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7791B" w14:textId="77777777" w:rsidR="00B45028" w:rsidRDefault="00B45028" w:rsidP="00B45028">
      <w:pPr>
        <w:tabs>
          <w:tab w:val="left" w:pos="8190"/>
        </w:tabs>
        <w:spacing w:line="240" w:lineRule="auto"/>
        <w:jc w:val="center"/>
        <w:rPr>
          <w:rFonts w:ascii="Times New Roman" w:eastAsia="Calibri" w:hAnsi="Times New Roman" w:cs="Times New Roman"/>
          <w:b/>
          <w:sz w:val="24"/>
          <w:szCs w:val="24"/>
        </w:rPr>
      </w:pPr>
    </w:p>
    <w:p w14:paraId="70C779CA" w14:textId="70F65FFC" w:rsidR="00005CFD" w:rsidRDefault="00005CFD" w:rsidP="00DA1C9D">
      <w:pPr>
        <w:tabs>
          <w:tab w:val="left" w:pos="8190"/>
        </w:tabs>
        <w:spacing w:line="240" w:lineRule="auto"/>
        <w:jc w:val="center"/>
        <w:rPr>
          <w:rFonts w:ascii="Times New Roman" w:eastAsia="Calibri" w:hAnsi="Times New Roman" w:cs="Times New Roman"/>
          <w:b/>
          <w:sz w:val="24"/>
          <w:szCs w:val="24"/>
          <w:lang w:val="en-US"/>
        </w:rPr>
      </w:pPr>
    </w:p>
    <w:p w14:paraId="2D12CE9A" w14:textId="77777777" w:rsidR="008A2068" w:rsidRDefault="008A2068" w:rsidP="00DA1C9D">
      <w:pPr>
        <w:tabs>
          <w:tab w:val="left" w:pos="8190"/>
        </w:tabs>
        <w:spacing w:line="240" w:lineRule="auto"/>
        <w:jc w:val="center"/>
        <w:rPr>
          <w:rFonts w:ascii="Times New Roman" w:eastAsia="Calibri" w:hAnsi="Times New Roman" w:cs="Times New Roman"/>
          <w:b/>
          <w:sz w:val="24"/>
          <w:szCs w:val="24"/>
          <w:lang w:val="en-US"/>
        </w:rPr>
      </w:pPr>
    </w:p>
    <w:p w14:paraId="157B38C6" w14:textId="26ABFFFE" w:rsidR="00005CFD" w:rsidRPr="00CC780B" w:rsidRDefault="00005CFD" w:rsidP="00DA1C9D">
      <w:pPr>
        <w:tabs>
          <w:tab w:val="left" w:pos="8190"/>
        </w:tabs>
        <w:spacing w:line="240" w:lineRule="auto"/>
        <w:jc w:val="center"/>
        <w:rPr>
          <w:rFonts w:ascii="Times New Roman" w:eastAsia="Calibri" w:hAnsi="Times New Roman" w:cs="Times New Roman"/>
          <w:b/>
          <w:sz w:val="28"/>
          <w:szCs w:val="28"/>
          <w:lang w:val="en-US"/>
        </w:rPr>
      </w:pPr>
      <w:r w:rsidRPr="00CC780B">
        <w:rPr>
          <w:rFonts w:ascii="Times New Roman" w:eastAsia="Calibri" w:hAnsi="Times New Roman" w:cs="Times New Roman"/>
          <w:b/>
          <w:sz w:val="28"/>
          <w:szCs w:val="28"/>
          <w:highlight w:val="yellow"/>
          <w:lang w:val="en-US"/>
        </w:rPr>
        <w:t>Development of Nutrient-Dense Biscuits from Sorghum and Bambara Groundnut Flour</w:t>
      </w:r>
    </w:p>
    <w:p w14:paraId="0988CA1D" w14:textId="77777777" w:rsidR="008172AD" w:rsidRDefault="008172AD" w:rsidP="00AB0B68">
      <w:pPr>
        <w:spacing w:line="360" w:lineRule="auto"/>
        <w:jc w:val="both"/>
        <w:rPr>
          <w:rFonts w:ascii="Times New Roman" w:hAnsi="Times New Roman" w:cs="Times New Roman"/>
          <w:b/>
          <w:bCs/>
          <w:sz w:val="24"/>
          <w:szCs w:val="24"/>
        </w:rPr>
      </w:pPr>
    </w:p>
    <w:p w14:paraId="5FBE8157" w14:textId="77777777" w:rsidR="00AB0B68" w:rsidRPr="00366F56" w:rsidRDefault="00366F56" w:rsidP="00AB0B68">
      <w:pPr>
        <w:spacing w:line="360" w:lineRule="auto"/>
        <w:jc w:val="both"/>
        <w:rPr>
          <w:rFonts w:ascii="Times New Roman" w:hAnsi="Times New Roman" w:cs="Times New Roman"/>
          <w:b/>
          <w:bCs/>
          <w:sz w:val="24"/>
          <w:szCs w:val="24"/>
        </w:rPr>
      </w:pPr>
      <w:r w:rsidRPr="00366F56">
        <w:rPr>
          <w:rFonts w:ascii="Times New Roman" w:hAnsi="Times New Roman" w:cs="Times New Roman"/>
          <w:b/>
          <w:bCs/>
          <w:sz w:val="24"/>
          <w:szCs w:val="24"/>
        </w:rPr>
        <w:t>Abstract</w:t>
      </w:r>
    </w:p>
    <w:p w14:paraId="2A74D966" w14:textId="474912A1" w:rsidR="00AB0B68" w:rsidRPr="008B0D38" w:rsidRDefault="00441600" w:rsidP="006A7935">
      <w:pPr>
        <w:spacing w:line="360" w:lineRule="auto"/>
        <w:jc w:val="both"/>
        <w:rPr>
          <w:rFonts w:ascii="Times New Roman" w:hAnsi="Times New Roman" w:cs="Times New Roman"/>
          <w:bCs/>
          <w:sz w:val="24"/>
          <w:szCs w:val="24"/>
          <w:lang w:val="en-US"/>
        </w:rPr>
      </w:pPr>
      <w:bookmarkStart w:id="0" w:name="_Hlk206937152"/>
      <w:r w:rsidRPr="00CC780B">
        <w:rPr>
          <w:rFonts w:ascii="Times New Roman" w:hAnsi="Times New Roman" w:cs="Times New Roman"/>
          <w:sz w:val="24"/>
          <w:szCs w:val="24"/>
          <w:highlight w:val="yellow"/>
          <w:lang w:val="en-US"/>
        </w:rPr>
        <w:t xml:space="preserve">Dietary </w:t>
      </w:r>
      <w:proofErr w:type="spellStart"/>
      <w:r w:rsidRPr="00CC780B">
        <w:rPr>
          <w:rFonts w:ascii="Times New Roman" w:hAnsi="Times New Roman" w:cs="Times New Roman"/>
          <w:sz w:val="24"/>
          <w:szCs w:val="24"/>
          <w:highlight w:val="yellow"/>
          <w:lang w:val="en-US"/>
        </w:rPr>
        <w:t>fibres</w:t>
      </w:r>
      <w:proofErr w:type="spellEnd"/>
      <w:r w:rsidRPr="00CC780B">
        <w:rPr>
          <w:rFonts w:ascii="Times New Roman" w:hAnsi="Times New Roman" w:cs="Times New Roman"/>
          <w:sz w:val="24"/>
          <w:szCs w:val="24"/>
          <w:highlight w:val="yellow"/>
          <w:lang w:val="en-US"/>
        </w:rPr>
        <w:t xml:space="preserve">, or the fibrous, indigestible parts of food, are an essential component of a healthy diet. </w:t>
      </w:r>
      <w:proofErr w:type="spellStart"/>
      <w:r>
        <w:rPr>
          <w:rFonts w:ascii="Times New Roman" w:hAnsi="Times New Roman" w:cs="Times New Roman"/>
          <w:sz w:val="24"/>
          <w:szCs w:val="24"/>
          <w:highlight w:val="yellow"/>
          <w:lang w:val="en-US"/>
        </w:rPr>
        <w:t>Fibres</w:t>
      </w:r>
      <w:proofErr w:type="spellEnd"/>
      <w:r w:rsidRPr="00CC780B">
        <w:rPr>
          <w:rFonts w:ascii="Times New Roman" w:hAnsi="Times New Roman" w:cs="Times New Roman"/>
          <w:sz w:val="24"/>
          <w:szCs w:val="24"/>
          <w:highlight w:val="yellow"/>
          <w:lang w:val="en-US"/>
        </w:rPr>
        <w:t xml:space="preserve"> help food pass through the colon more quickly and retain water, which has a laxative effect.</w:t>
      </w:r>
      <w:r>
        <w:rPr>
          <w:rFonts w:ascii="Times New Roman" w:hAnsi="Times New Roman" w:cs="Times New Roman"/>
          <w:sz w:val="24"/>
          <w:szCs w:val="24"/>
          <w:lang w:val="en-US"/>
        </w:rPr>
        <w:t xml:space="preserve"> </w:t>
      </w:r>
      <w:r w:rsidR="00C87FE6" w:rsidRPr="00C87FE6">
        <w:rPr>
          <w:rFonts w:ascii="Times New Roman" w:hAnsi="Times New Roman" w:cs="Times New Roman"/>
          <w:bCs/>
          <w:sz w:val="24"/>
          <w:szCs w:val="24"/>
          <w:lang w:val="en-US"/>
        </w:rPr>
        <w:t xml:space="preserve">The study's objective was to ascertain the proximate, functional, and antinutritional properties of biscuits made with sorghum and Bambara groundnut flour. Using standard procedures, </w:t>
      </w:r>
      <w:r w:rsidR="00DD028F" w:rsidRPr="00CC780B">
        <w:rPr>
          <w:rFonts w:ascii="Times New Roman" w:hAnsi="Times New Roman" w:cs="Times New Roman"/>
          <w:bCs/>
          <w:sz w:val="24"/>
          <w:szCs w:val="24"/>
          <w:highlight w:val="yellow"/>
          <w:lang w:val="en-US"/>
        </w:rPr>
        <w:t xml:space="preserve">flour </w:t>
      </w:r>
      <w:r w:rsidR="00C87FE6" w:rsidRPr="00CC780B">
        <w:rPr>
          <w:rFonts w:ascii="Times New Roman" w:hAnsi="Times New Roman" w:cs="Times New Roman"/>
          <w:bCs/>
          <w:sz w:val="24"/>
          <w:szCs w:val="24"/>
          <w:highlight w:val="yellow"/>
          <w:lang w:val="en-US"/>
        </w:rPr>
        <w:t>samples</w:t>
      </w:r>
      <w:r w:rsidR="00C87FE6" w:rsidRPr="00C87FE6">
        <w:rPr>
          <w:rFonts w:ascii="Times New Roman" w:hAnsi="Times New Roman" w:cs="Times New Roman"/>
          <w:bCs/>
          <w:sz w:val="24"/>
          <w:szCs w:val="24"/>
          <w:lang w:val="en-US"/>
        </w:rPr>
        <w:t xml:space="preserve"> from various Bambara </w:t>
      </w:r>
      <w:r w:rsidR="00DD028F" w:rsidRPr="00CC780B">
        <w:rPr>
          <w:rFonts w:ascii="Times New Roman" w:hAnsi="Times New Roman" w:cs="Times New Roman"/>
          <w:bCs/>
          <w:sz w:val="24"/>
          <w:szCs w:val="24"/>
          <w:highlight w:val="yellow"/>
          <w:lang w:val="en-US"/>
        </w:rPr>
        <w:t>groundnut</w:t>
      </w:r>
      <w:r w:rsidR="00DD028F" w:rsidRPr="00CC780B">
        <w:rPr>
          <w:rStyle w:val="CommentReference"/>
          <w:color w:val="EE0000"/>
          <w:highlight w:val="yellow"/>
        </w:rPr>
        <w:t xml:space="preserve"> </w:t>
      </w:r>
      <w:r w:rsidR="00DD028F" w:rsidRPr="00CC780B">
        <w:rPr>
          <w:rFonts w:ascii="Times New Roman" w:hAnsi="Times New Roman" w:cs="Times New Roman"/>
          <w:bCs/>
          <w:sz w:val="24"/>
          <w:szCs w:val="24"/>
          <w:highlight w:val="yellow"/>
          <w:lang w:val="en-US"/>
        </w:rPr>
        <w:t xml:space="preserve">and </w:t>
      </w:r>
      <w:r w:rsidR="00C87FE6" w:rsidRPr="00C87FE6">
        <w:rPr>
          <w:rFonts w:ascii="Times New Roman" w:hAnsi="Times New Roman" w:cs="Times New Roman"/>
          <w:bCs/>
          <w:sz w:val="24"/>
          <w:szCs w:val="24"/>
          <w:lang w:val="en-US"/>
        </w:rPr>
        <w:t xml:space="preserve">sorghum </w:t>
      </w:r>
      <w:r w:rsidR="00DD028F" w:rsidRPr="00CC780B">
        <w:rPr>
          <w:rFonts w:ascii="Times New Roman" w:hAnsi="Times New Roman" w:cs="Times New Roman"/>
          <w:bCs/>
          <w:sz w:val="24"/>
          <w:szCs w:val="24"/>
          <w:highlight w:val="yellow"/>
          <w:lang w:val="en-US"/>
        </w:rPr>
        <w:t xml:space="preserve">varieties </w:t>
      </w:r>
      <w:r w:rsidR="00C87FE6" w:rsidRPr="00CC780B">
        <w:rPr>
          <w:rFonts w:ascii="Times New Roman" w:hAnsi="Times New Roman" w:cs="Times New Roman"/>
          <w:bCs/>
          <w:sz w:val="24"/>
          <w:szCs w:val="24"/>
          <w:highlight w:val="yellow"/>
          <w:lang w:val="en-US"/>
        </w:rPr>
        <w:t xml:space="preserve">were </w:t>
      </w:r>
      <w:r w:rsidR="006440EF" w:rsidRPr="00CC780B">
        <w:rPr>
          <w:rFonts w:ascii="Times New Roman" w:hAnsi="Times New Roman" w:cs="Times New Roman"/>
          <w:bCs/>
          <w:sz w:val="24"/>
          <w:szCs w:val="24"/>
          <w:highlight w:val="yellow"/>
          <w:lang w:val="en-US"/>
        </w:rPr>
        <w:t>produced</w:t>
      </w:r>
      <w:r w:rsidR="00C87FE6" w:rsidRPr="00C87FE6">
        <w:rPr>
          <w:rFonts w:ascii="Times New Roman" w:hAnsi="Times New Roman" w:cs="Times New Roman"/>
          <w:bCs/>
          <w:sz w:val="24"/>
          <w:szCs w:val="24"/>
          <w:lang w:val="en-US"/>
        </w:rPr>
        <w:t>, combined with wheat flour to create biscuits, and then tested for proximat</w:t>
      </w:r>
      <w:r w:rsidR="00FD595B">
        <w:rPr>
          <w:rFonts w:ascii="Times New Roman" w:hAnsi="Times New Roman" w:cs="Times New Roman"/>
          <w:bCs/>
          <w:sz w:val="24"/>
          <w:szCs w:val="24"/>
          <w:lang w:val="en-US"/>
        </w:rPr>
        <w:t>e, functional, and antinutritional</w:t>
      </w:r>
      <w:r w:rsidR="00C87FE6" w:rsidRPr="00C87FE6">
        <w:rPr>
          <w:rFonts w:ascii="Times New Roman" w:hAnsi="Times New Roman" w:cs="Times New Roman"/>
          <w:bCs/>
          <w:sz w:val="24"/>
          <w:szCs w:val="24"/>
          <w:lang w:val="en-US"/>
        </w:rPr>
        <w:t xml:space="preserve"> properties. </w:t>
      </w:r>
      <w:r w:rsidR="00D34BE0" w:rsidRPr="00CC780B">
        <w:rPr>
          <w:rFonts w:ascii="Times New Roman" w:hAnsi="Times New Roman" w:cs="Times New Roman"/>
          <w:bCs/>
          <w:sz w:val="24"/>
          <w:szCs w:val="24"/>
          <w:highlight w:val="yellow"/>
          <w:lang w:val="en-US"/>
        </w:rPr>
        <w:t xml:space="preserve">Here, </w:t>
      </w:r>
      <w:r w:rsidR="008B0D38" w:rsidRPr="00CC780B">
        <w:rPr>
          <w:rFonts w:ascii="Times New Roman" w:hAnsi="Times New Roman" w:cs="Times New Roman"/>
          <w:sz w:val="24"/>
          <w:szCs w:val="24"/>
          <w:highlight w:val="yellow"/>
          <w:lang w:val="en-US"/>
        </w:rPr>
        <w:t xml:space="preserve">25% and 50% of the wheat flour, respectively, were used in place of the </w:t>
      </w:r>
      <w:proofErr w:type="spellStart"/>
      <w:r w:rsidR="008B0D38" w:rsidRPr="00CC780B">
        <w:rPr>
          <w:rFonts w:ascii="Times New Roman" w:hAnsi="Times New Roman" w:cs="Times New Roman"/>
          <w:sz w:val="24"/>
          <w:szCs w:val="24"/>
          <w:highlight w:val="yellow"/>
          <w:lang w:val="en-US"/>
        </w:rPr>
        <w:t>bambara</w:t>
      </w:r>
      <w:proofErr w:type="spellEnd"/>
      <w:r w:rsidR="008B0D38" w:rsidRPr="00CC780B">
        <w:rPr>
          <w:rFonts w:ascii="Times New Roman" w:hAnsi="Times New Roman" w:cs="Times New Roman"/>
          <w:sz w:val="24"/>
          <w:szCs w:val="24"/>
          <w:highlight w:val="yellow"/>
          <w:lang w:val="en-US"/>
        </w:rPr>
        <w:t xml:space="preserve"> groundnut and sorghum flour. The control group consisted of biscuits made entirely of wheat flour.</w:t>
      </w:r>
      <w:r w:rsidR="008B0D38" w:rsidRPr="00C703A9">
        <w:rPr>
          <w:rFonts w:ascii="Times New Roman" w:hAnsi="Times New Roman" w:cs="Times New Roman"/>
          <w:sz w:val="24"/>
          <w:szCs w:val="24"/>
          <w:lang w:val="en-US"/>
        </w:rPr>
        <w:t xml:space="preserve"> </w:t>
      </w:r>
      <w:r w:rsidR="00C87FE6" w:rsidRPr="00C87FE6">
        <w:rPr>
          <w:rFonts w:ascii="Times New Roman" w:hAnsi="Times New Roman" w:cs="Times New Roman"/>
          <w:bCs/>
          <w:sz w:val="24"/>
          <w:szCs w:val="24"/>
          <w:lang w:val="en-US"/>
        </w:rPr>
        <w:t xml:space="preserve">While 100% wheat flour was used as a control for biscuit manufacturing, sorghum and Bambara groundnut flours were used to replace 25% and 50% of the wheat flour, respectively. The proximate composition of the biscuits ranged from 10.41% to 14.26% protein, fat (13.01 to </w:t>
      </w:r>
      <w:r w:rsidR="00A947C1" w:rsidRPr="00CC780B">
        <w:rPr>
          <w:rFonts w:ascii="Times New Roman" w:hAnsi="Times New Roman" w:cs="Times New Roman"/>
          <w:bCs/>
          <w:sz w:val="24"/>
          <w:szCs w:val="24"/>
          <w:highlight w:val="yellow"/>
          <w:lang w:val="en-US"/>
        </w:rPr>
        <w:t>15.34%</w:t>
      </w:r>
      <w:r w:rsidR="00C87FE6" w:rsidRPr="00CC780B">
        <w:rPr>
          <w:rFonts w:ascii="Times New Roman" w:hAnsi="Times New Roman" w:cs="Times New Roman"/>
          <w:bCs/>
          <w:sz w:val="24"/>
          <w:szCs w:val="24"/>
          <w:highlight w:val="yellow"/>
          <w:lang w:val="en-US"/>
        </w:rPr>
        <w:t xml:space="preserve"> ),</w:t>
      </w:r>
      <w:r w:rsidR="00C87FE6" w:rsidRPr="00C87FE6">
        <w:rPr>
          <w:rFonts w:ascii="Times New Roman" w:hAnsi="Times New Roman" w:cs="Times New Roman"/>
          <w:bCs/>
          <w:sz w:val="24"/>
          <w:szCs w:val="24"/>
          <w:lang w:val="en-US"/>
        </w:rPr>
        <w:t xml:space="preserve"> crude </w:t>
      </w:r>
      <w:proofErr w:type="spellStart"/>
      <w:r w:rsidR="00A947C1" w:rsidRPr="00CC780B">
        <w:rPr>
          <w:rFonts w:ascii="Times New Roman" w:hAnsi="Times New Roman" w:cs="Times New Roman"/>
          <w:bCs/>
          <w:sz w:val="24"/>
          <w:szCs w:val="24"/>
          <w:highlight w:val="yellow"/>
          <w:lang w:val="en-US"/>
        </w:rPr>
        <w:t>fibre</w:t>
      </w:r>
      <w:proofErr w:type="spellEnd"/>
      <w:r w:rsidR="00A947C1" w:rsidRPr="00CC780B">
        <w:rPr>
          <w:rFonts w:ascii="Times New Roman" w:hAnsi="Times New Roman" w:cs="Times New Roman"/>
          <w:bCs/>
          <w:sz w:val="24"/>
          <w:szCs w:val="24"/>
          <w:highlight w:val="yellow"/>
          <w:lang w:val="en-US"/>
        </w:rPr>
        <w:t xml:space="preserve"> </w:t>
      </w:r>
      <w:r w:rsidR="00C87FE6" w:rsidRPr="00CC780B">
        <w:rPr>
          <w:rFonts w:ascii="Times New Roman" w:hAnsi="Times New Roman" w:cs="Times New Roman"/>
          <w:bCs/>
          <w:sz w:val="24"/>
          <w:szCs w:val="24"/>
          <w:highlight w:val="yellow"/>
          <w:lang w:val="en-US"/>
        </w:rPr>
        <w:t>(5.02</w:t>
      </w:r>
      <w:r w:rsidR="00C87FE6" w:rsidRPr="00C87FE6">
        <w:rPr>
          <w:rFonts w:ascii="Times New Roman" w:hAnsi="Times New Roman" w:cs="Times New Roman"/>
          <w:bCs/>
          <w:sz w:val="24"/>
          <w:szCs w:val="24"/>
          <w:lang w:val="en-US"/>
        </w:rPr>
        <w:t xml:space="preserve"> to 6.32%), ash (13.01 to </w:t>
      </w:r>
      <w:r w:rsidR="00A947C1" w:rsidRPr="00CC780B">
        <w:rPr>
          <w:rFonts w:ascii="Times New Roman" w:hAnsi="Times New Roman" w:cs="Times New Roman"/>
          <w:bCs/>
          <w:sz w:val="24"/>
          <w:szCs w:val="24"/>
          <w:highlight w:val="yellow"/>
          <w:lang w:val="en-US"/>
        </w:rPr>
        <w:t>15.34%</w:t>
      </w:r>
      <w:r w:rsidR="00C87FE6" w:rsidRPr="00CC780B">
        <w:rPr>
          <w:rFonts w:ascii="Times New Roman" w:hAnsi="Times New Roman" w:cs="Times New Roman"/>
          <w:bCs/>
          <w:sz w:val="24"/>
          <w:szCs w:val="24"/>
          <w:highlight w:val="yellow"/>
          <w:lang w:val="en-US"/>
        </w:rPr>
        <w:t xml:space="preserve">), and </w:t>
      </w:r>
      <w:r w:rsidR="00A947C1" w:rsidRPr="00CC780B">
        <w:rPr>
          <w:rFonts w:ascii="Times New Roman" w:hAnsi="Times New Roman" w:cs="Times New Roman"/>
          <w:bCs/>
          <w:sz w:val="24"/>
          <w:szCs w:val="24"/>
          <w:highlight w:val="yellow"/>
          <w:lang w:val="en-US"/>
        </w:rPr>
        <w:t>52.78%</w:t>
      </w:r>
      <w:r w:rsidR="00C87FE6" w:rsidRPr="00CC780B">
        <w:rPr>
          <w:rFonts w:ascii="Times New Roman" w:hAnsi="Times New Roman" w:cs="Times New Roman"/>
          <w:bCs/>
          <w:sz w:val="24"/>
          <w:szCs w:val="24"/>
          <w:highlight w:val="yellow"/>
          <w:lang w:val="en-US"/>
        </w:rPr>
        <w:t xml:space="preserve"> and</w:t>
      </w:r>
      <w:r w:rsidR="00C87FE6" w:rsidRPr="00C87FE6">
        <w:rPr>
          <w:rFonts w:ascii="Times New Roman" w:hAnsi="Times New Roman" w:cs="Times New Roman"/>
          <w:bCs/>
          <w:sz w:val="24"/>
          <w:szCs w:val="24"/>
          <w:lang w:val="en-US"/>
        </w:rPr>
        <w:t xml:space="preserve"> 59.82</w:t>
      </w:r>
      <w:r w:rsidR="00A947C1">
        <w:rPr>
          <w:rFonts w:ascii="Times New Roman" w:hAnsi="Times New Roman" w:cs="Times New Roman"/>
          <w:bCs/>
          <w:sz w:val="24"/>
          <w:szCs w:val="24"/>
          <w:lang w:val="en-US"/>
        </w:rPr>
        <w:t>%</w:t>
      </w:r>
      <w:r w:rsidR="00C87FE6" w:rsidRPr="00C87FE6">
        <w:rPr>
          <w:rFonts w:ascii="Times New Roman" w:hAnsi="Times New Roman" w:cs="Times New Roman"/>
          <w:bCs/>
          <w:sz w:val="24"/>
          <w:szCs w:val="24"/>
          <w:lang w:val="en-US"/>
        </w:rPr>
        <w:t xml:space="preserve"> </w:t>
      </w:r>
      <w:r w:rsidR="00C87FE6" w:rsidRPr="00CC780B">
        <w:rPr>
          <w:rFonts w:ascii="Times New Roman" w:hAnsi="Times New Roman" w:cs="Times New Roman"/>
          <w:bCs/>
          <w:sz w:val="24"/>
          <w:szCs w:val="24"/>
          <w:highlight w:val="yellow"/>
          <w:lang w:val="en-US"/>
        </w:rPr>
        <w:t>carbohydrates</w:t>
      </w:r>
      <w:r w:rsidR="00C87FE6" w:rsidRPr="00C87FE6">
        <w:rPr>
          <w:rFonts w:ascii="Times New Roman" w:hAnsi="Times New Roman" w:cs="Times New Roman"/>
          <w:bCs/>
          <w:sz w:val="24"/>
          <w:szCs w:val="24"/>
          <w:lang w:val="en-US"/>
        </w:rPr>
        <w:t>.</w:t>
      </w:r>
      <w:r w:rsidR="00C87FE6" w:rsidRPr="00C87FE6">
        <w:rPr>
          <w:rFonts w:ascii="Times New Roman" w:eastAsia="Times New Roman" w:hAnsi="Times New Roman" w:cs="Times New Roman"/>
          <w:sz w:val="24"/>
          <w:szCs w:val="24"/>
          <w:lang w:val="en-US"/>
        </w:rPr>
        <w:t xml:space="preserve"> </w:t>
      </w:r>
      <w:r w:rsidR="00C87FE6" w:rsidRPr="00C87FE6">
        <w:rPr>
          <w:rFonts w:ascii="Times New Roman" w:hAnsi="Times New Roman" w:cs="Times New Roman"/>
          <w:bCs/>
          <w:sz w:val="24"/>
          <w:szCs w:val="24"/>
          <w:lang w:val="en-US"/>
        </w:rPr>
        <w:t xml:space="preserve">In that sequence, the biscuit samples' phytate, tannin, and oxalate contents were 69.56 mg/100g and 101.54 mg/100g, 11.24 to 20.13 mg/100g, and 20.83 mg/100g and 28.15 mg/100g, respectively. The functional properties of the flour showed that its bulk density was between 0.70 and 0.71 g/cm3, its oil absorption capacity was between 1.30 and 1.85 g/g, and its water absorption capacity was between 1.95 and 2.14 g/g. </w:t>
      </w:r>
      <w:r w:rsidR="00DA1C9D" w:rsidRPr="00CC780B">
        <w:rPr>
          <w:rFonts w:ascii="Times New Roman" w:hAnsi="Times New Roman" w:cs="Times New Roman"/>
          <w:bCs/>
          <w:sz w:val="24"/>
          <w:szCs w:val="24"/>
          <w:highlight w:val="yellow"/>
          <w:lang w:val="en-US"/>
        </w:rPr>
        <w:t>The use</w:t>
      </w:r>
      <w:r w:rsidR="00DA1C9D">
        <w:rPr>
          <w:rFonts w:ascii="Times New Roman" w:hAnsi="Times New Roman" w:cs="Times New Roman"/>
          <w:bCs/>
          <w:sz w:val="24"/>
          <w:szCs w:val="24"/>
          <w:lang w:val="en-US"/>
        </w:rPr>
        <w:t xml:space="preserve"> of the composite flour</w:t>
      </w:r>
      <w:r w:rsidR="00C87FE6" w:rsidRPr="00C87FE6">
        <w:rPr>
          <w:rFonts w:ascii="Times New Roman" w:hAnsi="Times New Roman" w:cs="Times New Roman"/>
          <w:bCs/>
          <w:sz w:val="24"/>
          <w:szCs w:val="24"/>
          <w:lang w:val="en-US"/>
        </w:rPr>
        <w:t>s increased the biscuits' nutritional value when compared to biscuits made with wheat flour.</w:t>
      </w:r>
      <w:r w:rsidR="006A7935">
        <w:rPr>
          <w:rFonts w:ascii="Times New Roman" w:hAnsi="Times New Roman" w:cs="Times New Roman"/>
          <w:bCs/>
          <w:sz w:val="24"/>
          <w:szCs w:val="24"/>
          <w:lang w:val="en-US"/>
        </w:rPr>
        <w:t xml:space="preserve"> </w:t>
      </w:r>
      <w:r w:rsidR="006A7935" w:rsidRPr="00CC780B">
        <w:rPr>
          <w:rFonts w:ascii="Times New Roman" w:hAnsi="Times New Roman" w:cs="Times New Roman"/>
          <w:bCs/>
          <w:sz w:val="24"/>
          <w:szCs w:val="24"/>
          <w:highlight w:val="yellow"/>
          <w:lang w:val="en-US"/>
        </w:rPr>
        <w:t xml:space="preserve">In addition to assessing the nutritional value of biscuits enhanced with sorghum and </w:t>
      </w:r>
      <w:proofErr w:type="spellStart"/>
      <w:r w:rsidR="006A7935" w:rsidRPr="00CC780B">
        <w:rPr>
          <w:rFonts w:ascii="Times New Roman" w:hAnsi="Times New Roman" w:cs="Times New Roman"/>
          <w:bCs/>
          <w:sz w:val="24"/>
          <w:szCs w:val="24"/>
          <w:highlight w:val="yellow"/>
          <w:lang w:val="en-US"/>
        </w:rPr>
        <w:t>bambara</w:t>
      </w:r>
      <w:proofErr w:type="spellEnd"/>
      <w:r w:rsidR="006A7935" w:rsidRPr="00CC780B">
        <w:rPr>
          <w:rFonts w:ascii="Times New Roman" w:hAnsi="Times New Roman" w:cs="Times New Roman"/>
          <w:bCs/>
          <w:sz w:val="24"/>
          <w:szCs w:val="24"/>
          <w:highlight w:val="yellow"/>
          <w:lang w:val="en-US"/>
        </w:rPr>
        <w:t xml:space="preserve"> flour, research should be done on how well these flours work in baked goods like bread, cakes, and other items. To determine the ideal packaging suggested for the prepared samples, further investigation should be done.</w:t>
      </w:r>
    </w:p>
    <w:bookmarkEnd w:id="0"/>
    <w:p w14:paraId="5FC4DC05" w14:textId="77777777" w:rsidR="000E5157" w:rsidRPr="00CC780B" w:rsidRDefault="000E5157" w:rsidP="00114F7A">
      <w:pPr>
        <w:spacing w:line="360" w:lineRule="auto"/>
        <w:jc w:val="both"/>
        <w:rPr>
          <w:rFonts w:ascii="Times New Roman" w:hAnsi="Times New Roman" w:cs="Times New Roman"/>
          <w:bCs/>
          <w:i/>
          <w:iCs/>
          <w:sz w:val="24"/>
          <w:szCs w:val="24"/>
          <w:lang w:val="en-US"/>
        </w:rPr>
      </w:pPr>
      <w:r w:rsidRPr="00CC780B">
        <w:rPr>
          <w:rFonts w:ascii="Times New Roman" w:hAnsi="Times New Roman" w:cs="Times New Roman"/>
          <w:b/>
          <w:sz w:val="24"/>
          <w:szCs w:val="24"/>
          <w:lang w:val="en-US"/>
        </w:rPr>
        <w:t>Keywords</w:t>
      </w:r>
      <w:r>
        <w:rPr>
          <w:rFonts w:ascii="Times New Roman" w:hAnsi="Times New Roman" w:cs="Times New Roman"/>
          <w:bCs/>
          <w:sz w:val="24"/>
          <w:szCs w:val="24"/>
          <w:lang w:val="en-US"/>
        </w:rPr>
        <w:t xml:space="preserve">: </w:t>
      </w:r>
      <w:r w:rsidRPr="00CC780B">
        <w:rPr>
          <w:rFonts w:ascii="Times New Roman" w:hAnsi="Times New Roman" w:cs="Times New Roman"/>
          <w:bCs/>
          <w:i/>
          <w:iCs/>
          <w:sz w:val="24"/>
          <w:szCs w:val="24"/>
          <w:lang w:val="en-US"/>
        </w:rPr>
        <w:t>Bambara groundnut; sorghum flour; functional; antinutrients; Biscuits</w:t>
      </w:r>
    </w:p>
    <w:p w14:paraId="1E398DFA" w14:textId="77777777" w:rsidR="003026EC" w:rsidRDefault="003026EC" w:rsidP="00114F7A">
      <w:pPr>
        <w:spacing w:line="360" w:lineRule="auto"/>
        <w:jc w:val="both"/>
        <w:rPr>
          <w:rFonts w:ascii="Times New Roman" w:hAnsi="Times New Roman" w:cs="Times New Roman"/>
          <w:b/>
          <w:bCs/>
          <w:sz w:val="24"/>
          <w:szCs w:val="24"/>
          <w:lang w:val="en-US"/>
        </w:rPr>
      </w:pPr>
    </w:p>
    <w:p w14:paraId="2108615A" w14:textId="77777777" w:rsidR="000B016F" w:rsidRPr="00CC780B" w:rsidRDefault="00BA6EA8" w:rsidP="00CC780B">
      <w:pPr>
        <w:rPr>
          <w:rFonts w:ascii="Times New Roman" w:hAnsi="Times New Roman" w:cs="Times New Roman"/>
          <w:b/>
          <w:bCs/>
          <w:sz w:val="24"/>
          <w:szCs w:val="24"/>
          <w:lang w:val="es-US"/>
        </w:rPr>
      </w:pPr>
      <w:r w:rsidRPr="00CC780B">
        <w:rPr>
          <w:rFonts w:ascii="Times New Roman" w:hAnsi="Times New Roman" w:cs="Times New Roman"/>
          <w:b/>
          <w:bCs/>
          <w:sz w:val="24"/>
          <w:szCs w:val="24"/>
          <w:lang w:val="es-US"/>
        </w:rPr>
        <w:lastRenderedPageBreak/>
        <w:t>I n t r o d u c t i o n</w:t>
      </w:r>
    </w:p>
    <w:p w14:paraId="598B6FA4" w14:textId="2A11A13A" w:rsidR="00366F56" w:rsidRPr="00366F56" w:rsidRDefault="00366F56" w:rsidP="00366F56">
      <w:pPr>
        <w:spacing w:line="360" w:lineRule="auto"/>
        <w:jc w:val="both"/>
        <w:rPr>
          <w:rFonts w:ascii="Times New Roman" w:hAnsi="Times New Roman" w:cs="Times New Roman"/>
          <w:sz w:val="24"/>
          <w:szCs w:val="24"/>
          <w:lang w:val="en-US"/>
        </w:rPr>
      </w:pPr>
      <w:r w:rsidRPr="00366F56">
        <w:rPr>
          <w:rFonts w:ascii="Times New Roman" w:hAnsi="Times New Roman" w:cs="Times New Roman"/>
          <w:sz w:val="24"/>
          <w:szCs w:val="24"/>
          <w:lang w:val="en-US"/>
        </w:rPr>
        <w:t xml:space="preserve">Composite flour can be </w:t>
      </w:r>
      <w:proofErr w:type="spellStart"/>
      <w:r w:rsidR="00524932" w:rsidRPr="00CC780B">
        <w:rPr>
          <w:rFonts w:ascii="Times New Roman" w:hAnsi="Times New Roman" w:cs="Times New Roman"/>
          <w:sz w:val="24"/>
          <w:szCs w:val="24"/>
          <w:highlight w:val="yellow"/>
          <w:lang w:val="en-US"/>
        </w:rPr>
        <w:t>characterised</w:t>
      </w:r>
      <w:proofErr w:type="spellEnd"/>
      <w:r w:rsidR="00524932" w:rsidRPr="00CC780B">
        <w:rPr>
          <w:rFonts w:ascii="Times New Roman" w:hAnsi="Times New Roman" w:cs="Times New Roman"/>
          <w:sz w:val="24"/>
          <w:szCs w:val="24"/>
          <w:highlight w:val="yellow"/>
          <w:lang w:val="en-US"/>
        </w:rPr>
        <w:t xml:space="preserve"> </w:t>
      </w:r>
      <w:r w:rsidRPr="00CC780B">
        <w:rPr>
          <w:rFonts w:ascii="Times New Roman" w:hAnsi="Times New Roman" w:cs="Times New Roman"/>
          <w:sz w:val="24"/>
          <w:szCs w:val="24"/>
          <w:highlight w:val="yellow"/>
          <w:lang w:val="en-US"/>
        </w:rPr>
        <w:t>as</w:t>
      </w:r>
      <w:r w:rsidRPr="00366F56">
        <w:rPr>
          <w:rFonts w:ascii="Times New Roman" w:hAnsi="Times New Roman" w:cs="Times New Roman"/>
          <w:sz w:val="24"/>
          <w:szCs w:val="24"/>
          <w:lang w:val="en-US"/>
        </w:rPr>
        <w:t xml:space="preserve"> non-wheat mixes used for the same purpose or as wheat and other flour blends used to make baked items. </w:t>
      </w:r>
      <w:r w:rsidR="00D803BA" w:rsidRPr="00CC780B">
        <w:rPr>
          <w:rFonts w:ascii="Times New Roman" w:hAnsi="Times New Roman" w:cs="Times New Roman"/>
          <w:sz w:val="24"/>
          <w:szCs w:val="24"/>
          <w:highlight w:val="yellow"/>
        </w:rPr>
        <w:t>Composite flours have been used extensively in the preparation of baked products to primarily identify the functional roles of flour components and test their organoleptic acceptability</w:t>
      </w:r>
      <w:r w:rsidR="00D803BA">
        <w:rPr>
          <w:rFonts w:ascii="Times New Roman" w:hAnsi="Times New Roman" w:cs="Times New Roman"/>
          <w:sz w:val="24"/>
          <w:szCs w:val="24"/>
          <w:highlight w:val="yellow"/>
        </w:rPr>
        <w:t xml:space="preserve"> (</w:t>
      </w:r>
      <w:proofErr w:type="spellStart"/>
      <w:r w:rsidR="00493B4E" w:rsidRPr="00CC780B">
        <w:rPr>
          <w:rFonts w:ascii="Times New Roman" w:eastAsia="Calibri" w:hAnsi="Times New Roman" w:cs="Times New Roman"/>
          <w:bCs/>
          <w:sz w:val="24"/>
          <w:szCs w:val="24"/>
          <w:highlight w:val="yellow"/>
          <w:lang w:val="en-US"/>
        </w:rPr>
        <w:t>Anberbir</w:t>
      </w:r>
      <w:proofErr w:type="spellEnd"/>
      <w:r w:rsidR="00493B4E" w:rsidRPr="00CC780B">
        <w:rPr>
          <w:rFonts w:ascii="Times New Roman" w:eastAsia="Calibri" w:hAnsi="Times New Roman" w:cs="Times New Roman"/>
          <w:bCs/>
          <w:sz w:val="24"/>
          <w:szCs w:val="24"/>
          <w:highlight w:val="yellow"/>
          <w:lang w:val="en-US"/>
        </w:rPr>
        <w:t xml:space="preserve"> </w:t>
      </w:r>
      <w:r w:rsidR="00493B4E">
        <w:rPr>
          <w:rFonts w:ascii="Times New Roman" w:eastAsia="Calibri" w:hAnsi="Times New Roman" w:cs="Times New Roman"/>
          <w:bCs/>
          <w:sz w:val="24"/>
          <w:szCs w:val="24"/>
          <w:highlight w:val="yellow"/>
          <w:lang w:val="en-US"/>
        </w:rPr>
        <w:t>et al</w:t>
      </w:r>
      <w:r w:rsidR="00493B4E" w:rsidRPr="00FC2F5B">
        <w:rPr>
          <w:rFonts w:ascii="Times New Roman" w:eastAsia="Calibri" w:hAnsi="Times New Roman" w:cs="Times New Roman"/>
          <w:bCs/>
          <w:sz w:val="24"/>
          <w:szCs w:val="24"/>
          <w:highlight w:val="yellow"/>
          <w:lang w:val="en-US"/>
        </w:rPr>
        <w:t>., 2024</w:t>
      </w:r>
      <w:r w:rsidR="00D803BA" w:rsidRPr="00FC2F5B">
        <w:rPr>
          <w:rFonts w:ascii="Times New Roman" w:hAnsi="Times New Roman" w:cs="Times New Roman"/>
          <w:sz w:val="24"/>
          <w:szCs w:val="24"/>
          <w:highlight w:val="yellow"/>
        </w:rPr>
        <w:t>)</w:t>
      </w:r>
      <w:r w:rsidR="00D803BA" w:rsidRPr="00CC780B">
        <w:rPr>
          <w:rFonts w:ascii="Times New Roman" w:hAnsi="Times New Roman" w:cs="Times New Roman"/>
          <w:sz w:val="24"/>
          <w:szCs w:val="24"/>
          <w:highlight w:val="yellow"/>
        </w:rPr>
        <w:t>. </w:t>
      </w:r>
      <w:r w:rsidR="009D12EE" w:rsidRPr="00CC780B">
        <w:rPr>
          <w:rFonts w:ascii="Times New Roman" w:hAnsi="Times New Roman" w:cs="Times New Roman"/>
          <w:sz w:val="24"/>
          <w:szCs w:val="24"/>
          <w:highlight w:val="yellow"/>
        </w:rPr>
        <w:t xml:space="preserve">These blends enhance the nutritional profile of food products by increasing levels of protein, dietary </w:t>
      </w:r>
      <w:r w:rsidR="009D12EE">
        <w:rPr>
          <w:rFonts w:ascii="Times New Roman" w:hAnsi="Times New Roman" w:cs="Times New Roman"/>
          <w:sz w:val="24"/>
          <w:szCs w:val="24"/>
          <w:highlight w:val="yellow"/>
        </w:rPr>
        <w:t>fibre</w:t>
      </w:r>
      <w:r w:rsidR="009D12EE" w:rsidRPr="00CC780B">
        <w:rPr>
          <w:rFonts w:ascii="Times New Roman" w:hAnsi="Times New Roman" w:cs="Times New Roman"/>
          <w:sz w:val="24"/>
          <w:szCs w:val="24"/>
          <w:highlight w:val="yellow"/>
        </w:rPr>
        <w:t>, vitamins, and antioxidants, sourced from ingredients like millet, quinoa, amaranth, and chickpeas</w:t>
      </w:r>
      <w:r w:rsidR="009D12EE">
        <w:rPr>
          <w:rFonts w:ascii="Times New Roman" w:hAnsi="Times New Roman" w:cs="Times New Roman"/>
          <w:sz w:val="24"/>
          <w:szCs w:val="24"/>
          <w:highlight w:val="yellow"/>
        </w:rPr>
        <w:t xml:space="preserve"> (</w:t>
      </w:r>
      <w:proofErr w:type="spellStart"/>
      <w:r w:rsidR="00D9683E" w:rsidRPr="00237D83">
        <w:rPr>
          <w:rFonts w:ascii="Times New Roman" w:eastAsia="Calibri" w:hAnsi="Times New Roman" w:cs="Times New Roman"/>
          <w:sz w:val="24"/>
          <w:szCs w:val="24"/>
          <w:highlight w:val="yellow"/>
        </w:rPr>
        <w:t>Akinwotu</w:t>
      </w:r>
      <w:proofErr w:type="spellEnd"/>
      <w:r w:rsidR="00D9683E">
        <w:rPr>
          <w:rFonts w:ascii="Times New Roman" w:eastAsia="Calibri" w:hAnsi="Times New Roman" w:cs="Times New Roman"/>
          <w:sz w:val="24"/>
          <w:szCs w:val="24"/>
          <w:highlight w:val="yellow"/>
        </w:rPr>
        <w:t xml:space="preserve"> et al., 2025</w:t>
      </w:r>
      <w:r w:rsidR="009D12EE">
        <w:rPr>
          <w:rFonts w:ascii="Times New Roman" w:hAnsi="Times New Roman" w:cs="Times New Roman"/>
          <w:sz w:val="24"/>
          <w:szCs w:val="24"/>
          <w:highlight w:val="yellow"/>
        </w:rPr>
        <w:t>)</w:t>
      </w:r>
      <w:r w:rsidR="009D12EE" w:rsidRPr="00CC780B">
        <w:rPr>
          <w:rFonts w:ascii="Times New Roman" w:hAnsi="Times New Roman" w:cs="Times New Roman"/>
          <w:sz w:val="24"/>
          <w:szCs w:val="24"/>
          <w:highlight w:val="yellow"/>
        </w:rPr>
        <w:t>.</w:t>
      </w:r>
      <w:r w:rsidR="009D12EE" w:rsidRPr="009D12EE">
        <w:rPr>
          <w:rFonts w:ascii="Times New Roman" w:hAnsi="Times New Roman" w:cs="Times New Roman"/>
          <w:sz w:val="24"/>
          <w:szCs w:val="24"/>
        </w:rPr>
        <w:t> </w:t>
      </w:r>
      <w:r w:rsidRPr="00366F56">
        <w:rPr>
          <w:rFonts w:ascii="Times New Roman" w:hAnsi="Times New Roman" w:cs="Times New Roman"/>
          <w:sz w:val="24"/>
          <w:szCs w:val="24"/>
          <w:lang w:val="en-US"/>
        </w:rPr>
        <w:t>Economical and nutritional factors are the two justifications for mixing wheat with other flours (</w:t>
      </w:r>
      <w:proofErr w:type="spellStart"/>
      <w:r w:rsidRPr="00E105D4">
        <w:rPr>
          <w:rFonts w:ascii="Times New Roman" w:hAnsi="Times New Roman" w:cs="Times New Roman"/>
          <w:color w:val="FF0000"/>
          <w:sz w:val="24"/>
          <w:szCs w:val="24"/>
          <w:lang w:val="en-US"/>
        </w:rPr>
        <w:t>Emojorho</w:t>
      </w:r>
      <w:proofErr w:type="spellEnd"/>
      <w:r w:rsidRPr="00E105D4">
        <w:rPr>
          <w:rFonts w:ascii="Times New Roman" w:hAnsi="Times New Roman" w:cs="Times New Roman"/>
          <w:color w:val="FF0000"/>
          <w:sz w:val="24"/>
          <w:szCs w:val="24"/>
          <w:lang w:val="en-US"/>
        </w:rPr>
        <w:t xml:space="preserve"> et al., 2024</w:t>
      </w:r>
      <w:r w:rsidRPr="00366F56">
        <w:rPr>
          <w:rFonts w:ascii="Times New Roman" w:hAnsi="Times New Roman" w:cs="Times New Roman"/>
          <w:sz w:val="24"/>
          <w:szCs w:val="24"/>
          <w:lang w:val="en-US"/>
        </w:rPr>
        <w:t xml:space="preserve">). However, the cost, availability, and compatibility of the raw materials used in composites are taken into consideration while making the final product. </w:t>
      </w:r>
      <w:r w:rsidRPr="00CC780B">
        <w:rPr>
          <w:rFonts w:ascii="Times New Roman" w:hAnsi="Times New Roman" w:cs="Times New Roman"/>
          <w:sz w:val="24"/>
          <w:szCs w:val="24"/>
          <w:highlight w:val="yellow"/>
          <w:lang w:val="en-US"/>
        </w:rPr>
        <w:t xml:space="preserve">Dietary </w:t>
      </w:r>
      <w:proofErr w:type="spellStart"/>
      <w:r w:rsidR="00524932" w:rsidRPr="00CC780B">
        <w:rPr>
          <w:rFonts w:ascii="Times New Roman" w:hAnsi="Times New Roman" w:cs="Times New Roman"/>
          <w:sz w:val="24"/>
          <w:szCs w:val="24"/>
          <w:highlight w:val="yellow"/>
          <w:lang w:val="en-US"/>
        </w:rPr>
        <w:t>fibres</w:t>
      </w:r>
      <w:proofErr w:type="spellEnd"/>
      <w:r w:rsidRPr="00CC780B">
        <w:rPr>
          <w:rFonts w:ascii="Times New Roman" w:hAnsi="Times New Roman" w:cs="Times New Roman"/>
          <w:sz w:val="24"/>
          <w:szCs w:val="24"/>
          <w:highlight w:val="yellow"/>
          <w:lang w:val="en-US"/>
        </w:rPr>
        <w:t>, or</w:t>
      </w:r>
      <w:r w:rsidRPr="00366F56">
        <w:rPr>
          <w:rFonts w:ascii="Times New Roman" w:hAnsi="Times New Roman" w:cs="Times New Roman"/>
          <w:sz w:val="24"/>
          <w:szCs w:val="24"/>
          <w:lang w:val="en-US"/>
        </w:rPr>
        <w:t xml:space="preserve"> the fibrous, indigestible parts of food, are an essential component of a healthy diet. </w:t>
      </w:r>
      <w:proofErr w:type="spellStart"/>
      <w:r w:rsidR="00D1159B" w:rsidRPr="00CC780B">
        <w:rPr>
          <w:rFonts w:ascii="Times New Roman" w:hAnsi="Times New Roman" w:cs="Times New Roman"/>
          <w:sz w:val="24"/>
          <w:szCs w:val="24"/>
          <w:highlight w:val="yellow"/>
          <w:lang w:val="en-US"/>
        </w:rPr>
        <w:t>Fibres</w:t>
      </w:r>
      <w:proofErr w:type="spellEnd"/>
      <w:r w:rsidR="00D1159B" w:rsidRPr="00CC780B">
        <w:rPr>
          <w:rFonts w:ascii="Times New Roman" w:hAnsi="Times New Roman" w:cs="Times New Roman"/>
          <w:sz w:val="24"/>
          <w:szCs w:val="24"/>
          <w:highlight w:val="yellow"/>
          <w:lang w:val="en-US"/>
        </w:rPr>
        <w:t xml:space="preserve"> </w:t>
      </w:r>
      <w:r w:rsidRPr="00CC780B">
        <w:rPr>
          <w:rFonts w:ascii="Times New Roman" w:hAnsi="Times New Roman" w:cs="Times New Roman"/>
          <w:sz w:val="24"/>
          <w:szCs w:val="24"/>
          <w:highlight w:val="yellow"/>
          <w:lang w:val="en-US"/>
        </w:rPr>
        <w:t>help</w:t>
      </w:r>
      <w:r w:rsidRPr="00366F56">
        <w:rPr>
          <w:rFonts w:ascii="Times New Roman" w:hAnsi="Times New Roman" w:cs="Times New Roman"/>
          <w:sz w:val="24"/>
          <w:szCs w:val="24"/>
          <w:lang w:val="en-US"/>
        </w:rPr>
        <w:t xml:space="preserve"> food pass through the colon more quickly and retain water, which has a laxative effect (</w:t>
      </w:r>
      <w:proofErr w:type="spellStart"/>
      <w:r w:rsidRPr="00E105D4">
        <w:rPr>
          <w:rFonts w:ascii="Times New Roman" w:hAnsi="Times New Roman" w:cs="Times New Roman"/>
          <w:color w:val="FF0000"/>
          <w:sz w:val="24"/>
          <w:szCs w:val="24"/>
          <w:lang w:val="en-US"/>
        </w:rPr>
        <w:t>Emojorho</w:t>
      </w:r>
      <w:proofErr w:type="spellEnd"/>
      <w:r w:rsidRPr="00E105D4">
        <w:rPr>
          <w:rFonts w:ascii="Times New Roman" w:hAnsi="Times New Roman" w:cs="Times New Roman"/>
          <w:color w:val="FF0000"/>
          <w:sz w:val="24"/>
          <w:szCs w:val="24"/>
          <w:lang w:val="en-US"/>
        </w:rPr>
        <w:t xml:space="preserve"> </w:t>
      </w:r>
      <w:r w:rsidR="00DD3E94">
        <w:rPr>
          <w:rFonts w:ascii="Times New Roman" w:hAnsi="Times New Roman" w:cs="Times New Roman"/>
          <w:color w:val="FF0000"/>
          <w:sz w:val="24"/>
          <w:szCs w:val="24"/>
          <w:lang w:val="en-US"/>
        </w:rPr>
        <w:t>et al.</w:t>
      </w:r>
      <w:r w:rsidRPr="00E105D4">
        <w:rPr>
          <w:rFonts w:ascii="Times New Roman" w:hAnsi="Times New Roman" w:cs="Times New Roman"/>
          <w:color w:val="FF0000"/>
          <w:sz w:val="24"/>
          <w:szCs w:val="24"/>
          <w:lang w:val="en-US"/>
        </w:rPr>
        <w:t>2024</w:t>
      </w:r>
      <w:r w:rsidRPr="00366F56">
        <w:rPr>
          <w:rFonts w:ascii="Times New Roman" w:hAnsi="Times New Roman" w:cs="Times New Roman"/>
          <w:sz w:val="24"/>
          <w:szCs w:val="24"/>
          <w:lang w:val="en-US"/>
        </w:rPr>
        <w:t>).</w:t>
      </w:r>
    </w:p>
    <w:p w14:paraId="5546DE63" w14:textId="04217C47" w:rsidR="00C06242" w:rsidRPr="00C06242" w:rsidRDefault="00C06242" w:rsidP="00C06242">
      <w:pPr>
        <w:spacing w:line="360" w:lineRule="auto"/>
        <w:jc w:val="both"/>
        <w:rPr>
          <w:rFonts w:ascii="Times New Roman" w:hAnsi="Times New Roman" w:cs="Times New Roman"/>
          <w:sz w:val="24"/>
          <w:szCs w:val="24"/>
          <w:lang w:val="en-US"/>
        </w:rPr>
      </w:pPr>
      <w:r w:rsidRPr="00C06242">
        <w:rPr>
          <w:rFonts w:ascii="Times New Roman" w:hAnsi="Times New Roman" w:cs="Times New Roman"/>
          <w:sz w:val="24"/>
          <w:szCs w:val="24"/>
          <w:lang w:val="en-US"/>
        </w:rPr>
        <w:t>Ingredients used to make biscuits include sugar, water, oil, and wheat flour.</w:t>
      </w:r>
      <w:r w:rsidR="00366F56">
        <w:rPr>
          <w:rFonts w:ascii="Times New Roman" w:hAnsi="Times New Roman" w:cs="Times New Roman"/>
          <w:sz w:val="24"/>
          <w:szCs w:val="24"/>
          <w:lang w:val="en-US"/>
        </w:rPr>
        <w:t xml:space="preserve"> </w:t>
      </w:r>
      <w:r w:rsidRPr="00C06242">
        <w:rPr>
          <w:rFonts w:ascii="Times New Roman" w:hAnsi="Times New Roman" w:cs="Times New Roman"/>
          <w:sz w:val="24"/>
          <w:szCs w:val="24"/>
          <w:lang w:val="en-US"/>
        </w:rPr>
        <w:t xml:space="preserve">Biscuits can be </w:t>
      </w:r>
      <w:proofErr w:type="spellStart"/>
      <w:r w:rsidR="00524932" w:rsidRPr="00CC780B">
        <w:rPr>
          <w:rFonts w:ascii="Times New Roman" w:hAnsi="Times New Roman" w:cs="Times New Roman"/>
          <w:sz w:val="24"/>
          <w:szCs w:val="24"/>
          <w:highlight w:val="yellow"/>
          <w:lang w:val="en-US"/>
        </w:rPr>
        <w:t>categorised</w:t>
      </w:r>
      <w:proofErr w:type="spellEnd"/>
      <w:r w:rsidR="00524932" w:rsidRPr="00CC780B">
        <w:rPr>
          <w:rFonts w:ascii="Times New Roman" w:hAnsi="Times New Roman" w:cs="Times New Roman"/>
          <w:sz w:val="24"/>
          <w:szCs w:val="24"/>
          <w:highlight w:val="yellow"/>
          <w:lang w:val="en-US"/>
        </w:rPr>
        <w:t xml:space="preserve"> </w:t>
      </w:r>
      <w:r w:rsidRPr="00CC780B">
        <w:rPr>
          <w:rFonts w:ascii="Times New Roman" w:hAnsi="Times New Roman" w:cs="Times New Roman"/>
          <w:sz w:val="24"/>
          <w:szCs w:val="24"/>
          <w:highlight w:val="yellow"/>
          <w:lang w:val="en-US"/>
        </w:rPr>
        <w:t>based</w:t>
      </w:r>
      <w:r w:rsidRPr="00C06242">
        <w:rPr>
          <w:rFonts w:ascii="Times New Roman" w:hAnsi="Times New Roman" w:cs="Times New Roman"/>
          <w:sz w:val="24"/>
          <w:szCs w:val="24"/>
          <w:lang w:val="en-US"/>
        </w:rPr>
        <w:t xml:space="preserve"> on the method used to shape them, as well as the extent of enrichment and processing. Biscuits can be made from batters, soft dough, or hard dough, depending on the enrichment criteria (</w:t>
      </w:r>
      <w:proofErr w:type="spellStart"/>
      <w:r w:rsidRPr="00E105D4">
        <w:rPr>
          <w:rFonts w:ascii="Times New Roman" w:hAnsi="Times New Roman" w:cs="Times New Roman"/>
          <w:color w:val="FF0000"/>
          <w:sz w:val="24"/>
          <w:szCs w:val="24"/>
          <w:lang w:val="en-US"/>
        </w:rPr>
        <w:t>Emojorho</w:t>
      </w:r>
      <w:proofErr w:type="spellEnd"/>
      <w:r w:rsidRPr="00E105D4">
        <w:rPr>
          <w:rFonts w:ascii="Times New Roman" w:hAnsi="Times New Roman" w:cs="Times New Roman"/>
          <w:color w:val="FF0000"/>
          <w:sz w:val="24"/>
          <w:szCs w:val="24"/>
          <w:lang w:val="en-US"/>
        </w:rPr>
        <w:t xml:space="preserve"> et al., 2024; </w:t>
      </w:r>
      <w:proofErr w:type="spellStart"/>
      <w:r w:rsidRPr="00E105D4">
        <w:rPr>
          <w:rFonts w:ascii="Times New Roman" w:hAnsi="Times New Roman" w:cs="Times New Roman"/>
          <w:color w:val="FF0000"/>
          <w:sz w:val="24"/>
          <w:szCs w:val="24"/>
          <w:lang w:val="en-US"/>
        </w:rPr>
        <w:t>Emojorho</w:t>
      </w:r>
      <w:proofErr w:type="spellEnd"/>
      <w:r w:rsidRPr="00E105D4">
        <w:rPr>
          <w:rFonts w:ascii="Times New Roman" w:hAnsi="Times New Roman" w:cs="Times New Roman"/>
          <w:color w:val="FF0000"/>
          <w:sz w:val="24"/>
          <w:szCs w:val="24"/>
          <w:lang w:val="en-US"/>
        </w:rPr>
        <w:t xml:space="preserve"> et al., 2023</w:t>
      </w:r>
      <w:r w:rsidRPr="00C06242">
        <w:rPr>
          <w:rFonts w:ascii="Times New Roman" w:hAnsi="Times New Roman" w:cs="Times New Roman"/>
          <w:sz w:val="24"/>
          <w:szCs w:val="24"/>
          <w:lang w:val="en-US"/>
        </w:rPr>
        <w:t xml:space="preserve">). A range of baked goods composed mostly of flour </w:t>
      </w:r>
      <w:r w:rsidR="00524932" w:rsidRPr="00CC780B">
        <w:rPr>
          <w:rFonts w:ascii="Times New Roman" w:hAnsi="Times New Roman" w:cs="Times New Roman"/>
          <w:sz w:val="24"/>
          <w:szCs w:val="24"/>
          <w:highlight w:val="yellow"/>
          <w:lang w:val="en-US"/>
        </w:rPr>
        <w:t xml:space="preserve">is </w:t>
      </w:r>
      <w:r w:rsidRPr="00CC780B">
        <w:rPr>
          <w:rFonts w:ascii="Times New Roman" w:hAnsi="Times New Roman" w:cs="Times New Roman"/>
          <w:sz w:val="24"/>
          <w:szCs w:val="24"/>
          <w:highlight w:val="yellow"/>
          <w:lang w:val="en-US"/>
        </w:rPr>
        <w:t>collectively</w:t>
      </w:r>
      <w:r w:rsidRPr="00C06242">
        <w:rPr>
          <w:rFonts w:ascii="Times New Roman" w:hAnsi="Times New Roman" w:cs="Times New Roman"/>
          <w:sz w:val="24"/>
          <w:szCs w:val="24"/>
          <w:lang w:val="en-US"/>
        </w:rPr>
        <w:t xml:space="preserve"> referred to as biscuits. A biscuit is a little, dry, crisp, thin, crunchy, unleavened cake. </w:t>
      </w:r>
      <w:r w:rsidR="006E5192" w:rsidRPr="00CC780B">
        <w:rPr>
          <w:rFonts w:ascii="Times New Roman" w:hAnsi="Times New Roman" w:cs="Times New Roman"/>
          <w:sz w:val="24"/>
          <w:szCs w:val="24"/>
          <w:highlight w:val="yellow"/>
        </w:rPr>
        <w:t xml:space="preserve">They contain many of the same ingredients as cakes except that they have a lower percentage of </w:t>
      </w:r>
      <w:r w:rsidR="006265E5">
        <w:rPr>
          <w:rFonts w:ascii="Times New Roman" w:hAnsi="Times New Roman" w:cs="Times New Roman"/>
          <w:sz w:val="24"/>
          <w:szCs w:val="24"/>
          <w:highlight w:val="yellow"/>
        </w:rPr>
        <w:t>liquid with</w:t>
      </w:r>
      <w:r w:rsidR="006E5192" w:rsidRPr="00CC780B">
        <w:rPr>
          <w:rFonts w:ascii="Times New Roman" w:hAnsi="Times New Roman" w:cs="Times New Roman"/>
          <w:sz w:val="24"/>
          <w:szCs w:val="24"/>
          <w:highlight w:val="yellow"/>
        </w:rPr>
        <w:t xml:space="preserve"> a higher percentage of sugar and fat compared to cakes (</w:t>
      </w:r>
      <w:proofErr w:type="spellStart"/>
      <w:r w:rsidR="006265E5" w:rsidRPr="00CC780B">
        <w:rPr>
          <w:rFonts w:ascii="Times New Roman" w:eastAsia="Calibri" w:hAnsi="Times New Roman" w:cs="Times New Roman"/>
          <w:sz w:val="24"/>
          <w:szCs w:val="24"/>
          <w:highlight w:val="yellow"/>
          <w:lang w:val="en-US"/>
        </w:rPr>
        <w:t>Deniran</w:t>
      </w:r>
      <w:proofErr w:type="spellEnd"/>
      <w:r w:rsidR="006265E5" w:rsidRPr="00CC780B">
        <w:rPr>
          <w:rFonts w:ascii="Times New Roman" w:eastAsia="Calibri" w:hAnsi="Times New Roman" w:cs="Times New Roman"/>
          <w:sz w:val="24"/>
          <w:szCs w:val="24"/>
          <w:highlight w:val="yellow"/>
          <w:lang w:val="en-US"/>
        </w:rPr>
        <w:t xml:space="preserve"> et al., </w:t>
      </w:r>
      <w:r w:rsidR="006265E5">
        <w:rPr>
          <w:rFonts w:ascii="Times New Roman" w:eastAsia="Calibri" w:hAnsi="Times New Roman" w:cs="Times New Roman"/>
          <w:sz w:val="24"/>
          <w:szCs w:val="24"/>
          <w:highlight w:val="yellow"/>
          <w:lang w:val="en-US"/>
        </w:rPr>
        <w:t>2025</w:t>
      </w:r>
      <w:r w:rsidR="006E5192" w:rsidRPr="00CC780B">
        <w:rPr>
          <w:rFonts w:ascii="Times New Roman" w:hAnsi="Times New Roman" w:cs="Times New Roman"/>
          <w:sz w:val="24"/>
          <w:szCs w:val="24"/>
          <w:highlight w:val="yellow"/>
        </w:rPr>
        <w:t>).</w:t>
      </w:r>
      <w:r w:rsidR="006E5192">
        <w:rPr>
          <w:rFonts w:ascii="Times New Roman" w:hAnsi="Times New Roman" w:cs="Times New Roman"/>
          <w:sz w:val="24"/>
          <w:szCs w:val="24"/>
        </w:rPr>
        <w:t xml:space="preserve"> </w:t>
      </w:r>
      <w:r w:rsidRPr="00C06242">
        <w:rPr>
          <w:rFonts w:ascii="Times New Roman" w:hAnsi="Times New Roman" w:cs="Times New Roman"/>
          <w:sz w:val="24"/>
          <w:szCs w:val="24"/>
          <w:lang w:val="en-US"/>
        </w:rPr>
        <w:t xml:space="preserve">One category of food products that are offered for sale in ready-to-eat </w:t>
      </w:r>
      <w:r w:rsidRPr="00CC780B">
        <w:rPr>
          <w:rFonts w:ascii="Times New Roman" w:hAnsi="Times New Roman" w:cs="Times New Roman"/>
          <w:sz w:val="24"/>
          <w:szCs w:val="24"/>
          <w:highlight w:val="yellow"/>
          <w:lang w:val="en-US"/>
        </w:rPr>
        <w:t xml:space="preserve">forms </w:t>
      </w:r>
      <w:r w:rsidR="00524932" w:rsidRPr="00CC780B">
        <w:rPr>
          <w:rFonts w:ascii="Times New Roman" w:hAnsi="Times New Roman" w:cs="Times New Roman"/>
          <w:sz w:val="24"/>
          <w:szCs w:val="24"/>
          <w:highlight w:val="yellow"/>
          <w:lang w:val="en-US"/>
        </w:rPr>
        <w:t xml:space="preserve">is </w:t>
      </w:r>
      <w:r w:rsidRPr="00CC780B">
        <w:rPr>
          <w:rFonts w:ascii="Times New Roman" w:hAnsi="Times New Roman" w:cs="Times New Roman"/>
          <w:sz w:val="24"/>
          <w:szCs w:val="24"/>
          <w:highlight w:val="yellow"/>
          <w:lang w:val="en-US"/>
        </w:rPr>
        <w:t>biscuits</w:t>
      </w:r>
      <w:r w:rsidRPr="00C06242">
        <w:rPr>
          <w:rFonts w:ascii="Times New Roman" w:hAnsi="Times New Roman" w:cs="Times New Roman"/>
          <w:sz w:val="24"/>
          <w:szCs w:val="24"/>
          <w:lang w:val="en-US"/>
        </w:rPr>
        <w:t xml:space="preserve"> and other baked goods. Both adults and children around the world eat them as snacks, despite the fact that they are </w:t>
      </w:r>
      <w:r w:rsidR="00524932" w:rsidRPr="00CC780B">
        <w:rPr>
          <w:rFonts w:ascii="Times New Roman" w:hAnsi="Times New Roman" w:cs="Times New Roman"/>
          <w:sz w:val="24"/>
          <w:szCs w:val="24"/>
          <w:highlight w:val="yellow"/>
          <w:lang w:val="en-US"/>
        </w:rPr>
        <w:t xml:space="preserve">high </w:t>
      </w:r>
      <w:r w:rsidRPr="00CC780B">
        <w:rPr>
          <w:rFonts w:ascii="Times New Roman" w:hAnsi="Times New Roman" w:cs="Times New Roman"/>
          <w:sz w:val="24"/>
          <w:szCs w:val="24"/>
          <w:highlight w:val="yellow"/>
          <w:lang w:val="en-US"/>
        </w:rPr>
        <w:t>in fat</w:t>
      </w:r>
      <w:r w:rsidRPr="00C06242">
        <w:rPr>
          <w:rFonts w:ascii="Times New Roman" w:hAnsi="Times New Roman" w:cs="Times New Roman"/>
          <w:sz w:val="24"/>
          <w:szCs w:val="24"/>
          <w:lang w:val="en-US"/>
        </w:rPr>
        <w:t xml:space="preserve"> and sugar. In spite of this, they make a substantial contribution to the daily energy requirements of humans (</w:t>
      </w:r>
      <w:proofErr w:type="spellStart"/>
      <w:r w:rsidRPr="00E105D4">
        <w:rPr>
          <w:rFonts w:ascii="Times New Roman" w:hAnsi="Times New Roman" w:cs="Times New Roman"/>
          <w:color w:val="FF0000"/>
          <w:sz w:val="24"/>
          <w:szCs w:val="24"/>
          <w:lang w:val="en-US"/>
        </w:rPr>
        <w:t>Emojorho</w:t>
      </w:r>
      <w:proofErr w:type="spellEnd"/>
      <w:r w:rsidRPr="00E105D4">
        <w:rPr>
          <w:rFonts w:ascii="Times New Roman" w:hAnsi="Times New Roman" w:cs="Times New Roman"/>
          <w:color w:val="FF0000"/>
          <w:sz w:val="24"/>
          <w:szCs w:val="24"/>
          <w:lang w:val="en-US"/>
        </w:rPr>
        <w:t xml:space="preserve"> et al, 2023</w:t>
      </w:r>
      <w:r w:rsidRPr="00C06242">
        <w:rPr>
          <w:rFonts w:ascii="Times New Roman" w:hAnsi="Times New Roman" w:cs="Times New Roman"/>
          <w:sz w:val="24"/>
          <w:szCs w:val="24"/>
          <w:lang w:val="en-US"/>
        </w:rPr>
        <w:t>).</w:t>
      </w:r>
    </w:p>
    <w:p w14:paraId="1ACE66D1" w14:textId="77777777" w:rsidR="0053330C" w:rsidRPr="00C06242" w:rsidRDefault="00C06242" w:rsidP="00C06242">
      <w:pPr>
        <w:spacing w:line="360" w:lineRule="auto"/>
        <w:jc w:val="both"/>
        <w:rPr>
          <w:rFonts w:ascii="Times New Roman" w:hAnsi="Times New Roman" w:cs="Times New Roman"/>
          <w:sz w:val="24"/>
          <w:szCs w:val="24"/>
          <w:lang w:val="en-US"/>
        </w:rPr>
      </w:pPr>
      <w:r w:rsidRPr="00CC780B">
        <w:rPr>
          <w:rFonts w:ascii="Times New Roman" w:hAnsi="Times New Roman" w:cs="Times New Roman"/>
          <w:sz w:val="24"/>
          <w:szCs w:val="24"/>
          <w:lang w:val="en-US"/>
        </w:rPr>
        <w:t>A number of ingredients, such as wheat flour, water, oil, and sugar, are used to make biscuits. The shape technique, as well as the enrichment and processing stages, are used to classify biscuits. Biscuits can be made with batters, soft dough, or hard dough, depending on the enrichment criterion (</w:t>
      </w:r>
      <w:proofErr w:type="spellStart"/>
      <w:r w:rsidRPr="00CC780B">
        <w:rPr>
          <w:rFonts w:ascii="Times New Roman" w:hAnsi="Times New Roman" w:cs="Times New Roman"/>
          <w:sz w:val="24"/>
          <w:szCs w:val="24"/>
          <w:lang w:val="en-US"/>
        </w:rPr>
        <w:t>Emojorho</w:t>
      </w:r>
      <w:proofErr w:type="spellEnd"/>
      <w:r w:rsidRPr="00CC780B">
        <w:rPr>
          <w:rFonts w:ascii="Times New Roman" w:hAnsi="Times New Roman" w:cs="Times New Roman"/>
          <w:sz w:val="24"/>
          <w:szCs w:val="24"/>
          <w:lang w:val="en-US"/>
        </w:rPr>
        <w:t xml:space="preserve"> et al, 2023). </w:t>
      </w:r>
      <w:r w:rsidRPr="00C06242">
        <w:rPr>
          <w:rFonts w:ascii="Times New Roman" w:hAnsi="Times New Roman" w:cs="Times New Roman"/>
          <w:sz w:val="24"/>
          <w:szCs w:val="24"/>
          <w:lang w:val="en-US"/>
        </w:rPr>
        <w:t xml:space="preserve">Conversely, the nutritional value of the biscuits is influenced by the type of flour used. Soft wheat flour works best for biscuits. This is because it contains the water-, salt-, and sugar-soluble glutamine (glutelin) and the prolamin gliadin. This protein creates a </w:t>
      </w:r>
      <w:proofErr w:type="spellStart"/>
      <w:r w:rsidRPr="00C06242">
        <w:rPr>
          <w:rFonts w:ascii="Times New Roman" w:hAnsi="Times New Roman" w:cs="Times New Roman"/>
          <w:sz w:val="24"/>
          <w:szCs w:val="24"/>
          <w:lang w:val="en-US"/>
        </w:rPr>
        <w:t>visco</w:t>
      </w:r>
      <w:proofErr w:type="spellEnd"/>
      <w:r w:rsidRPr="00C06242">
        <w:rPr>
          <w:rFonts w:ascii="Times New Roman" w:hAnsi="Times New Roman" w:cs="Times New Roman"/>
          <w:sz w:val="24"/>
          <w:szCs w:val="24"/>
          <w:lang w:val="en-US"/>
        </w:rPr>
        <w:t>-elastic matrix called "gluten," which gives dough its inclination to rise or baked foods their capacit</w:t>
      </w:r>
      <w:r>
        <w:rPr>
          <w:rFonts w:ascii="Times New Roman" w:hAnsi="Times New Roman" w:cs="Times New Roman"/>
          <w:sz w:val="24"/>
          <w:szCs w:val="24"/>
          <w:lang w:val="en-US"/>
        </w:rPr>
        <w:t xml:space="preserve">y to greatly increase in volume </w:t>
      </w:r>
      <w:r w:rsidR="0053330C" w:rsidRPr="00114F7A">
        <w:rPr>
          <w:rFonts w:ascii="Times New Roman" w:hAnsi="Times New Roman" w:cs="Times New Roman"/>
          <w:sz w:val="24"/>
          <w:szCs w:val="24"/>
        </w:rPr>
        <w:t>(</w:t>
      </w:r>
      <w:proofErr w:type="spellStart"/>
      <w:r w:rsidR="0053330C" w:rsidRPr="00E105D4">
        <w:rPr>
          <w:rFonts w:ascii="Times New Roman" w:hAnsi="Times New Roman" w:cs="Times New Roman"/>
          <w:color w:val="FF0000"/>
          <w:sz w:val="24"/>
          <w:szCs w:val="24"/>
        </w:rPr>
        <w:t>Emojorho</w:t>
      </w:r>
      <w:proofErr w:type="spellEnd"/>
      <w:r w:rsidR="0053330C" w:rsidRPr="00E105D4">
        <w:rPr>
          <w:rFonts w:ascii="Times New Roman" w:hAnsi="Times New Roman" w:cs="Times New Roman"/>
          <w:color w:val="FF0000"/>
          <w:sz w:val="24"/>
          <w:szCs w:val="24"/>
        </w:rPr>
        <w:t xml:space="preserve"> et al, 2023)</w:t>
      </w:r>
      <w:r w:rsidR="0053330C" w:rsidRPr="00114F7A">
        <w:rPr>
          <w:rFonts w:ascii="Times New Roman" w:hAnsi="Times New Roman" w:cs="Times New Roman"/>
          <w:sz w:val="24"/>
          <w:szCs w:val="24"/>
        </w:rPr>
        <w:t>.</w:t>
      </w:r>
    </w:p>
    <w:p w14:paraId="7B4B1426" w14:textId="73D148BA" w:rsidR="00E4097F" w:rsidRPr="0044405A" w:rsidRDefault="00C06242" w:rsidP="00C06242">
      <w:pPr>
        <w:spacing w:line="360" w:lineRule="auto"/>
        <w:jc w:val="both"/>
        <w:rPr>
          <w:rFonts w:ascii="Times New Roman" w:hAnsi="Times New Roman" w:cs="Times New Roman"/>
          <w:color w:val="8064A2" w:themeColor="accent4"/>
          <w:sz w:val="24"/>
          <w:szCs w:val="24"/>
          <w:lang w:val="en-US"/>
        </w:rPr>
      </w:pPr>
      <w:r w:rsidRPr="00C06242">
        <w:rPr>
          <w:rFonts w:ascii="Times New Roman" w:hAnsi="Times New Roman" w:cs="Times New Roman"/>
          <w:sz w:val="24"/>
          <w:szCs w:val="24"/>
          <w:lang w:val="en-US"/>
        </w:rPr>
        <w:lastRenderedPageBreak/>
        <w:t xml:space="preserve">Underappreciated native legumes like </w:t>
      </w:r>
      <w:proofErr w:type="spellStart"/>
      <w:r w:rsidRPr="00C06242">
        <w:rPr>
          <w:rFonts w:ascii="Times New Roman" w:hAnsi="Times New Roman" w:cs="Times New Roman"/>
          <w:sz w:val="24"/>
          <w:szCs w:val="24"/>
          <w:lang w:val="en-US"/>
        </w:rPr>
        <w:t>bambara</w:t>
      </w:r>
      <w:proofErr w:type="spellEnd"/>
      <w:r w:rsidRPr="00C06242">
        <w:rPr>
          <w:rFonts w:ascii="Times New Roman" w:hAnsi="Times New Roman" w:cs="Times New Roman"/>
          <w:sz w:val="24"/>
          <w:szCs w:val="24"/>
          <w:lang w:val="en-US"/>
        </w:rPr>
        <w:t xml:space="preserve"> groundnuts are among Africa's most important crops. It is estimated that around 300,000 tons are generated each year. However, its usage is limited to residential use in most of Nigeria. In the eastern states, the seed is used to manufacture a steam gel called "</w:t>
      </w:r>
      <w:proofErr w:type="spellStart"/>
      <w:r w:rsidRPr="00C06242">
        <w:rPr>
          <w:rFonts w:ascii="Times New Roman" w:hAnsi="Times New Roman" w:cs="Times New Roman"/>
          <w:sz w:val="24"/>
          <w:szCs w:val="24"/>
          <w:lang w:val="en-US"/>
        </w:rPr>
        <w:t>Okpa</w:t>
      </w:r>
      <w:proofErr w:type="spellEnd"/>
      <w:r w:rsidRPr="00C06242">
        <w:rPr>
          <w:rFonts w:ascii="Times New Roman" w:hAnsi="Times New Roman" w:cs="Times New Roman"/>
          <w:sz w:val="24"/>
          <w:szCs w:val="24"/>
          <w:lang w:val="en-US"/>
        </w:rPr>
        <w:t xml:space="preserve">," whereas in the northern states, it is consumed as a meal or roasted snack. Apart from being rich in minerals and vitamins, </w:t>
      </w:r>
      <w:proofErr w:type="spellStart"/>
      <w:r w:rsidRPr="00C06242">
        <w:rPr>
          <w:rFonts w:ascii="Times New Roman" w:hAnsi="Times New Roman" w:cs="Times New Roman"/>
          <w:sz w:val="24"/>
          <w:szCs w:val="24"/>
          <w:lang w:val="en-US"/>
        </w:rPr>
        <w:t>bambara</w:t>
      </w:r>
      <w:proofErr w:type="spellEnd"/>
      <w:r w:rsidRPr="00C06242">
        <w:rPr>
          <w:rFonts w:ascii="Times New Roman" w:hAnsi="Times New Roman" w:cs="Times New Roman"/>
          <w:sz w:val="24"/>
          <w:szCs w:val="24"/>
          <w:lang w:val="en-US"/>
        </w:rPr>
        <w:t xml:space="preserve"> groundnuts have 50% carbs, 6-8% lysine, 1.3 </w:t>
      </w:r>
      <w:r w:rsidR="00571B28" w:rsidRPr="00CC780B">
        <w:rPr>
          <w:rFonts w:ascii="Times New Roman" w:hAnsi="Times New Roman" w:cs="Times New Roman"/>
          <w:sz w:val="24"/>
          <w:szCs w:val="24"/>
          <w:highlight w:val="yellow"/>
          <w:lang w:val="en-US"/>
        </w:rPr>
        <w:t xml:space="preserve">g </w:t>
      </w:r>
      <w:r w:rsidRPr="00CC780B">
        <w:rPr>
          <w:rFonts w:ascii="Times New Roman" w:hAnsi="Times New Roman" w:cs="Times New Roman"/>
          <w:sz w:val="24"/>
          <w:szCs w:val="24"/>
          <w:highlight w:val="yellow"/>
          <w:lang w:val="en-US"/>
        </w:rPr>
        <w:t>methionine</w:t>
      </w:r>
      <w:r w:rsidRPr="00C06242">
        <w:rPr>
          <w:rFonts w:ascii="Times New Roman" w:hAnsi="Times New Roman" w:cs="Times New Roman"/>
          <w:sz w:val="24"/>
          <w:szCs w:val="24"/>
          <w:lang w:val="en-US"/>
        </w:rPr>
        <w:t>, and 24% protein</w:t>
      </w:r>
      <w:r w:rsidR="006535A5">
        <w:rPr>
          <w:rFonts w:ascii="Times New Roman" w:hAnsi="Times New Roman" w:cs="Times New Roman"/>
          <w:sz w:val="24"/>
          <w:szCs w:val="24"/>
          <w:lang w:val="en-US"/>
        </w:rPr>
        <w:t xml:space="preserve"> </w:t>
      </w:r>
      <w:r w:rsidR="006535A5" w:rsidRPr="00CC780B">
        <w:rPr>
          <w:rFonts w:ascii="Times New Roman" w:hAnsi="Times New Roman" w:cs="Times New Roman"/>
          <w:sz w:val="24"/>
          <w:szCs w:val="24"/>
          <w:highlight w:val="yellow"/>
          <w:lang w:val="en-US"/>
        </w:rPr>
        <w:t>(Tan et al., 2020)</w:t>
      </w:r>
      <w:r w:rsidRPr="00CC780B">
        <w:rPr>
          <w:rFonts w:ascii="Times New Roman" w:hAnsi="Times New Roman" w:cs="Times New Roman"/>
          <w:sz w:val="24"/>
          <w:szCs w:val="24"/>
          <w:highlight w:val="yellow"/>
          <w:lang w:val="en-US"/>
        </w:rPr>
        <w:t>.</w:t>
      </w:r>
      <w:r w:rsidRPr="00C06242">
        <w:rPr>
          <w:rFonts w:ascii="Times New Roman" w:hAnsi="Times New Roman" w:cs="Times New Roman"/>
          <w:sz w:val="24"/>
          <w:szCs w:val="24"/>
          <w:lang w:val="en-US"/>
        </w:rPr>
        <w:t xml:space="preserve"> They consist of 18–24% protein, 6.0–6.5% fat, 60–63% c</w:t>
      </w:r>
      <w:r>
        <w:rPr>
          <w:rFonts w:ascii="Times New Roman" w:hAnsi="Times New Roman" w:cs="Times New Roman"/>
          <w:sz w:val="24"/>
          <w:szCs w:val="24"/>
          <w:lang w:val="en-US"/>
        </w:rPr>
        <w:t xml:space="preserve">arbohydrates, and 7.3% moisture </w:t>
      </w:r>
      <w:r>
        <w:rPr>
          <w:rFonts w:ascii="Times New Roman" w:hAnsi="Times New Roman" w:cs="Times New Roman"/>
          <w:sz w:val="24"/>
          <w:szCs w:val="24"/>
        </w:rPr>
        <w:t>(</w:t>
      </w:r>
      <w:r w:rsidRPr="0044405A">
        <w:rPr>
          <w:rFonts w:ascii="Times New Roman" w:hAnsi="Times New Roman" w:cs="Times New Roman"/>
          <w:color w:val="8064A2" w:themeColor="accent4"/>
          <w:sz w:val="24"/>
          <w:szCs w:val="24"/>
        </w:rPr>
        <w:t>Yusuf et al. 2008)</w:t>
      </w:r>
      <w:r w:rsidR="0053330C" w:rsidRPr="0044405A">
        <w:rPr>
          <w:rFonts w:ascii="Times New Roman" w:hAnsi="Times New Roman" w:cs="Times New Roman"/>
          <w:color w:val="8064A2" w:themeColor="accent4"/>
          <w:sz w:val="24"/>
          <w:szCs w:val="24"/>
        </w:rPr>
        <w:t>.</w:t>
      </w:r>
    </w:p>
    <w:p w14:paraId="0A50E6CD" w14:textId="13A96751" w:rsidR="00C06242" w:rsidRPr="00C06242" w:rsidRDefault="0053330C" w:rsidP="00C06242">
      <w:pPr>
        <w:spacing w:line="360" w:lineRule="auto"/>
        <w:jc w:val="both"/>
        <w:rPr>
          <w:rFonts w:ascii="Times New Roman" w:hAnsi="Times New Roman" w:cs="Times New Roman"/>
          <w:sz w:val="24"/>
          <w:szCs w:val="24"/>
          <w:lang w:val="en-US"/>
        </w:rPr>
      </w:pPr>
      <w:r w:rsidRPr="00114F7A">
        <w:rPr>
          <w:rFonts w:ascii="Times New Roman" w:hAnsi="Times New Roman" w:cs="Times New Roman"/>
          <w:sz w:val="24"/>
          <w:szCs w:val="24"/>
        </w:rPr>
        <w:t xml:space="preserve"> </w:t>
      </w:r>
      <w:r w:rsidR="00C06242" w:rsidRPr="00C06242">
        <w:rPr>
          <w:rFonts w:ascii="Times New Roman" w:hAnsi="Times New Roman" w:cs="Times New Roman"/>
          <w:sz w:val="24"/>
          <w:szCs w:val="24"/>
          <w:lang w:val="en-US"/>
        </w:rPr>
        <w:t>After barley, rice, corn, and wheat, sorghum is the fifth most exten</w:t>
      </w:r>
      <w:r w:rsidR="0044405A">
        <w:rPr>
          <w:rFonts w:ascii="Times New Roman" w:hAnsi="Times New Roman" w:cs="Times New Roman"/>
          <w:sz w:val="24"/>
          <w:szCs w:val="24"/>
          <w:lang w:val="en-US"/>
        </w:rPr>
        <w:t>sively produced crop worldwide</w:t>
      </w:r>
      <w:r w:rsidR="00E34B59">
        <w:rPr>
          <w:rFonts w:ascii="Times New Roman" w:hAnsi="Times New Roman" w:cs="Times New Roman"/>
          <w:sz w:val="24"/>
          <w:szCs w:val="24"/>
          <w:lang w:val="en-US"/>
        </w:rPr>
        <w:t xml:space="preserve"> </w:t>
      </w:r>
      <w:r w:rsidR="00E34B59" w:rsidRPr="00CC780B">
        <w:rPr>
          <w:rFonts w:ascii="Times New Roman" w:hAnsi="Times New Roman" w:cs="Times New Roman"/>
          <w:sz w:val="24"/>
          <w:szCs w:val="24"/>
          <w:highlight w:val="yellow"/>
          <w:lang w:val="en-US"/>
        </w:rPr>
        <w:t>(</w:t>
      </w:r>
      <w:r w:rsidR="00E34B59" w:rsidRPr="00E34B59">
        <w:rPr>
          <w:rFonts w:ascii="Times New Roman" w:eastAsia="Calibri" w:hAnsi="Times New Roman" w:cs="Times New Roman"/>
          <w:bCs/>
          <w:sz w:val="24"/>
          <w:szCs w:val="24"/>
          <w:highlight w:val="yellow"/>
        </w:rPr>
        <w:t>Hossain</w:t>
      </w:r>
      <w:r w:rsidR="00E34B59" w:rsidRPr="00CC780B">
        <w:rPr>
          <w:rFonts w:ascii="Times New Roman" w:eastAsia="Calibri" w:hAnsi="Times New Roman" w:cs="Times New Roman"/>
          <w:bCs/>
          <w:sz w:val="24"/>
          <w:szCs w:val="24"/>
          <w:highlight w:val="yellow"/>
        </w:rPr>
        <w:t xml:space="preserve"> et al., 2022</w:t>
      </w:r>
      <w:r w:rsidR="00E34B59" w:rsidRPr="00CC780B">
        <w:rPr>
          <w:rFonts w:ascii="Times New Roman" w:hAnsi="Times New Roman" w:cs="Times New Roman"/>
          <w:sz w:val="24"/>
          <w:szCs w:val="24"/>
          <w:highlight w:val="yellow"/>
          <w:lang w:val="en-US"/>
        </w:rPr>
        <w:t>)</w:t>
      </w:r>
      <w:r w:rsidR="00C06242" w:rsidRPr="00CC780B">
        <w:rPr>
          <w:rFonts w:ascii="Times New Roman" w:hAnsi="Times New Roman" w:cs="Times New Roman"/>
          <w:sz w:val="24"/>
          <w:szCs w:val="24"/>
          <w:highlight w:val="yellow"/>
          <w:lang w:val="en-US"/>
        </w:rPr>
        <w:t xml:space="preserve">. </w:t>
      </w:r>
      <w:r w:rsidR="00C06242" w:rsidRPr="00C06242">
        <w:rPr>
          <w:rFonts w:ascii="Times New Roman" w:hAnsi="Times New Roman" w:cs="Times New Roman"/>
          <w:sz w:val="24"/>
          <w:szCs w:val="24"/>
          <w:lang w:val="en-US"/>
        </w:rPr>
        <w:t>Proteins, minerals, vitamins, phenolic compounds, micronutrients, macronutrients, and bioactive chemicals are all abundant in sorghum grains and sorghum flour (SF) (</w:t>
      </w:r>
      <w:proofErr w:type="spellStart"/>
      <w:r w:rsidR="00C17099">
        <w:rPr>
          <w:rFonts w:ascii="Times New Roman" w:hAnsi="Times New Roman" w:cs="Times New Roman"/>
          <w:color w:val="8064A2" w:themeColor="accent4"/>
          <w:sz w:val="24"/>
          <w:szCs w:val="24"/>
          <w:lang w:val="en-US"/>
        </w:rPr>
        <w:t>Awika</w:t>
      </w:r>
      <w:proofErr w:type="spellEnd"/>
      <w:r w:rsidR="00C17099">
        <w:rPr>
          <w:rFonts w:ascii="Times New Roman" w:hAnsi="Times New Roman" w:cs="Times New Roman"/>
          <w:color w:val="8064A2" w:themeColor="accent4"/>
          <w:sz w:val="24"/>
          <w:szCs w:val="24"/>
          <w:lang w:val="en-US"/>
        </w:rPr>
        <w:t xml:space="preserve"> and Rooney</w:t>
      </w:r>
      <w:r w:rsidR="00C06242" w:rsidRPr="0044405A">
        <w:rPr>
          <w:rFonts w:ascii="Times New Roman" w:hAnsi="Times New Roman" w:cs="Times New Roman"/>
          <w:color w:val="8064A2" w:themeColor="accent4"/>
          <w:sz w:val="24"/>
          <w:szCs w:val="24"/>
          <w:lang w:val="en-US"/>
        </w:rPr>
        <w:t xml:space="preserve"> 2004</w:t>
      </w:r>
      <w:r w:rsidR="00C06242" w:rsidRPr="00C06242">
        <w:rPr>
          <w:rFonts w:ascii="Times New Roman" w:hAnsi="Times New Roman" w:cs="Times New Roman"/>
          <w:sz w:val="24"/>
          <w:szCs w:val="24"/>
          <w:lang w:val="en-US"/>
        </w:rPr>
        <w:t>). Sorghum has binding qualities because of its distinct protein makeup, which aids in the creation and</w:t>
      </w:r>
      <w:r w:rsidR="00C17099">
        <w:rPr>
          <w:rFonts w:ascii="Times New Roman" w:hAnsi="Times New Roman" w:cs="Times New Roman"/>
          <w:sz w:val="24"/>
          <w:szCs w:val="24"/>
          <w:lang w:val="en-US"/>
        </w:rPr>
        <w:t xml:space="preserve"> maintenance of food structures</w:t>
      </w:r>
      <w:r w:rsidR="00C06242" w:rsidRPr="00C06242">
        <w:rPr>
          <w:rFonts w:ascii="Times New Roman" w:hAnsi="Times New Roman" w:cs="Times New Roman"/>
          <w:sz w:val="24"/>
          <w:szCs w:val="24"/>
          <w:lang w:val="en-US"/>
        </w:rPr>
        <w:t>. Oils, lipids, and emulsifiers can all be absorbed and retained by SF.</w:t>
      </w:r>
      <w:r w:rsidR="00571B28">
        <w:rPr>
          <w:rFonts w:ascii="Times New Roman" w:hAnsi="Times New Roman" w:cs="Times New Roman"/>
          <w:color w:val="EE0000"/>
          <w:sz w:val="24"/>
          <w:szCs w:val="24"/>
          <w:lang w:val="en-US"/>
        </w:rPr>
        <w:t xml:space="preserve"> </w:t>
      </w:r>
      <w:r w:rsidR="00C06242" w:rsidRPr="00C06242">
        <w:rPr>
          <w:rFonts w:ascii="Times New Roman" w:hAnsi="Times New Roman" w:cs="Times New Roman"/>
          <w:sz w:val="24"/>
          <w:szCs w:val="24"/>
          <w:lang w:val="en-US"/>
        </w:rPr>
        <w:t>This characteristic is useful for bakery goods since it can improve bread, cakes, and pastries' vol</w:t>
      </w:r>
      <w:r w:rsidR="00DA1C9D">
        <w:rPr>
          <w:rFonts w:ascii="Times New Roman" w:hAnsi="Times New Roman" w:cs="Times New Roman"/>
          <w:sz w:val="24"/>
          <w:szCs w:val="24"/>
          <w:lang w:val="en-US"/>
        </w:rPr>
        <w:t>ume, tenderness, and shelf life</w:t>
      </w:r>
      <w:r w:rsidR="00C06242" w:rsidRPr="00C06242">
        <w:rPr>
          <w:rFonts w:ascii="Times New Roman" w:hAnsi="Times New Roman" w:cs="Times New Roman"/>
          <w:sz w:val="24"/>
          <w:szCs w:val="24"/>
          <w:lang w:val="en-US"/>
        </w:rPr>
        <w:t xml:space="preserve">. </w:t>
      </w:r>
      <w:r w:rsidR="00C06242" w:rsidRPr="0044405A">
        <w:rPr>
          <w:rFonts w:ascii="Times New Roman" w:hAnsi="Times New Roman" w:cs="Times New Roman"/>
          <w:color w:val="8064A2" w:themeColor="accent4"/>
          <w:sz w:val="24"/>
          <w:szCs w:val="24"/>
          <w:lang w:val="en-US"/>
        </w:rPr>
        <w:br/>
      </w:r>
      <w:r w:rsidR="00C06242" w:rsidRPr="00C06242">
        <w:rPr>
          <w:rFonts w:ascii="Times New Roman" w:hAnsi="Times New Roman" w:cs="Times New Roman"/>
          <w:sz w:val="24"/>
          <w:szCs w:val="24"/>
          <w:lang w:val="en-US"/>
        </w:rPr>
        <w:t>Protein-energy malnutrition and micronutrient deficiencies could be lessened in the country by using combinations of these nutrient-dense agricultural items to make healthy biscuits. However, if you want to acquire the most nutrients from these crops, you must prepare them to reduce or eliminate natural anti-nutrients that could hinder the biological availability of the nutrients</w:t>
      </w:r>
      <w:r w:rsidR="00157CA7">
        <w:rPr>
          <w:rFonts w:ascii="Times New Roman" w:hAnsi="Times New Roman" w:cs="Times New Roman"/>
          <w:sz w:val="24"/>
          <w:szCs w:val="24"/>
          <w:lang w:val="en-US"/>
        </w:rPr>
        <w:t xml:space="preserve"> </w:t>
      </w:r>
      <w:r w:rsidR="00157CA7" w:rsidRPr="00157CA7">
        <w:rPr>
          <w:rFonts w:ascii="Times New Roman" w:hAnsi="Times New Roman" w:cs="Times New Roman"/>
          <w:sz w:val="24"/>
          <w:szCs w:val="24"/>
          <w:lang w:val="en-US"/>
        </w:rPr>
        <w:t>(Mal et al, 2005)</w:t>
      </w:r>
      <w:r w:rsidR="00C06242" w:rsidRPr="00C06242">
        <w:rPr>
          <w:rFonts w:ascii="Times New Roman" w:hAnsi="Times New Roman" w:cs="Times New Roman"/>
          <w:sz w:val="24"/>
          <w:szCs w:val="24"/>
          <w:lang w:val="en-US"/>
        </w:rPr>
        <w:t>.</w:t>
      </w:r>
    </w:p>
    <w:p w14:paraId="5CB2F6A6" w14:textId="0072C526" w:rsidR="00C06242" w:rsidRPr="00C06242" w:rsidRDefault="00C06242" w:rsidP="00C06242">
      <w:pPr>
        <w:spacing w:line="360" w:lineRule="auto"/>
        <w:jc w:val="both"/>
        <w:rPr>
          <w:rFonts w:ascii="Times New Roman" w:hAnsi="Times New Roman" w:cs="Times New Roman"/>
          <w:sz w:val="24"/>
          <w:szCs w:val="24"/>
          <w:lang w:val="en-US"/>
        </w:rPr>
      </w:pPr>
      <w:r w:rsidRPr="00C06242">
        <w:rPr>
          <w:rFonts w:ascii="Times New Roman" w:hAnsi="Times New Roman" w:cs="Times New Roman"/>
          <w:sz w:val="24"/>
          <w:szCs w:val="24"/>
          <w:lang w:val="en-US"/>
        </w:rPr>
        <w:t xml:space="preserve">Combining </w:t>
      </w:r>
      <w:proofErr w:type="spellStart"/>
      <w:r w:rsidRPr="00C06242">
        <w:rPr>
          <w:rFonts w:ascii="Times New Roman" w:hAnsi="Times New Roman" w:cs="Times New Roman"/>
          <w:sz w:val="24"/>
          <w:szCs w:val="24"/>
          <w:lang w:val="en-US"/>
        </w:rPr>
        <w:t>bambara</w:t>
      </w:r>
      <w:proofErr w:type="spellEnd"/>
      <w:r w:rsidRPr="00C06242">
        <w:rPr>
          <w:rFonts w:ascii="Times New Roman" w:hAnsi="Times New Roman" w:cs="Times New Roman"/>
          <w:sz w:val="24"/>
          <w:szCs w:val="24"/>
          <w:lang w:val="en-US"/>
        </w:rPr>
        <w:t xml:space="preserve"> groundnuts with sorghum flour offers the potential to enhance the biscuits' nutritional value and chemical composition. The primary objective is to address the underutilization of sorghum and </w:t>
      </w:r>
      <w:proofErr w:type="spellStart"/>
      <w:r w:rsidRPr="00C06242">
        <w:rPr>
          <w:rFonts w:ascii="Times New Roman" w:hAnsi="Times New Roman" w:cs="Times New Roman"/>
          <w:sz w:val="24"/>
          <w:szCs w:val="24"/>
          <w:lang w:val="en-US"/>
        </w:rPr>
        <w:t>bambara</w:t>
      </w:r>
      <w:proofErr w:type="spellEnd"/>
      <w:r w:rsidRPr="00C06242">
        <w:rPr>
          <w:rFonts w:ascii="Times New Roman" w:hAnsi="Times New Roman" w:cs="Times New Roman"/>
          <w:sz w:val="24"/>
          <w:szCs w:val="24"/>
          <w:lang w:val="en-US"/>
        </w:rPr>
        <w:t xml:space="preserve"> groundnut by looking into their potential synergy in biscuit manufacturing. These advancements could ultimately improve the income and general well-being of </w:t>
      </w:r>
      <w:r w:rsidRPr="00CC780B">
        <w:rPr>
          <w:rFonts w:ascii="Times New Roman" w:hAnsi="Times New Roman" w:cs="Times New Roman"/>
          <w:sz w:val="24"/>
          <w:szCs w:val="24"/>
          <w:highlight w:val="yellow"/>
          <w:lang w:val="en-US"/>
        </w:rPr>
        <w:t>farmers,</w:t>
      </w:r>
      <w:r w:rsidRPr="00C06242">
        <w:rPr>
          <w:rFonts w:ascii="Times New Roman" w:hAnsi="Times New Roman" w:cs="Times New Roman"/>
          <w:sz w:val="24"/>
          <w:szCs w:val="24"/>
          <w:lang w:val="en-US"/>
        </w:rPr>
        <w:t xml:space="preserve"> bolstering broader efforts to improve sustainable agriculture and elevate nutritional standards in general. The current study set out to investigate the chemical composition, physicochemical properties, and biscuit quality of flour derived from Bambara groundnuts (V. subterranean) and sorghum. When choosing how to use Bambara groundnut flour and sorghum in baked goods, this study could provide some basic information.</w:t>
      </w:r>
    </w:p>
    <w:p w14:paraId="584497BD" w14:textId="295B6030" w:rsidR="005E72A4" w:rsidRDefault="005E72A4" w:rsidP="00C06242">
      <w:pPr>
        <w:spacing w:line="360" w:lineRule="auto"/>
        <w:jc w:val="both"/>
        <w:rPr>
          <w:rFonts w:ascii="Times New Roman" w:hAnsi="Times New Roman" w:cs="Times New Roman"/>
          <w:sz w:val="24"/>
          <w:szCs w:val="24"/>
          <w:lang w:val="en-US"/>
        </w:rPr>
      </w:pPr>
      <w:r w:rsidRPr="00CC780B">
        <w:rPr>
          <w:rFonts w:ascii="Times New Roman" w:hAnsi="Times New Roman" w:cs="Times New Roman"/>
          <w:sz w:val="24"/>
          <w:szCs w:val="24"/>
          <w:highlight w:val="yellow"/>
          <w:lang w:val="en-US"/>
        </w:rPr>
        <w:t xml:space="preserve">Two extremely nutrient-dense but </w:t>
      </w:r>
      <w:proofErr w:type="spellStart"/>
      <w:r w:rsidRPr="00CC780B">
        <w:rPr>
          <w:rFonts w:ascii="Times New Roman" w:hAnsi="Times New Roman" w:cs="Times New Roman"/>
          <w:sz w:val="24"/>
          <w:szCs w:val="24"/>
          <w:highlight w:val="yellow"/>
          <w:lang w:val="en-US"/>
        </w:rPr>
        <w:t>underutilised</w:t>
      </w:r>
      <w:proofErr w:type="spellEnd"/>
      <w:r w:rsidRPr="00CC780B">
        <w:rPr>
          <w:rFonts w:ascii="Times New Roman" w:hAnsi="Times New Roman" w:cs="Times New Roman"/>
          <w:sz w:val="24"/>
          <w:szCs w:val="24"/>
          <w:highlight w:val="yellow"/>
          <w:lang w:val="en-US"/>
        </w:rPr>
        <w:t xml:space="preserve"> crops in Nigeria are sorghum and </w:t>
      </w:r>
      <w:proofErr w:type="spellStart"/>
      <w:r w:rsidRPr="00CC780B">
        <w:rPr>
          <w:rFonts w:ascii="Times New Roman" w:hAnsi="Times New Roman" w:cs="Times New Roman"/>
          <w:sz w:val="24"/>
          <w:szCs w:val="24"/>
          <w:highlight w:val="yellow"/>
          <w:lang w:val="en-US"/>
        </w:rPr>
        <w:t>bambara</w:t>
      </w:r>
      <w:proofErr w:type="spellEnd"/>
      <w:r w:rsidRPr="00CC780B">
        <w:rPr>
          <w:rFonts w:ascii="Times New Roman" w:hAnsi="Times New Roman" w:cs="Times New Roman"/>
          <w:sz w:val="24"/>
          <w:szCs w:val="24"/>
          <w:highlight w:val="yellow"/>
          <w:lang w:val="en-US"/>
        </w:rPr>
        <w:t xml:space="preserve"> groundnut.</w:t>
      </w:r>
      <w:r>
        <w:rPr>
          <w:rFonts w:ascii="Times New Roman" w:hAnsi="Times New Roman" w:cs="Times New Roman"/>
          <w:sz w:val="24"/>
          <w:szCs w:val="24"/>
          <w:lang w:val="en-US"/>
        </w:rPr>
        <w:t xml:space="preserve"> </w:t>
      </w:r>
      <w:r w:rsidR="00C06242" w:rsidRPr="00C06242">
        <w:rPr>
          <w:rFonts w:ascii="Times New Roman" w:hAnsi="Times New Roman" w:cs="Times New Roman"/>
          <w:sz w:val="24"/>
          <w:szCs w:val="24"/>
          <w:lang w:val="en-US"/>
        </w:rPr>
        <w:t xml:space="preserve">Using commonly available or consumed grains, legumes, and other nutrient-dense foods, dietary diversity has often been encouraged to meet the population's nutritional needs. </w:t>
      </w:r>
      <w:r w:rsidR="00C06242" w:rsidRPr="00C06242">
        <w:rPr>
          <w:rFonts w:ascii="Times New Roman" w:hAnsi="Times New Roman" w:cs="Times New Roman"/>
          <w:sz w:val="24"/>
          <w:szCs w:val="24"/>
          <w:lang w:val="en-US"/>
        </w:rPr>
        <w:lastRenderedPageBreak/>
        <w:t xml:space="preserve">In order to address the identified nutritional concerns, the idea of creating nutrient-dense biscuits using blends of sorghum and </w:t>
      </w:r>
      <w:proofErr w:type="spellStart"/>
      <w:r w:rsidR="00C06242" w:rsidRPr="00C06242">
        <w:rPr>
          <w:rFonts w:ascii="Times New Roman" w:hAnsi="Times New Roman" w:cs="Times New Roman"/>
          <w:sz w:val="24"/>
          <w:szCs w:val="24"/>
          <w:lang w:val="en-US"/>
        </w:rPr>
        <w:t>bambara</w:t>
      </w:r>
      <w:proofErr w:type="spellEnd"/>
      <w:r w:rsidR="00C06242" w:rsidRPr="00C06242">
        <w:rPr>
          <w:rFonts w:ascii="Times New Roman" w:hAnsi="Times New Roman" w:cs="Times New Roman"/>
          <w:sz w:val="24"/>
          <w:szCs w:val="24"/>
          <w:lang w:val="en-US"/>
        </w:rPr>
        <w:t xml:space="preserve"> groundnuts appears to be a very alluring approach. Due to the negative effects of the high cost of importing wheat on our economy, we must substitute local agricultural products for wheat flour in order to preserve our foreign exchange </w:t>
      </w:r>
      <w:r w:rsidR="00C06242" w:rsidRPr="00E105D4">
        <w:rPr>
          <w:rFonts w:ascii="Times New Roman" w:hAnsi="Times New Roman" w:cs="Times New Roman"/>
          <w:color w:val="FF0000"/>
          <w:sz w:val="24"/>
          <w:szCs w:val="24"/>
          <w:lang w:val="en-US"/>
        </w:rPr>
        <w:t>(</w:t>
      </w:r>
      <w:proofErr w:type="spellStart"/>
      <w:r w:rsidR="00C06242" w:rsidRPr="00E105D4">
        <w:rPr>
          <w:rFonts w:ascii="Times New Roman" w:hAnsi="Times New Roman" w:cs="Times New Roman"/>
          <w:color w:val="FF0000"/>
          <w:sz w:val="24"/>
          <w:szCs w:val="24"/>
          <w:lang w:val="en-US"/>
        </w:rPr>
        <w:t>Emojorho</w:t>
      </w:r>
      <w:proofErr w:type="spellEnd"/>
      <w:r w:rsidR="00C06242" w:rsidRPr="00E105D4">
        <w:rPr>
          <w:rFonts w:ascii="Times New Roman" w:hAnsi="Times New Roman" w:cs="Times New Roman"/>
          <w:color w:val="FF0000"/>
          <w:sz w:val="24"/>
          <w:szCs w:val="24"/>
          <w:lang w:val="en-US"/>
        </w:rPr>
        <w:t xml:space="preserve"> et al., 2023).</w:t>
      </w:r>
      <w:r w:rsidR="00C06242" w:rsidRPr="00C06242">
        <w:rPr>
          <w:rFonts w:ascii="Times New Roman" w:hAnsi="Times New Roman" w:cs="Times New Roman"/>
          <w:sz w:val="24"/>
          <w:szCs w:val="24"/>
          <w:lang w:val="en-US"/>
        </w:rPr>
        <w:t xml:space="preserve"> </w:t>
      </w:r>
    </w:p>
    <w:p w14:paraId="0816007B" w14:textId="3185D2ED" w:rsidR="00C06242" w:rsidRPr="00C06242" w:rsidRDefault="00C06242" w:rsidP="00C06242">
      <w:pPr>
        <w:spacing w:line="360" w:lineRule="auto"/>
        <w:jc w:val="both"/>
        <w:rPr>
          <w:rFonts w:ascii="Times New Roman" w:hAnsi="Times New Roman" w:cs="Times New Roman"/>
          <w:sz w:val="24"/>
          <w:szCs w:val="24"/>
          <w:lang w:val="en-US"/>
        </w:rPr>
      </w:pPr>
      <w:r w:rsidRPr="00C06242">
        <w:rPr>
          <w:rFonts w:ascii="Times New Roman" w:hAnsi="Times New Roman" w:cs="Times New Roman"/>
          <w:sz w:val="24"/>
          <w:szCs w:val="24"/>
          <w:lang w:val="en-US"/>
        </w:rPr>
        <w:t xml:space="preserve">By using composite flours, it would be possible to </w:t>
      </w:r>
      <w:proofErr w:type="spellStart"/>
      <w:r w:rsidR="007B7E16" w:rsidRPr="00CC780B">
        <w:rPr>
          <w:rFonts w:ascii="Times New Roman" w:hAnsi="Times New Roman" w:cs="Times New Roman"/>
          <w:sz w:val="24"/>
          <w:szCs w:val="24"/>
          <w:highlight w:val="yellow"/>
          <w:lang w:val="en-US"/>
        </w:rPr>
        <w:t>minimise</w:t>
      </w:r>
      <w:proofErr w:type="spellEnd"/>
      <w:r w:rsidR="007B7E16" w:rsidRPr="00CC780B">
        <w:rPr>
          <w:rFonts w:ascii="Times New Roman" w:hAnsi="Times New Roman" w:cs="Times New Roman"/>
          <w:sz w:val="24"/>
          <w:szCs w:val="24"/>
          <w:highlight w:val="yellow"/>
          <w:lang w:val="en-US"/>
        </w:rPr>
        <w:t xml:space="preserve"> </w:t>
      </w:r>
      <w:r w:rsidRPr="00CC780B">
        <w:rPr>
          <w:rFonts w:ascii="Times New Roman" w:hAnsi="Times New Roman" w:cs="Times New Roman"/>
          <w:sz w:val="24"/>
          <w:szCs w:val="24"/>
          <w:highlight w:val="yellow"/>
          <w:lang w:val="en-US"/>
        </w:rPr>
        <w:t>the</w:t>
      </w:r>
      <w:r w:rsidRPr="00C06242">
        <w:rPr>
          <w:rFonts w:ascii="Times New Roman" w:hAnsi="Times New Roman" w:cs="Times New Roman"/>
          <w:sz w:val="24"/>
          <w:szCs w:val="24"/>
          <w:lang w:val="en-US"/>
        </w:rPr>
        <w:t xml:space="preserve"> amount of wheat imported for the production of food items like biscuits, lessen reliance on wheat imports, preserve foreign exchange, and engage young people in constructive activities (</w:t>
      </w:r>
      <w:proofErr w:type="spellStart"/>
      <w:r w:rsidRPr="00E105D4">
        <w:rPr>
          <w:rFonts w:ascii="Times New Roman" w:hAnsi="Times New Roman" w:cs="Times New Roman"/>
          <w:color w:val="FF0000"/>
          <w:sz w:val="24"/>
          <w:szCs w:val="24"/>
          <w:lang w:val="en-US"/>
        </w:rPr>
        <w:t>Emojorho</w:t>
      </w:r>
      <w:proofErr w:type="spellEnd"/>
      <w:r w:rsidRPr="00E105D4">
        <w:rPr>
          <w:rFonts w:ascii="Times New Roman" w:hAnsi="Times New Roman" w:cs="Times New Roman"/>
          <w:color w:val="FF0000"/>
          <w:sz w:val="24"/>
          <w:szCs w:val="24"/>
          <w:lang w:val="en-US"/>
        </w:rPr>
        <w:t xml:space="preserve"> and Okonkwo, 2022). </w:t>
      </w:r>
      <w:r w:rsidRPr="00C06242">
        <w:rPr>
          <w:rFonts w:ascii="Times New Roman" w:hAnsi="Times New Roman" w:cs="Times New Roman"/>
          <w:sz w:val="24"/>
          <w:szCs w:val="24"/>
          <w:lang w:val="en-US"/>
        </w:rPr>
        <w:t xml:space="preserve">Determining the chemical and physicochemical characteristics of biscuits made using mixes of </w:t>
      </w:r>
      <w:proofErr w:type="spellStart"/>
      <w:r w:rsidRPr="00C06242">
        <w:rPr>
          <w:rFonts w:ascii="Times New Roman" w:hAnsi="Times New Roman" w:cs="Times New Roman"/>
          <w:sz w:val="24"/>
          <w:szCs w:val="24"/>
          <w:lang w:val="en-US"/>
        </w:rPr>
        <w:t>bambara</w:t>
      </w:r>
      <w:proofErr w:type="spellEnd"/>
      <w:r w:rsidRPr="00C06242">
        <w:rPr>
          <w:rFonts w:ascii="Times New Roman" w:hAnsi="Times New Roman" w:cs="Times New Roman"/>
          <w:sz w:val="24"/>
          <w:szCs w:val="24"/>
          <w:lang w:val="en-US"/>
        </w:rPr>
        <w:t xml:space="preserve"> groundnut and sorghum flour is the aim of the study.</w:t>
      </w:r>
    </w:p>
    <w:p w14:paraId="4F1D2C6D" w14:textId="77777777" w:rsidR="00D440F7" w:rsidRPr="00114F7A" w:rsidRDefault="00D440F7" w:rsidP="00D440F7">
      <w:pPr>
        <w:spacing w:line="360" w:lineRule="auto"/>
        <w:jc w:val="both"/>
        <w:rPr>
          <w:rFonts w:ascii="Times New Roman" w:hAnsi="Times New Roman" w:cs="Times New Roman"/>
          <w:sz w:val="24"/>
          <w:szCs w:val="24"/>
        </w:rPr>
      </w:pPr>
    </w:p>
    <w:p w14:paraId="2D3E1EDA" w14:textId="77777777" w:rsidR="00D440F7" w:rsidRPr="00114F7A" w:rsidRDefault="00D440F7" w:rsidP="00D440F7">
      <w:pPr>
        <w:spacing w:line="360" w:lineRule="auto"/>
        <w:jc w:val="both"/>
        <w:rPr>
          <w:rFonts w:ascii="Times New Roman" w:hAnsi="Times New Roman" w:cs="Times New Roman"/>
          <w:b/>
          <w:sz w:val="24"/>
          <w:szCs w:val="24"/>
        </w:rPr>
      </w:pPr>
      <w:r w:rsidRPr="00114F7A">
        <w:rPr>
          <w:rFonts w:ascii="Times New Roman" w:hAnsi="Times New Roman" w:cs="Times New Roman"/>
          <w:b/>
          <w:sz w:val="24"/>
          <w:szCs w:val="24"/>
        </w:rPr>
        <w:t>Material and Methods</w:t>
      </w:r>
    </w:p>
    <w:p w14:paraId="43324F16" w14:textId="77777777" w:rsidR="00D440F7" w:rsidRPr="00114F7A" w:rsidRDefault="00D440F7" w:rsidP="00D440F7">
      <w:pPr>
        <w:spacing w:line="360" w:lineRule="auto"/>
        <w:jc w:val="both"/>
        <w:rPr>
          <w:rFonts w:ascii="Times New Roman" w:hAnsi="Times New Roman" w:cs="Times New Roman"/>
          <w:b/>
          <w:sz w:val="24"/>
          <w:szCs w:val="24"/>
        </w:rPr>
      </w:pPr>
      <w:r w:rsidRPr="00114F7A">
        <w:rPr>
          <w:rFonts w:ascii="Times New Roman" w:hAnsi="Times New Roman" w:cs="Times New Roman"/>
          <w:b/>
          <w:bCs/>
          <w:sz w:val="24"/>
          <w:szCs w:val="24"/>
        </w:rPr>
        <w:t>Source of raw materials</w:t>
      </w:r>
    </w:p>
    <w:p w14:paraId="7C10DA2D" w14:textId="77777777" w:rsidR="00C703A9" w:rsidRPr="00C703A9" w:rsidRDefault="00C703A9" w:rsidP="00C703A9">
      <w:pPr>
        <w:spacing w:line="360" w:lineRule="auto"/>
        <w:jc w:val="both"/>
        <w:rPr>
          <w:rFonts w:ascii="Times New Roman" w:hAnsi="Times New Roman" w:cs="Times New Roman"/>
          <w:sz w:val="24"/>
          <w:szCs w:val="24"/>
          <w:lang w:val="en-US"/>
        </w:rPr>
      </w:pPr>
      <w:r w:rsidRPr="00C703A9">
        <w:rPr>
          <w:rFonts w:ascii="Times New Roman" w:hAnsi="Times New Roman" w:cs="Times New Roman"/>
          <w:sz w:val="24"/>
          <w:szCs w:val="24"/>
          <w:lang w:val="en-US"/>
        </w:rPr>
        <w:t xml:space="preserve">Sorghum, Bambara groundnuts, wheat flour, and other ingredients were bought from Delta State's </w:t>
      </w:r>
      <w:proofErr w:type="spellStart"/>
      <w:r w:rsidRPr="00C703A9">
        <w:rPr>
          <w:rFonts w:ascii="Times New Roman" w:hAnsi="Times New Roman" w:cs="Times New Roman"/>
          <w:sz w:val="24"/>
          <w:szCs w:val="24"/>
          <w:lang w:val="en-US"/>
        </w:rPr>
        <w:t>Ozoro</w:t>
      </w:r>
      <w:proofErr w:type="spellEnd"/>
      <w:r w:rsidRPr="00C703A9">
        <w:rPr>
          <w:rFonts w:ascii="Times New Roman" w:hAnsi="Times New Roman" w:cs="Times New Roman"/>
          <w:sz w:val="24"/>
          <w:szCs w:val="24"/>
          <w:lang w:val="en-US"/>
        </w:rPr>
        <w:t xml:space="preserve"> market.</w:t>
      </w:r>
    </w:p>
    <w:p w14:paraId="2D8EF2B9" w14:textId="77777777" w:rsidR="00D440F7" w:rsidRPr="00114F7A" w:rsidRDefault="00D440F7" w:rsidP="00D440F7">
      <w:pPr>
        <w:spacing w:line="360" w:lineRule="auto"/>
        <w:jc w:val="both"/>
        <w:rPr>
          <w:rFonts w:ascii="Times New Roman" w:hAnsi="Times New Roman" w:cs="Times New Roman"/>
          <w:b/>
          <w:bCs/>
          <w:sz w:val="24"/>
          <w:szCs w:val="24"/>
        </w:rPr>
      </w:pPr>
      <w:r w:rsidRPr="00114F7A">
        <w:rPr>
          <w:rFonts w:ascii="Times New Roman" w:hAnsi="Times New Roman" w:cs="Times New Roman"/>
          <w:b/>
          <w:bCs/>
          <w:sz w:val="24"/>
          <w:szCs w:val="24"/>
        </w:rPr>
        <w:t>Bambara groundnut flour</w:t>
      </w:r>
    </w:p>
    <w:p w14:paraId="60027F24" w14:textId="77777777" w:rsidR="00C703A9" w:rsidRPr="00C703A9" w:rsidRDefault="00C703A9" w:rsidP="00C703A9">
      <w:pPr>
        <w:spacing w:line="360" w:lineRule="auto"/>
        <w:jc w:val="both"/>
        <w:rPr>
          <w:rFonts w:ascii="Times New Roman" w:hAnsi="Times New Roman" w:cs="Times New Roman"/>
          <w:sz w:val="24"/>
          <w:szCs w:val="24"/>
          <w:lang w:val="en-US"/>
        </w:rPr>
      </w:pPr>
      <w:r w:rsidRPr="00C703A9">
        <w:rPr>
          <w:rFonts w:ascii="Times New Roman" w:hAnsi="Times New Roman" w:cs="Times New Roman"/>
          <w:sz w:val="24"/>
          <w:szCs w:val="24"/>
          <w:lang w:val="en-US"/>
        </w:rPr>
        <w:t>After sorting the Bambara groundnut seeds (</w:t>
      </w:r>
      <w:proofErr w:type="spellStart"/>
      <w:r w:rsidRPr="00C703A9">
        <w:rPr>
          <w:rFonts w:ascii="Times New Roman" w:hAnsi="Times New Roman" w:cs="Times New Roman"/>
          <w:sz w:val="24"/>
          <w:szCs w:val="24"/>
          <w:lang w:val="en-US"/>
        </w:rPr>
        <w:t>Bukina</w:t>
      </w:r>
      <w:proofErr w:type="spellEnd"/>
      <w:r w:rsidRPr="00C703A9">
        <w:rPr>
          <w:rFonts w:ascii="Times New Roman" w:hAnsi="Times New Roman" w:cs="Times New Roman"/>
          <w:sz w:val="24"/>
          <w:szCs w:val="24"/>
          <w:lang w:val="en-US"/>
        </w:rPr>
        <w:t>), the beans were steeped in distilled water for 24 hours and then manually dehulled. The seeds were cooked for an additional 10 minutes (1:4 beans to water ratio); they were then drained and dried for 9 hours at 50°C in an air-circulating oven in a stainless steel pot. Using 0.25 mm sieves, the dry samples were ground and turned into flour (</w:t>
      </w:r>
      <w:r w:rsidRPr="0044405A">
        <w:rPr>
          <w:rFonts w:ascii="Times New Roman" w:hAnsi="Times New Roman" w:cs="Times New Roman"/>
          <w:color w:val="8064A2" w:themeColor="accent4"/>
          <w:sz w:val="24"/>
          <w:szCs w:val="24"/>
          <w:lang w:val="en-US"/>
        </w:rPr>
        <w:t>Olaoye, 2006</w:t>
      </w:r>
      <w:r w:rsidRPr="00C703A9">
        <w:rPr>
          <w:rFonts w:ascii="Times New Roman" w:hAnsi="Times New Roman" w:cs="Times New Roman"/>
          <w:sz w:val="24"/>
          <w:szCs w:val="24"/>
          <w:lang w:val="en-US"/>
        </w:rPr>
        <w:t>).</w:t>
      </w:r>
    </w:p>
    <w:p w14:paraId="5AD48369" w14:textId="75F99E7E" w:rsidR="00D440F7" w:rsidRPr="00114F7A" w:rsidRDefault="00C635F0" w:rsidP="00D440F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Production of </w:t>
      </w:r>
      <w:r w:rsidR="00726457" w:rsidRPr="00CC780B">
        <w:rPr>
          <w:rFonts w:ascii="Times New Roman" w:hAnsi="Times New Roman" w:cs="Times New Roman"/>
          <w:b/>
          <w:bCs/>
          <w:sz w:val="24"/>
          <w:szCs w:val="24"/>
          <w:highlight w:val="yellow"/>
        </w:rPr>
        <w:t>Sorghum</w:t>
      </w:r>
      <w:r w:rsidR="00726457" w:rsidRPr="00114F7A">
        <w:rPr>
          <w:rFonts w:ascii="Times New Roman" w:hAnsi="Times New Roman" w:cs="Times New Roman"/>
          <w:b/>
          <w:bCs/>
          <w:sz w:val="24"/>
          <w:szCs w:val="24"/>
        </w:rPr>
        <w:t xml:space="preserve"> </w:t>
      </w:r>
      <w:r w:rsidR="00D440F7" w:rsidRPr="00114F7A">
        <w:rPr>
          <w:rFonts w:ascii="Times New Roman" w:hAnsi="Times New Roman" w:cs="Times New Roman"/>
          <w:b/>
          <w:bCs/>
          <w:sz w:val="24"/>
          <w:szCs w:val="24"/>
        </w:rPr>
        <w:t xml:space="preserve">Flour </w:t>
      </w:r>
    </w:p>
    <w:p w14:paraId="25C22C3C" w14:textId="04424429" w:rsidR="00C703A9" w:rsidRPr="00C703A9" w:rsidRDefault="00C703A9" w:rsidP="00C703A9">
      <w:pPr>
        <w:spacing w:line="360" w:lineRule="auto"/>
        <w:jc w:val="both"/>
        <w:rPr>
          <w:rFonts w:ascii="Times New Roman" w:hAnsi="Times New Roman" w:cs="Times New Roman"/>
          <w:sz w:val="24"/>
          <w:szCs w:val="24"/>
          <w:lang w:val="en-US"/>
        </w:rPr>
      </w:pPr>
      <w:r w:rsidRPr="0044405A">
        <w:rPr>
          <w:rFonts w:ascii="Times New Roman" w:hAnsi="Times New Roman" w:cs="Times New Roman"/>
          <w:color w:val="8064A2" w:themeColor="accent4"/>
          <w:sz w:val="24"/>
          <w:szCs w:val="24"/>
          <w:lang w:val="en-US"/>
        </w:rPr>
        <w:t xml:space="preserve">Bolarinwa </w:t>
      </w:r>
      <w:r w:rsidR="00DD3E94" w:rsidRPr="0044405A">
        <w:rPr>
          <w:rFonts w:ascii="Times New Roman" w:hAnsi="Times New Roman" w:cs="Times New Roman"/>
          <w:color w:val="8064A2" w:themeColor="accent4"/>
          <w:sz w:val="24"/>
          <w:szCs w:val="24"/>
          <w:lang w:val="en-US"/>
        </w:rPr>
        <w:t xml:space="preserve">et al. </w:t>
      </w:r>
      <w:r w:rsidRPr="0044405A">
        <w:rPr>
          <w:rFonts w:ascii="Times New Roman" w:hAnsi="Times New Roman" w:cs="Times New Roman"/>
          <w:color w:val="8064A2" w:themeColor="accent4"/>
          <w:sz w:val="24"/>
          <w:szCs w:val="24"/>
          <w:lang w:val="en-US"/>
        </w:rPr>
        <w:t>(2015)</w:t>
      </w:r>
      <w:r w:rsidRPr="00E105D4">
        <w:rPr>
          <w:rFonts w:ascii="Times New Roman" w:hAnsi="Times New Roman" w:cs="Times New Roman"/>
          <w:color w:val="FF0000"/>
          <w:sz w:val="24"/>
          <w:szCs w:val="24"/>
          <w:lang w:val="en-US"/>
        </w:rPr>
        <w:t xml:space="preserve"> </w:t>
      </w:r>
      <w:r w:rsidRPr="00C703A9">
        <w:rPr>
          <w:rFonts w:ascii="Times New Roman" w:hAnsi="Times New Roman" w:cs="Times New Roman"/>
          <w:sz w:val="24"/>
          <w:szCs w:val="24"/>
          <w:lang w:val="en-US"/>
        </w:rPr>
        <w:t xml:space="preserve">outlined the process used to create sorghum flour. The two kilograms of sorghum grains were sifted to get rid of dirt, stones, and other debris. To achieve a moisture content of 42-46%, the cleansed grains were completely cleaned and steeped in water for 12 hours. After being boiled for 30 minutes to </w:t>
      </w:r>
      <w:proofErr w:type="spellStart"/>
      <w:r w:rsidR="00726457" w:rsidRPr="00CC780B">
        <w:rPr>
          <w:rFonts w:ascii="Times New Roman" w:hAnsi="Times New Roman" w:cs="Times New Roman"/>
          <w:sz w:val="24"/>
          <w:szCs w:val="24"/>
          <w:highlight w:val="yellow"/>
          <w:lang w:val="en-US"/>
        </w:rPr>
        <w:t>sterilise</w:t>
      </w:r>
      <w:proofErr w:type="spellEnd"/>
      <w:r w:rsidR="00726457" w:rsidRPr="00CC780B">
        <w:rPr>
          <w:rFonts w:ascii="Times New Roman" w:hAnsi="Times New Roman" w:cs="Times New Roman"/>
          <w:sz w:val="24"/>
          <w:szCs w:val="24"/>
          <w:highlight w:val="yellow"/>
          <w:lang w:val="en-US"/>
        </w:rPr>
        <w:t xml:space="preserve"> </w:t>
      </w:r>
      <w:r w:rsidRPr="00CC780B">
        <w:rPr>
          <w:rFonts w:ascii="Times New Roman" w:hAnsi="Times New Roman" w:cs="Times New Roman"/>
          <w:sz w:val="24"/>
          <w:szCs w:val="24"/>
          <w:highlight w:val="yellow"/>
          <w:lang w:val="en-US"/>
        </w:rPr>
        <w:t>it, the</w:t>
      </w:r>
      <w:r w:rsidRPr="00C703A9">
        <w:rPr>
          <w:rFonts w:ascii="Times New Roman" w:hAnsi="Times New Roman" w:cs="Times New Roman"/>
          <w:sz w:val="24"/>
          <w:szCs w:val="24"/>
          <w:lang w:val="en-US"/>
        </w:rPr>
        <w:t xml:space="preserve"> hydrated grains were spread out over a moist jute bag and left to germinate for four days. The germinated seeds were dried in a cabinet dryer at 60°C until they had a moisture content of 10–12%, while the non-germinated </w:t>
      </w:r>
      <w:r w:rsidRPr="00C703A9">
        <w:rPr>
          <w:rFonts w:ascii="Times New Roman" w:hAnsi="Times New Roman" w:cs="Times New Roman"/>
          <w:sz w:val="24"/>
          <w:szCs w:val="24"/>
          <w:lang w:val="en-US"/>
        </w:rPr>
        <w:lastRenderedPageBreak/>
        <w:t>grains were thrown away. After carefully brushing off the withering rootless grains, the malted grains were sieved, dry milled, and sealed in a cellophane bag until they were ready to use.</w:t>
      </w:r>
    </w:p>
    <w:p w14:paraId="2527D284" w14:textId="7D3D7A16" w:rsidR="00C703A9" w:rsidRPr="00C703A9" w:rsidRDefault="00D440F7" w:rsidP="00C703A9">
      <w:pPr>
        <w:spacing w:line="360" w:lineRule="auto"/>
        <w:jc w:val="both"/>
        <w:rPr>
          <w:rFonts w:ascii="Times New Roman" w:hAnsi="Times New Roman" w:cs="Times New Roman"/>
          <w:sz w:val="24"/>
          <w:szCs w:val="24"/>
          <w:lang w:val="en-US"/>
        </w:rPr>
      </w:pPr>
      <w:r w:rsidRPr="00114F7A">
        <w:rPr>
          <w:rFonts w:ascii="Times New Roman" w:hAnsi="Times New Roman" w:cs="Times New Roman"/>
          <w:b/>
          <w:bCs/>
          <w:sz w:val="24"/>
          <w:szCs w:val="24"/>
        </w:rPr>
        <w:t>Formulation of composite flour blends</w:t>
      </w:r>
      <w:r w:rsidRPr="00114F7A">
        <w:rPr>
          <w:rFonts w:ascii="Times New Roman" w:hAnsi="Times New Roman" w:cs="Times New Roman"/>
          <w:bCs/>
          <w:sz w:val="24"/>
          <w:szCs w:val="24"/>
        </w:rPr>
        <w:t>:</w:t>
      </w:r>
      <w:r w:rsidR="00352F60">
        <w:rPr>
          <w:rFonts w:ascii="Times New Roman" w:hAnsi="Times New Roman" w:cs="Times New Roman"/>
          <w:sz w:val="24"/>
          <w:szCs w:val="24"/>
        </w:rPr>
        <w:t xml:space="preserve"> </w:t>
      </w:r>
      <w:r w:rsidR="00C703A9" w:rsidRPr="00C703A9">
        <w:rPr>
          <w:rFonts w:ascii="Times New Roman" w:hAnsi="Times New Roman" w:cs="Times New Roman"/>
          <w:sz w:val="24"/>
          <w:szCs w:val="24"/>
          <w:lang w:val="en-US"/>
        </w:rPr>
        <w:t xml:space="preserve">25% and 50% of the wheat flour, respectively, were used in place of the </w:t>
      </w:r>
      <w:proofErr w:type="spellStart"/>
      <w:r w:rsidR="00C703A9" w:rsidRPr="00C703A9">
        <w:rPr>
          <w:rFonts w:ascii="Times New Roman" w:hAnsi="Times New Roman" w:cs="Times New Roman"/>
          <w:sz w:val="24"/>
          <w:szCs w:val="24"/>
          <w:lang w:val="en-US"/>
        </w:rPr>
        <w:t>bambara</w:t>
      </w:r>
      <w:proofErr w:type="spellEnd"/>
      <w:r w:rsidR="00C703A9" w:rsidRPr="00C703A9">
        <w:rPr>
          <w:rFonts w:ascii="Times New Roman" w:hAnsi="Times New Roman" w:cs="Times New Roman"/>
          <w:sz w:val="24"/>
          <w:szCs w:val="24"/>
          <w:lang w:val="en-US"/>
        </w:rPr>
        <w:t xml:space="preserve"> groundnut and sorghum flour. The control group consisted of biscuits made entirely of wheat flour. To create a uniform mixture, the flours will be properly combined. The samples will be </w:t>
      </w:r>
      <w:r w:rsidR="00726457" w:rsidRPr="00CC780B">
        <w:rPr>
          <w:rFonts w:ascii="Times New Roman" w:hAnsi="Times New Roman" w:cs="Times New Roman"/>
          <w:sz w:val="24"/>
          <w:szCs w:val="24"/>
          <w:highlight w:val="yellow"/>
          <w:lang w:val="en-US"/>
        </w:rPr>
        <w:t>labelled</w:t>
      </w:r>
      <w:r w:rsidR="00726457" w:rsidRPr="00C703A9">
        <w:rPr>
          <w:rFonts w:ascii="Times New Roman" w:hAnsi="Times New Roman" w:cs="Times New Roman"/>
          <w:sz w:val="24"/>
          <w:szCs w:val="24"/>
          <w:lang w:val="en-US"/>
        </w:rPr>
        <w:t xml:space="preserve"> </w:t>
      </w:r>
      <w:r w:rsidR="00C703A9" w:rsidRPr="00C703A9">
        <w:rPr>
          <w:rFonts w:ascii="Times New Roman" w:hAnsi="Times New Roman" w:cs="Times New Roman"/>
          <w:sz w:val="24"/>
          <w:szCs w:val="24"/>
          <w:lang w:val="en-US"/>
        </w:rPr>
        <w:t>and kept in an airtight container at room temperature (30 ± 2°C) until they are needed to make biscuits.</w:t>
      </w:r>
    </w:p>
    <w:p w14:paraId="03C3C7D5" w14:textId="77777777" w:rsidR="00D440F7" w:rsidRPr="00114F7A" w:rsidRDefault="00D440F7" w:rsidP="00D440F7">
      <w:pPr>
        <w:spacing w:line="360" w:lineRule="auto"/>
        <w:jc w:val="both"/>
        <w:rPr>
          <w:rFonts w:ascii="Times New Roman" w:hAnsi="Times New Roman" w:cs="Times New Roman"/>
          <w:b/>
          <w:sz w:val="24"/>
          <w:szCs w:val="24"/>
          <w:lang w:val="en-US"/>
        </w:rPr>
      </w:pPr>
      <w:r w:rsidRPr="00114F7A">
        <w:rPr>
          <w:rFonts w:ascii="Times New Roman" w:hAnsi="Times New Roman" w:cs="Times New Roman"/>
          <w:b/>
          <w:sz w:val="24"/>
          <w:szCs w:val="24"/>
          <w:lang w:val="en-US"/>
        </w:rPr>
        <w:t>Preparation of biscuits from the flour blends</w:t>
      </w:r>
    </w:p>
    <w:p w14:paraId="08D5DA7F" w14:textId="77777777" w:rsidR="00C703A9" w:rsidRPr="00C703A9" w:rsidRDefault="00C703A9" w:rsidP="00C703A9">
      <w:pPr>
        <w:spacing w:line="360" w:lineRule="auto"/>
        <w:jc w:val="both"/>
        <w:rPr>
          <w:rFonts w:ascii="Times New Roman" w:hAnsi="Times New Roman" w:cs="Times New Roman"/>
          <w:sz w:val="24"/>
          <w:szCs w:val="24"/>
          <w:lang w:val="en-US"/>
        </w:rPr>
      </w:pPr>
      <w:r w:rsidRPr="00C703A9">
        <w:rPr>
          <w:rFonts w:ascii="Times New Roman" w:hAnsi="Times New Roman" w:cs="Times New Roman"/>
          <w:sz w:val="24"/>
          <w:szCs w:val="24"/>
          <w:lang w:val="en-US"/>
        </w:rPr>
        <w:t>In a food blender set to full speed (120 rpm) for 10 minutes, 25% and 50% of the wheat flour, respectively, were replaced with Bambara groundnut and sorghum flour. The biscuits were made accordi</w:t>
      </w:r>
      <w:r w:rsidR="00E105D4">
        <w:rPr>
          <w:rFonts w:ascii="Times New Roman" w:hAnsi="Times New Roman" w:cs="Times New Roman"/>
          <w:sz w:val="24"/>
          <w:szCs w:val="24"/>
          <w:lang w:val="en-US"/>
        </w:rPr>
        <w:t xml:space="preserve">ng to </w:t>
      </w:r>
      <w:proofErr w:type="spellStart"/>
      <w:r w:rsidR="00E105D4" w:rsidRPr="00E105D4">
        <w:rPr>
          <w:rFonts w:ascii="Times New Roman" w:hAnsi="Times New Roman" w:cs="Times New Roman"/>
          <w:color w:val="FF0000"/>
          <w:sz w:val="24"/>
          <w:szCs w:val="24"/>
          <w:lang w:val="en-US"/>
        </w:rPr>
        <w:t>Emojorho</w:t>
      </w:r>
      <w:proofErr w:type="spellEnd"/>
      <w:r w:rsidR="00E105D4" w:rsidRPr="00E105D4">
        <w:rPr>
          <w:rFonts w:ascii="Times New Roman" w:hAnsi="Times New Roman" w:cs="Times New Roman"/>
          <w:color w:val="FF0000"/>
          <w:sz w:val="24"/>
          <w:szCs w:val="24"/>
          <w:lang w:val="en-US"/>
        </w:rPr>
        <w:t xml:space="preserve"> et al. (2023</w:t>
      </w:r>
      <w:r w:rsidRPr="00E105D4">
        <w:rPr>
          <w:rFonts w:ascii="Times New Roman" w:hAnsi="Times New Roman" w:cs="Times New Roman"/>
          <w:color w:val="FF0000"/>
          <w:sz w:val="24"/>
          <w:szCs w:val="24"/>
          <w:lang w:val="en-US"/>
        </w:rPr>
        <w:t xml:space="preserve">) </w:t>
      </w:r>
      <w:r w:rsidRPr="00C703A9">
        <w:rPr>
          <w:rFonts w:ascii="Times New Roman" w:hAnsi="Times New Roman" w:cs="Times New Roman"/>
          <w:sz w:val="24"/>
          <w:szCs w:val="24"/>
          <w:lang w:val="en-US"/>
        </w:rPr>
        <w:t>instructions. A mixer was used to cream sugar and fat together. Then came the addition of the other dry ingredients. The eggs were next added, and then the five milliliters of water. Using a dough mixer, the doughs were combined for half an hour. A hand biscuit cutter was used to cut the dough into shapes. After putting the cutout dough on oiled trays, it was baked at 200°C for 20 minutes. The hot cooked biscuits were placed in a high-density polyethylene (HDPE) bag after cooling for fifteen minutes.</w:t>
      </w:r>
    </w:p>
    <w:p w14:paraId="0F2C02BF" w14:textId="77777777" w:rsidR="00C703A9" w:rsidRPr="00C703A9" w:rsidRDefault="00C703A9" w:rsidP="00C703A9">
      <w:pPr>
        <w:spacing w:line="360" w:lineRule="auto"/>
        <w:jc w:val="both"/>
        <w:rPr>
          <w:rFonts w:ascii="Times New Roman" w:hAnsi="Times New Roman" w:cs="Times New Roman"/>
          <w:sz w:val="24"/>
          <w:szCs w:val="24"/>
          <w:lang w:val="en-US"/>
        </w:rPr>
      </w:pPr>
      <w:r w:rsidRPr="00C703A9">
        <w:rPr>
          <w:rFonts w:ascii="Times New Roman" w:hAnsi="Times New Roman" w:cs="Times New Roman"/>
          <w:sz w:val="24"/>
          <w:szCs w:val="24"/>
          <w:lang w:val="en-US"/>
        </w:rPr>
        <w:t>The control was a biscuit made entirely of wheat flour. The biscuit production flow chart is displayed in Figure 1.</w:t>
      </w:r>
    </w:p>
    <w:p w14:paraId="26720D3D" w14:textId="77777777" w:rsidR="00D440F7" w:rsidRPr="00114F7A" w:rsidRDefault="00D440F7" w:rsidP="00D440F7">
      <w:pPr>
        <w:spacing w:line="360" w:lineRule="auto"/>
        <w:jc w:val="both"/>
        <w:rPr>
          <w:rFonts w:ascii="Times New Roman" w:hAnsi="Times New Roman" w:cs="Times New Roman"/>
          <w:b/>
          <w:sz w:val="24"/>
          <w:szCs w:val="24"/>
        </w:rPr>
      </w:pPr>
      <w:r w:rsidRPr="00114F7A">
        <w:rPr>
          <w:rFonts w:ascii="Times New Roman" w:hAnsi="Times New Roman" w:cs="Times New Roman"/>
          <w:b/>
          <w:bCs/>
          <w:sz w:val="24"/>
          <w:szCs w:val="24"/>
        </w:rPr>
        <w:t>Methods of analysis</w:t>
      </w:r>
    </w:p>
    <w:p w14:paraId="4A22E0D9" w14:textId="5FA17FB8" w:rsidR="00C703A9" w:rsidRPr="00C703A9" w:rsidRDefault="00B10E0A" w:rsidP="00C703A9">
      <w:pPr>
        <w:spacing w:line="360" w:lineRule="auto"/>
        <w:jc w:val="both"/>
        <w:rPr>
          <w:rFonts w:ascii="Times New Roman" w:hAnsi="Times New Roman" w:cs="Times New Roman"/>
          <w:bCs/>
          <w:sz w:val="24"/>
          <w:szCs w:val="24"/>
          <w:lang w:val="en-US"/>
        </w:rPr>
      </w:pPr>
      <w:r w:rsidRPr="00B10E0A">
        <w:rPr>
          <w:rFonts w:ascii="Times New Roman" w:hAnsi="Times New Roman" w:cs="Times New Roman"/>
          <w:b/>
          <w:bCs/>
          <w:sz w:val="24"/>
          <w:szCs w:val="24"/>
        </w:rPr>
        <w:t>Proximate Analysis</w:t>
      </w:r>
      <w:r w:rsidRPr="00B10E0A">
        <w:rPr>
          <w:rFonts w:ascii="Times New Roman" w:hAnsi="Times New Roman" w:cs="Times New Roman"/>
          <w:bCs/>
          <w:sz w:val="24"/>
          <w:szCs w:val="24"/>
        </w:rPr>
        <w:t xml:space="preserve">: </w:t>
      </w:r>
      <w:r w:rsidR="00C703A9" w:rsidRPr="00C703A9">
        <w:rPr>
          <w:rFonts w:ascii="Times New Roman" w:hAnsi="Times New Roman" w:cs="Times New Roman"/>
          <w:bCs/>
          <w:sz w:val="24"/>
          <w:szCs w:val="24"/>
          <w:lang w:val="en-US"/>
        </w:rPr>
        <w:t>The amounts of protein, carbohydrate</w:t>
      </w:r>
      <w:r w:rsidR="00C703A9" w:rsidRPr="00CC780B">
        <w:rPr>
          <w:rFonts w:ascii="Times New Roman" w:hAnsi="Times New Roman" w:cs="Times New Roman"/>
          <w:bCs/>
          <w:sz w:val="24"/>
          <w:szCs w:val="24"/>
          <w:highlight w:val="yellow"/>
          <w:lang w:val="en-US"/>
        </w:rPr>
        <w:t xml:space="preserve">, </w:t>
      </w:r>
      <w:proofErr w:type="spellStart"/>
      <w:r w:rsidR="00622024" w:rsidRPr="00CC780B">
        <w:rPr>
          <w:rFonts w:ascii="Times New Roman" w:hAnsi="Times New Roman" w:cs="Times New Roman"/>
          <w:bCs/>
          <w:sz w:val="24"/>
          <w:szCs w:val="24"/>
          <w:highlight w:val="yellow"/>
          <w:lang w:val="en-US"/>
        </w:rPr>
        <w:t>fibre</w:t>
      </w:r>
      <w:proofErr w:type="spellEnd"/>
      <w:r w:rsidR="00C703A9" w:rsidRPr="00CC780B">
        <w:rPr>
          <w:rFonts w:ascii="Times New Roman" w:hAnsi="Times New Roman" w:cs="Times New Roman"/>
          <w:bCs/>
          <w:sz w:val="24"/>
          <w:szCs w:val="24"/>
          <w:highlight w:val="yellow"/>
          <w:lang w:val="en-US"/>
        </w:rPr>
        <w:t>, fat, moisture</w:t>
      </w:r>
      <w:r w:rsidR="00C703A9" w:rsidRPr="00C703A9">
        <w:rPr>
          <w:rFonts w:ascii="Times New Roman" w:hAnsi="Times New Roman" w:cs="Times New Roman"/>
          <w:bCs/>
          <w:sz w:val="24"/>
          <w:szCs w:val="24"/>
          <w:lang w:val="en-US"/>
        </w:rPr>
        <w:t>, and ash were calculated using the AOAC (2023) technique.</w:t>
      </w:r>
    </w:p>
    <w:p w14:paraId="3718B4EF" w14:textId="77777777" w:rsidR="00B10E0A" w:rsidRPr="00CC780B" w:rsidRDefault="00B10E0A" w:rsidP="00B10E0A">
      <w:pPr>
        <w:spacing w:line="360" w:lineRule="auto"/>
        <w:jc w:val="both"/>
        <w:rPr>
          <w:rFonts w:ascii="Times New Roman" w:hAnsi="Times New Roman" w:cs="Times New Roman"/>
          <w:b/>
          <w:sz w:val="24"/>
          <w:szCs w:val="24"/>
        </w:rPr>
      </w:pPr>
      <w:r w:rsidRPr="00CC780B">
        <w:rPr>
          <w:rFonts w:ascii="Times New Roman" w:hAnsi="Times New Roman" w:cs="Times New Roman"/>
          <w:b/>
          <w:sz w:val="24"/>
          <w:szCs w:val="24"/>
        </w:rPr>
        <w:t xml:space="preserve">Evaluation of </w:t>
      </w:r>
      <w:r w:rsidR="003C1089" w:rsidRPr="00CC780B">
        <w:rPr>
          <w:rFonts w:ascii="Times New Roman" w:hAnsi="Times New Roman" w:cs="Times New Roman"/>
          <w:b/>
          <w:sz w:val="24"/>
          <w:szCs w:val="24"/>
        </w:rPr>
        <w:t xml:space="preserve">functional </w:t>
      </w:r>
      <w:r w:rsidRPr="00CC780B">
        <w:rPr>
          <w:rFonts w:ascii="Times New Roman" w:hAnsi="Times New Roman" w:cs="Times New Roman"/>
          <w:b/>
          <w:sz w:val="24"/>
          <w:szCs w:val="24"/>
        </w:rPr>
        <w:t>properties</w:t>
      </w:r>
    </w:p>
    <w:p w14:paraId="49E1FA6F" w14:textId="77777777" w:rsidR="00C703A9" w:rsidRPr="00CC780B" w:rsidRDefault="00C703A9" w:rsidP="00C703A9">
      <w:pPr>
        <w:spacing w:line="360" w:lineRule="auto"/>
        <w:jc w:val="both"/>
        <w:rPr>
          <w:rFonts w:ascii="Times New Roman" w:hAnsi="Times New Roman" w:cs="Times New Roman"/>
          <w:sz w:val="24"/>
          <w:szCs w:val="24"/>
          <w:lang w:val="en-US"/>
        </w:rPr>
      </w:pPr>
      <w:r w:rsidRPr="00CC780B">
        <w:rPr>
          <w:rFonts w:ascii="Times New Roman" w:hAnsi="Times New Roman" w:cs="Times New Roman"/>
          <w:sz w:val="24"/>
          <w:szCs w:val="24"/>
          <w:lang w:val="en-US"/>
        </w:rPr>
        <w:t xml:space="preserve">The technique described by Sathe and Salunkhe (1981) was used to determine the water and oil absorption capabilities. A modified </w:t>
      </w:r>
      <w:proofErr w:type="spellStart"/>
      <w:r w:rsidRPr="00CC780B">
        <w:rPr>
          <w:rFonts w:ascii="Times New Roman" w:hAnsi="Times New Roman" w:cs="Times New Roman"/>
          <w:sz w:val="24"/>
          <w:szCs w:val="24"/>
          <w:lang w:val="en-US"/>
        </w:rPr>
        <w:t>Coffmann</w:t>
      </w:r>
      <w:proofErr w:type="spellEnd"/>
      <w:r w:rsidRPr="00CC780B">
        <w:rPr>
          <w:rFonts w:ascii="Times New Roman" w:hAnsi="Times New Roman" w:cs="Times New Roman"/>
          <w:sz w:val="24"/>
          <w:szCs w:val="24"/>
          <w:lang w:val="en-US"/>
        </w:rPr>
        <w:t xml:space="preserve"> and Garcia (1977) method was used to determine the lowest gelation concentration. The method </w:t>
      </w:r>
      <w:proofErr w:type="spellStart"/>
      <w:r w:rsidRPr="00CC780B">
        <w:rPr>
          <w:rFonts w:ascii="Times New Roman" w:hAnsi="Times New Roman" w:cs="Times New Roman"/>
          <w:sz w:val="24"/>
          <w:szCs w:val="24"/>
          <w:lang w:val="en-US"/>
        </w:rPr>
        <w:t>Narayara</w:t>
      </w:r>
      <w:proofErr w:type="spellEnd"/>
      <w:r w:rsidRPr="00CC780B">
        <w:rPr>
          <w:rFonts w:ascii="Times New Roman" w:hAnsi="Times New Roman" w:cs="Times New Roman"/>
          <w:sz w:val="24"/>
          <w:szCs w:val="24"/>
          <w:lang w:val="en-US"/>
        </w:rPr>
        <w:t xml:space="preserve"> and Narasinga (1989) described was used to calculate the bulk density.</w:t>
      </w:r>
    </w:p>
    <w:p w14:paraId="7D514458" w14:textId="77777777" w:rsidR="00B10E0A" w:rsidRPr="00B10E0A" w:rsidRDefault="00364AFA" w:rsidP="00B10E0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Analysis of Antinutrients</w:t>
      </w:r>
    </w:p>
    <w:p w14:paraId="7A6039B0" w14:textId="0AA9B6C7" w:rsidR="00DA264D" w:rsidRPr="00DA264D" w:rsidRDefault="00C703A9" w:rsidP="00CB21BD">
      <w:pPr>
        <w:spacing w:before="100" w:beforeAutospacing="1" w:line="360" w:lineRule="auto"/>
        <w:jc w:val="both"/>
        <w:rPr>
          <w:rFonts w:ascii="Times New Roman" w:eastAsia="Calibri" w:hAnsi="Times New Roman" w:cs="Times New Roman"/>
          <w:color w:val="000000"/>
          <w:sz w:val="24"/>
          <w:szCs w:val="24"/>
          <w:lang w:eastAsia="en-GB"/>
        </w:rPr>
      </w:pPr>
      <w:r w:rsidRPr="00C703A9">
        <w:rPr>
          <w:rFonts w:ascii="Times New Roman" w:hAnsi="Times New Roman" w:cs="Times New Roman"/>
          <w:sz w:val="24"/>
          <w:szCs w:val="24"/>
          <w:lang w:val="en-US"/>
        </w:rPr>
        <w:lastRenderedPageBreak/>
        <w:t xml:space="preserve">The phytate content was ascertained using the procedure described by Pearson (1979). The </w:t>
      </w:r>
      <w:r w:rsidRPr="00E105D4">
        <w:rPr>
          <w:rFonts w:ascii="Times New Roman" w:hAnsi="Times New Roman" w:cs="Times New Roman"/>
          <w:color w:val="FF0000"/>
          <w:sz w:val="24"/>
          <w:szCs w:val="24"/>
          <w:lang w:val="en-US"/>
        </w:rPr>
        <w:t xml:space="preserve">AOAC (2023) </w:t>
      </w:r>
      <w:r w:rsidRPr="00C703A9">
        <w:rPr>
          <w:rFonts w:ascii="Times New Roman" w:hAnsi="Times New Roman" w:cs="Times New Roman"/>
          <w:sz w:val="24"/>
          <w:szCs w:val="24"/>
          <w:lang w:val="en-US"/>
        </w:rPr>
        <w:t xml:space="preserve">titration method was used to determine the sample's oxalic acid content. Tannin was identified using </w:t>
      </w:r>
      <w:r w:rsidR="00D9177D">
        <w:rPr>
          <w:rFonts w:ascii="Times New Roman" w:hAnsi="Times New Roman" w:cs="Times New Roman"/>
          <w:color w:val="FF0000"/>
          <w:sz w:val="24"/>
          <w:szCs w:val="24"/>
          <w:lang w:val="en-US"/>
        </w:rPr>
        <w:t>Pearson's (1979</w:t>
      </w:r>
      <w:r w:rsidRPr="00E105D4">
        <w:rPr>
          <w:rFonts w:ascii="Times New Roman" w:hAnsi="Times New Roman" w:cs="Times New Roman"/>
          <w:color w:val="FF0000"/>
          <w:sz w:val="24"/>
          <w:szCs w:val="24"/>
          <w:lang w:val="en-US"/>
        </w:rPr>
        <w:t xml:space="preserve">) </w:t>
      </w:r>
      <w:r w:rsidRPr="00C703A9">
        <w:rPr>
          <w:rFonts w:ascii="Times New Roman" w:hAnsi="Times New Roman" w:cs="Times New Roman"/>
          <w:sz w:val="24"/>
          <w:szCs w:val="24"/>
          <w:lang w:val="en-US"/>
        </w:rPr>
        <w:t>Folin-Denis spectrophotometric technique.</w:t>
      </w:r>
    </w:p>
    <w:p w14:paraId="5891FD17" w14:textId="77777777" w:rsidR="00DA264D" w:rsidRPr="00DA264D" w:rsidRDefault="00DA264D" w:rsidP="00DA264D">
      <w:pPr>
        <w:tabs>
          <w:tab w:val="left" w:pos="5955"/>
        </w:tabs>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drawing>
          <wp:inline distT="0" distB="0" distL="0" distR="0" wp14:anchorId="3656FA53" wp14:editId="41CE1087">
            <wp:extent cx="77470" cy="224155"/>
            <wp:effectExtent l="0" t="0" r="0" b="4445"/>
            <wp:docPr id="32" name="Picture 32" descr="C:\Users\hp\AppData\Local\Temp\ksohtml9604\wps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hp\AppData\Local\Temp\ksohtml9604\wps3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 cy="224155"/>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Flour</w:t>
      </w:r>
    </w:p>
    <w:p w14:paraId="73A73857" w14:textId="77777777" w:rsidR="00DA264D" w:rsidRPr="00DA264D" w:rsidRDefault="00DA264D" w:rsidP="00DA264D">
      <w:pPr>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drawing>
          <wp:inline distT="0" distB="0" distL="0" distR="0" wp14:anchorId="195CE4BC" wp14:editId="1BBFC409">
            <wp:extent cx="77470" cy="224155"/>
            <wp:effectExtent l="0" t="0" r="0" b="4445"/>
            <wp:docPr id="33" name="Picture 33" descr="C:\Users\hp\AppData\Local\Temp\ksohtml9604\wp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hp\AppData\Local\Temp\ksohtml9604\wps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 cy="224155"/>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Mixing of ingredients</w:t>
      </w:r>
    </w:p>
    <w:p w14:paraId="71294B67" w14:textId="77777777" w:rsidR="00DA264D" w:rsidRPr="00DA264D" w:rsidRDefault="00DA264D" w:rsidP="00DA264D">
      <w:pPr>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drawing>
          <wp:inline distT="0" distB="0" distL="0" distR="0" wp14:anchorId="26D0488A" wp14:editId="1F7BA39C">
            <wp:extent cx="77470" cy="189865"/>
            <wp:effectExtent l="0" t="0" r="0" b="635"/>
            <wp:docPr id="34" name="Picture 34" descr="C:\Users\hp\AppData\Local\Temp\ksohtml9604\wps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hp\AppData\Local\Temp\ksohtml9604\wps3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189865"/>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Kneading</w:t>
      </w:r>
    </w:p>
    <w:p w14:paraId="583E9A8A" w14:textId="77777777" w:rsidR="00DA264D" w:rsidRPr="00DA264D" w:rsidRDefault="00DA264D" w:rsidP="00DA264D">
      <w:pPr>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drawing>
          <wp:inline distT="0" distB="0" distL="0" distR="0" wp14:anchorId="65406A77" wp14:editId="73414C6A">
            <wp:extent cx="77470" cy="224155"/>
            <wp:effectExtent l="0" t="0" r="0" b="4445"/>
            <wp:docPr id="35" name="Picture 35" descr="C:\Users\hp\AppData\Local\Temp\ksohtml9604\wps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hp\AppData\Local\Temp\ksohtml9604\wps3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70" cy="224155"/>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Rolling</w:t>
      </w:r>
    </w:p>
    <w:p w14:paraId="74BB7E2A" w14:textId="77777777" w:rsidR="00DA264D" w:rsidRPr="00DA264D" w:rsidRDefault="00DA264D" w:rsidP="00DA264D">
      <w:pPr>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drawing>
          <wp:inline distT="0" distB="0" distL="0" distR="0" wp14:anchorId="2B1D8202" wp14:editId="2611582D">
            <wp:extent cx="77470" cy="215900"/>
            <wp:effectExtent l="0" t="0" r="0" b="0"/>
            <wp:docPr id="36" name="Picture 36" descr="C:\Users\hp\AppData\Local\Temp\ksohtml9604\wps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hp\AppData\Local\Temp\ksohtml9604\wps3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70" cy="215900"/>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Cutting</w:t>
      </w:r>
    </w:p>
    <w:p w14:paraId="57E40FE3" w14:textId="77777777" w:rsidR="00DA264D" w:rsidRPr="00DA264D" w:rsidRDefault="00DA264D" w:rsidP="00DA264D">
      <w:pPr>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drawing>
          <wp:inline distT="0" distB="0" distL="0" distR="0" wp14:anchorId="02707AD6" wp14:editId="302517F8">
            <wp:extent cx="77470" cy="189865"/>
            <wp:effectExtent l="0" t="0" r="0" b="635"/>
            <wp:docPr id="37" name="Picture 37" descr="C:\Users\hp\AppData\Local\Temp\ksohtml9604\wps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hp\AppData\Local\Temp\ksohtml9604\wps3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70" cy="189865"/>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Baking</w:t>
      </w:r>
    </w:p>
    <w:p w14:paraId="63425067" w14:textId="77777777" w:rsidR="00DA264D" w:rsidRPr="00DA264D" w:rsidRDefault="00DA264D" w:rsidP="00DA264D">
      <w:pPr>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drawing>
          <wp:inline distT="0" distB="0" distL="0" distR="0" wp14:anchorId="1A154FBA" wp14:editId="3EA059C1">
            <wp:extent cx="77470" cy="241300"/>
            <wp:effectExtent l="0" t="0" r="0" b="6350"/>
            <wp:docPr id="38" name="Picture 38" descr="C:\Users\hp\AppData\Local\Temp\ksohtml9604\wps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hp\AppData\Local\Temp\ksohtml9604\wps3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470" cy="241300"/>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Cooling</w:t>
      </w:r>
    </w:p>
    <w:p w14:paraId="02137090" w14:textId="77777777" w:rsidR="00DA264D" w:rsidRPr="00DA264D" w:rsidRDefault="00DA264D" w:rsidP="00DA264D">
      <w:pPr>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drawing>
          <wp:inline distT="0" distB="0" distL="0" distR="0" wp14:anchorId="28A00A05" wp14:editId="1EAD318B">
            <wp:extent cx="707390" cy="8890"/>
            <wp:effectExtent l="0" t="0" r="0" b="0"/>
            <wp:docPr id="39" name="Picture 39" descr="C:\Users\hp\AppData\Local\Temp\ksohtml9604\wps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hp\AppData\Local\Temp\ksohtml9604\wps3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7390" cy="8890"/>
                    </a:xfrm>
                    <a:prstGeom prst="rect">
                      <a:avLst/>
                    </a:prstGeom>
                    <a:noFill/>
                    <a:ln>
                      <a:noFill/>
                    </a:ln>
                  </pic:spPr>
                </pic:pic>
              </a:graphicData>
            </a:graphic>
          </wp:inline>
        </w:drawing>
      </w:r>
      <w:r w:rsidRPr="00DA264D">
        <w:rPr>
          <w:rFonts w:ascii="Calibri" w:eastAsia="Times New Roman" w:hAnsi="Calibri" w:cs="Times New Roman"/>
          <w:noProof/>
          <w:lang w:val="en-US"/>
        </w:rPr>
        <w:drawing>
          <wp:inline distT="0" distB="0" distL="0" distR="0" wp14:anchorId="75525F29" wp14:editId="7419948A">
            <wp:extent cx="8890" cy="180975"/>
            <wp:effectExtent l="0" t="0" r="0" b="0"/>
            <wp:docPr id="40" name="Picture 40" descr="C:\Users\hp\AppData\Local\Temp\ksohtml9604\wps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hp\AppData\Local\Temp\ksohtml9604\wps3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180975"/>
                    </a:xfrm>
                    <a:prstGeom prst="rect">
                      <a:avLst/>
                    </a:prstGeom>
                    <a:noFill/>
                    <a:ln>
                      <a:noFill/>
                    </a:ln>
                  </pic:spPr>
                </pic:pic>
              </a:graphicData>
            </a:graphic>
          </wp:inline>
        </w:drawing>
      </w:r>
      <w:r w:rsidRPr="00DA264D">
        <w:rPr>
          <w:rFonts w:ascii="Calibri" w:eastAsia="Times New Roman" w:hAnsi="Calibri" w:cs="Times New Roman"/>
          <w:noProof/>
          <w:lang w:val="en-US"/>
        </w:rPr>
        <w:drawing>
          <wp:inline distT="0" distB="0" distL="0" distR="0" wp14:anchorId="14645AA9" wp14:editId="68F6C7DB">
            <wp:extent cx="8890" cy="180975"/>
            <wp:effectExtent l="0" t="0" r="0" b="0"/>
            <wp:docPr id="41" name="Picture 41" descr="C:\Users\hp\AppData\Local\Temp\ksohtml9604\wps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hp\AppData\Local\Temp\ksohtml9604\wps3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180975"/>
                    </a:xfrm>
                    <a:prstGeom prst="rect">
                      <a:avLst/>
                    </a:prstGeom>
                    <a:noFill/>
                    <a:ln>
                      <a:noFill/>
                    </a:ln>
                  </pic:spPr>
                </pic:pic>
              </a:graphicData>
            </a:graphic>
          </wp:inline>
        </w:drawing>
      </w:r>
      <w:r w:rsidRPr="00DA264D">
        <w:rPr>
          <w:rFonts w:ascii="Calibri" w:eastAsia="Times New Roman" w:hAnsi="Calibri" w:cs="Times New Roman"/>
          <w:noProof/>
          <w:lang w:val="en-US"/>
        </w:rPr>
        <w:drawing>
          <wp:inline distT="0" distB="0" distL="0" distR="0" wp14:anchorId="5E5DFAD1" wp14:editId="566C1118">
            <wp:extent cx="707390" cy="8890"/>
            <wp:effectExtent l="0" t="0" r="0" b="0"/>
            <wp:docPr id="42" name="Picture 42" descr="C:\Users\hp\AppData\Local\Temp\ksohtml9604\wps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hp\AppData\Local\Temp\ksohtml9604\wps4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7390" cy="8890"/>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 xml:space="preserve">          Biscuit</w:t>
      </w:r>
    </w:p>
    <w:p w14:paraId="3ED2026E" w14:textId="77777777" w:rsidR="00DA264D" w:rsidRPr="00DA264D" w:rsidRDefault="00DA264D" w:rsidP="00DA264D">
      <w:pPr>
        <w:autoSpaceDE w:val="0"/>
        <w:autoSpaceDN w:val="0"/>
        <w:adjustRightInd w:val="0"/>
        <w:spacing w:before="100" w:beforeAutospacing="1" w:after="0" w:line="360" w:lineRule="auto"/>
        <w:jc w:val="center"/>
        <w:rPr>
          <w:rFonts w:ascii="Times New Roman" w:eastAsia="Calibri" w:hAnsi="Times New Roman" w:cs="Times New Roman"/>
          <w:color w:val="000000"/>
          <w:sz w:val="24"/>
          <w:szCs w:val="24"/>
          <w:lang w:eastAsia="en-GB"/>
        </w:rPr>
      </w:pPr>
      <w:r w:rsidRPr="00DA264D">
        <w:rPr>
          <w:rFonts w:ascii="Times New Roman" w:eastAsia="Calibri" w:hAnsi="Times New Roman" w:cs="Times New Roman"/>
          <w:color w:val="000000"/>
          <w:sz w:val="24"/>
          <w:szCs w:val="24"/>
          <w:lang w:eastAsia="en-GB"/>
        </w:rPr>
        <w:t xml:space="preserve"> </w:t>
      </w:r>
    </w:p>
    <w:p w14:paraId="19B3FFB2" w14:textId="2BD5ADD0" w:rsidR="00DA264D" w:rsidRPr="00CC780B" w:rsidRDefault="00D32491" w:rsidP="00DA264D">
      <w:pPr>
        <w:autoSpaceDE w:val="0"/>
        <w:autoSpaceDN w:val="0"/>
        <w:adjustRightInd w:val="0"/>
        <w:spacing w:before="100" w:beforeAutospacing="1" w:after="0" w:line="360" w:lineRule="auto"/>
        <w:jc w:val="both"/>
        <w:rPr>
          <w:rFonts w:ascii="Times New Roman" w:eastAsia="Calibri" w:hAnsi="Times New Roman" w:cs="Times New Roman"/>
          <w:b/>
          <w:bCs/>
          <w:color w:val="000000"/>
          <w:sz w:val="24"/>
          <w:szCs w:val="24"/>
          <w:lang w:eastAsia="en-GB"/>
        </w:rPr>
      </w:pPr>
      <w:r w:rsidRPr="00CC780B">
        <w:rPr>
          <w:rFonts w:ascii="Times New Roman" w:eastAsia="Calibri" w:hAnsi="Times New Roman" w:cs="Times New Roman"/>
          <w:b/>
          <w:bCs/>
          <w:color w:val="000000"/>
          <w:sz w:val="24"/>
          <w:szCs w:val="24"/>
          <w:lang w:eastAsia="en-GB"/>
        </w:rPr>
        <w:t>Fig 1</w:t>
      </w:r>
      <w:r w:rsidR="00DA264D" w:rsidRPr="00CC780B">
        <w:rPr>
          <w:rFonts w:ascii="Times New Roman" w:eastAsia="Calibri" w:hAnsi="Times New Roman" w:cs="Times New Roman"/>
          <w:b/>
          <w:bCs/>
          <w:color w:val="000000"/>
          <w:sz w:val="24"/>
          <w:szCs w:val="24"/>
          <w:lang w:eastAsia="en-GB"/>
        </w:rPr>
        <w:t xml:space="preserve">: Flow chart for the production of </w:t>
      </w:r>
      <w:r w:rsidR="00C22E9D" w:rsidRPr="00CC780B">
        <w:rPr>
          <w:rFonts w:ascii="Times New Roman" w:eastAsia="Calibri" w:hAnsi="Times New Roman" w:cs="Times New Roman"/>
          <w:b/>
          <w:bCs/>
          <w:color w:val="000000"/>
          <w:sz w:val="24"/>
          <w:szCs w:val="24"/>
          <w:highlight w:val="yellow"/>
          <w:lang w:eastAsia="en-GB"/>
        </w:rPr>
        <w:t>biscuits</w:t>
      </w:r>
    </w:p>
    <w:p w14:paraId="29650FF4" w14:textId="77777777" w:rsidR="00DA264D" w:rsidRPr="00E105D4" w:rsidRDefault="00DA264D" w:rsidP="00DA264D">
      <w:pPr>
        <w:autoSpaceDE w:val="0"/>
        <w:autoSpaceDN w:val="0"/>
        <w:adjustRightInd w:val="0"/>
        <w:spacing w:before="100" w:beforeAutospacing="1" w:after="0" w:line="360" w:lineRule="auto"/>
        <w:jc w:val="both"/>
        <w:rPr>
          <w:rFonts w:ascii="Times New Roman" w:eastAsia="Calibri" w:hAnsi="Times New Roman" w:cs="Times New Roman"/>
          <w:color w:val="FF0000"/>
          <w:sz w:val="24"/>
          <w:szCs w:val="24"/>
          <w:lang w:eastAsia="en-GB"/>
        </w:rPr>
      </w:pPr>
      <w:r w:rsidRPr="00DA264D">
        <w:rPr>
          <w:rFonts w:ascii="Times New Roman" w:eastAsia="Calibri" w:hAnsi="Times New Roman" w:cs="Times New Roman"/>
          <w:color w:val="000000"/>
          <w:sz w:val="24"/>
          <w:szCs w:val="24"/>
          <w:lang w:eastAsia="en-GB"/>
        </w:rPr>
        <w:t xml:space="preserve">Source: </w:t>
      </w:r>
      <w:proofErr w:type="spellStart"/>
      <w:r w:rsidR="00DD3E94">
        <w:rPr>
          <w:rFonts w:ascii="Times New Roman" w:eastAsia="Calibri" w:hAnsi="Times New Roman" w:cs="Times New Roman"/>
          <w:color w:val="FF0000"/>
          <w:sz w:val="24"/>
          <w:szCs w:val="24"/>
          <w:lang w:eastAsia="en-GB"/>
        </w:rPr>
        <w:t>Emojorho</w:t>
      </w:r>
      <w:proofErr w:type="spellEnd"/>
      <w:r w:rsidR="00DD3E94">
        <w:rPr>
          <w:rFonts w:ascii="Times New Roman" w:eastAsia="Calibri" w:hAnsi="Times New Roman" w:cs="Times New Roman"/>
          <w:color w:val="FF0000"/>
          <w:sz w:val="24"/>
          <w:szCs w:val="24"/>
          <w:lang w:eastAsia="en-GB"/>
        </w:rPr>
        <w:t xml:space="preserve"> et al. (2023</w:t>
      </w:r>
      <w:r w:rsidRPr="00E105D4">
        <w:rPr>
          <w:rFonts w:ascii="Times New Roman" w:eastAsia="Calibri" w:hAnsi="Times New Roman" w:cs="Times New Roman"/>
          <w:color w:val="FF0000"/>
          <w:sz w:val="24"/>
          <w:szCs w:val="24"/>
          <w:lang w:eastAsia="en-GB"/>
        </w:rPr>
        <w:t>)</w:t>
      </w:r>
    </w:p>
    <w:p w14:paraId="2521D7A3" w14:textId="3F79BCE9" w:rsidR="00C703A9" w:rsidRPr="00C703A9" w:rsidRDefault="00D32491" w:rsidP="00C703A9">
      <w:pPr>
        <w:autoSpaceDE w:val="0"/>
        <w:autoSpaceDN w:val="0"/>
        <w:adjustRightInd w:val="0"/>
        <w:spacing w:before="100" w:beforeAutospacing="1" w:after="0" w:line="360" w:lineRule="auto"/>
        <w:jc w:val="both"/>
        <w:rPr>
          <w:rFonts w:ascii="Times New Roman" w:eastAsia="Calibri" w:hAnsi="Times New Roman" w:cs="Times New Roman"/>
          <w:color w:val="000000"/>
          <w:sz w:val="24"/>
          <w:szCs w:val="24"/>
          <w:lang w:val="en-US" w:eastAsia="en-GB"/>
        </w:rPr>
      </w:pPr>
      <w:r w:rsidRPr="00D32491">
        <w:rPr>
          <w:rFonts w:ascii="Times New Roman" w:eastAsia="Calibri" w:hAnsi="Times New Roman" w:cs="Times New Roman"/>
          <w:b/>
          <w:color w:val="000000"/>
          <w:sz w:val="24"/>
          <w:szCs w:val="24"/>
          <w:lang w:val="en-US" w:eastAsia="en-GB"/>
        </w:rPr>
        <w:t xml:space="preserve">Data and experimental design: </w:t>
      </w:r>
      <w:r w:rsidR="00C703A9" w:rsidRPr="00C703A9">
        <w:rPr>
          <w:rFonts w:ascii="Times New Roman" w:eastAsia="Calibri" w:hAnsi="Times New Roman" w:cs="Times New Roman"/>
          <w:color w:val="000000"/>
          <w:sz w:val="24"/>
          <w:szCs w:val="24"/>
          <w:lang w:val="en-US" w:eastAsia="en-GB"/>
        </w:rPr>
        <w:t xml:space="preserve">A split-plot design with complete </w:t>
      </w:r>
      <w:proofErr w:type="spellStart"/>
      <w:r w:rsidR="00C22E9D" w:rsidRPr="00CC780B">
        <w:rPr>
          <w:rFonts w:ascii="Times New Roman" w:eastAsia="Calibri" w:hAnsi="Times New Roman" w:cs="Times New Roman"/>
          <w:color w:val="000000"/>
          <w:sz w:val="24"/>
          <w:szCs w:val="24"/>
          <w:highlight w:val="yellow"/>
          <w:lang w:val="en-US" w:eastAsia="en-GB"/>
        </w:rPr>
        <w:t>randomisation</w:t>
      </w:r>
      <w:proofErr w:type="spellEnd"/>
      <w:r w:rsidR="00C22E9D" w:rsidRPr="00CC780B">
        <w:rPr>
          <w:rFonts w:ascii="Times New Roman" w:eastAsia="Calibri" w:hAnsi="Times New Roman" w:cs="Times New Roman"/>
          <w:color w:val="000000"/>
          <w:sz w:val="24"/>
          <w:szCs w:val="24"/>
          <w:highlight w:val="yellow"/>
          <w:lang w:val="en-US" w:eastAsia="en-GB"/>
        </w:rPr>
        <w:t xml:space="preserve"> </w:t>
      </w:r>
      <w:r w:rsidR="00C703A9" w:rsidRPr="00400E80">
        <w:rPr>
          <w:rFonts w:ascii="Times New Roman" w:eastAsia="Calibri" w:hAnsi="Times New Roman" w:cs="Times New Roman"/>
          <w:color w:val="000000"/>
          <w:sz w:val="24"/>
          <w:szCs w:val="24"/>
          <w:lang w:val="en-US" w:eastAsia="en-GB"/>
        </w:rPr>
        <w:t>will be used to carry out the experiment. Analysis of variance was used to</w:t>
      </w:r>
      <w:r w:rsidR="00C703A9" w:rsidRPr="00C703A9">
        <w:rPr>
          <w:rFonts w:ascii="Times New Roman" w:eastAsia="Calibri" w:hAnsi="Times New Roman" w:cs="Times New Roman"/>
          <w:color w:val="000000"/>
          <w:sz w:val="24"/>
          <w:szCs w:val="24"/>
          <w:lang w:val="en-US" w:eastAsia="en-GB"/>
        </w:rPr>
        <w:t xml:space="preserve"> examine the collected data (ANOVA). Significantly different means were distinguished using the least significant difference (LSD) test. At p &lt; 0.05, significance was acknowledged.</w:t>
      </w:r>
    </w:p>
    <w:p w14:paraId="1E5A5372" w14:textId="77777777" w:rsidR="00D006C7" w:rsidRDefault="00A62312" w:rsidP="00116489">
      <w:pPr>
        <w:spacing w:before="100" w:beforeAutospacing="1" w:after="0" w:line="360" w:lineRule="auto"/>
        <w:jc w:val="both"/>
        <w:rPr>
          <w:rFonts w:ascii="Times New Roman" w:eastAsia="Calibri" w:hAnsi="Times New Roman" w:cs="Times New Roman"/>
          <w:b/>
          <w:color w:val="000000"/>
          <w:sz w:val="24"/>
          <w:szCs w:val="24"/>
          <w:lang w:eastAsia="en-GB"/>
        </w:rPr>
      </w:pPr>
      <w:r>
        <w:rPr>
          <w:rFonts w:ascii="Times New Roman" w:eastAsia="Calibri" w:hAnsi="Times New Roman" w:cs="Times New Roman"/>
          <w:b/>
          <w:color w:val="000000"/>
          <w:sz w:val="24"/>
          <w:szCs w:val="24"/>
          <w:lang w:eastAsia="en-GB"/>
        </w:rPr>
        <w:t xml:space="preserve">Results and Discussion </w:t>
      </w:r>
    </w:p>
    <w:p w14:paraId="0A3FFDFB" w14:textId="77777777" w:rsidR="00A62312" w:rsidRDefault="00AB280E" w:rsidP="00116489">
      <w:pPr>
        <w:spacing w:before="100" w:beforeAutospacing="1" w:after="0" w:line="360" w:lineRule="auto"/>
        <w:jc w:val="both"/>
        <w:rPr>
          <w:rFonts w:ascii="Times New Roman" w:eastAsia="Calibri" w:hAnsi="Times New Roman" w:cs="Times New Roman"/>
          <w:b/>
          <w:color w:val="000000"/>
          <w:sz w:val="24"/>
          <w:szCs w:val="24"/>
          <w:lang w:eastAsia="en-GB"/>
        </w:rPr>
      </w:pPr>
      <w:r>
        <w:rPr>
          <w:rFonts w:ascii="Times New Roman" w:eastAsia="Calibri" w:hAnsi="Times New Roman" w:cs="Times New Roman"/>
          <w:b/>
          <w:color w:val="000000"/>
          <w:sz w:val="24"/>
          <w:szCs w:val="24"/>
          <w:lang w:eastAsia="en-GB"/>
        </w:rPr>
        <w:lastRenderedPageBreak/>
        <w:t>Proximate C</w:t>
      </w:r>
      <w:r w:rsidR="00A62312" w:rsidRPr="00A62312">
        <w:rPr>
          <w:rFonts w:ascii="Times New Roman" w:eastAsia="Calibri" w:hAnsi="Times New Roman" w:cs="Times New Roman"/>
          <w:b/>
          <w:color w:val="000000"/>
          <w:sz w:val="24"/>
          <w:szCs w:val="24"/>
          <w:lang w:eastAsia="en-GB"/>
        </w:rPr>
        <w:t>omposition (%)</w:t>
      </w:r>
      <w:r>
        <w:rPr>
          <w:rFonts w:ascii="Times New Roman" w:eastAsia="Calibri" w:hAnsi="Times New Roman" w:cs="Times New Roman"/>
          <w:b/>
          <w:color w:val="000000"/>
          <w:sz w:val="24"/>
          <w:szCs w:val="24"/>
          <w:lang w:eastAsia="en-GB"/>
        </w:rPr>
        <w:t xml:space="preserve"> of Biscuits from Composite F</w:t>
      </w:r>
      <w:r w:rsidR="00A62312" w:rsidRPr="00A62312">
        <w:rPr>
          <w:rFonts w:ascii="Times New Roman" w:eastAsia="Calibri" w:hAnsi="Times New Roman" w:cs="Times New Roman"/>
          <w:b/>
          <w:color w:val="000000"/>
          <w:sz w:val="24"/>
          <w:szCs w:val="24"/>
          <w:lang w:eastAsia="en-GB"/>
        </w:rPr>
        <w:t xml:space="preserve">lour of </w:t>
      </w:r>
      <w:r>
        <w:rPr>
          <w:rFonts w:ascii="Times New Roman" w:eastAsia="Calibri" w:hAnsi="Times New Roman" w:cs="Times New Roman"/>
          <w:b/>
          <w:color w:val="000000"/>
          <w:sz w:val="24"/>
          <w:szCs w:val="24"/>
          <w:lang w:eastAsia="en-GB"/>
        </w:rPr>
        <w:t>B</w:t>
      </w:r>
      <w:r w:rsidR="00A62312" w:rsidRPr="00A62312">
        <w:rPr>
          <w:rFonts w:ascii="Times New Roman" w:eastAsia="Calibri" w:hAnsi="Times New Roman" w:cs="Times New Roman"/>
          <w:b/>
          <w:color w:val="000000"/>
          <w:sz w:val="24"/>
          <w:szCs w:val="24"/>
          <w:lang w:eastAsia="en-GB"/>
        </w:rPr>
        <w:t xml:space="preserve">ambara </w:t>
      </w:r>
      <w:r>
        <w:rPr>
          <w:rFonts w:ascii="Times New Roman" w:eastAsia="Calibri" w:hAnsi="Times New Roman" w:cs="Times New Roman"/>
          <w:b/>
          <w:color w:val="000000"/>
          <w:sz w:val="24"/>
          <w:szCs w:val="24"/>
          <w:lang w:eastAsia="en-GB"/>
        </w:rPr>
        <w:t>Groundnut and Sorghum F</w:t>
      </w:r>
      <w:r w:rsidR="00A62312" w:rsidRPr="00A62312">
        <w:rPr>
          <w:rFonts w:ascii="Times New Roman" w:eastAsia="Calibri" w:hAnsi="Times New Roman" w:cs="Times New Roman"/>
          <w:b/>
          <w:color w:val="000000"/>
          <w:sz w:val="24"/>
          <w:szCs w:val="24"/>
          <w:lang w:eastAsia="en-GB"/>
        </w:rPr>
        <w:t>lour</w:t>
      </w:r>
    </w:p>
    <w:p w14:paraId="53FF3730" w14:textId="3C5100E6" w:rsidR="00116489" w:rsidRPr="00116489" w:rsidRDefault="00AB280E" w:rsidP="00116489">
      <w:pPr>
        <w:spacing w:before="100" w:beforeAutospacing="1" w:after="0" w:line="360" w:lineRule="auto"/>
        <w:jc w:val="both"/>
        <w:rPr>
          <w:rFonts w:ascii="Times New Roman" w:eastAsia="Calibri" w:hAnsi="Times New Roman" w:cs="Times New Roman"/>
          <w:b/>
          <w:color w:val="000000"/>
          <w:sz w:val="24"/>
          <w:szCs w:val="24"/>
          <w:lang w:eastAsia="en-GB"/>
        </w:rPr>
      </w:pPr>
      <w:r>
        <w:rPr>
          <w:rFonts w:ascii="Times New Roman" w:eastAsia="Calibri" w:hAnsi="Times New Roman" w:cs="Times New Roman"/>
          <w:b/>
          <w:color w:val="000000"/>
          <w:sz w:val="24"/>
          <w:szCs w:val="24"/>
          <w:lang w:eastAsia="en-GB"/>
        </w:rPr>
        <w:t xml:space="preserve">Table </w:t>
      </w:r>
      <w:r w:rsidR="00116489" w:rsidRPr="00116489">
        <w:rPr>
          <w:rFonts w:ascii="Times New Roman" w:eastAsia="Calibri" w:hAnsi="Times New Roman" w:cs="Times New Roman"/>
          <w:b/>
          <w:color w:val="000000"/>
          <w:sz w:val="24"/>
          <w:szCs w:val="24"/>
          <w:lang w:eastAsia="en-GB"/>
        </w:rPr>
        <w:t>1: Proximate composition (%)</w:t>
      </w:r>
      <w:r w:rsidR="00A62312">
        <w:rPr>
          <w:rFonts w:ascii="Times New Roman" w:eastAsia="Calibri" w:hAnsi="Times New Roman" w:cs="Times New Roman"/>
          <w:b/>
          <w:color w:val="000000"/>
          <w:sz w:val="24"/>
          <w:szCs w:val="24"/>
          <w:lang w:eastAsia="en-GB"/>
        </w:rPr>
        <w:t xml:space="preserve"> of Biscuits from composite flour of </w:t>
      </w:r>
      <w:r w:rsidR="00B93EAD" w:rsidRPr="00CC780B">
        <w:rPr>
          <w:rFonts w:ascii="Times New Roman" w:eastAsia="Calibri" w:hAnsi="Times New Roman" w:cs="Times New Roman"/>
          <w:b/>
          <w:color w:val="000000"/>
          <w:sz w:val="24"/>
          <w:szCs w:val="24"/>
          <w:highlight w:val="yellow"/>
          <w:lang w:eastAsia="en-GB"/>
        </w:rPr>
        <w:t xml:space="preserve">Bambara </w:t>
      </w:r>
      <w:r w:rsidR="00A62312" w:rsidRPr="00CC780B">
        <w:rPr>
          <w:rFonts w:ascii="Times New Roman" w:eastAsia="Calibri" w:hAnsi="Times New Roman" w:cs="Times New Roman"/>
          <w:b/>
          <w:color w:val="000000"/>
          <w:sz w:val="24"/>
          <w:szCs w:val="24"/>
          <w:highlight w:val="yellow"/>
          <w:lang w:eastAsia="en-GB"/>
        </w:rPr>
        <w:t>groundnut</w:t>
      </w:r>
      <w:r w:rsidR="00A62312">
        <w:rPr>
          <w:rFonts w:ascii="Times New Roman" w:eastAsia="Calibri" w:hAnsi="Times New Roman" w:cs="Times New Roman"/>
          <w:b/>
          <w:color w:val="000000"/>
          <w:sz w:val="24"/>
          <w:szCs w:val="24"/>
          <w:lang w:eastAsia="en-GB"/>
        </w:rPr>
        <w:t xml:space="preserve"> and Sorghum flour</w:t>
      </w:r>
    </w:p>
    <w:tbl>
      <w:tblPr>
        <w:tblW w:w="5000" w:type="pct"/>
        <w:tblLook w:val="04A0" w:firstRow="1" w:lastRow="0" w:firstColumn="1" w:lastColumn="0" w:noHBand="0" w:noVBand="1"/>
      </w:tblPr>
      <w:tblGrid>
        <w:gridCol w:w="1007"/>
        <w:gridCol w:w="1276"/>
        <w:gridCol w:w="1061"/>
        <w:gridCol w:w="590"/>
        <w:gridCol w:w="594"/>
        <w:gridCol w:w="594"/>
        <w:gridCol w:w="784"/>
        <w:gridCol w:w="578"/>
        <w:gridCol w:w="618"/>
        <w:gridCol w:w="592"/>
        <w:gridCol w:w="740"/>
        <w:gridCol w:w="592"/>
      </w:tblGrid>
      <w:tr w:rsidR="00116489" w:rsidRPr="00C635F0" w14:paraId="10866826" w14:textId="77777777" w:rsidTr="002536FA">
        <w:trPr>
          <w:trHeight w:val="288"/>
        </w:trPr>
        <w:tc>
          <w:tcPr>
            <w:tcW w:w="557" w:type="pct"/>
            <w:tcBorders>
              <w:top w:val="single" w:sz="4" w:space="0" w:color="auto"/>
              <w:left w:val="nil"/>
              <w:bottom w:val="single" w:sz="4" w:space="0" w:color="auto"/>
              <w:right w:val="nil"/>
            </w:tcBorders>
            <w:noWrap/>
            <w:vAlign w:val="bottom"/>
            <w:hideMark/>
          </w:tcPr>
          <w:p w14:paraId="00F4FE57"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SAMPLE</w:t>
            </w:r>
          </w:p>
        </w:tc>
        <w:tc>
          <w:tcPr>
            <w:tcW w:w="707" w:type="pct"/>
            <w:tcBorders>
              <w:top w:val="single" w:sz="4" w:space="0" w:color="auto"/>
              <w:left w:val="nil"/>
              <w:bottom w:val="single" w:sz="4" w:space="0" w:color="auto"/>
              <w:right w:val="nil"/>
            </w:tcBorders>
            <w:noWrap/>
            <w:vAlign w:val="bottom"/>
            <w:hideMark/>
          </w:tcPr>
          <w:p w14:paraId="51CDF12C"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MOISTURE</w:t>
            </w:r>
          </w:p>
        </w:tc>
        <w:tc>
          <w:tcPr>
            <w:tcW w:w="588" w:type="pct"/>
            <w:tcBorders>
              <w:top w:val="single" w:sz="4" w:space="0" w:color="auto"/>
              <w:left w:val="nil"/>
              <w:bottom w:val="single" w:sz="4" w:space="0" w:color="auto"/>
              <w:right w:val="nil"/>
            </w:tcBorders>
            <w:noWrap/>
            <w:vAlign w:val="bottom"/>
            <w:hideMark/>
          </w:tcPr>
          <w:p w14:paraId="64AA0D35"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PROTEIN</w:t>
            </w:r>
          </w:p>
        </w:tc>
        <w:tc>
          <w:tcPr>
            <w:tcW w:w="327" w:type="pct"/>
            <w:tcBorders>
              <w:top w:val="single" w:sz="4" w:space="0" w:color="auto"/>
              <w:left w:val="nil"/>
              <w:bottom w:val="single" w:sz="4" w:space="0" w:color="auto"/>
              <w:right w:val="nil"/>
            </w:tcBorders>
            <w:noWrap/>
            <w:vAlign w:val="bottom"/>
          </w:tcPr>
          <w:p w14:paraId="6AC9A8F5"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p>
        </w:tc>
        <w:tc>
          <w:tcPr>
            <w:tcW w:w="329" w:type="pct"/>
            <w:tcBorders>
              <w:top w:val="single" w:sz="4" w:space="0" w:color="auto"/>
              <w:left w:val="nil"/>
              <w:bottom w:val="single" w:sz="4" w:space="0" w:color="auto"/>
              <w:right w:val="nil"/>
            </w:tcBorders>
            <w:noWrap/>
            <w:vAlign w:val="bottom"/>
            <w:hideMark/>
          </w:tcPr>
          <w:p w14:paraId="55639EC3"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FAT</w:t>
            </w:r>
          </w:p>
        </w:tc>
        <w:tc>
          <w:tcPr>
            <w:tcW w:w="329" w:type="pct"/>
            <w:tcBorders>
              <w:top w:val="single" w:sz="4" w:space="0" w:color="auto"/>
              <w:left w:val="nil"/>
              <w:bottom w:val="single" w:sz="4" w:space="0" w:color="auto"/>
              <w:right w:val="nil"/>
            </w:tcBorders>
            <w:noWrap/>
            <w:vAlign w:val="bottom"/>
          </w:tcPr>
          <w:p w14:paraId="69CE7E12"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p>
        </w:tc>
        <w:tc>
          <w:tcPr>
            <w:tcW w:w="434" w:type="pct"/>
            <w:tcBorders>
              <w:top w:val="single" w:sz="4" w:space="0" w:color="auto"/>
              <w:left w:val="nil"/>
              <w:bottom w:val="single" w:sz="4" w:space="0" w:color="auto"/>
              <w:right w:val="nil"/>
            </w:tcBorders>
            <w:noWrap/>
            <w:vAlign w:val="bottom"/>
            <w:hideMark/>
          </w:tcPr>
          <w:p w14:paraId="31C77393"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FIBER</w:t>
            </w:r>
          </w:p>
        </w:tc>
        <w:tc>
          <w:tcPr>
            <w:tcW w:w="320" w:type="pct"/>
            <w:tcBorders>
              <w:top w:val="single" w:sz="4" w:space="0" w:color="auto"/>
              <w:left w:val="nil"/>
              <w:bottom w:val="single" w:sz="4" w:space="0" w:color="auto"/>
              <w:right w:val="nil"/>
            </w:tcBorders>
            <w:noWrap/>
            <w:vAlign w:val="bottom"/>
          </w:tcPr>
          <w:p w14:paraId="4BA98B9E"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p>
        </w:tc>
        <w:tc>
          <w:tcPr>
            <w:tcW w:w="342" w:type="pct"/>
            <w:tcBorders>
              <w:top w:val="single" w:sz="4" w:space="0" w:color="auto"/>
              <w:left w:val="nil"/>
              <w:bottom w:val="single" w:sz="4" w:space="0" w:color="auto"/>
              <w:right w:val="nil"/>
            </w:tcBorders>
            <w:noWrap/>
            <w:vAlign w:val="bottom"/>
            <w:hideMark/>
          </w:tcPr>
          <w:p w14:paraId="425E1599"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ASH</w:t>
            </w:r>
          </w:p>
        </w:tc>
        <w:tc>
          <w:tcPr>
            <w:tcW w:w="328" w:type="pct"/>
            <w:tcBorders>
              <w:top w:val="single" w:sz="4" w:space="0" w:color="auto"/>
              <w:left w:val="nil"/>
              <w:bottom w:val="single" w:sz="4" w:space="0" w:color="auto"/>
              <w:right w:val="nil"/>
            </w:tcBorders>
            <w:noWrap/>
            <w:vAlign w:val="bottom"/>
          </w:tcPr>
          <w:p w14:paraId="2E6F6952"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p>
        </w:tc>
        <w:tc>
          <w:tcPr>
            <w:tcW w:w="410" w:type="pct"/>
            <w:tcBorders>
              <w:top w:val="single" w:sz="4" w:space="0" w:color="auto"/>
              <w:left w:val="nil"/>
              <w:bottom w:val="single" w:sz="4" w:space="0" w:color="auto"/>
              <w:right w:val="nil"/>
            </w:tcBorders>
            <w:noWrap/>
            <w:vAlign w:val="bottom"/>
            <w:hideMark/>
          </w:tcPr>
          <w:p w14:paraId="0328475C"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CHO</w:t>
            </w:r>
          </w:p>
        </w:tc>
        <w:tc>
          <w:tcPr>
            <w:tcW w:w="328" w:type="pct"/>
            <w:tcBorders>
              <w:top w:val="single" w:sz="4" w:space="0" w:color="auto"/>
              <w:left w:val="nil"/>
              <w:bottom w:val="single" w:sz="4" w:space="0" w:color="auto"/>
              <w:right w:val="nil"/>
            </w:tcBorders>
            <w:noWrap/>
            <w:vAlign w:val="bottom"/>
          </w:tcPr>
          <w:p w14:paraId="3B463C5C"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p>
        </w:tc>
      </w:tr>
      <w:tr w:rsidR="00116489" w:rsidRPr="00C635F0" w14:paraId="05155E2A" w14:textId="77777777" w:rsidTr="002536FA">
        <w:trPr>
          <w:trHeight w:val="288"/>
        </w:trPr>
        <w:tc>
          <w:tcPr>
            <w:tcW w:w="557" w:type="pct"/>
            <w:tcBorders>
              <w:top w:val="single" w:sz="4" w:space="0" w:color="auto"/>
              <w:left w:val="nil"/>
              <w:bottom w:val="nil"/>
              <w:right w:val="nil"/>
            </w:tcBorders>
            <w:noWrap/>
            <w:vAlign w:val="bottom"/>
            <w:hideMark/>
          </w:tcPr>
          <w:p w14:paraId="0F56324E"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W</w:t>
            </w:r>
          </w:p>
        </w:tc>
        <w:tc>
          <w:tcPr>
            <w:tcW w:w="707" w:type="pct"/>
            <w:tcBorders>
              <w:top w:val="single" w:sz="4" w:space="0" w:color="auto"/>
              <w:left w:val="nil"/>
              <w:bottom w:val="nil"/>
              <w:right w:val="nil"/>
            </w:tcBorders>
            <w:noWrap/>
            <w:vAlign w:val="bottom"/>
            <w:hideMark/>
          </w:tcPr>
          <w:p w14:paraId="78D48C29"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10.81</w:t>
            </w:r>
            <w:r w:rsidRPr="00C635F0">
              <w:rPr>
                <w:rFonts w:ascii="Times New Roman" w:eastAsia="Calibri" w:hAnsi="Times New Roman" w:cs="Times New Roman"/>
                <w:color w:val="000000"/>
                <w:sz w:val="20"/>
                <w:szCs w:val="20"/>
                <w:vertAlign w:val="superscript"/>
                <w:lang w:eastAsia="en-GB"/>
              </w:rPr>
              <w:t>a</w:t>
            </w:r>
            <w:r w:rsidRPr="00C635F0">
              <w:rPr>
                <w:rFonts w:ascii="Times New Roman" w:eastAsia="Calibri" w:hAnsi="Times New Roman" w:cs="Times New Roman"/>
                <w:color w:val="000000"/>
                <w:sz w:val="20"/>
                <w:szCs w:val="20"/>
                <w:lang w:eastAsia="en-GB"/>
              </w:rPr>
              <w:t>±0.01</w:t>
            </w:r>
          </w:p>
        </w:tc>
        <w:tc>
          <w:tcPr>
            <w:tcW w:w="915" w:type="pct"/>
            <w:gridSpan w:val="2"/>
            <w:tcBorders>
              <w:top w:val="single" w:sz="4" w:space="0" w:color="auto"/>
              <w:left w:val="nil"/>
              <w:bottom w:val="nil"/>
              <w:right w:val="nil"/>
            </w:tcBorders>
            <w:noWrap/>
            <w:vAlign w:val="bottom"/>
            <w:hideMark/>
          </w:tcPr>
          <w:p w14:paraId="0D11F915"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10.77</w:t>
            </w:r>
            <w:r w:rsidRPr="00C635F0">
              <w:rPr>
                <w:rFonts w:ascii="Times New Roman" w:eastAsia="Calibri" w:hAnsi="Times New Roman" w:cs="Times New Roman"/>
                <w:color w:val="000000"/>
                <w:sz w:val="20"/>
                <w:szCs w:val="20"/>
                <w:vertAlign w:val="superscript"/>
                <w:lang w:eastAsia="en-GB"/>
              </w:rPr>
              <w:t>c</w:t>
            </w:r>
            <w:r w:rsidRPr="00C635F0">
              <w:rPr>
                <w:rFonts w:ascii="Times New Roman" w:eastAsia="Calibri" w:hAnsi="Times New Roman" w:cs="Times New Roman"/>
                <w:color w:val="000000"/>
                <w:sz w:val="20"/>
                <w:szCs w:val="20"/>
                <w:lang w:eastAsia="en-GB"/>
              </w:rPr>
              <w:t>±0.02</w:t>
            </w:r>
          </w:p>
        </w:tc>
        <w:tc>
          <w:tcPr>
            <w:tcW w:w="658" w:type="pct"/>
            <w:gridSpan w:val="2"/>
            <w:tcBorders>
              <w:top w:val="single" w:sz="4" w:space="0" w:color="auto"/>
              <w:left w:val="nil"/>
              <w:bottom w:val="nil"/>
              <w:right w:val="nil"/>
            </w:tcBorders>
            <w:noWrap/>
            <w:vAlign w:val="bottom"/>
            <w:hideMark/>
          </w:tcPr>
          <w:p w14:paraId="058D5B98"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13.01</w:t>
            </w:r>
            <w:r w:rsidRPr="00C635F0">
              <w:rPr>
                <w:rFonts w:ascii="Times New Roman" w:eastAsia="Calibri" w:hAnsi="Times New Roman" w:cs="Times New Roman"/>
                <w:color w:val="000000"/>
                <w:sz w:val="20"/>
                <w:szCs w:val="20"/>
                <w:vertAlign w:val="superscript"/>
                <w:lang w:eastAsia="en-GB"/>
              </w:rPr>
              <w:t>e</w:t>
            </w:r>
            <w:r w:rsidRPr="00C635F0">
              <w:rPr>
                <w:rFonts w:ascii="Times New Roman" w:eastAsia="Calibri" w:hAnsi="Times New Roman" w:cs="Times New Roman"/>
                <w:color w:val="000000"/>
                <w:sz w:val="20"/>
                <w:szCs w:val="20"/>
                <w:lang w:eastAsia="en-GB"/>
              </w:rPr>
              <w:t>±0</w:t>
            </w:r>
          </w:p>
        </w:tc>
        <w:tc>
          <w:tcPr>
            <w:tcW w:w="754" w:type="pct"/>
            <w:gridSpan w:val="2"/>
            <w:tcBorders>
              <w:top w:val="single" w:sz="4" w:space="0" w:color="auto"/>
              <w:left w:val="nil"/>
              <w:bottom w:val="nil"/>
              <w:right w:val="nil"/>
            </w:tcBorders>
            <w:noWrap/>
            <w:vAlign w:val="bottom"/>
            <w:hideMark/>
          </w:tcPr>
          <w:p w14:paraId="1AFF9C34"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1.63</w:t>
            </w:r>
            <w:r w:rsidRPr="00C635F0">
              <w:rPr>
                <w:rFonts w:ascii="Times New Roman" w:eastAsia="Calibri" w:hAnsi="Times New Roman" w:cs="Times New Roman"/>
                <w:color w:val="000000"/>
                <w:sz w:val="20"/>
                <w:szCs w:val="20"/>
                <w:vertAlign w:val="superscript"/>
                <w:lang w:eastAsia="en-GB"/>
              </w:rPr>
              <w:t>c</w:t>
            </w:r>
            <w:r w:rsidRPr="00C635F0">
              <w:rPr>
                <w:rFonts w:ascii="Times New Roman" w:eastAsia="Calibri" w:hAnsi="Times New Roman" w:cs="Times New Roman"/>
                <w:color w:val="000000"/>
                <w:sz w:val="20"/>
                <w:szCs w:val="20"/>
                <w:lang w:eastAsia="en-GB"/>
              </w:rPr>
              <w:t>±0</w:t>
            </w:r>
          </w:p>
        </w:tc>
        <w:tc>
          <w:tcPr>
            <w:tcW w:w="670" w:type="pct"/>
            <w:gridSpan w:val="2"/>
            <w:tcBorders>
              <w:top w:val="single" w:sz="4" w:space="0" w:color="auto"/>
              <w:left w:val="nil"/>
              <w:bottom w:val="nil"/>
              <w:right w:val="nil"/>
            </w:tcBorders>
            <w:noWrap/>
            <w:vAlign w:val="bottom"/>
            <w:hideMark/>
          </w:tcPr>
          <w:p w14:paraId="5B184364"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5.02</w:t>
            </w:r>
            <w:r w:rsidRPr="00C635F0">
              <w:rPr>
                <w:rFonts w:ascii="Times New Roman" w:eastAsia="Calibri" w:hAnsi="Times New Roman" w:cs="Times New Roman"/>
                <w:color w:val="000000"/>
                <w:sz w:val="20"/>
                <w:szCs w:val="20"/>
                <w:vertAlign w:val="superscript"/>
                <w:lang w:eastAsia="en-GB"/>
              </w:rPr>
              <w:t>e</w:t>
            </w:r>
            <w:r w:rsidRPr="00C635F0">
              <w:rPr>
                <w:rFonts w:ascii="Times New Roman" w:eastAsia="Calibri" w:hAnsi="Times New Roman" w:cs="Times New Roman"/>
                <w:color w:val="000000"/>
                <w:sz w:val="20"/>
                <w:szCs w:val="20"/>
                <w:lang w:eastAsia="en-GB"/>
              </w:rPr>
              <w:t>±0</w:t>
            </w:r>
          </w:p>
        </w:tc>
        <w:tc>
          <w:tcPr>
            <w:tcW w:w="738" w:type="pct"/>
            <w:gridSpan w:val="2"/>
            <w:tcBorders>
              <w:top w:val="single" w:sz="4" w:space="0" w:color="auto"/>
              <w:left w:val="nil"/>
              <w:bottom w:val="nil"/>
              <w:right w:val="nil"/>
            </w:tcBorders>
            <w:noWrap/>
            <w:vAlign w:val="bottom"/>
            <w:hideMark/>
          </w:tcPr>
          <w:p w14:paraId="4CDE3EA0"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58.78</w:t>
            </w:r>
            <w:r w:rsidRPr="00C635F0">
              <w:rPr>
                <w:rFonts w:ascii="Times New Roman" w:eastAsia="Calibri" w:hAnsi="Times New Roman" w:cs="Times New Roman"/>
                <w:color w:val="000000"/>
                <w:sz w:val="20"/>
                <w:szCs w:val="20"/>
                <w:vertAlign w:val="superscript"/>
                <w:lang w:eastAsia="en-GB"/>
              </w:rPr>
              <w:t>c</w:t>
            </w:r>
            <w:r w:rsidRPr="00C635F0">
              <w:rPr>
                <w:rFonts w:ascii="Times New Roman" w:eastAsia="Calibri" w:hAnsi="Times New Roman" w:cs="Times New Roman"/>
                <w:color w:val="000000"/>
                <w:sz w:val="20"/>
                <w:szCs w:val="20"/>
                <w:lang w:eastAsia="en-GB"/>
              </w:rPr>
              <w:t>±0</w:t>
            </w:r>
          </w:p>
        </w:tc>
      </w:tr>
      <w:tr w:rsidR="00116489" w:rsidRPr="00C635F0" w14:paraId="2894E551" w14:textId="77777777" w:rsidTr="002536FA">
        <w:trPr>
          <w:trHeight w:val="288"/>
        </w:trPr>
        <w:tc>
          <w:tcPr>
            <w:tcW w:w="557" w:type="pct"/>
            <w:tcBorders>
              <w:top w:val="nil"/>
              <w:left w:val="nil"/>
              <w:bottom w:val="nil"/>
              <w:right w:val="nil"/>
            </w:tcBorders>
            <w:noWrap/>
            <w:vAlign w:val="bottom"/>
            <w:hideMark/>
          </w:tcPr>
          <w:p w14:paraId="1FCA232A"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WB1</w:t>
            </w:r>
          </w:p>
        </w:tc>
        <w:tc>
          <w:tcPr>
            <w:tcW w:w="707" w:type="pct"/>
            <w:tcBorders>
              <w:top w:val="nil"/>
              <w:left w:val="nil"/>
              <w:bottom w:val="nil"/>
              <w:right w:val="nil"/>
            </w:tcBorders>
            <w:noWrap/>
            <w:vAlign w:val="bottom"/>
            <w:hideMark/>
          </w:tcPr>
          <w:p w14:paraId="28B3B4B0"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10.33</w:t>
            </w:r>
            <w:r w:rsidRPr="00C635F0">
              <w:rPr>
                <w:rFonts w:ascii="Times New Roman" w:eastAsia="Calibri" w:hAnsi="Times New Roman" w:cs="Times New Roman"/>
                <w:color w:val="000000"/>
                <w:sz w:val="20"/>
                <w:szCs w:val="20"/>
                <w:vertAlign w:val="superscript"/>
                <w:lang w:eastAsia="en-GB"/>
              </w:rPr>
              <w:t>b</w:t>
            </w:r>
            <w:r w:rsidRPr="00C635F0">
              <w:rPr>
                <w:rFonts w:ascii="Times New Roman" w:eastAsia="Calibri" w:hAnsi="Times New Roman" w:cs="Times New Roman"/>
                <w:color w:val="000000"/>
                <w:sz w:val="20"/>
                <w:szCs w:val="20"/>
                <w:lang w:eastAsia="en-GB"/>
              </w:rPr>
              <w:t>±0.03</w:t>
            </w:r>
          </w:p>
        </w:tc>
        <w:tc>
          <w:tcPr>
            <w:tcW w:w="915" w:type="pct"/>
            <w:gridSpan w:val="2"/>
            <w:tcBorders>
              <w:top w:val="nil"/>
              <w:left w:val="nil"/>
              <w:bottom w:val="nil"/>
              <w:right w:val="nil"/>
            </w:tcBorders>
            <w:noWrap/>
            <w:vAlign w:val="bottom"/>
            <w:hideMark/>
          </w:tcPr>
          <w:p w14:paraId="112780C8"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12.83</w:t>
            </w:r>
            <w:r w:rsidRPr="00C635F0">
              <w:rPr>
                <w:rFonts w:ascii="Times New Roman" w:eastAsia="Calibri" w:hAnsi="Times New Roman" w:cs="Times New Roman"/>
                <w:color w:val="000000"/>
                <w:sz w:val="20"/>
                <w:szCs w:val="20"/>
                <w:vertAlign w:val="superscript"/>
                <w:lang w:eastAsia="en-GB"/>
              </w:rPr>
              <w:t>b</w:t>
            </w:r>
            <w:r w:rsidRPr="00C635F0">
              <w:rPr>
                <w:rFonts w:ascii="Times New Roman" w:eastAsia="Calibri" w:hAnsi="Times New Roman" w:cs="Times New Roman"/>
                <w:color w:val="000000"/>
                <w:sz w:val="20"/>
                <w:szCs w:val="20"/>
                <w:lang w:eastAsia="en-GB"/>
              </w:rPr>
              <w:t>±0.04</w:t>
            </w:r>
          </w:p>
        </w:tc>
        <w:tc>
          <w:tcPr>
            <w:tcW w:w="658" w:type="pct"/>
            <w:gridSpan w:val="2"/>
            <w:tcBorders>
              <w:top w:val="nil"/>
              <w:left w:val="nil"/>
              <w:bottom w:val="nil"/>
              <w:right w:val="nil"/>
            </w:tcBorders>
            <w:noWrap/>
            <w:vAlign w:val="bottom"/>
            <w:hideMark/>
          </w:tcPr>
          <w:p w14:paraId="33843F04"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15.58</w:t>
            </w:r>
            <w:r w:rsidRPr="00C635F0">
              <w:rPr>
                <w:rFonts w:ascii="Times New Roman" w:eastAsia="Calibri" w:hAnsi="Times New Roman" w:cs="Times New Roman"/>
                <w:color w:val="000000"/>
                <w:sz w:val="20"/>
                <w:szCs w:val="20"/>
                <w:vertAlign w:val="superscript"/>
                <w:lang w:eastAsia="en-GB"/>
              </w:rPr>
              <w:t>b</w:t>
            </w:r>
            <w:r w:rsidRPr="00C635F0">
              <w:rPr>
                <w:rFonts w:ascii="Times New Roman" w:eastAsia="Calibri" w:hAnsi="Times New Roman" w:cs="Times New Roman"/>
                <w:color w:val="000000"/>
                <w:sz w:val="20"/>
                <w:szCs w:val="20"/>
                <w:lang w:eastAsia="en-GB"/>
              </w:rPr>
              <w:t>±0</w:t>
            </w:r>
          </w:p>
        </w:tc>
        <w:tc>
          <w:tcPr>
            <w:tcW w:w="754" w:type="pct"/>
            <w:gridSpan w:val="2"/>
            <w:tcBorders>
              <w:top w:val="nil"/>
              <w:left w:val="nil"/>
              <w:bottom w:val="nil"/>
              <w:right w:val="nil"/>
            </w:tcBorders>
            <w:noWrap/>
            <w:vAlign w:val="bottom"/>
            <w:hideMark/>
          </w:tcPr>
          <w:p w14:paraId="7372456E"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0.8</w:t>
            </w:r>
            <w:r w:rsidRPr="00C635F0">
              <w:rPr>
                <w:rFonts w:ascii="Times New Roman" w:eastAsia="Calibri" w:hAnsi="Times New Roman" w:cs="Times New Roman"/>
                <w:color w:val="000000"/>
                <w:sz w:val="20"/>
                <w:szCs w:val="20"/>
                <w:vertAlign w:val="superscript"/>
                <w:lang w:eastAsia="en-GB"/>
              </w:rPr>
              <w:t>d</w:t>
            </w:r>
            <w:r w:rsidRPr="00C635F0">
              <w:rPr>
                <w:rFonts w:ascii="Times New Roman" w:eastAsia="Calibri" w:hAnsi="Times New Roman" w:cs="Times New Roman"/>
                <w:color w:val="000000"/>
                <w:sz w:val="20"/>
                <w:szCs w:val="20"/>
                <w:lang w:eastAsia="en-GB"/>
              </w:rPr>
              <w:t>±0</w:t>
            </w:r>
          </w:p>
        </w:tc>
        <w:tc>
          <w:tcPr>
            <w:tcW w:w="670" w:type="pct"/>
            <w:gridSpan w:val="2"/>
            <w:tcBorders>
              <w:top w:val="nil"/>
              <w:left w:val="nil"/>
              <w:bottom w:val="nil"/>
              <w:right w:val="nil"/>
            </w:tcBorders>
            <w:noWrap/>
            <w:vAlign w:val="bottom"/>
            <w:hideMark/>
          </w:tcPr>
          <w:p w14:paraId="01DE8A05"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6.35</w:t>
            </w:r>
            <w:r w:rsidRPr="00C635F0">
              <w:rPr>
                <w:rFonts w:ascii="Times New Roman" w:eastAsia="Calibri" w:hAnsi="Times New Roman" w:cs="Times New Roman"/>
                <w:color w:val="000000"/>
                <w:sz w:val="20"/>
                <w:szCs w:val="20"/>
                <w:vertAlign w:val="superscript"/>
                <w:lang w:eastAsia="en-GB"/>
              </w:rPr>
              <w:t>b</w:t>
            </w:r>
            <w:r w:rsidRPr="00C635F0">
              <w:rPr>
                <w:rFonts w:ascii="Times New Roman" w:eastAsia="Calibri" w:hAnsi="Times New Roman" w:cs="Times New Roman"/>
                <w:color w:val="000000"/>
                <w:sz w:val="20"/>
                <w:szCs w:val="20"/>
                <w:lang w:eastAsia="en-GB"/>
              </w:rPr>
              <w:t>±0</w:t>
            </w:r>
          </w:p>
        </w:tc>
        <w:tc>
          <w:tcPr>
            <w:tcW w:w="738" w:type="pct"/>
            <w:gridSpan w:val="2"/>
            <w:tcBorders>
              <w:top w:val="nil"/>
              <w:left w:val="nil"/>
              <w:bottom w:val="nil"/>
              <w:right w:val="nil"/>
            </w:tcBorders>
            <w:noWrap/>
            <w:vAlign w:val="bottom"/>
            <w:hideMark/>
          </w:tcPr>
          <w:p w14:paraId="51619B6F"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54.11</w:t>
            </w:r>
            <w:r w:rsidRPr="00C635F0">
              <w:rPr>
                <w:rFonts w:ascii="Times New Roman" w:eastAsia="Calibri" w:hAnsi="Times New Roman" w:cs="Times New Roman"/>
                <w:color w:val="000000"/>
                <w:sz w:val="20"/>
                <w:szCs w:val="20"/>
                <w:vertAlign w:val="superscript"/>
                <w:lang w:eastAsia="en-GB"/>
              </w:rPr>
              <w:t>d</w:t>
            </w:r>
            <w:r w:rsidRPr="00C635F0">
              <w:rPr>
                <w:rFonts w:ascii="Times New Roman" w:eastAsia="Calibri" w:hAnsi="Times New Roman" w:cs="Times New Roman"/>
                <w:color w:val="000000"/>
                <w:sz w:val="20"/>
                <w:szCs w:val="20"/>
                <w:lang w:eastAsia="en-GB"/>
              </w:rPr>
              <w:t>±0</w:t>
            </w:r>
          </w:p>
        </w:tc>
      </w:tr>
      <w:tr w:rsidR="00116489" w:rsidRPr="00C635F0" w14:paraId="397BE395" w14:textId="77777777" w:rsidTr="002536FA">
        <w:trPr>
          <w:trHeight w:val="288"/>
        </w:trPr>
        <w:tc>
          <w:tcPr>
            <w:tcW w:w="557" w:type="pct"/>
            <w:tcBorders>
              <w:top w:val="nil"/>
              <w:left w:val="nil"/>
              <w:bottom w:val="nil"/>
              <w:right w:val="nil"/>
            </w:tcBorders>
            <w:noWrap/>
            <w:vAlign w:val="bottom"/>
            <w:hideMark/>
          </w:tcPr>
          <w:p w14:paraId="732E25CC"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WB2</w:t>
            </w:r>
          </w:p>
        </w:tc>
        <w:tc>
          <w:tcPr>
            <w:tcW w:w="707" w:type="pct"/>
            <w:tcBorders>
              <w:top w:val="nil"/>
              <w:left w:val="nil"/>
              <w:bottom w:val="nil"/>
              <w:right w:val="nil"/>
            </w:tcBorders>
            <w:noWrap/>
            <w:vAlign w:val="bottom"/>
            <w:hideMark/>
          </w:tcPr>
          <w:p w14:paraId="4C6CE6FD"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9.4</w:t>
            </w:r>
            <w:r w:rsidRPr="00C635F0">
              <w:rPr>
                <w:rFonts w:ascii="Times New Roman" w:eastAsia="Calibri" w:hAnsi="Times New Roman" w:cs="Times New Roman"/>
                <w:color w:val="000000"/>
                <w:sz w:val="20"/>
                <w:szCs w:val="20"/>
                <w:vertAlign w:val="superscript"/>
                <w:lang w:eastAsia="en-GB"/>
              </w:rPr>
              <w:t>c</w:t>
            </w:r>
            <w:r w:rsidRPr="00C635F0">
              <w:rPr>
                <w:rFonts w:ascii="Times New Roman" w:eastAsia="Calibri" w:hAnsi="Times New Roman" w:cs="Times New Roman"/>
                <w:color w:val="000000"/>
                <w:sz w:val="20"/>
                <w:szCs w:val="20"/>
                <w:lang w:eastAsia="en-GB"/>
              </w:rPr>
              <w:t>±0</w:t>
            </w:r>
          </w:p>
        </w:tc>
        <w:tc>
          <w:tcPr>
            <w:tcW w:w="915" w:type="pct"/>
            <w:gridSpan w:val="2"/>
            <w:tcBorders>
              <w:top w:val="nil"/>
              <w:left w:val="nil"/>
              <w:bottom w:val="nil"/>
              <w:right w:val="nil"/>
            </w:tcBorders>
            <w:noWrap/>
            <w:vAlign w:val="bottom"/>
            <w:hideMark/>
          </w:tcPr>
          <w:p w14:paraId="08E656B3"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14.26</w:t>
            </w:r>
            <w:r w:rsidRPr="00C635F0">
              <w:rPr>
                <w:rFonts w:ascii="Times New Roman" w:eastAsia="Calibri" w:hAnsi="Times New Roman" w:cs="Times New Roman"/>
                <w:color w:val="000000"/>
                <w:sz w:val="20"/>
                <w:szCs w:val="20"/>
                <w:vertAlign w:val="superscript"/>
                <w:lang w:eastAsia="en-GB"/>
              </w:rPr>
              <w:t>a</w:t>
            </w:r>
            <w:r w:rsidRPr="00C635F0">
              <w:rPr>
                <w:rFonts w:ascii="Times New Roman" w:eastAsia="Calibri" w:hAnsi="Times New Roman" w:cs="Times New Roman"/>
                <w:color w:val="000000"/>
                <w:sz w:val="20"/>
                <w:szCs w:val="20"/>
                <w:lang w:eastAsia="en-GB"/>
              </w:rPr>
              <w:t>±0.03</w:t>
            </w:r>
          </w:p>
        </w:tc>
        <w:tc>
          <w:tcPr>
            <w:tcW w:w="658" w:type="pct"/>
            <w:gridSpan w:val="2"/>
            <w:tcBorders>
              <w:top w:val="nil"/>
              <w:left w:val="nil"/>
              <w:bottom w:val="nil"/>
              <w:right w:val="nil"/>
            </w:tcBorders>
            <w:noWrap/>
            <w:vAlign w:val="bottom"/>
            <w:hideMark/>
          </w:tcPr>
          <w:p w14:paraId="0798BBE4"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16.23</w:t>
            </w:r>
            <w:r w:rsidRPr="00C635F0">
              <w:rPr>
                <w:rFonts w:ascii="Times New Roman" w:eastAsia="Calibri" w:hAnsi="Times New Roman" w:cs="Times New Roman"/>
                <w:color w:val="000000"/>
                <w:sz w:val="20"/>
                <w:szCs w:val="20"/>
                <w:vertAlign w:val="superscript"/>
                <w:lang w:eastAsia="en-GB"/>
              </w:rPr>
              <w:t>a</w:t>
            </w:r>
            <w:r w:rsidRPr="00C635F0">
              <w:rPr>
                <w:rFonts w:ascii="Times New Roman" w:eastAsia="Calibri" w:hAnsi="Times New Roman" w:cs="Times New Roman"/>
                <w:color w:val="000000"/>
                <w:sz w:val="20"/>
                <w:szCs w:val="20"/>
                <w:lang w:eastAsia="en-GB"/>
              </w:rPr>
              <w:t>±0.03</w:t>
            </w:r>
          </w:p>
        </w:tc>
        <w:tc>
          <w:tcPr>
            <w:tcW w:w="754" w:type="pct"/>
            <w:gridSpan w:val="2"/>
            <w:tcBorders>
              <w:top w:val="nil"/>
              <w:left w:val="nil"/>
              <w:bottom w:val="nil"/>
              <w:right w:val="nil"/>
            </w:tcBorders>
            <w:noWrap/>
            <w:vAlign w:val="bottom"/>
            <w:hideMark/>
          </w:tcPr>
          <w:p w14:paraId="096CC969"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0.63</w:t>
            </w:r>
            <w:r w:rsidRPr="00C635F0">
              <w:rPr>
                <w:rFonts w:ascii="Times New Roman" w:eastAsia="Calibri" w:hAnsi="Times New Roman" w:cs="Times New Roman"/>
                <w:color w:val="000000"/>
                <w:sz w:val="20"/>
                <w:szCs w:val="20"/>
                <w:vertAlign w:val="superscript"/>
                <w:lang w:eastAsia="en-GB"/>
              </w:rPr>
              <w:t>e</w:t>
            </w:r>
            <w:r w:rsidRPr="00C635F0">
              <w:rPr>
                <w:rFonts w:ascii="Times New Roman" w:eastAsia="Calibri" w:hAnsi="Times New Roman" w:cs="Times New Roman"/>
                <w:color w:val="000000"/>
                <w:sz w:val="20"/>
                <w:szCs w:val="20"/>
                <w:lang w:eastAsia="en-GB"/>
              </w:rPr>
              <w:t>±0</w:t>
            </w:r>
          </w:p>
        </w:tc>
        <w:tc>
          <w:tcPr>
            <w:tcW w:w="670" w:type="pct"/>
            <w:gridSpan w:val="2"/>
            <w:tcBorders>
              <w:top w:val="nil"/>
              <w:left w:val="nil"/>
              <w:bottom w:val="nil"/>
              <w:right w:val="nil"/>
            </w:tcBorders>
            <w:noWrap/>
            <w:vAlign w:val="bottom"/>
            <w:hideMark/>
          </w:tcPr>
          <w:p w14:paraId="2D7781BC"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7.44</w:t>
            </w:r>
            <w:r w:rsidRPr="00C635F0">
              <w:rPr>
                <w:rFonts w:ascii="Times New Roman" w:eastAsia="Calibri" w:hAnsi="Times New Roman" w:cs="Times New Roman"/>
                <w:color w:val="000000"/>
                <w:sz w:val="20"/>
                <w:szCs w:val="20"/>
                <w:vertAlign w:val="superscript"/>
                <w:lang w:eastAsia="en-GB"/>
              </w:rPr>
              <w:t>a</w:t>
            </w:r>
            <w:r w:rsidRPr="00C635F0">
              <w:rPr>
                <w:rFonts w:ascii="Times New Roman" w:eastAsia="Calibri" w:hAnsi="Times New Roman" w:cs="Times New Roman"/>
                <w:color w:val="000000"/>
                <w:sz w:val="20"/>
                <w:szCs w:val="20"/>
                <w:lang w:eastAsia="en-GB"/>
              </w:rPr>
              <w:t>±0</w:t>
            </w:r>
          </w:p>
        </w:tc>
        <w:tc>
          <w:tcPr>
            <w:tcW w:w="738" w:type="pct"/>
            <w:gridSpan w:val="2"/>
            <w:tcBorders>
              <w:top w:val="nil"/>
              <w:left w:val="nil"/>
              <w:bottom w:val="nil"/>
              <w:right w:val="nil"/>
            </w:tcBorders>
            <w:noWrap/>
            <w:vAlign w:val="bottom"/>
            <w:hideMark/>
          </w:tcPr>
          <w:p w14:paraId="5CB8D2CD"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52.01</w:t>
            </w:r>
            <w:r w:rsidRPr="00C635F0">
              <w:rPr>
                <w:rFonts w:ascii="Times New Roman" w:eastAsia="Calibri" w:hAnsi="Times New Roman" w:cs="Times New Roman"/>
                <w:color w:val="000000"/>
                <w:sz w:val="20"/>
                <w:szCs w:val="20"/>
                <w:vertAlign w:val="superscript"/>
                <w:lang w:eastAsia="en-GB"/>
              </w:rPr>
              <w:t>e</w:t>
            </w:r>
            <w:r w:rsidRPr="00C635F0">
              <w:rPr>
                <w:rFonts w:ascii="Times New Roman" w:eastAsia="Calibri" w:hAnsi="Times New Roman" w:cs="Times New Roman"/>
                <w:color w:val="000000"/>
                <w:sz w:val="20"/>
                <w:szCs w:val="20"/>
                <w:lang w:eastAsia="en-GB"/>
              </w:rPr>
              <w:t>±0</w:t>
            </w:r>
          </w:p>
        </w:tc>
      </w:tr>
      <w:tr w:rsidR="00116489" w:rsidRPr="00C635F0" w14:paraId="19D6E521" w14:textId="77777777" w:rsidTr="002536FA">
        <w:trPr>
          <w:trHeight w:val="288"/>
        </w:trPr>
        <w:tc>
          <w:tcPr>
            <w:tcW w:w="557" w:type="pct"/>
            <w:tcBorders>
              <w:top w:val="nil"/>
              <w:left w:val="nil"/>
              <w:bottom w:val="nil"/>
              <w:right w:val="nil"/>
            </w:tcBorders>
            <w:noWrap/>
            <w:vAlign w:val="bottom"/>
            <w:hideMark/>
          </w:tcPr>
          <w:p w14:paraId="60D68E30"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WS1</w:t>
            </w:r>
          </w:p>
        </w:tc>
        <w:tc>
          <w:tcPr>
            <w:tcW w:w="707" w:type="pct"/>
            <w:tcBorders>
              <w:top w:val="nil"/>
              <w:left w:val="nil"/>
              <w:bottom w:val="nil"/>
              <w:right w:val="nil"/>
            </w:tcBorders>
            <w:noWrap/>
            <w:vAlign w:val="bottom"/>
            <w:hideMark/>
          </w:tcPr>
          <w:p w14:paraId="2219B715"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8.66</w:t>
            </w:r>
            <w:r w:rsidRPr="00C635F0">
              <w:rPr>
                <w:rFonts w:ascii="Times New Roman" w:eastAsia="Calibri" w:hAnsi="Times New Roman" w:cs="Times New Roman"/>
                <w:color w:val="000000"/>
                <w:sz w:val="20"/>
                <w:szCs w:val="20"/>
                <w:vertAlign w:val="superscript"/>
                <w:lang w:eastAsia="en-GB"/>
              </w:rPr>
              <w:t>d</w:t>
            </w:r>
            <w:r w:rsidRPr="00C635F0">
              <w:rPr>
                <w:rFonts w:ascii="Times New Roman" w:eastAsia="Calibri" w:hAnsi="Times New Roman" w:cs="Times New Roman"/>
                <w:color w:val="000000"/>
                <w:sz w:val="20"/>
                <w:szCs w:val="20"/>
                <w:lang w:eastAsia="en-GB"/>
              </w:rPr>
              <w:t>±0.02</w:t>
            </w:r>
          </w:p>
        </w:tc>
        <w:tc>
          <w:tcPr>
            <w:tcW w:w="915" w:type="pct"/>
            <w:gridSpan w:val="2"/>
            <w:tcBorders>
              <w:top w:val="nil"/>
              <w:left w:val="nil"/>
              <w:bottom w:val="nil"/>
              <w:right w:val="nil"/>
            </w:tcBorders>
            <w:noWrap/>
            <w:vAlign w:val="bottom"/>
            <w:hideMark/>
          </w:tcPr>
          <w:p w14:paraId="4F916CD5"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10.52</w:t>
            </w:r>
            <w:r w:rsidRPr="00C635F0">
              <w:rPr>
                <w:rFonts w:ascii="Times New Roman" w:eastAsia="Calibri" w:hAnsi="Times New Roman" w:cs="Times New Roman"/>
                <w:color w:val="000000"/>
                <w:sz w:val="20"/>
                <w:szCs w:val="20"/>
                <w:vertAlign w:val="superscript"/>
                <w:lang w:eastAsia="en-GB"/>
              </w:rPr>
              <w:t>d</w:t>
            </w:r>
            <w:r w:rsidRPr="00C635F0">
              <w:rPr>
                <w:rFonts w:ascii="Times New Roman" w:eastAsia="Calibri" w:hAnsi="Times New Roman" w:cs="Times New Roman"/>
                <w:color w:val="000000"/>
                <w:sz w:val="20"/>
                <w:szCs w:val="20"/>
                <w:lang w:eastAsia="en-GB"/>
              </w:rPr>
              <w:t>±0.03</w:t>
            </w:r>
          </w:p>
        </w:tc>
        <w:tc>
          <w:tcPr>
            <w:tcW w:w="658" w:type="pct"/>
            <w:gridSpan w:val="2"/>
            <w:tcBorders>
              <w:top w:val="nil"/>
              <w:left w:val="nil"/>
              <w:bottom w:val="nil"/>
              <w:right w:val="nil"/>
            </w:tcBorders>
            <w:noWrap/>
            <w:vAlign w:val="bottom"/>
            <w:hideMark/>
          </w:tcPr>
          <w:p w14:paraId="1908F6CE"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14.12</w:t>
            </w:r>
            <w:r w:rsidRPr="00C635F0">
              <w:rPr>
                <w:rFonts w:ascii="Times New Roman" w:eastAsia="Calibri" w:hAnsi="Times New Roman" w:cs="Times New Roman"/>
                <w:color w:val="000000"/>
                <w:sz w:val="20"/>
                <w:szCs w:val="20"/>
                <w:vertAlign w:val="superscript"/>
                <w:lang w:eastAsia="en-GB"/>
              </w:rPr>
              <w:t>d</w:t>
            </w:r>
            <w:r w:rsidRPr="00C635F0">
              <w:rPr>
                <w:rFonts w:ascii="Times New Roman" w:eastAsia="Calibri" w:hAnsi="Times New Roman" w:cs="Times New Roman"/>
                <w:color w:val="000000"/>
                <w:sz w:val="20"/>
                <w:szCs w:val="20"/>
                <w:lang w:eastAsia="en-GB"/>
              </w:rPr>
              <w:t>±0</w:t>
            </w:r>
          </w:p>
        </w:tc>
        <w:tc>
          <w:tcPr>
            <w:tcW w:w="754" w:type="pct"/>
            <w:gridSpan w:val="2"/>
            <w:tcBorders>
              <w:top w:val="nil"/>
              <w:left w:val="nil"/>
              <w:bottom w:val="nil"/>
              <w:right w:val="nil"/>
            </w:tcBorders>
            <w:noWrap/>
            <w:vAlign w:val="bottom"/>
            <w:hideMark/>
          </w:tcPr>
          <w:p w14:paraId="07F104FF"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1.76</w:t>
            </w:r>
            <w:r w:rsidRPr="00C635F0">
              <w:rPr>
                <w:rFonts w:ascii="Times New Roman" w:eastAsia="Calibri" w:hAnsi="Times New Roman" w:cs="Times New Roman"/>
                <w:color w:val="000000"/>
                <w:sz w:val="20"/>
                <w:szCs w:val="20"/>
                <w:vertAlign w:val="superscript"/>
                <w:lang w:eastAsia="en-GB"/>
              </w:rPr>
              <w:t>b</w:t>
            </w:r>
            <w:r w:rsidRPr="00C635F0">
              <w:rPr>
                <w:rFonts w:ascii="Times New Roman" w:eastAsia="Calibri" w:hAnsi="Times New Roman" w:cs="Times New Roman"/>
                <w:color w:val="000000"/>
                <w:sz w:val="20"/>
                <w:szCs w:val="20"/>
                <w:lang w:eastAsia="en-GB"/>
              </w:rPr>
              <w:t>±0.02</w:t>
            </w:r>
          </w:p>
        </w:tc>
        <w:tc>
          <w:tcPr>
            <w:tcW w:w="670" w:type="pct"/>
            <w:gridSpan w:val="2"/>
            <w:tcBorders>
              <w:top w:val="nil"/>
              <w:left w:val="nil"/>
              <w:bottom w:val="nil"/>
              <w:right w:val="nil"/>
            </w:tcBorders>
            <w:noWrap/>
            <w:vAlign w:val="bottom"/>
            <w:hideMark/>
          </w:tcPr>
          <w:p w14:paraId="44595B0A"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5.54</w:t>
            </w:r>
            <w:r w:rsidRPr="00C635F0">
              <w:rPr>
                <w:rFonts w:ascii="Times New Roman" w:eastAsia="Calibri" w:hAnsi="Times New Roman" w:cs="Times New Roman"/>
                <w:color w:val="000000"/>
                <w:sz w:val="20"/>
                <w:szCs w:val="20"/>
                <w:vertAlign w:val="superscript"/>
                <w:lang w:eastAsia="en-GB"/>
              </w:rPr>
              <w:t>d</w:t>
            </w:r>
            <w:r w:rsidRPr="00C635F0">
              <w:rPr>
                <w:rFonts w:ascii="Times New Roman" w:eastAsia="Calibri" w:hAnsi="Times New Roman" w:cs="Times New Roman"/>
                <w:color w:val="000000"/>
                <w:sz w:val="20"/>
                <w:szCs w:val="20"/>
                <w:lang w:eastAsia="en-GB"/>
              </w:rPr>
              <w:t>±0</w:t>
            </w:r>
          </w:p>
        </w:tc>
        <w:tc>
          <w:tcPr>
            <w:tcW w:w="738" w:type="pct"/>
            <w:gridSpan w:val="2"/>
            <w:tcBorders>
              <w:top w:val="nil"/>
              <w:left w:val="nil"/>
              <w:bottom w:val="nil"/>
              <w:right w:val="nil"/>
            </w:tcBorders>
            <w:noWrap/>
            <w:vAlign w:val="bottom"/>
            <w:hideMark/>
          </w:tcPr>
          <w:p w14:paraId="33067583"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59.43</w:t>
            </w:r>
            <w:r w:rsidRPr="00C635F0">
              <w:rPr>
                <w:rFonts w:ascii="Times New Roman" w:eastAsia="Calibri" w:hAnsi="Times New Roman" w:cs="Times New Roman"/>
                <w:color w:val="000000"/>
                <w:sz w:val="20"/>
                <w:szCs w:val="20"/>
                <w:vertAlign w:val="superscript"/>
                <w:lang w:eastAsia="en-GB"/>
              </w:rPr>
              <w:t>b</w:t>
            </w:r>
            <w:r w:rsidRPr="00C635F0">
              <w:rPr>
                <w:rFonts w:ascii="Times New Roman" w:eastAsia="Calibri" w:hAnsi="Times New Roman" w:cs="Times New Roman"/>
                <w:color w:val="000000"/>
                <w:sz w:val="20"/>
                <w:szCs w:val="20"/>
                <w:lang w:eastAsia="en-GB"/>
              </w:rPr>
              <w:t>±0</w:t>
            </w:r>
          </w:p>
        </w:tc>
      </w:tr>
      <w:tr w:rsidR="00116489" w:rsidRPr="00C635F0" w14:paraId="76B473BF" w14:textId="77777777" w:rsidTr="002536FA">
        <w:trPr>
          <w:trHeight w:val="279"/>
        </w:trPr>
        <w:tc>
          <w:tcPr>
            <w:tcW w:w="557" w:type="pct"/>
            <w:tcBorders>
              <w:top w:val="nil"/>
              <w:left w:val="nil"/>
              <w:bottom w:val="single" w:sz="4" w:space="0" w:color="auto"/>
              <w:right w:val="nil"/>
            </w:tcBorders>
            <w:noWrap/>
            <w:vAlign w:val="bottom"/>
            <w:hideMark/>
          </w:tcPr>
          <w:p w14:paraId="6420E1DA"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WS2</w:t>
            </w:r>
          </w:p>
        </w:tc>
        <w:tc>
          <w:tcPr>
            <w:tcW w:w="707" w:type="pct"/>
            <w:tcBorders>
              <w:top w:val="nil"/>
              <w:left w:val="nil"/>
              <w:bottom w:val="single" w:sz="4" w:space="0" w:color="auto"/>
              <w:right w:val="nil"/>
            </w:tcBorders>
            <w:noWrap/>
            <w:vAlign w:val="bottom"/>
            <w:hideMark/>
          </w:tcPr>
          <w:p w14:paraId="5C85513E"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6.25</w:t>
            </w:r>
            <w:r w:rsidRPr="00C635F0">
              <w:rPr>
                <w:rFonts w:ascii="Times New Roman" w:eastAsia="Calibri" w:hAnsi="Times New Roman" w:cs="Times New Roman"/>
                <w:color w:val="000000"/>
                <w:sz w:val="20"/>
                <w:szCs w:val="20"/>
                <w:vertAlign w:val="superscript"/>
                <w:lang w:eastAsia="en-GB"/>
              </w:rPr>
              <w:t>e</w:t>
            </w:r>
            <w:r w:rsidRPr="00C635F0">
              <w:rPr>
                <w:rFonts w:ascii="Times New Roman" w:eastAsia="Calibri" w:hAnsi="Times New Roman" w:cs="Times New Roman"/>
                <w:color w:val="000000"/>
                <w:sz w:val="20"/>
                <w:szCs w:val="20"/>
                <w:lang w:eastAsia="en-GB"/>
              </w:rPr>
              <w:t>±0.02</w:t>
            </w:r>
          </w:p>
        </w:tc>
        <w:tc>
          <w:tcPr>
            <w:tcW w:w="915" w:type="pct"/>
            <w:gridSpan w:val="2"/>
            <w:tcBorders>
              <w:top w:val="nil"/>
              <w:left w:val="nil"/>
              <w:bottom w:val="single" w:sz="4" w:space="0" w:color="auto"/>
              <w:right w:val="nil"/>
            </w:tcBorders>
            <w:noWrap/>
            <w:vAlign w:val="bottom"/>
            <w:hideMark/>
          </w:tcPr>
          <w:p w14:paraId="018AAAB1"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10.41</w:t>
            </w:r>
            <w:r w:rsidRPr="00C635F0">
              <w:rPr>
                <w:rFonts w:ascii="Times New Roman" w:eastAsia="Calibri" w:hAnsi="Times New Roman" w:cs="Times New Roman"/>
                <w:color w:val="000000"/>
                <w:sz w:val="20"/>
                <w:szCs w:val="20"/>
                <w:vertAlign w:val="superscript"/>
                <w:lang w:eastAsia="en-GB"/>
              </w:rPr>
              <w:t>e</w:t>
            </w:r>
            <w:r w:rsidRPr="00C635F0">
              <w:rPr>
                <w:rFonts w:ascii="Times New Roman" w:eastAsia="Calibri" w:hAnsi="Times New Roman" w:cs="Times New Roman"/>
                <w:color w:val="000000"/>
                <w:sz w:val="20"/>
                <w:szCs w:val="20"/>
                <w:lang w:eastAsia="en-GB"/>
              </w:rPr>
              <w:t>±0</w:t>
            </w:r>
          </w:p>
        </w:tc>
        <w:tc>
          <w:tcPr>
            <w:tcW w:w="658" w:type="pct"/>
            <w:gridSpan w:val="2"/>
            <w:tcBorders>
              <w:top w:val="nil"/>
              <w:left w:val="nil"/>
              <w:bottom w:val="single" w:sz="4" w:space="0" w:color="auto"/>
              <w:right w:val="nil"/>
            </w:tcBorders>
            <w:noWrap/>
            <w:vAlign w:val="bottom"/>
            <w:hideMark/>
          </w:tcPr>
          <w:p w14:paraId="3FC302BF"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15.34</w:t>
            </w:r>
            <w:r w:rsidRPr="00C635F0">
              <w:rPr>
                <w:rFonts w:ascii="Times New Roman" w:eastAsia="Calibri" w:hAnsi="Times New Roman" w:cs="Times New Roman"/>
                <w:color w:val="000000"/>
                <w:sz w:val="20"/>
                <w:szCs w:val="20"/>
                <w:vertAlign w:val="superscript"/>
                <w:lang w:eastAsia="en-GB"/>
              </w:rPr>
              <w:t>c</w:t>
            </w:r>
            <w:r w:rsidRPr="00C635F0">
              <w:rPr>
                <w:rFonts w:ascii="Times New Roman" w:eastAsia="Calibri" w:hAnsi="Times New Roman" w:cs="Times New Roman"/>
                <w:color w:val="000000"/>
                <w:sz w:val="20"/>
                <w:szCs w:val="20"/>
                <w:lang w:eastAsia="en-GB"/>
              </w:rPr>
              <w:t>±0.01</w:t>
            </w:r>
          </w:p>
        </w:tc>
        <w:tc>
          <w:tcPr>
            <w:tcW w:w="754" w:type="pct"/>
            <w:gridSpan w:val="2"/>
            <w:tcBorders>
              <w:top w:val="nil"/>
              <w:left w:val="nil"/>
              <w:bottom w:val="single" w:sz="4" w:space="0" w:color="auto"/>
              <w:right w:val="nil"/>
            </w:tcBorders>
            <w:noWrap/>
            <w:vAlign w:val="bottom"/>
            <w:hideMark/>
          </w:tcPr>
          <w:p w14:paraId="374D26F1"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1.86</w:t>
            </w:r>
            <w:r w:rsidRPr="00C635F0">
              <w:rPr>
                <w:rFonts w:ascii="Times New Roman" w:eastAsia="Calibri" w:hAnsi="Times New Roman" w:cs="Times New Roman"/>
                <w:color w:val="000000"/>
                <w:sz w:val="20"/>
                <w:szCs w:val="20"/>
                <w:vertAlign w:val="superscript"/>
                <w:lang w:eastAsia="en-GB"/>
              </w:rPr>
              <w:t>a</w:t>
            </w:r>
            <w:r w:rsidRPr="00C635F0">
              <w:rPr>
                <w:rFonts w:ascii="Times New Roman" w:eastAsia="Calibri" w:hAnsi="Times New Roman" w:cs="Times New Roman"/>
                <w:color w:val="000000"/>
                <w:sz w:val="20"/>
                <w:szCs w:val="20"/>
                <w:lang w:eastAsia="en-GB"/>
              </w:rPr>
              <w:t>±0.05</w:t>
            </w:r>
          </w:p>
        </w:tc>
        <w:tc>
          <w:tcPr>
            <w:tcW w:w="670" w:type="pct"/>
            <w:gridSpan w:val="2"/>
            <w:tcBorders>
              <w:top w:val="nil"/>
              <w:left w:val="nil"/>
              <w:bottom w:val="single" w:sz="4" w:space="0" w:color="auto"/>
              <w:right w:val="nil"/>
            </w:tcBorders>
            <w:noWrap/>
            <w:vAlign w:val="bottom"/>
            <w:hideMark/>
          </w:tcPr>
          <w:p w14:paraId="25DBAA6B"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6.32</w:t>
            </w:r>
            <w:r w:rsidRPr="00C635F0">
              <w:rPr>
                <w:rFonts w:ascii="Times New Roman" w:eastAsia="Calibri" w:hAnsi="Times New Roman" w:cs="Times New Roman"/>
                <w:color w:val="000000"/>
                <w:sz w:val="20"/>
                <w:szCs w:val="20"/>
                <w:vertAlign w:val="superscript"/>
                <w:lang w:eastAsia="en-GB"/>
              </w:rPr>
              <w:t>e</w:t>
            </w:r>
            <w:r w:rsidRPr="00C635F0">
              <w:rPr>
                <w:rFonts w:ascii="Times New Roman" w:eastAsia="Calibri" w:hAnsi="Times New Roman" w:cs="Times New Roman"/>
                <w:color w:val="000000"/>
                <w:sz w:val="20"/>
                <w:szCs w:val="20"/>
                <w:lang w:eastAsia="en-GB"/>
              </w:rPr>
              <w:t>±0.01</w:t>
            </w:r>
          </w:p>
        </w:tc>
        <w:tc>
          <w:tcPr>
            <w:tcW w:w="738" w:type="pct"/>
            <w:gridSpan w:val="2"/>
            <w:tcBorders>
              <w:top w:val="nil"/>
              <w:left w:val="nil"/>
              <w:bottom w:val="single" w:sz="4" w:space="0" w:color="auto"/>
              <w:right w:val="nil"/>
            </w:tcBorders>
            <w:noWrap/>
            <w:vAlign w:val="bottom"/>
            <w:hideMark/>
          </w:tcPr>
          <w:p w14:paraId="77258D8E" w14:textId="77777777"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59.82</w:t>
            </w:r>
            <w:r w:rsidRPr="00C635F0">
              <w:rPr>
                <w:rFonts w:ascii="Times New Roman" w:eastAsia="Calibri" w:hAnsi="Times New Roman" w:cs="Times New Roman"/>
                <w:color w:val="000000"/>
                <w:sz w:val="20"/>
                <w:szCs w:val="20"/>
                <w:vertAlign w:val="superscript"/>
                <w:lang w:eastAsia="en-GB"/>
              </w:rPr>
              <w:t>a</w:t>
            </w:r>
            <w:r w:rsidRPr="00C635F0">
              <w:rPr>
                <w:rFonts w:ascii="Times New Roman" w:eastAsia="Calibri" w:hAnsi="Times New Roman" w:cs="Times New Roman"/>
                <w:color w:val="000000"/>
                <w:sz w:val="20"/>
                <w:szCs w:val="20"/>
                <w:lang w:eastAsia="en-GB"/>
              </w:rPr>
              <w:t>±0</w:t>
            </w:r>
          </w:p>
        </w:tc>
      </w:tr>
    </w:tbl>
    <w:p w14:paraId="03C96DA3" w14:textId="77777777" w:rsidR="002536FA" w:rsidRPr="002536FA" w:rsidRDefault="002536FA" w:rsidP="002536FA">
      <w:pPr>
        <w:spacing w:before="100" w:beforeAutospacing="1" w:after="0" w:line="360" w:lineRule="auto"/>
        <w:jc w:val="both"/>
        <w:rPr>
          <w:rFonts w:ascii="Times New Roman" w:eastAsia="Calibri" w:hAnsi="Times New Roman" w:cs="Times New Roman"/>
          <w:color w:val="000000"/>
          <w:sz w:val="18"/>
          <w:szCs w:val="18"/>
          <w:lang w:val="en-US" w:eastAsia="en-GB"/>
        </w:rPr>
      </w:pPr>
      <w:r w:rsidRPr="002536FA">
        <w:rPr>
          <w:rFonts w:ascii="Times New Roman" w:eastAsia="Calibri" w:hAnsi="Times New Roman" w:cs="Times New Roman"/>
          <w:color w:val="000000"/>
          <w:sz w:val="18"/>
          <w:szCs w:val="18"/>
          <w:lang w:val="en-US" w:eastAsia="en-GB"/>
        </w:rPr>
        <w:t>The duplicate determinations' means ± standard deviation are used to express the values. Values in the same column that have distinct superscript letters are significantly (p&lt;0.05) different. There is no significant difference (p&gt;0.05) between values in a column that have the same superscript letter. W stands for 100% wheat flour, WB1 for 75% wheat flour as Bambara groundnut flour, WB2 for 50% wheat flour as Bambara groundnut flour, WS1 for 75% wheat flour as sorghum flour, and WM2 for 50% wheat flour as sorghum flour.</w:t>
      </w:r>
    </w:p>
    <w:p w14:paraId="617FB472" w14:textId="4CB2443A" w:rsidR="00F66523" w:rsidRDefault="00F66523" w:rsidP="00F538D1">
      <w:pPr>
        <w:spacing w:before="100" w:beforeAutospacing="1" w:after="0" w:line="360" w:lineRule="auto"/>
        <w:jc w:val="both"/>
        <w:rPr>
          <w:rFonts w:ascii="Times New Roman" w:eastAsia="Calibri" w:hAnsi="Times New Roman" w:cs="Times New Roman"/>
          <w:color w:val="000000"/>
          <w:sz w:val="24"/>
          <w:szCs w:val="24"/>
          <w:lang w:val="en-US" w:eastAsia="en-GB"/>
        </w:rPr>
      </w:pPr>
      <w:r w:rsidRPr="00F66523">
        <w:rPr>
          <w:rFonts w:ascii="Times New Roman" w:eastAsia="Calibri" w:hAnsi="Times New Roman" w:cs="Times New Roman"/>
          <w:color w:val="000000"/>
          <w:sz w:val="24"/>
          <w:szCs w:val="24"/>
          <w:lang w:val="en-US" w:eastAsia="en-GB"/>
        </w:rPr>
        <w:t>The biscuits made with 50% wheat flour and 50% sorghum flour had the lowest moisture content (</w:t>
      </w:r>
      <w:r w:rsidR="00157A18" w:rsidRPr="00CC780B">
        <w:rPr>
          <w:rFonts w:ascii="Times New Roman" w:eastAsia="Calibri" w:hAnsi="Times New Roman" w:cs="Times New Roman"/>
          <w:color w:val="000000"/>
          <w:sz w:val="24"/>
          <w:szCs w:val="24"/>
          <w:highlight w:val="yellow"/>
          <w:lang w:val="en-US" w:eastAsia="en-GB"/>
        </w:rPr>
        <w:t>6.25%</w:t>
      </w:r>
      <w:r w:rsidRPr="00CC780B">
        <w:rPr>
          <w:rFonts w:ascii="Times New Roman" w:eastAsia="Calibri" w:hAnsi="Times New Roman" w:cs="Times New Roman"/>
          <w:color w:val="000000"/>
          <w:sz w:val="24"/>
          <w:szCs w:val="24"/>
          <w:highlight w:val="yellow"/>
          <w:lang w:val="en-US" w:eastAsia="en-GB"/>
        </w:rPr>
        <w:t>), while</w:t>
      </w:r>
      <w:r w:rsidRPr="00F66523">
        <w:rPr>
          <w:rFonts w:ascii="Times New Roman" w:eastAsia="Calibri" w:hAnsi="Times New Roman" w:cs="Times New Roman"/>
          <w:color w:val="000000"/>
          <w:sz w:val="24"/>
          <w:szCs w:val="24"/>
          <w:lang w:val="en-US" w:eastAsia="en-GB"/>
        </w:rPr>
        <w:t xml:space="preserve"> the biscuits made with 100% wheat flour (10.81%) had the highest moisture level. The supplemented biscuits had moisture values ranging from 6.25 to 10.81 </w:t>
      </w:r>
      <w:r w:rsidR="00157A18" w:rsidRPr="00CC780B">
        <w:rPr>
          <w:rFonts w:ascii="Times New Roman" w:eastAsia="Calibri" w:hAnsi="Times New Roman" w:cs="Times New Roman"/>
          <w:color w:val="000000"/>
          <w:sz w:val="24"/>
          <w:szCs w:val="24"/>
          <w:highlight w:val="yellow"/>
          <w:lang w:val="en-US" w:eastAsia="en-GB"/>
        </w:rPr>
        <w:t>per cent</w:t>
      </w:r>
      <w:r w:rsidRPr="00CC780B">
        <w:rPr>
          <w:rFonts w:ascii="Times New Roman" w:eastAsia="Calibri" w:hAnsi="Times New Roman" w:cs="Times New Roman"/>
          <w:color w:val="000000"/>
          <w:sz w:val="24"/>
          <w:szCs w:val="24"/>
          <w:highlight w:val="yellow"/>
          <w:lang w:val="en-US" w:eastAsia="en-GB"/>
        </w:rPr>
        <w:t>. For</w:t>
      </w:r>
      <w:r w:rsidRPr="00F66523">
        <w:rPr>
          <w:rFonts w:ascii="Times New Roman" w:eastAsia="Calibri" w:hAnsi="Times New Roman" w:cs="Times New Roman"/>
          <w:color w:val="000000"/>
          <w:sz w:val="24"/>
          <w:szCs w:val="24"/>
          <w:lang w:val="en-US" w:eastAsia="en-GB"/>
        </w:rPr>
        <w:t xml:space="preserve"> millet composite flour, the moisture content levels exceeded the 7.08 to 7.62% reported by Nwosu et al. (2025).</w:t>
      </w:r>
      <w:r w:rsidR="00C22E9D">
        <w:rPr>
          <w:rFonts w:ascii="Times New Roman" w:eastAsia="Calibri" w:hAnsi="Times New Roman" w:cs="Times New Roman"/>
          <w:color w:val="EE0000"/>
          <w:sz w:val="24"/>
          <w:szCs w:val="24"/>
          <w:lang w:val="en-US" w:eastAsia="en-GB"/>
        </w:rPr>
        <w:t xml:space="preserve"> </w:t>
      </w:r>
      <w:r w:rsidRPr="00F66523">
        <w:rPr>
          <w:rFonts w:ascii="Times New Roman" w:eastAsia="Calibri" w:hAnsi="Times New Roman" w:cs="Times New Roman"/>
          <w:color w:val="000000"/>
          <w:sz w:val="24"/>
          <w:szCs w:val="24"/>
          <w:lang w:val="en-US" w:eastAsia="en-GB"/>
        </w:rPr>
        <w:t xml:space="preserve">The biscuits supplemented with sorghum and </w:t>
      </w:r>
      <w:proofErr w:type="spellStart"/>
      <w:r w:rsidRPr="00F66523">
        <w:rPr>
          <w:rFonts w:ascii="Times New Roman" w:eastAsia="Calibri" w:hAnsi="Times New Roman" w:cs="Times New Roman"/>
          <w:color w:val="000000"/>
          <w:sz w:val="24"/>
          <w:szCs w:val="24"/>
          <w:lang w:val="en-US" w:eastAsia="en-GB"/>
        </w:rPr>
        <w:t>bambara</w:t>
      </w:r>
      <w:proofErr w:type="spellEnd"/>
      <w:r w:rsidRPr="00F66523">
        <w:rPr>
          <w:rFonts w:ascii="Times New Roman" w:eastAsia="Calibri" w:hAnsi="Times New Roman" w:cs="Times New Roman"/>
          <w:color w:val="000000"/>
          <w:sz w:val="24"/>
          <w:szCs w:val="24"/>
          <w:lang w:val="en-US" w:eastAsia="en-GB"/>
        </w:rPr>
        <w:t xml:space="preserve"> groundnut flours had a lower moisture content as the amount of wheat flour decreased. According to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(2024), biscuits with a lower moisture content have a longer shelf life and, consequently, are of higher quality. Due to their reduced moisture content, biscuits have a longer shelf life and are generally less susceptible to microbiological spoiling than cakes and bread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2023</w:t>
      </w:r>
      <w:r w:rsidR="00C22E9D">
        <w:rPr>
          <w:rFonts w:ascii="Times New Roman" w:eastAsia="Calibri" w:hAnsi="Times New Roman" w:cs="Times New Roman"/>
          <w:color w:val="000000"/>
          <w:sz w:val="24"/>
          <w:szCs w:val="24"/>
          <w:lang w:val="en-US" w:eastAsia="en-GB"/>
        </w:rPr>
        <w:t>;</w:t>
      </w:r>
      <w:r w:rsidR="00C22E9D" w:rsidRPr="00F66523">
        <w:rPr>
          <w:rFonts w:ascii="Times New Roman" w:eastAsia="Calibri" w:hAnsi="Times New Roman" w:cs="Times New Roman"/>
          <w:color w:val="000000"/>
          <w:sz w:val="24"/>
          <w:szCs w:val="24"/>
          <w:lang w:val="en-US" w:eastAsia="en-GB"/>
        </w:rPr>
        <w:t xml:space="preserve">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2024). A high moisture content raises the danger of damage from </w:t>
      </w:r>
      <w:proofErr w:type="spellStart"/>
      <w:r w:rsidR="00C22E9D" w:rsidRPr="00CC780B">
        <w:rPr>
          <w:rFonts w:ascii="Times New Roman" w:eastAsia="Calibri" w:hAnsi="Times New Roman" w:cs="Times New Roman"/>
          <w:color w:val="000000"/>
          <w:sz w:val="24"/>
          <w:szCs w:val="24"/>
          <w:highlight w:val="yellow"/>
          <w:lang w:val="en-US" w:eastAsia="en-GB"/>
        </w:rPr>
        <w:t>mould</w:t>
      </w:r>
      <w:proofErr w:type="spellEnd"/>
      <w:r w:rsidR="00C22E9D" w:rsidRPr="00CC780B">
        <w:rPr>
          <w:rFonts w:ascii="Times New Roman" w:eastAsia="Calibri" w:hAnsi="Times New Roman" w:cs="Times New Roman"/>
          <w:color w:val="000000"/>
          <w:sz w:val="24"/>
          <w:szCs w:val="24"/>
          <w:highlight w:val="yellow"/>
          <w:lang w:val="en-US" w:eastAsia="en-GB"/>
        </w:rPr>
        <w:t xml:space="preserve"> </w:t>
      </w:r>
      <w:r w:rsidRPr="00CC780B">
        <w:rPr>
          <w:rFonts w:ascii="Times New Roman" w:eastAsia="Calibri" w:hAnsi="Times New Roman" w:cs="Times New Roman"/>
          <w:color w:val="000000"/>
          <w:sz w:val="24"/>
          <w:szCs w:val="24"/>
          <w:highlight w:val="yellow"/>
          <w:lang w:val="en-US" w:eastAsia="en-GB"/>
        </w:rPr>
        <w:t>growth</w:t>
      </w:r>
      <w:r w:rsidRPr="00F66523">
        <w:rPr>
          <w:rFonts w:ascii="Times New Roman" w:eastAsia="Calibri" w:hAnsi="Times New Roman" w:cs="Times New Roman"/>
          <w:color w:val="000000"/>
          <w:sz w:val="24"/>
          <w:szCs w:val="24"/>
          <w:lang w:val="en-US" w:eastAsia="en-GB"/>
        </w:rPr>
        <w:t xml:space="preserve"> and high water activity (aw). If packaged in a moisture-proof container, the low moisture value will guarantee sufficient shelf life stability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2023</w:t>
      </w:r>
      <w:r w:rsidR="00C22E9D">
        <w:rPr>
          <w:rFonts w:ascii="Times New Roman" w:eastAsia="Calibri" w:hAnsi="Times New Roman" w:cs="Times New Roman"/>
          <w:color w:val="000000"/>
          <w:sz w:val="24"/>
          <w:szCs w:val="24"/>
          <w:lang w:val="en-US" w:eastAsia="en-GB"/>
        </w:rPr>
        <w:t>;</w:t>
      </w:r>
      <w:r w:rsidR="00C22E9D" w:rsidRPr="00F66523">
        <w:rPr>
          <w:rFonts w:ascii="Times New Roman" w:eastAsia="Calibri" w:hAnsi="Times New Roman" w:cs="Times New Roman"/>
          <w:color w:val="000000"/>
          <w:sz w:val="24"/>
          <w:szCs w:val="24"/>
          <w:lang w:val="en-US" w:eastAsia="en-GB"/>
        </w:rPr>
        <w:t xml:space="preserve">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2024).</w:t>
      </w:r>
    </w:p>
    <w:p w14:paraId="7B3A5606" w14:textId="4D25CA1A" w:rsidR="00F66523" w:rsidRDefault="00C703A9" w:rsidP="00F538D1">
      <w:pPr>
        <w:spacing w:before="100" w:beforeAutospacing="1" w:after="0" w:line="360" w:lineRule="auto"/>
        <w:jc w:val="both"/>
        <w:rPr>
          <w:rFonts w:ascii="Times New Roman" w:eastAsia="Calibri" w:hAnsi="Times New Roman" w:cs="Times New Roman"/>
          <w:color w:val="FF0000"/>
          <w:sz w:val="24"/>
          <w:szCs w:val="24"/>
          <w:lang w:val="en-US" w:eastAsia="en-GB"/>
        </w:rPr>
      </w:pPr>
      <w:r w:rsidRPr="00C703A9">
        <w:rPr>
          <w:rFonts w:ascii="Times New Roman" w:eastAsia="Calibri" w:hAnsi="Times New Roman" w:cs="Times New Roman"/>
          <w:color w:val="000000"/>
          <w:sz w:val="24"/>
          <w:szCs w:val="24"/>
          <w:lang w:val="en-US" w:eastAsia="en-GB"/>
        </w:rPr>
        <w:t xml:space="preserve">According to Table 1, the biscuits' protein content varied between 10.41% and 14.26%. The values were greater than the 1.04 to 10.61 </w:t>
      </w:r>
      <w:r w:rsidR="00C22E9D" w:rsidRPr="00CC780B">
        <w:rPr>
          <w:rFonts w:ascii="Times New Roman" w:eastAsia="Calibri" w:hAnsi="Times New Roman" w:cs="Times New Roman"/>
          <w:color w:val="000000"/>
          <w:sz w:val="24"/>
          <w:szCs w:val="24"/>
          <w:highlight w:val="yellow"/>
          <w:lang w:val="en-US" w:eastAsia="en-GB"/>
        </w:rPr>
        <w:t xml:space="preserve">per cent </w:t>
      </w:r>
      <w:r w:rsidRPr="00CC780B">
        <w:rPr>
          <w:rFonts w:ascii="Times New Roman" w:eastAsia="Calibri" w:hAnsi="Times New Roman" w:cs="Times New Roman"/>
          <w:color w:val="000000"/>
          <w:sz w:val="24"/>
          <w:szCs w:val="24"/>
          <w:highlight w:val="yellow"/>
          <w:lang w:val="en-US" w:eastAsia="en-GB"/>
        </w:rPr>
        <w:t>reported by</w:t>
      </w:r>
      <w:r w:rsidRPr="00C703A9">
        <w:rPr>
          <w:rFonts w:ascii="Times New Roman" w:eastAsia="Calibri" w:hAnsi="Times New Roman" w:cs="Times New Roman"/>
          <w:color w:val="000000"/>
          <w:sz w:val="24"/>
          <w:szCs w:val="24"/>
          <w:lang w:val="en-US" w:eastAsia="en-GB"/>
        </w:rPr>
        <w:t xml:space="preserve"> </w:t>
      </w:r>
      <w:proofErr w:type="spellStart"/>
      <w:r w:rsidRPr="00E105D4">
        <w:rPr>
          <w:rFonts w:ascii="Times New Roman" w:eastAsia="Calibri" w:hAnsi="Times New Roman" w:cs="Times New Roman"/>
          <w:color w:val="FF0000"/>
          <w:sz w:val="24"/>
          <w:szCs w:val="24"/>
          <w:lang w:val="en-US" w:eastAsia="en-GB"/>
        </w:rPr>
        <w:t>Aniemena</w:t>
      </w:r>
      <w:proofErr w:type="spellEnd"/>
      <w:r w:rsidRPr="00E105D4">
        <w:rPr>
          <w:rFonts w:ascii="Times New Roman" w:eastAsia="Calibri" w:hAnsi="Times New Roman" w:cs="Times New Roman"/>
          <w:color w:val="FF0000"/>
          <w:sz w:val="24"/>
          <w:szCs w:val="24"/>
          <w:lang w:val="en-US" w:eastAsia="en-GB"/>
        </w:rPr>
        <w:t xml:space="preserve"> et al. (2024) </w:t>
      </w:r>
      <w:r w:rsidRPr="00C703A9">
        <w:rPr>
          <w:rFonts w:ascii="Times New Roman" w:eastAsia="Calibri" w:hAnsi="Times New Roman" w:cs="Times New Roman"/>
          <w:color w:val="000000"/>
          <w:sz w:val="24"/>
          <w:szCs w:val="24"/>
          <w:lang w:val="en-US" w:eastAsia="en-GB"/>
        </w:rPr>
        <w:t xml:space="preserve">for cupcakes made from </w:t>
      </w:r>
      <w:proofErr w:type="spellStart"/>
      <w:r w:rsidRPr="00C703A9">
        <w:rPr>
          <w:rFonts w:ascii="Times New Roman" w:eastAsia="Calibri" w:hAnsi="Times New Roman" w:cs="Times New Roman"/>
          <w:color w:val="000000"/>
          <w:sz w:val="24"/>
          <w:szCs w:val="24"/>
          <w:lang w:val="en-US" w:eastAsia="en-GB"/>
        </w:rPr>
        <w:t>garri</w:t>
      </w:r>
      <w:proofErr w:type="spellEnd"/>
      <w:r w:rsidRPr="00C703A9">
        <w:rPr>
          <w:rFonts w:ascii="Times New Roman" w:eastAsia="Calibri" w:hAnsi="Times New Roman" w:cs="Times New Roman"/>
          <w:color w:val="000000"/>
          <w:sz w:val="24"/>
          <w:szCs w:val="24"/>
          <w:lang w:val="en-US" w:eastAsia="en-GB"/>
        </w:rPr>
        <w:t xml:space="preserve">-wheat composite flour, but slightly lower than the 12.44 to 17.17% reported by </w:t>
      </w:r>
      <w:proofErr w:type="spellStart"/>
      <w:r w:rsidR="00EC76EA">
        <w:rPr>
          <w:rFonts w:ascii="Times New Roman" w:eastAsia="Calibri" w:hAnsi="Times New Roman" w:cs="Times New Roman"/>
          <w:color w:val="FF0000"/>
          <w:sz w:val="24"/>
          <w:szCs w:val="24"/>
          <w:lang w:val="en-US" w:eastAsia="en-GB"/>
        </w:rPr>
        <w:t>Emojorho</w:t>
      </w:r>
      <w:proofErr w:type="spellEnd"/>
      <w:r w:rsidR="00EC76EA">
        <w:rPr>
          <w:rFonts w:ascii="Times New Roman" w:eastAsia="Calibri" w:hAnsi="Times New Roman" w:cs="Times New Roman"/>
          <w:color w:val="FF0000"/>
          <w:sz w:val="24"/>
          <w:szCs w:val="24"/>
          <w:lang w:val="en-US" w:eastAsia="en-GB"/>
        </w:rPr>
        <w:t xml:space="preserve"> et al. (2024</w:t>
      </w:r>
      <w:r w:rsidRPr="00E105D4">
        <w:rPr>
          <w:rFonts w:ascii="Times New Roman" w:eastAsia="Calibri" w:hAnsi="Times New Roman" w:cs="Times New Roman"/>
          <w:color w:val="FF0000"/>
          <w:sz w:val="24"/>
          <w:szCs w:val="24"/>
          <w:lang w:val="en-US" w:eastAsia="en-GB"/>
        </w:rPr>
        <w:t xml:space="preserve">) </w:t>
      </w:r>
      <w:r w:rsidRPr="00C703A9">
        <w:rPr>
          <w:rFonts w:ascii="Times New Roman" w:eastAsia="Calibri" w:hAnsi="Times New Roman" w:cs="Times New Roman"/>
          <w:color w:val="000000"/>
          <w:sz w:val="24"/>
          <w:szCs w:val="24"/>
          <w:lang w:val="en-US" w:eastAsia="en-GB"/>
        </w:rPr>
        <w:t xml:space="preserve">for biscuits made from composite flour of wheat and orange seed flours. Protein contents were greater in the biscuits made with </w:t>
      </w:r>
      <w:proofErr w:type="spellStart"/>
      <w:r w:rsidRPr="00C703A9">
        <w:rPr>
          <w:rFonts w:ascii="Times New Roman" w:eastAsia="Calibri" w:hAnsi="Times New Roman" w:cs="Times New Roman"/>
          <w:color w:val="000000"/>
          <w:sz w:val="24"/>
          <w:szCs w:val="24"/>
          <w:lang w:val="en-US" w:eastAsia="en-GB"/>
        </w:rPr>
        <w:t>bambara</w:t>
      </w:r>
      <w:proofErr w:type="spellEnd"/>
      <w:r w:rsidRPr="00C703A9">
        <w:rPr>
          <w:rFonts w:ascii="Times New Roman" w:eastAsia="Calibri" w:hAnsi="Times New Roman" w:cs="Times New Roman"/>
          <w:color w:val="000000"/>
          <w:sz w:val="24"/>
          <w:szCs w:val="24"/>
          <w:lang w:val="en-US" w:eastAsia="en-GB"/>
        </w:rPr>
        <w:t xml:space="preserve"> groundnut flour </w:t>
      </w:r>
      <w:r w:rsidRPr="00C703A9">
        <w:rPr>
          <w:rFonts w:ascii="Times New Roman" w:eastAsia="Calibri" w:hAnsi="Times New Roman" w:cs="Times New Roman"/>
          <w:color w:val="000000"/>
          <w:sz w:val="24"/>
          <w:szCs w:val="24"/>
          <w:lang w:val="en-US" w:eastAsia="en-GB"/>
        </w:rPr>
        <w:lastRenderedPageBreak/>
        <w:t xml:space="preserve">(12.83 % to 14.26 %) than in those made with sorghum flour (10.41 % to 10.52 %), with the biscuits made with 50% </w:t>
      </w:r>
      <w:proofErr w:type="spellStart"/>
      <w:r w:rsidRPr="00C703A9">
        <w:rPr>
          <w:rFonts w:ascii="Times New Roman" w:eastAsia="Calibri" w:hAnsi="Times New Roman" w:cs="Times New Roman"/>
          <w:color w:val="000000"/>
          <w:sz w:val="24"/>
          <w:szCs w:val="24"/>
          <w:lang w:val="en-US" w:eastAsia="en-GB"/>
        </w:rPr>
        <w:t>bambara</w:t>
      </w:r>
      <w:proofErr w:type="spellEnd"/>
      <w:r w:rsidRPr="00C703A9">
        <w:rPr>
          <w:rFonts w:ascii="Times New Roman" w:eastAsia="Calibri" w:hAnsi="Times New Roman" w:cs="Times New Roman"/>
          <w:color w:val="000000"/>
          <w:sz w:val="24"/>
          <w:szCs w:val="24"/>
          <w:lang w:val="en-US" w:eastAsia="en-GB"/>
        </w:rPr>
        <w:t xml:space="preserve"> nut flour having the highest value (14.26 %). Significant (p&lt;0.05) variations were seen in the biscuits' protein levels. When the amount of </w:t>
      </w:r>
      <w:proofErr w:type="spellStart"/>
      <w:r w:rsidRPr="00C703A9">
        <w:rPr>
          <w:rFonts w:ascii="Times New Roman" w:eastAsia="Calibri" w:hAnsi="Times New Roman" w:cs="Times New Roman"/>
          <w:color w:val="000000"/>
          <w:sz w:val="24"/>
          <w:szCs w:val="24"/>
          <w:lang w:val="en-US" w:eastAsia="en-GB"/>
        </w:rPr>
        <w:t>bambara</w:t>
      </w:r>
      <w:proofErr w:type="spellEnd"/>
      <w:r w:rsidRPr="00C703A9">
        <w:rPr>
          <w:rFonts w:ascii="Times New Roman" w:eastAsia="Calibri" w:hAnsi="Times New Roman" w:cs="Times New Roman"/>
          <w:color w:val="000000"/>
          <w:sz w:val="24"/>
          <w:szCs w:val="24"/>
          <w:lang w:val="en-US" w:eastAsia="en-GB"/>
        </w:rPr>
        <w:t xml:space="preserve"> nut flour and sorghum flour in all supplemented biscuits increased, the protein content gradually increased </w:t>
      </w:r>
      <w:r w:rsidRPr="00CC780B">
        <w:rPr>
          <w:rFonts w:ascii="Times New Roman" w:eastAsia="Calibri" w:hAnsi="Times New Roman" w:cs="Times New Roman"/>
          <w:color w:val="000000"/>
          <w:sz w:val="24"/>
          <w:szCs w:val="24"/>
          <w:highlight w:val="yellow"/>
          <w:lang w:val="en-US" w:eastAsia="en-GB"/>
        </w:rPr>
        <w:t>as well.</w:t>
      </w:r>
      <w:r w:rsidR="00116489" w:rsidRPr="00CC780B">
        <w:rPr>
          <w:rFonts w:ascii="Times New Roman" w:eastAsia="Calibri" w:hAnsi="Times New Roman" w:cs="Times New Roman"/>
          <w:color w:val="000000"/>
          <w:sz w:val="24"/>
          <w:szCs w:val="24"/>
          <w:highlight w:val="yellow"/>
          <w:lang w:eastAsia="en-GB"/>
        </w:rPr>
        <w:t xml:space="preserve"> </w:t>
      </w:r>
      <w:r w:rsidR="00F538D1" w:rsidRPr="00CC780B">
        <w:rPr>
          <w:rFonts w:ascii="Times New Roman" w:eastAsia="Calibri" w:hAnsi="Times New Roman" w:cs="Times New Roman"/>
          <w:color w:val="000000"/>
          <w:sz w:val="24"/>
          <w:szCs w:val="24"/>
          <w:highlight w:val="yellow"/>
          <w:lang w:val="en-US" w:eastAsia="en-GB"/>
        </w:rPr>
        <w:t>The</w:t>
      </w:r>
      <w:r w:rsidR="00F538D1" w:rsidRPr="00F538D1">
        <w:rPr>
          <w:rFonts w:ascii="Times New Roman" w:eastAsia="Calibri" w:hAnsi="Times New Roman" w:cs="Times New Roman"/>
          <w:color w:val="000000"/>
          <w:sz w:val="24"/>
          <w:szCs w:val="24"/>
          <w:lang w:val="en-US" w:eastAsia="en-GB"/>
        </w:rPr>
        <w:t xml:space="preserve"> biscuits had protein levels ranging from 10.41% to 14.26%. The biscuit made with 50% sorghum flour had the lowest protein level (10.41%). As the amount of </w:t>
      </w:r>
      <w:proofErr w:type="spellStart"/>
      <w:r w:rsidR="00F538D1" w:rsidRPr="00F538D1">
        <w:rPr>
          <w:rFonts w:ascii="Times New Roman" w:eastAsia="Calibri" w:hAnsi="Times New Roman" w:cs="Times New Roman"/>
          <w:color w:val="000000"/>
          <w:sz w:val="24"/>
          <w:szCs w:val="24"/>
          <w:lang w:val="en-US" w:eastAsia="en-GB"/>
        </w:rPr>
        <w:t>bambara</w:t>
      </w:r>
      <w:proofErr w:type="spellEnd"/>
      <w:r w:rsidR="00F538D1" w:rsidRPr="00F538D1">
        <w:rPr>
          <w:rFonts w:ascii="Times New Roman" w:eastAsia="Calibri" w:hAnsi="Times New Roman" w:cs="Times New Roman"/>
          <w:color w:val="000000"/>
          <w:sz w:val="24"/>
          <w:szCs w:val="24"/>
          <w:lang w:val="en-US" w:eastAsia="en-GB"/>
        </w:rPr>
        <w:t xml:space="preserve"> groundnut flour in the biscuits increased, the protein contents rose noticeably (p&lt;0.05). Given that </w:t>
      </w:r>
      <w:proofErr w:type="spellStart"/>
      <w:r w:rsidR="00F538D1" w:rsidRPr="00F538D1">
        <w:rPr>
          <w:rFonts w:ascii="Times New Roman" w:eastAsia="Calibri" w:hAnsi="Times New Roman" w:cs="Times New Roman"/>
          <w:color w:val="000000"/>
          <w:sz w:val="24"/>
          <w:szCs w:val="24"/>
          <w:lang w:val="en-US" w:eastAsia="en-GB"/>
        </w:rPr>
        <w:t>bambara</w:t>
      </w:r>
      <w:proofErr w:type="spellEnd"/>
      <w:r w:rsidR="00F538D1" w:rsidRPr="00F538D1">
        <w:rPr>
          <w:rFonts w:ascii="Times New Roman" w:eastAsia="Calibri" w:hAnsi="Times New Roman" w:cs="Times New Roman"/>
          <w:color w:val="000000"/>
          <w:sz w:val="24"/>
          <w:szCs w:val="24"/>
          <w:lang w:val="en-US" w:eastAsia="en-GB"/>
        </w:rPr>
        <w:t xml:space="preserve"> groundnut flour had a larger protein content than wheat flour, this was most likely an extra effect. The biscuit with the lowest protein level, 10.41%, was made with 50% sorghum flour. As the amount of sorghum flour increased, the biscuit samples' protein level decreased. A broad class of substances, proteins are essential to biological systems for both st</w:t>
      </w:r>
      <w:r w:rsidR="00F538D1">
        <w:rPr>
          <w:rFonts w:ascii="Times New Roman" w:eastAsia="Calibri" w:hAnsi="Times New Roman" w:cs="Times New Roman"/>
          <w:color w:val="000000"/>
          <w:sz w:val="24"/>
          <w:szCs w:val="24"/>
          <w:lang w:val="en-US" w:eastAsia="en-GB"/>
        </w:rPr>
        <w:t xml:space="preserve">ructural and functional reasons </w:t>
      </w:r>
      <w:r w:rsidR="00116489" w:rsidRPr="00116489">
        <w:rPr>
          <w:rFonts w:ascii="Times New Roman" w:eastAsia="Calibri" w:hAnsi="Times New Roman" w:cs="Times New Roman"/>
          <w:color w:val="000000"/>
          <w:sz w:val="24"/>
          <w:szCs w:val="24"/>
          <w:lang w:eastAsia="en-GB"/>
        </w:rPr>
        <w:t>(</w:t>
      </w:r>
      <w:proofErr w:type="spellStart"/>
      <w:r w:rsidR="00241807" w:rsidRPr="00E105D4">
        <w:rPr>
          <w:rFonts w:ascii="Times New Roman" w:eastAsia="Calibri" w:hAnsi="Times New Roman" w:cs="Times New Roman"/>
          <w:color w:val="FF0000"/>
          <w:sz w:val="24"/>
          <w:szCs w:val="24"/>
          <w:lang w:eastAsia="en-GB"/>
        </w:rPr>
        <w:t>Emojorho</w:t>
      </w:r>
      <w:proofErr w:type="spellEnd"/>
      <w:r w:rsidR="00241807" w:rsidRPr="00E105D4">
        <w:rPr>
          <w:rFonts w:ascii="Times New Roman" w:eastAsia="Calibri" w:hAnsi="Times New Roman" w:cs="Times New Roman"/>
          <w:color w:val="FF0000"/>
          <w:sz w:val="24"/>
          <w:szCs w:val="24"/>
          <w:lang w:eastAsia="en-GB"/>
        </w:rPr>
        <w:t xml:space="preserve"> et al., 2023</w:t>
      </w:r>
      <w:r w:rsidR="00B32CE1">
        <w:rPr>
          <w:rFonts w:ascii="Times New Roman" w:eastAsia="Calibri" w:hAnsi="Times New Roman" w:cs="Times New Roman"/>
          <w:color w:val="FF0000"/>
          <w:sz w:val="24"/>
          <w:szCs w:val="24"/>
          <w:lang w:eastAsia="en-GB"/>
        </w:rPr>
        <w:t>;</w:t>
      </w:r>
      <w:r w:rsidR="00B32CE1" w:rsidRPr="00E105D4">
        <w:rPr>
          <w:rFonts w:ascii="Times New Roman" w:eastAsia="Calibri" w:hAnsi="Times New Roman" w:cs="Times New Roman"/>
          <w:color w:val="FF0000"/>
          <w:sz w:val="24"/>
          <w:szCs w:val="24"/>
          <w:lang w:eastAsia="en-GB"/>
        </w:rPr>
        <w:t xml:space="preserve"> </w:t>
      </w:r>
      <w:proofErr w:type="spellStart"/>
      <w:r w:rsidR="00241807" w:rsidRPr="00E105D4">
        <w:rPr>
          <w:rFonts w:ascii="Times New Roman" w:eastAsia="Calibri" w:hAnsi="Times New Roman" w:cs="Times New Roman"/>
          <w:color w:val="FF0000"/>
          <w:sz w:val="24"/>
          <w:szCs w:val="24"/>
          <w:lang w:eastAsia="en-GB"/>
        </w:rPr>
        <w:t>Emojorho</w:t>
      </w:r>
      <w:proofErr w:type="spellEnd"/>
      <w:r w:rsidR="00241807" w:rsidRPr="00E105D4">
        <w:rPr>
          <w:rFonts w:ascii="Times New Roman" w:eastAsia="Calibri" w:hAnsi="Times New Roman" w:cs="Times New Roman"/>
          <w:color w:val="FF0000"/>
          <w:sz w:val="24"/>
          <w:szCs w:val="24"/>
          <w:lang w:eastAsia="en-GB"/>
        </w:rPr>
        <w:t xml:space="preserve"> et al., 20</w:t>
      </w:r>
      <w:r w:rsidR="00EC76EA">
        <w:rPr>
          <w:rFonts w:ascii="Times New Roman" w:eastAsia="Calibri" w:hAnsi="Times New Roman" w:cs="Times New Roman"/>
          <w:color w:val="FF0000"/>
          <w:sz w:val="24"/>
          <w:szCs w:val="24"/>
          <w:lang w:eastAsia="en-GB"/>
        </w:rPr>
        <w:t>24</w:t>
      </w:r>
      <w:r w:rsidR="00116489" w:rsidRPr="00E105D4">
        <w:rPr>
          <w:rFonts w:ascii="Times New Roman" w:eastAsia="Calibri" w:hAnsi="Times New Roman" w:cs="Times New Roman"/>
          <w:color w:val="FF0000"/>
          <w:sz w:val="24"/>
          <w:szCs w:val="24"/>
          <w:lang w:eastAsia="en-GB"/>
        </w:rPr>
        <w:t xml:space="preserve">). </w:t>
      </w:r>
      <w:r w:rsidR="00F538D1" w:rsidRPr="00F538D1">
        <w:rPr>
          <w:rFonts w:ascii="Times New Roman" w:eastAsia="Calibri" w:hAnsi="Times New Roman" w:cs="Times New Roman"/>
          <w:color w:val="000000"/>
          <w:sz w:val="24"/>
          <w:szCs w:val="24"/>
          <w:lang w:val="en-US" w:eastAsia="en-GB"/>
        </w:rPr>
        <w:t xml:space="preserve">In addition to being the only source of critical amino acids required for growth and maintenance, protein gives off energy </w:t>
      </w:r>
      <w:r w:rsidR="00F538D1" w:rsidRPr="00E105D4">
        <w:rPr>
          <w:rFonts w:ascii="Times New Roman" w:eastAsia="Calibri" w:hAnsi="Times New Roman" w:cs="Times New Roman"/>
          <w:color w:val="FF0000"/>
          <w:sz w:val="24"/>
          <w:szCs w:val="24"/>
          <w:lang w:val="en-US" w:eastAsia="en-GB"/>
        </w:rPr>
        <w:t>(</w:t>
      </w:r>
      <w:proofErr w:type="spellStart"/>
      <w:r w:rsidR="00F538D1" w:rsidRPr="00E105D4">
        <w:rPr>
          <w:rFonts w:ascii="Times New Roman" w:eastAsia="Calibri" w:hAnsi="Times New Roman" w:cs="Times New Roman"/>
          <w:color w:val="FF0000"/>
          <w:sz w:val="24"/>
          <w:szCs w:val="24"/>
          <w:lang w:val="en-US" w:eastAsia="en-GB"/>
        </w:rPr>
        <w:t>Emojorho</w:t>
      </w:r>
      <w:proofErr w:type="spellEnd"/>
      <w:r w:rsidR="00F538D1" w:rsidRPr="00E105D4">
        <w:rPr>
          <w:rFonts w:ascii="Times New Roman" w:eastAsia="Calibri" w:hAnsi="Times New Roman" w:cs="Times New Roman"/>
          <w:color w:val="FF0000"/>
          <w:sz w:val="24"/>
          <w:szCs w:val="24"/>
          <w:lang w:val="en-US" w:eastAsia="en-GB"/>
        </w:rPr>
        <w:t xml:space="preserve"> et al.</w:t>
      </w:r>
      <w:r w:rsidR="00EC76EA">
        <w:rPr>
          <w:rFonts w:ascii="Times New Roman" w:eastAsia="Calibri" w:hAnsi="Times New Roman" w:cs="Times New Roman"/>
          <w:color w:val="FF0000"/>
          <w:sz w:val="24"/>
          <w:szCs w:val="24"/>
          <w:lang w:val="en-US" w:eastAsia="en-GB"/>
        </w:rPr>
        <w:t xml:space="preserve">, 2023, </w:t>
      </w:r>
      <w:proofErr w:type="spellStart"/>
      <w:r w:rsidR="00EC76EA">
        <w:rPr>
          <w:rFonts w:ascii="Times New Roman" w:eastAsia="Calibri" w:hAnsi="Times New Roman" w:cs="Times New Roman"/>
          <w:color w:val="FF0000"/>
          <w:sz w:val="24"/>
          <w:szCs w:val="24"/>
          <w:lang w:val="en-US" w:eastAsia="en-GB"/>
        </w:rPr>
        <w:t>Emojorho</w:t>
      </w:r>
      <w:proofErr w:type="spellEnd"/>
      <w:r w:rsidR="00EC76EA">
        <w:rPr>
          <w:rFonts w:ascii="Times New Roman" w:eastAsia="Calibri" w:hAnsi="Times New Roman" w:cs="Times New Roman"/>
          <w:color w:val="FF0000"/>
          <w:sz w:val="24"/>
          <w:szCs w:val="24"/>
          <w:lang w:val="en-US" w:eastAsia="en-GB"/>
        </w:rPr>
        <w:t xml:space="preserve"> et al., 2024</w:t>
      </w:r>
      <w:r w:rsidR="00F538D1" w:rsidRPr="00E105D4">
        <w:rPr>
          <w:rFonts w:ascii="Times New Roman" w:eastAsia="Calibri" w:hAnsi="Times New Roman" w:cs="Times New Roman"/>
          <w:color w:val="FF0000"/>
          <w:sz w:val="24"/>
          <w:szCs w:val="24"/>
          <w:lang w:val="en-US" w:eastAsia="en-GB"/>
        </w:rPr>
        <w:t xml:space="preserve">). </w:t>
      </w:r>
    </w:p>
    <w:p w14:paraId="08031181" w14:textId="556D3999" w:rsidR="00887301" w:rsidRPr="00F66523" w:rsidRDefault="00F66523" w:rsidP="00F538D1">
      <w:pPr>
        <w:spacing w:before="100" w:beforeAutospacing="1" w:after="0" w:line="360" w:lineRule="auto"/>
        <w:jc w:val="both"/>
        <w:rPr>
          <w:rFonts w:ascii="Times New Roman" w:eastAsia="Calibri" w:hAnsi="Times New Roman" w:cs="Times New Roman"/>
          <w:sz w:val="24"/>
          <w:szCs w:val="24"/>
          <w:lang w:val="en-US" w:eastAsia="en-GB"/>
        </w:rPr>
      </w:pPr>
      <w:r w:rsidRPr="00F66523">
        <w:rPr>
          <w:rFonts w:ascii="Times New Roman" w:eastAsia="Calibri" w:hAnsi="Times New Roman" w:cs="Times New Roman"/>
          <w:sz w:val="24"/>
          <w:szCs w:val="24"/>
          <w:lang w:val="en-US" w:eastAsia="en-GB"/>
        </w:rPr>
        <w:t xml:space="preserve">The biscuits' fat percentages varied from 13.01 to 15.34 </w:t>
      </w:r>
      <w:r w:rsidR="00B32CE1">
        <w:rPr>
          <w:rFonts w:ascii="Times New Roman" w:eastAsia="Calibri" w:hAnsi="Times New Roman" w:cs="Times New Roman"/>
          <w:sz w:val="24"/>
          <w:szCs w:val="24"/>
          <w:lang w:val="en-US" w:eastAsia="en-GB"/>
        </w:rPr>
        <w:t>per cent</w:t>
      </w:r>
      <w:r w:rsidRPr="00F66523">
        <w:rPr>
          <w:rFonts w:ascii="Times New Roman" w:eastAsia="Calibri" w:hAnsi="Times New Roman" w:cs="Times New Roman"/>
          <w:sz w:val="24"/>
          <w:szCs w:val="24"/>
          <w:lang w:val="en-US" w:eastAsia="en-GB"/>
        </w:rPr>
        <w:t xml:space="preserve">. The readings fell short of the 0.50 to 2.50 </w:t>
      </w:r>
      <w:r w:rsidR="00B32CE1" w:rsidRPr="00CC780B">
        <w:rPr>
          <w:rFonts w:ascii="Times New Roman" w:eastAsia="Calibri" w:hAnsi="Times New Roman" w:cs="Times New Roman"/>
          <w:sz w:val="24"/>
          <w:szCs w:val="24"/>
          <w:highlight w:val="yellow"/>
          <w:lang w:val="en-US" w:eastAsia="en-GB"/>
        </w:rPr>
        <w:t xml:space="preserve">per cent </w:t>
      </w:r>
      <w:r w:rsidRPr="00CC780B">
        <w:rPr>
          <w:rFonts w:ascii="Times New Roman" w:eastAsia="Calibri" w:hAnsi="Times New Roman" w:cs="Times New Roman"/>
          <w:sz w:val="24"/>
          <w:szCs w:val="24"/>
          <w:highlight w:val="yellow"/>
          <w:lang w:val="en-US" w:eastAsia="en-GB"/>
        </w:rPr>
        <w:t>that</w:t>
      </w:r>
      <w:r w:rsidRPr="00F66523">
        <w:rPr>
          <w:rFonts w:ascii="Times New Roman" w:eastAsia="Calibri" w:hAnsi="Times New Roman" w:cs="Times New Roman"/>
          <w:sz w:val="24"/>
          <w:szCs w:val="24"/>
          <w:lang w:val="en-US" w:eastAsia="en-GB"/>
        </w:rPr>
        <w:t xml:space="preserve"> Anene et al. (2023) reported. Compared to the supplemented biscuits, the biscuits made entirely of wheat flour (13.11%) had less fat. Compared to biscuits supplemented with sorghum flour (14.12–15.34%), biscuits supplemented with </w:t>
      </w:r>
      <w:proofErr w:type="spellStart"/>
      <w:r w:rsidRPr="00F66523">
        <w:rPr>
          <w:rFonts w:ascii="Times New Roman" w:eastAsia="Calibri" w:hAnsi="Times New Roman" w:cs="Times New Roman"/>
          <w:sz w:val="24"/>
          <w:szCs w:val="24"/>
          <w:lang w:val="en-US" w:eastAsia="en-GB"/>
        </w:rPr>
        <w:t>bambara</w:t>
      </w:r>
      <w:proofErr w:type="spellEnd"/>
      <w:r w:rsidRPr="00F66523">
        <w:rPr>
          <w:rFonts w:ascii="Times New Roman" w:eastAsia="Calibri" w:hAnsi="Times New Roman" w:cs="Times New Roman"/>
          <w:sz w:val="24"/>
          <w:szCs w:val="24"/>
          <w:lang w:val="en-US" w:eastAsia="en-GB"/>
        </w:rPr>
        <w:t xml:space="preserve"> groundnut flour had greater fat contents, ranging from 15.58 to 16.23%. In baked goods, fat softens texture, helps retain moisture, and </w:t>
      </w:r>
      <w:r w:rsidRPr="00CC780B">
        <w:rPr>
          <w:rFonts w:ascii="Times New Roman" w:eastAsia="Calibri" w:hAnsi="Times New Roman" w:cs="Times New Roman"/>
          <w:sz w:val="24"/>
          <w:szCs w:val="24"/>
          <w:highlight w:val="yellow"/>
          <w:lang w:val="en-US" w:eastAsia="en-GB"/>
        </w:rPr>
        <w:t xml:space="preserve">enhances </w:t>
      </w:r>
      <w:proofErr w:type="spellStart"/>
      <w:r w:rsidR="00B32CE1" w:rsidRPr="00CC780B">
        <w:rPr>
          <w:rFonts w:ascii="Times New Roman" w:eastAsia="Calibri" w:hAnsi="Times New Roman" w:cs="Times New Roman"/>
          <w:sz w:val="24"/>
          <w:szCs w:val="24"/>
          <w:highlight w:val="yellow"/>
          <w:lang w:val="en-US" w:eastAsia="en-GB"/>
        </w:rPr>
        <w:t>flavour</w:t>
      </w:r>
      <w:proofErr w:type="spellEnd"/>
      <w:r w:rsidRPr="00CC780B">
        <w:rPr>
          <w:rFonts w:ascii="Times New Roman" w:eastAsia="Calibri" w:hAnsi="Times New Roman" w:cs="Times New Roman"/>
          <w:sz w:val="24"/>
          <w:szCs w:val="24"/>
          <w:highlight w:val="yellow"/>
          <w:lang w:val="en-US" w:eastAsia="en-GB"/>
        </w:rPr>
        <w:t>.</w:t>
      </w:r>
      <w:r w:rsidR="00285FC3">
        <w:rPr>
          <w:rFonts w:ascii="Times New Roman" w:eastAsia="Calibri" w:hAnsi="Times New Roman" w:cs="Times New Roman"/>
          <w:sz w:val="24"/>
          <w:szCs w:val="24"/>
          <w:lang w:val="en-US" w:eastAsia="en-GB"/>
        </w:rPr>
        <w:t xml:space="preserve"> </w:t>
      </w:r>
      <w:r w:rsidRPr="00F66523">
        <w:rPr>
          <w:rFonts w:ascii="Times New Roman" w:eastAsia="Calibri" w:hAnsi="Times New Roman" w:cs="Times New Roman"/>
          <w:sz w:val="24"/>
          <w:szCs w:val="24"/>
          <w:lang w:val="en-US" w:eastAsia="en-GB"/>
        </w:rPr>
        <w:t xml:space="preserve">Since oil retains </w:t>
      </w:r>
      <w:proofErr w:type="spellStart"/>
      <w:r w:rsidR="00B32CE1" w:rsidRPr="00CC780B">
        <w:rPr>
          <w:rFonts w:ascii="Times New Roman" w:eastAsia="Calibri" w:hAnsi="Times New Roman" w:cs="Times New Roman"/>
          <w:sz w:val="24"/>
          <w:szCs w:val="24"/>
          <w:highlight w:val="yellow"/>
          <w:lang w:val="en-US" w:eastAsia="en-GB"/>
        </w:rPr>
        <w:t>flavour</w:t>
      </w:r>
      <w:proofErr w:type="spellEnd"/>
      <w:r w:rsidR="00B32CE1" w:rsidRPr="00F66523">
        <w:rPr>
          <w:rFonts w:ascii="Times New Roman" w:eastAsia="Calibri" w:hAnsi="Times New Roman" w:cs="Times New Roman"/>
          <w:sz w:val="24"/>
          <w:szCs w:val="24"/>
          <w:lang w:val="en-US" w:eastAsia="en-GB"/>
        </w:rPr>
        <w:t xml:space="preserve"> </w:t>
      </w:r>
      <w:r w:rsidRPr="00F66523">
        <w:rPr>
          <w:rFonts w:ascii="Times New Roman" w:eastAsia="Calibri" w:hAnsi="Times New Roman" w:cs="Times New Roman"/>
          <w:sz w:val="24"/>
          <w:szCs w:val="24"/>
          <w:lang w:val="en-US" w:eastAsia="en-GB"/>
        </w:rPr>
        <w:t xml:space="preserve">and improves the mouthfeel of foods, </w:t>
      </w:r>
      <w:proofErr w:type="spellStart"/>
      <w:r w:rsidR="00B32CE1" w:rsidRPr="00CC780B">
        <w:rPr>
          <w:rFonts w:ascii="Times New Roman" w:eastAsia="Calibri" w:hAnsi="Times New Roman" w:cs="Times New Roman"/>
          <w:sz w:val="24"/>
          <w:szCs w:val="24"/>
          <w:highlight w:val="yellow"/>
          <w:lang w:val="en-US" w:eastAsia="en-GB"/>
        </w:rPr>
        <w:t>fibre's</w:t>
      </w:r>
      <w:proofErr w:type="spellEnd"/>
      <w:r w:rsidR="00B32CE1" w:rsidRPr="00CC780B">
        <w:rPr>
          <w:rFonts w:ascii="Times New Roman" w:eastAsia="Calibri" w:hAnsi="Times New Roman" w:cs="Times New Roman"/>
          <w:sz w:val="24"/>
          <w:szCs w:val="24"/>
          <w:highlight w:val="yellow"/>
          <w:lang w:val="en-US" w:eastAsia="en-GB"/>
        </w:rPr>
        <w:t xml:space="preserve"> </w:t>
      </w:r>
      <w:r w:rsidRPr="00CC780B">
        <w:rPr>
          <w:rFonts w:ascii="Times New Roman" w:eastAsia="Calibri" w:hAnsi="Times New Roman" w:cs="Times New Roman"/>
          <w:sz w:val="24"/>
          <w:szCs w:val="24"/>
          <w:highlight w:val="yellow"/>
          <w:lang w:val="en-US" w:eastAsia="en-GB"/>
        </w:rPr>
        <w:t>capacity</w:t>
      </w:r>
      <w:r w:rsidRPr="00F66523">
        <w:rPr>
          <w:rFonts w:ascii="Times New Roman" w:eastAsia="Calibri" w:hAnsi="Times New Roman" w:cs="Times New Roman"/>
          <w:sz w:val="24"/>
          <w:szCs w:val="24"/>
          <w:lang w:val="en-US" w:eastAsia="en-GB"/>
        </w:rPr>
        <w:t xml:space="preserve"> to absorb oils is a crucial ingredient in food formulations. Fat offers baked items a nice </w:t>
      </w:r>
      <w:proofErr w:type="spellStart"/>
      <w:r w:rsidR="00B32CE1" w:rsidRPr="00CC780B">
        <w:rPr>
          <w:rFonts w:ascii="Times New Roman" w:eastAsia="Calibri" w:hAnsi="Times New Roman" w:cs="Times New Roman"/>
          <w:sz w:val="24"/>
          <w:szCs w:val="24"/>
          <w:highlight w:val="yellow"/>
          <w:lang w:val="en-US" w:eastAsia="en-GB"/>
        </w:rPr>
        <w:t>flavour</w:t>
      </w:r>
      <w:proofErr w:type="spellEnd"/>
      <w:r w:rsidR="00B32CE1" w:rsidRPr="00CC780B">
        <w:rPr>
          <w:rFonts w:ascii="Times New Roman" w:eastAsia="Calibri" w:hAnsi="Times New Roman" w:cs="Times New Roman"/>
          <w:sz w:val="24"/>
          <w:szCs w:val="24"/>
          <w:highlight w:val="yellow"/>
          <w:lang w:val="en-US" w:eastAsia="en-GB"/>
        </w:rPr>
        <w:t xml:space="preserve"> </w:t>
      </w:r>
      <w:r w:rsidRPr="00CC780B">
        <w:rPr>
          <w:rFonts w:ascii="Times New Roman" w:eastAsia="Calibri" w:hAnsi="Times New Roman" w:cs="Times New Roman"/>
          <w:sz w:val="24"/>
          <w:szCs w:val="24"/>
          <w:highlight w:val="yellow"/>
          <w:lang w:val="en-US" w:eastAsia="en-GB"/>
        </w:rPr>
        <w:t>and texture</w:t>
      </w:r>
      <w:r w:rsidRPr="00F66523">
        <w:rPr>
          <w:rFonts w:ascii="Times New Roman" w:eastAsia="Calibri" w:hAnsi="Times New Roman" w:cs="Times New Roman"/>
          <w:sz w:val="24"/>
          <w:szCs w:val="24"/>
          <w:lang w:val="en-US" w:eastAsia="en-GB"/>
        </w:rPr>
        <w:t>, and it improves the mouthfeel and palatability of biscuits (</w:t>
      </w:r>
      <w:proofErr w:type="spellStart"/>
      <w:r w:rsidRPr="00F66523">
        <w:rPr>
          <w:rFonts w:ascii="Times New Roman" w:eastAsia="Calibri" w:hAnsi="Times New Roman" w:cs="Times New Roman"/>
          <w:sz w:val="24"/>
          <w:szCs w:val="24"/>
          <w:lang w:val="en-US" w:eastAsia="en-GB"/>
        </w:rPr>
        <w:t>Emojorho</w:t>
      </w:r>
      <w:proofErr w:type="spellEnd"/>
      <w:r w:rsidRPr="00F66523">
        <w:rPr>
          <w:rFonts w:ascii="Times New Roman" w:eastAsia="Calibri" w:hAnsi="Times New Roman" w:cs="Times New Roman"/>
          <w:sz w:val="24"/>
          <w:szCs w:val="24"/>
          <w:lang w:val="en-US" w:eastAsia="en-GB"/>
        </w:rPr>
        <w:t xml:space="preserve"> et al., 2023</w:t>
      </w:r>
      <w:r w:rsidR="00B32CE1">
        <w:rPr>
          <w:rFonts w:ascii="Times New Roman" w:eastAsia="Calibri" w:hAnsi="Times New Roman" w:cs="Times New Roman"/>
          <w:sz w:val="24"/>
          <w:szCs w:val="24"/>
          <w:lang w:val="en-US" w:eastAsia="en-GB"/>
        </w:rPr>
        <w:t>;</w:t>
      </w:r>
      <w:r w:rsidR="00B32CE1" w:rsidRPr="00F66523">
        <w:rPr>
          <w:rFonts w:ascii="Times New Roman" w:eastAsia="Calibri" w:hAnsi="Times New Roman" w:cs="Times New Roman"/>
          <w:sz w:val="24"/>
          <w:szCs w:val="24"/>
          <w:lang w:val="en-US" w:eastAsia="en-GB"/>
        </w:rPr>
        <w:t xml:space="preserve"> </w:t>
      </w:r>
      <w:proofErr w:type="spellStart"/>
      <w:r w:rsidRPr="00F66523">
        <w:rPr>
          <w:rFonts w:ascii="Times New Roman" w:eastAsia="Calibri" w:hAnsi="Times New Roman" w:cs="Times New Roman"/>
          <w:sz w:val="24"/>
          <w:szCs w:val="24"/>
          <w:lang w:val="en-US" w:eastAsia="en-GB"/>
        </w:rPr>
        <w:t>Emojorho</w:t>
      </w:r>
      <w:proofErr w:type="spellEnd"/>
      <w:r w:rsidRPr="00F66523">
        <w:rPr>
          <w:rFonts w:ascii="Times New Roman" w:eastAsia="Calibri" w:hAnsi="Times New Roman" w:cs="Times New Roman"/>
          <w:sz w:val="24"/>
          <w:szCs w:val="24"/>
          <w:lang w:val="en-US" w:eastAsia="en-GB"/>
        </w:rPr>
        <w:t xml:space="preserve"> et al., 2024).</w:t>
      </w:r>
      <w:r w:rsidR="00F538D1" w:rsidRPr="00F66523">
        <w:rPr>
          <w:rFonts w:ascii="Times New Roman" w:eastAsia="Calibri" w:hAnsi="Times New Roman" w:cs="Times New Roman"/>
          <w:sz w:val="24"/>
          <w:szCs w:val="24"/>
          <w:lang w:val="en-US" w:eastAsia="en-GB"/>
        </w:rPr>
        <w:br/>
      </w:r>
    </w:p>
    <w:p w14:paraId="73F91B3D" w14:textId="561C1670" w:rsidR="00F66523" w:rsidRDefault="00F66523" w:rsidP="00F538D1">
      <w:pPr>
        <w:spacing w:before="100" w:beforeAutospacing="1" w:after="0" w:line="360" w:lineRule="auto"/>
        <w:jc w:val="both"/>
        <w:rPr>
          <w:rFonts w:ascii="Times New Roman" w:eastAsia="Calibri" w:hAnsi="Times New Roman" w:cs="Times New Roman"/>
          <w:color w:val="000000"/>
          <w:sz w:val="24"/>
          <w:szCs w:val="24"/>
          <w:lang w:val="en-US" w:eastAsia="en-GB"/>
        </w:rPr>
      </w:pPr>
      <w:r w:rsidRPr="00F66523">
        <w:rPr>
          <w:rFonts w:ascii="Times New Roman" w:eastAsia="Calibri" w:hAnsi="Times New Roman" w:cs="Times New Roman"/>
          <w:color w:val="000000"/>
          <w:sz w:val="24"/>
          <w:szCs w:val="24"/>
          <w:lang w:val="en-US" w:eastAsia="en-GB"/>
        </w:rPr>
        <w:t xml:space="preserve">The biscuits' crude </w:t>
      </w:r>
      <w:proofErr w:type="spellStart"/>
      <w:r w:rsidR="00B32CE1" w:rsidRPr="00CC780B">
        <w:rPr>
          <w:rFonts w:ascii="Times New Roman" w:eastAsia="Calibri" w:hAnsi="Times New Roman" w:cs="Times New Roman"/>
          <w:color w:val="000000"/>
          <w:sz w:val="24"/>
          <w:szCs w:val="24"/>
          <w:highlight w:val="yellow"/>
          <w:lang w:val="en-US" w:eastAsia="en-GB"/>
        </w:rPr>
        <w:t>fibre</w:t>
      </w:r>
      <w:proofErr w:type="spellEnd"/>
      <w:r w:rsidR="00B32CE1" w:rsidRPr="00CC780B">
        <w:rPr>
          <w:rFonts w:ascii="Times New Roman" w:eastAsia="Calibri" w:hAnsi="Times New Roman" w:cs="Times New Roman"/>
          <w:color w:val="000000"/>
          <w:sz w:val="24"/>
          <w:szCs w:val="24"/>
          <w:highlight w:val="yellow"/>
          <w:lang w:val="en-US" w:eastAsia="en-GB"/>
        </w:rPr>
        <w:t xml:space="preserve"> </w:t>
      </w:r>
      <w:r w:rsidRPr="00CC780B">
        <w:rPr>
          <w:rFonts w:ascii="Times New Roman" w:eastAsia="Calibri" w:hAnsi="Times New Roman" w:cs="Times New Roman"/>
          <w:color w:val="000000"/>
          <w:sz w:val="24"/>
          <w:szCs w:val="24"/>
          <w:highlight w:val="yellow"/>
          <w:lang w:val="en-US" w:eastAsia="en-GB"/>
        </w:rPr>
        <w:t>levels,</w:t>
      </w:r>
      <w:r w:rsidRPr="00F66523">
        <w:rPr>
          <w:rFonts w:ascii="Times New Roman" w:eastAsia="Calibri" w:hAnsi="Times New Roman" w:cs="Times New Roman"/>
          <w:color w:val="000000"/>
          <w:sz w:val="24"/>
          <w:szCs w:val="24"/>
          <w:lang w:val="en-US" w:eastAsia="en-GB"/>
        </w:rPr>
        <w:t xml:space="preserve"> which ranged from 0.63 to 1.86 </w:t>
      </w:r>
      <w:r w:rsidR="00B32CE1" w:rsidRPr="00CC780B">
        <w:rPr>
          <w:rFonts w:ascii="Times New Roman" w:eastAsia="Calibri" w:hAnsi="Times New Roman" w:cs="Times New Roman"/>
          <w:color w:val="000000"/>
          <w:sz w:val="24"/>
          <w:szCs w:val="24"/>
          <w:highlight w:val="yellow"/>
          <w:lang w:val="en-US" w:eastAsia="en-GB"/>
        </w:rPr>
        <w:t>per cent</w:t>
      </w:r>
      <w:r w:rsidRPr="00CC780B">
        <w:rPr>
          <w:rFonts w:ascii="Times New Roman" w:eastAsia="Calibri" w:hAnsi="Times New Roman" w:cs="Times New Roman"/>
          <w:color w:val="000000"/>
          <w:sz w:val="24"/>
          <w:szCs w:val="24"/>
          <w:highlight w:val="yellow"/>
          <w:lang w:val="en-US" w:eastAsia="en-GB"/>
        </w:rPr>
        <w:t>, were</w:t>
      </w:r>
      <w:r w:rsidRPr="00F66523">
        <w:rPr>
          <w:rFonts w:ascii="Times New Roman" w:eastAsia="Calibri" w:hAnsi="Times New Roman" w:cs="Times New Roman"/>
          <w:color w:val="000000"/>
          <w:sz w:val="24"/>
          <w:szCs w:val="24"/>
          <w:lang w:val="en-US" w:eastAsia="en-GB"/>
        </w:rPr>
        <w:t xml:space="preserve"> comparable to those of cupcakes reported by </w:t>
      </w:r>
      <w:proofErr w:type="spellStart"/>
      <w:r w:rsidRPr="00F66523">
        <w:rPr>
          <w:rFonts w:ascii="Times New Roman" w:eastAsia="Calibri" w:hAnsi="Times New Roman" w:cs="Times New Roman"/>
          <w:color w:val="000000"/>
          <w:sz w:val="24"/>
          <w:szCs w:val="24"/>
          <w:lang w:val="en-US" w:eastAsia="en-GB"/>
        </w:rPr>
        <w:t>Aniemena</w:t>
      </w:r>
      <w:proofErr w:type="spellEnd"/>
      <w:r w:rsidRPr="00F66523">
        <w:rPr>
          <w:rFonts w:ascii="Times New Roman" w:eastAsia="Calibri" w:hAnsi="Times New Roman" w:cs="Times New Roman"/>
          <w:color w:val="000000"/>
          <w:sz w:val="24"/>
          <w:szCs w:val="24"/>
          <w:lang w:val="en-US" w:eastAsia="en-GB"/>
        </w:rPr>
        <w:t xml:space="preserve"> et al. (2024). The biscuit made with 50% Bambara groundnut flour had the lowest amount of crude </w:t>
      </w:r>
      <w:proofErr w:type="spellStart"/>
      <w:r w:rsidR="00B32CE1" w:rsidRPr="00CC780B">
        <w:rPr>
          <w:rFonts w:ascii="Times New Roman" w:eastAsia="Calibri" w:hAnsi="Times New Roman" w:cs="Times New Roman"/>
          <w:color w:val="000000"/>
          <w:sz w:val="24"/>
          <w:szCs w:val="24"/>
          <w:highlight w:val="yellow"/>
          <w:lang w:val="en-US" w:eastAsia="en-GB"/>
        </w:rPr>
        <w:t>fibre</w:t>
      </w:r>
      <w:proofErr w:type="spellEnd"/>
      <w:r w:rsidR="00B32CE1" w:rsidRPr="00CC780B">
        <w:rPr>
          <w:rFonts w:ascii="Times New Roman" w:eastAsia="Calibri" w:hAnsi="Times New Roman" w:cs="Times New Roman"/>
          <w:color w:val="000000"/>
          <w:sz w:val="24"/>
          <w:szCs w:val="24"/>
          <w:highlight w:val="yellow"/>
          <w:lang w:val="en-US" w:eastAsia="en-GB"/>
        </w:rPr>
        <w:t xml:space="preserve"> </w:t>
      </w:r>
      <w:r w:rsidRPr="00CC780B">
        <w:rPr>
          <w:rFonts w:ascii="Times New Roman" w:eastAsia="Calibri" w:hAnsi="Times New Roman" w:cs="Times New Roman"/>
          <w:color w:val="000000"/>
          <w:sz w:val="24"/>
          <w:szCs w:val="24"/>
          <w:highlight w:val="yellow"/>
          <w:lang w:val="en-US" w:eastAsia="en-GB"/>
        </w:rPr>
        <w:t>(0.</w:t>
      </w:r>
      <w:r w:rsidRPr="00F66523">
        <w:rPr>
          <w:rFonts w:ascii="Times New Roman" w:eastAsia="Calibri" w:hAnsi="Times New Roman" w:cs="Times New Roman"/>
          <w:color w:val="000000"/>
          <w:sz w:val="24"/>
          <w:szCs w:val="24"/>
          <w:lang w:val="en-US" w:eastAsia="en-GB"/>
        </w:rPr>
        <w:t xml:space="preserve">63%). At 1.86 </w:t>
      </w:r>
      <w:r w:rsidR="00B32CE1" w:rsidRPr="00CC780B">
        <w:rPr>
          <w:rFonts w:ascii="Times New Roman" w:eastAsia="Calibri" w:hAnsi="Times New Roman" w:cs="Times New Roman"/>
          <w:color w:val="000000"/>
          <w:sz w:val="24"/>
          <w:szCs w:val="24"/>
          <w:highlight w:val="yellow"/>
          <w:lang w:val="en-US" w:eastAsia="en-GB"/>
        </w:rPr>
        <w:t>per cent</w:t>
      </w:r>
      <w:r w:rsidRPr="00CC780B">
        <w:rPr>
          <w:rFonts w:ascii="Times New Roman" w:eastAsia="Calibri" w:hAnsi="Times New Roman" w:cs="Times New Roman"/>
          <w:color w:val="000000"/>
          <w:sz w:val="24"/>
          <w:szCs w:val="24"/>
          <w:highlight w:val="yellow"/>
          <w:lang w:val="en-US" w:eastAsia="en-GB"/>
        </w:rPr>
        <w:t>, the</w:t>
      </w:r>
      <w:r w:rsidRPr="00F66523">
        <w:rPr>
          <w:rFonts w:ascii="Times New Roman" w:eastAsia="Calibri" w:hAnsi="Times New Roman" w:cs="Times New Roman"/>
          <w:color w:val="000000"/>
          <w:sz w:val="24"/>
          <w:szCs w:val="24"/>
          <w:lang w:val="en-US" w:eastAsia="en-GB"/>
        </w:rPr>
        <w:t xml:space="preserve"> biscuit made with 50% sorghum flour had the greatest </w:t>
      </w:r>
      <w:r w:rsidRPr="00CC780B">
        <w:rPr>
          <w:rFonts w:ascii="Times New Roman" w:eastAsia="Calibri" w:hAnsi="Times New Roman" w:cs="Times New Roman"/>
          <w:color w:val="000000"/>
          <w:sz w:val="24"/>
          <w:szCs w:val="24"/>
          <w:highlight w:val="yellow"/>
          <w:lang w:val="en-US" w:eastAsia="en-GB"/>
        </w:rPr>
        <w:t xml:space="preserve">crude </w:t>
      </w:r>
      <w:proofErr w:type="spellStart"/>
      <w:r w:rsidR="00B32CE1" w:rsidRPr="00CC780B">
        <w:rPr>
          <w:rFonts w:ascii="Times New Roman" w:eastAsia="Calibri" w:hAnsi="Times New Roman" w:cs="Times New Roman"/>
          <w:color w:val="000000"/>
          <w:sz w:val="24"/>
          <w:szCs w:val="24"/>
          <w:highlight w:val="yellow"/>
          <w:lang w:val="en-US" w:eastAsia="en-GB"/>
        </w:rPr>
        <w:t>fibre</w:t>
      </w:r>
      <w:proofErr w:type="spellEnd"/>
      <w:r w:rsidR="00B32CE1" w:rsidRPr="00F66523">
        <w:rPr>
          <w:rFonts w:ascii="Times New Roman" w:eastAsia="Calibri" w:hAnsi="Times New Roman" w:cs="Times New Roman"/>
          <w:color w:val="000000"/>
          <w:sz w:val="24"/>
          <w:szCs w:val="24"/>
          <w:lang w:val="en-US" w:eastAsia="en-GB"/>
        </w:rPr>
        <w:t xml:space="preserve"> </w:t>
      </w:r>
      <w:r w:rsidRPr="00F66523">
        <w:rPr>
          <w:rFonts w:ascii="Times New Roman" w:eastAsia="Calibri" w:hAnsi="Times New Roman" w:cs="Times New Roman"/>
          <w:color w:val="000000"/>
          <w:sz w:val="24"/>
          <w:szCs w:val="24"/>
          <w:lang w:val="en-US" w:eastAsia="en-GB"/>
        </w:rPr>
        <w:t xml:space="preserve">level. The amount of sorghum flour in the biscuits raised their crude </w:t>
      </w:r>
      <w:proofErr w:type="spellStart"/>
      <w:r w:rsidR="00B32CE1" w:rsidRPr="00CC780B">
        <w:rPr>
          <w:rFonts w:ascii="Times New Roman" w:eastAsia="Calibri" w:hAnsi="Times New Roman" w:cs="Times New Roman"/>
          <w:color w:val="000000"/>
          <w:sz w:val="24"/>
          <w:szCs w:val="24"/>
          <w:highlight w:val="yellow"/>
          <w:lang w:val="en-US" w:eastAsia="en-GB"/>
        </w:rPr>
        <w:t>fibre</w:t>
      </w:r>
      <w:proofErr w:type="spellEnd"/>
      <w:r w:rsidR="00B32CE1" w:rsidRPr="00CC780B">
        <w:rPr>
          <w:rFonts w:ascii="Times New Roman" w:eastAsia="Calibri" w:hAnsi="Times New Roman" w:cs="Times New Roman"/>
          <w:color w:val="000000"/>
          <w:sz w:val="24"/>
          <w:szCs w:val="24"/>
          <w:highlight w:val="yellow"/>
          <w:lang w:val="en-US" w:eastAsia="en-GB"/>
        </w:rPr>
        <w:t xml:space="preserve"> </w:t>
      </w:r>
      <w:r w:rsidRPr="00CC780B">
        <w:rPr>
          <w:rFonts w:ascii="Times New Roman" w:eastAsia="Calibri" w:hAnsi="Times New Roman" w:cs="Times New Roman"/>
          <w:color w:val="000000"/>
          <w:sz w:val="24"/>
          <w:szCs w:val="24"/>
          <w:highlight w:val="yellow"/>
          <w:lang w:val="en-US" w:eastAsia="en-GB"/>
        </w:rPr>
        <w:t>content</w:t>
      </w:r>
      <w:r w:rsidRPr="00F66523">
        <w:rPr>
          <w:rFonts w:ascii="Times New Roman" w:eastAsia="Calibri" w:hAnsi="Times New Roman" w:cs="Times New Roman"/>
          <w:color w:val="000000"/>
          <w:sz w:val="24"/>
          <w:szCs w:val="24"/>
          <w:lang w:val="en-US" w:eastAsia="en-GB"/>
        </w:rPr>
        <w:t xml:space="preserve">, while the amount of </w:t>
      </w:r>
      <w:proofErr w:type="spellStart"/>
      <w:r w:rsidRPr="00F66523">
        <w:rPr>
          <w:rFonts w:ascii="Times New Roman" w:eastAsia="Calibri" w:hAnsi="Times New Roman" w:cs="Times New Roman"/>
          <w:color w:val="000000"/>
          <w:sz w:val="24"/>
          <w:szCs w:val="24"/>
          <w:lang w:val="en-US" w:eastAsia="en-GB"/>
        </w:rPr>
        <w:t>bambara</w:t>
      </w:r>
      <w:proofErr w:type="spellEnd"/>
      <w:r w:rsidRPr="00F66523">
        <w:rPr>
          <w:rFonts w:ascii="Times New Roman" w:eastAsia="Calibri" w:hAnsi="Times New Roman" w:cs="Times New Roman"/>
          <w:color w:val="000000"/>
          <w:sz w:val="24"/>
          <w:szCs w:val="24"/>
          <w:lang w:val="en-US" w:eastAsia="en-GB"/>
        </w:rPr>
        <w:t xml:space="preserve"> groundnut flour decreased it.</w:t>
      </w:r>
      <w:r w:rsidR="0039048E" w:rsidRPr="0039048E">
        <w:rPr>
          <w:rFonts w:ascii="Times New Roman" w:eastAsia="Calibri" w:hAnsi="Times New Roman" w:cs="Times New Roman"/>
          <w:color w:val="EE0000"/>
          <w:sz w:val="24"/>
          <w:szCs w:val="24"/>
          <w:lang w:val="en-US" w:eastAsia="en-GB"/>
        </w:rPr>
        <w:t>--</w:t>
      </w:r>
      <w:r w:rsidRPr="00F66523">
        <w:rPr>
          <w:rFonts w:ascii="Times New Roman" w:eastAsia="Calibri" w:hAnsi="Times New Roman" w:cs="Times New Roman"/>
          <w:color w:val="000000"/>
          <w:sz w:val="24"/>
          <w:szCs w:val="24"/>
          <w:lang w:val="en-US" w:eastAsia="en-GB"/>
        </w:rPr>
        <w:t xml:space="preserve">Consuming a lot of dietary </w:t>
      </w:r>
      <w:proofErr w:type="spellStart"/>
      <w:r w:rsidR="00B32CE1" w:rsidRPr="00CC780B">
        <w:rPr>
          <w:rFonts w:ascii="Times New Roman" w:eastAsia="Calibri" w:hAnsi="Times New Roman" w:cs="Times New Roman"/>
          <w:color w:val="000000"/>
          <w:sz w:val="24"/>
          <w:szCs w:val="24"/>
          <w:highlight w:val="yellow"/>
          <w:lang w:val="en-US" w:eastAsia="en-GB"/>
        </w:rPr>
        <w:t>fibre</w:t>
      </w:r>
      <w:proofErr w:type="spellEnd"/>
      <w:r w:rsidR="00B32CE1" w:rsidRPr="00F66523">
        <w:rPr>
          <w:rFonts w:ascii="Times New Roman" w:eastAsia="Calibri" w:hAnsi="Times New Roman" w:cs="Times New Roman"/>
          <w:color w:val="000000"/>
          <w:sz w:val="24"/>
          <w:szCs w:val="24"/>
          <w:lang w:val="en-US" w:eastAsia="en-GB"/>
        </w:rPr>
        <w:t xml:space="preserve"> </w:t>
      </w:r>
      <w:r w:rsidRPr="00F66523">
        <w:rPr>
          <w:rFonts w:ascii="Times New Roman" w:eastAsia="Calibri" w:hAnsi="Times New Roman" w:cs="Times New Roman"/>
          <w:color w:val="000000"/>
          <w:sz w:val="24"/>
          <w:szCs w:val="24"/>
          <w:lang w:val="en-US" w:eastAsia="en-GB"/>
        </w:rPr>
        <w:t>lowers the risk of coronary heart disease, stroke, diabetes, obesity, and several gastrointestinal diseases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2023</w:t>
      </w:r>
      <w:r w:rsidR="00B32CE1">
        <w:rPr>
          <w:rFonts w:ascii="Times New Roman" w:eastAsia="Calibri" w:hAnsi="Times New Roman" w:cs="Times New Roman"/>
          <w:color w:val="000000"/>
          <w:sz w:val="24"/>
          <w:szCs w:val="24"/>
          <w:lang w:val="en-US" w:eastAsia="en-GB"/>
        </w:rPr>
        <w:t>;</w:t>
      </w:r>
      <w:r w:rsidR="00B32CE1" w:rsidRPr="00F66523">
        <w:rPr>
          <w:rFonts w:ascii="Times New Roman" w:eastAsia="Calibri" w:hAnsi="Times New Roman" w:cs="Times New Roman"/>
          <w:color w:val="000000"/>
          <w:sz w:val="24"/>
          <w:szCs w:val="24"/>
          <w:lang w:val="en-US" w:eastAsia="en-GB"/>
        </w:rPr>
        <w:t xml:space="preserve">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2024). </w:t>
      </w:r>
      <w:r w:rsidRPr="00F66523">
        <w:rPr>
          <w:rFonts w:ascii="Times New Roman" w:eastAsia="Calibri" w:hAnsi="Times New Roman" w:cs="Times New Roman"/>
          <w:color w:val="000000"/>
          <w:sz w:val="24"/>
          <w:szCs w:val="24"/>
          <w:lang w:val="en-US" w:eastAsia="en-GB"/>
        </w:rPr>
        <w:br/>
      </w:r>
      <w:r w:rsidRPr="00F66523">
        <w:rPr>
          <w:rFonts w:ascii="Times New Roman" w:eastAsia="Calibri" w:hAnsi="Times New Roman" w:cs="Times New Roman"/>
          <w:color w:val="000000"/>
          <w:sz w:val="24"/>
          <w:szCs w:val="24"/>
          <w:lang w:val="en-US" w:eastAsia="en-GB"/>
        </w:rPr>
        <w:lastRenderedPageBreak/>
        <w:t xml:space="preserve">The biscuits had ash concentrations ranging from 5.02 to 6.32 </w:t>
      </w:r>
      <w:r w:rsidR="00B32CE1" w:rsidRPr="00CC780B">
        <w:rPr>
          <w:rFonts w:ascii="Times New Roman" w:eastAsia="Calibri" w:hAnsi="Times New Roman" w:cs="Times New Roman"/>
          <w:color w:val="000000"/>
          <w:sz w:val="24"/>
          <w:szCs w:val="24"/>
          <w:highlight w:val="yellow"/>
          <w:lang w:val="en-US" w:eastAsia="en-GB"/>
        </w:rPr>
        <w:t>per cent</w:t>
      </w:r>
      <w:r w:rsidRPr="00CC780B">
        <w:rPr>
          <w:rFonts w:ascii="Times New Roman" w:eastAsia="Calibri" w:hAnsi="Times New Roman" w:cs="Times New Roman"/>
          <w:color w:val="000000"/>
          <w:sz w:val="24"/>
          <w:szCs w:val="24"/>
          <w:highlight w:val="yellow"/>
          <w:lang w:val="en-US" w:eastAsia="en-GB"/>
        </w:rPr>
        <w:t xml:space="preserve">. For </w:t>
      </w:r>
      <w:proofErr w:type="spellStart"/>
      <w:r w:rsidR="00B32CE1" w:rsidRPr="00CC780B">
        <w:rPr>
          <w:rFonts w:ascii="Times New Roman" w:eastAsia="Calibri" w:hAnsi="Times New Roman" w:cs="Times New Roman"/>
          <w:color w:val="000000"/>
          <w:sz w:val="24"/>
          <w:szCs w:val="24"/>
          <w:highlight w:val="yellow"/>
          <w:lang w:val="en-US" w:eastAsia="en-GB"/>
        </w:rPr>
        <w:t>idlis</w:t>
      </w:r>
      <w:proofErr w:type="spellEnd"/>
      <w:r w:rsidR="00B32CE1" w:rsidRPr="00F66523">
        <w:rPr>
          <w:rFonts w:ascii="Times New Roman" w:eastAsia="Calibri" w:hAnsi="Times New Roman" w:cs="Times New Roman"/>
          <w:color w:val="000000"/>
          <w:sz w:val="24"/>
          <w:szCs w:val="24"/>
          <w:lang w:val="en-US" w:eastAsia="en-GB"/>
        </w:rPr>
        <w:t xml:space="preserve"> </w:t>
      </w:r>
      <w:r w:rsidRPr="00F66523">
        <w:rPr>
          <w:rFonts w:ascii="Times New Roman" w:eastAsia="Calibri" w:hAnsi="Times New Roman" w:cs="Times New Roman"/>
          <w:color w:val="000000"/>
          <w:sz w:val="24"/>
          <w:szCs w:val="24"/>
          <w:lang w:val="en-US" w:eastAsia="en-GB"/>
        </w:rPr>
        <w:t xml:space="preserve">made from </w:t>
      </w:r>
      <w:r w:rsidR="00B32CE1" w:rsidRPr="00CC780B">
        <w:rPr>
          <w:rFonts w:ascii="Times New Roman" w:eastAsia="Calibri" w:hAnsi="Times New Roman" w:cs="Times New Roman"/>
          <w:color w:val="000000"/>
          <w:sz w:val="24"/>
          <w:szCs w:val="24"/>
          <w:highlight w:val="yellow"/>
          <w:lang w:val="en-US" w:eastAsia="en-GB"/>
        </w:rPr>
        <w:t xml:space="preserve">pigeon </w:t>
      </w:r>
      <w:r w:rsidRPr="00CC780B">
        <w:rPr>
          <w:rFonts w:ascii="Times New Roman" w:eastAsia="Calibri" w:hAnsi="Times New Roman" w:cs="Times New Roman"/>
          <w:color w:val="000000"/>
          <w:sz w:val="24"/>
          <w:szCs w:val="24"/>
          <w:highlight w:val="yellow"/>
          <w:lang w:val="en-US" w:eastAsia="en-GB"/>
        </w:rPr>
        <w:t>pea</w:t>
      </w:r>
      <w:r w:rsidRPr="00F66523">
        <w:rPr>
          <w:rFonts w:ascii="Times New Roman" w:eastAsia="Calibri" w:hAnsi="Times New Roman" w:cs="Times New Roman"/>
          <w:color w:val="000000"/>
          <w:sz w:val="24"/>
          <w:szCs w:val="24"/>
          <w:lang w:val="en-US" w:eastAsia="en-GB"/>
        </w:rPr>
        <w:t xml:space="preserve">, African yam bean, and black gram, the values are greater than the 0.50 to 2.00 </w:t>
      </w:r>
      <w:r w:rsidR="00B32CE1" w:rsidRPr="00CC780B">
        <w:rPr>
          <w:rFonts w:ascii="Times New Roman" w:eastAsia="Calibri" w:hAnsi="Times New Roman" w:cs="Times New Roman"/>
          <w:color w:val="000000"/>
          <w:sz w:val="24"/>
          <w:szCs w:val="24"/>
          <w:highlight w:val="yellow"/>
          <w:lang w:val="en-US" w:eastAsia="en-GB"/>
        </w:rPr>
        <w:t xml:space="preserve">per cent </w:t>
      </w:r>
      <w:r w:rsidRPr="00CC780B">
        <w:rPr>
          <w:rFonts w:ascii="Times New Roman" w:eastAsia="Calibri" w:hAnsi="Times New Roman" w:cs="Times New Roman"/>
          <w:color w:val="000000"/>
          <w:sz w:val="24"/>
          <w:szCs w:val="24"/>
          <w:highlight w:val="yellow"/>
          <w:lang w:val="en-US" w:eastAsia="en-GB"/>
        </w:rPr>
        <w:t>reported</w:t>
      </w:r>
      <w:r w:rsidRPr="00F66523">
        <w:rPr>
          <w:rFonts w:ascii="Times New Roman" w:eastAsia="Calibri" w:hAnsi="Times New Roman" w:cs="Times New Roman"/>
          <w:color w:val="000000"/>
          <w:sz w:val="24"/>
          <w:szCs w:val="24"/>
          <w:lang w:val="en-US" w:eastAsia="en-GB"/>
        </w:rPr>
        <w:t xml:space="preserve"> by Anene et al. (2023). The biscuit made with 50% </w:t>
      </w:r>
      <w:proofErr w:type="spellStart"/>
      <w:r w:rsidRPr="00F66523">
        <w:rPr>
          <w:rFonts w:ascii="Times New Roman" w:eastAsia="Calibri" w:hAnsi="Times New Roman" w:cs="Times New Roman"/>
          <w:color w:val="000000"/>
          <w:sz w:val="24"/>
          <w:szCs w:val="24"/>
          <w:lang w:val="en-US" w:eastAsia="en-GB"/>
        </w:rPr>
        <w:t>bambara</w:t>
      </w:r>
      <w:proofErr w:type="spellEnd"/>
      <w:r w:rsidRPr="00F66523">
        <w:rPr>
          <w:rFonts w:ascii="Times New Roman" w:eastAsia="Calibri" w:hAnsi="Times New Roman" w:cs="Times New Roman"/>
          <w:color w:val="000000"/>
          <w:sz w:val="24"/>
          <w:szCs w:val="24"/>
          <w:lang w:val="en-US" w:eastAsia="en-GB"/>
        </w:rPr>
        <w:t xml:space="preserve"> groundnut flour had the highest ash content (6.32%), whereas the biscuit made with 100% wheat flour had the lowest ash amount (5.02%). As the amount of wheat flour in all enriched biscuits decreased, the amount of ash gradually climbed.</w:t>
      </w:r>
      <w:r w:rsidR="00B32CE1">
        <w:rPr>
          <w:rFonts w:ascii="Times New Roman" w:eastAsia="Calibri" w:hAnsi="Times New Roman" w:cs="Times New Roman"/>
          <w:color w:val="EE0000"/>
          <w:sz w:val="24"/>
          <w:szCs w:val="24"/>
          <w:lang w:val="en-US" w:eastAsia="en-GB"/>
        </w:rPr>
        <w:t xml:space="preserve"> </w:t>
      </w:r>
      <w:r w:rsidRPr="00F66523">
        <w:rPr>
          <w:rFonts w:ascii="Times New Roman" w:eastAsia="Calibri" w:hAnsi="Times New Roman" w:cs="Times New Roman"/>
          <w:color w:val="000000"/>
          <w:sz w:val="24"/>
          <w:szCs w:val="24"/>
          <w:lang w:val="en-US" w:eastAsia="en-GB"/>
        </w:rPr>
        <w:t>High mineral levels were indicated by the biscuits' high ash content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2023</w:t>
      </w:r>
      <w:r w:rsidR="00B32CE1">
        <w:rPr>
          <w:rFonts w:ascii="Times New Roman" w:eastAsia="Calibri" w:hAnsi="Times New Roman" w:cs="Times New Roman"/>
          <w:color w:val="000000"/>
          <w:sz w:val="24"/>
          <w:szCs w:val="24"/>
          <w:lang w:val="en-US" w:eastAsia="en-GB"/>
        </w:rPr>
        <w:t>;</w:t>
      </w:r>
      <w:r w:rsidR="00B32CE1" w:rsidRPr="00F66523">
        <w:rPr>
          <w:rFonts w:ascii="Times New Roman" w:eastAsia="Calibri" w:hAnsi="Times New Roman" w:cs="Times New Roman"/>
          <w:color w:val="000000"/>
          <w:sz w:val="24"/>
          <w:szCs w:val="24"/>
          <w:lang w:val="en-US" w:eastAsia="en-GB"/>
        </w:rPr>
        <w:t xml:space="preserve">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2024). This suggested that the mineral content of biscuits would be enhanced by using sorghum and </w:t>
      </w:r>
      <w:proofErr w:type="spellStart"/>
      <w:r w:rsidRPr="00F66523">
        <w:rPr>
          <w:rFonts w:ascii="Times New Roman" w:eastAsia="Calibri" w:hAnsi="Times New Roman" w:cs="Times New Roman"/>
          <w:color w:val="000000"/>
          <w:sz w:val="24"/>
          <w:szCs w:val="24"/>
          <w:lang w:val="en-US" w:eastAsia="en-GB"/>
        </w:rPr>
        <w:t>bambara</w:t>
      </w:r>
      <w:proofErr w:type="spellEnd"/>
      <w:r w:rsidRPr="00F66523">
        <w:rPr>
          <w:rFonts w:ascii="Times New Roman" w:eastAsia="Calibri" w:hAnsi="Times New Roman" w:cs="Times New Roman"/>
          <w:color w:val="000000"/>
          <w:sz w:val="24"/>
          <w:szCs w:val="24"/>
          <w:lang w:val="en-US" w:eastAsia="en-GB"/>
        </w:rPr>
        <w:t xml:space="preserve"> groundnut flours. </w:t>
      </w:r>
    </w:p>
    <w:p w14:paraId="3696F875" w14:textId="5BF13D3D" w:rsidR="00887301" w:rsidRDefault="00F538D1" w:rsidP="00F538D1">
      <w:pPr>
        <w:spacing w:before="100" w:beforeAutospacing="1" w:after="0" w:line="360" w:lineRule="auto"/>
        <w:jc w:val="both"/>
        <w:rPr>
          <w:rFonts w:ascii="Times New Roman" w:eastAsia="Calibri" w:hAnsi="Times New Roman" w:cs="Times New Roman"/>
          <w:color w:val="000000"/>
          <w:sz w:val="24"/>
          <w:szCs w:val="24"/>
          <w:lang w:val="en-US" w:eastAsia="en-GB"/>
        </w:rPr>
      </w:pPr>
      <w:r w:rsidRPr="00F538D1">
        <w:rPr>
          <w:rFonts w:ascii="Times New Roman" w:eastAsia="Calibri" w:hAnsi="Times New Roman" w:cs="Times New Roman"/>
          <w:color w:val="000000"/>
          <w:sz w:val="24"/>
          <w:szCs w:val="24"/>
          <w:lang w:val="en-US" w:eastAsia="en-GB"/>
        </w:rPr>
        <w:t>The biscuits' carbohydrate content varied between 52.78 and 59.</w:t>
      </w:r>
      <w:r w:rsidRPr="00CC780B">
        <w:rPr>
          <w:rFonts w:ascii="Times New Roman" w:eastAsia="Calibri" w:hAnsi="Times New Roman" w:cs="Times New Roman"/>
          <w:color w:val="000000"/>
          <w:sz w:val="24"/>
          <w:szCs w:val="24"/>
          <w:highlight w:val="yellow"/>
          <w:lang w:val="en-US" w:eastAsia="en-GB"/>
        </w:rPr>
        <w:t xml:space="preserve">82 </w:t>
      </w:r>
      <w:r w:rsidR="00B32CE1" w:rsidRPr="00CC780B">
        <w:rPr>
          <w:rFonts w:ascii="Times New Roman" w:eastAsia="Calibri" w:hAnsi="Times New Roman" w:cs="Times New Roman"/>
          <w:color w:val="000000"/>
          <w:sz w:val="24"/>
          <w:szCs w:val="24"/>
          <w:highlight w:val="yellow"/>
          <w:lang w:val="en-US" w:eastAsia="en-GB"/>
        </w:rPr>
        <w:t>per cent</w:t>
      </w:r>
      <w:r w:rsidRPr="00CC780B">
        <w:rPr>
          <w:rFonts w:ascii="Times New Roman" w:eastAsia="Calibri" w:hAnsi="Times New Roman" w:cs="Times New Roman"/>
          <w:color w:val="000000"/>
          <w:sz w:val="24"/>
          <w:szCs w:val="24"/>
          <w:highlight w:val="yellow"/>
          <w:lang w:val="en-US" w:eastAsia="en-GB"/>
        </w:rPr>
        <w:t>. The</w:t>
      </w:r>
      <w:r w:rsidRPr="00F538D1">
        <w:rPr>
          <w:rFonts w:ascii="Times New Roman" w:eastAsia="Calibri" w:hAnsi="Times New Roman" w:cs="Times New Roman"/>
          <w:color w:val="000000"/>
          <w:sz w:val="24"/>
          <w:szCs w:val="24"/>
          <w:lang w:val="en-US" w:eastAsia="en-GB"/>
        </w:rPr>
        <w:t xml:space="preserve"> findings were less than the 62.79 to 80.74 </w:t>
      </w:r>
      <w:r w:rsidR="00B32CE1" w:rsidRPr="00CC780B">
        <w:rPr>
          <w:rFonts w:ascii="Times New Roman" w:eastAsia="Calibri" w:hAnsi="Times New Roman" w:cs="Times New Roman"/>
          <w:color w:val="000000"/>
          <w:sz w:val="24"/>
          <w:szCs w:val="24"/>
          <w:highlight w:val="yellow"/>
          <w:lang w:val="en-US" w:eastAsia="en-GB"/>
        </w:rPr>
        <w:t xml:space="preserve">per cent </w:t>
      </w:r>
      <w:r w:rsidRPr="00CC780B">
        <w:rPr>
          <w:rFonts w:ascii="Times New Roman" w:eastAsia="Calibri" w:hAnsi="Times New Roman" w:cs="Times New Roman"/>
          <w:color w:val="000000"/>
          <w:sz w:val="24"/>
          <w:szCs w:val="24"/>
          <w:highlight w:val="yellow"/>
          <w:lang w:val="en-US" w:eastAsia="en-GB"/>
        </w:rPr>
        <w:t>found</w:t>
      </w:r>
      <w:r w:rsidRPr="00F538D1">
        <w:rPr>
          <w:rFonts w:ascii="Times New Roman" w:eastAsia="Calibri" w:hAnsi="Times New Roman" w:cs="Times New Roman"/>
          <w:color w:val="000000"/>
          <w:sz w:val="24"/>
          <w:szCs w:val="24"/>
          <w:lang w:val="en-US" w:eastAsia="en-GB"/>
        </w:rPr>
        <w:t xml:space="preserve"> in the rice, plantain, and mesquite seed composite flour reported by </w:t>
      </w:r>
      <w:proofErr w:type="spellStart"/>
      <w:r w:rsidR="00EC76EA">
        <w:rPr>
          <w:rFonts w:ascii="Times New Roman" w:eastAsia="Calibri" w:hAnsi="Times New Roman" w:cs="Times New Roman"/>
          <w:color w:val="FF0000"/>
          <w:sz w:val="24"/>
          <w:szCs w:val="24"/>
          <w:lang w:val="en-US" w:eastAsia="en-GB"/>
        </w:rPr>
        <w:t>Emojorho</w:t>
      </w:r>
      <w:proofErr w:type="spellEnd"/>
      <w:r w:rsidR="00EC76EA">
        <w:rPr>
          <w:rFonts w:ascii="Times New Roman" w:eastAsia="Calibri" w:hAnsi="Times New Roman" w:cs="Times New Roman"/>
          <w:color w:val="FF0000"/>
          <w:sz w:val="24"/>
          <w:szCs w:val="24"/>
          <w:lang w:val="en-US" w:eastAsia="en-GB"/>
        </w:rPr>
        <w:t xml:space="preserve"> et al. (2024 b</w:t>
      </w:r>
      <w:r w:rsidRPr="00E105D4">
        <w:rPr>
          <w:rFonts w:ascii="Times New Roman" w:eastAsia="Calibri" w:hAnsi="Times New Roman" w:cs="Times New Roman"/>
          <w:color w:val="FF0000"/>
          <w:sz w:val="24"/>
          <w:szCs w:val="24"/>
          <w:lang w:val="en-US" w:eastAsia="en-GB"/>
        </w:rPr>
        <w:t xml:space="preserve">). </w:t>
      </w:r>
      <w:r w:rsidRPr="00F538D1">
        <w:rPr>
          <w:rFonts w:ascii="Times New Roman" w:eastAsia="Calibri" w:hAnsi="Times New Roman" w:cs="Times New Roman"/>
          <w:color w:val="000000"/>
          <w:sz w:val="24"/>
          <w:szCs w:val="24"/>
          <w:lang w:val="en-US" w:eastAsia="en-GB"/>
        </w:rPr>
        <w:t xml:space="preserve">The biscuit made with 50% sorghum flour had the highest percentage, 59.82%. Since </w:t>
      </w:r>
      <w:proofErr w:type="spellStart"/>
      <w:r w:rsidRPr="00F538D1">
        <w:rPr>
          <w:rFonts w:ascii="Times New Roman" w:eastAsia="Calibri" w:hAnsi="Times New Roman" w:cs="Times New Roman"/>
          <w:color w:val="000000"/>
          <w:sz w:val="24"/>
          <w:szCs w:val="24"/>
          <w:lang w:val="en-US" w:eastAsia="en-GB"/>
        </w:rPr>
        <w:t>bambara</w:t>
      </w:r>
      <w:proofErr w:type="spellEnd"/>
      <w:r w:rsidRPr="00F538D1">
        <w:rPr>
          <w:rFonts w:ascii="Times New Roman" w:eastAsia="Calibri" w:hAnsi="Times New Roman" w:cs="Times New Roman"/>
          <w:color w:val="000000"/>
          <w:sz w:val="24"/>
          <w:szCs w:val="24"/>
          <w:lang w:val="en-US" w:eastAsia="en-GB"/>
        </w:rPr>
        <w:t xml:space="preserve"> flour had a lower carbohydrate content than wheat and sorghum flours, the decreased amount of carbohydrates in the samples treated with </w:t>
      </w:r>
      <w:proofErr w:type="spellStart"/>
      <w:r w:rsidRPr="00F538D1">
        <w:rPr>
          <w:rFonts w:ascii="Times New Roman" w:eastAsia="Calibri" w:hAnsi="Times New Roman" w:cs="Times New Roman"/>
          <w:color w:val="000000"/>
          <w:sz w:val="24"/>
          <w:szCs w:val="24"/>
          <w:lang w:val="en-US" w:eastAsia="en-GB"/>
        </w:rPr>
        <w:t>bambara</w:t>
      </w:r>
      <w:proofErr w:type="spellEnd"/>
      <w:r w:rsidRPr="00F538D1">
        <w:rPr>
          <w:rFonts w:ascii="Times New Roman" w:eastAsia="Calibri" w:hAnsi="Times New Roman" w:cs="Times New Roman"/>
          <w:color w:val="000000"/>
          <w:sz w:val="24"/>
          <w:szCs w:val="24"/>
          <w:lang w:val="en-US" w:eastAsia="en-GB"/>
        </w:rPr>
        <w:t xml:space="preserve"> flour might be ascribed to an extra effect. The biscuit made with 50% sorghum flour has the most carbohydrates (59.82%).</w:t>
      </w:r>
      <w:r w:rsidR="00B32CE1">
        <w:rPr>
          <w:rFonts w:ascii="Times New Roman" w:eastAsia="Calibri" w:hAnsi="Times New Roman" w:cs="Times New Roman"/>
          <w:color w:val="000000"/>
          <w:sz w:val="24"/>
          <w:szCs w:val="24"/>
          <w:lang w:val="en-US" w:eastAsia="en-GB"/>
        </w:rPr>
        <w:t xml:space="preserve"> </w:t>
      </w:r>
      <w:r w:rsidRPr="00F538D1">
        <w:rPr>
          <w:rFonts w:ascii="Times New Roman" w:eastAsia="Calibri" w:hAnsi="Times New Roman" w:cs="Times New Roman"/>
          <w:color w:val="000000"/>
          <w:sz w:val="24"/>
          <w:szCs w:val="24"/>
          <w:lang w:val="en-US" w:eastAsia="en-GB"/>
        </w:rPr>
        <w:t>As the amount of sorghum flour grew, so did the amount of carbohydrates. Carbohydrate content decreases as protein, fat, and ash content increase. Carbohydrates help with fat metabolism and provide a rapid source of metabolizable energy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et al., </w:t>
      </w:r>
      <w:r w:rsidR="00EC76EA">
        <w:rPr>
          <w:rFonts w:ascii="Times New Roman" w:eastAsia="Calibri" w:hAnsi="Times New Roman" w:cs="Times New Roman"/>
          <w:color w:val="FF0000"/>
          <w:sz w:val="24"/>
          <w:szCs w:val="24"/>
          <w:lang w:val="en-US" w:eastAsia="en-GB"/>
        </w:rPr>
        <w:t>2023</w:t>
      </w:r>
      <w:r w:rsidR="00B32CE1">
        <w:rPr>
          <w:rFonts w:ascii="Times New Roman" w:eastAsia="Calibri" w:hAnsi="Times New Roman" w:cs="Times New Roman"/>
          <w:color w:val="FF0000"/>
          <w:sz w:val="24"/>
          <w:szCs w:val="24"/>
          <w:lang w:val="en-US" w:eastAsia="en-GB"/>
        </w:rPr>
        <w:t xml:space="preserve">; </w:t>
      </w:r>
      <w:proofErr w:type="spellStart"/>
      <w:r w:rsidR="00EC76EA">
        <w:rPr>
          <w:rFonts w:ascii="Times New Roman" w:eastAsia="Calibri" w:hAnsi="Times New Roman" w:cs="Times New Roman"/>
          <w:color w:val="FF0000"/>
          <w:sz w:val="24"/>
          <w:szCs w:val="24"/>
          <w:lang w:val="en-US" w:eastAsia="en-GB"/>
        </w:rPr>
        <w:t>Emojorho</w:t>
      </w:r>
      <w:proofErr w:type="spellEnd"/>
      <w:r w:rsidR="00EC76EA">
        <w:rPr>
          <w:rFonts w:ascii="Times New Roman" w:eastAsia="Calibri" w:hAnsi="Times New Roman" w:cs="Times New Roman"/>
          <w:color w:val="FF0000"/>
          <w:sz w:val="24"/>
          <w:szCs w:val="24"/>
          <w:lang w:val="en-US" w:eastAsia="en-GB"/>
        </w:rPr>
        <w:t xml:space="preserve"> et al., 2024</w:t>
      </w:r>
      <w:r w:rsidRPr="00E105D4">
        <w:rPr>
          <w:rFonts w:ascii="Times New Roman" w:eastAsia="Calibri" w:hAnsi="Times New Roman" w:cs="Times New Roman"/>
          <w:color w:val="FF0000"/>
          <w:sz w:val="24"/>
          <w:szCs w:val="24"/>
          <w:lang w:val="en-US" w:eastAsia="en-GB"/>
        </w:rPr>
        <w:t xml:space="preserve">). </w:t>
      </w:r>
      <w:r w:rsidRPr="00F538D1">
        <w:rPr>
          <w:rFonts w:ascii="Times New Roman" w:eastAsia="Calibri" w:hAnsi="Times New Roman" w:cs="Times New Roman"/>
          <w:color w:val="000000"/>
          <w:sz w:val="24"/>
          <w:szCs w:val="24"/>
          <w:lang w:val="en-US" w:eastAsia="en-GB"/>
        </w:rPr>
        <w:br/>
      </w:r>
    </w:p>
    <w:p w14:paraId="58C67FBD" w14:textId="50C74126" w:rsidR="00A62312" w:rsidRDefault="00A62312" w:rsidP="00116489">
      <w:pPr>
        <w:spacing w:before="100" w:beforeAutospacing="1" w:after="0" w:line="360" w:lineRule="auto"/>
        <w:jc w:val="both"/>
        <w:rPr>
          <w:rFonts w:ascii="Times New Roman" w:eastAsia="Calibri" w:hAnsi="Times New Roman" w:cs="Times New Roman"/>
          <w:b/>
          <w:color w:val="000000"/>
          <w:sz w:val="24"/>
          <w:szCs w:val="24"/>
          <w:lang w:eastAsia="en-GB"/>
        </w:rPr>
      </w:pPr>
      <w:r w:rsidRPr="00A62312">
        <w:rPr>
          <w:rFonts w:ascii="Times New Roman" w:eastAsia="Calibri" w:hAnsi="Times New Roman" w:cs="Times New Roman"/>
          <w:b/>
          <w:color w:val="000000"/>
          <w:sz w:val="24"/>
          <w:szCs w:val="24"/>
          <w:lang w:eastAsia="en-GB"/>
        </w:rPr>
        <w:t xml:space="preserve">Phytochemical composition (%) of Biscuits from composite flour of </w:t>
      </w:r>
      <w:r w:rsidR="00B32CE1" w:rsidRPr="00CC780B">
        <w:rPr>
          <w:rFonts w:ascii="Times New Roman" w:eastAsia="Calibri" w:hAnsi="Times New Roman" w:cs="Times New Roman"/>
          <w:b/>
          <w:color w:val="000000"/>
          <w:sz w:val="24"/>
          <w:szCs w:val="24"/>
          <w:highlight w:val="yellow"/>
          <w:lang w:eastAsia="en-GB"/>
        </w:rPr>
        <w:t>Bambara</w:t>
      </w:r>
      <w:r w:rsidR="00B32CE1" w:rsidRPr="00A62312">
        <w:rPr>
          <w:rFonts w:ascii="Times New Roman" w:eastAsia="Calibri" w:hAnsi="Times New Roman" w:cs="Times New Roman"/>
          <w:b/>
          <w:color w:val="000000"/>
          <w:sz w:val="24"/>
          <w:szCs w:val="24"/>
          <w:lang w:eastAsia="en-GB"/>
        </w:rPr>
        <w:t xml:space="preserve"> </w:t>
      </w:r>
      <w:r>
        <w:rPr>
          <w:rFonts w:ascii="Times New Roman" w:eastAsia="Calibri" w:hAnsi="Times New Roman" w:cs="Times New Roman"/>
          <w:b/>
          <w:color w:val="000000"/>
          <w:sz w:val="24"/>
          <w:szCs w:val="24"/>
          <w:lang w:eastAsia="en-GB"/>
        </w:rPr>
        <w:t>groundnut and Sorghum flour</w:t>
      </w:r>
    </w:p>
    <w:p w14:paraId="521F4A54" w14:textId="2492555E" w:rsidR="00116489" w:rsidRPr="00116489" w:rsidRDefault="00116489" w:rsidP="00116489">
      <w:pPr>
        <w:spacing w:before="100" w:beforeAutospacing="1" w:after="0" w:line="360" w:lineRule="auto"/>
        <w:jc w:val="both"/>
        <w:rPr>
          <w:rFonts w:ascii="Times New Roman" w:eastAsia="Calibri" w:hAnsi="Times New Roman" w:cs="Times New Roman"/>
          <w:b/>
          <w:color w:val="000000"/>
          <w:sz w:val="24"/>
          <w:szCs w:val="24"/>
          <w:lang w:eastAsia="en-GB"/>
        </w:rPr>
      </w:pPr>
      <w:r w:rsidRPr="00116489">
        <w:rPr>
          <w:rFonts w:ascii="Times New Roman" w:eastAsia="Calibri" w:hAnsi="Times New Roman" w:cs="Times New Roman"/>
          <w:b/>
          <w:color w:val="000000"/>
          <w:sz w:val="24"/>
          <w:szCs w:val="24"/>
          <w:lang w:eastAsia="en-GB"/>
        </w:rPr>
        <w:t xml:space="preserve">Table </w:t>
      </w:r>
      <w:r w:rsidR="00A62312">
        <w:rPr>
          <w:rFonts w:ascii="Times New Roman" w:eastAsia="Calibri" w:hAnsi="Times New Roman" w:cs="Times New Roman"/>
          <w:b/>
          <w:color w:val="000000"/>
          <w:sz w:val="24"/>
          <w:szCs w:val="24"/>
          <w:lang w:eastAsia="en-GB"/>
        </w:rPr>
        <w:t>2</w:t>
      </w:r>
      <w:r w:rsidRPr="00116489">
        <w:rPr>
          <w:rFonts w:ascii="Times New Roman" w:eastAsia="Calibri" w:hAnsi="Times New Roman" w:cs="Times New Roman"/>
          <w:b/>
          <w:color w:val="000000"/>
          <w:sz w:val="24"/>
          <w:szCs w:val="24"/>
          <w:lang w:eastAsia="en-GB"/>
        </w:rPr>
        <w:t xml:space="preserve">:  Phytochemical </w:t>
      </w:r>
      <w:r w:rsidR="00A62312" w:rsidRPr="00A62312">
        <w:rPr>
          <w:rFonts w:ascii="Times New Roman" w:eastAsia="Calibri" w:hAnsi="Times New Roman" w:cs="Times New Roman"/>
          <w:b/>
          <w:color w:val="000000"/>
          <w:sz w:val="24"/>
          <w:szCs w:val="24"/>
          <w:lang w:eastAsia="en-GB"/>
        </w:rPr>
        <w:t xml:space="preserve">composition (%) of Biscuits from composite flour of </w:t>
      </w:r>
      <w:r w:rsidR="00B32CE1" w:rsidRPr="00CC780B">
        <w:rPr>
          <w:rFonts w:ascii="Times New Roman" w:eastAsia="Calibri" w:hAnsi="Times New Roman" w:cs="Times New Roman"/>
          <w:b/>
          <w:color w:val="000000"/>
          <w:sz w:val="24"/>
          <w:szCs w:val="24"/>
          <w:highlight w:val="yellow"/>
          <w:lang w:eastAsia="en-GB"/>
        </w:rPr>
        <w:t xml:space="preserve">Bambara </w:t>
      </w:r>
      <w:r w:rsidR="00A62312" w:rsidRPr="00CC780B">
        <w:rPr>
          <w:rFonts w:ascii="Times New Roman" w:eastAsia="Calibri" w:hAnsi="Times New Roman" w:cs="Times New Roman"/>
          <w:b/>
          <w:color w:val="000000"/>
          <w:sz w:val="24"/>
          <w:szCs w:val="24"/>
          <w:highlight w:val="yellow"/>
          <w:lang w:eastAsia="en-GB"/>
        </w:rPr>
        <w:t>groundnut</w:t>
      </w:r>
      <w:r w:rsidR="00A62312" w:rsidRPr="00A62312">
        <w:rPr>
          <w:rFonts w:ascii="Times New Roman" w:eastAsia="Calibri" w:hAnsi="Times New Roman" w:cs="Times New Roman"/>
          <w:b/>
          <w:color w:val="000000"/>
          <w:sz w:val="24"/>
          <w:szCs w:val="24"/>
          <w:lang w:eastAsia="en-GB"/>
        </w:rPr>
        <w:t xml:space="preserve"> and Sorghum flour</w:t>
      </w:r>
    </w:p>
    <w:tbl>
      <w:tblPr>
        <w:tblW w:w="5000" w:type="pct"/>
        <w:tblLook w:val="04A0" w:firstRow="1" w:lastRow="0" w:firstColumn="1" w:lastColumn="0" w:noHBand="0" w:noVBand="1"/>
      </w:tblPr>
      <w:tblGrid>
        <w:gridCol w:w="1337"/>
        <w:gridCol w:w="1247"/>
        <w:gridCol w:w="1247"/>
        <w:gridCol w:w="1350"/>
        <w:gridCol w:w="1247"/>
        <w:gridCol w:w="1354"/>
        <w:gridCol w:w="1244"/>
      </w:tblGrid>
      <w:tr w:rsidR="00116489" w:rsidRPr="00116489" w14:paraId="20E696C0" w14:textId="77777777" w:rsidTr="002536FA">
        <w:trPr>
          <w:trHeight w:val="288"/>
        </w:trPr>
        <w:tc>
          <w:tcPr>
            <w:tcW w:w="740" w:type="pct"/>
            <w:tcBorders>
              <w:top w:val="single" w:sz="4" w:space="0" w:color="auto"/>
              <w:left w:val="nil"/>
              <w:bottom w:val="single" w:sz="4" w:space="0" w:color="auto"/>
              <w:right w:val="nil"/>
            </w:tcBorders>
            <w:noWrap/>
            <w:vAlign w:val="bottom"/>
            <w:hideMark/>
          </w:tcPr>
          <w:p w14:paraId="15735C19" w14:textId="77777777" w:rsidR="00116489" w:rsidRDefault="00116489" w:rsidP="00E71707">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SAMPLE</w:t>
            </w:r>
          </w:p>
          <w:p w14:paraId="05A0EDEC" w14:textId="77777777" w:rsidR="00E71707" w:rsidRPr="00116489" w:rsidRDefault="00E71707" w:rsidP="00E71707">
            <w:pPr>
              <w:spacing w:after="0" w:line="240" w:lineRule="auto"/>
              <w:jc w:val="both"/>
              <w:rPr>
                <w:rFonts w:ascii="Times New Roman" w:eastAsia="Calibri" w:hAnsi="Times New Roman" w:cs="Times New Roman"/>
                <w:color w:val="000000"/>
                <w:sz w:val="24"/>
                <w:szCs w:val="24"/>
                <w:lang w:eastAsia="en-GB"/>
              </w:rPr>
            </w:pPr>
          </w:p>
        </w:tc>
        <w:tc>
          <w:tcPr>
            <w:tcW w:w="691" w:type="pct"/>
            <w:tcBorders>
              <w:top w:val="single" w:sz="4" w:space="0" w:color="auto"/>
              <w:left w:val="nil"/>
              <w:bottom w:val="single" w:sz="4" w:space="0" w:color="auto"/>
              <w:right w:val="nil"/>
            </w:tcBorders>
            <w:noWrap/>
            <w:vAlign w:val="bottom"/>
            <w:hideMark/>
          </w:tcPr>
          <w:p w14:paraId="09D42B1D" w14:textId="77777777" w:rsidR="00E71707" w:rsidRDefault="00116489" w:rsidP="00E71707">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TANNIN</w:t>
            </w:r>
            <w:r w:rsidR="00E71707">
              <w:rPr>
                <w:rFonts w:ascii="Times New Roman" w:eastAsia="Calibri" w:hAnsi="Times New Roman" w:cs="Times New Roman"/>
                <w:color w:val="000000"/>
                <w:sz w:val="24"/>
                <w:szCs w:val="24"/>
                <w:lang w:eastAsia="en-GB"/>
              </w:rPr>
              <w:t xml:space="preserve"> </w:t>
            </w:r>
          </w:p>
          <w:p w14:paraId="2B86A9BD" w14:textId="77777777" w:rsidR="00E71707" w:rsidRPr="00116489" w:rsidRDefault="00E71707" w:rsidP="00E71707">
            <w:pPr>
              <w:spacing w:after="0" w:line="240"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(mg/100g)</w:t>
            </w:r>
          </w:p>
        </w:tc>
        <w:tc>
          <w:tcPr>
            <w:tcW w:w="691" w:type="pct"/>
            <w:tcBorders>
              <w:top w:val="single" w:sz="4" w:space="0" w:color="auto"/>
              <w:left w:val="nil"/>
              <w:bottom w:val="single" w:sz="4" w:space="0" w:color="auto"/>
              <w:right w:val="nil"/>
            </w:tcBorders>
            <w:noWrap/>
            <w:vAlign w:val="bottom"/>
          </w:tcPr>
          <w:p w14:paraId="682A85F5" w14:textId="77777777" w:rsidR="00116489" w:rsidRPr="00116489" w:rsidRDefault="00116489" w:rsidP="00E71707">
            <w:pPr>
              <w:spacing w:after="0" w:line="240" w:lineRule="auto"/>
              <w:jc w:val="both"/>
              <w:rPr>
                <w:rFonts w:ascii="Times New Roman" w:eastAsia="Calibri" w:hAnsi="Times New Roman" w:cs="Times New Roman"/>
                <w:color w:val="000000"/>
                <w:sz w:val="24"/>
                <w:szCs w:val="24"/>
                <w:lang w:eastAsia="en-GB"/>
              </w:rPr>
            </w:pPr>
          </w:p>
        </w:tc>
        <w:tc>
          <w:tcPr>
            <w:tcW w:w="748" w:type="pct"/>
            <w:tcBorders>
              <w:top w:val="single" w:sz="4" w:space="0" w:color="auto"/>
              <w:left w:val="nil"/>
              <w:bottom w:val="single" w:sz="4" w:space="0" w:color="auto"/>
              <w:right w:val="nil"/>
            </w:tcBorders>
            <w:noWrap/>
            <w:vAlign w:val="bottom"/>
            <w:hideMark/>
          </w:tcPr>
          <w:p w14:paraId="42620117" w14:textId="77777777" w:rsidR="00116489" w:rsidRDefault="00116489" w:rsidP="00E71707">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OXALATE</w:t>
            </w:r>
          </w:p>
          <w:p w14:paraId="44D09736" w14:textId="77777777" w:rsidR="00E71707" w:rsidRPr="00116489" w:rsidRDefault="00E71707" w:rsidP="00E71707">
            <w:pPr>
              <w:spacing w:after="0" w:line="240"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(mg/100g)</w:t>
            </w:r>
          </w:p>
        </w:tc>
        <w:tc>
          <w:tcPr>
            <w:tcW w:w="691" w:type="pct"/>
            <w:tcBorders>
              <w:top w:val="single" w:sz="4" w:space="0" w:color="auto"/>
              <w:left w:val="nil"/>
              <w:bottom w:val="single" w:sz="4" w:space="0" w:color="auto"/>
              <w:right w:val="nil"/>
            </w:tcBorders>
            <w:noWrap/>
            <w:vAlign w:val="bottom"/>
          </w:tcPr>
          <w:p w14:paraId="1145D3E1" w14:textId="77777777" w:rsidR="00116489" w:rsidRPr="00116489" w:rsidRDefault="00116489" w:rsidP="00E71707">
            <w:pPr>
              <w:spacing w:after="0" w:line="240" w:lineRule="auto"/>
              <w:jc w:val="both"/>
              <w:rPr>
                <w:rFonts w:ascii="Times New Roman" w:eastAsia="Calibri" w:hAnsi="Times New Roman" w:cs="Times New Roman"/>
                <w:color w:val="000000"/>
                <w:sz w:val="24"/>
                <w:szCs w:val="24"/>
                <w:lang w:eastAsia="en-GB"/>
              </w:rPr>
            </w:pPr>
          </w:p>
        </w:tc>
        <w:tc>
          <w:tcPr>
            <w:tcW w:w="750" w:type="pct"/>
            <w:tcBorders>
              <w:top w:val="single" w:sz="4" w:space="0" w:color="auto"/>
              <w:left w:val="nil"/>
              <w:bottom w:val="single" w:sz="4" w:space="0" w:color="auto"/>
              <w:right w:val="nil"/>
            </w:tcBorders>
            <w:noWrap/>
            <w:vAlign w:val="bottom"/>
            <w:hideMark/>
          </w:tcPr>
          <w:p w14:paraId="3EDE095F" w14:textId="77777777" w:rsidR="00116489" w:rsidRDefault="00116489" w:rsidP="00E71707">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PHYTATE</w:t>
            </w:r>
          </w:p>
          <w:p w14:paraId="671A68E9" w14:textId="77777777" w:rsidR="00E71707" w:rsidRPr="00116489" w:rsidRDefault="00E71707" w:rsidP="00E71707">
            <w:pPr>
              <w:spacing w:after="0" w:line="240"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(mg/100g)</w:t>
            </w:r>
          </w:p>
        </w:tc>
        <w:tc>
          <w:tcPr>
            <w:tcW w:w="690" w:type="pct"/>
            <w:tcBorders>
              <w:top w:val="single" w:sz="4" w:space="0" w:color="auto"/>
              <w:left w:val="nil"/>
              <w:bottom w:val="single" w:sz="4" w:space="0" w:color="auto"/>
              <w:right w:val="nil"/>
            </w:tcBorders>
            <w:noWrap/>
            <w:vAlign w:val="bottom"/>
          </w:tcPr>
          <w:p w14:paraId="7B37A5F5" w14:textId="77777777" w:rsidR="00116489" w:rsidRPr="00116489" w:rsidRDefault="00116489" w:rsidP="00E71707">
            <w:pPr>
              <w:spacing w:after="0" w:line="240" w:lineRule="auto"/>
              <w:jc w:val="both"/>
              <w:rPr>
                <w:rFonts w:ascii="Times New Roman" w:eastAsia="Calibri" w:hAnsi="Times New Roman" w:cs="Times New Roman"/>
                <w:color w:val="000000"/>
                <w:sz w:val="24"/>
                <w:szCs w:val="24"/>
                <w:lang w:eastAsia="en-GB"/>
              </w:rPr>
            </w:pPr>
          </w:p>
        </w:tc>
      </w:tr>
      <w:tr w:rsidR="002536FA" w:rsidRPr="00116489" w14:paraId="27A1639C" w14:textId="77777777" w:rsidTr="002536FA">
        <w:trPr>
          <w:trHeight w:val="288"/>
        </w:trPr>
        <w:tc>
          <w:tcPr>
            <w:tcW w:w="740" w:type="pct"/>
            <w:tcBorders>
              <w:top w:val="single" w:sz="4" w:space="0" w:color="auto"/>
              <w:left w:val="nil"/>
              <w:bottom w:val="nil"/>
              <w:right w:val="nil"/>
            </w:tcBorders>
            <w:noWrap/>
            <w:hideMark/>
          </w:tcPr>
          <w:p w14:paraId="49320935" w14:textId="77777777" w:rsidR="002536FA" w:rsidRPr="000A0860" w:rsidRDefault="002536FA" w:rsidP="002536FA">
            <w:r w:rsidRPr="000A0860">
              <w:t>W</w:t>
            </w:r>
          </w:p>
        </w:tc>
        <w:tc>
          <w:tcPr>
            <w:tcW w:w="1382" w:type="pct"/>
            <w:gridSpan w:val="2"/>
            <w:tcBorders>
              <w:top w:val="single" w:sz="4" w:space="0" w:color="auto"/>
              <w:left w:val="nil"/>
              <w:bottom w:val="nil"/>
              <w:right w:val="nil"/>
            </w:tcBorders>
            <w:noWrap/>
            <w:vAlign w:val="bottom"/>
            <w:hideMark/>
          </w:tcPr>
          <w:p w14:paraId="1F981EB5"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0</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w:t>
            </w:r>
          </w:p>
        </w:tc>
        <w:tc>
          <w:tcPr>
            <w:tcW w:w="1439" w:type="pct"/>
            <w:gridSpan w:val="2"/>
            <w:tcBorders>
              <w:top w:val="single" w:sz="4" w:space="0" w:color="auto"/>
              <w:left w:val="nil"/>
              <w:bottom w:val="nil"/>
              <w:right w:val="nil"/>
            </w:tcBorders>
            <w:noWrap/>
            <w:vAlign w:val="bottom"/>
            <w:hideMark/>
          </w:tcPr>
          <w:p w14:paraId="29DEC12C"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20.83</w:t>
            </w:r>
            <w:r w:rsidRPr="00116489">
              <w:rPr>
                <w:rFonts w:ascii="Times New Roman" w:eastAsia="Calibri" w:hAnsi="Times New Roman" w:cs="Times New Roman"/>
                <w:color w:val="000000"/>
                <w:sz w:val="24"/>
                <w:szCs w:val="24"/>
                <w:vertAlign w:val="superscript"/>
                <w:lang w:eastAsia="en-GB"/>
              </w:rPr>
              <w:t>e</w:t>
            </w:r>
            <w:r w:rsidRPr="00116489">
              <w:rPr>
                <w:rFonts w:ascii="Times New Roman" w:eastAsia="Calibri" w:hAnsi="Times New Roman" w:cs="Times New Roman"/>
                <w:color w:val="000000"/>
                <w:sz w:val="24"/>
                <w:szCs w:val="24"/>
                <w:lang w:eastAsia="en-GB"/>
              </w:rPr>
              <w:t>±0</w:t>
            </w:r>
          </w:p>
        </w:tc>
        <w:tc>
          <w:tcPr>
            <w:tcW w:w="1440" w:type="pct"/>
            <w:gridSpan w:val="2"/>
            <w:tcBorders>
              <w:top w:val="single" w:sz="4" w:space="0" w:color="auto"/>
              <w:left w:val="nil"/>
              <w:bottom w:val="nil"/>
              <w:right w:val="nil"/>
            </w:tcBorders>
            <w:noWrap/>
            <w:vAlign w:val="bottom"/>
            <w:hideMark/>
          </w:tcPr>
          <w:p w14:paraId="61A59065"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69.46</w:t>
            </w:r>
            <w:r w:rsidRPr="00116489">
              <w:rPr>
                <w:rFonts w:ascii="Times New Roman" w:eastAsia="Calibri" w:hAnsi="Times New Roman" w:cs="Times New Roman"/>
                <w:color w:val="000000"/>
                <w:sz w:val="24"/>
                <w:szCs w:val="24"/>
                <w:vertAlign w:val="superscript"/>
                <w:lang w:eastAsia="en-GB"/>
              </w:rPr>
              <w:t>e</w:t>
            </w:r>
            <w:r w:rsidRPr="00116489">
              <w:rPr>
                <w:rFonts w:ascii="Times New Roman" w:eastAsia="Calibri" w:hAnsi="Times New Roman" w:cs="Times New Roman"/>
                <w:color w:val="000000"/>
                <w:sz w:val="24"/>
                <w:szCs w:val="24"/>
                <w:lang w:eastAsia="en-GB"/>
              </w:rPr>
              <w:t>±0.02</w:t>
            </w:r>
          </w:p>
        </w:tc>
      </w:tr>
      <w:tr w:rsidR="002536FA" w:rsidRPr="00116489" w14:paraId="17A577DC" w14:textId="77777777" w:rsidTr="002536FA">
        <w:trPr>
          <w:trHeight w:val="288"/>
        </w:trPr>
        <w:tc>
          <w:tcPr>
            <w:tcW w:w="740" w:type="pct"/>
            <w:tcBorders>
              <w:top w:val="nil"/>
              <w:left w:val="nil"/>
              <w:bottom w:val="nil"/>
              <w:right w:val="nil"/>
            </w:tcBorders>
            <w:noWrap/>
            <w:hideMark/>
          </w:tcPr>
          <w:p w14:paraId="7577273E" w14:textId="77777777" w:rsidR="002536FA" w:rsidRPr="000A0860" w:rsidRDefault="002536FA" w:rsidP="002536FA">
            <w:r w:rsidRPr="000A0860">
              <w:t>WB1</w:t>
            </w:r>
          </w:p>
        </w:tc>
        <w:tc>
          <w:tcPr>
            <w:tcW w:w="1382" w:type="pct"/>
            <w:gridSpan w:val="2"/>
            <w:tcBorders>
              <w:top w:val="nil"/>
              <w:left w:val="nil"/>
              <w:bottom w:val="nil"/>
              <w:right w:val="nil"/>
            </w:tcBorders>
            <w:noWrap/>
            <w:vAlign w:val="bottom"/>
            <w:hideMark/>
          </w:tcPr>
          <w:p w14:paraId="772971FA"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0</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w:t>
            </w:r>
          </w:p>
        </w:tc>
        <w:tc>
          <w:tcPr>
            <w:tcW w:w="1439" w:type="pct"/>
            <w:gridSpan w:val="2"/>
            <w:tcBorders>
              <w:top w:val="nil"/>
              <w:left w:val="nil"/>
              <w:bottom w:val="nil"/>
              <w:right w:val="nil"/>
            </w:tcBorders>
            <w:noWrap/>
            <w:vAlign w:val="bottom"/>
            <w:hideMark/>
          </w:tcPr>
          <w:p w14:paraId="0C0678C9"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22.33</w:t>
            </w:r>
            <w:r w:rsidRPr="00116489">
              <w:rPr>
                <w:rFonts w:ascii="Times New Roman" w:eastAsia="Calibri" w:hAnsi="Times New Roman" w:cs="Times New Roman"/>
                <w:color w:val="000000"/>
                <w:sz w:val="24"/>
                <w:szCs w:val="24"/>
                <w:vertAlign w:val="superscript"/>
                <w:lang w:eastAsia="en-GB"/>
              </w:rPr>
              <w:t>d</w:t>
            </w:r>
            <w:r w:rsidRPr="00116489">
              <w:rPr>
                <w:rFonts w:ascii="Times New Roman" w:eastAsia="Calibri" w:hAnsi="Times New Roman" w:cs="Times New Roman"/>
                <w:color w:val="000000"/>
                <w:sz w:val="24"/>
                <w:szCs w:val="24"/>
                <w:lang w:eastAsia="en-GB"/>
              </w:rPr>
              <w:t>±0.03</w:t>
            </w:r>
          </w:p>
        </w:tc>
        <w:tc>
          <w:tcPr>
            <w:tcW w:w="1440" w:type="pct"/>
            <w:gridSpan w:val="2"/>
            <w:tcBorders>
              <w:top w:val="nil"/>
              <w:left w:val="nil"/>
              <w:bottom w:val="nil"/>
              <w:right w:val="nil"/>
            </w:tcBorders>
            <w:noWrap/>
            <w:vAlign w:val="bottom"/>
            <w:hideMark/>
          </w:tcPr>
          <w:p w14:paraId="6F547F53"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80.27</w:t>
            </w:r>
            <w:r w:rsidRPr="00116489">
              <w:rPr>
                <w:rFonts w:ascii="Times New Roman" w:eastAsia="Calibri" w:hAnsi="Times New Roman" w:cs="Times New Roman"/>
                <w:color w:val="000000"/>
                <w:sz w:val="24"/>
                <w:szCs w:val="24"/>
                <w:vertAlign w:val="superscript"/>
                <w:lang w:eastAsia="en-GB"/>
              </w:rPr>
              <w:t>d</w:t>
            </w:r>
            <w:r w:rsidRPr="00116489">
              <w:rPr>
                <w:rFonts w:ascii="Times New Roman" w:eastAsia="Calibri" w:hAnsi="Times New Roman" w:cs="Times New Roman"/>
                <w:color w:val="000000"/>
                <w:sz w:val="24"/>
                <w:szCs w:val="24"/>
                <w:lang w:eastAsia="en-GB"/>
              </w:rPr>
              <w:t>±0.02</w:t>
            </w:r>
          </w:p>
        </w:tc>
      </w:tr>
      <w:tr w:rsidR="002536FA" w:rsidRPr="00116489" w14:paraId="521C4996" w14:textId="77777777" w:rsidTr="002536FA">
        <w:trPr>
          <w:trHeight w:val="288"/>
        </w:trPr>
        <w:tc>
          <w:tcPr>
            <w:tcW w:w="740" w:type="pct"/>
            <w:tcBorders>
              <w:top w:val="nil"/>
              <w:left w:val="nil"/>
              <w:bottom w:val="nil"/>
              <w:right w:val="nil"/>
            </w:tcBorders>
            <w:noWrap/>
            <w:hideMark/>
          </w:tcPr>
          <w:p w14:paraId="41F3EB31" w14:textId="77777777" w:rsidR="002536FA" w:rsidRPr="000A0860" w:rsidRDefault="002536FA" w:rsidP="002536FA">
            <w:r w:rsidRPr="000A0860">
              <w:t>WB2</w:t>
            </w:r>
          </w:p>
        </w:tc>
        <w:tc>
          <w:tcPr>
            <w:tcW w:w="1382" w:type="pct"/>
            <w:gridSpan w:val="2"/>
            <w:tcBorders>
              <w:top w:val="nil"/>
              <w:left w:val="nil"/>
              <w:bottom w:val="nil"/>
              <w:right w:val="nil"/>
            </w:tcBorders>
            <w:noWrap/>
            <w:vAlign w:val="bottom"/>
            <w:hideMark/>
          </w:tcPr>
          <w:p w14:paraId="4592A073"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0</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w:t>
            </w:r>
          </w:p>
        </w:tc>
        <w:tc>
          <w:tcPr>
            <w:tcW w:w="1439" w:type="pct"/>
            <w:gridSpan w:val="2"/>
            <w:tcBorders>
              <w:top w:val="nil"/>
              <w:left w:val="nil"/>
              <w:bottom w:val="nil"/>
              <w:right w:val="nil"/>
            </w:tcBorders>
            <w:noWrap/>
            <w:vAlign w:val="bottom"/>
            <w:hideMark/>
          </w:tcPr>
          <w:p w14:paraId="252239F7"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23.46</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±0.01</w:t>
            </w:r>
          </w:p>
        </w:tc>
        <w:tc>
          <w:tcPr>
            <w:tcW w:w="1440" w:type="pct"/>
            <w:gridSpan w:val="2"/>
            <w:tcBorders>
              <w:top w:val="nil"/>
              <w:left w:val="nil"/>
              <w:bottom w:val="nil"/>
              <w:right w:val="nil"/>
            </w:tcBorders>
            <w:noWrap/>
            <w:vAlign w:val="bottom"/>
            <w:hideMark/>
          </w:tcPr>
          <w:p w14:paraId="2D167892"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100.15</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±0.04</w:t>
            </w:r>
          </w:p>
        </w:tc>
      </w:tr>
      <w:tr w:rsidR="002536FA" w:rsidRPr="00116489" w14:paraId="12D782E9" w14:textId="77777777" w:rsidTr="002536FA">
        <w:trPr>
          <w:trHeight w:val="288"/>
        </w:trPr>
        <w:tc>
          <w:tcPr>
            <w:tcW w:w="740" w:type="pct"/>
            <w:tcBorders>
              <w:top w:val="nil"/>
              <w:left w:val="nil"/>
              <w:bottom w:val="nil"/>
              <w:right w:val="nil"/>
            </w:tcBorders>
            <w:noWrap/>
            <w:hideMark/>
          </w:tcPr>
          <w:p w14:paraId="223FE373" w14:textId="77777777" w:rsidR="002536FA" w:rsidRPr="000A0860" w:rsidRDefault="002536FA" w:rsidP="002536FA">
            <w:r w:rsidRPr="000A0860">
              <w:t>WS1</w:t>
            </w:r>
          </w:p>
        </w:tc>
        <w:tc>
          <w:tcPr>
            <w:tcW w:w="1382" w:type="pct"/>
            <w:gridSpan w:val="2"/>
            <w:tcBorders>
              <w:top w:val="nil"/>
              <w:left w:val="nil"/>
              <w:bottom w:val="nil"/>
              <w:right w:val="nil"/>
            </w:tcBorders>
            <w:noWrap/>
            <w:vAlign w:val="bottom"/>
            <w:hideMark/>
          </w:tcPr>
          <w:p w14:paraId="08057218"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8.13</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±0.01</w:t>
            </w:r>
          </w:p>
        </w:tc>
        <w:tc>
          <w:tcPr>
            <w:tcW w:w="1439" w:type="pct"/>
            <w:gridSpan w:val="2"/>
            <w:tcBorders>
              <w:top w:val="nil"/>
              <w:left w:val="nil"/>
              <w:bottom w:val="nil"/>
              <w:right w:val="nil"/>
            </w:tcBorders>
            <w:noWrap/>
            <w:vAlign w:val="bottom"/>
            <w:hideMark/>
          </w:tcPr>
          <w:p w14:paraId="53F6C8DA"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25.44</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±0.02</w:t>
            </w:r>
          </w:p>
        </w:tc>
        <w:tc>
          <w:tcPr>
            <w:tcW w:w="1440" w:type="pct"/>
            <w:gridSpan w:val="2"/>
            <w:tcBorders>
              <w:top w:val="nil"/>
              <w:left w:val="nil"/>
              <w:bottom w:val="nil"/>
              <w:right w:val="nil"/>
            </w:tcBorders>
            <w:noWrap/>
            <w:vAlign w:val="bottom"/>
            <w:hideMark/>
          </w:tcPr>
          <w:p w14:paraId="3D842DA2"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82.24</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±0.02</w:t>
            </w:r>
          </w:p>
        </w:tc>
      </w:tr>
      <w:tr w:rsidR="002536FA" w:rsidRPr="00116489" w14:paraId="7CA89F3A" w14:textId="77777777" w:rsidTr="002536FA">
        <w:trPr>
          <w:trHeight w:val="288"/>
        </w:trPr>
        <w:tc>
          <w:tcPr>
            <w:tcW w:w="740" w:type="pct"/>
            <w:tcBorders>
              <w:top w:val="nil"/>
              <w:left w:val="nil"/>
              <w:bottom w:val="single" w:sz="4" w:space="0" w:color="auto"/>
              <w:right w:val="nil"/>
            </w:tcBorders>
            <w:noWrap/>
            <w:hideMark/>
          </w:tcPr>
          <w:p w14:paraId="70C5DD10" w14:textId="77777777" w:rsidR="002536FA" w:rsidRDefault="002536FA" w:rsidP="002536FA">
            <w:r w:rsidRPr="000A0860">
              <w:t>WS2</w:t>
            </w:r>
          </w:p>
        </w:tc>
        <w:tc>
          <w:tcPr>
            <w:tcW w:w="1382" w:type="pct"/>
            <w:gridSpan w:val="2"/>
            <w:tcBorders>
              <w:top w:val="nil"/>
              <w:left w:val="nil"/>
              <w:bottom w:val="single" w:sz="4" w:space="0" w:color="auto"/>
              <w:right w:val="nil"/>
            </w:tcBorders>
            <w:noWrap/>
            <w:vAlign w:val="bottom"/>
            <w:hideMark/>
          </w:tcPr>
          <w:p w14:paraId="71BEA665"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10.23</w:t>
            </w:r>
            <w:r w:rsidRPr="00116489">
              <w:rPr>
                <w:rFonts w:ascii="Times New Roman" w:eastAsia="Calibri" w:hAnsi="Times New Roman" w:cs="Times New Roman"/>
                <w:color w:val="000000"/>
                <w:sz w:val="24"/>
                <w:szCs w:val="24"/>
                <w:vertAlign w:val="superscript"/>
                <w:lang w:eastAsia="en-GB"/>
              </w:rPr>
              <w:t>a</w:t>
            </w:r>
            <w:r w:rsidRPr="00116489">
              <w:rPr>
                <w:rFonts w:ascii="Times New Roman" w:eastAsia="Calibri" w:hAnsi="Times New Roman" w:cs="Times New Roman"/>
                <w:color w:val="000000"/>
                <w:sz w:val="24"/>
                <w:szCs w:val="24"/>
                <w:lang w:eastAsia="en-GB"/>
              </w:rPr>
              <w:t>±0.03</w:t>
            </w:r>
          </w:p>
        </w:tc>
        <w:tc>
          <w:tcPr>
            <w:tcW w:w="1439" w:type="pct"/>
            <w:gridSpan w:val="2"/>
            <w:tcBorders>
              <w:top w:val="nil"/>
              <w:left w:val="nil"/>
              <w:bottom w:val="single" w:sz="4" w:space="0" w:color="auto"/>
              <w:right w:val="nil"/>
            </w:tcBorders>
            <w:noWrap/>
            <w:vAlign w:val="bottom"/>
            <w:hideMark/>
          </w:tcPr>
          <w:p w14:paraId="3A026D00"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28.15</w:t>
            </w:r>
            <w:r w:rsidRPr="00116489">
              <w:rPr>
                <w:rFonts w:ascii="Times New Roman" w:eastAsia="Calibri" w:hAnsi="Times New Roman" w:cs="Times New Roman"/>
                <w:color w:val="000000"/>
                <w:sz w:val="24"/>
                <w:szCs w:val="24"/>
                <w:vertAlign w:val="superscript"/>
                <w:lang w:eastAsia="en-GB"/>
              </w:rPr>
              <w:t>a</w:t>
            </w:r>
            <w:r w:rsidRPr="00116489">
              <w:rPr>
                <w:rFonts w:ascii="Times New Roman" w:eastAsia="Calibri" w:hAnsi="Times New Roman" w:cs="Times New Roman"/>
                <w:color w:val="000000"/>
                <w:sz w:val="24"/>
                <w:szCs w:val="24"/>
                <w:lang w:eastAsia="en-GB"/>
              </w:rPr>
              <w:t>±0.02</w:t>
            </w:r>
          </w:p>
        </w:tc>
        <w:tc>
          <w:tcPr>
            <w:tcW w:w="1440" w:type="pct"/>
            <w:gridSpan w:val="2"/>
            <w:tcBorders>
              <w:top w:val="nil"/>
              <w:left w:val="nil"/>
              <w:bottom w:val="single" w:sz="4" w:space="0" w:color="auto"/>
              <w:right w:val="nil"/>
            </w:tcBorders>
            <w:noWrap/>
            <w:vAlign w:val="bottom"/>
            <w:hideMark/>
          </w:tcPr>
          <w:p w14:paraId="0A1C59AB" w14:textId="77777777"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101.54</w:t>
            </w:r>
            <w:r w:rsidRPr="00116489">
              <w:rPr>
                <w:rFonts w:ascii="Times New Roman" w:eastAsia="Calibri" w:hAnsi="Times New Roman" w:cs="Times New Roman"/>
                <w:color w:val="000000"/>
                <w:sz w:val="24"/>
                <w:szCs w:val="24"/>
                <w:vertAlign w:val="superscript"/>
                <w:lang w:eastAsia="en-GB"/>
              </w:rPr>
              <w:t>a</w:t>
            </w:r>
            <w:r w:rsidRPr="00116489">
              <w:rPr>
                <w:rFonts w:ascii="Times New Roman" w:eastAsia="Calibri" w:hAnsi="Times New Roman" w:cs="Times New Roman"/>
                <w:color w:val="000000"/>
                <w:sz w:val="24"/>
                <w:szCs w:val="24"/>
                <w:lang w:eastAsia="en-GB"/>
              </w:rPr>
              <w:t>±0.02</w:t>
            </w:r>
          </w:p>
        </w:tc>
      </w:tr>
    </w:tbl>
    <w:p w14:paraId="6BF1776B" w14:textId="1BC8465B" w:rsidR="007D162B" w:rsidRDefault="007D162B" w:rsidP="00116489">
      <w:pPr>
        <w:spacing w:before="100" w:beforeAutospacing="1" w:after="0" w:line="360" w:lineRule="auto"/>
        <w:jc w:val="both"/>
        <w:rPr>
          <w:rFonts w:ascii="Times New Roman" w:eastAsia="Calibri" w:hAnsi="Times New Roman" w:cs="Times New Roman"/>
          <w:color w:val="000000"/>
          <w:sz w:val="24"/>
          <w:szCs w:val="24"/>
          <w:lang w:val="en-US" w:eastAsia="en-GB"/>
        </w:rPr>
      </w:pPr>
      <w:r w:rsidRPr="007D162B">
        <w:rPr>
          <w:rFonts w:ascii="Times New Roman" w:eastAsia="Calibri" w:hAnsi="Times New Roman" w:cs="Times New Roman"/>
          <w:color w:val="000000"/>
          <w:sz w:val="24"/>
          <w:szCs w:val="24"/>
          <w:lang w:val="en-US" w:eastAsia="en-GB"/>
        </w:rPr>
        <w:lastRenderedPageBreak/>
        <w:t xml:space="preserve">The biscuits' tannin content varied from 0.00 mg/100g to 10.23mg/100g. For biscuits made using composite flour, the results fell short of the range of 0.07 to 2.09 mg/100g reported by </w:t>
      </w:r>
      <w:proofErr w:type="spellStart"/>
      <w:r w:rsidRPr="007D162B">
        <w:rPr>
          <w:rFonts w:ascii="Times New Roman" w:eastAsia="Calibri" w:hAnsi="Times New Roman" w:cs="Times New Roman"/>
          <w:color w:val="000000"/>
          <w:sz w:val="24"/>
          <w:szCs w:val="24"/>
          <w:lang w:val="en-US" w:eastAsia="en-GB"/>
        </w:rPr>
        <w:t>Emojorho</w:t>
      </w:r>
      <w:proofErr w:type="spellEnd"/>
      <w:r w:rsidRPr="007D162B">
        <w:rPr>
          <w:rFonts w:ascii="Times New Roman" w:eastAsia="Calibri" w:hAnsi="Times New Roman" w:cs="Times New Roman"/>
          <w:color w:val="000000"/>
          <w:sz w:val="24"/>
          <w:szCs w:val="24"/>
          <w:lang w:val="en-US" w:eastAsia="en-GB"/>
        </w:rPr>
        <w:t xml:space="preserve"> et al. (2024). At 10.23%, the biscuit made with 50% sorghum flour had the highest value. Both the biscuits made entirely of wheat flour and those made with Bambara groundnut flour as a supplement did not contain tannin. As the amount of sorghum flour </w:t>
      </w:r>
      <w:r w:rsidR="00F97175" w:rsidRPr="00CC780B">
        <w:rPr>
          <w:rFonts w:ascii="Times New Roman" w:eastAsia="Calibri" w:hAnsi="Times New Roman" w:cs="Times New Roman"/>
          <w:color w:val="000000"/>
          <w:sz w:val="24"/>
          <w:szCs w:val="24"/>
          <w:highlight w:val="yellow"/>
          <w:lang w:val="en-US" w:eastAsia="en-GB"/>
        </w:rPr>
        <w:t>increased</w:t>
      </w:r>
      <w:r w:rsidRPr="007D162B">
        <w:rPr>
          <w:rFonts w:ascii="Times New Roman" w:eastAsia="Calibri" w:hAnsi="Times New Roman" w:cs="Times New Roman"/>
          <w:color w:val="000000"/>
          <w:sz w:val="24"/>
          <w:szCs w:val="24"/>
          <w:lang w:val="en-US" w:eastAsia="en-GB"/>
        </w:rPr>
        <w:t>, so did the tannin concentration.</w:t>
      </w:r>
    </w:p>
    <w:p w14:paraId="297F2DBF" w14:textId="6D3FCD26" w:rsidR="0055551D" w:rsidRDefault="0055551D" w:rsidP="00116489">
      <w:pPr>
        <w:spacing w:before="100" w:beforeAutospacing="1" w:after="0" w:line="360" w:lineRule="auto"/>
        <w:jc w:val="both"/>
        <w:rPr>
          <w:rFonts w:ascii="Times New Roman" w:eastAsia="Calibri" w:hAnsi="Times New Roman" w:cs="Times New Roman"/>
          <w:color w:val="000000"/>
          <w:sz w:val="24"/>
          <w:szCs w:val="24"/>
          <w:lang w:val="en-US" w:eastAsia="en-GB"/>
        </w:rPr>
      </w:pPr>
      <w:r w:rsidRPr="0055551D">
        <w:rPr>
          <w:rFonts w:ascii="Times New Roman" w:eastAsia="Calibri" w:hAnsi="Times New Roman" w:cs="Times New Roman"/>
          <w:color w:val="000000"/>
          <w:sz w:val="24"/>
          <w:szCs w:val="24"/>
          <w:lang w:val="en-US" w:eastAsia="en-GB"/>
        </w:rPr>
        <w:t>The biscuits' oxala</w:t>
      </w:r>
      <w:r w:rsidR="00C87FE6">
        <w:rPr>
          <w:rFonts w:ascii="Times New Roman" w:eastAsia="Calibri" w:hAnsi="Times New Roman" w:cs="Times New Roman"/>
          <w:color w:val="000000"/>
          <w:sz w:val="24"/>
          <w:szCs w:val="24"/>
          <w:lang w:val="en-US" w:eastAsia="en-GB"/>
        </w:rPr>
        <w:t>te content varied between 20.83 mg/100g and 28.15mg/100g</w:t>
      </w:r>
      <w:r w:rsidRPr="0055551D">
        <w:rPr>
          <w:rFonts w:ascii="Times New Roman" w:eastAsia="Calibri" w:hAnsi="Times New Roman" w:cs="Times New Roman"/>
          <w:color w:val="000000"/>
          <w:sz w:val="24"/>
          <w:szCs w:val="24"/>
          <w:lang w:val="en-US" w:eastAsia="en-GB"/>
        </w:rPr>
        <w:t xml:space="preserve">. For biscuits made using composite flour, the findings fell between 20.06 and 77.21 mg/100g, as reported by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et al. (2024</w:t>
      </w:r>
      <w:r w:rsidRPr="0055551D">
        <w:rPr>
          <w:rFonts w:ascii="Times New Roman" w:eastAsia="Calibri" w:hAnsi="Times New Roman" w:cs="Times New Roman"/>
          <w:color w:val="000000"/>
          <w:sz w:val="24"/>
          <w:szCs w:val="24"/>
          <w:lang w:val="en-US" w:eastAsia="en-GB"/>
        </w:rPr>
        <w:t xml:space="preserve">). At 28.15 </w:t>
      </w:r>
      <w:r w:rsidR="00F50CD7" w:rsidRPr="00CC780B">
        <w:rPr>
          <w:rFonts w:ascii="Times New Roman" w:eastAsia="Calibri" w:hAnsi="Times New Roman" w:cs="Times New Roman"/>
          <w:color w:val="000000"/>
          <w:sz w:val="24"/>
          <w:szCs w:val="24"/>
          <w:highlight w:val="yellow"/>
          <w:lang w:val="en-US" w:eastAsia="en-GB"/>
        </w:rPr>
        <w:t>per cent</w:t>
      </w:r>
      <w:r w:rsidRPr="00CC780B">
        <w:rPr>
          <w:rFonts w:ascii="Times New Roman" w:eastAsia="Calibri" w:hAnsi="Times New Roman" w:cs="Times New Roman"/>
          <w:color w:val="000000"/>
          <w:sz w:val="24"/>
          <w:szCs w:val="24"/>
          <w:highlight w:val="yellow"/>
          <w:lang w:val="en-US" w:eastAsia="en-GB"/>
        </w:rPr>
        <w:t>, the</w:t>
      </w:r>
      <w:r w:rsidRPr="0055551D">
        <w:rPr>
          <w:rFonts w:ascii="Times New Roman" w:eastAsia="Calibri" w:hAnsi="Times New Roman" w:cs="Times New Roman"/>
          <w:color w:val="000000"/>
          <w:sz w:val="24"/>
          <w:szCs w:val="24"/>
          <w:lang w:val="en-US" w:eastAsia="en-GB"/>
        </w:rPr>
        <w:t xml:space="preserve"> biscuit made with 50% sorghum flour had the highest value. Compared to biscuits made entirely of wheat flour, the added biscuits had higher oxalate contents. Both the biscuits made entirely of wheat flour and those made with Bambara groundnut flour as a supplement did not contain any tannin. As the amount of sorghum flour grew, so did the tannin concentration.</w:t>
      </w:r>
    </w:p>
    <w:p w14:paraId="3866E4E0" w14:textId="3D13E248" w:rsidR="00F97175" w:rsidRDefault="007D162B" w:rsidP="00A62312">
      <w:pPr>
        <w:spacing w:before="100" w:beforeAutospacing="1" w:after="0" w:line="360" w:lineRule="auto"/>
        <w:jc w:val="both"/>
        <w:rPr>
          <w:rFonts w:ascii="Times New Roman" w:eastAsia="Calibri" w:hAnsi="Times New Roman" w:cs="Times New Roman"/>
          <w:b/>
          <w:color w:val="000000"/>
          <w:sz w:val="24"/>
          <w:szCs w:val="24"/>
          <w:lang w:eastAsia="en-GB"/>
        </w:rPr>
      </w:pPr>
      <w:r w:rsidRPr="00343021">
        <w:rPr>
          <w:rFonts w:ascii="Times New Roman" w:eastAsia="Calibri" w:hAnsi="Times New Roman" w:cs="Times New Roman"/>
          <w:color w:val="000000"/>
          <w:sz w:val="24"/>
          <w:szCs w:val="24"/>
          <w:lang w:val="en-US" w:eastAsia="en-GB"/>
        </w:rPr>
        <w:t>The biscuits' phyta</w:t>
      </w:r>
      <w:r>
        <w:rPr>
          <w:rFonts w:ascii="Times New Roman" w:eastAsia="Calibri" w:hAnsi="Times New Roman" w:cs="Times New Roman"/>
          <w:color w:val="000000"/>
          <w:sz w:val="24"/>
          <w:szCs w:val="24"/>
          <w:lang w:val="en-US" w:eastAsia="en-GB"/>
        </w:rPr>
        <w:t>te content varied between 69.56mg/100g and 101.54mg/100g</w:t>
      </w:r>
      <w:r w:rsidRPr="00343021">
        <w:rPr>
          <w:rFonts w:ascii="Times New Roman" w:eastAsia="Calibri" w:hAnsi="Times New Roman" w:cs="Times New Roman"/>
          <w:color w:val="000000"/>
          <w:sz w:val="24"/>
          <w:szCs w:val="24"/>
          <w:lang w:val="en-US" w:eastAsia="en-GB"/>
        </w:rPr>
        <w:t xml:space="preserve">. The results fell short of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Okonkwo's (2022</w:t>
      </w:r>
      <w:r w:rsidRPr="00343021">
        <w:rPr>
          <w:rFonts w:ascii="Times New Roman" w:eastAsia="Calibri" w:hAnsi="Times New Roman" w:cs="Times New Roman"/>
          <w:color w:val="000000"/>
          <w:sz w:val="24"/>
          <w:szCs w:val="24"/>
          <w:lang w:val="en-US" w:eastAsia="en-GB"/>
        </w:rPr>
        <w:t xml:space="preserve">) reported range of 128.54 to 303.35 mg/100g. At 101.54.15%, the biscuit made with 50% sorghum flour achieved the greatest value. Compared to biscuits made entirely of wheat flour, the added biscuits had higher phytate contents. As the amount of Bambara groundnut and </w:t>
      </w:r>
      <w:r w:rsidR="00F50CD7" w:rsidRPr="00CC780B">
        <w:rPr>
          <w:rFonts w:ascii="Times New Roman" w:eastAsia="Calibri" w:hAnsi="Times New Roman" w:cs="Times New Roman"/>
          <w:color w:val="000000"/>
          <w:sz w:val="24"/>
          <w:szCs w:val="24"/>
          <w:highlight w:val="yellow"/>
          <w:lang w:val="en-US" w:eastAsia="en-GB"/>
        </w:rPr>
        <w:t xml:space="preserve">sorghum </w:t>
      </w:r>
      <w:r w:rsidRPr="00CC780B">
        <w:rPr>
          <w:rFonts w:ascii="Times New Roman" w:eastAsia="Calibri" w:hAnsi="Times New Roman" w:cs="Times New Roman"/>
          <w:color w:val="000000"/>
          <w:sz w:val="24"/>
          <w:szCs w:val="24"/>
          <w:highlight w:val="yellow"/>
          <w:lang w:val="en-US" w:eastAsia="en-GB"/>
        </w:rPr>
        <w:t>flour in the</w:t>
      </w:r>
      <w:r w:rsidRPr="00343021">
        <w:rPr>
          <w:rFonts w:ascii="Times New Roman" w:eastAsia="Calibri" w:hAnsi="Times New Roman" w:cs="Times New Roman"/>
          <w:color w:val="000000"/>
          <w:sz w:val="24"/>
          <w:szCs w:val="24"/>
          <w:lang w:val="en-US" w:eastAsia="en-GB"/>
        </w:rPr>
        <w:t xml:space="preserve"> biscuit samples grew, so did the tannin concentration. Both the biscuits made entirely of wheat flour and those made with Bambara groundnut flour did not contain tannin. </w:t>
      </w:r>
    </w:p>
    <w:p w14:paraId="2B3BA33F" w14:textId="21C908E4" w:rsidR="00A62312" w:rsidRPr="00A62312" w:rsidRDefault="00A62312" w:rsidP="00A62312">
      <w:pPr>
        <w:spacing w:before="100" w:beforeAutospacing="1" w:after="0" w:line="360" w:lineRule="auto"/>
        <w:jc w:val="both"/>
        <w:rPr>
          <w:rFonts w:ascii="Times New Roman" w:eastAsia="Calibri" w:hAnsi="Times New Roman" w:cs="Times New Roman"/>
          <w:b/>
          <w:color w:val="000000"/>
          <w:sz w:val="24"/>
          <w:szCs w:val="24"/>
          <w:lang w:eastAsia="en-GB"/>
        </w:rPr>
      </w:pPr>
      <w:r w:rsidRPr="00A62312">
        <w:rPr>
          <w:rFonts w:ascii="Times New Roman" w:eastAsia="Calibri" w:hAnsi="Times New Roman" w:cs="Times New Roman"/>
          <w:b/>
          <w:color w:val="000000"/>
          <w:sz w:val="24"/>
          <w:szCs w:val="24"/>
          <w:lang w:eastAsia="en-GB"/>
        </w:rPr>
        <w:t xml:space="preserve">Functional properties </w:t>
      </w:r>
      <w:r w:rsidR="00F50CD7">
        <w:rPr>
          <w:rFonts w:ascii="Times New Roman" w:eastAsia="Calibri" w:hAnsi="Times New Roman" w:cs="Times New Roman"/>
          <w:b/>
          <w:color w:val="000000"/>
          <w:sz w:val="24"/>
          <w:szCs w:val="24"/>
          <w:lang w:eastAsia="en-GB"/>
        </w:rPr>
        <w:t xml:space="preserve">of </w:t>
      </w:r>
      <w:r w:rsidRPr="00A62312">
        <w:rPr>
          <w:rFonts w:ascii="Times New Roman" w:eastAsia="Calibri" w:hAnsi="Times New Roman" w:cs="Times New Roman"/>
          <w:b/>
          <w:color w:val="000000"/>
          <w:sz w:val="24"/>
          <w:szCs w:val="24"/>
          <w:lang w:eastAsia="en-GB"/>
        </w:rPr>
        <w:t xml:space="preserve">wheat, </w:t>
      </w:r>
      <w:proofErr w:type="spellStart"/>
      <w:r w:rsidRPr="00A62312">
        <w:rPr>
          <w:rFonts w:ascii="Times New Roman" w:eastAsia="Calibri" w:hAnsi="Times New Roman" w:cs="Times New Roman"/>
          <w:b/>
          <w:color w:val="000000"/>
          <w:sz w:val="24"/>
          <w:szCs w:val="24"/>
          <w:lang w:eastAsia="en-GB"/>
        </w:rPr>
        <w:t>bambara</w:t>
      </w:r>
      <w:proofErr w:type="spellEnd"/>
      <w:r w:rsidRPr="00A62312">
        <w:rPr>
          <w:rFonts w:ascii="Times New Roman" w:eastAsia="Calibri" w:hAnsi="Times New Roman" w:cs="Times New Roman"/>
          <w:b/>
          <w:color w:val="000000"/>
          <w:sz w:val="24"/>
          <w:szCs w:val="24"/>
          <w:lang w:eastAsia="en-GB"/>
        </w:rPr>
        <w:t xml:space="preserve"> groundnut and Sorghum flour</w:t>
      </w:r>
    </w:p>
    <w:p w14:paraId="29F27570" w14:textId="0D2249FA" w:rsidR="00116489" w:rsidRPr="00116489" w:rsidRDefault="00A62312" w:rsidP="00116489">
      <w:pPr>
        <w:spacing w:before="100" w:beforeAutospacing="1" w:after="0" w:line="360" w:lineRule="auto"/>
        <w:jc w:val="both"/>
        <w:rPr>
          <w:rFonts w:ascii="Times New Roman" w:eastAsia="Calibri" w:hAnsi="Times New Roman" w:cs="Times New Roman"/>
          <w:b/>
          <w:color w:val="000000"/>
          <w:sz w:val="24"/>
          <w:szCs w:val="24"/>
          <w:lang w:eastAsia="en-GB"/>
        </w:rPr>
      </w:pPr>
      <w:r>
        <w:rPr>
          <w:rFonts w:ascii="Times New Roman" w:eastAsia="Calibri" w:hAnsi="Times New Roman" w:cs="Times New Roman"/>
          <w:b/>
          <w:color w:val="000000"/>
          <w:sz w:val="24"/>
          <w:szCs w:val="24"/>
          <w:lang w:eastAsia="en-GB"/>
        </w:rPr>
        <w:t xml:space="preserve">Table   3: Functional properties </w:t>
      </w:r>
      <w:r w:rsidR="00F50CD7">
        <w:rPr>
          <w:rFonts w:ascii="Times New Roman" w:eastAsia="Calibri" w:hAnsi="Times New Roman" w:cs="Times New Roman"/>
          <w:b/>
          <w:color w:val="000000"/>
          <w:sz w:val="24"/>
          <w:szCs w:val="24"/>
          <w:lang w:eastAsia="en-GB"/>
        </w:rPr>
        <w:t xml:space="preserve">of </w:t>
      </w:r>
      <w:r>
        <w:rPr>
          <w:rFonts w:ascii="Times New Roman" w:eastAsia="Calibri" w:hAnsi="Times New Roman" w:cs="Times New Roman"/>
          <w:b/>
          <w:color w:val="000000"/>
          <w:sz w:val="24"/>
          <w:szCs w:val="24"/>
          <w:lang w:eastAsia="en-GB"/>
        </w:rPr>
        <w:t>wheat,</w:t>
      </w:r>
      <w:r w:rsidRPr="00A62312">
        <w:rPr>
          <w:rFonts w:ascii="Times New Roman" w:eastAsia="Calibri" w:hAnsi="Times New Roman" w:cs="Times New Roman"/>
          <w:b/>
          <w:color w:val="000000"/>
          <w:sz w:val="24"/>
          <w:szCs w:val="24"/>
          <w:lang w:eastAsia="en-GB"/>
        </w:rPr>
        <w:t xml:space="preserve"> </w:t>
      </w:r>
      <w:proofErr w:type="spellStart"/>
      <w:r w:rsidRPr="00A62312">
        <w:rPr>
          <w:rFonts w:ascii="Times New Roman" w:eastAsia="Calibri" w:hAnsi="Times New Roman" w:cs="Times New Roman"/>
          <w:b/>
          <w:color w:val="000000"/>
          <w:sz w:val="24"/>
          <w:szCs w:val="24"/>
          <w:lang w:eastAsia="en-GB"/>
        </w:rPr>
        <w:t>bambara</w:t>
      </w:r>
      <w:proofErr w:type="spellEnd"/>
      <w:r w:rsidRPr="00A62312">
        <w:rPr>
          <w:rFonts w:ascii="Times New Roman" w:eastAsia="Calibri" w:hAnsi="Times New Roman" w:cs="Times New Roman"/>
          <w:b/>
          <w:color w:val="000000"/>
          <w:sz w:val="24"/>
          <w:szCs w:val="24"/>
          <w:lang w:eastAsia="en-GB"/>
        </w:rPr>
        <w:t xml:space="preserve"> groundnut and Sorghum flour</w:t>
      </w:r>
    </w:p>
    <w:tbl>
      <w:tblPr>
        <w:tblW w:w="9360" w:type="dxa"/>
        <w:tblLook w:val="04A0" w:firstRow="1" w:lastRow="0" w:firstColumn="1" w:lastColumn="0" w:noHBand="0" w:noVBand="1"/>
      </w:tblPr>
      <w:tblGrid>
        <w:gridCol w:w="1163"/>
        <w:gridCol w:w="960"/>
        <w:gridCol w:w="960"/>
        <w:gridCol w:w="960"/>
        <w:gridCol w:w="960"/>
        <w:gridCol w:w="960"/>
        <w:gridCol w:w="960"/>
        <w:gridCol w:w="517"/>
        <w:gridCol w:w="960"/>
        <w:gridCol w:w="960"/>
      </w:tblGrid>
      <w:tr w:rsidR="00116489" w:rsidRPr="00116489" w14:paraId="4BAB88E1" w14:textId="77777777" w:rsidTr="00116489">
        <w:trPr>
          <w:trHeight w:val="288"/>
        </w:trPr>
        <w:tc>
          <w:tcPr>
            <w:tcW w:w="1028" w:type="dxa"/>
            <w:tcBorders>
              <w:top w:val="single" w:sz="4" w:space="0" w:color="auto"/>
              <w:left w:val="nil"/>
              <w:bottom w:val="single" w:sz="4" w:space="0" w:color="auto"/>
              <w:right w:val="nil"/>
            </w:tcBorders>
            <w:noWrap/>
            <w:vAlign w:val="bottom"/>
            <w:hideMark/>
          </w:tcPr>
          <w:p w14:paraId="55902373" w14:textId="77777777" w:rsidR="00116489" w:rsidRDefault="00116489" w:rsidP="00465D7F">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SAMPLE</w:t>
            </w:r>
          </w:p>
          <w:p w14:paraId="15ACE3D9" w14:textId="77777777" w:rsidR="00465D7F" w:rsidRPr="00116489" w:rsidRDefault="00465D7F" w:rsidP="00465D7F">
            <w:pPr>
              <w:spacing w:after="0" w:line="240" w:lineRule="auto"/>
              <w:jc w:val="both"/>
              <w:rPr>
                <w:rFonts w:ascii="Times New Roman" w:eastAsia="Calibri" w:hAnsi="Times New Roman" w:cs="Times New Roman"/>
                <w:color w:val="000000"/>
                <w:sz w:val="24"/>
                <w:szCs w:val="24"/>
                <w:lang w:eastAsia="en-GB"/>
              </w:rPr>
            </w:pPr>
          </w:p>
        </w:tc>
        <w:tc>
          <w:tcPr>
            <w:tcW w:w="960" w:type="dxa"/>
            <w:tcBorders>
              <w:top w:val="single" w:sz="4" w:space="0" w:color="auto"/>
              <w:left w:val="nil"/>
              <w:bottom w:val="single" w:sz="4" w:space="0" w:color="auto"/>
              <w:right w:val="nil"/>
            </w:tcBorders>
            <w:noWrap/>
            <w:vAlign w:val="bottom"/>
            <w:hideMark/>
          </w:tcPr>
          <w:p w14:paraId="24ADB2FB" w14:textId="77777777" w:rsidR="00116489" w:rsidRDefault="00116489" w:rsidP="00465D7F">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BD</w:t>
            </w:r>
          </w:p>
          <w:p w14:paraId="36B81509" w14:textId="77777777" w:rsidR="00465D7F" w:rsidRPr="00116489" w:rsidRDefault="00465D7F" w:rsidP="00465D7F">
            <w:pPr>
              <w:spacing w:after="0" w:line="240" w:lineRule="auto"/>
              <w:jc w:val="both"/>
              <w:rPr>
                <w:rFonts w:ascii="Times New Roman" w:eastAsia="Calibri" w:hAnsi="Times New Roman" w:cs="Times New Roman"/>
                <w:color w:val="000000"/>
                <w:sz w:val="24"/>
                <w:szCs w:val="24"/>
                <w:lang w:eastAsia="en-GB"/>
              </w:rPr>
            </w:pPr>
            <w:r w:rsidRPr="00465D7F">
              <w:rPr>
                <w:rFonts w:ascii="Times New Roman" w:eastAsia="Calibri" w:hAnsi="Times New Roman" w:cs="Times New Roman"/>
                <w:color w:val="000000"/>
                <w:sz w:val="24"/>
                <w:szCs w:val="24"/>
                <w:lang w:eastAsia="en-GB"/>
              </w:rPr>
              <w:t>g/cm</w:t>
            </w:r>
            <w:r w:rsidRPr="00465D7F">
              <w:rPr>
                <w:rFonts w:ascii="Times New Roman" w:eastAsia="Calibri" w:hAnsi="Times New Roman" w:cs="Times New Roman"/>
                <w:color w:val="000000"/>
                <w:sz w:val="24"/>
                <w:szCs w:val="24"/>
                <w:vertAlign w:val="superscript"/>
                <w:lang w:eastAsia="en-GB"/>
              </w:rPr>
              <w:t>3</w:t>
            </w:r>
          </w:p>
        </w:tc>
        <w:tc>
          <w:tcPr>
            <w:tcW w:w="960" w:type="dxa"/>
            <w:tcBorders>
              <w:top w:val="single" w:sz="4" w:space="0" w:color="auto"/>
              <w:left w:val="nil"/>
              <w:bottom w:val="single" w:sz="4" w:space="0" w:color="auto"/>
              <w:right w:val="nil"/>
            </w:tcBorders>
            <w:noWrap/>
            <w:vAlign w:val="bottom"/>
          </w:tcPr>
          <w:p w14:paraId="4F0BC98B" w14:textId="77777777" w:rsidR="00116489" w:rsidRPr="00116489" w:rsidRDefault="00116489" w:rsidP="00465D7F">
            <w:pPr>
              <w:spacing w:after="0" w:line="240" w:lineRule="auto"/>
              <w:jc w:val="both"/>
              <w:rPr>
                <w:rFonts w:ascii="Times New Roman" w:eastAsia="Calibri" w:hAnsi="Times New Roman" w:cs="Times New Roman"/>
                <w:color w:val="000000"/>
                <w:sz w:val="24"/>
                <w:szCs w:val="24"/>
                <w:lang w:eastAsia="en-GB"/>
              </w:rPr>
            </w:pPr>
          </w:p>
        </w:tc>
        <w:tc>
          <w:tcPr>
            <w:tcW w:w="960" w:type="dxa"/>
            <w:tcBorders>
              <w:top w:val="single" w:sz="4" w:space="0" w:color="auto"/>
              <w:left w:val="nil"/>
              <w:bottom w:val="single" w:sz="4" w:space="0" w:color="auto"/>
              <w:right w:val="nil"/>
            </w:tcBorders>
            <w:noWrap/>
            <w:vAlign w:val="bottom"/>
            <w:hideMark/>
          </w:tcPr>
          <w:p w14:paraId="123FBA15" w14:textId="77777777" w:rsidR="00116489" w:rsidRDefault="00116489" w:rsidP="00465D7F">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WAC</w:t>
            </w:r>
          </w:p>
          <w:p w14:paraId="31D27047" w14:textId="77777777" w:rsidR="00465D7F" w:rsidRPr="00116489" w:rsidRDefault="00465D7F" w:rsidP="00465D7F">
            <w:pPr>
              <w:spacing w:after="0" w:line="240" w:lineRule="auto"/>
              <w:jc w:val="both"/>
              <w:rPr>
                <w:rFonts w:ascii="Times New Roman" w:eastAsia="Calibri" w:hAnsi="Times New Roman" w:cs="Times New Roman"/>
                <w:color w:val="000000"/>
                <w:sz w:val="24"/>
                <w:szCs w:val="24"/>
                <w:lang w:eastAsia="en-GB"/>
              </w:rPr>
            </w:pPr>
            <w:r w:rsidRPr="00465D7F">
              <w:rPr>
                <w:rFonts w:ascii="Times New Roman" w:eastAsia="Calibri" w:hAnsi="Times New Roman" w:cs="Times New Roman"/>
                <w:color w:val="000000"/>
                <w:sz w:val="24"/>
                <w:szCs w:val="24"/>
                <w:lang w:eastAsia="en-GB"/>
              </w:rPr>
              <w:t>g/g</w:t>
            </w:r>
          </w:p>
        </w:tc>
        <w:tc>
          <w:tcPr>
            <w:tcW w:w="960" w:type="dxa"/>
            <w:tcBorders>
              <w:top w:val="single" w:sz="4" w:space="0" w:color="auto"/>
              <w:left w:val="nil"/>
              <w:bottom w:val="single" w:sz="4" w:space="0" w:color="auto"/>
              <w:right w:val="nil"/>
            </w:tcBorders>
            <w:noWrap/>
            <w:vAlign w:val="bottom"/>
          </w:tcPr>
          <w:p w14:paraId="712A138E" w14:textId="77777777" w:rsidR="00116489" w:rsidRPr="00116489" w:rsidRDefault="00116489" w:rsidP="00465D7F">
            <w:pPr>
              <w:spacing w:after="0" w:line="240" w:lineRule="auto"/>
              <w:jc w:val="both"/>
              <w:rPr>
                <w:rFonts w:ascii="Times New Roman" w:eastAsia="Calibri" w:hAnsi="Times New Roman" w:cs="Times New Roman"/>
                <w:color w:val="000000"/>
                <w:sz w:val="24"/>
                <w:szCs w:val="24"/>
                <w:lang w:eastAsia="en-GB"/>
              </w:rPr>
            </w:pPr>
          </w:p>
        </w:tc>
        <w:tc>
          <w:tcPr>
            <w:tcW w:w="960" w:type="dxa"/>
            <w:tcBorders>
              <w:top w:val="single" w:sz="4" w:space="0" w:color="auto"/>
              <w:left w:val="nil"/>
              <w:bottom w:val="single" w:sz="4" w:space="0" w:color="auto"/>
              <w:right w:val="nil"/>
            </w:tcBorders>
            <w:noWrap/>
            <w:vAlign w:val="bottom"/>
            <w:hideMark/>
          </w:tcPr>
          <w:p w14:paraId="763D1E87" w14:textId="77777777" w:rsidR="00116489" w:rsidRDefault="00116489" w:rsidP="00465D7F">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OAC</w:t>
            </w:r>
          </w:p>
          <w:p w14:paraId="21C90945" w14:textId="77777777" w:rsidR="00465D7F" w:rsidRPr="00116489" w:rsidRDefault="00465D7F" w:rsidP="00465D7F">
            <w:pPr>
              <w:spacing w:after="0" w:line="240" w:lineRule="auto"/>
              <w:jc w:val="both"/>
              <w:rPr>
                <w:rFonts w:ascii="Times New Roman" w:eastAsia="Calibri" w:hAnsi="Times New Roman" w:cs="Times New Roman"/>
                <w:color w:val="000000"/>
                <w:sz w:val="24"/>
                <w:szCs w:val="24"/>
                <w:lang w:eastAsia="en-GB"/>
              </w:rPr>
            </w:pPr>
            <w:r w:rsidRPr="00465D7F">
              <w:rPr>
                <w:rFonts w:ascii="Times New Roman" w:eastAsia="Calibri" w:hAnsi="Times New Roman" w:cs="Times New Roman"/>
                <w:color w:val="000000"/>
                <w:sz w:val="24"/>
                <w:szCs w:val="24"/>
                <w:lang w:eastAsia="en-GB"/>
              </w:rPr>
              <w:t>g/g</w:t>
            </w:r>
          </w:p>
        </w:tc>
        <w:tc>
          <w:tcPr>
            <w:tcW w:w="960" w:type="dxa"/>
            <w:tcBorders>
              <w:top w:val="single" w:sz="4" w:space="0" w:color="auto"/>
              <w:left w:val="nil"/>
              <w:bottom w:val="single" w:sz="4" w:space="0" w:color="auto"/>
              <w:right w:val="nil"/>
            </w:tcBorders>
            <w:noWrap/>
            <w:vAlign w:val="bottom"/>
          </w:tcPr>
          <w:p w14:paraId="38756905" w14:textId="77777777" w:rsidR="00116489" w:rsidRPr="00116489" w:rsidRDefault="00116489" w:rsidP="00465D7F">
            <w:pPr>
              <w:spacing w:after="0" w:line="240" w:lineRule="auto"/>
              <w:jc w:val="both"/>
              <w:rPr>
                <w:rFonts w:ascii="Times New Roman" w:eastAsia="Calibri" w:hAnsi="Times New Roman" w:cs="Times New Roman"/>
                <w:color w:val="000000"/>
                <w:sz w:val="24"/>
                <w:szCs w:val="24"/>
                <w:lang w:eastAsia="en-GB"/>
              </w:rPr>
            </w:pPr>
          </w:p>
        </w:tc>
        <w:tc>
          <w:tcPr>
            <w:tcW w:w="652" w:type="dxa"/>
            <w:tcBorders>
              <w:top w:val="single" w:sz="4" w:space="0" w:color="auto"/>
              <w:left w:val="nil"/>
              <w:bottom w:val="single" w:sz="4" w:space="0" w:color="auto"/>
              <w:right w:val="nil"/>
            </w:tcBorders>
          </w:tcPr>
          <w:p w14:paraId="0B4AAD33" w14:textId="77777777" w:rsidR="00116489" w:rsidRPr="00116489" w:rsidRDefault="00116489" w:rsidP="00465D7F">
            <w:pPr>
              <w:spacing w:after="0" w:line="240" w:lineRule="auto"/>
              <w:jc w:val="both"/>
              <w:rPr>
                <w:rFonts w:ascii="Times New Roman" w:eastAsia="Calibri" w:hAnsi="Times New Roman" w:cs="Times New Roman"/>
                <w:color w:val="000000"/>
                <w:sz w:val="24"/>
                <w:szCs w:val="24"/>
                <w:lang w:eastAsia="en-GB"/>
              </w:rPr>
            </w:pPr>
          </w:p>
        </w:tc>
        <w:tc>
          <w:tcPr>
            <w:tcW w:w="960" w:type="dxa"/>
            <w:tcBorders>
              <w:top w:val="single" w:sz="4" w:space="0" w:color="auto"/>
              <w:left w:val="nil"/>
              <w:bottom w:val="single" w:sz="4" w:space="0" w:color="auto"/>
              <w:right w:val="nil"/>
            </w:tcBorders>
            <w:noWrap/>
            <w:vAlign w:val="bottom"/>
            <w:hideMark/>
          </w:tcPr>
          <w:p w14:paraId="4AE342D6" w14:textId="77777777" w:rsidR="00116489" w:rsidRDefault="00116489" w:rsidP="00465D7F">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LGC</w:t>
            </w:r>
          </w:p>
          <w:p w14:paraId="0B87E642" w14:textId="77777777" w:rsidR="00465D7F" w:rsidRPr="00116489" w:rsidRDefault="00465D7F" w:rsidP="00465D7F">
            <w:pPr>
              <w:spacing w:after="0" w:line="240"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g</w:t>
            </w:r>
          </w:p>
        </w:tc>
        <w:tc>
          <w:tcPr>
            <w:tcW w:w="960" w:type="dxa"/>
            <w:tcBorders>
              <w:top w:val="single" w:sz="4" w:space="0" w:color="auto"/>
              <w:left w:val="nil"/>
              <w:bottom w:val="nil"/>
              <w:right w:val="nil"/>
            </w:tcBorders>
            <w:noWrap/>
            <w:vAlign w:val="bottom"/>
          </w:tcPr>
          <w:p w14:paraId="779935A2" w14:textId="77777777" w:rsidR="00116489" w:rsidRPr="00116489" w:rsidRDefault="00116489" w:rsidP="00465D7F">
            <w:pPr>
              <w:spacing w:after="0" w:line="360" w:lineRule="auto"/>
              <w:jc w:val="both"/>
              <w:rPr>
                <w:rFonts w:ascii="Times New Roman" w:eastAsia="Calibri" w:hAnsi="Times New Roman" w:cs="Times New Roman"/>
                <w:color w:val="000000"/>
                <w:sz w:val="24"/>
                <w:szCs w:val="24"/>
                <w:lang w:eastAsia="en-GB"/>
              </w:rPr>
            </w:pPr>
          </w:p>
        </w:tc>
      </w:tr>
      <w:tr w:rsidR="00116489" w:rsidRPr="00116489" w14:paraId="72D49704" w14:textId="77777777" w:rsidTr="00116489">
        <w:trPr>
          <w:trHeight w:val="288"/>
        </w:trPr>
        <w:tc>
          <w:tcPr>
            <w:tcW w:w="1028" w:type="dxa"/>
            <w:tcBorders>
              <w:top w:val="single" w:sz="4" w:space="0" w:color="auto"/>
              <w:left w:val="nil"/>
              <w:bottom w:val="nil"/>
              <w:right w:val="nil"/>
            </w:tcBorders>
            <w:noWrap/>
            <w:vAlign w:val="bottom"/>
            <w:hideMark/>
          </w:tcPr>
          <w:p w14:paraId="0EAEF17D" w14:textId="77777777" w:rsidR="00116489" w:rsidRPr="00116489" w:rsidRDefault="002536FA" w:rsidP="00116489">
            <w:pPr>
              <w:spacing w:before="100" w:beforeAutospacing="1" w:after="0" w:line="360"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W</w:t>
            </w:r>
          </w:p>
        </w:tc>
        <w:tc>
          <w:tcPr>
            <w:tcW w:w="1920" w:type="dxa"/>
            <w:gridSpan w:val="2"/>
            <w:tcBorders>
              <w:top w:val="single" w:sz="4" w:space="0" w:color="auto"/>
              <w:left w:val="nil"/>
              <w:bottom w:val="nil"/>
              <w:right w:val="nil"/>
            </w:tcBorders>
            <w:noWrap/>
            <w:vAlign w:val="bottom"/>
            <w:hideMark/>
          </w:tcPr>
          <w:p w14:paraId="68730267"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0.7</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w:t>
            </w:r>
          </w:p>
        </w:tc>
        <w:tc>
          <w:tcPr>
            <w:tcW w:w="1920" w:type="dxa"/>
            <w:gridSpan w:val="2"/>
            <w:tcBorders>
              <w:top w:val="single" w:sz="4" w:space="0" w:color="auto"/>
              <w:left w:val="nil"/>
              <w:bottom w:val="nil"/>
              <w:right w:val="nil"/>
            </w:tcBorders>
            <w:noWrap/>
            <w:vAlign w:val="bottom"/>
            <w:hideMark/>
          </w:tcPr>
          <w:p w14:paraId="1F3019E3"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1.95</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±0.01</w:t>
            </w:r>
          </w:p>
        </w:tc>
        <w:tc>
          <w:tcPr>
            <w:tcW w:w="1920" w:type="dxa"/>
            <w:gridSpan w:val="2"/>
            <w:tcBorders>
              <w:top w:val="single" w:sz="4" w:space="0" w:color="auto"/>
              <w:left w:val="nil"/>
              <w:bottom w:val="nil"/>
              <w:right w:val="nil"/>
            </w:tcBorders>
            <w:noWrap/>
            <w:vAlign w:val="bottom"/>
            <w:hideMark/>
          </w:tcPr>
          <w:p w14:paraId="135DE598"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1.3</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w:t>
            </w:r>
          </w:p>
        </w:tc>
        <w:tc>
          <w:tcPr>
            <w:tcW w:w="652" w:type="dxa"/>
            <w:tcBorders>
              <w:top w:val="single" w:sz="4" w:space="0" w:color="auto"/>
              <w:left w:val="nil"/>
              <w:bottom w:val="nil"/>
              <w:right w:val="nil"/>
            </w:tcBorders>
          </w:tcPr>
          <w:p w14:paraId="143DC0AD"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p>
        </w:tc>
        <w:tc>
          <w:tcPr>
            <w:tcW w:w="1920" w:type="dxa"/>
            <w:gridSpan w:val="2"/>
            <w:tcBorders>
              <w:top w:val="single" w:sz="4" w:space="0" w:color="auto"/>
              <w:left w:val="nil"/>
              <w:bottom w:val="nil"/>
              <w:right w:val="nil"/>
            </w:tcBorders>
            <w:noWrap/>
            <w:vAlign w:val="bottom"/>
            <w:hideMark/>
          </w:tcPr>
          <w:p w14:paraId="20157920"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5.5</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±0.71</w:t>
            </w:r>
          </w:p>
        </w:tc>
      </w:tr>
      <w:tr w:rsidR="00116489" w:rsidRPr="00116489" w14:paraId="1D03C98B" w14:textId="77777777" w:rsidTr="00116489">
        <w:trPr>
          <w:trHeight w:val="288"/>
        </w:trPr>
        <w:tc>
          <w:tcPr>
            <w:tcW w:w="1028" w:type="dxa"/>
            <w:tcBorders>
              <w:top w:val="nil"/>
              <w:left w:val="nil"/>
              <w:bottom w:val="nil"/>
              <w:right w:val="nil"/>
            </w:tcBorders>
            <w:noWrap/>
            <w:vAlign w:val="bottom"/>
            <w:hideMark/>
          </w:tcPr>
          <w:p w14:paraId="60B25EDA" w14:textId="77777777" w:rsidR="00116489" w:rsidRPr="00116489" w:rsidRDefault="002536FA" w:rsidP="00116489">
            <w:pPr>
              <w:spacing w:before="100" w:beforeAutospacing="1" w:after="0" w:line="360"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B</w:t>
            </w:r>
          </w:p>
        </w:tc>
        <w:tc>
          <w:tcPr>
            <w:tcW w:w="1920" w:type="dxa"/>
            <w:gridSpan w:val="2"/>
            <w:tcBorders>
              <w:top w:val="nil"/>
              <w:left w:val="nil"/>
              <w:bottom w:val="nil"/>
              <w:right w:val="nil"/>
            </w:tcBorders>
            <w:noWrap/>
            <w:vAlign w:val="bottom"/>
            <w:hideMark/>
          </w:tcPr>
          <w:p w14:paraId="35EDA856"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0.72</w:t>
            </w:r>
            <w:r w:rsidRPr="00116489">
              <w:rPr>
                <w:rFonts w:ascii="Times New Roman" w:eastAsia="Calibri" w:hAnsi="Times New Roman" w:cs="Times New Roman"/>
                <w:color w:val="000000"/>
                <w:sz w:val="24"/>
                <w:szCs w:val="24"/>
                <w:vertAlign w:val="superscript"/>
                <w:lang w:eastAsia="en-GB"/>
              </w:rPr>
              <w:t>a</w:t>
            </w:r>
            <w:r w:rsidRPr="00116489">
              <w:rPr>
                <w:rFonts w:ascii="Times New Roman" w:eastAsia="Calibri" w:hAnsi="Times New Roman" w:cs="Times New Roman"/>
                <w:color w:val="000000"/>
                <w:sz w:val="24"/>
                <w:szCs w:val="24"/>
                <w:lang w:eastAsia="en-GB"/>
              </w:rPr>
              <w:t>±0</w:t>
            </w:r>
          </w:p>
        </w:tc>
        <w:tc>
          <w:tcPr>
            <w:tcW w:w="1920" w:type="dxa"/>
            <w:gridSpan w:val="2"/>
            <w:tcBorders>
              <w:top w:val="nil"/>
              <w:left w:val="nil"/>
              <w:bottom w:val="nil"/>
              <w:right w:val="nil"/>
            </w:tcBorders>
            <w:noWrap/>
            <w:vAlign w:val="bottom"/>
            <w:hideMark/>
          </w:tcPr>
          <w:p w14:paraId="795FCE98"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2.14</w:t>
            </w:r>
            <w:r w:rsidRPr="00116489">
              <w:rPr>
                <w:rFonts w:ascii="Times New Roman" w:eastAsia="Calibri" w:hAnsi="Times New Roman" w:cs="Times New Roman"/>
                <w:color w:val="000000"/>
                <w:sz w:val="24"/>
                <w:szCs w:val="24"/>
                <w:vertAlign w:val="superscript"/>
                <w:lang w:eastAsia="en-GB"/>
              </w:rPr>
              <w:t>a</w:t>
            </w:r>
            <w:r w:rsidRPr="00116489">
              <w:rPr>
                <w:rFonts w:ascii="Times New Roman" w:eastAsia="Calibri" w:hAnsi="Times New Roman" w:cs="Times New Roman"/>
                <w:color w:val="000000"/>
                <w:sz w:val="24"/>
                <w:szCs w:val="24"/>
                <w:lang w:eastAsia="en-GB"/>
              </w:rPr>
              <w:t>±0.02</w:t>
            </w:r>
          </w:p>
        </w:tc>
        <w:tc>
          <w:tcPr>
            <w:tcW w:w="1920" w:type="dxa"/>
            <w:gridSpan w:val="2"/>
            <w:tcBorders>
              <w:top w:val="nil"/>
              <w:left w:val="nil"/>
              <w:bottom w:val="nil"/>
              <w:right w:val="nil"/>
            </w:tcBorders>
            <w:noWrap/>
            <w:vAlign w:val="bottom"/>
            <w:hideMark/>
          </w:tcPr>
          <w:p w14:paraId="6B8597E0"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1.85</w:t>
            </w:r>
            <w:r w:rsidRPr="00116489">
              <w:rPr>
                <w:rFonts w:ascii="Times New Roman" w:eastAsia="Calibri" w:hAnsi="Times New Roman" w:cs="Times New Roman"/>
                <w:color w:val="000000"/>
                <w:sz w:val="24"/>
                <w:szCs w:val="24"/>
                <w:vertAlign w:val="superscript"/>
                <w:lang w:eastAsia="en-GB"/>
              </w:rPr>
              <w:t>a</w:t>
            </w:r>
            <w:r w:rsidRPr="00116489">
              <w:rPr>
                <w:rFonts w:ascii="Times New Roman" w:eastAsia="Calibri" w:hAnsi="Times New Roman" w:cs="Times New Roman"/>
                <w:color w:val="000000"/>
                <w:sz w:val="24"/>
                <w:szCs w:val="24"/>
                <w:lang w:eastAsia="en-GB"/>
              </w:rPr>
              <w:t>±0.07</w:t>
            </w:r>
          </w:p>
        </w:tc>
        <w:tc>
          <w:tcPr>
            <w:tcW w:w="652" w:type="dxa"/>
            <w:tcBorders>
              <w:top w:val="nil"/>
              <w:left w:val="nil"/>
              <w:bottom w:val="nil"/>
              <w:right w:val="nil"/>
            </w:tcBorders>
          </w:tcPr>
          <w:p w14:paraId="7F20538C"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p>
        </w:tc>
        <w:tc>
          <w:tcPr>
            <w:tcW w:w="1920" w:type="dxa"/>
            <w:gridSpan w:val="2"/>
            <w:tcBorders>
              <w:top w:val="nil"/>
              <w:left w:val="nil"/>
              <w:bottom w:val="nil"/>
              <w:right w:val="nil"/>
            </w:tcBorders>
            <w:noWrap/>
            <w:vAlign w:val="bottom"/>
            <w:hideMark/>
          </w:tcPr>
          <w:p w14:paraId="163226B6"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5</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w:t>
            </w:r>
          </w:p>
        </w:tc>
      </w:tr>
      <w:tr w:rsidR="00116489" w:rsidRPr="00116489" w14:paraId="3007B0C9" w14:textId="77777777" w:rsidTr="00116489">
        <w:trPr>
          <w:trHeight w:val="288"/>
        </w:trPr>
        <w:tc>
          <w:tcPr>
            <w:tcW w:w="1028" w:type="dxa"/>
            <w:tcBorders>
              <w:top w:val="nil"/>
              <w:left w:val="nil"/>
              <w:bottom w:val="single" w:sz="4" w:space="0" w:color="auto"/>
              <w:right w:val="nil"/>
            </w:tcBorders>
            <w:noWrap/>
            <w:vAlign w:val="bottom"/>
            <w:hideMark/>
          </w:tcPr>
          <w:p w14:paraId="3557A087" w14:textId="77777777" w:rsidR="00116489" w:rsidRPr="00116489" w:rsidRDefault="002536FA" w:rsidP="00116489">
            <w:pPr>
              <w:spacing w:before="100" w:beforeAutospacing="1" w:after="0" w:line="360"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S</w:t>
            </w:r>
          </w:p>
        </w:tc>
        <w:tc>
          <w:tcPr>
            <w:tcW w:w="1920" w:type="dxa"/>
            <w:gridSpan w:val="2"/>
            <w:tcBorders>
              <w:top w:val="nil"/>
              <w:left w:val="nil"/>
              <w:bottom w:val="single" w:sz="4" w:space="0" w:color="auto"/>
              <w:right w:val="nil"/>
            </w:tcBorders>
            <w:noWrap/>
            <w:vAlign w:val="bottom"/>
            <w:hideMark/>
          </w:tcPr>
          <w:p w14:paraId="7DB63C5F"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0.71</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w:t>
            </w:r>
          </w:p>
        </w:tc>
        <w:tc>
          <w:tcPr>
            <w:tcW w:w="1920" w:type="dxa"/>
            <w:gridSpan w:val="2"/>
            <w:tcBorders>
              <w:top w:val="nil"/>
              <w:left w:val="nil"/>
              <w:bottom w:val="single" w:sz="4" w:space="0" w:color="auto"/>
              <w:right w:val="nil"/>
            </w:tcBorders>
            <w:noWrap/>
            <w:vAlign w:val="bottom"/>
            <w:hideMark/>
          </w:tcPr>
          <w:p w14:paraId="533706D7"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2.02</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±0.02</w:t>
            </w:r>
          </w:p>
        </w:tc>
        <w:tc>
          <w:tcPr>
            <w:tcW w:w="1920" w:type="dxa"/>
            <w:gridSpan w:val="2"/>
            <w:tcBorders>
              <w:top w:val="nil"/>
              <w:left w:val="nil"/>
              <w:bottom w:val="single" w:sz="4" w:space="0" w:color="auto"/>
              <w:right w:val="nil"/>
            </w:tcBorders>
            <w:noWrap/>
            <w:vAlign w:val="bottom"/>
            <w:hideMark/>
          </w:tcPr>
          <w:p w14:paraId="010E498A"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1.55</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±0.07</w:t>
            </w:r>
          </w:p>
        </w:tc>
        <w:tc>
          <w:tcPr>
            <w:tcW w:w="652" w:type="dxa"/>
            <w:tcBorders>
              <w:top w:val="nil"/>
              <w:left w:val="nil"/>
              <w:bottom w:val="single" w:sz="4" w:space="0" w:color="auto"/>
              <w:right w:val="nil"/>
            </w:tcBorders>
          </w:tcPr>
          <w:p w14:paraId="1C27E809"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p>
        </w:tc>
        <w:tc>
          <w:tcPr>
            <w:tcW w:w="1920" w:type="dxa"/>
            <w:gridSpan w:val="2"/>
            <w:tcBorders>
              <w:top w:val="nil"/>
              <w:left w:val="nil"/>
              <w:bottom w:val="single" w:sz="4" w:space="0" w:color="auto"/>
              <w:right w:val="nil"/>
            </w:tcBorders>
            <w:noWrap/>
            <w:vAlign w:val="bottom"/>
            <w:hideMark/>
          </w:tcPr>
          <w:p w14:paraId="41FD5DE3" w14:textId="77777777"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10</w:t>
            </w:r>
            <w:r w:rsidRPr="00116489">
              <w:rPr>
                <w:rFonts w:ascii="Times New Roman" w:eastAsia="Calibri" w:hAnsi="Times New Roman" w:cs="Times New Roman"/>
                <w:color w:val="000000"/>
                <w:sz w:val="24"/>
                <w:szCs w:val="24"/>
                <w:vertAlign w:val="superscript"/>
                <w:lang w:eastAsia="en-GB"/>
              </w:rPr>
              <w:t>a</w:t>
            </w:r>
            <w:r w:rsidRPr="00116489">
              <w:rPr>
                <w:rFonts w:ascii="Times New Roman" w:eastAsia="Calibri" w:hAnsi="Times New Roman" w:cs="Times New Roman"/>
                <w:color w:val="000000"/>
                <w:sz w:val="24"/>
                <w:szCs w:val="24"/>
                <w:lang w:eastAsia="en-GB"/>
              </w:rPr>
              <w:t>±0</w:t>
            </w:r>
          </w:p>
        </w:tc>
      </w:tr>
    </w:tbl>
    <w:p w14:paraId="3215CC9D" w14:textId="77777777" w:rsidR="002536FA" w:rsidRPr="002536FA" w:rsidRDefault="002536FA" w:rsidP="002536FA">
      <w:pPr>
        <w:spacing w:after="0" w:line="360" w:lineRule="auto"/>
        <w:jc w:val="both"/>
        <w:rPr>
          <w:rFonts w:ascii="Times New Roman" w:eastAsia="Calibri" w:hAnsi="Times New Roman" w:cs="Times New Roman"/>
          <w:color w:val="000000"/>
          <w:sz w:val="18"/>
          <w:szCs w:val="18"/>
          <w:lang w:val="en-US" w:eastAsia="en-GB"/>
        </w:rPr>
      </w:pPr>
      <w:r w:rsidRPr="002536FA">
        <w:rPr>
          <w:rFonts w:ascii="Times New Roman" w:eastAsia="Calibri" w:hAnsi="Times New Roman" w:cs="Times New Roman"/>
          <w:color w:val="000000"/>
          <w:sz w:val="18"/>
          <w:szCs w:val="18"/>
          <w:lang w:val="en-US" w:eastAsia="en-GB"/>
        </w:rPr>
        <w:t>W=wheat flour, B=Bambara groundnut flour, S= Sorghum flour</w:t>
      </w:r>
    </w:p>
    <w:p w14:paraId="0957625A" w14:textId="3EDCB2C2" w:rsidR="0055551D" w:rsidRPr="0055551D" w:rsidRDefault="0055551D" w:rsidP="0055551D">
      <w:pPr>
        <w:spacing w:before="100" w:beforeAutospacing="1" w:after="0" w:line="360" w:lineRule="auto"/>
        <w:jc w:val="both"/>
        <w:rPr>
          <w:rFonts w:ascii="Times New Roman" w:eastAsia="Calibri" w:hAnsi="Times New Roman" w:cs="Times New Roman"/>
          <w:color w:val="000000"/>
          <w:sz w:val="24"/>
          <w:szCs w:val="24"/>
          <w:lang w:val="en-US" w:eastAsia="en-GB"/>
        </w:rPr>
      </w:pPr>
      <w:r w:rsidRPr="0055551D">
        <w:rPr>
          <w:rFonts w:ascii="Times New Roman" w:eastAsia="Calibri" w:hAnsi="Times New Roman" w:cs="Times New Roman"/>
          <w:color w:val="000000"/>
          <w:sz w:val="24"/>
          <w:szCs w:val="24"/>
          <w:lang w:val="en-US" w:eastAsia="en-GB"/>
        </w:rPr>
        <w:t>The flours' bulk densities varied from 0.70 to 0.71 g/cm3. The bulk density values for the rice, soybean, and pumpkin flour composite flours were marginally greater than the 0.61 to 0.81 g/cm</w:t>
      </w:r>
      <w:r w:rsidRPr="00CC780B">
        <w:rPr>
          <w:rFonts w:ascii="Times New Roman" w:eastAsia="Calibri" w:hAnsi="Times New Roman" w:cs="Times New Roman"/>
          <w:color w:val="000000"/>
          <w:sz w:val="24"/>
          <w:szCs w:val="24"/>
          <w:vertAlign w:val="superscript"/>
          <w:lang w:val="en-US" w:eastAsia="en-GB"/>
        </w:rPr>
        <w:t>3</w:t>
      </w:r>
      <w:r w:rsidRPr="0055551D">
        <w:rPr>
          <w:rFonts w:ascii="Times New Roman" w:eastAsia="Calibri" w:hAnsi="Times New Roman" w:cs="Times New Roman"/>
          <w:color w:val="000000"/>
          <w:sz w:val="24"/>
          <w:szCs w:val="24"/>
          <w:lang w:val="en-US" w:eastAsia="en-GB"/>
        </w:rPr>
        <w:t xml:space="preserve"> reported by </w:t>
      </w:r>
      <w:proofErr w:type="spellStart"/>
      <w:r w:rsidRPr="00E105D4">
        <w:rPr>
          <w:rFonts w:ascii="Times New Roman" w:eastAsia="Calibri" w:hAnsi="Times New Roman" w:cs="Times New Roman"/>
          <w:color w:val="FF0000"/>
          <w:sz w:val="24"/>
          <w:szCs w:val="24"/>
          <w:lang w:val="en-US" w:eastAsia="en-GB"/>
        </w:rPr>
        <w:t>Ihedinachi</w:t>
      </w:r>
      <w:proofErr w:type="spellEnd"/>
      <w:r w:rsidRPr="00E105D4">
        <w:rPr>
          <w:rFonts w:ascii="Times New Roman" w:eastAsia="Calibri" w:hAnsi="Times New Roman" w:cs="Times New Roman"/>
          <w:color w:val="FF0000"/>
          <w:sz w:val="24"/>
          <w:szCs w:val="24"/>
          <w:lang w:val="en-US" w:eastAsia="en-GB"/>
        </w:rPr>
        <w:t xml:space="preserve"> et al. (2025).</w:t>
      </w:r>
      <w:r w:rsidRPr="0055551D">
        <w:rPr>
          <w:rFonts w:ascii="Times New Roman" w:eastAsia="Calibri" w:hAnsi="Times New Roman" w:cs="Times New Roman"/>
          <w:color w:val="000000"/>
          <w:sz w:val="24"/>
          <w:szCs w:val="24"/>
          <w:lang w:val="en-US" w:eastAsia="en-GB"/>
        </w:rPr>
        <w:t xml:space="preserve"> Wheat flour had the lowest value (0.70 g/cm3), </w:t>
      </w:r>
      <w:r w:rsidRPr="0055551D">
        <w:rPr>
          <w:rFonts w:ascii="Times New Roman" w:eastAsia="Calibri" w:hAnsi="Times New Roman" w:cs="Times New Roman"/>
          <w:color w:val="000000"/>
          <w:sz w:val="24"/>
          <w:szCs w:val="24"/>
          <w:lang w:val="en-US" w:eastAsia="en-GB"/>
        </w:rPr>
        <w:lastRenderedPageBreak/>
        <w:t xml:space="preserve">whereas </w:t>
      </w:r>
      <w:proofErr w:type="spellStart"/>
      <w:r w:rsidRPr="0055551D">
        <w:rPr>
          <w:rFonts w:ascii="Times New Roman" w:eastAsia="Calibri" w:hAnsi="Times New Roman" w:cs="Times New Roman"/>
          <w:color w:val="000000"/>
          <w:sz w:val="24"/>
          <w:szCs w:val="24"/>
          <w:lang w:val="en-US" w:eastAsia="en-GB"/>
        </w:rPr>
        <w:t>bambara</w:t>
      </w:r>
      <w:proofErr w:type="spellEnd"/>
      <w:r w:rsidRPr="0055551D">
        <w:rPr>
          <w:rFonts w:ascii="Times New Roman" w:eastAsia="Calibri" w:hAnsi="Times New Roman" w:cs="Times New Roman"/>
          <w:color w:val="000000"/>
          <w:sz w:val="24"/>
          <w:szCs w:val="24"/>
          <w:lang w:val="en-US" w:eastAsia="en-GB"/>
        </w:rPr>
        <w:t xml:space="preserve"> groundnut flour had the greatest value (0.72 g/cm3). The bulk density of the sorghum flour was 0.71 g/</w:t>
      </w:r>
      <w:r w:rsidR="00F50CD7" w:rsidRPr="00CC780B">
        <w:rPr>
          <w:rFonts w:ascii="Times New Roman" w:eastAsia="Calibri" w:hAnsi="Times New Roman" w:cs="Times New Roman"/>
          <w:color w:val="000000"/>
          <w:sz w:val="24"/>
          <w:szCs w:val="24"/>
          <w:highlight w:val="yellow"/>
          <w:lang w:val="en-US" w:eastAsia="en-GB"/>
        </w:rPr>
        <w:t>cm³</w:t>
      </w:r>
      <w:r w:rsidRPr="00CC780B">
        <w:rPr>
          <w:rFonts w:ascii="Times New Roman" w:eastAsia="Calibri" w:hAnsi="Times New Roman" w:cs="Times New Roman"/>
          <w:color w:val="000000"/>
          <w:sz w:val="24"/>
          <w:szCs w:val="24"/>
          <w:highlight w:val="yellow"/>
          <w:lang w:val="en-US" w:eastAsia="en-GB"/>
        </w:rPr>
        <w:t>. The</w:t>
      </w:r>
      <w:r w:rsidRPr="0055551D">
        <w:rPr>
          <w:rFonts w:ascii="Times New Roman" w:eastAsia="Calibri" w:hAnsi="Times New Roman" w:cs="Times New Roman"/>
          <w:color w:val="000000"/>
          <w:sz w:val="24"/>
          <w:szCs w:val="24"/>
          <w:lang w:val="en-US" w:eastAsia="en-GB"/>
        </w:rPr>
        <w:t xml:space="preserve"> flours can be used in food formulation without worrying about retrogradation because of their low bulk density. A flour sample's bulk density indicates how heavy it is </w:t>
      </w:r>
      <w:r w:rsidRPr="00E105D4">
        <w:rPr>
          <w:rFonts w:ascii="Times New Roman" w:eastAsia="Calibri" w:hAnsi="Times New Roman" w:cs="Times New Roman"/>
          <w:color w:val="FF0000"/>
          <w:sz w:val="24"/>
          <w:szCs w:val="24"/>
          <w:lang w:val="en-US" w:eastAsia="en-GB"/>
        </w:rPr>
        <w:t>(</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r w:rsidRPr="0055551D">
        <w:rPr>
          <w:rFonts w:ascii="Times New Roman" w:eastAsia="Calibri" w:hAnsi="Times New Roman" w:cs="Times New Roman"/>
          <w:color w:val="000000"/>
          <w:sz w:val="24"/>
          <w:szCs w:val="24"/>
          <w:lang w:val="en-US" w:eastAsia="en-GB"/>
        </w:rPr>
        <w:t>). According to reports, porosity and bulk density are negatively related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r w:rsidRPr="0055551D">
        <w:rPr>
          <w:rFonts w:ascii="Times New Roman" w:eastAsia="Calibri" w:hAnsi="Times New Roman" w:cs="Times New Roman"/>
          <w:color w:val="000000"/>
          <w:sz w:val="24"/>
          <w:szCs w:val="24"/>
          <w:lang w:val="en-US" w:eastAsia="en-GB"/>
        </w:rPr>
        <w:t>).</w:t>
      </w:r>
      <w:r w:rsidR="007D162B">
        <w:rPr>
          <w:rFonts w:ascii="Times New Roman" w:eastAsia="Calibri" w:hAnsi="Times New Roman" w:cs="Times New Roman"/>
          <w:color w:val="000000"/>
          <w:sz w:val="24"/>
          <w:szCs w:val="24"/>
          <w:lang w:val="en-US" w:eastAsia="en-GB"/>
        </w:rPr>
        <w:t xml:space="preserve"> </w:t>
      </w:r>
      <w:r w:rsidRPr="0055551D">
        <w:rPr>
          <w:rFonts w:ascii="Times New Roman" w:eastAsia="Calibri" w:hAnsi="Times New Roman" w:cs="Times New Roman"/>
          <w:color w:val="000000"/>
          <w:sz w:val="24"/>
          <w:szCs w:val="24"/>
          <w:lang w:val="en-US" w:eastAsia="en-GB"/>
        </w:rPr>
        <w:t>Given the weight that the samples might support if placed exactly on top of one another, bulk density could be used to calculate the amount of packing that flours need. Fat absorption is improved when flours have a higher bulk density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r w:rsidRPr="0055551D">
        <w:rPr>
          <w:rFonts w:ascii="Times New Roman" w:eastAsia="Calibri" w:hAnsi="Times New Roman" w:cs="Times New Roman"/>
          <w:color w:val="000000"/>
          <w:sz w:val="24"/>
          <w:szCs w:val="24"/>
          <w:lang w:val="en-US" w:eastAsia="en-GB"/>
        </w:rPr>
        <w:t>).</w:t>
      </w:r>
    </w:p>
    <w:p w14:paraId="50788B74" w14:textId="33C284B5" w:rsidR="007D162B" w:rsidRDefault="007D162B" w:rsidP="007D162B">
      <w:pPr>
        <w:spacing w:before="100" w:beforeAutospacing="1" w:after="0" w:line="360" w:lineRule="auto"/>
        <w:jc w:val="both"/>
        <w:rPr>
          <w:rFonts w:ascii="Times New Roman" w:eastAsia="Calibri" w:hAnsi="Times New Roman" w:cs="Times New Roman"/>
          <w:color w:val="000000"/>
          <w:sz w:val="24"/>
          <w:szCs w:val="24"/>
          <w:lang w:val="en-US" w:eastAsia="en-GB"/>
        </w:rPr>
      </w:pPr>
      <w:r w:rsidRPr="007D162B">
        <w:rPr>
          <w:rFonts w:ascii="Times New Roman" w:eastAsia="Calibri" w:hAnsi="Times New Roman" w:cs="Times New Roman"/>
          <w:color w:val="000000"/>
          <w:sz w:val="24"/>
          <w:szCs w:val="24"/>
          <w:lang w:val="en-US" w:eastAsia="en-GB"/>
        </w:rPr>
        <w:t xml:space="preserve">The flours' water absorption capacities (WACs) varied from 1.95 to 2.14 g/g. The </w:t>
      </w:r>
      <w:proofErr w:type="spellStart"/>
      <w:r w:rsidRPr="007D162B">
        <w:rPr>
          <w:rFonts w:ascii="Times New Roman" w:eastAsia="Calibri" w:hAnsi="Times New Roman" w:cs="Times New Roman"/>
          <w:color w:val="000000"/>
          <w:sz w:val="24"/>
          <w:szCs w:val="24"/>
          <w:lang w:val="en-US" w:eastAsia="en-GB"/>
        </w:rPr>
        <w:t>bambara</w:t>
      </w:r>
      <w:proofErr w:type="spellEnd"/>
      <w:r w:rsidRPr="007D162B">
        <w:rPr>
          <w:rFonts w:ascii="Times New Roman" w:eastAsia="Calibri" w:hAnsi="Times New Roman" w:cs="Times New Roman"/>
          <w:color w:val="000000"/>
          <w:sz w:val="24"/>
          <w:szCs w:val="24"/>
          <w:lang w:val="en-US" w:eastAsia="en-GB"/>
        </w:rPr>
        <w:t xml:space="preserve"> groundnut flour had the highest value of 2.14 g/g WAC, which was greater than the 2.02 g/g reported for sorghum flour, while the wheat flour had the lowest value of 1.95 g/g WAC. These flours' abilities to absorb water provide a helpful indication of whether or not proteins can be added to watery food compositions, particularly those that involve handling dough. Properties including hydration, swelling power, solubility, and gelation are all impacted by how proteins interact with water (</w:t>
      </w:r>
      <w:proofErr w:type="spellStart"/>
      <w:r w:rsidRPr="007D162B">
        <w:rPr>
          <w:rFonts w:ascii="Times New Roman" w:eastAsia="Calibri" w:hAnsi="Times New Roman" w:cs="Times New Roman"/>
          <w:color w:val="000000"/>
          <w:sz w:val="24"/>
          <w:szCs w:val="24"/>
          <w:lang w:val="en-US" w:eastAsia="en-GB"/>
        </w:rPr>
        <w:t>Emojorho</w:t>
      </w:r>
      <w:proofErr w:type="spellEnd"/>
      <w:r w:rsidRPr="007D162B">
        <w:rPr>
          <w:rFonts w:ascii="Times New Roman" w:eastAsia="Calibri" w:hAnsi="Times New Roman" w:cs="Times New Roman"/>
          <w:color w:val="000000"/>
          <w:sz w:val="24"/>
          <w:szCs w:val="24"/>
          <w:lang w:val="en-US" w:eastAsia="en-GB"/>
        </w:rPr>
        <w:t xml:space="preserve"> and Okonkwo, 2022). The amount of water that seed flour can absorb is indicated by its water absorption capacity. Because hydration enhances the end products' handling qualities, flour with a high water absorption rate is appropriate for bakery goods.</w:t>
      </w:r>
      <w:r w:rsidR="00D64568">
        <w:rPr>
          <w:rFonts w:ascii="Times New Roman" w:eastAsia="Calibri" w:hAnsi="Times New Roman" w:cs="Times New Roman"/>
          <w:color w:val="000000"/>
          <w:sz w:val="24"/>
          <w:szCs w:val="24"/>
          <w:lang w:val="en-US" w:eastAsia="en-GB"/>
        </w:rPr>
        <w:t xml:space="preserve"> </w:t>
      </w:r>
      <w:r w:rsidRPr="007D162B">
        <w:rPr>
          <w:rFonts w:ascii="Times New Roman" w:eastAsia="Calibri" w:hAnsi="Times New Roman" w:cs="Times New Roman"/>
          <w:color w:val="000000"/>
          <w:sz w:val="24"/>
          <w:szCs w:val="24"/>
          <w:lang w:val="en-US" w:eastAsia="en-GB"/>
        </w:rPr>
        <w:t>Some meals</w:t>
      </w:r>
      <w:r w:rsidR="003E070A">
        <w:rPr>
          <w:rFonts w:ascii="Times New Roman" w:eastAsia="Calibri" w:hAnsi="Times New Roman" w:cs="Times New Roman"/>
          <w:color w:val="000000"/>
          <w:sz w:val="24"/>
          <w:szCs w:val="24"/>
          <w:lang w:val="en-US" w:eastAsia="en-GB"/>
        </w:rPr>
        <w:t>,</w:t>
      </w:r>
      <w:r w:rsidRPr="007D162B">
        <w:rPr>
          <w:rFonts w:ascii="Times New Roman" w:eastAsia="Calibri" w:hAnsi="Times New Roman" w:cs="Times New Roman"/>
          <w:color w:val="000000"/>
          <w:sz w:val="24"/>
          <w:szCs w:val="24"/>
          <w:lang w:val="en-US" w:eastAsia="en-GB"/>
        </w:rPr>
        <w:t xml:space="preserve"> including sausage, doughs, processed cheese, soups, and baked goods</w:t>
      </w:r>
      <w:r w:rsidR="003E070A">
        <w:rPr>
          <w:rFonts w:ascii="Times New Roman" w:eastAsia="Calibri" w:hAnsi="Times New Roman" w:cs="Times New Roman"/>
          <w:color w:val="000000"/>
          <w:sz w:val="24"/>
          <w:szCs w:val="24"/>
          <w:lang w:val="en-US" w:eastAsia="en-GB"/>
        </w:rPr>
        <w:t>,</w:t>
      </w:r>
      <w:r w:rsidRPr="007D162B">
        <w:rPr>
          <w:rFonts w:ascii="Times New Roman" w:eastAsia="Calibri" w:hAnsi="Times New Roman" w:cs="Times New Roman"/>
          <w:color w:val="000000"/>
          <w:sz w:val="24"/>
          <w:szCs w:val="24"/>
          <w:lang w:val="en-US" w:eastAsia="en-GB"/>
        </w:rPr>
        <w:t xml:space="preserve"> may be made with flours that have a high capacity to absorb water (</w:t>
      </w:r>
      <w:proofErr w:type="spellStart"/>
      <w:r w:rsidRPr="007D162B">
        <w:rPr>
          <w:rFonts w:ascii="Times New Roman" w:eastAsia="Calibri" w:hAnsi="Times New Roman" w:cs="Times New Roman"/>
          <w:color w:val="000000"/>
          <w:sz w:val="24"/>
          <w:szCs w:val="24"/>
          <w:lang w:val="en-US" w:eastAsia="en-GB"/>
        </w:rPr>
        <w:t>Emojorho</w:t>
      </w:r>
      <w:proofErr w:type="spellEnd"/>
      <w:r w:rsidRPr="007D162B">
        <w:rPr>
          <w:rFonts w:ascii="Times New Roman" w:eastAsia="Calibri" w:hAnsi="Times New Roman" w:cs="Times New Roman"/>
          <w:color w:val="000000"/>
          <w:sz w:val="24"/>
          <w:szCs w:val="24"/>
          <w:lang w:val="en-US" w:eastAsia="en-GB"/>
        </w:rPr>
        <w:t xml:space="preserve"> and Okonkwo, 2022). When creating ready-to-eat foods, water absorption capacity is crucial. Product cohesiveness may be ensured by a high absorption capacity (</w:t>
      </w:r>
      <w:proofErr w:type="spellStart"/>
      <w:r w:rsidRPr="007D162B">
        <w:rPr>
          <w:rFonts w:ascii="Times New Roman" w:eastAsia="Calibri" w:hAnsi="Times New Roman" w:cs="Times New Roman"/>
          <w:color w:val="000000"/>
          <w:sz w:val="24"/>
          <w:szCs w:val="24"/>
          <w:lang w:val="en-US" w:eastAsia="en-GB"/>
        </w:rPr>
        <w:t>Emojorho</w:t>
      </w:r>
      <w:proofErr w:type="spellEnd"/>
      <w:r w:rsidRPr="007D162B">
        <w:rPr>
          <w:rFonts w:ascii="Times New Roman" w:eastAsia="Calibri" w:hAnsi="Times New Roman" w:cs="Times New Roman"/>
          <w:color w:val="000000"/>
          <w:sz w:val="24"/>
          <w:szCs w:val="24"/>
          <w:lang w:val="en-US" w:eastAsia="en-GB"/>
        </w:rPr>
        <w:t xml:space="preserve"> and Okonkwo, 2022). </w:t>
      </w:r>
      <w:r w:rsidRPr="007D162B">
        <w:rPr>
          <w:rFonts w:ascii="Times New Roman" w:eastAsia="Calibri" w:hAnsi="Times New Roman" w:cs="Times New Roman"/>
          <w:color w:val="000000"/>
          <w:sz w:val="24"/>
          <w:szCs w:val="24"/>
          <w:lang w:val="en-US" w:eastAsia="en-GB"/>
        </w:rPr>
        <w:br/>
      </w:r>
    </w:p>
    <w:p w14:paraId="3B8AC445" w14:textId="23622B2B" w:rsidR="00116489" w:rsidRPr="0055551D" w:rsidRDefault="0055551D" w:rsidP="0055551D">
      <w:pPr>
        <w:spacing w:before="100" w:beforeAutospacing="1" w:after="0" w:line="360" w:lineRule="auto"/>
        <w:jc w:val="both"/>
        <w:rPr>
          <w:rFonts w:ascii="Times New Roman" w:eastAsia="Calibri" w:hAnsi="Times New Roman" w:cs="Times New Roman"/>
          <w:color w:val="000000"/>
          <w:sz w:val="24"/>
          <w:szCs w:val="24"/>
          <w:lang w:val="en-US" w:eastAsia="en-GB"/>
        </w:rPr>
      </w:pPr>
      <w:r w:rsidRPr="0055551D">
        <w:rPr>
          <w:rFonts w:ascii="Times New Roman" w:eastAsia="Calibri" w:hAnsi="Times New Roman" w:cs="Times New Roman"/>
          <w:color w:val="000000"/>
          <w:sz w:val="24"/>
          <w:szCs w:val="24"/>
          <w:lang w:val="en-US" w:eastAsia="en-GB"/>
        </w:rPr>
        <w:t xml:space="preserve">Wheat flour had the lowest oil absorption capacity (1.30 g/g), whereas </w:t>
      </w:r>
      <w:proofErr w:type="spellStart"/>
      <w:r w:rsidRPr="0055551D">
        <w:rPr>
          <w:rFonts w:ascii="Times New Roman" w:eastAsia="Calibri" w:hAnsi="Times New Roman" w:cs="Times New Roman"/>
          <w:color w:val="000000"/>
          <w:sz w:val="24"/>
          <w:szCs w:val="24"/>
          <w:lang w:val="en-US" w:eastAsia="en-GB"/>
        </w:rPr>
        <w:t>bambara</w:t>
      </w:r>
      <w:proofErr w:type="spellEnd"/>
      <w:r w:rsidRPr="0055551D">
        <w:rPr>
          <w:rFonts w:ascii="Times New Roman" w:eastAsia="Calibri" w:hAnsi="Times New Roman" w:cs="Times New Roman"/>
          <w:color w:val="000000"/>
          <w:sz w:val="24"/>
          <w:szCs w:val="24"/>
          <w:lang w:val="en-US" w:eastAsia="en-GB"/>
        </w:rPr>
        <w:t xml:space="preserve"> groundnut flour had the greatest (1.85 g/g). The flours' oil absorption capacities ranged from 1.30 to 1.85 g/g. 1.55 was found in sorghum flour. There was a substantial difference (p &lt; 0.05) between those numbers. The ability of wheat flour to absorb water and oil may have been impacted by its </w:t>
      </w:r>
      <w:proofErr w:type="spellStart"/>
      <w:r w:rsidR="003E070A" w:rsidRPr="00CC780B">
        <w:rPr>
          <w:rFonts w:ascii="Times New Roman" w:eastAsia="Calibri" w:hAnsi="Times New Roman" w:cs="Times New Roman"/>
          <w:color w:val="000000"/>
          <w:sz w:val="24"/>
          <w:szCs w:val="24"/>
          <w:highlight w:val="yellow"/>
          <w:lang w:val="en-US" w:eastAsia="en-GB"/>
        </w:rPr>
        <w:t>fibre</w:t>
      </w:r>
      <w:proofErr w:type="spellEnd"/>
      <w:r w:rsidR="003E070A" w:rsidRPr="00CC780B">
        <w:rPr>
          <w:rFonts w:ascii="Times New Roman" w:eastAsia="Calibri" w:hAnsi="Times New Roman" w:cs="Times New Roman"/>
          <w:color w:val="000000"/>
          <w:sz w:val="24"/>
          <w:szCs w:val="24"/>
          <w:highlight w:val="yellow"/>
          <w:lang w:val="en-US" w:eastAsia="en-GB"/>
        </w:rPr>
        <w:t xml:space="preserve"> </w:t>
      </w:r>
      <w:r w:rsidRPr="00CC780B">
        <w:rPr>
          <w:rFonts w:ascii="Times New Roman" w:eastAsia="Calibri" w:hAnsi="Times New Roman" w:cs="Times New Roman"/>
          <w:color w:val="000000"/>
          <w:sz w:val="24"/>
          <w:szCs w:val="24"/>
          <w:highlight w:val="yellow"/>
          <w:lang w:val="en-US" w:eastAsia="en-GB"/>
        </w:rPr>
        <w:t>content, which</w:t>
      </w:r>
      <w:r>
        <w:rPr>
          <w:rFonts w:ascii="Times New Roman" w:eastAsia="Calibri" w:hAnsi="Times New Roman" w:cs="Times New Roman"/>
          <w:color w:val="000000"/>
          <w:sz w:val="24"/>
          <w:szCs w:val="24"/>
          <w:lang w:val="en-US" w:eastAsia="en-GB"/>
        </w:rPr>
        <w:t xml:space="preserve"> is insoluble in cold water </w:t>
      </w:r>
      <w:r w:rsidR="00116489" w:rsidRPr="00116489">
        <w:rPr>
          <w:rFonts w:ascii="Times New Roman" w:eastAsia="Calibri" w:hAnsi="Times New Roman" w:cs="Times New Roman"/>
          <w:color w:val="000000"/>
          <w:sz w:val="24"/>
          <w:szCs w:val="24"/>
          <w:lang w:eastAsia="en-GB"/>
        </w:rPr>
        <w:t>(</w:t>
      </w:r>
      <w:proofErr w:type="spellStart"/>
      <w:r w:rsidRPr="00E105D4">
        <w:rPr>
          <w:rFonts w:ascii="Times New Roman" w:eastAsia="Calibri" w:hAnsi="Times New Roman" w:cs="Times New Roman"/>
          <w:color w:val="FF0000"/>
          <w:sz w:val="24"/>
          <w:szCs w:val="24"/>
          <w:lang w:eastAsia="en-GB"/>
        </w:rPr>
        <w:t>Emojorho</w:t>
      </w:r>
      <w:proofErr w:type="spellEnd"/>
      <w:r w:rsidRPr="00E105D4">
        <w:rPr>
          <w:rFonts w:ascii="Times New Roman" w:eastAsia="Calibri" w:hAnsi="Times New Roman" w:cs="Times New Roman"/>
          <w:color w:val="FF0000"/>
          <w:sz w:val="24"/>
          <w:szCs w:val="24"/>
          <w:lang w:eastAsia="en-GB"/>
        </w:rPr>
        <w:t xml:space="preserve"> and Okonkwo, 2022</w:t>
      </w:r>
      <w:r w:rsidR="00116489" w:rsidRPr="00116489">
        <w:rPr>
          <w:rFonts w:ascii="Times New Roman" w:eastAsia="Calibri" w:hAnsi="Times New Roman" w:cs="Times New Roman"/>
          <w:color w:val="000000"/>
          <w:sz w:val="24"/>
          <w:szCs w:val="24"/>
          <w:lang w:eastAsia="en-GB"/>
        </w:rPr>
        <w:t xml:space="preserve">). </w:t>
      </w:r>
      <w:r w:rsidRPr="0055551D">
        <w:rPr>
          <w:rFonts w:ascii="Times New Roman" w:eastAsia="Calibri" w:hAnsi="Times New Roman" w:cs="Times New Roman"/>
          <w:color w:val="000000"/>
          <w:sz w:val="24"/>
          <w:szCs w:val="24"/>
          <w:lang w:val="en-US" w:eastAsia="en-GB"/>
        </w:rPr>
        <w:t xml:space="preserve">Because it enhances mouthfeel and preserves </w:t>
      </w:r>
      <w:r w:rsidRPr="00CC780B">
        <w:rPr>
          <w:rFonts w:ascii="Times New Roman" w:eastAsia="Calibri" w:hAnsi="Times New Roman" w:cs="Times New Roman"/>
          <w:color w:val="000000"/>
          <w:sz w:val="24"/>
          <w:szCs w:val="24"/>
          <w:highlight w:val="yellow"/>
          <w:lang w:val="en-US" w:eastAsia="en-GB"/>
        </w:rPr>
        <w:t xml:space="preserve">food </w:t>
      </w:r>
      <w:proofErr w:type="spellStart"/>
      <w:r w:rsidR="003E070A" w:rsidRPr="00CC780B">
        <w:rPr>
          <w:rFonts w:ascii="Times New Roman" w:eastAsia="Calibri" w:hAnsi="Times New Roman" w:cs="Times New Roman"/>
          <w:color w:val="000000"/>
          <w:sz w:val="24"/>
          <w:szCs w:val="24"/>
          <w:highlight w:val="yellow"/>
          <w:lang w:val="en-US" w:eastAsia="en-GB"/>
        </w:rPr>
        <w:t>flavour</w:t>
      </w:r>
      <w:proofErr w:type="spellEnd"/>
      <w:r w:rsidRPr="00CC780B">
        <w:rPr>
          <w:rFonts w:ascii="Times New Roman" w:eastAsia="Calibri" w:hAnsi="Times New Roman" w:cs="Times New Roman"/>
          <w:color w:val="000000"/>
          <w:sz w:val="24"/>
          <w:szCs w:val="24"/>
          <w:highlight w:val="yellow"/>
          <w:lang w:val="en-US" w:eastAsia="en-GB"/>
        </w:rPr>
        <w:t>,</w:t>
      </w:r>
      <w:r w:rsidRPr="0055551D">
        <w:rPr>
          <w:rFonts w:ascii="Times New Roman" w:eastAsia="Calibri" w:hAnsi="Times New Roman" w:cs="Times New Roman"/>
          <w:color w:val="000000"/>
          <w:sz w:val="24"/>
          <w:szCs w:val="24"/>
          <w:lang w:val="en-US" w:eastAsia="en-GB"/>
        </w:rPr>
        <w:t xml:space="preserve"> flour's ability to absorb oil is crucial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r w:rsidRPr="0055551D">
        <w:rPr>
          <w:rFonts w:ascii="Times New Roman" w:eastAsia="Calibri" w:hAnsi="Times New Roman" w:cs="Times New Roman"/>
          <w:color w:val="000000"/>
          <w:sz w:val="24"/>
          <w:szCs w:val="24"/>
          <w:lang w:val="en-US" w:eastAsia="en-GB"/>
        </w:rPr>
        <w:t>. Orange seed flours may be helpful in this regard, as the ability to absorb oil is beneficial in sausage and baked goods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r w:rsidRPr="0055551D">
        <w:rPr>
          <w:rFonts w:ascii="Times New Roman" w:eastAsia="Calibri" w:hAnsi="Times New Roman" w:cs="Times New Roman"/>
          <w:color w:val="000000"/>
          <w:sz w:val="24"/>
          <w:szCs w:val="24"/>
          <w:lang w:val="en-US" w:eastAsia="en-GB"/>
        </w:rPr>
        <w:t>). One measure of flour's propensity to capture oil is its oil absorption capacity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r w:rsidRPr="0055551D">
        <w:rPr>
          <w:rFonts w:ascii="Times New Roman" w:eastAsia="Calibri" w:hAnsi="Times New Roman" w:cs="Times New Roman"/>
          <w:color w:val="000000"/>
          <w:sz w:val="24"/>
          <w:szCs w:val="24"/>
          <w:lang w:val="en-US" w:eastAsia="en-GB"/>
        </w:rPr>
        <w:t xml:space="preserve">). Protein is the primary chemical factor influencing oil absorption ability; it </w:t>
      </w:r>
      <w:r w:rsidRPr="0055551D">
        <w:rPr>
          <w:rFonts w:ascii="Times New Roman" w:eastAsia="Calibri" w:hAnsi="Times New Roman" w:cs="Times New Roman"/>
          <w:color w:val="000000"/>
          <w:sz w:val="24"/>
          <w:szCs w:val="24"/>
          <w:lang w:val="en-US" w:eastAsia="en-GB"/>
        </w:rPr>
        <w:lastRenderedPageBreak/>
        <w:t>contains both hydrophilic and hydrophobic amino acid residues. The ability of a protein to absorb oil increases with the amount of hydrophobic amino acid residue it contains</w:t>
      </w:r>
      <w:r w:rsidR="00E14135">
        <w:rPr>
          <w:rFonts w:ascii="Times New Roman" w:eastAsia="Calibri" w:hAnsi="Times New Roman" w:cs="Times New Roman"/>
          <w:color w:val="000000"/>
          <w:sz w:val="24"/>
          <w:szCs w:val="24"/>
          <w:lang w:val="en-US" w:eastAsia="en-GB"/>
        </w:rPr>
        <w:t xml:space="preserve"> (</w:t>
      </w:r>
      <w:proofErr w:type="spellStart"/>
      <w:r w:rsidR="00E14135">
        <w:rPr>
          <w:rFonts w:ascii="Times New Roman" w:eastAsia="Calibri" w:hAnsi="Times New Roman" w:cs="Times New Roman"/>
          <w:color w:val="000000"/>
          <w:sz w:val="24"/>
          <w:szCs w:val="24"/>
          <w:lang w:val="en-US" w:eastAsia="en-GB"/>
        </w:rPr>
        <w:t>Emojorho</w:t>
      </w:r>
      <w:proofErr w:type="spellEnd"/>
      <w:r w:rsidR="00E14135">
        <w:rPr>
          <w:rFonts w:ascii="Times New Roman" w:eastAsia="Calibri" w:hAnsi="Times New Roman" w:cs="Times New Roman"/>
          <w:color w:val="000000"/>
          <w:sz w:val="24"/>
          <w:szCs w:val="24"/>
          <w:lang w:val="en-US" w:eastAsia="en-GB"/>
        </w:rPr>
        <w:t xml:space="preserve"> and Akubor, 2016)</w:t>
      </w:r>
      <w:r w:rsidRPr="0055551D">
        <w:rPr>
          <w:rFonts w:ascii="Times New Roman" w:eastAsia="Calibri" w:hAnsi="Times New Roman" w:cs="Times New Roman"/>
          <w:color w:val="000000"/>
          <w:sz w:val="24"/>
          <w:szCs w:val="24"/>
          <w:lang w:val="en-US" w:eastAsia="en-GB"/>
        </w:rPr>
        <w:t>.</w:t>
      </w:r>
    </w:p>
    <w:p w14:paraId="559870D1" w14:textId="77777777" w:rsidR="0055551D" w:rsidRPr="00E105D4" w:rsidRDefault="0055551D" w:rsidP="0055551D">
      <w:pPr>
        <w:spacing w:before="100" w:beforeAutospacing="1" w:line="360" w:lineRule="auto"/>
        <w:rPr>
          <w:rFonts w:ascii="Times New Roman" w:eastAsia="Calibri" w:hAnsi="Times New Roman" w:cs="Times New Roman"/>
          <w:color w:val="FF0000"/>
          <w:sz w:val="24"/>
          <w:szCs w:val="24"/>
          <w:lang w:val="en-US" w:eastAsia="en-GB"/>
        </w:rPr>
      </w:pPr>
      <w:r w:rsidRPr="0055551D">
        <w:rPr>
          <w:rFonts w:ascii="Times New Roman" w:eastAsia="Calibri" w:hAnsi="Times New Roman" w:cs="Times New Roman"/>
          <w:color w:val="000000"/>
          <w:sz w:val="24"/>
          <w:szCs w:val="24"/>
          <w:lang w:val="en-US" w:eastAsia="en-GB"/>
        </w:rPr>
        <w:t xml:space="preserve">The indicator of gelation capability was the least gelation concentration (LGC), which is the lowest protein concentration at which gel remained in the inverted tube. The LGC of 5% for the wheat flour was comparable to 5% for the </w:t>
      </w:r>
      <w:proofErr w:type="spellStart"/>
      <w:r w:rsidRPr="0055551D">
        <w:rPr>
          <w:rFonts w:ascii="Times New Roman" w:eastAsia="Calibri" w:hAnsi="Times New Roman" w:cs="Times New Roman"/>
          <w:color w:val="000000"/>
          <w:sz w:val="24"/>
          <w:szCs w:val="24"/>
          <w:lang w:val="en-US" w:eastAsia="en-GB"/>
        </w:rPr>
        <w:t>bambara</w:t>
      </w:r>
      <w:proofErr w:type="spellEnd"/>
      <w:r w:rsidRPr="0055551D">
        <w:rPr>
          <w:rFonts w:ascii="Times New Roman" w:eastAsia="Calibri" w:hAnsi="Times New Roman" w:cs="Times New Roman"/>
          <w:color w:val="000000"/>
          <w:sz w:val="24"/>
          <w:szCs w:val="24"/>
          <w:lang w:val="en-US" w:eastAsia="en-GB"/>
        </w:rPr>
        <w:t xml:space="preserve"> groundnut flour. The highest LGC value, 10%, was found in sorghum flour. The protein ingredient's gelling ability improves with decreasing gelation concentration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r w:rsidRPr="0055551D">
        <w:rPr>
          <w:rFonts w:ascii="Times New Roman" w:eastAsia="Calibri" w:hAnsi="Times New Roman" w:cs="Times New Roman"/>
          <w:color w:val="000000"/>
          <w:sz w:val="24"/>
          <w:szCs w:val="24"/>
          <w:lang w:val="en-US" w:eastAsia="en-GB"/>
        </w:rPr>
        <w:t>). The proportion and structure of various dietary constituents, such as proteins, carbs, and lipids, as well as their interactions, are the primary determinants of flour gel formation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p>
    <w:p w14:paraId="542CF564" w14:textId="77777777" w:rsidR="00116489" w:rsidRPr="00C635F0" w:rsidRDefault="00DA264D" w:rsidP="00C635F0">
      <w:pPr>
        <w:spacing w:before="100" w:beforeAutospacing="1" w:line="360" w:lineRule="auto"/>
        <w:rPr>
          <w:rFonts w:ascii="Times New Roman" w:eastAsia="Calibri" w:hAnsi="Times New Roman" w:cs="Times New Roman"/>
          <w:color w:val="000000"/>
          <w:sz w:val="24"/>
          <w:szCs w:val="24"/>
          <w:lang w:eastAsia="en-GB"/>
        </w:rPr>
      </w:pPr>
      <w:r w:rsidRPr="00DA264D">
        <w:rPr>
          <w:rFonts w:ascii="Times New Roman" w:eastAsia="Calibri" w:hAnsi="Times New Roman" w:cs="Times New Roman"/>
          <w:color w:val="000000"/>
          <w:sz w:val="24"/>
          <w:szCs w:val="24"/>
          <w:lang w:eastAsia="en-GB"/>
        </w:rPr>
        <w:t xml:space="preserve"> </w:t>
      </w:r>
      <w:r w:rsidR="00116489">
        <w:rPr>
          <w:rFonts w:ascii="Times New Roman" w:eastAsia="Calibri" w:hAnsi="Times New Roman"/>
          <w:b/>
          <w:color w:val="000000"/>
          <w:sz w:val="24"/>
          <w:szCs w:val="24"/>
        </w:rPr>
        <w:t xml:space="preserve">Conclusion </w:t>
      </w:r>
    </w:p>
    <w:p w14:paraId="5BCED3A5" w14:textId="7BFE21DB" w:rsidR="0055551D" w:rsidRPr="0055551D" w:rsidRDefault="0055551D" w:rsidP="0055551D">
      <w:pPr>
        <w:spacing w:after="0" w:line="360" w:lineRule="auto"/>
        <w:ind w:firstLine="720"/>
        <w:jc w:val="both"/>
        <w:rPr>
          <w:rFonts w:ascii="Times New Roman" w:hAnsi="Times New Roman"/>
          <w:bCs/>
          <w:color w:val="000000"/>
          <w:sz w:val="24"/>
          <w:szCs w:val="24"/>
          <w:lang w:val="en-US"/>
        </w:rPr>
      </w:pPr>
      <w:r w:rsidRPr="0055551D">
        <w:rPr>
          <w:rFonts w:ascii="Times New Roman" w:eastAsia="Calibri" w:hAnsi="Times New Roman"/>
          <w:color w:val="000000"/>
          <w:sz w:val="24"/>
          <w:szCs w:val="24"/>
          <w:lang w:val="en-US"/>
        </w:rPr>
        <w:t xml:space="preserve">The findings of this study allow for the following deductions to be made: Up to 50% of the wheat flour in biscuits could be replaced with sorghum and </w:t>
      </w:r>
      <w:proofErr w:type="spellStart"/>
      <w:r w:rsidRPr="0055551D">
        <w:rPr>
          <w:rFonts w:ascii="Times New Roman" w:eastAsia="Calibri" w:hAnsi="Times New Roman"/>
          <w:color w:val="000000"/>
          <w:sz w:val="24"/>
          <w:szCs w:val="24"/>
          <w:lang w:val="en-US"/>
        </w:rPr>
        <w:t>bambara</w:t>
      </w:r>
      <w:proofErr w:type="spellEnd"/>
      <w:r w:rsidRPr="0055551D">
        <w:rPr>
          <w:rFonts w:ascii="Times New Roman" w:eastAsia="Calibri" w:hAnsi="Times New Roman"/>
          <w:color w:val="000000"/>
          <w:sz w:val="24"/>
          <w:szCs w:val="24"/>
          <w:lang w:val="en-US"/>
        </w:rPr>
        <w:t xml:space="preserve"> flour without adversely altering the biscuits' chemical makeup. In comparison to biscuits made with wheat flour, those made with sorghum and </w:t>
      </w:r>
      <w:proofErr w:type="spellStart"/>
      <w:r w:rsidRPr="0055551D">
        <w:rPr>
          <w:rFonts w:ascii="Times New Roman" w:eastAsia="Calibri" w:hAnsi="Times New Roman"/>
          <w:color w:val="000000"/>
          <w:sz w:val="24"/>
          <w:szCs w:val="24"/>
          <w:lang w:val="en-US"/>
        </w:rPr>
        <w:t>bambara</w:t>
      </w:r>
      <w:proofErr w:type="spellEnd"/>
      <w:r w:rsidRPr="0055551D">
        <w:rPr>
          <w:rFonts w:ascii="Times New Roman" w:eastAsia="Calibri" w:hAnsi="Times New Roman"/>
          <w:color w:val="000000"/>
          <w:sz w:val="24"/>
          <w:szCs w:val="24"/>
          <w:lang w:val="en-US"/>
        </w:rPr>
        <w:t xml:space="preserve"> flour had higher levels of protein, minerals, vitamins, and </w:t>
      </w:r>
      <w:proofErr w:type="spellStart"/>
      <w:r w:rsidR="00273536" w:rsidRPr="00CC780B">
        <w:rPr>
          <w:rFonts w:ascii="Times New Roman" w:eastAsia="Calibri" w:hAnsi="Times New Roman"/>
          <w:color w:val="000000"/>
          <w:sz w:val="24"/>
          <w:szCs w:val="24"/>
          <w:highlight w:val="yellow"/>
          <w:lang w:val="en-US"/>
        </w:rPr>
        <w:t>fibre</w:t>
      </w:r>
      <w:proofErr w:type="spellEnd"/>
      <w:r w:rsidRPr="00CC780B">
        <w:rPr>
          <w:rFonts w:ascii="Times New Roman" w:eastAsia="Calibri" w:hAnsi="Times New Roman"/>
          <w:color w:val="000000"/>
          <w:sz w:val="24"/>
          <w:szCs w:val="24"/>
          <w:highlight w:val="yellow"/>
          <w:lang w:val="en-US"/>
        </w:rPr>
        <w:t>. When</w:t>
      </w:r>
      <w:r w:rsidRPr="0055551D">
        <w:rPr>
          <w:rFonts w:ascii="Times New Roman" w:eastAsia="Calibri" w:hAnsi="Times New Roman"/>
          <w:color w:val="000000"/>
          <w:sz w:val="24"/>
          <w:szCs w:val="24"/>
          <w:lang w:val="en-US"/>
        </w:rPr>
        <w:t xml:space="preserve"> making biscuits, 50% sorghum and </w:t>
      </w:r>
      <w:proofErr w:type="spellStart"/>
      <w:r w:rsidRPr="0055551D">
        <w:rPr>
          <w:rFonts w:ascii="Times New Roman" w:eastAsia="Calibri" w:hAnsi="Times New Roman"/>
          <w:color w:val="000000"/>
          <w:sz w:val="24"/>
          <w:szCs w:val="24"/>
          <w:lang w:val="en-US"/>
        </w:rPr>
        <w:t>bambara</w:t>
      </w:r>
      <w:proofErr w:type="spellEnd"/>
      <w:r w:rsidRPr="0055551D">
        <w:rPr>
          <w:rFonts w:ascii="Times New Roman" w:eastAsia="Calibri" w:hAnsi="Times New Roman"/>
          <w:color w:val="000000"/>
          <w:sz w:val="24"/>
          <w:szCs w:val="24"/>
          <w:lang w:val="en-US"/>
        </w:rPr>
        <w:t xml:space="preserve"> flour should be added to wheat flour. In addition to assessing the nutritional value of biscuits enhanced with sorghum and </w:t>
      </w:r>
      <w:proofErr w:type="spellStart"/>
      <w:r w:rsidRPr="0055551D">
        <w:rPr>
          <w:rFonts w:ascii="Times New Roman" w:eastAsia="Calibri" w:hAnsi="Times New Roman"/>
          <w:color w:val="000000"/>
          <w:sz w:val="24"/>
          <w:szCs w:val="24"/>
          <w:lang w:val="en-US"/>
        </w:rPr>
        <w:t>bambara</w:t>
      </w:r>
      <w:proofErr w:type="spellEnd"/>
      <w:r w:rsidRPr="0055551D">
        <w:rPr>
          <w:rFonts w:ascii="Times New Roman" w:eastAsia="Calibri" w:hAnsi="Times New Roman"/>
          <w:color w:val="000000"/>
          <w:sz w:val="24"/>
          <w:szCs w:val="24"/>
          <w:lang w:val="en-US"/>
        </w:rPr>
        <w:t xml:space="preserve"> flour</w:t>
      </w:r>
      <w:r w:rsidR="00273536">
        <w:rPr>
          <w:rFonts w:ascii="Times New Roman" w:eastAsia="Calibri" w:hAnsi="Times New Roman"/>
          <w:color w:val="000000"/>
          <w:sz w:val="24"/>
          <w:szCs w:val="24"/>
          <w:lang w:val="en-US"/>
        </w:rPr>
        <w:t>,</w:t>
      </w:r>
      <w:r w:rsidRPr="0055551D">
        <w:rPr>
          <w:rFonts w:ascii="Times New Roman" w:eastAsia="Calibri" w:hAnsi="Times New Roman"/>
          <w:color w:val="000000"/>
          <w:sz w:val="24"/>
          <w:szCs w:val="24"/>
          <w:lang w:val="en-US"/>
        </w:rPr>
        <w:t xml:space="preserve"> </w:t>
      </w:r>
      <w:r w:rsidRPr="00CC780B">
        <w:rPr>
          <w:rFonts w:ascii="Times New Roman" w:eastAsia="Calibri" w:hAnsi="Times New Roman"/>
          <w:color w:val="000000"/>
          <w:sz w:val="24"/>
          <w:szCs w:val="24"/>
          <w:highlight w:val="yellow"/>
          <w:lang w:val="en-US"/>
        </w:rPr>
        <w:t>research</w:t>
      </w:r>
      <w:r w:rsidRPr="0055551D">
        <w:rPr>
          <w:rFonts w:ascii="Times New Roman" w:eastAsia="Calibri" w:hAnsi="Times New Roman"/>
          <w:color w:val="000000"/>
          <w:sz w:val="24"/>
          <w:szCs w:val="24"/>
          <w:lang w:val="en-US"/>
        </w:rPr>
        <w:t xml:space="preserve"> should be done on how well these flours work in baked goods like bread, cakes, and other items.</w:t>
      </w:r>
      <w:r w:rsidR="00B10E0A">
        <w:rPr>
          <w:rFonts w:ascii="Times New Roman" w:eastAsia="Calibri" w:hAnsi="Times New Roman"/>
          <w:color w:val="000000"/>
          <w:sz w:val="24"/>
          <w:szCs w:val="24"/>
        </w:rPr>
        <w:t xml:space="preserve"> </w:t>
      </w:r>
      <w:r w:rsidRPr="0055551D">
        <w:rPr>
          <w:rFonts w:ascii="Times New Roman" w:hAnsi="Times New Roman"/>
          <w:bCs/>
          <w:color w:val="000000"/>
          <w:sz w:val="24"/>
          <w:szCs w:val="24"/>
          <w:lang w:val="en-US"/>
        </w:rPr>
        <w:t xml:space="preserve">Customers should also be informed of the nutritional and health advantages of </w:t>
      </w:r>
      <w:proofErr w:type="spellStart"/>
      <w:r w:rsidRPr="0055551D">
        <w:rPr>
          <w:rFonts w:ascii="Times New Roman" w:hAnsi="Times New Roman"/>
          <w:bCs/>
          <w:color w:val="000000"/>
          <w:sz w:val="24"/>
          <w:szCs w:val="24"/>
          <w:lang w:val="en-US"/>
        </w:rPr>
        <w:t>bambara</w:t>
      </w:r>
      <w:proofErr w:type="spellEnd"/>
      <w:r w:rsidRPr="0055551D">
        <w:rPr>
          <w:rFonts w:ascii="Times New Roman" w:hAnsi="Times New Roman"/>
          <w:bCs/>
          <w:color w:val="000000"/>
          <w:sz w:val="24"/>
          <w:szCs w:val="24"/>
          <w:lang w:val="en-US"/>
        </w:rPr>
        <w:t xml:space="preserve"> flour and sorghum. To determine the ideal packaging suggested for the prepared samples, </w:t>
      </w:r>
      <w:r w:rsidR="003E070A" w:rsidRPr="00CC780B">
        <w:rPr>
          <w:rFonts w:ascii="Times New Roman" w:hAnsi="Times New Roman"/>
          <w:bCs/>
          <w:color w:val="000000"/>
          <w:sz w:val="24"/>
          <w:szCs w:val="24"/>
          <w:highlight w:val="yellow"/>
          <w:lang w:val="en-US"/>
        </w:rPr>
        <w:t xml:space="preserve">further </w:t>
      </w:r>
      <w:r w:rsidRPr="00CC780B">
        <w:rPr>
          <w:rFonts w:ascii="Times New Roman" w:hAnsi="Times New Roman"/>
          <w:bCs/>
          <w:color w:val="000000"/>
          <w:sz w:val="24"/>
          <w:szCs w:val="24"/>
          <w:highlight w:val="yellow"/>
          <w:lang w:val="en-US"/>
        </w:rPr>
        <w:t>investigation</w:t>
      </w:r>
      <w:r w:rsidRPr="0055551D">
        <w:rPr>
          <w:rFonts w:ascii="Times New Roman" w:hAnsi="Times New Roman"/>
          <w:bCs/>
          <w:color w:val="000000"/>
          <w:sz w:val="24"/>
          <w:szCs w:val="24"/>
          <w:lang w:val="en-US"/>
        </w:rPr>
        <w:t xml:space="preserve"> should be done.</w:t>
      </w:r>
    </w:p>
    <w:p w14:paraId="289A445F" w14:textId="77777777" w:rsidR="00116489" w:rsidRDefault="00116489" w:rsidP="0055551D">
      <w:pPr>
        <w:spacing w:after="0" w:line="360" w:lineRule="auto"/>
        <w:ind w:firstLine="720"/>
        <w:jc w:val="both"/>
        <w:rPr>
          <w:rFonts w:ascii="Times New Roman" w:eastAsia="Calibri" w:hAnsi="Times New Roman"/>
        </w:rPr>
      </w:pPr>
    </w:p>
    <w:p w14:paraId="5C544F8E" w14:textId="77777777" w:rsidR="00137D98" w:rsidRPr="00270720" w:rsidRDefault="00137D98" w:rsidP="00137D98">
      <w:pPr>
        <w:rPr>
          <w:highlight w:val="yellow"/>
        </w:rPr>
      </w:pPr>
      <w:r w:rsidRPr="00270720">
        <w:rPr>
          <w:highlight w:val="yellow"/>
        </w:rPr>
        <w:t>Disclaimer (Artificial intelligence)</w:t>
      </w:r>
    </w:p>
    <w:p w14:paraId="297CE1D7" w14:textId="77777777" w:rsidR="00137D98" w:rsidRPr="00270720" w:rsidRDefault="00137D98" w:rsidP="00137D98">
      <w:pPr>
        <w:rPr>
          <w:highlight w:val="yellow"/>
        </w:rPr>
      </w:pPr>
    </w:p>
    <w:p w14:paraId="36F0B41F" w14:textId="77777777" w:rsidR="00137D98" w:rsidRPr="00270720" w:rsidRDefault="00137D98" w:rsidP="00137D98">
      <w:pPr>
        <w:rPr>
          <w:highlight w:val="yellow"/>
        </w:rPr>
      </w:pPr>
      <w:r w:rsidRPr="00270720">
        <w:rPr>
          <w:highlight w:val="yellow"/>
        </w:rPr>
        <w:t xml:space="preserve">Option 1: </w:t>
      </w:r>
    </w:p>
    <w:p w14:paraId="4B3AD9E2" w14:textId="77777777" w:rsidR="00137D98" w:rsidRPr="00270720" w:rsidRDefault="00137D98" w:rsidP="00137D98">
      <w:pPr>
        <w:rPr>
          <w:highlight w:val="yellow"/>
        </w:rPr>
      </w:pPr>
    </w:p>
    <w:p w14:paraId="2BC59E07" w14:textId="77777777" w:rsidR="00137D98" w:rsidRPr="00270720" w:rsidRDefault="00137D98" w:rsidP="00137D98">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574C2DBC" w14:textId="77777777" w:rsidR="00137D98" w:rsidRPr="00270720" w:rsidRDefault="00137D98" w:rsidP="00137D98">
      <w:pPr>
        <w:rPr>
          <w:highlight w:val="yellow"/>
        </w:rPr>
      </w:pPr>
    </w:p>
    <w:p w14:paraId="2083722C" w14:textId="77777777" w:rsidR="00137D98" w:rsidRPr="00270720" w:rsidRDefault="00137D98" w:rsidP="00137D98">
      <w:pPr>
        <w:rPr>
          <w:highlight w:val="yellow"/>
        </w:rPr>
      </w:pPr>
      <w:r w:rsidRPr="00270720">
        <w:rPr>
          <w:highlight w:val="yellow"/>
        </w:rPr>
        <w:lastRenderedPageBreak/>
        <w:t xml:space="preserve">Option 2: </w:t>
      </w:r>
    </w:p>
    <w:p w14:paraId="6DBFB289" w14:textId="77777777" w:rsidR="00137D98" w:rsidRPr="00270720" w:rsidRDefault="00137D98" w:rsidP="00137D98">
      <w:pPr>
        <w:rPr>
          <w:highlight w:val="yellow"/>
        </w:rPr>
      </w:pPr>
    </w:p>
    <w:p w14:paraId="6E312695" w14:textId="77777777" w:rsidR="00137D98" w:rsidRPr="00270720" w:rsidRDefault="00137D98" w:rsidP="00137D98">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EA202DC" w14:textId="77777777" w:rsidR="00137D98" w:rsidRPr="00270720" w:rsidRDefault="00137D98" w:rsidP="00137D98">
      <w:pPr>
        <w:rPr>
          <w:highlight w:val="yellow"/>
        </w:rPr>
      </w:pPr>
    </w:p>
    <w:p w14:paraId="58549EF1" w14:textId="77777777" w:rsidR="00137D98" w:rsidRPr="00270720" w:rsidRDefault="00137D98" w:rsidP="00137D98">
      <w:pPr>
        <w:rPr>
          <w:highlight w:val="yellow"/>
        </w:rPr>
      </w:pPr>
      <w:r w:rsidRPr="00270720">
        <w:rPr>
          <w:highlight w:val="yellow"/>
        </w:rPr>
        <w:t>Details of the AI usage are given below:</w:t>
      </w:r>
    </w:p>
    <w:p w14:paraId="4162687B" w14:textId="77777777" w:rsidR="00137D98" w:rsidRPr="00270720" w:rsidRDefault="00137D98" w:rsidP="00137D98">
      <w:pPr>
        <w:rPr>
          <w:highlight w:val="yellow"/>
        </w:rPr>
      </w:pPr>
      <w:r w:rsidRPr="00270720">
        <w:rPr>
          <w:highlight w:val="yellow"/>
        </w:rPr>
        <w:t>1.</w:t>
      </w:r>
    </w:p>
    <w:p w14:paraId="774F03DB" w14:textId="77777777" w:rsidR="00137D98" w:rsidRPr="00270720" w:rsidRDefault="00137D98" w:rsidP="00137D98">
      <w:pPr>
        <w:rPr>
          <w:highlight w:val="yellow"/>
        </w:rPr>
      </w:pPr>
      <w:r w:rsidRPr="00270720">
        <w:rPr>
          <w:highlight w:val="yellow"/>
        </w:rPr>
        <w:t>2.</w:t>
      </w:r>
    </w:p>
    <w:p w14:paraId="2D53EC36" w14:textId="77777777" w:rsidR="00137D98" w:rsidRPr="00270720" w:rsidRDefault="00137D98" w:rsidP="00137D98">
      <w:r w:rsidRPr="00270720">
        <w:rPr>
          <w:highlight w:val="yellow"/>
        </w:rPr>
        <w:t>3.</w:t>
      </w:r>
    </w:p>
    <w:p w14:paraId="413DCBC6" w14:textId="77777777" w:rsidR="00005D3F" w:rsidRPr="00114F7A" w:rsidRDefault="00005D3F" w:rsidP="00114F7A">
      <w:pPr>
        <w:spacing w:after="160" w:line="360" w:lineRule="auto"/>
        <w:ind w:left="1440" w:hanging="1440"/>
        <w:jc w:val="both"/>
        <w:rPr>
          <w:rFonts w:ascii="Times New Roman" w:eastAsia="Calibri" w:hAnsi="Times New Roman" w:cs="Times New Roman"/>
          <w:sz w:val="24"/>
          <w:szCs w:val="24"/>
          <w:lang w:val="en-US"/>
        </w:rPr>
      </w:pPr>
    </w:p>
    <w:p w14:paraId="7ABF4DE8" w14:textId="77777777" w:rsidR="00DF1BE9" w:rsidRPr="00DF1BE9" w:rsidRDefault="00DF1BE9" w:rsidP="00DF1BE9">
      <w:pPr>
        <w:spacing w:after="240" w:line="240" w:lineRule="auto"/>
        <w:ind w:left="720" w:hanging="720"/>
        <w:jc w:val="both"/>
        <w:rPr>
          <w:rFonts w:ascii="Times New Roman" w:eastAsia="Calibri" w:hAnsi="Times New Roman" w:cs="Times New Roman"/>
          <w:b/>
          <w:sz w:val="24"/>
          <w:szCs w:val="24"/>
        </w:rPr>
      </w:pPr>
      <w:r w:rsidRPr="00DF1BE9">
        <w:rPr>
          <w:rFonts w:ascii="Times New Roman" w:eastAsia="Calibri" w:hAnsi="Times New Roman" w:cs="Times New Roman"/>
          <w:b/>
          <w:sz w:val="24"/>
          <w:szCs w:val="24"/>
        </w:rPr>
        <w:t xml:space="preserve">Reference </w:t>
      </w:r>
    </w:p>
    <w:p w14:paraId="181CBB77" w14:textId="77777777" w:rsidR="00DF1BE9" w:rsidRPr="00DF1BE9" w:rsidRDefault="00DF1BE9" w:rsidP="00DF1BE9">
      <w:pPr>
        <w:spacing w:after="240" w:line="240" w:lineRule="auto"/>
        <w:ind w:left="720" w:hanging="720"/>
        <w:jc w:val="both"/>
        <w:rPr>
          <w:rFonts w:ascii="Times New Roman" w:eastAsia="Calibri" w:hAnsi="Times New Roman" w:cs="Times New Roman"/>
          <w:sz w:val="24"/>
          <w:szCs w:val="24"/>
          <w:lang w:val="en-US"/>
        </w:rPr>
      </w:pPr>
      <w:r w:rsidRPr="00DF1BE9">
        <w:rPr>
          <w:rFonts w:ascii="Times New Roman" w:eastAsia="Calibri" w:hAnsi="Times New Roman" w:cs="Times New Roman"/>
          <w:sz w:val="24"/>
          <w:szCs w:val="24"/>
          <w:lang w:val="en-US"/>
        </w:rPr>
        <w:t>A.O.A.C. (2023). Official methods of analysis. Association of Official Analytical Chemists, Washington, D.C., USA.</w:t>
      </w:r>
    </w:p>
    <w:p w14:paraId="21507336"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r w:rsidRPr="00DF1BE9">
        <w:rPr>
          <w:rFonts w:ascii="Times New Roman" w:eastAsia="Calibri" w:hAnsi="Times New Roman" w:cs="Times New Roman"/>
          <w:bCs/>
          <w:sz w:val="24"/>
          <w:szCs w:val="24"/>
        </w:rPr>
        <w:t xml:space="preserve">Anene, M.N., </w:t>
      </w: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E.E., Chiedu ,U.C. and </w:t>
      </w:r>
      <w:proofErr w:type="spellStart"/>
      <w:r w:rsidRPr="00DF1BE9">
        <w:rPr>
          <w:rFonts w:ascii="Times New Roman" w:eastAsia="Calibri" w:hAnsi="Times New Roman" w:cs="Times New Roman"/>
          <w:bCs/>
          <w:sz w:val="24"/>
          <w:szCs w:val="24"/>
        </w:rPr>
        <w:t>Anyaiwe</w:t>
      </w:r>
      <w:proofErr w:type="spellEnd"/>
      <w:r w:rsidRPr="00DF1BE9">
        <w:rPr>
          <w:rFonts w:ascii="Times New Roman" w:eastAsia="Calibri" w:hAnsi="Times New Roman" w:cs="Times New Roman"/>
          <w:bCs/>
          <w:sz w:val="24"/>
          <w:szCs w:val="24"/>
        </w:rPr>
        <w:t xml:space="preserve">, U.C (2023). Chemical functional physical and sensory properties of flour and </w:t>
      </w:r>
      <w:proofErr w:type="spellStart"/>
      <w:r w:rsidRPr="00DF1BE9">
        <w:rPr>
          <w:rFonts w:ascii="Times New Roman" w:eastAsia="Calibri" w:hAnsi="Times New Roman" w:cs="Times New Roman"/>
          <w:bCs/>
          <w:sz w:val="24"/>
          <w:szCs w:val="24"/>
        </w:rPr>
        <w:t>idli</w:t>
      </w:r>
      <w:proofErr w:type="spellEnd"/>
      <w:r w:rsidRPr="00DF1BE9">
        <w:rPr>
          <w:rFonts w:ascii="Times New Roman" w:eastAsia="Calibri" w:hAnsi="Times New Roman" w:cs="Times New Roman"/>
          <w:bCs/>
          <w:sz w:val="24"/>
          <w:szCs w:val="24"/>
        </w:rPr>
        <w:t xml:space="preserve"> produced from blends of rice (Oryza sativa), </w:t>
      </w:r>
      <w:proofErr w:type="spellStart"/>
      <w:r w:rsidRPr="00DF1BE9">
        <w:rPr>
          <w:rFonts w:ascii="Times New Roman" w:eastAsia="Calibri" w:hAnsi="Times New Roman" w:cs="Times New Roman"/>
          <w:bCs/>
          <w:sz w:val="24"/>
          <w:szCs w:val="24"/>
        </w:rPr>
        <w:t>african</w:t>
      </w:r>
      <w:proofErr w:type="spellEnd"/>
      <w:r w:rsidRPr="00DF1BE9">
        <w:rPr>
          <w:rFonts w:ascii="Times New Roman" w:eastAsia="Calibri" w:hAnsi="Times New Roman" w:cs="Times New Roman"/>
          <w:bCs/>
          <w:sz w:val="24"/>
          <w:szCs w:val="24"/>
        </w:rPr>
        <w:t xml:space="preserve"> yam bean (</w:t>
      </w:r>
      <w:proofErr w:type="spellStart"/>
      <w:r w:rsidRPr="00DF1BE9">
        <w:rPr>
          <w:rFonts w:ascii="Times New Roman" w:eastAsia="Calibri" w:hAnsi="Times New Roman" w:cs="Times New Roman"/>
          <w:bCs/>
          <w:sz w:val="24"/>
          <w:szCs w:val="24"/>
        </w:rPr>
        <w:t>Sphenostylis</w:t>
      </w:r>
      <w:proofErr w:type="spellEnd"/>
      <w:r w:rsidRPr="00DF1BE9">
        <w:rPr>
          <w:rFonts w:ascii="Times New Roman" w:eastAsia="Calibri" w:hAnsi="Times New Roman" w:cs="Times New Roman"/>
          <w:bCs/>
          <w:sz w:val="24"/>
          <w:szCs w:val="24"/>
        </w:rPr>
        <w:t xml:space="preserve"> </w:t>
      </w:r>
      <w:proofErr w:type="spellStart"/>
      <w:r w:rsidRPr="00DF1BE9">
        <w:rPr>
          <w:rFonts w:ascii="Times New Roman" w:eastAsia="Calibri" w:hAnsi="Times New Roman" w:cs="Times New Roman"/>
          <w:bCs/>
          <w:sz w:val="24"/>
          <w:szCs w:val="24"/>
        </w:rPr>
        <w:t>sternocarpa</w:t>
      </w:r>
      <w:proofErr w:type="spellEnd"/>
      <w:r w:rsidRPr="00DF1BE9">
        <w:rPr>
          <w:rFonts w:ascii="Times New Roman" w:eastAsia="Calibri" w:hAnsi="Times New Roman" w:cs="Times New Roman"/>
          <w:bCs/>
          <w:sz w:val="24"/>
          <w:szCs w:val="24"/>
        </w:rPr>
        <w:t xml:space="preserve">) and pigeon pea (Cajanus </w:t>
      </w:r>
      <w:proofErr w:type="spellStart"/>
      <w:r w:rsidRPr="00DF1BE9">
        <w:rPr>
          <w:rFonts w:ascii="Times New Roman" w:eastAsia="Calibri" w:hAnsi="Times New Roman" w:cs="Times New Roman"/>
          <w:bCs/>
          <w:sz w:val="24"/>
          <w:szCs w:val="24"/>
        </w:rPr>
        <w:t>cajan</w:t>
      </w:r>
      <w:proofErr w:type="spellEnd"/>
      <w:r w:rsidRPr="00DF1BE9">
        <w:rPr>
          <w:rFonts w:ascii="Times New Roman" w:eastAsia="Calibri" w:hAnsi="Times New Roman" w:cs="Times New Roman"/>
          <w:bCs/>
          <w:sz w:val="24"/>
          <w:szCs w:val="24"/>
        </w:rPr>
        <w:t xml:space="preserve">). </w:t>
      </w:r>
      <w:proofErr w:type="spellStart"/>
      <w:r w:rsidRPr="00DF1BE9">
        <w:rPr>
          <w:rFonts w:ascii="Times New Roman" w:eastAsia="Calibri" w:hAnsi="Times New Roman" w:cs="Times New Roman"/>
          <w:bCs/>
          <w:sz w:val="24"/>
          <w:szCs w:val="24"/>
        </w:rPr>
        <w:t>Horticult</w:t>
      </w:r>
      <w:proofErr w:type="spellEnd"/>
      <w:r w:rsidRPr="00DF1BE9">
        <w:rPr>
          <w:rFonts w:ascii="Times New Roman" w:eastAsia="Calibri" w:hAnsi="Times New Roman" w:cs="Times New Roman"/>
          <w:bCs/>
          <w:sz w:val="24"/>
          <w:szCs w:val="24"/>
        </w:rPr>
        <w:t xml:space="preserve"> Int J. 2023;7(4):149‒157. DOI: 10.15406/hij.2023.07.00289</w:t>
      </w:r>
    </w:p>
    <w:p w14:paraId="2660B430"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bCs/>
          <w:sz w:val="24"/>
          <w:szCs w:val="24"/>
        </w:rPr>
        <w:t>Aniemena</w:t>
      </w:r>
      <w:proofErr w:type="spellEnd"/>
      <w:r w:rsidRPr="00DF1BE9">
        <w:rPr>
          <w:rFonts w:ascii="Times New Roman" w:eastAsia="Calibri" w:hAnsi="Times New Roman" w:cs="Times New Roman"/>
          <w:bCs/>
          <w:sz w:val="24"/>
          <w:szCs w:val="24"/>
        </w:rPr>
        <w:t xml:space="preserve">, C.C., </w:t>
      </w: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E.E., Onuoha, L.N., Okoronkwo, C.N., </w:t>
      </w:r>
      <w:proofErr w:type="spellStart"/>
      <w:r w:rsidRPr="00DF1BE9">
        <w:rPr>
          <w:rFonts w:ascii="Times New Roman" w:eastAsia="Calibri" w:hAnsi="Times New Roman" w:cs="Times New Roman"/>
          <w:bCs/>
          <w:sz w:val="24"/>
          <w:szCs w:val="24"/>
        </w:rPr>
        <w:t>Nwagbo</w:t>
      </w:r>
      <w:proofErr w:type="spellEnd"/>
      <w:r w:rsidRPr="00DF1BE9">
        <w:rPr>
          <w:rFonts w:ascii="Times New Roman" w:eastAsia="Calibri" w:hAnsi="Times New Roman" w:cs="Times New Roman"/>
          <w:bCs/>
          <w:sz w:val="24"/>
          <w:szCs w:val="24"/>
        </w:rPr>
        <w:t xml:space="preserve">, C.C.  and </w:t>
      </w:r>
      <w:proofErr w:type="spellStart"/>
      <w:r w:rsidRPr="00DF1BE9">
        <w:rPr>
          <w:rFonts w:ascii="Times New Roman" w:eastAsia="Calibri" w:hAnsi="Times New Roman" w:cs="Times New Roman"/>
          <w:bCs/>
          <w:sz w:val="24"/>
          <w:szCs w:val="24"/>
        </w:rPr>
        <w:t>Ugswu</w:t>
      </w:r>
      <w:proofErr w:type="spellEnd"/>
      <w:r w:rsidRPr="00DF1BE9">
        <w:rPr>
          <w:rFonts w:ascii="Times New Roman" w:eastAsia="Calibri" w:hAnsi="Times New Roman" w:cs="Times New Roman"/>
          <w:bCs/>
          <w:sz w:val="24"/>
          <w:szCs w:val="24"/>
        </w:rPr>
        <w:t xml:space="preserve">, I.O .(2024) Quality Assessment of Cupcake  Produced from Wheat-Garri Flours Blends. Asian Journal of Advanced Research and </w:t>
      </w:r>
      <w:proofErr w:type="spellStart"/>
      <w:r w:rsidRPr="00DF1BE9">
        <w:rPr>
          <w:rFonts w:ascii="Times New Roman" w:eastAsia="Calibri" w:hAnsi="Times New Roman" w:cs="Times New Roman"/>
          <w:bCs/>
          <w:sz w:val="24"/>
          <w:szCs w:val="24"/>
        </w:rPr>
        <w:t>Reports,Volume</w:t>
      </w:r>
      <w:proofErr w:type="spellEnd"/>
      <w:r w:rsidRPr="00DF1BE9">
        <w:rPr>
          <w:rFonts w:ascii="Times New Roman" w:eastAsia="Calibri" w:hAnsi="Times New Roman" w:cs="Times New Roman"/>
          <w:bCs/>
          <w:sz w:val="24"/>
          <w:szCs w:val="24"/>
        </w:rPr>
        <w:t xml:space="preserve"> 18, Issue 7, Page 159-166. </w:t>
      </w:r>
    </w:p>
    <w:p w14:paraId="66ED598C"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lang w:val="en-US"/>
        </w:rPr>
      </w:pPr>
      <w:proofErr w:type="spellStart"/>
      <w:r w:rsidRPr="00DF1BE9">
        <w:rPr>
          <w:rFonts w:ascii="Times New Roman" w:eastAsia="Calibri" w:hAnsi="Times New Roman" w:cs="Times New Roman"/>
          <w:bCs/>
          <w:sz w:val="24"/>
          <w:szCs w:val="24"/>
          <w:lang w:val="en-US"/>
        </w:rPr>
        <w:t>Awika</w:t>
      </w:r>
      <w:proofErr w:type="spellEnd"/>
      <w:r w:rsidRPr="00DF1BE9">
        <w:rPr>
          <w:rFonts w:ascii="Times New Roman" w:eastAsia="Calibri" w:hAnsi="Times New Roman" w:cs="Times New Roman"/>
          <w:bCs/>
          <w:sz w:val="24"/>
          <w:szCs w:val="24"/>
          <w:lang w:val="en-US"/>
        </w:rPr>
        <w:t>, J. M., and L. W. Rooney. 2004. Sorghum phytochemicals and their potential impact on human health. </w:t>
      </w:r>
      <w:r w:rsidRPr="00DF1BE9">
        <w:rPr>
          <w:rFonts w:ascii="Times New Roman" w:eastAsia="Calibri" w:hAnsi="Times New Roman" w:cs="Times New Roman"/>
          <w:bCs/>
          <w:i/>
          <w:iCs/>
          <w:sz w:val="24"/>
          <w:szCs w:val="24"/>
          <w:lang w:val="en-US"/>
        </w:rPr>
        <w:t>Phytochemistry</w:t>
      </w:r>
      <w:r w:rsidRPr="00DF1BE9">
        <w:rPr>
          <w:rFonts w:ascii="Times New Roman" w:eastAsia="Calibri" w:hAnsi="Times New Roman" w:cs="Times New Roman"/>
          <w:bCs/>
          <w:sz w:val="24"/>
          <w:szCs w:val="24"/>
          <w:lang w:val="en-US"/>
        </w:rPr>
        <w:t xml:space="preserve"> 65 (9):1199–221. </w:t>
      </w:r>
      <w:proofErr w:type="spellStart"/>
      <w:r w:rsidRPr="00DF1BE9">
        <w:rPr>
          <w:rFonts w:ascii="Times New Roman" w:eastAsia="Calibri" w:hAnsi="Times New Roman" w:cs="Times New Roman"/>
          <w:bCs/>
          <w:sz w:val="24"/>
          <w:szCs w:val="24"/>
          <w:lang w:val="en-US"/>
        </w:rPr>
        <w:t>doi</w:t>
      </w:r>
      <w:proofErr w:type="spellEnd"/>
      <w:r w:rsidRPr="00DF1BE9">
        <w:rPr>
          <w:rFonts w:ascii="Times New Roman" w:eastAsia="Calibri" w:hAnsi="Times New Roman" w:cs="Times New Roman"/>
          <w:bCs/>
          <w:sz w:val="24"/>
          <w:szCs w:val="24"/>
          <w:lang w:val="en-US"/>
        </w:rPr>
        <w:t>: 10.1016/j.phytochem.2004.04.001.</w:t>
      </w:r>
    </w:p>
    <w:p w14:paraId="3A912DF8"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r w:rsidRPr="00DF1BE9">
        <w:rPr>
          <w:rFonts w:ascii="Times New Roman" w:eastAsia="Calibri" w:hAnsi="Times New Roman" w:cs="Times New Roman"/>
          <w:bCs/>
          <w:sz w:val="24"/>
          <w:szCs w:val="24"/>
          <w:lang w:val="en-US"/>
        </w:rPr>
        <w:t>Bolarinwa IF, Olaniyan SA, Adebayo LO, Ademola AA (2015) Malted Sorghum-Soy Composite Flour: Preparation, Chemical and Physico-Chemical Properties. J Food Process Technol 6: 467. doi:10.4172/2157-7110.1000467.</w:t>
      </w:r>
    </w:p>
    <w:p w14:paraId="6E9D6253" w14:textId="77777777" w:rsidR="00DF1BE9" w:rsidRPr="00DF1BE9" w:rsidRDefault="00DF1BE9" w:rsidP="00DF1BE9">
      <w:pPr>
        <w:spacing w:after="240" w:line="240" w:lineRule="auto"/>
        <w:ind w:left="720" w:hanging="720"/>
        <w:jc w:val="both"/>
        <w:rPr>
          <w:rFonts w:ascii="Times New Roman" w:eastAsia="Calibri" w:hAnsi="Times New Roman" w:cs="Times New Roman"/>
          <w:sz w:val="24"/>
          <w:szCs w:val="24"/>
          <w:lang w:val="en-US"/>
        </w:rPr>
      </w:pPr>
      <w:proofErr w:type="spellStart"/>
      <w:r w:rsidRPr="00DF1BE9">
        <w:rPr>
          <w:rFonts w:ascii="Times New Roman" w:eastAsia="Calibri" w:hAnsi="Times New Roman" w:cs="Times New Roman"/>
          <w:sz w:val="24"/>
          <w:szCs w:val="24"/>
          <w:lang w:val="en-US"/>
        </w:rPr>
        <w:t>Coffmann</w:t>
      </w:r>
      <w:proofErr w:type="spellEnd"/>
      <w:r w:rsidRPr="00DF1BE9">
        <w:rPr>
          <w:rFonts w:ascii="Times New Roman" w:eastAsia="Calibri" w:hAnsi="Times New Roman" w:cs="Times New Roman"/>
          <w:sz w:val="24"/>
          <w:szCs w:val="24"/>
          <w:lang w:val="en-US"/>
        </w:rPr>
        <w:t xml:space="preserve">, C. W. and </w:t>
      </w:r>
      <w:proofErr w:type="spellStart"/>
      <w:r w:rsidRPr="00DF1BE9">
        <w:rPr>
          <w:rFonts w:ascii="Times New Roman" w:eastAsia="Calibri" w:hAnsi="Times New Roman" w:cs="Times New Roman"/>
          <w:sz w:val="24"/>
          <w:szCs w:val="24"/>
          <w:lang w:val="en-US"/>
        </w:rPr>
        <w:t>Garciaj</w:t>
      </w:r>
      <w:proofErr w:type="spellEnd"/>
      <w:r w:rsidRPr="00DF1BE9">
        <w:rPr>
          <w:rFonts w:ascii="Times New Roman" w:eastAsia="Calibri" w:hAnsi="Times New Roman" w:cs="Times New Roman"/>
          <w:sz w:val="24"/>
          <w:szCs w:val="24"/>
          <w:lang w:val="en-US"/>
        </w:rPr>
        <w:t xml:space="preserve">, V. (1977). Functional properties and amino acid content of a </w:t>
      </w:r>
      <w:r w:rsidRPr="00DF1BE9">
        <w:rPr>
          <w:rFonts w:ascii="Times New Roman" w:eastAsia="Calibri" w:hAnsi="Times New Roman" w:cs="Times New Roman"/>
          <w:sz w:val="24"/>
          <w:szCs w:val="24"/>
          <w:lang w:val="en-US"/>
        </w:rPr>
        <w:tab/>
        <w:t xml:space="preserve">protein isolate from mung bean flour. </w:t>
      </w:r>
      <w:r w:rsidRPr="00DF1BE9">
        <w:rPr>
          <w:rFonts w:ascii="Times New Roman" w:eastAsia="Calibri" w:hAnsi="Times New Roman" w:cs="Times New Roman"/>
          <w:iCs/>
          <w:sz w:val="24"/>
          <w:szCs w:val="24"/>
          <w:lang w:val="en-US"/>
        </w:rPr>
        <w:t xml:space="preserve">International Journal of Food Science and </w:t>
      </w:r>
      <w:r w:rsidRPr="00DF1BE9">
        <w:rPr>
          <w:rFonts w:ascii="Times New Roman" w:eastAsia="Calibri" w:hAnsi="Times New Roman" w:cs="Times New Roman"/>
          <w:iCs/>
          <w:sz w:val="24"/>
          <w:szCs w:val="24"/>
          <w:lang w:val="en-US"/>
        </w:rPr>
        <w:tab/>
        <w:t>Technology,</w:t>
      </w:r>
      <w:r w:rsidRPr="00DF1BE9">
        <w:rPr>
          <w:rFonts w:ascii="Times New Roman" w:eastAsia="Calibri" w:hAnsi="Times New Roman" w:cs="Times New Roman"/>
          <w:sz w:val="24"/>
          <w:szCs w:val="24"/>
          <w:lang w:val="en-US"/>
        </w:rPr>
        <w:t xml:space="preserve"> 12:473 - 484.</w:t>
      </w:r>
    </w:p>
    <w:p w14:paraId="26D20530"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lang w:val="en-US"/>
        </w:rPr>
      </w:pPr>
      <w:r w:rsidRPr="00DF1BE9">
        <w:rPr>
          <w:rFonts w:ascii="Times New Roman" w:eastAsia="Calibri" w:hAnsi="Times New Roman" w:cs="Times New Roman"/>
          <w:bCs/>
          <w:sz w:val="24"/>
          <w:szCs w:val="24"/>
          <w:lang w:val="en-US"/>
        </w:rPr>
        <w:t>Devi, M. P. and Narayanasamy, S. (2013). Extraction and dehydration of millet milk powder for formulation of extruded product. IOSR Journal of Environmental Science, Toxicology and Food Technology, 7(1): 63-70.</w:t>
      </w:r>
    </w:p>
    <w:p w14:paraId="621DBFCD"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sz w:val="24"/>
          <w:szCs w:val="24"/>
        </w:rPr>
        <w:lastRenderedPageBreak/>
        <w:t>Emojorho</w:t>
      </w:r>
      <w:proofErr w:type="spellEnd"/>
      <w:r w:rsidRPr="00DF1BE9">
        <w:rPr>
          <w:rFonts w:ascii="Times New Roman" w:eastAsia="Calibri" w:hAnsi="Times New Roman" w:cs="Times New Roman"/>
          <w:sz w:val="24"/>
          <w:szCs w:val="24"/>
        </w:rPr>
        <w:t xml:space="preserve">, E. E. and Okonkwo, T.M. (2022). Effect of Debittering Methods on the Chemical and Physiochemical Properties of Defatted and </w:t>
      </w:r>
      <w:proofErr w:type="spellStart"/>
      <w:r w:rsidRPr="00DF1BE9">
        <w:rPr>
          <w:rFonts w:ascii="Times New Roman" w:eastAsia="Calibri" w:hAnsi="Times New Roman" w:cs="Times New Roman"/>
          <w:sz w:val="24"/>
          <w:szCs w:val="24"/>
        </w:rPr>
        <w:t>Undefatted</w:t>
      </w:r>
      <w:proofErr w:type="spellEnd"/>
      <w:r w:rsidRPr="00DF1BE9">
        <w:rPr>
          <w:rFonts w:ascii="Times New Roman" w:eastAsia="Calibri" w:hAnsi="Times New Roman" w:cs="Times New Roman"/>
          <w:sz w:val="24"/>
          <w:szCs w:val="24"/>
        </w:rPr>
        <w:t xml:space="preserve"> Sweet Orange Seed Flours. </w:t>
      </w:r>
      <w:r w:rsidRPr="00DF1BE9">
        <w:rPr>
          <w:rFonts w:ascii="Times New Roman" w:eastAsia="Calibri" w:hAnsi="Times New Roman" w:cs="Times New Roman"/>
          <w:bCs/>
          <w:i/>
          <w:sz w:val="24"/>
          <w:szCs w:val="24"/>
        </w:rPr>
        <w:t>Fruits,</w:t>
      </w:r>
      <w:r w:rsidRPr="00DF1BE9">
        <w:rPr>
          <w:rFonts w:ascii="Times New Roman" w:eastAsia="Calibri" w:hAnsi="Times New Roman" w:cs="Times New Roman"/>
          <w:bCs/>
          <w:sz w:val="24"/>
          <w:szCs w:val="24"/>
        </w:rPr>
        <w:t xml:space="preserve"> 77 (6): 1-10</w:t>
      </w:r>
    </w:p>
    <w:p w14:paraId="2A54129C"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 E. and Okonkwo, T.M. (2022). Effect of Debittering Methods on the Chemical and Physiochemical Properties of Defatted and </w:t>
      </w:r>
      <w:proofErr w:type="spellStart"/>
      <w:r w:rsidRPr="00DF1BE9">
        <w:rPr>
          <w:rFonts w:ascii="Times New Roman" w:eastAsia="Calibri" w:hAnsi="Times New Roman" w:cs="Times New Roman"/>
          <w:bCs/>
          <w:sz w:val="24"/>
          <w:szCs w:val="24"/>
        </w:rPr>
        <w:t>Undefatted</w:t>
      </w:r>
      <w:proofErr w:type="spellEnd"/>
      <w:r w:rsidRPr="00DF1BE9">
        <w:rPr>
          <w:rFonts w:ascii="Times New Roman" w:eastAsia="Calibri" w:hAnsi="Times New Roman" w:cs="Times New Roman"/>
          <w:bCs/>
          <w:sz w:val="24"/>
          <w:szCs w:val="24"/>
        </w:rPr>
        <w:t xml:space="preserve"> Sweet Orange Seed Flours. </w:t>
      </w:r>
      <w:r w:rsidRPr="00DF1BE9">
        <w:rPr>
          <w:rFonts w:ascii="Times New Roman" w:eastAsia="Calibri" w:hAnsi="Times New Roman" w:cs="Times New Roman"/>
          <w:bCs/>
          <w:i/>
          <w:sz w:val="24"/>
          <w:szCs w:val="24"/>
        </w:rPr>
        <w:t>Fruits,</w:t>
      </w:r>
      <w:r w:rsidRPr="00DF1BE9">
        <w:rPr>
          <w:rFonts w:ascii="Times New Roman" w:eastAsia="Calibri" w:hAnsi="Times New Roman" w:cs="Times New Roman"/>
          <w:bCs/>
          <w:sz w:val="24"/>
          <w:szCs w:val="24"/>
        </w:rPr>
        <w:t xml:space="preserve"> 77 (6): 1-10</w:t>
      </w:r>
    </w:p>
    <w:p w14:paraId="765ABD2A" w14:textId="77777777" w:rsidR="00DF1BE9" w:rsidRPr="00DF1BE9" w:rsidRDefault="00DF1BE9" w:rsidP="00DF1BE9">
      <w:pPr>
        <w:spacing w:after="240" w:line="240" w:lineRule="auto"/>
        <w:ind w:left="720" w:hanging="720"/>
        <w:jc w:val="both"/>
        <w:rPr>
          <w:rFonts w:ascii="Times New Roman" w:eastAsia="Calibri" w:hAnsi="Times New Roman" w:cs="Times New Roman"/>
          <w:sz w:val="24"/>
          <w:szCs w:val="24"/>
          <w:lang w:val="en-US"/>
        </w:rPr>
      </w:pPr>
      <w:proofErr w:type="spellStart"/>
      <w:r w:rsidRPr="00DF1BE9">
        <w:rPr>
          <w:rFonts w:ascii="Times New Roman" w:eastAsia="Calibri" w:hAnsi="Times New Roman" w:cs="Times New Roman"/>
          <w:sz w:val="24"/>
          <w:szCs w:val="24"/>
        </w:rPr>
        <w:t>Emojorho</w:t>
      </w:r>
      <w:proofErr w:type="spellEnd"/>
      <w:r w:rsidRPr="00DF1BE9">
        <w:rPr>
          <w:rFonts w:ascii="Times New Roman" w:eastAsia="Calibri" w:hAnsi="Times New Roman" w:cs="Times New Roman"/>
          <w:sz w:val="24"/>
          <w:szCs w:val="24"/>
        </w:rPr>
        <w:t xml:space="preserve">, E. E., Okonkwo, T.M. and Eze, J.I. (2023). Chemical Physical Shelf-Life and Sensory Properties of Biscuits Produced From Defatted and </w:t>
      </w:r>
      <w:proofErr w:type="spellStart"/>
      <w:r w:rsidRPr="00DF1BE9">
        <w:rPr>
          <w:rFonts w:ascii="Times New Roman" w:eastAsia="Calibri" w:hAnsi="Times New Roman" w:cs="Times New Roman"/>
          <w:sz w:val="24"/>
          <w:szCs w:val="24"/>
        </w:rPr>
        <w:t>Undefatted</w:t>
      </w:r>
      <w:proofErr w:type="spellEnd"/>
      <w:r w:rsidRPr="00DF1BE9">
        <w:rPr>
          <w:rFonts w:ascii="Times New Roman" w:eastAsia="Calibri" w:hAnsi="Times New Roman" w:cs="Times New Roman"/>
          <w:sz w:val="24"/>
          <w:szCs w:val="24"/>
        </w:rPr>
        <w:t xml:space="preserve"> Debittered Orange Seed Flours. </w:t>
      </w:r>
      <w:r w:rsidRPr="00DF1BE9">
        <w:rPr>
          <w:rFonts w:ascii="Times New Roman" w:eastAsia="Calibri" w:hAnsi="Times New Roman" w:cs="Times New Roman"/>
          <w:bCs/>
          <w:i/>
          <w:iCs/>
          <w:sz w:val="24"/>
          <w:szCs w:val="24"/>
        </w:rPr>
        <w:t>Fruits</w:t>
      </w:r>
      <w:r w:rsidRPr="00DF1BE9">
        <w:rPr>
          <w:rFonts w:ascii="Times New Roman" w:eastAsia="Calibri" w:hAnsi="Times New Roman" w:cs="Times New Roman"/>
          <w:bCs/>
          <w:sz w:val="24"/>
          <w:szCs w:val="24"/>
        </w:rPr>
        <w:t xml:space="preserve"> 78(1), art. 02 </w:t>
      </w:r>
      <w:r w:rsidRPr="00DF1BE9">
        <w:rPr>
          <w:rFonts w:ascii="Times New Roman" w:eastAsia="Calibri" w:hAnsi="Times New Roman" w:cs="Times New Roman"/>
          <w:bCs/>
          <w:i/>
          <w:iCs/>
          <w:sz w:val="24"/>
          <w:szCs w:val="24"/>
        </w:rPr>
        <w:t>Fruits</w:t>
      </w:r>
      <w:r w:rsidRPr="00DF1BE9">
        <w:rPr>
          <w:rFonts w:ascii="Times New Roman" w:eastAsia="Calibri" w:hAnsi="Times New Roman" w:cs="Times New Roman"/>
          <w:bCs/>
          <w:sz w:val="24"/>
          <w:szCs w:val="24"/>
        </w:rPr>
        <w:t xml:space="preserve"> 78(1-10).</w:t>
      </w:r>
    </w:p>
    <w:p w14:paraId="1217F3F0"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 E., Udeh , C. C., Anene , M. N., </w:t>
      </w:r>
      <w:proofErr w:type="spellStart"/>
      <w:r w:rsidRPr="00DF1BE9">
        <w:rPr>
          <w:rFonts w:ascii="Times New Roman" w:eastAsia="Calibri" w:hAnsi="Times New Roman" w:cs="Times New Roman"/>
          <w:bCs/>
          <w:sz w:val="24"/>
          <w:szCs w:val="24"/>
        </w:rPr>
        <w:t>Aphiar</w:t>
      </w:r>
      <w:proofErr w:type="spellEnd"/>
      <w:r w:rsidRPr="00DF1BE9">
        <w:rPr>
          <w:rFonts w:ascii="Times New Roman" w:eastAsia="Calibri" w:hAnsi="Times New Roman" w:cs="Times New Roman"/>
          <w:bCs/>
          <w:sz w:val="24"/>
          <w:szCs w:val="24"/>
        </w:rPr>
        <w:t xml:space="preserve"> , A., Nwosu , A. N., &amp; </w:t>
      </w:r>
      <w:proofErr w:type="spellStart"/>
      <w:r w:rsidRPr="00DF1BE9">
        <w:rPr>
          <w:rFonts w:ascii="Times New Roman" w:eastAsia="Calibri" w:hAnsi="Times New Roman" w:cs="Times New Roman"/>
          <w:bCs/>
          <w:sz w:val="24"/>
          <w:szCs w:val="24"/>
        </w:rPr>
        <w:t>Ochimana</w:t>
      </w:r>
      <w:proofErr w:type="spellEnd"/>
      <w:r w:rsidRPr="00DF1BE9">
        <w:rPr>
          <w:rFonts w:ascii="Times New Roman" w:eastAsia="Calibri" w:hAnsi="Times New Roman" w:cs="Times New Roman"/>
          <w:bCs/>
          <w:sz w:val="24"/>
          <w:szCs w:val="24"/>
        </w:rPr>
        <w:t xml:space="preserve"> , T. O. (2024b). Chemical and Functional Properties of Pasting Producing from Plantain, Mesquite Seed Flours and Rice Bran. </w:t>
      </w:r>
      <w:r w:rsidRPr="00DF1BE9">
        <w:rPr>
          <w:rFonts w:ascii="Times New Roman" w:eastAsia="Calibri" w:hAnsi="Times New Roman" w:cs="Times New Roman"/>
          <w:bCs/>
          <w:i/>
          <w:iCs/>
          <w:sz w:val="24"/>
          <w:szCs w:val="24"/>
        </w:rPr>
        <w:t>Asian Journal of Research in Agriculture and Forestry</w:t>
      </w:r>
      <w:r w:rsidRPr="00DF1BE9">
        <w:rPr>
          <w:rFonts w:ascii="Times New Roman" w:eastAsia="Calibri" w:hAnsi="Times New Roman" w:cs="Times New Roman"/>
          <w:bCs/>
          <w:sz w:val="24"/>
          <w:szCs w:val="24"/>
        </w:rPr>
        <w:t xml:space="preserve">, </w:t>
      </w:r>
      <w:r w:rsidRPr="00DF1BE9">
        <w:rPr>
          <w:rFonts w:ascii="Times New Roman" w:eastAsia="Calibri" w:hAnsi="Times New Roman" w:cs="Times New Roman"/>
          <w:bCs/>
          <w:i/>
          <w:iCs/>
          <w:sz w:val="24"/>
          <w:szCs w:val="24"/>
        </w:rPr>
        <w:t>10</w:t>
      </w:r>
      <w:r w:rsidRPr="00DF1BE9">
        <w:rPr>
          <w:rFonts w:ascii="Times New Roman" w:eastAsia="Calibri" w:hAnsi="Times New Roman" w:cs="Times New Roman"/>
          <w:bCs/>
          <w:sz w:val="24"/>
          <w:szCs w:val="24"/>
        </w:rPr>
        <w:t xml:space="preserve">(2), 1–11. </w:t>
      </w:r>
      <w:hyperlink r:id="rId16" w:history="1">
        <w:r w:rsidRPr="00DF1BE9">
          <w:rPr>
            <w:rFonts w:ascii="Times New Roman" w:eastAsia="Calibri" w:hAnsi="Times New Roman" w:cs="Times New Roman"/>
            <w:bCs/>
            <w:sz w:val="24"/>
            <w:szCs w:val="24"/>
            <w:u w:val="single"/>
          </w:rPr>
          <w:t>https://doi.org/10.9734/ajraf/2024/v10i2279</w:t>
        </w:r>
      </w:hyperlink>
    </w:p>
    <w:p w14:paraId="3BF60572"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E.E., Udeh C. C., </w:t>
      </w:r>
      <w:proofErr w:type="spellStart"/>
      <w:r w:rsidRPr="00DF1BE9">
        <w:rPr>
          <w:rFonts w:ascii="Times New Roman" w:eastAsia="Calibri" w:hAnsi="Times New Roman" w:cs="Times New Roman"/>
          <w:bCs/>
          <w:sz w:val="24"/>
          <w:szCs w:val="24"/>
        </w:rPr>
        <w:t>Okpalanma</w:t>
      </w:r>
      <w:proofErr w:type="spellEnd"/>
      <w:r w:rsidRPr="00DF1BE9">
        <w:rPr>
          <w:rFonts w:ascii="Times New Roman" w:eastAsia="Calibri" w:hAnsi="Times New Roman" w:cs="Times New Roman"/>
          <w:bCs/>
          <w:sz w:val="24"/>
          <w:szCs w:val="24"/>
        </w:rPr>
        <w:t xml:space="preserve">, F.E.,  Okoh, F.N.,  Onuoha, L.N.,   and </w:t>
      </w:r>
      <w:proofErr w:type="spellStart"/>
      <w:r w:rsidRPr="00DF1BE9">
        <w:rPr>
          <w:rFonts w:ascii="Times New Roman" w:eastAsia="Calibri" w:hAnsi="Times New Roman" w:cs="Times New Roman"/>
          <w:bCs/>
          <w:sz w:val="24"/>
          <w:szCs w:val="24"/>
        </w:rPr>
        <w:t>Avbundiogba</w:t>
      </w:r>
      <w:proofErr w:type="spellEnd"/>
      <w:r w:rsidRPr="00DF1BE9">
        <w:rPr>
          <w:rFonts w:ascii="Times New Roman" w:eastAsia="Calibri" w:hAnsi="Times New Roman" w:cs="Times New Roman"/>
          <w:bCs/>
          <w:sz w:val="24"/>
          <w:szCs w:val="24"/>
        </w:rPr>
        <w:t xml:space="preserve">, E. (2024). Environmental Waste Management: Effect of Debittered-defatted Orange Seed Flour on the Proximate, Anti-nutritional and Sensory Properties </w:t>
      </w:r>
      <w:proofErr w:type="spellStart"/>
      <w:r w:rsidRPr="00DF1BE9">
        <w:rPr>
          <w:rFonts w:ascii="Times New Roman" w:eastAsia="Calibri" w:hAnsi="Times New Roman" w:cs="Times New Roman"/>
          <w:bCs/>
          <w:sz w:val="24"/>
          <w:szCs w:val="24"/>
        </w:rPr>
        <w:t>sof</w:t>
      </w:r>
      <w:proofErr w:type="spellEnd"/>
      <w:r w:rsidRPr="00DF1BE9">
        <w:rPr>
          <w:rFonts w:ascii="Times New Roman" w:eastAsia="Calibri" w:hAnsi="Times New Roman" w:cs="Times New Roman"/>
          <w:bCs/>
          <w:sz w:val="24"/>
          <w:szCs w:val="24"/>
        </w:rPr>
        <w:t xml:space="preserve"> Biscuit. </w:t>
      </w:r>
      <w:r w:rsidRPr="00DF1BE9">
        <w:rPr>
          <w:rFonts w:ascii="Times New Roman" w:eastAsia="Calibri" w:hAnsi="Times New Roman" w:cs="Times New Roman"/>
          <w:bCs/>
          <w:i/>
          <w:iCs/>
          <w:sz w:val="24"/>
          <w:szCs w:val="24"/>
        </w:rPr>
        <w:t>Asian Journal of Research in Biochemistry, Volume 14, Issue 5, Page 34-42</w:t>
      </w:r>
    </w:p>
    <w:p w14:paraId="683BB649"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bCs/>
          <w:sz w:val="24"/>
          <w:szCs w:val="24"/>
        </w:rPr>
        <w:t>Ihedinachi</w:t>
      </w:r>
      <w:proofErr w:type="spellEnd"/>
      <w:r w:rsidRPr="00DF1BE9">
        <w:rPr>
          <w:rFonts w:ascii="Times New Roman" w:eastAsia="Calibri" w:hAnsi="Times New Roman" w:cs="Times New Roman"/>
          <w:bCs/>
          <w:sz w:val="24"/>
          <w:szCs w:val="24"/>
        </w:rPr>
        <w:t xml:space="preserve">, O. A., Udeh, C. C., </w:t>
      </w: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 E., </w:t>
      </w:r>
      <w:proofErr w:type="spellStart"/>
      <w:r w:rsidRPr="00DF1BE9">
        <w:rPr>
          <w:rFonts w:ascii="Times New Roman" w:eastAsia="Calibri" w:hAnsi="Times New Roman" w:cs="Times New Roman"/>
          <w:bCs/>
          <w:sz w:val="24"/>
          <w:szCs w:val="24"/>
        </w:rPr>
        <w:t>Amonyeze</w:t>
      </w:r>
      <w:proofErr w:type="spellEnd"/>
      <w:r w:rsidRPr="00DF1BE9">
        <w:rPr>
          <w:rFonts w:ascii="Times New Roman" w:eastAsia="Calibri" w:hAnsi="Times New Roman" w:cs="Times New Roman"/>
          <w:bCs/>
          <w:sz w:val="24"/>
          <w:szCs w:val="24"/>
        </w:rPr>
        <w:t xml:space="preserve">, A. O., </w:t>
      </w:r>
      <w:proofErr w:type="spellStart"/>
      <w:r w:rsidRPr="00DF1BE9">
        <w:rPr>
          <w:rFonts w:ascii="Times New Roman" w:eastAsia="Calibri" w:hAnsi="Times New Roman" w:cs="Times New Roman"/>
          <w:bCs/>
          <w:sz w:val="24"/>
          <w:szCs w:val="24"/>
        </w:rPr>
        <w:t>Nwaorgu</w:t>
      </w:r>
      <w:proofErr w:type="spellEnd"/>
      <w:r w:rsidRPr="00DF1BE9">
        <w:rPr>
          <w:rFonts w:ascii="Times New Roman" w:eastAsia="Calibri" w:hAnsi="Times New Roman" w:cs="Times New Roman"/>
          <w:bCs/>
          <w:sz w:val="24"/>
          <w:szCs w:val="24"/>
        </w:rPr>
        <w:t xml:space="preserve">, S. I., &amp; </w:t>
      </w:r>
      <w:proofErr w:type="spellStart"/>
      <w:r w:rsidRPr="00DF1BE9">
        <w:rPr>
          <w:rFonts w:ascii="Times New Roman" w:eastAsia="Calibri" w:hAnsi="Times New Roman" w:cs="Times New Roman"/>
          <w:bCs/>
          <w:sz w:val="24"/>
          <w:szCs w:val="24"/>
        </w:rPr>
        <w:t>Aniemena</w:t>
      </w:r>
      <w:proofErr w:type="spellEnd"/>
      <w:r w:rsidRPr="00DF1BE9">
        <w:rPr>
          <w:rFonts w:ascii="Times New Roman" w:eastAsia="Calibri" w:hAnsi="Times New Roman" w:cs="Times New Roman"/>
          <w:bCs/>
          <w:sz w:val="24"/>
          <w:szCs w:val="24"/>
        </w:rPr>
        <w:t xml:space="preserve">, C. C. (2025). Evaluation of nutritional qualities of complementary food produce from malted rice, soybean and pumpkin pulp flour. </w:t>
      </w:r>
      <w:r w:rsidRPr="00DF1BE9">
        <w:rPr>
          <w:rFonts w:ascii="Times New Roman" w:eastAsia="Calibri" w:hAnsi="Times New Roman" w:cs="Times New Roman"/>
          <w:bCs/>
          <w:i/>
          <w:iCs/>
          <w:sz w:val="24"/>
          <w:szCs w:val="24"/>
        </w:rPr>
        <w:t>Food Chemistry Advances</w:t>
      </w:r>
      <w:r w:rsidRPr="00DF1BE9">
        <w:rPr>
          <w:rFonts w:ascii="Times New Roman" w:eastAsia="Calibri" w:hAnsi="Times New Roman" w:cs="Times New Roman"/>
          <w:bCs/>
          <w:sz w:val="24"/>
          <w:szCs w:val="24"/>
        </w:rPr>
        <w:t xml:space="preserve">, </w:t>
      </w:r>
      <w:r w:rsidRPr="00DF1BE9">
        <w:rPr>
          <w:rFonts w:ascii="Times New Roman" w:eastAsia="Calibri" w:hAnsi="Times New Roman" w:cs="Times New Roman"/>
          <w:bCs/>
          <w:i/>
          <w:iCs/>
          <w:sz w:val="24"/>
          <w:szCs w:val="24"/>
        </w:rPr>
        <w:t>6</w:t>
      </w:r>
      <w:r w:rsidRPr="00DF1BE9">
        <w:rPr>
          <w:rFonts w:ascii="Times New Roman" w:eastAsia="Calibri" w:hAnsi="Times New Roman" w:cs="Times New Roman"/>
          <w:bCs/>
          <w:sz w:val="24"/>
          <w:szCs w:val="24"/>
        </w:rPr>
        <w:t>, 100863.</w:t>
      </w:r>
    </w:p>
    <w:p w14:paraId="55CD007C"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bCs/>
          <w:sz w:val="24"/>
          <w:szCs w:val="24"/>
        </w:rPr>
        <w:t>Ihedinachi</w:t>
      </w:r>
      <w:proofErr w:type="spellEnd"/>
      <w:r w:rsidRPr="00DF1BE9">
        <w:rPr>
          <w:rFonts w:ascii="Times New Roman" w:eastAsia="Calibri" w:hAnsi="Times New Roman" w:cs="Times New Roman"/>
          <w:bCs/>
          <w:sz w:val="24"/>
          <w:szCs w:val="24"/>
        </w:rPr>
        <w:t xml:space="preserve">, O. A., Udeh, C. C., </w:t>
      </w: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 E., </w:t>
      </w:r>
      <w:proofErr w:type="spellStart"/>
      <w:r w:rsidRPr="00DF1BE9">
        <w:rPr>
          <w:rFonts w:ascii="Times New Roman" w:eastAsia="Calibri" w:hAnsi="Times New Roman" w:cs="Times New Roman"/>
          <w:bCs/>
          <w:sz w:val="24"/>
          <w:szCs w:val="24"/>
        </w:rPr>
        <w:t>Amonyeze</w:t>
      </w:r>
      <w:proofErr w:type="spellEnd"/>
      <w:r w:rsidRPr="00DF1BE9">
        <w:rPr>
          <w:rFonts w:ascii="Times New Roman" w:eastAsia="Calibri" w:hAnsi="Times New Roman" w:cs="Times New Roman"/>
          <w:bCs/>
          <w:sz w:val="24"/>
          <w:szCs w:val="24"/>
        </w:rPr>
        <w:t xml:space="preserve">, A. O., </w:t>
      </w:r>
      <w:proofErr w:type="spellStart"/>
      <w:r w:rsidRPr="00DF1BE9">
        <w:rPr>
          <w:rFonts w:ascii="Times New Roman" w:eastAsia="Calibri" w:hAnsi="Times New Roman" w:cs="Times New Roman"/>
          <w:bCs/>
          <w:sz w:val="24"/>
          <w:szCs w:val="24"/>
        </w:rPr>
        <w:t>Nwaorgu</w:t>
      </w:r>
      <w:proofErr w:type="spellEnd"/>
      <w:r w:rsidRPr="00DF1BE9">
        <w:rPr>
          <w:rFonts w:ascii="Times New Roman" w:eastAsia="Calibri" w:hAnsi="Times New Roman" w:cs="Times New Roman"/>
          <w:bCs/>
          <w:sz w:val="24"/>
          <w:szCs w:val="24"/>
        </w:rPr>
        <w:t xml:space="preserve">, S. I., &amp; </w:t>
      </w:r>
      <w:proofErr w:type="spellStart"/>
      <w:r w:rsidRPr="00DF1BE9">
        <w:rPr>
          <w:rFonts w:ascii="Times New Roman" w:eastAsia="Calibri" w:hAnsi="Times New Roman" w:cs="Times New Roman"/>
          <w:bCs/>
          <w:sz w:val="24"/>
          <w:szCs w:val="24"/>
        </w:rPr>
        <w:t>Aniemena</w:t>
      </w:r>
      <w:proofErr w:type="spellEnd"/>
      <w:r w:rsidRPr="00DF1BE9">
        <w:rPr>
          <w:rFonts w:ascii="Times New Roman" w:eastAsia="Calibri" w:hAnsi="Times New Roman" w:cs="Times New Roman"/>
          <w:bCs/>
          <w:sz w:val="24"/>
          <w:szCs w:val="24"/>
        </w:rPr>
        <w:t xml:space="preserve">, C. C. (2025). Evaluation of nutritional qualities of complementary food produce from malted rice, soybean and pumpkin pulp flour. </w:t>
      </w:r>
      <w:r w:rsidRPr="00DF1BE9">
        <w:rPr>
          <w:rFonts w:ascii="Times New Roman" w:eastAsia="Calibri" w:hAnsi="Times New Roman" w:cs="Times New Roman"/>
          <w:bCs/>
          <w:i/>
          <w:iCs/>
          <w:sz w:val="24"/>
          <w:szCs w:val="24"/>
        </w:rPr>
        <w:t>Food Chemistry Advances</w:t>
      </w:r>
      <w:r w:rsidRPr="00DF1BE9">
        <w:rPr>
          <w:rFonts w:ascii="Times New Roman" w:eastAsia="Calibri" w:hAnsi="Times New Roman" w:cs="Times New Roman"/>
          <w:bCs/>
          <w:sz w:val="24"/>
          <w:szCs w:val="24"/>
        </w:rPr>
        <w:t xml:space="preserve">, </w:t>
      </w:r>
      <w:r w:rsidRPr="00DF1BE9">
        <w:rPr>
          <w:rFonts w:ascii="Times New Roman" w:eastAsia="Calibri" w:hAnsi="Times New Roman" w:cs="Times New Roman"/>
          <w:bCs/>
          <w:i/>
          <w:iCs/>
          <w:sz w:val="24"/>
          <w:szCs w:val="24"/>
        </w:rPr>
        <w:t>6</w:t>
      </w:r>
      <w:r w:rsidRPr="00DF1BE9">
        <w:rPr>
          <w:rFonts w:ascii="Times New Roman" w:eastAsia="Calibri" w:hAnsi="Times New Roman" w:cs="Times New Roman"/>
          <w:bCs/>
          <w:sz w:val="24"/>
          <w:szCs w:val="24"/>
        </w:rPr>
        <w:t>, 100863.</w:t>
      </w:r>
    </w:p>
    <w:p w14:paraId="34987974" w14:textId="77777777" w:rsidR="00DF1BE9" w:rsidRPr="00DF1BE9" w:rsidRDefault="00DF1BE9" w:rsidP="00DF1BE9">
      <w:pPr>
        <w:spacing w:after="240" w:line="240" w:lineRule="auto"/>
        <w:ind w:left="720" w:hanging="720"/>
        <w:jc w:val="both"/>
        <w:rPr>
          <w:rFonts w:ascii="Times New Roman" w:eastAsia="Calibri" w:hAnsi="Times New Roman" w:cs="Times New Roman"/>
          <w:sz w:val="24"/>
          <w:szCs w:val="24"/>
          <w:lang w:val="en-US"/>
        </w:rPr>
      </w:pPr>
      <w:proofErr w:type="spellStart"/>
      <w:r w:rsidRPr="00DF1BE9">
        <w:rPr>
          <w:rFonts w:ascii="Times New Roman" w:eastAsia="Calibri" w:hAnsi="Times New Roman" w:cs="Times New Roman"/>
          <w:sz w:val="24"/>
          <w:szCs w:val="24"/>
          <w:lang w:val="en-US"/>
        </w:rPr>
        <w:t>Narayara</w:t>
      </w:r>
      <w:proofErr w:type="spellEnd"/>
      <w:r w:rsidRPr="00DF1BE9">
        <w:rPr>
          <w:rFonts w:ascii="Times New Roman" w:eastAsia="Calibri" w:hAnsi="Times New Roman" w:cs="Times New Roman"/>
          <w:sz w:val="24"/>
          <w:szCs w:val="24"/>
          <w:lang w:val="en-US"/>
        </w:rPr>
        <w:t>, K. and Narasinga, R. M. (1989). Effect of partial hydrolysis on winged bean (</w:t>
      </w:r>
      <w:proofErr w:type="spellStart"/>
      <w:r w:rsidRPr="00DF1BE9">
        <w:rPr>
          <w:rFonts w:ascii="Times New Roman" w:eastAsia="Calibri" w:hAnsi="Times New Roman" w:cs="Times New Roman"/>
          <w:i/>
          <w:sz w:val="24"/>
          <w:szCs w:val="24"/>
          <w:lang w:val="en-US"/>
        </w:rPr>
        <w:t>Psophcocarustetragonolobus</w:t>
      </w:r>
      <w:proofErr w:type="spellEnd"/>
      <w:r w:rsidRPr="00DF1BE9">
        <w:rPr>
          <w:rFonts w:ascii="Times New Roman" w:eastAsia="Calibri" w:hAnsi="Times New Roman" w:cs="Times New Roman"/>
          <w:sz w:val="24"/>
          <w:szCs w:val="24"/>
          <w:lang w:val="en-US"/>
        </w:rPr>
        <w:t xml:space="preserve">) flour. </w:t>
      </w:r>
      <w:r w:rsidRPr="00DF1BE9">
        <w:rPr>
          <w:rFonts w:ascii="Times New Roman" w:eastAsia="Calibri" w:hAnsi="Times New Roman" w:cs="Times New Roman"/>
          <w:iCs/>
          <w:sz w:val="24"/>
          <w:szCs w:val="24"/>
          <w:lang w:val="en-US"/>
        </w:rPr>
        <w:t>Journal of Food Science,</w:t>
      </w:r>
      <w:r w:rsidRPr="00DF1BE9">
        <w:rPr>
          <w:rFonts w:ascii="Times New Roman" w:eastAsia="Calibri" w:hAnsi="Times New Roman" w:cs="Times New Roman"/>
          <w:sz w:val="24"/>
          <w:szCs w:val="24"/>
          <w:lang w:val="en-US"/>
        </w:rPr>
        <w:t xml:space="preserve"> 49:944 - 947.</w:t>
      </w:r>
    </w:p>
    <w:p w14:paraId="587819E7"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bCs/>
          <w:sz w:val="24"/>
          <w:szCs w:val="24"/>
        </w:rPr>
        <w:t>Nwosu,A.N</w:t>
      </w:r>
      <w:proofErr w:type="spellEnd"/>
      <w:r w:rsidRPr="00DF1BE9">
        <w:rPr>
          <w:rFonts w:ascii="Times New Roman" w:eastAsia="Calibri" w:hAnsi="Times New Roman" w:cs="Times New Roman"/>
          <w:bCs/>
          <w:sz w:val="24"/>
          <w:szCs w:val="24"/>
        </w:rPr>
        <w:t xml:space="preserve">., </w:t>
      </w: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E.E., Onuoha, L.N., </w:t>
      </w:r>
      <w:proofErr w:type="spellStart"/>
      <w:r w:rsidRPr="00DF1BE9">
        <w:rPr>
          <w:rFonts w:ascii="Times New Roman" w:eastAsia="Calibri" w:hAnsi="Times New Roman" w:cs="Times New Roman"/>
          <w:bCs/>
          <w:sz w:val="24"/>
          <w:szCs w:val="24"/>
        </w:rPr>
        <w:t>Okpalanma</w:t>
      </w:r>
      <w:proofErr w:type="spellEnd"/>
      <w:r w:rsidRPr="00DF1BE9">
        <w:rPr>
          <w:rFonts w:ascii="Times New Roman" w:eastAsia="Calibri" w:hAnsi="Times New Roman" w:cs="Times New Roman"/>
          <w:bCs/>
          <w:sz w:val="24"/>
          <w:szCs w:val="24"/>
        </w:rPr>
        <w:t xml:space="preserve">, F.E., </w:t>
      </w:r>
      <w:proofErr w:type="spellStart"/>
      <w:r w:rsidRPr="00DF1BE9">
        <w:rPr>
          <w:rFonts w:ascii="Times New Roman" w:eastAsia="Calibri" w:hAnsi="Times New Roman" w:cs="Times New Roman"/>
          <w:bCs/>
          <w:sz w:val="24"/>
          <w:szCs w:val="24"/>
        </w:rPr>
        <w:t>Eguvbe</w:t>
      </w:r>
      <w:proofErr w:type="spellEnd"/>
      <w:r w:rsidRPr="00DF1BE9">
        <w:rPr>
          <w:rFonts w:ascii="Times New Roman" w:eastAsia="Calibri" w:hAnsi="Times New Roman" w:cs="Times New Roman"/>
          <w:bCs/>
          <w:sz w:val="24"/>
          <w:szCs w:val="24"/>
        </w:rPr>
        <w:t>, M.P. and Ogbodogbo, E.O. (2024). Chemical and Functional Properties of Tortilla Produced from Rice Flour for Shawarma Production. South Asian Res J Eng Tech; Vol-6, Iss-4: 101-109.</w:t>
      </w:r>
    </w:p>
    <w:p w14:paraId="128686B1"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lang w:val="en-US"/>
        </w:rPr>
      </w:pPr>
      <w:r w:rsidRPr="00DF1BE9">
        <w:rPr>
          <w:rFonts w:ascii="Times New Roman" w:eastAsia="Calibri" w:hAnsi="Times New Roman" w:cs="Times New Roman"/>
          <w:bCs/>
          <w:sz w:val="24"/>
          <w:szCs w:val="24"/>
          <w:lang w:val="en-US"/>
        </w:rPr>
        <w:t xml:space="preserve">Olaoye, O.A., </w:t>
      </w:r>
      <w:proofErr w:type="spellStart"/>
      <w:r w:rsidRPr="00DF1BE9">
        <w:rPr>
          <w:rFonts w:ascii="Times New Roman" w:eastAsia="Calibri" w:hAnsi="Times New Roman" w:cs="Times New Roman"/>
          <w:bCs/>
          <w:sz w:val="24"/>
          <w:szCs w:val="24"/>
          <w:lang w:val="en-US"/>
        </w:rPr>
        <w:t>Onilude</w:t>
      </w:r>
      <w:proofErr w:type="spellEnd"/>
      <w:r w:rsidRPr="00DF1BE9">
        <w:rPr>
          <w:rFonts w:ascii="Times New Roman" w:eastAsia="Calibri" w:hAnsi="Times New Roman" w:cs="Times New Roman"/>
          <w:bCs/>
          <w:sz w:val="24"/>
          <w:szCs w:val="24"/>
          <w:lang w:val="en-US"/>
        </w:rPr>
        <w:t>, A.A. and Idowu, O.A. (2006) Quality Characteristics of Bread Produced from Composite Flours of Wheat, Plantain and Soybeans. African Journal of Biotechnology, 5, 1102-1106.</w:t>
      </w:r>
    </w:p>
    <w:p w14:paraId="4DE9EAA0" w14:textId="77777777" w:rsidR="00DF1BE9" w:rsidRPr="00DF1BE9" w:rsidRDefault="00DF1BE9" w:rsidP="00DF1BE9">
      <w:pPr>
        <w:spacing w:line="240" w:lineRule="auto"/>
        <w:ind w:left="720" w:hanging="720"/>
        <w:jc w:val="both"/>
        <w:rPr>
          <w:rFonts w:ascii="Times New Roman" w:eastAsia="Calibri" w:hAnsi="Times New Roman" w:cs="Times New Roman"/>
          <w:sz w:val="24"/>
          <w:szCs w:val="24"/>
          <w:lang w:val="en-US"/>
        </w:rPr>
      </w:pPr>
      <w:r w:rsidRPr="00DF1BE9">
        <w:rPr>
          <w:rFonts w:ascii="Times New Roman" w:eastAsia="Calibri" w:hAnsi="Times New Roman" w:cs="Times New Roman"/>
          <w:sz w:val="24"/>
          <w:szCs w:val="24"/>
          <w:lang w:val="en-US"/>
        </w:rPr>
        <w:t xml:space="preserve">Pearson, D. (1991). Chemical and Analysis of Foods. 9thEdition. Livingstone London, </w:t>
      </w:r>
      <w:proofErr w:type="spellStart"/>
      <w:r w:rsidRPr="00DF1BE9">
        <w:rPr>
          <w:rFonts w:ascii="Times New Roman" w:eastAsia="Calibri" w:hAnsi="Times New Roman" w:cs="Times New Roman"/>
          <w:sz w:val="24"/>
          <w:szCs w:val="24"/>
          <w:lang w:val="en-US"/>
        </w:rPr>
        <w:t>Churchhill</w:t>
      </w:r>
      <w:proofErr w:type="spellEnd"/>
      <w:r w:rsidRPr="00DF1BE9">
        <w:rPr>
          <w:rFonts w:ascii="Times New Roman" w:eastAsia="Calibri" w:hAnsi="Times New Roman" w:cs="Times New Roman"/>
          <w:sz w:val="24"/>
          <w:szCs w:val="24"/>
          <w:lang w:val="en-US"/>
        </w:rPr>
        <w:t>. pp. 33.</w:t>
      </w:r>
    </w:p>
    <w:p w14:paraId="21DACA0D" w14:textId="77777777" w:rsidR="00DF1BE9" w:rsidRDefault="00DF1BE9" w:rsidP="00DF1BE9">
      <w:pPr>
        <w:spacing w:after="240" w:line="240" w:lineRule="auto"/>
        <w:ind w:left="720" w:hanging="720"/>
        <w:jc w:val="both"/>
        <w:rPr>
          <w:rFonts w:ascii="Times New Roman" w:eastAsia="Calibri" w:hAnsi="Times New Roman" w:cs="Times New Roman"/>
          <w:bCs/>
          <w:sz w:val="24"/>
          <w:szCs w:val="24"/>
          <w:lang w:val="en-US"/>
        </w:rPr>
      </w:pPr>
      <w:r w:rsidRPr="00DF1BE9">
        <w:rPr>
          <w:rFonts w:ascii="Times New Roman" w:eastAsia="Calibri" w:hAnsi="Times New Roman" w:cs="Times New Roman"/>
          <w:bCs/>
          <w:sz w:val="24"/>
          <w:szCs w:val="24"/>
          <w:lang w:val="en-US"/>
        </w:rPr>
        <w:t xml:space="preserve">Sathe, S. K. and Salunkhe, D. K. (1981). Functional properties of the great </w:t>
      </w:r>
      <w:proofErr w:type="spellStart"/>
      <w:r w:rsidRPr="00DF1BE9">
        <w:rPr>
          <w:rFonts w:ascii="Times New Roman" w:eastAsia="Calibri" w:hAnsi="Times New Roman" w:cs="Times New Roman"/>
          <w:bCs/>
          <w:sz w:val="24"/>
          <w:szCs w:val="24"/>
          <w:lang w:val="en-US"/>
        </w:rPr>
        <w:t>Norhern</w:t>
      </w:r>
      <w:proofErr w:type="spellEnd"/>
      <w:r w:rsidRPr="00DF1BE9">
        <w:rPr>
          <w:rFonts w:ascii="Times New Roman" w:eastAsia="Calibri" w:hAnsi="Times New Roman" w:cs="Times New Roman"/>
          <w:bCs/>
          <w:sz w:val="24"/>
          <w:szCs w:val="24"/>
          <w:lang w:val="en-US"/>
        </w:rPr>
        <w:t xml:space="preserve"> bean </w:t>
      </w:r>
      <w:r w:rsidRPr="00DF1BE9">
        <w:rPr>
          <w:rFonts w:ascii="Times New Roman" w:eastAsia="Calibri" w:hAnsi="Times New Roman" w:cs="Times New Roman"/>
          <w:bCs/>
          <w:sz w:val="24"/>
          <w:szCs w:val="24"/>
          <w:lang w:val="en-US"/>
        </w:rPr>
        <w:tab/>
        <w:t>(</w:t>
      </w:r>
      <w:r w:rsidRPr="00DF1BE9">
        <w:rPr>
          <w:rFonts w:ascii="Times New Roman" w:eastAsia="Calibri" w:hAnsi="Times New Roman" w:cs="Times New Roman"/>
          <w:bCs/>
          <w:i/>
          <w:sz w:val="24"/>
          <w:szCs w:val="24"/>
          <w:lang w:val="en-US"/>
        </w:rPr>
        <w:t>Phaseolus Vulgaris</w:t>
      </w:r>
      <w:r w:rsidRPr="00DF1BE9">
        <w:rPr>
          <w:rFonts w:ascii="Times New Roman" w:eastAsia="Calibri" w:hAnsi="Times New Roman" w:cs="Times New Roman"/>
          <w:bCs/>
          <w:sz w:val="24"/>
          <w:szCs w:val="24"/>
          <w:lang w:val="en-US"/>
        </w:rPr>
        <w:t xml:space="preserve"> L).Proteins emulsions foaming viscosity and gelation   properties. </w:t>
      </w:r>
      <w:r w:rsidRPr="00DF1BE9">
        <w:rPr>
          <w:rFonts w:ascii="Times New Roman" w:eastAsia="Calibri" w:hAnsi="Times New Roman" w:cs="Times New Roman"/>
          <w:bCs/>
          <w:iCs/>
          <w:sz w:val="24"/>
          <w:szCs w:val="24"/>
          <w:lang w:val="en-US"/>
        </w:rPr>
        <w:t>Journal of Food Science, 46: 71 - 81.</w:t>
      </w:r>
      <w:r w:rsidRPr="00DF1BE9">
        <w:rPr>
          <w:rFonts w:ascii="Times New Roman" w:eastAsia="Calibri" w:hAnsi="Times New Roman" w:cs="Times New Roman"/>
          <w:bCs/>
          <w:sz w:val="24"/>
          <w:szCs w:val="24"/>
          <w:lang w:val="en-US"/>
        </w:rPr>
        <w:t xml:space="preserve"> </w:t>
      </w:r>
    </w:p>
    <w:p w14:paraId="61862AF7" w14:textId="77777777" w:rsidR="00157CA7" w:rsidRPr="00157CA7" w:rsidRDefault="00157CA7" w:rsidP="00157CA7">
      <w:pPr>
        <w:spacing w:after="240" w:line="240" w:lineRule="auto"/>
        <w:ind w:left="720" w:hanging="720"/>
        <w:jc w:val="both"/>
        <w:rPr>
          <w:rFonts w:ascii="Times New Roman" w:eastAsia="Calibri" w:hAnsi="Times New Roman" w:cs="Times New Roman"/>
          <w:bCs/>
          <w:sz w:val="24"/>
          <w:szCs w:val="24"/>
        </w:rPr>
      </w:pPr>
      <w:r w:rsidRPr="00157CA7">
        <w:rPr>
          <w:rFonts w:ascii="Times New Roman" w:eastAsia="Calibri" w:hAnsi="Times New Roman" w:cs="Times New Roman"/>
          <w:bCs/>
          <w:sz w:val="24"/>
          <w:szCs w:val="24"/>
        </w:rPr>
        <w:t>Gyan-Chand K, Morya V, Mishra HS, Shakya S, Raj B, Yadav KN. International Journal of Advanced Ayurveda, Yoga, Unani, Siddha and Homeopathy.2017;6(1):447-452.</w:t>
      </w:r>
    </w:p>
    <w:p w14:paraId="732B2230" w14:textId="77777777" w:rsidR="00157CA7" w:rsidRPr="00157CA7" w:rsidRDefault="00157CA7" w:rsidP="00157CA7">
      <w:pPr>
        <w:spacing w:after="240" w:line="240" w:lineRule="auto"/>
        <w:ind w:left="720" w:hanging="720"/>
        <w:jc w:val="both"/>
        <w:rPr>
          <w:rFonts w:ascii="Times New Roman" w:eastAsia="Calibri" w:hAnsi="Times New Roman" w:cs="Times New Roman"/>
          <w:bCs/>
          <w:sz w:val="24"/>
          <w:szCs w:val="24"/>
          <w:lang w:val="en-US"/>
        </w:rPr>
      </w:pPr>
    </w:p>
    <w:p w14:paraId="58CB912F" w14:textId="77777777" w:rsidR="00157CA7" w:rsidRPr="00157CA7" w:rsidRDefault="00157CA7" w:rsidP="00157CA7">
      <w:pPr>
        <w:spacing w:after="240" w:line="240" w:lineRule="auto"/>
        <w:ind w:left="720" w:hanging="720"/>
        <w:jc w:val="both"/>
        <w:rPr>
          <w:rFonts w:ascii="Times New Roman" w:eastAsia="Calibri" w:hAnsi="Times New Roman" w:cs="Times New Roman"/>
          <w:bCs/>
          <w:sz w:val="24"/>
          <w:szCs w:val="24"/>
        </w:rPr>
      </w:pPr>
      <w:r w:rsidRPr="003E6829">
        <w:rPr>
          <w:rFonts w:ascii="Times New Roman" w:eastAsia="Calibri" w:hAnsi="Times New Roman" w:cs="Times New Roman"/>
          <w:bCs/>
          <w:sz w:val="24"/>
          <w:szCs w:val="24"/>
          <w:lang w:val="es-US"/>
        </w:rPr>
        <w:t xml:space="preserve">Mal B, </w:t>
      </w:r>
      <w:proofErr w:type="spellStart"/>
      <w:r w:rsidRPr="003E6829">
        <w:rPr>
          <w:rFonts w:ascii="Times New Roman" w:eastAsia="Calibri" w:hAnsi="Times New Roman" w:cs="Times New Roman"/>
          <w:bCs/>
          <w:sz w:val="24"/>
          <w:szCs w:val="24"/>
          <w:lang w:val="es-US"/>
        </w:rPr>
        <w:t>Padulosi</w:t>
      </w:r>
      <w:proofErr w:type="spellEnd"/>
      <w:r w:rsidRPr="003E6829">
        <w:rPr>
          <w:rFonts w:ascii="Times New Roman" w:eastAsia="Calibri" w:hAnsi="Times New Roman" w:cs="Times New Roman"/>
          <w:bCs/>
          <w:sz w:val="24"/>
          <w:szCs w:val="24"/>
          <w:lang w:val="es-US"/>
        </w:rPr>
        <w:t xml:space="preserve"> S, </w:t>
      </w:r>
      <w:proofErr w:type="spellStart"/>
      <w:r w:rsidRPr="003E6829">
        <w:rPr>
          <w:rFonts w:ascii="Times New Roman" w:eastAsia="Calibri" w:hAnsi="Times New Roman" w:cs="Times New Roman"/>
          <w:bCs/>
          <w:sz w:val="24"/>
          <w:szCs w:val="24"/>
          <w:lang w:val="es-US"/>
        </w:rPr>
        <w:t>Ravi</w:t>
      </w:r>
      <w:proofErr w:type="spellEnd"/>
      <w:r w:rsidRPr="003E6829">
        <w:rPr>
          <w:rFonts w:ascii="Times New Roman" w:eastAsia="Calibri" w:hAnsi="Times New Roman" w:cs="Times New Roman"/>
          <w:bCs/>
          <w:sz w:val="24"/>
          <w:szCs w:val="24"/>
          <w:lang w:val="es-US"/>
        </w:rPr>
        <w:t xml:space="preserve"> SB. </w:t>
      </w:r>
      <w:r w:rsidRPr="00157CA7">
        <w:rPr>
          <w:rFonts w:ascii="Times New Roman" w:eastAsia="Calibri" w:hAnsi="Times New Roman" w:cs="Times New Roman"/>
          <w:bCs/>
          <w:sz w:val="24"/>
          <w:szCs w:val="24"/>
        </w:rPr>
        <w:t xml:space="preserve">Minor millets in South Asia: learnings from IFAD-NUS Project in India and Nepal. </w:t>
      </w:r>
      <w:proofErr w:type="spellStart"/>
      <w:r w:rsidRPr="00157CA7">
        <w:rPr>
          <w:rFonts w:ascii="Times New Roman" w:eastAsia="Calibri" w:hAnsi="Times New Roman" w:cs="Times New Roman"/>
          <w:bCs/>
          <w:sz w:val="24"/>
          <w:szCs w:val="24"/>
        </w:rPr>
        <w:t>Maccarese</w:t>
      </w:r>
      <w:proofErr w:type="spellEnd"/>
      <w:r w:rsidRPr="00157CA7">
        <w:rPr>
          <w:rFonts w:ascii="Times New Roman" w:eastAsia="Calibri" w:hAnsi="Times New Roman" w:cs="Times New Roman"/>
          <w:bCs/>
          <w:sz w:val="24"/>
          <w:szCs w:val="24"/>
        </w:rPr>
        <w:t xml:space="preserve">, Rome, Italy: </w:t>
      </w:r>
      <w:proofErr w:type="spellStart"/>
      <w:r w:rsidRPr="00157CA7">
        <w:rPr>
          <w:rFonts w:ascii="Times New Roman" w:eastAsia="Calibri" w:hAnsi="Times New Roman" w:cs="Times New Roman"/>
          <w:bCs/>
          <w:sz w:val="24"/>
          <w:szCs w:val="24"/>
        </w:rPr>
        <w:t>Bioversity</w:t>
      </w:r>
      <w:proofErr w:type="spellEnd"/>
      <w:r w:rsidRPr="00157CA7">
        <w:rPr>
          <w:rFonts w:ascii="Times New Roman" w:eastAsia="Calibri" w:hAnsi="Times New Roman" w:cs="Times New Roman"/>
          <w:bCs/>
          <w:sz w:val="24"/>
          <w:szCs w:val="24"/>
        </w:rPr>
        <w:t xml:space="preserve"> Intl and Chennai, India: M.S. Swaminathan Research Foundation. 2010;1–185.</w:t>
      </w:r>
    </w:p>
    <w:p w14:paraId="148D9AC2" w14:textId="77777777" w:rsidR="00157CA7" w:rsidRDefault="00157CA7" w:rsidP="00157CA7">
      <w:pPr>
        <w:spacing w:after="240" w:line="240" w:lineRule="auto"/>
        <w:ind w:left="720" w:hanging="720"/>
        <w:jc w:val="both"/>
      </w:pPr>
      <w:hyperlink r:id="rId17" w:tgtFrame="_blank" w:tooltip=" Quality characteristics of bread produced from composite flours of wheat, plantain and soybeans" w:history="1">
        <w:r w:rsidRPr="00157CA7">
          <w:rPr>
            <w:rStyle w:val="Hyperlink"/>
            <w:rFonts w:ascii="Times New Roman" w:eastAsia="Calibri" w:hAnsi="Times New Roman" w:cs="Times New Roman"/>
            <w:bCs/>
            <w:sz w:val="24"/>
            <w:szCs w:val="24"/>
            <w:lang w:val="en-US"/>
          </w:rPr>
          <w:t xml:space="preserve">Olaoye OA, </w:t>
        </w:r>
        <w:proofErr w:type="spellStart"/>
        <w:r w:rsidRPr="00157CA7">
          <w:rPr>
            <w:rStyle w:val="Hyperlink"/>
            <w:rFonts w:ascii="Times New Roman" w:eastAsia="Calibri" w:hAnsi="Times New Roman" w:cs="Times New Roman"/>
            <w:bCs/>
            <w:sz w:val="24"/>
            <w:szCs w:val="24"/>
            <w:lang w:val="en-US"/>
          </w:rPr>
          <w:t>Onilude</w:t>
        </w:r>
        <w:proofErr w:type="spellEnd"/>
        <w:r w:rsidRPr="00157CA7">
          <w:rPr>
            <w:rStyle w:val="Hyperlink"/>
            <w:rFonts w:ascii="Times New Roman" w:eastAsia="Calibri" w:hAnsi="Times New Roman" w:cs="Times New Roman"/>
            <w:bCs/>
            <w:sz w:val="24"/>
            <w:szCs w:val="24"/>
            <w:lang w:val="en-US"/>
          </w:rPr>
          <w:t xml:space="preserve"> AA, Idowu OA (2006) Quality characteristics of bread produced from composite flours of wheat, plantain and soybeans. African J Biotechnol11: 1102-1106.</w:t>
        </w:r>
      </w:hyperlink>
    </w:p>
    <w:p w14:paraId="57F15E67" w14:textId="3862B8B8" w:rsidR="00FC47C2" w:rsidRDefault="00FC47C2" w:rsidP="00157CA7">
      <w:pPr>
        <w:spacing w:after="240" w:line="240" w:lineRule="auto"/>
        <w:ind w:left="720" w:hanging="720"/>
        <w:jc w:val="both"/>
        <w:rPr>
          <w:rFonts w:ascii="Times New Roman" w:eastAsia="Calibri" w:hAnsi="Times New Roman" w:cs="Times New Roman"/>
          <w:bCs/>
          <w:sz w:val="24"/>
          <w:szCs w:val="24"/>
        </w:rPr>
      </w:pPr>
      <w:r w:rsidRPr="00CC780B">
        <w:rPr>
          <w:rFonts w:ascii="Times New Roman" w:eastAsia="Calibri" w:hAnsi="Times New Roman" w:cs="Times New Roman"/>
          <w:bCs/>
          <w:sz w:val="24"/>
          <w:szCs w:val="24"/>
          <w:highlight w:val="yellow"/>
        </w:rPr>
        <w:t xml:space="preserve">Tan, X. L., Azam-Ali, S., Goh, E. V., Mustafa, M., Chai, H. H., Ho, W. K., ... &amp; </w:t>
      </w:r>
      <w:proofErr w:type="spellStart"/>
      <w:r w:rsidRPr="00CC780B">
        <w:rPr>
          <w:rFonts w:ascii="Times New Roman" w:eastAsia="Calibri" w:hAnsi="Times New Roman" w:cs="Times New Roman"/>
          <w:bCs/>
          <w:sz w:val="24"/>
          <w:szCs w:val="24"/>
          <w:highlight w:val="yellow"/>
        </w:rPr>
        <w:t>Massawe</w:t>
      </w:r>
      <w:proofErr w:type="spellEnd"/>
      <w:r w:rsidRPr="00CC780B">
        <w:rPr>
          <w:rFonts w:ascii="Times New Roman" w:eastAsia="Calibri" w:hAnsi="Times New Roman" w:cs="Times New Roman"/>
          <w:bCs/>
          <w:sz w:val="24"/>
          <w:szCs w:val="24"/>
          <w:highlight w:val="yellow"/>
        </w:rPr>
        <w:t>, F. (2020). Bambara groundnut: An underutilized leguminous crop for global food security and nutrition. </w:t>
      </w:r>
      <w:r w:rsidRPr="00CC780B">
        <w:rPr>
          <w:rFonts w:ascii="Times New Roman" w:eastAsia="Calibri" w:hAnsi="Times New Roman" w:cs="Times New Roman"/>
          <w:bCs/>
          <w:i/>
          <w:iCs/>
          <w:sz w:val="24"/>
          <w:szCs w:val="24"/>
          <w:highlight w:val="yellow"/>
        </w:rPr>
        <w:t>Frontiers in Nutrition</w:t>
      </w:r>
      <w:r w:rsidRPr="00CC780B">
        <w:rPr>
          <w:rFonts w:ascii="Times New Roman" w:eastAsia="Calibri" w:hAnsi="Times New Roman" w:cs="Times New Roman"/>
          <w:bCs/>
          <w:sz w:val="24"/>
          <w:szCs w:val="24"/>
          <w:highlight w:val="yellow"/>
        </w:rPr>
        <w:t>, </w:t>
      </w:r>
      <w:r w:rsidRPr="00CC780B">
        <w:rPr>
          <w:rFonts w:ascii="Times New Roman" w:eastAsia="Calibri" w:hAnsi="Times New Roman" w:cs="Times New Roman"/>
          <w:bCs/>
          <w:i/>
          <w:iCs/>
          <w:sz w:val="24"/>
          <w:szCs w:val="24"/>
          <w:highlight w:val="yellow"/>
        </w:rPr>
        <w:t>7</w:t>
      </w:r>
      <w:r w:rsidRPr="00CC780B">
        <w:rPr>
          <w:rFonts w:ascii="Times New Roman" w:eastAsia="Calibri" w:hAnsi="Times New Roman" w:cs="Times New Roman"/>
          <w:bCs/>
          <w:sz w:val="24"/>
          <w:szCs w:val="24"/>
          <w:highlight w:val="yellow"/>
        </w:rPr>
        <w:t>, 601496.</w:t>
      </w:r>
    </w:p>
    <w:p w14:paraId="2CA3A5A1" w14:textId="4D59E471" w:rsidR="00E34B59" w:rsidRDefault="00E34B59" w:rsidP="00157CA7">
      <w:pPr>
        <w:spacing w:after="240" w:line="240" w:lineRule="auto"/>
        <w:ind w:left="720" w:hanging="720"/>
        <w:jc w:val="both"/>
        <w:rPr>
          <w:rFonts w:ascii="Times New Roman" w:eastAsia="Calibri" w:hAnsi="Times New Roman" w:cs="Times New Roman"/>
          <w:bCs/>
          <w:sz w:val="24"/>
          <w:szCs w:val="24"/>
        </w:rPr>
      </w:pPr>
      <w:r w:rsidRPr="00CC780B">
        <w:rPr>
          <w:rFonts w:ascii="Times New Roman" w:eastAsia="Calibri" w:hAnsi="Times New Roman" w:cs="Times New Roman"/>
          <w:bCs/>
          <w:sz w:val="24"/>
          <w:szCs w:val="24"/>
          <w:highlight w:val="yellow"/>
        </w:rPr>
        <w:t xml:space="preserve">Hossain, M. S., Islam, M. N., Rahman, M. M., </w:t>
      </w:r>
      <w:proofErr w:type="spellStart"/>
      <w:r w:rsidRPr="00CC780B">
        <w:rPr>
          <w:rFonts w:ascii="Times New Roman" w:eastAsia="Calibri" w:hAnsi="Times New Roman" w:cs="Times New Roman"/>
          <w:bCs/>
          <w:sz w:val="24"/>
          <w:szCs w:val="24"/>
          <w:highlight w:val="yellow"/>
        </w:rPr>
        <w:t>Mostofa</w:t>
      </w:r>
      <w:proofErr w:type="spellEnd"/>
      <w:r w:rsidRPr="00CC780B">
        <w:rPr>
          <w:rFonts w:ascii="Times New Roman" w:eastAsia="Calibri" w:hAnsi="Times New Roman" w:cs="Times New Roman"/>
          <w:bCs/>
          <w:sz w:val="24"/>
          <w:szCs w:val="24"/>
          <w:highlight w:val="yellow"/>
        </w:rPr>
        <w:t>, M. G., &amp; Khan, M. A. R. (2022). Sorghum: A prospective crop for climatic vulnerability, food and nutritional security. </w:t>
      </w:r>
      <w:r w:rsidRPr="00CC780B">
        <w:rPr>
          <w:rFonts w:ascii="Times New Roman" w:eastAsia="Calibri" w:hAnsi="Times New Roman" w:cs="Times New Roman"/>
          <w:bCs/>
          <w:i/>
          <w:iCs/>
          <w:sz w:val="24"/>
          <w:szCs w:val="24"/>
          <w:highlight w:val="yellow"/>
        </w:rPr>
        <w:t>Journal of Agriculture and Food Research</w:t>
      </w:r>
      <w:r w:rsidRPr="00CC780B">
        <w:rPr>
          <w:rFonts w:ascii="Times New Roman" w:eastAsia="Calibri" w:hAnsi="Times New Roman" w:cs="Times New Roman"/>
          <w:bCs/>
          <w:sz w:val="24"/>
          <w:szCs w:val="24"/>
          <w:highlight w:val="yellow"/>
        </w:rPr>
        <w:t>, </w:t>
      </w:r>
      <w:r w:rsidRPr="00CC780B">
        <w:rPr>
          <w:rFonts w:ascii="Times New Roman" w:eastAsia="Calibri" w:hAnsi="Times New Roman" w:cs="Times New Roman"/>
          <w:bCs/>
          <w:i/>
          <w:iCs/>
          <w:sz w:val="24"/>
          <w:szCs w:val="24"/>
          <w:highlight w:val="yellow"/>
        </w:rPr>
        <w:t>8</w:t>
      </w:r>
      <w:r w:rsidRPr="00CC780B">
        <w:rPr>
          <w:rFonts w:ascii="Times New Roman" w:eastAsia="Calibri" w:hAnsi="Times New Roman" w:cs="Times New Roman"/>
          <w:bCs/>
          <w:sz w:val="24"/>
          <w:szCs w:val="24"/>
          <w:highlight w:val="yellow"/>
        </w:rPr>
        <w:t>, 100300.</w:t>
      </w:r>
    </w:p>
    <w:p w14:paraId="25A57D52" w14:textId="4124C607" w:rsidR="00493B4E" w:rsidRDefault="00493B4E" w:rsidP="00157CA7">
      <w:pPr>
        <w:spacing w:after="240" w:line="240" w:lineRule="auto"/>
        <w:ind w:left="720" w:hanging="720"/>
        <w:jc w:val="both"/>
        <w:rPr>
          <w:rFonts w:ascii="Times New Roman" w:eastAsia="Calibri" w:hAnsi="Times New Roman" w:cs="Times New Roman"/>
          <w:bCs/>
          <w:sz w:val="24"/>
          <w:szCs w:val="24"/>
        </w:rPr>
      </w:pPr>
      <w:proofErr w:type="spellStart"/>
      <w:r w:rsidRPr="00137D98">
        <w:rPr>
          <w:rFonts w:ascii="Times New Roman" w:eastAsia="Calibri" w:hAnsi="Times New Roman" w:cs="Times New Roman"/>
          <w:bCs/>
          <w:sz w:val="24"/>
          <w:szCs w:val="24"/>
          <w:highlight w:val="yellow"/>
          <w:lang w:val="en-US"/>
        </w:rPr>
        <w:t>Anberbir</w:t>
      </w:r>
      <w:proofErr w:type="spellEnd"/>
      <w:r w:rsidRPr="00137D98">
        <w:rPr>
          <w:rFonts w:ascii="Times New Roman" w:eastAsia="Calibri" w:hAnsi="Times New Roman" w:cs="Times New Roman"/>
          <w:bCs/>
          <w:sz w:val="24"/>
          <w:szCs w:val="24"/>
          <w:highlight w:val="yellow"/>
          <w:lang w:val="en-US"/>
        </w:rPr>
        <w:t xml:space="preserve">, S. M., Satheesh, N., Abera, A. A., Kassa, M. G., </w:t>
      </w:r>
      <w:proofErr w:type="spellStart"/>
      <w:r w:rsidRPr="00137D98">
        <w:rPr>
          <w:rFonts w:ascii="Times New Roman" w:eastAsia="Calibri" w:hAnsi="Times New Roman" w:cs="Times New Roman"/>
          <w:bCs/>
          <w:sz w:val="24"/>
          <w:szCs w:val="24"/>
          <w:highlight w:val="yellow"/>
          <w:lang w:val="en-US"/>
        </w:rPr>
        <w:t>Tenagashaw</w:t>
      </w:r>
      <w:proofErr w:type="spellEnd"/>
      <w:r w:rsidRPr="00137D98">
        <w:rPr>
          <w:rFonts w:ascii="Times New Roman" w:eastAsia="Calibri" w:hAnsi="Times New Roman" w:cs="Times New Roman"/>
          <w:bCs/>
          <w:sz w:val="24"/>
          <w:szCs w:val="24"/>
          <w:highlight w:val="yellow"/>
          <w:lang w:val="en-US"/>
        </w:rPr>
        <w:t xml:space="preserve">, M. W., Asres, D. T., ... &amp; </w:t>
      </w:r>
      <w:proofErr w:type="spellStart"/>
      <w:r w:rsidRPr="00137D98">
        <w:rPr>
          <w:rFonts w:ascii="Times New Roman" w:eastAsia="Calibri" w:hAnsi="Times New Roman" w:cs="Times New Roman"/>
          <w:bCs/>
          <w:sz w:val="24"/>
          <w:szCs w:val="24"/>
          <w:highlight w:val="yellow"/>
          <w:lang w:val="en-US"/>
        </w:rPr>
        <w:t>Yehuala</w:t>
      </w:r>
      <w:proofErr w:type="spellEnd"/>
      <w:r w:rsidRPr="00137D98">
        <w:rPr>
          <w:rFonts w:ascii="Times New Roman" w:eastAsia="Calibri" w:hAnsi="Times New Roman" w:cs="Times New Roman"/>
          <w:bCs/>
          <w:sz w:val="24"/>
          <w:szCs w:val="24"/>
          <w:highlight w:val="yellow"/>
          <w:lang w:val="en-US"/>
        </w:rPr>
        <w:t xml:space="preserve">, T. F. (2024). </w:t>
      </w:r>
      <w:r w:rsidRPr="00CC780B">
        <w:rPr>
          <w:rFonts w:ascii="Times New Roman" w:eastAsia="Calibri" w:hAnsi="Times New Roman" w:cs="Times New Roman"/>
          <w:bCs/>
          <w:sz w:val="24"/>
          <w:szCs w:val="24"/>
          <w:highlight w:val="yellow"/>
        </w:rPr>
        <w:t>Evaluation of nutritional composition, functional and pasting properties of pearl millet, teff, and buckwheat grain composite flour. </w:t>
      </w:r>
      <w:r w:rsidRPr="00CC780B">
        <w:rPr>
          <w:rFonts w:ascii="Times New Roman" w:eastAsia="Calibri" w:hAnsi="Times New Roman" w:cs="Times New Roman"/>
          <w:bCs/>
          <w:i/>
          <w:iCs/>
          <w:sz w:val="24"/>
          <w:szCs w:val="24"/>
          <w:highlight w:val="yellow"/>
        </w:rPr>
        <w:t>Applied Food Research</w:t>
      </w:r>
      <w:r w:rsidRPr="00CC780B">
        <w:rPr>
          <w:rFonts w:ascii="Times New Roman" w:eastAsia="Calibri" w:hAnsi="Times New Roman" w:cs="Times New Roman"/>
          <w:bCs/>
          <w:sz w:val="24"/>
          <w:szCs w:val="24"/>
          <w:highlight w:val="yellow"/>
        </w:rPr>
        <w:t>, </w:t>
      </w:r>
      <w:r w:rsidRPr="00CC780B">
        <w:rPr>
          <w:rFonts w:ascii="Times New Roman" w:eastAsia="Calibri" w:hAnsi="Times New Roman" w:cs="Times New Roman"/>
          <w:bCs/>
          <w:i/>
          <w:iCs/>
          <w:sz w:val="24"/>
          <w:szCs w:val="24"/>
          <w:highlight w:val="yellow"/>
        </w:rPr>
        <w:t>4</w:t>
      </w:r>
      <w:r w:rsidRPr="00CC780B">
        <w:rPr>
          <w:rFonts w:ascii="Times New Roman" w:eastAsia="Calibri" w:hAnsi="Times New Roman" w:cs="Times New Roman"/>
          <w:bCs/>
          <w:sz w:val="24"/>
          <w:szCs w:val="24"/>
          <w:highlight w:val="yellow"/>
        </w:rPr>
        <w:t>(1), 100390.</w:t>
      </w:r>
    </w:p>
    <w:p w14:paraId="550ADC63" w14:textId="2682CD04" w:rsidR="00D9683E" w:rsidRDefault="00D9683E" w:rsidP="00157CA7">
      <w:pPr>
        <w:spacing w:after="240" w:line="240" w:lineRule="auto"/>
        <w:ind w:left="720" w:hanging="720"/>
        <w:jc w:val="both"/>
        <w:rPr>
          <w:rFonts w:ascii="Times New Roman" w:eastAsia="Calibri" w:hAnsi="Times New Roman" w:cs="Times New Roman"/>
          <w:bCs/>
          <w:sz w:val="24"/>
          <w:szCs w:val="24"/>
        </w:rPr>
      </w:pPr>
      <w:proofErr w:type="spellStart"/>
      <w:r w:rsidRPr="00CC780B">
        <w:rPr>
          <w:rFonts w:ascii="Times New Roman" w:eastAsia="Calibri" w:hAnsi="Times New Roman" w:cs="Times New Roman"/>
          <w:sz w:val="24"/>
          <w:szCs w:val="24"/>
          <w:highlight w:val="yellow"/>
        </w:rPr>
        <w:t>Akinwotu</w:t>
      </w:r>
      <w:proofErr w:type="spellEnd"/>
      <w:r w:rsidRPr="00CC780B">
        <w:rPr>
          <w:rFonts w:ascii="Times New Roman" w:eastAsia="Calibri" w:hAnsi="Times New Roman" w:cs="Times New Roman"/>
          <w:sz w:val="24"/>
          <w:szCs w:val="24"/>
          <w:highlight w:val="yellow"/>
        </w:rPr>
        <w:t xml:space="preserve">, K. O., Taiwo, K. A., &amp; </w:t>
      </w:r>
      <w:proofErr w:type="spellStart"/>
      <w:r w:rsidRPr="00CC780B">
        <w:rPr>
          <w:rFonts w:ascii="Times New Roman" w:eastAsia="Calibri" w:hAnsi="Times New Roman" w:cs="Times New Roman"/>
          <w:sz w:val="24"/>
          <w:szCs w:val="24"/>
          <w:highlight w:val="yellow"/>
        </w:rPr>
        <w:t>Ikujenlola</w:t>
      </w:r>
      <w:proofErr w:type="spellEnd"/>
      <w:r w:rsidRPr="00CC780B">
        <w:rPr>
          <w:rFonts w:ascii="Times New Roman" w:eastAsia="Calibri" w:hAnsi="Times New Roman" w:cs="Times New Roman"/>
          <w:sz w:val="24"/>
          <w:szCs w:val="24"/>
          <w:highlight w:val="yellow"/>
        </w:rPr>
        <w:t>, A. V. (2025).</w:t>
      </w:r>
      <w:r w:rsidRPr="00CC780B">
        <w:rPr>
          <w:rFonts w:ascii="Times New Roman" w:eastAsia="Calibri" w:hAnsi="Times New Roman" w:cs="Times New Roman"/>
          <w:bCs/>
          <w:sz w:val="24"/>
          <w:szCs w:val="24"/>
          <w:highlight w:val="yellow"/>
        </w:rPr>
        <w:t xml:space="preserve"> Advancements in composite flours: Applications, nutritional benefits and processing techniques. </w:t>
      </w:r>
      <w:r w:rsidRPr="00CC780B">
        <w:rPr>
          <w:rFonts w:ascii="Times New Roman" w:eastAsia="Calibri" w:hAnsi="Times New Roman" w:cs="Times New Roman"/>
          <w:bCs/>
          <w:i/>
          <w:iCs/>
          <w:sz w:val="24"/>
          <w:szCs w:val="24"/>
          <w:highlight w:val="yellow"/>
        </w:rPr>
        <w:t>Asian Food Science Journal, 24</w:t>
      </w:r>
      <w:r w:rsidRPr="00CC780B">
        <w:rPr>
          <w:rFonts w:ascii="Times New Roman" w:eastAsia="Calibri" w:hAnsi="Times New Roman" w:cs="Times New Roman"/>
          <w:bCs/>
          <w:sz w:val="24"/>
          <w:szCs w:val="24"/>
          <w:highlight w:val="yellow"/>
        </w:rPr>
        <w:t>(6), 24–36.</w:t>
      </w:r>
    </w:p>
    <w:p w14:paraId="6E87946C" w14:textId="520A480E" w:rsidR="006265E5" w:rsidRDefault="006265E5" w:rsidP="00157CA7">
      <w:pPr>
        <w:spacing w:after="240" w:line="240" w:lineRule="auto"/>
        <w:ind w:left="720" w:hanging="720"/>
        <w:jc w:val="both"/>
        <w:rPr>
          <w:rFonts w:ascii="Times New Roman" w:eastAsia="Calibri" w:hAnsi="Times New Roman" w:cs="Times New Roman"/>
          <w:bCs/>
          <w:sz w:val="24"/>
          <w:szCs w:val="24"/>
        </w:rPr>
      </w:pPr>
      <w:proofErr w:type="spellStart"/>
      <w:r w:rsidRPr="00137D98">
        <w:rPr>
          <w:rFonts w:ascii="Times New Roman" w:eastAsia="Calibri" w:hAnsi="Times New Roman" w:cs="Times New Roman"/>
          <w:sz w:val="24"/>
          <w:szCs w:val="24"/>
          <w:highlight w:val="yellow"/>
          <w:lang w:val="en-US"/>
        </w:rPr>
        <w:t>Deniran</w:t>
      </w:r>
      <w:proofErr w:type="spellEnd"/>
      <w:r w:rsidRPr="00137D98">
        <w:rPr>
          <w:rFonts w:ascii="Times New Roman" w:eastAsia="Calibri" w:hAnsi="Times New Roman" w:cs="Times New Roman"/>
          <w:sz w:val="24"/>
          <w:szCs w:val="24"/>
          <w:highlight w:val="yellow"/>
          <w:lang w:val="en-US"/>
        </w:rPr>
        <w:t xml:space="preserve">, I. A., Omitola, A. B., Akindele, O. O., Ogundele, A. A., Balogun, O. O., Fawole, A. O., &amp; </w:t>
      </w:r>
      <w:proofErr w:type="spellStart"/>
      <w:r w:rsidRPr="00137D98">
        <w:rPr>
          <w:rFonts w:ascii="Times New Roman" w:eastAsia="Calibri" w:hAnsi="Times New Roman" w:cs="Times New Roman"/>
          <w:sz w:val="24"/>
          <w:szCs w:val="24"/>
          <w:highlight w:val="yellow"/>
          <w:lang w:val="en-US"/>
        </w:rPr>
        <w:t>Ogunlakin</w:t>
      </w:r>
      <w:proofErr w:type="spellEnd"/>
      <w:r w:rsidRPr="00137D98">
        <w:rPr>
          <w:rFonts w:ascii="Times New Roman" w:eastAsia="Calibri" w:hAnsi="Times New Roman" w:cs="Times New Roman"/>
          <w:sz w:val="24"/>
          <w:szCs w:val="24"/>
          <w:highlight w:val="yellow"/>
          <w:lang w:val="en-US"/>
        </w:rPr>
        <w:t>, G. O. (2025).</w:t>
      </w:r>
      <w:r w:rsidRPr="00137D98">
        <w:rPr>
          <w:rFonts w:ascii="Times New Roman" w:eastAsia="Calibri" w:hAnsi="Times New Roman" w:cs="Times New Roman"/>
          <w:bCs/>
          <w:sz w:val="24"/>
          <w:szCs w:val="24"/>
          <w:highlight w:val="yellow"/>
          <w:lang w:val="en-US"/>
        </w:rPr>
        <w:t xml:space="preserve"> </w:t>
      </w:r>
      <w:r w:rsidRPr="00CC780B">
        <w:rPr>
          <w:rFonts w:ascii="Times New Roman" w:eastAsia="Calibri" w:hAnsi="Times New Roman" w:cs="Times New Roman"/>
          <w:bCs/>
          <w:sz w:val="24"/>
          <w:szCs w:val="24"/>
          <w:highlight w:val="yellow"/>
        </w:rPr>
        <w:t xml:space="preserve">Evaluation of macronutrients, functional properties of composite flour and sensory properties of the developed biscuits. </w:t>
      </w:r>
      <w:r w:rsidRPr="00CC780B">
        <w:rPr>
          <w:rFonts w:ascii="Times New Roman" w:eastAsia="Calibri" w:hAnsi="Times New Roman" w:cs="Times New Roman"/>
          <w:bCs/>
          <w:i/>
          <w:iCs/>
          <w:sz w:val="24"/>
          <w:szCs w:val="24"/>
          <w:highlight w:val="yellow"/>
        </w:rPr>
        <w:t>European Journal of Nutrition &amp; Food Safety, 17</w:t>
      </w:r>
      <w:r w:rsidRPr="00CC780B">
        <w:rPr>
          <w:rFonts w:ascii="Times New Roman" w:eastAsia="Calibri" w:hAnsi="Times New Roman" w:cs="Times New Roman"/>
          <w:bCs/>
          <w:sz w:val="24"/>
          <w:szCs w:val="24"/>
          <w:highlight w:val="yellow"/>
        </w:rPr>
        <w:t>(1), 44–54.</w:t>
      </w:r>
    </w:p>
    <w:p w14:paraId="44CC0205" w14:textId="77777777" w:rsidR="00493B4E" w:rsidRDefault="00493B4E" w:rsidP="00157CA7">
      <w:pPr>
        <w:spacing w:after="240" w:line="240" w:lineRule="auto"/>
        <w:ind w:left="720" w:hanging="720"/>
        <w:jc w:val="both"/>
        <w:rPr>
          <w:rFonts w:ascii="Times New Roman" w:eastAsia="Calibri" w:hAnsi="Times New Roman" w:cs="Times New Roman"/>
          <w:bCs/>
          <w:sz w:val="24"/>
          <w:szCs w:val="24"/>
        </w:rPr>
      </w:pPr>
    </w:p>
    <w:p w14:paraId="3B727043" w14:textId="77777777" w:rsidR="00FC47C2" w:rsidRPr="00157CA7" w:rsidRDefault="00FC47C2" w:rsidP="00157CA7">
      <w:pPr>
        <w:spacing w:after="240" w:line="240" w:lineRule="auto"/>
        <w:ind w:left="720" w:hanging="720"/>
        <w:jc w:val="both"/>
        <w:rPr>
          <w:rFonts w:ascii="Times New Roman" w:eastAsia="Calibri" w:hAnsi="Times New Roman" w:cs="Times New Roman"/>
          <w:bCs/>
          <w:sz w:val="24"/>
          <w:szCs w:val="24"/>
        </w:rPr>
      </w:pPr>
    </w:p>
    <w:p w14:paraId="1776C06C" w14:textId="77777777" w:rsidR="00157CA7" w:rsidRPr="00DF1BE9" w:rsidRDefault="00157CA7" w:rsidP="00DF1BE9">
      <w:pPr>
        <w:spacing w:after="240" w:line="240" w:lineRule="auto"/>
        <w:ind w:left="720" w:hanging="720"/>
        <w:jc w:val="both"/>
        <w:rPr>
          <w:rFonts w:ascii="Times New Roman" w:eastAsia="Calibri" w:hAnsi="Times New Roman" w:cs="Times New Roman"/>
          <w:bCs/>
          <w:sz w:val="24"/>
          <w:szCs w:val="24"/>
          <w:lang w:val="en-US"/>
        </w:rPr>
      </w:pPr>
    </w:p>
    <w:p w14:paraId="41C0AEB3" w14:textId="77777777"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
    <w:p w14:paraId="17FADD1A" w14:textId="77777777" w:rsidR="00DF1BE9" w:rsidRPr="00114F7A" w:rsidRDefault="00DF1BE9" w:rsidP="00114F7A">
      <w:pPr>
        <w:spacing w:after="160" w:line="360" w:lineRule="auto"/>
        <w:ind w:left="1440" w:hanging="1440"/>
        <w:jc w:val="both"/>
        <w:rPr>
          <w:rFonts w:ascii="Times New Roman" w:eastAsia="Calibri" w:hAnsi="Times New Roman" w:cs="Times New Roman"/>
          <w:color w:val="FF0000"/>
          <w:sz w:val="24"/>
          <w:szCs w:val="24"/>
          <w:lang w:val="en-US"/>
        </w:rPr>
      </w:pPr>
    </w:p>
    <w:p w14:paraId="0E00DA48" w14:textId="77777777" w:rsidR="00BA6EA8" w:rsidRPr="00114F7A" w:rsidRDefault="00BA6EA8" w:rsidP="00114F7A">
      <w:pPr>
        <w:spacing w:line="360" w:lineRule="auto"/>
        <w:jc w:val="both"/>
        <w:rPr>
          <w:rFonts w:ascii="Times New Roman" w:hAnsi="Times New Roman" w:cs="Times New Roman"/>
          <w:sz w:val="24"/>
          <w:szCs w:val="24"/>
        </w:rPr>
      </w:pPr>
    </w:p>
    <w:p w14:paraId="51C2B999" w14:textId="77777777" w:rsidR="004C0AED" w:rsidRPr="00114F7A" w:rsidRDefault="004C0AED">
      <w:pPr>
        <w:spacing w:line="360" w:lineRule="auto"/>
        <w:jc w:val="both"/>
        <w:rPr>
          <w:rFonts w:ascii="Times New Roman" w:hAnsi="Times New Roman" w:cs="Times New Roman"/>
          <w:sz w:val="24"/>
          <w:szCs w:val="24"/>
        </w:rPr>
      </w:pPr>
    </w:p>
    <w:sectPr w:rsidR="004C0AED" w:rsidRPr="00114F7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3C24" w14:textId="77777777" w:rsidR="00AC142D" w:rsidRDefault="00AC142D" w:rsidP="008172AD">
      <w:pPr>
        <w:spacing w:after="0" w:line="240" w:lineRule="auto"/>
      </w:pPr>
      <w:r>
        <w:separator/>
      </w:r>
    </w:p>
  </w:endnote>
  <w:endnote w:type="continuationSeparator" w:id="0">
    <w:p w14:paraId="7F5C9C8E" w14:textId="77777777" w:rsidR="00AC142D" w:rsidRDefault="00AC142D" w:rsidP="00817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6BCC" w14:textId="77777777" w:rsidR="008172AD" w:rsidRDefault="00817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7A" w14:textId="77777777" w:rsidR="008172AD" w:rsidRDefault="00817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2A9C" w14:textId="77777777" w:rsidR="008172AD" w:rsidRDefault="00817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6FDAF" w14:textId="77777777" w:rsidR="00AC142D" w:rsidRDefault="00AC142D" w:rsidP="008172AD">
      <w:pPr>
        <w:spacing w:after="0" w:line="240" w:lineRule="auto"/>
      </w:pPr>
      <w:r>
        <w:separator/>
      </w:r>
    </w:p>
  </w:footnote>
  <w:footnote w:type="continuationSeparator" w:id="0">
    <w:p w14:paraId="7112930F" w14:textId="77777777" w:rsidR="00AC142D" w:rsidRDefault="00AC142D" w:rsidP="00817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F397" w14:textId="77777777" w:rsidR="008172AD" w:rsidRDefault="00000000">
    <w:pPr>
      <w:pStyle w:val="Header"/>
    </w:pPr>
    <w:r>
      <w:rPr>
        <w:noProof/>
      </w:rPr>
      <w:pict w14:anchorId="7B89B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0605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50F2" w14:textId="77777777" w:rsidR="008172AD" w:rsidRDefault="00000000">
    <w:pPr>
      <w:pStyle w:val="Header"/>
    </w:pPr>
    <w:r>
      <w:rPr>
        <w:noProof/>
      </w:rPr>
      <w:pict w14:anchorId="6CFDB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0605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93EE" w14:textId="77777777" w:rsidR="008172AD" w:rsidRDefault="00000000">
    <w:pPr>
      <w:pStyle w:val="Header"/>
    </w:pPr>
    <w:r>
      <w:rPr>
        <w:noProof/>
      </w:rPr>
      <w:pict w14:anchorId="5DAFA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0605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72D"/>
    <w:multiLevelType w:val="multilevel"/>
    <w:tmpl w:val="CFD6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13A2F"/>
    <w:multiLevelType w:val="multilevel"/>
    <w:tmpl w:val="05013A2F"/>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2" w15:restartNumberingAfterBreak="0">
    <w:nsid w:val="0ED407AA"/>
    <w:multiLevelType w:val="multilevel"/>
    <w:tmpl w:val="75F6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00F09"/>
    <w:multiLevelType w:val="multilevel"/>
    <w:tmpl w:val="F2F4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34054"/>
    <w:multiLevelType w:val="multilevel"/>
    <w:tmpl w:val="3B86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D7BB1"/>
    <w:multiLevelType w:val="multilevel"/>
    <w:tmpl w:val="29AA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A6BAA"/>
    <w:multiLevelType w:val="multilevel"/>
    <w:tmpl w:val="5228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81882"/>
    <w:multiLevelType w:val="multilevel"/>
    <w:tmpl w:val="DE68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AE465D"/>
    <w:multiLevelType w:val="multilevel"/>
    <w:tmpl w:val="3DE0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665B79"/>
    <w:multiLevelType w:val="multilevel"/>
    <w:tmpl w:val="F67C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AA247B"/>
    <w:multiLevelType w:val="multilevel"/>
    <w:tmpl w:val="96EC5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35E7C"/>
    <w:multiLevelType w:val="multilevel"/>
    <w:tmpl w:val="2584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1B3E41"/>
    <w:multiLevelType w:val="multilevel"/>
    <w:tmpl w:val="F3ACCAA0"/>
    <w:lvl w:ilvl="0">
      <w:start w:val="3"/>
      <w:numFmt w:val="decimal"/>
      <w:lvlText w:val="%1"/>
      <w:lvlJc w:val="left"/>
      <w:pPr>
        <w:ind w:left="420" w:hanging="420"/>
      </w:pPr>
      <w:rPr>
        <w:rFonts w:ascii="Times New Roman" w:hAnsi="Times New Roman" w:cs="Times New Roman" w:hint="default"/>
      </w:rPr>
    </w:lvl>
    <w:lvl w:ilvl="1">
      <w:start w:val="16"/>
      <w:numFmt w:val="decimalZero"/>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3" w15:restartNumberingAfterBreak="0">
    <w:nsid w:val="4A380DEB"/>
    <w:multiLevelType w:val="multilevel"/>
    <w:tmpl w:val="4A380DEB"/>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14" w15:restartNumberingAfterBreak="0">
    <w:nsid w:val="4AB67791"/>
    <w:multiLevelType w:val="multilevel"/>
    <w:tmpl w:val="8828DA1A"/>
    <w:lvl w:ilvl="0">
      <w:numFmt w:val="decimal"/>
      <w:lvlText w:val="%1"/>
      <w:lvlJc w:val="left"/>
      <w:pPr>
        <w:ind w:left="480" w:hanging="480"/>
      </w:pPr>
      <w:rPr>
        <w:rFonts w:ascii="Times New Roman" w:hAnsi="Times New Roman" w:cs="Times New Roman" w:hint="default"/>
      </w:rPr>
    </w:lvl>
    <w:lvl w:ilvl="1">
      <w:start w:val="1"/>
      <w:numFmt w:val="decimalZero"/>
      <w:lvlText w:val="%1.%2"/>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4E443A6A"/>
    <w:multiLevelType w:val="multilevel"/>
    <w:tmpl w:val="7EDC3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0B40E8"/>
    <w:multiLevelType w:val="multilevel"/>
    <w:tmpl w:val="600B40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D0144A"/>
    <w:multiLevelType w:val="multilevel"/>
    <w:tmpl w:val="048E038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15:restartNumberingAfterBreak="0">
    <w:nsid w:val="678412A7"/>
    <w:multiLevelType w:val="multilevel"/>
    <w:tmpl w:val="A1B6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A9151A"/>
    <w:multiLevelType w:val="multilevel"/>
    <w:tmpl w:val="6478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6E6FE0"/>
    <w:multiLevelType w:val="multilevel"/>
    <w:tmpl w:val="49A0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E24BEE"/>
    <w:multiLevelType w:val="multilevel"/>
    <w:tmpl w:val="6F7C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3E7D3F"/>
    <w:multiLevelType w:val="multilevel"/>
    <w:tmpl w:val="775A244C"/>
    <w:lvl w:ilvl="0">
      <w:start w:val="3"/>
      <w:numFmt w:val="decimal"/>
      <w:lvlText w:val="%1"/>
      <w:lvlJc w:val="left"/>
      <w:pPr>
        <w:ind w:left="600" w:hanging="600"/>
      </w:pPr>
      <w:rPr>
        <w:rFonts w:ascii="Times New Roman" w:hAnsi="Times New Roman" w:cs="Times New Roman" w:hint="default"/>
      </w:rPr>
    </w:lvl>
    <w:lvl w:ilvl="1">
      <w:start w:val="16"/>
      <w:numFmt w:val="decimalZero"/>
      <w:lvlText w:val="%1.%2"/>
      <w:lvlJc w:val="left"/>
      <w:pPr>
        <w:ind w:left="600" w:hanging="600"/>
      </w:pPr>
      <w:rPr>
        <w:rFonts w:ascii="Times New Roman" w:hAnsi="Times New Roman" w:cs="Times New Roman" w:hint="default"/>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3" w15:restartNumberingAfterBreak="0">
    <w:nsid w:val="7D34152A"/>
    <w:multiLevelType w:val="multilevel"/>
    <w:tmpl w:val="5F026C62"/>
    <w:lvl w:ilvl="0">
      <w:numFmt w:val="decimal"/>
      <w:lvlText w:val="%1"/>
      <w:lvlJc w:val="left"/>
      <w:pPr>
        <w:ind w:left="480" w:hanging="480"/>
      </w:pPr>
      <w:rPr>
        <w:rFonts w:ascii="Times New Roman" w:hAnsi="Times New Roman" w:cs="Times New Roman" w:hint="default"/>
      </w:rPr>
    </w:lvl>
    <w:lvl w:ilvl="1">
      <w:start w:val="1"/>
      <w:numFmt w:val="decimalZero"/>
      <w:lvlText w:val="%1.%2"/>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72272772">
    <w:abstractNumId w:val="16"/>
  </w:num>
  <w:num w:numId="2" w16cid:durableId="338771402">
    <w:abstractNumId w:val="1"/>
  </w:num>
  <w:num w:numId="3" w16cid:durableId="1178928444">
    <w:abstractNumId w:val="19"/>
  </w:num>
  <w:num w:numId="4" w16cid:durableId="137235894">
    <w:abstractNumId w:val="2"/>
  </w:num>
  <w:num w:numId="5" w16cid:durableId="291250031">
    <w:abstractNumId w:val="5"/>
  </w:num>
  <w:num w:numId="6" w16cid:durableId="360055905">
    <w:abstractNumId w:val="7"/>
  </w:num>
  <w:num w:numId="7" w16cid:durableId="423384739">
    <w:abstractNumId w:val="15"/>
  </w:num>
  <w:num w:numId="8" w16cid:durableId="1250692682">
    <w:abstractNumId w:val="10"/>
  </w:num>
  <w:num w:numId="9" w16cid:durableId="1861897938">
    <w:abstractNumId w:val="4"/>
  </w:num>
  <w:num w:numId="10" w16cid:durableId="44374196">
    <w:abstractNumId w:val="20"/>
  </w:num>
  <w:num w:numId="11" w16cid:durableId="1651907580">
    <w:abstractNumId w:val="0"/>
  </w:num>
  <w:num w:numId="12" w16cid:durableId="1504709938">
    <w:abstractNumId w:val="9"/>
  </w:num>
  <w:num w:numId="13" w16cid:durableId="1601600756">
    <w:abstractNumId w:val="3"/>
  </w:num>
  <w:num w:numId="14" w16cid:durableId="1213805354">
    <w:abstractNumId w:val="13"/>
  </w:num>
  <w:num w:numId="15" w16cid:durableId="1662539004">
    <w:abstractNumId w:val="6"/>
  </w:num>
  <w:num w:numId="16" w16cid:durableId="1246111328">
    <w:abstractNumId w:val="18"/>
  </w:num>
  <w:num w:numId="17" w16cid:durableId="103422731">
    <w:abstractNumId w:val="21"/>
  </w:num>
  <w:num w:numId="18" w16cid:durableId="1583560804">
    <w:abstractNumId w:val="8"/>
  </w:num>
  <w:num w:numId="19" w16cid:durableId="308558503">
    <w:abstractNumId w:val="11"/>
  </w:num>
  <w:num w:numId="20" w16cid:durableId="1727601478">
    <w:abstractNumId w:val="14"/>
  </w:num>
  <w:num w:numId="21" w16cid:durableId="90376157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0686795">
    <w:abstractNumId w:val="12"/>
  </w:num>
  <w:num w:numId="23" w16cid:durableId="410394756">
    <w:abstractNumId w:val="12"/>
    <w:lvlOverride w:ilvl="0">
      <w:startOverride w:val="3"/>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1857206">
    <w:abstractNumId w:val="22"/>
  </w:num>
  <w:num w:numId="25" w16cid:durableId="1180317268">
    <w:abstractNumId w:val="22"/>
    <w:lvlOverride w:ilvl="0">
      <w:startOverride w:val="3"/>
    </w:lvlOverride>
    <w:lvlOverride w:ilvl="1">
      <w:startOverride w:val="1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85668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463749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S0MDc3AxLGFiZGZko6SsGpxcWZ+XkgBUa1ADljLNMsAAAA"/>
  </w:docVars>
  <w:rsids>
    <w:rsidRoot w:val="00505FC4"/>
    <w:rsid w:val="00005CFD"/>
    <w:rsid w:val="00005D3F"/>
    <w:rsid w:val="00030E46"/>
    <w:rsid w:val="000B016F"/>
    <w:rsid w:val="000E5157"/>
    <w:rsid w:val="000E6448"/>
    <w:rsid w:val="001036A3"/>
    <w:rsid w:val="00114F7A"/>
    <w:rsid w:val="00116489"/>
    <w:rsid w:val="00137D98"/>
    <w:rsid w:val="00157A18"/>
    <w:rsid w:val="00157CA7"/>
    <w:rsid w:val="0017315A"/>
    <w:rsid w:val="001B23E6"/>
    <w:rsid w:val="0021266F"/>
    <w:rsid w:val="00241807"/>
    <w:rsid w:val="002536FA"/>
    <w:rsid w:val="00273536"/>
    <w:rsid w:val="00285FC3"/>
    <w:rsid w:val="002943F6"/>
    <w:rsid w:val="002C099D"/>
    <w:rsid w:val="003026EC"/>
    <w:rsid w:val="003313BF"/>
    <w:rsid w:val="00343021"/>
    <w:rsid w:val="00352F60"/>
    <w:rsid w:val="00364AFA"/>
    <w:rsid w:val="00366F56"/>
    <w:rsid w:val="0039048E"/>
    <w:rsid w:val="00393A16"/>
    <w:rsid w:val="003B418C"/>
    <w:rsid w:val="003C1089"/>
    <w:rsid w:val="003E070A"/>
    <w:rsid w:val="003E2175"/>
    <w:rsid w:val="003E6829"/>
    <w:rsid w:val="003E6B96"/>
    <w:rsid w:val="003F17D7"/>
    <w:rsid w:val="00400E80"/>
    <w:rsid w:val="00410F14"/>
    <w:rsid w:val="004311F7"/>
    <w:rsid w:val="00441600"/>
    <w:rsid w:val="0044405A"/>
    <w:rsid w:val="00465D7F"/>
    <w:rsid w:val="00471753"/>
    <w:rsid w:val="0047335E"/>
    <w:rsid w:val="00493B4E"/>
    <w:rsid w:val="0049735E"/>
    <w:rsid w:val="004C0AED"/>
    <w:rsid w:val="004C3594"/>
    <w:rsid w:val="004E76A7"/>
    <w:rsid w:val="00500E40"/>
    <w:rsid w:val="00505FC4"/>
    <w:rsid w:val="00524932"/>
    <w:rsid w:val="0053330C"/>
    <w:rsid w:val="0055551D"/>
    <w:rsid w:val="00556BAF"/>
    <w:rsid w:val="00571B28"/>
    <w:rsid w:val="005736AF"/>
    <w:rsid w:val="005829DC"/>
    <w:rsid w:val="005C5F3F"/>
    <w:rsid w:val="005E72A4"/>
    <w:rsid w:val="006024D6"/>
    <w:rsid w:val="00622024"/>
    <w:rsid w:val="006265E5"/>
    <w:rsid w:val="006440EF"/>
    <w:rsid w:val="006535A5"/>
    <w:rsid w:val="006A7935"/>
    <w:rsid w:val="006B24F8"/>
    <w:rsid w:val="006E5192"/>
    <w:rsid w:val="006E5C34"/>
    <w:rsid w:val="00720B2D"/>
    <w:rsid w:val="0072370A"/>
    <w:rsid w:val="00726457"/>
    <w:rsid w:val="00767608"/>
    <w:rsid w:val="007738D4"/>
    <w:rsid w:val="0079178E"/>
    <w:rsid w:val="007B7E16"/>
    <w:rsid w:val="007D162B"/>
    <w:rsid w:val="007D610F"/>
    <w:rsid w:val="00801D8A"/>
    <w:rsid w:val="008172AD"/>
    <w:rsid w:val="00871D58"/>
    <w:rsid w:val="00885D4E"/>
    <w:rsid w:val="00887301"/>
    <w:rsid w:val="00890304"/>
    <w:rsid w:val="0089192E"/>
    <w:rsid w:val="00891936"/>
    <w:rsid w:val="008A2068"/>
    <w:rsid w:val="008B0D38"/>
    <w:rsid w:val="009039E2"/>
    <w:rsid w:val="00946C64"/>
    <w:rsid w:val="009A602C"/>
    <w:rsid w:val="009C3230"/>
    <w:rsid w:val="009D12EE"/>
    <w:rsid w:val="009E3D2C"/>
    <w:rsid w:val="009E60AF"/>
    <w:rsid w:val="009F0FE6"/>
    <w:rsid w:val="00A22C18"/>
    <w:rsid w:val="00A22C54"/>
    <w:rsid w:val="00A371AB"/>
    <w:rsid w:val="00A61AE2"/>
    <w:rsid w:val="00A62312"/>
    <w:rsid w:val="00A66B24"/>
    <w:rsid w:val="00A83AC0"/>
    <w:rsid w:val="00A86498"/>
    <w:rsid w:val="00A947C1"/>
    <w:rsid w:val="00AB0B68"/>
    <w:rsid w:val="00AB280E"/>
    <w:rsid w:val="00AC142D"/>
    <w:rsid w:val="00AD4BFE"/>
    <w:rsid w:val="00B10E0A"/>
    <w:rsid w:val="00B32CE1"/>
    <w:rsid w:val="00B367B3"/>
    <w:rsid w:val="00B45028"/>
    <w:rsid w:val="00B52B6C"/>
    <w:rsid w:val="00B93EAD"/>
    <w:rsid w:val="00B96F05"/>
    <w:rsid w:val="00B97509"/>
    <w:rsid w:val="00BA6EA8"/>
    <w:rsid w:val="00BC08E1"/>
    <w:rsid w:val="00BC3C2C"/>
    <w:rsid w:val="00BE3979"/>
    <w:rsid w:val="00C06242"/>
    <w:rsid w:val="00C17099"/>
    <w:rsid w:val="00C22E9D"/>
    <w:rsid w:val="00C635F0"/>
    <w:rsid w:val="00C703A9"/>
    <w:rsid w:val="00C712E1"/>
    <w:rsid w:val="00C766E7"/>
    <w:rsid w:val="00C87FE6"/>
    <w:rsid w:val="00C9033F"/>
    <w:rsid w:val="00CB21BD"/>
    <w:rsid w:val="00CC780B"/>
    <w:rsid w:val="00CD4125"/>
    <w:rsid w:val="00CE5E27"/>
    <w:rsid w:val="00D006C7"/>
    <w:rsid w:val="00D051C9"/>
    <w:rsid w:val="00D1159B"/>
    <w:rsid w:val="00D24FF3"/>
    <w:rsid w:val="00D32491"/>
    <w:rsid w:val="00D34BE0"/>
    <w:rsid w:val="00D440F7"/>
    <w:rsid w:val="00D64568"/>
    <w:rsid w:val="00D77F7A"/>
    <w:rsid w:val="00D803BA"/>
    <w:rsid w:val="00D9177D"/>
    <w:rsid w:val="00D94171"/>
    <w:rsid w:val="00D9683E"/>
    <w:rsid w:val="00DA1C9D"/>
    <w:rsid w:val="00DA264D"/>
    <w:rsid w:val="00DB05AA"/>
    <w:rsid w:val="00DB087E"/>
    <w:rsid w:val="00DD028F"/>
    <w:rsid w:val="00DD3E94"/>
    <w:rsid w:val="00DF1BE9"/>
    <w:rsid w:val="00DF51D4"/>
    <w:rsid w:val="00E105D4"/>
    <w:rsid w:val="00E14135"/>
    <w:rsid w:val="00E34B59"/>
    <w:rsid w:val="00E4097F"/>
    <w:rsid w:val="00E47380"/>
    <w:rsid w:val="00E71707"/>
    <w:rsid w:val="00EA2B28"/>
    <w:rsid w:val="00EA3A17"/>
    <w:rsid w:val="00EC76EA"/>
    <w:rsid w:val="00ED3A8A"/>
    <w:rsid w:val="00ED7DBA"/>
    <w:rsid w:val="00EF69F7"/>
    <w:rsid w:val="00F05367"/>
    <w:rsid w:val="00F06656"/>
    <w:rsid w:val="00F3135D"/>
    <w:rsid w:val="00F50CD7"/>
    <w:rsid w:val="00F538D1"/>
    <w:rsid w:val="00F55455"/>
    <w:rsid w:val="00F66523"/>
    <w:rsid w:val="00F73920"/>
    <w:rsid w:val="00F77060"/>
    <w:rsid w:val="00F91D51"/>
    <w:rsid w:val="00F97175"/>
    <w:rsid w:val="00FA07A3"/>
    <w:rsid w:val="00FB22A0"/>
    <w:rsid w:val="00FC2F5B"/>
    <w:rsid w:val="00FC47C2"/>
    <w:rsid w:val="00FD595B"/>
    <w:rsid w:val="00FF43D4"/>
    <w:rsid w:val="00FF6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CBA6F"/>
  <w15:docId w15:val="{F7CCCA7B-D689-49D1-B126-E978ECC0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4F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114F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14F7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393A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16F"/>
    <w:rPr>
      <w:color w:val="0000FF" w:themeColor="hyperlink"/>
      <w:u w:val="single"/>
    </w:rPr>
  </w:style>
  <w:style w:type="character" w:customStyle="1" w:styleId="Heading1Char">
    <w:name w:val="Heading 1 Char"/>
    <w:basedOn w:val="DefaultParagraphFont"/>
    <w:link w:val="Heading1"/>
    <w:uiPriority w:val="9"/>
    <w:rsid w:val="00114F7A"/>
    <w:rPr>
      <w:rFonts w:ascii="Times New Roman" w:eastAsia="Times New Roman" w:hAnsi="Times New Roman" w:cs="Times New Roman"/>
      <w:b/>
      <w:bCs/>
      <w:kern w:val="36"/>
      <w:sz w:val="48"/>
      <w:szCs w:val="48"/>
      <w:lang w:eastAsia="en-GB"/>
    </w:rPr>
  </w:style>
  <w:style w:type="character" w:customStyle="1" w:styleId="nlmarticle-title">
    <w:name w:val="nlm_article-title"/>
    <w:basedOn w:val="DefaultParagraphFont"/>
    <w:rsid w:val="00114F7A"/>
  </w:style>
  <w:style w:type="character" w:customStyle="1" w:styleId="Heading2Char">
    <w:name w:val="Heading 2 Char"/>
    <w:basedOn w:val="DefaultParagraphFont"/>
    <w:link w:val="Heading2"/>
    <w:uiPriority w:val="9"/>
    <w:semiHidden/>
    <w:rsid w:val="00114F7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14F7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9"/>
    <w:rsid w:val="00393A16"/>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DA264D"/>
  </w:style>
  <w:style w:type="paragraph" w:styleId="ListParagraph">
    <w:name w:val="List Paragraph"/>
    <w:basedOn w:val="Normal"/>
    <w:uiPriority w:val="99"/>
    <w:qFormat/>
    <w:rsid w:val="00DA264D"/>
    <w:pPr>
      <w:spacing w:before="100" w:beforeAutospacing="1" w:line="273" w:lineRule="auto"/>
      <w:ind w:left="720"/>
      <w:contextualSpacing/>
    </w:pPr>
    <w:rPr>
      <w:rFonts w:ascii="Calibri" w:eastAsia="Times New Roman" w:hAnsi="Calibri" w:cs="Times New Roman"/>
      <w:lang w:eastAsia="en-GB"/>
    </w:rPr>
  </w:style>
  <w:style w:type="paragraph" w:styleId="NormalWeb">
    <w:name w:val="Normal (Web)"/>
    <w:basedOn w:val="Normal"/>
    <w:uiPriority w:val="99"/>
    <w:semiHidden/>
    <w:unhideWhenUsed/>
    <w:rsid w:val="00DA2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basedOn w:val="Normal"/>
    <w:rsid w:val="00DA264D"/>
    <w:pPr>
      <w:autoSpaceDE w:val="0"/>
      <w:autoSpaceDN w:val="0"/>
      <w:adjustRightInd w:val="0"/>
      <w:spacing w:before="100" w:beforeAutospacing="1" w:after="0" w:line="240" w:lineRule="auto"/>
    </w:pPr>
    <w:rPr>
      <w:rFonts w:ascii="Century" w:eastAsia="Calibri" w:hAnsi="Century" w:cs="Times New Roman"/>
      <w:color w:val="000000"/>
      <w:sz w:val="24"/>
      <w:szCs w:val="24"/>
      <w:lang w:eastAsia="en-GB"/>
    </w:rPr>
  </w:style>
  <w:style w:type="paragraph" w:styleId="NoSpacing">
    <w:name w:val="No Spacing"/>
    <w:basedOn w:val="Normal"/>
    <w:uiPriority w:val="99"/>
    <w:qFormat/>
    <w:rsid w:val="00DA264D"/>
    <w:pPr>
      <w:spacing w:before="100" w:beforeAutospacing="1" w:after="0" w:line="240" w:lineRule="auto"/>
    </w:pPr>
    <w:rPr>
      <w:rFonts w:ascii="Calibri" w:eastAsia="Times New Roman" w:hAnsi="Calibri" w:cs="Times New Roman"/>
      <w:lang w:eastAsia="en-GB"/>
    </w:rPr>
  </w:style>
  <w:style w:type="paragraph" w:styleId="Header">
    <w:name w:val="header"/>
    <w:basedOn w:val="Normal"/>
    <w:link w:val="HeaderChar"/>
    <w:uiPriority w:val="99"/>
    <w:unhideWhenUsed/>
    <w:rsid w:val="00DA264D"/>
    <w:pPr>
      <w:tabs>
        <w:tab w:val="center" w:pos="4680"/>
        <w:tab w:val="right" w:pos="9360"/>
      </w:tabs>
      <w:spacing w:before="100" w:beforeAutospacing="1" w:after="0" w:line="240" w:lineRule="auto"/>
    </w:pPr>
    <w:rPr>
      <w:rFonts w:ascii="Calibri" w:eastAsia="Times New Roman" w:hAnsi="Calibri" w:cs="Times New Roman"/>
      <w:lang w:eastAsia="en-GB"/>
    </w:rPr>
  </w:style>
  <w:style w:type="character" w:customStyle="1" w:styleId="HeaderChar">
    <w:name w:val="Header Char"/>
    <w:basedOn w:val="DefaultParagraphFont"/>
    <w:link w:val="Header"/>
    <w:uiPriority w:val="99"/>
    <w:rsid w:val="00DA264D"/>
    <w:rPr>
      <w:rFonts w:ascii="Calibri" w:eastAsia="Times New Roman" w:hAnsi="Calibri" w:cs="Times New Roman"/>
      <w:lang w:eastAsia="en-GB"/>
    </w:rPr>
  </w:style>
  <w:style w:type="character" w:customStyle="1" w:styleId="10">
    <w:name w:val="10"/>
    <w:basedOn w:val="DefaultParagraphFont"/>
    <w:rsid w:val="00DA264D"/>
    <w:rPr>
      <w:rFonts w:ascii="Calibri" w:hAnsi="Calibri" w:cs="Calibri" w:hint="default"/>
    </w:rPr>
  </w:style>
  <w:style w:type="character" w:customStyle="1" w:styleId="15">
    <w:name w:val="15"/>
    <w:basedOn w:val="DefaultParagraphFont"/>
    <w:rsid w:val="00DA264D"/>
    <w:rPr>
      <w:rFonts w:ascii="Calibri" w:hAnsi="Calibri" w:cs="Calibri" w:hint="default"/>
    </w:rPr>
  </w:style>
  <w:style w:type="character" w:customStyle="1" w:styleId="16">
    <w:name w:val="16"/>
    <w:basedOn w:val="DefaultParagraphFont"/>
    <w:rsid w:val="00DA264D"/>
    <w:rPr>
      <w:rFonts w:ascii="Calibri" w:hAnsi="Calibri" w:cs="Minion Pro" w:hint="default"/>
      <w:color w:val="000000"/>
      <w:sz w:val="18"/>
      <w:szCs w:val="18"/>
    </w:rPr>
  </w:style>
  <w:style w:type="paragraph" w:styleId="BalloonText">
    <w:name w:val="Balloon Text"/>
    <w:basedOn w:val="Normal"/>
    <w:link w:val="BalloonTextChar"/>
    <w:uiPriority w:val="99"/>
    <w:semiHidden/>
    <w:unhideWhenUsed/>
    <w:rsid w:val="00116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489"/>
    <w:rPr>
      <w:rFonts w:ascii="Tahoma" w:hAnsi="Tahoma" w:cs="Tahoma"/>
      <w:sz w:val="16"/>
      <w:szCs w:val="16"/>
    </w:rPr>
  </w:style>
  <w:style w:type="paragraph" w:styleId="Footer">
    <w:name w:val="footer"/>
    <w:basedOn w:val="Normal"/>
    <w:link w:val="FooterChar"/>
    <w:uiPriority w:val="99"/>
    <w:unhideWhenUsed/>
    <w:rsid w:val="00817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2AD"/>
  </w:style>
  <w:style w:type="character" w:styleId="CommentReference">
    <w:name w:val="annotation reference"/>
    <w:basedOn w:val="DefaultParagraphFont"/>
    <w:uiPriority w:val="99"/>
    <w:semiHidden/>
    <w:unhideWhenUsed/>
    <w:rsid w:val="00A22C54"/>
    <w:rPr>
      <w:sz w:val="16"/>
      <w:szCs w:val="16"/>
    </w:rPr>
  </w:style>
  <w:style w:type="paragraph" w:styleId="CommentText">
    <w:name w:val="annotation text"/>
    <w:basedOn w:val="Normal"/>
    <w:link w:val="CommentTextChar"/>
    <w:uiPriority w:val="99"/>
    <w:unhideWhenUsed/>
    <w:rsid w:val="00A22C54"/>
    <w:pPr>
      <w:spacing w:line="240" w:lineRule="auto"/>
    </w:pPr>
    <w:rPr>
      <w:sz w:val="20"/>
      <w:szCs w:val="20"/>
    </w:rPr>
  </w:style>
  <w:style w:type="character" w:customStyle="1" w:styleId="CommentTextChar">
    <w:name w:val="Comment Text Char"/>
    <w:basedOn w:val="DefaultParagraphFont"/>
    <w:link w:val="CommentText"/>
    <w:uiPriority w:val="99"/>
    <w:rsid w:val="00A22C54"/>
    <w:rPr>
      <w:sz w:val="20"/>
      <w:szCs w:val="20"/>
    </w:rPr>
  </w:style>
  <w:style w:type="paragraph" w:styleId="CommentSubject">
    <w:name w:val="annotation subject"/>
    <w:basedOn w:val="CommentText"/>
    <w:next w:val="CommentText"/>
    <w:link w:val="CommentSubjectChar"/>
    <w:uiPriority w:val="99"/>
    <w:semiHidden/>
    <w:unhideWhenUsed/>
    <w:rsid w:val="00A22C54"/>
    <w:rPr>
      <w:b/>
      <w:bCs/>
    </w:rPr>
  </w:style>
  <w:style w:type="character" w:customStyle="1" w:styleId="CommentSubjectChar">
    <w:name w:val="Comment Subject Char"/>
    <w:basedOn w:val="CommentTextChar"/>
    <w:link w:val="CommentSubject"/>
    <w:uiPriority w:val="99"/>
    <w:semiHidden/>
    <w:rsid w:val="00A22C54"/>
    <w:rPr>
      <w:b/>
      <w:bCs/>
      <w:sz w:val="20"/>
      <w:szCs w:val="20"/>
    </w:rPr>
  </w:style>
  <w:style w:type="paragraph" w:styleId="Revision">
    <w:name w:val="Revision"/>
    <w:hidden/>
    <w:uiPriority w:val="99"/>
    <w:semiHidden/>
    <w:rsid w:val="003E68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036">
      <w:bodyDiv w:val="1"/>
      <w:marLeft w:val="0"/>
      <w:marRight w:val="0"/>
      <w:marTop w:val="0"/>
      <w:marBottom w:val="0"/>
      <w:divBdr>
        <w:top w:val="none" w:sz="0" w:space="0" w:color="auto"/>
        <w:left w:val="none" w:sz="0" w:space="0" w:color="auto"/>
        <w:bottom w:val="none" w:sz="0" w:space="0" w:color="auto"/>
        <w:right w:val="none" w:sz="0" w:space="0" w:color="auto"/>
      </w:divBdr>
    </w:div>
    <w:div w:id="10957713">
      <w:bodyDiv w:val="1"/>
      <w:marLeft w:val="0"/>
      <w:marRight w:val="0"/>
      <w:marTop w:val="0"/>
      <w:marBottom w:val="0"/>
      <w:divBdr>
        <w:top w:val="none" w:sz="0" w:space="0" w:color="auto"/>
        <w:left w:val="none" w:sz="0" w:space="0" w:color="auto"/>
        <w:bottom w:val="none" w:sz="0" w:space="0" w:color="auto"/>
        <w:right w:val="none" w:sz="0" w:space="0" w:color="auto"/>
      </w:divBdr>
      <w:divsChild>
        <w:div w:id="623779925">
          <w:marLeft w:val="0"/>
          <w:marRight w:val="0"/>
          <w:marTop w:val="0"/>
          <w:marBottom w:val="0"/>
          <w:divBdr>
            <w:top w:val="none" w:sz="0" w:space="0" w:color="auto"/>
            <w:left w:val="none" w:sz="0" w:space="0" w:color="auto"/>
            <w:bottom w:val="none" w:sz="0" w:space="0" w:color="auto"/>
            <w:right w:val="none" w:sz="0" w:space="0" w:color="auto"/>
          </w:divBdr>
          <w:divsChild>
            <w:div w:id="456335139">
              <w:marLeft w:val="0"/>
              <w:marRight w:val="0"/>
              <w:marTop w:val="0"/>
              <w:marBottom w:val="0"/>
              <w:divBdr>
                <w:top w:val="none" w:sz="0" w:space="0" w:color="auto"/>
                <w:left w:val="none" w:sz="0" w:space="0" w:color="auto"/>
                <w:bottom w:val="none" w:sz="0" w:space="0" w:color="auto"/>
                <w:right w:val="none" w:sz="0" w:space="0" w:color="auto"/>
              </w:divBdr>
              <w:divsChild>
                <w:div w:id="155323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6462">
          <w:marLeft w:val="0"/>
          <w:marRight w:val="0"/>
          <w:marTop w:val="0"/>
          <w:marBottom w:val="0"/>
          <w:divBdr>
            <w:top w:val="none" w:sz="0" w:space="0" w:color="auto"/>
            <w:left w:val="none" w:sz="0" w:space="0" w:color="auto"/>
            <w:bottom w:val="none" w:sz="0" w:space="0" w:color="auto"/>
            <w:right w:val="none" w:sz="0" w:space="0" w:color="auto"/>
          </w:divBdr>
          <w:divsChild>
            <w:div w:id="1885748132">
              <w:marLeft w:val="0"/>
              <w:marRight w:val="0"/>
              <w:marTop w:val="0"/>
              <w:marBottom w:val="0"/>
              <w:divBdr>
                <w:top w:val="none" w:sz="0" w:space="0" w:color="auto"/>
                <w:left w:val="none" w:sz="0" w:space="0" w:color="auto"/>
                <w:bottom w:val="none" w:sz="0" w:space="0" w:color="auto"/>
                <w:right w:val="none" w:sz="0" w:space="0" w:color="auto"/>
              </w:divBdr>
            </w:div>
          </w:divsChild>
        </w:div>
        <w:div w:id="616567423">
          <w:marLeft w:val="0"/>
          <w:marRight w:val="0"/>
          <w:marTop w:val="0"/>
          <w:marBottom w:val="0"/>
          <w:divBdr>
            <w:top w:val="none" w:sz="0" w:space="0" w:color="auto"/>
            <w:left w:val="none" w:sz="0" w:space="0" w:color="auto"/>
            <w:bottom w:val="none" w:sz="0" w:space="0" w:color="auto"/>
            <w:right w:val="none" w:sz="0" w:space="0" w:color="auto"/>
          </w:divBdr>
          <w:divsChild>
            <w:div w:id="1651714305">
              <w:marLeft w:val="0"/>
              <w:marRight w:val="0"/>
              <w:marTop w:val="0"/>
              <w:marBottom w:val="0"/>
              <w:divBdr>
                <w:top w:val="none" w:sz="0" w:space="0" w:color="auto"/>
                <w:left w:val="none" w:sz="0" w:space="0" w:color="auto"/>
                <w:bottom w:val="none" w:sz="0" w:space="0" w:color="auto"/>
                <w:right w:val="none" w:sz="0" w:space="0" w:color="auto"/>
              </w:divBdr>
              <w:divsChild>
                <w:div w:id="1041705519">
                  <w:marLeft w:val="0"/>
                  <w:marRight w:val="0"/>
                  <w:marTop w:val="0"/>
                  <w:marBottom w:val="0"/>
                  <w:divBdr>
                    <w:top w:val="none" w:sz="0" w:space="0" w:color="auto"/>
                    <w:left w:val="none" w:sz="0" w:space="0" w:color="auto"/>
                    <w:bottom w:val="none" w:sz="0" w:space="0" w:color="auto"/>
                    <w:right w:val="none" w:sz="0" w:space="0" w:color="auto"/>
                  </w:divBdr>
                  <w:divsChild>
                    <w:div w:id="1868441244">
                      <w:marLeft w:val="0"/>
                      <w:marRight w:val="0"/>
                      <w:marTop w:val="0"/>
                      <w:marBottom w:val="0"/>
                      <w:divBdr>
                        <w:top w:val="none" w:sz="0" w:space="0" w:color="auto"/>
                        <w:left w:val="none" w:sz="0" w:space="0" w:color="auto"/>
                        <w:bottom w:val="none" w:sz="0" w:space="0" w:color="auto"/>
                        <w:right w:val="none" w:sz="0" w:space="0" w:color="auto"/>
                      </w:divBdr>
                      <w:divsChild>
                        <w:div w:id="661661611">
                          <w:marLeft w:val="0"/>
                          <w:marRight w:val="0"/>
                          <w:marTop w:val="0"/>
                          <w:marBottom w:val="0"/>
                          <w:divBdr>
                            <w:top w:val="none" w:sz="0" w:space="0" w:color="auto"/>
                            <w:left w:val="none" w:sz="0" w:space="0" w:color="auto"/>
                            <w:bottom w:val="none" w:sz="0" w:space="0" w:color="auto"/>
                            <w:right w:val="none" w:sz="0" w:space="0" w:color="auto"/>
                          </w:divBdr>
                          <w:divsChild>
                            <w:div w:id="71199302">
                              <w:marLeft w:val="0"/>
                              <w:marRight w:val="0"/>
                              <w:marTop w:val="0"/>
                              <w:marBottom w:val="0"/>
                              <w:divBdr>
                                <w:top w:val="none" w:sz="0" w:space="0" w:color="auto"/>
                                <w:left w:val="none" w:sz="0" w:space="0" w:color="auto"/>
                                <w:bottom w:val="none" w:sz="0" w:space="0" w:color="auto"/>
                                <w:right w:val="none" w:sz="0" w:space="0" w:color="auto"/>
                              </w:divBdr>
                              <w:divsChild>
                                <w:div w:id="184829934">
                                  <w:marLeft w:val="0"/>
                                  <w:marRight w:val="0"/>
                                  <w:marTop w:val="0"/>
                                  <w:marBottom w:val="0"/>
                                  <w:divBdr>
                                    <w:top w:val="none" w:sz="0" w:space="0" w:color="auto"/>
                                    <w:left w:val="none" w:sz="0" w:space="0" w:color="auto"/>
                                    <w:bottom w:val="none" w:sz="0" w:space="0" w:color="auto"/>
                                    <w:right w:val="none" w:sz="0" w:space="0" w:color="auto"/>
                                  </w:divBdr>
                                  <w:divsChild>
                                    <w:div w:id="768550231">
                                      <w:marLeft w:val="0"/>
                                      <w:marRight w:val="0"/>
                                      <w:marTop w:val="0"/>
                                      <w:marBottom w:val="0"/>
                                      <w:divBdr>
                                        <w:top w:val="none" w:sz="0" w:space="0" w:color="auto"/>
                                        <w:left w:val="none" w:sz="0" w:space="0" w:color="auto"/>
                                        <w:bottom w:val="none" w:sz="0" w:space="0" w:color="auto"/>
                                        <w:right w:val="none" w:sz="0" w:space="0" w:color="auto"/>
                                      </w:divBdr>
                                      <w:divsChild>
                                        <w:div w:id="114762522">
                                          <w:marLeft w:val="0"/>
                                          <w:marRight w:val="0"/>
                                          <w:marTop w:val="0"/>
                                          <w:marBottom w:val="0"/>
                                          <w:divBdr>
                                            <w:top w:val="none" w:sz="0" w:space="0" w:color="auto"/>
                                            <w:left w:val="none" w:sz="0" w:space="0" w:color="auto"/>
                                            <w:bottom w:val="none" w:sz="0" w:space="0" w:color="auto"/>
                                            <w:right w:val="none" w:sz="0" w:space="0" w:color="auto"/>
                                          </w:divBdr>
                                          <w:divsChild>
                                            <w:div w:id="307786046">
                                              <w:marLeft w:val="0"/>
                                              <w:marRight w:val="0"/>
                                              <w:marTop w:val="0"/>
                                              <w:marBottom w:val="0"/>
                                              <w:divBdr>
                                                <w:top w:val="none" w:sz="0" w:space="0" w:color="auto"/>
                                                <w:left w:val="none" w:sz="0" w:space="0" w:color="auto"/>
                                                <w:bottom w:val="none" w:sz="0" w:space="0" w:color="auto"/>
                                                <w:right w:val="none" w:sz="0" w:space="0" w:color="auto"/>
                                              </w:divBdr>
                                              <w:divsChild>
                                                <w:div w:id="895235463">
                                                  <w:marLeft w:val="0"/>
                                                  <w:marRight w:val="0"/>
                                                  <w:marTop w:val="0"/>
                                                  <w:marBottom w:val="0"/>
                                                  <w:divBdr>
                                                    <w:top w:val="none" w:sz="0" w:space="0" w:color="auto"/>
                                                    <w:left w:val="none" w:sz="0" w:space="0" w:color="auto"/>
                                                    <w:bottom w:val="none" w:sz="0" w:space="0" w:color="auto"/>
                                                    <w:right w:val="none" w:sz="0" w:space="0" w:color="auto"/>
                                                  </w:divBdr>
                                                  <w:divsChild>
                                                    <w:div w:id="859928392">
                                                      <w:marLeft w:val="0"/>
                                                      <w:marRight w:val="0"/>
                                                      <w:marTop w:val="0"/>
                                                      <w:marBottom w:val="0"/>
                                                      <w:divBdr>
                                                        <w:top w:val="none" w:sz="0" w:space="0" w:color="auto"/>
                                                        <w:left w:val="none" w:sz="0" w:space="0" w:color="auto"/>
                                                        <w:bottom w:val="none" w:sz="0" w:space="0" w:color="auto"/>
                                                        <w:right w:val="none" w:sz="0" w:space="0" w:color="auto"/>
                                                      </w:divBdr>
                                                      <w:divsChild>
                                                        <w:div w:id="1973167501">
                                                          <w:marLeft w:val="0"/>
                                                          <w:marRight w:val="0"/>
                                                          <w:marTop w:val="0"/>
                                                          <w:marBottom w:val="0"/>
                                                          <w:divBdr>
                                                            <w:top w:val="none" w:sz="0" w:space="0" w:color="auto"/>
                                                            <w:left w:val="none" w:sz="0" w:space="0" w:color="auto"/>
                                                            <w:bottom w:val="none" w:sz="0" w:space="0" w:color="auto"/>
                                                            <w:right w:val="none" w:sz="0" w:space="0" w:color="auto"/>
                                                          </w:divBdr>
                                                          <w:divsChild>
                                                            <w:div w:id="1917011742">
                                                              <w:marLeft w:val="0"/>
                                                              <w:marRight w:val="0"/>
                                                              <w:marTop w:val="0"/>
                                                              <w:marBottom w:val="0"/>
                                                              <w:divBdr>
                                                                <w:top w:val="none" w:sz="0" w:space="0" w:color="auto"/>
                                                                <w:left w:val="none" w:sz="0" w:space="0" w:color="auto"/>
                                                                <w:bottom w:val="none" w:sz="0" w:space="0" w:color="auto"/>
                                                                <w:right w:val="none" w:sz="0" w:space="0" w:color="auto"/>
                                                              </w:divBdr>
                                                              <w:divsChild>
                                                                <w:div w:id="1621691729">
                                                                  <w:marLeft w:val="0"/>
                                                                  <w:marRight w:val="0"/>
                                                                  <w:marTop w:val="0"/>
                                                                  <w:marBottom w:val="0"/>
                                                                  <w:divBdr>
                                                                    <w:top w:val="none" w:sz="0" w:space="0" w:color="auto"/>
                                                                    <w:left w:val="none" w:sz="0" w:space="0" w:color="auto"/>
                                                                    <w:bottom w:val="none" w:sz="0" w:space="0" w:color="auto"/>
                                                                    <w:right w:val="none" w:sz="0" w:space="0" w:color="auto"/>
                                                                  </w:divBdr>
                                                                  <w:divsChild>
                                                                    <w:div w:id="4083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5572225">
          <w:marLeft w:val="0"/>
          <w:marRight w:val="0"/>
          <w:marTop w:val="0"/>
          <w:marBottom w:val="0"/>
          <w:divBdr>
            <w:top w:val="none" w:sz="0" w:space="0" w:color="auto"/>
            <w:left w:val="none" w:sz="0" w:space="0" w:color="auto"/>
            <w:bottom w:val="none" w:sz="0" w:space="0" w:color="auto"/>
            <w:right w:val="none" w:sz="0" w:space="0" w:color="auto"/>
          </w:divBdr>
          <w:divsChild>
            <w:div w:id="1447965651">
              <w:marLeft w:val="0"/>
              <w:marRight w:val="0"/>
              <w:marTop w:val="0"/>
              <w:marBottom w:val="0"/>
              <w:divBdr>
                <w:top w:val="none" w:sz="0" w:space="0" w:color="auto"/>
                <w:left w:val="none" w:sz="0" w:space="0" w:color="auto"/>
                <w:bottom w:val="none" w:sz="0" w:space="0" w:color="auto"/>
                <w:right w:val="none" w:sz="0" w:space="0" w:color="auto"/>
              </w:divBdr>
              <w:divsChild>
                <w:div w:id="3082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683">
          <w:marLeft w:val="0"/>
          <w:marRight w:val="0"/>
          <w:marTop w:val="0"/>
          <w:marBottom w:val="0"/>
          <w:divBdr>
            <w:top w:val="none" w:sz="0" w:space="0" w:color="auto"/>
            <w:left w:val="none" w:sz="0" w:space="0" w:color="auto"/>
            <w:bottom w:val="none" w:sz="0" w:space="0" w:color="auto"/>
            <w:right w:val="none" w:sz="0" w:space="0" w:color="auto"/>
          </w:divBdr>
          <w:divsChild>
            <w:div w:id="586379572">
              <w:marLeft w:val="0"/>
              <w:marRight w:val="0"/>
              <w:marTop w:val="0"/>
              <w:marBottom w:val="0"/>
              <w:divBdr>
                <w:top w:val="none" w:sz="0" w:space="0" w:color="auto"/>
                <w:left w:val="none" w:sz="0" w:space="0" w:color="auto"/>
                <w:bottom w:val="none" w:sz="0" w:space="0" w:color="auto"/>
                <w:right w:val="none" w:sz="0" w:space="0" w:color="auto"/>
              </w:divBdr>
            </w:div>
          </w:divsChild>
        </w:div>
        <w:div w:id="1582178031">
          <w:marLeft w:val="0"/>
          <w:marRight w:val="0"/>
          <w:marTop w:val="0"/>
          <w:marBottom w:val="0"/>
          <w:divBdr>
            <w:top w:val="none" w:sz="0" w:space="0" w:color="auto"/>
            <w:left w:val="none" w:sz="0" w:space="0" w:color="auto"/>
            <w:bottom w:val="none" w:sz="0" w:space="0" w:color="auto"/>
            <w:right w:val="none" w:sz="0" w:space="0" w:color="auto"/>
          </w:divBdr>
          <w:divsChild>
            <w:div w:id="2077893770">
              <w:marLeft w:val="0"/>
              <w:marRight w:val="0"/>
              <w:marTop w:val="0"/>
              <w:marBottom w:val="0"/>
              <w:divBdr>
                <w:top w:val="none" w:sz="0" w:space="0" w:color="auto"/>
                <w:left w:val="none" w:sz="0" w:space="0" w:color="auto"/>
                <w:bottom w:val="none" w:sz="0" w:space="0" w:color="auto"/>
                <w:right w:val="none" w:sz="0" w:space="0" w:color="auto"/>
              </w:divBdr>
            </w:div>
          </w:divsChild>
        </w:div>
        <w:div w:id="1892762054">
          <w:marLeft w:val="0"/>
          <w:marRight w:val="0"/>
          <w:marTop w:val="0"/>
          <w:marBottom w:val="0"/>
          <w:divBdr>
            <w:top w:val="none" w:sz="0" w:space="0" w:color="auto"/>
            <w:left w:val="none" w:sz="0" w:space="0" w:color="auto"/>
            <w:bottom w:val="none" w:sz="0" w:space="0" w:color="auto"/>
            <w:right w:val="none" w:sz="0" w:space="0" w:color="auto"/>
          </w:divBdr>
          <w:divsChild>
            <w:div w:id="390082383">
              <w:marLeft w:val="0"/>
              <w:marRight w:val="0"/>
              <w:marTop w:val="0"/>
              <w:marBottom w:val="0"/>
              <w:divBdr>
                <w:top w:val="none" w:sz="0" w:space="0" w:color="auto"/>
                <w:left w:val="none" w:sz="0" w:space="0" w:color="auto"/>
                <w:bottom w:val="none" w:sz="0" w:space="0" w:color="auto"/>
                <w:right w:val="none" w:sz="0" w:space="0" w:color="auto"/>
              </w:divBdr>
              <w:divsChild>
                <w:div w:id="13433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3755">
          <w:marLeft w:val="0"/>
          <w:marRight w:val="0"/>
          <w:marTop w:val="0"/>
          <w:marBottom w:val="0"/>
          <w:divBdr>
            <w:top w:val="none" w:sz="0" w:space="0" w:color="auto"/>
            <w:left w:val="none" w:sz="0" w:space="0" w:color="auto"/>
            <w:bottom w:val="none" w:sz="0" w:space="0" w:color="auto"/>
            <w:right w:val="none" w:sz="0" w:space="0" w:color="auto"/>
          </w:divBdr>
          <w:divsChild>
            <w:div w:id="6904090">
              <w:marLeft w:val="0"/>
              <w:marRight w:val="0"/>
              <w:marTop w:val="0"/>
              <w:marBottom w:val="0"/>
              <w:divBdr>
                <w:top w:val="none" w:sz="0" w:space="0" w:color="auto"/>
                <w:left w:val="none" w:sz="0" w:space="0" w:color="auto"/>
                <w:bottom w:val="none" w:sz="0" w:space="0" w:color="auto"/>
                <w:right w:val="none" w:sz="0" w:space="0" w:color="auto"/>
              </w:divBdr>
            </w:div>
          </w:divsChild>
        </w:div>
        <w:div w:id="253638355">
          <w:marLeft w:val="0"/>
          <w:marRight w:val="0"/>
          <w:marTop w:val="0"/>
          <w:marBottom w:val="0"/>
          <w:divBdr>
            <w:top w:val="none" w:sz="0" w:space="0" w:color="auto"/>
            <w:left w:val="none" w:sz="0" w:space="0" w:color="auto"/>
            <w:bottom w:val="none" w:sz="0" w:space="0" w:color="auto"/>
            <w:right w:val="none" w:sz="0" w:space="0" w:color="auto"/>
          </w:divBdr>
          <w:divsChild>
            <w:div w:id="1098410075">
              <w:marLeft w:val="0"/>
              <w:marRight w:val="0"/>
              <w:marTop w:val="0"/>
              <w:marBottom w:val="0"/>
              <w:divBdr>
                <w:top w:val="none" w:sz="0" w:space="0" w:color="auto"/>
                <w:left w:val="none" w:sz="0" w:space="0" w:color="auto"/>
                <w:bottom w:val="none" w:sz="0" w:space="0" w:color="auto"/>
                <w:right w:val="none" w:sz="0" w:space="0" w:color="auto"/>
              </w:divBdr>
            </w:div>
          </w:divsChild>
        </w:div>
        <w:div w:id="425343892">
          <w:marLeft w:val="0"/>
          <w:marRight w:val="0"/>
          <w:marTop w:val="0"/>
          <w:marBottom w:val="0"/>
          <w:divBdr>
            <w:top w:val="none" w:sz="0" w:space="0" w:color="auto"/>
            <w:left w:val="none" w:sz="0" w:space="0" w:color="auto"/>
            <w:bottom w:val="none" w:sz="0" w:space="0" w:color="auto"/>
            <w:right w:val="none" w:sz="0" w:space="0" w:color="auto"/>
          </w:divBdr>
          <w:divsChild>
            <w:div w:id="601651853">
              <w:marLeft w:val="0"/>
              <w:marRight w:val="0"/>
              <w:marTop w:val="0"/>
              <w:marBottom w:val="0"/>
              <w:divBdr>
                <w:top w:val="none" w:sz="0" w:space="0" w:color="auto"/>
                <w:left w:val="none" w:sz="0" w:space="0" w:color="auto"/>
                <w:bottom w:val="none" w:sz="0" w:space="0" w:color="auto"/>
                <w:right w:val="none" w:sz="0" w:space="0" w:color="auto"/>
              </w:divBdr>
              <w:divsChild>
                <w:div w:id="12839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75046">
          <w:marLeft w:val="0"/>
          <w:marRight w:val="0"/>
          <w:marTop w:val="0"/>
          <w:marBottom w:val="0"/>
          <w:divBdr>
            <w:top w:val="none" w:sz="0" w:space="0" w:color="auto"/>
            <w:left w:val="none" w:sz="0" w:space="0" w:color="auto"/>
            <w:bottom w:val="none" w:sz="0" w:space="0" w:color="auto"/>
            <w:right w:val="none" w:sz="0" w:space="0" w:color="auto"/>
          </w:divBdr>
          <w:divsChild>
            <w:div w:id="2119711743">
              <w:marLeft w:val="0"/>
              <w:marRight w:val="0"/>
              <w:marTop w:val="0"/>
              <w:marBottom w:val="0"/>
              <w:divBdr>
                <w:top w:val="none" w:sz="0" w:space="0" w:color="auto"/>
                <w:left w:val="none" w:sz="0" w:space="0" w:color="auto"/>
                <w:bottom w:val="none" w:sz="0" w:space="0" w:color="auto"/>
                <w:right w:val="none" w:sz="0" w:space="0" w:color="auto"/>
              </w:divBdr>
              <w:divsChild>
                <w:div w:id="422184420">
                  <w:marLeft w:val="0"/>
                  <w:marRight w:val="0"/>
                  <w:marTop w:val="0"/>
                  <w:marBottom w:val="0"/>
                  <w:divBdr>
                    <w:top w:val="none" w:sz="0" w:space="0" w:color="auto"/>
                    <w:left w:val="none" w:sz="0" w:space="0" w:color="auto"/>
                    <w:bottom w:val="none" w:sz="0" w:space="0" w:color="auto"/>
                    <w:right w:val="none" w:sz="0" w:space="0" w:color="auto"/>
                  </w:divBdr>
                  <w:divsChild>
                    <w:div w:id="1017075825">
                      <w:marLeft w:val="0"/>
                      <w:marRight w:val="0"/>
                      <w:marTop w:val="0"/>
                      <w:marBottom w:val="0"/>
                      <w:divBdr>
                        <w:top w:val="none" w:sz="0" w:space="0" w:color="auto"/>
                        <w:left w:val="none" w:sz="0" w:space="0" w:color="auto"/>
                        <w:bottom w:val="none" w:sz="0" w:space="0" w:color="auto"/>
                        <w:right w:val="none" w:sz="0" w:space="0" w:color="auto"/>
                      </w:divBdr>
                      <w:divsChild>
                        <w:div w:id="58333297">
                          <w:marLeft w:val="0"/>
                          <w:marRight w:val="0"/>
                          <w:marTop w:val="0"/>
                          <w:marBottom w:val="0"/>
                          <w:divBdr>
                            <w:top w:val="none" w:sz="0" w:space="0" w:color="auto"/>
                            <w:left w:val="none" w:sz="0" w:space="0" w:color="auto"/>
                            <w:bottom w:val="none" w:sz="0" w:space="0" w:color="auto"/>
                            <w:right w:val="none" w:sz="0" w:space="0" w:color="auto"/>
                          </w:divBdr>
                          <w:divsChild>
                            <w:div w:id="2117217021">
                              <w:marLeft w:val="0"/>
                              <w:marRight w:val="0"/>
                              <w:marTop w:val="0"/>
                              <w:marBottom w:val="0"/>
                              <w:divBdr>
                                <w:top w:val="none" w:sz="0" w:space="0" w:color="auto"/>
                                <w:left w:val="none" w:sz="0" w:space="0" w:color="auto"/>
                                <w:bottom w:val="none" w:sz="0" w:space="0" w:color="auto"/>
                                <w:right w:val="none" w:sz="0" w:space="0" w:color="auto"/>
                              </w:divBdr>
                            </w:div>
                            <w:div w:id="135306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3428">
          <w:marLeft w:val="0"/>
          <w:marRight w:val="0"/>
          <w:marTop w:val="0"/>
          <w:marBottom w:val="0"/>
          <w:divBdr>
            <w:top w:val="none" w:sz="0" w:space="0" w:color="auto"/>
            <w:left w:val="none" w:sz="0" w:space="0" w:color="auto"/>
            <w:bottom w:val="none" w:sz="0" w:space="0" w:color="auto"/>
            <w:right w:val="none" w:sz="0" w:space="0" w:color="auto"/>
          </w:divBdr>
        </w:div>
        <w:div w:id="2106878814">
          <w:marLeft w:val="0"/>
          <w:marRight w:val="0"/>
          <w:marTop w:val="0"/>
          <w:marBottom w:val="0"/>
          <w:divBdr>
            <w:top w:val="none" w:sz="0" w:space="0" w:color="auto"/>
            <w:left w:val="none" w:sz="0" w:space="0" w:color="auto"/>
            <w:bottom w:val="none" w:sz="0" w:space="0" w:color="auto"/>
            <w:right w:val="none" w:sz="0" w:space="0" w:color="auto"/>
          </w:divBdr>
        </w:div>
      </w:divsChild>
    </w:div>
    <w:div w:id="12459349">
      <w:bodyDiv w:val="1"/>
      <w:marLeft w:val="0"/>
      <w:marRight w:val="0"/>
      <w:marTop w:val="0"/>
      <w:marBottom w:val="0"/>
      <w:divBdr>
        <w:top w:val="none" w:sz="0" w:space="0" w:color="auto"/>
        <w:left w:val="none" w:sz="0" w:space="0" w:color="auto"/>
        <w:bottom w:val="none" w:sz="0" w:space="0" w:color="auto"/>
        <w:right w:val="none" w:sz="0" w:space="0" w:color="auto"/>
      </w:divBdr>
    </w:div>
    <w:div w:id="20400853">
      <w:bodyDiv w:val="1"/>
      <w:marLeft w:val="0"/>
      <w:marRight w:val="0"/>
      <w:marTop w:val="0"/>
      <w:marBottom w:val="0"/>
      <w:divBdr>
        <w:top w:val="none" w:sz="0" w:space="0" w:color="auto"/>
        <w:left w:val="none" w:sz="0" w:space="0" w:color="auto"/>
        <w:bottom w:val="none" w:sz="0" w:space="0" w:color="auto"/>
        <w:right w:val="none" w:sz="0" w:space="0" w:color="auto"/>
      </w:divBdr>
    </w:div>
    <w:div w:id="77137786">
      <w:bodyDiv w:val="1"/>
      <w:marLeft w:val="0"/>
      <w:marRight w:val="0"/>
      <w:marTop w:val="0"/>
      <w:marBottom w:val="0"/>
      <w:divBdr>
        <w:top w:val="none" w:sz="0" w:space="0" w:color="auto"/>
        <w:left w:val="none" w:sz="0" w:space="0" w:color="auto"/>
        <w:bottom w:val="none" w:sz="0" w:space="0" w:color="auto"/>
        <w:right w:val="none" w:sz="0" w:space="0" w:color="auto"/>
      </w:divBdr>
    </w:div>
    <w:div w:id="102120317">
      <w:bodyDiv w:val="1"/>
      <w:marLeft w:val="0"/>
      <w:marRight w:val="0"/>
      <w:marTop w:val="0"/>
      <w:marBottom w:val="0"/>
      <w:divBdr>
        <w:top w:val="none" w:sz="0" w:space="0" w:color="auto"/>
        <w:left w:val="none" w:sz="0" w:space="0" w:color="auto"/>
        <w:bottom w:val="none" w:sz="0" w:space="0" w:color="auto"/>
        <w:right w:val="none" w:sz="0" w:space="0" w:color="auto"/>
      </w:divBdr>
    </w:div>
    <w:div w:id="126317626">
      <w:bodyDiv w:val="1"/>
      <w:marLeft w:val="0"/>
      <w:marRight w:val="0"/>
      <w:marTop w:val="0"/>
      <w:marBottom w:val="0"/>
      <w:divBdr>
        <w:top w:val="none" w:sz="0" w:space="0" w:color="auto"/>
        <w:left w:val="none" w:sz="0" w:space="0" w:color="auto"/>
        <w:bottom w:val="none" w:sz="0" w:space="0" w:color="auto"/>
        <w:right w:val="none" w:sz="0" w:space="0" w:color="auto"/>
      </w:divBdr>
    </w:div>
    <w:div w:id="155149650">
      <w:bodyDiv w:val="1"/>
      <w:marLeft w:val="0"/>
      <w:marRight w:val="0"/>
      <w:marTop w:val="0"/>
      <w:marBottom w:val="0"/>
      <w:divBdr>
        <w:top w:val="none" w:sz="0" w:space="0" w:color="auto"/>
        <w:left w:val="none" w:sz="0" w:space="0" w:color="auto"/>
        <w:bottom w:val="none" w:sz="0" w:space="0" w:color="auto"/>
        <w:right w:val="none" w:sz="0" w:space="0" w:color="auto"/>
      </w:divBdr>
    </w:div>
    <w:div w:id="158814496">
      <w:bodyDiv w:val="1"/>
      <w:marLeft w:val="0"/>
      <w:marRight w:val="0"/>
      <w:marTop w:val="0"/>
      <w:marBottom w:val="0"/>
      <w:divBdr>
        <w:top w:val="none" w:sz="0" w:space="0" w:color="auto"/>
        <w:left w:val="none" w:sz="0" w:space="0" w:color="auto"/>
        <w:bottom w:val="none" w:sz="0" w:space="0" w:color="auto"/>
        <w:right w:val="none" w:sz="0" w:space="0" w:color="auto"/>
      </w:divBdr>
    </w:div>
    <w:div w:id="166791907">
      <w:bodyDiv w:val="1"/>
      <w:marLeft w:val="0"/>
      <w:marRight w:val="0"/>
      <w:marTop w:val="0"/>
      <w:marBottom w:val="0"/>
      <w:divBdr>
        <w:top w:val="none" w:sz="0" w:space="0" w:color="auto"/>
        <w:left w:val="none" w:sz="0" w:space="0" w:color="auto"/>
        <w:bottom w:val="none" w:sz="0" w:space="0" w:color="auto"/>
        <w:right w:val="none" w:sz="0" w:space="0" w:color="auto"/>
      </w:divBdr>
    </w:div>
    <w:div w:id="173620273">
      <w:bodyDiv w:val="1"/>
      <w:marLeft w:val="0"/>
      <w:marRight w:val="0"/>
      <w:marTop w:val="0"/>
      <w:marBottom w:val="0"/>
      <w:divBdr>
        <w:top w:val="none" w:sz="0" w:space="0" w:color="auto"/>
        <w:left w:val="none" w:sz="0" w:space="0" w:color="auto"/>
        <w:bottom w:val="none" w:sz="0" w:space="0" w:color="auto"/>
        <w:right w:val="none" w:sz="0" w:space="0" w:color="auto"/>
      </w:divBdr>
      <w:divsChild>
        <w:div w:id="1585459606">
          <w:marLeft w:val="0"/>
          <w:marRight w:val="0"/>
          <w:marTop w:val="0"/>
          <w:marBottom w:val="0"/>
          <w:divBdr>
            <w:top w:val="none" w:sz="0" w:space="0" w:color="auto"/>
            <w:left w:val="none" w:sz="0" w:space="0" w:color="auto"/>
            <w:bottom w:val="none" w:sz="0" w:space="0" w:color="auto"/>
            <w:right w:val="none" w:sz="0" w:space="0" w:color="auto"/>
          </w:divBdr>
          <w:divsChild>
            <w:div w:id="125047234">
              <w:marLeft w:val="0"/>
              <w:marRight w:val="0"/>
              <w:marTop w:val="0"/>
              <w:marBottom w:val="0"/>
              <w:divBdr>
                <w:top w:val="none" w:sz="0" w:space="0" w:color="auto"/>
                <w:left w:val="none" w:sz="0" w:space="0" w:color="auto"/>
                <w:bottom w:val="none" w:sz="0" w:space="0" w:color="auto"/>
                <w:right w:val="none" w:sz="0" w:space="0" w:color="auto"/>
              </w:divBdr>
              <w:divsChild>
                <w:div w:id="7945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6149">
          <w:marLeft w:val="0"/>
          <w:marRight w:val="0"/>
          <w:marTop w:val="0"/>
          <w:marBottom w:val="0"/>
          <w:divBdr>
            <w:top w:val="none" w:sz="0" w:space="0" w:color="auto"/>
            <w:left w:val="none" w:sz="0" w:space="0" w:color="auto"/>
            <w:bottom w:val="none" w:sz="0" w:space="0" w:color="auto"/>
            <w:right w:val="none" w:sz="0" w:space="0" w:color="auto"/>
          </w:divBdr>
          <w:divsChild>
            <w:div w:id="551354856">
              <w:marLeft w:val="0"/>
              <w:marRight w:val="0"/>
              <w:marTop w:val="0"/>
              <w:marBottom w:val="0"/>
              <w:divBdr>
                <w:top w:val="none" w:sz="0" w:space="0" w:color="auto"/>
                <w:left w:val="none" w:sz="0" w:space="0" w:color="auto"/>
                <w:bottom w:val="none" w:sz="0" w:space="0" w:color="auto"/>
                <w:right w:val="none" w:sz="0" w:space="0" w:color="auto"/>
              </w:divBdr>
              <w:divsChild>
                <w:div w:id="1376194131">
                  <w:marLeft w:val="0"/>
                  <w:marRight w:val="0"/>
                  <w:marTop w:val="0"/>
                  <w:marBottom w:val="0"/>
                  <w:divBdr>
                    <w:top w:val="none" w:sz="0" w:space="0" w:color="auto"/>
                    <w:left w:val="none" w:sz="0" w:space="0" w:color="auto"/>
                    <w:bottom w:val="none" w:sz="0" w:space="0" w:color="auto"/>
                    <w:right w:val="none" w:sz="0" w:space="0" w:color="auto"/>
                  </w:divBdr>
                  <w:divsChild>
                    <w:div w:id="1416636144">
                      <w:marLeft w:val="0"/>
                      <w:marRight w:val="0"/>
                      <w:marTop w:val="0"/>
                      <w:marBottom w:val="0"/>
                      <w:divBdr>
                        <w:top w:val="none" w:sz="0" w:space="0" w:color="auto"/>
                        <w:left w:val="none" w:sz="0" w:space="0" w:color="auto"/>
                        <w:bottom w:val="none" w:sz="0" w:space="0" w:color="auto"/>
                        <w:right w:val="none" w:sz="0" w:space="0" w:color="auto"/>
                      </w:divBdr>
                      <w:divsChild>
                        <w:div w:id="868110514">
                          <w:marLeft w:val="0"/>
                          <w:marRight w:val="0"/>
                          <w:marTop w:val="0"/>
                          <w:marBottom w:val="0"/>
                          <w:divBdr>
                            <w:top w:val="none" w:sz="0" w:space="0" w:color="auto"/>
                            <w:left w:val="none" w:sz="0" w:space="0" w:color="auto"/>
                            <w:bottom w:val="none" w:sz="0" w:space="0" w:color="auto"/>
                            <w:right w:val="none" w:sz="0" w:space="0" w:color="auto"/>
                          </w:divBdr>
                          <w:divsChild>
                            <w:div w:id="355236862">
                              <w:marLeft w:val="0"/>
                              <w:marRight w:val="0"/>
                              <w:marTop w:val="0"/>
                              <w:marBottom w:val="0"/>
                              <w:divBdr>
                                <w:top w:val="none" w:sz="0" w:space="0" w:color="auto"/>
                                <w:left w:val="none" w:sz="0" w:space="0" w:color="auto"/>
                                <w:bottom w:val="none" w:sz="0" w:space="0" w:color="auto"/>
                                <w:right w:val="none" w:sz="0" w:space="0" w:color="auto"/>
                              </w:divBdr>
                            </w:div>
                            <w:div w:id="19157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33477">
          <w:marLeft w:val="0"/>
          <w:marRight w:val="0"/>
          <w:marTop w:val="0"/>
          <w:marBottom w:val="0"/>
          <w:divBdr>
            <w:top w:val="none" w:sz="0" w:space="0" w:color="auto"/>
            <w:left w:val="none" w:sz="0" w:space="0" w:color="auto"/>
            <w:bottom w:val="none" w:sz="0" w:space="0" w:color="auto"/>
            <w:right w:val="none" w:sz="0" w:space="0" w:color="auto"/>
          </w:divBdr>
        </w:div>
        <w:div w:id="929852092">
          <w:marLeft w:val="0"/>
          <w:marRight w:val="0"/>
          <w:marTop w:val="0"/>
          <w:marBottom w:val="0"/>
          <w:divBdr>
            <w:top w:val="none" w:sz="0" w:space="0" w:color="auto"/>
            <w:left w:val="none" w:sz="0" w:space="0" w:color="auto"/>
            <w:bottom w:val="none" w:sz="0" w:space="0" w:color="auto"/>
            <w:right w:val="none" w:sz="0" w:space="0" w:color="auto"/>
          </w:divBdr>
        </w:div>
        <w:div w:id="506405604">
          <w:marLeft w:val="0"/>
          <w:marRight w:val="0"/>
          <w:marTop w:val="0"/>
          <w:marBottom w:val="0"/>
          <w:divBdr>
            <w:top w:val="none" w:sz="0" w:space="0" w:color="auto"/>
            <w:left w:val="none" w:sz="0" w:space="0" w:color="auto"/>
            <w:bottom w:val="none" w:sz="0" w:space="0" w:color="auto"/>
            <w:right w:val="none" w:sz="0" w:space="0" w:color="auto"/>
          </w:divBdr>
        </w:div>
        <w:div w:id="849218941">
          <w:marLeft w:val="0"/>
          <w:marRight w:val="0"/>
          <w:marTop w:val="0"/>
          <w:marBottom w:val="0"/>
          <w:divBdr>
            <w:top w:val="none" w:sz="0" w:space="0" w:color="auto"/>
            <w:left w:val="none" w:sz="0" w:space="0" w:color="auto"/>
            <w:bottom w:val="none" w:sz="0" w:space="0" w:color="auto"/>
            <w:right w:val="none" w:sz="0" w:space="0" w:color="auto"/>
          </w:divBdr>
          <w:divsChild>
            <w:div w:id="1203254010">
              <w:marLeft w:val="0"/>
              <w:marRight w:val="0"/>
              <w:marTop w:val="0"/>
              <w:marBottom w:val="0"/>
              <w:divBdr>
                <w:top w:val="none" w:sz="0" w:space="0" w:color="auto"/>
                <w:left w:val="none" w:sz="0" w:space="0" w:color="auto"/>
                <w:bottom w:val="none" w:sz="0" w:space="0" w:color="auto"/>
                <w:right w:val="none" w:sz="0" w:space="0" w:color="auto"/>
              </w:divBdr>
            </w:div>
          </w:divsChild>
        </w:div>
        <w:div w:id="809980869">
          <w:marLeft w:val="0"/>
          <w:marRight w:val="0"/>
          <w:marTop w:val="0"/>
          <w:marBottom w:val="0"/>
          <w:divBdr>
            <w:top w:val="none" w:sz="0" w:space="0" w:color="auto"/>
            <w:left w:val="none" w:sz="0" w:space="0" w:color="auto"/>
            <w:bottom w:val="none" w:sz="0" w:space="0" w:color="auto"/>
            <w:right w:val="none" w:sz="0" w:space="0" w:color="auto"/>
          </w:divBdr>
          <w:divsChild>
            <w:div w:id="627784753">
              <w:marLeft w:val="0"/>
              <w:marRight w:val="0"/>
              <w:marTop w:val="0"/>
              <w:marBottom w:val="0"/>
              <w:divBdr>
                <w:top w:val="none" w:sz="0" w:space="0" w:color="auto"/>
                <w:left w:val="none" w:sz="0" w:space="0" w:color="auto"/>
                <w:bottom w:val="none" w:sz="0" w:space="0" w:color="auto"/>
                <w:right w:val="none" w:sz="0" w:space="0" w:color="auto"/>
              </w:divBdr>
              <w:divsChild>
                <w:div w:id="20234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32">
          <w:marLeft w:val="0"/>
          <w:marRight w:val="0"/>
          <w:marTop w:val="0"/>
          <w:marBottom w:val="0"/>
          <w:divBdr>
            <w:top w:val="none" w:sz="0" w:space="0" w:color="auto"/>
            <w:left w:val="none" w:sz="0" w:space="0" w:color="auto"/>
            <w:bottom w:val="none" w:sz="0" w:space="0" w:color="auto"/>
            <w:right w:val="none" w:sz="0" w:space="0" w:color="auto"/>
          </w:divBdr>
          <w:divsChild>
            <w:div w:id="1724056036">
              <w:marLeft w:val="0"/>
              <w:marRight w:val="0"/>
              <w:marTop w:val="0"/>
              <w:marBottom w:val="0"/>
              <w:divBdr>
                <w:top w:val="none" w:sz="0" w:space="0" w:color="auto"/>
                <w:left w:val="none" w:sz="0" w:space="0" w:color="auto"/>
                <w:bottom w:val="none" w:sz="0" w:space="0" w:color="auto"/>
                <w:right w:val="none" w:sz="0" w:space="0" w:color="auto"/>
              </w:divBdr>
              <w:divsChild>
                <w:div w:id="235626338">
                  <w:marLeft w:val="0"/>
                  <w:marRight w:val="0"/>
                  <w:marTop w:val="0"/>
                  <w:marBottom w:val="0"/>
                  <w:divBdr>
                    <w:top w:val="none" w:sz="0" w:space="0" w:color="auto"/>
                    <w:left w:val="none" w:sz="0" w:space="0" w:color="auto"/>
                    <w:bottom w:val="none" w:sz="0" w:space="0" w:color="auto"/>
                    <w:right w:val="none" w:sz="0" w:space="0" w:color="auto"/>
                  </w:divBdr>
                  <w:divsChild>
                    <w:div w:id="2029015183">
                      <w:marLeft w:val="0"/>
                      <w:marRight w:val="0"/>
                      <w:marTop w:val="0"/>
                      <w:marBottom w:val="0"/>
                      <w:divBdr>
                        <w:top w:val="none" w:sz="0" w:space="0" w:color="auto"/>
                        <w:left w:val="none" w:sz="0" w:space="0" w:color="auto"/>
                        <w:bottom w:val="none" w:sz="0" w:space="0" w:color="auto"/>
                        <w:right w:val="none" w:sz="0" w:space="0" w:color="auto"/>
                      </w:divBdr>
                      <w:divsChild>
                        <w:div w:id="2103525764">
                          <w:marLeft w:val="0"/>
                          <w:marRight w:val="0"/>
                          <w:marTop w:val="0"/>
                          <w:marBottom w:val="0"/>
                          <w:divBdr>
                            <w:top w:val="none" w:sz="0" w:space="0" w:color="auto"/>
                            <w:left w:val="none" w:sz="0" w:space="0" w:color="auto"/>
                            <w:bottom w:val="none" w:sz="0" w:space="0" w:color="auto"/>
                            <w:right w:val="none" w:sz="0" w:space="0" w:color="auto"/>
                          </w:divBdr>
                          <w:divsChild>
                            <w:div w:id="289674187">
                              <w:marLeft w:val="0"/>
                              <w:marRight w:val="0"/>
                              <w:marTop w:val="0"/>
                              <w:marBottom w:val="0"/>
                              <w:divBdr>
                                <w:top w:val="none" w:sz="0" w:space="0" w:color="auto"/>
                                <w:left w:val="none" w:sz="0" w:space="0" w:color="auto"/>
                                <w:bottom w:val="none" w:sz="0" w:space="0" w:color="auto"/>
                                <w:right w:val="none" w:sz="0" w:space="0" w:color="auto"/>
                              </w:divBdr>
                            </w:div>
                            <w:div w:id="13458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546151">
          <w:marLeft w:val="0"/>
          <w:marRight w:val="0"/>
          <w:marTop w:val="0"/>
          <w:marBottom w:val="0"/>
          <w:divBdr>
            <w:top w:val="none" w:sz="0" w:space="0" w:color="auto"/>
            <w:left w:val="none" w:sz="0" w:space="0" w:color="auto"/>
            <w:bottom w:val="none" w:sz="0" w:space="0" w:color="auto"/>
            <w:right w:val="none" w:sz="0" w:space="0" w:color="auto"/>
          </w:divBdr>
        </w:div>
        <w:div w:id="1237937425">
          <w:marLeft w:val="0"/>
          <w:marRight w:val="0"/>
          <w:marTop w:val="0"/>
          <w:marBottom w:val="0"/>
          <w:divBdr>
            <w:top w:val="none" w:sz="0" w:space="0" w:color="auto"/>
            <w:left w:val="none" w:sz="0" w:space="0" w:color="auto"/>
            <w:bottom w:val="none" w:sz="0" w:space="0" w:color="auto"/>
            <w:right w:val="none" w:sz="0" w:space="0" w:color="auto"/>
          </w:divBdr>
        </w:div>
        <w:div w:id="1994751415">
          <w:marLeft w:val="0"/>
          <w:marRight w:val="0"/>
          <w:marTop w:val="0"/>
          <w:marBottom w:val="0"/>
          <w:divBdr>
            <w:top w:val="none" w:sz="0" w:space="0" w:color="auto"/>
            <w:left w:val="none" w:sz="0" w:space="0" w:color="auto"/>
            <w:bottom w:val="none" w:sz="0" w:space="0" w:color="auto"/>
            <w:right w:val="none" w:sz="0" w:space="0" w:color="auto"/>
          </w:divBdr>
          <w:divsChild>
            <w:div w:id="1965230144">
              <w:marLeft w:val="0"/>
              <w:marRight w:val="0"/>
              <w:marTop w:val="0"/>
              <w:marBottom w:val="0"/>
              <w:divBdr>
                <w:top w:val="none" w:sz="0" w:space="0" w:color="auto"/>
                <w:left w:val="none" w:sz="0" w:space="0" w:color="auto"/>
                <w:bottom w:val="none" w:sz="0" w:space="0" w:color="auto"/>
                <w:right w:val="none" w:sz="0" w:space="0" w:color="auto"/>
              </w:divBdr>
            </w:div>
          </w:divsChild>
        </w:div>
        <w:div w:id="1926986557">
          <w:marLeft w:val="0"/>
          <w:marRight w:val="0"/>
          <w:marTop w:val="0"/>
          <w:marBottom w:val="0"/>
          <w:divBdr>
            <w:top w:val="none" w:sz="0" w:space="0" w:color="auto"/>
            <w:left w:val="none" w:sz="0" w:space="0" w:color="auto"/>
            <w:bottom w:val="none" w:sz="0" w:space="0" w:color="auto"/>
            <w:right w:val="none" w:sz="0" w:space="0" w:color="auto"/>
          </w:divBdr>
          <w:divsChild>
            <w:div w:id="1568030437">
              <w:marLeft w:val="0"/>
              <w:marRight w:val="0"/>
              <w:marTop w:val="0"/>
              <w:marBottom w:val="0"/>
              <w:divBdr>
                <w:top w:val="none" w:sz="0" w:space="0" w:color="auto"/>
                <w:left w:val="none" w:sz="0" w:space="0" w:color="auto"/>
                <w:bottom w:val="none" w:sz="0" w:space="0" w:color="auto"/>
                <w:right w:val="none" w:sz="0" w:space="0" w:color="auto"/>
              </w:divBdr>
              <w:divsChild>
                <w:div w:id="202856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814184">
      <w:bodyDiv w:val="1"/>
      <w:marLeft w:val="0"/>
      <w:marRight w:val="0"/>
      <w:marTop w:val="0"/>
      <w:marBottom w:val="0"/>
      <w:divBdr>
        <w:top w:val="none" w:sz="0" w:space="0" w:color="auto"/>
        <w:left w:val="none" w:sz="0" w:space="0" w:color="auto"/>
        <w:bottom w:val="none" w:sz="0" w:space="0" w:color="auto"/>
        <w:right w:val="none" w:sz="0" w:space="0" w:color="auto"/>
      </w:divBdr>
    </w:div>
    <w:div w:id="270892864">
      <w:bodyDiv w:val="1"/>
      <w:marLeft w:val="0"/>
      <w:marRight w:val="0"/>
      <w:marTop w:val="0"/>
      <w:marBottom w:val="0"/>
      <w:divBdr>
        <w:top w:val="none" w:sz="0" w:space="0" w:color="auto"/>
        <w:left w:val="none" w:sz="0" w:space="0" w:color="auto"/>
        <w:bottom w:val="none" w:sz="0" w:space="0" w:color="auto"/>
        <w:right w:val="none" w:sz="0" w:space="0" w:color="auto"/>
      </w:divBdr>
    </w:div>
    <w:div w:id="275333350">
      <w:bodyDiv w:val="1"/>
      <w:marLeft w:val="0"/>
      <w:marRight w:val="0"/>
      <w:marTop w:val="0"/>
      <w:marBottom w:val="0"/>
      <w:divBdr>
        <w:top w:val="none" w:sz="0" w:space="0" w:color="auto"/>
        <w:left w:val="none" w:sz="0" w:space="0" w:color="auto"/>
        <w:bottom w:val="none" w:sz="0" w:space="0" w:color="auto"/>
        <w:right w:val="none" w:sz="0" w:space="0" w:color="auto"/>
      </w:divBdr>
    </w:div>
    <w:div w:id="298654305">
      <w:bodyDiv w:val="1"/>
      <w:marLeft w:val="0"/>
      <w:marRight w:val="0"/>
      <w:marTop w:val="0"/>
      <w:marBottom w:val="0"/>
      <w:divBdr>
        <w:top w:val="none" w:sz="0" w:space="0" w:color="auto"/>
        <w:left w:val="none" w:sz="0" w:space="0" w:color="auto"/>
        <w:bottom w:val="none" w:sz="0" w:space="0" w:color="auto"/>
        <w:right w:val="none" w:sz="0" w:space="0" w:color="auto"/>
      </w:divBdr>
    </w:div>
    <w:div w:id="323319068">
      <w:bodyDiv w:val="1"/>
      <w:marLeft w:val="0"/>
      <w:marRight w:val="0"/>
      <w:marTop w:val="0"/>
      <w:marBottom w:val="0"/>
      <w:divBdr>
        <w:top w:val="none" w:sz="0" w:space="0" w:color="auto"/>
        <w:left w:val="none" w:sz="0" w:space="0" w:color="auto"/>
        <w:bottom w:val="none" w:sz="0" w:space="0" w:color="auto"/>
        <w:right w:val="none" w:sz="0" w:space="0" w:color="auto"/>
      </w:divBdr>
    </w:div>
    <w:div w:id="353073420">
      <w:bodyDiv w:val="1"/>
      <w:marLeft w:val="0"/>
      <w:marRight w:val="0"/>
      <w:marTop w:val="0"/>
      <w:marBottom w:val="0"/>
      <w:divBdr>
        <w:top w:val="none" w:sz="0" w:space="0" w:color="auto"/>
        <w:left w:val="none" w:sz="0" w:space="0" w:color="auto"/>
        <w:bottom w:val="none" w:sz="0" w:space="0" w:color="auto"/>
        <w:right w:val="none" w:sz="0" w:space="0" w:color="auto"/>
      </w:divBdr>
    </w:div>
    <w:div w:id="370349217">
      <w:bodyDiv w:val="1"/>
      <w:marLeft w:val="0"/>
      <w:marRight w:val="0"/>
      <w:marTop w:val="0"/>
      <w:marBottom w:val="0"/>
      <w:divBdr>
        <w:top w:val="none" w:sz="0" w:space="0" w:color="auto"/>
        <w:left w:val="none" w:sz="0" w:space="0" w:color="auto"/>
        <w:bottom w:val="none" w:sz="0" w:space="0" w:color="auto"/>
        <w:right w:val="none" w:sz="0" w:space="0" w:color="auto"/>
      </w:divBdr>
      <w:divsChild>
        <w:div w:id="1417050039">
          <w:marLeft w:val="0"/>
          <w:marRight w:val="0"/>
          <w:marTop w:val="0"/>
          <w:marBottom w:val="0"/>
          <w:divBdr>
            <w:top w:val="none" w:sz="0" w:space="0" w:color="auto"/>
            <w:left w:val="none" w:sz="0" w:space="0" w:color="auto"/>
            <w:bottom w:val="none" w:sz="0" w:space="0" w:color="auto"/>
            <w:right w:val="none" w:sz="0" w:space="0" w:color="auto"/>
          </w:divBdr>
        </w:div>
        <w:div w:id="1117523025">
          <w:marLeft w:val="0"/>
          <w:marRight w:val="0"/>
          <w:marTop w:val="0"/>
          <w:marBottom w:val="0"/>
          <w:divBdr>
            <w:top w:val="none" w:sz="0" w:space="0" w:color="auto"/>
            <w:left w:val="none" w:sz="0" w:space="0" w:color="auto"/>
            <w:bottom w:val="none" w:sz="0" w:space="0" w:color="auto"/>
            <w:right w:val="none" w:sz="0" w:space="0" w:color="auto"/>
          </w:divBdr>
          <w:divsChild>
            <w:div w:id="11982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70609">
      <w:bodyDiv w:val="1"/>
      <w:marLeft w:val="0"/>
      <w:marRight w:val="0"/>
      <w:marTop w:val="0"/>
      <w:marBottom w:val="0"/>
      <w:divBdr>
        <w:top w:val="none" w:sz="0" w:space="0" w:color="auto"/>
        <w:left w:val="none" w:sz="0" w:space="0" w:color="auto"/>
        <w:bottom w:val="none" w:sz="0" w:space="0" w:color="auto"/>
        <w:right w:val="none" w:sz="0" w:space="0" w:color="auto"/>
      </w:divBdr>
    </w:div>
    <w:div w:id="451362569">
      <w:bodyDiv w:val="1"/>
      <w:marLeft w:val="0"/>
      <w:marRight w:val="0"/>
      <w:marTop w:val="0"/>
      <w:marBottom w:val="0"/>
      <w:divBdr>
        <w:top w:val="none" w:sz="0" w:space="0" w:color="auto"/>
        <w:left w:val="none" w:sz="0" w:space="0" w:color="auto"/>
        <w:bottom w:val="none" w:sz="0" w:space="0" w:color="auto"/>
        <w:right w:val="none" w:sz="0" w:space="0" w:color="auto"/>
      </w:divBdr>
    </w:div>
    <w:div w:id="453137474">
      <w:bodyDiv w:val="1"/>
      <w:marLeft w:val="0"/>
      <w:marRight w:val="0"/>
      <w:marTop w:val="0"/>
      <w:marBottom w:val="0"/>
      <w:divBdr>
        <w:top w:val="none" w:sz="0" w:space="0" w:color="auto"/>
        <w:left w:val="none" w:sz="0" w:space="0" w:color="auto"/>
        <w:bottom w:val="none" w:sz="0" w:space="0" w:color="auto"/>
        <w:right w:val="none" w:sz="0" w:space="0" w:color="auto"/>
      </w:divBdr>
    </w:div>
    <w:div w:id="560798109">
      <w:bodyDiv w:val="1"/>
      <w:marLeft w:val="0"/>
      <w:marRight w:val="0"/>
      <w:marTop w:val="0"/>
      <w:marBottom w:val="0"/>
      <w:divBdr>
        <w:top w:val="none" w:sz="0" w:space="0" w:color="auto"/>
        <w:left w:val="none" w:sz="0" w:space="0" w:color="auto"/>
        <w:bottom w:val="none" w:sz="0" w:space="0" w:color="auto"/>
        <w:right w:val="none" w:sz="0" w:space="0" w:color="auto"/>
      </w:divBdr>
    </w:div>
    <w:div w:id="591547264">
      <w:bodyDiv w:val="1"/>
      <w:marLeft w:val="0"/>
      <w:marRight w:val="0"/>
      <w:marTop w:val="0"/>
      <w:marBottom w:val="0"/>
      <w:divBdr>
        <w:top w:val="none" w:sz="0" w:space="0" w:color="auto"/>
        <w:left w:val="none" w:sz="0" w:space="0" w:color="auto"/>
        <w:bottom w:val="none" w:sz="0" w:space="0" w:color="auto"/>
        <w:right w:val="none" w:sz="0" w:space="0" w:color="auto"/>
      </w:divBdr>
    </w:div>
    <w:div w:id="664363321">
      <w:bodyDiv w:val="1"/>
      <w:marLeft w:val="0"/>
      <w:marRight w:val="0"/>
      <w:marTop w:val="0"/>
      <w:marBottom w:val="0"/>
      <w:divBdr>
        <w:top w:val="none" w:sz="0" w:space="0" w:color="auto"/>
        <w:left w:val="none" w:sz="0" w:space="0" w:color="auto"/>
        <w:bottom w:val="none" w:sz="0" w:space="0" w:color="auto"/>
        <w:right w:val="none" w:sz="0" w:space="0" w:color="auto"/>
      </w:divBdr>
    </w:div>
    <w:div w:id="666860688">
      <w:bodyDiv w:val="1"/>
      <w:marLeft w:val="0"/>
      <w:marRight w:val="0"/>
      <w:marTop w:val="0"/>
      <w:marBottom w:val="0"/>
      <w:divBdr>
        <w:top w:val="none" w:sz="0" w:space="0" w:color="auto"/>
        <w:left w:val="none" w:sz="0" w:space="0" w:color="auto"/>
        <w:bottom w:val="none" w:sz="0" w:space="0" w:color="auto"/>
        <w:right w:val="none" w:sz="0" w:space="0" w:color="auto"/>
      </w:divBdr>
    </w:div>
    <w:div w:id="675427015">
      <w:bodyDiv w:val="1"/>
      <w:marLeft w:val="0"/>
      <w:marRight w:val="0"/>
      <w:marTop w:val="0"/>
      <w:marBottom w:val="0"/>
      <w:divBdr>
        <w:top w:val="none" w:sz="0" w:space="0" w:color="auto"/>
        <w:left w:val="none" w:sz="0" w:space="0" w:color="auto"/>
        <w:bottom w:val="none" w:sz="0" w:space="0" w:color="auto"/>
        <w:right w:val="none" w:sz="0" w:space="0" w:color="auto"/>
      </w:divBdr>
    </w:div>
    <w:div w:id="842740849">
      <w:bodyDiv w:val="1"/>
      <w:marLeft w:val="0"/>
      <w:marRight w:val="0"/>
      <w:marTop w:val="0"/>
      <w:marBottom w:val="0"/>
      <w:divBdr>
        <w:top w:val="none" w:sz="0" w:space="0" w:color="auto"/>
        <w:left w:val="none" w:sz="0" w:space="0" w:color="auto"/>
        <w:bottom w:val="none" w:sz="0" w:space="0" w:color="auto"/>
        <w:right w:val="none" w:sz="0" w:space="0" w:color="auto"/>
      </w:divBdr>
    </w:div>
    <w:div w:id="845754195">
      <w:bodyDiv w:val="1"/>
      <w:marLeft w:val="0"/>
      <w:marRight w:val="0"/>
      <w:marTop w:val="0"/>
      <w:marBottom w:val="0"/>
      <w:divBdr>
        <w:top w:val="none" w:sz="0" w:space="0" w:color="auto"/>
        <w:left w:val="none" w:sz="0" w:space="0" w:color="auto"/>
        <w:bottom w:val="none" w:sz="0" w:space="0" w:color="auto"/>
        <w:right w:val="none" w:sz="0" w:space="0" w:color="auto"/>
      </w:divBdr>
    </w:div>
    <w:div w:id="902258142">
      <w:bodyDiv w:val="1"/>
      <w:marLeft w:val="0"/>
      <w:marRight w:val="0"/>
      <w:marTop w:val="0"/>
      <w:marBottom w:val="0"/>
      <w:divBdr>
        <w:top w:val="none" w:sz="0" w:space="0" w:color="auto"/>
        <w:left w:val="none" w:sz="0" w:space="0" w:color="auto"/>
        <w:bottom w:val="none" w:sz="0" w:space="0" w:color="auto"/>
        <w:right w:val="none" w:sz="0" w:space="0" w:color="auto"/>
      </w:divBdr>
    </w:div>
    <w:div w:id="1062754044">
      <w:bodyDiv w:val="1"/>
      <w:marLeft w:val="0"/>
      <w:marRight w:val="0"/>
      <w:marTop w:val="0"/>
      <w:marBottom w:val="0"/>
      <w:divBdr>
        <w:top w:val="none" w:sz="0" w:space="0" w:color="auto"/>
        <w:left w:val="none" w:sz="0" w:space="0" w:color="auto"/>
        <w:bottom w:val="none" w:sz="0" w:space="0" w:color="auto"/>
        <w:right w:val="none" w:sz="0" w:space="0" w:color="auto"/>
      </w:divBdr>
    </w:div>
    <w:div w:id="1071579957">
      <w:bodyDiv w:val="1"/>
      <w:marLeft w:val="0"/>
      <w:marRight w:val="0"/>
      <w:marTop w:val="0"/>
      <w:marBottom w:val="0"/>
      <w:divBdr>
        <w:top w:val="none" w:sz="0" w:space="0" w:color="auto"/>
        <w:left w:val="none" w:sz="0" w:space="0" w:color="auto"/>
        <w:bottom w:val="none" w:sz="0" w:space="0" w:color="auto"/>
        <w:right w:val="none" w:sz="0" w:space="0" w:color="auto"/>
      </w:divBdr>
    </w:div>
    <w:div w:id="1113745820">
      <w:bodyDiv w:val="1"/>
      <w:marLeft w:val="0"/>
      <w:marRight w:val="0"/>
      <w:marTop w:val="0"/>
      <w:marBottom w:val="0"/>
      <w:divBdr>
        <w:top w:val="none" w:sz="0" w:space="0" w:color="auto"/>
        <w:left w:val="none" w:sz="0" w:space="0" w:color="auto"/>
        <w:bottom w:val="none" w:sz="0" w:space="0" w:color="auto"/>
        <w:right w:val="none" w:sz="0" w:space="0" w:color="auto"/>
      </w:divBdr>
    </w:div>
    <w:div w:id="1128666138">
      <w:bodyDiv w:val="1"/>
      <w:marLeft w:val="0"/>
      <w:marRight w:val="0"/>
      <w:marTop w:val="0"/>
      <w:marBottom w:val="0"/>
      <w:divBdr>
        <w:top w:val="none" w:sz="0" w:space="0" w:color="auto"/>
        <w:left w:val="none" w:sz="0" w:space="0" w:color="auto"/>
        <w:bottom w:val="none" w:sz="0" w:space="0" w:color="auto"/>
        <w:right w:val="none" w:sz="0" w:space="0" w:color="auto"/>
      </w:divBdr>
    </w:div>
    <w:div w:id="1154876614">
      <w:bodyDiv w:val="1"/>
      <w:marLeft w:val="0"/>
      <w:marRight w:val="0"/>
      <w:marTop w:val="0"/>
      <w:marBottom w:val="0"/>
      <w:divBdr>
        <w:top w:val="none" w:sz="0" w:space="0" w:color="auto"/>
        <w:left w:val="none" w:sz="0" w:space="0" w:color="auto"/>
        <w:bottom w:val="none" w:sz="0" w:space="0" w:color="auto"/>
        <w:right w:val="none" w:sz="0" w:space="0" w:color="auto"/>
      </w:divBdr>
    </w:div>
    <w:div w:id="1157572863">
      <w:bodyDiv w:val="1"/>
      <w:marLeft w:val="0"/>
      <w:marRight w:val="0"/>
      <w:marTop w:val="0"/>
      <w:marBottom w:val="0"/>
      <w:divBdr>
        <w:top w:val="none" w:sz="0" w:space="0" w:color="auto"/>
        <w:left w:val="none" w:sz="0" w:space="0" w:color="auto"/>
        <w:bottom w:val="none" w:sz="0" w:space="0" w:color="auto"/>
        <w:right w:val="none" w:sz="0" w:space="0" w:color="auto"/>
      </w:divBdr>
    </w:div>
    <w:div w:id="1175655615">
      <w:bodyDiv w:val="1"/>
      <w:marLeft w:val="0"/>
      <w:marRight w:val="0"/>
      <w:marTop w:val="0"/>
      <w:marBottom w:val="0"/>
      <w:divBdr>
        <w:top w:val="none" w:sz="0" w:space="0" w:color="auto"/>
        <w:left w:val="none" w:sz="0" w:space="0" w:color="auto"/>
        <w:bottom w:val="none" w:sz="0" w:space="0" w:color="auto"/>
        <w:right w:val="none" w:sz="0" w:space="0" w:color="auto"/>
      </w:divBdr>
    </w:div>
    <w:div w:id="1272587976">
      <w:bodyDiv w:val="1"/>
      <w:marLeft w:val="0"/>
      <w:marRight w:val="0"/>
      <w:marTop w:val="0"/>
      <w:marBottom w:val="0"/>
      <w:divBdr>
        <w:top w:val="none" w:sz="0" w:space="0" w:color="auto"/>
        <w:left w:val="none" w:sz="0" w:space="0" w:color="auto"/>
        <w:bottom w:val="none" w:sz="0" w:space="0" w:color="auto"/>
        <w:right w:val="none" w:sz="0" w:space="0" w:color="auto"/>
      </w:divBdr>
    </w:div>
    <w:div w:id="1381856478">
      <w:bodyDiv w:val="1"/>
      <w:marLeft w:val="0"/>
      <w:marRight w:val="0"/>
      <w:marTop w:val="0"/>
      <w:marBottom w:val="0"/>
      <w:divBdr>
        <w:top w:val="none" w:sz="0" w:space="0" w:color="auto"/>
        <w:left w:val="none" w:sz="0" w:space="0" w:color="auto"/>
        <w:bottom w:val="none" w:sz="0" w:space="0" w:color="auto"/>
        <w:right w:val="none" w:sz="0" w:space="0" w:color="auto"/>
      </w:divBdr>
    </w:div>
    <w:div w:id="1401098319">
      <w:bodyDiv w:val="1"/>
      <w:marLeft w:val="0"/>
      <w:marRight w:val="0"/>
      <w:marTop w:val="0"/>
      <w:marBottom w:val="0"/>
      <w:divBdr>
        <w:top w:val="none" w:sz="0" w:space="0" w:color="auto"/>
        <w:left w:val="none" w:sz="0" w:space="0" w:color="auto"/>
        <w:bottom w:val="none" w:sz="0" w:space="0" w:color="auto"/>
        <w:right w:val="none" w:sz="0" w:space="0" w:color="auto"/>
      </w:divBdr>
    </w:div>
    <w:div w:id="1432972600">
      <w:bodyDiv w:val="1"/>
      <w:marLeft w:val="0"/>
      <w:marRight w:val="0"/>
      <w:marTop w:val="0"/>
      <w:marBottom w:val="0"/>
      <w:divBdr>
        <w:top w:val="none" w:sz="0" w:space="0" w:color="auto"/>
        <w:left w:val="none" w:sz="0" w:space="0" w:color="auto"/>
        <w:bottom w:val="none" w:sz="0" w:space="0" w:color="auto"/>
        <w:right w:val="none" w:sz="0" w:space="0" w:color="auto"/>
      </w:divBdr>
    </w:div>
    <w:div w:id="1468665063">
      <w:bodyDiv w:val="1"/>
      <w:marLeft w:val="0"/>
      <w:marRight w:val="0"/>
      <w:marTop w:val="0"/>
      <w:marBottom w:val="0"/>
      <w:divBdr>
        <w:top w:val="none" w:sz="0" w:space="0" w:color="auto"/>
        <w:left w:val="none" w:sz="0" w:space="0" w:color="auto"/>
        <w:bottom w:val="none" w:sz="0" w:space="0" w:color="auto"/>
        <w:right w:val="none" w:sz="0" w:space="0" w:color="auto"/>
      </w:divBdr>
    </w:div>
    <w:div w:id="1482891780">
      <w:bodyDiv w:val="1"/>
      <w:marLeft w:val="0"/>
      <w:marRight w:val="0"/>
      <w:marTop w:val="0"/>
      <w:marBottom w:val="0"/>
      <w:divBdr>
        <w:top w:val="none" w:sz="0" w:space="0" w:color="auto"/>
        <w:left w:val="none" w:sz="0" w:space="0" w:color="auto"/>
        <w:bottom w:val="none" w:sz="0" w:space="0" w:color="auto"/>
        <w:right w:val="none" w:sz="0" w:space="0" w:color="auto"/>
      </w:divBdr>
    </w:div>
    <w:div w:id="1502352342">
      <w:bodyDiv w:val="1"/>
      <w:marLeft w:val="0"/>
      <w:marRight w:val="0"/>
      <w:marTop w:val="0"/>
      <w:marBottom w:val="0"/>
      <w:divBdr>
        <w:top w:val="none" w:sz="0" w:space="0" w:color="auto"/>
        <w:left w:val="none" w:sz="0" w:space="0" w:color="auto"/>
        <w:bottom w:val="none" w:sz="0" w:space="0" w:color="auto"/>
        <w:right w:val="none" w:sz="0" w:space="0" w:color="auto"/>
      </w:divBdr>
    </w:div>
    <w:div w:id="1525365716">
      <w:bodyDiv w:val="1"/>
      <w:marLeft w:val="0"/>
      <w:marRight w:val="0"/>
      <w:marTop w:val="0"/>
      <w:marBottom w:val="0"/>
      <w:divBdr>
        <w:top w:val="none" w:sz="0" w:space="0" w:color="auto"/>
        <w:left w:val="none" w:sz="0" w:space="0" w:color="auto"/>
        <w:bottom w:val="none" w:sz="0" w:space="0" w:color="auto"/>
        <w:right w:val="none" w:sz="0" w:space="0" w:color="auto"/>
      </w:divBdr>
    </w:div>
    <w:div w:id="1593583713">
      <w:bodyDiv w:val="1"/>
      <w:marLeft w:val="0"/>
      <w:marRight w:val="0"/>
      <w:marTop w:val="0"/>
      <w:marBottom w:val="0"/>
      <w:divBdr>
        <w:top w:val="none" w:sz="0" w:space="0" w:color="auto"/>
        <w:left w:val="none" w:sz="0" w:space="0" w:color="auto"/>
        <w:bottom w:val="none" w:sz="0" w:space="0" w:color="auto"/>
        <w:right w:val="none" w:sz="0" w:space="0" w:color="auto"/>
      </w:divBdr>
    </w:div>
    <w:div w:id="1635939564">
      <w:bodyDiv w:val="1"/>
      <w:marLeft w:val="0"/>
      <w:marRight w:val="0"/>
      <w:marTop w:val="0"/>
      <w:marBottom w:val="0"/>
      <w:divBdr>
        <w:top w:val="none" w:sz="0" w:space="0" w:color="auto"/>
        <w:left w:val="none" w:sz="0" w:space="0" w:color="auto"/>
        <w:bottom w:val="none" w:sz="0" w:space="0" w:color="auto"/>
        <w:right w:val="none" w:sz="0" w:space="0" w:color="auto"/>
      </w:divBdr>
    </w:div>
    <w:div w:id="1652980982">
      <w:bodyDiv w:val="1"/>
      <w:marLeft w:val="0"/>
      <w:marRight w:val="0"/>
      <w:marTop w:val="0"/>
      <w:marBottom w:val="0"/>
      <w:divBdr>
        <w:top w:val="none" w:sz="0" w:space="0" w:color="auto"/>
        <w:left w:val="none" w:sz="0" w:space="0" w:color="auto"/>
        <w:bottom w:val="none" w:sz="0" w:space="0" w:color="auto"/>
        <w:right w:val="none" w:sz="0" w:space="0" w:color="auto"/>
      </w:divBdr>
    </w:div>
    <w:div w:id="1680695680">
      <w:bodyDiv w:val="1"/>
      <w:marLeft w:val="0"/>
      <w:marRight w:val="0"/>
      <w:marTop w:val="0"/>
      <w:marBottom w:val="0"/>
      <w:divBdr>
        <w:top w:val="none" w:sz="0" w:space="0" w:color="auto"/>
        <w:left w:val="none" w:sz="0" w:space="0" w:color="auto"/>
        <w:bottom w:val="none" w:sz="0" w:space="0" w:color="auto"/>
        <w:right w:val="none" w:sz="0" w:space="0" w:color="auto"/>
      </w:divBdr>
    </w:div>
    <w:div w:id="1755080206">
      <w:bodyDiv w:val="1"/>
      <w:marLeft w:val="0"/>
      <w:marRight w:val="0"/>
      <w:marTop w:val="0"/>
      <w:marBottom w:val="0"/>
      <w:divBdr>
        <w:top w:val="none" w:sz="0" w:space="0" w:color="auto"/>
        <w:left w:val="none" w:sz="0" w:space="0" w:color="auto"/>
        <w:bottom w:val="none" w:sz="0" w:space="0" w:color="auto"/>
        <w:right w:val="none" w:sz="0" w:space="0" w:color="auto"/>
      </w:divBdr>
    </w:div>
    <w:div w:id="1763601557">
      <w:bodyDiv w:val="1"/>
      <w:marLeft w:val="0"/>
      <w:marRight w:val="0"/>
      <w:marTop w:val="0"/>
      <w:marBottom w:val="0"/>
      <w:divBdr>
        <w:top w:val="none" w:sz="0" w:space="0" w:color="auto"/>
        <w:left w:val="none" w:sz="0" w:space="0" w:color="auto"/>
        <w:bottom w:val="none" w:sz="0" w:space="0" w:color="auto"/>
        <w:right w:val="none" w:sz="0" w:space="0" w:color="auto"/>
      </w:divBdr>
    </w:div>
    <w:div w:id="1828356079">
      <w:bodyDiv w:val="1"/>
      <w:marLeft w:val="0"/>
      <w:marRight w:val="0"/>
      <w:marTop w:val="0"/>
      <w:marBottom w:val="0"/>
      <w:divBdr>
        <w:top w:val="none" w:sz="0" w:space="0" w:color="auto"/>
        <w:left w:val="none" w:sz="0" w:space="0" w:color="auto"/>
        <w:bottom w:val="none" w:sz="0" w:space="0" w:color="auto"/>
        <w:right w:val="none" w:sz="0" w:space="0" w:color="auto"/>
      </w:divBdr>
    </w:div>
    <w:div w:id="1849364066">
      <w:bodyDiv w:val="1"/>
      <w:marLeft w:val="0"/>
      <w:marRight w:val="0"/>
      <w:marTop w:val="0"/>
      <w:marBottom w:val="0"/>
      <w:divBdr>
        <w:top w:val="none" w:sz="0" w:space="0" w:color="auto"/>
        <w:left w:val="none" w:sz="0" w:space="0" w:color="auto"/>
        <w:bottom w:val="none" w:sz="0" w:space="0" w:color="auto"/>
        <w:right w:val="none" w:sz="0" w:space="0" w:color="auto"/>
      </w:divBdr>
    </w:div>
    <w:div w:id="1914771812">
      <w:bodyDiv w:val="1"/>
      <w:marLeft w:val="0"/>
      <w:marRight w:val="0"/>
      <w:marTop w:val="0"/>
      <w:marBottom w:val="0"/>
      <w:divBdr>
        <w:top w:val="none" w:sz="0" w:space="0" w:color="auto"/>
        <w:left w:val="none" w:sz="0" w:space="0" w:color="auto"/>
        <w:bottom w:val="none" w:sz="0" w:space="0" w:color="auto"/>
        <w:right w:val="none" w:sz="0" w:space="0" w:color="auto"/>
      </w:divBdr>
    </w:div>
    <w:div w:id="1936009375">
      <w:bodyDiv w:val="1"/>
      <w:marLeft w:val="0"/>
      <w:marRight w:val="0"/>
      <w:marTop w:val="0"/>
      <w:marBottom w:val="0"/>
      <w:divBdr>
        <w:top w:val="none" w:sz="0" w:space="0" w:color="auto"/>
        <w:left w:val="none" w:sz="0" w:space="0" w:color="auto"/>
        <w:bottom w:val="none" w:sz="0" w:space="0" w:color="auto"/>
        <w:right w:val="none" w:sz="0" w:space="0" w:color="auto"/>
      </w:divBdr>
    </w:div>
    <w:div w:id="2046982599">
      <w:bodyDiv w:val="1"/>
      <w:marLeft w:val="0"/>
      <w:marRight w:val="0"/>
      <w:marTop w:val="0"/>
      <w:marBottom w:val="0"/>
      <w:divBdr>
        <w:top w:val="none" w:sz="0" w:space="0" w:color="auto"/>
        <w:left w:val="none" w:sz="0" w:space="0" w:color="auto"/>
        <w:bottom w:val="none" w:sz="0" w:space="0" w:color="auto"/>
        <w:right w:val="none" w:sz="0" w:space="0" w:color="auto"/>
      </w:divBdr>
      <w:divsChild>
        <w:div w:id="1977635470">
          <w:marLeft w:val="0"/>
          <w:marRight w:val="0"/>
          <w:marTop w:val="0"/>
          <w:marBottom w:val="0"/>
          <w:divBdr>
            <w:top w:val="none" w:sz="0" w:space="0" w:color="auto"/>
            <w:left w:val="none" w:sz="0" w:space="0" w:color="auto"/>
            <w:bottom w:val="none" w:sz="0" w:space="0" w:color="auto"/>
            <w:right w:val="none" w:sz="0" w:space="0" w:color="auto"/>
          </w:divBdr>
          <w:divsChild>
            <w:div w:id="1465080221">
              <w:marLeft w:val="0"/>
              <w:marRight w:val="0"/>
              <w:marTop w:val="0"/>
              <w:marBottom w:val="0"/>
              <w:divBdr>
                <w:top w:val="none" w:sz="0" w:space="0" w:color="auto"/>
                <w:left w:val="none" w:sz="0" w:space="0" w:color="auto"/>
                <w:bottom w:val="none" w:sz="0" w:space="0" w:color="auto"/>
                <w:right w:val="none" w:sz="0" w:space="0" w:color="auto"/>
              </w:divBdr>
              <w:divsChild>
                <w:div w:id="162720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95744">
          <w:marLeft w:val="0"/>
          <w:marRight w:val="0"/>
          <w:marTop w:val="0"/>
          <w:marBottom w:val="0"/>
          <w:divBdr>
            <w:top w:val="none" w:sz="0" w:space="0" w:color="auto"/>
            <w:left w:val="none" w:sz="0" w:space="0" w:color="auto"/>
            <w:bottom w:val="none" w:sz="0" w:space="0" w:color="auto"/>
            <w:right w:val="none" w:sz="0" w:space="0" w:color="auto"/>
          </w:divBdr>
          <w:divsChild>
            <w:div w:id="483788609">
              <w:marLeft w:val="0"/>
              <w:marRight w:val="0"/>
              <w:marTop w:val="0"/>
              <w:marBottom w:val="0"/>
              <w:divBdr>
                <w:top w:val="none" w:sz="0" w:space="0" w:color="auto"/>
                <w:left w:val="none" w:sz="0" w:space="0" w:color="auto"/>
                <w:bottom w:val="none" w:sz="0" w:space="0" w:color="auto"/>
                <w:right w:val="none" w:sz="0" w:space="0" w:color="auto"/>
              </w:divBdr>
              <w:divsChild>
                <w:div w:id="9103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49409">
          <w:marLeft w:val="0"/>
          <w:marRight w:val="0"/>
          <w:marTop w:val="0"/>
          <w:marBottom w:val="0"/>
          <w:divBdr>
            <w:top w:val="none" w:sz="0" w:space="0" w:color="auto"/>
            <w:left w:val="none" w:sz="0" w:space="0" w:color="auto"/>
            <w:bottom w:val="none" w:sz="0" w:space="0" w:color="auto"/>
            <w:right w:val="none" w:sz="0" w:space="0" w:color="auto"/>
          </w:divBdr>
          <w:divsChild>
            <w:div w:id="364330125">
              <w:marLeft w:val="0"/>
              <w:marRight w:val="0"/>
              <w:marTop w:val="0"/>
              <w:marBottom w:val="0"/>
              <w:divBdr>
                <w:top w:val="none" w:sz="0" w:space="0" w:color="auto"/>
                <w:left w:val="none" w:sz="0" w:space="0" w:color="auto"/>
                <w:bottom w:val="none" w:sz="0" w:space="0" w:color="auto"/>
                <w:right w:val="none" w:sz="0" w:space="0" w:color="auto"/>
              </w:divBdr>
            </w:div>
          </w:divsChild>
        </w:div>
        <w:div w:id="772820270">
          <w:marLeft w:val="0"/>
          <w:marRight w:val="0"/>
          <w:marTop w:val="0"/>
          <w:marBottom w:val="0"/>
          <w:divBdr>
            <w:top w:val="none" w:sz="0" w:space="0" w:color="auto"/>
            <w:left w:val="none" w:sz="0" w:space="0" w:color="auto"/>
            <w:bottom w:val="none" w:sz="0" w:space="0" w:color="auto"/>
            <w:right w:val="none" w:sz="0" w:space="0" w:color="auto"/>
          </w:divBdr>
          <w:divsChild>
            <w:div w:id="379524492">
              <w:marLeft w:val="0"/>
              <w:marRight w:val="0"/>
              <w:marTop w:val="0"/>
              <w:marBottom w:val="0"/>
              <w:divBdr>
                <w:top w:val="none" w:sz="0" w:space="0" w:color="auto"/>
                <w:left w:val="none" w:sz="0" w:space="0" w:color="auto"/>
                <w:bottom w:val="none" w:sz="0" w:space="0" w:color="auto"/>
                <w:right w:val="none" w:sz="0" w:space="0" w:color="auto"/>
              </w:divBdr>
            </w:div>
          </w:divsChild>
        </w:div>
        <w:div w:id="1910653777">
          <w:marLeft w:val="0"/>
          <w:marRight w:val="0"/>
          <w:marTop w:val="0"/>
          <w:marBottom w:val="0"/>
          <w:divBdr>
            <w:top w:val="none" w:sz="0" w:space="0" w:color="auto"/>
            <w:left w:val="none" w:sz="0" w:space="0" w:color="auto"/>
            <w:bottom w:val="none" w:sz="0" w:space="0" w:color="auto"/>
            <w:right w:val="none" w:sz="0" w:space="0" w:color="auto"/>
          </w:divBdr>
          <w:divsChild>
            <w:div w:id="1093015203">
              <w:marLeft w:val="0"/>
              <w:marRight w:val="0"/>
              <w:marTop w:val="0"/>
              <w:marBottom w:val="0"/>
              <w:divBdr>
                <w:top w:val="none" w:sz="0" w:space="0" w:color="auto"/>
                <w:left w:val="none" w:sz="0" w:space="0" w:color="auto"/>
                <w:bottom w:val="none" w:sz="0" w:space="0" w:color="auto"/>
                <w:right w:val="none" w:sz="0" w:space="0" w:color="auto"/>
              </w:divBdr>
              <w:divsChild>
                <w:div w:id="193797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158">
          <w:marLeft w:val="0"/>
          <w:marRight w:val="0"/>
          <w:marTop w:val="0"/>
          <w:marBottom w:val="0"/>
          <w:divBdr>
            <w:top w:val="none" w:sz="0" w:space="0" w:color="auto"/>
            <w:left w:val="none" w:sz="0" w:space="0" w:color="auto"/>
            <w:bottom w:val="none" w:sz="0" w:space="0" w:color="auto"/>
            <w:right w:val="none" w:sz="0" w:space="0" w:color="auto"/>
          </w:divBdr>
          <w:divsChild>
            <w:div w:id="1405756605">
              <w:marLeft w:val="0"/>
              <w:marRight w:val="0"/>
              <w:marTop w:val="0"/>
              <w:marBottom w:val="0"/>
              <w:divBdr>
                <w:top w:val="none" w:sz="0" w:space="0" w:color="auto"/>
                <w:left w:val="none" w:sz="0" w:space="0" w:color="auto"/>
                <w:bottom w:val="none" w:sz="0" w:space="0" w:color="auto"/>
                <w:right w:val="none" w:sz="0" w:space="0" w:color="auto"/>
              </w:divBdr>
            </w:div>
          </w:divsChild>
        </w:div>
        <w:div w:id="444270664">
          <w:marLeft w:val="0"/>
          <w:marRight w:val="0"/>
          <w:marTop w:val="0"/>
          <w:marBottom w:val="0"/>
          <w:divBdr>
            <w:top w:val="none" w:sz="0" w:space="0" w:color="auto"/>
            <w:left w:val="none" w:sz="0" w:space="0" w:color="auto"/>
            <w:bottom w:val="none" w:sz="0" w:space="0" w:color="auto"/>
            <w:right w:val="none" w:sz="0" w:space="0" w:color="auto"/>
          </w:divBdr>
          <w:divsChild>
            <w:div w:id="1314291201">
              <w:marLeft w:val="0"/>
              <w:marRight w:val="0"/>
              <w:marTop w:val="0"/>
              <w:marBottom w:val="0"/>
              <w:divBdr>
                <w:top w:val="none" w:sz="0" w:space="0" w:color="auto"/>
                <w:left w:val="none" w:sz="0" w:space="0" w:color="auto"/>
                <w:bottom w:val="none" w:sz="0" w:space="0" w:color="auto"/>
                <w:right w:val="none" w:sz="0" w:space="0" w:color="auto"/>
              </w:divBdr>
            </w:div>
          </w:divsChild>
        </w:div>
        <w:div w:id="1871185329">
          <w:marLeft w:val="0"/>
          <w:marRight w:val="0"/>
          <w:marTop w:val="0"/>
          <w:marBottom w:val="0"/>
          <w:divBdr>
            <w:top w:val="none" w:sz="0" w:space="0" w:color="auto"/>
            <w:left w:val="none" w:sz="0" w:space="0" w:color="auto"/>
            <w:bottom w:val="none" w:sz="0" w:space="0" w:color="auto"/>
            <w:right w:val="none" w:sz="0" w:space="0" w:color="auto"/>
          </w:divBdr>
          <w:divsChild>
            <w:div w:id="1886990853">
              <w:marLeft w:val="0"/>
              <w:marRight w:val="0"/>
              <w:marTop w:val="0"/>
              <w:marBottom w:val="0"/>
              <w:divBdr>
                <w:top w:val="none" w:sz="0" w:space="0" w:color="auto"/>
                <w:left w:val="none" w:sz="0" w:space="0" w:color="auto"/>
                <w:bottom w:val="none" w:sz="0" w:space="0" w:color="auto"/>
                <w:right w:val="none" w:sz="0" w:space="0" w:color="auto"/>
              </w:divBdr>
              <w:divsChild>
                <w:div w:id="119245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75164">
          <w:marLeft w:val="0"/>
          <w:marRight w:val="0"/>
          <w:marTop w:val="0"/>
          <w:marBottom w:val="0"/>
          <w:divBdr>
            <w:top w:val="none" w:sz="0" w:space="0" w:color="auto"/>
            <w:left w:val="none" w:sz="0" w:space="0" w:color="auto"/>
            <w:bottom w:val="none" w:sz="0" w:space="0" w:color="auto"/>
            <w:right w:val="none" w:sz="0" w:space="0" w:color="auto"/>
          </w:divBdr>
          <w:divsChild>
            <w:div w:id="1971592937">
              <w:marLeft w:val="0"/>
              <w:marRight w:val="0"/>
              <w:marTop w:val="0"/>
              <w:marBottom w:val="0"/>
              <w:divBdr>
                <w:top w:val="none" w:sz="0" w:space="0" w:color="auto"/>
                <w:left w:val="none" w:sz="0" w:space="0" w:color="auto"/>
                <w:bottom w:val="none" w:sz="0" w:space="0" w:color="auto"/>
                <w:right w:val="none" w:sz="0" w:space="0" w:color="auto"/>
              </w:divBdr>
            </w:div>
          </w:divsChild>
        </w:div>
        <w:div w:id="1541822678">
          <w:marLeft w:val="0"/>
          <w:marRight w:val="0"/>
          <w:marTop w:val="0"/>
          <w:marBottom w:val="0"/>
          <w:divBdr>
            <w:top w:val="none" w:sz="0" w:space="0" w:color="auto"/>
            <w:left w:val="none" w:sz="0" w:space="0" w:color="auto"/>
            <w:bottom w:val="none" w:sz="0" w:space="0" w:color="auto"/>
            <w:right w:val="none" w:sz="0" w:space="0" w:color="auto"/>
          </w:divBdr>
          <w:divsChild>
            <w:div w:id="1937589929">
              <w:marLeft w:val="0"/>
              <w:marRight w:val="0"/>
              <w:marTop w:val="0"/>
              <w:marBottom w:val="0"/>
              <w:divBdr>
                <w:top w:val="none" w:sz="0" w:space="0" w:color="auto"/>
                <w:left w:val="none" w:sz="0" w:space="0" w:color="auto"/>
                <w:bottom w:val="none" w:sz="0" w:space="0" w:color="auto"/>
                <w:right w:val="none" w:sz="0" w:space="0" w:color="auto"/>
              </w:divBdr>
            </w:div>
          </w:divsChild>
        </w:div>
        <w:div w:id="957681529">
          <w:marLeft w:val="0"/>
          <w:marRight w:val="0"/>
          <w:marTop w:val="0"/>
          <w:marBottom w:val="0"/>
          <w:divBdr>
            <w:top w:val="none" w:sz="0" w:space="0" w:color="auto"/>
            <w:left w:val="none" w:sz="0" w:space="0" w:color="auto"/>
            <w:bottom w:val="none" w:sz="0" w:space="0" w:color="auto"/>
            <w:right w:val="none" w:sz="0" w:space="0" w:color="auto"/>
          </w:divBdr>
          <w:divsChild>
            <w:div w:id="473714581">
              <w:marLeft w:val="0"/>
              <w:marRight w:val="0"/>
              <w:marTop w:val="0"/>
              <w:marBottom w:val="0"/>
              <w:divBdr>
                <w:top w:val="none" w:sz="0" w:space="0" w:color="auto"/>
                <w:left w:val="none" w:sz="0" w:space="0" w:color="auto"/>
                <w:bottom w:val="none" w:sz="0" w:space="0" w:color="auto"/>
                <w:right w:val="none" w:sz="0" w:space="0" w:color="auto"/>
              </w:divBdr>
              <w:divsChild>
                <w:div w:id="4675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96210">
          <w:marLeft w:val="0"/>
          <w:marRight w:val="0"/>
          <w:marTop w:val="0"/>
          <w:marBottom w:val="0"/>
          <w:divBdr>
            <w:top w:val="none" w:sz="0" w:space="0" w:color="auto"/>
            <w:left w:val="none" w:sz="0" w:space="0" w:color="auto"/>
            <w:bottom w:val="none" w:sz="0" w:space="0" w:color="auto"/>
            <w:right w:val="none" w:sz="0" w:space="0" w:color="auto"/>
          </w:divBdr>
          <w:divsChild>
            <w:div w:id="5686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8008">
      <w:bodyDiv w:val="1"/>
      <w:marLeft w:val="0"/>
      <w:marRight w:val="0"/>
      <w:marTop w:val="0"/>
      <w:marBottom w:val="0"/>
      <w:divBdr>
        <w:top w:val="none" w:sz="0" w:space="0" w:color="auto"/>
        <w:left w:val="none" w:sz="0" w:space="0" w:color="auto"/>
        <w:bottom w:val="none" w:sz="0" w:space="0" w:color="auto"/>
        <w:right w:val="none" w:sz="0" w:space="0" w:color="auto"/>
      </w:divBdr>
    </w:div>
    <w:div w:id="2057119365">
      <w:bodyDiv w:val="1"/>
      <w:marLeft w:val="0"/>
      <w:marRight w:val="0"/>
      <w:marTop w:val="0"/>
      <w:marBottom w:val="0"/>
      <w:divBdr>
        <w:top w:val="none" w:sz="0" w:space="0" w:color="auto"/>
        <w:left w:val="none" w:sz="0" w:space="0" w:color="auto"/>
        <w:bottom w:val="none" w:sz="0" w:space="0" w:color="auto"/>
        <w:right w:val="none" w:sz="0" w:space="0" w:color="auto"/>
      </w:divBdr>
    </w:div>
    <w:div w:id="211093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ajol.info/index.php/ajb/article/view/4298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9734/ajraf/2024/v10i227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1ACA9-4532-46C9-AE0D-00AE6E55E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15</Pages>
  <Words>5255</Words>
  <Characters>28697</Characters>
  <Application>Microsoft Office Word</Application>
  <DocSecurity>0</DocSecurity>
  <Lines>562</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Editor-17</cp:lastModifiedBy>
  <cp:revision>172</cp:revision>
  <cp:lastPrinted>2025-07-28T07:16:00Z</cp:lastPrinted>
  <dcterms:created xsi:type="dcterms:W3CDTF">2025-08-10T19:24:00Z</dcterms:created>
  <dcterms:modified xsi:type="dcterms:W3CDTF">2025-09-01T08:56:00Z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f12dde83-612f-4401-9c38-9c3db8912164</vt:lpwstr>
  </property>
</Properties>
</file>