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3AE" w:rsidRPr="00316813" w:rsidRDefault="00316813" w:rsidP="00533E49">
      <w:pPr>
        <w:pStyle w:val="Default"/>
        <w:spacing w:before="120"/>
        <w:jc w:val="center"/>
        <w:rPr>
          <w:rFonts w:ascii="Times New Roman" w:hAnsi="Times New Roman" w:cs="Times New Roman"/>
          <w:b/>
          <w:sz w:val="28"/>
          <w:szCs w:val="28"/>
        </w:rPr>
      </w:pPr>
      <w:r w:rsidRPr="00316813">
        <w:rPr>
          <w:rFonts w:ascii="Times New Roman" w:hAnsi="Times New Roman" w:cs="Times New Roman"/>
          <w:b/>
          <w:sz w:val="28"/>
          <w:szCs w:val="28"/>
        </w:rPr>
        <w:t>Attitudinal Analysis of Beneficiaries towards</w:t>
      </w:r>
      <w:r w:rsidR="004053AE" w:rsidRPr="00316813">
        <w:rPr>
          <w:rFonts w:ascii="Times New Roman" w:hAnsi="Times New Roman" w:cs="Times New Roman"/>
          <w:b/>
          <w:sz w:val="28"/>
          <w:szCs w:val="28"/>
        </w:rPr>
        <w:t xml:space="preserve"> Various Activities of Krishi Vigyan Kendra, </w:t>
      </w:r>
      <w:proofErr w:type="spellStart"/>
      <w:r w:rsidR="004053AE" w:rsidRPr="00316813">
        <w:rPr>
          <w:rFonts w:ascii="Times New Roman" w:hAnsi="Times New Roman" w:cs="Times New Roman"/>
          <w:b/>
          <w:sz w:val="28"/>
          <w:szCs w:val="28"/>
        </w:rPr>
        <w:t>Maulasar</w:t>
      </w:r>
      <w:proofErr w:type="spellEnd"/>
      <w:r w:rsidR="004053AE" w:rsidRPr="00316813">
        <w:rPr>
          <w:rFonts w:ascii="Times New Roman" w:hAnsi="Times New Roman" w:cs="Times New Roman"/>
          <w:b/>
          <w:sz w:val="28"/>
          <w:szCs w:val="28"/>
        </w:rPr>
        <w:t>, Rajasthan</w:t>
      </w:r>
      <w:r w:rsidR="00722B7A">
        <w:rPr>
          <w:rFonts w:ascii="Times New Roman" w:hAnsi="Times New Roman" w:cs="Times New Roman"/>
          <w:b/>
          <w:sz w:val="28"/>
          <w:szCs w:val="28"/>
        </w:rPr>
        <w:t>, India</w:t>
      </w:r>
    </w:p>
    <w:p w:rsidR="004053AE" w:rsidRPr="001B56A7" w:rsidRDefault="004053AE" w:rsidP="004053AE">
      <w:pPr>
        <w:pStyle w:val="Default"/>
        <w:spacing w:before="120"/>
        <w:rPr>
          <w:rFonts w:ascii="Times New Roman" w:hAnsi="Times New Roman" w:cs="Times New Roman"/>
          <w:b/>
        </w:rPr>
      </w:pPr>
    </w:p>
    <w:p w:rsidR="007F0FB8" w:rsidRPr="001B56A7" w:rsidRDefault="007F0FB8" w:rsidP="007F0FB8">
      <w:pPr>
        <w:spacing w:line="360" w:lineRule="auto"/>
        <w:jc w:val="center"/>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ABSTRACT</w:t>
      </w:r>
    </w:p>
    <w:p w:rsidR="00554A2C" w:rsidRPr="001B56A7" w:rsidRDefault="00421CD0" w:rsidP="00554A2C">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 xml:space="preserve">Krishi Vigyan Kendra is an institutional innovation of the Indian Council of Agriculture Research (ICAR) to demonstrate the recent technology and results of agricultural research on the farmer’s field in the rural area with the help of multi-disciplinary team of </w:t>
      </w:r>
      <w:proofErr w:type="gramStart"/>
      <w:r w:rsidRPr="001B56A7">
        <w:rPr>
          <w:rFonts w:ascii="Times New Roman" w:hAnsi="Times New Roman" w:cs="Times New Roman"/>
          <w:sz w:val="24"/>
          <w:szCs w:val="24"/>
        </w:rPr>
        <w:t>scientists</w:t>
      </w:r>
      <w:r>
        <w:rPr>
          <w:rFonts w:ascii="Times New Roman" w:hAnsi="Times New Roman" w:cs="Times New Roman"/>
          <w:sz w:val="24"/>
          <w:szCs w:val="24"/>
        </w:rPr>
        <w:t>.</w:t>
      </w:r>
      <w:r w:rsidR="00554A2C" w:rsidRPr="001B56A7">
        <w:rPr>
          <w:rFonts w:ascii="Times New Roman" w:hAnsi="Times New Roman" w:cs="Times New Roman"/>
          <w:sz w:val="24"/>
          <w:szCs w:val="24"/>
          <w:lang w:val="en-IN"/>
        </w:rPr>
        <w:t>The</w:t>
      </w:r>
      <w:proofErr w:type="gramEnd"/>
      <w:r w:rsidR="00554A2C" w:rsidRPr="001B56A7">
        <w:rPr>
          <w:rFonts w:ascii="Times New Roman" w:hAnsi="Times New Roman" w:cs="Times New Roman"/>
          <w:sz w:val="24"/>
          <w:szCs w:val="24"/>
          <w:lang w:val="en-IN"/>
        </w:rPr>
        <w:t xml:space="preserve"> present study was undertaken at Krishi</w:t>
      </w:r>
      <w:r>
        <w:rPr>
          <w:rFonts w:ascii="Times New Roman" w:hAnsi="Times New Roman" w:cs="Times New Roman"/>
          <w:sz w:val="24"/>
          <w:szCs w:val="24"/>
          <w:lang w:val="en-IN"/>
        </w:rPr>
        <w:t xml:space="preserve"> Vigyan Kendra (KVK), </w:t>
      </w:r>
      <w:proofErr w:type="spellStart"/>
      <w:r>
        <w:rPr>
          <w:rFonts w:ascii="Times New Roman" w:hAnsi="Times New Roman" w:cs="Times New Roman"/>
          <w:sz w:val="24"/>
          <w:szCs w:val="24"/>
          <w:lang w:val="en-IN"/>
        </w:rPr>
        <w:t>Maulasar</w:t>
      </w:r>
      <w:proofErr w:type="spellEnd"/>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 total of 113 beneficiaries were selected from four villages using proportionate random sampling. Data were collected through a structured interview schedule and </w:t>
      </w:r>
      <w:proofErr w:type="spellStart"/>
      <w:r w:rsidR="00554A2C" w:rsidRPr="001B56A7">
        <w:rPr>
          <w:rFonts w:ascii="Times New Roman" w:hAnsi="Times New Roman" w:cs="Times New Roman"/>
          <w:sz w:val="24"/>
          <w:szCs w:val="24"/>
          <w:lang w:val="en-IN"/>
        </w:rPr>
        <w:t>analyzed</w:t>
      </w:r>
      <w:proofErr w:type="spellEnd"/>
      <w:r w:rsidR="00554A2C" w:rsidRPr="001B56A7">
        <w:rPr>
          <w:rFonts w:ascii="Times New Roman" w:hAnsi="Times New Roman" w:cs="Times New Roman"/>
          <w:sz w:val="24"/>
          <w:szCs w:val="24"/>
          <w:lang w:val="en-IN"/>
        </w:rPr>
        <w:t xml:space="preserve"> using percentage, mean, standard deviation and correlation </w:t>
      </w:r>
      <w:proofErr w:type="spellStart"/>
      <w:proofErr w:type="gramStart"/>
      <w:r w:rsidR="00554A2C" w:rsidRPr="001B56A7">
        <w:rPr>
          <w:rFonts w:ascii="Times New Roman" w:hAnsi="Times New Roman" w:cs="Times New Roman"/>
          <w:sz w:val="24"/>
          <w:szCs w:val="24"/>
          <w:lang w:val="en-IN"/>
        </w:rPr>
        <w:t>coefficient.The</w:t>
      </w:r>
      <w:proofErr w:type="spellEnd"/>
      <w:proofErr w:type="gramEnd"/>
      <w:r w:rsidR="00554A2C" w:rsidRPr="001B56A7">
        <w:rPr>
          <w:rFonts w:ascii="Times New Roman" w:hAnsi="Times New Roman" w:cs="Times New Roman"/>
          <w:sz w:val="24"/>
          <w:szCs w:val="24"/>
          <w:lang w:val="en-IN"/>
        </w:rPr>
        <w:t xml:space="preserve"> results revealed that most beneficiaries were from the middle age group, had primary to middle school education and belonged to medium-sized families. The majority poss</w:t>
      </w:r>
      <w:r>
        <w:rPr>
          <w:rFonts w:ascii="Times New Roman" w:hAnsi="Times New Roman" w:cs="Times New Roman"/>
          <w:sz w:val="24"/>
          <w:szCs w:val="24"/>
          <w:lang w:val="en-IN"/>
        </w:rPr>
        <w:t>essed semi-medium landholdings</w:t>
      </w:r>
      <w:r w:rsidR="00554A2C" w:rsidRPr="001B56A7">
        <w:rPr>
          <w:rFonts w:ascii="Times New Roman" w:hAnsi="Times New Roman" w:cs="Times New Roman"/>
          <w:sz w:val="24"/>
          <w:szCs w:val="24"/>
          <w:lang w:val="en-IN"/>
        </w:rPr>
        <w:t xml:space="preserve"> with agriculture and dairy as their main occupation and fell into the medium category for income, farming experience, innovativeness, economic motivation and scientific orientation. Beneficiaries also showed medium exposure to mass media</w:t>
      </w:r>
      <w:r>
        <w:rPr>
          <w:rFonts w:ascii="Times New Roman" w:hAnsi="Times New Roman" w:cs="Times New Roman"/>
          <w:sz w:val="24"/>
          <w:szCs w:val="24"/>
          <w:lang w:val="en-IN"/>
        </w:rPr>
        <w:t>, training programmes and Frontl</w:t>
      </w:r>
      <w:r w:rsidR="00554A2C" w:rsidRPr="001B56A7">
        <w:rPr>
          <w:rFonts w:ascii="Times New Roman" w:hAnsi="Times New Roman" w:cs="Times New Roman"/>
          <w:sz w:val="24"/>
          <w:szCs w:val="24"/>
          <w:lang w:val="en-IN"/>
        </w:rPr>
        <w:t xml:space="preserve">ine </w:t>
      </w:r>
      <w:r>
        <w:rPr>
          <w:rFonts w:ascii="Times New Roman" w:hAnsi="Times New Roman" w:cs="Times New Roman"/>
          <w:sz w:val="24"/>
          <w:szCs w:val="24"/>
          <w:lang w:val="en-IN"/>
        </w:rPr>
        <w:t>d</w:t>
      </w:r>
      <w:r w:rsidR="00554A2C" w:rsidRPr="001B56A7">
        <w:rPr>
          <w:rFonts w:ascii="Times New Roman" w:hAnsi="Times New Roman" w:cs="Times New Roman"/>
          <w:sz w:val="24"/>
          <w:szCs w:val="24"/>
          <w:lang w:val="en-IN"/>
        </w:rPr>
        <w:t xml:space="preserve">emonstrations </w:t>
      </w:r>
      <w:r w:rsidR="005F74CA" w:rsidRPr="001B56A7">
        <w:rPr>
          <w:rFonts w:ascii="Times New Roman" w:hAnsi="Times New Roman" w:cs="Times New Roman"/>
          <w:sz w:val="24"/>
          <w:szCs w:val="24"/>
          <w:lang w:val="en-IN"/>
        </w:rPr>
        <w:t>conducted</w:t>
      </w:r>
      <w:r w:rsidR="001B56A7">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Analysis indicated that the majority of respondents expressed a </w:t>
      </w:r>
      <w:r w:rsidRPr="001B56A7">
        <w:rPr>
          <w:rFonts w:ascii="Times New Roman" w:hAnsi="Times New Roman" w:cs="Times New Roman"/>
          <w:sz w:val="24"/>
          <w:szCs w:val="24"/>
          <w:lang w:val="en-IN"/>
        </w:rPr>
        <w:t>favourable</w:t>
      </w:r>
      <w:r w:rsidR="00554A2C" w:rsidRPr="001B56A7">
        <w:rPr>
          <w:rFonts w:ascii="Times New Roman" w:hAnsi="Times New Roman" w:cs="Times New Roman"/>
          <w:sz w:val="24"/>
          <w:szCs w:val="24"/>
          <w:lang w:val="en-IN"/>
        </w:rPr>
        <w:t xml:space="preserve"> attitude towards KVK activities such as training, demonstrations and advisory services. Correlation analysis further revealed that education, farming </w:t>
      </w:r>
      <w:r w:rsidRPr="001B56A7">
        <w:rPr>
          <w:rFonts w:ascii="Times New Roman" w:hAnsi="Times New Roman" w:cs="Times New Roman"/>
          <w:sz w:val="24"/>
          <w:szCs w:val="24"/>
          <w:lang w:val="en-IN"/>
        </w:rPr>
        <w:t>experience;</w:t>
      </w:r>
      <w:r w:rsidR="00554A2C" w:rsidRPr="001B56A7">
        <w:rPr>
          <w:rFonts w:ascii="Times New Roman" w:hAnsi="Times New Roman" w:cs="Times New Roman"/>
          <w:sz w:val="24"/>
          <w:szCs w:val="24"/>
          <w:lang w:val="en-IN"/>
        </w:rPr>
        <w:t xml:space="preserve"> innovativeness, economic motivation, scientific orientation, mass media exposure, training received and FLD</w:t>
      </w:r>
      <w:r w:rsidR="005F74CA" w:rsidRPr="001B56A7">
        <w:rPr>
          <w:rFonts w:ascii="Times New Roman" w:hAnsi="Times New Roman" w:cs="Times New Roman"/>
          <w:sz w:val="24"/>
          <w:szCs w:val="24"/>
          <w:lang w:val="en-IN"/>
        </w:rPr>
        <w:t xml:space="preserve"> conducted</w:t>
      </w:r>
      <w:r w:rsidR="00554A2C" w:rsidRPr="001B56A7">
        <w:rPr>
          <w:rFonts w:ascii="Times New Roman" w:hAnsi="Times New Roman" w:cs="Times New Roman"/>
          <w:sz w:val="24"/>
          <w:szCs w:val="24"/>
          <w:lang w:val="en-IN"/>
        </w:rPr>
        <w:t xml:space="preserve"> were positively and significantly associated with attitude, while age, landholding and family size showed non-significant </w:t>
      </w:r>
      <w:proofErr w:type="spellStart"/>
      <w:r w:rsidR="00554A2C" w:rsidRPr="001B56A7">
        <w:rPr>
          <w:rFonts w:ascii="Times New Roman" w:hAnsi="Times New Roman" w:cs="Times New Roman"/>
          <w:sz w:val="24"/>
          <w:szCs w:val="24"/>
          <w:lang w:val="en-IN"/>
        </w:rPr>
        <w:t>relationships.The</w:t>
      </w:r>
      <w:proofErr w:type="spellEnd"/>
      <w:r w:rsidR="00554A2C" w:rsidRPr="001B56A7">
        <w:rPr>
          <w:rFonts w:ascii="Times New Roman" w:hAnsi="Times New Roman" w:cs="Times New Roman"/>
          <w:sz w:val="24"/>
          <w:szCs w:val="24"/>
          <w:lang w:val="en-IN"/>
        </w:rPr>
        <w:t xml:space="preserve"> study concludes that KVK </w:t>
      </w:r>
      <w:proofErr w:type="spellStart"/>
      <w:r w:rsidR="00554A2C" w:rsidRPr="001B56A7">
        <w:rPr>
          <w:rFonts w:ascii="Times New Roman" w:hAnsi="Times New Roman" w:cs="Times New Roman"/>
          <w:sz w:val="24"/>
          <w:szCs w:val="24"/>
          <w:lang w:val="en-IN"/>
        </w:rPr>
        <w:t>Maulasar</w:t>
      </w:r>
      <w:proofErr w:type="spellEnd"/>
      <w:r w:rsidR="00554A2C" w:rsidRPr="001B56A7">
        <w:rPr>
          <w:rFonts w:ascii="Times New Roman" w:hAnsi="Times New Roman" w:cs="Times New Roman"/>
          <w:sz w:val="24"/>
          <w:szCs w:val="24"/>
          <w:lang w:val="en-IN"/>
        </w:rPr>
        <w:t xml:space="preserve"> plays a vital role in developing a positive attitude among farmers, thereby motivating them to adopt improved agricultural practices.</w:t>
      </w:r>
    </w:p>
    <w:p w:rsidR="00554A2C" w:rsidRDefault="00554A2C" w:rsidP="00554A2C">
      <w:pPr>
        <w:spacing w:line="360" w:lineRule="auto"/>
        <w:jc w:val="both"/>
        <w:rPr>
          <w:rFonts w:ascii="Times New Roman" w:hAnsi="Times New Roman" w:cs="Times New Roman"/>
          <w:i/>
          <w:iCs/>
          <w:sz w:val="24"/>
          <w:szCs w:val="24"/>
          <w:lang w:val="en-IN"/>
        </w:rPr>
      </w:pPr>
      <w:r w:rsidRPr="00421CD0">
        <w:rPr>
          <w:rFonts w:ascii="Times New Roman" w:hAnsi="Times New Roman" w:cs="Times New Roman"/>
          <w:b/>
          <w:bCs/>
          <w:i/>
          <w:iCs/>
          <w:sz w:val="24"/>
          <w:szCs w:val="24"/>
          <w:lang w:val="en-IN"/>
        </w:rPr>
        <w:t>Keywords:</w:t>
      </w:r>
      <w:r w:rsidRPr="00421CD0">
        <w:rPr>
          <w:rFonts w:ascii="Times New Roman" w:hAnsi="Times New Roman" w:cs="Times New Roman"/>
          <w:i/>
          <w:iCs/>
          <w:sz w:val="24"/>
          <w:szCs w:val="24"/>
          <w:lang w:val="en-IN"/>
        </w:rPr>
        <w:t xml:space="preserve"> Krishi Vigyan Kendra, </w:t>
      </w:r>
      <w:r w:rsidR="00421CD0" w:rsidRPr="00421CD0">
        <w:rPr>
          <w:rFonts w:ascii="Times New Roman" w:hAnsi="Times New Roman" w:cs="Times New Roman"/>
          <w:i/>
          <w:iCs/>
          <w:sz w:val="24"/>
          <w:szCs w:val="24"/>
          <w:lang w:val="en-IN"/>
        </w:rPr>
        <w:t>B</w:t>
      </w:r>
      <w:r w:rsidRPr="00421CD0">
        <w:rPr>
          <w:rFonts w:ascii="Times New Roman" w:hAnsi="Times New Roman" w:cs="Times New Roman"/>
          <w:i/>
          <w:iCs/>
          <w:sz w:val="24"/>
          <w:szCs w:val="24"/>
          <w:lang w:val="en-IN"/>
        </w:rPr>
        <w:t xml:space="preserve">eneficiaries profile, </w:t>
      </w:r>
      <w:r w:rsidR="00421CD0" w:rsidRPr="00421CD0">
        <w:rPr>
          <w:rFonts w:ascii="Times New Roman" w:hAnsi="Times New Roman" w:cs="Times New Roman"/>
          <w:i/>
          <w:iCs/>
          <w:sz w:val="24"/>
          <w:szCs w:val="24"/>
          <w:lang w:val="en-IN"/>
        </w:rPr>
        <w:t>A</w:t>
      </w:r>
      <w:r w:rsidR="00421CD0">
        <w:rPr>
          <w:rFonts w:ascii="Times New Roman" w:hAnsi="Times New Roman" w:cs="Times New Roman"/>
          <w:i/>
          <w:iCs/>
          <w:sz w:val="24"/>
          <w:szCs w:val="24"/>
          <w:lang w:val="en-IN"/>
        </w:rPr>
        <w:t>ttitude</w:t>
      </w:r>
      <w:r w:rsidR="00722B7A">
        <w:rPr>
          <w:rFonts w:ascii="Times New Roman" w:hAnsi="Times New Roman" w:cs="Times New Roman"/>
          <w:i/>
          <w:iCs/>
          <w:sz w:val="24"/>
          <w:szCs w:val="24"/>
          <w:lang w:val="en-IN"/>
        </w:rPr>
        <w:t xml:space="preserve">, </w:t>
      </w:r>
      <w:r w:rsidR="00722B7A" w:rsidRPr="00722B7A">
        <w:rPr>
          <w:rFonts w:ascii="Times New Roman" w:hAnsi="Times New Roman" w:cs="Times New Roman"/>
          <w:i/>
          <w:iCs/>
          <w:sz w:val="24"/>
          <w:szCs w:val="24"/>
          <w:lang w:val="en-IN"/>
        </w:rPr>
        <w:t>innovativeness, economic motivation and scientific orientation</w:t>
      </w:r>
    </w:p>
    <w:p w:rsidR="00993D6D" w:rsidRPr="001B56A7" w:rsidRDefault="00993D6D" w:rsidP="004053AE">
      <w:pPr>
        <w:spacing w:line="360" w:lineRule="auto"/>
        <w:rPr>
          <w:rFonts w:ascii="Times New Roman" w:hAnsi="Times New Roman" w:cs="Times New Roman"/>
          <w:b/>
          <w:bCs/>
          <w:sz w:val="24"/>
          <w:szCs w:val="24"/>
        </w:rPr>
      </w:pPr>
      <w:r w:rsidRPr="001B56A7">
        <w:rPr>
          <w:rFonts w:ascii="Times New Roman" w:hAnsi="Times New Roman" w:cs="Times New Roman"/>
          <w:b/>
          <w:bCs/>
          <w:sz w:val="24"/>
          <w:szCs w:val="24"/>
        </w:rPr>
        <w:t>INTRODUCTION</w:t>
      </w:r>
    </w:p>
    <w:p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Agriculture serves as the main livelihood for approximately 54.60% of India's population and contributes around 14.7% to the national GDP with nearly 219.16 million hectares of land under cultivation (</w:t>
      </w:r>
      <w:proofErr w:type="spellStart"/>
      <w:r w:rsidR="00BF73A2" w:rsidRPr="001B56A7">
        <w:rPr>
          <w:rFonts w:ascii="Times New Roman" w:hAnsi="Times New Roman" w:cs="Times New Roman"/>
          <w:sz w:val="24"/>
          <w:szCs w:val="24"/>
        </w:rPr>
        <w:t>GoI</w:t>
      </w:r>
      <w:proofErr w:type="spellEnd"/>
      <w:r w:rsidRPr="001B56A7">
        <w:rPr>
          <w:rFonts w:ascii="Times New Roman" w:hAnsi="Times New Roman" w:cs="Times New Roman"/>
          <w:sz w:val="24"/>
          <w:szCs w:val="24"/>
        </w:rPr>
        <w:t xml:space="preserve">, 2023–24). As of 2025, a total of 731 KVK have been set up nationwide. Fully funded by the Government of India, KVK are affiliated with Agricultural Universities and ICAR research institutes. They operate with the objective of promoting </w:t>
      </w:r>
      <w:r w:rsidRPr="001B56A7">
        <w:rPr>
          <w:rFonts w:ascii="Times New Roman" w:hAnsi="Times New Roman" w:cs="Times New Roman"/>
          <w:sz w:val="24"/>
          <w:szCs w:val="24"/>
        </w:rPr>
        <w:lastRenderedPageBreak/>
        <w:t xml:space="preserve">science and technology-driven agricultural growth aimed at improving productivity, profitability and sustainability (Kumar B, 2018). There are 47 Krishi Vigyan Kendra’s functioning in 41 districts across Rajasthan, emphasizing their crucial role in the effective and timely transfer of technology to farmers. Krishi Vigyan Kendra (KVK) in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established in 2012 by ICAR under the Agriculture University, Jodhpur, aims to promote modern agricultural techniques among farmers (Anonymous, 2015).</w:t>
      </w:r>
    </w:p>
    <w:p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Krishi Vigyan Kendra is an institutional innovation of the Indian Council of Agriculture Research (ICAR) to demonstrate the recent technology and results of agricultural research on the farmer’s field in the rural area with the help of multi-disciplinary team of scientists (</w:t>
      </w:r>
      <w:proofErr w:type="spellStart"/>
      <w:r w:rsidRPr="001B56A7">
        <w:rPr>
          <w:rFonts w:ascii="Times New Roman" w:hAnsi="Times New Roman" w:cs="Times New Roman"/>
          <w:sz w:val="24"/>
          <w:szCs w:val="24"/>
        </w:rPr>
        <w:t>Khare</w:t>
      </w:r>
      <w:proofErr w:type="spellEnd"/>
      <w:r w:rsidRPr="001B56A7">
        <w:rPr>
          <w:rFonts w:ascii="Times New Roman" w:hAnsi="Times New Roman" w:cs="Times New Roman"/>
          <w:sz w:val="24"/>
          <w:szCs w:val="24"/>
        </w:rPr>
        <w:t xml:space="preserve"> and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2014). It offers skill and </w:t>
      </w:r>
      <w:proofErr w:type="gramStart"/>
      <w:r w:rsidRPr="001B56A7">
        <w:rPr>
          <w:rFonts w:ascii="Times New Roman" w:hAnsi="Times New Roman" w:cs="Times New Roman"/>
          <w:sz w:val="24"/>
          <w:szCs w:val="24"/>
        </w:rPr>
        <w:t>knowledge oriented</w:t>
      </w:r>
      <w:proofErr w:type="gramEnd"/>
      <w:r w:rsidRPr="001B56A7">
        <w:rPr>
          <w:rFonts w:ascii="Times New Roman" w:hAnsi="Times New Roman" w:cs="Times New Roman"/>
          <w:sz w:val="24"/>
          <w:szCs w:val="24"/>
        </w:rPr>
        <w:t xml:space="preserve"> trainings in multidisciplinary areas like crop production and plant protection, horticulture, Animal Sciences and Fisheries, Home Science and Agricultural extension.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et al., 2016</w:t>
      </w:r>
      <w:r w:rsidR="000A11B8">
        <w:rPr>
          <w:rFonts w:ascii="Times New Roman" w:hAnsi="Times New Roman" w:cs="Times New Roman"/>
          <w:sz w:val="24"/>
          <w:szCs w:val="24"/>
        </w:rPr>
        <w:t>a</w:t>
      </w:r>
      <w:r w:rsidRPr="001B56A7">
        <w:rPr>
          <w:rFonts w:ascii="Times New Roman" w:hAnsi="Times New Roman" w:cs="Times New Roman"/>
          <w:sz w:val="24"/>
          <w:szCs w:val="24"/>
        </w:rPr>
        <w:t>). The KVK today has sufficient resources to impart training skills for not only the farmers but also to the rural youth.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et al., 2015). </w:t>
      </w:r>
    </w:p>
    <w:p w:rsidR="007F0FB8" w:rsidRPr="001B56A7" w:rsidRDefault="007F0FB8" w:rsidP="007F0FB8">
      <w:pPr>
        <w:autoSpaceDE w:val="0"/>
        <w:autoSpaceDN w:val="0"/>
        <w:adjustRightInd w:val="0"/>
        <w:spacing w:after="0" w:line="36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t xml:space="preserve">The need for demonstration can’t be overlooked particularly in India where the majority farmers are marginal to small. There are number of practices in agriculture which are very economical and </w:t>
      </w:r>
      <w:proofErr w:type="gramStart"/>
      <w:r w:rsidRPr="001B56A7">
        <w:rPr>
          <w:rFonts w:ascii="Times New Roman" w:hAnsi="Times New Roman" w:cs="Times New Roman"/>
          <w:sz w:val="24"/>
          <w:szCs w:val="24"/>
          <w:lang w:bidi="hi-IN"/>
        </w:rPr>
        <w:t>low cost</w:t>
      </w:r>
      <w:proofErr w:type="gramEnd"/>
      <w:r w:rsidRPr="001B56A7">
        <w:rPr>
          <w:rFonts w:ascii="Times New Roman" w:hAnsi="Times New Roman" w:cs="Times New Roman"/>
          <w:sz w:val="24"/>
          <w:szCs w:val="24"/>
          <w:lang w:bidi="hi-IN"/>
        </w:rPr>
        <w:t xml:space="preserve"> technology but farmers could not adopt only because they don’t believe that such a low cost technology can increase their yield up to 20-30 per cent. In such cases demonstrations plays a vital role in convincing the farmers or change the attitude of farmers towards any technology. Attitude plays a pivotal role in influencing one’s behaviour with respect to a particular psychological object (Singh et al</w:t>
      </w:r>
      <w:r w:rsidRPr="001B56A7">
        <w:rPr>
          <w:rFonts w:ascii="Times New Roman" w:hAnsi="Times New Roman" w:cs="Times New Roman"/>
          <w:i/>
          <w:iCs/>
          <w:sz w:val="24"/>
          <w:szCs w:val="24"/>
          <w:lang w:bidi="hi-IN"/>
        </w:rPr>
        <w:t xml:space="preserve">., </w:t>
      </w:r>
      <w:r w:rsidRPr="001B56A7">
        <w:rPr>
          <w:rFonts w:ascii="Times New Roman" w:hAnsi="Times New Roman" w:cs="Times New Roman"/>
          <w:sz w:val="24"/>
          <w:szCs w:val="24"/>
          <w:lang w:bidi="hi-IN"/>
        </w:rPr>
        <w:t xml:space="preserve">2010). </w:t>
      </w:r>
      <w:r w:rsidRPr="001B56A7">
        <w:rPr>
          <w:rFonts w:ascii="Times New Roman" w:hAnsi="Times New Roman" w:cs="Times New Roman"/>
          <w:sz w:val="24"/>
          <w:szCs w:val="24"/>
        </w:rPr>
        <w:t>A positive attitude encourages farmers to participate in training programs, front line demonstrations and other KVK activities. It directly influences the adoption of new technologies, as farmers with a favourable attitude are more open to innovations and scientific farming practices. Attitude, therefore, acts as a driving force for active participation, motivating farmers to embrace improved methods that contribute to agricultural growth and rural development.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et al., 2020). Vocational training mainly concerns itself with creating awareness regarding new technologies for improving rural people's livelihood security, conducting trainings for women to make them self-dependent in the farming community; and developing interest among the rural youth in agriculture (Rajpoot et al., 2023).  In view of the above fact vocational training has been marked as one of the most important mandate of Krishi Vigyan Kendra, which serves the rural people as an innovative institution. Vocational training helps to correlate education with the source of living (Rana et al., 2018). Krishi Vigyan Kendra's are grass root </w:t>
      </w:r>
      <w:r w:rsidRPr="001B56A7">
        <w:rPr>
          <w:rFonts w:ascii="Times New Roman" w:hAnsi="Times New Roman" w:cs="Times New Roman"/>
          <w:sz w:val="24"/>
          <w:szCs w:val="24"/>
        </w:rPr>
        <w:lastRenderedPageBreak/>
        <w:t>level institutions imparting training programme for the rural people, undoubtedly training programme helps to improve knowledge and skills of farmers.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2014 and Rana et al, 2021). Therefore, keeping the view in mind, the present study </w:t>
      </w:r>
      <w:r w:rsidRPr="00A163EE">
        <w:rPr>
          <w:rFonts w:ascii="Times New Roman" w:hAnsi="Times New Roman" w:cs="Times New Roman"/>
          <w:sz w:val="24"/>
          <w:szCs w:val="24"/>
        </w:rPr>
        <w:t>was</w:t>
      </w:r>
      <w:r w:rsidRPr="001B56A7">
        <w:rPr>
          <w:rFonts w:ascii="Times New Roman" w:hAnsi="Times New Roman" w:cs="Times New Roman"/>
          <w:sz w:val="24"/>
          <w:szCs w:val="24"/>
        </w:rPr>
        <w:t xml:space="preserve"> conducted.</w:t>
      </w:r>
    </w:p>
    <w:p w:rsidR="00805D75" w:rsidRPr="001B56A7" w:rsidRDefault="00805D75" w:rsidP="00805D75">
      <w:pPr>
        <w:spacing w:before="120" w:after="120" w:line="360" w:lineRule="auto"/>
        <w:jc w:val="both"/>
        <w:rPr>
          <w:rFonts w:ascii="Times New Roman" w:hAnsi="Times New Roman" w:cs="Times New Roman"/>
          <w:sz w:val="24"/>
          <w:szCs w:val="24"/>
        </w:rPr>
      </w:pPr>
      <w:r w:rsidRPr="001B56A7">
        <w:rPr>
          <w:rFonts w:ascii="Times New Roman" w:hAnsi="Times New Roman" w:cs="Times New Roman"/>
          <w:b/>
          <w:bCs/>
          <w:sz w:val="24"/>
          <w:szCs w:val="24"/>
          <w:lang w:val="en-IN"/>
        </w:rPr>
        <w:t>METHODOLOGY</w:t>
      </w:r>
    </w:p>
    <w:p w:rsidR="00805D75" w:rsidRDefault="00805D75" w:rsidP="00805D75">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000A11B8">
        <w:rPr>
          <w:rFonts w:ascii="Times New Roman" w:hAnsi="Times New Roman" w:cs="Times New Roman"/>
          <w:sz w:val="24"/>
          <w:szCs w:val="24"/>
        </w:rPr>
        <w:t xml:space="preserve"> </w:t>
      </w:r>
      <w:r w:rsidRPr="001B56A7">
        <w:rPr>
          <w:rFonts w:ascii="Times New Roman" w:hAnsi="Times New Roman" w:cs="Times New Roman"/>
          <w:color w:val="000000" w:themeColor="text1"/>
          <w:sz w:val="24"/>
          <w:szCs w:val="24"/>
        </w:rPr>
        <w:t xml:space="preserve">of </w:t>
      </w:r>
      <w:proofErr w:type="spellStart"/>
      <w:r w:rsidRPr="001B56A7">
        <w:rPr>
          <w:rFonts w:ascii="Times New Roman" w:hAnsi="Times New Roman" w:cs="Times New Roman"/>
          <w:color w:val="000000" w:themeColor="text1"/>
          <w:sz w:val="24"/>
          <w:szCs w:val="24"/>
        </w:rPr>
        <w:t>Didwana-Kuchaman</w:t>
      </w:r>
      <w:proofErr w:type="spellEnd"/>
      <w:r w:rsidRPr="001B56A7">
        <w:rPr>
          <w:rFonts w:ascii="Times New Roman" w:hAnsi="Times New Roman" w:cs="Times New Roman"/>
          <w:color w:val="000000" w:themeColor="text1"/>
          <w:sz w:val="24"/>
          <w:szCs w:val="24"/>
        </w:rPr>
        <w:t xml:space="preserve"> district</w:t>
      </w:r>
      <w:r w:rsidRPr="001B56A7">
        <w:rPr>
          <w:rFonts w:ascii="Times New Roman" w:hAnsi="Times New Roman" w:cs="Times New Roman"/>
          <w:sz w:val="24"/>
          <w:szCs w:val="24"/>
        </w:rPr>
        <w:t xml:space="preserve"> of Rajasthan was selected for the study because of its strategic focus on improving agricultural practices in an arid </w:t>
      </w:r>
      <w:proofErr w:type="gramStart"/>
      <w:r w:rsidRPr="001B56A7">
        <w:rPr>
          <w:rFonts w:ascii="Times New Roman" w:hAnsi="Times New Roman" w:cs="Times New Roman"/>
          <w:sz w:val="24"/>
          <w:szCs w:val="24"/>
        </w:rPr>
        <w:t>region.</w:t>
      </w:r>
      <w:r w:rsidRPr="001B56A7">
        <w:rPr>
          <w:rFonts w:ascii="Times New Roman" w:hAnsi="Times New Roman" w:cs="Times New Roman"/>
          <w:sz w:val="24"/>
          <w:szCs w:val="24"/>
          <w:lang w:val="en-IN"/>
        </w:rPr>
        <w:t>The</w:t>
      </w:r>
      <w:proofErr w:type="gramEnd"/>
      <w:r w:rsidRPr="001B56A7">
        <w:rPr>
          <w:rFonts w:ascii="Times New Roman" w:hAnsi="Times New Roman" w:cs="Times New Roman"/>
          <w:sz w:val="24"/>
          <w:szCs w:val="24"/>
          <w:lang w:val="en-IN"/>
        </w:rPr>
        <w:t xml:space="preserve"> Krishi Vigyan Kendra, </w:t>
      </w:r>
      <w:proofErr w:type="spellStart"/>
      <w:r w:rsidRPr="001B56A7">
        <w:rPr>
          <w:rFonts w:ascii="Times New Roman" w:hAnsi="Times New Roman" w:cs="Times New Roman"/>
          <w:sz w:val="24"/>
          <w:szCs w:val="24"/>
          <w:lang w:val="en-IN"/>
        </w:rPr>
        <w:t>Maulasar</w:t>
      </w:r>
      <w:proofErr w:type="spellEnd"/>
      <w:r w:rsidR="00722B7A">
        <w:rPr>
          <w:rFonts w:ascii="Times New Roman" w:hAnsi="Times New Roman" w:cs="Times New Roman"/>
          <w:sz w:val="24"/>
          <w:szCs w:val="24"/>
          <w:lang w:val="en-IN"/>
        </w:rPr>
        <w:t>, India</w:t>
      </w:r>
      <w:r w:rsidRPr="001B56A7">
        <w:rPr>
          <w:rFonts w:ascii="Times New Roman" w:hAnsi="Times New Roman" w:cs="Times New Roman"/>
          <w:sz w:val="24"/>
          <w:szCs w:val="24"/>
          <w:lang w:val="en-IN"/>
        </w:rPr>
        <w:t xml:space="preserve"> was purposively selected for the study due to its active involvement in farmer-oriented activities such as training programmes, Front Line Demonstrations (FLD), On-Farm Testing </w:t>
      </w:r>
      <w:bookmarkStart w:id="0" w:name="_GoBack"/>
      <w:bookmarkEnd w:id="0"/>
      <w:r w:rsidRPr="001B56A7">
        <w:rPr>
          <w:rFonts w:ascii="Times New Roman" w:hAnsi="Times New Roman" w:cs="Times New Roman"/>
          <w:sz w:val="24"/>
          <w:szCs w:val="24"/>
          <w:lang w:val="en-IN"/>
        </w:rPr>
        <w:t xml:space="preserve">(OFT), </w:t>
      </w:r>
      <w:proofErr w:type="spellStart"/>
      <w:r w:rsidRPr="001B56A7">
        <w:rPr>
          <w:rFonts w:ascii="Times New Roman" w:hAnsi="Times New Roman" w:cs="Times New Roman"/>
          <w:sz w:val="24"/>
          <w:szCs w:val="24"/>
          <w:lang w:val="en-IN"/>
        </w:rPr>
        <w:t>Kisan</w:t>
      </w:r>
      <w:proofErr w:type="spellEnd"/>
      <w:r w:rsidRPr="001B56A7">
        <w:rPr>
          <w:rFonts w:ascii="Times New Roman" w:hAnsi="Times New Roman" w:cs="Times New Roman"/>
          <w:sz w:val="24"/>
          <w:szCs w:val="24"/>
          <w:lang w:val="en-IN"/>
        </w:rPr>
        <w:t xml:space="preserve"> </w:t>
      </w:r>
      <w:proofErr w:type="spellStart"/>
      <w:r w:rsidR="000A11B8">
        <w:rPr>
          <w:rFonts w:ascii="Times New Roman" w:hAnsi="Times New Roman" w:cs="Times New Roman"/>
          <w:sz w:val="24"/>
          <w:szCs w:val="24"/>
          <w:lang w:val="en-IN"/>
        </w:rPr>
        <w:t>g</w:t>
      </w:r>
      <w:r w:rsidRPr="001B56A7">
        <w:rPr>
          <w:rFonts w:ascii="Times New Roman" w:hAnsi="Times New Roman" w:cs="Times New Roman"/>
          <w:sz w:val="24"/>
          <w:szCs w:val="24"/>
          <w:lang w:val="en-IN"/>
        </w:rPr>
        <w:t>osthies</w:t>
      </w:r>
      <w:proofErr w:type="spellEnd"/>
      <w:r w:rsidRPr="001B56A7">
        <w:rPr>
          <w:rFonts w:ascii="Times New Roman" w:hAnsi="Times New Roman" w:cs="Times New Roman"/>
          <w:sz w:val="24"/>
          <w:szCs w:val="24"/>
          <w:lang w:val="en-IN"/>
        </w:rPr>
        <w:t xml:space="preserve"> and agricultural fairs during the period 2021–2023. </w:t>
      </w: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xml:space="preserve"> has adopted five villages i.e.,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Didwana</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Kuchaman</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Nawa</w:t>
      </w:r>
      <w:proofErr w:type="spellEnd"/>
      <w:r w:rsidRPr="001B56A7">
        <w:rPr>
          <w:rFonts w:ascii="Times New Roman" w:hAnsi="Times New Roman" w:cs="Times New Roman"/>
          <w:sz w:val="24"/>
          <w:szCs w:val="24"/>
          <w:lang w:val="en-IN"/>
        </w:rPr>
        <w:t xml:space="preserve"> and </w:t>
      </w:r>
      <w:proofErr w:type="spellStart"/>
      <w:r w:rsidRPr="001B56A7">
        <w:rPr>
          <w:rFonts w:ascii="Times New Roman" w:hAnsi="Times New Roman" w:cs="Times New Roman"/>
          <w:sz w:val="24"/>
          <w:szCs w:val="24"/>
          <w:lang w:val="en-IN"/>
        </w:rPr>
        <w:t>Ladnu</w:t>
      </w:r>
      <w:proofErr w:type="spellEnd"/>
      <w:r w:rsidRPr="001B56A7">
        <w:rPr>
          <w:rFonts w:ascii="Times New Roman" w:hAnsi="Times New Roman" w:cs="Times New Roman"/>
          <w:sz w:val="24"/>
          <w:szCs w:val="24"/>
          <w:lang w:val="en-IN"/>
        </w:rPr>
        <w:t>. Out of the five</w:t>
      </w:r>
      <w:r w:rsidRPr="001B56A7">
        <w:rPr>
          <w:rFonts w:ascii="Times New Roman" w:hAnsi="Times New Roman" w:cs="Times New Roman"/>
          <w:sz w:val="24"/>
          <w:szCs w:val="24"/>
        </w:rPr>
        <w:t xml:space="preserve"> adopted</w:t>
      </w:r>
      <w:r w:rsidRPr="001B56A7">
        <w:rPr>
          <w:rFonts w:ascii="Times New Roman" w:hAnsi="Times New Roman" w:cs="Times New Roman"/>
          <w:sz w:val="24"/>
          <w:szCs w:val="24"/>
          <w:lang w:val="en-IN"/>
        </w:rPr>
        <w:t xml:space="preserve"> blocks </w:t>
      </w:r>
      <w:r w:rsidRPr="001B56A7">
        <w:rPr>
          <w:rFonts w:ascii="Times New Roman" w:hAnsi="Times New Roman" w:cs="Times New Roman"/>
          <w:sz w:val="24"/>
          <w:szCs w:val="24"/>
        </w:rPr>
        <w:t xml:space="preserve">the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block was selected purposively on the basis of having the maximum number of beneficiaries. From this block, KVK had adopted six villages, out of which four villages were purposively selected due to their higher number of beneficiaries. A list of beneficiaries from the selected villages was obtained from the KVK and 15 percent of beneficiaries from each village were selected using proportionate random sampling. Thus, the total sample size for the study was 113 respondents.</w:t>
      </w:r>
    </w:p>
    <w:p w:rsidR="00805D75" w:rsidRPr="001B56A7" w:rsidRDefault="00805D75" w:rsidP="00805D75">
      <w:pPr>
        <w:spacing w:before="120" w:after="120" w:line="360" w:lineRule="auto"/>
        <w:jc w:val="both"/>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RESULT AND DISCUSSION</w:t>
      </w:r>
    </w:p>
    <w:p w:rsidR="00993D6D" w:rsidRPr="001B56A7" w:rsidRDefault="00805D75" w:rsidP="00421CD0">
      <w:pPr>
        <w:spacing w:before="120" w:after="120" w:line="360" w:lineRule="auto"/>
        <w:ind w:left="1134" w:hanging="1134"/>
        <w:jc w:val="both"/>
        <w:rPr>
          <w:rFonts w:ascii="Times New Roman" w:hAnsi="Times New Roman" w:cs="Times New Roman"/>
          <w:b/>
          <w:bCs/>
          <w:sz w:val="24"/>
          <w:szCs w:val="24"/>
        </w:rPr>
      </w:pPr>
      <w:r w:rsidRPr="001B56A7">
        <w:rPr>
          <w:rFonts w:ascii="Times New Roman" w:hAnsi="Times New Roman" w:cs="Times New Roman"/>
          <w:b/>
          <w:bCs/>
          <w:sz w:val="24"/>
          <w:szCs w:val="24"/>
        </w:rPr>
        <w:t xml:space="preserve">Table 1: </w:t>
      </w:r>
      <w:r w:rsidR="00993D6D" w:rsidRPr="001B56A7">
        <w:rPr>
          <w:rFonts w:ascii="Times New Roman" w:hAnsi="Times New Roman" w:cs="Times New Roman"/>
          <w:b/>
          <w:bCs/>
          <w:sz w:val="24"/>
          <w:szCs w:val="24"/>
        </w:rPr>
        <w:t xml:space="preserve">Distribution of </w:t>
      </w:r>
      <w:r w:rsidR="00993D6D" w:rsidRPr="001B56A7">
        <w:rPr>
          <w:rFonts w:ascii="Times New Roman" w:hAnsi="Times New Roman" w:cs="Times New Roman"/>
          <w:b/>
          <w:bCs/>
          <w:sz w:val="24"/>
          <w:szCs w:val="24"/>
          <w:lang w:val="en-IN"/>
        </w:rPr>
        <w:t>beneficiaries</w:t>
      </w:r>
      <w:r w:rsidR="00993D6D" w:rsidRPr="001B56A7">
        <w:rPr>
          <w:rFonts w:ascii="Times New Roman" w:hAnsi="Times New Roman" w:cs="Times New Roman"/>
          <w:b/>
          <w:bCs/>
          <w:sz w:val="24"/>
          <w:szCs w:val="24"/>
        </w:rPr>
        <w:t xml:space="preserve"> according to their </w:t>
      </w:r>
      <w:r w:rsidR="00993D6D" w:rsidRPr="001B56A7">
        <w:rPr>
          <w:rFonts w:ascii="Times New Roman" w:hAnsi="Times New Roman" w:cs="Times New Roman"/>
          <w:b/>
          <w:bCs/>
          <w:sz w:val="24"/>
          <w:szCs w:val="24"/>
          <w:lang w:val="en-IN"/>
        </w:rPr>
        <w:t>attitude towards activities of KVK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2830"/>
        <w:gridCol w:w="2518"/>
      </w:tblGrid>
      <w:tr w:rsidR="00805D75" w:rsidRPr="001B56A7" w:rsidTr="00805D75">
        <w:trPr>
          <w:jc w:val="center"/>
        </w:trPr>
        <w:tc>
          <w:tcPr>
            <w:tcW w:w="2107" w:type="pct"/>
            <w:vMerge w:val="restart"/>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Category</w:t>
            </w:r>
          </w:p>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p>
        </w:tc>
        <w:tc>
          <w:tcPr>
            <w:tcW w:w="2893" w:type="pct"/>
            <w:gridSpan w:val="2"/>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lang w:val="en-IN"/>
              </w:rPr>
              <w:t>Beneficiaries</w:t>
            </w:r>
          </w:p>
        </w:tc>
      </w:tr>
      <w:tr w:rsidR="00805D75" w:rsidRPr="001B56A7" w:rsidTr="00805D75">
        <w:trPr>
          <w:jc w:val="center"/>
        </w:trPr>
        <w:tc>
          <w:tcPr>
            <w:tcW w:w="2107" w:type="pct"/>
            <w:vMerge/>
          </w:tcPr>
          <w:p w:rsidR="00805D75" w:rsidRPr="001B56A7" w:rsidRDefault="00805D75" w:rsidP="00805D75">
            <w:pPr>
              <w:spacing w:after="0" w:line="360" w:lineRule="auto"/>
              <w:ind w:firstLine="567"/>
              <w:jc w:val="both"/>
              <w:rPr>
                <w:rFonts w:ascii="Times New Roman" w:hAnsi="Times New Roman" w:cs="Times New Roman"/>
                <w:b/>
                <w:bCs/>
                <w:sz w:val="24"/>
                <w:szCs w:val="24"/>
                <w:shd w:val="clear" w:color="auto" w:fill="FFFFFF"/>
              </w:rPr>
            </w:pPr>
          </w:p>
        </w:tc>
        <w:tc>
          <w:tcPr>
            <w:tcW w:w="1531" w:type="pct"/>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Frequency</w:t>
            </w:r>
          </w:p>
        </w:tc>
        <w:tc>
          <w:tcPr>
            <w:tcW w:w="1363" w:type="pct"/>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Percentage</w:t>
            </w:r>
          </w:p>
        </w:tc>
      </w:tr>
      <w:tr w:rsidR="00805D75" w:rsidRPr="001B56A7" w:rsidTr="00805D75">
        <w:trPr>
          <w:jc w:val="center"/>
        </w:trPr>
        <w:tc>
          <w:tcPr>
            <w:tcW w:w="2107" w:type="pct"/>
          </w:tcPr>
          <w:p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 xml:space="preserve">Less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≤30.81</w:t>
            </w:r>
            <w:r w:rsidRPr="001B56A7">
              <w:rPr>
                <w:rFonts w:ascii="Times New Roman" w:hAnsi="Times New Roman" w:cs="Times New Roman"/>
                <w:color w:val="000000" w:themeColor="text1"/>
                <w:sz w:val="24"/>
                <w:szCs w:val="24"/>
              </w:rPr>
              <w:t>)</w:t>
            </w:r>
          </w:p>
        </w:tc>
        <w:tc>
          <w:tcPr>
            <w:tcW w:w="1531" w:type="pct"/>
          </w:tcPr>
          <w:p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21</w:t>
            </w:r>
          </w:p>
        </w:tc>
        <w:tc>
          <w:tcPr>
            <w:tcW w:w="1363" w:type="pct"/>
          </w:tcPr>
          <w:p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18.58</w:t>
            </w:r>
          </w:p>
        </w:tc>
      </w:tr>
      <w:tr w:rsidR="00805D75" w:rsidRPr="001B56A7" w:rsidTr="00805D75">
        <w:trPr>
          <w:jc w:val="center"/>
        </w:trPr>
        <w:tc>
          <w:tcPr>
            <w:tcW w:w="2107" w:type="pct"/>
          </w:tcPr>
          <w:p w:rsidR="00805D75" w:rsidRPr="001B56A7" w:rsidRDefault="00421CD0" w:rsidP="00805D75">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Favourable</w:t>
            </w:r>
            <w:r w:rsidR="00805D75" w:rsidRPr="001B56A7">
              <w:rPr>
                <w:rFonts w:ascii="Times New Roman" w:hAnsi="Times New Roman" w:cs="Times New Roman"/>
                <w:color w:val="000000" w:themeColor="text1"/>
                <w:sz w:val="24"/>
                <w:szCs w:val="24"/>
              </w:rPr>
              <w:t xml:space="preserve"> (30.81 </w:t>
            </w:r>
            <w:r w:rsidR="00805D75" w:rsidRPr="001B56A7">
              <w:rPr>
                <w:rFonts w:ascii="Times New Roman" w:hAnsi="Times New Roman" w:cs="Times New Roman"/>
                <w:sz w:val="24"/>
                <w:szCs w:val="24"/>
              </w:rPr>
              <w:t>- 43.49</w:t>
            </w:r>
            <w:r w:rsidR="00805D75" w:rsidRPr="001B56A7">
              <w:rPr>
                <w:rFonts w:ascii="Times New Roman" w:hAnsi="Times New Roman" w:cs="Times New Roman"/>
                <w:color w:val="000000" w:themeColor="text1"/>
                <w:sz w:val="24"/>
                <w:szCs w:val="24"/>
              </w:rPr>
              <w:t>)</w:t>
            </w:r>
          </w:p>
        </w:tc>
        <w:tc>
          <w:tcPr>
            <w:tcW w:w="1531" w:type="pct"/>
          </w:tcPr>
          <w:p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75</w:t>
            </w:r>
          </w:p>
        </w:tc>
        <w:tc>
          <w:tcPr>
            <w:tcW w:w="1363" w:type="pct"/>
          </w:tcPr>
          <w:p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66.37</w:t>
            </w:r>
          </w:p>
        </w:tc>
      </w:tr>
      <w:tr w:rsidR="00805D75" w:rsidRPr="001B56A7" w:rsidTr="00805D75">
        <w:trPr>
          <w:jc w:val="center"/>
        </w:trPr>
        <w:tc>
          <w:tcPr>
            <w:tcW w:w="2107" w:type="pct"/>
          </w:tcPr>
          <w:p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 xml:space="preserve">Highly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≥43.49</w:t>
            </w:r>
            <w:r w:rsidRPr="001B56A7">
              <w:rPr>
                <w:rFonts w:ascii="Times New Roman" w:hAnsi="Times New Roman" w:cs="Times New Roman"/>
                <w:color w:val="000000" w:themeColor="text1"/>
                <w:sz w:val="24"/>
                <w:szCs w:val="24"/>
              </w:rPr>
              <w:t>)</w:t>
            </w:r>
          </w:p>
        </w:tc>
        <w:tc>
          <w:tcPr>
            <w:tcW w:w="1531" w:type="pct"/>
          </w:tcPr>
          <w:p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17</w:t>
            </w:r>
          </w:p>
        </w:tc>
        <w:tc>
          <w:tcPr>
            <w:tcW w:w="1363" w:type="pct"/>
          </w:tcPr>
          <w:p w:rsidR="00805D75" w:rsidRPr="001B56A7" w:rsidRDefault="00805D75" w:rsidP="00610F54">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15.0</w:t>
            </w:r>
            <w:r w:rsidR="00610F54">
              <w:rPr>
                <w:rFonts w:ascii="Times New Roman" w:hAnsi="Times New Roman" w:cs="Times New Roman"/>
                <w:sz w:val="24"/>
                <w:szCs w:val="24"/>
                <w:shd w:val="clear" w:color="auto" w:fill="FFFFFF"/>
              </w:rPr>
              <w:t>5</w:t>
            </w:r>
          </w:p>
        </w:tc>
      </w:tr>
      <w:tr w:rsidR="00805D75" w:rsidRPr="001B56A7" w:rsidTr="00805D75">
        <w:trPr>
          <w:jc w:val="center"/>
        </w:trPr>
        <w:tc>
          <w:tcPr>
            <w:tcW w:w="2107" w:type="pct"/>
          </w:tcPr>
          <w:p w:rsidR="00805D75" w:rsidRPr="001B56A7" w:rsidRDefault="00805D75" w:rsidP="00805D75">
            <w:pPr>
              <w:spacing w:after="0" w:line="360" w:lineRule="auto"/>
              <w:ind w:firstLine="567"/>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Total</w:t>
            </w:r>
          </w:p>
        </w:tc>
        <w:tc>
          <w:tcPr>
            <w:tcW w:w="1531" w:type="pct"/>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113</w:t>
            </w:r>
          </w:p>
        </w:tc>
        <w:tc>
          <w:tcPr>
            <w:tcW w:w="1363" w:type="pct"/>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100.00</w:t>
            </w:r>
          </w:p>
        </w:tc>
      </w:tr>
      <w:tr w:rsidR="00805D75" w:rsidRPr="001B56A7" w:rsidTr="00805D75">
        <w:trPr>
          <w:jc w:val="center"/>
        </w:trPr>
        <w:tc>
          <w:tcPr>
            <w:tcW w:w="5000" w:type="pct"/>
            <w:gridSpan w:val="3"/>
          </w:tcPr>
          <w:p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 xml:space="preserve">                                                     Mean 37.15                              S.D 6.33</w:t>
            </w:r>
          </w:p>
        </w:tc>
      </w:tr>
    </w:tbl>
    <w:p w:rsidR="00993D6D" w:rsidRPr="001B56A7" w:rsidRDefault="008E31F6" w:rsidP="00805D75">
      <w:pPr>
        <w:spacing w:before="120" w:after="120"/>
        <w:jc w:val="both"/>
        <w:rPr>
          <w:rFonts w:ascii="Times New Roman" w:hAnsi="Times New Roman" w:cs="Times New Roman"/>
          <w:sz w:val="24"/>
          <w:szCs w:val="24"/>
        </w:rPr>
      </w:pPr>
      <w:r>
        <w:rPr>
          <w:rFonts w:ascii="Times New Roman" w:hAnsi="Times New Roman" w:cs="Times New Roman"/>
          <w:sz w:val="24"/>
          <w:szCs w:val="24"/>
        </w:rPr>
        <w:t>Table 1 indicated that, m</w:t>
      </w:r>
      <w:r w:rsidR="00B57911" w:rsidRPr="001B56A7">
        <w:rPr>
          <w:rFonts w:ascii="Times New Roman" w:hAnsi="Times New Roman" w:cs="Times New Roman"/>
          <w:sz w:val="24"/>
          <w:szCs w:val="24"/>
        </w:rPr>
        <w:t xml:space="preserve">aximum </w:t>
      </w:r>
      <w:r w:rsidR="00805D75" w:rsidRPr="001B56A7">
        <w:rPr>
          <w:rFonts w:ascii="Times New Roman" w:hAnsi="Times New Roman" w:cs="Times New Roman"/>
          <w:sz w:val="24"/>
          <w:szCs w:val="24"/>
        </w:rPr>
        <w:t xml:space="preserve">number </w:t>
      </w:r>
      <w:r w:rsidR="00B57911" w:rsidRPr="001B56A7">
        <w:rPr>
          <w:rFonts w:ascii="Times New Roman" w:hAnsi="Times New Roman" w:cs="Times New Roman"/>
          <w:sz w:val="24"/>
          <w:szCs w:val="24"/>
        </w:rPr>
        <w:t xml:space="preserve">of </w:t>
      </w:r>
      <w:r w:rsidR="00B57911" w:rsidRPr="001B56A7">
        <w:rPr>
          <w:rFonts w:ascii="Times New Roman" w:hAnsi="Times New Roman" w:cs="Times New Roman"/>
          <w:sz w:val="24"/>
          <w:szCs w:val="24"/>
          <w:lang w:val="en-IN"/>
        </w:rPr>
        <w:t>beneficiaries</w:t>
      </w:r>
      <w:r w:rsidR="00B57911" w:rsidRPr="001B56A7">
        <w:rPr>
          <w:rFonts w:ascii="Times New Roman" w:hAnsi="Times New Roman" w:cs="Times New Roman"/>
          <w:sz w:val="24"/>
          <w:szCs w:val="24"/>
        </w:rPr>
        <w:t xml:space="preserve"> 66.37</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exhibited a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w:t>
      </w:r>
      <w:r w:rsidR="000A11B8">
        <w:rPr>
          <w:rFonts w:ascii="Times New Roman" w:hAnsi="Times New Roman" w:cs="Times New Roman"/>
          <w:sz w:val="24"/>
          <w:szCs w:val="24"/>
        </w:rPr>
        <w:t xml:space="preserve"> towards KVK activities</w:t>
      </w:r>
      <w:r w:rsidR="00B57911" w:rsidRPr="001B56A7">
        <w:rPr>
          <w:rFonts w:ascii="Times New Roman" w:hAnsi="Times New Roman" w:cs="Times New Roman"/>
          <w:sz w:val="24"/>
          <w:szCs w:val="24"/>
        </w:rPr>
        <w:t>. This was followed by 18.58</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who had a less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 while 15.04</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demonstrated a highly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w:t>
      </w:r>
    </w:p>
    <w:p w:rsidR="008E31F6" w:rsidRPr="007D56BF" w:rsidRDefault="008E31F6" w:rsidP="008E31F6">
      <w:pPr>
        <w:rPr>
          <w:rFonts w:ascii="Times New Roman" w:hAnsi="Times New Roman" w:cs="Times New Roman"/>
          <w:b/>
          <w:bCs/>
          <w:sz w:val="24"/>
          <w:szCs w:val="24"/>
        </w:rPr>
      </w:pPr>
      <w:r w:rsidRPr="001B56A7">
        <w:rPr>
          <w:rFonts w:ascii="Times New Roman" w:hAnsi="Times New Roman" w:cs="Times New Roman"/>
          <w:b/>
          <w:bCs/>
          <w:sz w:val="24"/>
          <w:szCs w:val="24"/>
        </w:rPr>
        <w:t>Table 2</w:t>
      </w:r>
      <w:r w:rsidR="0001604E">
        <w:rPr>
          <w:rFonts w:ascii="Times New Roman" w:hAnsi="Times New Roman" w:cs="Times New Roman"/>
          <w:b/>
          <w:bCs/>
          <w:sz w:val="24"/>
          <w:szCs w:val="24"/>
        </w:rPr>
        <w:t>:</w:t>
      </w:r>
      <w:r w:rsidR="0001604E" w:rsidRPr="007D56BF">
        <w:rPr>
          <w:rFonts w:ascii="Times New Roman" w:hAnsi="Times New Roman" w:cs="Times New Roman"/>
          <w:b/>
          <w:bCs/>
          <w:sz w:val="24"/>
          <w:szCs w:val="24"/>
        </w:rPr>
        <w:t xml:space="preserve"> Number</w:t>
      </w:r>
      <w:r w:rsidRPr="007D56BF">
        <w:rPr>
          <w:rFonts w:ascii="Times New Roman" w:hAnsi="Times New Roman" w:cs="Times New Roman"/>
          <w:b/>
          <w:bCs/>
          <w:sz w:val="24"/>
          <w:szCs w:val="24"/>
        </w:rPr>
        <w:t xml:space="preserve"> of </w:t>
      </w:r>
      <w:r w:rsidRPr="007D56BF">
        <w:rPr>
          <w:rFonts w:ascii="Times New Roman" w:hAnsi="Times New Roman" w:cs="Times New Roman"/>
          <w:b/>
          <w:bCs/>
          <w:sz w:val="24"/>
          <w:szCs w:val="24"/>
          <w:lang w:val="en-IN"/>
        </w:rPr>
        <w:t>activities</w:t>
      </w:r>
      <w:r w:rsidRPr="007D56BF">
        <w:rPr>
          <w:rFonts w:ascii="Times New Roman" w:hAnsi="Times New Roman" w:cs="Times New Roman"/>
          <w:b/>
          <w:bCs/>
          <w:sz w:val="24"/>
          <w:szCs w:val="24"/>
        </w:rPr>
        <w:t xml:space="preserve"> performed by the KVK during 2021 to 2023</w:t>
      </w:r>
    </w:p>
    <w:tbl>
      <w:tblPr>
        <w:tblStyle w:val="TableGrid"/>
        <w:tblW w:w="5000" w:type="pct"/>
        <w:tblLook w:val="04A0" w:firstRow="1" w:lastRow="0" w:firstColumn="1" w:lastColumn="0" w:noHBand="0" w:noVBand="1"/>
      </w:tblPr>
      <w:tblGrid>
        <w:gridCol w:w="2758"/>
        <w:gridCol w:w="1861"/>
        <w:gridCol w:w="1656"/>
        <w:gridCol w:w="1353"/>
        <w:gridCol w:w="1614"/>
      </w:tblGrid>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rPr>
              <w:lastRenderedPageBreak/>
              <w:t>Activities</w:t>
            </w:r>
          </w:p>
        </w:tc>
        <w:tc>
          <w:tcPr>
            <w:tcW w:w="1007"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 xml:space="preserve">2021 </w:t>
            </w:r>
          </w:p>
        </w:tc>
        <w:tc>
          <w:tcPr>
            <w:tcW w:w="896"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 xml:space="preserve">2022 </w:t>
            </w:r>
          </w:p>
        </w:tc>
        <w:tc>
          <w:tcPr>
            <w:tcW w:w="732"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 xml:space="preserve">2023 </w:t>
            </w:r>
          </w:p>
        </w:tc>
        <w:tc>
          <w:tcPr>
            <w:tcW w:w="873"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T</w:t>
            </w:r>
            <w:r>
              <w:rPr>
                <w:rFonts w:ascii="Times New Roman" w:hAnsi="Times New Roman" w:cs="Times New Roman"/>
                <w:b/>
                <w:bCs/>
              </w:rPr>
              <w:t>otal</w:t>
            </w:r>
          </w:p>
        </w:tc>
      </w:tr>
      <w:tr w:rsidR="000A11B8" w:rsidRPr="007D56BF" w:rsidTr="000A11B8">
        <w:trPr>
          <w:trHeight w:val="345"/>
        </w:trPr>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30</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(81.08)</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(5.41)</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 xml:space="preserve">(13.51) </w:t>
            </w:r>
          </w:p>
        </w:tc>
        <w:tc>
          <w:tcPr>
            <w:tcW w:w="873" w:type="pct"/>
          </w:tcPr>
          <w:p w:rsidR="000A11B8"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37</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Diagnostic visits</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(26.66)</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9</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(60)</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(13.33)</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15</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(31.57)</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16</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(42.1</w:t>
            </w:r>
            <w:r>
              <w:rPr>
                <w:rFonts w:ascii="Times New Roman" w:hAnsi="Times New Roman" w:cs="Times New Roman"/>
              </w:rPr>
              <w:t>2</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10</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(26.31)</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38</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w:t>
            </w:r>
            <w:proofErr w:type="spellStart"/>
            <w:r w:rsidRPr="007D56BF">
              <w:rPr>
                <w:rFonts w:ascii="Times New Roman" w:hAnsi="Times New Roman" w:cs="Times New Roman"/>
                <w:b/>
                <w:bCs/>
                <w:color w:val="000000"/>
                <w:shd w:val="clear" w:color="auto" w:fill="FFFFFF"/>
              </w:rPr>
              <w:t>Ghosthi</w:t>
            </w:r>
            <w:proofErr w:type="spellEnd"/>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(16.66)</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16</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(53.3</w:t>
            </w:r>
            <w:r>
              <w:rPr>
                <w:rFonts w:ascii="Times New Roman" w:hAnsi="Times New Roman" w:cs="Times New Roman"/>
              </w:rPr>
              <w:t>4</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9</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(30)</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30</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(7.69)</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(11.53)</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21</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(80.7</w:t>
            </w:r>
            <w:r>
              <w:rPr>
                <w:rFonts w:ascii="Times New Roman" w:hAnsi="Times New Roman" w:cs="Times New Roman"/>
              </w:rPr>
              <w:t>8</w:t>
            </w:r>
            <w:r w:rsidRPr="007D56BF">
              <w:rPr>
                <w:rFonts w:ascii="Times New Roman" w:hAnsi="Times New Roman" w:cs="Times New Roman"/>
              </w:rPr>
              <w:t>)</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26</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(12.5</w:t>
            </w:r>
            <w:r>
              <w:rPr>
                <w:rFonts w:ascii="Times New Roman" w:hAnsi="Times New Roman" w:cs="Times New Roman"/>
              </w:rPr>
              <w:t>0</w:t>
            </w:r>
            <w:r w:rsidRPr="007D56BF">
              <w:rPr>
                <w:rFonts w:ascii="Times New Roman" w:hAnsi="Times New Roman" w:cs="Times New Roman"/>
              </w:rPr>
              <w:t>)</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(25</w:t>
            </w:r>
            <w:r>
              <w:rPr>
                <w:rFonts w:ascii="Times New Roman" w:hAnsi="Times New Roman" w:cs="Times New Roman"/>
              </w:rPr>
              <w:t>.00</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(62.5</w:t>
            </w:r>
            <w:r>
              <w:rPr>
                <w:rFonts w:ascii="Times New Roman" w:hAnsi="Times New Roman" w:cs="Times New Roman"/>
              </w:rPr>
              <w:t>0</w:t>
            </w:r>
            <w:r w:rsidRPr="007D56BF">
              <w:rPr>
                <w:rFonts w:ascii="Times New Roman" w:hAnsi="Times New Roman" w:cs="Times New Roman"/>
              </w:rPr>
              <w:t>)</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8</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Mela</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(25</w:t>
            </w:r>
            <w:r>
              <w:rPr>
                <w:rFonts w:ascii="Times New Roman" w:hAnsi="Times New Roman" w:cs="Times New Roman"/>
              </w:rPr>
              <w:t>.00</w:t>
            </w:r>
            <w:r w:rsidRPr="007D56BF">
              <w:rPr>
                <w:rFonts w:ascii="Times New Roman" w:hAnsi="Times New Roman" w:cs="Times New Roman"/>
              </w:rPr>
              <w:t>)</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(50</w:t>
            </w:r>
            <w:r>
              <w:rPr>
                <w:rFonts w:ascii="Times New Roman" w:hAnsi="Times New Roman" w:cs="Times New Roman"/>
              </w:rPr>
              <w:t>.00</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(25</w:t>
            </w:r>
            <w:r>
              <w:rPr>
                <w:rFonts w:ascii="Times New Roman" w:hAnsi="Times New Roman" w:cs="Times New Roman"/>
              </w:rPr>
              <w:t>.00</w:t>
            </w:r>
            <w:r w:rsidRPr="007D56BF">
              <w:rPr>
                <w:rFonts w:ascii="Times New Roman" w:hAnsi="Times New Roman" w:cs="Times New Roman"/>
              </w:rPr>
              <w:t>)</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8</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(33.3</w:t>
            </w:r>
            <w:r>
              <w:rPr>
                <w:rFonts w:ascii="Times New Roman" w:hAnsi="Times New Roman" w:cs="Times New Roman"/>
              </w:rPr>
              <w:t>4</w:t>
            </w:r>
            <w:r w:rsidRPr="007D56BF">
              <w:rPr>
                <w:rFonts w:ascii="Times New Roman" w:hAnsi="Times New Roman" w:cs="Times New Roman"/>
              </w:rPr>
              <w:t>)</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(20</w:t>
            </w:r>
            <w:r>
              <w:rPr>
                <w:rFonts w:ascii="Times New Roman" w:hAnsi="Times New Roman" w:cs="Times New Roman"/>
              </w:rPr>
              <w:t>.00</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7</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(46.66)</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15</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Scientists' visit to farmers field</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22</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(21.3</w:t>
            </w:r>
            <w:r>
              <w:rPr>
                <w:rFonts w:ascii="Times New Roman" w:hAnsi="Times New Roman" w:cs="Times New Roman"/>
              </w:rPr>
              <w:t>6</w:t>
            </w:r>
            <w:r w:rsidRPr="007D56BF">
              <w:rPr>
                <w:rFonts w:ascii="Times New Roman" w:hAnsi="Times New Roman" w:cs="Times New Roman"/>
              </w:rPr>
              <w:t>)</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26</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(25.2</w:t>
            </w:r>
            <w:r>
              <w:rPr>
                <w:rFonts w:ascii="Times New Roman" w:hAnsi="Times New Roman" w:cs="Times New Roman"/>
              </w:rPr>
              <w:t>5</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(53.39)</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103</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rPr>
          <w:trHeight w:val="262"/>
        </w:trPr>
        <w:tc>
          <w:tcPr>
            <w:tcW w:w="1492" w:type="pct"/>
          </w:tcPr>
          <w:p w:rsidR="000A11B8" w:rsidRPr="007D56BF" w:rsidRDefault="000A11B8" w:rsidP="000A11B8">
            <w:pPr>
              <w:spacing w:before="60" w:after="60" w:line="240" w:lineRule="auto"/>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10</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(43.47)</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(13.0</w:t>
            </w:r>
            <w:r>
              <w:rPr>
                <w:rFonts w:ascii="Times New Roman" w:hAnsi="Times New Roman" w:cs="Times New Roman"/>
              </w:rPr>
              <w:t>6</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10</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(43.47)</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23</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Celebration of important days</w:t>
            </w:r>
          </w:p>
        </w:tc>
        <w:tc>
          <w:tcPr>
            <w:tcW w:w="1007"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6</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(42.85)</w:t>
            </w:r>
          </w:p>
        </w:tc>
        <w:tc>
          <w:tcPr>
            <w:tcW w:w="896"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5</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(35.7</w:t>
            </w:r>
            <w:r>
              <w:rPr>
                <w:rFonts w:ascii="Times New Roman" w:hAnsi="Times New Roman" w:cs="Times New Roman"/>
              </w:rPr>
              <w:t>3</w:t>
            </w:r>
            <w:r w:rsidRPr="007D56BF">
              <w:rPr>
                <w:rFonts w:ascii="Times New Roman" w:hAnsi="Times New Roman" w:cs="Times New Roman"/>
              </w:rPr>
              <w:t>)</w:t>
            </w:r>
          </w:p>
        </w:tc>
        <w:tc>
          <w:tcPr>
            <w:tcW w:w="732"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3</w:t>
            </w:r>
          </w:p>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(21.42)</w:t>
            </w:r>
          </w:p>
        </w:tc>
        <w:tc>
          <w:tcPr>
            <w:tcW w:w="873" w:type="pct"/>
          </w:tcPr>
          <w:p w:rsidR="000A11B8" w:rsidRPr="007D56BF" w:rsidRDefault="000A11B8" w:rsidP="000A11B8">
            <w:pPr>
              <w:spacing w:before="60" w:after="60" w:line="240" w:lineRule="auto"/>
              <w:jc w:val="center"/>
              <w:rPr>
                <w:rFonts w:ascii="Times New Roman" w:hAnsi="Times New Roman" w:cs="Times New Roman"/>
              </w:rPr>
            </w:pPr>
            <w:r w:rsidRPr="007D56BF">
              <w:rPr>
                <w:rFonts w:ascii="Times New Roman" w:hAnsi="Times New Roman" w:cs="Times New Roman"/>
              </w:rPr>
              <w:t>14</w:t>
            </w:r>
          </w:p>
          <w:p w:rsidR="000A11B8" w:rsidRPr="007D56BF" w:rsidRDefault="000A11B8" w:rsidP="000A11B8">
            <w:pPr>
              <w:spacing w:before="60" w:after="60" w:line="240" w:lineRule="auto"/>
              <w:jc w:val="center"/>
              <w:rPr>
                <w:rFonts w:ascii="Times New Roman" w:hAnsi="Times New Roman" w:cs="Times New Roman"/>
              </w:rPr>
            </w:pPr>
            <w:r>
              <w:rPr>
                <w:rFonts w:ascii="Times New Roman" w:hAnsi="Times New Roman" w:cs="Times New Roman"/>
              </w:rPr>
              <w:t>(100.00)</w:t>
            </w:r>
          </w:p>
        </w:tc>
      </w:tr>
      <w:tr w:rsidR="000A11B8" w:rsidRPr="007D56BF" w:rsidTr="000A11B8">
        <w:tc>
          <w:tcPr>
            <w:tcW w:w="1492" w:type="pct"/>
          </w:tcPr>
          <w:p w:rsidR="000A11B8" w:rsidRPr="007D56BF" w:rsidRDefault="000A11B8" w:rsidP="000A11B8">
            <w:pPr>
              <w:spacing w:before="60" w:after="60" w:line="240" w:lineRule="auto"/>
              <w:jc w:val="both"/>
              <w:rPr>
                <w:rFonts w:ascii="Times New Roman" w:hAnsi="Times New Roman" w:cs="Times New Roman"/>
                <w:b/>
                <w:bCs/>
              </w:rPr>
            </w:pPr>
            <w:r w:rsidRPr="007D56BF">
              <w:rPr>
                <w:rFonts w:ascii="Times New Roman" w:hAnsi="Times New Roman" w:cs="Times New Roman"/>
                <w:b/>
                <w:bCs/>
                <w:color w:val="000000"/>
                <w:shd w:val="clear" w:color="auto" w:fill="FFFFFF"/>
              </w:rPr>
              <w:t>Total</w:t>
            </w:r>
          </w:p>
        </w:tc>
        <w:tc>
          <w:tcPr>
            <w:tcW w:w="1007"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99</w:t>
            </w:r>
          </w:p>
        </w:tc>
        <w:tc>
          <w:tcPr>
            <w:tcW w:w="896"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89</w:t>
            </w:r>
          </w:p>
        </w:tc>
        <w:tc>
          <w:tcPr>
            <w:tcW w:w="732"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129</w:t>
            </w:r>
          </w:p>
        </w:tc>
        <w:tc>
          <w:tcPr>
            <w:tcW w:w="873" w:type="pct"/>
          </w:tcPr>
          <w:p w:rsidR="000A11B8" w:rsidRPr="007D56BF" w:rsidRDefault="000A11B8" w:rsidP="000A11B8">
            <w:pPr>
              <w:spacing w:before="60" w:after="60" w:line="240" w:lineRule="auto"/>
              <w:jc w:val="center"/>
              <w:rPr>
                <w:rFonts w:ascii="Times New Roman" w:hAnsi="Times New Roman" w:cs="Times New Roman"/>
                <w:b/>
                <w:bCs/>
              </w:rPr>
            </w:pPr>
            <w:r w:rsidRPr="007D56BF">
              <w:rPr>
                <w:rFonts w:ascii="Times New Roman" w:hAnsi="Times New Roman" w:cs="Times New Roman"/>
                <w:b/>
                <w:bCs/>
              </w:rPr>
              <w:t>317</w:t>
            </w:r>
          </w:p>
        </w:tc>
      </w:tr>
    </w:tbl>
    <w:p w:rsidR="008E31F6" w:rsidRPr="007D56BF" w:rsidRDefault="008E31F6" w:rsidP="008E31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that, during </w:t>
      </w:r>
      <w:r w:rsidRPr="007D56BF">
        <w:rPr>
          <w:rFonts w:ascii="Times New Roman" w:hAnsi="Times New Roman" w:cs="Times New Roman"/>
          <w:sz w:val="24"/>
          <w:szCs w:val="24"/>
        </w:rPr>
        <w:t>2021 to</w:t>
      </w:r>
      <w:r>
        <w:rPr>
          <w:rFonts w:ascii="Times New Roman" w:hAnsi="Times New Roman" w:cs="Times New Roman"/>
          <w:sz w:val="24"/>
          <w:szCs w:val="24"/>
        </w:rPr>
        <w:t xml:space="preserve"> 2023, the Krishi Vigyan Kendra, </w:t>
      </w:r>
      <w:proofErr w:type="spellStart"/>
      <w:r>
        <w:rPr>
          <w:rFonts w:ascii="Times New Roman" w:hAnsi="Times New Roman" w:cs="Times New Roman"/>
          <w:sz w:val="24"/>
          <w:szCs w:val="24"/>
        </w:rPr>
        <w:t>Maulasar</w:t>
      </w:r>
      <w:proofErr w:type="spellEnd"/>
      <w:r>
        <w:rPr>
          <w:rFonts w:ascii="Times New Roman" w:hAnsi="Times New Roman" w:cs="Times New Roman"/>
          <w:sz w:val="24"/>
          <w:szCs w:val="24"/>
        </w:rPr>
        <w:t xml:space="preserve"> has </w:t>
      </w:r>
      <w:r w:rsidRPr="007D56BF">
        <w:rPr>
          <w:rFonts w:ascii="Times New Roman" w:hAnsi="Times New Roman" w:cs="Times New Roman"/>
          <w:sz w:val="24"/>
          <w:szCs w:val="24"/>
        </w:rPr>
        <w:t>organized a total of</w:t>
      </w:r>
      <w:r w:rsidRPr="007D56BF">
        <w:rPr>
          <w:rStyle w:val="Strong"/>
          <w:rFonts w:ascii="Times New Roman" w:hAnsi="Times New Roman" w:cs="Times New Roman"/>
          <w:b w:val="0"/>
          <w:bCs w:val="0"/>
          <w:sz w:val="24"/>
          <w:szCs w:val="24"/>
        </w:rPr>
        <w:t>317 programmes</w:t>
      </w:r>
      <w:r w:rsidRPr="007D56BF">
        <w:rPr>
          <w:rFonts w:ascii="Times New Roman" w:hAnsi="Times New Roman" w:cs="Times New Roman"/>
          <w:sz w:val="24"/>
          <w:szCs w:val="24"/>
        </w:rPr>
        <w:t xml:space="preserve"> with the highest number conducted in 2023. Among the various </w:t>
      </w:r>
      <w:proofErr w:type="spellStart"/>
      <w:proofErr w:type="gramStart"/>
      <w:r w:rsidRPr="007D56BF">
        <w:rPr>
          <w:rFonts w:ascii="Times New Roman" w:hAnsi="Times New Roman" w:cs="Times New Roman"/>
          <w:sz w:val="24"/>
          <w:szCs w:val="24"/>
        </w:rPr>
        <w:t>activities,</w:t>
      </w:r>
      <w:r w:rsidRPr="007D56BF">
        <w:rPr>
          <w:rStyle w:val="Strong"/>
          <w:rFonts w:ascii="Times New Roman" w:hAnsi="Times New Roman" w:cs="Times New Roman"/>
          <w:b w:val="0"/>
          <w:bCs w:val="0"/>
          <w:sz w:val="24"/>
          <w:szCs w:val="24"/>
        </w:rPr>
        <w:t>Scientists</w:t>
      </w:r>
      <w:proofErr w:type="spellEnd"/>
      <w:proofErr w:type="gramEnd"/>
      <w:r w:rsidRPr="007D56BF">
        <w:rPr>
          <w:rStyle w:val="Strong"/>
          <w:rFonts w:ascii="Times New Roman" w:hAnsi="Times New Roman" w:cs="Times New Roman"/>
          <w:b w:val="0"/>
          <w:bCs w:val="0"/>
          <w:sz w:val="24"/>
          <w:szCs w:val="24"/>
        </w:rPr>
        <w:t xml:space="preserve">' visits to farmers’ </w:t>
      </w:r>
      <w:proofErr w:type="spellStart"/>
      <w:r w:rsidRPr="007D56BF">
        <w:rPr>
          <w:rStyle w:val="Strong"/>
          <w:rFonts w:ascii="Times New Roman" w:hAnsi="Times New Roman" w:cs="Times New Roman"/>
          <w:b w:val="0"/>
          <w:bCs w:val="0"/>
          <w:sz w:val="24"/>
          <w:szCs w:val="24"/>
        </w:rPr>
        <w:t>fields</w:t>
      </w:r>
      <w:r w:rsidRPr="007D56BF">
        <w:rPr>
          <w:rFonts w:ascii="Times New Roman" w:hAnsi="Times New Roman" w:cs="Times New Roman"/>
          <w:sz w:val="24"/>
          <w:szCs w:val="24"/>
        </w:rPr>
        <w:t>were</w:t>
      </w:r>
      <w:proofErr w:type="spellEnd"/>
      <w:r w:rsidRPr="007D56BF">
        <w:rPr>
          <w:rFonts w:ascii="Times New Roman" w:hAnsi="Times New Roman" w:cs="Times New Roman"/>
          <w:sz w:val="24"/>
          <w:szCs w:val="24"/>
        </w:rPr>
        <w:t xml:space="preserve"> the most frequent, accounting for </w:t>
      </w:r>
      <w:r w:rsidRPr="007D56BF">
        <w:rPr>
          <w:rStyle w:val="Strong"/>
          <w:rFonts w:ascii="Times New Roman" w:hAnsi="Times New Roman" w:cs="Times New Roman"/>
          <w:b w:val="0"/>
          <w:bCs w:val="0"/>
          <w:sz w:val="24"/>
          <w:szCs w:val="24"/>
        </w:rPr>
        <w:t>103</w:t>
      </w:r>
      <w:r w:rsidR="000A11B8">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activities</w:t>
      </w:r>
      <w:r w:rsidRPr="007D56BF">
        <w:rPr>
          <w:rStyle w:val="Strong"/>
          <w:rFonts w:ascii="Times New Roman" w:hAnsi="Times New Roman" w:cs="Times New Roman"/>
          <w:b w:val="0"/>
          <w:bCs w:val="0"/>
          <w:sz w:val="24"/>
          <w:szCs w:val="24"/>
        </w:rPr>
        <w:t>(32.49%)</w:t>
      </w:r>
      <w:r w:rsidRPr="007D56BF">
        <w:rPr>
          <w:rFonts w:ascii="Times New Roman" w:hAnsi="Times New Roman" w:cs="Times New Roman"/>
          <w:sz w:val="24"/>
          <w:szCs w:val="24"/>
        </w:rPr>
        <w:t>,</w:t>
      </w:r>
      <w:r w:rsidR="000A11B8">
        <w:rPr>
          <w:rFonts w:ascii="Times New Roman" w:hAnsi="Times New Roman" w:cs="Times New Roman"/>
          <w:sz w:val="24"/>
          <w:szCs w:val="24"/>
        </w:rPr>
        <w:t xml:space="preserve"> </w:t>
      </w:r>
      <w:r w:rsidRPr="007D56BF">
        <w:rPr>
          <w:rFonts w:ascii="Times New Roman" w:hAnsi="Times New Roman" w:cs="Times New Roman"/>
          <w:sz w:val="24"/>
          <w:szCs w:val="24"/>
        </w:rPr>
        <w:t>followed by</w:t>
      </w:r>
      <w:r w:rsidR="000A11B8">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Field Days</w:t>
      </w:r>
      <w:r w:rsidR="000A11B8">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with</w:t>
      </w:r>
      <w:r w:rsidR="000A11B8">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38 programmes (11.98%)</w:t>
      </w:r>
      <w:r w:rsidRPr="007D56BF">
        <w:rPr>
          <w:rFonts w:ascii="Times New Roman" w:hAnsi="Times New Roman" w:cs="Times New Roman"/>
          <w:sz w:val="24"/>
          <w:szCs w:val="24"/>
        </w:rPr>
        <w:t>,</w:t>
      </w:r>
      <w:r w:rsidR="000A11B8">
        <w:rPr>
          <w:rFonts w:ascii="Times New Roman" w:hAnsi="Times New Roman" w:cs="Times New Roman"/>
          <w:sz w:val="24"/>
          <w:szCs w:val="24"/>
        </w:rPr>
        <w:t xml:space="preserve"> </w:t>
      </w:r>
      <w:proofErr w:type="spellStart"/>
      <w:r w:rsidRPr="007D56BF">
        <w:rPr>
          <w:rStyle w:val="Strong"/>
          <w:rFonts w:ascii="Times New Roman" w:hAnsi="Times New Roman" w:cs="Times New Roman"/>
          <w:b w:val="0"/>
          <w:bCs w:val="0"/>
          <w:sz w:val="24"/>
          <w:szCs w:val="24"/>
        </w:rPr>
        <w:t>Kisan</w:t>
      </w:r>
      <w:proofErr w:type="spellEnd"/>
      <w:r w:rsidRPr="007D56BF">
        <w:rPr>
          <w:rStyle w:val="Strong"/>
          <w:rFonts w:ascii="Times New Roman" w:hAnsi="Times New Roman" w:cs="Times New Roman"/>
          <w:b w:val="0"/>
          <w:bCs w:val="0"/>
          <w:sz w:val="24"/>
          <w:szCs w:val="24"/>
        </w:rPr>
        <w:t xml:space="preserve"> Ghosthis30 (9.46%)</w:t>
      </w:r>
      <w:r w:rsidRPr="007D56BF">
        <w:rPr>
          <w:rFonts w:ascii="Times New Roman" w:hAnsi="Times New Roman" w:cs="Times New Roman"/>
          <w:sz w:val="24"/>
          <w:szCs w:val="24"/>
        </w:rPr>
        <w:t>,</w:t>
      </w:r>
      <w:r w:rsidR="004D0832">
        <w:rPr>
          <w:rFonts w:ascii="Times New Roman" w:hAnsi="Times New Roman" w:cs="Times New Roman"/>
          <w:sz w:val="24"/>
          <w:szCs w:val="24"/>
        </w:rPr>
        <w:t xml:space="preserve"> </w:t>
      </w:r>
      <w:r w:rsidRPr="007D56BF">
        <w:rPr>
          <w:rFonts w:ascii="Times New Roman" w:hAnsi="Times New Roman" w:cs="Times New Roman"/>
          <w:sz w:val="24"/>
          <w:szCs w:val="24"/>
        </w:rPr>
        <w:t>and</w:t>
      </w:r>
      <w:r w:rsidR="004D0832">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Film Shows26 (8.20%)</w:t>
      </w:r>
      <w:r w:rsidRPr="007D56BF">
        <w:rPr>
          <w:rFonts w:ascii="Times New Roman" w:hAnsi="Times New Roman" w:cs="Times New Roman"/>
          <w:sz w:val="24"/>
          <w:szCs w:val="24"/>
        </w:rPr>
        <w:t>.</w:t>
      </w:r>
      <w:r w:rsidR="000A11B8">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Advisory Services</w:t>
      </w:r>
      <w:r w:rsidR="004D0832">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were conducted</w:t>
      </w:r>
      <w:r w:rsidRPr="007D56BF">
        <w:rPr>
          <w:rStyle w:val="Strong"/>
          <w:rFonts w:ascii="Times New Roman" w:hAnsi="Times New Roman" w:cs="Times New Roman"/>
          <w:b w:val="0"/>
          <w:bCs w:val="0"/>
          <w:sz w:val="24"/>
          <w:szCs w:val="24"/>
        </w:rPr>
        <w:t>37 times (11.67%)</w:t>
      </w:r>
      <w:r w:rsidRPr="007D56BF">
        <w:rPr>
          <w:rFonts w:ascii="Times New Roman" w:hAnsi="Times New Roman" w:cs="Times New Roman"/>
          <w:sz w:val="24"/>
          <w:szCs w:val="24"/>
        </w:rPr>
        <w:t>,</w:t>
      </w:r>
      <w:r w:rsidR="000A11B8">
        <w:rPr>
          <w:rFonts w:ascii="Times New Roman" w:hAnsi="Times New Roman" w:cs="Times New Roman"/>
          <w:sz w:val="24"/>
          <w:szCs w:val="24"/>
        </w:rPr>
        <w:t xml:space="preserve"> </w:t>
      </w:r>
      <w:r w:rsidRPr="007D56BF">
        <w:rPr>
          <w:rFonts w:ascii="Times New Roman" w:hAnsi="Times New Roman" w:cs="Times New Roman"/>
          <w:sz w:val="24"/>
          <w:szCs w:val="24"/>
        </w:rPr>
        <w:t>while</w:t>
      </w:r>
      <w:r w:rsidR="004D0832">
        <w:rPr>
          <w:rFonts w:ascii="Times New Roman" w:hAnsi="Times New Roman" w:cs="Times New Roman"/>
          <w:sz w:val="24"/>
          <w:szCs w:val="24"/>
        </w:rPr>
        <w:t xml:space="preserve"> </w:t>
      </w:r>
      <w:r w:rsidR="004D0832">
        <w:rPr>
          <w:rStyle w:val="Strong"/>
          <w:rFonts w:ascii="Times New Roman" w:hAnsi="Times New Roman" w:cs="Times New Roman"/>
          <w:b w:val="0"/>
          <w:bCs w:val="0"/>
          <w:sz w:val="24"/>
          <w:szCs w:val="24"/>
        </w:rPr>
        <w:t>m</w:t>
      </w:r>
      <w:r w:rsidRPr="007D56BF">
        <w:rPr>
          <w:rStyle w:val="Strong"/>
          <w:rFonts w:ascii="Times New Roman" w:hAnsi="Times New Roman" w:cs="Times New Roman"/>
          <w:b w:val="0"/>
          <w:bCs w:val="0"/>
          <w:sz w:val="24"/>
          <w:szCs w:val="24"/>
        </w:rPr>
        <w:t xml:space="preserve">ethod </w:t>
      </w:r>
      <w:r w:rsidR="004D0832">
        <w:rPr>
          <w:rStyle w:val="Strong"/>
          <w:rFonts w:ascii="Times New Roman" w:hAnsi="Times New Roman" w:cs="Times New Roman"/>
          <w:b w:val="0"/>
          <w:bCs w:val="0"/>
          <w:sz w:val="24"/>
          <w:szCs w:val="24"/>
        </w:rPr>
        <w:t>d</w:t>
      </w:r>
      <w:r w:rsidRPr="007D56BF">
        <w:rPr>
          <w:rStyle w:val="Strong"/>
          <w:rFonts w:ascii="Times New Roman" w:hAnsi="Times New Roman" w:cs="Times New Roman"/>
          <w:b w:val="0"/>
          <w:bCs w:val="0"/>
          <w:sz w:val="24"/>
          <w:szCs w:val="24"/>
        </w:rPr>
        <w:t xml:space="preserve">emonstrations </w:t>
      </w:r>
      <w:r w:rsidRPr="007D56BF">
        <w:rPr>
          <w:rFonts w:ascii="Times New Roman" w:hAnsi="Times New Roman" w:cs="Times New Roman"/>
          <w:sz w:val="24"/>
          <w:szCs w:val="24"/>
        </w:rPr>
        <w:t>were held</w:t>
      </w:r>
      <w:r w:rsidRPr="007D56BF">
        <w:rPr>
          <w:rStyle w:val="Strong"/>
          <w:rFonts w:ascii="Times New Roman" w:hAnsi="Times New Roman" w:cs="Times New Roman"/>
          <w:b w:val="0"/>
          <w:bCs w:val="0"/>
          <w:sz w:val="24"/>
          <w:szCs w:val="24"/>
        </w:rPr>
        <w:t>23 times (7.26%)</w:t>
      </w:r>
      <w:r w:rsidRPr="007D56BF">
        <w:rPr>
          <w:rFonts w:ascii="Times New Roman" w:hAnsi="Times New Roman" w:cs="Times New Roman"/>
          <w:sz w:val="24"/>
          <w:szCs w:val="24"/>
        </w:rPr>
        <w:t>.</w:t>
      </w:r>
      <w:r w:rsidR="004D0832">
        <w:rPr>
          <w:rFonts w:ascii="Times New Roman" w:hAnsi="Times New Roman" w:cs="Times New Roman"/>
          <w:sz w:val="24"/>
          <w:szCs w:val="24"/>
        </w:rPr>
        <w:t xml:space="preserve"> </w:t>
      </w:r>
      <w:r w:rsidRPr="007D56BF">
        <w:rPr>
          <w:rFonts w:ascii="Times New Roman" w:hAnsi="Times New Roman" w:cs="Times New Roman"/>
          <w:sz w:val="24"/>
          <w:szCs w:val="24"/>
        </w:rPr>
        <w:t>Other activities included</w:t>
      </w:r>
      <w:r w:rsidR="004D0832">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Diagnostic Visits15 (4.73%)</w:t>
      </w:r>
      <w:r w:rsidRPr="007D56BF">
        <w:rPr>
          <w:rFonts w:ascii="Times New Roman" w:hAnsi="Times New Roman" w:cs="Times New Roman"/>
          <w:b/>
          <w:bCs/>
          <w:sz w:val="24"/>
          <w:szCs w:val="24"/>
        </w:rPr>
        <w:t>,</w:t>
      </w:r>
      <w:r w:rsidR="004D0832">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Exhibitions15 (4.73%)</w:t>
      </w:r>
      <w:r w:rsidRPr="007D56BF">
        <w:rPr>
          <w:rFonts w:ascii="Times New Roman" w:hAnsi="Times New Roman" w:cs="Times New Roman"/>
          <w:b/>
          <w:bCs/>
          <w:sz w:val="24"/>
          <w:szCs w:val="24"/>
        </w:rPr>
        <w:t>,</w:t>
      </w:r>
      <w:r w:rsidR="004D0832">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Celebration of Important Days14 (4.41%)</w:t>
      </w:r>
      <w:r w:rsidRPr="007D56BF">
        <w:rPr>
          <w:rFonts w:ascii="Times New Roman" w:hAnsi="Times New Roman" w:cs="Times New Roman"/>
          <w:b/>
          <w:bCs/>
          <w:sz w:val="24"/>
          <w:szCs w:val="24"/>
        </w:rPr>
        <w:t xml:space="preserve">, </w:t>
      </w:r>
      <w:proofErr w:type="spellStart"/>
      <w:r w:rsidRPr="007D56BF">
        <w:rPr>
          <w:rStyle w:val="Strong"/>
          <w:rFonts w:ascii="Times New Roman" w:hAnsi="Times New Roman" w:cs="Times New Roman"/>
          <w:b w:val="0"/>
          <w:bCs w:val="0"/>
          <w:sz w:val="24"/>
          <w:szCs w:val="24"/>
        </w:rPr>
        <w:t>Kisan</w:t>
      </w:r>
      <w:proofErr w:type="spellEnd"/>
      <w:r w:rsidRPr="007D56BF">
        <w:rPr>
          <w:rStyle w:val="Strong"/>
          <w:rFonts w:ascii="Times New Roman" w:hAnsi="Times New Roman" w:cs="Times New Roman"/>
          <w:b w:val="0"/>
          <w:bCs w:val="0"/>
          <w:sz w:val="24"/>
          <w:szCs w:val="24"/>
        </w:rPr>
        <w:t xml:space="preserve"> Melas8 (2.52%)</w:t>
      </w:r>
      <w:r w:rsidR="004D0832">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and</w:t>
      </w:r>
      <w:r w:rsidR="004D0832">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Group Discussions</w:t>
      </w:r>
      <w:r w:rsidR="004D0832">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8 (2.52%)</w:t>
      </w:r>
      <w:r w:rsidRPr="007D56BF">
        <w:rPr>
          <w:rFonts w:ascii="Times New Roman" w:hAnsi="Times New Roman" w:cs="Times New Roman"/>
          <w:sz w:val="24"/>
          <w:szCs w:val="24"/>
        </w:rPr>
        <w:t>.</w:t>
      </w:r>
    </w:p>
    <w:p w:rsidR="008E31F6" w:rsidRPr="007D56BF" w:rsidRDefault="008E31F6" w:rsidP="008E31F6">
      <w:pPr>
        <w:ind w:left="709" w:hanging="851"/>
        <w:rPr>
          <w:rFonts w:ascii="Times New Roman" w:hAnsi="Times New Roman" w:cs="Times New Roman"/>
          <w:sz w:val="24"/>
          <w:szCs w:val="24"/>
        </w:rPr>
      </w:pPr>
      <w:r>
        <w:rPr>
          <w:rFonts w:ascii="Times New Roman" w:hAnsi="Times New Roman" w:cs="Times New Roman"/>
          <w:b/>
          <w:bCs/>
          <w:sz w:val="24"/>
          <w:szCs w:val="24"/>
        </w:rPr>
        <w:t xml:space="preserve">Table 3: </w:t>
      </w:r>
      <w:r w:rsidRPr="007D56BF">
        <w:rPr>
          <w:rFonts w:ascii="Times New Roman" w:hAnsi="Times New Roman" w:cs="Times New Roman"/>
          <w:b/>
          <w:bCs/>
          <w:sz w:val="24"/>
          <w:szCs w:val="24"/>
        </w:rPr>
        <w:t xml:space="preserve">Number of </w:t>
      </w:r>
      <w:r w:rsidRPr="007D56BF">
        <w:rPr>
          <w:rFonts w:ascii="Times New Roman" w:hAnsi="Times New Roman" w:cs="Times New Roman"/>
          <w:b/>
          <w:bCs/>
          <w:sz w:val="24"/>
          <w:szCs w:val="24"/>
          <w:lang w:val="en-IN"/>
        </w:rPr>
        <w:t>beneficiaries</w:t>
      </w:r>
      <w:r w:rsidRPr="007D56BF">
        <w:rPr>
          <w:rFonts w:ascii="Times New Roman" w:hAnsi="Times New Roman" w:cs="Times New Roman"/>
          <w:b/>
          <w:bCs/>
          <w:sz w:val="24"/>
          <w:szCs w:val="24"/>
        </w:rPr>
        <w:t xml:space="preserve"> participated in the KVK programmes during 2021-23</w:t>
      </w:r>
    </w:p>
    <w:tbl>
      <w:tblPr>
        <w:tblStyle w:val="TableGrid"/>
        <w:tblW w:w="5000" w:type="pct"/>
        <w:tblLook w:val="04A0" w:firstRow="1" w:lastRow="0" w:firstColumn="1" w:lastColumn="0" w:noHBand="0" w:noVBand="1"/>
      </w:tblPr>
      <w:tblGrid>
        <w:gridCol w:w="3026"/>
        <w:gridCol w:w="1695"/>
        <w:gridCol w:w="1739"/>
        <w:gridCol w:w="1471"/>
        <w:gridCol w:w="1311"/>
      </w:tblGrid>
      <w:tr w:rsidR="00EF0D4D" w:rsidRPr="007D56BF" w:rsidTr="00EF0D4D">
        <w:tc>
          <w:tcPr>
            <w:tcW w:w="1637"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Activities</w:t>
            </w:r>
          </w:p>
        </w:tc>
        <w:tc>
          <w:tcPr>
            <w:tcW w:w="917"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2021</w:t>
            </w:r>
          </w:p>
        </w:tc>
        <w:tc>
          <w:tcPr>
            <w:tcW w:w="941"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2022</w:t>
            </w:r>
          </w:p>
        </w:tc>
        <w:tc>
          <w:tcPr>
            <w:tcW w:w="796"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2023</w:t>
            </w:r>
          </w:p>
        </w:tc>
        <w:tc>
          <w:tcPr>
            <w:tcW w:w="709" w:type="pct"/>
          </w:tcPr>
          <w:p w:rsidR="00EF0D4D" w:rsidRPr="007D56BF" w:rsidRDefault="00EF0D4D" w:rsidP="008E31F6">
            <w:pPr>
              <w:spacing w:before="60" w:after="60"/>
              <w:jc w:val="center"/>
              <w:rPr>
                <w:rFonts w:ascii="Times New Roman" w:hAnsi="Times New Roman" w:cs="Times New Roman"/>
                <w:b/>
                <w:bCs/>
              </w:rPr>
            </w:pPr>
            <w:r>
              <w:rPr>
                <w:rFonts w:ascii="Times New Roman" w:hAnsi="Times New Roman" w:cs="Times New Roman"/>
                <w:b/>
                <w:bCs/>
              </w:rPr>
              <w:t>Total</w:t>
            </w:r>
          </w:p>
        </w:tc>
      </w:tr>
      <w:tr w:rsidR="00EF0D4D" w:rsidRPr="007D56BF" w:rsidTr="00EF0D4D">
        <w:trPr>
          <w:trHeight w:val="345"/>
        </w:trPr>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314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(23.90)</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754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(57.38)</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560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(42.62)</w:t>
            </w:r>
          </w:p>
        </w:tc>
        <w:tc>
          <w:tcPr>
            <w:tcW w:w="709" w:type="pct"/>
          </w:tcPr>
          <w:p w:rsidR="00EF0D4D" w:rsidRPr="007D56BF" w:rsidRDefault="00EF0D4D" w:rsidP="008E31F6">
            <w:pPr>
              <w:spacing w:before="60" w:after="60"/>
              <w:jc w:val="center"/>
              <w:rPr>
                <w:rFonts w:ascii="Times New Roman" w:hAnsi="Times New Roman" w:cs="Times New Roman"/>
              </w:rPr>
            </w:pPr>
            <w:r>
              <w:rPr>
                <w:rFonts w:ascii="Times New Roman" w:hAnsi="Times New Roman" w:cs="Times New Roman"/>
              </w:rPr>
              <w:t>1628</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lastRenderedPageBreak/>
              <w:t>Diagnostic visits</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(17.24)</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52</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(59.77)</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(40.23)</w:t>
            </w:r>
          </w:p>
        </w:tc>
        <w:tc>
          <w:tcPr>
            <w:tcW w:w="709" w:type="pct"/>
          </w:tcPr>
          <w:p w:rsidR="00EF0D4D" w:rsidRDefault="00EF0D4D" w:rsidP="008E31F6">
            <w:pPr>
              <w:spacing w:before="60" w:after="60"/>
              <w:jc w:val="center"/>
              <w:rPr>
                <w:rFonts w:ascii="Times New Roman" w:hAnsi="Times New Roman" w:cs="Times New Roman"/>
              </w:rPr>
            </w:pPr>
            <w:r>
              <w:rPr>
                <w:rFonts w:ascii="Times New Roman" w:hAnsi="Times New Roman" w:cs="Times New Roman"/>
              </w:rPr>
              <w:t>102</w:t>
            </w:r>
          </w:p>
          <w:p w:rsidR="00EF0D4D" w:rsidRPr="007D56BF" w:rsidRDefault="00EF0D4D" w:rsidP="004D0832">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504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(37.42)</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234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(17.37)</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609</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(45.21)</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1347</w:t>
            </w:r>
          </w:p>
          <w:p w:rsidR="00EF0D4D" w:rsidRPr="007D56BF" w:rsidRDefault="00EF0D4D" w:rsidP="004D0832">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w:t>
            </w:r>
            <w:proofErr w:type="spellStart"/>
            <w:r w:rsidRPr="007D56BF">
              <w:rPr>
                <w:rFonts w:ascii="Times New Roman" w:hAnsi="Times New Roman" w:cs="Times New Roman"/>
                <w:b/>
                <w:bCs/>
                <w:color w:val="000000"/>
                <w:shd w:val="clear" w:color="auto" w:fill="FFFFFF"/>
              </w:rPr>
              <w:t>Ghosthi</w:t>
            </w:r>
            <w:proofErr w:type="spellEnd"/>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150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(12.82)</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695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(59.61)</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321</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(27.53)</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1166</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46</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(5,58)</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145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(17.60)</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633</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(76.82)</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824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(9.38)</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(7.81)</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265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(82.81)</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320</w:t>
            </w:r>
          </w:p>
          <w:p w:rsidR="00EF0D4D" w:rsidRPr="007D56BF" w:rsidRDefault="00EF0D4D" w:rsidP="00EF0D4D">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Mela</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1125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(38.95)</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950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(32.89)</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813</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(28.15)</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2888</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917" w:type="pct"/>
          </w:tcPr>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750</w:t>
            </w:r>
          </w:p>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(10.18)</w:t>
            </w:r>
          </w:p>
        </w:tc>
        <w:tc>
          <w:tcPr>
            <w:tcW w:w="941" w:type="pct"/>
          </w:tcPr>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950</w:t>
            </w:r>
          </w:p>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(12.89)</w:t>
            </w:r>
          </w:p>
        </w:tc>
        <w:tc>
          <w:tcPr>
            <w:tcW w:w="796" w:type="pct"/>
          </w:tcPr>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5670</w:t>
            </w:r>
          </w:p>
          <w:p w:rsidR="00EF0D4D" w:rsidRPr="00A163EE" w:rsidRDefault="00EF0D4D" w:rsidP="008E31F6">
            <w:pPr>
              <w:spacing w:before="60" w:after="60"/>
              <w:jc w:val="center"/>
              <w:rPr>
                <w:rFonts w:ascii="Times New Roman" w:hAnsi="Times New Roman" w:cs="Times New Roman"/>
              </w:rPr>
            </w:pPr>
            <w:r w:rsidRPr="00A163EE">
              <w:rPr>
                <w:rFonts w:ascii="Times New Roman" w:hAnsi="Times New Roman" w:cs="Times New Roman"/>
              </w:rPr>
              <w:t>(76.93)</w:t>
            </w:r>
          </w:p>
        </w:tc>
        <w:tc>
          <w:tcPr>
            <w:tcW w:w="709" w:type="pct"/>
          </w:tcPr>
          <w:p w:rsidR="00EF0D4D" w:rsidRDefault="00EF0D4D" w:rsidP="008E31F6">
            <w:pPr>
              <w:spacing w:before="60" w:after="60"/>
              <w:jc w:val="center"/>
              <w:rPr>
                <w:rFonts w:ascii="Times New Roman" w:hAnsi="Times New Roman" w:cs="Times New Roman"/>
              </w:rPr>
            </w:pPr>
            <w:r w:rsidRPr="00A163EE">
              <w:rPr>
                <w:rFonts w:ascii="Times New Roman" w:hAnsi="Times New Roman" w:cs="Times New Roman"/>
              </w:rPr>
              <w:t>7370</w:t>
            </w:r>
          </w:p>
          <w:p w:rsidR="00EF0D4D" w:rsidRPr="00A163EE" w:rsidRDefault="00EF0D4D" w:rsidP="004D0832">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Scientists' visit to farmers field</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261</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(27.88)</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290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(30.98)</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385</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(41.13)</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936</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rPr>
          <w:trHeight w:val="262"/>
        </w:trPr>
        <w:tc>
          <w:tcPr>
            <w:tcW w:w="1637" w:type="pct"/>
          </w:tcPr>
          <w:p w:rsidR="00EF0D4D" w:rsidRPr="007D56BF" w:rsidRDefault="00EF0D4D"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243</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(45.34)</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80</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(14.93)</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213</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(39.74)</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536</w:t>
            </w:r>
          </w:p>
          <w:p w:rsidR="00EF0D4D" w:rsidRPr="007D56BF" w:rsidRDefault="00EF0D4D" w:rsidP="004D0832">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Celebration of important days</w:t>
            </w:r>
          </w:p>
        </w:tc>
        <w:tc>
          <w:tcPr>
            <w:tcW w:w="917"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64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(15.92)</w:t>
            </w:r>
          </w:p>
        </w:tc>
        <w:tc>
          <w:tcPr>
            <w:tcW w:w="941"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164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(40.80)</w:t>
            </w:r>
          </w:p>
        </w:tc>
        <w:tc>
          <w:tcPr>
            <w:tcW w:w="796" w:type="pct"/>
          </w:tcPr>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174</w:t>
            </w:r>
          </w:p>
          <w:p w:rsidR="00EF0D4D" w:rsidRPr="007D56BF" w:rsidRDefault="00EF0D4D" w:rsidP="008E31F6">
            <w:pPr>
              <w:spacing w:before="60" w:after="60"/>
              <w:jc w:val="center"/>
              <w:rPr>
                <w:rFonts w:ascii="Times New Roman" w:hAnsi="Times New Roman" w:cs="Times New Roman"/>
              </w:rPr>
            </w:pPr>
            <w:r w:rsidRPr="007D56BF">
              <w:rPr>
                <w:rFonts w:ascii="Times New Roman" w:hAnsi="Times New Roman" w:cs="Times New Roman"/>
              </w:rPr>
              <w:t>(43.28)</w:t>
            </w:r>
          </w:p>
        </w:tc>
        <w:tc>
          <w:tcPr>
            <w:tcW w:w="709" w:type="pct"/>
          </w:tcPr>
          <w:p w:rsidR="00EF0D4D" w:rsidRDefault="00EF0D4D" w:rsidP="008E31F6">
            <w:pPr>
              <w:spacing w:before="60" w:after="60"/>
              <w:jc w:val="center"/>
              <w:rPr>
                <w:rFonts w:ascii="Times New Roman" w:hAnsi="Times New Roman" w:cs="Times New Roman"/>
              </w:rPr>
            </w:pPr>
            <w:r w:rsidRPr="007D56BF">
              <w:rPr>
                <w:rFonts w:ascii="Times New Roman" w:hAnsi="Times New Roman" w:cs="Times New Roman"/>
              </w:rPr>
              <w:t>402</w:t>
            </w:r>
          </w:p>
          <w:p w:rsidR="00EF0D4D" w:rsidRPr="007D56BF" w:rsidRDefault="00EF0D4D" w:rsidP="004D0832">
            <w:pPr>
              <w:spacing w:before="60" w:after="60"/>
              <w:jc w:val="center"/>
              <w:rPr>
                <w:rFonts w:ascii="Times New Roman" w:hAnsi="Times New Roman" w:cs="Times New Roman"/>
              </w:rPr>
            </w:pPr>
            <w:r w:rsidRPr="007D56BF">
              <w:rPr>
                <w:rFonts w:ascii="Times New Roman" w:hAnsi="Times New Roman" w:cs="Times New Roman"/>
              </w:rPr>
              <w:t>(100.00)</w:t>
            </w:r>
          </w:p>
        </w:tc>
      </w:tr>
      <w:tr w:rsidR="00EF0D4D" w:rsidRPr="007D56BF" w:rsidTr="00EF0D4D">
        <w:tc>
          <w:tcPr>
            <w:tcW w:w="1637" w:type="pct"/>
          </w:tcPr>
          <w:p w:rsidR="00EF0D4D" w:rsidRPr="007D56BF" w:rsidRDefault="00EF0D4D"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Total</w:t>
            </w:r>
          </w:p>
        </w:tc>
        <w:tc>
          <w:tcPr>
            <w:tcW w:w="917"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3502</w:t>
            </w:r>
          </w:p>
        </w:tc>
        <w:tc>
          <w:tcPr>
            <w:tcW w:w="941"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4339</w:t>
            </w:r>
          </w:p>
        </w:tc>
        <w:tc>
          <w:tcPr>
            <w:tcW w:w="796"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9678</w:t>
            </w:r>
          </w:p>
        </w:tc>
        <w:tc>
          <w:tcPr>
            <w:tcW w:w="709" w:type="pct"/>
          </w:tcPr>
          <w:p w:rsidR="00EF0D4D" w:rsidRPr="007D56BF" w:rsidRDefault="00EF0D4D" w:rsidP="008E31F6">
            <w:pPr>
              <w:spacing w:before="60" w:after="60"/>
              <w:jc w:val="center"/>
              <w:rPr>
                <w:rFonts w:ascii="Times New Roman" w:hAnsi="Times New Roman" w:cs="Times New Roman"/>
                <w:b/>
                <w:bCs/>
              </w:rPr>
            </w:pPr>
            <w:r w:rsidRPr="007D56BF">
              <w:rPr>
                <w:rFonts w:ascii="Times New Roman" w:hAnsi="Times New Roman" w:cs="Times New Roman"/>
                <w:b/>
                <w:bCs/>
              </w:rPr>
              <w:t>17519</w:t>
            </w:r>
          </w:p>
        </w:tc>
      </w:tr>
    </w:tbl>
    <w:p w:rsidR="008E31F6" w:rsidRPr="007D56BF" w:rsidRDefault="008E31F6" w:rsidP="001549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3 shows that, during</w:t>
      </w:r>
      <w:r w:rsidRPr="007D56BF">
        <w:rPr>
          <w:rFonts w:ascii="Times New Roman" w:hAnsi="Times New Roman" w:cs="Times New Roman"/>
          <w:sz w:val="24"/>
          <w:szCs w:val="24"/>
        </w:rPr>
        <w:t xml:space="preserve"> 2021 </w:t>
      </w:r>
      <w:r>
        <w:rPr>
          <w:rFonts w:ascii="Times New Roman" w:hAnsi="Times New Roman" w:cs="Times New Roman"/>
          <w:sz w:val="24"/>
          <w:szCs w:val="24"/>
        </w:rPr>
        <w:t>to</w:t>
      </w:r>
      <w:r w:rsidRPr="007D56BF">
        <w:rPr>
          <w:rFonts w:ascii="Times New Roman" w:hAnsi="Times New Roman" w:cs="Times New Roman"/>
          <w:sz w:val="24"/>
          <w:szCs w:val="24"/>
        </w:rPr>
        <w:t xml:space="preserve"> 2023, a total of 17,519</w:t>
      </w:r>
      <w:r w:rsidR="004D0832">
        <w:rPr>
          <w:rFonts w:ascii="Times New Roman" w:hAnsi="Times New Roman" w:cs="Times New Roman"/>
          <w:sz w:val="24"/>
          <w:szCs w:val="24"/>
        </w:rPr>
        <w:t xml:space="preserve">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in </w:t>
      </w:r>
      <w:r w:rsidR="004D0832">
        <w:rPr>
          <w:rFonts w:ascii="Times New Roman" w:hAnsi="Times New Roman" w:cs="Times New Roman"/>
          <w:sz w:val="24"/>
          <w:szCs w:val="24"/>
        </w:rPr>
        <w:t xml:space="preserve">various </w:t>
      </w:r>
      <w:r w:rsidRPr="007D56BF">
        <w:rPr>
          <w:rFonts w:ascii="Times New Roman" w:hAnsi="Times New Roman" w:cs="Times New Roman"/>
          <w:sz w:val="24"/>
          <w:szCs w:val="24"/>
        </w:rPr>
        <w:t>activities conducted by the Krishi Vigyan Kendra</w:t>
      </w:r>
      <w:r>
        <w:rPr>
          <w:rFonts w:ascii="Times New Roman" w:hAnsi="Times New Roman" w:cs="Times New Roman"/>
          <w:sz w:val="24"/>
          <w:szCs w:val="24"/>
        </w:rPr>
        <w:t xml:space="preserve">, </w:t>
      </w:r>
      <w:proofErr w:type="spellStart"/>
      <w:r>
        <w:rPr>
          <w:rFonts w:ascii="Times New Roman" w:hAnsi="Times New Roman" w:cs="Times New Roman"/>
          <w:sz w:val="24"/>
          <w:szCs w:val="24"/>
        </w:rPr>
        <w:t>Maulasar</w:t>
      </w:r>
      <w:proofErr w:type="spellEnd"/>
      <w:r w:rsidRPr="007D56BF">
        <w:rPr>
          <w:rFonts w:ascii="Times New Roman" w:hAnsi="Times New Roman" w:cs="Times New Roman"/>
          <w:sz w:val="24"/>
          <w:szCs w:val="24"/>
        </w:rPr>
        <w:t xml:space="preserve">. The highest number of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was recorded in 2023</w:t>
      </w:r>
      <w:r>
        <w:rPr>
          <w:rFonts w:ascii="Times New Roman" w:hAnsi="Times New Roman" w:cs="Times New Roman"/>
          <w:sz w:val="24"/>
          <w:szCs w:val="24"/>
        </w:rPr>
        <w:t>, (</w:t>
      </w:r>
      <w:r w:rsidRPr="007D56BF">
        <w:rPr>
          <w:rFonts w:ascii="Times New Roman" w:hAnsi="Times New Roman" w:cs="Times New Roman"/>
          <w:sz w:val="24"/>
          <w:szCs w:val="24"/>
        </w:rPr>
        <w:t>55.24</w:t>
      </w:r>
      <w:r>
        <w:rPr>
          <w:rFonts w:ascii="Times New Roman" w:hAnsi="Times New Roman" w:cs="Times New Roman"/>
          <w:sz w:val="24"/>
          <w:szCs w:val="24"/>
        </w:rPr>
        <w:t>%)</w:t>
      </w:r>
      <w:r w:rsidRPr="007D56BF">
        <w:rPr>
          <w:rFonts w:ascii="Times New Roman" w:hAnsi="Times New Roman" w:cs="Times New Roman"/>
          <w:sz w:val="24"/>
          <w:szCs w:val="24"/>
        </w:rPr>
        <w:t xml:space="preserve">, followed by </w:t>
      </w:r>
      <w:r>
        <w:rPr>
          <w:rFonts w:ascii="Times New Roman" w:hAnsi="Times New Roman" w:cs="Times New Roman"/>
          <w:sz w:val="24"/>
          <w:szCs w:val="24"/>
        </w:rPr>
        <w:t>(</w:t>
      </w:r>
      <w:r w:rsidRPr="007D56BF">
        <w:rPr>
          <w:rFonts w:ascii="Times New Roman" w:hAnsi="Times New Roman" w:cs="Times New Roman"/>
          <w:sz w:val="24"/>
          <w:szCs w:val="24"/>
        </w:rPr>
        <w:t>24.76</w:t>
      </w:r>
      <w:r>
        <w:rPr>
          <w:rFonts w:ascii="Times New Roman" w:hAnsi="Times New Roman" w:cs="Times New Roman"/>
          <w:sz w:val="24"/>
          <w:szCs w:val="24"/>
        </w:rPr>
        <w:t>%)</w:t>
      </w:r>
      <w:r w:rsidRPr="007D56BF">
        <w:rPr>
          <w:rFonts w:ascii="Times New Roman" w:hAnsi="Times New Roman" w:cs="Times New Roman"/>
          <w:sz w:val="24"/>
          <w:szCs w:val="24"/>
        </w:rPr>
        <w:t xml:space="preserve"> in 2022 and </w:t>
      </w:r>
      <w:r>
        <w:rPr>
          <w:rFonts w:ascii="Times New Roman" w:hAnsi="Times New Roman" w:cs="Times New Roman"/>
          <w:sz w:val="24"/>
          <w:szCs w:val="24"/>
        </w:rPr>
        <w:t>(</w:t>
      </w:r>
      <w:r w:rsidRPr="007D56BF">
        <w:rPr>
          <w:rFonts w:ascii="Times New Roman" w:hAnsi="Times New Roman" w:cs="Times New Roman"/>
          <w:sz w:val="24"/>
          <w:szCs w:val="24"/>
        </w:rPr>
        <w:t>19.98</w:t>
      </w:r>
      <w:r>
        <w:rPr>
          <w:rFonts w:ascii="Times New Roman" w:hAnsi="Times New Roman" w:cs="Times New Roman"/>
          <w:sz w:val="24"/>
          <w:szCs w:val="24"/>
        </w:rPr>
        <w:t>%)</w:t>
      </w:r>
      <w:r w:rsidRPr="007D56BF">
        <w:rPr>
          <w:rFonts w:ascii="Times New Roman" w:hAnsi="Times New Roman" w:cs="Times New Roman"/>
          <w:sz w:val="24"/>
          <w:szCs w:val="24"/>
        </w:rPr>
        <w:t xml:space="preserve"> in 2021. Among all activities, Exhibitions drew the largest attendance with 7,370 </w:t>
      </w:r>
      <w:proofErr w:type="gramStart"/>
      <w:r w:rsidRPr="007D56BF">
        <w:rPr>
          <w:rFonts w:ascii="Times New Roman" w:hAnsi="Times New Roman" w:cs="Times New Roman"/>
          <w:sz w:val="24"/>
          <w:szCs w:val="24"/>
          <w:lang w:val="en-IN"/>
        </w:rPr>
        <w:t>beneficiaries</w:t>
      </w:r>
      <w:r>
        <w:rPr>
          <w:rFonts w:ascii="Times New Roman" w:hAnsi="Times New Roman" w:cs="Times New Roman"/>
          <w:sz w:val="24"/>
          <w:szCs w:val="24"/>
        </w:rPr>
        <w:t>(</w:t>
      </w:r>
      <w:proofErr w:type="gramEnd"/>
      <w:r w:rsidRPr="007D56BF">
        <w:rPr>
          <w:rFonts w:ascii="Times New Roman" w:hAnsi="Times New Roman" w:cs="Times New Roman"/>
          <w:sz w:val="24"/>
          <w:szCs w:val="24"/>
        </w:rPr>
        <w:t>42.06</w:t>
      </w:r>
      <w:r>
        <w:rPr>
          <w:rFonts w:ascii="Times New Roman" w:hAnsi="Times New Roman" w:cs="Times New Roman"/>
          <w:sz w:val="24"/>
          <w:szCs w:val="24"/>
        </w:rPr>
        <w:t>%)</w:t>
      </w:r>
      <w:r w:rsidRPr="007D56BF">
        <w:rPr>
          <w:rFonts w:ascii="Times New Roman" w:hAnsi="Times New Roman" w:cs="Times New Roman"/>
          <w:sz w:val="24"/>
          <w:szCs w:val="24"/>
        </w:rPr>
        <w:t xml:space="preserve">, followed by </w:t>
      </w:r>
      <w:proofErr w:type="spellStart"/>
      <w:r w:rsidRPr="007D56BF">
        <w:rPr>
          <w:rFonts w:ascii="Times New Roman" w:hAnsi="Times New Roman" w:cs="Times New Roman"/>
          <w:sz w:val="24"/>
          <w:szCs w:val="24"/>
        </w:rPr>
        <w:t>Kisan</w:t>
      </w:r>
      <w:proofErr w:type="spellEnd"/>
      <w:r w:rsidRPr="007D56BF">
        <w:rPr>
          <w:rFonts w:ascii="Times New Roman" w:hAnsi="Times New Roman" w:cs="Times New Roman"/>
          <w:sz w:val="24"/>
          <w:szCs w:val="24"/>
        </w:rPr>
        <w:t xml:space="preserve"> Melas with 2,888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(16.48%) and Field Days with 1,347 (7.68%). Other key activities included </w:t>
      </w:r>
      <w:proofErr w:type="spellStart"/>
      <w:r w:rsidRPr="007D56BF">
        <w:rPr>
          <w:rFonts w:ascii="Times New Roman" w:hAnsi="Times New Roman" w:cs="Times New Roman"/>
          <w:sz w:val="24"/>
          <w:szCs w:val="24"/>
        </w:rPr>
        <w:t>Kisan</w:t>
      </w:r>
      <w:proofErr w:type="spellEnd"/>
      <w:r w:rsidRPr="007D56BF">
        <w:rPr>
          <w:rFonts w:ascii="Times New Roman" w:hAnsi="Times New Roman" w:cs="Times New Roman"/>
          <w:sz w:val="24"/>
          <w:szCs w:val="24"/>
        </w:rPr>
        <w:t xml:space="preserve"> </w:t>
      </w:r>
      <w:proofErr w:type="spellStart"/>
      <w:r w:rsidRPr="007D56BF">
        <w:rPr>
          <w:rFonts w:ascii="Times New Roman" w:hAnsi="Times New Roman" w:cs="Times New Roman"/>
          <w:sz w:val="24"/>
          <w:szCs w:val="24"/>
        </w:rPr>
        <w:t>Ghosthis</w:t>
      </w:r>
      <w:proofErr w:type="spellEnd"/>
      <w:r w:rsidRPr="007D56BF">
        <w:rPr>
          <w:rFonts w:ascii="Times New Roman" w:hAnsi="Times New Roman" w:cs="Times New Roman"/>
          <w:sz w:val="24"/>
          <w:szCs w:val="24"/>
        </w:rPr>
        <w:t xml:space="preserve"> (6.68%), Advisory Services (7.72%) and Film Shows (5.70%). Engagement in Method Demonstrations (4.05%), Scientists' Visits (6.34%) and Celebration of Important Days (3.29%) further showcased KVK’s farmer-centric approach.</w:t>
      </w:r>
    </w:p>
    <w:p w:rsidR="00805D75" w:rsidRPr="001B56A7" w:rsidRDefault="00993D6D" w:rsidP="00154941">
      <w:pPr>
        <w:ind w:left="993" w:hanging="993"/>
        <w:rPr>
          <w:rFonts w:ascii="Times New Roman" w:hAnsi="Times New Roman" w:cs="Times New Roman"/>
          <w:b/>
          <w:bCs/>
          <w:sz w:val="24"/>
          <w:szCs w:val="24"/>
          <w:lang w:val="en-IN"/>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4</w:t>
      </w:r>
      <w:r w:rsidRPr="001B56A7">
        <w:rPr>
          <w:rFonts w:ascii="Times New Roman" w:hAnsi="Times New Roman" w:cs="Times New Roman"/>
          <w:b/>
          <w:bCs/>
          <w:sz w:val="24"/>
          <w:szCs w:val="24"/>
        </w:rPr>
        <w:t xml:space="preserve"> Relationship </w:t>
      </w:r>
      <w:r w:rsidRPr="001B56A7">
        <w:rPr>
          <w:rFonts w:ascii="Times New Roman" w:hAnsi="Times New Roman" w:cs="Times New Roman"/>
          <w:b/>
          <w:bCs/>
          <w:sz w:val="24"/>
          <w:szCs w:val="24"/>
          <w:lang w:val="en-IN"/>
        </w:rPr>
        <w:t>between independent variables with the Attitude towards activities of KVK</w:t>
      </w:r>
    </w:p>
    <w:tbl>
      <w:tblPr>
        <w:tblStyle w:val="TableGrid"/>
        <w:tblW w:w="9170" w:type="dxa"/>
        <w:tblLook w:val="0420" w:firstRow="1" w:lastRow="0" w:firstColumn="0" w:lastColumn="0" w:noHBand="0" w:noVBand="1"/>
      </w:tblPr>
      <w:tblGrid>
        <w:gridCol w:w="1101"/>
        <w:gridCol w:w="4394"/>
        <w:gridCol w:w="3675"/>
      </w:tblGrid>
      <w:tr w:rsidR="00993D6D" w:rsidRPr="001B56A7" w:rsidTr="00805D75">
        <w:trPr>
          <w:trHeight w:val="97"/>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Sr. No</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b/>
                <w:bCs/>
                <w:sz w:val="24"/>
                <w:szCs w:val="24"/>
              </w:rPr>
              <w:t>Variables</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 xml:space="preserve">Correlation coefficient (r) </w:t>
            </w:r>
          </w:p>
        </w:tc>
      </w:tr>
      <w:tr w:rsidR="00993D6D" w:rsidRPr="001B56A7" w:rsidTr="00805D75">
        <w:trPr>
          <w:trHeight w:val="132"/>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Age</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lastRenderedPageBreak/>
              <w:t>2</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Education</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0.171</w:t>
            </w:r>
            <w:r w:rsidRPr="001B56A7">
              <w:rPr>
                <w:rFonts w:ascii="Times New Roman" w:hAnsi="Times New Roman" w:cs="Times New Roman"/>
                <w:sz w:val="24"/>
                <w:szCs w:val="24"/>
                <w:vertAlign w:val="superscript"/>
              </w:rPr>
              <w:t>*</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Size of family</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0.051</w:t>
            </w:r>
            <w:r w:rsidRPr="001B56A7">
              <w:rPr>
                <w:rFonts w:ascii="Times New Roman" w:hAnsi="Times New Roman" w:cs="Times New Roman"/>
                <w:sz w:val="24"/>
                <w:szCs w:val="24"/>
                <w:vertAlign w:val="superscript"/>
              </w:rPr>
              <w:t>NS</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Land holding</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0.029</w:t>
            </w:r>
            <w:r w:rsidRPr="001B56A7">
              <w:rPr>
                <w:rFonts w:ascii="Times New Roman" w:hAnsi="Times New Roman" w:cs="Times New Roman"/>
                <w:sz w:val="24"/>
                <w:szCs w:val="24"/>
                <w:vertAlign w:val="superscript"/>
              </w:rPr>
              <w:t>NS</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Occupation</w:t>
            </w:r>
          </w:p>
        </w:tc>
        <w:tc>
          <w:tcPr>
            <w:tcW w:w="3675" w:type="dxa"/>
            <w:hideMark/>
          </w:tcPr>
          <w:p w:rsidR="00993D6D" w:rsidRPr="001B56A7" w:rsidRDefault="00993D6D" w:rsidP="00EF0D4D">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w:t>
            </w:r>
            <w:r w:rsidR="00EF0D4D">
              <w:rPr>
                <w:rFonts w:ascii="Times New Roman" w:hAnsi="Times New Roman" w:cs="Times New Roman"/>
                <w:sz w:val="24"/>
                <w:szCs w:val="24"/>
              </w:rPr>
              <w:t>.03</w:t>
            </w:r>
            <w:r w:rsidRPr="001B56A7">
              <w:rPr>
                <w:rFonts w:ascii="Times New Roman" w:hAnsi="Times New Roman" w:cs="Times New Roman"/>
                <w:sz w:val="24"/>
                <w:szCs w:val="24"/>
              </w:rPr>
              <w:t>9</w:t>
            </w:r>
            <w:r w:rsidRPr="001B56A7">
              <w:rPr>
                <w:rFonts w:ascii="Times New Roman" w:hAnsi="Times New Roman" w:cs="Times New Roman"/>
                <w:sz w:val="24"/>
                <w:szCs w:val="24"/>
                <w:vertAlign w:val="superscript"/>
              </w:rPr>
              <w:t>NS</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Annual income</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0.172*</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Farming experience</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8</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Economic motivation</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0.166*</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Innovativeness</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0.179*</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10</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Scientific orientation</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0.193*</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11</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Mass media exposure</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0.162*</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12</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 xml:space="preserve">Training received </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0.174*</w:t>
            </w:r>
          </w:p>
        </w:tc>
      </w:tr>
      <w:tr w:rsidR="00993D6D" w:rsidRPr="001B56A7" w:rsidTr="00805D75">
        <w:trPr>
          <w:trHeight w:val="64"/>
        </w:trPr>
        <w:tc>
          <w:tcPr>
            <w:tcW w:w="1101"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13</w:t>
            </w:r>
          </w:p>
        </w:tc>
        <w:tc>
          <w:tcPr>
            <w:tcW w:w="4394" w:type="dxa"/>
            <w:hideMark/>
          </w:tcPr>
          <w:p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Front line demonstration Conducted</w:t>
            </w:r>
          </w:p>
        </w:tc>
        <w:tc>
          <w:tcPr>
            <w:tcW w:w="3675" w:type="dxa"/>
            <w:hideMark/>
          </w:tcPr>
          <w:p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0.181*</w:t>
            </w:r>
          </w:p>
        </w:tc>
      </w:tr>
    </w:tbl>
    <w:p w:rsidR="00805D75" w:rsidRPr="001B56A7" w:rsidRDefault="00805D75" w:rsidP="00805D75">
      <w:pPr>
        <w:tabs>
          <w:tab w:val="right" w:pos="9026"/>
        </w:tabs>
        <w:spacing w:after="0" w:line="360" w:lineRule="auto"/>
        <w:jc w:val="both"/>
        <w:rPr>
          <w:rFonts w:ascii="Times New Roman" w:hAnsi="Times New Roman" w:cs="Times New Roman"/>
          <w:i/>
          <w:iCs/>
          <w:sz w:val="24"/>
          <w:szCs w:val="24"/>
          <w:lang w:val="en-US"/>
        </w:rPr>
      </w:pPr>
      <w:r w:rsidRPr="001B56A7">
        <w:rPr>
          <w:rFonts w:ascii="Times New Roman" w:hAnsi="Times New Roman" w:cs="Times New Roman"/>
          <w:i/>
          <w:iCs/>
          <w:sz w:val="24"/>
          <w:szCs w:val="24"/>
          <w:lang w:val="en-US"/>
        </w:rPr>
        <w:t xml:space="preserve">*Significant at 0.05 level              </w:t>
      </w:r>
      <w:r w:rsidRPr="001B56A7">
        <w:rPr>
          <w:rFonts w:ascii="Times New Roman" w:hAnsi="Times New Roman" w:cs="Times New Roman"/>
          <w:i/>
          <w:iCs/>
          <w:sz w:val="24"/>
          <w:szCs w:val="24"/>
          <w:vertAlign w:val="superscript"/>
          <w:lang w:val="en-US"/>
        </w:rPr>
        <w:t>NS</w:t>
      </w:r>
      <w:r w:rsidRPr="001B56A7">
        <w:rPr>
          <w:rFonts w:ascii="Times New Roman" w:hAnsi="Times New Roman" w:cs="Times New Roman"/>
          <w:i/>
          <w:iCs/>
          <w:sz w:val="24"/>
          <w:szCs w:val="24"/>
          <w:lang w:val="en-US"/>
        </w:rPr>
        <w:t>: Non-significant</w:t>
      </w:r>
    </w:p>
    <w:p w:rsidR="00EF0D4D" w:rsidRPr="00EF0D4D" w:rsidRDefault="00E23CFC" w:rsidP="00EF0D4D">
      <w:pPr>
        <w:tabs>
          <w:tab w:val="num" w:pos="720"/>
        </w:tabs>
        <w:spacing w:before="120" w:after="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Table </w:t>
      </w:r>
      <w:r w:rsidR="00154941">
        <w:rPr>
          <w:rFonts w:ascii="Times New Roman" w:hAnsi="Times New Roman" w:cs="Times New Roman"/>
          <w:sz w:val="24"/>
          <w:szCs w:val="24"/>
        </w:rPr>
        <w:t>4</w:t>
      </w:r>
      <w:r w:rsidRPr="001B56A7">
        <w:rPr>
          <w:rFonts w:ascii="Times New Roman" w:hAnsi="Times New Roman" w:cs="Times New Roman"/>
          <w:sz w:val="24"/>
          <w:szCs w:val="24"/>
        </w:rPr>
        <w:t xml:space="preserve"> shows that </w:t>
      </w:r>
      <w:r w:rsidR="00EF0D4D" w:rsidRPr="00EF0D4D">
        <w:rPr>
          <w:rFonts w:ascii="Times New Roman" w:hAnsi="Times New Roman" w:cs="Times New Roman"/>
          <w:sz w:val="24"/>
          <w:szCs w:val="24"/>
        </w:rPr>
        <w:t>age has positive significant correlation with attitude, middle-aged farmers tend to have a slightly more positive attitude towards KVK activities, likely due to experience and better understanding of agricultural practices. This similar finding was reported by Chaudhary et al. (2024).</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 xml:space="preserve">Education had positive significant correlation with attitude. More educated farmers show a more favourable attitude towards KVK activities, as education enhances comprehension and acceptance of scientific farming </w:t>
      </w:r>
      <w:proofErr w:type="spellStart"/>
      <w:proofErr w:type="gramStart"/>
      <w:r w:rsidRPr="00EF0D4D">
        <w:rPr>
          <w:rFonts w:ascii="Times New Roman" w:hAnsi="Times New Roman" w:cs="Times New Roman"/>
          <w:sz w:val="24"/>
          <w:szCs w:val="24"/>
        </w:rPr>
        <w:t>practices.The</w:t>
      </w:r>
      <w:proofErr w:type="spellEnd"/>
      <w:proofErr w:type="gramEnd"/>
      <w:r w:rsidRPr="00EF0D4D">
        <w:rPr>
          <w:rFonts w:ascii="Times New Roman" w:hAnsi="Times New Roman" w:cs="Times New Roman"/>
          <w:sz w:val="24"/>
          <w:szCs w:val="24"/>
        </w:rPr>
        <w:t xml:space="preserve"> findings of this study are in line with those reported by Vohra (2016).</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 xml:space="preserve">Size of family had negligible non-significant correlation. Family size does not significantly influence attitude towards KVK </w:t>
      </w:r>
      <w:proofErr w:type="spellStart"/>
      <w:r w:rsidRPr="00EF0D4D">
        <w:rPr>
          <w:rFonts w:ascii="Times New Roman" w:hAnsi="Times New Roman" w:cs="Times New Roman"/>
          <w:sz w:val="24"/>
          <w:szCs w:val="24"/>
        </w:rPr>
        <w:t>activities.KVK</w:t>
      </w:r>
      <w:proofErr w:type="spellEnd"/>
      <w:r w:rsidRPr="00EF0D4D">
        <w:rPr>
          <w:rFonts w:ascii="Times New Roman" w:hAnsi="Times New Roman" w:cs="Times New Roman"/>
          <w:sz w:val="24"/>
          <w:szCs w:val="24"/>
        </w:rPr>
        <w:t xml:space="preserve"> most beneficiaries were from medium-sized families (5–8 members), where shared decision-making and resource division can slow the adoption of new practices, indicating that active engagement with knowledge systems is more important than structural or demographic factors.</w:t>
      </w:r>
      <w:r w:rsidR="000A11B8">
        <w:rPr>
          <w:rFonts w:ascii="Times New Roman" w:hAnsi="Times New Roman" w:cs="Times New Roman"/>
          <w:sz w:val="24"/>
          <w:szCs w:val="24"/>
        </w:rPr>
        <w:t xml:space="preserve"> </w:t>
      </w:r>
      <w:r w:rsidRPr="00EF0D4D">
        <w:rPr>
          <w:rFonts w:ascii="Times New Roman" w:hAnsi="Times New Roman" w:cs="Times New Roman"/>
          <w:sz w:val="24"/>
          <w:szCs w:val="24"/>
        </w:rPr>
        <w:t>The present findings are consistent with those reported by</w:t>
      </w:r>
      <w:r>
        <w:rPr>
          <w:rFonts w:ascii="Times New Roman" w:hAnsi="Times New Roman" w:cs="Times New Roman"/>
          <w:sz w:val="24"/>
          <w:szCs w:val="24"/>
        </w:rPr>
        <w:t xml:space="preserve"> </w:t>
      </w:r>
      <w:r w:rsidR="00F6509A">
        <w:rPr>
          <w:rFonts w:ascii="Times New Roman" w:hAnsi="Times New Roman" w:cs="Times New Roman"/>
          <w:sz w:val="24"/>
          <w:szCs w:val="24"/>
        </w:rPr>
        <w:t xml:space="preserve">Sarkar et al., </w:t>
      </w:r>
      <w:r w:rsidRPr="00EF0D4D">
        <w:rPr>
          <w:rFonts w:ascii="Times New Roman" w:hAnsi="Times New Roman" w:cs="Times New Roman"/>
          <w:sz w:val="24"/>
          <w:szCs w:val="24"/>
        </w:rPr>
        <w:t>(20</w:t>
      </w:r>
      <w:r w:rsidR="00F6509A">
        <w:rPr>
          <w:rFonts w:ascii="Times New Roman" w:hAnsi="Times New Roman" w:cs="Times New Roman"/>
          <w:sz w:val="24"/>
          <w:szCs w:val="24"/>
        </w:rPr>
        <w:t>25</w:t>
      </w:r>
      <w:r w:rsidRPr="00EF0D4D">
        <w:rPr>
          <w:rFonts w:ascii="Times New Roman" w:hAnsi="Times New Roman" w:cs="Times New Roman"/>
          <w:sz w:val="24"/>
          <w:szCs w:val="24"/>
        </w:rPr>
        <w:t>).</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 xml:space="preserve">Land holding had non-significant correlation landholding size does not meaningfully affect farmers’ attitude. Similar finding was stated by </w:t>
      </w:r>
      <w:proofErr w:type="spellStart"/>
      <w:r w:rsidRPr="00EF0D4D">
        <w:rPr>
          <w:rFonts w:ascii="Times New Roman" w:hAnsi="Times New Roman" w:cs="Times New Roman"/>
          <w:sz w:val="24"/>
          <w:szCs w:val="24"/>
        </w:rPr>
        <w:t>Narmatha</w:t>
      </w:r>
      <w:proofErr w:type="spellEnd"/>
      <w:r w:rsidRPr="00EF0D4D">
        <w:rPr>
          <w:rFonts w:ascii="Times New Roman" w:hAnsi="Times New Roman" w:cs="Times New Roman"/>
          <w:sz w:val="24"/>
          <w:szCs w:val="24"/>
        </w:rPr>
        <w:t xml:space="preserve"> (2014).</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Occupation had non-significant correlation with attitude showing farmers’ occupation type has little impact on attitude towards KVK activities</w:t>
      </w:r>
      <w:r w:rsidR="00F6509A">
        <w:rPr>
          <w:rFonts w:ascii="Times New Roman" w:hAnsi="Times New Roman" w:cs="Times New Roman"/>
          <w:sz w:val="24"/>
          <w:szCs w:val="24"/>
        </w:rPr>
        <w:t xml:space="preserve"> </w:t>
      </w:r>
      <w:proofErr w:type="spellStart"/>
      <w:r w:rsidR="00F6509A">
        <w:rPr>
          <w:rFonts w:ascii="Times New Roman" w:hAnsi="Times New Roman" w:cs="Times New Roman"/>
          <w:sz w:val="24"/>
          <w:szCs w:val="24"/>
        </w:rPr>
        <w:t>Rajan</w:t>
      </w:r>
      <w:proofErr w:type="spellEnd"/>
      <w:r w:rsidR="00F6509A">
        <w:rPr>
          <w:rFonts w:ascii="Times New Roman" w:hAnsi="Times New Roman" w:cs="Times New Roman"/>
          <w:sz w:val="24"/>
          <w:szCs w:val="24"/>
        </w:rPr>
        <w:t xml:space="preserve"> et al., (2019)</w:t>
      </w:r>
      <w:r w:rsidRPr="00EF0D4D">
        <w:rPr>
          <w:rFonts w:ascii="Times New Roman" w:hAnsi="Times New Roman" w:cs="Times New Roman"/>
          <w:sz w:val="24"/>
          <w:szCs w:val="24"/>
        </w:rPr>
        <w:t>.</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lastRenderedPageBreak/>
        <w:t xml:space="preserve">Annual income had positive significant correlation with attitude. Farmers with higher income tend to have a more positive attitude, likely due to better access to resources and participation in </w:t>
      </w:r>
      <w:proofErr w:type="spellStart"/>
      <w:proofErr w:type="gramStart"/>
      <w:r w:rsidRPr="00EF0D4D">
        <w:rPr>
          <w:rFonts w:ascii="Times New Roman" w:hAnsi="Times New Roman" w:cs="Times New Roman"/>
          <w:sz w:val="24"/>
          <w:szCs w:val="24"/>
        </w:rPr>
        <w:t>trainings.The</w:t>
      </w:r>
      <w:proofErr w:type="spellEnd"/>
      <w:proofErr w:type="gramEnd"/>
      <w:r w:rsidRPr="00EF0D4D">
        <w:rPr>
          <w:rFonts w:ascii="Times New Roman" w:hAnsi="Times New Roman" w:cs="Times New Roman"/>
          <w:sz w:val="24"/>
          <w:szCs w:val="24"/>
        </w:rPr>
        <w:t xml:space="preserve"> findings of this study are in line with those reported by Vohra (2016).</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 xml:space="preserve">Farming experience had positive significant correlation. This may be due to experienced farmers show more favourable attitudes, probably due to familiarity with agricultural practices and KVK </w:t>
      </w:r>
      <w:proofErr w:type="spellStart"/>
      <w:proofErr w:type="gramStart"/>
      <w:r w:rsidRPr="00EF0D4D">
        <w:rPr>
          <w:rFonts w:ascii="Times New Roman" w:hAnsi="Times New Roman" w:cs="Times New Roman"/>
          <w:sz w:val="24"/>
          <w:szCs w:val="24"/>
        </w:rPr>
        <w:t>interventions.The</w:t>
      </w:r>
      <w:proofErr w:type="spellEnd"/>
      <w:proofErr w:type="gramEnd"/>
      <w:r w:rsidRPr="00EF0D4D">
        <w:rPr>
          <w:rFonts w:ascii="Times New Roman" w:hAnsi="Times New Roman" w:cs="Times New Roman"/>
          <w:sz w:val="24"/>
          <w:szCs w:val="24"/>
        </w:rPr>
        <w:t xml:space="preserve"> findings of this study are in line with those reported by Bisht (2022).</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Economic motivation was found to be positive significant correlation with attitude. Farmers motivated by economic benefits tend to have a more positive attitude towards KVK activities</w:t>
      </w:r>
      <w:r w:rsidR="00F6509A">
        <w:rPr>
          <w:rFonts w:ascii="Times New Roman" w:hAnsi="Times New Roman" w:cs="Times New Roman"/>
          <w:sz w:val="24"/>
          <w:szCs w:val="24"/>
        </w:rPr>
        <w:t xml:space="preserve"> Sarkar et al., (2022a)</w:t>
      </w:r>
      <w:r w:rsidRPr="00EF0D4D">
        <w:rPr>
          <w:rFonts w:ascii="Times New Roman" w:hAnsi="Times New Roman" w:cs="Times New Roman"/>
          <w:sz w:val="24"/>
          <w:szCs w:val="24"/>
        </w:rPr>
        <w:t>.</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Innovativeness has positive significant correlation. This may be because</w:t>
      </w:r>
      <w:r>
        <w:rPr>
          <w:rFonts w:ascii="Times New Roman" w:hAnsi="Times New Roman" w:cs="Times New Roman"/>
          <w:sz w:val="24"/>
          <w:szCs w:val="24"/>
        </w:rPr>
        <w:t xml:space="preserve"> </w:t>
      </w:r>
      <w:r w:rsidRPr="00EF0D4D">
        <w:rPr>
          <w:rFonts w:ascii="Times New Roman" w:hAnsi="Times New Roman" w:cs="Times New Roman"/>
          <w:sz w:val="24"/>
          <w:szCs w:val="24"/>
        </w:rPr>
        <w:t xml:space="preserve">innovative farmers are more open and favourable towards KVK programs and </w:t>
      </w:r>
      <w:proofErr w:type="spellStart"/>
      <w:proofErr w:type="gramStart"/>
      <w:r w:rsidRPr="00EF0D4D">
        <w:rPr>
          <w:rFonts w:ascii="Times New Roman" w:hAnsi="Times New Roman" w:cs="Times New Roman"/>
          <w:sz w:val="24"/>
          <w:szCs w:val="24"/>
        </w:rPr>
        <w:t>recommendations.The</w:t>
      </w:r>
      <w:proofErr w:type="spellEnd"/>
      <w:proofErr w:type="gramEnd"/>
      <w:r w:rsidRPr="00EF0D4D">
        <w:rPr>
          <w:rFonts w:ascii="Times New Roman" w:hAnsi="Times New Roman" w:cs="Times New Roman"/>
          <w:sz w:val="24"/>
          <w:szCs w:val="24"/>
        </w:rPr>
        <w:t xml:space="preserve"> findings of this study are in line with those reported by </w:t>
      </w:r>
      <w:r w:rsidR="00F6509A">
        <w:rPr>
          <w:rFonts w:ascii="Times New Roman" w:hAnsi="Times New Roman" w:cs="Times New Roman"/>
          <w:sz w:val="24"/>
          <w:szCs w:val="24"/>
        </w:rPr>
        <w:t>Sarkar et al., (2022b)</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Scientific orientation had positive significant correlation with attitude. This shows that farmers with a scientific</w:t>
      </w:r>
      <w:r>
        <w:rPr>
          <w:rFonts w:ascii="Times New Roman" w:hAnsi="Times New Roman" w:cs="Times New Roman"/>
          <w:sz w:val="24"/>
          <w:szCs w:val="24"/>
        </w:rPr>
        <w:t xml:space="preserve"> </w:t>
      </w:r>
      <w:r w:rsidRPr="00EF0D4D">
        <w:rPr>
          <w:rFonts w:ascii="Times New Roman" w:hAnsi="Times New Roman" w:cs="Times New Roman"/>
          <w:sz w:val="24"/>
          <w:szCs w:val="24"/>
        </w:rPr>
        <w:t xml:space="preserve">mindset display a more positive attitude, highlighting the role of rational thinking and openness to modern </w:t>
      </w:r>
      <w:proofErr w:type="spellStart"/>
      <w:proofErr w:type="gramStart"/>
      <w:r w:rsidRPr="00EF0D4D">
        <w:rPr>
          <w:rFonts w:ascii="Times New Roman" w:hAnsi="Times New Roman" w:cs="Times New Roman"/>
          <w:sz w:val="24"/>
          <w:szCs w:val="24"/>
        </w:rPr>
        <w:t>techniques.The</w:t>
      </w:r>
      <w:proofErr w:type="spellEnd"/>
      <w:proofErr w:type="gramEnd"/>
      <w:r w:rsidRPr="00EF0D4D">
        <w:rPr>
          <w:rFonts w:ascii="Times New Roman" w:hAnsi="Times New Roman" w:cs="Times New Roman"/>
          <w:sz w:val="24"/>
          <w:szCs w:val="24"/>
        </w:rPr>
        <w:t xml:space="preserve"> present findings are consistent with those reported by </w:t>
      </w:r>
      <w:proofErr w:type="spellStart"/>
      <w:r w:rsidRPr="00EF0D4D">
        <w:rPr>
          <w:rFonts w:ascii="Times New Roman" w:hAnsi="Times New Roman" w:cs="Times New Roman"/>
          <w:sz w:val="24"/>
          <w:szCs w:val="24"/>
        </w:rPr>
        <w:t>Geethu</w:t>
      </w:r>
      <w:proofErr w:type="spellEnd"/>
      <w:r>
        <w:rPr>
          <w:rFonts w:ascii="Times New Roman" w:hAnsi="Times New Roman" w:cs="Times New Roman"/>
          <w:sz w:val="24"/>
          <w:szCs w:val="24"/>
        </w:rPr>
        <w:t xml:space="preserve"> </w:t>
      </w:r>
      <w:r w:rsidRPr="00EF0D4D">
        <w:rPr>
          <w:rFonts w:ascii="Times New Roman" w:hAnsi="Times New Roman" w:cs="Times New Roman"/>
          <w:sz w:val="24"/>
          <w:szCs w:val="24"/>
        </w:rPr>
        <w:t>et al. (2019).</w:t>
      </w:r>
    </w:p>
    <w:p w:rsidR="00EF0D4D" w:rsidRPr="00EF0D4D" w:rsidRDefault="00EF0D4D" w:rsidP="00EF0D4D">
      <w:pPr>
        <w:spacing w:before="120" w:after="0" w:line="360" w:lineRule="auto"/>
        <w:ind w:firstLine="720"/>
        <w:jc w:val="both"/>
        <w:rPr>
          <w:rFonts w:ascii="Times New Roman" w:hAnsi="Times New Roman" w:cs="Times New Roman"/>
          <w:sz w:val="24"/>
          <w:szCs w:val="24"/>
        </w:rPr>
      </w:pPr>
      <w:r w:rsidRPr="00EF0D4D">
        <w:rPr>
          <w:rFonts w:ascii="Times New Roman" w:hAnsi="Times New Roman" w:cs="Times New Roman"/>
          <w:sz w:val="24"/>
          <w:szCs w:val="24"/>
        </w:rPr>
        <w:t>Mass media exposure had positive significant correlation with attitude. Farmers exposed to media</w:t>
      </w:r>
      <w:r>
        <w:rPr>
          <w:rFonts w:ascii="Times New Roman" w:hAnsi="Times New Roman" w:cs="Times New Roman"/>
          <w:sz w:val="24"/>
          <w:szCs w:val="24"/>
        </w:rPr>
        <w:t xml:space="preserve"> </w:t>
      </w:r>
      <w:r w:rsidRPr="00EF0D4D">
        <w:rPr>
          <w:rFonts w:ascii="Times New Roman" w:hAnsi="Times New Roman" w:cs="Times New Roman"/>
          <w:sz w:val="24"/>
          <w:szCs w:val="24"/>
        </w:rPr>
        <w:t>sources tend to develop a more positive attitude towards KVK activities.</w:t>
      </w:r>
    </w:p>
    <w:p w:rsidR="00805D75" w:rsidRPr="001B56A7" w:rsidRDefault="00805D75" w:rsidP="00805D75">
      <w:pPr>
        <w:rPr>
          <w:rFonts w:ascii="Times New Roman" w:hAnsi="Times New Roman" w:cs="Times New Roman"/>
          <w:b/>
          <w:bCs/>
          <w:sz w:val="24"/>
          <w:szCs w:val="24"/>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5</w:t>
      </w:r>
      <w:r w:rsidRPr="001B56A7">
        <w:rPr>
          <w:rFonts w:ascii="Times New Roman" w:hAnsi="Times New Roman" w:cs="Times New Roman"/>
          <w:b/>
          <w:bCs/>
          <w:sz w:val="24"/>
          <w:szCs w:val="24"/>
        </w:rPr>
        <w:t xml:space="preserve">: </w:t>
      </w:r>
      <w:r w:rsidRPr="001B56A7">
        <w:rPr>
          <w:rFonts w:ascii="Times New Roman" w:hAnsi="Times New Roman" w:cs="Times New Roman"/>
          <w:b/>
          <w:bCs/>
          <w:sz w:val="24"/>
          <w:szCs w:val="24"/>
          <w:lang w:val="en-IN"/>
        </w:rPr>
        <w:t>Constraints faced by the beneficiaries in adoption of technologies</w:t>
      </w:r>
    </w:p>
    <w:tbl>
      <w:tblPr>
        <w:tblStyle w:val="TableGrid"/>
        <w:tblW w:w="8947" w:type="dxa"/>
        <w:jc w:val="center"/>
        <w:tblLook w:val="0420" w:firstRow="1" w:lastRow="0" w:firstColumn="0" w:lastColumn="0" w:noHBand="0" w:noVBand="1"/>
      </w:tblPr>
      <w:tblGrid>
        <w:gridCol w:w="830"/>
        <w:gridCol w:w="5123"/>
        <w:gridCol w:w="2014"/>
        <w:gridCol w:w="980"/>
      </w:tblGrid>
      <w:tr w:rsidR="00805D75" w:rsidRPr="001B56A7" w:rsidTr="008E31F6">
        <w:trPr>
          <w:trHeight w:val="60"/>
          <w:jc w:val="center"/>
        </w:trPr>
        <w:tc>
          <w:tcPr>
            <w:tcW w:w="830" w:type="dxa"/>
            <w:vMerge w:val="restart"/>
            <w:hideMark/>
          </w:tcPr>
          <w:p w:rsidR="00805D75" w:rsidRPr="001B56A7" w:rsidRDefault="00805D75" w:rsidP="008E31F6">
            <w:pPr>
              <w:spacing w:after="0" w:line="360" w:lineRule="auto"/>
              <w:jc w:val="center"/>
              <w:rPr>
                <w:rFonts w:ascii="Times New Roman" w:hAnsi="Times New Roman" w:cs="Times New Roman"/>
                <w:sz w:val="24"/>
                <w:szCs w:val="24"/>
              </w:rPr>
            </w:pPr>
            <w:proofErr w:type="spellStart"/>
            <w:proofErr w:type="gramStart"/>
            <w:r w:rsidRPr="001B56A7">
              <w:rPr>
                <w:rFonts w:ascii="Times New Roman" w:hAnsi="Times New Roman" w:cs="Times New Roman"/>
                <w:b/>
                <w:bCs/>
                <w:sz w:val="24"/>
                <w:szCs w:val="24"/>
              </w:rPr>
              <w:t>S.No</w:t>
            </w:r>
            <w:proofErr w:type="spellEnd"/>
            <w:proofErr w:type="gramEnd"/>
          </w:p>
        </w:tc>
        <w:tc>
          <w:tcPr>
            <w:tcW w:w="5123" w:type="dxa"/>
            <w:vMerge w:val="restart"/>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Constraints</w:t>
            </w:r>
          </w:p>
        </w:tc>
        <w:tc>
          <w:tcPr>
            <w:tcW w:w="2994" w:type="dxa"/>
            <w:gridSpan w:val="2"/>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Beneficiaries</w:t>
            </w:r>
          </w:p>
        </w:tc>
      </w:tr>
      <w:tr w:rsidR="00805D75" w:rsidRPr="001B56A7" w:rsidTr="008E31F6">
        <w:trPr>
          <w:trHeight w:val="60"/>
          <w:jc w:val="center"/>
        </w:trPr>
        <w:tc>
          <w:tcPr>
            <w:tcW w:w="830" w:type="dxa"/>
            <w:vMerge/>
            <w:hideMark/>
          </w:tcPr>
          <w:p w:rsidR="00805D75" w:rsidRPr="001B56A7" w:rsidRDefault="00805D75" w:rsidP="008E31F6">
            <w:pPr>
              <w:spacing w:after="0" w:line="360" w:lineRule="auto"/>
              <w:jc w:val="center"/>
              <w:rPr>
                <w:rFonts w:ascii="Times New Roman" w:hAnsi="Times New Roman" w:cs="Times New Roman"/>
                <w:sz w:val="24"/>
                <w:szCs w:val="24"/>
              </w:rPr>
            </w:pPr>
          </w:p>
        </w:tc>
        <w:tc>
          <w:tcPr>
            <w:tcW w:w="5123" w:type="dxa"/>
            <w:vMerge/>
            <w:hideMark/>
          </w:tcPr>
          <w:p w:rsidR="00805D75" w:rsidRPr="001B56A7" w:rsidRDefault="00805D75" w:rsidP="008E31F6">
            <w:pPr>
              <w:spacing w:after="0" w:line="360" w:lineRule="auto"/>
              <w:rPr>
                <w:rFonts w:ascii="Times New Roman" w:hAnsi="Times New Roman" w:cs="Times New Roman"/>
                <w:sz w:val="24"/>
                <w:szCs w:val="24"/>
              </w:rPr>
            </w:pPr>
          </w:p>
        </w:tc>
        <w:tc>
          <w:tcPr>
            <w:tcW w:w="2014" w:type="dxa"/>
            <w:hideMark/>
          </w:tcPr>
          <w:p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MPS</w:t>
            </w:r>
          </w:p>
        </w:tc>
        <w:tc>
          <w:tcPr>
            <w:tcW w:w="980" w:type="dxa"/>
            <w:hideMark/>
          </w:tcPr>
          <w:p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Rank</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Gender disparities in access to resources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90.70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III</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2</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Limited access to affordable credit facilities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69.50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VIII</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Untimely availability of critical inputs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92.50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Strong attachment to traditional farming practices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78.30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IV</w:t>
            </w:r>
          </w:p>
        </w:tc>
      </w:tr>
      <w:tr w:rsidR="00805D75" w:rsidRPr="001B56A7" w:rsidTr="008E31F6">
        <w:trPr>
          <w:trHeight w:val="78"/>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Lack of technical knowledge for proper implementation</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74.30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Climate risks affecting technology performance</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73.00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Soil-specific incompatibility issues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63.70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IX</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lastRenderedPageBreak/>
              <w:t>8</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Insufficient demonstration of successful cases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75.70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w:t>
            </w:r>
          </w:p>
        </w:tc>
      </w:tr>
      <w:tr w:rsidR="00805D75" w:rsidRPr="001B56A7" w:rsidTr="008E31F6">
        <w:trPr>
          <w:trHeight w:val="60"/>
          <w:jc w:val="center"/>
        </w:trPr>
        <w:tc>
          <w:tcPr>
            <w:tcW w:w="83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5123" w:type="dxa"/>
            <w:hideMark/>
          </w:tcPr>
          <w:p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High initial investment costs for new technologies</w:t>
            </w:r>
          </w:p>
        </w:tc>
        <w:tc>
          <w:tcPr>
            <w:tcW w:w="2014"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93.40</w:t>
            </w:r>
          </w:p>
        </w:tc>
        <w:tc>
          <w:tcPr>
            <w:tcW w:w="980" w:type="dxa"/>
            <w:hideMark/>
          </w:tcPr>
          <w:p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w:t>
            </w:r>
          </w:p>
        </w:tc>
      </w:tr>
    </w:tbl>
    <w:p w:rsidR="00805D75" w:rsidRPr="001B56A7" w:rsidRDefault="00805D75" w:rsidP="00805D75">
      <w:pPr>
        <w:spacing w:after="120" w:line="360" w:lineRule="auto"/>
        <w:jc w:val="both"/>
        <w:rPr>
          <w:rFonts w:ascii="Times New Roman" w:hAnsi="Times New Roman" w:cs="Times New Roman"/>
          <w:b/>
          <w:bCs/>
          <w:i/>
          <w:iCs/>
          <w:sz w:val="24"/>
          <w:szCs w:val="24"/>
        </w:rPr>
      </w:pPr>
      <w:r w:rsidRPr="001B56A7">
        <w:rPr>
          <w:rFonts w:ascii="Times New Roman" w:hAnsi="Times New Roman" w:cs="Times New Roman"/>
          <w:b/>
          <w:bCs/>
          <w:i/>
          <w:iCs/>
          <w:sz w:val="24"/>
          <w:szCs w:val="24"/>
        </w:rPr>
        <w:t>MPS- Mean Percentage Score</w:t>
      </w:r>
    </w:p>
    <w:p w:rsidR="00805D75" w:rsidRPr="001B56A7" w:rsidRDefault="00805D75" w:rsidP="00805D75">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The data presented in Table </w:t>
      </w:r>
      <w:r w:rsidR="007A564D">
        <w:rPr>
          <w:rFonts w:ascii="Times New Roman" w:hAnsi="Times New Roman" w:cs="Times New Roman"/>
          <w:sz w:val="24"/>
          <w:szCs w:val="24"/>
        </w:rPr>
        <w:t>5</w:t>
      </w:r>
      <w:r w:rsidRPr="001B56A7">
        <w:rPr>
          <w:rFonts w:ascii="Times New Roman" w:hAnsi="Times New Roman" w:cs="Times New Roman"/>
          <w:sz w:val="24"/>
          <w:szCs w:val="24"/>
        </w:rPr>
        <w:t xml:space="preserve"> revealed that multiple responses were reported regarding the constraints faced by the beneficiaries in the adoption of technologies. The highest percentage of KVK beneficiaries 93.40 per cent expressed that high initial investment costs for new technologies were the major constraint, followed by untimely availability of critical inputs 92.05 per cent and gender disparities in access to resources 90.70 per cent. Other significant constraints reported were strong attachment to traditional farming practices 78.30 per cent, insufficient demonstration of successful cases 75.70 per cent, lack of technical knowledge for proper implementation 74.30 per cent and climate risks affecting technology performance 73.00 per cent. In addition, some beneficiaries also highlighted limited access to affordable credit facilities 69.50 per cent and soil-specific incompatibility issues 63.70 per cent as barriers to technology adoption.</w:t>
      </w:r>
    </w:p>
    <w:p w:rsidR="006D1DB2" w:rsidRDefault="007A564D" w:rsidP="006D1DB2">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CONC</w:t>
      </w:r>
      <w:r>
        <w:rPr>
          <w:rFonts w:ascii="Times New Roman" w:hAnsi="Times New Roman" w:cs="Times New Roman"/>
          <w:b/>
          <w:bCs/>
          <w:sz w:val="24"/>
          <w:szCs w:val="24"/>
        </w:rPr>
        <w:t>LUSION</w:t>
      </w:r>
    </w:p>
    <w:p w:rsidR="004C0333" w:rsidRDefault="007A564D" w:rsidP="007A564D">
      <w:pPr>
        <w:spacing w:line="360" w:lineRule="auto"/>
        <w:jc w:val="both"/>
        <w:rPr>
          <w:rFonts w:ascii="Times New Roman" w:hAnsi="Times New Roman" w:cs="Times New Roman"/>
          <w:sz w:val="24"/>
          <w:szCs w:val="24"/>
        </w:rPr>
      </w:pPr>
      <w:r w:rsidRPr="00834409">
        <w:rPr>
          <w:rFonts w:ascii="Times New Roman" w:hAnsi="Times New Roman" w:cs="Times New Roman"/>
          <w:sz w:val="24"/>
          <w:szCs w:val="24"/>
        </w:rPr>
        <w:t>It is concluded that, maximum number of beneficiaries 66.37 per cent exhibited a favourable attitude towards activities of KVK</w:t>
      </w:r>
      <w:r w:rsidRPr="001B56A7">
        <w:rPr>
          <w:rFonts w:ascii="Times New Roman" w:hAnsi="Times New Roman" w:cs="Times New Roman"/>
          <w:sz w:val="24"/>
          <w:szCs w:val="24"/>
        </w:rPr>
        <w:t>.</w:t>
      </w:r>
      <w:r w:rsidRPr="00834409">
        <w:rPr>
          <w:rFonts w:ascii="Times New Roman" w:hAnsi="Times New Roman" w:cs="Times New Roman"/>
          <w:sz w:val="24"/>
          <w:szCs w:val="24"/>
        </w:rPr>
        <w:t xml:space="preserve"> Among the various activities, </w:t>
      </w:r>
      <w:r w:rsidRPr="00834409">
        <w:rPr>
          <w:rFonts w:ascii="Times New Roman" w:hAnsi="Times New Roman" w:cs="Times New Roman"/>
        </w:rPr>
        <w:t>Scientists' visits to farmers’ fields</w:t>
      </w:r>
      <w:r w:rsidRPr="00834409">
        <w:rPr>
          <w:rFonts w:ascii="Times New Roman" w:hAnsi="Times New Roman" w:cs="Times New Roman"/>
          <w:sz w:val="24"/>
          <w:szCs w:val="24"/>
        </w:rPr>
        <w:t xml:space="preserve"> were the most frequent, accounting for </w:t>
      </w:r>
      <w:r w:rsidRPr="00834409">
        <w:rPr>
          <w:rFonts w:ascii="Times New Roman" w:hAnsi="Times New Roman" w:cs="Times New Roman"/>
        </w:rPr>
        <w:t xml:space="preserve">103 </w:t>
      </w:r>
      <w:r w:rsidRPr="00834409">
        <w:rPr>
          <w:rFonts w:ascii="Times New Roman" w:hAnsi="Times New Roman" w:cs="Times New Roman"/>
          <w:sz w:val="24"/>
          <w:szCs w:val="24"/>
        </w:rPr>
        <w:t xml:space="preserve">activities </w:t>
      </w:r>
      <w:r w:rsidRPr="00834409">
        <w:rPr>
          <w:rFonts w:ascii="Times New Roman" w:hAnsi="Times New Roman" w:cs="Times New Roman"/>
        </w:rPr>
        <w:t>(32.49%)</w:t>
      </w:r>
      <w:r>
        <w:rPr>
          <w:rFonts w:ascii="Times New Roman" w:hAnsi="Times New Roman" w:cs="Times New Roman"/>
        </w:rPr>
        <w:t xml:space="preserve"> performed during 2021-2023. Regarding the </w:t>
      </w:r>
      <w:r w:rsidRPr="00834409">
        <w:rPr>
          <w:rFonts w:ascii="Times New Roman" w:hAnsi="Times New Roman" w:cs="Times New Roman"/>
          <w:sz w:val="24"/>
          <w:szCs w:val="24"/>
          <w:lang w:val="en-IN"/>
        </w:rPr>
        <w:t>beneficiaries</w:t>
      </w:r>
      <w:r w:rsidRPr="00834409">
        <w:rPr>
          <w:rFonts w:ascii="Times New Roman" w:hAnsi="Times New Roman" w:cs="Times New Roman"/>
          <w:sz w:val="24"/>
          <w:szCs w:val="24"/>
        </w:rPr>
        <w:t xml:space="preserve"> participated in the KVK </w:t>
      </w:r>
      <w:proofErr w:type="spellStart"/>
      <w:proofErr w:type="gramStart"/>
      <w:r w:rsidRPr="00834409">
        <w:rPr>
          <w:rFonts w:ascii="Times New Roman" w:hAnsi="Times New Roman" w:cs="Times New Roman"/>
          <w:sz w:val="24"/>
          <w:szCs w:val="24"/>
        </w:rPr>
        <w:t>programmes.Exhibitions</w:t>
      </w:r>
      <w:proofErr w:type="spellEnd"/>
      <w:proofErr w:type="gramEnd"/>
      <w:r w:rsidRPr="00834409">
        <w:rPr>
          <w:rFonts w:ascii="Times New Roman" w:hAnsi="Times New Roman" w:cs="Times New Roman"/>
          <w:sz w:val="24"/>
          <w:szCs w:val="24"/>
        </w:rPr>
        <w:t xml:space="preserve"> drew the largest attendance with 7,370 beneficiaries 42.06 per </w:t>
      </w:r>
      <w:proofErr w:type="spellStart"/>
      <w:r w:rsidRPr="00834409">
        <w:rPr>
          <w:rFonts w:ascii="Times New Roman" w:hAnsi="Times New Roman" w:cs="Times New Roman"/>
          <w:sz w:val="24"/>
          <w:szCs w:val="24"/>
        </w:rPr>
        <w:t>cent</w:t>
      </w:r>
      <w:r>
        <w:rPr>
          <w:rFonts w:ascii="Times New Roman" w:hAnsi="Times New Roman" w:cs="Times New Roman"/>
        </w:rPr>
        <w:t>during</w:t>
      </w:r>
      <w:proofErr w:type="spellEnd"/>
      <w:r>
        <w:rPr>
          <w:rFonts w:ascii="Times New Roman" w:hAnsi="Times New Roman" w:cs="Times New Roman"/>
        </w:rPr>
        <w:t xml:space="preserve"> 2021-2023. </w:t>
      </w:r>
      <w:r w:rsidR="004C0333" w:rsidRPr="001B56A7">
        <w:rPr>
          <w:rFonts w:ascii="Times New Roman" w:hAnsi="Times New Roman" w:cs="Times New Roman"/>
          <w:sz w:val="24"/>
          <w:szCs w:val="24"/>
        </w:rPr>
        <w:t xml:space="preserve">Correlation analysis indicated that variables like education, farming experience, economic motivation, innovativeness, scientific orientation, mass media exposure, training received and FLD conducted were positively and significantly associated with attitude, while landholding and occupation showed non-significant relationships. Overall, KVK </w:t>
      </w:r>
      <w:proofErr w:type="spellStart"/>
      <w:r w:rsidR="004C0333" w:rsidRPr="001B56A7">
        <w:rPr>
          <w:rFonts w:ascii="Times New Roman" w:hAnsi="Times New Roman" w:cs="Times New Roman"/>
          <w:sz w:val="24"/>
          <w:szCs w:val="24"/>
        </w:rPr>
        <w:t>Maulasar</w:t>
      </w:r>
      <w:proofErr w:type="spellEnd"/>
      <w:r w:rsidR="004C0333" w:rsidRPr="001B56A7">
        <w:rPr>
          <w:rFonts w:ascii="Times New Roman" w:hAnsi="Times New Roman" w:cs="Times New Roman"/>
          <w:sz w:val="24"/>
          <w:szCs w:val="24"/>
        </w:rPr>
        <w:t xml:space="preserve"> has played a vital role in developing positive attitudes among farmers, thereby encouraging the adoption of improved agricultural practices.</w:t>
      </w:r>
    </w:p>
    <w:p w:rsidR="00A74395" w:rsidRDefault="00A74395" w:rsidP="007A564D">
      <w:pPr>
        <w:spacing w:line="360" w:lineRule="auto"/>
        <w:jc w:val="both"/>
        <w:rPr>
          <w:rFonts w:ascii="Times New Roman" w:hAnsi="Times New Roman" w:cs="Times New Roman"/>
          <w:sz w:val="24"/>
          <w:szCs w:val="24"/>
        </w:rPr>
      </w:pPr>
    </w:p>
    <w:p w:rsidR="00A74395" w:rsidRPr="00A74395" w:rsidRDefault="00A74395" w:rsidP="00A74395">
      <w:pPr>
        <w:spacing w:line="360" w:lineRule="auto"/>
        <w:jc w:val="both"/>
        <w:rPr>
          <w:rFonts w:ascii="Times New Roman" w:hAnsi="Times New Roman" w:cs="Times New Roman"/>
          <w:b/>
          <w:bCs/>
          <w:sz w:val="24"/>
          <w:szCs w:val="24"/>
        </w:rPr>
      </w:pPr>
      <w:r w:rsidRPr="00A74395">
        <w:rPr>
          <w:rFonts w:ascii="Times New Roman" w:hAnsi="Times New Roman" w:cs="Times New Roman"/>
          <w:b/>
          <w:bCs/>
          <w:sz w:val="24"/>
          <w:szCs w:val="24"/>
        </w:rPr>
        <w:t>Disclaimer (Artificial intelligence)</w:t>
      </w:r>
    </w:p>
    <w:p w:rsidR="00A74395" w:rsidRPr="00A74395" w:rsidRDefault="00A74395" w:rsidP="00A74395">
      <w:pPr>
        <w:spacing w:line="360" w:lineRule="auto"/>
        <w:jc w:val="both"/>
        <w:rPr>
          <w:rFonts w:ascii="Times New Roman" w:hAnsi="Times New Roman" w:cs="Times New Roman"/>
          <w:sz w:val="24"/>
          <w:szCs w:val="24"/>
        </w:rPr>
      </w:pPr>
      <w:r w:rsidRPr="00A74395">
        <w:rPr>
          <w:rFonts w:ascii="Times New Roman" w:hAnsi="Times New Roman" w:cs="Times New Roman"/>
          <w:sz w:val="24"/>
          <w:szCs w:val="24"/>
        </w:rPr>
        <w:t>Option 1:</w:t>
      </w:r>
    </w:p>
    <w:p w:rsidR="00A74395" w:rsidRPr="00A74395" w:rsidRDefault="00A74395" w:rsidP="00A74395">
      <w:pPr>
        <w:spacing w:line="360" w:lineRule="auto"/>
        <w:jc w:val="both"/>
        <w:rPr>
          <w:rFonts w:ascii="Times New Roman" w:hAnsi="Times New Roman" w:cs="Times New Roman"/>
          <w:sz w:val="24"/>
          <w:szCs w:val="24"/>
        </w:rPr>
      </w:pPr>
    </w:p>
    <w:p w:rsidR="00A74395" w:rsidRPr="001B56A7" w:rsidRDefault="00A74395" w:rsidP="00A74395">
      <w:pPr>
        <w:spacing w:line="360" w:lineRule="auto"/>
        <w:jc w:val="both"/>
        <w:rPr>
          <w:rFonts w:ascii="Times New Roman" w:hAnsi="Times New Roman" w:cs="Times New Roman"/>
          <w:sz w:val="24"/>
          <w:szCs w:val="24"/>
        </w:rPr>
      </w:pPr>
      <w:r w:rsidRPr="00A74395">
        <w:rPr>
          <w:rFonts w:ascii="Times New Roman" w:hAnsi="Times New Roman" w:cs="Times New Roman"/>
          <w:sz w:val="24"/>
          <w:szCs w:val="24"/>
        </w:rPr>
        <w:lastRenderedPageBreak/>
        <w:t>Author(s) hereby declare that NO generative AI technologies such as Large Language Models (</w:t>
      </w:r>
      <w:proofErr w:type="spellStart"/>
      <w:r w:rsidRPr="00A74395">
        <w:rPr>
          <w:rFonts w:ascii="Times New Roman" w:hAnsi="Times New Roman" w:cs="Times New Roman"/>
          <w:sz w:val="24"/>
          <w:szCs w:val="24"/>
        </w:rPr>
        <w:t>ChatGPT</w:t>
      </w:r>
      <w:proofErr w:type="spellEnd"/>
      <w:r w:rsidRPr="00A74395">
        <w:rPr>
          <w:rFonts w:ascii="Times New Roman" w:hAnsi="Times New Roman" w:cs="Times New Roman"/>
          <w:sz w:val="24"/>
          <w:szCs w:val="24"/>
        </w:rPr>
        <w:t>, COPILOT, etc.) and text-to-image generators have been used during the writing or editing of this manuscript.</w:t>
      </w:r>
    </w:p>
    <w:p w:rsidR="003D05E4" w:rsidRPr="001B56A7" w:rsidRDefault="00BF73A2" w:rsidP="0085315F">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REFERENCES</w:t>
      </w:r>
    </w:p>
    <w:p w:rsidR="00D15961" w:rsidRPr="001B56A7" w:rsidRDefault="00D15961" w:rsidP="003D05E4">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Anonymous, 2015. Retrieved from </w:t>
      </w:r>
      <w:hyperlink r:id="rId7" w:history="1">
        <w:r w:rsidRPr="001B56A7">
          <w:rPr>
            <w:rFonts w:ascii="Times New Roman" w:hAnsi="Times New Roman" w:cs="Times New Roman"/>
            <w:sz w:val="24"/>
            <w:szCs w:val="24"/>
          </w:rPr>
          <w:t>https://krishi.icar.gov.in</w:t>
        </w:r>
      </w:hyperlink>
      <w:r w:rsidRPr="001B56A7">
        <w:rPr>
          <w:rFonts w:ascii="Times New Roman" w:hAnsi="Times New Roman" w:cs="Times New Roman"/>
          <w:sz w:val="24"/>
          <w:szCs w:val="24"/>
        </w:rPr>
        <w:t>, Retrieved on 2025 Feb</w:t>
      </w:r>
    </w:p>
    <w:p w:rsidR="0001604E" w:rsidRPr="00DD5E86" w:rsidRDefault="0001604E" w:rsidP="0001604E">
      <w:pPr>
        <w:tabs>
          <w:tab w:val="left" w:pos="6384"/>
        </w:tabs>
        <w:spacing w:before="120" w:after="120" w:line="360" w:lineRule="auto"/>
        <w:jc w:val="both"/>
        <w:rPr>
          <w:rFonts w:ascii="Times New Roman" w:hAnsi="Times New Roman" w:cs="Times New Roman"/>
          <w:sz w:val="24"/>
          <w:szCs w:val="24"/>
        </w:rPr>
      </w:pPr>
      <w:r w:rsidRPr="00DD5E86">
        <w:rPr>
          <w:rFonts w:ascii="Times New Roman" w:hAnsi="Times New Roman" w:cs="Times New Roman"/>
          <w:sz w:val="24"/>
          <w:szCs w:val="24"/>
        </w:rPr>
        <w:t xml:space="preserve">Chaudhary, K., V. </w:t>
      </w:r>
      <w:r w:rsidR="00F6509A">
        <w:rPr>
          <w:rFonts w:ascii="Times New Roman" w:hAnsi="Times New Roman" w:cs="Times New Roman"/>
          <w:sz w:val="24"/>
          <w:szCs w:val="24"/>
        </w:rPr>
        <w:t xml:space="preserve">Pandya, S. P. and </w:t>
      </w:r>
      <w:proofErr w:type="spellStart"/>
      <w:r w:rsidR="00F6509A">
        <w:rPr>
          <w:rFonts w:ascii="Times New Roman" w:hAnsi="Times New Roman" w:cs="Times New Roman"/>
          <w:sz w:val="24"/>
          <w:szCs w:val="24"/>
        </w:rPr>
        <w:t>Raval</w:t>
      </w:r>
      <w:proofErr w:type="spellEnd"/>
      <w:r w:rsidR="00F6509A">
        <w:rPr>
          <w:rFonts w:ascii="Times New Roman" w:hAnsi="Times New Roman" w:cs="Times New Roman"/>
          <w:sz w:val="24"/>
          <w:szCs w:val="24"/>
        </w:rPr>
        <w:t>, K. N. 2024</w:t>
      </w:r>
      <w:r w:rsidRPr="00DD5E86">
        <w:rPr>
          <w:rFonts w:ascii="Times New Roman" w:hAnsi="Times New Roman" w:cs="Times New Roman"/>
          <w:sz w:val="24"/>
          <w:szCs w:val="24"/>
        </w:rPr>
        <w:t>. Relationship between selected profile of the potato growers and the knowledge level of beneficiary farmers about potato production technology, Gujarat Journal of Extension Education, 37(1): 19</w:t>
      </w:r>
    </w:p>
    <w:p w:rsidR="00D15961" w:rsidRPr="001B56A7" w:rsidRDefault="00D15961" w:rsidP="00BF73A2">
      <w:pPr>
        <w:jc w:val="both"/>
        <w:rPr>
          <w:rFonts w:ascii="Times New Roman" w:hAnsi="Times New Roman" w:cs="Times New Roman"/>
          <w:sz w:val="24"/>
          <w:szCs w:val="24"/>
        </w:rPr>
      </w:pPr>
      <w:r w:rsidRPr="001B56A7">
        <w:rPr>
          <w:rFonts w:ascii="Times New Roman" w:hAnsi="Times New Roman" w:cs="Times New Roman"/>
          <w:sz w:val="24"/>
          <w:szCs w:val="24"/>
        </w:rPr>
        <w:t xml:space="preserve">Government of India. 2024. </w:t>
      </w:r>
      <w:r w:rsidRPr="001B56A7">
        <w:rPr>
          <w:rFonts w:ascii="Times New Roman" w:hAnsi="Times New Roman" w:cs="Times New Roman"/>
          <w:i/>
          <w:iCs/>
          <w:sz w:val="24"/>
          <w:szCs w:val="24"/>
        </w:rPr>
        <w:t>Economic Survey 2023–24</w:t>
      </w:r>
      <w:r w:rsidRPr="001B56A7">
        <w:rPr>
          <w:rFonts w:ascii="Times New Roman" w:hAnsi="Times New Roman" w:cs="Times New Roman"/>
          <w:sz w:val="24"/>
          <w:szCs w:val="24"/>
        </w:rPr>
        <w:t xml:space="preserve">. Ministry of Finance, Department of Economic Affairs. Retrieved from </w:t>
      </w:r>
      <w:hyperlink r:id="rId8" w:history="1">
        <w:r w:rsidRPr="001B56A7">
          <w:rPr>
            <w:rFonts w:ascii="Times New Roman" w:hAnsi="Times New Roman" w:cs="Times New Roman"/>
            <w:sz w:val="24"/>
            <w:szCs w:val="24"/>
          </w:rPr>
          <w:t>https://www.indiabudget.gov.in/economicsurvey</w:t>
        </w:r>
      </w:hyperlink>
    </w:p>
    <w:p w:rsidR="00D15961" w:rsidRPr="001B56A7" w:rsidRDefault="00D15961" w:rsidP="0085315F">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p>
    <w:p w:rsidR="00D15961" w:rsidRPr="001B56A7" w:rsidRDefault="00D15961" w:rsidP="00BF73A2">
      <w:pPr>
        <w:tabs>
          <w:tab w:val="left" w:pos="1134"/>
          <w:tab w:val="left" w:pos="6384"/>
        </w:tabs>
        <w:spacing w:before="120" w:after="0"/>
        <w:jc w:val="both"/>
        <w:rPr>
          <w:rFonts w:ascii="Times New Roman" w:hAnsi="Times New Roman" w:cs="Times New Roman"/>
          <w:sz w:val="24"/>
          <w:szCs w:val="24"/>
        </w:rPr>
      </w:pPr>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w:t>
      </w:r>
      <w:proofErr w:type="spellStart"/>
      <w:r w:rsidRPr="001B56A7">
        <w:rPr>
          <w:rFonts w:ascii="Times New Roman" w:hAnsi="Times New Roman" w:cs="Times New Roman"/>
          <w:sz w:val="24"/>
          <w:szCs w:val="24"/>
        </w:rPr>
        <w:t>Pusa</w:t>
      </w:r>
      <w:proofErr w:type="spellEnd"/>
      <w:r w:rsidRPr="001B56A7">
        <w:rPr>
          <w:rFonts w:ascii="Times New Roman" w:hAnsi="Times New Roman" w:cs="Times New Roman"/>
          <w:sz w:val="24"/>
          <w:szCs w:val="24"/>
        </w:rPr>
        <w:t xml:space="preserve">,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p>
    <w:p w:rsidR="00BF73A2" w:rsidRPr="001B56A7" w:rsidRDefault="00BF73A2" w:rsidP="00BF73A2">
      <w:pPr>
        <w:spacing w:before="240" w:line="360" w:lineRule="auto"/>
        <w:jc w:val="both"/>
        <w:rPr>
          <w:rFonts w:ascii="Times New Roman" w:hAnsi="Times New Roman" w:cs="Times New Roman"/>
          <w:sz w:val="24"/>
          <w:szCs w:val="24"/>
        </w:rPr>
      </w:pPr>
      <w:proofErr w:type="spellStart"/>
      <w:r w:rsidRPr="001B56A7">
        <w:rPr>
          <w:rFonts w:ascii="Times New Roman" w:hAnsi="Times New Roman" w:cs="Times New Roman"/>
          <w:sz w:val="24"/>
          <w:szCs w:val="24"/>
        </w:rPr>
        <w:t>Khare</w:t>
      </w:r>
      <w:proofErr w:type="spellEnd"/>
      <w:r w:rsidRPr="001B56A7">
        <w:rPr>
          <w:rFonts w:ascii="Times New Roman" w:hAnsi="Times New Roman" w:cs="Times New Roman"/>
          <w:sz w:val="24"/>
          <w:szCs w:val="24"/>
        </w:rPr>
        <w:t xml:space="preserve">, N.K. and </w:t>
      </w:r>
      <w:proofErr w:type="spellStart"/>
      <w:r w:rsidR="00FA717B">
        <w:rPr>
          <w:rFonts w:ascii="Times New Roman" w:hAnsi="Times New Roman" w:cs="Times New Roman"/>
          <w:sz w:val="24"/>
          <w:szCs w:val="24"/>
        </w:rPr>
        <w:t>Rajan</w:t>
      </w:r>
      <w:proofErr w:type="spellEnd"/>
      <w:r w:rsidR="00FA717B">
        <w:rPr>
          <w:rFonts w:ascii="Times New Roman" w:hAnsi="Times New Roman" w:cs="Times New Roman"/>
          <w:sz w:val="24"/>
          <w:szCs w:val="24"/>
        </w:rPr>
        <w:t xml:space="preserve"> Parvez 2014</w:t>
      </w:r>
      <w:r w:rsidRPr="001B56A7">
        <w:rPr>
          <w:rFonts w:ascii="Times New Roman" w:hAnsi="Times New Roman" w:cs="Times New Roman"/>
          <w:sz w:val="24"/>
          <w:szCs w:val="24"/>
        </w:rPr>
        <w:t xml:space="preserve">. Correlates of </w:t>
      </w:r>
      <w:proofErr w:type="spellStart"/>
      <w:r w:rsidRPr="001B56A7">
        <w:rPr>
          <w:rFonts w:ascii="Times New Roman" w:hAnsi="Times New Roman" w:cs="Times New Roman"/>
          <w:sz w:val="24"/>
          <w:szCs w:val="24"/>
        </w:rPr>
        <w:t>sociopersonal</w:t>
      </w:r>
      <w:proofErr w:type="spellEnd"/>
      <w:r w:rsidRPr="001B56A7">
        <w:rPr>
          <w:rFonts w:ascii="Times New Roman" w:hAnsi="Times New Roman" w:cs="Times New Roman"/>
          <w:sz w:val="24"/>
          <w:szCs w:val="24"/>
        </w:rPr>
        <w:t xml:space="preserve"> profile with adoption level among </w:t>
      </w:r>
      <w:proofErr w:type="spellStart"/>
      <w:r w:rsidRPr="001B56A7">
        <w:rPr>
          <w:rFonts w:ascii="Times New Roman" w:hAnsi="Times New Roman" w:cs="Times New Roman"/>
          <w:sz w:val="24"/>
          <w:szCs w:val="24"/>
        </w:rPr>
        <w:t>tribals</w:t>
      </w:r>
      <w:proofErr w:type="spellEnd"/>
      <w:r w:rsidRPr="001B56A7">
        <w:rPr>
          <w:rFonts w:ascii="Times New Roman" w:hAnsi="Times New Roman" w:cs="Times New Roman"/>
          <w:sz w:val="24"/>
          <w:szCs w:val="24"/>
        </w:rPr>
        <w:t xml:space="preserve"> of Madhya Pradesh. JNKVV Res. J., 48 (2): 212-216.</w:t>
      </w:r>
    </w:p>
    <w:p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p>
    <w:p w:rsidR="00BF73A2" w:rsidRPr="001B56A7" w:rsidRDefault="00BF73A2" w:rsidP="00BF73A2">
      <w:pPr>
        <w:tabs>
          <w:tab w:val="left" w:pos="1134"/>
          <w:tab w:val="left" w:pos="6384"/>
        </w:tabs>
        <w:spacing w:before="120" w:after="0"/>
        <w:jc w:val="both"/>
        <w:rPr>
          <w:rFonts w:ascii="Times New Roman" w:hAnsi="Times New Roman" w:cs="Times New Roman"/>
          <w:sz w:val="24"/>
          <w:szCs w:val="24"/>
        </w:rPr>
      </w:pPr>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w:t>
      </w:r>
      <w:proofErr w:type="spellStart"/>
      <w:r w:rsidRPr="001B56A7">
        <w:rPr>
          <w:rFonts w:ascii="Times New Roman" w:hAnsi="Times New Roman" w:cs="Times New Roman"/>
          <w:sz w:val="24"/>
          <w:szCs w:val="24"/>
        </w:rPr>
        <w:t>Pusa</w:t>
      </w:r>
      <w:proofErr w:type="spellEnd"/>
      <w:r w:rsidRPr="001B56A7">
        <w:rPr>
          <w:rFonts w:ascii="Times New Roman" w:hAnsi="Times New Roman" w:cs="Times New Roman"/>
          <w:sz w:val="24"/>
          <w:szCs w:val="24"/>
        </w:rPr>
        <w:t xml:space="preserve">,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p>
    <w:p w:rsidR="00F6509A" w:rsidRPr="00DD5E86" w:rsidRDefault="00FA717B" w:rsidP="00F6509A">
      <w:pPr>
        <w:tabs>
          <w:tab w:val="left" w:pos="6384"/>
        </w:tabs>
        <w:spacing w:before="120" w:after="120" w:line="360" w:lineRule="auto"/>
        <w:ind w:left="2" w:hanging="1"/>
        <w:jc w:val="both"/>
        <w:rPr>
          <w:rFonts w:ascii="Times New Roman" w:hAnsi="Times New Roman" w:cs="Times New Roman"/>
          <w:sz w:val="24"/>
          <w:szCs w:val="24"/>
        </w:rPr>
      </w:pPr>
      <w:proofErr w:type="spellStart"/>
      <w:r>
        <w:rPr>
          <w:rFonts w:ascii="Times New Roman" w:hAnsi="Times New Roman" w:cs="Times New Roman"/>
          <w:sz w:val="24"/>
          <w:szCs w:val="24"/>
        </w:rPr>
        <w:t>Narmatha</w:t>
      </w:r>
      <w:proofErr w:type="spellEnd"/>
      <w:r>
        <w:rPr>
          <w:rFonts w:ascii="Times New Roman" w:hAnsi="Times New Roman" w:cs="Times New Roman"/>
          <w:sz w:val="24"/>
          <w:szCs w:val="24"/>
        </w:rPr>
        <w:t xml:space="preserve">, N. </w:t>
      </w:r>
      <w:r w:rsidR="00F6509A" w:rsidRPr="00DD5E86">
        <w:rPr>
          <w:rFonts w:ascii="Times New Roman" w:hAnsi="Times New Roman" w:cs="Times New Roman"/>
          <w:sz w:val="24"/>
          <w:szCs w:val="24"/>
        </w:rPr>
        <w:t xml:space="preserve">2014. A Function Analysis of Krishi Vigyan </w:t>
      </w:r>
      <w:proofErr w:type="spellStart"/>
      <w:r w:rsidR="00F6509A" w:rsidRPr="00DD5E86">
        <w:rPr>
          <w:rFonts w:ascii="Times New Roman" w:hAnsi="Times New Roman" w:cs="Times New Roman"/>
          <w:sz w:val="24"/>
          <w:szCs w:val="24"/>
        </w:rPr>
        <w:t>Kendras</w:t>
      </w:r>
      <w:proofErr w:type="spellEnd"/>
      <w:r w:rsidR="00F6509A" w:rsidRPr="00DD5E86">
        <w:rPr>
          <w:rFonts w:ascii="Times New Roman" w:hAnsi="Times New Roman" w:cs="Times New Roman"/>
          <w:sz w:val="24"/>
          <w:szCs w:val="24"/>
        </w:rPr>
        <w:t xml:space="preserve"> of Tamil Nadu and </w:t>
      </w:r>
      <w:proofErr w:type="spellStart"/>
      <w:r w:rsidR="00F6509A" w:rsidRPr="00DD5E86">
        <w:rPr>
          <w:rFonts w:ascii="Times New Roman" w:hAnsi="Times New Roman" w:cs="Times New Roman"/>
          <w:sz w:val="24"/>
          <w:szCs w:val="24"/>
        </w:rPr>
        <w:t>Kerla</w:t>
      </w:r>
      <w:proofErr w:type="spellEnd"/>
      <w:r w:rsidR="00F6509A" w:rsidRPr="00DD5E86">
        <w:rPr>
          <w:rFonts w:ascii="Times New Roman" w:hAnsi="Times New Roman" w:cs="Times New Roman"/>
          <w:sz w:val="24"/>
          <w:szCs w:val="24"/>
        </w:rPr>
        <w:t>. Unpublished M.Sc. Thesis. Tamil Nadu Agriculture University, Tamil Nadu, India.</w:t>
      </w:r>
    </w:p>
    <w:p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Rana KK,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Singh SRK. 2018. Assessing Impact of Krishi Vigyan Kendra on Employment Generation of Rural Youth. International Journal of Current Microbiology and Applied Science. 6:2822-2826.</w:t>
      </w:r>
    </w:p>
    <w:p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Rana KK, Kumar A,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and Singh SRK, 2021. Extent of knowledge about diversified farming of tribal farmers of Madhya Pradesh. Indian J Ext Edu, 57(2): 233-236</w:t>
      </w:r>
    </w:p>
    <w:p w:rsidR="00BF73A2" w:rsidRPr="001B56A7" w:rsidRDefault="00FA717B" w:rsidP="00BF73A2">
      <w:pPr>
        <w:spacing w:before="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Rajan,P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2014.</w:t>
      </w:r>
      <w:r w:rsidR="00BF73A2" w:rsidRPr="001B56A7">
        <w:rPr>
          <w:rFonts w:ascii="Times New Roman" w:hAnsi="Times New Roman" w:cs="Times New Roman"/>
          <w:sz w:val="24"/>
          <w:szCs w:val="24"/>
        </w:rPr>
        <w:t xml:space="preserve"> Impact Assessment of Krishi Vigyan Kendra Activities on Tribal Farmers of Madhya Pradesh. Thesis (Unpublished) submitted, JNKVV, Jabalpur.</w:t>
      </w:r>
    </w:p>
    <w:p w:rsidR="00BF73A2" w:rsidRPr="001B56A7" w:rsidRDefault="00BF73A2" w:rsidP="00BF73A2">
      <w:pPr>
        <w:spacing w:before="240" w:line="360" w:lineRule="auto"/>
        <w:jc w:val="both"/>
        <w:rPr>
          <w:rFonts w:ascii="Times New Roman" w:hAnsi="Times New Roman" w:cs="Times New Roman"/>
          <w:sz w:val="24"/>
          <w:szCs w:val="24"/>
        </w:rPr>
      </w:pP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w:t>
      </w:r>
      <w:proofErr w:type="spellStart"/>
      <w:r w:rsidRPr="001B56A7">
        <w:rPr>
          <w:rFonts w:ascii="Times New Roman" w:hAnsi="Times New Roman" w:cs="Times New Roman"/>
          <w:sz w:val="24"/>
          <w:szCs w:val="24"/>
        </w:rPr>
        <w:t>Khare</w:t>
      </w:r>
      <w:proofErr w:type="spellEnd"/>
      <w:r w:rsidRPr="001B56A7">
        <w:rPr>
          <w:rFonts w:ascii="Times New Roman" w:hAnsi="Times New Roman" w:cs="Times New Roman"/>
          <w:sz w:val="24"/>
          <w:szCs w:val="24"/>
        </w:rPr>
        <w:t xml:space="preserve"> N, Singh SRK. 2015. Factors affecting the income generation of tribal farmers in Madhya Pradesh. Journal of Community Mobilization and Sustainable Development. 10(2):147-151.</w:t>
      </w:r>
    </w:p>
    <w:p w:rsidR="00BF73A2" w:rsidRPr="001B56A7" w:rsidRDefault="00BF73A2" w:rsidP="00BF73A2">
      <w:pPr>
        <w:spacing w:before="240" w:line="360" w:lineRule="auto"/>
        <w:jc w:val="both"/>
        <w:rPr>
          <w:rFonts w:ascii="Times New Roman" w:hAnsi="Times New Roman" w:cs="Times New Roman"/>
          <w:sz w:val="24"/>
          <w:szCs w:val="24"/>
        </w:rPr>
      </w:pP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Rana KK, </w:t>
      </w:r>
      <w:proofErr w:type="spellStart"/>
      <w:r w:rsidRPr="001B56A7">
        <w:rPr>
          <w:rFonts w:ascii="Times New Roman" w:hAnsi="Times New Roman" w:cs="Times New Roman"/>
          <w:sz w:val="24"/>
          <w:szCs w:val="24"/>
        </w:rPr>
        <w:t>Khare</w:t>
      </w:r>
      <w:proofErr w:type="spellEnd"/>
      <w:r w:rsidRPr="001B56A7">
        <w:rPr>
          <w:rFonts w:ascii="Times New Roman" w:hAnsi="Times New Roman" w:cs="Times New Roman"/>
          <w:sz w:val="24"/>
          <w:szCs w:val="24"/>
        </w:rPr>
        <w:t xml:space="preserve"> N, Singh SRK. 2016</w:t>
      </w:r>
      <w:r w:rsidR="000A11B8">
        <w:rPr>
          <w:rFonts w:ascii="Times New Roman" w:hAnsi="Times New Roman" w:cs="Times New Roman"/>
          <w:sz w:val="24"/>
          <w:szCs w:val="24"/>
        </w:rPr>
        <w:t>a</w:t>
      </w:r>
      <w:r w:rsidRPr="001B56A7">
        <w:rPr>
          <w:rFonts w:ascii="Times New Roman" w:hAnsi="Times New Roman" w:cs="Times New Roman"/>
          <w:sz w:val="24"/>
          <w:szCs w:val="24"/>
        </w:rPr>
        <w:t>. Adoption of KVK activities by tribal farmers in India. International Journal of Agricultural Sciences. Vol.8(15):1261- 1265.</w:t>
      </w:r>
    </w:p>
    <w:p w:rsidR="00FA717B" w:rsidRPr="00B36A5E" w:rsidRDefault="00FA717B" w:rsidP="00FA717B">
      <w:pPr>
        <w:shd w:val="clear" w:color="auto" w:fill="FFFFFF"/>
        <w:spacing w:before="120" w:after="120" w:line="360" w:lineRule="auto"/>
        <w:ind w:left="1" w:hanging="1"/>
        <w:jc w:val="both"/>
        <w:rPr>
          <w:rFonts w:ascii="Times New Roman" w:hAnsi="Times New Roman" w:cs="Times New Roman"/>
          <w:sz w:val="24"/>
          <w:szCs w:val="24"/>
        </w:rPr>
      </w:pPr>
      <w:proofErr w:type="spellStart"/>
      <w:r w:rsidRPr="00B36A5E">
        <w:rPr>
          <w:rFonts w:ascii="Times New Roman" w:hAnsi="Times New Roman" w:cs="Times New Roman"/>
          <w:sz w:val="24"/>
          <w:szCs w:val="24"/>
        </w:rPr>
        <w:t>Rajan</w:t>
      </w:r>
      <w:proofErr w:type="spellEnd"/>
      <w:r w:rsidRPr="00B36A5E">
        <w:rPr>
          <w:rFonts w:ascii="Times New Roman" w:hAnsi="Times New Roman" w:cs="Times New Roman"/>
          <w:sz w:val="24"/>
          <w:szCs w:val="24"/>
        </w:rPr>
        <w:t xml:space="preserve">, P., </w:t>
      </w:r>
      <w:proofErr w:type="spellStart"/>
      <w:r w:rsidRPr="00B36A5E">
        <w:rPr>
          <w:rFonts w:ascii="Times New Roman" w:hAnsi="Times New Roman" w:cs="Times New Roman"/>
          <w:sz w:val="24"/>
          <w:szCs w:val="24"/>
        </w:rPr>
        <w:t>Khare</w:t>
      </w:r>
      <w:proofErr w:type="spellEnd"/>
      <w:r w:rsidRPr="00B36A5E">
        <w:rPr>
          <w:rFonts w:ascii="Times New Roman" w:hAnsi="Times New Roman" w:cs="Times New Roman"/>
          <w:sz w:val="24"/>
          <w:szCs w:val="24"/>
        </w:rPr>
        <w:t xml:space="preserve">, N. K., </w:t>
      </w:r>
      <w:r>
        <w:rPr>
          <w:rFonts w:ascii="Times New Roman" w:hAnsi="Times New Roman" w:cs="Times New Roman"/>
          <w:sz w:val="24"/>
          <w:szCs w:val="24"/>
        </w:rPr>
        <w:t>Singh, SRK. 2016b.</w:t>
      </w:r>
      <w:r w:rsidRPr="00B36A5E">
        <w:rPr>
          <w:rFonts w:ascii="Times New Roman" w:hAnsi="Times New Roman" w:cs="Times New Roman"/>
          <w:sz w:val="24"/>
          <w:szCs w:val="24"/>
        </w:rPr>
        <w:t xml:space="preserve"> Impact Assessment of Krishi Vigyan Kendra on Tribal Farmers. Today's and Tomorrow's Printers and Publishers. Pp-125. ISBN-13</w:t>
      </w:r>
      <w:r w:rsidRPr="00B36A5E">
        <w:rPr>
          <w:rFonts w:ascii="Times New Roman" w:hAnsi="Times New Roman" w:cs="Times New Roman"/>
          <w:sz w:val="24"/>
          <w:szCs w:val="24"/>
          <w:rtl/>
        </w:rPr>
        <w:t>‏</w:t>
      </w:r>
      <w:r w:rsidRPr="00B36A5E">
        <w:rPr>
          <w:rFonts w:ascii="Times New Roman" w:hAnsi="Times New Roman" w:cs="Times New Roman"/>
          <w:sz w:val="24"/>
          <w:szCs w:val="24"/>
        </w:rPr>
        <w:t xml:space="preserve">: </w:t>
      </w:r>
      <w:r w:rsidRPr="00B36A5E">
        <w:rPr>
          <w:rFonts w:ascii="Times New Roman" w:hAnsi="Times New Roman" w:cs="Times New Roman"/>
          <w:sz w:val="24"/>
          <w:szCs w:val="24"/>
          <w:cs/>
        </w:rPr>
        <w:t>‎</w:t>
      </w:r>
      <w:r w:rsidRPr="00B36A5E">
        <w:rPr>
          <w:rFonts w:ascii="Times New Roman" w:hAnsi="Times New Roman" w:cs="Times New Roman"/>
          <w:sz w:val="24"/>
          <w:szCs w:val="24"/>
        </w:rPr>
        <w:t>978-8170195153.</w:t>
      </w:r>
    </w:p>
    <w:p w:rsidR="00BF73A2" w:rsidRPr="001B56A7" w:rsidRDefault="00BF73A2" w:rsidP="00BF73A2">
      <w:pPr>
        <w:spacing w:before="240" w:line="360" w:lineRule="auto"/>
        <w:jc w:val="both"/>
        <w:rPr>
          <w:rFonts w:ascii="Times New Roman" w:hAnsi="Times New Roman" w:cs="Times New Roman"/>
          <w:sz w:val="24"/>
          <w:szCs w:val="24"/>
        </w:rPr>
      </w:pP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w:t>
      </w:r>
      <w:proofErr w:type="spellStart"/>
      <w:r w:rsidRPr="001B56A7">
        <w:rPr>
          <w:rFonts w:ascii="Times New Roman" w:hAnsi="Times New Roman" w:cs="Times New Roman"/>
          <w:sz w:val="24"/>
          <w:szCs w:val="24"/>
        </w:rPr>
        <w:t>Khare</w:t>
      </w:r>
      <w:proofErr w:type="spellEnd"/>
      <w:r w:rsidRPr="001B56A7">
        <w:rPr>
          <w:rFonts w:ascii="Times New Roman" w:hAnsi="Times New Roman" w:cs="Times New Roman"/>
          <w:sz w:val="24"/>
          <w:szCs w:val="24"/>
        </w:rPr>
        <w:t xml:space="preserve"> N, Singh SRK. 2020. A Scale to Measure Attitude of Farmers towards Technological Demonstration. Journal of Community Mobilization and Sustainable Development. 15(2):377</w:t>
      </w:r>
    </w:p>
    <w:p w:rsidR="00F6509A" w:rsidRPr="00DD5E86" w:rsidRDefault="00F6509A" w:rsidP="00F6509A">
      <w:pPr>
        <w:spacing w:before="120" w:after="120" w:line="360" w:lineRule="auto"/>
        <w:ind w:left="2" w:hanging="2"/>
        <w:jc w:val="both"/>
        <w:rPr>
          <w:rFonts w:ascii="Times New Roman" w:hAnsi="Times New Roman" w:cs="Times New Roman"/>
          <w:sz w:val="24"/>
          <w:szCs w:val="24"/>
        </w:rPr>
      </w:pPr>
      <w:proofErr w:type="spellStart"/>
      <w:r w:rsidRPr="00DD5E86">
        <w:rPr>
          <w:rFonts w:ascii="Times New Roman" w:hAnsi="Times New Roman" w:cs="Times New Roman"/>
          <w:sz w:val="24"/>
          <w:szCs w:val="24"/>
        </w:rPr>
        <w:t>Raj</w:t>
      </w:r>
      <w:r>
        <w:rPr>
          <w:rFonts w:ascii="Times New Roman" w:hAnsi="Times New Roman" w:cs="Times New Roman"/>
          <w:sz w:val="24"/>
          <w:szCs w:val="24"/>
        </w:rPr>
        <w:t>an</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Khare</w:t>
      </w:r>
      <w:proofErr w:type="spellEnd"/>
      <w:r>
        <w:rPr>
          <w:rFonts w:ascii="Times New Roman" w:hAnsi="Times New Roman" w:cs="Times New Roman"/>
          <w:sz w:val="24"/>
          <w:szCs w:val="24"/>
        </w:rPr>
        <w:t>, N., Singh, SRK. 2019</w:t>
      </w:r>
      <w:r w:rsidRPr="00DD5E86">
        <w:rPr>
          <w:rFonts w:ascii="Times New Roman" w:hAnsi="Times New Roman" w:cs="Times New Roman"/>
          <w:sz w:val="24"/>
          <w:szCs w:val="24"/>
        </w:rPr>
        <w:t>. Socio-economic attributes and crop productivity of tribal farmers in Madhya Pradesh. Indian Journal of Extension Education. 55(2):148-151.</w:t>
      </w:r>
    </w:p>
    <w:p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Rajpoot AS, </w:t>
      </w:r>
      <w:proofErr w:type="spellStart"/>
      <w:r w:rsidRPr="001B56A7">
        <w:rPr>
          <w:rFonts w:ascii="Times New Roman" w:hAnsi="Times New Roman" w:cs="Times New Roman"/>
          <w:sz w:val="24"/>
          <w:szCs w:val="24"/>
        </w:rPr>
        <w:t>Rajan</w:t>
      </w:r>
      <w:proofErr w:type="spellEnd"/>
      <w:r w:rsidRPr="001B56A7">
        <w:rPr>
          <w:rFonts w:ascii="Times New Roman" w:hAnsi="Times New Roman" w:cs="Times New Roman"/>
          <w:sz w:val="24"/>
          <w:szCs w:val="24"/>
        </w:rPr>
        <w:t xml:space="preserve"> P, Raut A, Srivastava A, Singh RB. Profile of National Rural Livelihood Mission (NRLM) beneficiaries in Madhya Pradesh. Asian Journal of Agricultural Extension, Economics &amp; Sociology. 2023;41(11):249- 257.</w:t>
      </w:r>
    </w:p>
    <w:p w:rsidR="0001604E" w:rsidRPr="00DD5E86" w:rsidRDefault="0001604E" w:rsidP="0001604E">
      <w:pPr>
        <w:spacing w:before="120" w:after="120" w:line="360" w:lineRule="auto"/>
        <w:jc w:val="both"/>
        <w:rPr>
          <w:rFonts w:ascii="Times New Roman" w:hAnsi="Times New Roman" w:cs="Times New Roman"/>
          <w:sz w:val="24"/>
          <w:szCs w:val="24"/>
        </w:rPr>
      </w:pPr>
      <w:r w:rsidRPr="00DD5E86">
        <w:rPr>
          <w:rFonts w:ascii="Times New Roman" w:hAnsi="Times New Roman" w:cs="Times New Roman"/>
          <w:sz w:val="24"/>
          <w:szCs w:val="24"/>
        </w:rPr>
        <w:t xml:space="preserve">Sarkar, R., </w:t>
      </w:r>
      <w:proofErr w:type="spellStart"/>
      <w:r w:rsidRPr="00DD5E86">
        <w:rPr>
          <w:rFonts w:ascii="Times New Roman" w:hAnsi="Times New Roman" w:cs="Times New Roman"/>
          <w:sz w:val="24"/>
          <w:szCs w:val="24"/>
        </w:rPr>
        <w:t>Rajan</w:t>
      </w:r>
      <w:proofErr w:type="spellEnd"/>
      <w:r w:rsidRPr="00DD5E86">
        <w:rPr>
          <w:rFonts w:ascii="Times New Roman" w:hAnsi="Times New Roman" w:cs="Times New Roman"/>
          <w:sz w:val="24"/>
          <w:szCs w:val="24"/>
        </w:rPr>
        <w:t>,</w:t>
      </w:r>
      <w:r w:rsidR="00FA717B">
        <w:rPr>
          <w:rFonts w:ascii="Times New Roman" w:hAnsi="Times New Roman" w:cs="Times New Roman"/>
          <w:sz w:val="24"/>
          <w:szCs w:val="24"/>
        </w:rPr>
        <w:t xml:space="preserve"> P., Bisht, K. and Singh, SRK. 2022a.</w:t>
      </w:r>
      <w:r w:rsidRPr="00DD5E86">
        <w:rPr>
          <w:rFonts w:ascii="Times New Roman" w:hAnsi="Times New Roman" w:cs="Times New Roman"/>
          <w:sz w:val="24"/>
          <w:szCs w:val="24"/>
        </w:rPr>
        <w:t xml:space="preserve"> Perception of Tribal Farmers toward Training and Services provided by Krishi Vigyan Kendra, </w:t>
      </w:r>
      <w:proofErr w:type="spellStart"/>
      <w:r w:rsidRPr="00DD5E86">
        <w:rPr>
          <w:rFonts w:ascii="Times New Roman" w:hAnsi="Times New Roman" w:cs="Times New Roman"/>
          <w:sz w:val="24"/>
          <w:szCs w:val="24"/>
        </w:rPr>
        <w:t>Kanker</w:t>
      </w:r>
      <w:proofErr w:type="spellEnd"/>
      <w:r w:rsidRPr="00DD5E86">
        <w:rPr>
          <w:rFonts w:ascii="Times New Roman" w:hAnsi="Times New Roman" w:cs="Times New Roman"/>
          <w:sz w:val="24"/>
          <w:szCs w:val="24"/>
        </w:rPr>
        <w:t xml:space="preserve"> (Chhattisgarh). Indian Journal of Extension Education, Vol. 57, No. 3: 73-77.</w:t>
      </w:r>
    </w:p>
    <w:p w:rsidR="0001604E" w:rsidRPr="00DD5E86" w:rsidRDefault="0001604E" w:rsidP="0001604E">
      <w:pPr>
        <w:spacing w:before="120" w:after="120" w:line="360" w:lineRule="auto"/>
        <w:jc w:val="both"/>
        <w:rPr>
          <w:rFonts w:ascii="Times New Roman" w:hAnsi="Times New Roman" w:cs="Times New Roman"/>
          <w:sz w:val="24"/>
          <w:szCs w:val="24"/>
        </w:rPr>
      </w:pPr>
      <w:r w:rsidRPr="00DD5E86">
        <w:rPr>
          <w:rFonts w:ascii="Times New Roman" w:hAnsi="Times New Roman" w:cs="Times New Roman"/>
          <w:sz w:val="24"/>
          <w:szCs w:val="24"/>
        </w:rPr>
        <w:t xml:space="preserve">Sarkar, R., </w:t>
      </w:r>
      <w:proofErr w:type="spellStart"/>
      <w:r w:rsidRPr="00DD5E86">
        <w:rPr>
          <w:rFonts w:ascii="Times New Roman" w:hAnsi="Times New Roman" w:cs="Times New Roman"/>
          <w:sz w:val="24"/>
          <w:szCs w:val="24"/>
        </w:rPr>
        <w:t>Rajan</w:t>
      </w:r>
      <w:proofErr w:type="spellEnd"/>
      <w:r w:rsidRPr="00DD5E86">
        <w:rPr>
          <w:rFonts w:ascii="Times New Roman" w:hAnsi="Times New Roman" w:cs="Times New Roman"/>
          <w:sz w:val="24"/>
          <w:szCs w:val="24"/>
        </w:rPr>
        <w:t>,</w:t>
      </w:r>
      <w:r w:rsidR="00FA717B">
        <w:rPr>
          <w:rFonts w:ascii="Times New Roman" w:hAnsi="Times New Roman" w:cs="Times New Roman"/>
          <w:sz w:val="24"/>
          <w:szCs w:val="24"/>
        </w:rPr>
        <w:t xml:space="preserve"> P., Bisht, K. and Singh, SRK. 2022b.</w:t>
      </w:r>
      <w:r w:rsidRPr="00DD5E86">
        <w:rPr>
          <w:rFonts w:ascii="Times New Roman" w:hAnsi="Times New Roman" w:cs="Times New Roman"/>
          <w:sz w:val="24"/>
          <w:szCs w:val="24"/>
        </w:rPr>
        <w:t xml:space="preserve"> Perception of Tribal Farmers about Extension Services Provided by Krishi Vigyan Kendra </w:t>
      </w:r>
      <w:proofErr w:type="spellStart"/>
      <w:r w:rsidRPr="00DD5E86">
        <w:rPr>
          <w:rFonts w:ascii="Times New Roman" w:hAnsi="Times New Roman" w:cs="Times New Roman"/>
          <w:sz w:val="24"/>
          <w:szCs w:val="24"/>
        </w:rPr>
        <w:t>Kanker</w:t>
      </w:r>
      <w:proofErr w:type="spellEnd"/>
      <w:r w:rsidRPr="00DD5E86">
        <w:rPr>
          <w:rFonts w:ascii="Times New Roman" w:hAnsi="Times New Roman" w:cs="Times New Roman"/>
          <w:sz w:val="24"/>
          <w:szCs w:val="24"/>
        </w:rPr>
        <w:t>, Chhattisgarh. Journal of Community Mobilization and Sustainable Development, Vol. 1, Special issue: 259-262.</w:t>
      </w:r>
    </w:p>
    <w:p w:rsidR="0001604E" w:rsidRPr="00DD5E86" w:rsidRDefault="0001604E" w:rsidP="0001604E">
      <w:pPr>
        <w:spacing w:before="120" w:after="120" w:line="360" w:lineRule="auto"/>
        <w:jc w:val="both"/>
        <w:rPr>
          <w:rFonts w:ascii="Times New Roman" w:hAnsi="Times New Roman" w:cs="Times New Roman"/>
          <w:sz w:val="24"/>
          <w:szCs w:val="24"/>
        </w:rPr>
      </w:pPr>
      <w:r w:rsidRPr="00DD5E86">
        <w:rPr>
          <w:rFonts w:ascii="Times New Roman" w:hAnsi="Times New Roman" w:cs="Times New Roman"/>
          <w:sz w:val="24"/>
          <w:szCs w:val="24"/>
        </w:rPr>
        <w:t xml:space="preserve">Sarkar, R., </w:t>
      </w:r>
      <w:proofErr w:type="spellStart"/>
      <w:r w:rsidRPr="00DD5E86">
        <w:rPr>
          <w:rFonts w:ascii="Times New Roman" w:hAnsi="Times New Roman" w:cs="Times New Roman"/>
          <w:sz w:val="24"/>
          <w:szCs w:val="24"/>
        </w:rPr>
        <w:t>Rajan</w:t>
      </w:r>
      <w:proofErr w:type="spellEnd"/>
      <w:r w:rsidRPr="00DD5E86">
        <w:rPr>
          <w:rFonts w:ascii="Times New Roman" w:hAnsi="Times New Roman" w:cs="Times New Roman"/>
          <w:sz w:val="24"/>
          <w:szCs w:val="24"/>
        </w:rPr>
        <w:t xml:space="preserve">, P., Bisht, K. and </w:t>
      </w:r>
      <w:proofErr w:type="spellStart"/>
      <w:r w:rsidR="00FA717B">
        <w:rPr>
          <w:rFonts w:ascii="Times New Roman" w:hAnsi="Times New Roman" w:cs="Times New Roman"/>
          <w:sz w:val="24"/>
          <w:szCs w:val="24"/>
        </w:rPr>
        <w:t>Srivani</w:t>
      </w:r>
      <w:proofErr w:type="spellEnd"/>
      <w:r w:rsidR="00FA717B">
        <w:rPr>
          <w:rFonts w:ascii="Times New Roman" w:hAnsi="Times New Roman" w:cs="Times New Roman"/>
          <w:sz w:val="24"/>
          <w:szCs w:val="24"/>
        </w:rPr>
        <w:t>, T.N.S.S. and More, V. 2025.</w:t>
      </w:r>
      <w:r w:rsidRPr="00DD5E86">
        <w:rPr>
          <w:rFonts w:ascii="Times New Roman" w:hAnsi="Times New Roman" w:cs="Times New Roman"/>
          <w:sz w:val="24"/>
          <w:szCs w:val="24"/>
        </w:rPr>
        <w:t xml:space="preserve"> Perception of Tribal Farmers towards Technological Demonstrations Conducted by Krishi Vigyan Kendra </w:t>
      </w:r>
      <w:proofErr w:type="spellStart"/>
      <w:r w:rsidRPr="00DD5E86">
        <w:rPr>
          <w:rFonts w:ascii="Times New Roman" w:hAnsi="Times New Roman" w:cs="Times New Roman"/>
          <w:sz w:val="24"/>
          <w:szCs w:val="24"/>
        </w:rPr>
        <w:t>Kanker</w:t>
      </w:r>
      <w:proofErr w:type="spellEnd"/>
      <w:r w:rsidRPr="00DD5E86">
        <w:rPr>
          <w:rFonts w:ascii="Times New Roman" w:hAnsi="Times New Roman" w:cs="Times New Roman"/>
          <w:sz w:val="24"/>
          <w:szCs w:val="24"/>
        </w:rPr>
        <w:t>, Chhattisgarh. Indian. Journal of Community Mobilization and Sustainable Development, Vol. 20, No. 2: 557-561.</w:t>
      </w:r>
    </w:p>
    <w:p w:rsidR="0001604E" w:rsidRPr="001B56A7" w:rsidRDefault="0001604E" w:rsidP="0001604E">
      <w:pPr>
        <w:autoSpaceDE w:val="0"/>
        <w:autoSpaceDN w:val="0"/>
        <w:adjustRightInd w:val="0"/>
        <w:spacing w:after="0" w:line="24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lastRenderedPageBreak/>
        <w:t xml:space="preserve">Singh, S.R.K.; R. Chand; U.S. Gautam and D.K. Singh. 2010. A scale to measure attitude of dairy personnel towards the organizational process of COMFED. </w:t>
      </w:r>
      <w:r w:rsidRPr="001B56A7">
        <w:rPr>
          <w:rFonts w:ascii="Times New Roman" w:hAnsi="Times New Roman" w:cs="Times New Roman"/>
          <w:i/>
          <w:iCs/>
          <w:sz w:val="24"/>
          <w:szCs w:val="24"/>
          <w:lang w:bidi="hi-IN"/>
        </w:rPr>
        <w:t>Indian Journal of Extension Education</w:t>
      </w:r>
      <w:r w:rsidRPr="001B56A7">
        <w:rPr>
          <w:rFonts w:ascii="Times New Roman" w:hAnsi="Times New Roman" w:cs="Times New Roman"/>
          <w:sz w:val="24"/>
          <w:szCs w:val="24"/>
          <w:lang w:bidi="hi-IN"/>
        </w:rPr>
        <w:t>, 46(3&amp;4): 107-110.</w:t>
      </w:r>
    </w:p>
    <w:p w:rsidR="0001604E" w:rsidRPr="00DD5E86" w:rsidRDefault="0001604E" w:rsidP="0001604E">
      <w:pPr>
        <w:tabs>
          <w:tab w:val="left" w:pos="6384"/>
        </w:tabs>
        <w:spacing w:before="120" w:after="120" w:line="360" w:lineRule="auto"/>
        <w:jc w:val="both"/>
        <w:rPr>
          <w:rFonts w:ascii="Times New Roman" w:hAnsi="Times New Roman" w:cs="Times New Roman"/>
          <w:sz w:val="24"/>
          <w:szCs w:val="24"/>
        </w:rPr>
      </w:pPr>
      <w:r w:rsidRPr="00DD5E86">
        <w:rPr>
          <w:rFonts w:ascii="Times New Roman" w:hAnsi="Times New Roman" w:cs="Times New Roman"/>
          <w:sz w:val="24"/>
          <w:szCs w:val="24"/>
        </w:rPr>
        <w:t>Vohra, F. N. (2016). Attitude of Farmers towards Krishi Vigyan Kendra, Navsari of South Gujarat. Unpublished M.Sc. thesis, Navsari Agriculture University, Gujrat, India. 164p.</w:t>
      </w:r>
    </w:p>
    <w:p w:rsidR="00993D6D" w:rsidRPr="001B56A7" w:rsidRDefault="00993D6D">
      <w:pPr>
        <w:rPr>
          <w:rFonts w:ascii="Times New Roman" w:hAnsi="Times New Roman" w:cs="Times New Roman"/>
          <w:sz w:val="24"/>
          <w:szCs w:val="24"/>
        </w:rPr>
      </w:pPr>
    </w:p>
    <w:sectPr w:rsidR="00993D6D" w:rsidRPr="001B56A7" w:rsidSect="00D00E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47308" w16cex:dateUtc="2025-09-03T15:16:00Z"/>
  <w16cex:commentExtensible w16cex:durableId="5CE05E72" w16cex:dateUtc="2025-09-03T15:32:00Z"/>
  <w16cex:commentExtensible w16cex:durableId="7D002545" w16cex:dateUtc="2025-09-03T15:20:00Z"/>
  <w16cex:commentExtensible w16cex:durableId="5EDE3549" w16cex:dateUtc="2025-09-03T15:20:00Z"/>
  <w16cex:commentExtensible w16cex:durableId="169A565F" w16cex:dateUtc="2025-09-03T15:33:00Z"/>
  <w16cex:commentExtensible w16cex:durableId="18F749D3" w16cex:dateUtc="2025-09-03T15:33:00Z"/>
  <w16cex:commentExtensible w16cex:durableId="1CE80809" w16cex:dateUtc="2025-09-03T15:33:00Z"/>
  <w16cex:commentExtensible w16cex:durableId="6C859B2B" w16cex:dateUtc="2025-09-03T17:03:00Z"/>
  <w16cex:commentExtensible w16cex:durableId="18301E2E" w16cex:dateUtc="2025-09-03T17:05:00Z"/>
  <w16cex:commentExtensible w16cex:durableId="16B28A39" w16cex:dateUtc="2025-09-03T17:06:00Z"/>
  <w16cex:commentExtensible w16cex:durableId="635C3F6E" w16cex:dateUtc="2025-09-03T17:07:00Z"/>
  <w16cex:commentExtensible w16cex:durableId="60B36906" w16cex:dateUtc="2025-09-03T1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BB4" w:rsidRDefault="00FE3BB4" w:rsidP="00F60C60">
      <w:pPr>
        <w:spacing w:after="0" w:line="240" w:lineRule="auto"/>
      </w:pPr>
      <w:r>
        <w:separator/>
      </w:r>
    </w:p>
  </w:endnote>
  <w:endnote w:type="continuationSeparator" w:id="0">
    <w:p w:rsidR="00FE3BB4" w:rsidRDefault="00FE3BB4" w:rsidP="00F6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A7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A7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A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BB4" w:rsidRDefault="00FE3BB4" w:rsidP="00F60C60">
      <w:pPr>
        <w:spacing w:after="0" w:line="240" w:lineRule="auto"/>
      </w:pPr>
      <w:r>
        <w:separator/>
      </w:r>
    </w:p>
  </w:footnote>
  <w:footnote w:type="continuationSeparator" w:id="0">
    <w:p w:rsidR="00FE3BB4" w:rsidRDefault="00FE3BB4" w:rsidP="00F6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E3BB4">
    <w:pPr>
      <w:pStyle w:val="Header"/>
    </w:pPr>
    <w:r>
      <w:rPr>
        <w:noProof/>
      </w:rPr>
      <w:pict w14:anchorId="3C201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E3BB4">
    <w:pPr>
      <w:pStyle w:val="Header"/>
    </w:pPr>
    <w:r>
      <w:rPr>
        <w:noProof/>
      </w:rPr>
      <w:pict w14:anchorId="414A4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7B" w:rsidRDefault="00FE3BB4">
    <w:pPr>
      <w:pStyle w:val="Header"/>
    </w:pPr>
    <w:r>
      <w:rPr>
        <w:noProof/>
      </w:rPr>
      <w:pict w14:anchorId="394C2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1AB"/>
    <w:multiLevelType w:val="hybridMultilevel"/>
    <w:tmpl w:val="A0707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D6D"/>
    <w:rsid w:val="0001604E"/>
    <w:rsid w:val="00017B6C"/>
    <w:rsid w:val="000269BE"/>
    <w:rsid w:val="00070244"/>
    <w:rsid w:val="000A11B8"/>
    <w:rsid w:val="000A3073"/>
    <w:rsid w:val="000B5AD3"/>
    <w:rsid w:val="000B7F82"/>
    <w:rsid w:val="000D09AA"/>
    <w:rsid w:val="000F0F85"/>
    <w:rsid w:val="001109A3"/>
    <w:rsid w:val="00130067"/>
    <w:rsid w:val="001539F1"/>
    <w:rsid w:val="00153EA2"/>
    <w:rsid w:val="00154941"/>
    <w:rsid w:val="00180433"/>
    <w:rsid w:val="001B56A7"/>
    <w:rsid w:val="0020099F"/>
    <w:rsid w:val="00280D53"/>
    <w:rsid w:val="002D4338"/>
    <w:rsid w:val="002E21E2"/>
    <w:rsid w:val="002E290A"/>
    <w:rsid w:val="00316813"/>
    <w:rsid w:val="00370026"/>
    <w:rsid w:val="003757FD"/>
    <w:rsid w:val="003B3E3A"/>
    <w:rsid w:val="003D05E4"/>
    <w:rsid w:val="004053AE"/>
    <w:rsid w:val="00421CD0"/>
    <w:rsid w:val="0046142E"/>
    <w:rsid w:val="0046233F"/>
    <w:rsid w:val="00472D3B"/>
    <w:rsid w:val="004A6CC6"/>
    <w:rsid w:val="004C0333"/>
    <w:rsid w:val="004D0832"/>
    <w:rsid w:val="004D5BAC"/>
    <w:rsid w:val="004E6F1A"/>
    <w:rsid w:val="004F0961"/>
    <w:rsid w:val="004F2689"/>
    <w:rsid w:val="005147B1"/>
    <w:rsid w:val="00533E49"/>
    <w:rsid w:val="005402F3"/>
    <w:rsid w:val="00546B52"/>
    <w:rsid w:val="00554A2C"/>
    <w:rsid w:val="0058173B"/>
    <w:rsid w:val="005D5F4B"/>
    <w:rsid w:val="005E5B44"/>
    <w:rsid w:val="005F74CA"/>
    <w:rsid w:val="00610F54"/>
    <w:rsid w:val="00647052"/>
    <w:rsid w:val="00676F83"/>
    <w:rsid w:val="006B32FD"/>
    <w:rsid w:val="006D1DB2"/>
    <w:rsid w:val="006F6746"/>
    <w:rsid w:val="00706DBF"/>
    <w:rsid w:val="00722B7A"/>
    <w:rsid w:val="007402F6"/>
    <w:rsid w:val="00782C1A"/>
    <w:rsid w:val="007A0380"/>
    <w:rsid w:val="007A564D"/>
    <w:rsid w:val="007F0FB8"/>
    <w:rsid w:val="00805D75"/>
    <w:rsid w:val="008153C6"/>
    <w:rsid w:val="0081644A"/>
    <w:rsid w:val="008443A3"/>
    <w:rsid w:val="00851B78"/>
    <w:rsid w:val="0085315F"/>
    <w:rsid w:val="008A5891"/>
    <w:rsid w:val="008E31F6"/>
    <w:rsid w:val="0095583F"/>
    <w:rsid w:val="00964865"/>
    <w:rsid w:val="00986807"/>
    <w:rsid w:val="00991F4D"/>
    <w:rsid w:val="00993D6D"/>
    <w:rsid w:val="009B4969"/>
    <w:rsid w:val="009D2335"/>
    <w:rsid w:val="009E187E"/>
    <w:rsid w:val="009E3A9C"/>
    <w:rsid w:val="00A03C46"/>
    <w:rsid w:val="00A163EE"/>
    <w:rsid w:val="00A55B2F"/>
    <w:rsid w:val="00A74395"/>
    <w:rsid w:val="00AD6ED7"/>
    <w:rsid w:val="00AF3A06"/>
    <w:rsid w:val="00B57911"/>
    <w:rsid w:val="00B9477C"/>
    <w:rsid w:val="00BD3B0F"/>
    <w:rsid w:val="00BE33DF"/>
    <w:rsid w:val="00BF5392"/>
    <w:rsid w:val="00BF73A2"/>
    <w:rsid w:val="00C151C6"/>
    <w:rsid w:val="00C47F69"/>
    <w:rsid w:val="00C77A81"/>
    <w:rsid w:val="00C968AE"/>
    <w:rsid w:val="00CA1102"/>
    <w:rsid w:val="00CE53A7"/>
    <w:rsid w:val="00D00EE0"/>
    <w:rsid w:val="00D01BDB"/>
    <w:rsid w:val="00D07271"/>
    <w:rsid w:val="00D15961"/>
    <w:rsid w:val="00D2403E"/>
    <w:rsid w:val="00D43408"/>
    <w:rsid w:val="00D7022A"/>
    <w:rsid w:val="00DC35A5"/>
    <w:rsid w:val="00DF1600"/>
    <w:rsid w:val="00E03A98"/>
    <w:rsid w:val="00E06741"/>
    <w:rsid w:val="00E23CFC"/>
    <w:rsid w:val="00E56468"/>
    <w:rsid w:val="00E61A0E"/>
    <w:rsid w:val="00E86E5F"/>
    <w:rsid w:val="00EE09DB"/>
    <w:rsid w:val="00EE595F"/>
    <w:rsid w:val="00EF0D4D"/>
    <w:rsid w:val="00F02C58"/>
    <w:rsid w:val="00F31A46"/>
    <w:rsid w:val="00F4541D"/>
    <w:rsid w:val="00F60C60"/>
    <w:rsid w:val="00F6509A"/>
    <w:rsid w:val="00FA33DF"/>
    <w:rsid w:val="00FA717B"/>
    <w:rsid w:val="00FC5B9B"/>
    <w:rsid w:val="00FE3BB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2FCFE"/>
  <w15:docId w15:val="{ED72A738-7009-4C48-85D1-C098FF22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D6D"/>
    <w:pPr>
      <w:spacing w:after="200" w:line="276" w:lineRule="auto"/>
    </w:pPr>
    <w:rPr>
      <w:kern w:val="0"/>
      <w:sz w:val="22"/>
      <w:szCs w:val="22"/>
      <w:lang w:val="en-GB"/>
    </w:rPr>
  </w:style>
  <w:style w:type="paragraph" w:styleId="Heading1">
    <w:name w:val="heading 1"/>
    <w:basedOn w:val="Normal"/>
    <w:next w:val="Normal"/>
    <w:link w:val="Heading1Char"/>
    <w:uiPriority w:val="9"/>
    <w:qFormat/>
    <w:rsid w:val="0099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6D"/>
    <w:rPr>
      <w:rFonts w:eastAsiaTheme="majorEastAsia" w:cstheme="majorBidi"/>
      <w:color w:val="272727" w:themeColor="text1" w:themeTint="D8"/>
    </w:rPr>
  </w:style>
  <w:style w:type="paragraph" w:styleId="Title">
    <w:name w:val="Title"/>
    <w:basedOn w:val="Normal"/>
    <w:next w:val="Normal"/>
    <w:link w:val="TitleChar"/>
    <w:uiPriority w:val="10"/>
    <w:qFormat/>
    <w:rsid w:val="0099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6D"/>
    <w:pPr>
      <w:spacing w:before="160"/>
      <w:jc w:val="center"/>
    </w:pPr>
    <w:rPr>
      <w:i/>
      <w:iCs/>
      <w:color w:val="404040" w:themeColor="text1" w:themeTint="BF"/>
    </w:rPr>
  </w:style>
  <w:style w:type="character" w:customStyle="1" w:styleId="QuoteChar">
    <w:name w:val="Quote Char"/>
    <w:basedOn w:val="DefaultParagraphFont"/>
    <w:link w:val="Quote"/>
    <w:uiPriority w:val="29"/>
    <w:rsid w:val="00993D6D"/>
    <w:rPr>
      <w:i/>
      <w:iCs/>
      <w:color w:val="404040" w:themeColor="text1" w:themeTint="BF"/>
    </w:rPr>
  </w:style>
  <w:style w:type="paragraph" w:styleId="ListParagraph">
    <w:name w:val="List Paragraph"/>
    <w:basedOn w:val="Normal"/>
    <w:uiPriority w:val="34"/>
    <w:qFormat/>
    <w:rsid w:val="00993D6D"/>
    <w:pPr>
      <w:ind w:left="720"/>
      <w:contextualSpacing/>
    </w:pPr>
  </w:style>
  <w:style w:type="character" w:styleId="IntenseEmphasis">
    <w:name w:val="Intense Emphasis"/>
    <w:basedOn w:val="DefaultParagraphFont"/>
    <w:uiPriority w:val="21"/>
    <w:qFormat/>
    <w:rsid w:val="00993D6D"/>
    <w:rPr>
      <w:i/>
      <w:iCs/>
      <w:color w:val="2F5496" w:themeColor="accent1" w:themeShade="BF"/>
    </w:rPr>
  </w:style>
  <w:style w:type="paragraph" w:styleId="IntenseQuote">
    <w:name w:val="Intense Quote"/>
    <w:basedOn w:val="Normal"/>
    <w:next w:val="Normal"/>
    <w:link w:val="IntenseQuoteChar"/>
    <w:uiPriority w:val="30"/>
    <w:qFormat/>
    <w:rsid w:val="0099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D6D"/>
    <w:rPr>
      <w:i/>
      <w:iCs/>
      <w:color w:val="2F5496" w:themeColor="accent1" w:themeShade="BF"/>
    </w:rPr>
  </w:style>
  <w:style w:type="character" w:styleId="IntenseReference">
    <w:name w:val="Intense Reference"/>
    <w:basedOn w:val="DefaultParagraphFont"/>
    <w:uiPriority w:val="32"/>
    <w:qFormat/>
    <w:rsid w:val="00993D6D"/>
    <w:rPr>
      <w:b/>
      <w:bCs/>
      <w:smallCaps/>
      <w:color w:val="2F5496" w:themeColor="accent1" w:themeShade="BF"/>
      <w:spacing w:val="5"/>
    </w:rPr>
  </w:style>
  <w:style w:type="table" w:styleId="TableGrid">
    <w:name w:val="Table Grid"/>
    <w:basedOn w:val="TableNormal"/>
    <w:uiPriority w:val="39"/>
    <w:qFormat/>
    <w:rsid w:val="0099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3AE"/>
    <w:pPr>
      <w:autoSpaceDE w:val="0"/>
      <w:autoSpaceDN w:val="0"/>
      <w:adjustRightInd w:val="0"/>
      <w:spacing w:after="0" w:line="240" w:lineRule="auto"/>
    </w:pPr>
    <w:rPr>
      <w:rFonts w:ascii="Arial" w:hAnsi="Arial" w:cs="Arial"/>
      <w:color w:val="000000"/>
      <w:kern w:val="0"/>
      <w:lang w:bidi="hi-IN"/>
    </w:rPr>
  </w:style>
  <w:style w:type="paragraph" w:styleId="NormalWeb">
    <w:name w:val="Normal (Web)"/>
    <w:basedOn w:val="Normal"/>
    <w:uiPriority w:val="99"/>
    <w:unhideWhenUsed/>
    <w:rsid w:val="0085315F"/>
    <w:rPr>
      <w:rFonts w:ascii="Times New Roman" w:hAnsi="Times New Roman" w:cs="Times New Roman"/>
      <w:sz w:val="24"/>
      <w:szCs w:val="24"/>
    </w:rPr>
  </w:style>
  <w:style w:type="character" w:styleId="Hyperlink">
    <w:name w:val="Hyperlink"/>
    <w:basedOn w:val="DefaultParagraphFont"/>
    <w:uiPriority w:val="99"/>
    <w:unhideWhenUsed/>
    <w:rsid w:val="003D05E4"/>
    <w:rPr>
      <w:color w:val="0563C1" w:themeColor="hyperlink"/>
      <w:u w:val="single"/>
    </w:rPr>
  </w:style>
  <w:style w:type="character" w:styleId="Emphasis">
    <w:name w:val="Emphasis"/>
    <w:basedOn w:val="DefaultParagraphFont"/>
    <w:uiPriority w:val="20"/>
    <w:qFormat/>
    <w:rsid w:val="003D05E4"/>
    <w:rPr>
      <w:i/>
      <w:iCs/>
    </w:rPr>
  </w:style>
  <w:style w:type="character" w:styleId="Strong">
    <w:name w:val="Strong"/>
    <w:basedOn w:val="DefaultParagraphFont"/>
    <w:uiPriority w:val="22"/>
    <w:qFormat/>
    <w:rsid w:val="008E31F6"/>
    <w:rPr>
      <w:b/>
      <w:bCs/>
    </w:rPr>
  </w:style>
  <w:style w:type="paragraph" w:styleId="Header">
    <w:name w:val="header"/>
    <w:basedOn w:val="Normal"/>
    <w:link w:val="HeaderChar"/>
    <w:uiPriority w:val="99"/>
    <w:unhideWhenUsed/>
    <w:rsid w:val="00F6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0"/>
    <w:rPr>
      <w:kern w:val="0"/>
      <w:sz w:val="22"/>
      <w:szCs w:val="22"/>
      <w:lang w:val="en-GB"/>
    </w:rPr>
  </w:style>
  <w:style w:type="paragraph" w:styleId="Footer">
    <w:name w:val="footer"/>
    <w:basedOn w:val="Normal"/>
    <w:link w:val="FooterChar"/>
    <w:uiPriority w:val="99"/>
    <w:unhideWhenUsed/>
    <w:rsid w:val="00F6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0"/>
    <w:rPr>
      <w:kern w:val="0"/>
      <w:sz w:val="22"/>
      <w:szCs w:val="22"/>
      <w:lang w:val="en-GB"/>
    </w:rPr>
  </w:style>
  <w:style w:type="character" w:styleId="CommentReference">
    <w:name w:val="annotation reference"/>
    <w:basedOn w:val="DefaultParagraphFont"/>
    <w:uiPriority w:val="99"/>
    <w:semiHidden/>
    <w:unhideWhenUsed/>
    <w:rsid w:val="005147B1"/>
    <w:rPr>
      <w:sz w:val="16"/>
      <w:szCs w:val="16"/>
    </w:rPr>
  </w:style>
  <w:style w:type="paragraph" w:styleId="CommentText">
    <w:name w:val="annotation text"/>
    <w:basedOn w:val="Normal"/>
    <w:link w:val="CommentTextChar"/>
    <w:uiPriority w:val="99"/>
    <w:unhideWhenUsed/>
    <w:rsid w:val="005147B1"/>
    <w:pPr>
      <w:spacing w:line="240" w:lineRule="auto"/>
    </w:pPr>
    <w:rPr>
      <w:sz w:val="20"/>
      <w:szCs w:val="20"/>
    </w:rPr>
  </w:style>
  <w:style w:type="character" w:customStyle="1" w:styleId="CommentTextChar">
    <w:name w:val="Comment Text Char"/>
    <w:basedOn w:val="DefaultParagraphFont"/>
    <w:link w:val="CommentText"/>
    <w:uiPriority w:val="99"/>
    <w:rsid w:val="005147B1"/>
    <w:rPr>
      <w:kern w:val="0"/>
      <w:sz w:val="20"/>
      <w:szCs w:val="20"/>
      <w:lang w:val="en-GB"/>
    </w:rPr>
  </w:style>
  <w:style w:type="paragraph" w:styleId="CommentSubject">
    <w:name w:val="annotation subject"/>
    <w:basedOn w:val="CommentText"/>
    <w:next w:val="CommentText"/>
    <w:link w:val="CommentSubjectChar"/>
    <w:uiPriority w:val="99"/>
    <w:semiHidden/>
    <w:unhideWhenUsed/>
    <w:rsid w:val="005147B1"/>
    <w:rPr>
      <w:b/>
      <w:bCs/>
    </w:rPr>
  </w:style>
  <w:style w:type="character" w:customStyle="1" w:styleId="CommentSubjectChar">
    <w:name w:val="Comment Subject Char"/>
    <w:basedOn w:val="CommentTextChar"/>
    <w:link w:val="CommentSubject"/>
    <w:uiPriority w:val="99"/>
    <w:semiHidden/>
    <w:rsid w:val="005147B1"/>
    <w:rPr>
      <w:b/>
      <w:bCs/>
      <w:kern w:val="0"/>
      <w:sz w:val="20"/>
      <w:szCs w:val="20"/>
      <w:lang w:val="en-GB"/>
    </w:rPr>
  </w:style>
  <w:style w:type="paragraph" w:styleId="BalloonText">
    <w:name w:val="Balloon Text"/>
    <w:basedOn w:val="Normal"/>
    <w:link w:val="BalloonTextChar"/>
    <w:uiPriority w:val="99"/>
    <w:semiHidden/>
    <w:unhideWhenUsed/>
    <w:rsid w:val="00610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F54"/>
    <w:rPr>
      <w:rFonts w:ascii="Tahoma" w:hAnsi="Tahoma" w:cs="Tahoma"/>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142577">
      <w:bodyDiv w:val="1"/>
      <w:marLeft w:val="0"/>
      <w:marRight w:val="0"/>
      <w:marTop w:val="0"/>
      <w:marBottom w:val="0"/>
      <w:divBdr>
        <w:top w:val="none" w:sz="0" w:space="0" w:color="auto"/>
        <w:left w:val="none" w:sz="0" w:space="0" w:color="auto"/>
        <w:bottom w:val="none" w:sz="0" w:space="0" w:color="auto"/>
        <w:right w:val="none" w:sz="0" w:space="0" w:color="auto"/>
      </w:divBdr>
      <w:divsChild>
        <w:div w:id="164993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budget.gov.in/economicsurvey"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krishi.icar.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11</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 choudhary</dc:creator>
  <cp:keywords/>
  <dc:description/>
  <cp:lastModifiedBy>SDI 1183</cp:lastModifiedBy>
  <cp:revision>99</cp:revision>
  <dcterms:created xsi:type="dcterms:W3CDTF">2025-08-18T03:36:00Z</dcterms:created>
  <dcterms:modified xsi:type="dcterms:W3CDTF">2025-09-11T08:43:00Z</dcterms:modified>
</cp:coreProperties>
</file>