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AE64" w14:textId="0AC8EAC6" w:rsidR="00A258C3" w:rsidRDefault="00C330A1" w:rsidP="00C330A1">
      <w:pPr>
        <w:pStyle w:val="Author"/>
        <w:spacing w:line="240" w:lineRule="auto"/>
        <w:rPr>
          <w:rFonts w:ascii="Arial" w:hAnsi="Arial" w:cs="Arial"/>
          <w:bCs/>
          <w:iCs/>
          <w:kern w:val="28"/>
          <w:sz w:val="36"/>
        </w:rPr>
      </w:pPr>
      <w:r>
        <w:rPr>
          <w:rFonts w:ascii="Arial" w:hAnsi="Arial" w:cs="Arial"/>
          <w:bCs/>
          <w:iCs/>
          <w:kern w:val="28"/>
          <w:sz w:val="36"/>
        </w:rPr>
        <w:t xml:space="preserve">Effects of flood on income security status among arable farmers in Mokwa local government area of Niger State, Nigeria </w:t>
      </w:r>
    </w:p>
    <w:p w14:paraId="2E87779E" w14:textId="77777777" w:rsidR="00C330A1" w:rsidRPr="00790ADA" w:rsidRDefault="00C330A1" w:rsidP="00C330A1">
      <w:pPr>
        <w:pStyle w:val="Author"/>
        <w:spacing w:line="240" w:lineRule="auto"/>
        <w:rPr>
          <w:rFonts w:ascii="Arial" w:hAnsi="Arial" w:cs="Arial"/>
          <w:sz w:val="36"/>
        </w:rPr>
      </w:pPr>
    </w:p>
    <w:p w14:paraId="5037DFE7" w14:textId="3C3D20C2" w:rsidR="0077667B" w:rsidRPr="008649E9" w:rsidRDefault="00D80C1D" w:rsidP="00955246">
      <w:pPr>
        <w:pStyle w:val="Default"/>
        <w:jc w:val="center"/>
        <w:rPr>
          <w:rFonts w:ascii="Arial" w:hAnsi="Arial" w:cs="Arial"/>
        </w:rPr>
      </w:pPr>
      <w:r>
        <w:rPr>
          <w:rFonts w:cs="Courier"/>
          <w:b/>
          <w:bCs/>
          <w:lang w:val="en-GB"/>
        </w:rPr>
        <w:t xml:space="preserve">                                     </w:t>
      </w:r>
      <w:bookmarkStart w:id="0" w:name="_Hlk206949661"/>
    </w:p>
    <w:p w14:paraId="3ECAF1F0" w14:textId="77777777" w:rsidR="008649E9" w:rsidRDefault="008649E9" w:rsidP="0074491A">
      <w:pPr>
        <w:pStyle w:val="Affiliation"/>
        <w:spacing w:after="0" w:line="240" w:lineRule="auto"/>
        <w:rPr>
          <w:rFonts w:ascii="Arial" w:hAnsi="Arial" w:cs="Arial"/>
        </w:rPr>
      </w:pPr>
    </w:p>
    <w:p w14:paraId="00730F74" w14:textId="77777777" w:rsidR="002C57D2" w:rsidRPr="006E68BC" w:rsidRDefault="002C57D2" w:rsidP="00441B6F">
      <w:pPr>
        <w:pStyle w:val="Affiliation"/>
        <w:spacing w:after="0" w:line="240" w:lineRule="auto"/>
        <w:jc w:val="both"/>
        <w:rPr>
          <w:rFonts w:ascii="Arial" w:hAnsi="Arial" w:cs="Arial"/>
          <w:sz w:val="22"/>
          <w:szCs w:val="22"/>
        </w:rPr>
      </w:pPr>
    </w:p>
    <w:bookmarkEnd w:id="0"/>
    <w:p w14:paraId="59248FCF" w14:textId="77777777" w:rsidR="00B01FCD" w:rsidRPr="00FB3A86" w:rsidRDefault="007D302C" w:rsidP="00441B6F">
      <w:pPr>
        <w:pStyle w:val="Copyright"/>
        <w:spacing w:after="0" w:line="240" w:lineRule="auto"/>
        <w:jc w:val="both"/>
        <w:rPr>
          <w:rFonts w:ascii="Arial" w:hAnsi="Arial" w:cs="Arial"/>
        </w:rPr>
        <w:sectPr w:rsidR="00B01FCD" w:rsidRPr="00FB3A86" w:rsidSect="009552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E3B9B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AADDAA7" w14:textId="65A529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AA37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27E0B3" w14:textId="77777777" w:rsidTr="001E44FE">
        <w:tc>
          <w:tcPr>
            <w:tcW w:w="9576" w:type="dxa"/>
            <w:shd w:val="clear" w:color="auto" w:fill="F2F2F2"/>
          </w:tcPr>
          <w:p w14:paraId="1F83EFD7" w14:textId="5F5F4C48" w:rsidR="0020326E" w:rsidRPr="0020326E" w:rsidRDefault="00D70115" w:rsidP="00FF3F41">
            <w:pPr>
              <w:pStyle w:val="Default"/>
              <w:jc w:val="both"/>
              <w:rPr>
                <w:rFonts w:ascii="Arial" w:eastAsia="Calibri" w:hAnsi="Arial" w:cs="Arial"/>
                <w:iCs/>
                <w:sz w:val="20"/>
                <w:szCs w:val="20"/>
              </w:rPr>
            </w:pPr>
            <w:r w:rsidRPr="00D70115">
              <w:rPr>
                <w:rFonts w:ascii="Arial" w:eastAsia="Calibri" w:hAnsi="Arial" w:cs="Arial"/>
                <w:b/>
                <w:iCs/>
                <w:sz w:val="20"/>
                <w:szCs w:val="20"/>
              </w:rPr>
              <w:t>Introduction:</w:t>
            </w:r>
            <w:r>
              <w:rPr>
                <w:rFonts w:ascii="Arial" w:eastAsia="Calibri" w:hAnsi="Arial" w:cs="Arial"/>
                <w:iCs/>
                <w:sz w:val="20"/>
                <w:szCs w:val="20"/>
              </w:rPr>
              <w:t xml:space="preserve"> </w:t>
            </w:r>
            <w:r w:rsidR="0020326E" w:rsidRPr="0020326E">
              <w:rPr>
                <w:rFonts w:ascii="Arial" w:eastAsia="Calibri" w:hAnsi="Arial" w:cs="Arial"/>
                <w:iCs/>
                <w:sz w:val="20"/>
                <w:szCs w:val="20"/>
              </w:rPr>
              <w:t>Flood is an overflowing or eruption of a great body of water over land not usually submerged</w:t>
            </w:r>
            <w:r w:rsidR="0020326E">
              <w:rPr>
                <w:rFonts w:ascii="Arial" w:eastAsia="Calibri" w:hAnsi="Arial" w:cs="Arial"/>
                <w:iCs/>
                <w:sz w:val="20"/>
                <w:szCs w:val="20"/>
              </w:rPr>
              <w:t>.</w:t>
            </w:r>
            <w:r w:rsidR="0020326E">
              <w:t xml:space="preserve"> </w:t>
            </w:r>
            <w:r w:rsidR="0020326E" w:rsidRPr="0020326E">
              <w:rPr>
                <w:rFonts w:ascii="Arial" w:eastAsia="Calibri" w:hAnsi="Arial" w:cs="Arial"/>
                <w:iCs/>
                <w:sz w:val="20"/>
                <w:szCs w:val="20"/>
              </w:rPr>
              <w:t>It is an extreme weather event naturally caused by rising global temperature which results in heavy downpour, thermal expansion of the ocean and glacier melt, which in turn result in rise in sea level, thereby causing water to inundate coastal lands</w:t>
            </w:r>
            <w:r w:rsidR="0020326E">
              <w:rPr>
                <w:rFonts w:ascii="Arial" w:eastAsia="Calibri" w:hAnsi="Arial" w:cs="Arial"/>
                <w:iCs/>
                <w:sz w:val="20"/>
                <w:szCs w:val="20"/>
              </w:rPr>
              <w:t>.</w:t>
            </w:r>
          </w:p>
          <w:p w14:paraId="60C03864" w14:textId="4CDB98DB" w:rsidR="00341D1B" w:rsidRPr="00341D1B" w:rsidRDefault="00341D1B" w:rsidP="00FF3F41">
            <w:pPr>
              <w:pStyle w:val="Default"/>
              <w:jc w:val="both"/>
              <w:rPr>
                <w:rFonts w:ascii="Arial" w:hAnsi="Arial" w:cs="Arial"/>
                <w:bCs/>
                <w:iCs/>
                <w:sz w:val="20"/>
                <w:szCs w:val="20"/>
              </w:rPr>
            </w:pPr>
            <w:r w:rsidRPr="00341D1B">
              <w:rPr>
                <w:rFonts w:ascii="Arial" w:eastAsia="Calibri" w:hAnsi="Arial" w:cs="Arial"/>
                <w:b/>
                <w:iCs/>
                <w:sz w:val="20"/>
                <w:szCs w:val="20"/>
              </w:rPr>
              <w:t>Aim</w:t>
            </w:r>
            <w:r w:rsidRPr="00341D1B">
              <w:rPr>
                <w:rFonts w:ascii="Arial" w:eastAsia="Calibri" w:hAnsi="Arial" w:cs="Arial"/>
                <w:bCs/>
                <w:iCs/>
                <w:sz w:val="20"/>
                <w:szCs w:val="20"/>
              </w:rPr>
              <w:t xml:space="preserve">: </w:t>
            </w:r>
            <w:r w:rsidR="00FF3F41" w:rsidRPr="00341D1B">
              <w:rPr>
                <w:rFonts w:ascii="Arial" w:eastAsia="Calibri" w:hAnsi="Arial" w:cs="Arial"/>
                <w:bCs/>
                <w:iCs/>
                <w:sz w:val="20"/>
                <w:szCs w:val="20"/>
              </w:rPr>
              <w:t>The study evaluates the</w:t>
            </w:r>
            <w:r w:rsidR="00FF3F41" w:rsidRPr="00341D1B">
              <w:rPr>
                <w:rFonts w:ascii="Arial" w:hAnsi="Arial" w:cs="Arial"/>
                <w:bCs/>
                <w:iCs/>
                <w:sz w:val="20"/>
                <w:szCs w:val="20"/>
              </w:rPr>
              <w:t xml:space="preserve"> effects of flood on income security status among arable crops farmers in Mokwa Local Government Area of Niger State, Nigeria. </w:t>
            </w:r>
          </w:p>
          <w:p w14:paraId="1B629D02" w14:textId="24430C24" w:rsidR="00D65598" w:rsidRDefault="00341D1B" w:rsidP="00341D1B">
            <w:pPr>
              <w:pStyle w:val="Default"/>
              <w:jc w:val="both"/>
              <w:rPr>
                <w:rFonts w:ascii="Arial" w:eastAsia="Calibri" w:hAnsi="Arial" w:cs="Arial"/>
                <w:bCs/>
                <w:iCs/>
                <w:sz w:val="20"/>
                <w:szCs w:val="20"/>
              </w:rPr>
            </w:pPr>
            <w:r w:rsidRPr="00341D1B">
              <w:rPr>
                <w:rFonts w:ascii="Arial" w:hAnsi="Arial" w:cs="Arial"/>
                <w:b/>
                <w:iCs/>
                <w:sz w:val="20"/>
                <w:szCs w:val="20"/>
              </w:rPr>
              <w:t>Study Design</w:t>
            </w:r>
            <w:r w:rsidRPr="00341D1B">
              <w:rPr>
                <w:rFonts w:ascii="Arial" w:hAnsi="Arial" w:cs="Arial"/>
                <w:bCs/>
                <w:iCs/>
                <w:sz w:val="20"/>
                <w:szCs w:val="20"/>
              </w:rPr>
              <w:t xml:space="preserve">: </w:t>
            </w:r>
            <w:r w:rsidR="00FF3F41" w:rsidRPr="00341D1B">
              <w:rPr>
                <w:rFonts w:ascii="Arial" w:hAnsi="Arial" w:cs="Arial"/>
                <w:bCs/>
                <w:iCs/>
                <w:sz w:val="20"/>
                <w:szCs w:val="20"/>
              </w:rPr>
              <w:t xml:space="preserve">A multi-stage sampling procedure was employed in selecting respondents for the study, the data were collected from 117 arable </w:t>
            </w:r>
            <w:r w:rsidR="009559B1" w:rsidRPr="009559B1">
              <w:rPr>
                <w:rFonts w:ascii="Arial" w:hAnsi="Arial" w:cs="Arial"/>
                <w:bCs/>
                <w:iCs/>
                <w:sz w:val="20"/>
                <w:szCs w:val="20"/>
                <w:highlight w:val="yellow"/>
              </w:rPr>
              <w:t>crop</w:t>
            </w:r>
            <w:r w:rsidR="009559B1">
              <w:rPr>
                <w:rFonts w:ascii="Arial" w:hAnsi="Arial" w:cs="Arial"/>
                <w:bCs/>
                <w:iCs/>
                <w:sz w:val="20"/>
                <w:szCs w:val="20"/>
              </w:rPr>
              <w:t xml:space="preserve"> </w:t>
            </w:r>
            <w:r w:rsidR="00FF3F41" w:rsidRPr="00341D1B">
              <w:rPr>
                <w:rFonts w:ascii="Arial" w:hAnsi="Arial" w:cs="Arial"/>
                <w:bCs/>
                <w:iCs/>
                <w:sz w:val="20"/>
                <w:szCs w:val="20"/>
              </w:rPr>
              <w:t>farmers using structured questionnaire</w:t>
            </w:r>
            <w:r w:rsidR="00FF3F41" w:rsidRPr="00341D1B">
              <w:rPr>
                <w:rFonts w:ascii="Arial" w:eastAsia="Calibri" w:hAnsi="Arial" w:cs="Arial"/>
                <w:bCs/>
                <w:iCs/>
                <w:sz w:val="20"/>
                <w:szCs w:val="20"/>
              </w:rPr>
              <w:t xml:space="preserve">. </w:t>
            </w:r>
          </w:p>
          <w:p w14:paraId="581E5520" w14:textId="4A9BB9F4" w:rsidR="00D65598" w:rsidRDefault="00D65598" w:rsidP="00341D1B">
            <w:pPr>
              <w:pStyle w:val="Default"/>
              <w:jc w:val="both"/>
              <w:rPr>
                <w:rFonts w:ascii="Arial" w:eastAsia="Calibri" w:hAnsi="Arial" w:cs="Arial"/>
                <w:iCs/>
                <w:sz w:val="20"/>
                <w:szCs w:val="20"/>
              </w:rPr>
            </w:pPr>
            <w:r w:rsidRPr="00D65598">
              <w:rPr>
                <w:rFonts w:ascii="Arial" w:eastAsia="Calibri" w:hAnsi="Arial" w:cs="Arial"/>
                <w:b/>
                <w:bCs/>
                <w:iCs/>
                <w:sz w:val="20"/>
                <w:szCs w:val="20"/>
              </w:rPr>
              <w:t>Place and Duration of Study:</w:t>
            </w:r>
            <w:r>
              <w:rPr>
                <w:rFonts w:ascii="Arial" w:eastAsia="Calibri" w:hAnsi="Arial" w:cs="Arial"/>
                <w:b/>
                <w:bCs/>
                <w:iCs/>
                <w:sz w:val="20"/>
                <w:szCs w:val="20"/>
              </w:rPr>
              <w:t xml:space="preserve"> </w:t>
            </w:r>
            <w:r>
              <w:rPr>
                <w:rFonts w:ascii="Arial" w:eastAsia="Calibri" w:hAnsi="Arial" w:cs="Arial"/>
                <w:iCs/>
                <w:sz w:val="20"/>
                <w:szCs w:val="20"/>
              </w:rPr>
              <w:t>The study was conducted from the Department of Agricultural Economics and Farm Management in 2023 using Mokwa local government</w:t>
            </w:r>
            <w:r w:rsidR="005B29E5">
              <w:rPr>
                <w:rFonts w:ascii="Arial" w:eastAsia="Calibri" w:hAnsi="Arial" w:cs="Arial"/>
                <w:iCs/>
                <w:sz w:val="20"/>
                <w:szCs w:val="20"/>
              </w:rPr>
              <w:t xml:space="preserve"> in Niger state, Nigeria</w:t>
            </w:r>
            <w:r>
              <w:rPr>
                <w:rFonts w:ascii="Arial" w:eastAsia="Calibri" w:hAnsi="Arial" w:cs="Arial"/>
                <w:iCs/>
                <w:sz w:val="20"/>
                <w:szCs w:val="20"/>
              </w:rPr>
              <w:t xml:space="preserve"> </w:t>
            </w:r>
            <w:r w:rsidR="005B29E5">
              <w:rPr>
                <w:rFonts w:ascii="Arial" w:eastAsia="Calibri" w:hAnsi="Arial" w:cs="Arial"/>
                <w:iCs/>
                <w:sz w:val="20"/>
                <w:szCs w:val="20"/>
              </w:rPr>
              <w:t>as study area</w:t>
            </w:r>
            <w:r>
              <w:rPr>
                <w:rFonts w:ascii="Arial" w:eastAsia="Calibri" w:hAnsi="Arial" w:cs="Arial"/>
                <w:iCs/>
                <w:sz w:val="20"/>
                <w:szCs w:val="20"/>
              </w:rPr>
              <w:t>.</w:t>
            </w:r>
          </w:p>
          <w:p w14:paraId="61D768F3" w14:textId="761108C7" w:rsidR="00D65CDB" w:rsidRDefault="00D65598" w:rsidP="00341D1B">
            <w:pPr>
              <w:pStyle w:val="Default"/>
              <w:jc w:val="both"/>
              <w:rPr>
                <w:rFonts w:ascii="Arial" w:eastAsia="Calibri" w:hAnsi="Arial" w:cs="Arial"/>
                <w:bCs/>
                <w:iCs/>
                <w:sz w:val="20"/>
                <w:szCs w:val="20"/>
              </w:rPr>
            </w:pPr>
            <w:r w:rsidRPr="005B29E5">
              <w:rPr>
                <w:rFonts w:ascii="Arial" w:eastAsia="Calibri" w:hAnsi="Arial" w:cs="Arial"/>
                <w:b/>
                <w:bCs/>
                <w:sz w:val="20"/>
                <w:szCs w:val="20"/>
              </w:rPr>
              <w:t>Methodology:</w:t>
            </w:r>
            <w:r w:rsidR="00D65CDB" w:rsidRPr="00D65CDB">
              <w:rPr>
                <w:rFonts w:ascii="Arial Rounded MT Bold" w:eastAsia="Times New Roman" w:hAnsi="Arial Rounded MT Bold"/>
                <w:bCs/>
                <w:color w:val="auto"/>
                <w:sz w:val="22"/>
                <w:szCs w:val="22"/>
              </w:rPr>
              <w:t xml:space="preserve"> </w:t>
            </w:r>
            <w:r w:rsidR="00D65CDB" w:rsidRPr="00D65CDB">
              <w:rPr>
                <w:rFonts w:ascii="Arial" w:eastAsia="Calibri" w:hAnsi="Arial" w:cs="Arial"/>
                <w:bCs/>
                <w:sz w:val="20"/>
                <w:szCs w:val="20"/>
              </w:rPr>
              <w:t>A m</w:t>
            </w:r>
            <w:r w:rsidR="00D65CDB" w:rsidRPr="00D65CDB">
              <w:rPr>
                <w:rFonts w:ascii="Arial" w:eastAsia="Calibri" w:hAnsi="Arial" w:cs="Arial"/>
                <w:sz w:val="20"/>
                <w:szCs w:val="20"/>
              </w:rPr>
              <w:t>ultistage sampling technique was used for the selection of respondents for this study. The first stage was purposive selection of Mokwa LGAs because the LGA have always been a victim of flood experience over the years. Second stage involve</w:t>
            </w:r>
            <w:r w:rsidR="001F7D12">
              <w:rPr>
                <w:rFonts w:ascii="Arial" w:eastAsia="Calibri" w:hAnsi="Arial" w:cs="Arial"/>
                <w:sz w:val="20"/>
                <w:szCs w:val="20"/>
              </w:rPr>
              <w:t xml:space="preserve">s </w:t>
            </w:r>
            <w:r w:rsidR="00D65CDB" w:rsidRPr="00D65CDB">
              <w:rPr>
                <w:rFonts w:ascii="Arial" w:eastAsia="Calibri" w:hAnsi="Arial" w:cs="Arial"/>
                <w:sz w:val="20"/>
                <w:szCs w:val="20"/>
              </w:rPr>
              <w:t xml:space="preserve">random selection of three wards in the LGA. Third stage involved random selection of three villages from each ward and </w:t>
            </w:r>
            <w:r w:rsidR="004C3DF4" w:rsidRPr="004C3DF4">
              <w:rPr>
                <w:rFonts w:ascii="Arial" w:eastAsia="Calibri" w:hAnsi="Arial" w:cs="Arial"/>
                <w:sz w:val="20"/>
                <w:szCs w:val="20"/>
                <w:highlight w:val="yellow"/>
              </w:rPr>
              <w:t xml:space="preserve">at </w:t>
            </w:r>
            <w:r w:rsidR="00D65CDB" w:rsidRPr="004C3DF4">
              <w:rPr>
                <w:rFonts w:ascii="Arial" w:eastAsia="Calibri" w:hAnsi="Arial" w:cs="Arial"/>
                <w:sz w:val="20"/>
                <w:szCs w:val="20"/>
                <w:highlight w:val="yellow"/>
              </w:rPr>
              <w:t>the fourth stage</w:t>
            </w:r>
            <w:r w:rsidR="004C3DF4" w:rsidRPr="004C3DF4">
              <w:rPr>
                <w:rFonts w:ascii="Arial" w:eastAsia="Calibri" w:hAnsi="Arial" w:cs="Arial"/>
                <w:sz w:val="20"/>
                <w:szCs w:val="20"/>
                <w:highlight w:val="yellow"/>
              </w:rPr>
              <w:t>,</w:t>
            </w:r>
            <w:r w:rsidR="00D65CDB" w:rsidRPr="00D65CDB">
              <w:rPr>
                <w:rFonts w:ascii="Arial" w:eastAsia="Calibri" w:hAnsi="Arial" w:cs="Arial"/>
                <w:sz w:val="20"/>
                <w:szCs w:val="20"/>
              </w:rPr>
              <w:t xml:space="preserve"> thirteen farming households w</w:t>
            </w:r>
            <w:r w:rsidR="00D65CDB">
              <w:rPr>
                <w:rFonts w:ascii="Arial" w:eastAsia="Calibri" w:hAnsi="Arial" w:cs="Arial"/>
                <w:sz w:val="20"/>
                <w:szCs w:val="20"/>
              </w:rPr>
              <w:t xml:space="preserve">ere </w:t>
            </w:r>
            <w:r w:rsidR="00D65CDB" w:rsidRPr="00D65CDB">
              <w:rPr>
                <w:rFonts w:ascii="Arial" w:eastAsia="Calibri" w:hAnsi="Arial" w:cs="Arial"/>
                <w:sz w:val="20"/>
                <w:szCs w:val="20"/>
              </w:rPr>
              <w:t>selected from each village. In all a total of 117 farmers w</w:t>
            </w:r>
            <w:r w:rsidR="00D65CDB">
              <w:rPr>
                <w:rFonts w:ascii="Arial" w:eastAsia="Calibri" w:hAnsi="Arial" w:cs="Arial"/>
                <w:sz w:val="20"/>
                <w:szCs w:val="20"/>
              </w:rPr>
              <w:t>ere</w:t>
            </w:r>
            <w:r w:rsidR="00D65CDB" w:rsidRPr="00D65CDB">
              <w:rPr>
                <w:rFonts w:ascii="Arial" w:eastAsia="Calibri" w:hAnsi="Arial" w:cs="Arial"/>
                <w:sz w:val="20"/>
                <w:szCs w:val="20"/>
              </w:rPr>
              <w:t xml:space="preserve"> selected for this study</w:t>
            </w:r>
            <w:r w:rsidR="00D65CDB">
              <w:rPr>
                <w:rFonts w:ascii="Arial" w:eastAsia="Calibri" w:hAnsi="Arial" w:cs="Arial"/>
                <w:sz w:val="20"/>
                <w:szCs w:val="20"/>
              </w:rPr>
              <w:t xml:space="preserve">. </w:t>
            </w:r>
            <w:r w:rsidR="00D65CDB" w:rsidRPr="00D65CDB">
              <w:rPr>
                <w:rFonts w:ascii="Arial" w:eastAsia="Calibri" w:hAnsi="Arial" w:cs="Arial"/>
                <w:sz w:val="20"/>
                <w:szCs w:val="20"/>
              </w:rPr>
              <w:t>Data were collected from the arable crop farmer with the use of a questionnaire.</w:t>
            </w:r>
            <w:r w:rsidR="00D65CDB">
              <w:rPr>
                <w:rFonts w:ascii="Arial" w:eastAsia="Calibri" w:hAnsi="Arial" w:cs="Arial"/>
                <w:sz w:val="20"/>
                <w:szCs w:val="20"/>
              </w:rPr>
              <w:t xml:space="preserve"> </w:t>
            </w:r>
            <w:r w:rsidR="00FF3F41" w:rsidRPr="00341D1B">
              <w:rPr>
                <w:rFonts w:ascii="Arial" w:hAnsi="Arial" w:cs="Arial"/>
                <w:bCs/>
                <w:iCs/>
                <w:sz w:val="20"/>
                <w:szCs w:val="20"/>
              </w:rPr>
              <w:t>The data were analyzed using descriptive statistics</w:t>
            </w:r>
            <w:r w:rsidR="00FF3F41" w:rsidRPr="00341D1B">
              <w:rPr>
                <w:rFonts w:ascii="Arial" w:eastAsia="Calibri" w:hAnsi="Arial" w:cs="Arial"/>
                <w:bCs/>
                <w:iCs/>
                <w:sz w:val="20"/>
                <w:szCs w:val="20"/>
              </w:rPr>
              <w:t>,</w:t>
            </w:r>
            <w:r w:rsidR="00FF3F41" w:rsidRPr="00341D1B">
              <w:rPr>
                <w:rFonts w:ascii="Arial" w:eastAsia="Calibri" w:hAnsi="Arial" w:cs="Arial"/>
                <w:bCs/>
                <w:iCs/>
                <w:sz w:val="20"/>
                <w:szCs w:val="20"/>
                <w:lang w:val="yo-NG"/>
              </w:rPr>
              <w:t xml:space="preserve"> probit regression and </w:t>
            </w:r>
            <w:r w:rsidR="00FF3F41" w:rsidRPr="00341D1B">
              <w:rPr>
                <w:rFonts w:ascii="Arial" w:hAnsi="Arial" w:cs="Arial"/>
                <w:bCs/>
                <w:iCs/>
                <w:color w:val="000000" w:themeColor="text1"/>
                <w:sz w:val="20"/>
                <w:szCs w:val="20"/>
              </w:rPr>
              <w:t>farm budgeting technique</w:t>
            </w:r>
            <w:r w:rsidR="00FF3F41" w:rsidRPr="00341D1B">
              <w:rPr>
                <w:rFonts w:ascii="Arial" w:eastAsia="Calibri" w:hAnsi="Arial" w:cs="Arial"/>
                <w:bCs/>
                <w:iCs/>
                <w:sz w:val="20"/>
                <w:szCs w:val="20"/>
                <w:lang w:val="yo-NG"/>
              </w:rPr>
              <w:t>.</w:t>
            </w:r>
            <w:r w:rsidR="00FF3F41" w:rsidRPr="00341D1B">
              <w:rPr>
                <w:rFonts w:ascii="Arial" w:eastAsia="Calibri" w:hAnsi="Arial" w:cs="Arial"/>
                <w:bCs/>
                <w:iCs/>
                <w:sz w:val="20"/>
                <w:szCs w:val="20"/>
              </w:rPr>
              <w:t xml:space="preserve"> </w:t>
            </w:r>
          </w:p>
          <w:p w14:paraId="0F6385F6" w14:textId="4EB24AA2" w:rsidR="00107C8F" w:rsidRDefault="00CB714B" w:rsidP="00341D1B">
            <w:pPr>
              <w:pStyle w:val="Default"/>
              <w:jc w:val="both"/>
              <w:rPr>
                <w:rFonts w:ascii="Arial" w:hAnsi="Arial" w:cs="Arial"/>
                <w:bCs/>
                <w:iCs/>
                <w:sz w:val="20"/>
                <w:szCs w:val="20"/>
              </w:rPr>
            </w:pPr>
            <w:r w:rsidRPr="00CB714B">
              <w:rPr>
                <w:rFonts w:ascii="Arial" w:hAnsi="Arial" w:cs="Arial"/>
                <w:b/>
                <w:bCs/>
                <w:iCs/>
                <w:sz w:val="20"/>
                <w:szCs w:val="20"/>
              </w:rPr>
              <w:t>Results:</w:t>
            </w:r>
            <w:r>
              <w:rPr>
                <w:rFonts w:ascii="Arial" w:hAnsi="Arial" w:cs="Arial"/>
                <w:b/>
                <w:bCs/>
                <w:iCs/>
                <w:sz w:val="20"/>
                <w:szCs w:val="20"/>
              </w:rPr>
              <w:t xml:space="preserve"> </w:t>
            </w:r>
            <w:r w:rsidR="00FF3F41" w:rsidRPr="00341D1B">
              <w:rPr>
                <w:rFonts w:ascii="Arial" w:hAnsi="Arial" w:cs="Arial"/>
                <w:bCs/>
                <w:iCs/>
                <w:sz w:val="20"/>
                <w:szCs w:val="20"/>
              </w:rPr>
              <w:t>Results show that most (93.2%) of the farmers were male and with mean</w:t>
            </w:r>
            <w:r w:rsidR="00A34CBF">
              <w:rPr>
                <w:rFonts w:ascii="Arial" w:hAnsi="Arial" w:cs="Arial"/>
                <w:bCs/>
                <w:iCs/>
                <w:sz w:val="20"/>
                <w:szCs w:val="20"/>
              </w:rPr>
              <w:t xml:space="preserve"> </w:t>
            </w:r>
            <w:r w:rsidR="00A34CBF" w:rsidRPr="00A34CBF">
              <w:rPr>
                <w:rFonts w:ascii="Arial" w:hAnsi="Arial" w:cs="Arial"/>
                <w:bCs/>
                <w:iCs/>
                <w:sz w:val="20"/>
                <w:szCs w:val="20"/>
                <w:highlight w:val="yellow"/>
              </w:rPr>
              <w:t>age</w:t>
            </w:r>
            <w:r w:rsidR="00FF3F41" w:rsidRPr="00341D1B">
              <w:rPr>
                <w:rFonts w:ascii="Arial" w:hAnsi="Arial" w:cs="Arial"/>
                <w:bCs/>
                <w:iCs/>
                <w:sz w:val="20"/>
                <w:szCs w:val="20"/>
              </w:rPr>
              <w:t xml:space="preserve"> of 38years. It was revealed that 75% of the farmers had one form of education or the other with secondary education constituting 53%. </w:t>
            </w:r>
            <w:r w:rsidR="00263945" w:rsidRPr="00263945">
              <w:rPr>
                <w:rFonts w:ascii="Arial" w:hAnsi="Arial" w:cs="Arial"/>
                <w:bCs/>
                <w:iCs/>
                <w:sz w:val="20"/>
                <w:szCs w:val="20"/>
                <w:highlight w:val="yellow"/>
              </w:rPr>
              <w:t xml:space="preserve">The average years of farming experience was 10 years </w:t>
            </w:r>
            <w:r w:rsidR="00FF3F41" w:rsidRPr="00263945">
              <w:rPr>
                <w:rFonts w:ascii="Arial" w:hAnsi="Arial" w:cs="Arial"/>
                <w:bCs/>
                <w:iCs/>
                <w:sz w:val="20"/>
                <w:szCs w:val="20"/>
                <w:highlight w:val="yellow"/>
              </w:rPr>
              <w:t>and 65</w:t>
            </w:r>
            <w:r w:rsidR="00263945" w:rsidRPr="00263945">
              <w:rPr>
                <w:rFonts w:ascii="Arial" w:hAnsi="Arial" w:cs="Arial"/>
                <w:bCs/>
                <w:iCs/>
                <w:sz w:val="20"/>
                <w:szCs w:val="20"/>
                <w:highlight w:val="yellow"/>
              </w:rPr>
              <w:t>%</w:t>
            </w:r>
            <w:r w:rsidR="00FF3F41" w:rsidRPr="00263945">
              <w:rPr>
                <w:rFonts w:ascii="Arial" w:hAnsi="Arial" w:cs="Arial"/>
                <w:bCs/>
                <w:iCs/>
                <w:sz w:val="20"/>
                <w:szCs w:val="20"/>
                <w:highlight w:val="yellow"/>
              </w:rPr>
              <w:t xml:space="preserve"> of the</w:t>
            </w:r>
            <w:r w:rsidR="00263945" w:rsidRPr="00263945">
              <w:rPr>
                <w:rFonts w:ascii="Arial" w:hAnsi="Arial" w:cs="Arial"/>
                <w:bCs/>
                <w:iCs/>
                <w:sz w:val="20"/>
                <w:szCs w:val="20"/>
                <w:highlight w:val="yellow"/>
              </w:rPr>
              <w:t xml:space="preserve"> farmers</w:t>
            </w:r>
            <w:r w:rsidR="00FF3F41" w:rsidRPr="00263945">
              <w:rPr>
                <w:rFonts w:ascii="Arial" w:hAnsi="Arial" w:cs="Arial"/>
                <w:bCs/>
                <w:iCs/>
                <w:sz w:val="20"/>
                <w:szCs w:val="20"/>
                <w:highlight w:val="yellow"/>
              </w:rPr>
              <w:t xml:space="preserve"> had 2 hectares or less of farm size.</w:t>
            </w:r>
            <w:r w:rsidR="00FF3F41" w:rsidRPr="00341D1B">
              <w:rPr>
                <w:rFonts w:ascii="Arial" w:hAnsi="Arial" w:cs="Arial"/>
                <w:bCs/>
                <w:iCs/>
                <w:sz w:val="20"/>
                <w:szCs w:val="20"/>
              </w:rPr>
              <w:t xml:space="preserve"> The results of the profitability showed that </w:t>
            </w:r>
            <w:r w:rsidR="00FF3F41" w:rsidRPr="00341D1B">
              <w:rPr>
                <w:rFonts w:ascii="Arial" w:hAnsi="Arial" w:cs="Arial"/>
                <w:bCs/>
                <w:iCs/>
                <w:color w:val="000000" w:themeColor="text1"/>
                <w:sz w:val="20"/>
                <w:szCs w:val="20"/>
              </w:rPr>
              <w:t>before flood, arable crop farmer</w:t>
            </w:r>
            <w:r>
              <w:rPr>
                <w:rFonts w:ascii="Arial" w:hAnsi="Arial" w:cs="Arial"/>
                <w:bCs/>
                <w:iCs/>
                <w:color w:val="000000" w:themeColor="text1"/>
                <w:sz w:val="20"/>
                <w:szCs w:val="20"/>
              </w:rPr>
              <w:t>s</w:t>
            </w:r>
            <w:r w:rsidR="00FF3F41" w:rsidRPr="00341D1B">
              <w:rPr>
                <w:rFonts w:ascii="Arial" w:hAnsi="Arial" w:cs="Arial"/>
                <w:bCs/>
                <w:iCs/>
                <w:color w:val="000000" w:themeColor="text1"/>
                <w:sz w:val="20"/>
                <w:szCs w:val="20"/>
              </w:rPr>
              <w:t xml:space="preserve"> recorded net farm income of </w:t>
            </w:r>
            <w:r w:rsidR="00FF3F41" w:rsidRPr="00CA3C07">
              <w:rPr>
                <w:rFonts w:ascii="Arial" w:hAnsi="Arial" w:cs="Arial"/>
                <w:bCs/>
                <w:iCs/>
                <w:dstrike/>
                <w:color w:val="000000" w:themeColor="text1"/>
                <w:sz w:val="20"/>
                <w:szCs w:val="20"/>
                <w:highlight w:val="yellow"/>
              </w:rPr>
              <w:t>N</w:t>
            </w:r>
            <w:r w:rsidR="00FF3F41" w:rsidRPr="00CA3C07">
              <w:rPr>
                <w:rFonts w:ascii="Arial" w:eastAsia="Times New Roman" w:hAnsi="Arial" w:cs="Arial"/>
                <w:bCs/>
                <w:iCs/>
                <w:sz w:val="20"/>
                <w:szCs w:val="20"/>
                <w:highlight w:val="yellow"/>
              </w:rPr>
              <w:t>174,704.50</w:t>
            </w:r>
            <w:r w:rsidR="00FF3F41" w:rsidRPr="00CA3C07">
              <w:rPr>
                <w:rFonts w:ascii="Arial" w:hAnsi="Arial" w:cs="Arial"/>
                <w:bCs/>
                <w:iCs/>
                <w:color w:val="000000" w:themeColor="text1"/>
                <w:sz w:val="20"/>
                <w:szCs w:val="20"/>
                <w:highlight w:val="yellow"/>
              </w:rPr>
              <w:t xml:space="preserve"> </w:t>
            </w:r>
            <w:r w:rsidR="00CA3C07" w:rsidRPr="00CA3C07">
              <w:rPr>
                <w:rFonts w:ascii="Arial" w:hAnsi="Arial" w:cs="Arial"/>
                <w:bCs/>
                <w:iCs/>
                <w:color w:val="000000" w:themeColor="text1"/>
                <w:sz w:val="20"/>
                <w:szCs w:val="20"/>
                <w:highlight w:val="yellow"/>
              </w:rPr>
              <w:t>per hectare</w:t>
            </w:r>
            <w:r w:rsidR="00CA3C07">
              <w:rPr>
                <w:rFonts w:ascii="Arial" w:hAnsi="Arial" w:cs="Arial"/>
                <w:bCs/>
                <w:iCs/>
                <w:color w:val="000000" w:themeColor="text1"/>
                <w:sz w:val="20"/>
                <w:szCs w:val="20"/>
              </w:rPr>
              <w:t xml:space="preserve"> </w:t>
            </w:r>
            <w:r w:rsidR="00FF3F41" w:rsidRPr="00341D1B">
              <w:rPr>
                <w:rFonts w:ascii="Arial" w:hAnsi="Arial" w:cs="Arial"/>
                <w:bCs/>
                <w:iCs/>
                <w:color w:val="000000" w:themeColor="text1"/>
                <w:sz w:val="20"/>
                <w:szCs w:val="20"/>
              </w:rPr>
              <w:t xml:space="preserve">with a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191,160.00</w:t>
            </w:r>
            <w:r w:rsidR="00FF3F41" w:rsidRPr="00341D1B">
              <w:rPr>
                <w:rFonts w:ascii="Arial" w:hAnsi="Arial" w:cs="Arial"/>
                <w:bCs/>
                <w:iCs/>
                <w:color w:val="000000" w:themeColor="text1"/>
                <w:sz w:val="20"/>
                <w:szCs w:val="20"/>
              </w:rPr>
              <w:t xml:space="preserve"> and after flooding the arable crop farmers recorded net farm income per hectare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100,436.50</w:t>
            </w:r>
            <w:r w:rsidR="00FF3F41" w:rsidRPr="00341D1B">
              <w:rPr>
                <w:rFonts w:ascii="Arial" w:hAnsi="Arial" w:cs="Arial"/>
                <w:bCs/>
                <w:iCs/>
                <w:color w:val="000000" w:themeColor="text1"/>
                <w:sz w:val="20"/>
                <w:szCs w:val="20"/>
              </w:rPr>
              <w:t xml:space="preserve"> with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116,892.00.</w:t>
            </w:r>
            <w:r w:rsidR="00FF3F41" w:rsidRPr="00341D1B">
              <w:rPr>
                <w:rFonts w:ascii="Arial" w:hAnsi="Arial" w:cs="Arial"/>
                <w:bCs/>
                <w:iCs/>
                <w:sz w:val="20"/>
                <w:szCs w:val="20"/>
              </w:rPr>
              <w:t xml:space="preserve"> which implied that arable farmers </w:t>
            </w:r>
            <w:r w:rsidR="00FF3F41" w:rsidRPr="00341D1B">
              <w:rPr>
                <w:rFonts w:ascii="Arial" w:hAnsi="Arial" w:cs="Arial"/>
                <w:bCs/>
                <w:iCs/>
                <w:color w:val="000000" w:themeColor="text1"/>
                <w:sz w:val="20"/>
                <w:szCs w:val="20"/>
              </w:rPr>
              <w:t xml:space="preserve">were </w:t>
            </w:r>
            <w:r w:rsidR="00F21999" w:rsidRPr="00F21999">
              <w:rPr>
                <w:rFonts w:ascii="Arial" w:hAnsi="Arial" w:cs="Arial"/>
                <w:bCs/>
                <w:iCs/>
                <w:color w:val="000000" w:themeColor="text1"/>
                <w:sz w:val="20"/>
                <w:szCs w:val="20"/>
                <w:highlight w:val="yellow"/>
              </w:rPr>
              <w:t>more</w:t>
            </w:r>
            <w:r w:rsidR="00F21999">
              <w:rPr>
                <w:rFonts w:ascii="Arial" w:hAnsi="Arial" w:cs="Arial"/>
                <w:bCs/>
                <w:iCs/>
                <w:color w:val="000000" w:themeColor="text1"/>
                <w:sz w:val="20"/>
                <w:szCs w:val="20"/>
              </w:rPr>
              <w:t xml:space="preserve"> </w:t>
            </w:r>
            <w:r w:rsidR="00FF3F41" w:rsidRPr="00341D1B">
              <w:rPr>
                <w:rFonts w:ascii="Arial" w:hAnsi="Arial" w:cs="Arial"/>
                <w:bCs/>
                <w:iCs/>
                <w:color w:val="000000" w:themeColor="text1"/>
                <w:sz w:val="20"/>
                <w:szCs w:val="20"/>
              </w:rPr>
              <w:t xml:space="preserve">income secured before the flood than after the flood in the study area. </w:t>
            </w:r>
            <w:r w:rsidR="00FF3F41" w:rsidRPr="00341D1B">
              <w:rPr>
                <w:rFonts w:ascii="Arial" w:hAnsi="Arial" w:cs="Arial"/>
                <w:bCs/>
                <w:iCs/>
                <w:sz w:val="20"/>
                <w:szCs w:val="20"/>
              </w:rPr>
              <w:t xml:space="preserve"> </w:t>
            </w:r>
            <w:r w:rsidR="00FF3F41" w:rsidRPr="00341D1B">
              <w:rPr>
                <w:rFonts w:ascii="Arial" w:eastAsia="Calibri" w:hAnsi="Arial" w:cs="Arial"/>
                <w:bCs/>
                <w:iCs/>
                <w:sz w:val="20"/>
                <w:szCs w:val="20"/>
              </w:rPr>
              <w:t xml:space="preserve">The result further shows </w:t>
            </w:r>
            <w:r w:rsidR="00FF3F41" w:rsidRPr="00341D1B">
              <w:rPr>
                <w:rFonts w:ascii="Arial" w:hAnsi="Arial" w:cs="Arial"/>
                <w:bCs/>
                <w:iCs/>
                <w:sz w:val="20"/>
                <w:szCs w:val="20"/>
              </w:rPr>
              <w:t xml:space="preserve">that emergency dam break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4.5</w:t>
            </w:r>
            <w:r w:rsidR="00FF3F41" w:rsidRPr="00341D1B">
              <w:rPr>
                <w:rFonts w:ascii="Arial" w:hAnsi="Arial" w:cs="Arial"/>
                <w:bCs/>
                <w:iCs/>
                <w:color w:val="000000" w:themeColor="text1"/>
                <w:sz w:val="20"/>
                <w:szCs w:val="20"/>
              </w:rPr>
              <w:t xml:space="preserve">), </w:t>
            </w:r>
            <w:r w:rsidR="00FF3F41" w:rsidRPr="00341D1B">
              <w:rPr>
                <w:rFonts w:ascii="Arial" w:hAnsi="Arial" w:cs="Arial"/>
                <w:bCs/>
                <w:iCs/>
                <w:sz w:val="20"/>
                <w:szCs w:val="20"/>
              </w:rPr>
              <w:t xml:space="preserve">groundwater flooding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4.4</w:t>
            </w:r>
            <w:r w:rsidR="00FF3F41" w:rsidRPr="00341D1B">
              <w:rPr>
                <w:rFonts w:ascii="Arial" w:hAnsi="Arial" w:cs="Arial"/>
                <w:bCs/>
                <w:iCs/>
                <w:color w:val="000000" w:themeColor="text1"/>
                <w:sz w:val="20"/>
                <w:szCs w:val="20"/>
              </w:rPr>
              <w:t xml:space="preserve">) and </w:t>
            </w:r>
            <w:r w:rsidR="00FF3F41" w:rsidRPr="00341D1B">
              <w:rPr>
                <w:rFonts w:ascii="Arial" w:hAnsi="Arial" w:cs="Arial"/>
                <w:bCs/>
                <w:iCs/>
                <w:sz w:val="20"/>
                <w:szCs w:val="20"/>
              </w:rPr>
              <w:t>flash Flooding</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4.0</w:t>
            </w:r>
            <w:r w:rsidR="00FF3F41" w:rsidRPr="00341D1B">
              <w:rPr>
                <w:rFonts w:ascii="Arial" w:hAnsi="Arial" w:cs="Arial"/>
                <w:bCs/>
                <w:iCs/>
                <w:color w:val="000000" w:themeColor="text1"/>
                <w:sz w:val="20"/>
                <w:szCs w:val="20"/>
              </w:rPr>
              <w:t>) were the three common types of floods in the study area.</w:t>
            </w:r>
            <w:r w:rsidR="00FF3F41" w:rsidRPr="00341D1B">
              <w:rPr>
                <w:rFonts w:ascii="Arial" w:hAnsi="Arial" w:cs="Arial"/>
                <w:bCs/>
                <w:iCs/>
                <w:sz w:val="20"/>
                <w:szCs w:val="20"/>
              </w:rPr>
              <w:t xml:space="preserve"> </w:t>
            </w:r>
            <w:r w:rsidR="00637F2A" w:rsidRPr="00637F2A">
              <w:rPr>
                <w:rFonts w:ascii="Arial" w:hAnsi="Arial" w:cs="Arial"/>
                <w:bCs/>
                <w:iCs/>
                <w:sz w:val="20"/>
                <w:szCs w:val="20"/>
                <w:highlight w:val="yellow"/>
              </w:rPr>
              <w:t>The results also revealed that Gini coefficient increased from 0.43 before the flood to 0.78 after the flood incidence among arable crop farmers in the study area.</w:t>
            </w:r>
            <w:r w:rsidR="00637F2A">
              <w:rPr>
                <w:rFonts w:ascii="Arial" w:hAnsi="Arial" w:cs="Arial"/>
                <w:bCs/>
                <w:iCs/>
                <w:sz w:val="20"/>
                <w:szCs w:val="20"/>
              </w:rPr>
              <w:t xml:space="preserve"> </w:t>
            </w:r>
            <w:r w:rsidR="00FF3F41" w:rsidRPr="00341D1B">
              <w:rPr>
                <w:rFonts w:ascii="Arial" w:hAnsi="Arial" w:cs="Arial"/>
                <w:bCs/>
                <w:iCs/>
                <w:color w:val="000000" w:themeColor="text1"/>
                <w:sz w:val="20"/>
                <w:szCs w:val="20"/>
              </w:rPr>
              <w:t>M</w:t>
            </w:r>
            <w:r w:rsidR="00FF3F41" w:rsidRPr="00341D1B">
              <w:rPr>
                <w:rFonts w:ascii="Arial" w:hAnsi="Arial" w:cs="Arial"/>
                <w:bCs/>
                <w:iCs/>
                <w:sz w:val="20"/>
                <w:szCs w:val="20"/>
                <w:lang w:eastAsia="nl-NL"/>
              </w:rPr>
              <w:t xml:space="preserve">ore so, the findings revealed that the coefficient </w:t>
            </w:r>
            <w:r w:rsidR="00FF3F41" w:rsidRPr="00341D1B">
              <w:rPr>
                <w:rFonts w:ascii="Arial" w:hAnsi="Arial" w:cs="Arial"/>
                <w:bCs/>
                <w:iCs/>
                <w:sz w:val="20"/>
                <w:szCs w:val="20"/>
                <w:lang w:val="yo-NG" w:eastAsia="nl-NL"/>
              </w:rPr>
              <w:t xml:space="preserve">of </w:t>
            </w:r>
            <w:r w:rsidR="00FF3F41" w:rsidRPr="00341D1B">
              <w:rPr>
                <w:rFonts w:ascii="Arial" w:hAnsi="Arial" w:cs="Arial"/>
                <w:bCs/>
                <w:iCs/>
                <w:color w:val="000000" w:themeColor="text1"/>
                <w:sz w:val="20"/>
                <w:szCs w:val="20"/>
              </w:rPr>
              <w:t>total crop loss to flood</w:t>
            </w:r>
            <w:r w:rsidR="00FF3F41" w:rsidRPr="00341D1B">
              <w:rPr>
                <w:rFonts w:ascii="Arial" w:hAnsi="Arial" w:cs="Arial"/>
                <w:bCs/>
                <w:iCs/>
                <w:sz w:val="20"/>
                <w:szCs w:val="20"/>
                <w:lang w:val="yo-NG" w:eastAsia="nl-NL"/>
              </w:rPr>
              <w:t>, age</w:t>
            </w:r>
            <w:r w:rsidR="00FF3F41" w:rsidRPr="00341D1B">
              <w:rPr>
                <w:rFonts w:ascii="Arial" w:hAnsi="Arial" w:cs="Arial"/>
                <w:bCs/>
                <w:iCs/>
                <w:sz w:val="20"/>
                <w:szCs w:val="20"/>
                <w:lang w:eastAsia="nl-NL"/>
              </w:rPr>
              <w:t>, access to credit</w:t>
            </w:r>
            <w:r w:rsidR="00FF3F41" w:rsidRPr="00341D1B">
              <w:rPr>
                <w:rFonts w:ascii="Arial" w:hAnsi="Arial" w:cs="Arial"/>
                <w:bCs/>
                <w:iCs/>
                <w:sz w:val="20"/>
                <w:szCs w:val="20"/>
                <w:lang w:val="yo-NG" w:eastAsia="nl-NL"/>
              </w:rPr>
              <w:t xml:space="preserve"> and marrit</w:t>
            </w:r>
            <w:r w:rsidR="00CC2A8C" w:rsidRPr="00341D1B">
              <w:rPr>
                <w:rFonts w:ascii="Arial" w:hAnsi="Arial" w:cs="Arial"/>
                <w:bCs/>
                <w:iCs/>
                <w:sz w:val="20"/>
                <w:szCs w:val="20"/>
                <w:lang w:eastAsia="nl-NL"/>
              </w:rPr>
              <w:t>a</w:t>
            </w:r>
            <w:r w:rsidR="00FF3F41" w:rsidRPr="00341D1B">
              <w:rPr>
                <w:rFonts w:ascii="Arial" w:hAnsi="Arial" w:cs="Arial"/>
                <w:bCs/>
                <w:iCs/>
                <w:sz w:val="20"/>
                <w:szCs w:val="20"/>
                <w:lang w:val="yo-NG" w:eastAsia="nl-NL"/>
              </w:rPr>
              <w:t xml:space="preserve">l status had a significant relationship </w:t>
            </w:r>
            <w:r w:rsidR="00F534A0" w:rsidRPr="00F534A0">
              <w:rPr>
                <w:rFonts w:ascii="Arial" w:hAnsi="Arial" w:cs="Arial"/>
                <w:bCs/>
                <w:iCs/>
                <w:sz w:val="20"/>
                <w:szCs w:val="20"/>
                <w:highlight w:val="yellow"/>
                <w:lang w:val="yo-NG" w:eastAsia="nl-NL"/>
              </w:rPr>
              <w:t>with</w:t>
            </w:r>
            <w:r w:rsidR="00FF3F41" w:rsidRPr="00F534A0">
              <w:rPr>
                <w:rFonts w:ascii="Arial" w:hAnsi="Arial" w:cs="Arial"/>
                <w:bCs/>
                <w:iCs/>
                <w:color w:val="000000" w:themeColor="text1"/>
                <w:sz w:val="20"/>
                <w:szCs w:val="20"/>
                <w:highlight w:val="yellow"/>
              </w:rPr>
              <w:t xml:space="preserve"> income security of</w:t>
            </w:r>
            <w:r w:rsidR="00FF3F41" w:rsidRPr="00F534A0">
              <w:rPr>
                <w:rFonts w:ascii="Arial" w:hAnsi="Arial" w:cs="Arial"/>
                <w:bCs/>
                <w:iCs/>
                <w:sz w:val="20"/>
                <w:szCs w:val="20"/>
                <w:highlight w:val="yellow"/>
                <w:lang w:val="yo-NG" w:eastAsia="nl-NL"/>
              </w:rPr>
              <w:t xml:space="preserve"> </w:t>
            </w:r>
            <w:r w:rsidR="00FF3F41" w:rsidRPr="00F534A0">
              <w:rPr>
                <w:rFonts w:ascii="Arial" w:hAnsi="Arial" w:cs="Arial"/>
                <w:bCs/>
                <w:iCs/>
                <w:sz w:val="20"/>
                <w:szCs w:val="20"/>
                <w:highlight w:val="yellow"/>
                <w:lang w:eastAsia="nl-NL"/>
              </w:rPr>
              <w:t>farmers</w:t>
            </w:r>
            <w:r w:rsidR="00BB0C6D" w:rsidRPr="00F534A0">
              <w:rPr>
                <w:rFonts w:ascii="Arial" w:hAnsi="Arial" w:cs="Arial"/>
                <w:bCs/>
                <w:iCs/>
                <w:sz w:val="20"/>
                <w:szCs w:val="20"/>
                <w:highlight w:val="yellow"/>
                <w:lang w:eastAsia="nl-NL"/>
              </w:rPr>
              <w:t>.</w:t>
            </w:r>
          </w:p>
          <w:p w14:paraId="7A94A905" w14:textId="6754F0B8" w:rsidR="00733DD9" w:rsidRPr="00657452" w:rsidRDefault="00BB0C6D" w:rsidP="00733DD9">
            <w:pPr>
              <w:spacing w:after="160" w:line="278" w:lineRule="auto"/>
              <w:jc w:val="both"/>
            </w:pPr>
            <w:r w:rsidRPr="00BB0C6D">
              <w:rPr>
                <w:rFonts w:ascii="Arial" w:eastAsia="Calibri" w:hAnsi="Arial" w:cs="Arial"/>
                <w:b/>
                <w:bCs/>
                <w:iCs/>
              </w:rPr>
              <w:t>Conclusion</w:t>
            </w:r>
            <w:r>
              <w:rPr>
                <w:rFonts w:ascii="Arial" w:hAnsi="Arial" w:cs="Arial"/>
                <w:b/>
                <w:bCs/>
                <w:iCs/>
              </w:rPr>
              <w:t xml:space="preserve">: </w:t>
            </w:r>
            <w:r w:rsidRPr="00BB0C6D">
              <w:rPr>
                <w:rFonts w:ascii="Arial" w:hAnsi="Arial" w:cs="Arial"/>
                <w:color w:val="000000" w:themeColor="text1"/>
              </w:rPr>
              <w:t xml:space="preserve">The study concludes that </w:t>
            </w:r>
            <w:r w:rsidRPr="00BB0C6D">
              <w:rPr>
                <w:rFonts w:ascii="Arial" w:hAnsi="Arial" w:cs="Arial"/>
              </w:rPr>
              <w:t xml:space="preserve">total crop loss to flood, access to credit and marital status had inverse relationship with income security </w:t>
            </w:r>
            <w:r w:rsidRPr="00BB0C6D">
              <w:rPr>
                <w:rFonts w:ascii="Arial" w:hAnsi="Arial" w:cs="Arial"/>
                <w:bCs/>
                <w:color w:val="000000"/>
              </w:rPr>
              <w:t>by arable crop farmers in the study area</w:t>
            </w:r>
            <w:r w:rsidRPr="00BB0C6D">
              <w:rPr>
                <w:rFonts w:ascii="Arial" w:hAnsi="Arial" w:cs="Arial"/>
                <w:color w:val="000000" w:themeColor="text1"/>
              </w:rPr>
              <w:t xml:space="preserve">. </w:t>
            </w:r>
            <w:r w:rsidRPr="00BB0C6D">
              <w:rPr>
                <w:rFonts w:ascii="Arial" w:hAnsi="Arial" w:cs="Arial"/>
                <w:color w:val="000000"/>
              </w:rPr>
              <w:t>Deforestation</w:t>
            </w:r>
            <w:r w:rsidRPr="00BB0C6D">
              <w:rPr>
                <w:rFonts w:ascii="Arial" w:hAnsi="Arial" w:cs="Arial"/>
                <w:color w:val="000000" w:themeColor="text1"/>
              </w:rPr>
              <w:t xml:space="preserve">, bush burning, inadequate maintenance of water ways, inadequate soil conservation measures, uncontrolled grazing and change in agricultural practices were the </w:t>
            </w:r>
            <w:r w:rsidRPr="00BB0C6D">
              <w:rPr>
                <w:rFonts w:ascii="Arial" w:hAnsi="Arial" w:cs="Arial"/>
                <w:color w:val="000000" w:themeColor="text1"/>
              </w:rPr>
              <w:lastRenderedPageBreak/>
              <w:t xml:space="preserve">major factors promoting flooding in the study area. </w:t>
            </w:r>
            <w:r w:rsidRPr="00733DD9">
              <w:rPr>
                <w:rFonts w:ascii="Arial" w:hAnsi="Arial" w:cs="Arial"/>
                <w:color w:val="000000" w:themeColor="text1"/>
                <w:highlight w:val="yellow"/>
              </w:rPr>
              <w:t xml:space="preserve">The study </w:t>
            </w:r>
            <w:r w:rsidRPr="00733DD9">
              <w:rPr>
                <w:rFonts w:ascii="Arial" w:hAnsi="Arial" w:cs="Arial"/>
                <w:highlight w:val="yellow"/>
              </w:rPr>
              <w:t>recommended that the government</w:t>
            </w:r>
            <w:r w:rsidR="00733DD9" w:rsidRPr="00733DD9">
              <w:rPr>
                <w:rFonts w:ascii="Arial" w:hAnsi="Arial" w:cs="Arial"/>
                <w:highlight w:val="yellow"/>
              </w:rPr>
              <w:t>,</w:t>
            </w:r>
            <w:r w:rsidRPr="00733DD9">
              <w:rPr>
                <w:rFonts w:ascii="Arial" w:hAnsi="Arial" w:cs="Arial"/>
                <w:highlight w:val="yellow"/>
              </w:rPr>
              <w:t xml:space="preserve"> relevant </w:t>
            </w:r>
            <w:r w:rsidR="00733DD9" w:rsidRPr="00733DD9">
              <w:rPr>
                <w:rFonts w:ascii="Arial" w:hAnsi="Arial" w:cs="Arial"/>
                <w:highlight w:val="yellow"/>
              </w:rPr>
              <w:t xml:space="preserve">agencies and </w:t>
            </w:r>
            <w:r w:rsidRPr="00733DD9">
              <w:rPr>
                <w:rFonts w:ascii="Arial" w:hAnsi="Arial" w:cs="Arial"/>
                <w:highlight w:val="yellow"/>
              </w:rPr>
              <w:t>stakeholders should place concerted efforts to increase smallholder farmers</w:t>
            </w:r>
            <w:r w:rsidR="002C2F08">
              <w:rPr>
                <w:rFonts w:ascii="Arial" w:hAnsi="Arial" w:cs="Arial"/>
                <w:highlight w:val="yellow"/>
              </w:rPr>
              <w:t>’</w:t>
            </w:r>
            <w:r w:rsidRPr="00733DD9">
              <w:rPr>
                <w:rFonts w:ascii="Arial" w:hAnsi="Arial" w:cs="Arial"/>
                <w:highlight w:val="yellow"/>
              </w:rPr>
              <w:t xml:space="preserve"> access to credit</w:t>
            </w:r>
            <w:r w:rsidR="00733DD9" w:rsidRPr="00733DD9">
              <w:rPr>
                <w:rFonts w:ascii="Arial" w:hAnsi="Arial" w:cs="Arial"/>
                <w:highlight w:val="yellow"/>
              </w:rPr>
              <w:t xml:space="preserve"> and </w:t>
            </w:r>
            <w:r w:rsidR="00733DD9" w:rsidRPr="00657452">
              <w:rPr>
                <w:highlight w:val="yellow"/>
              </w:rPr>
              <w:t>invest in proactive flood management systems</w:t>
            </w:r>
            <w:r w:rsidRPr="00733DD9">
              <w:rPr>
                <w:rFonts w:ascii="Arial" w:hAnsi="Arial" w:cs="Arial"/>
                <w:highlight w:val="yellow"/>
              </w:rPr>
              <w:t>.</w:t>
            </w:r>
            <w:r w:rsidR="00733DD9" w:rsidRPr="00733DD9">
              <w:rPr>
                <w:rFonts w:ascii="Arial" w:hAnsi="Arial" w:cs="Arial"/>
                <w:highlight w:val="yellow"/>
              </w:rPr>
              <w:t xml:space="preserve"> There is also need for s</w:t>
            </w:r>
            <w:r w:rsidR="00733DD9" w:rsidRPr="00657452">
              <w:rPr>
                <w:highlight w:val="yellow"/>
              </w:rPr>
              <w:t>ocial protection measures such as crop insurance schemes, farmer cooperatives, disaster relief funds, and targeted support for vulnerable groups (smallholders, women, and aged farmers) should be implemented to cushion the negative impact of floods and reduce inequality among farmers.</w:t>
            </w:r>
          </w:p>
          <w:p w14:paraId="42C72CBD" w14:textId="342515A9" w:rsidR="00BB0C6D" w:rsidRPr="00BB0C6D" w:rsidRDefault="00BB0C6D" w:rsidP="00BB0C6D">
            <w:pPr>
              <w:jc w:val="both"/>
              <w:rPr>
                <w:rFonts w:ascii="Arial" w:hAnsi="Arial" w:cs="Arial"/>
              </w:rPr>
            </w:pPr>
          </w:p>
          <w:p w14:paraId="7816F9AB" w14:textId="77777777" w:rsidR="00107C8F" w:rsidRDefault="00107C8F" w:rsidP="00441B6F">
            <w:pPr>
              <w:pStyle w:val="Body"/>
              <w:spacing w:after="0"/>
              <w:rPr>
                <w:rFonts w:ascii="Arial" w:eastAsia="Calibri" w:hAnsi="Arial" w:cs="Arial"/>
                <w:szCs w:val="22"/>
              </w:rPr>
            </w:pPr>
          </w:p>
          <w:p w14:paraId="24750404"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6CE4054C" w14:textId="77777777" w:rsidR="00636EB2" w:rsidRDefault="00636EB2" w:rsidP="00441B6F">
      <w:pPr>
        <w:pStyle w:val="Body"/>
        <w:spacing w:after="0"/>
        <w:rPr>
          <w:rFonts w:ascii="Arial" w:hAnsi="Arial" w:cs="Arial"/>
          <w:i/>
        </w:rPr>
      </w:pPr>
    </w:p>
    <w:p w14:paraId="02AC1F63" w14:textId="7D1EB5A0" w:rsidR="00107C8F" w:rsidRDefault="00A24E7E" w:rsidP="00441B6F">
      <w:pPr>
        <w:pStyle w:val="Body"/>
        <w:spacing w:after="0"/>
        <w:rPr>
          <w:rFonts w:ascii="Arial" w:hAnsi="Arial" w:cs="Arial"/>
          <w:i/>
        </w:rPr>
      </w:pPr>
      <w:r>
        <w:rPr>
          <w:rFonts w:ascii="Arial" w:hAnsi="Arial" w:cs="Arial"/>
          <w:i/>
        </w:rPr>
        <w:t xml:space="preserve">Keywords: </w:t>
      </w:r>
      <w:r w:rsidR="00107C8F" w:rsidRPr="00107C8F">
        <w:rPr>
          <w:rFonts w:ascii="Arial" w:hAnsi="Arial" w:cs="Arial"/>
          <w:i/>
        </w:rPr>
        <w:t>Flood, Security,</w:t>
      </w:r>
      <w:r w:rsidR="00E828D5" w:rsidRPr="00E828D5">
        <w:t xml:space="preserve"> </w:t>
      </w:r>
      <w:r w:rsidR="00E828D5">
        <w:rPr>
          <w:rFonts w:ascii="Arial" w:hAnsi="Arial" w:cs="Arial"/>
          <w:i/>
        </w:rPr>
        <w:t>I</w:t>
      </w:r>
      <w:r w:rsidR="00E828D5" w:rsidRPr="00E828D5">
        <w:rPr>
          <w:rFonts w:ascii="Arial" w:hAnsi="Arial" w:cs="Arial"/>
          <w:i/>
        </w:rPr>
        <w:t>ncome security status</w:t>
      </w:r>
      <w:r w:rsidR="00E828D5">
        <w:rPr>
          <w:rFonts w:ascii="Arial" w:hAnsi="Arial" w:cs="Arial"/>
          <w:i/>
        </w:rPr>
        <w:t xml:space="preserve">, </w:t>
      </w:r>
      <w:r w:rsidR="00E828D5" w:rsidRPr="00E828D5">
        <w:rPr>
          <w:rFonts w:ascii="Arial" w:hAnsi="Arial" w:cs="Arial"/>
          <w:i/>
        </w:rPr>
        <w:t>disaster relief funds</w:t>
      </w:r>
      <w:r w:rsidR="00107C8F" w:rsidRPr="00107C8F">
        <w:rPr>
          <w:rFonts w:ascii="Arial" w:hAnsi="Arial" w:cs="Arial"/>
          <w:i/>
        </w:rPr>
        <w:t xml:space="preserve"> Arable famers and Income status </w:t>
      </w:r>
    </w:p>
    <w:p w14:paraId="56902754" w14:textId="77777777" w:rsidR="0024282C" w:rsidRDefault="0024282C" w:rsidP="00441B6F">
      <w:pPr>
        <w:pStyle w:val="Body"/>
        <w:spacing w:after="0"/>
        <w:rPr>
          <w:rFonts w:ascii="Arial" w:hAnsi="Arial" w:cs="Arial"/>
          <w:i/>
          <w:sz w:val="18"/>
        </w:rPr>
      </w:pPr>
    </w:p>
    <w:p w14:paraId="7341AA90" w14:textId="77777777" w:rsidR="00505F06" w:rsidRPr="00A24E7E" w:rsidRDefault="00505F06" w:rsidP="00441B6F">
      <w:pPr>
        <w:pStyle w:val="Body"/>
        <w:spacing w:after="0"/>
        <w:rPr>
          <w:rFonts w:ascii="Arial" w:hAnsi="Arial" w:cs="Arial"/>
          <w:i/>
        </w:rPr>
      </w:pPr>
    </w:p>
    <w:p w14:paraId="3939497A" w14:textId="120A9C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C4AE33" w14:textId="77777777" w:rsidR="00790ADA" w:rsidRPr="00FB3A86" w:rsidRDefault="00790ADA" w:rsidP="00441B6F">
      <w:pPr>
        <w:pStyle w:val="AbstHead"/>
        <w:spacing w:after="0"/>
        <w:jc w:val="both"/>
        <w:rPr>
          <w:rFonts w:ascii="Arial" w:hAnsi="Arial" w:cs="Arial"/>
        </w:rPr>
      </w:pPr>
    </w:p>
    <w:p w14:paraId="455BD569" w14:textId="5E85FBC5" w:rsidR="00CE6C71" w:rsidRPr="009853F1" w:rsidRDefault="00A04F07" w:rsidP="009853F1">
      <w:pPr>
        <w:spacing w:after="240"/>
        <w:jc w:val="both"/>
        <w:rPr>
          <w:rFonts w:ascii="Arial" w:hAnsi="Arial" w:cs="Arial"/>
        </w:rPr>
      </w:pPr>
      <w:r>
        <w:rPr>
          <w:rFonts w:ascii="Arial" w:hAnsi="Arial" w:cs="Arial"/>
        </w:rPr>
        <w:t>“</w:t>
      </w:r>
      <w:r w:rsidR="00CE6C71" w:rsidRPr="009853F1">
        <w:rPr>
          <w:rFonts w:ascii="Arial" w:hAnsi="Arial" w:cs="Arial"/>
        </w:rPr>
        <w:t>Flood is an overflowing or eruption of a great body of water over land not usually submerged</w:t>
      </w:r>
      <w:r>
        <w:rPr>
          <w:rFonts w:ascii="Arial" w:hAnsi="Arial" w:cs="Arial"/>
        </w:rPr>
        <w:t>”</w:t>
      </w:r>
      <w:r w:rsidR="00CE6C71" w:rsidRPr="009853F1">
        <w:rPr>
          <w:rFonts w:ascii="Arial" w:hAnsi="Arial" w:cs="Arial"/>
        </w:rPr>
        <w:t xml:space="preserve"> </w:t>
      </w:r>
      <w:r w:rsidR="00811B5C" w:rsidRPr="009853F1">
        <w:rPr>
          <w:rFonts w:ascii="Arial" w:hAnsi="Arial" w:cs="Arial"/>
        </w:rPr>
        <w:t>[1]</w:t>
      </w:r>
      <w:r w:rsidR="00CE6C71" w:rsidRPr="009853F1">
        <w:rPr>
          <w:rFonts w:ascii="Arial" w:hAnsi="Arial" w:cs="Arial"/>
        </w:rPr>
        <w:t xml:space="preserve">. </w:t>
      </w:r>
      <w:r>
        <w:rPr>
          <w:rFonts w:ascii="Arial" w:hAnsi="Arial" w:cs="Arial"/>
        </w:rPr>
        <w:t>“</w:t>
      </w:r>
      <w:r w:rsidR="00CE6C71" w:rsidRPr="009853F1">
        <w:rPr>
          <w:rFonts w:ascii="Arial" w:hAnsi="Arial" w:cs="Arial"/>
        </w:rPr>
        <w:t xml:space="preserve">It is an extreme weather event naturally caused by rising global temperature which results in heavy </w:t>
      </w:r>
      <w:r w:rsidR="009853F1" w:rsidRPr="009853F1">
        <w:rPr>
          <w:rFonts w:ascii="Arial" w:hAnsi="Arial" w:cs="Arial"/>
        </w:rPr>
        <w:t>downpour</w:t>
      </w:r>
      <w:r w:rsidR="00CE6C71" w:rsidRPr="009853F1">
        <w:rPr>
          <w:rFonts w:ascii="Arial" w:hAnsi="Arial" w:cs="Arial"/>
        </w:rPr>
        <w:t>, thermal expansion of the ocean and glacier melt, which in turn result in rise in sea level, thereby causing water to inundate coastal lands.  Flooding causes inundation and harm to plants and animals, including man, buildings and infrastructure</w:t>
      </w:r>
      <w:r>
        <w:rPr>
          <w:rFonts w:ascii="Arial" w:hAnsi="Arial" w:cs="Arial"/>
        </w:rPr>
        <w:t>”</w:t>
      </w:r>
      <w:r w:rsidR="00CE6C71" w:rsidRPr="009853F1">
        <w:rPr>
          <w:rFonts w:ascii="Arial" w:hAnsi="Arial" w:cs="Arial"/>
        </w:rPr>
        <w:t xml:space="preserve"> </w:t>
      </w:r>
      <w:r w:rsidR="00811B5C" w:rsidRPr="009853F1">
        <w:rPr>
          <w:rFonts w:ascii="Arial" w:hAnsi="Arial" w:cs="Arial"/>
        </w:rPr>
        <w:t>[</w:t>
      </w:r>
      <w:r w:rsidR="0066739E" w:rsidRPr="009853F1">
        <w:rPr>
          <w:rFonts w:ascii="Arial" w:hAnsi="Arial" w:cs="Arial"/>
        </w:rPr>
        <w:t>2</w:t>
      </w:r>
      <w:r w:rsidR="00811B5C" w:rsidRPr="009853F1">
        <w:rPr>
          <w:rFonts w:ascii="Arial" w:hAnsi="Arial" w:cs="Arial"/>
        </w:rPr>
        <w:t>].</w:t>
      </w:r>
      <w:r w:rsidR="00CE6C71" w:rsidRPr="009853F1">
        <w:rPr>
          <w:rFonts w:ascii="Arial" w:hAnsi="Arial" w:cs="Arial"/>
        </w:rPr>
        <w:t xml:space="preserve"> However, flooding is a global natural hazard that has affected lives, led to the loss of properties and extinction of species in the environment. In fact, flooding is a threat that affects the quality of the environment. Given the issues relating to flooding, it is regarded as a factor that is used in defining environmental quality of residential neighborhoods. Other </w:t>
      </w:r>
      <w:r w:rsidR="009853F1" w:rsidRPr="009853F1">
        <w:rPr>
          <w:rFonts w:ascii="Arial" w:hAnsi="Arial" w:cs="Arial"/>
        </w:rPr>
        <w:t>environmental</w:t>
      </w:r>
      <w:r w:rsidR="00CE6C71" w:rsidRPr="009853F1">
        <w:rPr>
          <w:rFonts w:ascii="Arial" w:hAnsi="Arial" w:cs="Arial"/>
        </w:rPr>
        <w:t xml:space="preserve"> hazards include drought, desert encroachment, soil erosion and tsunamis. </w:t>
      </w:r>
    </w:p>
    <w:p w14:paraId="7EF9DD46" w14:textId="749B558F" w:rsidR="001461B6" w:rsidRDefault="00A04F07" w:rsidP="001461B6">
      <w:pPr>
        <w:spacing w:after="240"/>
        <w:jc w:val="both"/>
        <w:rPr>
          <w:rFonts w:ascii="Arial" w:hAnsi="Arial" w:cs="Arial"/>
        </w:rPr>
      </w:pPr>
      <w:r>
        <w:rPr>
          <w:rFonts w:ascii="Arial" w:hAnsi="Arial" w:cs="Arial"/>
        </w:rPr>
        <w:t>“</w:t>
      </w:r>
      <w:r w:rsidR="00CE6C71" w:rsidRPr="009853F1">
        <w:rPr>
          <w:rFonts w:ascii="Arial" w:hAnsi="Arial" w:cs="Arial"/>
        </w:rPr>
        <w:t>In Nigeria, flooding has remained a prevalent environmental problem. Available studies have shown that there is frequent occurrence of flooding</w:t>
      </w:r>
      <w:r>
        <w:rPr>
          <w:rFonts w:ascii="Arial" w:hAnsi="Arial" w:cs="Arial"/>
        </w:rPr>
        <w:t>”</w:t>
      </w:r>
      <w:r w:rsidR="00CE6C71" w:rsidRPr="009853F1">
        <w:rPr>
          <w:rFonts w:ascii="Arial" w:hAnsi="Arial" w:cs="Arial"/>
        </w:rPr>
        <w:t xml:space="preserve"> </w:t>
      </w:r>
      <w:r w:rsidR="00811B5C" w:rsidRPr="009853F1">
        <w:rPr>
          <w:rFonts w:ascii="Arial" w:hAnsi="Arial" w:cs="Arial"/>
        </w:rPr>
        <w:t>[</w:t>
      </w:r>
      <w:r w:rsidR="0066739E" w:rsidRPr="009853F1">
        <w:rPr>
          <w:rFonts w:ascii="Arial" w:hAnsi="Arial" w:cs="Arial"/>
        </w:rPr>
        <w:t xml:space="preserve">3, </w:t>
      </w:r>
      <w:r w:rsidR="00811B5C" w:rsidRPr="009853F1">
        <w:rPr>
          <w:rFonts w:ascii="Arial" w:hAnsi="Arial" w:cs="Arial"/>
        </w:rPr>
        <w:t>4,</w:t>
      </w:r>
      <w:r w:rsidR="0066739E" w:rsidRPr="009853F1">
        <w:rPr>
          <w:rFonts w:ascii="Arial" w:hAnsi="Arial" w:cs="Arial"/>
        </w:rPr>
        <w:t xml:space="preserve"> </w:t>
      </w:r>
      <w:r w:rsidR="00811B5C" w:rsidRPr="009853F1">
        <w:rPr>
          <w:rFonts w:ascii="Arial" w:hAnsi="Arial" w:cs="Arial"/>
        </w:rPr>
        <w:t>5,</w:t>
      </w:r>
      <w:r w:rsidR="0066739E" w:rsidRPr="009853F1">
        <w:rPr>
          <w:rFonts w:ascii="Arial" w:hAnsi="Arial" w:cs="Arial"/>
        </w:rPr>
        <w:t xml:space="preserve"> </w:t>
      </w:r>
      <w:r w:rsidR="00811B5C" w:rsidRPr="009853F1">
        <w:rPr>
          <w:rFonts w:ascii="Arial" w:hAnsi="Arial" w:cs="Arial"/>
        </w:rPr>
        <w:t>6,</w:t>
      </w:r>
      <w:r w:rsidR="0066739E" w:rsidRPr="009853F1">
        <w:rPr>
          <w:rFonts w:ascii="Arial" w:hAnsi="Arial" w:cs="Arial"/>
        </w:rPr>
        <w:t xml:space="preserve"> </w:t>
      </w:r>
      <w:r w:rsidR="00811B5C" w:rsidRPr="009853F1">
        <w:rPr>
          <w:rFonts w:ascii="Arial" w:hAnsi="Arial" w:cs="Arial"/>
        </w:rPr>
        <w:t>7,</w:t>
      </w:r>
      <w:r w:rsidR="0066739E" w:rsidRPr="009853F1">
        <w:rPr>
          <w:rFonts w:ascii="Arial" w:hAnsi="Arial" w:cs="Arial"/>
        </w:rPr>
        <w:t xml:space="preserve"> </w:t>
      </w:r>
      <w:r w:rsidR="00811B5C" w:rsidRPr="009853F1">
        <w:rPr>
          <w:rFonts w:ascii="Arial" w:hAnsi="Arial" w:cs="Arial"/>
        </w:rPr>
        <w:t>8,</w:t>
      </w:r>
      <w:r w:rsidR="0066739E" w:rsidRPr="009853F1">
        <w:rPr>
          <w:rFonts w:ascii="Arial" w:hAnsi="Arial" w:cs="Arial"/>
        </w:rPr>
        <w:t xml:space="preserve"> </w:t>
      </w:r>
      <w:r w:rsidR="00811B5C" w:rsidRPr="009853F1">
        <w:rPr>
          <w:rFonts w:ascii="Arial" w:hAnsi="Arial" w:cs="Arial"/>
        </w:rPr>
        <w:t xml:space="preserve">9]. </w:t>
      </w:r>
      <w:r w:rsidR="00CE6C71" w:rsidRPr="009853F1">
        <w:rPr>
          <w:rFonts w:ascii="Arial" w:hAnsi="Arial" w:cs="Arial"/>
        </w:rPr>
        <w:t xml:space="preserve">Specifically, </w:t>
      </w:r>
      <w:r>
        <w:rPr>
          <w:rFonts w:ascii="Arial" w:hAnsi="Arial" w:cs="Arial"/>
        </w:rPr>
        <w:t>“</w:t>
      </w:r>
      <w:r w:rsidR="00CE6C71" w:rsidRPr="009853F1">
        <w:rPr>
          <w:rFonts w:ascii="Arial" w:hAnsi="Arial" w:cs="Arial"/>
        </w:rPr>
        <w:t xml:space="preserve">flooding has affected the lives, properties and sustainability of the environment as noted in available studies. Notably, flooding being a natural hazard </w:t>
      </w:r>
      <w:r w:rsidR="009853F1" w:rsidRPr="009853F1">
        <w:rPr>
          <w:rFonts w:ascii="Arial" w:hAnsi="Arial" w:cs="Arial"/>
        </w:rPr>
        <w:t>has</w:t>
      </w:r>
      <w:r w:rsidR="00CE6C71" w:rsidRPr="009853F1">
        <w:rPr>
          <w:rFonts w:ascii="Arial" w:hAnsi="Arial" w:cs="Arial"/>
        </w:rPr>
        <w:t xml:space="preserve"> negative implications not only on the environment but also from the economic point of view. For instance, flooding </w:t>
      </w:r>
      <w:r w:rsidR="009853F1" w:rsidRPr="009853F1">
        <w:rPr>
          <w:rFonts w:ascii="Arial" w:hAnsi="Arial" w:cs="Arial"/>
        </w:rPr>
        <w:t>affects</w:t>
      </w:r>
      <w:r w:rsidR="00CE6C71" w:rsidRPr="009853F1">
        <w:rPr>
          <w:rFonts w:ascii="Arial" w:hAnsi="Arial" w:cs="Arial"/>
        </w:rPr>
        <w:t xml:space="preserve"> housing, roads and other physical structures making such areas not to be attractive to residents. </w:t>
      </w:r>
      <w:r w:rsidR="009853F1" w:rsidRPr="009853F1">
        <w:rPr>
          <w:rFonts w:ascii="Arial" w:hAnsi="Arial" w:cs="Arial"/>
        </w:rPr>
        <w:t>Flooding</w:t>
      </w:r>
      <w:r w:rsidR="00CE6C71" w:rsidRPr="009853F1">
        <w:rPr>
          <w:rFonts w:ascii="Arial" w:hAnsi="Arial" w:cs="Arial"/>
        </w:rPr>
        <w:t xml:space="preserve"> is the most common type of disaster causing serious economic losses in various </w:t>
      </w:r>
      <w:r w:rsidR="001461B6" w:rsidRPr="009853F1">
        <w:rPr>
          <w:rFonts w:ascii="Arial" w:hAnsi="Arial" w:cs="Arial"/>
        </w:rPr>
        <w:t>parts</w:t>
      </w:r>
      <w:r w:rsidR="00CE6C71" w:rsidRPr="009853F1">
        <w:rPr>
          <w:rFonts w:ascii="Arial" w:hAnsi="Arial" w:cs="Arial"/>
        </w:rPr>
        <w:t xml:space="preserve"> of the world</w:t>
      </w:r>
      <w:r>
        <w:rPr>
          <w:rFonts w:ascii="Arial" w:hAnsi="Arial" w:cs="Arial"/>
        </w:rPr>
        <w:t>”</w:t>
      </w:r>
      <w:bookmarkStart w:id="1" w:name="_GoBack"/>
      <w:bookmarkEnd w:id="1"/>
      <w:r w:rsidR="00CE6C71" w:rsidRPr="009853F1">
        <w:rPr>
          <w:rFonts w:ascii="Arial" w:hAnsi="Arial" w:cs="Arial"/>
        </w:rPr>
        <w:t xml:space="preserve"> </w:t>
      </w:r>
      <w:r w:rsidR="00E966B1" w:rsidRPr="009853F1">
        <w:rPr>
          <w:rFonts w:ascii="Arial" w:hAnsi="Arial" w:cs="Arial"/>
        </w:rPr>
        <w:t>[10]</w:t>
      </w:r>
      <w:r w:rsidR="00CE6C71" w:rsidRPr="009853F1">
        <w:rPr>
          <w:rFonts w:ascii="Arial" w:hAnsi="Arial" w:cs="Arial"/>
        </w:rPr>
        <w:t xml:space="preserve">. </w:t>
      </w:r>
      <w:r>
        <w:rPr>
          <w:rFonts w:ascii="Arial" w:hAnsi="Arial" w:cs="Arial"/>
        </w:rPr>
        <w:t>“</w:t>
      </w:r>
      <w:r w:rsidR="00CE6C71" w:rsidRPr="009853F1">
        <w:rPr>
          <w:rFonts w:ascii="Arial" w:hAnsi="Arial" w:cs="Arial"/>
        </w:rPr>
        <w:t xml:space="preserve">It has been described as a condition of complete or partial inundation of normally dry </w:t>
      </w:r>
      <w:r w:rsidR="001461B6" w:rsidRPr="009853F1">
        <w:rPr>
          <w:rFonts w:ascii="Arial" w:hAnsi="Arial" w:cs="Arial"/>
        </w:rPr>
        <w:t>areas</w:t>
      </w:r>
      <w:r w:rsidR="00CE6C71" w:rsidRPr="009853F1">
        <w:rPr>
          <w:rFonts w:ascii="Arial" w:hAnsi="Arial" w:cs="Arial"/>
        </w:rPr>
        <w:t xml:space="preserve"> due to overflow of tidal, inland water or rapid accumulation of runoff</w:t>
      </w:r>
      <w:r>
        <w:rPr>
          <w:rFonts w:ascii="Arial" w:hAnsi="Arial" w:cs="Arial"/>
        </w:rPr>
        <w:t>”</w:t>
      </w:r>
      <w:r w:rsidR="00CE6C71" w:rsidRPr="009853F1">
        <w:rPr>
          <w:rFonts w:ascii="Arial" w:hAnsi="Arial" w:cs="Arial"/>
        </w:rPr>
        <w:t xml:space="preserve">. </w:t>
      </w:r>
      <w:r w:rsidR="00E966B1" w:rsidRPr="009853F1">
        <w:rPr>
          <w:rFonts w:ascii="Arial" w:hAnsi="Arial" w:cs="Arial"/>
        </w:rPr>
        <w:t>[11]</w:t>
      </w:r>
      <w:r w:rsidR="00CE6C71" w:rsidRPr="009853F1">
        <w:rPr>
          <w:rFonts w:ascii="Arial" w:hAnsi="Arial" w:cs="Arial"/>
        </w:rPr>
        <w:t xml:space="preserve">. The concept of income distribution establishes the basis for richness and poverty since there are differences in the share of income between different people who purchased </w:t>
      </w:r>
      <w:r w:rsidR="001461B6" w:rsidRPr="009853F1">
        <w:rPr>
          <w:rFonts w:ascii="Arial" w:hAnsi="Arial" w:cs="Arial"/>
        </w:rPr>
        <w:t>items</w:t>
      </w:r>
      <w:r w:rsidR="00CE6C71" w:rsidRPr="009853F1">
        <w:rPr>
          <w:rFonts w:ascii="Arial" w:hAnsi="Arial" w:cs="Arial"/>
        </w:rPr>
        <w:t xml:space="preserve"> from a common market. According to </w:t>
      </w:r>
      <w:r w:rsidR="00E966B1" w:rsidRPr="009853F1">
        <w:rPr>
          <w:rFonts w:ascii="Arial" w:hAnsi="Arial" w:cs="Arial"/>
        </w:rPr>
        <w:t xml:space="preserve">author </w:t>
      </w:r>
      <w:bookmarkStart w:id="2" w:name="_Hlk206963547"/>
      <w:r w:rsidR="00E966B1" w:rsidRPr="009853F1">
        <w:rPr>
          <w:rFonts w:ascii="Arial" w:hAnsi="Arial" w:cs="Arial"/>
        </w:rPr>
        <w:t>[12]</w:t>
      </w:r>
      <w:bookmarkEnd w:id="2"/>
      <w:r w:rsidR="001461B6">
        <w:rPr>
          <w:rFonts w:ascii="Arial" w:hAnsi="Arial" w:cs="Arial"/>
        </w:rPr>
        <w:t>,</w:t>
      </w:r>
      <w:r w:rsidR="00CE6C71" w:rsidRPr="009853F1">
        <w:rPr>
          <w:rFonts w:ascii="Arial" w:hAnsi="Arial" w:cs="Arial"/>
        </w:rPr>
        <w:t xml:space="preserve"> </w:t>
      </w:r>
      <w:r>
        <w:rPr>
          <w:rFonts w:ascii="Arial" w:hAnsi="Arial" w:cs="Arial"/>
        </w:rPr>
        <w:t>“</w:t>
      </w:r>
      <w:r w:rsidR="00CE6C71" w:rsidRPr="009853F1">
        <w:rPr>
          <w:rFonts w:ascii="Arial" w:hAnsi="Arial" w:cs="Arial"/>
        </w:rPr>
        <w:t>the distribution of a nation’s income indicates what proportion of the income goes to the rich and what proportion goes to the poor. It also shows that the rich can purchase many, rather than few goods and services. Hence, the more share a person gets as his/her income, the richer the person. How rich or poor a person also affects his / her purchasing power and consumption pattern. Income distribution therefore relates to how these resources are shared between individuals, occupations, and various income groups and classes in a society within a given period of time</w:t>
      </w:r>
      <w:r>
        <w:rPr>
          <w:rFonts w:ascii="Arial" w:hAnsi="Arial" w:cs="Arial"/>
        </w:rPr>
        <w:t>”</w:t>
      </w:r>
      <w:r w:rsidR="00E966B1" w:rsidRPr="009853F1">
        <w:rPr>
          <w:rFonts w:ascii="Arial" w:hAnsi="Arial" w:cs="Arial"/>
        </w:rPr>
        <w:t xml:space="preserve"> [12]</w:t>
      </w:r>
      <w:r w:rsidR="00CE6C71" w:rsidRPr="009853F1">
        <w:rPr>
          <w:rFonts w:ascii="Arial" w:hAnsi="Arial" w:cs="Arial"/>
        </w:rPr>
        <w:t xml:space="preserve">. </w:t>
      </w:r>
    </w:p>
    <w:p w14:paraId="77ABE482" w14:textId="460C28EF" w:rsidR="002C2F08" w:rsidRPr="00B65E15" w:rsidRDefault="00CE6C71" w:rsidP="002C2F08">
      <w:pPr>
        <w:jc w:val="both"/>
        <w:rPr>
          <w:rFonts w:ascii="Arial" w:hAnsi="Arial" w:cs="Arial"/>
          <w:bCs/>
        </w:rPr>
      </w:pPr>
      <w:r w:rsidRPr="009853F1">
        <w:rPr>
          <w:rFonts w:ascii="Arial" w:hAnsi="Arial" w:cs="Arial"/>
        </w:rPr>
        <w:t xml:space="preserve">The issue of income inequality is seriously fingered in most conflicts amongst ethnic groups, social class and governance. For instance, the unequal distribution of income among farmers </w:t>
      </w:r>
      <w:r w:rsidR="001461B6" w:rsidRPr="009853F1">
        <w:rPr>
          <w:rFonts w:ascii="Arial" w:hAnsi="Arial" w:cs="Arial"/>
        </w:rPr>
        <w:t>shows</w:t>
      </w:r>
      <w:r w:rsidRPr="009853F1">
        <w:rPr>
          <w:rFonts w:ascii="Arial" w:hAnsi="Arial" w:cs="Arial"/>
        </w:rPr>
        <w:t xml:space="preserve"> that farm income amongst farming households varies in such a manner that </w:t>
      </w:r>
      <w:r w:rsidRPr="009853F1">
        <w:rPr>
          <w:rFonts w:ascii="Arial" w:hAnsi="Arial" w:cs="Arial"/>
        </w:rPr>
        <w:lastRenderedPageBreak/>
        <w:t xml:space="preserve">some farmers are rich enough to acquire their required farm input for production while others cannot. However, studies to assess the effects of flooding on income distribution among </w:t>
      </w:r>
      <w:r w:rsidR="001461B6" w:rsidRPr="009853F1">
        <w:rPr>
          <w:rFonts w:ascii="Arial" w:hAnsi="Arial" w:cs="Arial"/>
        </w:rPr>
        <w:t>farmers</w:t>
      </w:r>
      <w:r w:rsidRPr="009853F1">
        <w:rPr>
          <w:rFonts w:ascii="Arial" w:hAnsi="Arial" w:cs="Arial"/>
        </w:rPr>
        <w:t xml:space="preserve"> in the </w:t>
      </w:r>
      <w:r w:rsidR="001461B6">
        <w:rPr>
          <w:rFonts w:ascii="Arial" w:hAnsi="Arial" w:cs="Arial"/>
        </w:rPr>
        <w:t>s</w:t>
      </w:r>
      <w:r w:rsidRPr="009853F1">
        <w:rPr>
          <w:rFonts w:ascii="Arial" w:hAnsi="Arial" w:cs="Arial"/>
        </w:rPr>
        <w:t xml:space="preserve">tudy area is scanty, thus this research work will help farmers to be informed on the best way to manage and mitigate the drastic effect of flood.  Aside its educational value, this </w:t>
      </w:r>
      <w:r w:rsidRPr="00B472A9">
        <w:rPr>
          <w:rFonts w:ascii="Arial" w:hAnsi="Arial" w:cs="Arial"/>
          <w:highlight w:val="yellow"/>
        </w:rPr>
        <w:t>stud</w:t>
      </w:r>
      <w:r w:rsidR="00B472A9" w:rsidRPr="00B472A9">
        <w:rPr>
          <w:rFonts w:ascii="Arial" w:hAnsi="Arial" w:cs="Arial"/>
          <w:highlight w:val="yellow"/>
        </w:rPr>
        <w:t>y</w:t>
      </w:r>
      <w:r w:rsidRPr="009853F1">
        <w:rPr>
          <w:rFonts w:ascii="Arial" w:hAnsi="Arial" w:cs="Arial"/>
        </w:rPr>
        <w:t xml:space="preserve"> will also help policy makers and other agricultural stakeholders to plan, strategize and develop policies, interventions and technologies that can be used to detect, mitigate or help farmers recover quickly from the effect of this natural disaster, </w:t>
      </w:r>
      <w:r w:rsidR="002C2F08" w:rsidRPr="002C2F08">
        <w:rPr>
          <w:rFonts w:ascii="Arial" w:hAnsi="Arial" w:cs="Arial"/>
          <w:highlight w:val="yellow"/>
        </w:rPr>
        <w:t>thus helping farmers maintain a consistent and continuous productivity which will help keep their income secure all-round the production season. Thus</w:t>
      </w:r>
      <w:r w:rsidR="002C2F08">
        <w:rPr>
          <w:rFonts w:ascii="Arial" w:hAnsi="Arial" w:cs="Arial"/>
          <w:highlight w:val="yellow"/>
        </w:rPr>
        <w:t>,</w:t>
      </w:r>
      <w:r w:rsidR="002C2F08" w:rsidRPr="002C2F08">
        <w:rPr>
          <w:rFonts w:ascii="Arial" w:hAnsi="Arial" w:cs="Arial"/>
          <w:highlight w:val="yellow"/>
        </w:rPr>
        <w:t xml:space="preserve"> this study seeks to ascertain the extent of flood related losses in arable crop farming in the study area, assess the profitability of arable crop farming, determine the drivers of flood in the study</w:t>
      </w:r>
      <w:r w:rsidR="0004541C" w:rsidRPr="002C2F08">
        <w:rPr>
          <w:rFonts w:ascii="Arial" w:hAnsi="Arial" w:cs="Arial"/>
          <w:highlight w:val="yellow"/>
        </w:rPr>
        <w:t>, and examine</w:t>
      </w:r>
      <w:r w:rsidR="002C2F08" w:rsidRPr="002C2F08">
        <w:rPr>
          <w:rFonts w:ascii="Arial" w:hAnsi="Arial" w:cs="Arial"/>
          <w:highlight w:val="yellow"/>
        </w:rPr>
        <w:t xml:space="preserve"> the effects of flood on income security status of arable crop farmers in the study area</w:t>
      </w:r>
      <w:r w:rsidR="002C2F08" w:rsidRPr="002C2F08">
        <w:rPr>
          <w:rFonts w:ascii="Arial" w:hAnsi="Arial" w:cs="Arial"/>
          <w:bCs/>
          <w:highlight w:val="yellow"/>
        </w:rPr>
        <w:t>.</w:t>
      </w:r>
    </w:p>
    <w:p w14:paraId="15D15B02" w14:textId="186A4E28" w:rsidR="00E966B1" w:rsidRDefault="00E966B1" w:rsidP="00CE6C71">
      <w:pPr>
        <w:jc w:val="both"/>
        <w:rPr>
          <w:rFonts w:ascii="Times New Roman" w:hAnsi="Times New Roman"/>
          <w:bCs/>
          <w:sz w:val="24"/>
          <w:szCs w:val="24"/>
        </w:rPr>
      </w:pPr>
    </w:p>
    <w:p w14:paraId="1E81A9F3" w14:textId="24F46A6A" w:rsidR="007F7B32" w:rsidRDefault="00EE57EC" w:rsidP="00441B6F">
      <w:pPr>
        <w:pStyle w:val="AbstHead"/>
        <w:spacing w:after="0"/>
        <w:jc w:val="both"/>
        <w:rPr>
          <w:rFonts w:ascii="Arial" w:hAnsi="Arial" w:cs="Arial"/>
        </w:rPr>
      </w:pPr>
      <w:r>
        <w:rPr>
          <w:rFonts w:ascii="Arial" w:hAnsi="Arial" w:cs="Arial"/>
        </w:rPr>
        <w:t xml:space="preserve">2. methodology </w:t>
      </w:r>
    </w:p>
    <w:p w14:paraId="43616CF4" w14:textId="77777777" w:rsidR="001F7D12" w:rsidRPr="001F7D12" w:rsidRDefault="001F7D12" w:rsidP="0081618A">
      <w:pPr>
        <w:autoSpaceDE w:val="0"/>
        <w:autoSpaceDN w:val="0"/>
        <w:adjustRightInd w:val="0"/>
        <w:jc w:val="both"/>
        <w:rPr>
          <w:rFonts w:ascii="Arial" w:hAnsi="Arial" w:cs="Arial"/>
          <w:b/>
          <w:bCs/>
        </w:rPr>
      </w:pPr>
      <w:r w:rsidRPr="001F7D12">
        <w:rPr>
          <w:rFonts w:ascii="Arial" w:hAnsi="Arial" w:cs="Arial"/>
          <w:b/>
          <w:bCs/>
        </w:rPr>
        <w:t>2.1 Study area</w:t>
      </w:r>
    </w:p>
    <w:p w14:paraId="78109462" w14:textId="5E888D0E" w:rsidR="001F7D12" w:rsidRDefault="0081618A" w:rsidP="0081618A">
      <w:pPr>
        <w:autoSpaceDE w:val="0"/>
        <w:autoSpaceDN w:val="0"/>
        <w:adjustRightInd w:val="0"/>
        <w:jc w:val="both"/>
        <w:rPr>
          <w:rStyle w:val="mwe-math-mathml-inline"/>
          <w:rFonts w:ascii="Arial" w:hAnsi="Arial" w:cs="Arial"/>
          <w:bCs/>
        </w:rPr>
      </w:pPr>
      <w:r w:rsidRPr="00B65E15">
        <w:rPr>
          <w:rFonts w:ascii="Arial" w:hAnsi="Arial" w:cs="Arial"/>
        </w:rPr>
        <w:t xml:space="preserve">The study was conducted in Mokwa </w:t>
      </w:r>
      <w:r w:rsidR="001F7D12">
        <w:rPr>
          <w:rFonts w:ascii="Arial" w:hAnsi="Arial" w:cs="Arial"/>
        </w:rPr>
        <w:t>l</w:t>
      </w:r>
      <w:r w:rsidRPr="00B65E15">
        <w:rPr>
          <w:rFonts w:ascii="Arial" w:hAnsi="Arial" w:cs="Arial"/>
        </w:rPr>
        <w:t xml:space="preserve">ocal </w:t>
      </w:r>
      <w:r w:rsidR="001F7D12">
        <w:rPr>
          <w:rFonts w:ascii="Arial" w:hAnsi="Arial" w:cs="Arial"/>
        </w:rPr>
        <w:t>g</w:t>
      </w:r>
      <w:r w:rsidRPr="00B65E15">
        <w:rPr>
          <w:rFonts w:ascii="Arial" w:hAnsi="Arial" w:cs="Arial"/>
        </w:rPr>
        <w:t xml:space="preserve">overnment </w:t>
      </w:r>
      <w:r w:rsidR="001F7D12">
        <w:rPr>
          <w:rFonts w:ascii="Arial" w:hAnsi="Arial" w:cs="Arial"/>
        </w:rPr>
        <w:t>a</w:t>
      </w:r>
      <w:r w:rsidRPr="00B65E15">
        <w:rPr>
          <w:rFonts w:ascii="Arial" w:hAnsi="Arial" w:cs="Arial"/>
        </w:rPr>
        <w:t>rea of Niger State of Nigeria.</w:t>
      </w:r>
      <w:r w:rsidRPr="00B65E15">
        <w:rPr>
          <w:rStyle w:val="mwe-math-mathml-inline"/>
          <w:rFonts w:ascii="Arial" w:hAnsi="Arial" w:cs="Arial"/>
          <w:bCs/>
        </w:rPr>
        <w:t xml:space="preserve"> It covers a land area of approximatly1500 square kilometers with River Niger as the boundary to the south. It is located between </w:t>
      </w:r>
      <w:r w:rsidR="001F7D12">
        <w:rPr>
          <w:rStyle w:val="mwe-math-mathml-inline"/>
          <w:rFonts w:ascii="Arial" w:hAnsi="Arial" w:cs="Arial"/>
          <w:bCs/>
        </w:rPr>
        <w:t>L</w:t>
      </w:r>
      <w:r w:rsidRPr="00B65E15">
        <w:rPr>
          <w:rStyle w:val="mwe-math-mathml-inline"/>
          <w:rFonts w:ascii="Arial" w:hAnsi="Arial" w:cs="Arial"/>
          <w:bCs/>
        </w:rPr>
        <w:t xml:space="preserve">atitude ‘N’.8’ North and </w:t>
      </w:r>
      <w:r w:rsidR="001F7D12">
        <w:rPr>
          <w:rStyle w:val="mwe-math-mathml-inline"/>
          <w:rFonts w:ascii="Arial" w:hAnsi="Arial" w:cs="Arial"/>
          <w:bCs/>
        </w:rPr>
        <w:t>L</w:t>
      </w:r>
      <w:r w:rsidRPr="00B65E15">
        <w:rPr>
          <w:rStyle w:val="mwe-math-mathml-inline"/>
          <w:rFonts w:ascii="Arial" w:hAnsi="Arial" w:cs="Arial"/>
          <w:bCs/>
        </w:rPr>
        <w:t>ongitude 5</w:t>
      </w:r>
      <w:r w:rsidRPr="001F7D12">
        <w:rPr>
          <w:rStyle w:val="mwe-math-mathml-inline"/>
          <w:rFonts w:ascii="Arial" w:hAnsi="Arial" w:cs="Arial"/>
          <w:bCs/>
          <w:vertAlign w:val="superscript"/>
        </w:rPr>
        <w:t>o</w:t>
      </w:r>
      <w:r w:rsidRPr="00B65E15">
        <w:rPr>
          <w:rStyle w:val="mwe-math-mathml-inline"/>
          <w:rFonts w:ascii="Arial" w:hAnsi="Arial" w:cs="Arial"/>
          <w:bCs/>
        </w:rPr>
        <w:t xml:space="preserve">3East. With a population of 416,600 projected to Nigeria National population commission (NPC) [13]. </w:t>
      </w:r>
      <w:r w:rsidR="001F7D12">
        <w:rPr>
          <w:rStyle w:val="mwe-math-mathml-inline"/>
          <w:rFonts w:ascii="Arial" w:hAnsi="Arial" w:cs="Arial"/>
          <w:bCs/>
        </w:rPr>
        <w:t>According to</w:t>
      </w:r>
      <w:r w:rsidRPr="00B65E15">
        <w:rPr>
          <w:rStyle w:val="mwe-math-mathml-inline"/>
          <w:rFonts w:ascii="Arial" w:hAnsi="Arial" w:cs="Arial"/>
          <w:bCs/>
        </w:rPr>
        <w:t xml:space="preserve"> [14]</w:t>
      </w:r>
      <w:r w:rsidR="001F7D12">
        <w:rPr>
          <w:rStyle w:val="mwe-math-mathml-inline"/>
          <w:rFonts w:ascii="Arial" w:hAnsi="Arial" w:cs="Arial"/>
          <w:bCs/>
        </w:rPr>
        <w:t>, f</w:t>
      </w:r>
      <w:r w:rsidRPr="00B65E15">
        <w:rPr>
          <w:rStyle w:val="mwe-math-mathml-inline"/>
          <w:rFonts w:ascii="Arial" w:hAnsi="Arial" w:cs="Arial"/>
          <w:bCs/>
        </w:rPr>
        <w:t xml:space="preserve">arming and trading are the major occupation of the residents in these communities. The major crops cultivated </w:t>
      </w:r>
      <w:r w:rsidR="001F7D12" w:rsidRPr="00B65E15">
        <w:rPr>
          <w:rStyle w:val="mwe-math-mathml-inline"/>
          <w:rFonts w:ascii="Arial" w:hAnsi="Arial" w:cs="Arial"/>
          <w:bCs/>
        </w:rPr>
        <w:t>include</w:t>
      </w:r>
      <w:r w:rsidRPr="00B65E15">
        <w:rPr>
          <w:rStyle w:val="mwe-math-mathml-inline"/>
          <w:rFonts w:ascii="Arial" w:hAnsi="Arial" w:cs="Arial"/>
          <w:bCs/>
        </w:rPr>
        <w:t xml:space="preserve"> Maize</w:t>
      </w:r>
      <w:r w:rsidR="001F7D12">
        <w:rPr>
          <w:rStyle w:val="mwe-math-mathml-inline"/>
          <w:rFonts w:ascii="Arial" w:hAnsi="Arial" w:cs="Arial"/>
          <w:bCs/>
        </w:rPr>
        <w:t>,</w:t>
      </w:r>
      <w:r w:rsidRPr="00B65E15">
        <w:rPr>
          <w:rStyle w:val="mwe-math-mathml-inline"/>
          <w:rFonts w:ascii="Arial" w:hAnsi="Arial" w:cs="Arial"/>
          <w:bCs/>
        </w:rPr>
        <w:t xml:space="preserve"> groundnut Cowpea</w:t>
      </w:r>
      <w:r w:rsidR="001F7D12">
        <w:rPr>
          <w:rStyle w:val="mwe-math-mathml-inline"/>
          <w:rFonts w:ascii="Arial" w:hAnsi="Arial" w:cs="Arial"/>
          <w:bCs/>
        </w:rPr>
        <w:t>,</w:t>
      </w:r>
      <w:r w:rsidRPr="00B65E15">
        <w:rPr>
          <w:rStyle w:val="mwe-math-mathml-inline"/>
          <w:rFonts w:ascii="Arial" w:hAnsi="Arial" w:cs="Arial"/>
          <w:bCs/>
        </w:rPr>
        <w:t xml:space="preserve"> Melon and Sorghum. </w:t>
      </w:r>
    </w:p>
    <w:p w14:paraId="3EB7533C" w14:textId="77777777" w:rsidR="001F7D12" w:rsidRPr="001F7D12" w:rsidRDefault="001F7D12" w:rsidP="0081618A">
      <w:pPr>
        <w:autoSpaceDE w:val="0"/>
        <w:autoSpaceDN w:val="0"/>
        <w:adjustRightInd w:val="0"/>
        <w:jc w:val="both"/>
        <w:rPr>
          <w:rStyle w:val="mwe-math-mathml-inline"/>
          <w:rFonts w:ascii="Arial" w:hAnsi="Arial" w:cs="Arial"/>
          <w:b/>
        </w:rPr>
      </w:pPr>
      <w:r w:rsidRPr="001F7D12">
        <w:rPr>
          <w:rStyle w:val="mwe-math-mathml-inline"/>
          <w:rFonts w:ascii="Arial" w:hAnsi="Arial" w:cs="Arial"/>
          <w:b/>
        </w:rPr>
        <w:t>2.2 Sampling procedure</w:t>
      </w:r>
    </w:p>
    <w:p w14:paraId="6F618CF1" w14:textId="5C3394AB" w:rsidR="0081618A" w:rsidRDefault="0081618A" w:rsidP="0081618A">
      <w:pPr>
        <w:autoSpaceDE w:val="0"/>
        <w:autoSpaceDN w:val="0"/>
        <w:adjustRightInd w:val="0"/>
        <w:jc w:val="both"/>
        <w:rPr>
          <w:rFonts w:ascii="Arial" w:hAnsi="Arial" w:cs="Arial"/>
        </w:rPr>
      </w:pPr>
      <w:r w:rsidRPr="00B65E15">
        <w:rPr>
          <w:rStyle w:val="mwe-math-mathml-inline"/>
          <w:rFonts w:ascii="Arial" w:hAnsi="Arial" w:cs="Arial"/>
          <w:bCs/>
        </w:rPr>
        <w:t>A m</w:t>
      </w:r>
      <w:r w:rsidRPr="00B65E15">
        <w:rPr>
          <w:rFonts w:ascii="Arial" w:hAnsi="Arial" w:cs="Arial"/>
        </w:rPr>
        <w:t xml:space="preserve">ultistage sampling technique was used for the selection of respondents for this study. The first stage was purposive selection of Mokwa LGAs because the LGA have always been a victim of flood experience over the years. Second stage </w:t>
      </w:r>
      <w:r w:rsidR="001F7D12" w:rsidRPr="00B65E15">
        <w:rPr>
          <w:rFonts w:ascii="Arial" w:hAnsi="Arial" w:cs="Arial"/>
        </w:rPr>
        <w:t>involves</w:t>
      </w:r>
      <w:r w:rsidRPr="00B65E15">
        <w:rPr>
          <w:rFonts w:ascii="Arial" w:hAnsi="Arial" w:cs="Arial"/>
        </w:rPr>
        <w:t xml:space="preserve"> the random selection of </w:t>
      </w:r>
      <w:bookmarkStart w:id="3" w:name="_Hlk166596903"/>
      <w:r w:rsidRPr="00B65E15">
        <w:rPr>
          <w:rFonts w:ascii="Arial" w:hAnsi="Arial" w:cs="Arial"/>
        </w:rPr>
        <w:t xml:space="preserve">three wards </w:t>
      </w:r>
      <w:bookmarkEnd w:id="3"/>
      <w:r w:rsidRPr="00B65E15">
        <w:rPr>
          <w:rFonts w:ascii="Arial" w:hAnsi="Arial" w:cs="Arial"/>
        </w:rPr>
        <w:t xml:space="preserve">in the LGA. Third stage involved random selection of three villages from each ward and </w:t>
      </w:r>
      <w:r w:rsidR="006921FC" w:rsidRPr="006921FC">
        <w:rPr>
          <w:rFonts w:ascii="Arial" w:hAnsi="Arial" w:cs="Arial"/>
          <w:highlight w:val="yellow"/>
        </w:rPr>
        <w:t>at</w:t>
      </w:r>
      <w:r w:rsidR="006921FC">
        <w:rPr>
          <w:rFonts w:ascii="Arial" w:hAnsi="Arial" w:cs="Arial"/>
        </w:rPr>
        <w:t xml:space="preserve"> </w:t>
      </w:r>
      <w:r w:rsidRPr="00B65E15">
        <w:rPr>
          <w:rFonts w:ascii="Arial" w:hAnsi="Arial" w:cs="Arial"/>
        </w:rPr>
        <w:t>the fourth stage</w:t>
      </w:r>
      <w:r w:rsidR="001F7D12">
        <w:rPr>
          <w:rFonts w:ascii="Arial" w:hAnsi="Arial" w:cs="Arial"/>
        </w:rPr>
        <w:t>,</w:t>
      </w:r>
      <w:r w:rsidRPr="00B65E15">
        <w:rPr>
          <w:rFonts w:ascii="Arial" w:hAnsi="Arial" w:cs="Arial"/>
        </w:rPr>
        <w:t xml:space="preserve"> thirteen farming households w</w:t>
      </w:r>
      <w:r w:rsidR="001F7D12">
        <w:rPr>
          <w:rFonts w:ascii="Arial" w:hAnsi="Arial" w:cs="Arial"/>
        </w:rPr>
        <w:t>ere</w:t>
      </w:r>
      <w:r w:rsidRPr="00B65E15">
        <w:rPr>
          <w:rFonts w:ascii="Arial" w:hAnsi="Arial" w:cs="Arial"/>
        </w:rPr>
        <w:t xml:space="preserve"> selected from each village. In all a total of 117 farmers w</w:t>
      </w:r>
      <w:r w:rsidR="001F7D12">
        <w:rPr>
          <w:rFonts w:ascii="Arial" w:hAnsi="Arial" w:cs="Arial"/>
        </w:rPr>
        <w:t>ere</w:t>
      </w:r>
      <w:r w:rsidRPr="00B65E15">
        <w:rPr>
          <w:rFonts w:ascii="Arial" w:hAnsi="Arial" w:cs="Arial"/>
        </w:rPr>
        <w:t xml:space="preserve"> selected for this study</w:t>
      </w:r>
      <w:r w:rsidR="001F7D12">
        <w:rPr>
          <w:rFonts w:ascii="Arial" w:hAnsi="Arial" w:cs="Arial"/>
        </w:rPr>
        <w:t xml:space="preserve">. </w:t>
      </w:r>
      <w:r w:rsidRPr="00B65E15">
        <w:rPr>
          <w:rFonts w:ascii="Arial" w:hAnsi="Arial" w:cs="Arial"/>
        </w:rPr>
        <w:t xml:space="preserve">Data were collected from the arable crop </w:t>
      </w:r>
      <w:r w:rsidRPr="009F0E7D">
        <w:rPr>
          <w:rFonts w:ascii="Arial" w:hAnsi="Arial" w:cs="Arial"/>
          <w:highlight w:val="yellow"/>
        </w:rPr>
        <w:t>farmer</w:t>
      </w:r>
      <w:r w:rsidR="009F0E7D" w:rsidRPr="009F0E7D">
        <w:rPr>
          <w:rFonts w:ascii="Arial" w:hAnsi="Arial" w:cs="Arial"/>
          <w:highlight w:val="yellow"/>
        </w:rPr>
        <w:t>s</w:t>
      </w:r>
      <w:r w:rsidRPr="00B65E15">
        <w:rPr>
          <w:rFonts w:ascii="Arial" w:hAnsi="Arial" w:cs="Arial"/>
        </w:rPr>
        <w:t xml:space="preserve"> with the use of a questionnaire.</w:t>
      </w:r>
    </w:p>
    <w:p w14:paraId="3CA364F4" w14:textId="2CBFB6BB" w:rsidR="001F7D12" w:rsidRDefault="001F7D12" w:rsidP="0081618A">
      <w:pPr>
        <w:autoSpaceDE w:val="0"/>
        <w:autoSpaceDN w:val="0"/>
        <w:adjustRightInd w:val="0"/>
        <w:jc w:val="both"/>
        <w:rPr>
          <w:rFonts w:ascii="Arial" w:hAnsi="Arial" w:cs="Arial"/>
          <w:b/>
          <w:bCs/>
        </w:rPr>
      </w:pPr>
      <w:r w:rsidRPr="001F7D12">
        <w:rPr>
          <w:rFonts w:ascii="Arial" w:hAnsi="Arial" w:cs="Arial"/>
          <w:b/>
          <w:bCs/>
        </w:rPr>
        <w:t>2.3 Analytical techniques</w:t>
      </w:r>
    </w:p>
    <w:p w14:paraId="11B971B9" w14:textId="77777777" w:rsidR="001F7D12" w:rsidRPr="00B65E15" w:rsidRDefault="001F7D12" w:rsidP="001F7D12">
      <w:pPr>
        <w:autoSpaceDE w:val="0"/>
        <w:autoSpaceDN w:val="0"/>
        <w:adjustRightInd w:val="0"/>
        <w:jc w:val="both"/>
        <w:rPr>
          <w:rFonts w:ascii="Arial" w:hAnsi="Arial" w:cs="Arial"/>
        </w:rPr>
      </w:pPr>
      <w:r w:rsidRPr="00341D1B">
        <w:rPr>
          <w:rFonts w:ascii="Arial" w:hAnsi="Arial" w:cs="Arial"/>
          <w:bCs/>
          <w:iCs/>
        </w:rPr>
        <w:t>The data were analyzed using descriptive statistics</w:t>
      </w:r>
      <w:r w:rsidRPr="00341D1B">
        <w:rPr>
          <w:rFonts w:ascii="Arial" w:eastAsia="Calibri" w:hAnsi="Arial" w:cs="Arial"/>
          <w:bCs/>
          <w:iCs/>
        </w:rPr>
        <w:t>,</w:t>
      </w:r>
      <w:r w:rsidRPr="00341D1B">
        <w:rPr>
          <w:rFonts w:ascii="Arial" w:eastAsia="Calibri" w:hAnsi="Arial" w:cs="Arial"/>
          <w:bCs/>
          <w:iCs/>
          <w:lang w:val="yo-NG"/>
        </w:rPr>
        <w:t xml:space="preserve"> probit regression and </w:t>
      </w:r>
      <w:r w:rsidRPr="00341D1B">
        <w:rPr>
          <w:rFonts w:ascii="Arial" w:hAnsi="Arial" w:cs="Arial"/>
          <w:bCs/>
          <w:iCs/>
          <w:color w:val="000000" w:themeColor="text1"/>
        </w:rPr>
        <w:t>farm budgeting technique</w:t>
      </w:r>
      <w:r>
        <w:rPr>
          <w:rFonts w:ascii="Arial" w:hAnsi="Arial" w:cs="Arial"/>
          <w:bCs/>
          <w:iCs/>
          <w:color w:val="000000" w:themeColor="text1"/>
        </w:rPr>
        <w:t xml:space="preserve">. </w:t>
      </w:r>
      <w:r w:rsidRPr="00B65E15">
        <w:rPr>
          <w:rFonts w:ascii="Arial" w:hAnsi="Arial" w:cs="Arial"/>
        </w:rPr>
        <w:t xml:space="preserve">The extent of flood related losses in arable crop farming and drivers of flood in the study area were ascertained using achieved using descriptive statistics such as frequency, percentage and mean. </w:t>
      </w:r>
    </w:p>
    <w:p w14:paraId="124C8C45" w14:textId="77777777" w:rsidR="001F7D12" w:rsidRPr="00B65E15" w:rsidRDefault="001F7D12" w:rsidP="001F7D12">
      <w:pPr>
        <w:autoSpaceDE w:val="0"/>
        <w:autoSpaceDN w:val="0"/>
        <w:adjustRightInd w:val="0"/>
        <w:jc w:val="both"/>
        <w:rPr>
          <w:rFonts w:ascii="Arial" w:hAnsi="Arial" w:cs="Arial"/>
        </w:rPr>
      </w:pPr>
      <w:r w:rsidRPr="00B65E15">
        <w:rPr>
          <w:rFonts w:ascii="Arial" w:hAnsi="Arial" w:cs="Arial"/>
        </w:rPr>
        <w:t xml:space="preserve">The profitability of arable crop farming was assessed using cost and return technique, </w:t>
      </w:r>
    </w:p>
    <w:p w14:paraId="69A0243E" w14:textId="30B11687" w:rsidR="001F7D12" w:rsidRPr="009939F5" w:rsidRDefault="001F7D12" w:rsidP="009939F5">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The net farm income model is specified in equation (1) as: </w:t>
      </w:r>
    </w:p>
    <w:p w14:paraId="0C68E633"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NFI = GR – (TFC+TVC)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(1)</w:t>
      </w:r>
    </w:p>
    <w:p w14:paraId="2F53F4B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Where:</w:t>
      </w:r>
      <w:r w:rsidRPr="00B65E15">
        <w:rPr>
          <w:rFonts w:ascii="Arial" w:hAnsi="Arial" w:cs="Arial"/>
          <w:color w:val="000000" w:themeColor="text1"/>
        </w:rPr>
        <w:br/>
      </w:r>
      <w:r w:rsidRPr="00B65E15">
        <w:rPr>
          <w:rStyle w:val="fontstyle01"/>
          <w:rFonts w:ascii="Arial" w:hAnsi="Arial" w:cs="Arial"/>
          <w:color w:val="000000" w:themeColor="text1"/>
          <w:sz w:val="20"/>
          <w:szCs w:val="20"/>
        </w:rPr>
        <w:t>NFI = Net farm income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42DEECB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GR = Gross revenue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D2AF33A"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TFC = Total fixed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 and</w:t>
      </w:r>
    </w:p>
    <w:p w14:paraId="73C1E95C"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TVC = Total variable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12260D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GM = GFI – 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(2)</w:t>
      </w:r>
    </w:p>
    <w:p w14:paraId="4EE9D9AB"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w:t>
      </w:r>
      <m:oMath>
        <m:r>
          <w:rPr>
            <w:rFonts w:ascii="Cambria Math" w:hAnsi="Cambria Math" w:cs="Arial"/>
            <w:color w:val="000000" w:themeColor="text1"/>
          </w:rPr>
          <m:t xml:space="preserve">RRI= </m:t>
        </m:r>
        <m:f>
          <m:fPr>
            <m:ctrlPr>
              <w:rPr>
                <w:rFonts w:ascii="Cambria Math" w:hAnsi="Cambria Math" w:cs="Arial"/>
                <w:i/>
                <w:color w:val="000000" w:themeColor="text1"/>
              </w:rPr>
            </m:ctrlPr>
          </m:fPr>
          <m:num>
            <m:r>
              <w:rPr>
                <w:rFonts w:ascii="Cambria Math" w:hAnsi="Cambria Math" w:cs="Arial"/>
                <w:color w:val="000000" w:themeColor="text1"/>
              </w:rPr>
              <m:t>GM</m:t>
            </m:r>
          </m:num>
          <m:den>
            <m:r>
              <w:rPr>
                <w:rFonts w:ascii="Cambria Math" w:hAnsi="Cambria Math" w:cs="Arial"/>
                <w:color w:val="000000" w:themeColor="text1"/>
              </w:rPr>
              <m:t>TVC</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Cs/>
          <w:color w:val="000000" w:themeColor="text1"/>
        </w:rPr>
        <w:t>(3)</w:t>
      </w:r>
    </w:p>
    <w:p w14:paraId="7C504C8F"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r w:rsidRPr="00B65E15">
        <w:rPr>
          <w:rFonts w:ascii="Arial" w:hAnsi="Arial" w:cs="Arial"/>
          <w:color w:val="000000" w:themeColor="text1"/>
        </w:rPr>
        <w:br/>
        <w:t>GI= Gross margin (</w:t>
      </w:r>
      <w:r w:rsidRPr="00B65E15">
        <w:rPr>
          <w:rFonts w:ascii="Arial" w:hAnsi="Arial" w:cs="Arial"/>
          <w:color w:val="000000" w:themeColor="text1"/>
          <w:kern w:val="36"/>
        </w:rPr>
        <w:t>₦</w:t>
      </w:r>
      <w:r w:rsidRPr="00B65E15">
        <w:rPr>
          <w:rFonts w:ascii="Arial" w:hAnsi="Arial" w:cs="Arial"/>
          <w:color w:val="000000" w:themeColor="text1"/>
        </w:rPr>
        <w:t>);</w:t>
      </w:r>
    </w:p>
    <w:p w14:paraId="2F96092E"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TVC = Total variable cost (</w:t>
      </w:r>
      <w:r w:rsidRPr="00B65E15">
        <w:rPr>
          <w:rFonts w:ascii="Arial" w:hAnsi="Arial" w:cs="Arial"/>
          <w:color w:val="000000" w:themeColor="text1"/>
          <w:kern w:val="36"/>
        </w:rPr>
        <w:t>₦</w:t>
      </w:r>
      <w:r w:rsidRPr="00B65E15">
        <w:rPr>
          <w:rFonts w:ascii="Arial" w:hAnsi="Arial" w:cs="Arial"/>
          <w:color w:val="000000" w:themeColor="text1"/>
        </w:rPr>
        <w:t>).</w:t>
      </w:r>
    </w:p>
    <w:p w14:paraId="29EAEDAC" w14:textId="77777777" w:rsidR="0081618A" w:rsidRPr="00B65E15" w:rsidRDefault="0081618A" w:rsidP="0081618A">
      <w:pPr>
        <w:shd w:val="clear" w:color="auto" w:fill="FFFFFF"/>
        <w:jc w:val="both"/>
        <w:outlineLvl w:val="0"/>
        <w:rPr>
          <w:rFonts w:ascii="Arial" w:hAnsi="Arial" w:cs="Arial"/>
          <w:color w:val="000000" w:themeColor="text1"/>
        </w:rPr>
      </w:pPr>
      <m:oMath>
        <m:r>
          <w:rPr>
            <w:rFonts w:ascii="Cambria Math" w:hAnsi="Cambria Math" w:cs="Arial"/>
            <w:color w:val="000000" w:themeColor="text1"/>
          </w:rPr>
          <m:t xml:space="preserve">OR= </m:t>
        </m:r>
        <m:f>
          <m:fPr>
            <m:ctrlPr>
              <w:rPr>
                <w:rFonts w:ascii="Cambria Math" w:hAnsi="Cambria Math" w:cs="Arial"/>
                <w:i/>
                <w:color w:val="000000" w:themeColor="text1"/>
              </w:rPr>
            </m:ctrlPr>
          </m:fPr>
          <m:num>
            <m:r>
              <w:rPr>
                <w:rFonts w:ascii="Cambria Math" w:hAnsi="Cambria Math" w:cs="Arial"/>
                <w:color w:val="000000" w:themeColor="text1"/>
              </w:rPr>
              <m:t>TVC</m:t>
            </m:r>
          </m:num>
          <m:den>
            <m:r>
              <w:rPr>
                <w:rFonts w:ascii="Cambria Math" w:hAnsi="Cambria Math" w:cs="Arial"/>
                <w:color w:val="000000" w:themeColor="text1"/>
              </w:rPr>
              <m:t>GI</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
          <w:iCs/>
          <w:color w:val="000000" w:themeColor="text1"/>
        </w:rPr>
        <w:t xml:space="preserve"> </w:t>
      </w:r>
      <w:r w:rsidRPr="00B65E15">
        <w:rPr>
          <w:rFonts w:ascii="Arial" w:hAnsi="Arial" w:cs="Arial"/>
          <w:iCs/>
          <w:color w:val="000000" w:themeColor="text1"/>
        </w:rPr>
        <w:t>(4)</w:t>
      </w:r>
    </w:p>
    <w:p w14:paraId="34ACAFA9"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p>
    <w:p w14:paraId="5FDBA78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OR is the operating ratio; </w:t>
      </w:r>
    </w:p>
    <w:p w14:paraId="08B5FA2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lastRenderedPageBreak/>
        <w:t xml:space="preserve">TVC is total variable cost; and </w:t>
      </w:r>
    </w:p>
    <w:p w14:paraId="484A481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GI is the gross income. </w:t>
      </w:r>
    </w:p>
    <w:p w14:paraId="64BB79DB" w14:textId="77777777" w:rsidR="0081618A" w:rsidRPr="00B65E15" w:rsidRDefault="0081618A" w:rsidP="0081618A">
      <w:pPr>
        <w:shd w:val="clear" w:color="auto" w:fill="FFFFFF"/>
        <w:jc w:val="both"/>
        <w:outlineLvl w:val="0"/>
        <w:rPr>
          <w:rFonts w:ascii="Arial" w:hAnsi="Arial" w:cs="Arial"/>
          <w:i/>
          <w:iCs/>
          <w:color w:val="000000" w:themeColor="text1"/>
        </w:rPr>
      </w:pPr>
      <w:r w:rsidRPr="00B65E15">
        <w:rPr>
          <w:rFonts w:ascii="Arial" w:hAnsi="Arial" w:cs="Arial"/>
          <w:color w:val="000000" w:themeColor="text1"/>
        </w:rPr>
        <w:t>Gross ratio: It measures the ultimate solvency of the farm business as specified in equation 5:</w:t>
      </w:r>
    </w:p>
    <w:p w14:paraId="073EC3EB" w14:textId="77777777" w:rsidR="0081618A" w:rsidRPr="00B65E15" w:rsidRDefault="0081618A" w:rsidP="0081618A">
      <w:pPr>
        <w:shd w:val="clear" w:color="auto" w:fill="FFFFFF"/>
        <w:jc w:val="both"/>
        <w:outlineLvl w:val="0"/>
        <w:rPr>
          <w:rFonts w:ascii="Arial" w:hAnsi="Arial" w:cs="Arial"/>
          <w:iCs/>
          <w:color w:val="000000" w:themeColor="text1"/>
        </w:rPr>
      </w:pPr>
      <m:oMath>
        <m:r>
          <w:rPr>
            <w:rFonts w:ascii="Cambria Math" w:hAnsi="Cambria Math" w:cs="Arial"/>
            <w:color w:val="000000" w:themeColor="text1"/>
          </w:rPr>
          <m:t xml:space="preserve">GR= </m:t>
        </m:r>
        <m:f>
          <m:fPr>
            <m:ctrlPr>
              <w:rPr>
                <w:rFonts w:ascii="Cambria Math" w:hAnsi="Cambria Math" w:cs="Arial"/>
                <w:i/>
                <w:iCs/>
                <w:color w:val="000000" w:themeColor="text1"/>
              </w:rPr>
            </m:ctrlPr>
          </m:fPr>
          <m:num>
            <m:r>
              <w:rPr>
                <w:rFonts w:ascii="Cambria Math" w:hAnsi="Cambria Math" w:cs="Arial"/>
                <w:color w:val="000000" w:themeColor="text1"/>
              </w:rPr>
              <m:t>TFE</m:t>
            </m:r>
          </m:num>
          <m:den>
            <m:r>
              <w:rPr>
                <w:rFonts w:ascii="Cambria Math" w:hAnsi="Cambria Math" w:cs="Arial"/>
                <w:color w:val="000000" w:themeColor="text1"/>
              </w:rPr>
              <m:t>GI</m:t>
            </m:r>
          </m:den>
        </m:f>
      </m:oMath>
      <w:r w:rsidRPr="00B65E15">
        <w:rPr>
          <w:rFonts w:ascii="Arial" w:eastAsiaTheme="minorEastAsia" w:hAnsi="Arial" w:cs="Arial"/>
          <w:i/>
          <w:iCs/>
          <w:color w:val="000000" w:themeColor="text1"/>
        </w:rPr>
        <w:t xml:space="preserve">                                                                                                                     </w:t>
      </w:r>
      <w:r w:rsidRPr="00B65E15">
        <w:rPr>
          <w:rFonts w:ascii="Arial" w:eastAsiaTheme="minorEastAsia" w:hAnsi="Arial" w:cs="Arial"/>
          <w:iCs/>
          <w:color w:val="000000" w:themeColor="text1"/>
        </w:rPr>
        <w:t>(5)</w:t>
      </w:r>
    </w:p>
    <w:p w14:paraId="44B03B4A" w14:textId="13022A32"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Fonts w:ascii="Arial" w:hAnsi="Arial" w:cs="Arial"/>
          <w:color w:val="000000" w:themeColor="text1"/>
        </w:rPr>
        <w:t>Where: GR is the gross ratio; TFE is the total farm expenses; and GI is the gross income. A lower and less than one ratio is preferable.</w:t>
      </w:r>
    </w:p>
    <w:p w14:paraId="396AA732" w14:textId="12BBB713" w:rsidR="0081618A" w:rsidRPr="00B65E15" w:rsidRDefault="0081618A" w:rsidP="00D43F4E">
      <w:pPr>
        <w:autoSpaceDE w:val="0"/>
        <w:autoSpaceDN w:val="0"/>
        <w:adjustRightInd w:val="0"/>
        <w:jc w:val="both"/>
        <w:rPr>
          <w:rFonts w:ascii="Arial" w:hAnsi="Arial" w:cs="Arial"/>
          <w:color w:val="000000" w:themeColor="text1"/>
        </w:rPr>
      </w:pPr>
      <w:r w:rsidRPr="00B65E15">
        <w:rPr>
          <w:rFonts w:ascii="Arial" w:hAnsi="Arial" w:cs="Arial"/>
        </w:rPr>
        <w:t>The effects of flood on income security status of arable farmers were examined using Binary Probit regression</w:t>
      </w:r>
      <w:r w:rsidR="00D43F4E">
        <w:rPr>
          <w:rFonts w:ascii="Arial" w:hAnsi="Arial" w:cs="Arial"/>
        </w:rPr>
        <w:t xml:space="preserve">. </w:t>
      </w:r>
      <w:r w:rsidR="00D43F4E" w:rsidRPr="00D43F4E">
        <w:rPr>
          <w:rFonts w:ascii="Arial" w:hAnsi="Arial" w:cs="Arial"/>
          <w:highlight w:val="yellow"/>
        </w:rPr>
        <w:t>All assumptions of the model were met, as such it was adopted for the study</w:t>
      </w:r>
      <w:r w:rsidR="00D43F4E">
        <w:rPr>
          <w:rFonts w:ascii="Arial" w:hAnsi="Arial" w:cs="Arial"/>
        </w:rPr>
        <w:t xml:space="preserve">. </w:t>
      </w:r>
      <w:r w:rsidRPr="00B65E15">
        <w:rPr>
          <w:rFonts w:ascii="Arial" w:hAnsi="Arial" w:cs="Arial"/>
          <w:color w:val="000000" w:themeColor="text1"/>
        </w:rPr>
        <w:t>Implicitly, the model is stated as</w:t>
      </w:r>
      <w:r w:rsidR="00E13FCD">
        <w:rPr>
          <w:rFonts w:ascii="Arial" w:hAnsi="Arial" w:cs="Arial"/>
          <w:color w:val="000000" w:themeColor="text1"/>
        </w:rPr>
        <w:t xml:space="preserve">: </w:t>
      </w:r>
    </w:p>
    <w:p w14:paraId="4B9CF67D" w14:textId="77777777" w:rsidR="0081618A" w:rsidRPr="00B65E15" w:rsidRDefault="000059DC" w:rsidP="0081618A">
      <w:pPr>
        <w:pStyle w:val="Default"/>
        <w:jc w:val="both"/>
        <w:rPr>
          <w:rFonts w:ascii="Arial" w:hAnsi="Arial" w:cs="Arial"/>
          <w:color w:val="000000" w:themeColor="text1"/>
          <w:sz w:val="20"/>
          <w:szCs w:val="20"/>
        </w:rPr>
      </w:pPr>
      <m:oMathPara>
        <m:oMath>
          <m:r>
            <w:rPr>
              <w:rFonts w:ascii="Cambria Math" w:eastAsiaTheme="minorEastAsia" w:hAnsi="Cambria Math" w:cs="Arial"/>
              <w:color w:val="000000" w:themeColor="text1"/>
              <w:sz w:val="20"/>
              <w:szCs w:val="20"/>
            </w:rPr>
            <m:t>Y=f(</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12</m:t>
              </m:r>
            </m:sub>
          </m:sSub>
          <m:r>
            <w:rPr>
              <w:rFonts w:ascii="Cambria Math" w:eastAsiaTheme="minorEastAsia" w:hAnsi="Cambria Math" w:cs="Arial"/>
              <w:color w:val="000000" w:themeColor="text1"/>
              <w:sz w:val="20"/>
              <w:szCs w:val="20"/>
            </w:rPr>
            <m:t>)                                                                         (6)</m:t>
          </m:r>
        </m:oMath>
      </m:oMathPara>
    </w:p>
    <w:p w14:paraId="5FA904A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Explicitly it was expressed as: </w:t>
      </w:r>
    </w:p>
    <w:p w14:paraId="722391EA" w14:textId="77777777" w:rsidR="0081618A" w:rsidRPr="00B65E15" w:rsidRDefault="000059DC" w:rsidP="0081618A">
      <w:pPr>
        <w:pStyle w:val="Default"/>
        <w:jc w:val="both"/>
        <w:rPr>
          <w:rFonts w:ascii="Arial" w:hAnsi="Arial" w:cs="Arial"/>
          <w:color w:val="000000" w:themeColor="text1"/>
          <w:sz w:val="20"/>
          <w:szCs w:val="20"/>
        </w:rPr>
      </w:pPr>
      <m:oMathPara>
        <m:oMathParaPr>
          <m:jc m:val="left"/>
        </m:oMathParaPr>
        <m:oMath>
          <m:r>
            <w:rPr>
              <w:rFonts w:ascii="Cambria Math" w:eastAsiaTheme="minorEastAsia" w:hAnsi="Cambria Math" w:cs="Arial"/>
              <w:color w:val="000000" w:themeColor="text1"/>
              <w:sz w:val="20"/>
              <w:szCs w:val="20"/>
            </w:rPr>
            <m:t xml:space="preserve">Y=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0</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2</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3</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4</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4</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5</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5</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6</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6</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 xml:space="preserve">12 </m:t>
              </m:r>
            </m:sub>
          </m:sSub>
          <m:r>
            <w:rPr>
              <w:rFonts w:ascii="Cambria Math" w:eastAsiaTheme="minorEastAsia" w:hAnsi="Cambria Math" w:cs="Arial"/>
              <w:color w:val="000000" w:themeColor="text1"/>
              <w:sz w:val="20"/>
              <w:szCs w:val="20"/>
            </w:rPr>
            <m:t>+ ei     (7)</m:t>
          </m:r>
        </m:oMath>
      </m:oMathPara>
    </w:p>
    <w:p w14:paraId="59A1C0C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Where: </w:t>
      </w:r>
    </w:p>
    <w:p w14:paraId="2D6CAAF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Y = Income security status of arable crop farmer (1 = income secure; 0 if otherwise)</w:t>
      </w:r>
    </w:p>
    <w:p w14:paraId="3CE7B36D" w14:textId="77777777" w:rsidR="0081618A" w:rsidRPr="00B65E15" w:rsidRDefault="0081618A" w:rsidP="0081618A">
      <w:pPr>
        <w:jc w:val="both"/>
        <w:rPr>
          <w:rFonts w:ascii="Arial"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1</w:t>
      </w:r>
      <w:r w:rsidRPr="00B65E15">
        <w:rPr>
          <w:rFonts w:ascii="Arial" w:hAnsi="Arial" w:cs="Arial"/>
          <w:color w:val="000000" w:themeColor="text1"/>
        </w:rPr>
        <w:t xml:space="preserve"> = Crop loss due to flooding (1 if yes; 0 if otherwise) </w:t>
      </w:r>
    </w:p>
    <w:p w14:paraId="1FDB3371"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2</w:t>
      </w:r>
      <w:r w:rsidRPr="00B65E15">
        <w:rPr>
          <w:rFonts w:ascii="Arial" w:hAnsi="Arial" w:cs="Arial"/>
          <w:color w:val="000000" w:themeColor="text1"/>
        </w:rPr>
        <w:t xml:space="preserve"> = </w:t>
      </w:r>
      <w:r w:rsidRPr="00B65E15">
        <w:rPr>
          <w:rFonts w:ascii="Arial" w:hAnsi="Arial" w:cs="Arial"/>
        </w:rPr>
        <w:t xml:space="preserve">Days farm submerged </w:t>
      </w:r>
      <w:r w:rsidRPr="00B65E15">
        <w:rPr>
          <w:rFonts w:ascii="Arial" w:hAnsi="Arial" w:cs="Arial"/>
          <w:color w:val="000000" w:themeColor="text1"/>
        </w:rPr>
        <w:t>(Number)</w:t>
      </w:r>
    </w:p>
    <w:p w14:paraId="37513D89" w14:textId="77777777" w:rsidR="0081618A" w:rsidRPr="00B65E15" w:rsidRDefault="0081618A" w:rsidP="0081618A">
      <w:pPr>
        <w:jc w:val="both"/>
        <w:rPr>
          <w:rFonts w:ascii="Arial" w:eastAsiaTheme="minorEastAsia"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3</w:t>
      </w:r>
      <w:r w:rsidRPr="00B65E15">
        <w:rPr>
          <w:rFonts w:ascii="Arial" w:hAnsi="Arial" w:cs="Arial"/>
          <w:color w:val="000000" w:themeColor="text1"/>
        </w:rPr>
        <w:t xml:space="preserve"> = </w:t>
      </w:r>
      <w:r w:rsidRPr="00B65E15">
        <w:rPr>
          <w:rFonts w:ascii="Arial" w:hAnsi="Arial" w:cs="Arial"/>
        </w:rPr>
        <w:t xml:space="preserve">Percentage of farm submerged </w:t>
      </w:r>
      <w:r w:rsidRPr="00B65E15">
        <w:rPr>
          <w:rFonts w:ascii="Arial" w:hAnsi="Arial" w:cs="Arial"/>
          <w:color w:val="000000" w:themeColor="text1"/>
        </w:rPr>
        <w:t>(percentage)</w:t>
      </w:r>
    </w:p>
    <w:p w14:paraId="42B26F2F"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4</w:t>
      </w:r>
      <w:r w:rsidRPr="00B65E15">
        <w:rPr>
          <w:rFonts w:ascii="Arial" w:hAnsi="Arial" w:cs="Arial"/>
          <w:color w:val="000000" w:themeColor="text1"/>
        </w:rPr>
        <w:t xml:space="preserve"> = </w:t>
      </w:r>
      <w:r w:rsidRPr="00B65E15">
        <w:rPr>
          <w:rFonts w:ascii="Arial" w:hAnsi="Arial" w:cs="Arial"/>
        </w:rPr>
        <w:t xml:space="preserve">Complete crop loss due to flooding </w:t>
      </w:r>
      <w:r w:rsidRPr="00B65E15">
        <w:rPr>
          <w:rFonts w:ascii="Arial" w:hAnsi="Arial" w:cs="Arial"/>
          <w:color w:val="000000" w:themeColor="text1"/>
        </w:rPr>
        <w:t>(1 if yes; 0 if otherwise)</w:t>
      </w:r>
    </w:p>
    <w:p w14:paraId="526043AD"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5</w:t>
      </w:r>
      <w:r w:rsidRPr="00B65E15">
        <w:rPr>
          <w:rFonts w:ascii="Arial" w:hAnsi="Arial" w:cs="Arial"/>
          <w:color w:val="000000" w:themeColor="text1"/>
        </w:rPr>
        <w:t xml:space="preserve"> = </w:t>
      </w:r>
      <w:r w:rsidRPr="00B65E15">
        <w:rPr>
          <w:rFonts w:ascii="Arial" w:hAnsi="Arial" w:cs="Arial"/>
        </w:rPr>
        <w:t xml:space="preserve">Flooding affected the yield of your arable crops </w:t>
      </w:r>
      <w:r w:rsidRPr="00B65E15">
        <w:rPr>
          <w:rFonts w:ascii="Arial" w:hAnsi="Arial" w:cs="Arial"/>
          <w:color w:val="000000" w:themeColor="text1"/>
        </w:rPr>
        <w:t>(1 if yes; 0 if otherwise)</w:t>
      </w:r>
    </w:p>
    <w:p w14:paraId="52112960"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6</w:t>
      </w:r>
      <w:r w:rsidRPr="00B65E15">
        <w:rPr>
          <w:rFonts w:ascii="Arial" w:hAnsi="Arial" w:cs="Arial"/>
          <w:color w:val="000000" w:themeColor="text1"/>
        </w:rPr>
        <w:t xml:space="preserve"> = </w:t>
      </w:r>
      <w:r w:rsidRPr="00B65E15">
        <w:rPr>
          <w:rFonts w:ascii="Arial" w:hAnsi="Arial" w:cs="Arial"/>
        </w:rPr>
        <w:t xml:space="preserve">Flood affect the availability of water for irrigation </w:t>
      </w:r>
      <w:r w:rsidRPr="00B65E15">
        <w:rPr>
          <w:rFonts w:ascii="Arial" w:hAnsi="Arial" w:cs="Arial"/>
          <w:color w:val="000000" w:themeColor="text1"/>
        </w:rPr>
        <w:t>(1 if yes; 0 if otherwise)</w:t>
      </w:r>
    </w:p>
    <w:p w14:paraId="776D266E"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7</w:t>
      </w:r>
      <w:r w:rsidRPr="00B65E15">
        <w:rPr>
          <w:rFonts w:ascii="Arial" w:hAnsi="Arial" w:cs="Arial"/>
          <w:color w:val="000000" w:themeColor="text1"/>
        </w:rPr>
        <w:t xml:space="preserve"> = </w:t>
      </w:r>
      <w:r w:rsidRPr="00B65E15">
        <w:rPr>
          <w:rFonts w:ascii="Arial" w:hAnsi="Arial" w:cs="Arial"/>
        </w:rPr>
        <w:t xml:space="preserve">Flooding increases the spread of pests and diseases </w:t>
      </w:r>
      <w:r w:rsidRPr="00B65E15">
        <w:rPr>
          <w:rFonts w:ascii="Arial" w:hAnsi="Arial" w:cs="Arial"/>
          <w:color w:val="000000" w:themeColor="text1"/>
        </w:rPr>
        <w:t>(1 if yes; 0 if otherwise)</w:t>
      </w:r>
    </w:p>
    <w:p w14:paraId="31685302"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8</w:t>
      </w:r>
      <w:r w:rsidRPr="00B65E15">
        <w:rPr>
          <w:rFonts w:ascii="Arial" w:hAnsi="Arial" w:cs="Arial"/>
          <w:color w:val="000000" w:themeColor="text1"/>
        </w:rPr>
        <w:t xml:space="preserve"> = </w:t>
      </w:r>
      <w:r w:rsidRPr="00B65E15">
        <w:rPr>
          <w:rFonts w:ascii="Arial" w:hAnsi="Arial" w:cs="Arial"/>
        </w:rPr>
        <w:t xml:space="preserve">Types of flood </w:t>
      </w:r>
      <w:r w:rsidRPr="00B65E15">
        <w:rPr>
          <w:rFonts w:ascii="Arial" w:hAnsi="Arial" w:cs="Arial"/>
          <w:color w:val="000000" w:themeColor="text1"/>
        </w:rPr>
        <w:t>(number)</w:t>
      </w:r>
    </w:p>
    <w:p w14:paraId="0A452FBF"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9</w:t>
      </w:r>
      <w:r w:rsidRPr="00B65E15">
        <w:rPr>
          <w:rFonts w:ascii="Arial" w:hAnsi="Arial" w:cs="Arial"/>
          <w:color w:val="000000" w:themeColor="text1"/>
          <w:sz w:val="20"/>
          <w:szCs w:val="20"/>
        </w:rPr>
        <w:t xml:space="preserve"> = Age (years) </w:t>
      </w:r>
    </w:p>
    <w:p w14:paraId="1B4578D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10 </w:t>
      </w:r>
      <w:r w:rsidRPr="00B65E15">
        <w:rPr>
          <w:rFonts w:ascii="Arial" w:hAnsi="Arial" w:cs="Arial"/>
          <w:color w:val="000000" w:themeColor="text1"/>
          <w:sz w:val="20"/>
          <w:szCs w:val="20"/>
        </w:rPr>
        <w:t xml:space="preserve">= Education (years) </w:t>
      </w:r>
    </w:p>
    <w:p w14:paraId="5338E03D"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11</w:t>
      </w:r>
      <w:r w:rsidRPr="00B65E15">
        <w:rPr>
          <w:rFonts w:ascii="Arial" w:hAnsi="Arial" w:cs="Arial"/>
          <w:color w:val="000000" w:themeColor="text1"/>
          <w:sz w:val="20"/>
          <w:szCs w:val="20"/>
        </w:rPr>
        <w:t xml:space="preserve"> = Household size (number of persons) </w:t>
      </w:r>
    </w:p>
    <w:p w14:paraId="47FF56B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12</w:t>
      </w:r>
      <w:r w:rsidRPr="00B65E15">
        <w:rPr>
          <w:rFonts w:ascii="Arial" w:hAnsi="Arial" w:cs="Arial"/>
          <w:color w:val="000000" w:themeColor="text1"/>
          <w:sz w:val="20"/>
          <w:szCs w:val="20"/>
        </w:rPr>
        <w:t xml:space="preserve"> = Access to credit (dummy) </w:t>
      </w:r>
    </w:p>
    <w:p w14:paraId="29AF243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13</w:t>
      </w:r>
      <w:r w:rsidRPr="00B65E15">
        <w:rPr>
          <w:rFonts w:ascii="Arial" w:hAnsi="Arial" w:cs="Arial"/>
          <w:color w:val="000000" w:themeColor="text1"/>
          <w:sz w:val="20"/>
          <w:szCs w:val="20"/>
        </w:rPr>
        <w:t xml:space="preserve"> = Marital status (1 if married; 0 if otherwise) </w:t>
      </w:r>
    </w:p>
    <w:p w14:paraId="3F0D3B7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14 </w:t>
      </w:r>
      <w:r w:rsidRPr="00B65E15">
        <w:rPr>
          <w:rFonts w:ascii="Arial" w:hAnsi="Arial" w:cs="Arial"/>
          <w:color w:val="000000" w:themeColor="text1"/>
          <w:sz w:val="20"/>
          <w:szCs w:val="20"/>
        </w:rPr>
        <w:t xml:space="preserve">= Farming experience (years) </w:t>
      </w:r>
    </w:p>
    <w:p w14:paraId="79AFADEE"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15</w:t>
      </w:r>
      <w:r w:rsidRPr="00B65E15">
        <w:rPr>
          <w:rFonts w:ascii="Arial" w:hAnsi="Arial" w:cs="Arial"/>
          <w:color w:val="000000" w:themeColor="text1"/>
          <w:sz w:val="20"/>
          <w:szCs w:val="20"/>
        </w:rPr>
        <w:t xml:space="preserve"> = Membership of cooperative (dummy)</w:t>
      </w:r>
    </w:p>
    <w:p w14:paraId="63B071E7" w14:textId="46FF7700"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16</w:t>
      </w:r>
      <w:r w:rsidRPr="00B65E15">
        <w:rPr>
          <w:rFonts w:ascii="Arial" w:hAnsi="Arial" w:cs="Arial"/>
          <w:color w:val="000000" w:themeColor="text1"/>
          <w:sz w:val="20"/>
          <w:szCs w:val="20"/>
        </w:rPr>
        <w:t xml:space="preserve"> = Extension </w:t>
      </w:r>
      <w:r w:rsidR="00906732" w:rsidRPr="00B65E15">
        <w:rPr>
          <w:rFonts w:ascii="Arial" w:hAnsi="Arial" w:cs="Arial"/>
          <w:color w:val="000000" w:themeColor="text1"/>
          <w:sz w:val="20"/>
          <w:szCs w:val="20"/>
        </w:rPr>
        <w:t>contacts</w:t>
      </w:r>
      <w:r w:rsidRPr="00B65E15">
        <w:rPr>
          <w:rFonts w:ascii="Arial" w:hAnsi="Arial" w:cs="Arial"/>
          <w:color w:val="000000" w:themeColor="text1"/>
          <w:sz w:val="20"/>
          <w:szCs w:val="20"/>
        </w:rPr>
        <w:t xml:space="preserve"> (numbers of visit)</w:t>
      </w:r>
    </w:p>
    <w:p w14:paraId="7B8131A5" w14:textId="4BEED00F" w:rsidR="00790ADA" w:rsidRPr="009839F6" w:rsidRDefault="000059DC" w:rsidP="009839F6">
      <w:pPr>
        <w:pStyle w:val="Default"/>
        <w:spacing w:after="240"/>
        <w:jc w:val="both"/>
        <w:rPr>
          <w:rFonts w:ascii="Arial" w:hAnsi="Arial" w:cs="Arial"/>
          <w:color w:val="000000" w:themeColor="text1"/>
          <w:sz w:val="20"/>
          <w:szCs w:val="20"/>
        </w:rPr>
      </w:pPr>
      <m:oMath>
        <m:r>
          <w:rPr>
            <w:rFonts w:ascii="Cambria Math" w:eastAsiaTheme="minorEastAsia" w:hAnsi="Cambria Math" w:cs="Arial"/>
            <w:color w:val="000000" w:themeColor="text1"/>
            <w:sz w:val="20"/>
            <w:szCs w:val="20"/>
          </w:rPr>
          <m:t>ei</m:t>
        </m:r>
      </m:oMath>
      <w:r w:rsidR="0081618A" w:rsidRPr="00B65E15">
        <w:rPr>
          <w:rFonts w:ascii="Arial" w:hAnsi="Arial" w:cs="Arial"/>
          <w:color w:val="000000" w:themeColor="text1"/>
          <w:sz w:val="20"/>
          <w:szCs w:val="20"/>
        </w:rPr>
        <w:t xml:space="preserve"> = Error term.</w:t>
      </w:r>
    </w:p>
    <w:p w14:paraId="7A0AE7AB" w14:textId="6006E7B5" w:rsidR="00BB1C8A" w:rsidRPr="00906732" w:rsidRDefault="00000F8F" w:rsidP="00441B6F">
      <w:pPr>
        <w:pStyle w:val="Head1"/>
        <w:spacing w:after="0"/>
        <w:jc w:val="both"/>
        <w:rPr>
          <w:rFonts w:ascii="Arial" w:hAnsi="Arial" w:cs="Arial"/>
          <w:bCs/>
          <w:szCs w:val="22"/>
        </w:rPr>
      </w:pPr>
      <w:r w:rsidRPr="00906732">
        <w:rPr>
          <w:rFonts w:ascii="Arial" w:hAnsi="Arial" w:cs="Arial"/>
          <w:bCs/>
          <w:szCs w:val="22"/>
        </w:rPr>
        <w:t>3</w:t>
      </w:r>
      <w:r w:rsidR="00902823" w:rsidRPr="00906732">
        <w:rPr>
          <w:rFonts w:ascii="Arial" w:hAnsi="Arial" w:cs="Arial"/>
          <w:bCs/>
          <w:szCs w:val="22"/>
        </w:rPr>
        <w:t xml:space="preserve">. </w:t>
      </w:r>
      <w:r w:rsidRPr="00906732">
        <w:rPr>
          <w:rFonts w:ascii="Arial" w:hAnsi="Arial" w:cs="Arial"/>
          <w:bCs/>
          <w:szCs w:val="22"/>
        </w:rPr>
        <w:t>results and discussion</w:t>
      </w:r>
    </w:p>
    <w:p w14:paraId="0F66815C" w14:textId="38684621" w:rsidR="00BB1C8A" w:rsidRPr="00906732" w:rsidRDefault="00BB1C8A" w:rsidP="00BB1C8A">
      <w:pPr>
        <w:autoSpaceDE w:val="0"/>
        <w:autoSpaceDN w:val="0"/>
        <w:adjustRightInd w:val="0"/>
        <w:jc w:val="both"/>
        <w:rPr>
          <w:rFonts w:ascii="Arial" w:hAnsi="Arial" w:cs="Arial"/>
          <w:b/>
          <w:bCs/>
        </w:rPr>
      </w:pPr>
      <w:r w:rsidRPr="00906732">
        <w:rPr>
          <w:rFonts w:ascii="Arial Rounded MT Bold" w:hAnsi="Arial Rounded MT Bold" w:cs="Arial"/>
          <w:b/>
          <w:bCs/>
          <w:sz w:val="22"/>
          <w:szCs w:val="22"/>
        </w:rPr>
        <w:t xml:space="preserve"> </w:t>
      </w:r>
      <w:r w:rsidR="00906732" w:rsidRPr="00906732">
        <w:rPr>
          <w:rFonts w:ascii="Arial" w:hAnsi="Arial" w:cs="Arial"/>
          <w:b/>
          <w:bCs/>
        </w:rPr>
        <w:t xml:space="preserve">3.1 </w:t>
      </w:r>
      <w:r w:rsidRPr="00906732">
        <w:rPr>
          <w:rFonts w:ascii="Arial" w:hAnsi="Arial" w:cs="Arial"/>
          <w:b/>
          <w:bCs/>
        </w:rPr>
        <w:t>Extent of flood related losses</w:t>
      </w:r>
    </w:p>
    <w:p w14:paraId="6A7D722C" w14:textId="20259D13" w:rsidR="00BB1C8A" w:rsidRPr="00906732" w:rsidRDefault="00BB1C8A" w:rsidP="00BB1C8A">
      <w:pPr>
        <w:pStyle w:val="NormalWeb"/>
        <w:spacing w:before="0" w:beforeAutospacing="0"/>
        <w:jc w:val="both"/>
        <w:rPr>
          <w:rFonts w:ascii="Arial" w:hAnsi="Arial" w:cs="Arial"/>
          <w:sz w:val="20"/>
          <w:szCs w:val="20"/>
        </w:rPr>
      </w:pPr>
      <w:r w:rsidRPr="00906732">
        <w:rPr>
          <w:rFonts w:ascii="Arial" w:hAnsi="Arial" w:cs="Arial"/>
          <w:sz w:val="20"/>
          <w:szCs w:val="20"/>
        </w:rPr>
        <w:t>The result in Table 1 presents the extent of flood related losses in the study area. The result that revealed that arable cro</w:t>
      </w:r>
      <w:bookmarkStart w:id="4" w:name="_Hlk153083698"/>
      <w:r w:rsidRPr="00906732">
        <w:rPr>
          <w:rFonts w:ascii="Arial" w:hAnsi="Arial" w:cs="Arial"/>
          <w:sz w:val="20"/>
          <w:szCs w:val="20"/>
        </w:rPr>
        <w:t>p farmers perceived flooding to</w:t>
      </w:r>
      <w:r w:rsidRPr="00906732">
        <w:rPr>
          <w:rFonts w:ascii="Arial" w:hAnsi="Arial" w:cs="Arial"/>
          <w:color w:val="000000"/>
          <w:sz w:val="20"/>
          <w:szCs w:val="20"/>
        </w:rPr>
        <w:t xml:space="preserve"> increase the spread of pest and diseases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4.5</w:t>
      </w:r>
      <w:r w:rsidRPr="00906732">
        <w:rPr>
          <w:rFonts w:ascii="Arial" w:hAnsi="Arial" w:cs="Arial"/>
          <w:color w:val="000000" w:themeColor="text1"/>
          <w:sz w:val="20"/>
          <w:szCs w:val="20"/>
        </w:rPr>
        <w:t xml:space="preserve">), </w:t>
      </w:r>
      <w:r w:rsidRPr="00906732">
        <w:rPr>
          <w:rFonts w:ascii="Arial" w:hAnsi="Arial" w:cs="Arial"/>
          <w:color w:val="000000"/>
          <w:sz w:val="20"/>
          <w:szCs w:val="20"/>
        </w:rPr>
        <w:t xml:space="preserve">displaced due to emergency flooding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highly affected by flooding in the past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cause high damage to crops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affecting the yield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and affecting the quality of harvested crop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w:t>
      </w:r>
      <w:bookmarkEnd w:id="4"/>
      <w:r w:rsidRPr="00906732">
        <w:rPr>
          <w:rFonts w:ascii="Arial" w:hAnsi="Arial" w:cs="Arial"/>
          <w:sz w:val="20"/>
          <w:szCs w:val="20"/>
        </w:rPr>
        <w:t xml:space="preserve">The perception that flooding intensifies the spread of pests and diseases aligns with the well-established connection between water stagnation and increased pest activity </w:t>
      </w:r>
      <w:r w:rsidR="00976577" w:rsidRPr="00906732">
        <w:rPr>
          <w:rFonts w:ascii="Arial" w:hAnsi="Arial" w:cs="Arial"/>
          <w:sz w:val="20"/>
          <w:szCs w:val="20"/>
        </w:rPr>
        <w:t>[</w:t>
      </w:r>
      <w:r w:rsidR="00976577" w:rsidRPr="00300E41">
        <w:rPr>
          <w:rFonts w:ascii="Arial" w:hAnsi="Arial" w:cs="Arial"/>
          <w:sz w:val="20"/>
          <w:szCs w:val="20"/>
          <w:highlight w:val="yellow"/>
        </w:rPr>
        <w:t>1</w:t>
      </w:r>
      <w:r w:rsidR="00300E41" w:rsidRPr="00300E41">
        <w:rPr>
          <w:rFonts w:ascii="Arial" w:hAnsi="Arial" w:cs="Arial"/>
          <w:sz w:val="20"/>
          <w:szCs w:val="20"/>
          <w:highlight w:val="yellow"/>
        </w:rPr>
        <w:t>5</w:t>
      </w:r>
      <w:r w:rsidR="00976577" w:rsidRPr="00906732">
        <w:rPr>
          <w:rFonts w:ascii="Arial" w:hAnsi="Arial" w:cs="Arial"/>
          <w:sz w:val="20"/>
          <w:szCs w:val="20"/>
        </w:rPr>
        <w:t>]</w:t>
      </w:r>
      <w:r w:rsidRPr="00906732">
        <w:rPr>
          <w:rFonts w:ascii="Arial" w:hAnsi="Arial" w:cs="Arial"/>
          <w:sz w:val="20"/>
          <w:szCs w:val="20"/>
        </w:rPr>
        <w:t>. Flood</w:t>
      </w:r>
      <w:r w:rsidR="00906732">
        <w:rPr>
          <w:rFonts w:ascii="Arial" w:hAnsi="Arial" w:cs="Arial"/>
          <w:sz w:val="20"/>
          <w:szCs w:val="20"/>
        </w:rPr>
        <w:t xml:space="preserve"> </w:t>
      </w:r>
      <w:r w:rsidRPr="00906732">
        <w:rPr>
          <w:rFonts w:ascii="Arial" w:hAnsi="Arial" w:cs="Arial"/>
          <w:sz w:val="20"/>
          <w:szCs w:val="20"/>
        </w:rPr>
        <w:t>waters create favorable conditions for the proliferation of disease vectors and pests, jeopardizing crop health. Stagnant water serves as a breeding ground for insects and pathogens, leading to heightened infestations. Farmers witnessing such consequences would naturally attribute the surge in pest and disease prevalence to flooding events.</w:t>
      </w:r>
    </w:p>
    <w:p w14:paraId="6991F453" w14:textId="77777777" w:rsidR="00BB1C8A" w:rsidRPr="00906732" w:rsidRDefault="00BB1C8A" w:rsidP="000400BD">
      <w:pPr>
        <w:pStyle w:val="NormalWeb"/>
        <w:spacing w:before="0" w:beforeAutospacing="0" w:after="0" w:afterAutospacing="0"/>
        <w:jc w:val="both"/>
        <w:rPr>
          <w:rFonts w:ascii="Arial" w:hAnsi="Arial" w:cs="Arial"/>
          <w:b/>
          <w:sz w:val="20"/>
          <w:szCs w:val="20"/>
        </w:rPr>
      </w:pPr>
      <w:r w:rsidRPr="00906732">
        <w:rPr>
          <w:rFonts w:ascii="Arial" w:hAnsi="Arial" w:cs="Arial"/>
          <w:b/>
          <w:sz w:val="20"/>
          <w:szCs w:val="20"/>
        </w:rPr>
        <w:t xml:space="preserve">Table 1: Extent of </w:t>
      </w:r>
      <w:r w:rsidRPr="00906732">
        <w:rPr>
          <w:rFonts w:ascii="Arial" w:hAnsi="Arial" w:cs="Arial"/>
          <w:b/>
          <w:color w:val="000000"/>
          <w:sz w:val="20"/>
          <w:szCs w:val="20"/>
        </w:rPr>
        <w:t>flood related losses</w:t>
      </w:r>
    </w:p>
    <w:tbl>
      <w:tblPr>
        <w:tblStyle w:val="PlainTable2"/>
        <w:tblW w:w="9016" w:type="dxa"/>
        <w:tblLook w:val="06A0" w:firstRow="1" w:lastRow="0" w:firstColumn="1" w:lastColumn="0" w:noHBand="1" w:noVBand="1"/>
      </w:tblPr>
      <w:tblGrid>
        <w:gridCol w:w="5669"/>
        <w:gridCol w:w="559"/>
        <w:gridCol w:w="892"/>
        <w:gridCol w:w="826"/>
        <w:gridCol w:w="1070"/>
      </w:tblGrid>
      <w:tr w:rsidR="00BB1C8A" w:rsidRPr="00906732" w14:paraId="0DCD625D"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6" w:type="dxa"/>
          </w:tcPr>
          <w:p w14:paraId="1F56F509" w14:textId="77777777" w:rsidR="00BB1C8A" w:rsidRPr="00906732" w:rsidRDefault="00BB1C8A" w:rsidP="00BB1C8A">
            <w:pPr>
              <w:autoSpaceDE w:val="0"/>
              <w:autoSpaceDN w:val="0"/>
              <w:adjustRightInd w:val="0"/>
              <w:ind w:right="60"/>
              <w:jc w:val="both"/>
              <w:rPr>
                <w:rFonts w:ascii="Arial" w:hAnsi="Arial" w:cs="Arial"/>
                <w:color w:val="000000"/>
                <w:kern w:val="0"/>
                <w:sz w:val="20"/>
                <w:szCs w:val="20"/>
              </w:rPr>
            </w:pPr>
            <w:r w:rsidRPr="00906732">
              <w:rPr>
                <w:rFonts w:ascii="Arial" w:hAnsi="Arial" w:cs="Arial"/>
                <w:color w:val="000000"/>
                <w:kern w:val="0"/>
                <w:sz w:val="20"/>
                <w:szCs w:val="20"/>
              </w:rPr>
              <w:t>Flood related losses</w:t>
            </w:r>
          </w:p>
        </w:tc>
        <w:tc>
          <w:tcPr>
            <w:tcW w:w="559" w:type="dxa"/>
          </w:tcPr>
          <w:p w14:paraId="66032E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WS</w:t>
            </w:r>
          </w:p>
        </w:tc>
        <w:tc>
          <w:tcPr>
            <w:tcW w:w="900" w:type="dxa"/>
          </w:tcPr>
          <w:p w14:paraId="2326D107"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WM</w:t>
            </w:r>
          </w:p>
        </w:tc>
        <w:tc>
          <w:tcPr>
            <w:tcW w:w="764" w:type="dxa"/>
          </w:tcPr>
          <w:p w14:paraId="232DC4A0"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Rank</w:t>
            </w:r>
          </w:p>
        </w:tc>
        <w:tc>
          <w:tcPr>
            <w:tcW w:w="967" w:type="dxa"/>
          </w:tcPr>
          <w:p w14:paraId="2DDCE1C1"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Remark</w:t>
            </w:r>
          </w:p>
        </w:tc>
      </w:tr>
      <w:tr w:rsidR="00BB1C8A" w:rsidRPr="00906732" w14:paraId="4215D8A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1B4334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increase the spread of pest and diseases   </w:t>
            </w:r>
          </w:p>
        </w:tc>
        <w:tc>
          <w:tcPr>
            <w:tcW w:w="559" w:type="dxa"/>
          </w:tcPr>
          <w:p w14:paraId="7C44940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533</w:t>
            </w:r>
          </w:p>
        </w:tc>
        <w:tc>
          <w:tcPr>
            <w:tcW w:w="900" w:type="dxa"/>
          </w:tcPr>
          <w:p w14:paraId="6DEF222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4.5</w:t>
            </w:r>
          </w:p>
        </w:tc>
        <w:tc>
          <w:tcPr>
            <w:tcW w:w="764" w:type="dxa"/>
          </w:tcPr>
          <w:p w14:paraId="09FE6E7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w:t>
            </w:r>
            <w:r w:rsidRPr="00906732">
              <w:rPr>
                <w:rFonts w:ascii="Arial" w:hAnsi="Arial" w:cs="Arial"/>
                <w:color w:val="000000"/>
                <w:kern w:val="0"/>
                <w:sz w:val="20"/>
                <w:szCs w:val="20"/>
                <w:vertAlign w:val="superscript"/>
              </w:rPr>
              <w:t>st</w:t>
            </w:r>
          </w:p>
        </w:tc>
        <w:tc>
          <w:tcPr>
            <w:tcW w:w="967" w:type="dxa"/>
          </w:tcPr>
          <w:p w14:paraId="00E0908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49AAC84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5B251BF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been displaced due to emergency </w:t>
            </w:r>
            <w:r w:rsidRPr="00906732">
              <w:rPr>
                <w:rFonts w:ascii="Arial" w:hAnsi="Arial" w:cs="Arial"/>
                <w:b w:val="0"/>
                <w:bCs w:val="0"/>
                <w:color w:val="000000"/>
                <w:kern w:val="0"/>
                <w:sz w:val="20"/>
                <w:szCs w:val="20"/>
              </w:rPr>
              <w:lastRenderedPageBreak/>
              <w:t xml:space="preserve">flooding   </w:t>
            </w:r>
          </w:p>
        </w:tc>
        <w:tc>
          <w:tcPr>
            <w:tcW w:w="559" w:type="dxa"/>
          </w:tcPr>
          <w:p w14:paraId="39AEB8D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lastRenderedPageBreak/>
              <w:t>512</w:t>
            </w:r>
          </w:p>
        </w:tc>
        <w:tc>
          <w:tcPr>
            <w:tcW w:w="900" w:type="dxa"/>
          </w:tcPr>
          <w:p w14:paraId="7EF6997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556BAB93"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1EA20BC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FBB5AA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37D236B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your farm been affected by flooding in the past year</w:t>
            </w:r>
          </w:p>
        </w:tc>
        <w:tc>
          <w:tcPr>
            <w:tcW w:w="559" w:type="dxa"/>
          </w:tcPr>
          <w:p w14:paraId="1689EC0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900" w:type="dxa"/>
          </w:tcPr>
          <w:p w14:paraId="44310224"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272BF5F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5C890616"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3449619"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191784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would you rate the damage caused by flooding to your crops</w:t>
            </w:r>
          </w:p>
        </w:tc>
        <w:tc>
          <w:tcPr>
            <w:tcW w:w="559" w:type="dxa"/>
          </w:tcPr>
          <w:p w14:paraId="64C0442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519</w:t>
            </w:r>
          </w:p>
        </w:tc>
        <w:tc>
          <w:tcPr>
            <w:tcW w:w="900" w:type="dxa"/>
          </w:tcPr>
          <w:p w14:paraId="3F03C936"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0F4B012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4B78C5A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4E1844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93F40E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has flooding affected the yield of your arable crops</w:t>
            </w:r>
          </w:p>
        </w:tc>
        <w:tc>
          <w:tcPr>
            <w:tcW w:w="559" w:type="dxa"/>
          </w:tcPr>
          <w:p w14:paraId="7AA8E50E"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503</w:t>
            </w:r>
          </w:p>
        </w:tc>
        <w:tc>
          <w:tcPr>
            <w:tcW w:w="900" w:type="dxa"/>
          </w:tcPr>
          <w:p w14:paraId="3C684AD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4.3</w:t>
            </w:r>
          </w:p>
        </w:tc>
        <w:tc>
          <w:tcPr>
            <w:tcW w:w="764" w:type="dxa"/>
          </w:tcPr>
          <w:p w14:paraId="080AE9CE"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5</w:t>
            </w:r>
            <w:r w:rsidRPr="00906732">
              <w:rPr>
                <w:rFonts w:ascii="Arial" w:hAnsi="Arial" w:cs="Arial"/>
                <w:color w:val="000000"/>
                <w:kern w:val="0"/>
                <w:sz w:val="20"/>
                <w:szCs w:val="20"/>
                <w:vertAlign w:val="superscript"/>
              </w:rPr>
              <w:t>th</w:t>
            </w:r>
          </w:p>
        </w:tc>
        <w:tc>
          <w:tcPr>
            <w:tcW w:w="967" w:type="dxa"/>
          </w:tcPr>
          <w:p w14:paraId="25B827F4"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ADD3DF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A9B3F1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affected the quality of your harvested crops </w:t>
            </w:r>
          </w:p>
        </w:tc>
        <w:tc>
          <w:tcPr>
            <w:tcW w:w="559" w:type="dxa"/>
          </w:tcPr>
          <w:p w14:paraId="30D0969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471</w:t>
            </w:r>
          </w:p>
        </w:tc>
        <w:tc>
          <w:tcPr>
            <w:tcW w:w="900" w:type="dxa"/>
          </w:tcPr>
          <w:p w14:paraId="4D2E3071"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4.0</w:t>
            </w:r>
          </w:p>
        </w:tc>
        <w:tc>
          <w:tcPr>
            <w:tcW w:w="764" w:type="dxa"/>
          </w:tcPr>
          <w:p w14:paraId="0005361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sz w:val="20"/>
                <w:szCs w:val="20"/>
              </w:rPr>
              <w:t>6</w:t>
            </w:r>
            <w:r w:rsidRPr="00906732">
              <w:rPr>
                <w:rFonts w:ascii="Arial" w:hAnsi="Arial" w:cs="Arial"/>
                <w:sz w:val="20"/>
                <w:szCs w:val="20"/>
                <w:vertAlign w:val="superscript"/>
              </w:rPr>
              <w:t>th</w:t>
            </w:r>
          </w:p>
        </w:tc>
        <w:tc>
          <w:tcPr>
            <w:tcW w:w="967" w:type="dxa"/>
          </w:tcPr>
          <w:p w14:paraId="62F9F94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9111A7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049DEE6B"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How has flooding affected the overall income generated from your arable farming activities </w:t>
            </w:r>
          </w:p>
        </w:tc>
        <w:tc>
          <w:tcPr>
            <w:tcW w:w="559" w:type="dxa"/>
          </w:tcPr>
          <w:p w14:paraId="39D0244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382</w:t>
            </w:r>
          </w:p>
        </w:tc>
        <w:tc>
          <w:tcPr>
            <w:tcW w:w="900" w:type="dxa"/>
          </w:tcPr>
          <w:p w14:paraId="010BEA52"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3.3</w:t>
            </w:r>
          </w:p>
        </w:tc>
        <w:tc>
          <w:tcPr>
            <w:tcW w:w="764" w:type="dxa"/>
          </w:tcPr>
          <w:p w14:paraId="4129064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7</w:t>
            </w:r>
            <w:r w:rsidRPr="00906732">
              <w:rPr>
                <w:rFonts w:ascii="Arial" w:hAnsi="Arial" w:cs="Arial"/>
                <w:color w:val="000000"/>
                <w:kern w:val="0"/>
                <w:sz w:val="20"/>
                <w:szCs w:val="20"/>
                <w:vertAlign w:val="superscript"/>
              </w:rPr>
              <w:t>th</w:t>
            </w:r>
          </w:p>
        </w:tc>
        <w:tc>
          <w:tcPr>
            <w:tcW w:w="967" w:type="dxa"/>
          </w:tcPr>
          <w:p w14:paraId="5DE3D9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2F4873A"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0309733"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influenced your decision on crop selection </w:t>
            </w:r>
          </w:p>
        </w:tc>
        <w:tc>
          <w:tcPr>
            <w:tcW w:w="559" w:type="dxa"/>
          </w:tcPr>
          <w:p w14:paraId="13256F2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348</w:t>
            </w:r>
          </w:p>
        </w:tc>
        <w:tc>
          <w:tcPr>
            <w:tcW w:w="900" w:type="dxa"/>
          </w:tcPr>
          <w:p w14:paraId="1E26B75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4E543B9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107F693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3B7F709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9F4758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lost agricultural equipment or infrastructure due to flooding  </w:t>
            </w:r>
          </w:p>
        </w:tc>
        <w:tc>
          <w:tcPr>
            <w:tcW w:w="559" w:type="dxa"/>
          </w:tcPr>
          <w:p w14:paraId="324E1530"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340</w:t>
            </w:r>
          </w:p>
        </w:tc>
        <w:tc>
          <w:tcPr>
            <w:tcW w:w="900" w:type="dxa"/>
          </w:tcPr>
          <w:p w14:paraId="788FAC2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3ACB31B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203F67D7"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E25026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30ED6ED"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Have you observed any changes in the soil structure or fertility as a result of flooding</w:t>
            </w:r>
          </w:p>
        </w:tc>
        <w:tc>
          <w:tcPr>
            <w:tcW w:w="559" w:type="dxa"/>
          </w:tcPr>
          <w:p w14:paraId="0B5810ED"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301</w:t>
            </w:r>
          </w:p>
        </w:tc>
        <w:tc>
          <w:tcPr>
            <w:tcW w:w="900" w:type="dxa"/>
          </w:tcPr>
          <w:p w14:paraId="4C8E0AD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2.5</w:t>
            </w:r>
          </w:p>
        </w:tc>
        <w:tc>
          <w:tcPr>
            <w:tcW w:w="764" w:type="dxa"/>
          </w:tcPr>
          <w:p w14:paraId="0043DE6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10</w:t>
            </w:r>
            <w:r w:rsidRPr="00906732">
              <w:rPr>
                <w:rFonts w:ascii="Arial" w:hAnsi="Arial" w:cs="Arial"/>
                <w:color w:val="000000"/>
                <w:kern w:val="0"/>
                <w:sz w:val="20"/>
                <w:szCs w:val="20"/>
                <w:vertAlign w:val="superscript"/>
              </w:rPr>
              <w:t>th</w:t>
            </w:r>
          </w:p>
        </w:tc>
        <w:tc>
          <w:tcPr>
            <w:tcW w:w="967" w:type="dxa"/>
          </w:tcPr>
          <w:p w14:paraId="46B7397B"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0F3813BF"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6CD9B554"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flood affect the availability of water for irrigation</w:t>
            </w:r>
          </w:p>
        </w:tc>
        <w:tc>
          <w:tcPr>
            <w:tcW w:w="559" w:type="dxa"/>
          </w:tcPr>
          <w:p w14:paraId="770E53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280</w:t>
            </w:r>
          </w:p>
        </w:tc>
        <w:tc>
          <w:tcPr>
            <w:tcW w:w="900" w:type="dxa"/>
          </w:tcPr>
          <w:p w14:paraId="7B9B875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2.3</w:t>
            </w:r>
          </w:p>
        </w:tc>
        <w:tc>
          <w:tcPr>
            <w:tcW w:w="764" w:type="dxa"/>
          </w:tcPr>
          <w:p w14:paraId="18A452D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11</w:t>
            </w:r>
            <w:r w:rsidRPr="00906732">
              <w:rPr>
                <w:rFonts w:ascii="Arial" w:hAnsi="Arial" w:cs="Arial"/>
                <w:color w:val="000000"/>
                <w:kern w:val="0"/>
                <w:sz w:val="20"/>
                <w:szCs w:val="20"/>
                <w:vertAlign w:val="superscript"/>
              </w:rPr>
              <w:t>th</w:t>
            </w:r>
          </w:p>
        </w:tc>
        <w:tc>
          <w:tcPr>
            <w:tcW w:w="967" w:type="dxa"/>
          </w:tcPr>
          <w:p w14:paraId="730B2FD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5AB3561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55A2D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flooding affected the planting season on your farm</w:t>
            </w:r>
          </w:p>
        </w:tc>
        <w:tc>
          <w:tcPr>
            <w:tcW w:w="559" w:type="dxa"/>
          </w:tcPr>
          <w:p w14:paraId="1F933A2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290</w:t>
            </w:r>
          </w:p>
        </w:tc>
        <w:tc>
          <w:tcPr>
            <w:tcW w:w="900" w:type="dxa"/>
          </w:tcPr>
          <w:p w14:paraId="6E2B4E7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2.4</w:t>
            </w:r>
          </w:p>
        </w:tc>
        <w:tc>
          <w:tcPr>
            <w:tcW w:w="764" w:type="dxa"/>
          </w:tcPr>
          <w:p w14:paraId="0E6E6368"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12</w:t>
            </w:r>
            <w:r w:rsidRPr="00906732">
              <w:rPr>
                <w:rFonts w:ascii="Arial" w:hAnsi="Arial" w:cs="Arial"/>
                <w:color w:val="000000"/>
                <w:kern w:val="0"/>
                <w:sz w:val="20"/>
                <w:szCs w:val="20"/>
                <w:vertAlign w:val="superscript"/>
              </w:rPr>
              <w:t>th</w:t>
            </w:r>
          </w:p>
        </w:tc>
        <w:tc>
          <w:tcPr>
            <w:tcW w:w="967" w:type="dxa"/>
          </w:tcPr>
          <w:p w14:paraId="3BE8528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bl>
    <w:p w14:paraId="270C7E5E" w14:textId="6FF91CF6" w:rsidR="00BB1C8A" w:rsidRPr="003C68FE" w:rsidRDefault="000400BD" w:rsidP="00441B6F">
      <w:pPr>
        <w:pStyle w:val="Head1"/>
        <w:spacing w:after="0"/>
        <w:jc w:val="both"/>
        <w:rPr>
          <w:rFonts w:ascii="Arial" w:hAnsi="Arial" w:cs="Arial"/>
          <w:b w:val="0"/>
          <w:bCs/>
          <w:sz w:val="20"/>
        </w:rPr>
      </w:pPr>
      <w:r w:rsidRPr="000400BD">
        <w:rPr>
          <w:rFonts w:ascii="Arial" w:hAnsi="Arial" w:cs="Arial"/>
          <w:b w:val="0"/>
          <w:bCs/>
          <w:caps w:val="0"/>
          <w:sz w:val="20"/>
        </w:rPr>
        <w:t xml:space="preserve">Source: </w:t>
      </w:r>
      <w:r>
        <w:rPr>
          <w:rFonts w:ascii="Arial" w:hAnsi="Arial" w:cs="Arial"/>
          <w:b w:val="0"/>
          <w:bCs/>
          <w:caps w:val="0"/>
          <w:sz w:val="20"/>
        </w:rPr>
        <w:t>F</w:t>
      </w:r>
      <w:r w:rsidRPr="000400BD">
        <w:rPr>
          <w:rFonts w:ascii="Arial" w:hAnsi="Arial" w:cs="Arial"/>
          <w:b w:val="0"/>
          <w:bCs/>
          <w:caps w:val="0"/>
          <w:sz w:val="20"/>
        </w:rPr>
        <w:t>ield survey, 2023.</w:t>
      </w:r>
    </w:p>
    <w:p w14:paraId="2558989E" w14:textId="6433AFAC" w:rsidR="00BB1C8A" w:rsidRPr="00906732" w:rsidRDefault="003C68FE" w:rsidP="00BB1C8A">
      <w:pPr>
        <w:pStyle w:val="NormalWeb"/>
        <w:spacing w:after="0" w:afterAutospacing="0"/>
        <w:jc w:val="both"/>
        <w:rPr>
          <w:rFonts w:ascii="Arial" w:hAnsi="Arial" w:cs="Arial"/>
          <w:sz w:val="20"/>
          <w:szCs w:val="20"/>
        </w:rPr>
      </w:pPr>
      <w:r>
        <w:rPr>
          <w:rFonts w:ascii="Arial" w:hAnsi="Arial" w:cs="Arial"/>
          <w:b/>
          <w:bCs/>
          <w:sz w:val="20"/>
          <w:szCs w:val="20"/>
        </w:rPr>
        <w:t>3.2 P</w:t>
      </w:r>
      <w:r w:rsidR="00BB1C8A" w:rsidRPr="00906732">
        <w:rPr>
          <w:rFonts w:ascii="Arial" w:hAnsi="Arial" w:cs="Arial"/>
          <w:b/>
          <w:bCs/>
          <w:sz w:val="20"/>
          <w:szCs w:val="20"/>
        </w:rPr>
        <w:t>rofitability of arable crop farming</w:t>
      </w:r>
    </w:p>
    <w:p w14:paraId="52E3AF47" w14:textId="19C44A07"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 xml:space="preserve">The result of net farm income analysis for arable crop farmers before and after flood were presented in Table 2. From the Table, before flooding, arable crop farmer recorded net farm income of </w:t>
      </w:r>
      <w:r w:rsidRPr="00906732">
        <w:rPr>
          <w:rFonts w:ascii="Arial" w:hAnsi="Arial" w:cs="Arial"/>
          <w:dstrike/>
          <w:color w:val="000000" w:themeColor="text1"/>
        </w:rPr>
        <w:t>N</w:t>
      </w:r>
      <w:r w:rsidRPr="00906732">
        <w:rPr>
          <w:rFonts w:ascii="Arial" w:hAnsi="Arial" w:cs="Arial"/>
        </w:rPr>
        <w:t>174,704.50</w:t>
      </w:r>
      <w:r w:rsidRPr="00906732">
        <w:rPr>
          <w:rFonts w:ascii="Arial" w:hAnsi="Arial" w:cs="Arial"/>
          <w:color w:val="000000" w:themeColor="text1"/>
        </w:rPr>
        <w:t xml:space="preserve"> with a gross margin of </w:t>
      </w:r>
      <w:r w:rsidRPr="00906732">
        <w:rPr>
          <w:rFonts w:ascii="Arial" w:hAnsi="Arial" w:cs="Arial"/>
          <w:dstrike/>
          <w:color w:val="000000" w:themeColor="text1"/>
        </w:rPr>
        <w:t>N</w:t>
      </w:r>
      <w:r w:rsidRPr="00906732">
        <w:rPr>
          <w:rFonts w:ascii="Arial" w:hAnsi="Arial" w:cs="Arial"/>
        </w:rPr>
        <w:t>191,160.00</w:t>
      </w:r>
      <w:r w:rsidRPr="00906732">
        <w:rPr>
          <w:rFonts w:ascii="Arial" w:hAnsi="Arial" w:cs="Arial"/>
          <w:color w:val="000000" w:themeColor="text1"/>
        </w:rPr>
        <w:t xml:space="preserve"> and after flooding the arable crop farmers recorded net farm income per hectare of </w:t>
      </w:r>
      <w:r w:rsidRPr="00906732">
        <w:rPr>
          <w:rFonts w:ascii="Arial" w:hAnsi="Arial" w:cs="Arial"/>
          <w:dstrike/>
          <w:color w:val="000000" w:themeColor="text1"/>
        </w:rPr>
        <w:t>N</w:t>
      </w:r>
      <w:r w:rsidRPr="00906732">
        <w:rPr>
          <w:rFonts w:ascii="Arial" w:hAnsi="Arial" w:cs="Arial"/>
        </w:rPr>
        <w:t>100,436,50</w:t>
      </w:r>
      <w:r w:rsidRPr="00906732">
        <w:rPr>
          <w:rFonts w:ascii="Arial" w:hAnsi="Arial" w:cs="Arial"/>
          <w:color w:val="000000" w:themeColor="text1"/>
        </w:rPr>
        <w:t xml:space="preserve"> with gross margin of </w:t>
      </w:r>
      <w:r w:rsidRPr="00906732">
        <w:rPr>
          <w:rFonts w:ascii="Arial" w:hAnsi="Arial" w:cs="Arial"/>
          <w:dstrike/>
          <w:color w:val="000000" w:themeColor="text1"/>
        </w:rPr>
        <w:t>N</w:t>
      </w:r>
      <w:r w:rsidRPr="00906732">
        <w:rPr>
          <w:rFonts w:ascii="Arial" w:hAnsi="Arial" w:cs="Arial"/>
        </w:rPr>
        <w:t>116,892.00</w:t>
      </w:r>
      <w:r w:rsidRPr="00906732">
        <w:rPr>
          <w:rFonts w:ascii="Arial" w:hAnsi="Arial" w:cs="Arial"/>
          <w:color w:val="000000" w:themeColor="text1"/>
        </w:rPr>
        <w:t xml:space="preserve">. </w:t>
      </w:r>
      <w:bookmarkStart w:id="5" w:name="_Hlk153083831"/>
      <w:r w:rsidRPr="00906732">
        <w:rPr>
          <w:rFonts w:ascii="Arial" w:hAnsi="Arial" w:cs="Arial"/>
          <w:color w:val="000000" w:themeColor="text1"/>
        </w:rPr>
        <w:t xml:space="preserve">This reveals that arable crop production before the flooding </w:t>
      </w:r>
      <w:r w:rsidR="003C68FE">
        <w:rPr>
          <w:rFonts w:ascii="Arial" w:hAnsi="Arial" w:cs="Arial"/>
          <w:color w:val="000000" w:themeColor="text1"/>
        </w:rPr>
        <w:t>was</w:t>
      </w:r>
      <w:r w:rsidRPr="00906732">
        <w:rPr>
          <w:rFonts w:ascii="Arial" w:hAnsi="Arial" w:cs="Arial"/>
          <w:color w:val="000000" w:themeColor="text1"/>
        </w:rPr>
        <w:t xml:space="preserve"> more profitable than after flooding. </w:t>
      </w:r>
      <w:bookmarkEnd w:id="5"/>
      <w:r w:rsidRPr="00906732">
        <w:rPr>
          <w:rFonts w:ascii="Arial" w:hAnsi="Arial" w:cs="Arial"/>
          <w:color w:val="000000" w:themeColor="text1"/>
        </w:rPr>
        <w:t xml:space="preserve">The positive net farm income and gross margin show that returns exceeded the cost which indicated that arable crop production is profitable in the study area. This result </w:t>
      </w:r>
      <w:proofErr w:type="gramStart"/>
      <w:r w:rsidRPr="00906732">
        <w:rPr>
          <w:rFonts w:ascii="Arial" w:hAnsi="Arial" w:cs="Arial"/>
          <w:color w:val="000000" w:themeColor="text1"/>
        </w:rPr>
        <w:t>is in agreement</w:t>
      </w:r>
      <w:proofErr w:type="gramEnd"/>
      <w:r w:rsidRPr="00906732">
        <w:rPr>
          <w:rFonts w:ascii="Arial" w:hAnsi="Arial" w:cs="Arial"/>
          <w:color w:val="000000" w:themeColor="text1"/>
        </w:rPr>
        <w:t xml:space="preserve"> with the </w:t>
      </w:r>
      <w:r w:rsidR="00976577" w:rsidRPr="00906732">
        <w:rPr>
          <w:rFonts w:ascii="Arial" w:hAnsi="Arial" w:cs="Arial"/>
          <w:color w:val="000000" w:themeColor="text1"/>
        </w:rPr>
        <w:t>authors of</w:t>
      </w:r>
      <w:r w:rsidRPr="00906732">
        <w:rPr>
          <w:rFonts w:ascii="Arial" w:hAnsi="Arial" w:cs="Arial"/>
          <w:color w:val="000000" w:themeColor="text1"/>
        </w:rPr>
        <w:t xml:space="preserve"> </w:t>
      </w:r>
      <w:r w:rsidR="00976577" w:rsidRPr="00300E41">
        <w:rPr>
          <w:rFonts w:ascii="Arial" w:hAnsi="Arial" w:cs="Arial"/>
          <w:color w:val="000000" w:themeColor="text1"/>
          <w:highlight w:val="yellow"/>
        </w:rPr>
        <w:t>[</w:t>
      </w:r>
      <w:r w:rsidRPr="00300E41">
        <w:rPr>
          <w:rFonts w:ascii="Arial" w:hAnsi="Arial" w:cs="Arial"/>
          <w:color w:val="000000" w:themeColor="text1"/>
          <w:highlight w:val="yellow"/>
        </w:rPr>
        <w:t>1</w:t>
      </w:r>
      <w:r w:rsidR="00300E41">
        <w:rPr>
          <w:rFonts w:ascii="Arial" w:hAnsi="Arial" w:cs="Arial"/>
          <w:color w:val="000000" w:themeColor="text1"/>
          <w:highlight w:val="yellow"/>
        </w:rPr>
        <w:t>6</w:t>
      </w:r>
      <w:r w:rsidR="00976577" w:rsidRPr="00300E41">
        <w:rPr>
          <w:rFonts w:ascii="Arial" w:hAnsi="Arial" w:cs="Arial"/>
          <w:color w:val="000000" w:themeColor="text1"/>
          <w:highlight w:val="yellow"/>
        </w:rPr>
        <w:t>]</w:t>
      </w:r>
      <w:r w:rsidRPr="00906732">
        <w:rPr>
          <w:rFonts w:ascii="Arial" w:hAnsi="Arial" w:cs="Arial"/>
          <w:color w:val="000000" w:themeColor="text1"/>
        </w:rPr>
        <w:t xml:space="preserve"> and </w:t>
      </w:r>
      <w:r w:rsidR="00976577" w:rsidRPr="00300E41">
        <w:rPr>
          <w:rFonts w:ascii="Arial" w:hAnsi="Arial" w:cs="Arial"/>
          <w:color w:val="000000" w:themeColor="text1"/>
          <w:highlight w:val="yellow"/>
        </w:rPr>
        <w:t>[</w:t>
      </w:r>
      <w:r w:rsidRPr="00300E41">
        <w:rPr>
          <w:rFonts w:ascii="Arial" w:hAnsi="Arial" w:cs="Arial"/>
          <w:color w:val="000000" w:themeColor="text1"/>
          <w:highlight w:val="yellow"/>
        </w:rPr>
        <w:t>1</w:t>
      </w:r>
      <w:r w:rsidR="00300E41" w:rsidRPr="00511DE0">
        <w:rPr>
          <w:rFonts w:ascii="Arial" w:hAnsi="Arial" w:cs="Arial"/>
          <w:color w:val="000000" w:themeColor="text1"/>
          <w:highlight w:val="yellow"/>
        </w:rPr>
        <w:t>7</w:t>
      </w:r>
      <w:r w:rsidR="00976577" w:rsidRPr="00906732">
        <w:rPr>
          <w:rFonts w:ascii="Arial" w:hAnsi="Arial" w:cs="Arial"/>
          <w:color w:val="000000" w:themeColor="text1"/>
        </w:rPr>
        <w:t>]</w:t>
      </w:r>
      <w:r w:rsidRPr="00906732">
        <w:rPr>
          <w:rFonts w:ascii="Arial" w:hAnsi="Arial" w:cs="Arial"/>
          <w:color w:val="000000" w:themeColor="text1"/>
        </w:rPr>
        <w:t xml:space="preserve"> who in their separate findings stressed that arable crop production is a profitable enterprise.</w:t>
      </w:r>
    </w:p>
    <w:p w14:paraId="03C81462" w14:textId="77777777" w:rsidR="00790ADA" w:rsidRPr="00906732" w:rsidRDefault="00790ADA" w:rsidP="00441B6F">
      <w:pPr>
        <w:pStyle w:val="Head1"/>
        <w:spacing w:after="0"/>
        <w:jc w:val="both"/>
        <w:rPr>
          <w:rFonts w:ascii="Arial" w:hAnsi="Arial" w:cs="Arial"/>
          <w:sz w:val="20"/>
        </w:rPr>
      </w:pPr>
    </w:p>
    <w:p w14:paraId="2DC2A20F" w14:textId="77777777" w:rsidR="00BB1C8A" w:rsidRPr="00906732" w:rsidRDefault="00BB1C8A" w:rsidP="003C68FE">
      <w:pPr>
        <w:autoSpaceDE w:val="0"/>
        <w:autoSpaceDN w:val="0"/>
        <w:adjustRightInd w:val="0"/>
        <w:jc w:val="both"/>
        <w:rPr>
          <w:rFonts w:ascii="Arial" w:hAnsi="Arial" w:cs="Arial"/>
          <w:b/>
          <w:bCs/>
        </w:rPr>
      </w:pPr>
      <w:r w:rsidRPr="00906732">
        <w:rPr>
          <w:rFonts w:ascii="Arial" w:hAnsi="Arial" w:cs="Arial"/>
          <w:b/>
          <w:bCs/>
        </w:rPr>
        <w:t>Table 2: Cost and return of the respondents</w:t>
      </w:r>
    </w:p>
    <w:tbl>
      <w:tblPr>
        <w:tblStyle w:val="PlainTable2"/>
        <w:tblW w:w="7684" w:type="dxa"/>
        <w:tblLook w:val="06A0" w:firstRow="1" w:lastRow="0" w:firstColumn="1" w:lastColumn="0" w:noHBand="1" w:noVBand="1"/>
      </w:tblPr>
      <w:tblGrid>
        <w:gridCol w:w="2700"/>
        <w:gridCol w:w="1217"/>
        <w:gridCol w:w="1336"/>
        <w:gridCol w:w="1296"/>
        <w:gridCol w:w="1336"/>
      </w:tblGrid>
      <w:tr w:rsidR="00BB1C8A" w:rsidRPr="00906732" w14:paraId="5DDF644D" w14:textId="77777777" w:rsidTr="00BB1C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7F7F7F" w:themeColor="text1" w:themeTint="80"/>
              <w:bottom w:val="nil"/>
            </w:tcBorders>
            <w:noWrap/>
            <w:hideMark/>
          </w:tcPr>
          <w:p w14:paraId="1ECFE49B" w14:textId="77777777" w:rsidR="00BB1C8A" w:rsidRPr="00906732" w:rsidRDefault="00BB1C8A" w:rsidP="00BB1C8A">
            <w:pPr>
              <w:jc w:val="both"/>
              <w:rPr>
                <w:rFonts w:ascii="Arial" w:eastAsia="Times New Roman" w:hAnsi="Arial" w:cs="Arial"/>
                <w:kern w:val="0"/>
                <w:sz w:val="20"/>
                <w:szCs w:val="20"/>
                <w:lang w:val="en-US"/>
              </w:rPr>
            </w:pPr>
          </w:p>
        </w:tc>
        <w:tc>
          <w:tcPr>
            <w:tcW w:w="2352" w:type="dxa"/>
            <w:gridSpan w:val="2"/>
            <w:tcBorders>
              <w:top w:val="single" w:sz="4" w:space="0" w:color="7F7F7F" w:themeColor="text1" w:themeTint="80"/>
              <w:bottom w:val="nil"/>
            </w:tcBorders>
            <w:noWrap/>
            <w:hideMark/>
          </w:tcPr>
          <w:p w14:paraId="2881C8E7"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Before flood</w:t>
            </w:r>
          </w:p>
        </w:tc>
        <w:tc>
          <w:tcPr>
            <w:tcW w:w="2632" w:type="dxa"/>
            <w:gridSpan w:val="2"/>
            <w:tcBorders>
              <w:top w:val="single" w:sz="4" w:space="0" w:color="7F7F7F" w:themeColor="text1" w:themeTint="80"/>
              <w:bottom w:val="nil"/>
            </w:tcBorders>
            <w:noWrap/>
            <w:hideMark/>
          </w:tcPr>
          <w:p w14:paraId="16052169"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After Flood</w:t>
            </w:r>
          </w:p>
        </w:tc>
      </w:tr>
      <w:tr w:rsidR="00BB1C8A" w:rsidRPr="00906732" w14:paraId="238182A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auto"/>
            </w:tcBorders>
            <w:noWrap/>
            <w:hideMark/>
          </w:tcPr>
          <w:p w14:paraId="5E17CFCA" w14:textId="77777777" w:rsidR="00BB1C8A" w:rsidRPr="00906732" w:rsidRDefault="00BB1C8A" w:rsidP="00BB1C8A">
            <w:pPr>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 xml:space="preserve">variables </w:t>
            </w:r>
          </w:p>
        </w:tc>
        <w:tc>
          <w:tcPr>
            <w:tcW w:w="1016" w:type="dxa"/>
            <w:tcBorders>
              <w:top w:val="nil"/>
              <w:bottom w:val="single" w:sz="4" w:space="0" w:color="auto"/>
            </w:tcBorders>
            <w:noWrap/>
            <w:hideMark/>
          </w:tcPr>
          <w:p w14:paraId="528B4ED9"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455CCC33" w14:textId="77777777" w:rsidR="00BB1C8A" w:rsidRPr="00906732" w:rsidRDefault="00650BE9"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c>
          <w:tcPr>
            <w:tcW w:w="1296" w:type="dxa"/>
            <w:tcBorders>
              <w:top w:val="nil"/>
              <w:bottom w:val="single" w:sz="4" w:space="0" w:color="auto"/>
            </w:tcBorders>
            <w:noWrap/>
            <w:hideMark/>
          </w:tcPr>
          <w:p w14:paraId="1412938D"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27B34597" w14:textId="77777777" w:rsidR="00BB1C8A" w:rsidRPr="00906732" w:rsidRDefault="000059DC"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r>
      <w:tr w:rsidR="00BB1C8A" w:rsidRPr="00906732" w14:paraId="11EBE3D5"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tcBorders>
            <w:noWrap/>
            <w:hideMark/>
          </w:tcPr>
          <w:p w14:paraId="3A7D2CFC"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Variable inputs</w:t>
            </w:r>
          </w:p>
        </w:tc>
        <w:tc>
          <w:tcPr>
            <w:tcW w:w="1016" w:type="dxa"/>
            <w:tcBorders>
              <w:top w:val="single" w:sz="4" w:space="0" w:color="auto"/>
            </w:tcBorders>
            <w:noWrap/>
            <w:hideMark/>
          </w:tcPr>
          <w:p w14:paraId="6F3398D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297C1D8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tcBorders>
              <w:top w:val="single" w:sz="4" w:space="0" w:color="auto"/>
            </w:tcBorders>
            <w:noWrap/>
            <w:hideMark/>
          </w:tcPr>
          <w:p w14:paraId="19862D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4B8A40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5123A432"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1902584"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Seed cost</w:t>
            </w:r>
          </w:p>
        </w:tc>
        <w:tc>
          <w:tcPr>
            <w:tcW w:w="1016" w:type="dxa"/>
            <w:noWrap/>
            <w:hideMark/>
          </w:tcPr>
          <w:p w14:paraId="31FC093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1300000</w:t>
            </w:r>
          </w:p>
        </w:tc>
        <w:tc>
          <w:tcPr>
            <w:tcW w:w="1336" w:type="dxa"/>
            <w:noWrap/>
            <w:hideMark/>
          </w:tcPr>
          <w:p w14:paraId="2CF9D7F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55.3427</w:t>
            </w:r>
          </w:p>
        </w:tc>
        <w:tc>
          <w:tcPr>
            <w:tcW w:w="1296" w:type="dxa"/>
            <w:noWrap/>
            <w:hideMark/>
          </w:tcPr>
          <w:p w14:paraId="07DF3B4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1151000</w:t>
            </w:r>
          </w:p>
        </w:tc>
        <w:tc>
          <w:tcPr>
            <w:tcW w:w="1336" w:type="dxa"/>
            <w:noWrap/>
            <w:hideMark/>
          </w:tcPr>
          <w:p w14:paraId="19F1179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47.09878</w:t>
            </w:r>
          </w:p>
        </w:tc>
      </w:tr>
      <w:tr w:rsidR="00BB1C8A" w:rsidRPr="00906732" w14:paraId="4EB9307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F5EFAE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Fertilizer</w:t>
            </w:r>
          </w:p>
        </w:tc>
        <w:tc>
          <w:tcPr>
            <w:tcW w:w="1016" w:type="dxa"/>
            <w:noWrap/>
            <w:hideMark/>
          </w:tcPr>
          <w:p w14:paraId="59CCBA4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635000</w:t>
            </w:r>
          </w:p>
        </w:tc>
        <w:tc>
          <w:tcPr>
            <w:tcW w:w="1336" w:type="dxa"/>
            <w:noWrap/>
            <w:hideMark/>
          </w:tcPr>
          <w:p w14:paraId="1E13E6E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27.03278</w:t>
            </w:r>
          </w:p>
        </w:tc>
        <w:tc>
          <w:tcPr>
            <w:tcW w:w="1296" w:type="dxa"/>
            <w:noWrap/>
            <w:hideMark/>
          </w:tcPr>
          <w:p w14:paraId="7C8DF7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681000</w:t>
            </w:r>
          </w:p>
        </w:tc>
        <w:tc>
          <w:tcPr>
            <w:tcW w:w="1336" w:type="dxa"/>
            <w:noWrap/>
            <w:hideMark/>
          </w:tcPr>
          <w:p w14:paraId="6D6ECCF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27.86644</w:t>
            </w:r>
          </w:p>
        </w:tc>
      </w:tr>
      <w:tr w:rsidR="00BB1C8A" w:rsidRPr="00906732" w14:paraId="5274ABD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18502E6"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Herbicide</w:t>
            </w:r>
          </w:p>
        </w:tc>
        <w:tc>
          <w:tcPr>
            <w:tcW w:w="1016" w:type="dxa"/>
            <w:noWrap/>
            <w:hideMark/>
          </w:tcPr>
          <w:p w14:paraId="56CCF7D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379000</w:t>
            </w:r>
          </w:p>
        </w:tc>
        <w:tc>
          <w:tcPr>
            <w:tcW w:w="1336" w:type="dxa"/>
            <w:noWrap/>
            <w:hideMark/>
          </w:tcPr>
          <w:p w14:paraId="104CB51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16.13453</w:t>
            </w:r>
          </w:p>
        </w:tc>
        <w:tc>
          <w:tcPr>
            <w:tcW w:w="1296" w:type="dxa"/>
            <w:noWrap/>
            <w:hideMark/>
          </w:tcPr>
          <w:p w14:paraId="69CD1A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520000</w:t>
            </w:r>
          </w:p>
        </w:tc>
        <w:tc>
          <w:tcPr>
            <w:tcW w:w="1336" w:type="dxa"/>
            <w:noWrap/>
            <w:hideMark/>
          </w:tcPr>
          <w:p w14:paraId="7C8697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21.27834</w:t>
            </w:r>
          </w:p>
        </w:tc>
      </w:tr>
      <w:tr w:rsidR="00BB1C8A" w:rsidRPr="00906732" w14:paraId="28F89D7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0F1771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Insecticides </w:t>
            </w:r>
          </w:p>
        </w:tc>
        <w:tc>
          <w:tcPr>
            <w:tcW w:w="1016" w:type="dxa"/>
            <w:noWrap/>
            <w:hideMark/>
          </w:tcPr>
          <w:p w14:paraId="2A720C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35000</w:t>
            </w:r>
          </w:p>
        </w:tc>
        <w:tc>
          <w:tcPr>
            <w:tcW w:w="1336" w:type="dxa"/>
            <w:noWrap/>
            <w:hideMark/>
          </w:tcPr>
          <w:p w14:paraId="7457CE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1.489996</w:t>
            </w:r>
          </w:p>
        </w:tc>
        <w:tc>
          <w:tcPr>
            <w:tcW w:w="1296" w:type="dxa"/>
            <w:noWrap/>
            <w:hideMark/>
          </w:tcPr>
          <w:p w14:paraId="679B7E1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91800</w:t>
            </w:r>
          </w:p>
        </w:tc>
        <w:tc>
          <w:tcPr>
            <w:tcW w:w="1336" w:type="dxa"/>
            <w:noWrap/>
            <w:hideMark/>
          </w:tcPr>
          <w:p w14:paraId="534213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3.756445</w:t>
            </w:r>
          </w:p>
        </w:tc>
      </w:tr>
      <w:tr w:rsidR="00BB1C8A" w:rsidRPr="00906732" w14:paraId="54490D4A"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4BE0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TVC</w:t>
            </w:r>
          </w:p>
        </w:tc>
        <w:tc>
          <w:tcPr>
            <w:tcW w:w="1016" w:type="dxa"/>
            <w:noWrap/>
            <w:hideMark/>
          </w:tcPr>
          <w:p w14:paraId="68241F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2349000</w:t>
            </w:r>
          </w:p>
        </w:tc>
        <w:tc>
          <w:tcPr>
            <w:tcW w:w="1336" w:type="dxa"/>
            <w:noWrap/>
            <w:hideMark/>
          </w:tcPr>
          <w:p w14:paraId="4CD0EF6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067C87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2443800</w:t>
            </w:r>
          </w:p>
        </w:tc>
        <w:tc>
          <w:tcPr>
            <w:tcW w:w="1336" w:type="dxa"/>
            <w:noWrap/>
            <w:hideMark/>
          </w:tcPr>
          <w:p w14:paraId="727381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5CA4FC6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18FB736"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Fixed inputs</w:t>
            </w:r>
          </w:p>
        </w:tc>
        <w:tc>
          <w:tcPr>
            <w:tcW w:w="1016" w:type="dxa"/>
            <w:noWrap/>
            <w:hideMark/>
          </w:tcPr>
          <w:p w14:paraId="5174589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777D8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4BB778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89EBC2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CA7B333"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075071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Cutlass</w:t>
            </w:r>
          </w:p>
        </w:tc>
        <w:tc>
          <w:tcPr>
            <w:tcW w:w="1016" w:type="dxa"/>
            <w:noWrap/>
            <w:hideMark/>
          </w:tcPr>
          <w:p w14:paraId="649EC6B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3A3B2D6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c>
          <w:tcPr>
            <w:tcW w:w="1296" w:type="dxa"/>
            <w:noWrap/>
            <w:hideMark/>
          </w:tcPr>
          <w:p w14:paraId="0B48D19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039D17D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r>
      <w:tr w:rsidR="00BB1C8A" w:rsidRPr="00906732" w14:paraId="72D9F6DE"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8927230"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Hoe</w:t>
            </w:r>
          </w:p>
        </w:tc>
        <w:tc>
          <w:tcPr>
            <w:tcW w:w="1016" w:type="dxa"/>
            <w:noWrap/>
            <w:hideMark/>
          </w:tcPr>
          <w:p w14:paraId="753359E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4E0DC5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c>
          <w:tcPr>
            <w:tcW w:w="1296" w:type="dxa"/>
            <w:noWrap/>
            <w:hideMark/>
          </w:tcPr>
          <w:p w14:paraId="0165129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1D8783D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r>
      <w:tr w:rsidR="00BB1C8A" w:rsidRPr="00906732" w14:paraId="4B01525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EE0A297"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Wheelbarrow</w:t>
            </w:r>
          </w:p>
        </w:tc>
        <w:tc>
          <w:tcPr>
            <w:tcW w:w="1016" w:type="dxa"/>
            <w:noWrap/>
            <w:hideMark/>
          </w:tcPr>
          <w:p w14:paraId="7ACA47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3D2059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c>
          <w:tcPr>
            <w:tcW w:w="1296" w:type="dxa"/>
            <w:noWrap/>
            <w:hideMark/>
          </w:tcPr>
          <w:p w14:paraId="1D10D61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29F22E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r>
      <w:tr w:rsidR="00BB1C8A" w:rsidRPr="00906732" w14:paraId="0E011AC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C09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Knapsack sprayer</w:t>
            </w:r>
          </w:p>
        </w:tc>
        <w:tc>
          <w:tcPr>
            <w:tcW w:w="1016" w:type="dxa"/>
            <w:noWrap/>
            <w:hideMark/>
          </w:tcPr>
          <w:p w14:paraId="5272522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06C5D1B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c>
          <w:tcPr>
            <w:tcW w:w="1296" w:type="dxa"/>
            <w:noWrap/>
            <w:hideMark/>
          </w:tcPr>
          <w:p w14:paraId="6E0A70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218532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r>
      <w:tr w:rsidR="00BB1C8A" w:rsidRPr="00906732" w14:paraId="3BAD8D0C"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B6C1C9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lastRenderedPageBreak/>
              <w:t>Shovel</w:t>
            </w:r>
          </w:p>
        </w:tc>
        <w:tc>
          <w:tcPr>
            <w:tcW w:w="1016" w:type="dxa"/>
            <w:noWrap/>
            <w:hideMark/>
          </w:tcPr>
          <w:p w14:paraId="5D922C8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4BC2A5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c>
          <w:tcPr>
            <w:tcW w:w="1296" w:type="dxa"/>
            <w:noWrap/>
            <w:hideMark/>
          </w:tcPr>
          <w:p w14:paraId="054E99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335E173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r>
      <w:tr w:rsidR="00BB1C8A" w:rsidRPr="00906732" w14:paraId="328974A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08C6B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TFC</w:t>
            </w:r>
          </w:p>
        </w:tc>
        <w:tc>
          <w:tcPr>
            <w:tcW w:w="1016" w:type="dxa"/>
            <w:noWrap/>
            <w:hideMark/>
          </w:tcPr>
          <w:p w14:paraId="47BB837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7FB030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2547FD4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55CCF2B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752826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E4E3B9C"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TCP</w:t>
            </w:r>
          </w:p>
        </w:tc>
        <w:tc>
          <w:tcPr>
            <w:tcW w:w="1016" w:type="dxa"/>
            <w:noWrap/>
            <w:hideMark/>
          </w:tcPr>
          <w:p w14:paraId="7A51A7E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3994550</w:t>
            </w:r>
          </w:p>
        </w:tc>
        <w:tc>
          <w:tcPr>
            <w:tcW w:w="1336" w:type="dxa"/>
            <w:noWrap/>
            <w:hideMark/>
          </w:tcPr>
          <w:p w14:paraId="29A47AF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260EAC1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4089350</w:t>
            </w:r>
          </w:p>
        </w:tc>
        <w:tc>
          <w:tcPr>
            <w:tcW w:w="1336" w:type="dxa"/>
            <w:noWrap/>
            <w:hideMark/>
          </w:tcPr>
          <w:p w14:paraId="1BED2EC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453C51D8" w14:textId="77777777" w:rsidTr="00BB1C8A">
        <w:trPr>
          <w:trHeight w:val="324"/>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064EA74"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Revenue</w:t>
            </w:r>
          </w:p>
        </w:tc>
        <w:tc>
          <w:tcPr>
            <w:tcW w:w="1016" w:type="dxa"/>
            <w:noWrap/>
            <w:hideMark/>
          </w:tcPr>
          <w:p w14:paraId="5A831A50"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295556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65FAA1FE"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B25690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1EB25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61CACC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Quantity of </w:t>
            </w:r>
            <w:r w:rsidR="00650BE9" w:rsidRPr="00906732">
              <w:rPr>
                <w:rFonts w:ascii="Arial" w:eastAsia="Times New Roman" w:hAnsi="Arial" w:cs="Arial"/>
                <w:b w:val="0"/>
                <w:bCs w:val="0"/>
                <w:kern w:val="0"/>
                <w:sz w:val="20"/>
                <w:szCs w:val="20"/>
                <w:lang w:val="en-US"/>
              </w:rPr>
              <w:t>crop</w:t>
            </w:r>
            <w:r w:rsidRPr="00906732">
              <w:rPr>
                <w:rFonts w:ascii="Arial" w:eastAsia="Times New Roman" w:hAnsi="Arial" w:cs="Arial"/>
                <w:b w:val="0"/>
                <w:bCs w:val="0"/>
                <w:kern w:val="0"/>
                <w:sz w:val="20"/>
                <w:szCs w:val="20"/>
                <w:lang w:val="en-US"/>
              </w:rPr>
              <w:t xml:space="preserve"> produce</w:t>
            </w:r>
          </w:p>
        </w:tc>
        <w:tc>
          <w:tcPr>
            <w:tcW w:w="1016" w:type="dxa"/>
            <w:noWrap/>
            <w:hideMark/>
          </w:tcPr>
          <w:p w14:paraId="051E0C7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214,650.00</w:t>
            </w:r>
          </w:p>
        </w:tc>
        <w:tc>
          <w:tcPr>
            <w:tcW w:w="1336" w:type="dxa"/>
            <w:noWrap/>
            <w:hideMark/>
          </w:tcPr>
          <w:p w14:paraId="6CD007F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03CE826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141,330.00</w:t>
            </w:r>
          </w:p>
        </w:tc>
        <w:tc>
          <w:tcPr>
            <w:tcW w:w="1336" w:type="dxa"/>
            <w:noWrap/>
            <w:hideMark/>
          </w:tcPr>
          <w:p w14:paraId="246E2E1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5909687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5156C68"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Gross margin</w:t>
            </w:r>
          </w:p>
        </w:tc>
        <w:tc>
          <w:tcPr>
            <w:tcW w:w="1016" w:type="dxa"/>
            <w:noWrap/>
            <w:hideMark/>
          </w:tcPr>
          <w:p w14:paraId="41ECAA3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191,160.00</w:t>
            </w:r>
          </w:p>
        </w:tc>
        <w:tc>
          <w:tcPr>
            <w:tcW w:w="1336" w:type="dxa"/>
            <w:noWrap/>
            <w:hideMark/>
          </w:tcPr>
          <w:p w14:paraId="2F4A26E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4AC2D3C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116,892.00</w:t>
            </w:r>
          </w:p>
        </w:tc>
        <w:tc>
          <w:tcPr>
            <w:tcW w:w="1336" w:type="dxa"/>
            <w:noWrap/>
            <w:hideMark/>
          </w:tcPr>
          <w:p w14:paraId="2F43D9D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343600F0"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8FAA3FB"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Net-farm income</w:t>
            </w:r>
          </w:p>
        </w:tc>
        <w:tc>
          <w:tcPr>
            <w:tcW w:w="1016" w:type="dxa"/>
            <w:noWrap/>
            <w:hideMark/>
          </w:tcPr>
          <w:p w14:paraId="2271B7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174,704.50</w:t>
            </w:r>
          </w:p>
        </w:tc>
        <w:tc>
          <w:tcPr>
            <w:tcW w:w="1336" w:type="dxa"/>
            <w:noWrap/>
            <w:hideMark/>
          </w:tcPr>
          <w:p w14:paraId="7FA67CE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112CD4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100,436.50</w:t>
            </w:r>
          </w:p>
        </w:tc>
        <w:tc>
          <w:tcPr>
            <w:tcW w:w="1336" w:type="dxa"/>
            <w:noWrap/>
            <w:hideMark/>
          </w:tcPr>
          <w:p w14:paraId="39595C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1249E91B"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6CEB54E"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M.E</w:t>
            </w:r>
          </w:p>
        </w:tc>
        <w:tc>
          <w:tcPr>
            <w:tcW w:w="1016" w:type="dxa"/>
            <w:noWrap/>
            <w:hideMark/>
          </w:tcPr>
          <w:p w14:paraId="130E3B1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5.373571</w:t>
            </w:r>
          </w:p>
        </w:tc>
        <w:tc>
          <w:tcPr>
            <w:tcW w:w="1336" w:type="dxa"/>
            <w:noWrap/>
            <w:hideMark/>
          </w:tcPr>
          <w:p w14:paraId="23FCCA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3FDDDB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3.45605</w:t>
            </w:r>
          </w:p>
        </w:tc>
        <w:tc>
          <w:tcPr>
            <w:tcW w:w="1336" w:type="dxa"/>
            <w:noWrap/>
            <w:hideMark/>
          </w:tcPr>
          <w:p w14:paraId="2D2F7FE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bl>
    <w:p w14:paraId="388068C8" w14:textId="77777777"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Source: Field survey, 2023.</w:t>
      </w:r>
    </w:p>
    <w:p w14:paraId="31408E6F" w14:textId="77777777" w:rsidR="00BB1C8A" w:rsidRPr="00906732" w:rsidRDefault="00BB1C8A" w:rsidP="00441B6F">
      <w:pPr>
        <w:pStyle w:val="Head1"/>
        <w:spacing w:after="0"/>
        <w:jc w:val="both"/>
        <w:rPr>
          <w:rFonts w:ascii="Arial" w:hAnsi="Arial" w:cs="Arial"/>
          <w:sz w:val="20"/>
        </w:rPr>
      </w:pPr>
    </w:p>
    <w:p w14:paraId="14A500A2" w14:textId="1F08E7F8" w:rsidR="00BB1C8A" w:rsidRPr="00906732" w:rsidRDefault="00E06F94" w:rsidP="00BB1C8A">
      <w:pPr>
        <w:autoSpaceDE w:val="0"/>
        <w:autoSpaceDN w:val="0"/>
        <w:adjustRightInd w:val="0"/>
        <w:jc w:val="both"/>
        <w:rPr>
          <w:rFonts w:ascii="Arial" w:hAnsi="Arial" w:cs="Arial"/>
          <w:b/>
          <w:bCs/>
        </w:rPr>
      </w:pPr>
      <w:r>
        <w:rPr>
          <w:rFonts w:ascii="Arial" w:hAnsi="Arial" w:cs="Arial"/>
          <w:b/>
          <w:bCs/>
        </w:rPr>
        <w:t xml:space="preserve">3.3 </w:t>
      </w:r>
      <w:r w:rsidR="007A1A92">
        <w:rPr>
          <w:rFonts w:ascii="Arial" w:hAnsi="Arial" w:cs="Arial"/>
          <w:b/>
          <w:bCs/>
        </w:rPr>
        <w:t>Income inequality among</w:t>
      </w:r>
      <w:r w:rsidR="00BB1C8A" w:rsidRPr="00906732">
        <w:rPr>
          <w:rFonts w:ascii="Arial" w:hAnsi="Arial" w:cs="Arial"/>
          <w:b/>
          <w:bCs/>
        </w:rPr>
        <w:t xml:space="preserve"> </w:t>
      </w:r>
      <w:r>
        <w:rPr>
          <w:rFonts w:ascii="Arial" w:hAnsi="Arial" w:cs="Arial"/>
          <w:b/>
          <w:bCs/>
        </w:rPr>
        <w:t>the farmers</w:t>
      </w:r>
    </w:p>
    <w:p w14:paraId="19160532" w14:textId="49F9EB8A" w:rsidR="000C1AAE" w:rsidRPr="00D4462D" w:rsidRDefault="00BB1C8A" w:rsidP="00BB1C8A">
      <w:pPr>
        <w:autoSpaceDE w:val="0"/>
        <w:autoSpaceDN w:val="0"/>
        <w:adjustRightInd w:val="0"/>
        <w:jc w:val="both"/>
        <w:rPr>
          <w:rFonts w:ascii="Arial" w:hAnsi="Arial" w:cs="Arial"/>
        </w:rPr>
      </w:pPr>
      <w:r w:rsidRPr="00906732">
        <w:rPr>
          <w:rFonts w:ascii="Arial" w:hAnsi="Arial" w:cs="Arial"/>
        </w:rPr>
        <w:t>The result in Table 3 indicates that Gini Coefficient increased from 0.43 before the flood to 0.78 after the flood incidence among arable farmers in the study area. This is increase of about 81.4%. The calculated Gini-coefficient after the flood of 0.78</w:t>
      </w:r>
      <w:r w:rsidRPr="00906732">
        <w:rPr>
          <w:rFonts w:ascii="Arial" w:eastAsia="TimesNewRomanPSMT" w:hAnsi="Arial" w:cs="Arial"/>
        </w:rPr>
        <w:t xml:space="preserve"> which is closer to one suggested that there was </w:t>
      </w:r>
      <w:bookmarkStart w:id="6" w:name="_Hlk153083902"/>
      <w:r w:rsidRPr="00906732">
        <w:rPr>
          <w:rFonts w:ascii="Arial" w:eastAsia="TimesNewRomanPSMT" w:hAnsi="Arial" w:cs="Arial"/>
        </w:rPr>
        <w:t>inequality in the distribution of income among the arable crop farmers after the flood in the study area</w:t>
      </w:r>
      <w:bookmarkEnd w:id="6"/>
      <w:r w:rsidRPr="00906732">
        <w:rPr>
          <w:rFonts w:ascii="Arial" w:eastAsia="TimesNewRomanPSMT" w:hAnsi="Arial" w:cs="Arial"/>
        </w:rPr>
        <w:t xml:space="preserve">. </w:t>
      </w:r>
      <w:r w:rsidRPr="00906732">
        <w:rPr>
          <w:rFonts w:ascii="Arial" w:hAnsi="Arial" w:cs="Arial"/>
        </w:rPr>
        <w:t xml:space="preserve">The inequality in income distribution after flood could have led to varying degrees of crop losses among farmers. Those with more extensive damage to their crops might have experienced a significant decline in income compared to others, exacerbating existing economic disparities. </w:t>
      </w:r>
      <w:r w:rsidR="00D4462D" w:rsidRPr="00D4462D">
        <w:rPr>
          <w:rFonts w:ascii="Arial" w:hAnsi="Arial" w:cs="Arial"/>
          <w:highlight w:val="yellow"/>
        </w:rPr>
        <w:t xml:space="preserve">This result is in line with the findings of </w:t>
      </w:r>
      <w:r w:rsidR="00D4462D" w:rsidRPr="00D4462D">
        <w:rPr>
          <w:rFonts w:ascii="Arial" w:hAnsi="Arial" w:cs="Arial"/>
          <w:color w:val="000000" w:themeColor="text1"/>
          <w:highlight w:val="yellow"/>
        </w:rPr>
        <w:t xml:space="preserve">[18] which revealed </w:t>
      </w:r>
      <w:r w:rsidR="00D4462D" w:rsidRPr="00D4462D">
        <w:rPr>
          <w:rFonts w:ascii="Arial" w:hAnsi="Arial" w:cs="Arial"/>
          <w:highlight w:val="yellow"/>
        </w:rPr>
        <w:t>that agricultural income in Mymensingh is a primary driver of income differences among farm households and that extreme events like floods increase poverty rates.</w:t>
      </w:r>
      <w:r w:rsidR="00D4462D">
        <w:rPr>
          <w:rFonts w:ascii="Arial" w:hAnsi="Arial" w:cs="Arial"/>
        </w:rPr>
        <w:t xml:space="preserve"> </w:t>
      </w:r>
      <w:r w:rsidRPr="00906732">
        <w:rPr>
          <w:rFonts w:ascii="Arial" w:hAnsi="Arial" w:cs="Arial"/>
        </w:rPr>
        <w:t>Also, the post-flood recovery phase may not have been uniformly distributed. Farmers with better access to resources, such as credit, agricultural inputs and support services (compensation), might have recovered more swiftly, while those facing resource constraints struggled to regain their pre-flood productivity.</w:t>
      </w:r>
      <w:r w:rsidR="000C1AAE" w:rsidRPr="00906732">
        <w:rPr>
          <w:rFonts w:ascii="Arial" w:hAnsi="Arial" w:cs="Arial"/>
        </w:rPr>
        <w:t xml:space="preserve"> </w:t>
      </w:r>
      <w:r w:rsidRPr="00906732">
        <w:rPr>
          <w:rFonts w:ascii="Arial" w:hAnsi="Arial" w:cs="Arial"/>
        </w:rPr>
        <w:t xml:space="preserve">This uneven recovery process can contribute to divergent income outcomes. </w:t>
      </w:r>
      <w:r w:rsidR="00645738" w:rsidRPr="00906732">
        <w:rPr>
          <w:rFonts w:ascii="Arial" w:hAnsi="Arial" w:cs="Arial"/>
        </w:rPr>
        <w:t xml:space="preserve">Several research on </w:t>
      </w:r>
      <w:r w:rsidR="007D1E93" w:rsidRPr="00906732">
        <w:rPr>
          <w:rFonts w:ascii="Arial" w:hAnsi="Arial" w:cs="Arial"/>
        </w:rPr>
        <w:t>floods</w:t>
      </w:r>
      <w:r w:rsidR="00645738" w:rsidRPr="00906732">
        <w:rPr>
          <w:rFonts w:ascii="Arial" w:hAnsi="Arial" w:cs="Arial"/>
        </w:rPr>
        <w:t xml:space="preserve"> across</w:t>
      </w:r>
      <w:r w:rsidR="000C1AAE" w:rsidRPr="00906732">
        <w:rPr>
          <w:rFonts w:ascii="Arial" w:hAnsi="Arial" w:cs="Arial"/>
        </w:rPr>
        <w:t xml:space="preserve"> </w:t>
      </w:r>
      <w:r w:rsidR="00645738" w:rsidRPr="00906732">
        <w:rPr>
          <w:rFonts w:ascii="Arial" w:hAnsi="Arial" w:cs="Arial"/>
        </w:rPr>
        <w:t>the</w:t>
      </w:r>
      <w:r w:rsidR="000C1AAE" w:rsidRPr="00906732">
        <w:rPr>
          <w:rFonts w:ascii="Arial" w:hAnsi="Arial" w:cs="Arial"/>
        </w:rPr>
        <w:t xml:space="preserve"> world all</w:t>
      </w:r>
      <w:r w:rsidR="00645738" w:rsidRPr="00906732">
        <w:rPr>
          <w:rFonts w:ascii="Arial" w:hAnsi="Arial" w:cs="Arial"/>
        </w:rPr>
        <w:t xml:space="preserve"> </w:t>
      </w:r>
      <w:r w:rsidR="007D1E93" w:rsidRPr="00906732">
        <w:rPr>
          <w:rFonts w:ascii="Arial" w:hAnsi="Arial" w:cs="Arial"/>
        </w:rPr>
        <w:t>points</w:t>
      </w:r>
      <w:r w:rsidR="00645738" w:rsidRPr="00906732">
        <w:rPr>
          <w:rFonts w:ascii="Arial" w:hAnsi="Arial" w:cs="Arial"/>
        </w:rPr>
        <w:t xml:space="preserve"> to fact that corruption and bribery and </w:t>
      </w:r>
      <w:proofErr w:type="spellStart"/>
      <w:r w:rsidR="00645738" w:rsidRPr="00906732">
        <w:rPr>
          <w:rFonts w:ascii="Arial" w:hAnsi="Arial" w:cs="Arial"/>
        </w:rPr>
        <w:t>Nepotsim</w:t>
      </w:r>
      <w:proofErr w:type="spellEnd"/>
      <w:r w:rsidR="00645738" w:rsidRPr="00906732">
        <w:rPr>
          <w:rFonts w:ascii="Arial" w:hAnsi="Arial" w:cs="Arial"/>
        </w:rPr>
        <w:t>/tribalism during the compensation process</w:t>
      </w:r>
      <w:r w:rsidR="000C1AAE" w:rsidRPr="00906732">
        <w:rPr>
          <w:rFonts w:ascii="Arial" w:hAnsi="Arial" w:cs="Arial"/>
        </w:rPr>
        <w:t xml:space="preserve"> will worsen income inequality among victims’ farmers after the compensation. </w:t>
      </w:r>
    </w:p>
    <w:p w14:paraId="7CD2076F"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 xml:space="preserve"> </w:t>
      </w:r>
    </w:p>
    <w:p w14:paraId="207416FA" w14:textId="77777777" w:rsidR="00BB1C8A" w:rsidRPr="00906732" w:rsidRDefault="00BB1C8A" w:rsidP="007D1E93">
      <w:pPr>
        <w:autoSpaceDE w:val="0"/>
        <w:autoSpaceDN w:val="0"/>
        <w:adjustRightInd w:val="0"/>
        <w:jc w:val="both"/>
        <w:rPr>
          <w:rFonts w:ascii="Arial" w:hAnsi="Arial" w:cs="Arial"/>
        </w:rPr>
      </w:pPr>
      <w:r w:rsidRPr="00906732">
        <w:rPr>
          <w:rFonts w:ascii="Arial" w:hAnsi="Arial" w:cs="Arial"/>
          <w:b/>
        </w:rPr>
        <w:t xml:space="preserve">Table </w:t>
      </w:r>
      <w:r w:rsidRPr="00906732">
        <w:rPr>
          <w:rFonts w:ascii="Arial" w:hAnsi="Arial" w:cs="Arial"/>
          <w:b/>
          <w:bCs/>
        </w:rPr>
        <w:t>3</w:t>
      </w:r>
      <w:r w:rsidRPr="00906732">
        <w:rPr>
          <w:rFonts w:ascii="Arial" w:hAnsi="Arial" w:cs="Arial"/>
          <w:b/>
        </w:rPr>
        <w:t>: Gini coefficient of arable crop 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BB1C8A" w:rsidRPr="00906732" w14:paraId="121B1DFD" w14:textId="77777777" w:rsidTr="00BB1C8A">
        <w:tc>
          <w:tcPr>
            <w:tcW w:w="4675" w:type="dxa"/>
            <w:tcBorders>
              <w:top w:val="single" w:sz="4" w:space="0" w:color="auto"/>
              <w:bottom w:val="single" w:sz="4" w:space="0" w:color="auto"/>
            </w:tcBorders>
          </w:tcPr>
          <w:p w14:paraId="20A22CCB"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Income inequality of the respondents</w:t>
            </w:r>
          </w:p>
        </w:tc>
        <w:tc>
          <w:tcPr>
            <w:tcW w:w="4675" w:type="dxa"/>
            <w:tcBorders>
              <w:top w:val="single" w:sz="4" w:space="0" w:color="auto"/>
              <w:bottom w:val="single" w:sz="4" w:space="0" w:color="auto"/>
            </w:tcBorders>
          </w:tcPr>
          <w:p w14:paraId="089D3586"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Gini coefficient index</w:t>
            </w:r>
          </w:p>
        </w:tc>
      </w:tr>
      <w:tr w:rsidR="00BB1C8A" w:rsidRPr="00906732" w14:paraId="50B2C1C0" w14:textId="77777777" w:rsidTr="00BB1C8A">
        <w:tc>
          <w:tcPr>
            <w:tcW w:w="4675" w:type="dxa"/>
            <w:tcBorders>
              <w:top w:val="single" w:sz="4" w:space="0" w:color="auto"/>
            </w:tcBorders>
          </w:tcPr>
          <w:p w14:paraId="355A31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before the flood</w:t>
            </w:r>
          </w:p>
        </w:tc>
        <w:tc>
          <w:tcPr>
            <w:tcW w:w="4675" w:type="dxa"/>
            <w:tcBorders>
              <w:top w:val="single" w:sz="4" w:space="0" w:color="auto"/>
            </w:tcBorders>
          </w:tcPr>
          <w:p w14:paraId="602042E2"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0.43</w:t>
            </w:r>
          </w:p>
        </w:tc>
      </w:tr>
      <w:tr w:rsidR="00BB1C8A" w:rsidRPr="00906732" w14:paraId="32381818" w14:textId="77777777" w:rsidTr="00BB1C8A">
        <w:tc>
          <w:tcPr>
            <w:tcW w:w="4675" w:type="dxa"/>
          </w:tcPr>
          <w:p w14:paraId="74BFC0EF"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after the flood</w:t>
            </w:r>
          </w:p>
        </w:tc>
        <w:tc>
          <w:tcPr>
            <w:tcW w:w="4675" w:type="dxa"/>
          </w:tcPr>
          <w:p w14:paraId="7B597706"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0.78</w:t>
            </w:r>
          </w:p>
        </w:tc>
      </w:tr>
      <w:tr w:rsidR="00BB1C8A" w:rsidRPr="00906732" w14:paraId="1C700344" w14:textId="77777777" w:rsidTr="00BB1C8A">
        <w:tc>
          <w:tcPr>
            <w:tcW w:w="4675" w:type="dxa"/>
          </w:tcPr>
          <w:p w14:paraId="2D010E63"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xml:space="preserve">Change in Gini coefficient </w:t>
            </w:r>
          </w:p>
        </w:tc>
        <w:tc>
          <w:tcPr>
            <w:tcW w:w="4675" w:type="dxa"/>
          </w:tcPr>
          <w:p w14:paraId="1C91B2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0.35</w:t>
            </w:r>
          </w:p>
        </w:tc>
      </w:tr>
      <w:tr w:rsidR="00BB1C8A" w:rsidRPr="00906732" w14:paraId="48B11A92" w14:textId="77777777" w:rsidTr="00BB1C8A">
        <w:tc>
          <w:tcPr>
            <w:tcW w:w="4675" w:type="dxa"/>
            <w:tcBorders>
              <w:bottom w:val="single" w:sz="4" w:space="0" w:color="auto"/>
            </w:tcBorders>
          </w:tcPr>
          <w:p w14:paraId="1039FC28"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change in income inequality</w:t>
            </w:r>
          </w:p>
        </w:tc>
        <w:tc>
          <w:tcPr>
            <w:tcW w:w="4675" w:type="dxa"/>
            <w:tcBorders>
              <w:bottom w:val="single" w:sz="4" w:space="0" w:color="auto"/>
            </w:tcBorders>
          </w:tcPr>
          <w:p w14:paraId="1B8B43B4"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81.4</w:t>
            </w:r>
          </w:p>
        </w:tc>
      </w:tr>
    </w:tbl>
    <w:p w14:paraId="56A4D10C" w14:textId="42917297" w:rsidR="00BB1C8A" w:rsidRPr="00906732" w:rsidRDefault="00BB1C8A" w:rsidP="00065130">
      <w:pPr>
        <w:autoSpaceDE w:val="0"/>
        <w:autoSpaceDN w:val="0"/>
        <w:adjustRightInd w:val="0"/>
        <w:spacing w:line="480" w:lineRule="auto"/>
        <w:jc w:val="both"/>
        <w:rPr>
          <w:rFonts w:ascii="Arial" w:hAnsi="Arial" w:cs="Arial"/>
        </w:rPr>
      </w:pPr>
      <w:r w:rsidRPr="00906732">
        <w:rPr>
          <w:rFonts w:ascii="Arial" w:hAnsi="Arial" w:cs="Arial"/>
        </w:rPr>
        <w:t>Source: Field survey, 2023.</w:t>
      </w:r>
    </w:p>
    <w:p w14:paraId="0BF4AC61" w14:textId="24AA3499" w:rsidR="00BB1C8A" w:rsidRPr="00906732" w:rsidRDefault="00F321B4" w:rsidP="00BB1C8A">
      <w:pPr>
        <w:autoSpaceDE w:val="0"/>
        <w:autoSpaceDN w:val="0"/>
        <w:adjustRightInd w:val="0"/>
        <w:jc w:val="both"/>
        <w:rPr>
          <w:rFonts w:ascii="Arial" w:hAnsi="Arial" w:cs="Arial"/>
          <w:b/>
          <w:bCs/>
        </w:rPr>
      </w:pPr>
      <w:r>
        <w:rPr>
          <w:rFonts w:ascii="Arial" w:hAnsi="Arial" w:cs="Arial"/>
          <w:b/>
          <w:bCs/>
        </w:rPr>
        <w:t xml:space="preserve">3.4 </w:t>
      </w:r>
      <w:r w:rsidR="00BB1C8A" w:rsidRPr="00906732">
        <w:rPr>
          <w:rFonts w:ascii="Arial" w:hAnsi="Arial" w:cs="Arial"/>
          <w:b/>
          <w:bCs/>
        </w:rPr>
        <w:t xml:space="preserve">Drivers of flood in Mokwa </w:t>
      </w:r>
      <w:r>
        <w:rPr>
          <w:rFonts w:ascii="Arial" w:hAnsi="Arial" w:cs="Arial"/>
          <w:b/>
          <w:bCs/>
        </w:rPr>
        <w:t>l</w:t>
      </w:r>
      <w:r w:rsidR="00BB1C8A" w:rsidRPr="00906732">
        <w:rPr>
          <w:rFonts w:ascii="Arial" w:hAnsi="Arial" w:cs="Arial"/>
          <w:b/>
          <w:bCs/>
        </w:rPr>
        <w:t xml:space="preserve">ocal </w:t>
      </w:r>
      <w:r>
        <w:rPr>
          <w:rFonts w:ascii="Arial" w:hAnsi="Arial" w:cs="Arial"/>
          <w:b/>
          <w:bCs/>
        </w:rPr>
        <w:t>g</w:t>
      </w:r>
      <w:r w:rsidR="00BB1C8A" w:rsidRPr="00906732">
        <w:rPr>
          <w:rFonts w:ascii="Arial" w:hAnsi="Arial" w:cs="Arial"/>
          <w:b/>
          <w:bCs/>
        </w:rPr>
        <w:t>overnment</w:t>
      </w:r>
      <w:r>
        <w:rPr>
          <w:rFonts w:ascii="Arial" w:hAnsi="Arial" w:cs="Arial"/>
          <w:b/>
          <w:bCs/>
        </w:rPr>
        <w:t xml:space="preserve"> area</w:t>
      </w:r>
    </w:p>
    <w:p w14:paraId="4485B1BF" w14:textId="491F8237" w:rsidR="00BB1C8A" w:rsidRPr="00906732" w:rsidRDefault="00BB1C8A" w:rsidP="00BB1C8A">
      <w:pPr>
        <w:autoSpaceDE w:val="0"/>
        <w:autoSpaceDN w:val="0"/>
        <w:adjustRightInd w:val="0"/>
        <w:jc w:val="both"/>
        <w:rPr>
          <w:rFonts w:ascii="Arial" w:hAnsi="Arial" w:cs="Arial"/>
          <w:bCs/>
          <w:color w:val="000000" w:themeColor="text1"/>
        </w:rPr>
      </w:pPr>
      <w:r w:rsidRPr="00906732">
        <w:rPr>
          <w:rFonts w:ascii="Arial" w:hAnsi="Arial" w:cs="Arial"/>
        </w:rPr>
        <w:t>The result in Table 4</w:t>
      </w:r>
      <w:r w:rsidRPr="00906732">
        <w:rPr>
          <w:rFonts w:ascii="Arial" w:hAnsi="Arial" w:cs="Arial"/>
          <w:color w:val="000000"/>
        </w:rPr>
        <w:t xml:space="preserve"> </w:t>
      </w:r>
      <w:r w:rsidRPr="00906732">
        <w:rPr>
          <w:rFonts w:ascii="Arial" w:hAnsi="Arial" w:cs="Arial"/>
          <w:color w:val="000000" w:themeColor="text1"/>
        </w:rPr>
        <w:t xml:space="preserve">presents the distribution of farmers according to perceived factors </w:t>
      </w:r>
      <w:r w:rsidRPr="00906732">
        <w:rPr>
          <w:rFonts w:ascii="Arial" w:hAnsi="Arial" w:cs="Arial"/>
          <w:color w:val="000000"/>
        </w:rPr>
        <w:t xml:space="preserve">promoting flooding in Mokwa local government </w:t>
      </w:r>
      <w:r w:rsidRPr="00906732">
        <w:rPr>
          <w:rFonts w:ascii="Arial" w:hAnsi="Arial" w:cs="Arial"/>
          <w:color w:val="000000" w:themeColor="text1"/>
        </w:rPr>
        <w:t xml:space="preserve">of Niger State. The result shows that </w:t>
      </w:r>
      <w:r w:rsidR="000C54DB" w:rsidRPr="00906732">
        <w:rPr>
          <w:rFonts w:ascii="Arial" w:hAnsi="Arial" w:cs="Arial"/>
          <w:color w:val="000000" w:themeColor="text1"/>
        </w:rPr>
        <w:t>some</w:t>
      </w:r>
      <w:r w:rsidRPr="00906732">
        <w:rPr>
          <w:rFonts w:ascii="Arial" w:hAnsi="Arial" w:cs="Arial"/>
          <w:color w:val="000000" w:themeColor="text1"/>
        </w:rPr>
        <w:t xml:space="preserve"> perception statements have their weighted mean of equal to or greater than 3 which is the mean cut. Table 4 further reveals that in the study area</w:t>
      </w:r>
      <w:r w:rsidRPr="00906732">
        <w:rPr>
          <w:rFonts w:ascii="Arial" w:hAnsi="Arial" w:cs="Arial"/>
          <w:bCs/>
          <w:color w:val="000000" w:themeColor="text1"/>
        </w:rPr>
        <w:t xml:space="preserve"> the </w:t>
      </w:r>
      <w:r w:rsidR="005B7B80">
        <w:rPr>
          <w:rFonts w:ascii="Arial" w:hAnsi="Arial" w:cs="Arial"/>
          <w:bCs/>
          <w:color w:val="000000" w:themeColor="text1"/>
        </w:rPr>
        <w:t>farmers</w:t>
      </w:r>
      <w:r w:rsidRPr="00906732">
        <w:rPr>
          <w:rFonts w:ascii="Arial" w:hAnsi="Arial" w:cs="Arial"/>
          <w:bCs/>
          <w:color w:val="000000" w:themeColor="text1"/>
        </w:rPr>
        <w:t xml:space="preserve"> perceived that factors such as </w:t>
      </w:r>
      <w:r w:rsidRPr="00906732">
        <w:rPr>
          <w:rFonts w:ascii="Arial" w:hAnsi="Arial" w:cs="Arial"/>
          <w:color w:val="000000"/>
        </w:rPr>
        <w:t xml:space="preserve"> </w:t>
      </w:r>
      <w:bookmarkStart w:id="7" w:name="_Hlk153084103"/>
      <w:r w:rsidRPr="00906732">
        <w:rPr>
          <w:rFonts w:ascii="Arial" w:hAnsi="Arial" w:cs="Arial"/>
          <w:color w:val="000000"/>
        </w:rPr>
        <w:t xml:space="preserve">deforestation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bush burning,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lack of maintenance of water ways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weak soil conservation measures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uncontrolled grazing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4.2</w:t>
      </w:r>
      <w:r w:rsidRPr="00906732">
        <w:rPr>
          <w:rFonts w:ascii="Arial" w:hAnsi="Arial" w:cs="Arial"/>
          <w:color w:val="000000" w:themeColor="text1"/>
        </w:rPr>
        <w:t xml:space="preserve">) and change in agricultural practices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3.0</w:t>
      </w:r>
      <w:r w:rsidRPr="00906732">
        <w:rPr>
          <w:rFonts w:ascii="Arial" w:hAnsi="Arial" w:cs="Arial"/>
          <w:color w:val="000000" w:themeColor="text1"/>
        </w:rPr>
        <w:t>) were key factors promoting flooding in the study area.</w:t>
      </w:r>
      <w:bookmarkEnd w:id="7"/>
      <w:r w:rsidRPr="00906732">
        <w:rPr>
          <w:rFonts w:ascii="Arial" w:hAnsi="Arial" w:cs="Arial"/>
          <w:color w:val="000000" w:themeColor="text1"/>
        </w:rPr>
        <w:t xml:space="preserve"> </w:t>
      </w:r>
      <w:r w:rsidRPr="00906732">
        <w:rPr>
          <w:rFonts w:ascii="Arial" w:hAnsi="Arial" w:cs="Arial"/>
          <w:lang w:val="en-GB"/>
        </w:rPr>
        <w:t>This suggests that</w:t>
      </w:r>
      <w:r w:rsidRPr="00906732">
        <w:rPr>
          <w:rFonts w:ascii="Arial" w:hAnsi="Arial" w:cs="Arial"/>
        </w:rPr>
        <w:t xml:space="preserve"> deforestation marked by the widespread removal of trees, can significantly contribute to increased flooding. Trees play a crucial role in absorbing and </w:t>
      </w:r>
      <w:r w:rsidRPr="00906732">
        <w:rPr>
          <w:rFonts w:ascii="Arial" w:hAnsi="Arial" w:cs="Arial"/>
        </w:rPr>
        <w:lastRenderedPageBreak/>
        <w:t>regulating water levels so, removal of trees reduces the natural barriers that help control water flow, leading to increased surface runoff and, consequently, higher risks of flooding. Additionally, deforestation can alter local climate patterns, further exacerbating the likelihood of extreme weather events such as heavy rainfall.</w:t>
      </w:r>
      <w:r w:rsidRPr="00906732">
        <w:rPr>
          <w:rFonts w:ascii="Arial" w:hAnsi="Arial" w:cs="Arial"/>
          <w:bCs/>
          <w:color w:val="000000" w:themeColor="text1"/>
        </w:rPr>
        <w:t xml:space="preserve"> Other likely reason might be due to the heavy rainfall that characterized the previous seasons like 2011/2012, 2019 and 2023 cropping season. Report shows that most of the </w:t>
      </w:r>
      <w:r w:rsidR="005B7B80">
        <w:rPr>
          <w:rFonts w:ascii="Arial" w:hAnsi="Arial" w:cs="Arial"/>
          <w:bCs/>
          <w:color w:val="000000" w:themeColor="text1"/>
        </w:rPr>
        <w:t>farmers</w:t>
      </w:r>
      <w:r w:rsidRPr="00906732">
        <w:rPr>
          <w:rFonts w:ascii="Arial" w:hAnsi="Arial" w:cs="Arial"/>
          <w:bCs/>
          <w:color w:val="000000" w:themeColor="text1"/>
        </w:rPr>
        <w:t xml:space="preserve"> in the study area lost their farm produces to flood and storm.</w:t>
      </w:r>
    </w:p>
    <w:p w14:paraId="5800C22E" w14:textId="77777777" w:rsidR="00BB1C8A" w:rsidRPr="00906732" w:rsidRDefault="00BB1C8A" w:rsidP="00441B6F">
      <w:pPr>
        <w:pStyle w:val="Head1"/>
        <w:spacing w:after="0"/>
        <w:jc w:val="both"/>
        <w:rPr>
          <w:rFonts w:ascii="Arial" w:hAnsi="Arial" w:cs="Arial"/>
          <w:sz w:val="20"/>
        </w:rPr>
      </w:pPr>
    </w:p>
    <w:p w14:paraId="302637BA" w14:textId="77777777" w:rsidR="00BB1C8A" w:rsidRPr="00906732" w:rsidRDefault="00BB1C8A" w:rsidP="005B7B80">
      <w:pPr>
        <w:autoSpaceDE w:val="0"/>
        <w:autoSpaceDN w:val="0"/>
        <w:adjustRightInd w:val="0"/>
        <w:jc w:val="both"/>
        <w:rPr>
          <w:rFonts w:ascii="Arial" w:hAnsi="Arial" w:cs="Arial"/>
          <w:b/>
          <w:bCs/>
        </w:rPr>
      </w:pPr>
      <w:r w:rsidRPr="00906732">
        <w:rPr>
          <w:rFonts w:ascii="Arial" w:hAnsi="Arial" w:cs="Arial"/>
          <w:b/>
          <w:bCs/>
        </w:rPr>
        <w:t>Table 4:</w:t>
      </w:r>
      <w:r w:rsidRPr="00906732">
        <w:rPr>
          <w:rFonts w:ascii="Arial" w:hAnsi="Arial" w:cs="Arial"/>
          <w:b/>
          <w:bCs/>
          <w:color w:val="000000"/>
        </w:rPr>
        <w:t xml:space="preserve"> Factors promoting flooding in the study area</w:t>
      </w:r>
    </w:p>
    <w:tbl>
      <w:tblPr>
        <w:tblStyle w:val="PlainTable2"/>
        <w:tblW w:w="0" w:type="auto"/>
        <w:tblLook w:val="06A0" w:firstRow="1" w:lastRow="0" w:firstColumn="1" w:lastColumn="0" w:noHBand="1" w:noVBand="1"/>
      </w:tblPr>
      <w:tblGrid>
        <w:gridCol w:w="3227"/>
        <w:gridCol w:w="1494"/>
        <w:gridCol w:w="1687"/>
        <w:gridCol w:w="992"/>
        <w:gridCol w:w="1024"/>
      </w:tblGrid>
      <w:tr w:rsidR="00BB1C8A" w:rsidRPr="00906732" w14:paraId="60DDDC50"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534AC51" w14:textId="77777777" w:rsidR="00BB1C8A" w:rsidRPr="00906732" w:rsidRDefault="00BB1C8A" w:rsidP="00BB1C8A">
            <w:pPr>
              <w:autoSpaceDE w:val="0"/>
              <w:autoSpaceDN w:val="0"/>
              <w:adjustRightInd w:val="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Factors</w:t>
            </w:r>
          </w:p>
        </w:tc>
        <w:tc>
          <w:tcPr>
            <w:tcW w:w="1597" w:type="dxa"/>
          </w:tcPr>
          <w:p w14:paraId="10C37F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sum</w:t>
            </w:r>
          </w:p>
        </w:tc>
        <w:tc>
          <w:tcPr>
            <w:tcW w:w="1842" w:type="dxa"/>
          </w:tcPr>
          <w:p w14:paraId="370A0C20"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mean</w:t>
            </w:r>
          </w:p>
        </w:tc>
        <w:tc>
          <w:tcPr>
            <w:tcW w:w="1069" w:type="dxa"/>
          </w:tcPr>
          <w:p w14:paraId="177FF3C1"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Rank</w:t>
            </w:r>
          </w:p>
        </w:tc>
        <w:tc>
          <w:tcPr>
            <w:tcW w:w="1026" w:type="dxa"/>
          </w:tcPr>
          <w:p w14:paraId="22B6FB92"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Remark</w:t>
            </w:r>
          </w:p>
        </w:tc>
      </w:tr>
      <w:tr w:rsidR="00BB1C8A" w:rsidRPr="00906732" w14:paraId="37BED343"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59E5D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Deforestation</w:t>
            </w:r>
          </w:p>
        </w:tc>
        <w:tc>
          <w:tcPr>
            <w:tcW w:w="1597" w:type="dxa"/>
          </w:tcPr>
          <w:p w14:paraId="25D26D5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525</w:t>
            </w:r>
          </w:p>
        </w:tc>
        <w:tc>
          <w:tcPr>
            <w:tcW w:w="1842" w:type="dxa"/>
          </w:tcPr>
          <w:p w14:paraId="14B8E04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1381809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6A2F683D"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03F6835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EBB88C8"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bush burning</w:t>
            </w:r>
          </w:p>
        </w:tc>
        <w:tc>
          <w:tcPr>
            <w:tcW w:w="1597" w:type="dxa"/>
          </w:tcPr>
          <w:p w14:paraId="6B7B39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531</w:t>
            </w:r>
          </w:p>
        </w:tc>
        <w:tc>
          <w:tcPr>
            <w:tcW w:w="1842" w:type="dxa"/>
          </w:tcPr>
          <w:p w14:paraId="715A8D7D"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39F2DD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3518656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54EDE39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319B4E4"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No maintenance of waterways</w:t>
            </w:r>
          </w:p>
        </w:tc>
        <w:tc>
          <w:tcPr>
            <w:tcW w:w="1597" w:type="dxa"/>
          </w:tcPr>
          <w:p w14:paraId="2C3D5437"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1842" w:type="dxa"/>
          </w:tcPr>
          <w:p w14:paraId="47D47D1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DD00DF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71B55795"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71C0251B" w14:textId="77777777" w:rsidTr="00B04D31">
        <w:trPr>
          <w:trHeight w:val="531"/>
        </w:trPr>
        <w:tc>
          <w:tcPr>
            <w:cnfStyle w:val="001000000000" w:firstRow="0" w:lastRow="0" w:firstColumn="1" w:lastColumn="0" w:oddVBand="0" w:evenVBand="0" w:oddHBand="0" w:evenHBand="0" w:firstRowFirstColumn="0" w:firstRowLastColumn="0" w:lastRowFirstColumn="0" w:lastRowLastColumn="0"/>
            <w:tcW w:w="3708" w:type="dxa"/>
          </w:tcPr>
          <w:p w14:paraId="4540160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soil conservation measures</w:t>
            </w:r>
          </w:p>
        </w:tc>
        <w:tc>
          <w:tcPr>
            <w:tcW w:w="1597" w:type="dxa"/>
          </w:tcPr>
          <w:p w14:paraId="469906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500</w:t>
            </w:r>
          </w:p>
        </w:tc>
        <w:tc>
          <w:tcPr>
            <w:tcW w:w="1842" w:type="dxa"/>
          </w:tcPr>
          <w:p w14:paraId="779BF434"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4F4719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20B5992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2EBFA96B"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35C7DC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grazing practices</w:t>
            </w:r>
          </w:p>
        </w:tc>
        <w:tc>
          <w:tcPr>
            <w:tcW w:w="1597" w:type="dxa"/>
          </w:tcPr>
          <w:p w14:paraId="3E516C8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495</w:t>
            </w:r>
          </w:p>
        </w:tc>
        <w:tc>
          <w:tcPr>
            <w:tcW w:w="1842" w:type="dxa"/>
          </w:tcPr>
          <w:p w14:paraId="54BDEE1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4.2</w:t>
            </w:r>
          </w:p>
        </w:tc>
        <w:tc>
          <w:tcPr>
            <w:tcW w:w="1069" w:type="dxa"/>
          </w:tcPr>
          <w:p w14:paraId="1563707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22DDB6E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4B1CC07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9D3495D"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Change in agricultural practice</w:t>
            </w:r>
          </w:p>
        </w:tc>
        <w:tc>
          <w:tcPr>
            <w:tcW w:w="1597" w:type="dxa"/>
          </w:tcPr>
          <w:p w14:paraId="09B21FF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349</w:t>
            </w:r>
          </w:p>
        </w:tc>
        <w:tc>
          <w:tcPr>
            <w:tcW w:w="1842" w:type="dxa"/>
          </w:tcPr>
          <w:p w14:paraId="1180525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w:t>
            </w:r>
          </w:p>
        </w:tc>
        <w:tc>
          <w:tcPr>
            <w:tcW w:w="1069" w:type="dxa"/>
          </w:tcPr>
          <w:p w14:paraId="02E4B69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7</w:t>
            </w:r>
            <w:r w:rsidRPr="00906732">
              <w:rPr>
                <w:rFonts w:ascii="Arial" w:hAnsi="Arial" w:cs="Arial"/>
                <w:kern w:val="0"/>
                <w:sz w:val="20"/>
                <w:szCs w:val="20"/>
                <w:vertAlign w:val="superscript"/>
              </w:rPr>
              <w:t>th</w:t>
            </w:r>
          </w:p>
        </w:tc>
        <w:tc>
          <w:tcPr>
            <w:tcW w:w="1026" w:type="dxa"/>
          </w:tcPr>
          <w:p w14:paraId="1B3E9667"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13140BE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90F836C"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community preparedness</w:t>
            </w:r>
          </w:p>
        </w:tc>
        <w:tc>
          <w:tcPr>
            <w:tcW w:w="1597" w:type="dxa"/>
          </w:tcPr>
          <w:p w14:paraId="53318DF1"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339</w:t>
            </w:r>
          </w:p>
        </w:tc>
        <w:tc>
          <w:tcPr>
            <w:tcW w:w="1842" w:type="dxa"/>
          </w:tcPr>
          <w:p w14:paraId="2F1F29D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5996294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70B962E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F85177C"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319DB5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urbanization</w:t>
            </w:r>
          </w:p>
        </w:tc>
        <w:tc>
          <w:tcPr>
            <w:tcW w:w="1597" w:type="dxa"/>
          </w:tcPr>
          <w:p w14:paraId="11FF549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338</w:t>
            </w:r>
          </w:p>
        </w:tc>
        <w:tc>
          <w:tcPr>
            <w:tcW w:w="1842" w:type="dxa"/>
          </w:tcPr>
          <w:p w14:paraId="0B5D1E7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0E66A48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12C1CA9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6589F19"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1FE2BEB9"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stream and river channel modification</w:t>
            </w:r>
          </w:p>
        </w:tc>
        <w:tc>
          <w:tcPr>
            <w:tcW w:w="1597" w:type="dxa"/>
          </w:tcPr>
          <w:p w14:paraId="58BB8E6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331</w:t>
            </w:r>
          </w:p>
        </w:tc>
        <w:tc>
          <w:tcPr>
            <w:tcW w:w="1842" w:type="dxa"/>
          </w:tcPr>
          <w:p w14:paraId="2E5305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4202D6D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01F81C0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B625C2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0DC586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climate change impact</w:t>
            </w:r>
          </w:p>
        </w:tc>
        <w:tc>
          <w:tcPr>
            <w:tcW w:w="1597" w:type="dxa"/>
          </w:tcPr>
          <w:p w14:paraId="10383B7E"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323</w:t>
            </w:r>
          </w:p>
        </w:tc>
        <w:tc>
          <w:tcPr>
            <w:tcW w:w="1842" w:type="dxa"/>
          </w:tcPr>
          <w:p w14:paraId="584EFC9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693DAA1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7DB3F24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00602067"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776B77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poor water management</w:t>
            </w:r>
          </w:p>
        </w:tc>
        <w:tc>
          <w:tcPr>
            <w:tcW w:w="1597" w:type="dxa"/>
          </w:tcPr>
          <w:p w14:paraId="7068FB9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320</w:t>
            </w:r>
          </w:p>
        </w:tc>
        <w:tc>
          <w:tcPr>
            <w:tcW w:w="1842" w:type="dxa"/>
          </w:tcPr>
          <w:p w14:paraId="068996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w:t>
            </w:r>
          </w:p>
        </w:tc>
        <w:tc>
          <w:tcPr>
            <w:tcW w:w="1069" w:type="dxa"/>
          </w:tcPr>
          <w:p w14:paraId="675B6AF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w:t>
            </w:r>
            <w:r w:rsidRPr="00906732">
              <w:rPr>
                <w:rFonts w:ascii="Arial" w:hAnsi="Arial" w:cs="Arial"/>
                <w:kern w:val="0"/>
                <w:sz w:val="20"/>
                <w:szCs w:val="20"/>
                <w:vertAlign w:val="superscript"/>
              </w:rPr>
              <w:t>th</w:t>
            </w:r>
          </w:p>
        </w:tc>
        <w:tc>
          <w:tcPr>
            <w:tcW w:w="1026" w:type="dxa"/>
          </w:tcPr>
          <w:p w14:paraId="39229FF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4CA16C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2C7B616"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Non-compliance with building regulations</w:t>
            </w:r>
          </w:p>
        </w:tc>
        <w:tc>
          <w:tcPr>
            <w:tcW w:w="1597" w:type="dxa"/>
          </w:tcPr>
          <w:p w14:paraId="42A112F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276</w:t>
            </w:r>
          </w:p>
        </w:tc>
        <w:tc>
          <w:tcPr>
            <w:tcW w:w="1842" w:type="dxa"/>
          </w:tcPr>
          <w:p w14:paraId="3861F6B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2.4</w:t>
            </w:r>
          </w:p>
        </w:tc>
        <w:tc>
          <w:tcPr>
            <w:tcW w:w="1069" w:type="dxa"/>
          </w:tcPr>
          <w:p w14:paraId="2143D3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w:t>
            </w:r>
            <w:r w:rsidRPr="00906732">
              <w:rPr>
                <w:rFonts w:ascii="Arial" w:hAnsi="Arial" w:cs="Arial"/>
                <w:kern w:val="0"/>
                <w:sz w:val="20"/>
                <w:szCs w:val="20"/>
                <w:vertAlign w:val="superscript"/>
              </w:rPr>
              <w:t>th</w:t>
            </w:r>
          </w:p>
        </w:tc>
        <w:tc>
          <w:tcPr>
            <w:tcW w:w="1026" w:type="dxa"/>
          </w:tcPr>
          <w:p w14:paraId="4217C41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4D48B43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7D865CB" w14:textId="77777777" w:rsidR="00BB1C8A" w:rsidRPr="00906732" w:rsidRDefault="00BB1C8A" w:rsidP="002E44C9">
            <w:pPr>
              <w:autoSpaceDE w:val="0"/>
              <w:autoSpaceDN w:val="0"/>
              <w:adjustRightInd w:val="0"/>
              <w:spacing w:line="360" w:lineRule="auto"/>
              <w:jc w:val="both"/>
              <w:rPr>
                <w:rFonts w:ascii="Arial" w:hAnsi="Arial" w:cs="Arial"/>
                <w:kern w:val="0"/>
                <w:sz w:val="20"/>
                <w:szCs w:val="20"/>
              </w:rPr>
            </w:pPr>
            <w:r w:rsidRPr="00906732">
              <w:rPr>
                <w:rFonts w:ascii="Arial" w:hAnsi="Arial" w:cs="Arial"/>
                <w:b w:val="0"/>
                <w:bCs w:val="0"/>
                <w:color w:val="000000"/>
                <w:kern w:val="0"/>
                <w:sz w:val="20"/>
                <w:szCs w:val="20"/>
              </w:rPr>
              <w:t>Inadequate land use planning</w:t>
            </w:r>
          </w:p>
        </w:tc>
        <w:tc>
          <w:tcPr>
            <w:tcW w:w="1597" w:type="dxa"/>
          </w:tcPr>
          <w:p w14:paraId="43C621F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256</w:t>
            </w:r>
          </w:p>
        </w:tc>
        <w:tc>
          <w:tcPr>
            <w:tcW w:w="1842" w:type="dxa"/>
          </w:tcPr>
          <w:p w14:paraId="2311FF70"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2.2</w:t>
            </w:r>
          </w:p>
        </w:tc>
        <w:tc>
          <w:tcPr>
            <w:tcW w:w="1069" w:type="dxa"/>
          </w:tcPr>
          <w:p w14:paraId="048125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w:t>
            </w:r>
            <w:r w:rsidRPr="00906732">
              <w:rPr>
                <w:rFonts w:ascii="Arial" w:hAnsi="Arial" w:cs="Arial"/>
                <w:kern w:val="0"/>
                <w:sz w:val="20"/>
                <w:szCs w:val="20"/>
                <w:vertAlign w:val="superscript"/>
              </w:rPr>
              <w:t>th</w:t>
            </w:r>
          </w:p>
        </w:tc>
        <w:tc>
          <w:tcPr>
            <w:tcW w:w="1026" w:type="dxa"/>
          </w:tcPr>
          <w:p w14:paraId="697875B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C68584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9366770"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early warning system</w:t>
            </w:r>
          </w:p>
        </w:tc>
        <w:tc>
          <w:tcPr>
            <w:tcW w:w="1597" w:type="dxa"/>
          </w:tcPr>
          <w:p w14:paraId="372B1C2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231</w:t>
            </w:r>
          </w:p>
        </w:tc>
        <w:tc>
          <w:tcPr>
            <w:tcW w:w="1842" w:type="dxa"/>
          </w:tcPr>
          <w:p w14:paraId="0BE34CA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2.0</w:t>
            </w:r>
          </w:p>
        </w:tc>
        <w:tc>
          <w:tcPr>
            <w:tcW w:w="1069" w:type="dxa"/>
          </w:tcPr>
          <w:p w14:paraId="2A003F4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5</w:t>
            </w:r>
            <w:r w:rsidRPr="00906732">
              <w:rPr>
                <w:rFonts w:ascii="Arial" w:hAnsi="Arial" w:cs="Arial"/>
                <w:color w:val="000000"/>
                <w:sz w:val="20"/>
                <w:szCs w:val="20"/>
                <w:vertAlign w:val="superscript"/>
              </w:rPr>
              <w:t>th</w:t>
            </w:r>
          </w:p>
        </w:tc>
        <w:tc>
          <w:tcPr>
            <w:tcW w:w="1026" w:type="dxa"/>
          </w:tcPr>
          <w:p w14:paraId="6688E2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665CB3E"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0F447B"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floodplain management</w:t>
            </w:r>
          </w:p>
        </w:tc>
        <w:tc>
          <w:tcPr>
            <w:tcW w:w="1597" w:type="dxa"/>
          </w:tcPr>
          <w:p w14:paraId="76C2EE5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119</w:t>
            </w:r>
          </w:p>
        </w:tc>
        <w:tc>
          <w:tcPr>
            <w:tcW w:w="1842" w:type="dxa"/>
          </w:tcPr>
          <w:p w14:paraId="2F3F2AC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1.0</w:t>
            </w:r>
          </w:p>
        </w:tc>
        <w:tc>
          <w:tcPr>
            <w:tcW w:w="1069" w:type="dxa"/>
          </w:tcPr>
          <w:p w14:paraId="255992D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786283C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bl>
    <w:p w14:paraId="3A331005"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Source: Field survey, 2023.</w:t>
      </w:r>
    </w:p>
    <w:p w14:paraId="53FA6B74" w14:textId="77777777" w:rsidR="00BB1C8A" w:rsidRPr="00906732" w:rsidRDefault="00BB1C8A" w:rsidP="00441B6F">
      <w:pPr>
        <w:pStyle w:val="Head1"/>
        <w:spacing w:after="0"/>
        <w:jc w:val="both"/>
        <w:rPr>
          <w:rFonts w:ascii="Arial" w:hAnsi="Arial" w:cs="Arial"/>
          <w:sz w:val="20"/>
        </w:rPr>
      </w:pPr>
    </w:p>
    <w:p w14:paraId="48F92099" w14:textId="4F699C99" w:rsidR="00976577" w:rsidRPr="00906732" w:rsidRDefault="00D945F8" w:rsidP="00976577">
      <w:pPr>
        <w:autoSpaceDE w:val="0"/>
        <w:autoSpaceDN w:val="0"/>
        <w:adjustRightInd w:val="0"/>
        <w:jc w:val="both"/>
        <w:rPr>
          <w:rFonts w:ascii="Arial" w:hAnsi="Arial" w:cs="Arial"/>
          <w:b/>
          <w:bCs/>
        </w:rPr>
      </w:pPr>
      <w:r>
        <w:rPr>
          <w:rFonts w:ascii="Arial" w:hAnsi="Arial" w:cs="Arial"/>
          <w:b/>
          <w:bCs/>
        </w:rPr>
        <w:t xml:space="preserve">3.5 </w:t>
      </w:r>
      <w:r w:rsidR="00976577" w:rsidRPr="00906732">
        <w:rPr>
          <w:rFonts w:ascii="Arial" w:hAnsi="Arial" w:cs="Arial"/>
          <w:b/>
          <w:bCs/>
        </w:rPr>
        <w:t>Effects of flood on income security status of arable crop farmers</w:t>
      </w:r>
    </w:p>
    <w:p w14:paraId="18647729" w14:textId="608BD2E9" w:rsidR="00976577" w:rsidRPr="00906732" w:rsidRDefault="00976577" w:rsidP="00976577">
      <w:pPr>
        <w:autoSpaceDE w:val="0"/>
        <w:autoSpaceDN w:val="0"/>
        <w:adjustRightInd w:val="0"/>
        <w:jc w:val="both"/>
        <w:rPr>
          <w:rFonts w:ascii="Arial" w:hAnsi="Arial" w:cs="Arial"/>
          <w:b/>
          <w:bCs/>
        </w:rPr>
      </w:pPr>
      <w:r w:rsidRPr="00906732">
        <w:rPr>
          <w:rFonts w:ascii="Arial" w:hAnsi="Arial" w:cs="Arial"/>
          <w:bCs/>
        </w:rPr>
        <w:t xml:space="preserve">The result in Table 5 presents the estimates of the Binary Probit results on effects of flood on income security status of arable crop farmers. </w:t>
      </w:r>
      <w:r w:rsidRPr="00906732">
        <w:rPr>
          <w:rFonts w:ascii="Arial" w:hAnsi="Arial" w:cs="Arial"/>
          <w:color w:val="000000" w:themeColor="text1"/>
        </w:rPr>
        <w:t xml:space="preserve">The result shows that the pseudo R-squared was </w:t>
      </w:r>
      <w:r w:rsidRPr="00906732">
        <w:rPr>
          <w:rFonts w:ascii="Arial" w:hAnsi="Arial" w:cs="Arial"/>
        </w:rPr>
        <w:t xml:space="preserve">0.6975 </w:t>
      </w:r>
      <w:r w:rsidRPr="00906732">
        <w:rPr>
          <w:rFonts w:ascii="Arial" w:hAnsi="Arial" w:cs="Arial"/>
          <w:color w:val="000000" w:themeColor="text1"/>
        </w:rPr>
        <w:t xml:space="preserve">which shows a relatively good fit for the model while the chi-square results show that the likelihood ratio statistics was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.01</w:t>
      </w:r>
      <w:r w:rsidR="000A297E" w:rsidRPr="00906732">
        <w:rPr>
          <w:rFonts w:ascii="Arial" w:hAnsi="Arial" w:cs="Arial"/>
          <w:color w:val="000000" w:themeColor="text1"/>
        </w:rPr>
        <w:t>)</w:t>
      </w:r>
      <w:r w:rsidRPr="00906732">
        <w:rPr>
          <w:rFonts w:ascii="Arial" w:hAnsi="Arial" w:cs="Arial"/>
          <w:color w:val="000000" w:themeColor="text1"/>
        </w:rPr>
        <w:t>, suggesting that the model has strong explanatory power of the variables included in the model. The coefficient of total crop loss to flood (</w:t>
      </w:r>
      <w:r w:rsidRPr="00906732">
        <w:rPr>
          <w:rFonts w:ascii="Arial" w:hAnsi="Arial" w:cs="Arial"/>
        </w:rPr>
        <w:t>.0001</w:t>
      </w:r>
      <w:r w:rsidRPr="00906732">
        <w:rPr>
          <w:rFonts w:ascii="Arial" w:hAnsi="Arial" w:cs="Arial"/>
          <w:color w:val="000000" w:themeColor="text1"/>
        </w:rPr>
        <w:t xml:space="preserve">) was negative and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.05</w:t>
      </w:r>
      <w:r w:rsidR="000A297E" w:rsidRPr="00906732">
        <w:rPr>
          <w:rFonts w:ascii="Arial" w:hAnsi="Arial" w:cs="Arial"/>
          <w:color w:val="000000" w:themeColor="text1"/>
        </w:rPr>
        <w:t>)</w:t>
      </w:r>
      <w:r w:rsidRPr="00906732">
        <w:rPr>
          <w:rFonts w:ascii="Arial" w:hAnsi="Arial" w:cs="Arial"/>
          <w:color w:val="000000" w:themeColor="text1"/>
        </w:rPr>
        <w:t xml:space="preserve"> suggesting that </w:t>
      </w:r>
      <w:r w:rsidR="00D945F8" w:rsidRPr="00906732">
        <w:rPr>
          <w:rFonts w:ascii="Arial" w:hAnsi="Arial" w:cs="Arial"/>
          <w:color w:val="000000" w:themeColor="text1"/>
        </w:rPr>
        <w:t>an</w:t>
      </w:r>
      <w:r w:rsidRPr="00906732">
        <w:rPr>
          <w:rFonts w:ascii="Arial" w:hAnsi="Arial" w:cs="Arial"/>
          <w:color w:val="000000" w:themeColor="text1"/>
        </w:rPr>
        <w:t xml:space="preserve"> average increase in total crop loss to flood is associated with decrease in income security. This is because </w:t>
      </w:r>
      <w:r w:rsidRPr="00906732">
        <w:rPr>
          <w:rFonts w:ascii="Arial" w:hAnsi="Arial" w:cs="Arial"/>
        </w:rPr>
        <w:t xml:space="preserve">the damaging effects of floods on crops can result in reduced yields, diminished marketable produce and financial losses for farmers, contributing to income insecurity. </w:t>
      </w:r>
      <w:r w:rsidR="00A32143" w:rsidRPr="00AD30EE">
        <w:rPr>
          <w:rFonts w:ascii="Arial" w:hAnsi="Arial" w:cs="Arial"/>
          <w:highlight w:val="yellow"/>
        </w:rPr>
        <w:t xml:space="preserve">This is </w:t>
      </w:r>
      <w:r w:rsidR="00AD30EE" w:rsidRPr="00AD30EE">
        <w:rPr>
          <w:rFonts w:ascii="Arial" w:hAnsi="Arial" w:cs="Arial"/>
          <w:highlight w:val="yellow"/>
        </w:rPr>
        <w:t xml:space="preserve">in </w:t>
      </w:r>
      <w:r w:rsidR="00A32143" w:rsidRPr="00AD30EE">
        <w:rPr>
          <w:rFonts w:ascii="Arial" w:hAnsi="Arial" w:cs="Arial"/>
          <w:highlight w:val="yellow"/>
        </w:rPr>
        <w:t xml:space="preserve">accordance with the findings of </w:t>
      </w:r>
      <w:r w:rsidR="00A32143" w:rsidRPr="00AD30EE">
        <w:rPr>
          <w:rFonts w:ascii="Arial" w:hAnsi="Arial" w:cs="Arial"/>
          <w:color w:val="000000" w:themeColor="text1"/>
          <w:highlight w:val="yellow"/>
        </w:rPr>
        <w:t xml:space="preserve">[19] </w:t>
      </w:r>
      <w:r w:rsidR="00AD30EE" w:rsidRPr="00AD30EE">
        <w:rPr>
          <w:rFonts w:ascii="Arial" w:hAnsi="Arial" w:cs="Arial"/>
          <w:color w:val="000000" w:themeColor="text1"/>
          <w:highlight w:val="yellow"/>
        </w:rPr>
        <w:t xml:space="preserve"> indicated that </w:t>
      </w:r>
      <w:r w:rsidR="00A04F07">
        <w:rPr>
          <w:rFonts w:ascii="Arial" w:hAnsi="Arial" w:cs="Arial"/>
          <w:color w:val="000000" w:themeColor="text1"/>
          <w:highlight w:val="yellow"/>
        </w:rPr>
        <w:t>“</w:t>
      </w:r>
      <w:r w:rsidR="00AD30EE" w:rsidRPr="00AD30EE">
        <w:rPr>
          <w:rFonts w:ascii="Arial" w:hAnsi="Arial" w:cs="Arial"/>
          <w:color w:val="000000" w:themeColor="text1"/>
          <w:highlight w:val="yellow"/>
        </w:rPr>
        <w:t>various practices and methods of </w:t>
      </w:r>
      <w:hyperlink r:id="rId14" w:tooltip="Learn more about FRF system from ScienceDirect's AI-generated Topic Pages" w:history="1">
        <w:r w:rsidR="00AD30EE" w:rsidRPr="00AD30EE">
          <w:rPr>
            <w:rStyle w:val="Hyperlink"/>
            <w:rFonts w:ascii="Arial" w:hAnsi="Arial" w:cs="Arial"/>
            <w:color w:val="auto"/>
            <w:highlight w:val="yellow"/>
            <w:u w:val="none"/>
          </w:rPr>
          <w:t>flood recession farming system</w:t>
        </w:r>
      </w:hyperlink>
      <w:r w:rsidR="00AD30EE" w:rsidRPr="00AD30EE">
        <w:rPr>
          <w:rFonts w:ascii="Arial" w:hAnsi="Arial" w:cs="Arial"/>
          <w:color w:val="000000" w:themeColor="text1"/>
          <w:highlight w:val="yellow"/>
        </w:rPr>
        <w:t xml:space="preserve"> underpin not only the livelihood </w:t>
      </w:r>
      <w:r w:rsidR="00AD30EE" w:rsidRPr="00AD30EE">
        <w:rPr>
          <w:rFonts w:ascii="Arial" w:hAnsi="Arial" w:cs="Arial"/>
          <w:color w:val="000000" w:themeColor="text1"/>
          <w:highlight w:val="yellow"/>
        </w:rPr>
        <w:lastRenderedPageBreak/>
        <w:t>and food security of small and marginal farmers but also enrich the sustainability of the environment</w:t>
      </w:r>
      <w:r w:rsidR="00A04F07">
        <w:rPr>
          <w:rFonts w:ascii="Arial" w:hAnsi="Arial" w:cs="Arial"/>
          <w:color w:val="000000" w:themeColor="text1"/>
          <w:highlight w:val="yellow"/>
        </w:rPr>
        <w:t>”</w:t>
      </w:r>
      <w:r w:rsidR="00AD30EE" w:rsidRPr="00AD30EE">
        <w:rPr>
          <w:rFonts w:ascii="Arial" w:hAnsi="Arial" w:cs="Arial"/>
          <w:color w:val="000000" w:themeColor="text1"/>
          <w:highlight w:val="yellow"/>
        </w:rPr>
        <w:t>.</w:t>
      </w:r>
    </w:p>
    <w:p w14:paraId="613C10BF" w14:textId="00DCD8E2"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More so, flooding disrupts the normal agricultural cycle, leading to reduced productivity and income potential.  </w:t>
      </w:r>
      <w:r w:rsidRPr="00906732">
        <w:rPr>
          <w:rFonts w:ascii="Arial" w:hAnsi="Arial" w:cs="Arial"/>
          <w:color w:val="000000" w:themeColor="text1"/>
          <w:sz w:val="20"/>
          <w:szCs w:val="20"/>
        </w:rPr>
        <w:t>The coefficient of age (</w:t>
      </w:r>
      <w:r w:rsidRPr="00906732">
        <w:rPr>
          <w:rFonts w:ascii="Arial" w:hAnsi="Arial" w:cs="Arial"/>
          <w:sz w:val="20"/>
          <w:szCs w:val="20"/>
        </w:rPr>
        <w:t>.0287</w:t>
      </w:r>
      <w:r w:rsidRPr="00906732">
        <w:rPr>
          <w:rFonts w:ascii="Arial" w:hAnsi="Arial" w:cs="Arial"/>
          <w:color w:val="000000" w:themeColor="text1"/>
          <w:sz w:val="20"/>
          <w:szCs w:val="20"/>
        </w:rPr>
        <w:t>) was positive and statistically significant</w:t>
      </w:r>
      <w:r w:rsidR="000A297E" w:rsidRPr="00906732">
        <w:rPr>
          <w:rFonts w:ascii="Arial" w:hAnsi="Arial" w:cs="Arial"/>
          <w:color w:val="000000" w:themeColor="text1"/>
          <w:sz w:val="20"/>
          <w:szCs w:val="20"/>
        </w:rPr>
        <w:t xml:space="preserve"> (</w:t>
      </w:r>
      <w:r w:rsidR="000A297E" w:rsidRPr="00906732">
        <w:rPr>
          <w:rFonts w:ascii="Arial" w:hAnsi="Arial" w:cs="Arial"/>
          <w:i/>
          <w:color w:val="000000" w:themeColor="text1"/>
          <w:sz w:val="20"/>
          <w:szCs w:val="20"/>
        </w:rPr>
        <w:t>P=.01</w:t>
      </w:r>
      <w:r w:rsidR="000A297E" w:rsidRPr="00906732">
        <w:rPr>
          <w:rFonts w:ascii="Arial" w:hAnsi="Arial" w:cs="Arial"/>
          <w:color w:val="000000" w:themeColor="text1"/>
          <w:sz w:val="20"/>
          <w:szCs w:val="20"/>
        </w:rPr>
        <w:t xml:space="preserve">) </w:t>
      </w:r>
      <w:r w:rsidRPr="00906732">
        <w:rPr>
          <w:rFonts w:ascii="Arial" w:hAnsi="Arial" w:cs="Arial"/>
          <w:color w:val="000000" w:themeColor="text1"/>
          <w:sz w:val="20"/>
          <w:szCs w:val="20"/>
        </w:rPr>
        <w:t xml:space="preserve">suggesting that </w:t>
      </w:r>
      <w:r w:rsidRPr="00906732">
        <w:rPr>
          <w:rFonts w:ascii="Arial" w:hAnsi="Arial" w:cs="Arial"/>
          <w:sz w:val="20"/>
          <w:szCs w:val="20"/>
        </w:rPr>
        <w:t xml:space="preserve">as age increases, there is a corresponding tendency for income </w:t>
      </w:r>
      <w:r w:rsidR="00530EE9" w:rsidRPr="00906732">
        <w:rPr>
          <w:rFonts w:ascii="Arial" w:hAnsi="Arial" w:cs="Arial"/>
          <w:sz w:val="20"/>
          <w:szCs w:val="20"/>
        </w:rPr>
        <w:t>security</w:t>
      </w:r>
      <w:r w:rsidRPr="00906732">
        <w:rPr>
          <w:rFonts w:ascii="Arial" w:hAnsi="Arial" w:cs="Arial"/>
          <w:sz w:val="20"/>
          <w:szCs w:val="20"/>
        </w:rPr>
        <w:t xml:space="preserve"> to improve.</w:t>
      </w:r>
      <w:r w:rsidRPr="00906732">
        <w:rPr>
          <w:rFonts w:ascii="Arial" w:hAnsi="Arial" w:cs="Arial"/>
          <w:color w:val="000000" w:themeColor="text1"/>
          <w:sz w:val="20"/>
          <w:szCs w:val="20"/>
        </w:rPr>
        <w:t xml:space="preserve"> This is because a</w:t>
      </w:r>
      <w:r w:rsidRPr="00906732">
        <w:rPr>
          <w:rFonts w:ascii="Arial" w:hAnsi="Arial" w:cs="Arial"/>
          <w:sz w:val="20"/>
          <w:szCs w:val="20"/>
        </w:rPr>
        <w:t xml:space="preserve">ge often comes with experience and seasoned farmers may possess a deeper understanding of local agricultural practices, market dynamics and risk management strategies. This accumulated knowledge can empower older farmers to make informed decisions, adapt to changing conditions and navigate challenges, ultimately enhancing their income security. Additionally, older farmers may have established social networks and relationships within the agricultural community, facilitating access to resources, information, and support. The positive coefficient underscores the potential role of experience and accumulated wisdom in contributing to the economic resilience of arable crop farmers in the face of various challenges, including those posed by flooding. </w:t>
      </w:r>
    </w:p>
    <w:p w14:paraId="585B59B5" w14:textId="3CCB8301"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Furthermore, </w:t>
      </w:r>
      <w:r w:rsidRPr="00906732">
        <w:rPr>
          <w:rFonts w:ascii="Arial" w:hAnsi="Arial" w:cs="Arial"/>
          <w:color w:val="000000" w:themeColor="text1"/>
          <w:sz w:val="20"/>
          <w:szCs w:val="20"/>
        </w:rPr>
        <w:t xml:space="preserve">the coefficient of access to credit and marital status were negative and statically significant. This implies a unit increase in any of the </w:t>
      </w:r>
      <w:r w:rsidR="00530EE9" w:rsidRPr="00906732">
        <w:rPr>
          <w:rFonts w:ascii="Arial" w:hAnsi="Arial" w:cs="Arial"/>
          <w:color w:val="000000" w:themeColor="text1"/>
          <w:sz w:val="20"/>
          <w:szCs w:val="20"/>
        </w:rPr>
        <w:t>variables</w:t>
      </w:r>
      <w:r w:rsidRPr="00906732">
        <w:rPr>
          <w:rFonts w:ascii="Arial" w:hAnsi="Arial" w:cs="Arial"/>
          <w:color w:val="000000" w:themeColor="text1"/>
          <w:sz w:val="20"/>
          <w:szCs w:val="20"/>
        </w:rPr>
        <w:t xml:space="preserve"> is associated with decrease in income security of </w:t>
      </w:r>
      <w:r w:rsidR="00A357D7">
        <w:rPr>
          <w:rFonts w:ascii="Arial" w:hAnsi="Arial" w:cs="Arial"/>
          <w:color w:val="000000" w:themeColor="text1"/>
          <w:sz w:val="20"/>
          <w:szCs w:val="20"/>
        </w:rPr>
        <w:t>the farmers</w:t>
      </w:r>
      <w:r w:rsidRPr="00906732">
        <w:rPr>
          <w:rFonts w:ascii="Arial" w:hAnsi="Arial" w:cs="Arial"/>
          <w:color w:val="000000" w:themeColor="text1"/>
          <w:sz w:val="20"/>
          <w:szCs w:val="20"/>
        </w:rPr>
        <w:t xml:space="preserve">. </w:t>
      </w:r>
      <w:r w:rsidRPr="00906732">
        <w:rPr>
          <w:rFonts w:ascii="Arial" w:hAnsi="Arial" w:cs="Arial"/>
          <w:sz w:val="20"/>
          <w:szCs w:val="20"/>
        </w:rPr>
        <w:t>For access to credit, this negative relationship suggests that arable crop farmers who face challenges in accessing credit may experience a decline in income security. Limited access to credit can constrain farmers' ability to invest in improved agricultural practices, purchase quality inputs, and navigate financial shocks. Consequently, these farmers may face increased vulnerabilities to income fluctuations and economic uncertainties.</w:t>
      </w:r>
    </w:p>
    <w:p w14:paraId="438D6B4A" w14:textId="77777777"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In addition, marital status, it was negative coefficient suggests that being married is associated with lower income security for arable crop farmers. This negates the expected </w:t>
      </w:r>
      <w:r w:rsidRPr="00906732">
        <w:rPr>
          <w:rFonts w:ascii="Arial" w:hAnsi="Arial" w:cs="Arial"/>
          <w:i/>
          <w:iCs/>
          <w:sz w:val="20"/>
          <w:szCs w:val="20"/>
        </w:rPr>
        <w:t>a priori</w:t>
      </w:r>
      <w:r w:rsidRPr="00906732">
        <w:rPr>
          <w:rFonts w:ascii="Arial" w:hAnsi="Arial" w:cs="Arial"/>
          <w:sz w:val="20"/>
          <w:szCs w:val="20"/>
        </w:rPr>
        <w:t>, as one might expect that the economic contributions and support from a spouse could enhance household income security. However,</w:t>
      </w:r>
      <w:r w:rsidRPr="00906732">
        <w:rPr>
          <w:rStyle w:val="Strong"/>
          <w:rFonts w:ascii="Arial" w:hAnsi="Arial" w:cs="Arial"/>
          <w:sz w:val="20"/>
          <w:szCs w:val="20"/>
        </w:rPr>
        <w:t xml:space="preserve"> </w:t>
      </w:r>
      <w:r w:rsidRPr="00906732">
        <w:rPr>
          <w:rFonts w:ascii="Arial" w:hAnsi="Arial" w:cs="Arial"/>
          <w:sz w:val="20"/>
          <w:szCs w:val="20"/>
        </w:rPr>
        <w:t>the economic activities and contributions of the spouse can influence overall household income. If the spouse is not actively engaged in income-generating activities or faces economic challenges, it could affect the household's overall financial well-being.</w:t>
      </w:r>
      <w:r w:rsidRPr="00906732">
        <w:rPr>
          <w:rFonts w:ascii="Arial" w:hAnsi="Arial" w:cs="Arial"/>
          <w:b/>
          <w:bCs/>
          <w:sz w:val="20"/>
          <w:szCs w:val="20"/>
        </w:rPr>
        <w:t xml:space="preserve"> </w:t>
      </w:r>
      <w:r w:rsidRPr="00906732">
        <w:rPr>
          <w:rFonts w:ascii="Arial" w:hAnsi="Arial" w:cs="Arial"/>
          <w:sz w:val="20"/>
          <w:szCs w:val="20"/>
        </w:rPr>
        <w:t>Also, the quality of the marital relationship, communication and decision-making processes can play a crucial role. Marital stress, disagreements or financial mismanagement within the household could contribute to decreased income security.</w:t>
      </w:r>
    </w:p>
    <w:p w14:paraId="2359DD5C" w14:textId="77777777" w:rsidR="00976577" w:rsidRPr="00906732" w:rsidRDefault="00976577" w:rsidP="00FF4897">
      <w:pPr>
        <w:autoSpaceDE w:val="0"/>
        <w:autoSpaceDN w:val="0"/>
        <w:adjustRightInd w:val="0"/>
        <w:jc w:val="both"/>
        <w:rPr>
          <w:rFonts w:ascii="Arial" w:hAnsi="Arial" w:cs="Arial"/>
          <w:b/>
        </w:rPr>
      </w:pPr>
      <w:r w:rsidRPr="00906732">
        <w:rPr>
          <w:rFonts w:ascii="Arial" w:hAnsi="Arial" w:cs="Arial"/>
          <w:b/>
        </w:rPr>
        <w:t>Table 5: Effect of flood on income security status of arable farmer's</w:t>
      </w:r>
    </w:p>
    <w:tbl>
      <w:tblPr>
        <w:tblStyle w:val="PlainTable2"/>
        <w:tblW w:w="0" w:type="auto"/>
        <w:tblLook w:val="06A0" w:firstRow="1" w:lastRow="0" w:firstColumn="1" w:lastColumn="0" w:noHBand="1" w:noVBand="1"/>
      </w:tblPr>
      <w:tblGrid>
        <w:gridCol w:w="2825"/>
        <w:gridCol w:w="1427"/>
        <w:gridCol w:w="2102"/>
        <w:gridCol w:w="2070"/>
      </w:tblGrid>
      <w:tr w:rsidR="00976577" w:rsidRPr="00906732" w14:paraId="2D7EB053" w14:textId="77777777" w:rsidTr="00182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98DE657" w14:textId="77777777" w:rsidR="00976577" w:rsidRPr="00906732" w:rsidRDefault="00976577" w:rsidP="00182380">
            <w:pPr>
              <w:autoSpaceDE w:val="0"/>
              <w:autoSpaceDN w:val="0"/>
              <w:adjustRightInd w:val="0"/>
              <w:jc w:val="both"/>
              <w:rPr>
                <w:rFonts w:ascii="Arial" w:hAnsi="Arial" w:cs="Arial"/>
                <w:kern w:val="0"/>
                <w:sz w:val="20"/>
                <w:szCs w:val="20"/>
              </w:rPr>
            </w:pPr>
            <w:r w:rsidRPr="00906732">
              <w:rPr>
                <w:rFonts w:ascii="Arial" w:hAnsi="Arial" w:cs="Arial"/>
                <w:kern w:val="0"/>
                <w:sz w:val="20"/>
                <w:szCs w:val="20"/>
              </w:rPr>
              <w:t>Variable</w:t>
            </w:r>
          </w:p>
        </w:tc>
        <w:tc>
          <w:tcPr>
            <w:tcW w:w="1453" w:type="dxa"/>
          </w:tcPr>
          <w:p w14:paraId="63CA823A"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Coefficient</w:t>
            </w:r>
          </w:p>
        </w:tc>
        <w:tc>
          <w:tcPr>
            <w:tcW w:w="2254" w:type="dxa"/>
          </w:tcPr>
          <w:p w14:paraId="6AF2D71D"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Standard error</w:t>
            </w:r>
          </w:p>
        </w:tc>
        <w:tc>
          <w:tcPr>
            <w:tcW w:w="2254" w:type="dxa"/>
          </w:tcPr>
          <w:p w14:paraId="013370E5"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t-value</w:t>
            </w:r>
          </w:p>
        </w:tc>
      </w:tr>
      <w:tr w:rsidR="00976577" w:rsidRPr="00906732" w14:paraId="381158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03F1D4B"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Crop loss due to flooding</w:t>
            </w:r>
          </w:p>
        </w:tc>
        <w:tc>
          <w:tcPr>
            <w:tcW w:w="1453" w:type="dxa"/>
          </w:tcPr>
          <w:p w14:paraId="4053B3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.0060</w:t>
            </w:r>
          </w:p>
        </w:tc>
        <w:tc>
          <w:tcPr>
            <w:tcW w:w="2254" w:type="dxa"/>
          </w:tcPr>
          <w:p w14:paraId="662C6B7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.0144</w:t>
            </w:r>
          </w:p>
        </w:tc>
        <w:tc>
          <w:tcPr>
            <w:tcW w:w="2254" w:type="dxa"/>
          </w:tcPr>
          <w:p w14:paraId="51229DE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0.42</w:t>
            </w:r>
          </w:p>
        </w:tc>
      </w:tr>
      <w:tr w:rsidR="00976577" w:rsidRPr="00906732" w14:paraId="384AD8F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C84AF6F" w14:textId="5C3E0F65"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 xml:space="preserve">Days </w:t>
            </w:r>
            <w:r w:rsidR="00FF4897" w:rsidRPr="00906732">
              <w:rPr>
                <w:rFonts w:ascii="Arial" w:hAnsi="Arial" w:cs="Arial"/>
                <w:b w:val="0"/>
                <w:bCs w:val="0"/>
                <w:kern w:val="0"/>
                <w:sz w:val="20"/>
                <w:szCs w:val="20"/>
              </w:rPr>
              <w:t>farms</w:t>
            </w:r>
            <w:r w:rsidRPr="00906732">
              <w:rPr>
                <w:rFonts w:ascii="Arial" w:hAnsi="Arial" w:cs="Arial"/>
                <w:b w:val="0"/>
                <w:bCs w:val="0"/>
                <w:kern w:val="0"/>
                <w:sz w:val="20"/>
                <w:szCs w:val="20"/>
              </w:rPr>
              <w:t xml:space="preserve"> submerge</w:t>
            </w:r>
          </w:p>
        </w:tc>
        <w:tc>
          <w:tcPr>
            <w:tcW w:w="1453" w:type="dxa"/>
          </w:tcPr>
          <w:p w14:paraId="594AF8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.0970</w:t>
            </w:r>
          </w:p>
        </w:tc>
        <w:tc>
          <w:tcPr>
            <w:tcW w:w="2254" w:type="dxa"/>
          </w:tcPr>
          <w:p w14:paraId="2C1C37C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.0820</w:t>
            </w:r>
          </w:p>
        </w:tc>
        <w:tc>
          <w:tcPr>
            <w:tcW w:w="2254" w:type="dxa"/>
          </w:tcPr>
          <w:p w14:paraId="519410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1.18</w:t>
            </w:r>
          </w:p>
        </w:tc>
      </w:tr>
      <w:tr w:rsidR="00976577" w:rsidRPr="00906732" w14:paraId="76E0441B"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A727856"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Percentage of farm submerge</w:t>
            </w:r>
          </w:p>
        </w:tc>
        <w:tc>
          <w:tcPr>
            <w:tcW w:w="1453" w:type="dxa"/>
          </w:tcPr>
          <w:p w14:paraId="047F57B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.0209</w:t>
            </w:r>
          </w:p>
        </w:tc>
        <w:tc>
          <w:tcPr>
            <w:tcW w:w="2254" w:type="dxa"/>
          </w:tcPr>
          <w:p w14:paraId="245473C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.0220</w:t>
            </w:r>
          </w:p>
        </w:tc>
        <w:tc>
          <w:tcPr>
            <w:tcW w:w="2254" w:type="dxa"/>
          </w:tcPr>
          <w:p w14:paraId="56EA558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0.95</w:t>
            </w:r>
          </w:p>
        </w:tc>
      </w:tr>
      <w:tr w:rsidR="00976577" w:rsidRPr="00906732" w14:paraId="2C8209F6"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A1A9C3"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8" w:name="_Hlk153084224"/>
            <w:r w:rsidRPr="00906732">
              <w:rPr>
                <w:rFonts w:ascii="Arial" w:hAnsi="Arial" w:cs="Arial"/>
                <w:b w:val="0"/>
                <w:bCs w:val="0"/>
                <w:kern w:val="0"/>
                <w:sz w:val="20"/>
                <w:szCs w:val="20"/>
              </w:rPr>
              <w:t>Total crop loss to flood</w:t>
            </w:r>
            <w:bookmarkEnd w:id="8"/>
          </w:p>
        </w:tc>
        <w:tc>
          <w:tcPr>
            <w:tcW w:w="1453" w:type="dxa"/>
          </w:tcPr>
          <w:p w14:paraId="18FA4B5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-.0001</w:t>
            </w:r>
          </w:p>
        </w:tc>
        <w:tc>
          <w:tcPr>
            <w:tcW w:w="2254" w:type="dxa"/>
          </w:tcPr>
          <w:p w14:paraId="55286C71"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.00002</w:t>
            </w:r>
          </w:p>
        </w:tc>
        <w:tc>
          <w:tcPr>
            <w:tcW w:w="2254" w:type="dxa"/>
          </w:tcPr>
          <w:p w14:paraId="0AD51B3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-2.05**</w:t>
            </w:r>
          </w:p>
        </w:tc>
      </w:tr>
      <w:tr w:rsidR="00976577" w:rsidRPr="00906732" w14:paraId="4F35708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3C4FB4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Pest and diseases infestation</w:t>
            </w:r>
          </w:p>
        </w:tc>
        <w:tc>
          <w:tcPr>
            <w:tcW w:w="1453" w:type="dxa"/>
          </w:tcPr>
          <w:p w14:paraId="06E9D07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-.0045</w:t>
            </w:r>
          </w:p>
        </w:tc>
        <w:tc>
          <w:tcPr>
            <w:tcW w:w="2254" w:type="dxa"/>
          </w:tcPr>
          <w:p w14:paraId="52EFBCC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.0146</w:t>
            </w:r>
          </w:p>
        </w:tc>
        <w:tc>
          <w:tcPr>
            <w:tcW w:w="2254" w:type="dxa"/>
          </w:tcPr>
          <w:p w14:paraId="522ACE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-0.31</w:t>
            </w:r>
          </w:p>
        </w:tc>
      </w:tr>
      <w:tr w:rsidR="00976577" w:rsidRPr="00906732" w14:paraId="67C65CD9"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502B3B31"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Age</w:t>
            </w:r>
          </w:p>
        </w:tc>
        <w:tc>
          <w:tcPr>
            <w:tcW w:w="1453" w:type="dxa"/>
          </w:tcPr>
          <w:p w14:paraId="258AB792"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.0287</w:t>
            </w:r>
          </w:p>
        </w:tc>
        <w:tc>
          <w:tcPr>
            <w:tcW w:w="2254" w:type="dxa"/>
          </w:tcPr>
          <w:p w14:paraId="55B11DA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.0065</w:t>
            </w:r>
          </w:p>
        </w:tc>
        <w:tc>
          <w:tcPr>
            <w:tcW w:w="2254" w:type="dxa"/>
          </w:tcPr>
          <w:p w14:paraId="06CC543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4.38***</w:t>
            </w:r>
          </w:p>
        </w:tc>
      </w:tr>
      <w:tr w:rsidR="00976577" w:rsidRPr="00906732" w14:paraId="55D2D9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FE4DF8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Education</w:t>
            </w:r>
          </w:p>
        </w:tc>
        <w:tc>
          <w:tcPr>
            <w:tcW w:w="1453" w:type="dxa"/>
          </w:tcPr>
          <w:p w14:paraId="4A5F16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-.0129</w:t>
            </w:r>
          </w:p>
        </w:tc>
        <w:tc>
          <w:tcPr>
            <w:tcW w:w="2254" w:type="dxa"/>
          </w:tcPr>
          <w:p w14:paraId="3CE3A7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.0099</w:t>
            </w:r>
          </w:p>
        </w:tc>
        <w:tc>
          <w:tcPr>
            <w:tcW w:w="2254" w:type="dxa"/>
          </w:tcPr>
          <w:p w14:paraId="049EA95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-1.30</w:t>
            </w:r>
          </w:p>
        </w:tc>
      </w:tr>
      <w:tr w:rsidR="00976577" w:rsidRPr="00906732" w14:paraId="2C3F76D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F68E3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Household size</w:t>
            </w:r>
          </w:p>
        </w:tc>
        <w:tc>
          <w:tcPr>
            <w:tcW w:w="1453" w:type="dxa"/>
          </w:tcPr>
          <w:p w14:paraId="51BB3D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-.0728</w:t>
            </w:r>
          </w:p>
        </w:tc>
        <w:tc>
          <w:tcPr>
            <w:tcW w:w="2254" w:type="dxa"/>
          </w:tcPr>
          <w:p w14:paraId="1745AA2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.0225</w:t>
            </w:r>
          </w:p>
        </w:tc>
        <w:tc>
          <w:tcPr>
            <w:tcW w:w="2254" w:type="dxa"/>
          </w:tcPr>
          <w:p w14:paraId="669CE66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-1.22</w:t>
            </w:r>
          </w:p>
        </w:tc>
      </w:tr>
      <w:tr w:rsidR="00976577" w:rsidRPr="00906732" w14:paraId="4D4C5885"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9BE5718"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9" w:name="_Hlk153084263"/>
            <w:r w:rsidRPr="00906732">
              <w:rPr>
                <w:rFonts w:ascii="Arial" w:hAnsi="Arial" w:cs="Arial"/>
                <w:b w:val="0"/>
                <w:bCs w:val="0"/>
                <w:kern w:val="0"/>
                <w:sz w:val="20"/>
                <w:szCs w:val="20"/>
              </w:rPr>
              <w:t>Access to credit</w:t>
            </w:r>
            <w:bookmarkEnd w:id="9"/>
          </w:p>
        </w:tc>
        <w:tc>
          <w:tcPr>
            <w:tcW w:w="1453" w:type="dxa"/>
          </w:tcPr>
          <w:p w14:paraId="361FF06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-4.13e-06</w:t>
            </w:r>
          </w:p>
        </w:tc>
        <w:tc>
          <w:tcPr>
            <w:tcW w:w="2254" w:type="dxa"/>
          </w:tcPr>
          <w:p w14:paraId="0256CAE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1.44e-06</w:t>
            </w:r>
          </w:p>
        </w:tc>
        <w:tc>
          <w:tcPr>
            <w:tcW w:w="2254" w:type="dxa"/>
          </w:tcPr>
          <w:p w14:paraId="56B3DDA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-2.87***</w:t>
            </w:r>
          </w:p>
        </w:tc>
      </w:tr>
      <w:tr w:rsidR="00976577" w:rsidRPr="00906732" w14:paraId="79140A4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4ECBDE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lastRenderedPageBreak/>
              <w:t>Farming experience</w:t>
            </w:r>
          </w:p>
        </w:tc>
        <w:tc>
          <w:tcPr>
            <w:tcW w:w="1453" w:type="dxa"/>
          </w:tcPr>
          <w:p w14:paraId="093E54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.0131</w:t>
            </w:r>
          </w:p>
        </w:tc>
        <w:tc>
          <w:tcPr>
            <w:tcW w:w="2254" w:type="dxa"/>
          </w:tcPr>
          <w:p w14:paraId="372C8B9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.0155</w:t>
            </w:r>
          </w:p>
        </w:tc>
        <w:tc>
          <w:tcPr>
            <w:tcW w:w="2254" w:type="dxa"/>
          </w:tcPr>
          <w:p w14:paraId="42F2D64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0.84</w:t>
            </w:r>
          </w:p>
        </w:tc>
      </w:tr>
      <w:tr w:rsidR="00976577" w:rsidRPr="00906732" w14:paraId="3BC5F1F2"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0DB62D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Extension contact</w:t>
            </w:r>
          </w:p>
        </w:tc>
        <w:tc>
          <w:tcPr>
            <w:tcW w:w="1453" w:type="dxa"/>
          </w:tcPr>
          <w:p w14:paraId="4B6BC78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-.0675</w:t>
            </w:r>
          </w:p>
        </w:tc>
        <w:tc>
          <w:tcPr>
            <w:tcW w:w="2254" w:type="dxa"/>
          </w:tcPr>
          <w:p w14:paraId="00D2050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.1082</w:t>
            </w:r>
          </w:p>
        </w:tc>
        <w:tc>
          <w:tcPr>
            <w:tcW w:w="2254" w:type="dxa"/>
          </w:tcPr>
          <w:p w14:paraId="14166FA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-0.62</w:t>
            </w:r>
          </w:p>
        </w:tc>
      </w:tr>
      <w:tr w:rsidR="00976577" w:rsidRPr="00906732" w14:paraId="0B99B877"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3DFB09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Cooperative</w:t>
            </w:r>
          </w:p>
        </w:tc>
        <w:tc>
          <w:tcPr>
            <w:tcW w:w="1453" w:type="dxa"/>
          </w:tcPr>
          <w:p w14:paraId="278545C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-.0176</w:t>
            </w:r>
          </w:p>
        </w:tc>
        <w:tc>
          <w:tcPr>
            <w:tcW w:w="2254" w:type="dxa"/>
          </w:tcPr>
          <w:p w14:paraId="3ED399D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.0806</w:t>
            </w:r>
          </w:p>
        </w:tc>
        <w:tc>
          <w:tcPr>
            <w:tcW w:w="2254" w:type="dxa"/>
          </w:tcPr>
          <w:p w14:paraId="56C2D60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w:t>
            </w:r>
          </w:p>
        </w:tc>
      </w:tr>
      <w:tr w:rsidR="00976577" w:rsidRPr="00906732" w14:paraId="56FB26A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346729E"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10" w:name="_Hlk153084279"/>
            <w:r w:rsidRPr="00906732">
              <w:rPr>
                <w:rFonts w:ascii="Arial" w:hAnsi="Arial" w:cs="Arial"/>
                <w:b w:val="0"/>
                <w:bCs w:val="0"/>
                <w:kern w:val="0"/>
                <w:sz w:val="20"/>
                <w:szCs w:val="20"/>
              </w:rPr>
              <w:t>Marital status</w:t>
            </w:r>
            <w:bookmarkEnd w:id="10"/>
            <w:r w:rsidRPr="00906732">
              <w:rPr>
                <w:rFonts w:ascii="Arial" w:hAnsi="Arial" w:cs="Arial"/>
                <w:b w:val="0"/>
                <w:bCs w:val="0"/>
                <w:kern w:val="0"/>
                <w:sz w:val="20"/>
                <w:szCs w:val="20"/>
              </w:rPr>
              <w:t xml:space="preserve"> </w:t>
            </w:r>
          </w:p>
        </w:tc>
        <w:tc>
          <w:tcPr>
            <w:tcW w:w="1453" w:type="dxa"/>
          </w:tcPr>
          <w:p w14:paraId="60A7D28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-.3864</w:t>
            </w:r>
          </w:p>
        </w:tc>
        <w:tc>
          <w:tcPr>
            <w:tcW w:w="2254" w:type="dxa"/>
          </w:tcPr>
          <w:p w14:paraId="2143F7D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.1004</w:t>
            </w:r>
          </w:p>
        </w:tc>
        <w:tc>
          <w:tcPr>
            <w:tcW w:w="2254" w:type="dxa"/>
          </w:tcPr>
          <w:p w14:paraId="4788679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-3.85***</w:t>
            </w:r>
          </w:p>
        </w:tc>
      </w:tr>
      <w:tr w:rsidR="00976577" w:rsidRPr="00906732" w14:paraId="27A1EAAE"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C06DF35"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Constant</w:t>
            </w:r>
          </w:p>
        </w:tc>
        <w:tc>
          <w:tcPr>
            <w:tcW w:w="1453" w:type="dxa"/>
          </w:tcPr>
          <w:p w14:paraId="2EADEED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.5388</w:t>
            </w:r>
          </w:p>
        </w:tc>
        <w:tc>
          <w:tcPr>
            <w:tcW w:w="2254" w:type="dxa"/>
          </w:tcPr>
          <w:p w14:paraId="61B067E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.4853</w:t>
            </w:r>
          </w:p>
        </w:tc>
        <w:tc>
          <w:tcPr>
            <w:tcW w:w="2254" w:type="dxa"/>
          </w:tcPr>
          <w:p w14:paraId="478DD7F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1.11</w:t>
            </w:r>
          </w:p>
        </w:tc>
      </w:tr>
      <w:tr w:rsidR="00976577" w:rsidRPr="00906732" w14:paraId="142FA6E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9B4DC8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Prob &gt; chi2</w:t>
            </w:r>
          </w:p>
        </w:tc>
        <w:tc>
          <w:tcPr>
            <w:tcW w:w="1453" w:type="dxa"/>
          </w:tcPr>
          <w:p w14:paraId="7A7D975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0.0000***</w:t>
            </w:r>
          </w:p>
        </w:tc>
        <w:tc>
          <w:tcPr>
            <w:tcW w:w="2254" w:type="dxa"/>
          </w:tcPr>
          <w:p w14:paraId="3F23AC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568DACE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r w:rsidR="00976577" w:rsidRPr="00906732" w14:paraId="2E3F7534" w14:textId="77777777" w:rsidTr="00182380">
        <w:trPr>
          <w:trHeight w:val="80"/>
        </w:trPr>
        <w:tc>
          <w:tcPr>
            <w:cnfStyle w:val="001000000000" w:firstRow="0" w:lastRow="0" w:firstColumn="1" w:lastColumn="0" w:oddVBand="0" w:evenVBand="0" w:oddHBand="0" w:evenHBand="0" w:firstRowFirstColumn="0" w:firstRowLastColumn="0" w:lastRowFirstColumn="0" w:lastRowLastColumn="0"/>
            <w:tcW w:w="3055" w:type="dxa"/>
          </w:tcPr>
          <w:p w14:paraId="032315E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Pseudo R2</w:t>
            </w:r>
          </w:p>
        </w:tc>
        <w:tc>
          <w:tcPr>
            <w:tcW w:w="1453" w:type="dxa"/>
          </w:tcPr>
          <w:p w14:paraId="740D2AC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0.6975</w:t>
            </w:r>
          </w:p>
        </w:tc>
        <w:tc>
          <w:tcPr>
            <w:tcW w:w="2254" w:type="dxa"/>
          </w:tcPr>
          <w:p w14:paraId="382EA33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7037F85A"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bl>
    <w:p w14:paraId="538023EE" w14:textId="77777777" w:rsidR="00976577" w:rsidRPr="00906732" w:rsidRDefault="00976577" w:rsidP="00976577">
      <w:pPr>
        <w:pStyle w:val="NormalWeb"/>
        <w:spacing w:before="0" w:beforeAutospacing="0"/>
        <w:jc w:val="both"/>
        <w:rPr>
          <w:rFonts w:ascii="Arial" w:hAnsi="Arial" w:cs="Arial"/>
          <w:color w:val="000000" w:themeColor="text1"/>
          <w:sz w:val="20"/>
          <w:szCs w:val="20"/>
        </w:rPr>
      </w:pPr>
      <w:r w:rsidRPr="00906732">
        <w:rPr>
          <w:rFonts w:ascii="Arial" w:hAnsi="Arial" w:cs="Arial"/>
          <w:color w:val="000000" w:themeColor="text1"/>
          <w:sz w:val="20"/>
          <w:szCs w:val="20"/>
        </w:rPr>
        <w:t>Source: Field survey, 2023.</w:t>
      </w:r>
    </w:p>
    <w:p w14:paraId="75EF4BB5" w14:textId="77777777" w:rsidR="00976577" w:rsidRPr="00906732" w:rsidRDefault="00976577" w:rsidP="00441B6F">
      <w:pPr>
        <w:pStyle w:val="Head1"/>
        <w:spacing w:after="0"/>
        <w:jc w:val="both"/>
        <w:rPr>
          <w:rFonts w:ascii="Arial" w:hAnsi="Arial" w:cs="Arial"/>
          <w:sz w:val="20"/>
        </w:rPr>
      </w:pPr>
    </w:p>
    <w:p w14:paraId="78384E52" w14:textId="77777777" w:rsidR="00790ADA" w:rsidRPr="00FB3A86" w:rsidRDefault="00790ADA" w:rsidP="00441B6F">
      <w:pPr>
        <w:pStyle w:val="Body"/>
        <w:spacing w:after="0"/>
        <w:rPr>
          <w:rFonts w:ascii="Arial" w:hAnsi="Arial" w:cs="Arial"/>
        </w:rPr>
      </w:pPr>
    </w:p>
    <w:p w14:paraId="23218B77" w14:textId="77777777" w:rsidR="00B01FCD" w:rsidRPr="009A14C5" w:rsidRDefault="00000F8F" w:rsidP="00441B6F">
      <w:pPr>
        <w:pStyle w:val="ConcHead"/>
        <w:spacing w:after="0"/>
        <w:jc w:val="both"/>
        <w:rPr>
          <w:rFonts w:ascii="Arial" w:hAnsi="Arial" w:cs="Arial"/>
        </w:rPr>
      </w:pPr>
      <w:r w:rsidRPr="009A14C5">
        <w:rPr>
          <w:rFonts w:ascii="Arial" w:hAnsi="Arial" w:cs="Arial"/>
        </w:rPr>
        <w:t xml:space="preserve">4. </w:t>
      </w:r>
      <w:r w:rsidR="00B01FCD" w:rsidRPr="009A14C5">
        <w:rPr>
          <w:rFonts w:ascii="Arial" w:hAnsi="Arial" w:cs="Arial"/>
        </w:rPr>
        <w:t>Conclusion</w:t>
      </w:r>
    </w:p>
    <w:p w14:paraId="77C65DE4" w14:textId="006124B9" w:rsidR="00790ADA" w:rsidRPr="00403F5D" w:rsidRDefault="00F51398" w:rsidP="00403F5D">
      <w:pPr>
        <w:jc w:val="both"/>
        <w:rPr>
          <w:rFonts w:ascii="Arial" w:hAnsi="Arial" w:cs="Arial"/>
        </w:rPr>
      </w:pPr>
      <w:r w:rsidRPr="00403F5D">
        <w:rPr>
          <w:rFonts w:ascii="Arial" w:hAnsi="Arial" w:cs="Arial"/>
        </w:rPr>
        <w:t xml:space="preserve">The study concluded that </w:t>
      </w:r>
      <w:r w:rsidRPr="00403F5D">
        <w:rPr>
          <w:rFonts w:ascii="Arial" w:hAnsi="Arial" w:cs="Arial"/>
          <w:color w:val="000000" w:themeColor="text1"/>
        </w:rPr>
        <w:t xml:space="preserve">arable crop production before the flooding </w:t>
      </w:r>
      <w:r w:rsidR="00BB0C6D" w:rsidRPr="00403F5D">
        <w:rPr>
          <w:rFonts w:ascii="Arial" w:hAnsi="Arial" w:cs="Arial"/>
          <w:color w:val="000000" w:themeColor="text1"/>
        </w:rPr>
        <w:t>was</w:t>
      </w:r>
      <w:r w:rsidRPr="00403F5D">
        <w:rPr>
          <w:rFonts w:ascii="Arial" w:hAnsi="Arial" w:cs="Arial"/>
          <w:color w:val="000000" w:themeColor="text1"/>
        </w:rPr>
        <w:t xml:space="preserve"> more profitable than after flooding</w:t>
      </w:r>
      <w:r w:rsidR="009A14C5" w:rsidRPr="00403F5D">
        <w:rPr>
          <w:rFonts w:ascii="Arial" w:hAnsi="Arial" w:cs="Arial"/>
          <w:color w:val="000000" w:themeColor="text1"/>
        </w:rPr>
        <w:t xml:space="preserve">. </w:t>
      </w:r>
      <w:r w:rsidRPr="00403F5D">
        <w:rPr>
          <w:rFonts w:ascii="Arial" w:hAnsi="Arial" w:cs="Arial"/>
          <w:color w:val="000000" w:themeColor="text1"/>
        </w:rPr>
        <w:t xml:space="preserve">In addition, there was </w:t>
      </w:r>
      <w:r w:rsidRPr="00403F5D">
        <w:rPr>
          <w:rFonts w:ascii="Arial" w:eastAsia="TimesNewRomanPSMT" w:hAnsi="Arial" w:cs="Arial"/>
        </w:rPr>
        <w:t xml:space="preserve">inequality in the distribution of income among the arable crop farmers after the flooding in the study area. In terms of income security, </w:t>
      </w:r>
      <w:r w:rsidRPr="00403F5D">
        <w:rPr>
          <w:rFonts w:ascii="Arial" w:hAnsi="Arial" w:cs="Arial"/>
          <w:color w:val="000000" w:themeColor="text1"/>
        </w:rPr>
        <w:t xml:space="preserve">the arable crop farmers became income insecure after flooding. </w:t>
      </w:r>
      <w:r w:rsidRPr="00403F5D">
        <w:rPr>
          <w:rFonts w:ascii="Arial" w:hAnsi="Arial" w:cs="Arial"/>
          <w:color w:val="000000"/>
        </w:rPr>
        <w:t>Deforestation</w:t>
      </w:r>
      <w:r w:rsidRPr="00403F5D">
        <w:rPr>
          <w:rFonts w:ascii="Arial" w:hAnsi="Arial" w:cs="Arial"/>
          <w:color w:val="000000" w:themeColor="text1"/>
        </w:rPr>
        <w:t xml:space="preserve">, bush burning, inadequate maintenance of water ways, inadequate soil conservation measures, uncontrolled grazing and change in agricultural practices were the major factors promoting flooding in the study area. </w:t>
      </w:r>
      <w:r w:rsidR="009A14C5" w:rsidRPr="00403F5D">
        <w:rPr>
          <w:rFonts w:ascii="Arial" w:hAnsi="Arial" w:cs="Arial"/>
          <w:color w:val="000000" w:themeColor="text1"/>
        </w:rPr>
        <w:t>The study also</w:t>
      </w:r>
      <w:r w:rsidRPr="00403F5D">
        <w:rPr>
          <w:rFonts w:ascii="Arial" w:hAnsi="Arial" w:cs="Arial"/>
          <w:color w:val="000000" w:themeColor="text1"/>
        </w:rPr>
        <w:t xml:space="preserve"> concluded that </w:t>
      </w:r>
      <w:r w:rsidRPr="00403F5D">
        <w:rPr>
          <w:rFonts w:ascii="Arial" w:hAnsi="Arial" w:cs="Arial"/>
        </w:rPr>
        <w:t xml:space="preserve">total crop loss to flood, access to credit and marital status had inverse relationship with income security </w:t>
      </w:r>
      <w:r w:rsidRPr="00403F5D">
        <w:rPr>
          <w:rFonts w:ascii="Arial" w:hAnsi="Arial" w:cs="Arial"/>
          <w:bCs/>
          <w:color w:val="000000"/>
        </w:rPr>
        <w:t>by arable crop farmers in the study area</w:t>
      </w:r>
      <w:r w:rsidRPr="00403F5D">
        <w:rPr>
          <w:rFonts w:ascii="Arial" w:hAnsi="Arial" w:cs="Arial"/>
          <w:color w:val="000000" w:themeColor="text1"/>
        </w:rPr>
        <w:t xml:space="preserve">. </w:t>
      </w:r>
      <w:r w:rsidRPr="00403F5D">
        <w:rPr>
          <w:rFonts w:ascii="Arial" w:hAnsi="Arial" w:cs="Arial"/>
        </w:rPr>
        <w:t>It</w:t>
      </w:r>
      <w:r w:rsidR="009A14C5" w:rsidRPr="00403F5D">
        <w:rPr>
          <w:rFonts w:ascii="Arial" w:hAnsi="Arial" w:cs="Arial"/>
        </w:rPr>
        <w:t xml:space="preserve"> therefore r</w:t>
      </w:r>
      <w:r w:rsidRPr="00403F5D">
        <w:rPr>
          <w:rFonts w:ascii="Arial" w:hAnsi="Arial" w:cs="Arial"/>
        </w:rPr>
        <w:t xml:space="preserve">ecommended that the government and other relevant stakeholders should place concerted efforts to increase smallholder </w:t>
      </w:r>
      <w:r w:rsidR="00EB5496" w:rsidRPr="00403F5D">
        <w:rPr>
          <w:rFonts w:ascii="Arial" w:hAnsi="Arial" w:cs="Arial"/>
        </w:rPr>
        <w:t>farmers’</w:t>
      </w:r>
      <w:r w:rsidRPr="00403F5D">
        <w:rPr>
          <w:rFonts w:ascii="Arial" w:hAnsi="Arial" w:cs="Arial"/>
        </w:rPr>
        <w:t xml:space="preserve"> access to credit and loanable </w:t>
      </w:r>
      <w:r w:rsidR="00403F5D" w:rsidRPr="00403F5D">
        <w:rPr>
          <w:rFonts w:ascii="Arial" w:hAnsi="Arial" w:cs="Arial"/>
        </w:rPr>
        <w:t>funds</w:t>
      </w:r>
      <w:r w:rsidR="009A14C5" w:rsidRPr="00403F5D">
        <w:rPr>
          <w:rFonts w:ascii="Arial" w:hAnsi="Arial" w:cs="Arial"/>
        </w:rPr>
        <w:t xml:space="preserve"> to reduce inequality among them.</w:t>
      </w:r>
      <w:r w:rsidRPr="00403F5D">
        <w:rPr>
          <w:rFonts w:ascii="Arial" w:hAnsi="Arial" w:cs="Arial"/>
        </w:rPr>
        <w:t xml:space="preserve"> </w:t>
      </w:r>
      <w:r w:rsidR="00403F5D" w:rsidRPr="00403F5D">
        <w:rPr>
          <w:rFonts w:ascii="Arial" w:hAnsi="Arial" w:cs="Arial"/>
        </w:rPr>
        <w:t xml:space="preserve">More </w:t>
      </w:r>
      <w:r w:rsidRPr="00403F5D">
        <w:rPr>
          <w:rFonts w:ascii="Arial" w:hAnsi="Arial" w:cs="Arial"/>
        </w:rPr>
        <w:t xml:space="preserve">so, efforts should be made to </w:t>
      </w:r>
      <w:r w:rsidR="00443945" w:rsidRPr="00403F5D">
        <w:rPr>
          <w:rFonts w:ascii="Arial" w:hAnsi="Arial" w:cs="Arial"/>
        </w:rPr>
        <w:t>provide</w:t>
      </w:r>
      <w:r w:rsidRPr="00403F5D">
        <w:rPr>
          <w:rFonts w:ascii="Arial" w:hAnsi="Arial" w:cs="Arial"/>
        </w:rPr>
        <w:t xml:space="preserve"> practical skills training </w:t>
      </w:r>
      <w:proofErr w:type="spellStart"/>
      <w:r w:rsidRPr="00403F5D">
        <w:rPr>
          <w:rFonts w:ascii="Arial" w:hAnsi="Arial" w:cs="Arial"/>
        </w:rPr>
        <w:t>programme</w:t>
      </w:r>
      <w:r w:rsidR="00403F5D" w:rsidRPr="00403F5D">
        <w:rPr>
          <w:rFonts w:ascii="Arial" w:hAnsi="Arial" w:cs="Arial"/>
        </w:rPr>
        <w:t>s</w:t>
      </w:r>
      <w:proofErr w:type="spellEnd"/>
      <w:r w:rsidRPr="00403F5D">
        <w:rPr>
          <w:rFonts w:ascii="Arial" w:hAnsi="Arial" w:cs="Arial"/>
        </w:rPr>
        <w:t xml:space="preserve"> that </w:t>
      </w:r>
      <w:r w:rsidR="00403F5D" w:rsidRPr="00403F5D">
        <w:rPr>
          <w:rFonts w:ascii="Arial" w:hAnsi="Arial" w:cs="Arial"/>
        </w:rPr>
        <w:t>are</w:t>
      </w:r>
      <w:r w:rsidRPr="00403F5D">
        <w:rPr>
          <w:rFonts w:ascii="Arial" w:hAnsi="Arial" w:cs="Arial"/>
        </w:rPr>
        <w:t xml:space="preserve"> relevant to the needs of the farmers.</w:t>
      </w:r>
    </w:p>
    <w:p w14:paraId="100CEC2B" w14:textId="77777777" w:rsidR="00790ADA" w:rsidRPr="00FB3A86" w:rsidRDefault="00790ADA" w:rsidP="00441B6F">
      <w:pPr>
        <w:pStyle w:val="Body"/>
        <w:spacing w:after="0"/>
        <w:rPr>
          <w:rFonts w:ascii="Arial" w:hAnsi="Arial" w:cs="Arial"/>
        </w:rPr>
      </w:pPr>
    </w:p>
    <w:p w14:paraId="2FE53E15" w14:textId="088B83E6" w:rsidR="007D65DA" w:rsidRDefault="007D65DA" w:rsidP="00B343CF"/>
    <w:p w14:paraId="6B4FC0FB" w14:textId="6DAB4063" w:rsidR="007D65DA" w:rsidRDefault="007D65DA" w:rsidP="00B343CF"/>
    <w:p w14:paraId="5CBDE2FE" w14:textId="77777777" w:rsidR="007D65DA" w:rsidRPr="00D70115" w:rsidRDefault="007D65DA" w:rsidP="007D65DA">
      <w:pPr>
        <w:rPr>
          <w:b/>
          <w:highlight w:val="yellow"/>
        </w:rPr>
      </w:pPr>
      <w:r w:rsidRPr="00D70115">
        <w:rPr>
          <w:b/>
          <w:highlight w:val="yellow"/>
        </w:rPr>
        <w:t>Disclaimer (Artificial intelligence)</w:t>
      </w:r>
    </w:p>
    <w:p w14:paraId="6A954924" w14:textId="77777777" w:rsidR="007D65DA" w:rsidRPr="00270720" w:rsidRDefault="007D65DA" w:rsidP="007D65DA">
      <w:pPr>
        <w:rPr>
          <w:highlight w:val="yellow"/>
        </w:rPr>
      </w:pPr>
    </w:p>
    <w:p w14:paraId="7C23D260" w14:textId="77777777" w:rsidR="007D65DA" w:rsidRPr="00270720" w:rsidRDefault="007D65DA" w:rsidP="007D65DA">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11DAF62" w14:textId="77777777" w:rsidR="006D5408" w:rsidRPr="002B685A" w:rsidRDefault="006D5408" w:rsidP="00B343CF"/>
    <w:p w14:paraId="024C38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6A16D5" w14:textId="77777777" w:rsidR="00635D52" w:rsidRPr="00E03F63" w:rsidRDefault="00635D52" w:rsidP="00E03F63">
      <w:pPr>
        <w:pStyle w:val="Body"/>
        <w:spacing w:after="0"/>
        <w:rPr>
          <w:rFonts w:ascii="Arial" w:hAnsi="Arial" w:cs="Arial"/>
          <w:i/>
          <w:u w:val="single"/>
        </w:rPr>
      </w:pPr>
    </w:p>
    <w:p w14:paraId="35C5EC1E" w14:textId="19AC3020" w:rsidR="000E0C89" w:rsidRPr="006D5408" w:rsidRDefault="00635D52" w:rsidP="006D5408">
      <w:pPr>
        <w:pStyle w:val="ListParagraph"/>
        <w:numPr>
          <w:ilvl w:val="0"/>
          <w:numId w:val="31"/>
        </w:numPr>
        <w:jc w:val="both"/>
        <w:rPr>
          <w:rFonts w:ascii="Arial" w:hAnsi="Arial" w:cs="Arial"/>
          <w:color w:val="000000" w:themeColor="text1"/>
        </w:rPr>
      </w:pPr>
      <w:r w:rsidRPr="006D5408">
        <w:rPr>
          <w:rFonts w:ascii="Arial" w:hAnsi="Arial" w:cs="Arial"/>
        </w:rPr>
        <w:t xml:space="preserve">Daniel, E. E. &amp; Udo, R. (2019). Human-environment interactions.  In </w:t>
      </w:r>
      <w:proofErr w:type="spellStart"/>
      <w:r w:rsidRPr="006D5408">
        <w:rPr>
          <w:rFonts w:ascii="Arial" w:hAnsi="Arial" w:cs="Arial"/>
        </w:rPr>
        <w:t>Ibok</w:t>
      </w:r>
      <w:proofErr w:type="spellEnd"/>
      <w:r w:rsidRPr="006D5408">
        <w:rPr>
          <w:rFonts w:ascii="Arial" w:hAnsi="Arial" w:cs="Arial"/>
        </w:rPr>
        <w:t xml:space="preserve">, E., Daniel, E., and </w:t>
      </w:r>
      <w:proofErr w:type="spellStart"/>
      <w:r w:rsidRPr="006D5408">
        <w:rPr>
          <w:rFonts w:ascii="Arial" w:hAnsi="Arial" w:cs="Arial"/>
        </w:rPr>
        <w:t>Atakpa</w:t>
      </w:r>
      <w:proofErr w:type="spellEnd"/>
      <w:r w:rsidRPr="006D5408">
        <w:rPr>
          <w:rFonts w:ascii="Arial" w:hAnsi="Arial" w:cs="Arial"/>
        </w:rPr>
        <w:t xml:space="preserve">, O. (eds). The Politics of Global Environmental Policies. Calabar: University of Calabar Press. </w:t>
      </w:r>
    </w:p>
    <w:p w14:paraId="147F6C52" w14:textId="723BE35E" w:rsidR="00605946" w:rsidRPr="006D5408" w:rsidRDefault="000E0C89" w:rsidP="00127033">
      <w:pPr>
        <w:pStyle w:val="ListParagraph"/>
        <w:numPr>
          <w:ilvl w:val="0"/>
          <w:numId w:val="31"/>
        </w:numPr>
        <w:jc w:val="both"/>
        <w:rPr>
          <w:rFonts w:ascii="Arial" w:hAnsi="Arial" w:cs="Arial"/>
          <w:color w:val="000000" w:themeColor="text1"/>
        </w:rPr>
      </w:pPr>
      <w:proofErr w:type="spellStart"/>
      <w:r w:rsidRPr="006D5408">
        <w:rPr>
          <w:rFonts w:ascii="Arial" w:hAnsi="Arial" w:cs="Arial"/>
        </w:rPr>
        <w:t>Ujene</w:t>
      </w:r>
      <w:proofErr w:type="spellEnd"/>
      <w:r w:rsidRPr="006D5408">
        <w:rPr>
          <w:rFonts w:ascii="Arial" w:hAnsi="Arial" w:cs="Arial"/>
        </w:rPr>
        <w:t xml:space="preserve">, A. O. &amp; </w:t>
      </w:r>
      <w:proofErr w:type="spellStart"/>
      <w:r w:rsidRPr="006D5408">
        <w:rPr>
          <w:rFonts w:ascii="Arial" w:hAnsi="Arial" w:cs="Arial"/>
        </w:rPr>
        <w:t>Oguike</w:t>
      </w:r>
      <w:proofErr w:type="spellEnd"/>
      <w:r w:rsidRPr="006D5408">
        <w:rPr>
          <w:rFonts w:ascii="Arial" w:hAnsi="Arial" w:cs="Arial"/>
        </w:rPr>
        <w:t xml:space="preserve">, M. C. (2020). Mitigating buildings flood hazards through </w:t>
      </w:r>
      <w:proofErr w:type="gramStart"/>
      <w:r w:rsidRPr="006D5408">
        <w:rPr>
          <w:rFonts w:ascii="Arial" w:hAnsi="Arial" w:cs="Arial"/>
        </w:rPr>
        <w:t>environmental</w:t>
      </w:r>
      <w:proofErr w:type="gramEnd"/>
      <w:r w:rsidRPr="006D5408">
        <w:rPr>
          <w:rFonts w:ascii="Arial" w:hAnsi="Arial" w:cs="Arial"/>
        </w:rPr>
        <w:t xml:space="preserve"> sustainable road design and construction. In Umoren, V. and </w:t>
      </w:r>
      <w:proofErr w:type="spellStart"/>
      <w:r w:rsidRPr="006D5408">
        <w:rPr>
          <w:rFonts w:ascii="Arial" w:hAnsi="Arial" w:cs="Arial"/>
        </w:rPr>
        <w:t>Atser</w:t>
      </w:r>
      <w:proofErr w:type="spellEnd"/>
      <w:r w:rsidRPr="006D5408">
        <w:rPr>
          <w:rFonts w:ascii="Arial" w:hAnsi="Arial" w:cs="Arial"/>
        </w:rPr>
        <w:t xml:space="preserve">, J. (eds), Land Use Management &amp; Environmental Sustainability in Nigeria. </w:t>
      </w:r>
      <w:proofErr w:type="spellStart"/>
      <w:r w:rsidRPr="006D5408">
        <w:rPr>
          <w:rFonts w:ascii="Arial" w:hAnsi="Arial" w:cs="Arial"/>
        </w:rPr>
        <w:t>Uyo</w:t>
      </w:r>
      <w:proofErr w:type="spellEnd"/>
      <w:r w:rsidRPr="006D5408">
        <w:rPr>
          <w:rFonts w:ascii="Arial" w:hAnsi="Arial" w:cs="Arial"/>
        </w:rPr>
        <w:t xml:space="preserve">: Parvenu Technologies. </w:t>
      </w:r>
    </w:p>
    <w:p w14:paraId="693B6375" w14:textId="6809DDF3" w:rsidR="00635D52" w:rsidRPr="006D5408" w:rsidRDefault="00635D52" w:rsidP="006D5408">
      <w:pPr>
        <w:pStyle w:val="ListParagraph"/>
        <w:numPr>
          <w:ilvl w:val="0"/>
          <w:numId w:val="31"/>
        </w:numPr>
        <w:jc w:val="both"/>
        <w:rPr>
          <w:rFonts w:ascii="Arial" w:hAnsi="Arial" w:cs="Arial"/>
          <w:color w:val="000000" w:themeColor="text1"/>
        </w:rPr>
      </w:pPr>
      <w:proofErr w:type="spellStart"/>
      <w:r w:rsidRPr="006D5408">
        <w:rPr>
          <w:rFonts w:ascii="Arial" w:hAnsi="Arial" w:cs="Arial"/>
        </w:rPr>
        <w:t>Ejenma</w:t>
      </w:r>
      <w:proofErr w:type="spellEnd"/>
      <w:r w:rsidRPr="006D5408">
        <w:rPr>
          <w:rFonts w:ascii="Arial" w:hAnsi="Arial" w:cs="Arial"/>
        </w:rPr>
        <w:t xml:space="preserve">, E.1, </w:t>
      </w:r>
      <w:proofErr w:type="spellStart"/>
      <w:r w:rsidRPr="006D5408">
        <w:rPr>
          <w:rFonts w:ascii="Arial" w:hAnsi="Arial" w:cs="Arial"/>
        </w:rPr>
        <w:t>Amangabara</w:t>
      </w:r>
      <w:proofErr w:type="spellEnd"/>
      <w:r w:rsidRPr="006D5408">
        <w:rPr>
          <w:rFonts w:ascii="Arial" w:hAnsi="Arial" w:cs="Arial"/>
        </w:rPr>
        <w:t xml:space="preserve">, G.T., Chikwendu, L &amp; Duru, P. N. (2014). Analysis of patterns of encroachment on flood vulnerable areas by settlements around River Kaduna, Kaduna South LGA, Nigeria. </w:t>
      </w:r>
      <w:r w:rsidRPr="006D5408">
        <w:rPr>
          <w:rFonts w:ascii="Arial" w:hAnsi="Arial" w:cs="Arial"/>
          <w:i/>
        </w:rPr>
        <w:t xml:space="preserve">Journal of Environment and Earth Science, </w:t>
      </w:r>
      <w:r w:rsidRPr="006D5408">
        <w:rPr>
          <w:rFonts w:ascii="Arial" w:hAnsi="Arial" w:cs="Arial"/>
        </w:rPr>
        <w:t>4(13): 21-25.</w:t>
      </w:r>
    </w:p>
    <w:p w14:paraId="6A29FA09" w14:textId="1906C365" w:rsidR="00605946" w:rsidRPr="004233C2" w:rsidRDefault="000E0C89" w:rsidP="004233C2">
      <w:pPr>
        <w:pStyle w:val="ListParagraph"/>
        <w:numPr>
          <w:ilvl w:val="0"/>
          <w:numId w:val="31"/>
        </w:numPr>
        <w:jc w:val="both"/>
        <w:rPr>
          <w:rFonts w:ascii="Arial" w:hAnsi="Arial" w:cs="Arial"/>
          <w:color w:val="000000" w:themeColor="text1"/>
        </w:rPr>
      </w:pPr>
      <w:r w:rsidRPr="006D5408">
        <w:rPr>
          <w:rFonts w:ascii="Arial" w:hAnsi="Arial" w:cs="Arial"/>
        </w:rPr>
        <w:t xml:space="preserve">. Komolafe, A. A., Adegboyega, S. A &amp; Akinluyi, F. O (2015). A review of flood risk analysis in Nigeria. </w:t>
      </w:r>
      <w:r w:rsidRPr="006D5408">
        <w:rPr>
          <w:rFonts w:ascii="Arial" w:hAnsi="Arial" w:cs="Arial"/>
          <w:i/>
        </w:rPr>
        <w:t>American Journal of Environmental Sciences,</w:t>
      </w:r>
      <w:r w:rsidRPr="006D5408">
        <w:rPr>
          <w:rFonts w:ascii="Arial" w:hAnsi="Arial" w:cs="Arial"/>
        </w:rPr>
        <w:t xml:space="preserve"> 11(3): 157-166.</w:t>
      </w:r>
    </w:p>
    <w:p w14:paraId="6EA277AC" w14:textId="06BEA4F1" w:rsidR="000E0C89" w:rsidRPr="004233C2" w:rsidRDefault="000E0C89" w:rsidP="004233C2">
      <w:pPr>
        <w:pStyle w:val="ListParagraph"/>
        <w:numPr>
          <w:ilvl w:val="0"/>
          <w:numId w:val="31"/>
        </w:numPr>
        <w:jc w:val="both"/>
        <w:rPr>
          <w:rFonts w:ascii="Arial" w:hAnsi="Arial" w:cs="Arial"/>
        </w:rPr>
      </w:pPr>
      <w:proofErr w:type="spellStart"/>
      <w:r w:rsidRPr="006D5408">
        <w:rPr>
          <w:rFonts w:ascii="Arial" w:hAnsi="Arial" w:cs="Arial"/>
        </w:rPr>
        <w:lastRenderedPageBreak/>
        <w:t>Nkwunonwo</w:t>
      </w:r>
      <w:proofErr w:type="spellEnd"/>
      <w:r w:rsidRPr="006D5408">
        <w:rPr>
          <w:rFonts w:ascii="Arial" w:hAnsi="Arial" w:cs="Arial"/>
        </w:rPr>
        <w:t xml:space="preserve">, C. U. (2016). Meeting the challenges of flood risk assessment in data poor </w:t>
      </w:r>
      <w:r w:rsidRPr="006D5408">
        <w:rPr>
          <w:rFonts w:ascii="Arial" w:hAnsi="Arial" w:cs="Arial"/>
        </w:rPr>
        <w:tab/>
        <w:t xml:space="preserve">developing countries, with particular reference to flood risk management in Lagos, Nigeria. </w:t>
      </w:r>
      <w:proofErr w:type="spellStart"/>
      <w:proofErr w:type="gramStart"/>
      <w:r w:rsidRPr="006D5408">
        <w:rPr>
          <w:rFonts w:ascii="Arial" w:hAnsi="Arial" w:cs="Arial"/>
        </w:rPr>
        <w:t>Ph.D</w:t>
      </w:r>
      <w:proofErr w:type="spellEnd"/>
      <w:proofErr w:type="gramEnd"/>
      <w:r w:rsidRPr="006D5408">
        <w:rPr>
          <w:rFonts w:ascii="Arial" w:hAnsi="Arial" w:cs="Arial"/>
        </w:rPr>
        <w:t xml:space="preserve"> Thesis. University of Portsmouth. Pp. 375. </w:t>
      </w:r>
    </w:p>
    <w:p w14:paraId="4D516534" w14:textId="48122C88" w:rsidR="000E0C89" w:rsidRPr="004233C2" w:rsidRDefault="000E0C89" w:rsidP="004233C2">
      <w:pPr>
        <w:pStyle w:val="Body"/>
        <w:numPr>
          <w:ilvl w:val="0"/>
          <w:numId w:val="31"/>
        </w:numPr>
        <w:spacing w:after="0"/>
        <w:rPr>
          <w:rFonts w:ascii="Arial" w:hAnsi="Arial" w:cs="Arial"/>
        </w:rPr>
      </w:pPr>
      <w:r w:rsidRPr="006D5408">
        <w:rPr>
          <w:rFonts w:ascii="Arial" w:hAnsi="Arial" w:cs="Arial"/>
        </w:rPr>
        <w:t xml:space="preserve">Yusufu, F. A. (2016). An analysis of the perception of floodplain residents to the risk of flooding in Lafia Local Government Area, Nasarawa State. Nigeria. </w:t>
      </w:r>
      <w:r w:rsidRPr="006D5408">
        <w:rPr>
          <w:rFonts w:ascii="Arial" w:hAnsi="Arial" w:cs="Arial"/>
          <w:i/>
        </w:rPr>
        <w:t>International Journal of Advances in Agricultural and Environmental Engineering,</w:t>
      </w:r>
      <w:r w:rsidRPr="006D5408">
        <w:rPr>
          <w:rFonts w:ascii="Arial" w:hAnsi="Arial" w:cs="Arial"/>
        </w:rPr>
        <w:t xml:space="preserve"> 3(1): 9-12.</w:t>
      </w:r>
    </w:p>
    <w:p w14:paraId="2CC9B275" w14:textId="0E66B3B7" w:rsidR="000E0C89" w:rsidRPr="003A0F29" w:rsidRDefault="000E0C89" w:rsidP="003A0F29">
      <w:pPr>
        <w:pStyle w:val="ListParagraph"/>
        <w:numPr>
          <w:ilvl w:val="0"/>
          <w:numId w:val="31"/>
        </w:numPr>
        <w:jc w:val="both"/>
        <w:rPr>
          <w:rFonts w:ascii="Arial" w:hAnsi="Arial" w:cs="Arial"/>
        </w:rPr>
      </w:pPr>
      <w:r w:rsidRPr="006D5408">
        <w:rPr>
          <w:rFonts w:ascii="Arial" w:hAnsi="Arial" w:cs="Arial"/>
        </w:rPr>
        <w:t xml:space="preserve">Sule, Z. O., Sani, S. O. &amp; </w:t>
      </w:r>
      <w:proofErr w:type="spellStart"/>
      <w:r w:rsidRPr="006D5408">
        <w:rPr>
          <w:rFonts w:ascii="Arial" w:hAnsi="Arial" w:cs="Arial"/>
        </w:rPr>
        <w:t>Anoze</w:t>
      </w:r>
      <w:proofErr w:type="spellEnd"/>
      <w:r w:rsidRPr="006D5408">
        <w:rPr>
          <w:rFonts w:ascii="Arial" w:hAnsi="Arial" w:cs="Arial"/>
        </w:rPr>
        <w:t xml:space="preserve">, D. S. (2016). The flood hazard assessment of Kaduna metropolis, Nigeria. </w:t>
      </w:r>
      <w:r w:rsidRPr="006D5408">
        <w:rPr>
          <w:rFonts w:ascii="Arial" w:hAnsi="Arial" w:cs="Arial"/>
          <w:i/>
        </w:rPr>
        <w:t>Journal of Multidisciplinary Engineering Science and Technology,</w:t>
      </w:r>
      <w:r w:rsidRPr="006D5408">
        <w:rPr>
          <w:rFonts w:ascii="Arial" w:hAnsi="Arial" w:cs="Arial"/>
        </w:rPr>
        <w:t xml:space="preserve"> 3(3): 4243-4251. </w:t>
      </w:r>
    </w:p>
    <w:p w14:paraId="2B34B739" w14:textId="18A13DDF" w:rsidR="00605946" w:rsidRPr="003A0F29" w:rsidRDefault="000E0C89" w:rsidP="00605946">
      <w:pPr>
        <w:pStyle w:val="ListParagraph"/>
        <w:numPr>
          <w:ilvl w:val="0"/>
          <w:numId w:val="31"/>
        </w:numPr>
        <w:jc w:val="both"/>
        <w:rPr>
          <w:rFonts w:ascii="Arial" w:hAnsi="Arial" w:cs="Arial"/>
        </w:rPr>
      </w:pPr>
      <w:proofErr w:type="spellStart"/>
      <w:r w:rsidRPr="006D5408">
        <w:rPr>
          <w:rFonts w:ascii="Arial" w:hAnsi="Arial" w:cs="Arial"/>
        </w:rPr>
        <w:t>Onwuemele</w:t>
      </w:r>
      <w:proofErr w:type="spellEnd"/>
      <w:r w:rsidRPr="006D5408">
        <w:rPr>
          <w:rFonts w:ascii="Arial" w:hAnsi="Arial" w:cs="Arial"/>
        </w:rPr>
        <w:t xml:space="preserve">, A. (2018). Public perception of flood risks and disaster preparedness in Lagos Megacity, Nigeria. </w:t>
      </w:r>
      <w:r w:rsidRPr="006D5408">
        <w:rPr>
          <w:rFonts w:ascii="Arial" w:hAnsi="Arial" w:cs="Arial"/>
          <w:i/>
        </w:rPr>
        <w:t>Academic Journal of Interdisciplinary Studies</w:t>
      </w:r>
      <w:r w:rsidRPr="006D5408">
        <w:rPr>
          <w:rFonts w:ascii="Arial" w:hAnsi="Arial" w:cs="Arial"/>
        </w:rPr>
        <w:t>, 7(3): 179-185</w:t>
      </w:r>
      <w:r w:rsidR="003A0F29">
        <w:rPr>
          <w:rFonts w:ascii="Arial" w:hAnsi="Arial" w:cs="Arial"/>
        </w:rPr>
        <w:t>.</w:t>
      </w:r>
    </w:p>
    <w:p w14:paraId="7A97C512" w14:textId="221AC9F2" w:rsidR="00605946" w:rsidRPr="003A0F29" w:rsidRDefault="00605946" w:rsidP="003A0F29">
      <w:pPr>
        <w:pStyle w:val="ListParagraph"/>
        <w:numPr>
          <w:ilvl w:val="0"/>
          <w:numId w:val="31"/>
        </w:numPr>
        <w:jc w:val="both"/>
        <w:rPr>
          <w:rFonts w:ascii="Arial" w:hAnsi="Arial" w:cs="Arial"/>
          <w:color w:val="000000" w:themeColor="text1"/>
        </w:rPr>
      </w:pPr>
      <w:r w:rsidRPr="006D5408">
        <w:rPr>
          <w:rFonts w:ascii="Arial" w:hAnsi="Arial" w:cs="Arial"/>
        </w:rPr>
        <w:t xml:space="preserve">Bamidele, O. F &amp; </w:t>
      </w:r>
      <w:proofErr w:type="spellStart"/>
      <w:r w:rsidRPr="006D5408">
        <w:rPr>
          <w:rFonts w:ascii="Arial" w:hAnsi="Arial" w:cs="Arial"/>
        </w:rPr>
        <w:t>Badiora</w:t>
      </w:r>
      <w:proofErr w:type="spellEnd"/>
      <w:r w:rsidRPr="006D5408">
        <w:rPr>
          <w:rFonts w:ascii="Arial" w:hAnsi="Arial" w:cs="Arial"/>
        </w:rPr>
        <w:t xml:space="preserve">, A. I (2019). Flood disaster vulnerability in North Central Nigeria. </w:t>
      </w:r>
      <w:r w:rsidRPr="006D5408">
        <w:rPr>
          <w:rFonts w:ascii="Arial" w:hAnsi="Arial" w:cs="Arial"/>
          <w:i/>
        </w:rPr>
        <w:t>International Journal of Research and Innovation in Social Science,</w:t>
      </w:r>
      <w:r w:rsidRPr="006D5408">
        <w:rPr>
          <w:rFonts w:ascii="Arial" w:hAnsi="Arial" w:cs="Arial"/>
        </w:rPr>
        <w:t xml:space="preserve"> 3(12): 364-371.</w:t>
      </w:r>
    </w:p>
    <w:p w14:paraId="09CA4578" w14:textId="0AB02EA0" w:rsidR="00605946" w:rsidRPr="003A0F29" w:rsidRDefault="00605946" w:rsidP="00605946">
      <w:pPr>
        <w:pStyle w:val="ListParagraph"/>
        <w:numPr>
          <w:ilvl w:val="0"/>
          <w:numId w:val="31"/>
        </w:numPr>
        <w:jc w:val="both"/>
        <w:rPr>
          <w:rFonts w:ascii="Arial" w:hAnsi="Arial" w:cs="Arial"/>
          <w:color w:val="000000" w:themeColor="text1"/>
        </w:rPr>
      </w:pPr>
      <w:r w:rsidRPr="006D5408">
        <w:rPr>
          <w:rFonts w:ascii="Arial" w:hAnsi="Arial" w:cs="Arial"/>
        </w:rPr>
        <w:t xml:space="preserve">Ramakrishna, G., Solomon, R. G. &amp; Daisy, I. (2014). Impact of floods on food security and livelihoods of IDP Tribal. </w:t>
      </w:r>
      <w:r w:rsidRPr="006D5408">
        <w:rPr>
          <w:rFonts w:ascii="Arial" w:hAnsi="Arial" w:cs="Arial"/>
          <w:i/>
        </w:rPr>
        <w:t xml:space="preserve">International Journal of Development and Economics </w:t>
      </w:r>
      <w:r w:rsidRPr="006D5408">
        <w:rPr>
          <w:rFonts w:ascii="Arial" w:hAnsi="Arial" w:cs="Arial"/>
          <w:i/>
        </w:rPr>
        <w:tab/>
        <w:t>Sustainability,</w:t>
      </w:r>
      <w:r w:rsidRPr="006D5408">
        <w:rPr>
          <w:rFonts w:ascii="Arial" w:hAnsi="Arial" w:cs="Arial"/>
        </w:rPr>
        <w:t xml:space="preserve"> 2(1) 11–24.</w:t>
      </w:r>
    </w:p>
    <w:p w14:paraId="01E4F03E" w14:textId="563759A2" w:rsidR="00605946" w:rsidRPr="003A0F29" w:rsidRDefault="00605946" w:rsidP="00605946">
      <w:pPr>
        <w:pStyle w:val="ListParagraph"/>
        <w:numPr>
          <w:ilvl w:val="0"/>
          <w:numId w:val="31"/>
        </w:numPr>
        <w:jc w:val="both"/>
        <w:rPr>
          <w:rFonts w:ascii="Arial" w:hAnsi="Arial" w:cs="Arial"/>
        </w:rPr>
      </w:pPr>
      <w:r w:rsidRPr="006D5408">
        <w:rPr>
          <w:rFonts w:ascii="Arial" w:hAnsi="Arial" w:cs="Arial"/>
        </w:rPr>
        <w:t xml:space="preserve"> Islam, S. &amp; Wong, A.T. (2017). Climate Change and Food Insecurity: A Critical Nexus. </w:t>
      </w:r>
      <w:r w:rsidRPr="006D5408">
        <w:rPr>
          <w:rFonts w:ascii="Arial" w:hAnsi="Arial" w:cs="Arial"/>
          <w:i/>
          <w:iCs/>
        </w:rPr>
        <w:t>Environments</w:t>
      </w:r>
      <w:r w:rsidRPr="006D5408">
        <w:rPr>
          <w:rFonts w:ascii="Arial" w:hAnsi="Arial" w:cs="Arial"/>
        </w:rPr>
        <w:t xml:space="preserve">, 4(2): 38. Retrieved from: </w:t>
      </w:r>
      <w:hyperlink r:id="rId15" w:history="1">
        <w:r w:rsidRPr="006D5408">
          <w:rPr>
            <w:rStyle w:val="Hyperlink"/>
            <w:rFonts w:ascii="Arial" w:hAnsi="Arial" w:cs="Arial"/>
          </w:rPr>
          <w:t>Http://Www.Mdpi.Com/2076-3298/4/2/38</w:t>
        </w:r>
      </w:hyperlink>
      <w:r w:rsidRPr="006D5408">
        <w:rPr>
          <w:rFonts w:ascii="Arial" w:hAnsi="Arial" w:cs="Arial"/>
        </w:rPr>
        <w:t>. Accessed on 22</w:t>
      </w:r>
      <w:r w:rsidRPr="006D5408">
        <w:rPr>
          <w:rFonts w:ascii="Arial" w:hAnsi="Arial" w:cs="Arial"/>
          <w:vertAlign w:val="superscript"/>
        </w:rPr>
        <w:t xml:space="preserve">nd </w:t>
      </w:r>
      <w:r w:rsidRPr="006D5408">
        <w:rPr>
          <w:rFonts w:ascii="Arial" w:hAnsi="Arial" w:cs="Arial"/>
        </w:rPr>
        <w:t>May, 2023.</w:t>
      </w:r>
    </w:p>
    <w:p w14:paraId="50913514" w14:textId="567A9A75" w:rsidR="00605946" w:rsidRPr="003A0F29" w:rsidRDefault="00605946" w:rsidP="003A0F29">
      <w:pPr>
        <w:pStyle w:val="ListParagraph"/>
        <w:numPr>
          <w:ilvl w:val="0"/>
          <w:numId w:val="31"/>
        </w:numPr>
        <w:jc w:val="both"/>
        <w:rPr>
          <w:rFonts w:ascii="Arial" w:hAnsi="Arial" w:cs="Arial"/>
        </w:rPr>
      </w:pPr>
      <w:r w:rsidRPr="006D5408">
        <w:rPr>
          <w:rFonts w:ascii="Arial" w:hAnsi="Arial" w:cs="Arial"/>
        </w:rPr>
        <w:t xml:space="preserve"> Rufa’i, A. (2020). Household preparedness to flood hazard in Nigeria. </w:t>
      </w:r>
      <w:r w:rsidRPr="006D5408">
        <w:rPr>
          <w:rFonts w:ascii="Arial" w:hAnsi="Arial" w:cs="Arial"/>
          <w:i/>
        </w:rPr>
        <w:t>International Journal of Science, Environment and Technology,</w:t>
      </w:r>
      <w:r w:rsidRPr="006D5408">
        <w:rPr>
          <w:rFonts w:ascii="Arial" w:hAnsi="Arial" w:cs="Arial"/>
        </w:rPr>
        <w:t xml:space="preserve"> 9(3): 473 – 478. </w:t>
      </w:r>
    </w:p>
    <w:p w14:paraId="4D349812" w14:textId="5CF7346C" w:rsidR="00384956" w:rsidRPr="003A0F29" w:rsidRDefault="00384956" w:rsidP="003A0F29">
      <w:pPr>
        <w:pStyle w:val="ListParagraph"/>
        <w:numPr>
          <w:ilvl w:val="0"/>
          <w:numId w:val="31"/>
        </w:numPr>
        <w:jc w:val="both"/>
        <w:rPr>
          <w:rFonts w:ascii="Arial" w:hAnsi="Arial" w:cs="Arial"/>
          <w:color w:val="000000" w:themeColor="text1"/>
        </w:rPr>
      </w:pPr>
      <w:r w:rsidRPr="006D5408">
        <w:rPr>
          <w:rFonts w:ascii="Arial" w:hAnsi="Arial" w:cs="Arial"/>
        </w:rPr>
        <w:t xml:space="preserve">National Population Commission (NPC) </w:t>
      </w:r>
      <w:r w:rsidRPr="00FF1655">
        <w:rPr>
          <w:rFonts w:ascii="Arial" w:hAnsi="Arial" w:cs="Arial"/>
          <w:highlight w:val="yellow"/>
        </w:rPr>
        <w:t>(20</w:t>
      </w:r>
      <w:r w:rsidR="00FF1655" w:rsidRPr="00FF1655">
        <w:rPr>
          <w:rFonts w:ascii="Arial" w:hAnsi="Arial" w:cs="Arial"/>
          <w:highlight w:val="yellow"/>
        </w:rPr>
        <w:t>06</w:t>
      </w:r>
      <w:r w:rsidRPr="00FF1655">
        <w:rPr>
          <w:rFonts w:ascii="Arial" w:hAnsi="Arial" w:cs="Arial"/>
          <w:highlight w:val="yellow"/>
        </w:rPr>
        <w:t>)</w:t>
      </w:r>
      <w:r w:rsidRPr="006D5408">
        <w:rPr>
          <w:rFonts w:ascii="Arial" w:hAnsi="Arial" w:cs="Arial"/>
        </w:rPr>
        <w:t>. Population Census of the Federal Republic of Nigeria. Census Report. National Population Commission, Abuja.</w:t>
      </w:r>
    </w:p>
    <w:p w14:paraId="1C316AB4" w14:textId="70C71726" w:rsidR="00384956" w:rsidRPr="0092207D" w:rsidRDefault="0092207D" w:rsidP="0092207D">
      <w:pPr>
        <w:pStyle w:val="ListParagraph"/>
        <w:numPr>
          <w:ilvl w:val="0"/>
          <w:numId w:val="31"/>
        </w:numPr>
        <w:jc w:val="both"/>
        <w:rPr>
          <w:highlight w:val="yellow"/>
        </w:rPr>
      </w:pPr>
      <w:r w:rsidRPr="0092207D">
        <w:rPr>
          <w:highlight w:val="yellow"/>
        </w:rPr>
        <w:t xml:space="preserve">Mohammed, T., </w:t>
      </w:r>
      <w:proofErr w:type="spellStart"/>
      <w:r w:rsidRPr="0092207D">
        <w:rPr>
          <w:highlight w:val="yellow"/>
        </w:rPr>
        <w:t>Wapa</w:t>
      </w:r>
      <w:proofErr w:type="spellEnd"/>
      <w:r w:rsidRPr="0092207D">
        <w:rPr>
          <w:highlight w:val="yellow"/>
        </w:rPr>
        <w:t xml:space="preserve">, J. M., Lawal, B. A. &amp; Mohammed, A. (2021). Suitability </w:t>
      </w:r>
      <w:proofErr w:type="spellStart"/>
      <w:r w:rsidRPr="0092207D">
        <w:rPr>
          <w:highlight w:val="yellow"/>
        </w:rPr>
        <w:t>assesment</w:t>
      </w:r>
      <w:proofErr w:type="spellEnd"/>
      <w:r w:rsidRPr="0092207D">
        <w:rPr>
          <w:highlight w:val="yellow"/>
        </w:rPr>
        <w:t xml:space="preserve"> of some soils for cultivation of maize (</w:t>
      </w:r>
      <w:proofErr w:type="spellStart"/>
      <w:r w:rsidRPr="0092207D">
        <w:rPr>
          <w:highlight w:val="yellow"/>
        </w:rPr>
        <w:t>zea</w:t>
      </w:r>
      <w:proofErr w:type="spellEnd"/>
      <w:r w:rsidRPr="0092207D">
        <w:rPr>
          <w:highlight w:val="yellow"/>
        </w:rPr>
        <w:t xml:space="preserve"> Mays) along a topo sequence in college of agriculture Mokwa teaching and research farm Niger state Nigeria. Abuja journal of Agriculture and Environment (AJAE). Available at: https://ajae.ng/wp-content/uploads/2024/01/Journal-Book-Vol.-1-No-1-2021-30.pdf.</w:t>
      </w:r>
    </w:p>
    <w:p w14:paraId="54DACD03" w14:textId="5700AFC8" w:rsidR="00384956" w:rsidRPr="00300E41" w:rsidRDefault="00976577" w:rsidP="00EC1F39">
      <w:pPr>
        <w:pStyle w:val="ListParagraph"/>
        <w:numPr>
          <w:ilvl w:val="0"/>
          <w:numId w:val="31"/>
        </w:numPr>
        <w:jc w:val="both"/>
        <w:rPr>
          <w:rFonts w:ascii="Arial" w:hAnsi="Arial" w:cs="Arial"/>
          <w:color w:val="000000" w:themeColor="text1"/>
          <w:highlight w:val="yellow"/>
        </w:rPr>
      </w:pPr>
      <w:r w:rsidRPr="00300E41">
        <w:rPr>
          <w:rFonts w:ascii="Arial" w:hAnsi="Arial" w:cs="Arial"/>
          <w:highlight w:val="yellow"/>
        </w:rPr>
        <w:t>Joshua, W.  K., Mari, K.  P. &amp; Luka, B.  S. (2015). The Impacts of Flooding on Socio-Economic Development and Agriculture in Northern Nigeria: A Case Study of 2012 Flooding in Yola and Numan Areas of Adamawa State Nigeria</w:t>
      </w:r>
      <w:r w:rsidRPr="00300E41">
        <w:rPr>
          <w:rFonts w:ascii="Arial" w:hAnsi="Arial" w:cs="Arial"/>
          <w:i/>
          <w:highlight w:val="yellow"/>
        </w:rPr>
        <w:t>. International Journal of Scientific &amp; Engineering Research,</w:t>
      </w:r>
      <w:r w:rsidRPr="00300E41">
        <w:rPr>
          <w:rFonts w:ascii="Arial" w:hAnsi="Arial" w:cs="Arial"/>
          <w:highlight w:val="yellow"/>
        </w:rPr>
        <w:t xml:space="preserve"> 6(7): 14-42.</w:t>
      </w:r>
    </w:p>
    <w:p w14:paraId="084DE0A6" w14:textId="40CD12CA" w:rsidR="00384956" w:rsidRPr="00300E41" w:rsidRDefault="00384956" w:rsidP="00384956">
      <w:pPr>
        <w:pStyle w:val="ListParagraph"/>
        <w:numPr>
          <w:ilvl w:val="0"/>
          <w:numId w:val="31"/>
        </w:numPr>
        <w:jc w:val="both"/>
        <w:rPr>
          <w:rFonts w:ascii="Arial" w:hAnsi="Arial" w:cs="Arial"/>
          <w:color w:val="000000" w:themeColor="text1"/>
          <w:highlight w:val="yellow"/>
        </w:rPr>
      </w:pPr>
      <w:r w:rsidRPr="00300E41">
        <w:rPr>
          <w:rFonts w:ascii="Arial" w:hAnsi="Arial" w:cs="Arial"/>
          <w:color w:val="000000" w:themeColor="text1"/>
          <w:highlight w:val="yellow"/>
        </w:rPr>
        <w:t xml:space="preserve">Abdullahi, A., Baba, K. M. &amp; Ala, A. L. (2010). Economics of resource use in small-scale rice production: A case study of Niger State, Nigeria. </w:t>
      </w:r>
      <w:r w:rsidRPr="00300E41">
        <w:rPr>
          <w:rFonts w:ascii="Arial" w:hAnsi="Arial" w:cs="Arial"/>
          <w:i/>
          <w:color w:val="000000" w:themeColor="text1"/>
          <w:highlight w:val="yellow"/>
        </w:rPr>
        <w:t>International Journal of Agricultural Science</w:t>
      </w:r>
      <w:r w:rsidRPr="00300E41">
        <w:rPr>
          <w:rFonts w:ascii="Arial" w:hAnsi="Arial" w:cs="Arial"/>
          <w:color w:val="000000" w:themeColor="text1"/>
          <w:highlight w:val="yellow"/>
        </w:rPr>
        <w:t>, 2(5): 429-443.</w:t>
      </w:r>
    </w:p>
    <w:p w14:paraId="2EAFF521" w14:textId="77777777" w:rsidR="00384956" w:rsidRPr="00300E41" w:rsidRDefault="00384956" w:rsidP="00384956">
      <w:pPr>
        <w:pStyle w:val="ListParagraph"/>
        <w:numPr>
          <w:ilvl w:val="0"/>
          <w:numId w:val="31"/>
        </w:numPr>
        <w:jc w:val="both"/>
        <w:rPr>
          <w:rFonts w:ascii="Times New Roman" w:hAnsi="Times New Roman"/>
          <w:color w:val="000000" w:themeColor="text1"/>
          <w:sz w:val="24"/>
          <w:szCs w:val="24"/>
          <w:highlight w:val="yellow"/>
        </w:rPr>
      </w:pPr>
      <w:r w:rsidRPr="00300E41">
        <w:rPr>
          <w:rFonts w:ascii="Arial" w:hAnsi="Arial" w:cs="Arial"/>
          <w:bCs/>
          <w:highlight w:val="yellow"/>
        </w:rPr>
        <w:t>Abdullahi, A.,</w:t>
      </w:r>
      <w:r w:rsidRPr="00300E41">
        <w:rPr>
          <w:rFonts w:ascii="Arial" w:hAnsi="Arial" w:cs="Arial"/>
          <w:highlight w:val="yellow"/>
        </w:rPr>
        <w:t xml:space="preserve"> Daramola, A. G.  &amp; Amos, T. T. (2022). Determinants of Profit Efficiency among Small Scale Rice Farmers in North Central, Nigeria: A Profit Function Approach. </w:t>
      </w:r>
      <w:r w:rsidRPr="00300E41">
        <w:rPr>
          <w:rFonts w:ascii="Arial" w:hAnsi="Arial" w:cs="Arial"/>
          <w:highlight w:val="yellow"/>
        </w:rPr>
        <w:tab/>
      </w:r>
      <w:r w:rsidRPr="00300E41">
        <w:rPr>
          <w:rFonts w:ascii="Arial" w:hAnsi="Arial" w:cs="Arial"/>
          <w:i/>
          <w:highlight w:val="yellow"/>
        </w:rPr>
        <w:t xml:space="preserve">Asian Journal of Agricultural Extension, Economics and Sociology, </w:t>
      </w:r>
      <w:r w:rsidRPr="00300E41">
        <w:rPr>
          <w:rFonts w:ascii="Arial" w:hAnsi="Arial" w:cs="Arial"/>
          <w:highlight w:val="yellow"/>
        </w:rPr>
        <w:t>40(1): 56-66.</w:t>
      </w:r>
      <w:r w:rsidRPr="00300E41">
        <w:rPr>
          <w:rFonts w:ascii="Times New Roman" w:hAnsi="Times New Roman"/>
          <w:sz w:val="24"/>
          <w:szCs w:val="24"/>
          <w:highlight w:val="yellow"/>
        </w:rPr>
        <w:t xml:space="preserve"> </w:t>
      </w:r>
    </w:p>
    <w:p w14:paraId="7F10355E" w14:textId="77777777" w:rsidR="0029267F" w:rsidRPr="0029267F" w:rsidRDefault="0029267F" w:rsidP="000270F5">
      <w:pPr>
        <w:pStyle w:val="ListParagraph"/>
        <w:numPr>
          <w:ilvl w:val="0"/>
          <w:numId w:val="31"/>
        </w:numPr>
        <w:jc w:val="both"/>
        <w:rPr>
          <w:highlight w:val="yellow"/>
          <w:lang w:val="en-GB"/>
        </w:rPr>
      </w:pPr>
      <w:r w:rsidRPr="0029267F">
        <w:rPr>
          <w:highlight w:val="yellow"/>
          <w:lang w:val="en-GB"/>
        </w:rPr>
        <w:t xml:space="preserve">Alamgir, M. S., Furuya, J., Kobayashi, S., </w:t>
      </w:r>
      <w:proofErr w:type="spellStart"/>
      <w:r w:rsidRPr="0029267F">
        <w:rPr>
          <w:highlight w:val="yellow"/>
          <w:lang w:val="en-GB"/>
        </w:rPr>
        <w:t>Mostafiz</w:t>
      </w:r>
      <w:proofErr w:type="spellEnd"/>
      <w:r w:rsidRPr="0029267F">
        <w:rPr>
          <w:highlight w:val="yellow"/>
          <w:lang w:val="en-GB"/>
        </w:rPr>
        <w:t xml:space="preserve">, R. B., &amp; Ahmed, M. R. (2021). Farm income, inequality, and poverty among farm families of a flood-prone area in Bangladesh: climate change vulnerability assessment. </w:t>
      </w:r>
      <w:proofErr w:type="spellStart"/>
      <w:r w:rsidRPr="0029267F">
        <w:rPr>
          <w:i/>
          <w:iCs/>
          <w:highlight w:val="yellow"/>
          <w:lang w:val="en-GB"/>
        </w:rPr>
        <w:t>GeoJourna</w:t>
      </w:r>
      <w:r w:rsidRPr="0029267F">
        <w:rPr>
          <w:highlight w:val="yellow"/>
          <w:lang w:val="en-GB"/>
        </w:rPr>
        <w:t>l</w:t>
      </w:r>
      <w:proofErr w:type="spellEnd"/>
      <w:r w:rsidRPr="0029267F">
        <w:rPr>
          <w:highlight w:val="yellow"/>
          <w:lang w:val="en-GB"/>
        </w:rPr>
        <w:t>, 86(6), 2861-2885.</w:t>
      </w:r>
    </w:p>
    <w:p w14:paraId="1F6E3476" w14:textId="77777777" w:rsidR="000270F5" w:rsidRPr="000270F5" w:rsidRDefault="000270F5" w:rsidP="000270F5">
      <w:pPr>
        <w:pStyle w:val="ListParagraph"/>
        <w:numPr>
          <w:ilvl w:val="0"/>
          <w:numId w:val="31"/>
        </w:numPr>
        <w:jc w:val="both"/>
        <w:rPr>
          <w:highlight w:val="yellow"/>
          <w:lang w:val="en-GB"/>
        </w:rPr>
      </w:pPr>
      <w:r w:rsidRPr="000270F5">
        <w:rPr>
          <w:highlight w:val="yellow"/>
          <w:lang w:val="en-GB"/>
        </w:rPr>
        <w:t xml:space="preserve">Singh, R., Patel, S. K., Tiwari, A. K., &amp; Singh, G. S. (2021). Assessment of flood recession farming for livelihood provision, food security and environmental sustainability in the Ganga River Basin. </w:t>
      </w:r>
      <w:r w:rsidRPr="000270F5">
        <w:rPr>
          <w:i/>
          <w:iCs/>
          <w:highlight w:val="yellow"/>
          <w:lang w:val="en-GB"/>
        </w:rPr>
        <w:t>Current Research in Environmental Sustainability</w:t>
      </w:r>
      <w:r w:rsidRPr="000270F5">
        <w:rPr>
          <w:highlight w:val="yellow"/>
          <w:lang w:val="en-GB"/>
        </w:rPr>
        <w:t>, 3, 100038.</w:t>
      </w:r>
    </w:p>
    <w:p w14:paraId="1D8DB88F" w14:textId="77777777" w:rsidR="0066739E" w:rsidRPr="00A001E3" w:rsidRDefault="0066739E" w:rsidP="00A001E3">
      <w:pPr>
        <w:jc w:val="both"/>
        <w:rPr>
          <w:rFonts w:ascii="Times New Roman" w:hAnsi="Times New Roman"/>
          <w:color w:val="000000" w:themeColor="text1"/>
          <w:sz w:val="24"/>
          <w:szCs w:val="24"/>
        </w:rPr>
      </w:pPr>
    </w:p>
    <w:sectPr w:rsidR="0066739E" w:rsidRPr="00A001E3" w:rsidSect="009552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CAF9" w14:textId="77777777" w:rsidR="007D302C" w:rsidRDefault="007D302C" w:rsidP="00C37E61">
      <w:r>
        <w:separator/>
      </w:r>
    </w:p>
  </w:endnote>
  <w:endnote w:type="continuationSeparator" w:id="0">
    <w:p w14:paraId="7610B91D" w14:textId="77777777" w:rsidR="007D302C" w:rsidRDefault="007D30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B82C" w14:textId="77777777" w:rsidR="00955246" w:rsidRDefault="0095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D20A" w14:textId="77777777" w:rsidR="00955246" w:rsidRDefault="00955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C600" w14:textId="64BF24B9" w:rsidR="00182380" w:rsidRPr="00955246" w:rsidRDefault="00182380" w:rsidP="0095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1A365" w14:textId="77777777" w:rsidR="007D302C" w:rsidRDefault="007D302C" w:rsidP="00C37E61">
      <w:r>
        <w:separator/>
      </w:r>
    </w:p>
  </w:footnote>
  <w:footnote w:type="continuationSeparator" w:id="0">
    <w:p w14:paraId="33EADA27" w14:textId="77777777" w:rsidR="007D302C" w:rsidRDefault="007D30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A0DF" w14:textId="23A208F5" w:rsidR="00955246" w:rsidRDefault="007D302C">
    <w:pPr>
      <w:pStyle w:val="Header"/>
    </w:pPr>
    <w:r>
      <w:rPr>
        <w:noProof/>
      </w:rPr>
      <w:pict w14:anchorId="6061D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80FA" w14:textId="4BA8BAD0" w:rsidR="00955246" w:rsidRDefault="007D302C">
    <w:pPr>
      <w:pStyle w:val="Header"/>
    </w:pPr>
    <w:r>
      <w:rPr>
        <w:noProof/>
      </w:rPr>
      <w:pict w14:anchorId="11D8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C633" w14:textId="1611572A" w:rsidR="00182380" w:rsidRPr="00296529" w:rsidRDefault="007D302C" w:rsidP="00296529">
    <w:pPr>
      <w:ind w:left="2160"/>
      <w:jc w:val="center"/>
      <w:rPr>
        <w:rFonts w:ascii="Times New Roman" w:eastAsia="Calibri" w:hAnsi="Times New Roman"/>
        <w:i/>
        <w:sz w:val="18"/>
        <w:szCs w:val="22"/>
      </w:rPr>
    </w:pPr>
    <w:r>
      <w:rPr>
        <w:noProof/>
      </w:rPr>
      <w:pict w14:anchorId="5362F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6865B3" w14:textId="77777777" w:rsidR="00182380" w:rsidRPr="00296529" w:rsidRDefault="00182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124F54" w14:textId="77777777" w:rsidR="00182380" w:rsidRPr="00296529" w:rsidRDefault="00182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A3868" w14:textId="77777777" w:rsidR="00182380" w:rsidRPr="00296529" w:rsidRDefault="00182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D2E765" w14:textId="77777777" w:rsidR="00182380" w:rsidRDefault="00182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3B9AD" w14:textId="77777777" w:rsidR="00182380" w:rsidRDefault="00182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F6ED3A" w14:textId="77777777" w:rsidR="00182380" w:rsidRDefault="0018238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84166"/>
    <w:multiLevelType w:val="hybridMultilevel"/>
    <w:tmpl w:val="24C88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6B1B0E"/>
    <w:multiLevelType w:val="hybridMultilevel"/>
    <w:tmpl w:val="B51C7262"/>
    <w:lvl w:ilvl="0" w:tplc="FA6A7F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CA01ED"/>
    <w:multiLevelType w:val="hybridMultilevel"/>
    <w:tmpl w:val="DDF21E00"/>
    <w:lvl w:ilvl="0" w:tplc="3B22EB64">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2"/>
  </w:num>
  <w:num w:numId="31">
    <w:abstractNumId w:val="28"/>
  </w:num>
  <w:num w:numId="32">
    <w:abstractNumId w:val="1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9DC"/>
    <w:rsid w:val="000270F5"/>
    <w:rsid w:val="00030174"/>
    <w:rsid w:val="000400BD"/>
    <w:rsid w:val="0004541C"/>
    <w:rsid w:val="0004579C"/>
    <w:rsid w:val="00065130"/>
    <w:rsid w:val="000A297E"/>
    <w:rsid w:val="000A47FA"/>
    <w:rsid w:val="000A65D3"/>
    <w:rsid w:val="000B1E33"/>
    <w:rsid w:val="000C1AAE"/>
    <w:rsid w:val="000C54DB"/>
    <w:rsid w:val="000D689F"/>
    <w:rsid w:val="000E0C89"/>
    <w:rsid w:val="000E7B7B"/>
    <w:rsid w:val="000E7D62"/>
    <w:rsid w:val="00103357"/>
    <w:rsid w:val="00107C8F"/>
    <w:rsid w:val="00123C9F"/>
    <w:rsid w:val="00126190"/>
    <w:rsid w:val="00130F17"/>
    <w:rsid w:val="001320BF"/>
    <w:rsid w:val="00140129"/>
    <w:rsid w:val="001461B6"/>
    <w:rsid w:val="00161E3D"/>
    <w:rsid w:val="00163BC4"/>
    <w:rsid w:val="00182380"/>
    <w:rsid w:val="00191062"/>
    <w:rsid w:val="00191BBA"/>
    <w:rsid w:val="00192B72"/>
    <w:rsid w:val="001A2136"/>
    <w:rsid w:val="001A29D8"/>
    <w:rsid w:val="001A5CAA"/>
    <w:rsid w:val="001B0427"/>
    <w:rsid w:val="001B52D4"/>
    <w:rsid w:val="001D3A51"/>
    <w:rsid w:val="001E10D2"/>
    <w:rsid w:val="001E25B4"/>
    <w:rsid w:val="001E44FE"/>
    <w:rsid w:val="001F7D12"/>
    <w:rsid w:val="00200595"/>
    <w:rsid w:val="0020326E"/>
    <w:rsid w:val="00204835"/>
    <w:rsid w:val="00231920"/>
    <w:rsid w:val="0023195C"/>
    <w:rsid w:val="0024282C"/>
    <w:rsid w:val="002460DC"/>
    <w:rsid w:val="0024629E"/>
    <w:rsid w:val="00250985"/>
    <w:rsid w:val="002556F6"/>
    <w:rsid w:val="00263945"/>
    <w:rsid w:val="00283105"/>
    <w:rsid w:val="00284C4C"/>
    <w:rsid w:val="00287E68"/>
    <w:rsid w:val="0029267F"/>
    <w:rsid w:val="00296529"/>
    <w:rsid w:val="002B27FB"/>
    <w:rsid w:val="002B685A"/>
    <w:rsid w:val="002B7272"/>
    <w:rsid w:val="002C2F08"/>
    <w:rsid w:val="002C57D2"/>
    <w:rsid w:val="002E0D56"/>
    <w:rsid w:val="002E44C9"/>
    <w:rsid w:val="00300E41"/>
    <w:rsid w:val="00315186"/>
    <w:rsid w:val="00326E89"/>
    <w:rsid w:val="0033343E"/>
    <w:rsid w:val="00341D1B"/>
    <w:rsid w:val="003512C2"/>
    <w:rsid w:val="003542A5"/>
    <w:rsid w:val="00371FB6"/>
    <w:rsid w:val="003763C1"/>
    <w:rsid w:val="00376BBE"/>
    <w:rsid w:val="00384956"/>
    <w:rsid w:val="0039224F"/>
    <w:rsid w:val="003A0F29"/>
    <w:rsid w:val="003A43A4"/>
    <w:rsid w:val="003A7E18"/>
    <w:rsid w:val="003C4C86"/>
    <w:rsid w:val="003C6258"/>
    <w:rsid w:val="003C68FE"/>
    <w:rsid w:val="003E2904"/>
    <w:rsid w:val="00401927"/>
    <w:rsid w:val="00403F5D"/>
    <w:rsid w:val="0041027F"/>
    <w:rsid w:val="00412475"/>
    <w:rsid w:val="004233C2"/>
    <w:rsid w:val="00423789"/>
    <w:rsid w:val="00440F43"/>
    <w:rsid w:val="00441B6F"/>
    <w:rsid w:val="00443945"/>
    <w:rsid w:val="00446221"/>
    <w:rsid w:val="00450E62"/>
    <w:rsid w:val="004539DB"/>
    <w:rsid w:val="00471A80"/>
    <w:rsid w:val="004A1C01"/>
    <w:rsid w:val="004C3DF4"/>
    <w:rsid w:val="004D305E"/>
    <w:rsid w:val="004D4277"/>
    <w:rsid w:val="00502516"/>
    <w:rsid w:val="00505F06"/>
    <w:rsid w:val="00506828"/>
    <w:rsid w:val="00511DE0"/>
    <w:rsid w:val="0053056E"/>
    <w:rsid w:val="00530EE9"/>
    <w:rsid w:val="005328B4"/>
    <w:rsid w:val="00554FDA"/>
    <w:rsid w:val="005835D4"/>
    <w:rsid w:val="005B0FAD"/>
    <w:rsid w:val="005B29E5"/>
    <w:rsid w:val="005B7B80"/>
    <w:rsid w:val="005C784C"/>
    <w:rsid w:val="005D17F6"/>
    <w:rsid w:val="005E5539"/>
    <w:rsid w:val="00602BF5"/>
    <w:rsid w:val="00605946"/>
    <w:rsid w:val="00617FDD"/>
    <w:rsid w:val="00633614"/>
    <w:rsid w:val="00633F68"/>
    <w:rsid w:val="00635D52"/>
    <w:rsid w:val="00636EB2"/>
    <w:rsid w:val="006375B8"/>
    <w:rsid w:val="00637F2A"/>
    <w:rsid w:val="00645738"/>
    <w:rsid w:val="0064603D"/>
    <w:rsid w:val="00650BE9"/>
    <w:rsid w:val="0066510A"/>
    <w:rsid w:val="0066739E"/>
    <w:rsid w:val="00673F9F"/>
    <w:rsid w:val="00686953"/>
    <w:rsid w:val="00687DEA"/>
    <w:rsid w:val="00687E67"/>
    <w:rsid w:val="006921FC"/>
    <w:rsid w:val="006967F7"/>
    <w:rsid w:val="006A250C"/>
    <w:rsid w:val="006A57D5"/>
    <w:rsid w:val="006B21D3"/>
    <w:rsid w:val="006B57D0"/>
    <w:rsid w:val="006D30FF"/>
    <w:rsid w:val="006D5408"/>
    <w:rsid w:val="006D6940"/>
    <w:rsid w:val="006E68BC"/>
    <w:rsid w:val="006F11EC"/>
    <w:rsid w:val="0070082C"/>
    <w:rsid w:val="00733DD9"/>
    <w:rsid w:val="007369E6"/>
    <w:rsid w:val="0074491A"/>
    <w:rsid w:val="00746E59"/>
    <w:rsid w:val="00747008"/>
    <w:rsid w:val="00751E57"/>
    <w:rsid w:val="00754C9A"/>
    <w:rsid w:val="0075599A"/>
    <w:rsid w:val="00761D52"/>
    <w:rsid w:val="0077667B"/>
    <w:rsid w:val="0077749E"/>
    <w:rsid w:val="00790ADA"/>
    <w:rsid w:val="007A1A92"/>
    <w:rsid w:val="007D1E93"/>
    <w:rsid w:val="007D2288"/>
    <w:rsid w:val="007D302C"/>
    <w:rsid w:val="007D65DA"/>
    <w:rsid w:val="007E088F"/>
    <w:rsid w:val="007F7B32"/>
    <w:rsid w:val="0080205F"/>
    <w:rsid w:val="00804BC2"/>
    <w:rsid w:val="00811B5C"/>
    <w:rsid w:val="0081431A"/>
    <w:rsid w:val="0081618A"/>
    <w:rsid w:val="0083216F"/>
    <w:rsid w:val="00845737"/>
    <w:rsid w:val="00860000"/>
    <w:rsid w:val="00863BD3"/>
    <w:rsid w:val="008641ED"/>
    <w:rsid w:val="008649E9"/>
    <w:rsid w:val="00866D66"/>
    <w:rsid w:val="008671C6"/>
    <w:rsid w:val="00875803"/>
    <w:rsid w:val="0087753B"/>
    <w:rsid w:val="008A3CCD"/>
    <w:rsid w:val="008B459E"/>
    <w:rsid w:val="008E13AE"/>
    <w:rsid w:val="008E1506"/>
    <w:rsid w:val="008E41E1"/>
    <w:rsid w:val="008E710C"/>
    <w:rsid w:val="008F11E4"/>
    <w:rsid w:val="008F69D6"/>
    <w:rsid w:val="00902823"/>
    <w:rsid w:val="00906732"/>
    <w:rsid w:val="00906AF6"/>
    <w:rsid w:val="00915CA6"/>
    <w:rsid w:val="0092207D"/>
    <w:rsid w:val="00927834"/>
    <w:rsid w:val="009500A6"/>
    <w:rsid w:val="00955246"/>
    <w:rsid w:val="009559B1"/>
    <w:rsid w:val="00957C18"/>
    <w:rsid w:val="009659BA"/>
    <w:rsid w:val="00976577"/>
    <w:rsid w:val="00983040"/>
    <w:rsid w:val="009839F6"/>
    <w:rsid w:val="009853F1"/>
    <w:rsid w:val="009939F5"/>
    <w:rsid w:val="009A14C5"/>
    <w:rsid w:val="009B3FB9"/>
    <w:rsid w:val="009C2465"/>
    <w:rsid w:val="009D35A0"/>
    <w:rsid w:val="009D7EB7"/>
    <w:rsid w:val="009E048A"/>
    <w:rsid w:val="009E08E9"/>
    <w:rsid w:val="009E3DB9"/>
    <w:rsid w:val="009E6E35"/>
    <w:rsid w:val="009F0E7D"/>
    <w:rsid w:val="009F0EDA"/>
    <w:rsid w:val="00A001E3"/>
    <w:rsid w:val="00A02F99"/>
    <w:rsid w:val="00A03B96"/>
    <w:rsid w:val="00A04F07"/>
    <w:rsid w:val="00A05B19"/>
    <w:rsid w:val="00A1134E"/>
    <w:rsid w:val="00A24E7E"/>
    <w:rsid w:val="00A258C3"/>
    <w:rsid w:val="00A32143"/>
    <w:rsid w:val="00A347C0"/>
    <w:rsid w:val="00A34CBF"/>
    <w:rsid w:val="00A357D7"/>
    <w:rsid w:val="00A51431"/>
    <w:rsid w:val="00A539AD"/>
    <w:rsid w:val="00A756FC"/>
    <w:rsid w:val="00A94063"/>
    <w:rsid w:val="00AA6219"/>
    <w:rsid w:val="00AA74E0"/>
    <w:rsid w:val="00AB703F"/>
    <w:rsid w:val="00AC6BB8"/>
    <w:rsid w:val="00AD30EE"/>
    <w:rsid w:val="00AE008F"/>
    <w:rsid w:val="00B01FCD"/>
    <w:rsid w:val="00B04D31"/>
    <w:rsid w:val="00B121C0"/>
    <w:rsid w:val="00B134AD"/>
    <w:rsid w:val="00B1776C"/>
    <w:rsid w:val="00B343CF"/>
    <w:rsid w:val="00B472A9"/>
    <w:rsid w:val="00B52583"/>
    <w:rsid w:val="00B52896"/>
    <w:rsid w:val="00B65E15"/>
    <w:rsid w:val="00B95236"/>
    <w:rsid w:val="00B96BD9"/>
    <w:rsid w:val="00BA1B01"/>
    <w:rsid w:val="00BA2641"/>
    <w:rsid w:val="00BB013A"/>
    <w:rsid w:val="00BB0C6D"/>
    <w:rsid w:val="00BB1C8A"/>
    <w:rsid w:val="00BB37AA"/>
    <w:rsid w:val="00BC53A0"/>
    <w:rsid w:val="00BE62AD"/>
    <w:rsid w:val="00BF121F"/>
    <w:rsid w:val="00BF1F80"/>
    <w:rsid w:val="00BF7438"/>
    <w:rsid w:val="00C166EF"/>
    <w:rsid w:val="00C17EB0"/>
    <w:rsid w:val="00C27F5F"/>
    <w:rsid w:val="00C30A0F"/>
    <w:rsid w:val="00C330A1"/>
    <w:rsid w:val="00C37E61"/>
    <w:rsid w:val="00C70F1B"/>
    <w:rsid w:val="00C71A47"/>
    <w:rsid w:val="00C7464C"/>
    <w:rsid w:val="00C84EA3"/>
    <w:rsid w:val="00C85588"/>
    <w:rsid w:val="00CA33EB"/>
    <w:rsid w:val="00CA3C07"/>
    <w:rsid w:val="00CB714B"/>
    <w:rsid w:val="00CC2A8C"/>
    <w:rsid w:val="00CD6755"/>
    <w:rsid w:val="00CD6856"/>
    <w:rsid w:val="00CE0089"/>
    <w:rsid w:val="00CE6C71"/>
    <w:rsid w:val="00CE793C"/>
    <w:rsid w:val="00CF193C"/>
    <w:rsid w:val="00D173F1"/>
    <w:rsid w:val="00D43F4E"/>
    <w:rsid w:val="00D4462D"/>
    <w:rsid w:val="00D65598"/>
    <w:rsid w:val="00D65CDB"/>
    <w:rsid w:val="00D70115"/>
    <w:rsid w:val="00D74CB0"/>
    <w:rsid w:val="00D80C1D"/>
    <w:rsid w:val="00D8295D"/>
    <w:rsid w:val="00D82DD7"/>
    <w:rsid w:val="00D945F8"/>
    <w:rsid w:val="00DC2A65"/>
    <w:rsid w:val="00DE15F0"/>
    <w:rsid w:val="00DE535E"/>
    <w:rsid w:val="00DE5663"/>
    <w:rsid w:val="00DE78AA"/>
    <w:rsid w:val="00E03F63"/>
    <w:rsid w:val="00E053D0"/>
    <w:rsid w:val="00E06F94"/>
    <w:rsid w:val="00E13FCD"/>
    <w:rsid w:val="00E15994"/>
    <w:rsid w:val="00E3114E"/>
    <w:rsid w:val="00E31A70"/>
    <w:rsid w:val="00E35B02"/>
    <w:rsid w:val="00E66496"/>
    <w:rsid w:val="00E66B35"/>
    <w:rsid w:val="00E66E10"/>
    <w:rsid w:val="00E73A98"/>
    <w:rsid w:val="00E769F6"/>
    <w:rsid w:val="00E828D5"/>
    <w:rsid w:val="00E8407C"/>
    <w:rsid w:val="00E84F3C"/>
    <w:rsid w:val="00E966B1"/>
    <w:rsid w:val="00EA012C"/>
    <w:rsid w:val="00EB5496"/>
    <w:rsid w:val="00EC1F39"/>
    <w:rsid w:val="00EC6A55"/>
    <w:rsid w:val="00ED0288"/>
    <w:rsid w:val="00EE492E"/>
    <w:rsid w:val="00EE52CB"/>
    <w:rsid w:val="00EE57EC"/>
    <w:rsid w:val="00EF581D"/>
    <w:rsid w:val="00EF7FD8"/>
    <w:rsid w:val="00F06F59"/>
    <w:rsid w:val="00F17988"/>
    <w:rsid w:val="00F21999"/>
    <w:rsid w:val="00F321B4"/>
    <w:rsid w:val="00F469F0"/>
    <w:rsid w:val="00F51398"/>
    <w:rsid w:val="00F53273"/>
    <w:rsid w:val="00F534A0"/>
    <w:rsid w:val="00F755E4"/>
    <w:rsid w:val="00F77D02"/>
    <w:rsid w:val="00FB3A86"/>
    <w:rsid w:val="00FD36C8"/>
    <w:rsid w:val="00FE1FE4"/>
    <w:rsid w:val="00FF1655"/>
    <w:rsid w:val="00FF3F41"/>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6DBF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46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8E41E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6739E"/>
    <w:pPr>
      <w:ind w:left="720"/>
      <w:contextualSpacing/>
    </w:pPr>
  </w:style>
  <w:style w:type="character" w:customStyle="1" w:styleId="mwe-math-mathml-inline">
    <w:name w:val="mwe-math-mathml-inline"/>
    <w:basedOn w:val="DefaultParagraphFont"/>
    <w:qFormat/>
    <w:rsid w:val="0081618A"/>
  </w:style>
  <w:style w:type="character" w:customStyle="1" w:styleId="fontstyle01">
    <w:name w:val="fontstyle01"/>
    <w:basedOn w:val="DefaultParagraphFont"/>
    <w:rsid w:val="0081618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B1C8A"/>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BB1C8A"/>
    <w:rPr>
      <w:rFonts w:asciiTheme="minorHAnsi" w:eastAsiaTheme="minorHAnsi" w:hAnsiTheme="minorHAnsi" w:cstheme="minorBidi"/>
      <w:kern w:val="2"/>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6577"/>
    <w:rPr>
      <w:b/>
      <w:bCs/>
    </w:rPr>
  </w:style>
  <w:style w:type="character" w:customStyle="1" w:styleId="Heading3Char">
    <w:name w:val="Heading 3 Char"/>
    <w:basedOn w:val="DefaultParagraphFont"/>
    <w:link w:val="Heading3"/>
    <w:semiHidden/>
    <w:rsid w:val="0024629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D3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55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dpi.Com/2076-3298/4/2/3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topics/agricultural-and-biological-sciences/farm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D21E-1949-4BF4-A616-4BDC47B5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443</TotalTime>
  <Pages>10</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109</cp:revision>
  <cp:lastPrinted>1999-07-06T11:00:00Z</cp:lastPrinted>
  <dcterms:created xsi:type="dcterms:W3CDTF">2014-10-25T14:34:00Z</dcterms:created>
  <dcterms:modified xsi:type="dcterms:W3CDTF">2025-09-08T08:54:00Z</dcterms:modified>
</cp:coreProperties>
</file>