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A6404" w14:textId="77777777" w:rsidR="00C42C22" w:rsidRDefault="000024E2">
      <w:pPr>
        <w:pBdr>
          <w:top w:val="nil"/>
          <w:left w:val="nil"/>
          <w:bottom w:val="nil"/>
          <w:right w:val="nil"/>
          <w:between w:val="nil"/>
        </w:pBdr>
        <w:jc w:val="right"/>
        <w:rPr>
          <w:rFonts w:ascii="Arial" w:eastAsia="Arial" w:hAnsi="Arial" w:cs="Arial"/>
          <w:b/>
          <w:sz w:val="36"/>
          <w:szCs w:val="36"/>
        </w:rPr>
      </w:pPr>
      <w:r>
        <w:rPr>
          <w:rFonts w:ascii="Arial" w:eastAsia="Arial" w:hAnsi="Arial" w:cs="Arial"/>
          <w:b/>
          <w:sz w:val="36"/>
          <w:szCs w:val="36"/>
        </w:rPr>
        <w:t>Studies on Preparation of Probiotic Whey Beverage Using Coconut (</w:t>
      </w:r>
      <w:r>
        <w:rPr>
          <w:rFonts w:ascii="Arial" w:eastAsia="Arial" w:hAnsi="Arial" w:cs="Arial"/>
          <w:b/>
          <w:i/>
          <w:sz w:val="36"/>
          <w:szCs w:val="36"/>
        </w:rPr>
        <w:t>Cocos nucifera</w:t>
      </w:r>
      <w:r>
        <w:rPr>
          <w:rFonts w:ascii="Arial" w:eastAsia="Arial" w:hAnsi="Arial" w:cs="Arial"/>
          <w:b/>
          <w:sz w:val="36"/>
          <w:szCs w:val="36"/>
        </w:rPr>
        <w:t xml:space="preserve">) Sugar </w:t>
      </w:r>
    </w:p>
    <w:p w14:paraId="669B9E61" w14:textId="77777777" w:rsidR="00C42C22" w:rsidRDefault="000024E2">
      <w:pPr>
        <w:pBdr>
          <w:top w:val="nil"/>
          <w:left w:val="nil"/>
          <w:bottom w:val="nil"/>
          <w:right w:val="nil"/>
          <w:between w:val="nil"/>
        </w:pBdr>
        <w:jc w:val="right"/>
        <w:rPr>
          <w:rFonts w:ascii="Arial" w:eastAsia="Arial" w:hAnsi="Arial" w:cs="Arial"/>
          <w:b/>
          <w:color w:val="000000"/>
          <w:sz w:val="36"/>
          <w:szCs w:val="36"/>
        </w:rPr>
      </w:pPr>
      <w:r>
        <w:rPr>
          <w:rFonts w:ascii="Arial" w:eastAsia="Arial" w:hAnsi="Arial" w:cs="Arial"/>
          <w:b/>
          <w:sz w:val="36"/>
          <w:szCs w:val="36"/>
        </w:rPr>
        <w:t>as Sweetener</w:t>
      </w:r>
    </w:p>
    <w:p w14:paraId="7B17E087" w14:textId="77777777" w:rsidR="00C42C22" w:rsidRDefault="00C42C22">
      <w:pPr>
        <w:pBdr>
          <w:top w:val="nil"/>
          <w:left w:val="nil"/>
          <w:bottom w:val="nil"/>
          <w:right w:val="nil"/>
          <w:between w:val="nil"/>
        </w:pBdr>
        <w:jc w:val="both"/>
        <w:rPr>
          <w:rFonts w:ascii="Arial" w:eastAsia="Arial" w:hAnsi="Arial" w:cs="Arial"/>
          <w:b/>
          <w:color w:val="000000"/>
          <w:sz w:val="36"/>
          <w:szCs w:val="36"/>
        </w:rPr>
      </w:pPr>
    </w:p>
    <w:p w14:paraId="5E0DA476" w14:textId="77777777" w:rsidR="00C42C22" w:rsidRDefault="00C42C22">
      <w:pPr>
        <w:numPr>
          <w:ilvl w:val="0"/>
          <w:numId w:val="1"/>
        </w:numPr>
        <w:pBdr>
          <w:top w:val="nil"/>
          <w:left w:val="nil"/>
          <w:bottom w:val="nil"/>
          <w:right w:val="nil"/>
          <w:between w:val="nil"/>
        </w:pBdr>
        <w:jc w:val="both"/>
        <w:rPr>
          <w:rFonts w:ascii="Arial" w:eastAsia="Arial" w:hAnsi="Arial" w:cs="Arial"/>
        </w:rPr>
        <w:sectPr w:rsidR="00C42C22">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pgNumType w:start="1"/>
          <w:cols w:space="720"/>
        </w:sectPr>
      </w:pPr>
    </w:p>
    <w:p w14:paraId="4C6B21CD" w14:textId="77777777" w:rsidR="00C42C22" w:rsidRDefault="00C42C22">
      <w:pPr>
        <w:keepNext/>
        <w:pBdr>
          <w:top w:val="nil"/>
          <w:left w:val="nil"/>
          <w:bottom w:val="nil"/>
          <w:right w:val="nil"/>
          <w:between w:val="nil"/>
        </w:pBdr>
        <w:jc w:val="both"/>
        <w:rPr>
          <w:rFonts w:ascii="Arial" w:eastAsia="Arial" w:hAnsi="Arial" w:cs="Arial"/>
          <w:b/>
          <w:smallCaps/>
          <w:sz w:val="22"/>
          <w:szCs w:val="22"/>
        </w:rPr>
      </w:pPr>
    </w:p>
    <w:p w14:paraId="44FC94A2" w14:textId="77777777" w:rsidR="00C42C22" w:rsidRDefault="000024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28DED88E" w14:textId="77777777" w:rsidR="00C42C22" w:rsidRDefault="00C42C22">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C42C22" w14:paraId="3C3D7462" w14:textId="77777777">
        <w:tc>
          <w:tcPr>
            <w:tcW w:w="8424" w:type="dxa"/>
            <w:shd w:val="clear" w:color="auto" w:fill="F2F2F2"/>
          </w:tcPr>
          <w:p w14:paraId="082680ED" w14:textId="77777777" w:rsidR="00C42C22" w:rsidRDefault="000024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present study was undertaken to develop a </w:t>
            </w:r>
            <w:proofErr w:type="gramStart"/>
            <w:r>
              <w:rPr>
                <w:rFonts w:ascii="Arial" w:eastAsia="Arial" w:hAnsi="Arial" w:cs="Arial"/>
                <w:color w:val="000000"/>
              </w:rPr>
              <w:t>value added</w:t>
            </w:r>
            <w:proofErr w:type="gramEnd"/>
            <w:r>
              <w:rPr>
                <w:rFonts w:ascii="Arial" w:eastAsia="Arial" w:hAnsi="Arial" w:cs="Arial"/>
                <w:color w:val="000000"/>
              </w:rPr>
              <w:t xml:space="preserve"> probiotic whey beverage by utilizing coconut sugar as a natural sweetener. Paneer whey, a by-product of paneer production, is rich in nutrients yet underutilized, often discarded despite its environmental burden. This study aimed to optimize the formulation of a functional beverage that combines the health benefits of whey and probiotics with the nutritional value of coconut sugar a low glycemic index, mineral rich sweetener.</w:t>
            </w:r>
          </w:p>
          <w:p w14:paraId="482CC68F" w14:textId="77777777" w:rsidR="00C42C22" w:rsidRDefault="000024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experiment was carried out in two phases at the Department of Animal Husbandry and Dairy Science, College of Agriculture, </w:t>
            </w:r>
            <w:proofErr w:type="spellStart"/>
            <w:r>
              <w:rPr>
                <w:rFonts w:ascii="Arial" w:eastAsia="Arial" w:hAnsi="Arial" w:cs="Arial"/>
                <w:color w:val="000000"/>
              </w:rPr>
              <w:t>Dapoli</w:t>
            </w:r>
            <w:proofErr w:type="spellEnd"/>
            <w:r>
              <w:rPr>
                <w:rFonts w:ascii="Arial" w:eastAsia="Arial" w:hAnsi="Arial" w:cs="Arial"/>
                <w:color w:val="000000"/>
              </w:rPr>
              <w:t xml:space="preserve">. In Phase I, different concentrations (1.0%, 1.5%, 2% and 2.5%) of </w:t>
            </w:r>
            <w:r>
              <w:rPr>
                <w:rFonts w:ascii="Arial" w:eastAsia="Arial" w:hAnsi="Arial" w:cs="Arial"/>
                <w:i/>
                <w:color w:val="000000"/>
              </w:rPr>
              <w:t>Lactobacillus acidophilus</w:t>
            </w:r>
            <w:r>
              <w:rPr>
                <w:rFonts w:ascii="Arial" w:eastAsia="Arial" w:hAnsi="Arial" w:cs="Arial"/>
                <w:color w:val="000000"/>
              </w:rPr>
              <w:t xml:space="preserve"> (NCDC-16) were evaluated to determine the optimum inoculum level based on sensory attributes. The most acceptable level (1.5%) was then used in Phase II, where coconut sugar was incorporated in five concentrations (2.5%, 5%, 7.5%, 10% and 12.5%) to assess its effect on sensory, </w:t>
            </w:r>
            <w:proofErr w:type="spellStart"/>
            <w:r>
              <w:rPr>
                <w:rFonts w:ascii="Arial" w:eastAsia="Arial" w:hAnsi="Arial" w:cs="Arial"/>
                <w:color w:val="000000"/>
              </w:rPr>
              <w:t>physico</w:t>
            </w:r>
            <w:proofErr w:type="spellEnd"/>
            <w:r>
              <w:rPr>
                <w:rFonts w:ascii="Arial" w:eastAsia="Arial" w:hAnsi="Arial" w:cs="Arial"/>
                <w:color w:val="000000"/>
              </w:rPr>
              <w:t>-chemical and microbial quality.</w:t>
            </w:r>
          </w:p>
          <w:p w14:paraId="78CA3A35" w14:textId="77777777" w:rsidR="00C42C22" w:rsidRDefault="000024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Results revealed that the beverage with 7.5 per cent coconut sugar (T</w:t>
            </w:r>
            <w:r>
              <w:rPr>
                <w:rFonts w:ascii="Arial" w:eastAsia="Arial" w:hAnsi="Arial" w:cs="Arial"/>
                <w:color w:val="000000"/>
                <w:vertAlign w:val="subscript"/>
              </w:rPr>
              <w:t>3</w:t>
            </w:r>
            <w:r>
              <w:rPr>
                <w:rFonts w:ascii="Arial" w:eastAsia="Arial" w:hAnsi="Arial" w:cs="Arial"/>
                <w:color w:val="000000"/>
              </w:rPr>
              <w:t xml:space="preserve">) showed significant improvements in total solids, protein, ash and total sugar content. Microbial analysis confirmed the product remained safe and organoleptically acceptable for up to 11 days under refrigeration temperature </w:t>
            </w:r>
            <w:proofErr w:type="gramStart"/>
            <w:r>
              <w:rPr>
                <w:rFonts w:ascii="Arial" w:eastAsia="Arial" w:hAnsi="Arial" w:cs="Arial"/>
                <w:color w:val="000000"/>
              </w:rPr>
              <w:t>( 5</w:t>
            </w:r>
            <w:proofErr w:type="gramEnd"/>
            <w:r>
              <w:rPr>
                <w:rFonts w:ascii="Arial" w:eastAsia="Arial" w:hAnsi="Arial" w:cs="Arial"/>
                <w:color w:val="000000"/>
              </w:rPr>
              <w:t xml:space="preserve">-7°C). Cost analysis indicated a production cost of Rs. 35.05 per </w:t>
            </w:r>
            <w:proofErr w:type="spellStart"/>
            <w:r>
              <w:rPr>
                <w:rFonts w:ascii="Arial" w:eastAsia="Arial" w:hAnsi="Arial" w:cs="Arial"/>
                <w:color w:val="000000"/>
              </w:rPr>
              <w:t>litre</w:t>
            </w:r>
            <w:proofErr w:type="spellEnd"/>
            <w:r>
              <w:rPr>
                <w:rFonts w:ascii="Arial" w:eastAsia="Arial" w:hAnsi="Arial" w:cs="Arial"/>
                <w:color w:val="000000"/>
              </w:rPr>
              <w:t xml:space="preserve"> for the optimum formulation (T</w:t>
            </w:r>
            <w:r>
              <w:rPr>
                <w:rFonts w:ascii="Arial" w:eastAsia="Arial" w:hAnsi="Arial" w:cs="Arial"/>
                <w:color w:val="000000"/>
                <w:vertAlign w:val="subscript"/>
              </w:rPr>
              <w:t>3</w:t>
            </w:r>
            <w:r>
              <w:rPr>
                <w:rFonts w:ascii="Arial" w:eastAsia="Arial" w:hAnsi="Arial" w:cs="Arial"/>
                <w:color w:val="000000"/>
              </w:rPr>
              <w:t>).</w:t>
            </w:r>
          </w:p>
          <w:p w14:paraId="0127F06E" w14:textId="77777777" w:rsidR="00C42C22" w:rsidRDefault="000024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findings highlight that probiotic whey beverage enriched with 7.5 per cent coconut sugar offers a nutritious, cost effective and sustainable dairy based functional drink. It effectively utilizes whey</w:t>
            </w:r>
            <w:r>
              <w:rPr>
                <w:rFonts w:ascii="Arial" w:eastAsia="Arial" w:hAnsi="Arial" w:cs="Arial"/>
              </w:rPr>
              <w:t xml:space="preserve"> and</w:t>
            </w:r>
            <w:r>
              <w:rPr>
                <w:rFonts w:ascii="Arial" w:eastAsia="Arial" w:hAnsi="Arial" w:cs="Arial"/>
                <w:color w:val="000000"/>
              </w:rPr>
              <w:t xml:space="preserve"> addresses whey disposal challenges.</w:t>
            </w:r>
          </w:p>
          <w:p w14:paraId="743F5219" w14:textId="77777777" w:rsidR="00C42C22" w:rsidRDefault="00C42C22">
            <w:pPr>
              <w:pBdr>
                <w:top w:val="nil"/>
                <w:left w:val="nil"/>
                <w:bottom w:val="nil"/>
                <w:right w:val="nil"/>
                <w:between w:val="nil"/>
              </w:pBdr>
              <w:jc w:val="both"/>
              <w:rPr>
                <w:rFonts w:ascii="Arial" w:eastAsia="Arial" w:hAnsi="Arial" w:cs="Arial"/>
                <w:color w:val="000000"/>
              </w:rPr>
            </w:pPr>
          </w:p>
        </w:tc>
      </w:tr>
    </w:tbl>
    <w:p w14:paraId="1CA696D1" w14:textId="77777777" w:rsidR="00C42C22" w:rsidRDefault="00C42C22">
      <w:pPr>
        <w:pBdr>
          <w:top w:val="nil"/>
          <w:left w:val="nil"/>
          <w:bottom w:val="nil"/>
          <w:right w:val="nil"/>
          <w:between w:val="nil"/>
        </w:pBdr>
        <w:jc w:val="both"/>
        <w:rPr>
          <w:rFonts w:ascii="Arial" w:eastAsia="Arial" w:hAnsi="Arial" w:cs="Arial"/>
          <w:i/>
          <w:color w:val="000000"/>
        </w:rPr>
      </w:pPr>
    </w:p>
    <w:p w14:paraId="3DF480C8" w14:textId="77777777" w:rsidR="00C42C22" w:rsidRDefault="000024E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Keywords: Probiotic whey beverage; coconut sugar</w:t>
      </w:r>
      <w:r>
        <w:rPr>
          <w:rFonts w:ascii="Arial" w:eastAsia="Arial" w:hAnsi="Arial" w:cs="Arial"/>
          <w:i/>
        </w:rPr>
        <w:t xml:space="preserve">; Lactobacillus acidophilus; low glycemic index sweetener; paneer whey </w:t>
      </w:r>
      <w:proofErr w:type="spellStart"/>
      <w:r>
        <w:rPr>
          <w:rFonts w:ascii="Arial" w:eastAsia="Arial" w:hAnsi="Arial" w:cs="Arial"/>
          <w:i/>
        </w:rPr>
        <w:t>utilisation</w:t>
      </w:r>
      <w:proofErr w:type="spellEnd"/>
      <w:r>
        <w:rPr>
          <w:rFonts w:ascii="Arial" w:eastAsia="Arial" w:hAnsi="Arial" w:cs="Arial"/>
          <w:i/>
        </w:rPr>
        <w:t>.</w:t>
      </w:r>
    </w:p>
    <w:p w14:paraId="67FD3C9D" w14:textId="77777777" w:rsidR="00C42C22" w:rsidRDefault="00C42C22">
      <w:pPr>
        <w:pBdr>
          <w:top w:val="nil"/>
          <w:left w:val="nil"/>
          <w:bottom w:val="nil"/>
          <w:right w:val="nil"/>
          <w:between w:val="nil"/>
        </w:pBdr>
        <w:jc w:val="both"/>
        <w:rPr>
          <w:rFonts w:ascii="Arial" w:eastAsia="Arial" w:hAnsi="Arial" w:cs="Arial"/>
          <w:i/>
          <w:color w:val="000000"/>
          <w:sz w:val="18"/>
          <w:szCs w:val="18"/>
        </w:rPr>
      </w:pPr>
    </w:p>
    <w:p w14:paraId="790B4992" w14:textId="77777777" w:rsidR="00C42C22" w:rsidRDefault="00C42C22">
      <w:pPr>
        <w:pBdr>
          <w:top w:val="nil"/>
          <w:left w:val="nil"/>
          <w:bottom w:val="nil"/>
          <w:right w:val="nil"/>
          <w:between w:val="nil"/>
        </w:pBdr>
        <w:jc w:val="both"/>
        <w:rPr>
          <w:rFonts w:ascii="Arial" w:eastAsia="Arial" w:hAnsi="Arial" w:cs="Arial"/>
          <w:i/>
          <w:color w:val="000000"/>
        </w:rPr>
      </w:pPr>
    </w:p>
    <w:p w14:paraId="41124D84" w14:textId="77777777" w:rsidR="00C42C22" w:rsidRDefault="000024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14:paraId="763494F2" w14:textId="77777777" w:rsidR="00C42C22" w:rsidRDefault="00C42C22">
      <w:pPr>
        <w:pBdr>
          <w:top w:val="nil"/>
          <w:left w:val="nil"/>
          <w:bottom w:val="nil"/>
          <w:right w:val="nil"/>
          <w:between w:val="nil"/>
        </w:pBdr>
        <w:jc w:val="both"/>
        <w:rPr>
          <w:rFonts w:ascii="Arial" w:eastAsia="Arial" w:hAnsi="Arial" w:cs="Arial"/>
          <w:b/>
          <w:smallCaps/>
          <w:sz w:val="22"/>
          <w:szCs w:val="22"/>
        </w:rPr>
      </w:pPr>
    </w:p>
    <w:p w14:paraId="5A42F981" w14:textId="502278B2"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Milk is considered one of the most nutritionally complete foods in nature, especially essential during the early stages of life. In India it is not only a key nutritional source but also an integral part of the economy and culture, making India world’s leading producer with 239.30 million </w:t>
      </w:r>
      <w:proofErr w:type="spellStart"/>
      <w:r>
        <w:rPr>
          <w:rFonts w:ascii="Arial" w:eastAsia="Arial" w:hAnsi="Arial" w:cs="Arial"/>
        </w:rPr>
        <w:t>tonnes</w:t>
      </w:r>
      <w:proofErr w:type="spellEnd"/>
      <w:r>
        <w:rPr>
          <w:rFonts w:ascii="Arial" w:eastAsia="Arial" w:hAnsi="Arial" w:cs="Arial"/>
        </w:rPr>
        <w:t xml:space="preserve"> in 2023-24 (Basic Animal Husbandry Statistics, 2024). Processing milk into paneer and cheese generates whey, a by-product that constitutes 85-90 per cent of milk volume and retains about 55 per cent of its nutrients including lactose, whey proteins, minerals and vitamins. Despite this, large volume of whey is discarded, creating environmental concerns due to its high biochemical oxygen demand (BOD) and chemical oxygen demand (COD) </w:t>
      </w:r>
      <w:r>
        <w:rPr>
          <w:rFonts w:ascii="Arial" w:eastAsia="Arial" w:hAnsi="Arial" w:cs="Arial"/>
        </w:rPr>
        <w:lastRenderedPageBreak/>
        <w:t>(</w:t>
      </w:r>
      <w:proofErr w:type="spellStart"/>
      <w:r w:rsidR="00A41B9F" w:rsidRPr="00A41B9F">
        <w:rPr>
          <w:rFonts w:ascii="Arial" w:eastAsia="Arial" w:hAnsi="Arial" w:cs="Arial"/>
        </w:rPr>
        <w:t>Zandona</w:t>
      </w:r>
      <w:proofErr w:type="spellEnd"/>
      <w:r w:rsidR="00A41B9F">
        <w:rPr>
          <w:rFonts w:ascii="Arial" w:eastAsia="Arial" w:hAnsi="Arial" w:cs="Arial"/>
        </w:rPr>
        <w:t xml:space="preserve"> et al.</w:t>
      </w:r>
      <w:r>
        <w:rPr>
          <w:rFonts w:ascii="Arial" w:eastAsia="Arial" w:hAnsi="Arial" w:cs="Arial"/>
        </w:rPr>
        <w:t>, 20</w:t>
      </w:r>
      <w:r w:rsidR="00A41B9F">
        <w:rPr>
          <w:rFonts w:ascii="Arial" w:eastAsia="Arial" w:hAnsi="Arial" w:cs="Arial"/>
        </w:rPr>
        <w:t>21</w:t>
      </w:r>
      <w:r>
        <w:rPr>
          <w:rFonts w:ascii="Arial" w:eastAsia="Arial" w:hAnsi="Arial" w:cs="Arial"/>
        </w:rPr>
        <w:t>). The central problem is thus the underutilization of nutrient-rich whey and the need for sustainable solutions in the dairy sector. Transforming whey into a functional probiotic beverage provides an effective strategy to reduce waste and promote health.</w:t>
      </w:r>
    </w:p>
    <w:p w14:paraId="566AB1CA" w14:textId="77777777" w:rsidR="00C42C22" w:rsidRDefault="00C42C22">
      <w:pPr>
        <w:pBdr>
          <w:top w:val="nil"/>
          <w:left w:val="nil"/>
          <w:bottom w:val="nil"/>
          <w:right w:val="nil"/>
          <w:between w:val="nil"/>
        </w:pBdr>
        <w:spacing w:line="360" w:lineRule="auto"/>
        <w:jc w:val="both"/>
        <w:rPr>
          <w:rFonts w:ascii="Arial" w:eastAsia="Arial" w:hAnsi="Arial" w:cs="Arial"/>
        </w:rPr>
      </w:pPr>
    </w:p>
    <w:p w14:paraId="563369C0"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Whey proteins are highly digestible and contain bioactive peptides with antioxidant, antimicrobial, antihypertensive and immunomodulatory activities, while their solubility and emulsification properties make them suitable for food and beverage applications. Incorporating probiotics such as </w:t>
      </w:r>
      <w:r>
        <w:rPr>
          <w:rFonts w:ascii="Arial" w:eastAsia="Arial" w:hAnsi="Arial" w:cs="Arial"/>
          <w:i/>
        </w:rPr>
        <w:t>Lactobacillus acidophilus</w:t>
      </w:r>
      <w:r>
        <w:rPr>
          <w:rFonts w:ascii="Arial" w:eastAsia="Arial" w:hAnsi="Arial" w:cs="Arial"/>
        </w:rPr>
        <w:t xml:space="preserve"> and </w:t>
      </w:r>
      <w:r>
        <w:rPr>
          <w:rFonts w:ascii="Arial" w:eastAsia="Arial" w:hAnsi="Arial" w:cs="Arial"/>
          <w:i/>
        </w:rPr>
        <w:t>Bifidobacterium spp.</w:t>
      </w:r>
      <w:r>
        <w:rPr>
          <w:rFonts w:ascii="Arial Unicode MS" w:eastAsia="Arial Unicode MS" w:hAnsi="Arial Unicode MS" w:cs="Arial Unicode MS"/>
        </w:rPr>
        <w:t xml:space="preserve"> into whey-based drinks enhances gut health, improves lactose digestion, reduces cholesterol and supports immunity (Anon, 2020). However, sweetening agents are crucial for consumer acceptance. Conventional sucrose, with a high glycemic index (≈65), raises health concerns, leading to demand for natural alternatives. Coconut sugar, obtained from the sap of </w:t>
      </w:r>
      <w:r>
        <w:rPr>
          <w:rFonts w:ascii="Arial" w:eastAsia="Arial" w:hAnsi="Arial" w:cs="Arial"/>
          <w:i/>
        </w:rPr>
        <w:t>Cocos nucifera</w:t>
      </w:r>
      <w:r>
        <w:rPr>
          <w:rFonts w:ascii="Arial" w:eastAsia="Arial" w:hAnsi="Arial" w:cs="Arial"/>
        </w:rPr>
        <w:t>, has a lower glycemic index (35-42) and provides minerals such as potassium, magnesium, zinc and B vitamins along with polyphenols and antioxidants which are known to combat oxidative stress and inflammation (Anon, 2023). Its traditional use, thermal stability and pleasant caramel flavor further support its application in beverages.</w:t>
      </w:r>
    </w:p>
    <w:p w14:paraId="0D6CBCA6" w14:textId="77777777" w:rsidR="00C42C22" w:rsidRDefault="00C42C22">
      <w:pPr>
        <w:pBdr>
          <w:top w:val="nil"/>
          <w:left w:val="nil"/>
          <w:bottom w:val="nil"/>
          <w:right w:val="nil"/>
          <w:between w:val="nil"/>
        </w:pBdr>
        <w:spacing w:line="360" w:lineRule="auto"/>
        <w:jc w:val="both"/>
        <w:rPr>
          <w:rFonts w:ascii="Arial" w:eastAsia="Arial" w:hAnsi="Arial" w:cs="Arial"/>
        </w:rPr>
      </w:pPr>
    </w:p>
    <w:p w14:paraId="1F8DF43D"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The combination of probiotic cultures, whey and coconut sugar presents a promising approach to develop an enhanced, </w:t>
      </w:r>
      <w:proofErr w:type="gramStart"/>
      <w:r>
        <w:rPr>
          <w:rFonts w:ascii="Arial" w:eastAsia="Arial" w:hAnsi="Arial" w:cs="Arial"/>
        </w:rPr>
        <w:t>health oriented</w:t>
      </w:r>
      <w:proofErr w:type="gramEnd"/>
      <w:r>
        <w:rPr>
          <w:rFonts w:ascii="Arial" w:eastAsia="Arial" w:hAnsi="Arial" w:cs="Arial"/>
        </w:rPr>
        <w:t xml:space="preserve"> beverage that caters to modern dietary preferences. This formulation not only delivers functional and nutritional benefits but also aligns with the rising trend toward sustainable and natural food products. The study supports environmental stewardship by reducing waste and contributes to rural and </w:t>
      </w:r>
      <w:proofErr w:type="gramStart"/>
      <w:r>
        <w:rPr>
          <w:rFonts w:ascii="Arial" w:eastAsia="Arial" w:hAnsi="Arial" w:cs="Arial"/>
        </w:rPr>
        <w:t>small scale</w:t>
      </w:r>
      <w:proofErr w:type="gramEnd"/>
      <w:r>
        <w:rPr>
          <w:rFonts w:ascii="Arial" w:eastAsia="Arial" w:hAnsi="Arial" w:cs="Arial"/>
        </w:rPr>
        <w:t xml:space="preserve"> dairy processors by enabling the creation of new product streams. </w:t>
      </w:r>
    </w:p>
    <w:p w14:paraId="23DF8A06" w14:textId="77777777" w:rsidR="00C42C22" w:rsidRDefault="00C42C22">
      <w:pPr>
        <w:pBdr>
          <w:top w:val="nil"/>
          <w:left w:val="nil"/>
          <w:bottom w:val="nil"/>
          <w:right w:val="nil"/>
          <w:between w:val="nil"/>
        </w:pBdr>
        <w:spacing w:line="360" w:lineRule="auto"/>
        <w:jc w:val="both"/>
        <w:rPr>
          <w:rFonts w:ascii="Arial" w:eastAsia="Arial" w:hAnsi="Arial" w:cs="Arial"/>
        </w:rPr>
      </w:pPr>
    </w:p>
    <w:p w14:paraId="51BED50E"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Considering the health and nutritional importance of whey and to prevent its wastage the present investigation was carried out using cow milk and coconut sugar for preparation of probiotic whey beverage.</w:t>
      </w:r>
    </w:p>
    <w:p w14:paraId="210061DD" w14:textId="77777777" w:rsidR="00C42C22" w:rsidRDefault="00C42C22">
      <w:pPr>
        <w:pBdr>
          <w:top w:val="nil"/>
          <w:left w:val="nil"/>
          <w:bottom w:val="nil"/>
          <w:right w:val="nil"/>
          <w:between w:val="nil"/>
        </w:pBdr>
        <w:spacing w:line="360" w:lineRule="auto"/>
        <w:jc w:val="both"/>
        <w:rPr>
          <w:rFonts w:ascii="Arial" w:eastAsia="Arial" w:hAnsi="Arial" w:cs="Arial"/>
        </w:rPr>
      </w:pPr>
    </w:p>
    <w:p w14:paraId="26B724B7" w14:textId="77777777" w:rsidR="00C42C22" w:rsidRDefault="000024E2">
      <w:pPr>
        <w:rPr>
          <w:rFonts w:ascii="Arial" w:eastAsia="Arial" w:hAnsi="Arial" w:cs="Arial"/>
          <w:b/>
          <w:sz w:val="22"/>
          <w:szCs w:val="22"/>
        </w:rPr>
      </w:pPr>
      <w:r>
        <w:rPr>
          <w:rFonts w:ascii="Arial" w:eastAsia="Arial" w:hAnsi="Arial" w:cs="Arial"/>
          <w:b/>
          <w:sz w:val="22"/>
          <w:szCs w:val="22"/>
        </w:rPr>
        <w:t xml:space="preserve">2. Material and Methods </w:t>
      </w:r>
    </w:p>
    <w:p w14:paraId="5B085A9E" w14:textId="77777777" w:rsidR="00C42C22" w:rsidRDefault="00C42C22">
      <w:pPr>
        <w:keepNext/>
        <w:pBdr>
          <w:top w:val="nil"/>
          <w:left w:val="nil"/>
          <w:bottom w:val="nil"/>
          <w:right w:val="nil"/>
          <w:between w:val="nil"/>
        </w:pBdr>
        <w:jc w:val="both"/>
        <w:rPr>
          <w:rFonts w:ascii="Arial" w:eastAsia="Arial" w:hAnsi="Arial" w:cs="Arial"/>
          <w:b/>
          <w:smallCaps/>
          <w:color w:val="000000"/>
          <w:sz w:val="22"/>
          <w:szCs w:val="22"/>
        </w:rPr>
      </w:pPr>
    </w:p>
    <w:p w14:paraId="6A894CF1"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Fresh Cow milk required for research was obtained from the Instructional Dairy farm of College of Agriculture, </w:t>
      </w:r>
      <w:proofErr w:type="spellStart"/>
      <w:r>
        <w:rPr>
          <w:rFonts w:ascii="Arial" w:eastAsia="Arial" w:hAnsi="Arial" w:cs="Arial"/>
        </w:rPr>
        <w:t>Dapoli</w:t>
      </w:r>
      <w:proofErr w:type="spellEnd"/>
      <w:r>
        <w:rPr>
          <w:rFonts w:ascii="Arial" w:eastAsia="Arial" w:hAnsi="Arial" w:cs="Arial"/>
        </w:rPr>
        <w:t>. Coconut sugar was procured from local market.</w:t>
      </w:r>
    </w:p>
    <w:p w14:paraId="3059A8D2" w14:textId="77777777" w:rsidR="00C42C22" w:rsidRDefault="00C42C22">
      <w:pPr>
        <w:pBdr>
          <w:top w:val="nil"/>
          <w:left w:val="nil"/>
          <w:bottom w:val="nil"/>
          <w:right w:val="nil"/>
          <w:between w:val="nil"/>
        </w:pBdr>
        <w:jc w:val="both"/>
        <w:rPr>
          <w:rFonts w:ascii="Arial" w:eastAsia="Arial" w:hAnsi="Arial" w:cs="Arial"/>
          <w:color w:val="000000"/>
        </w:rPr>
      </w:pPr>
    </w:p>
    <w:p w14:paraId="7AAE5002" w14:textId="77777777" w:rsidR="00C42C22" w:rsidRDefault="00C42C22">
      <w:pPr>
        <w:pBdr>
          <w:top w:val="nil"/>
          <w:left w:val="nil"/>
          <w:bottom w:val="nil"/>
          <w:right w:val="nil"/>
          <w:between w:val="nil"/>
        </w:pBdr>
        <w:jc w:val="both"/>
        <w:rPr>
          <w:rFonts w:ascii="Arial" w:eastAsia="Arial" w:hAnsi="Arial" w:cs="Arial"/>
          <w:color w:val="000000"/>
        </w:rPr>
      </w:pPr>
    </w:p>
    <w:p w14:paraId="0C40671F" w14:textId="77777777" w:rsidR="00C42C22" w:rsidRDefault="000024E2">
      <w:pPr>
        <w:pBdr>
          <w:top w:val="nil"/>
          <w:left w:val="nil"/>
          <w:bottom w:val="nil"/>
          <w:right w:val="nil"/>
          <w:between w:val="nil"/>
        </w:pBdr>
        <w:jc w:val="both"/>
        <w:rPr>
          <w:rFonts w:ascii="Arial" w:eastAsia="Arial" w:hAnsi="Arial" w:cs="Arial"/>
          <w:b/>
          <w:sz w:val="22"/>
          <w:szCs w:val="22"/>
        </w:rPr>
      </w:pPr>
      <w:r>
        <w:rPr>
          <w:rFonts w:ascii="Arial" w:eastAsia="Arial" w:hAnsi="Arial" w:cs="Arial"/>
          <w:b/>
          <w:smallCaps/>
          <w:sz w:val="22"/>
          <w:szCs w:val="22"/>
        </w:rPr>
        <w:lastRenderedPageBreak/>
        <w:t xml:space="preserve">CHART 1. </w:t>
      </w:r>
      <w:r>
        <w:rPr>
          <w:rFonts w:ascii="Arial" w:eastAsia="Arial" w:hAnsi="Arial" w:cs="Arial"/>
          <w:b/>
          <w:smallCaps/>
          <w:color w:val="000000"/>
          <w:sz w:val="22"/>
          <w:szCs w:val="22"/>
        </w:rPr>
        <w:t xml:space="preserve"> </w:t>
      </w:r>
      <w:r>
        <w:rPr>
          <w:rFonts w:ascii="Arial" w:eastAsia="Arial" w:hAnsi="Arial" w:cs="Arial"/>
          <w:b/>
          <w:sz w:val="22"/>
          <w:szCs w:val="22"/>
        </w:rPr>
        <w:t xml:space="preserve">Preparation of Probiotic Whey Beverage </w:t>
      </w:r>
    </w:p>
    <w:p w14:paraId="1DC0D69F" w14:textId="77777777" w:rsidR="00C42C22" w:rsidRDefault="000024E2">
      <w:pPr>
        <w:pBdr>
          <w:top w:val="nil"/>
          <w:left w:val="nil"/>
          <w:bottom w:val="nil"/>
          <w:right w:val="nil"/>
          <w:between w:val="nil"/>
        </w:pBdr>
        <w:jc w:val="both"/>
        <w:rPr>
          <w:rFonts w:ascii="Arial" w:eastAsia="Arial" w:hAnsi="Arial" w:cs="Arial"/>
          <w:color w:val="000000"/>
        </w:rPr>
      </w:pPr>
      <w:r>
        <w:rPr>
          <w:rFonts w:ascii="Arial" w:eastAsia="Arial" w:hAnsi="Arial" w:cs="Arial"/>
        </w:rPr>
        <w:t xml:space="preserve">           </w:t>
      </w:r>
    </w:p>
    <w:p w14:paraId="09F65ABF"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Receiving of milk</w:t>
      </w:r>
    </w:p>
    <w:p w14:paraId="4B0401B7"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 </w:t>
      </w:r>
    </w:p>
    <w:p w14:paraId="73C2A963"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Preheating (35-40°C / 5 min)</w:t>
      </w:r>
    </w:p>
    <w:p w14:paraId="0DE927FD"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44AFD37A"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Filtration (</w:t>
      </w:r>
      <w:proofErr w:type="gramStart"/>
      <w:r>
        <w:rPr>
          <w:rFonts w:ascii="Arial" w:eastAsia="Arial" w:hAnsi="Arial" w:cs="Arial"/>
        </w:rPr>
        <w:t>2 fold</w:t>
      </w:r>
      <w:proofErr w:type="gramEnd"/>
      <w:r>
        <w:rPr>
          <w:rFonts w:ascii="Arial" w:eastAsia="Arial" w:hAnsi="Arial" w:cs="Arial"/>
        </w:rPr>
        <w:t xml:space="preserve"> muslin cloth)</w:t>
      </w:r>
    </w:p>
    <w:p w14:paraId="2850BC80"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3C5C316C"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Heating (85-90°C / 5 min)</w:t>
      </w:r>
    </w:p>
    <w:p w14:paraId="37E0DB8B"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48533F22"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Cooling </w:t>
      </w:r>
      <w:proofErr w:type="spellStart"/>
      <w:r>
        <w:rPr>
          <w:rFonts w:ascii="Arial" w:eastAsia="Arial" w:hAnsi="Arial" w:cs="Arial"/>
        </w:rPr>
        <w:t>upto</w:t>
      </w:r>
      <w:proofErr w:type="spellEnd"/>
      <w:r>
        <w:rPr>
          <w:rFonts w:ascii="Arial" w:eastAsia="Arial" w:hAnsi="Arial" w:cs="Arial"/>
        </w:rPr>
        <w:t xml:space="preserve"> 72°C</w:t>
      </w:r>
    </w:p>
    <w:p w14:paraId="3CA9DAD0"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5B3C20C6"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Addition of coagulant (2 % citric acid solution)</w:t>
      </w:r>
    </w:p>
    <w:p w14:paraId="2CC22326"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2ECB2CC4"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Filtration through muslin cloth</w:t>
      </w:r>
    </w:p>
    <w:p w14:paraId="43812B60"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 → Solid mass</w:t>
      </w:r>
    </w:p>
    <w:p w14:paraId="4D69E95A"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Whey</w:t>
      </w:r>
    </w:p>
    <w:p w14:paraId="7329F59D"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w:t>
      </w:r>
    </w:p>
    <w:p w14:paraId="2BC072A9"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Inoculation with </w:t>
      </w:r>
      <w:r>
        <w:rPr>
          <w:rFonts w:ascii="Arial" w:eastAsia="Arial" w:hAnsi="Arial" w:cs="Arial"/>
          <w:i/>
        </w:rPr>
        <w:t>Lactobacillus acidophilus</w:t>
      </w:r>
      <w:r>
        <w:rPr>
          <w:rFonts w:ascii="Arial" w:eastAsia="Arial" w:hAnsi="Arial" w:cs="Arial"/>
        </w:rPr>
        <w:t xml:space="preserve"> @1.5 per cent as found in phase-I</w:t>
      </w:r>
    </w:p>
    <w:p w14:paraId="10FB8328"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1BE34D21"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Incubation (37°C / 8 hours)</w:t>
      </w:r>
    </w:p>
    <w:p w14:paraId="7A12BC48"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3BCE196E"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Addition of coconut sugar as per treatments and mixing</w:t>
      </w:r>
    </w:p>
    <w:p w14:paraId="6CB273CA"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1510FCA1"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Probiotic whey beverage</w:t>
      </w:r>
    </w:p>
    <w:p w14:paraId="47B863DC"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07DBD1AE"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Storage under refrigerated condition (5-7°C)</w:t>
      </w:r>
    </w:p>
    <w:p w14:paraId="1707C320" w14:textId="77777777" w:rsidR="00C42C22" w:rsidRDefault="00C42C22">
      <w:pPr>
        <w:pBdr>
          <w:top w:val="nil"/>
          <w:left w:val="nil"/>
          <w:bottom w:val="nil"/>
          <w:right w:val="nil"/>
          <w:between w:val="nil"/>
        </w:pBdr>
        <w:jc w:val="both"/>
        <w:rPr>
          <w:rFonts w:ascii="Arial" w:eastAsia="Arial" w:hAnsi="Arial" w:cs="Arial"/>
          <w:b/>
          <w:u w:val="single"/>
        </w:rPr>
      </w:pPr>
    </w:p>
    <w:p w14:paraId="1FD55DF8" w14:textId="77777777" w:rsidR="00C42C22" w:rsidRDefault="000024E2">
      <w:pPr>
        <w:pBdr>
          <w:top w:val="nil"/>
          <w:left w:val="nil"/>
          <w:bottom w:val="nil"/>
          <w:right w:val="nil"/>
          <w:between w:val="nil"/>
        </w:pBdr>
        <w:jc w:val="both"/>
        <w:rPr>
          <w:rFonts w:ascii="Arial" w:eastAsia="Arial" w:hAnsi="Arial" w:cs="Arial"/>
          <w:color w:val="000000"/>
        </w:rPr>
      </w:pPr>
      <w:r>
        <w:rPr>
          <w:rFonts w:ascii="Arial" w:eastAsia="Arial" w:hAnsi="Arial" w:cs="Arial"/>
          <w:b/>
        </w:rPr>
        <w:t>Treatments details</w:t>
      </w:r>
      <w:r>
        <w:rPr>
          <w:rFonts w:ascii="Arial" w:eastAsia="Arial" w:hAnsi="Arial" w:cs="Arial"/>
          <w:color w:val="000000"/>
        </w:rPr>
        <w:t xml:space="preserve"> </w:t>
      </w:r>
    </w:p>
    <w:p w14:paraId="5782C789" w14:textId="77777777" w:rsidR="00C42C22" w:rsidRDefault="00C42C22">
      <w:pPr>
        <w:pBdr>
          <w:top w:val="nil"/>
          <w:left w:val="nil"/>
          <w:bottom w:val="nil"/>
          <w:right w:val="nil"/>
          <w:between w:val="nil"/>
        </w:pBdr>
        <w:jc w:val="both"/>
        <w:rPr>
          <w:rFonts w:ascii="Arial" w:eastAsia="Arial" w:hAnsi="Arial" w:cs="Arial"/>
        </w:rPr>
      </w:pPr>
    </w:p>
    <w:p w14:paraId="4F2DC7CF" w14:textId="77777777" w:rsidR="00C42C22" w:rsidRDefault="000024E2">
      <w:pPr>
        <w:pBdr>
          <w:top w:val="nil"/>
          <w:left w:val="nil"/>
          <w:bottom w:val="nil"/>
          <w:right w:val="nil"/>
          <w:between w:val="nil"/>
        </w:pBdr>
        <w:jc w:val="both"/>
        <w:rPr>
          <w:rFonts w:ascii="Arial" w:eastAsia="Arial" w:hAnsi="Arial" w:cs="Arial"/>
          <w:b/>
          <w:i/>
        </w:rPr>
      </w:pPr>
      <w:r>
        <w:rPr>
          <w:rFonts w:ascii="Arial" w:eastAsia="Arial" w:hAnsi="Arial" w:cs="Arial"/>
          <w:b/>
        </w:rPr>
        <w:t xml:space="preserve">Phase-I Determination of optimum level of probiotic culture </w:t>
      </w:r>
      <w:r>
        <w:rPr>
          <w:rFonts w:ascii="Arial" w:eastAsia="Arial" w:hAnsi="Arial" w:cs="Arial"/>
          <w:b/>
          <w:i/>
        </w:rPr>
        <w:t>Lactobacillus acidophilus.</w:t>
      </w:r>
    </w:p>
    <w:p w14:paraId="2A571F66" w14:textId="77777777" w:rsidR="00C42C22" w:rsidRDefault="00C42C22">
      <w:pPr>
        <w:pBdr>
          <w:top w:val="nil"/>
          <w:left w:val="nil"/>
          <w:bottom w:val="nil"/>
          <w:right w:val="nil"/>
          <w:between w:val="nil"/>
        </w:pBdr>
        <w:spacing w:line="360" w:lineRule="auto"/>
        <w:jc w:val="both"/>
        <w:rPr>
          <w:rFonts w:ascii="Arial" w:eastAsia="Arial" w:hAnsi="Arial" w:cs="Arial"/>
        </w:rPr>
      </w:pPr>
    </w:p>
    <w:p w14:paraId="6B5C65AB"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This phase was aimed at determining most optimum level of probiotic culture </w:t>
      </w:r>
      <w:r>
        <w:rPr>
          <w:rFonts w:ascii="Arial" w:eastAsia="Arial" w:hAnsi="Arial" w:cs="Arial"/>
          <w:i/>
        </w:rPr>
        <w:t>Lactobacillus acidophilus</w:t>
      </w:r>
      <w:r>
        <w:rPr>
          <w:rFonts w:ascii="Arial" w:eastAsia="Arial" w:hAnsi="Arial" w:cs="Arial"/>
        </w:rPr>
        <w:t xml:space="preserve"> to be inoculated, to prepare probiotic chhana whey beverage. In this phase sucrose </w:t>
      </w:r>
      <w:proofErr w:type="spellStart"/>
      <w:r>
        <w:rPr>
          <w:rFonts w:ascii="Arial" w:eastAsia="Arial" w:hAnsi="Arial" w:cs="Arial"/>
        </w:rPr>
        <w:t>i.e</w:t>
      </w:r>
      <w:proofErr w:type="spellEnd"/>
      <w:r>
        <w:rPr>
          <w:rFonts w:ascii="Arial" w:eastAsia="Arial" w:hAnsi="Arial" w:cs="Arial"/>
        </w:rPr>
        <w:t xml:space="preserve"> standard cane sugar was used as sweetening agent of product.</w:t>
      </w:r>
    </w:p>
    <w:p w14:paraId="52B53440" w14:textId="77777777" w:rsidR="00C42C22" w:rsidRDefault="00C42C22">
      <w:pPr>
        <w:pBdr>
          <w:top w:val="nil"/>
          <w:left w:val="nil"/>
          <w:bottom w:val="nil"/>
          <w:right w:val="nil"/>
          <w:between w:val="nil"/>
        </w:pBdr>
        <w:spacing w:line="360" w:lineRule="auto"/>
        <w:jc w:val="both"/>
        <w:rPr>
          <w:rFonts w:ascii="Arial" w:eastAsia="Arial" w:hAnsi="Arial" w:cs="Arial"/>
        </w:rPr>
      </w:pPr>
    </w:p>
    <w:p w14:paraId="0CA26115"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Probiotic chhana whey beverage was prepared as follows which has been mentioned by Shukla et al., (2013) with slight modification.</w:t>
      </w:r>
    </w:p>
    <w:p w14:paraId="4C731056" w14:textId="77777777" w:rsidR="00C42C22" w:rsidRDefault="00C42C22">
      <w:pPr>
        <w:pBdr>
          <w:top w:val="nil"/>
          <w:left w:val="nil"/>
          <w:bottom w:val="nil"/>
          <w:right w:val="nil"/>
          <w:between w:val="nil"/>
        </w:pBdr>
        <w:spacing w:line="360" w:lineRule="auto"/>
        <w:jc w:val="both"/>
        <w:rPr>
          <w:rFonts w:ascii="Arial" w:eastAsia="Arial" w:hAnsi="Arial" w:cs="Arial"/>
        </w:rPr>
      </w:pPr>
    </w:p>
    <w:p w14:paraId="75468570" w14:textId="77777777" w:rsidR="00C42C22" w:rsidRDefault="000024E2">
      <w:pPr>
        <w:pBdr>
          <w:top w:val="nil"/>
          <w:left w:val="nil"/>
          <w:bottom w:val="nil"/>
          <w:right w:val="nil"/>
          <w:between w:val="nil"/>
        </w:pBdr>
        <w:spacing w:line="360" w:lineRule="auto"/>
        <w:jc w:val="both"/>
        <w:rPr>
          <w:rFonts w:ascii="Arial" w:eastAsia="Arial" w:hAnsi="Arial" w:cs="Arial"/>
          <w:b/>
          <w:i/>
        </w:rPr>
      </w:pPr>
      <w:r>
        <w:rPr>
          <w:rFonts w:ascii="Arial" w:eastAsia="Arial" w:hAnsi="Arial" w:cs="Arial"/>
          <w:b/>
        </w:rPr>
        <w:t xml:space="preserve">CHART 2. The chart presents the Determination of the optimum level of probiotic culture </w:t>
      </w:r>
      <w:r>
        <w:rPr>
          <w:rFonts w:ascii="Arial" w:eastAsia="Arial" w:hAnsi="Arial" w:cs="Arial"/>
          <w:b/>
          <w:i/>
        </w:rPr>
        <w:t>Lactobacillus acidophilus</w:t>
      </w:r>
    </w:p>
    <w:p w14:paraId="2D79FD7E" w14:textId="77777777" w:rsidR="00C42C22" w:rsidRDefault="00C42C22">
      <w:pPr>
        <w:pBdr>
          <w:top w:val="nil"/>
          <w:left w:val="nil"/>
          <w:bottom w:val="nil"/>
          <w:right w:val="nil"/>
          <w:between w:val="nil"/>
        </w:pBdr>
        <w:spacing w:line="360" w:lineRule="auto"/>
        <w:jc w:val="both"/>
        <w:rPr>
          <w:rFonts w:ascii="Arial" w:eastAsia="Arial" w:hAnsi="Arial" w:cs="Arial"/>
        </w:rPr>
      </w:pPr>
    </w:p>
    <w:p w14:paraId="3BFEA284" w14:textId="77777777" w:rsidR="00C42C22" w:rsidRDefault="00C42C22">
      <w:pPr>
        <w:pBdr>
          <w:top w:val="nil"/>
          <w:left w:val="nil"/>
          <w:bottom w:val="nil"/>
          <w:right w:val="nil"/>
          <w:between w:val="nil"/>
        </w:pBdr>
        <w:jc w:val="center"/>
        <w:rPr>
          <w:rFonts w:ascii="Arial" w:eastAsia="Arial" w:hAnsi="Arial" w:cs="Arial"/>
        </w:rPr>
      </w:pPr>
    </w:p>
    <w:p w14:paraId="32AD7054"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Receiving of milk </w:t>
      </w:r>
    </w:p>
    <w:p w14:paraId="42BB2034"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1FCF54FE"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Preheating (35-40°C / 5 min)</w:t>
      </w:r>
    </w:p>
    <w:p w14:paraId="6FFC4F8A"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3D8454F9"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Filtration (2-fold muslin cloth)</w:t>
      </w:r>
    </w:p>
    <w:p w14:paraId="18BCA768"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186EF72F"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Heating (85-90°C / 5 min)</w:t>
      </w:r>
    </w:p>
    <w:p w14:paraId="740D749A"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433F306E"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Cooling up to 72°C </w:t>
      </w:r>
    </w:p>
    <w:p w14:paraId="6A31C8CB"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12F115F9"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Addition of coagulant (2 % citric acid solution)</w:t>
      </w:r>
    </w:p>
    <w:p w14:paraId="45E4BF75"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7391C8B6"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Filtration through muslin cloth </w:t>
      </w:r>
    </w:p>
    <w:p w14:paraId="3ACDECD2"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 → Solid mass</w:t>
      </w:r>
    </w:p>
    <w:p w14:paraId="09031420"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Whey</w:t>
      </w:r>
    </w:p>
    <w:p w14:paraId="5627CF50"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50491909"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Incubation with </w:t>
      </w:r>
      <w:r>
        <w:rPr>
          <w:rFonts w:ascii="Arial" w:eastAsia="Arial" w:hAnsi="Arial" w:cs="Arial"/>
          <w:i/>
        </w:rPr>
        <w:t>Lactobacillus acidophilus</w:t>
      </w:r>
      <w:r>
        <w:rPr>
          <w:rFonts w:ascii="Arial" w:eastAsia="Arial" w:hAnsi="Arial" w:cs="Arial"/>
        </w:rPr>
        <w:t xml:space="preserve"> culture as per treatments </w:t>
      </w:r>
    </w:p>
    <w:p w14:paraId="1F525A78"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35656C29"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Incubation at (37°C / 8 hours)</w:t>
      </w:r>
    </w:p>
    <w:p w14:paraId="0EF32E13"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223B45D4"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Addition of Cane sugar @ 6 per cent of whey (w/v basis) and mixing</w:t>
      </w:r>
    </w:p>
    <w:p w14:paraId="56F28EF6"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32634F01"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 Whey beverage</w:t>
      </w:r>
    </w:p>
    <w:p w14:paraId="26DAB8D3" w14:textId="77777777" w:rsidR="00C42C22" w:rsidRDefault="00C42C22">
      <w:pPr>
        <w:pBdr>
          <w:top w:val="nil"/>
          <w:left w:val="nil"/>
          <w:bottom w:val="nil"/>
          <w:right w:val="nil"/>
          <w:between w:val="nil"/>
        </w:pBdr>
        <w:jc w:val="both"/>
        <w:rPr>
          <w:rFonts w:ascii="Arial" w:eastAsia="Arial" w:hAnsi="Arial" w:cs="Arial"/>
        </w:rPr>
      </w:pPr>
    </w:p>
    <w:p w14:paraId="2FF139DD" w14:textId="77777777" w:rsidR="00C42C22" w:rsidRDefault="000024E2">
      <w:pPr>
        <w:pBdr>
          <w:top w:val="nil"/>
          <w:left w:val="nil"/>
          <w:bottom w:val="nil"/>
          <w:right w:val="nil"/>
          <w:between w:val="nil"/>
        </w:pBdr>
        <w:jc w:val="both"/>
        <w:rPr>
          <w:rFonts w:ascii="Arial" w:eastAsia="Arial" w:hAnsi="Arial" w:cs="Arial"/>
        </w:rPr>
      </w:pPr>
      <w:r>
        <w:rPr>
          <w:rFonts w:ascii="Arial" w:eastAsia="Arial" w:hAnsi="Arial" w:cs="Arial"/>
          <w:b/>
        </w:rPr>
        <w:t xml:space="preserve">TABLE 1. Levels of </w:t>
      </w:r>
      <w:r>
        <w:rPr>
          <w:rFonts w:ascii="Arial" w:eastAsia="Arial" w:hAnsi="Arial" w:cs="Arial"/>
          <w:b/>
          <w:i/>
        </w:rPr>
        <w:t>Lactobacillus acidophilus</w:t>
      </w:r>
      <w:r>
        <w:rPr>
          <w:rFonts w:ascii="Arial" w:eastAsia="Arial" w:hAnsi="Arial" w:cs="Arial"/>
          <w:b/>
        </w:rPr>
        <w:t xml:space="preserve"> under study was as under</w:t>
      </w:r>
      <w:r>
        <w:rPr>
          <w:rFonts w:ascii="Arial" w:eastAsia="Arial" w:hAnsi="Arial" w:cs="Arial"/>
        </w:rPr>
        <w:t xml:space="preserve">    </w:t>
      </w:r>
    </w:p>
    <w:p w14:paraId="5445AA80" w14:textId="77777777" w:rsidR="00C42C22" w:rsidRDefault="000024E2">
      <w:pPr>
        <w:pBdr>
          <w:top w:val="nil"/>
          <w:left w:val="nil"/>
          <w:bottom w:val="nil"/>
          <w:right w:val="nil"/>
          <w:between w:val="nil"/>
        </w:pBdr>
        <w:jc w:val="both"/>
        <w:rPr>
          <w:rFonts w:ascii="Arial" w:eastAsia="Arial" w:hAnsi="Arial" w:cs="Arial"/>
          <w:shd w:val="clear" w:color="auto" w:fill="FF9900"/>
        </w:rPr>
      </w:pPr>
      <w:r>
        <w:rPr>
          <w:rFonts w:ascii="Arial" w:eastAsia="Arial" w:hAnsi="Arial" w:cs="Arial"/>
        </w:rPr>
        <w:t xml:space="preserve">      </w:t>
      </w:r>
    </w:p>
    <w:tbl>
      <w:tblPr>
        <w:tblStyle w:val="a0"/>
        <w:tblW w:w="4045" w:type="dxa"/>
        <w:tblInd w:w="2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1530"/>
      </w:tblGrid>
      <w:tr w:rsidR="00C42C22" w14:paraId="28BBA621" w14:textId="77777777">
        <w:tc>
          <w:tcPr>
            <w:tcW w:w="2515" w:type="dxa"/>
          </w:tcPr>
          <w:p w14:paraId="0FAADAD4" w14:textId="77777777" w:rsidR="00C42C22" w:rsidRDefault="000024E2">
            <w:pPr>
              <w:jc w:val="center"/>
              <w:rPr>
                <w:rFonts w:ascii="Arial" w:eastAsia="Arial" w:hAnsi="Arial" w:cs="Arial"/>
              </w:rPr>
            </w:pPr>
            <w:r>
              <w:rPr>
                <w:rFonts w:ascii="Arial" w:eastAsia="Arial" w:hAnsi="Arial" w:cs="Arial"/>
              </w:rPr>
              <w:t xml:space="preserve">Treatments Level      </w:t>
            </w:r>
          </w:p>
        </w:tc>
        <w:tc>
          <w:tcPr>
            <w:tcW w:w="1530" w:type="dxa"/>
          </w:tcPr>
          <w:p w14:paraId="2899A0D4" w14:textId="77777777" w:rsidR="00C42C22" w:rsidRDefault="000024E2">
            <w:pPr>
              <w:jc w:val="center"/>
              <w:rPr>
                <w:rFonts w:ascii="Arial" w:eastAsia="Arial" w:hAnsi="Arial" w:cs="Arial"/>
              </w:rPr>
            </w:pPr>
            <w:r>
              <w:rPr>
                <w:rFonts w:ascii="Arial" w:eastAsia="Arial" w:hAnsi="Arial" w:cs="Arial"/>
              </w:rPr>
              <w:t>(%)</w:t>
            </w:r>
          </w:p>
        </w:tc>
      </w:tr>
      <w:tr w:rsidR="00C42C22" w14:paraId="2114AAF7" w14:textId="77777777">
        <w:tc>
          <w:tcPr>
            <w:tcW w:w="2515" w:type="dxa"/>
          </w:tcPr>
          <w:p w14:paraId="41E113E8" w14:textId="77777777" w:rsidR="00C42C22" w:rsidRDefault="000024E2">
            <w:pPr>
              <w:jc w:val="center"/>
              <w:rPr>
                <w:rFonts w:ascii="Arial" w:eastAsia="Arial" w:hAnsi="Arial" w:cs="Arial"/>
              </w:rPr>
            </w:pPr>
            <w:r>
              <w:rPr>
                <w:rFonts w:ascii="Arial" w:eastAsia="Arial" w:hAnsi="Arial" w:cs="Arial"/>
              </w:rPr>
              <w:t>C</w:t>
            </w:r>
            <w:r>
              <w:rPr>
                <w:rFonts w:ascii="Arial" w:eastAsia="Arial" w:hAnsi="Arial" w:cs="Arial"/>
                <w:vertAlign w:val="subscript"/>
              </w:rPr>
              <w:t>1</w:t>
            </w:r>
            <w:r>
              <w:rPr>
                <w:rFonts w:ascii="Arial" w:eastAsia="Arial" w:hAnsi="Arial" w:cs="Arial"/>
              </w:rPr>
              <w:t xml:space="preserve">  </w:t>
            </w:r>
          </w:p>
        </w:tc>
        <w:tc>
          <w:tcPr>
            <w:tcW w:w="1530" w:type="dxa"/>
          </w:tcPr>
          <w:p w14:paraId="72C595E7" w14:textId="77777777" w:rsidR="00C42C22" w:rsidRDefault="000024E2">
            <w:pPr>
              <w:jc w:val="center"/>
              <w:rPr>
                <w:rFonts w:ascii="Arial" w:eastAsia="Arial" w:hAnsi="Arial" w:cs="Arial"/>
              </w:rPr>
            </w:pPr>
            <w:r>
              <w:rPr>
                <w:rFonts w:ascii="Arial" w:eastAsia="Arial" w:hAnsi="Arial" w:cs="Arial"/>
              </w:rPr>
              <w:t>1.0</w:t>
            </w:r>
          </w:p>
        </w:tc>
      </w:tr>
      <w:tr w:rsidR="00C42C22" w14:paraId="10CEBC72" w14:textId="77777777">
        <w:tc>
          <w:tcPr>
            <w:tcW w:w="2515" w:type="dxa"/>
          </w:tcPr>
          <w:p w14:paraId="30EF9CE0" w14:textId="77777777" w:rsidR="00C42C22" w:rsidRDefault="000024E2">
            <w:pPr>
              <w:jc w:val="center"/>
              <w:rPr>
                <w:rFonts w:ascii="Arial" w:eastAsia="Arial" w:hAnsi="Arial" w:cs="Arial"/>
              </w:rPr>
            </w:pPr>
            <w:r>
              <w:rPr>
                <w:rFonts w:ascii="Arial" w:eastAsia="Arial" w:hAnsi="Arial" w:cs="Arial"/>
              </w:rPr>
              <w:t>C</w:t>
            </w:r>
            <w:r>
              <w:rPr>
                <w:rFonts w:ascii="Arial" w:eastAsia="Arial" w:hAnsi="Arial" w:cs="Arial"/>
                <w:vertAlign w:val="subscript"/>
              </w:rPr>
              <w:t>2</w:t>
            </w:r>
            <w:r>
              <w:rPr>
                <w:rFonts w:ascii="Arial" w:eastAsia="Arial" w:hAnsi="Arial" w:cs="Arial"/>
              </w:rPr>
              <w:t xml:space="preserve">  </w:t>
            </w:r>
          </w:p>
        </w:tc>
        <w:tc>
          <w:tcPr>
            <w:tcW w:w="1530" w:type="dxa"/>
          </w:tcPr>
          <w:p w14:paraId="7361FA5D" w14:textId="77777777" w:rsidR="00C42C22" w:rsidRDefault="000024E2">
            <w:pPr>
              <w:jc w:val="center"/>
              <w:rPr>
                <w:rFonts w:ascii="Arial" w:eastAsia="Arial" w:hAnsi="Arial" w:cs="Arial"/>
              </w:rPr>
            </w:pPr>
            <w:r>
              <w:rPr>
                <w:rFonts w:ascii="Arial" w:eastAsia="Arial" w:hAnsi="Arial" w:cs="Arial"/>
              </w:rPr>
              <w:t>1.5</w:t>
            </w:r>
          </w:p>
        </w:tc>
      </w:tr>
      <w:tr w:rsidR="00C42C22" w14:paraId="6B82E86D" w14:textId="77777777">
        <w:tc>
          <w:tcPr>
            <w:tcW w:w="2515" w:type="dxa"/>
          </w:tcPr>
          <w:p w14:paraId="6620223A" w14:textId="77777777" w:rsidR="00C42C22" w:rsidRDefault="000024E2">
            <w:pPr>
              <w:jc w:val="center"/>
              <w:rPr>
                <w:rFonts w:ascii="Arial" w:eastAsia="Arial" w:hAnsi="Arial" w:cs="Arial"/>
              </w:rPr>
            </w:pPr>
            <w:r>
              <w:rPr>
                <w:rFonts w:ascii="Arial" w:eastAsia="Arial" w:hAnsi="Arial" w:cs="Arial"/>
              </w:rPr>
              <w:t>C</w:t>
            </w:r>
            <w:r>
              <w:rPr>
                <w:rFonts w:ascii="Arial" w:eastAsia="Arial" w:hAnsi="Arial" w:cs="Arial"/>
                <w:vertAlign w:val="subscript"/>
              </w:rPr>
              <w:t>3</w:t>
            </w:r>
            <w:r>
              <w:rPr>
                <w:rFonts w:ascii="Arial" w:eastAsia="Arial" w:hAnsi="Arial" w:cs="Arial"/>
              </w:rPr>
              <w:t xml:space="preserve">  </w:t>
            </w:r>
          </w:p>
        </w:tc>
        <w:tc>
          <w:tcPr>
            <w:tcW w:w="1530" w:type="dxa"/>
          </w:tcPr>
          <w:p w14:paraId="79CDE97A"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2.0</w:t>
            </w:r>
          </w:p>
        </w:tc>
      </w:tr>
      <w:tr w:rsidR="00C42C22" w14:paraId="54C28B31" w14:textId="77777777">
        <w:tc>
          <w:tcPr>
            <w:tcW w:w="2515" w:type="dxa"/>
          </w:tcPr>
          <w:p w14:paraId="181B8839" w14:textId="77777777" w:rsidR="00C42C22" w:rsidRDefault="000024E2">
            <w:pPr>
              <w:jc w:val="center"/>
              <w:rPr>
                <w:rFonts w:ascii="Arial" w:eastAsia="Arial" w:hAnsi="Arial" w:cs="Arial"/>
              </w:rPr>
            </w:pPr>
            <w:r>
              <w:rPr>
                <w:rFonts w:ascii="Arial" w:eastAsia="Arial" w:hAnsi="Arial" w:cs="Arial"/>
              </w:rPr>
              <w:t>C</w:t>
            </w:r>
            <w:r>
              <w:rPr>
                <w:rFonts w:ascii="Arial" w:eastAsia="Arial" w:hAnsi="Arial" w:cs="Arial"/>
                <w:vertAlign w:val="subscript"/>
              </w:rPr>
              <w:t>4</w:t>
            </w:r>
          </w:p>
        </w:tc>
        <w:tc>
          <w:tcPr>
            <w:tcW w:w="1530" w:type="dxa"/>
          </w:tcPr>
          <w:p w14:paraId="7345B876"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2.5</w:t>
            </w:r>
          </w:p>
        </w:tc>
      </w:tr>
    </w:tbl>
    <w:p w14:paraId="4662A83F" w14:textId="77777777" w:rsidR="00C42C22" w:rsidRDefault="00C42C22">
      <w:pPr>
        <w:pBdr>
          <w:top w:val="nil"/>
          <w:left w:val="nil"/>
          <w:bottom w:val="nil"/>
          <w:right w:val="nil"/>
          <w:between w:val="nil"/>
        </w:pBdr>
        <w:jc w:val="both"/>
        <w:rPr>
          <w:rFonts w:ascii="Arial" w:eastAsia="Arial" w:hAnsi="Arial" w:cs="Arial"/>
        </w:rPr>
      </w:pPr>
    </w:p>
    <w:p w14:paraId="51DD63BC" w14:textId="77777777" w:rsidR="00C42C22" w:rsidRDefault="000024E2">
      <w:pPr>
        <w:pBdr>
          <w:top w:val="nil"/>
          <w:left w:val="nil"/>
          <w:bottom w:val="nil"/>
          <w:right w:val="nil"/>
          <w:between w:val="nil"/>
        </w:pBdr>
        <w:jc w:val="both"/>
        <w:rPr>
          <w:rFonts w:ascii="Arial" w:eastAsia="Arial" w:hAnsi="Arial" w:cs="Arial"/>
        </w:rPr>
      </w:pPr>
      <w:r>
        <w:rPr>
          <w:rFonts w:ascii="Arial" w:eastAsia="Arial" w:hAnsi="Arial" w:cs="Arial"/>
        </w:rPr>
        <w:t>The trial was replicated 5 times.</w:t>
      </w:r>
    </w:p>
    <w:p w14:paraId="3547FDE3" w14:textId="77777777" w:rsidR="00C42C22" w:rsidRDefault="00C42C22">
      <w:pPr>
        <w:pBdr>
          <w:top w:val="nil"/>
          <w:left w:val="nil"/>
          <w:bottom w:val="nil"/>
          <w:right w:val="nil"/>
          <w:between w:val="nil"/>
        </w:pBdr>
        <w:jc w:val="both"/>
        <w:rPr>
          <w:rFonts w:ascii="Arial" w:eastAsia="Arial" w:hAnsi="Arial" w:cs="Arial"/>
          <w:b/>
        </w:rPr>
      </w:pPr>
    </w:p>
    <w:p w14:paraId="25E3B818" w14:textId="77777777" w:rsidR="00C42C22" w:rsidRDefault="000024E2">
      <w:pPr>
        <w:pBdr>
          <w:top w:val="nil"/>
          <w:left w:val="nil"/>
          <w:bottom w:val="nil"/>
          <w:right w:val="nil"/>
          <w:between w:val="nil"/>
        </w:pBdr>
        <w:jc w:val="both"/>
        <w:rPr>
          <w:rFonts w:ascii="Arial" w:eastAsia="Arial" w:hAnsi="Arial" w:cs="Arial"/>
          <w:b/>
        </w:rPr>
      </w:pPr>
      <w:r>
        <w:rPr>
          <w:rFonts w:ascii="Arial" w:eastAsia="Arial" w:hAnsi="Arial" w:cs="Arial"/>
          <w:b/>
        </w:rPr>
        <w:t>PHASE – II: Preparation of Probiotic Whey Beverage</w:t>
      </w:r>
    </w:p>
    <w:p w14:paraId="2C1A4743" w14:textId="77777777" w:rsidR="00C42C22" w:rsidRDefault="00C42C22">
      <w:pPr>
        <w:pBdr>
          <w:top w:val="nil"/>
          <w:left w:val="nil"/>
          <w:bottom w:val="nil"/>
          <w:right w:val="nil"/>
          <w:between w:val="nil"/>
        </w:pBdr>
        <w:spacing w:line="360" w:lineRule="auto"/>
        <w:jc w:val="both"/>
        <w:rPr>
          <w:rFonts w:ascii="Arial" w:eastAsia="Arial" w:hAnsi="Arial" w:cs="Arial"/>
        </w:rPr>
      </w:pPr>
    </w:p>
    <w:p w14:paraId="072CA751"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In this phase probiotic whey beverage was prepared by using most optimum level of </w:t>
      </w:r>
      <w:r>
        <w:rPr>
          <w:rFonts w:ascii="Arial" w:eastAsia="Arial" w:hAnsi="Arial" w:cs="Arial"/>
          <w:i/>
        </w:rPr>
        <w:t>Lactobacillus acidophilus</w:t>
      </w:r>
      <w:r>
        <w:rPr>
          <w:rFonts w:ascii="Arial" w:eastAsia="Arial" w:hAnsi="Arial" w:cs="Arial"/>
        </w:rPr>
        <w:t xml:space="preserve"> found in phase-I as inoculum whereas cane sugar was replaced by </w:t>
      </w:r>
    </w:p>
    <w:p w14:paraId="571B76F6"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coconut sugar in various proportions.</w:t>
      </w:r>
    </w:p>
    <w:p w14:paraId="53AF9F78" w14:textId="77777777" w:rsidR="00C42C22" w:rsidRDefault="00C42C22">
      <w:pPr>
        <w:pBdr>
          <w:top w:val="nil"/>
          <w:left w:val="nil"/>
          <w:bottom w:val="nil"/>
          <w:right w:val="nil"/>
          <w:between w:val="nil"/>
        </w:pBdr>
        <w:jc w:val="both"/>
        <w:rPr>
          <w:rFonts w:ascii="Arial" w:eastAsia="Arial" w:hAnsi="Arial" w:cs="Arial"/>
        </w:rPr>
      </w:pPr>
    </w:p>
    <w:p w14:paraId="1385B236" w14:textId="77777777" w:rsidR="00C42C22" w:rsidRDefault="000024E2">
      <w:pPr>
        <w:pBdr>
          <w:top w:val="nil"/>
          <w:left w:val="nil"/>
          <w:bottom w:val="nil"/>
          <w:right w:val="nil"/>
          <w:between w:val="nil"/>
        </w:pBdr>
        <w:jc w:val="both"/>
        <w:rPr>
          <w:rFonts w:ascii="Arial" w:eastAsia="Arial" w:hAnsi="Arial" w:cs="Arial"/>
          <w:b/>
        </w:rPr>
      </w:pPr>
      <w:r>
        <w:rPr>
          <w:rFonts w:ascii="Arial" w:eastAsia="Arial" w:hAnsi="Arial" w:cs="Arial"/>
          <w:b/>
        </w:rPr>
        <w:t>CHART 3. The flow diagram for phase-II is as under</w:t>
      </w:r>
    </w:p>
    <w:p w14:paraId="0B127F83"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Receiving of milk</w:t>
      </w:r>
    </w:p>
    <w:p w14:paraId="5FB2796A"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 </w:t>
      </w:r>
    </w:p>
    <w:p w14:paraId="5CE8B385"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Preheating (35-40°C / 5 min)</w:t>
      </w:r>
    </w:p>
    <w:p w14:paraId="663BD140"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lastRenderedPageBreak/>
        <w:t xml:space="preserve"> ↓</w:t>
      </w:r>
    </w:p>
    <w:p w14:paraId="1FD77F96"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Filtration (</w:t>
      </w:r>
      <w:proofErr w:type="gramStart"/>
      <w:r>
        <w:rPr>
          <w:rFonts w:ascii="Arial" w:eastAsia="Arial" w:hAnsi="Arial" w:cs="Arial"/>
        </w:rPr>
        <w:t>2 fold</w:t>
      </w:r>
      <w:proofErr w:type="gramEnd"/>
      <w:r>
        <w:rPr>
          <w:rFonts w:ascii="Arial" w:eastAsia="Arial" w:hAnsi="Arial" w:cs="Arial"/>
        </w:rPr>
        <w:t xml:space="preserve"> muslin cloth)</w:t>
      </w:r>
    </w:p>
    <w:p w14:paraId="29465038"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09804D10"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Heating (85-90°C / 5 min)</w:t>
      </w:r>
    </w:p>
    <w:p w14:paraId="1A1914B0"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4F3B6E6A"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Cooling </w:t>
      </w:r>
      <w:proofErr w:type="spellStart"/>
      <w:r>
        <w:rPr>
          <w:rFonts w:ascii="Arial" w:eastAsia="Arial" w:hAnsi="Arial" w:cs="Arial"/>
        </w:rPr>
        <w:t>upto</w:t>
      </w:r>
      <w:proofErr w:type="spellEnd"/>
      <w:r>
        <w:rPr>
          <w:rFonts w:ascii="Arial" w:eastAsia="Arial" w:hAnsi="Arial" w:cs="Arial"/>
        </w:rPr>
        <w:t xml:space="preserve"> 72°C</w:t>
      </w:r>
    </w:p>
    <w:p w14:paraId="3607C77A"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637C6D88"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Addition of coagulant (2 % citric acid solution)</w:t>
      </w:r>
    </w:p>
    <w:p w14:paraId="3782EEEC"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35149885"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Filtration through muslin cloth</w:t>
      </w:r>
    </w:p>
    <w:p w14:paraId="722BF669"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 → Solid mass</w:t>
      </w:r>
    </w:p>
    <w:p w14:paraId="1B992105"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Whey</w:t>
      </w:r>
    </w:p>
    <w:p w14:paraId="5C946E7E"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455FC206"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 xml:space="preserve">Inoculation with </w:t>
      </w:r>
      <w:r>
        <w:rPr>
          <w:rFonts w:ascii="Arial" w:eastAsia="Arial" w:hAnsi="Arial" w:cs="Arial"/>
          <w:i/>
        </w:rPr>
        <w:t>Lactobacillus acidophilus</w:t>
      </w:r>
      <w:r>
        <w:rPr>
          <w:rFonts w:ascii="Arial" w:eastAsia="Arial" w:hAnsi="Arial" w:cs="Arial"/>
        </w:rPr>
        <w:t xml:space="preserve"> @1.5 per cent as found in phase-I</w:t>
      </w:r>
    </w:p>
    <w:p w14:paraId="05A32963"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5F778032"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Incubation (37°C / 8 hours)</w:t>
      </w:r>
    </w:p>
    <w:p w14:paraId="067DF814"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29A2B8AF"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Addition of coconut sugar as per treatments and mixing</w:t>
      </w:r>
    </w:p>
    <w:p w14:paraId="6293EBDC"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5FCC5267"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Probiotic whey beverage</w:t>
      </w:r>
    </w:p>
    <w:p w14:paraId="3C822072" w14:textId="77777777" w:rsidR="00C42C22" w:rsidRDefault="000024E2">
      <w:pPr>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xml:space="preserve"> ↓</w:t>
      </w:r>
    </w:p>
    <w:p w14:paraId="672385E3" w14:textId="77777777" w:rsidR="00C42C22" w:rsidRDefault="000024E2">
      <w:pPr>
        <w:pBdr>
          <w:top w:val="nil"/>
          <w:left w:val="nil"/>
          <w:bottom w:val="nil"/>
          <w:right w:val="nil"/>
          <w:between w:val="nil"/>
        </w:pBdr>
        <w:jc w:val="center"/>
        <w:rPr>
          <w:rFonts w:ascii="Arial" w:eastAsia="Arial" w:hAnsi="Arial" w:cs="Arial"/>
        </w:rPr>
      </w:pPr>
      <w:r>
        <w:rPr>
          <w:rFonts w:ascii="Arial" w:eastAsia="Arial" w:hAnsi="Arial" w:cs="Arial"/>
        </w:rPr>
        <w:t>Storage under refrigerated condition (5-7°C)</w:t>
      </w:r>
    </w:p>
    <w:p w14:paraId="58D43273" w14:textId="77777777" w:rsidR="00C42C22" w:rsidRDefault="00C42C22">
      <w:pPr>
        <w:pBdr>
          <w:top w:val="nil"/>
          <w:left w:val="nil"/>
          <w:bottom w:val="nil"/>
          <w:right w:val="nil"/>
          <w:between w:val="nil"/>
        </w:pBdr>
        <w:jc w:val="center"/>
        <w:rPr>
          <w:rFonts w:ascii="Arial" w:eastAsia="Arial" w:hAnsi="Arial" w:cs="Arial"/>
        </w:rPr>
      </w:pPr>
    </w:p>
    <w:p w14:paraId="5FA04F93" w14:textId="77777777" w:rsidR="00C42C22" w:rsidRDefault="000024E2">
      <w:pPr>
        <w:pBdr>
          <w:top w:val="nil"/>
          <w:left w:val="nil"/>
          <w:bottom w:val="nil"/>
          <w:right w:val="nil"/>
          <w:between w:val="nil"/>
        </w:pBdr>
        <w:spacing w:line="360" w:lineRule="auto"/>
        <w:jc w:val="center"/>
        <w:rPr>
          <w:rFonts w:ascii="Arial" w:eastAsia="Arial" w:hAnsi="Arial" w:cs="Arial"/>
        </w:rPr>
      </w:pPr>
      <w:r>
        <w:rPr>
          <w:rFonts w:ascii="Arial" w:eastAsia="Arial" w:hAnsi="Arial" w:cs="Arial"/>
        </w:rPr>
        <w:t xml:space="preserve">In phase-II coconut sugar was added in following proportions on w/v basis of whey as </w:t>
      </w:r>
    </w:p>
    <w:p w14:paraId="2419A687" w14:textId="77777777" w:rsidR="00C42C22" w:rsidRDefault="000024E2">
      <w:p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     sweetening agent.</w:t>
      </w:r>
    </w:p>
    <w:p w14:paraId="071640A5" w14:textId="77777777" w:rsidR="00C42C22" w:rsidRDefault="00C42C22">
      <w:pPr>
        <w:pBdr>
          <w:top w:val="nil"/>
          <w:left w:val="nil"/>
          <w:bottom w:val="nil"/>
          <w:right w:val="nil"/>
          <w:between w:val="nil"/>
        </w:pBdr>
        <w:spacing w:line="360" w:lineRule="auto"/>
        <w:jc w:val="center"/>
        <w:rPr>
          <w:rFonts w:ascii="Arial" w:eastAsia="Arial" w:hAnsi="Arial" w:cs="Arial"/>
        </w:rPr>
      </w:pPr>
    </w:p>
    <w:p w14:paraId="7BBAA4DF" w14:textId="77777777" w:rsidR="00C42C22" w:rsidRDefault="000024E2">
      <w:pPr>
        <w:pBdr>
          <w:top w:val="nil"/>
          <w:left w:val="nil"/>
          <w:bottom w:val="nil"/>
          <w:right w:val="nil"/>
          <w:between w:val="nil"/>
        </w:pBdr>
        <w:spacing w:line="360" w:lineRule="auto"/>
        <w:jc w:val="center"/>
        <w:rPr>
          <w:rFonts w:ascii="Arial" w:eastAsia="Arial" w:hAnsi="Arial" w:cs="Arial"/>
        </w:rPr>
      </w:pPr>
      <w:r>
        <w:rPr>
          <w:rFonts w:ascii="Arial" w:eastAsia="Arial" w:hAnsi="Arial" w:cs="Arial"/>
        </w:rPr>
        <w:t>Treatments Level (%)</w:t>
      </w:r>
    </w:p>
    <w:p w14:paraId="42540249" w14:textId="77777777" w:rsidR="00C42C22" w:rsidRDefault="000024E2">
      <w:pPr>
        <w:pBdr>
          <w:top w:val="nil"/>
          <w:left w:val="nil"/>
          <w:bottom w:val="nil"/>
          <w:right w:val="nil"/>
          <w:between w:val="nil"/>
        </w:pBdr>
        <w:spacing w:line="360" w:lineRule="auto"/>
        <w:jc w:val="center"/>
        <w:rPr>
          <w:rFonts w:ascii="Arial" w:eastAsia="Arial" w:hAnsi="Arial" w:cs="Arial"/>
        </w:rPr>
      </w:pPr>
      <w:r>
        <w:rPr>
          <w:rFonts w:ascii="Arial" w:eastAsia="Arial" w:hAnsi="Arial" w:cs="Arial"/>
        </w:rPr>
        <w:t>T</w:t>
      </w:r>
      <w:r>
        <w:rPr>
          <w:rFonts w:ascii="Arial" w:eastAsia="Arial" w:hAnsi="Arial" w:cs="Arial"/>
          <w:vertAlign w:val="subscript"/>
        </w:rPr>
        <w:t>1</w:t>
      </w:r>
      <w:r>
        <w:rPr>
          <w:rFonts w:ascii="Arial" w:eastAsia="Arial" w:hAnsi="Arial" w:cs="Arial"/>
        </w:rPr>
        <w:t xml:space="preserve"> Probiotic whey + Coconut sugar @ 2.5 per cent</w:t>
      </w:r>
    </w:p>
    <w:p w14:paraId="2BE88D5A" w14:textId="77777777" w:rsidR="00C42C22" w:rsidRDefault="000024E2">
      <w:pPr>
        <w:pBdr>
          <w:top w:val="nil"/>
          <w:left w:val="nil"/>
          <w:bottom w:val="nil"/>
          <w:right w:val="nil"/>
          <w:between w:val="nil"/>
        </w:pBdr>
        <w:spacing w:line="360" w:lineRule="auto"/>
        <w:jc w:val="center"/>
        <w:rPr>
          <w:rFonts w:ascii="Arial" w:eastAsia="Arial" w:hAnsi="Arial" w:cs="Arial"/>
        </w:rPr>
      </w:pPr>
      <w:r>
        <w:rPr>
          <w:rFonts w:ascii="Arial" w:eastAsia="Arial" w:hAnsi="Arial" w:cs="Arial"/>
        </w:rPr>
        <w:t>T</w:t>
      </w:r>
      <w:r>
        <w:rPr>
          <w:rFonts w:ascii="Arial" w:eastAsia="Arial" w:hAnsi="Arial" w:cs="Arial"/>
          <w:vertAlign w:val="subscript"/>
        </w:rPr>
        <w:t>2</w:t>
      </w:r>
      <w:r>
        <w:rPr>
          <w:rFonts w:ascii="Arial" w:eastAsia="Arial" w:hAnsi="Arial" w:cs="Arial"/>
        </w:rPr>
        <w:t xml:space="preserve"> Probiotic whey + Coconut sugar @ 5.0 per cent</w:t>
      </w:r>
    </w:p>
    <w:p w14:paraId="13837F94" w14:textId="77777777" w:rsidR="00C42C22" w:rsidRDefault="000024E2">
      <w:pPr>
        <w:pBdr>
          <w:top w:val="nil"/>
          <w:left w:val="nil"/>
          <w:bottom w:val="nil"/>
          <w:right w:val="nil"/>
          <w:between w:val="nil"/>
        </w:pBdr>
        <w:spacing w:line="360" w:lineRule="auto"/>
        <w:jc w:val="center"/>
        <w:rPr>
          <w:rFonts w:ascii="Arial" w:eastAsia="Arial" w:hAnsi="Arial" w:cs="Arial"/>
        </w:rPr>
      </w:pPr>
      <w:r>
        <w:rPr>
          <w:rFonts w:ascii="Arial" w:eastAsia="Arial" w:hAnsi="Arial" w:cs="Arial"/>
        </w:rPr>
        <w:t>T</w:t>
      </w:r>
      <w:r>
        <w:rPr>
          <w:rFonts w:ascii="Arial" w:eastAsia="Arial" w:hAnsi="Arial" w:cs="Arial"/>
          <w:vertAlign w:val="subscript"/>
        </w:rPr>
        <w:t>3</w:t>
      </w:r>
      <w:r>
        <w:rPr>
          <w:rFonts w:ascii="Arial" w:eastAsia="Arial" w:hAnsi="Arial" w:cs="Arial"/>
        </w:rPr>
        <w:t xml:space="preserve"> Probiotic whey + Coconut sugar @ 7.5 per cent</w:t>
      </w:r>
    </w:p>
    <w:p w14:paraId="36C207FD" w14:textId="77777777" w:rsidR="00C42C22" w:rsidRDefault="000024E2">
      <w:pPr>
        <w:pBdr>
          <w:top w:val="nil"/>
          <w:left w:val="nil"/>
          <w:bottom w:val="nil"/>
          <w:right w:val="nil"/>
          <w:between w:val="nil"/>
        </w:pBdr>
        <w:spacing w:line="360" w:lineRule="auto"/>
        <w:jc w:val="center"/>
        <w:rPr>
          <w:rFonts w:ascii="Arial" w:eastAsia="Arial" w:hAnsi="Arial" w:cs="Arial"/>
        </w:rPr>
      </w:pPr>
      <w:r>
        <w:rPr>
          <w:rFonts w:ascii="Arial" w:eastAsia="Arial" w:hAnsi="Arial" w:cs="Arial"/>
        </w:rPr>
        <w:t>T</w:t>
      </w:r>
      <w:r>
        <w:rPr>
          <w:rFonts w:ascii="Arial" w:eastAsia="Arial" w:hAnsi="Arial" w:cs="Arial"/>
          <w:vertAlign w:val="subscript"/>
        </w:rPr>
        <w:t>4</w:t>
      </w:r>
      <w:r>
        <w:rPr>
          <w:rFonts w:ascii="Arial" w:eastAsia="Arial" w:hAnsi="Arial" w:cs="Arial"/>
        </w:rPr>
        <w:t xml:space="preserve"> Probiotic whey + Coconut sugar @ 10 per cent</w:t>
      </w:r>
    </w:p>
    <w:p w14:paraId="4CB949BB" w14:textId="77777777" w:rsidR="00C42C22" w:rsidRDefault="000024E2">
      <w:pPr>
        <w:pBdr>
          <w:top w:val="nil"/>
          <w:left w:val="nil"/>
          <w:bottom w:val="nil"/>
          <w:right w:val="nil"/>
          <w:between w:val="nil"/>
        </w:pBdr>
        <w:spacing w:line="360" w:lineRule="auto"/>
        <w:jc w:val="center"/>
        <w:rPr>
          <w:rFonts w:ascii="Arial" w:eastAsia="Arial" w:hAnsi="Arial" w:cs="Arial"/>
        </w:rPr>
      </w:pPr>
      <w:r>
        <w:rPr>
          <w:rFonts w:ascii="Arial" w:eastAsia="Arial" w:hAnsi="Arial" w:cs="Arial"/>
        </w:rPr>
        <w:t xml:space="preserve"> T</w:t>
      </w:r>
      <w:r>
        <w:rPr>
          <w:rFonts w:ascii="Arial" w:eastAsia="Arial" w:hAnsi="Arial" w:cs="Arial"/>
          <w:vertAlign w:val="subscript"/>
        </w:rPr>
        <w:t>5</w:t>
      </w:r>
      <w:r>
        <w:rPr>
          <w:rFonts w:ascii="Arial" w:eastAsia="Arial" w:hAnsi="Arial" w:cs="Arial"/>
        </w:rPr>
        <w:t xml:space="preserve"> Probiotic whey + Coconut sugar @ 12.5 per cent</w:t>
      </w:r>
    </w:p>
    <w:p w14:paraId="7B4E5615" w14:textId="77777777" w:rsidR="00C42C22" w:rsidRDefault="00C42C22">
      <w:pPr>
        <w:pBdr>
          <w:top w:val="nil"/>
          <w:left w:val="nil"/>
          <w:bottom w:val="nil"/>
          <w:right w:val="nil"/>
          <w:between w:val="nil"/>
        </w:pBdr>
        <w:jc w:val="center"/>
        <w:rPr>
          <w:rFonts w:ascii="Arial" w:eastAsia="Arial" w:hAnsi="Arial" w:cs="Arial"/>
        </w:rPr>
      </w:pPr>
    </w:p>
    <w:p w14:paraId="07496AF4" w14:textId="77777777" w:rsidR="00C42C22" w:rsidRDefault="000024E2">
      <w:pPr>
        <w:keepNext/>
        <w:pBdr>
          <w:top w:val="nil"/>
          <w:left w:val="nil"/>
          <w:bottom w:val="nil"/>
          <w:right w:val="nil"/>
          <w:between w:val="nil"/>
        </w:pBdr>
        <w:jc w:val="both"/>
        <w:rPr>
          <w:rFonts w:ascii="Arial" w:eastAsia="Arial" w:hAnsi="Arial" w:cs="Arial"/>
          <w:b/>
          <w:smallCaps/>
          <w:sz w:val="22"/>
          <w:szCs w:val="22"/>
        </w:rPr>
      </w:pPr>
      <w:r>
        <w:rPr>
          <w:rFonts w:ascii="Arial" w:eastAsia="Arial" w:hAnsi="Arial" w:cs="Arial"/>
          <w:b/>
          <w:smallCaps/>
          <w:sz w:val="22"/>
          <w:szCs w:val="22"/>
        </w:rPr>
        <w:t xml:space="preserve">2.2 </w:t>
      </w:r>
      <w:r>
        <w:rPr>
          <w:rFonts w:ascii="Arial" w:eastAsia="Arial" w:hAnsi="Arial" w:cs="Arial"/>
          <w:b/>
          <w:sz w:val="22"/>
          <w:szCs w:val="22"/>
        </w:rPr>
        <w:t>Chemical Analysis</w:t>
      </w:r>
      <w:r>
        <w:rPr>
          <w:rFonts w:ascii="Arial" w:eastAsia="Arial" w:hAnsi="Arial" w:cs="Arial"/>
          <w:b/>
          <w:smallCaps/>
          <w:sz w:val="22"/>
          <w:szCs w:val="22"/>
        </w:rPr>
        <w:t xml:space="preserve"> </w:t>
      </w:r>
    </w:p>
    <w:p w14:paraId="2698C7EB" w14:textId="77777777" w:rsidR="00C42C22" w:rsidRDefault="00C42C22">
      <w:pPr>
        <w:spacing w:line="360" w:lineRule="auto"/>
        <w:jc w:val="both"/>
        <w:rPr>
          <w:rFonts w:ascii="Arial" w:eastAsia="Arial" w:hAnsi="Arial" w:cs="Arial"/>
        </w:rPr>
      </w:pPr>
    </w:p>
    <w:p w14:paraId="4E3A3B77" w14:textId="77777777" w:rsidR="00C42C22" w:rsidRDefault="000024E2">
      <w:pPr>
        <w:spacing w:line="360" w:lineRule="auto"/>
        <w:jc w:val="both"/>
        <w:rPr>
          <w:rFonts w:ascii="Arial" w:eastAsia="Arial" w:hAnsi="Arial" w:cs="Arial"/>
        </w:rPr>
      </w:pPr>
      <w:r>
        <w:rPr>
          <w:rFonts w:ascii="Arial" w:eastAsia="Arial" w:hAnsi="Arial" w:cs="Arial"/>
        </w:rPr>
        <w:t xml:space="preserve">The total solids content </w:t>
      </w:r>
      <w:proofErr w:type="gramStart"/>
      <w:r>
        <w:rPr>
          <w:rFonts w:ascii="Arial" w:eastAsia="Arial" w:hAnsi="Arial" w:cs="Arial"/>
        </w:rPr>
        <w:t>were</w:t>
      </w:r>
      <w:proofErr w:type="gramEnd"/>
      <w:r>
        <w:rPr>
          <w:rFonts w:ascii="Arial" w:eastAsia="Arial" w:hAnsi="Arial" w:cs="Arial"/>
        </w:rPr>
        <w:t xml:space="preserve"> determined by Gravimetric method as per IS:1479 (Part II),1961, The fat content was determined by using standard Gerber method as described in IS: 1224 (Part-I), 1977, the protein content was determined by estimating the per cent nitrogen by Micro-</w:t>
      </w:r>
      <w:proofErr w:type="spellStart"/>
      <w:r>
        <w:rPr>
          <w:rFonts w:ascii="Arial" w:eastAsia="Arial" w:hAnsi="Arial" w:cs="Arial"/>
        </w:rPr>
        <w:t>kjeldahl</w:t>
      </w:r>
      <w:proofErr w:type="spellEnd"/>
      <w:r>
        <w:rPr>
          <w:rFonts w:ascii="Arial" w:eastAsia="Arial" w:hAnsi="Arial" w:cs="Arial"/>
        </w:rPr>
        <w:t xml:space="preserve"> method as recommended in IS: 1479 (Part-II), 1961. The per cent nitrogen was multiplied by 6.38 to find out per cent protein, the total sugar content was determined as per the method described IS: 1479 (Part-II), 1961, the titratable acidity was determined according </w:t>
      </w:r>
      <w:r>
        <w:rPr>
          <w:rFonts w:ascii="Arial" w:eastAsia="Arial" w:hAnsi="Arial" w:cs="Arial"/>
        </w:rPr>
        <w:lastRenderedPageBreak/>
        <w:t xml:space="preserve">to IS: 1479 (Part-I), 1960, the ash </w:t>
      </w:r>
      <w:proofErr w:type="gramStart"/>
      <w:r>
        <w:rPr>
          <w:rFonts w:ascii="Arial" w:eastAsia="Arial" w:hAnsi="Arial" w:cs="Arial"/>
        </w:rPr>
        <w:t>content  was</w:t>
      </w:r>
      <w:proofErr w:type="gramEnd"/>
      <w:r>
        <w:rPr>
          <w:rFonts w:ascii="Arial" w:eastAsia="Arial" w:hAnsi="Arial" w:cs="Arial"/>
        </w:rPr>
        <w:t xml:space="preserve"> determined as per the procedure of A.O.A.C.,1995.</w:t>
      </w:r>
    </w:p>
    <w:p w14:paraId="2B082DCE" w14:textId="77777777" w:rsidR="00C42C22" w:rsidRDefault="000024E2">
      <w:pPr>
        <w:rPr>
          <w:rFonts w:ascii="Arial" w:eastAsia="Arial" w:hAnsi="Arial" w:cs="Arial"/>
          <w:b/>
        </w:rPr>
      </w:pPr>
      <w:r>
        <w:rPr>
          <w:rFonts w:ascii="Arial" w:eastAsia="Arial" w:hAnsi="Arial" w:cs="Arial"/>
          <w:b/>
          <w:sz w:val="22"/>
          <w:szCs w:val="22"/>
        </w:rPr>
        <w:t>2.3 Statistical Analysis</w:t>
      </w:r>
      <w:r>
        <w:rPr>
          <w:rFonts w:ascii="Arial" w:eastAsia="Arial" w:hAnsi="Arial" w:cs="Arial"/>
          <w:b/>
        </w:rPr>
        <w:t xml:space="preserve"> </w:t>
      </w:r>
    </w:p>
    <w:p w14:paraId="73D20F0D" w14:textId="77777777" w:rsidR="00C42C22" w:rsidRDefault="00C42C22">
      <w:pPr>
        <w:spacing w:line="360" w:lineRule="auto"/>
        <w:jc w:val="both"/>
        <w:rPr>
          <w:rFonts w:ascii="Arial" w:eastAsia="Arial" w:hAnsi="Arial" w:cs="Arial"/>
        </w:rPr>
      </w:pPr>
    </w:p>
    <w:p w14:paraId="5C98500B" w14:textId="77777777" w:rsidR="00C42C22" w:rsidRDefault="000024E2">
      <w:pPr>
        <w:spacing w:line="360" w:lineRule="auto"/>
        <w:jc w:val="both"/>
        <w:rPr>
          <w:rFonts w:ascii="Arial" w:eastAsia="Arial" w:hAnsi="Arial" w:cs="Arial"/>
        </w:rPr>
      </w:pPr>
      <w:r>
        <w:rPr>
          <w:rFonts w:ascii="Arial" w:eastAsia="Arial" w:hAnsi="Arial" w:cs="Arial"/>
        </w:rPr>
        <w:t xml:space="preserve">For present investigation, CRD i.e., Completely Randomized Design given by </w:t>
      </w:r>
      <w:proofErr w:type="spellStart"/>
      <w:r>
        <w:rPr>
          <w:rFonts w:ascii="Arial" w:eastAsia="Arial" w:hAnsi="Arial" w:cs="Arial"/>
        </w:rPr>
        <w:t>Panse</w:t>
      </w:r>
      <w:proofErr w:type="spellEnd"/>
      <w:r>
        <w:rPr>
          <w:rFonts w:ascii="Arial" w:eastAsia="Arial" w:hAnsi="Arial" w:cs="Arial"/>
        </w:rPr>
        <w:t xml:space="preserve"> and </w:t>
      </w:r>
      <w:proofErr w:type="spellStart"/>
      <w:r>
        <w:rPr>
          <w:rFonts w:ascii="Arial" w:eastAsia="Arial" w:hAnsi="Arial" w:cs="Arial"/>
        </w:rPr>
        <w:t>Sukhatme</w:t>
      </w:r>
      <w:proofErr w:type="spellEnd"/>
      <w:r>
        <w:rPr>
          <w:rFonts w:ascii="Arial" w:eastAsia="Arial" w:hAnsi="Arial" w:cs="Arial"/>
        </w:rPr>
        <w:t xml:space="preserve"> (1967) was employed using five replications.</w:t>
      </w:r>
    </w:p>
    <w:p w14:paraId="5A43AC9B" w14:textId="77777777" w:rsidR="00C42C22" w:rsidRDefault="00C42C22">
      <w:pPr>
        <w:rPr>
          <w:rFonts w:ascii="Arial" w:eastAsia="Arial" w:hAnsi="Arial" w:cs="Arial"/>
          <w:b/>
          <w:sz w:val="22"/>
          <w:szCs w:val="22"/>
        </w:rPr>
      </w:pPr>
    </w:p>
    <w:p w14:paraId="7141A4C0" w14:textId="77777777" w:rsidR="00C42C22" w:rsidRDefault="000024E2">
      <w:pPr>
        <w:rPr>
          <w:rFonts w:ascii="Arial" w:eastAsia="Arial" w:hAnsi="Arial" w:cs="Arial"/>
          <w:b/>
          <w:sz w:val="22"/>
          <w:szCs w:val="22"/>
        </w:rPr>
      </w:pPr>
      <w:r>
        <w:rPr>
          <w:rFonts w:ascii="Arial" w:eastAsia="Arial" w:hAnsi="Arial" w:cs="Arial"/>
          <w:b/>
          <w:sz w:val="22"/>
          <w:szCs w:val="22"/>
        </w:rPr>
        <w:t>3. Results and Discussion</w:t>
      </w:r>
    </w:p>
    <w:p w14:paraId="7E5A4FE9" w14:textId="77777777" w:rsidR="00C42C22" w:rsidRDefault="00C42C22">
      <w:pPr>
        <w:rPr>
          <w:rFonts w:ascii="Arial" w:eastAsia="Arial" w:hAnsi="Arial" w:cs="Arial"/>
          <w:b/>
          <w:sz w:val="22"/>
          <w:szCs w:val="22"/>
        </w:rPr>
      </w:pPr>
    </w:p>
    <w:p w14:paraId="69B888B7" w14:textId="77777777" w:rsidR="00C42C22" w:rsidRDefault="000024E2">
      <w:pPr>
        <w:keepNext/>
        <w:pBdr>
          <w:top w:val="nil"/>
          <w:left w:val="nil"/>
          <w:bottom w:val="nil"/>
          <w:right w:val="nil"/>
          <w:between w:val="nil"/>
        </w:pBdr>
        <w:jc w:val="both"/>
        <w:rPr>
          <w:rFonts w:ascii="Arial" w:eastAsia="Arial" w:hAnsi="Arial" w:cs="Arial"/>
          <w:b/>
          <w:smallCaps/>
          <w:color w:val="FF9900"/>
          <w:sz w:val="22"/>
          <w:szCs w:val="22"/>
        </w:rPr>
      </w:pPr>
      <w:r>
        <w:rPr>
          <w:rFonts w:ascii="Arial" w:eastAsia="Arial" w:hAnsi="Arial" w:cs="Arial"/>
          <w:b/>
          <w:sz w:val="22"/>
          <w:szCs w:val="22"/>
        </w:rPr>
        <w:t>3.1 Total solids</w:t>
      </w:r>
      <w:r>
        <w:rPr>
          <w:rFonts w:ascii="Arial" w:eastAsia="Arial" w:hAnsi="Arial" w:cs="Arial"/>
          <w:b/>
          <w:smallCaps/>
          <w:sz w:val="22"/>
          <w:szCs w:val="22"/>
        </w:rPr>
        <w:t xml:space="preserve"> </w:t>
      </w:r>
    </w:p>
    <w:p w14:paraId="6761C40C" w14:textId="77777777" w:rsidR="00C42C22" w:rsidRDefault="00C42C22">
      <w:pPr>
        <w:pBdr>
          <w:top w:val="nil"/>
          <w:left w:val="nil"/>
          <w:bottom w:val="nil"/>
          <w:right w:val="nil"/>
          <w:between w:val="nil"/>
        </w:pBdr>
        <w:spacing w:line="360" w:lineRule="auto"/>
        <w:jc w:val="both"/>
        <w:rPr>
          <w:rFonts w:ascii="Arial" w:eastAsia="Arial" w:hAnsi="Arial" w:cs="Arial"/>
        </w:rPr>
      </w:pPr>
    </w:p>
    <w:p w14:paraId="2CAAEBF5" w14:textId="77777777" w:rsidR="00C42C22" w:rsidRDefault="000024E2">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The critical perusal of Table</w:t>
      </w:r>
      <w:r>
        <w:rPr>
          <w:rFonts w:ascii="Arial" w:eastAsia="Arial" w:hAnsi="Arial" w:cs="Arial"/>
        </w:rPr>
        <w:t xml:space="preserve"> 2</w:t>
      </w:r>
      <w:r>
        <w:rPr>
          <w:rFonts w:ascii="Arial" w:eastAsia="Arial" w:hAnsi="Arial" w:cs="Arial"/>
          <w:color w:val="000000"/>
        </w:rPr>
        <w:t xml:space="preserve"> and illustrated in Fig. 1 indicates that the total solids per cent shows increasing trend during the study. The total solids increase significantly with the increase in level of coconut sugar. The significantly higher per cent of total solids with coconut sugar was recorded in level T</w:t>
      </w:r>
      <w:r>
        <w:rPr>
          <w:rFonts w:ascii="Arial" w:eastAsia="Arial" w:hAnsi="Arial" w:cs="Arial"/>
          <w:color w:val="000000"/>
          <w:vertAlign w:val="subscript"/>
        </w:rPr>
        <w:t>5</w:t>
      </w:r>
      <w:r>
        <w:rPr>
          <w:rFonts w:ascii="Arial" w:eastAsia="Arial" w:hAnsi="Arial" w:cs="Arial"/>
          <w:color w:val="000000"/>
        </w:rPr>
        <w:t xml:space="preserve"> (18.18%) and lowest in case of level T</w:t>
      </w:r>
      <w:r>
        <w:rPr>
          <w:rFonts w:ascii="Arial" w:eastAsia="Arial" w:hAnsi="Arial" w:cs="Arial"/>
          <w:color w:val="000000"/>
          <w:vertAlign w:val="subscript"/>
        </w:rPr>
        <w:t>1</w:t>
      </w:r>
      <w:r>
        <w:rPr>
          <w:rFonts w:ascii="Arial" w:eastAsia="Arial" w:hAnsi="Arial" w:cs="Arial"/>
          <w:color w:val="000000"/>
        </w:rPr>
        <w:t xml:space="preserve"> (9.07%). This was due to high total solids content of coconut sugar.</w:t>
      </w:r>
    </w:p>
    <w:p w14:paraId="342AE98D" w14:textId="77777777" w:rsidR="00C42C22" w:rsidRDefault="00C42C22">
      <w:pPr>
        <w:pBdr>
          <w:top w:val="nil"/>
          <w:left w:val="nil"/>
          <w:bottom w:val="nil"/>
          <w:right w:val="nil"/>
          <w:between w:val="nil"/>
        </w:pBdr>
        <w:spacing w:line="360" w:lineRule="auto"/>
        <w:jc w:val="both"/>
        <w:rPr>
          <w:rFonts w:ascii="Arial" w:eastAsia="Arial" w:hAnsi="Arial" w:cs="Arial"/>
        </w:rPr>
      </w:pPr>
    </w:p>
    <w:p w14:paraId="6D4E8E00"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The results of this study closely match with the result of Yadav et al. (2016) who observed that the total solids content of whey beverage was respectively, 16.20 ± 1.43 to 23.80 ± 1.54 per cent.</w:t>
      </w:r>
    </w:p>
    <w:p w14:paraId="79AA96A6" w14:textId="77777777" w:rsidR="00C42C22" w:rsidRDefault="00C42C22">
      <w:pPr>
        <w:pBdr>
          <w:top w:val="nil"/>
          <w:left w:val="nil"/>
          <w:bottom w:val="nil"/>
          <w:right w:val="nil"/>
          <w:between w:val="nil"/>
        </w:pBdr>
        <w:spacing w:line="360" w:lineRule="auto"/>
        <w:jc w:val="both"/>
        <w:rPr>
          <w:rFonts w:ascii="Arial" w:eastAsia="Arial" w:hAnsi="Arial" w:cs="Arial"/>
        </w:rPr>
      </w:pPr>
    </w:p>
    <w:p w14:paraId="206259DD"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From Table 2 it was observed that treatment differences are statistically significant at 1 per cent level of significance indicating that there was significant increase in total solids content of whey beverage due to increase in the level of coconut sugar.</w:t>
      </w:r>
    </w:p>
    <w:p w14:paraId="781E3AFD" w14:textId="77777777" w:rsidR="00C42C22" w:rsidRDefault="00C42C22">
      <w:pPr>
        <w:jc w:val="both"/>
        <w:rPr>
          <w:rFonts w:ascii="Arial" w:eastAsia="Arial" w:hAnsi="Arial" w:cs="Arial"/>
          <w:b/>
          <w:sz w:val="22"/>
          <w:szCs w:val="22"/>
        </w:rPr>
      </w:pPr>
    </w:p>
    <w:p w14:paraId="3AC9F598" w14:textId="77777777" w:rsidR="00C42C22" w:rsidRDefault="00C42C22">
      <w:pPr>
        <w:jc w:val="both"/>
        <w:rPr>
          <w:rFonts w:ascii="Arial" w:eastAsia="Arial" w:hAnsi="Arial" w:cs="Arial"/>
          <w:b/>
          <w:sz w:val="22"/>
          <w:szCs w:val="22"/>
        </w:rPr>
      </w:pPr>
    </w:p>
    <w:p w14:paraId="70DFA175" w14:textId="77777777" w:rsidR="00C42C22" w:rsidRDefault="000024E2">
      <w:pPr>
        <w:jc w:val="both"/>
        <w:rPr>
          <w:rFonts w:ascii="Arial" w:eastAsia="Arial" w:hAnsi="Arial" w:cs="Arial"/>
          <w:sz w:val="22"/>
          <w:szCs w:val="22"/>
        </w:rPr>
      </w:pPr>
      <w:r>
        <w:rPr>
          <w:rFonts w:ascii="Arial" w:eastAsia="Arial" w:hAnsi="Arial" w:cs="Arial"/>
          <w:b/>
          <w:sz w:val="22"/>
          <w:szCs w:val="22"/>
        </w:rPr>
        <w:t>Table 2:</w:t>
      </w:r>
      <w:r>
        <w:rPr>
          <w:rFonts w:ascii="Arial" w:eastAsia="Arial" w:hAnsi="Arial" w:cs="Arial"/>
          <w:sz w:val="22"/>
          <w:szCs w:val="22"/>
        </w:rPr>
        <w:t xml:space="preserve"> </w:t>
      </w:r>
      <w:r>
        <w:rPr>
          <w:rFonts w:ascii="Arial" w:eastAsia="Arial" w:hAnsi="Arial" w:cs="Arial"/>
          <w:b/>
          <w:sz w:val="22"/>
          <w:szCs w:val="22"/>
        </w:rPr>
        <w:t>Total solids content of probiotic whey beverage (%).</w:t>
      </w:r>
    </w:p>
    <w:tbl>
      <w:tblPr>
        <w:tblStyle w:val="a1"/>
        <w:tblW w:w="8135" w:type="dxa"/>
        <w:tblInd w:w="0" w:type="dxa"/>
        <w:tblLayout w:type="fixed"/>
        <w:tblLook w:val="0400" w:firstRow="0" w:lastRow="0" w:firstColumn="0" w:lastColumn="0" w:noHBand="0" w:noVBand="1"/>
      </w:tblPr>
      <w:tblGrid>
        <w:gridCol w:w="1576"/>
        <w:gridCol w:w="1105"/>
        <w:gridCol w:w="1105"/>
        <w:gridCol w:w="1105"/>
        <w:gridCol w:w="1105"/>
        <w:gridCol w:w="1105"/>
        <w:gridCol w:w="1034"/>
      </w:tblGrid>
      <w:tr w:rsidR="00C42C22" w14:paraId="7A31F9FC" w14:textId="77777777" w:rsidTr="00C42C22">
        <w:trPr>
          <w:cnfStyle w:val="000000100000" w:firstRow="0" w:lastRow="0" w:firstColumn="0" w:lastColumn="0" w:oddVBand="0" w:evenVBand="0" w:oddHBand="1" w:evenHBand="0" w:firstRowFirstColumn="0" w:firstRowLastColumn="0" w:lastRowFirstColumn="0" w:lastRowLastColumn="0"/>
          <w:trHeight w:val="338"/>
        </w:trPr>
        <w:tc>
          <w:tcPr>
            <w:tcW w:w="1576" w:type="dxa"/>
          </w:tcPr>
          <w:p w14:paraId="4E41EC28" w14:textId="77777777" w:rsidR="00C42C22" w:rsidRDefault="000024E2">
            <w:pPr>
              <w:jc w:val="center"/>
              <w:rPr>
                <w:rFonts w:ascii="Arial" w:eastAsia="Arial" w:hAnsi="Arial" w:cs="Arial"/>
                <w:b/>
                <w:sz w:val="22"/>
                <w:szCs w:val="22"/>
              </w:rPr>
            </w:pPr>
            <w:r>
              <w:rPr>
                <w:rFonts w:ascii="Arial" w:eastAsia="Arial" w:hAnsi="Arial" w:cs="Arial"/>
                <w:b/>
                <w:sz w:val="22"/>
                <w:szCs w:val="22"/>
              </w:rPr>
              <w:t>Treatments</w:t>
            </w:r>
          </w:p>
        </w:tc>
        <w:tc>
          <w:tcPr>
            <w:tcW w:w="1105" w:type="dxa"/>
          </w:tcPr>
          <w:p w14:paraId="520D8EAD" w14:textId="77777777" w:rsidR="00C42C22" w:rsidRDefault="000024E2">
            <w:pPr>
              <w:jc w:val="center"/>
              <w:rPr>
                <w:rFonts w:ascii="Arial" w:eastAsia="Arial" w:hAnsi="Arial" w:cs="Arial"/>
                <w:b/>
                <w:sz w:val="22"/>
                <w:szCs w:val="22"/>
              </w:rPr>
            </w:pPr>
            <w:r>
              <w:rPr>
                <w:rFonts w:ascii="Arial" w:eastAsia="Arial" w:hAnsi="Arial" w:cs="Arial"/>
                <w:b/>
                <w:sz w:val="22"/>
                <w:szCs w:val="22"/>
              </w:rPr>
              <w:t>R1</w:t>
            </w:r>
          </w:p>
        </w:tc>
        <w:tc>
          <w:tcPr>
            <w:tcW w:w="1105" w:type="dxa"/>
          </w:tcPr>
          <w:p w14:paraId="6D275C03" w14:textId="77777777" w:rsidR="00C42C22" w:rsidRDefault="000024E2">
            <w:pPr>
              <w:jc w:val="center"/>
              <w:rPr>
                <w:rFonts w:ascii="Arial" w:eastAsia="Arial" w:hAnsi="Arial" w:cs="Arial"/>
                <w:b/>
                <w:sz w:val="22"/>
                <w:szCs w:val="22"/>
              </w:rPr>
            </w:pPr>
            <w:r>
              <w:rPr>
                <w:rFonts w:ascii="Arial" w:eastAsia="Arial" w:hAnsi="Arial" w:cs="Arial"/>
                <w:b/>
                <w:sz w:val="22"/>
                <w:szCs w:val="22"/>
              </w:rPr>
              <w:t>R2</w:t>
            </w:r>
          </w:p>
        </w:tc>
        <w:tc>
          <w:tcPr>
            <w:tcW w:w="1105" w:type="dxa"/>
          </w:tcPr>
          <w:p w14:paraId="1A01BEC7" w14:textId="77777777" w:rsidR="00C42C22" w:rsidRDefault="000024E2">
            <w:pPr>
              <w:jc w:val="center"/>
              <w:rPr>
                <w:rFonts w:ascii="Arial" w:eastAsia="Arial" w:hAnsi="Arial" w:cs="Arial"/>
                <w:b/>
                <w:sz w:val="22"/>
                <w:szCs w:val="22"/>
              </w:rPr>
            </w:pPr>
            <w:r>
              <w:rPr>
                <w:rFonts w:ascii="Arial" w:eastAsia="Arial" w:hAnsi="Arial" w:cs="Arial"/>
                <w:b/>
                <w:sz w:val="22"/>
                <w:szCs w:val="22"/>
              </w:rPr>
              <w:t>R3</w:t>
            </w:r>
          </w:p>
        </w:tc>
        <w:tc>
          <w:tcPr>
            <w:tcW w:w="1105" w:type="dxa"/>
          </w:tcPr>
          <w:p w14:paraId="50008A1F" w14:textId="77777777" w:rsidR="00C42C22" w:rsidRDefault="000024E2">
            <w:pPr>
              <w:jc w:val="center"/>
              <w:rPr>
                <w:rFonts w:ascii="Arial" w:eastAsia="Arial" w:hAnsi="Arial" w:cs="Arial"/>
                <w:b/>
                <w:sz w:val="22"/>
                <w:szCs w:val="22"/>
              </w:rPr>
            </w:pPr>
            <w:r>
              <w:rPr>
                <w:rFonts w:ascii="Arial" w:eastAsia="Arial" w:hAnsi="Arial" w:cs="Arial"/>
                <w:b/>
                <w:sz w:val="22"/>
                <w:szCs w:val="22"/>
              </w:rPr>
              <w:t>R4</w:t>
            </w:r>
          </w:p>
        </w:tc>
        <w:tc>
          <w:tcPr>
            <w:tcW w:w="1105" w:type="dxa"/>
          </w:tcPr>
          <w:p w14:paraId="3FBF9915" w14:textId="77777777" w:rsidR="00C42C22" w:rsidRDefault="000024E2">
            <w:pPr>
              <w:jc w:val="center"/>
              <w:rPr>
                <w:rFonts w:ascii="Arial" w:eastAsia="Arial" w:hAnsi="Arial" w:cs="Arial"/>
                <w:b/>
                <w:sz w:val="22"/>
                <w:szCs w:val="22"/>
              </w:rPr>
            </w:pPr>
            <w:r>
              <w:rPr>
                <w:rFonts w:ascii="Arial" w:eastAsia="Arial" w:hAnsi="Arial" w:cs="Arial"/>
                <w:b/>
                <w:sz w:val="22"/>
                <w:szCs w:val="22"/>
              </w:rPr>
              <w:t>R5</w:t>
            </w:r>
          </w:p>
        </w:tc>
        <w:tc>
          <w:tcPr>
            <w:tcW w:w="1034" w:type="dxa"/>
          </w:tcPr>
          <w:p w14:paraId="3460A1F5" w14:textId="77777777" w:rsidR="00C42C22" w:rsidRDefault="000024E2">
            <w:pPr>
              <w:jc w:val="center"/>
              <w:rPr>
                <w:rFonts w:ascii="Arial" w:eastAsia="Arial" w:hAnsi="Arial" w:cs="Arial"/>
                <w:b/>
                <w:sz w:val="22"/>
                <w:szCs w:val="22"/>
              </w:rPr>
            </w:pPr>
            <w:r>
              <w:rPr>
                <w:rFonts w:ascii="Arial" w:eastAsia="Arial" w:hAnsi="Arial" w:cs="Arial"/>
                <w:b/>
                <w:sz w:val="22"/>
                <w:szCs w:val="22"/>
              </w:rPr>
              <w:t>Mean</w:t>
            </w:r>
          </w:p>
        </w:tc>
      </w:tr>
      <w:tr w:rsidR="00C42C22" w14:paraId="2FC95318" w14:textId="77777777" w:rsidTr="00C42C22">
        <w:trPr>
          <w:trHeight w:val="338"/>
        </w:trPr>
        <w:tc>
          <w:tcPr>
            <w:tcW w:w="1576" w:type="dxa"/>
          </w:tcPr>
          <w:p w14:paraId="6A502B69" w14:textId="77777777" w:rsidR="00C42C22" w:rsidRDefault="000024E2">
            <w:pPr>
              <w:jc w:val="center"/>
              <w:rPr>
                <w:rFonts w:ascii="Arial" w:eastAsia="Arial" w:hAnsi="Arial" w:cs="Arial"/>
                <w:b/>
                <w:sz w:val="22"/>
                <w:szCs w:val="22"/>
              </w:rPr>
            </w:pPr>
            <w:r>
              <w:rPr>
                <w:rFonts w:ascii="Arial" w:eastAsia="Arial" w:hAnsi="Arial" w:cs="Arial"/>
                <w:sz w:val="22"/>
                <w:szCs w:val="22"/>
              </w:rPr>
              <w:t>T</w:t>
            </w:r>
            <w:r>
              <w:rPr>
                <w:rFonts w:ascii="Arial" w:eastAsia="Arial" w:hAnsi="Arial" w:cs="Arial"/>
                <w:sz w:val="22"/>
                <w:szCs w:val="22"/>
                <w:vertAlign w:val="subscript"/>
              </w:rPr>
              <w:t>1</w:t>
            </w:r>
          </w:p>
        </w:tc>
        <w:tc>
          <w:tcPr>
            <w:tcW w:w="1105" w:type="dxa"/>
          </w:tcPr>
          <w:p w14:paraId="209E4685" w14:textId="77777777" w:rsidR="00C42C22" w:rsidRDefault="000024E2">
            <w:pPr>
              <w:jc w:val="center"/>
              <w:rPr>
                <w:rFonts w:ascii="Arial" w:eastAsia="Arial" w:hAnsi="Arial" w:cs="Arial"/>
                <w:sz w:val="22"/>
                <w:szCs w:val="22"/>
              </w:rPr>
            </w:pPr>
            <w:r>
              <w:rPr>
                <w:rFonts w:ascii="Arial" w:eastAsia="Arial" w:hAnsi="Arial" w:cs="Arial"/>
                <w:sz w:val="22"/>
                <w:szCs w:val="22"/>
              </w:rPr>
              <w:t>9.02</w:t>
            </w:r>
          </w:p>
        </w:tc>
        <w:tc>
          <w:tcPr>
            <w:tcW w:w="1105" w:type="dxa"/>
          </w:tcPr>
          <w:p w14:paraId="73041AF4" w14:textId="77777777" w:rsidR="00C42C22" w:rsidRDefault="000024E2">
            <w:pPr>
              <w:jc w:val="center"/>
              <w:rPr>
                <w:rFonts w:ascii="Arial" w:eastAsia="Arial" w:hAnsi="Arial" w:cs="Arial"/>
                <w:sz w:val="22"/>
                <w:szCs w:val="22"/>
              </w:rPr>
            </w:pPr>
            <w:r>
              <w:rPr>
                <w:rFonts w:ascii="Arial" w:eastAsia="Arial" w:hAnsi="Arial" w:cs="Arial"/>
                <w:sz w:val="22"/>
                <w:szCs w:val="22"/>
              </w:rPr>
              <w:t>9.15</w:t>
            </w:r>
          </w:p>
        </w:tc>
        <w:tc>
          <w:tcPr>
            <w:tcW w:w="1105" w:type="dxa"/>
          </w:tcPr>
          <w:p w14:paraId="7F8AFD25" w14:textId="77777777" w:rsidR="00C42C22" w:rsidRDefault="000024E2">
            <w:pPr>
              <w:jc w:val="center"/>
              <w:rPr>
                <w:rFonts w:ascii="Arial" w:eastAsia="Arial" w:hAnsi="Arial" w:cs="Arial"/>
                <w:sz w:val="22"/>
                <w:szCs w:val="22"/>
              </w:rPr>
            </w:pPr>
            <w:r>
              <w:rPr>
                <w:rFonts w:ascii="Arial" w:eastAsia="Arial" w:hAnsi="Arial" w:cs="Arial"/>
                <w:sz w:val="22"/>
                <w:szCs w:val="22"/>
              </w:rPr>
              <w:t>9.08</w:t>
            </w:r>
          </w:p>
        </w:tc>
        <w:tc>
          <w:tcPr>
            <w:tcW w:w="1105" w:type="dxa"/>
          </w:tcPr>
          <w:p w14:paraId="121E740C" w14:textId="77777777" w:rsidR="00C42C22" w:rsidRDefault="000024E2">
            <w:pPr>
              <w:jc w:val="center"/>
              <w:rPr>
                <w:rFonts w:ascii="Arial" w:eastAsia="Arial" w:hAnsi="Arial" w:cs="Arial"/>
                <w:sz w:val="22"/>
                <w:szCs w:val="22"/>
              </w:rPr>
            </w:pPr>
            <w:r>
              <w:rPr>
                <w:rFonts w:ascii="Arial" w:eastAsia="Arial" w:hAnsi="Arial" w:cs="Arial"/>
                <w:sz w:val="22"/>
                <w:szCs w:val="22"/>
              </w:rPr>
              <w:t>9.00</w:t>
            </w:r>
          </w:p>
        </w:tc>
        <w:tc>
          <w:tcPr>
            <w:tcW w:w="1105" w:type="dxa"/>
          </w:tcPr>
          <w:p w14:paraId="3556B0B9" w14:textId="77777777" w:rsidR="00C42C22" w:rsidRDefault="000024E2">
            <w:pPr>
              <w:jc w:val="center"/>
              <w:rPr>
                <w:rFonts w:ascii="Arial" w:eastAsia="Arial" w:hAnsi="Arial" w:cs="Arial"/>
                <w:sz w:val="22"/>
                <w:szCs w:val="22"/>
              </w:rPr>
            </w:pPr>
            <w:r>
              <w:rPr>
                <w:rFonts w:ascii="Arial" w:eastAsia="Arial" w:hAnsi="Arial" w:cs="Arial"/>
                <w:sz w:val="22"/>
                <w:szCs w:val="22"/>
              </w:rPr>
              <w:t>9.12</w:t>
            </w:r>
          </w:p>
        </w:tc>
        <w:tc>
          <w:tcPr>
            <w:tcW w:w="1034" w:type="dxa"/>
          </w:tcPr>
          <w:p w14:paraId="59C6842B" w14:textId="77777777" w:rsidR="00C42C22" w:rsidRDefault="000024E2">
            <w:pPr>
              <w:jc w:val="center"/>
              <w:rPr>
                <w:rFonts w:ascii="Arial" w:eastAsia="Arial" w:hAnsi="Arial" w:cs="Arial"/>
                <w:sz w:val="22"/>
                <w:szCs w:val="22"/>
              </w:rPr>
            </w:pPr>
            <w:r>
              <w:rPr>
                <w:rFonts w:ascii="Arial" w:eastAsia="Arial" w:hAnsi="Arial" w:cs="Arial"/>
                <w:sz w:val="22"/>
                <w:szCs w:val="22"/>
              </w:rPr>
              <w:t>9.07</w:t>
            </w:r>
            <w:r>
              <w:rPr>
                <w:rFonts w:ascii="Arial" w:eastAsia="Arial" w:hAnsi="Arial" w:cs="Arial"/>
                <w:sz w:val="22"/>
                <w:szCs w:val="22"/>
                <w:vertAlign w:val="superscript"/>
              </w:rPr>
              <w:t>e</w:t>
            </w:r>
          </w:p>
        </w:tc>
      </w:tr>
      <w:tr w:rsidR="00C42C22" w14:paraId="1F821B68" w14:textId="77777777" w:rsidTr="00C42C22">
        <w:trPr>
          <w:cnfStyle w:val="000000100000" w:firstRow="0" w:lastRow="0" w:firstColumn="0" w:lastColumn="0" w:oddVBand="0" w:evenVBand="0" w:oddHBand="1" w:evenHBand="0" w:firstRowFirstColumn="0" w:firstRowLastColumn="0" w:lastRowFirstColumn="0" w:lastRowLastColumn="0"/>
          <w:trHeight w:val="338"/>
        </w:trPr>
        <w:tc>
          <w:tcPr>
            <w:tcW w:w="1576" w:type="dxa"/>
          </w:tcPr>
          <w:p w14:paraId="598581A8" w14:textId="77777777" w:rsidR="00C42C22" w:rsidRDefault="000024E2">
            <w:pPr>
              <w:jc w:val="center"/>
              <w:rPr>
                <w:rFonts w:ascii="Arial" w:eastAsia="Arial" w:hAnsi="Arial" w:cs="Arial"/>
                <w:b/>
                <w:sz w:val="22"/>
                <w:szCs w:val="22"/>
              </w:rPr>
            </w:pPr>
            <w:r>
              <w:rPr>
                <w:rFonts w:ascii="Arial" w:eastAsia="Arial" w:hAnsi="Arial" w:cs="Arial"/>
                <w:sz w:val="22"/>
                <w:szCs w:val="22"/>
              </w:rPr>
              <w:t>T</w:t>
            </w:r>
            <w:r>
              <w:rPr>
                <w:rFonts w:ascii="Arial" w:eastAsia="Arial" w:hAnsi="Arial" w:cs="Arial"/>
                <w:sz w:val="22"/>
                <w:szCs w:val="22"/>
                <w:vertAlign w:val="subscript"/>
              </w:rPr>
              <w:t>2</w:t>
            </w:r>
          </w:p>
        </w:tc>
        <w:tc>
          <w:tcPr>
            <w:tcW w:w="1105" w:type="dxa"/>
          </w:tcPr>
          <w:p w14:paraId="71CBDDE0" w14:textId="77777777" w:rsidR="00C42C22" w:rsidRDefault="000024E2">
            <w:pPr>
              <w:jc w:val="center"/>
              <w:rPr>
                <w:rFonts w:ascii="Arial" w:eastAsia="Arial" w:hAnsi="Arial" w:cs="Arial"/>
                <w:sz w:val="22"/>
                <w:szCs w:val="22"/>
              </w:rPr>
            </w:pPr>
            <w:r>
              <w:rPr>
                <w:rFonts w:ascii="Arial" w:eastAsia="Arial" w:hAnsi="Arial" w:cs="Arial"/>
                <w:sz w:val="22"/>
                <w:szCs w:val="22"/>
              </w:rPr>
              <w:t>11.30</w:t>
            </w:r>
          </w:p>
        </w:tc>
        <w:tc>
          <w:tcPr>
            <w:tcW w:w="1105" w:type="dxa"/>
          </w:tcPr>
          <w:p w14:paraId="350BBE08" w14:textId="77777777" w:rsidR="00C42C22" w:rsidRDefault="000024E2">
            <w:pPr>
              <w:jc w:val="center"/>
              <w:rPr>
                <w:rFonts w:ascii="Arial" w:eastAsia="Arial" w:hAnsi="Arial" w:cs="Arial"/>
                <w:sz w:val="22"/>
                <w:szCs w:val="22"/>
              </w:rPr>
            </w:pPr>
            <w:r>
              <w:rPr>
                <w:rFonts w:ascii="Arial" w:eastAsia="Arial" w:hAnsi="Arial" w:cs="Arial"/>
                <w:sz w:val="22"/>
                <w:szCs w:val="22"/>
              </w:rPr>
              <w:t>11.45</w:t>
            </w:r>
          </w:p>
        </w:tc>
        <w:tc>
          <w:tcPr>
            <w:tcW w:w="1105" w:type="dxa"/>
          </w:tcPr>
          <w:p w14:paraId="1E8602DD" w14:textId="77777777" w:rsidR="00C42C22" w:rsidRDefault="000024E2">
            <w:pPr>
              <w:jc w:val="center"/>
              <w:rPr>
                <w:rFonts w:ascii="Arial" w:eastAsia="Arial" w:hAnsi="Arial" w:cs="Arial"/>
                <w:sz w:val="22"/>
                <w:szCs w:val="22"/>
              </w:rPr>
            </w:pPr>
            <w:r>
              <w:rPr>
                <w:rFonts w:ascii="Arial" w:eastAsia="Arial" w:hAnsi="Arial" w:cs="Arial"/>
                <w:sz w:val="22"/>
                <w:szCs w:val="22"/>
              </w:rPr>
              <w:t>11.38</w:t>
            </w:r>
          </w:p>
        </w:tc>
        <w:tc>
          <w:tcPr>
            <w:tcW w:w="1105" w:type="dxa"/>
          </w:tcPr>
          <w:p w14:paraId="1628967B" w14:textId="77777777" w:rsidR="00C42C22" w:rsidRDefault="000024E2">
            <w:pPr>
              <w:jc w:val="center"/>
              <w:rPr>
                <w:rFonts w:ascii="Arial" w:eastAsia="Arial" w:hAnsi="Arial" w:cs="Arial"/>
                <w:sz w:val="22"/>
                <w:szCs w:val="22"/>
              </w:rPr>
            </w:pPr>
            <w:r>
              <w:rPr>
                <w:rFonts w:ascii="Arial" w:eastAsia="Arial" w:hAnsi="Arial" w:cs="Arial"/>
                <w:sz w:val="22"/>
                <w:szCs w:val="22"/>
              </w:rPr>
              <w:t>11.25</w:t>
            </w:r>
          </w:p>
        </w:tc>
        <w:tc>
          <w:tcPr>
            <w:tcW w:w="1105" w:type="dxa"/>
          </w:tcPr>
          <w:p w14:paraId="2E219705" w14:textId="77777777" w:rsidR="00C42C22" w:rsidRDefault="000024E2">
            <w:pPr>
              <w:jc w:val="center"/>
              <w:rPr>
                <w:rFonts w:ascii="Arial" w:eastAsia="Arial" w:hAnsi="Arial" w:cs="Arial"/>
                <w:sz w:val="22"/>
                <w:szCs w:val="22"/>
              </w:rPr>
            </w:pPr>
            <w:r>
              <w:rPr>
                <w:rFonts w:ascii="Arial" w:eastAsia="Arial" w:hAnsi="Arial" w:cs="Arial"/>
                <w:sz w:val="22"/>
                <w:szCs w:val="22"/>
              </w:rPr>
              <w:t>11.42</w:t>
            </w:r>
          </w:p>
        </w:tc>
        <w:tc>
          <w:tcPr>
            <w:tcW w:w="1034" w:type="dxa"/>
          </w:tcPr>
          <w:p w14:paraId="59AB6658" w14:textId="77777777" w:rsidR="00C42C22" w:rsidRDefault="000024E2">
            <w:pPr>
              <w:jc w:val="center"/>
              <w:rPr>
                <w:rFonts w:ascii="Arial" w:eastAsia="Arial" w:hAnsi="Arial" w:cs="Arial"/>
                <w:sz w:val="22"/>
                <w:szCs w:val="22"/>
              </w:rPr>
            </w:pPr>
            <w:r>
              <w:rPr>
                <w:rFonts w:ascii="Arial" w:eastAsia="Arial" w:hAnsi="Arial" w:cs="Arial"/>
                <w:sz w:val="22"/>
                <w:szCs w:val="22"/>
              </w:rPr>
              <w:t>11.36</w:t>
            </w:r>
            <w:r>
              <w:rPr>
                <w:rFonts w:ascii="Arial" w:eastAsia="Arial" w:hAnsi="Arial" w:cs="Arial"/>
                <w:sz w:val="22"/>
                <w:szCs w:val="22"/>
                <w:vertAlign w:val="superscript"/>
              </w:rPr>
              <w:t>d</w:t>
            </w:r>
          </w:p>
        </w:tc>
      </w:tr>
      <w:tr w:rsidR="00C42C22" w14:paraId="6C547BE7" w14:textId="77777777" w:rsidTr="00C42C22">
        <w:trPr>
          <w:trHeight w:val="338"/>
        </w:trPr>
        <w:tc>
          <w:tcPr>
            <w:tcW w:w="1576" w:type="dxa"/>
          </w:tcPr>
          <w:p w14:paraId="5D622BA9" w14:textId="77777777" w:rsidR="00C42C22" w:rsidRDefault="000024E2">
            <w:pPr>
              <w:jc w:val="center"/>
              <w:rPr>
                <w:rFonts w:ascii="Arial" w:eastAsia="Arial" w:hAnsi="Arial" w:cs="Arial"/>
                <w:b/>
                <w:sz w:val="22"/>
                <w:szCs w:val="22"/>
              </w:rPr>
            </w:pPr>
            <w:r>
              <w:rPr>
                <w:rFonts w:ascii="Arial" w:eastAsia="Arial" w:hAnsi="Arial" w:cs="Arial"/>
                <w:sz w:val="22"/>
                <w:szCs w:val="22"/>
              </w:rPr>
              <w:t>T</w:t>
            </w:r>
            <w:r>
              <w:rPr>
                <w:rFonts w:ascii="Arial" w:eastAsia="Arial" w:hAnsi="Arial" w:cs="Arial"/>
                <w:sz w:val="22"/>
                <w:szCs w:val="22"/>
                <w:vertAlign w:val="subscript"/>
              </w:rPr>
              <w:t>3</w:t>
            </w:r>
          </w:p>
        </w:tc>
        <w:tc>
          <w:tcPr>
            <w:tcW w:w="1105" w:type="dxa"/>
          </w:tcPr>
          <w:p w14:paraId="1A31EC28" w14:textId="77777777" w:rsidR="00C42C22" w:rsidRDefault="000024E2">
            <w:pPr>
              <w:jc w:val="center"/>
              <w:rPr>
                <w:rFonts w:ascii="Arial" w:eastAsia="Arial" w:hAnsi="Arial" w:cs="Arial"/>
                <w:sz w:val="22"/>
                <w:szCs w:val="22"/>
              </w:rPr>
            </w:pPr>
            <w:r>
              <w:rPr>
                <w:rFonts w:ascii="Arial" w:eastAsia="Arial" w:hAnsi="Arial" w:cs="Arial"/>
                <w:sz w:val="22"/>
                <w:szCs w:val="22"/>
              </w:rPr>
              <w:t>13.58</w:t>
            </w:r>
          </w:p>
        </w:tc>
        <w:tc>
          <w:tcPr>
            <w:tcW w:w="1105" w:type="dxa"/>
          </w:tcPr>
          <w:p w14:paraId="083D7461" w14:textId="77777777" w:rsidR="00C42C22" w:rsidRDefault="000024E2">
            <w:pPr>
              <w:jc w:val="center"/>
              <w:rPr>
                <w:rFonts w:ascii="Arial" w:eastAsia="Arial" w:hAnsi="Arial" w:cs="Arial"/>
                <w:sz w:val="22"/>
                <w:szCs w:val="22"/>
              </w:rPr>
            </w:pPr>
            <w:r>
              <w:rPr>
                <w:rFonts w:ascii="Arial" w:eastAsia="Arial" w:hAnsi="Arial" w:cs="Arial"/>
                <w:sz w:val="22"/>
                <w:szCs w:val="22"/>
              </w:rPr>
              <w:t>13.72</w:t>
            </w:r>
          </w:p>
        </w:tc>
        <w:tc>
          <w:tcPr>
            <w:tcW w:w="1105" w:type="dxa"/>
          </w:tcPr>
          <w:p w14:paraId="38A66968" w14:textId="77777777" w:rsidR="00C42C22" w:rsidRDefault="000024E2">
            <w:pPr>
              <w:jc w:val="center"/>
              <w:rPr>
                <w:rFonts w:ascii="Arial" w:eastAsia="Arial" w:hAnsi="Arial" w:cs="Arial"/>
                <w:sz w:val="22"/>
                <w:szCs w:val="22"/>
              </w:rPr>
            </w:pPr>
            <w:r>
              <w:rPr>
                <w:rFonts w:ascii="Arial" w:eastAsia="Arial" w:hAnsi="Arial" w:cs="Arial"/>
                <w:sz w:val="22"/>
                <w:szCs w:val="22"/>
              </w:rPr>
              <w:t>13.65</w:t>
            </w:r>
          </w:p>
        </w:tc>
        <w:tc>
          <w:tcPr>
            <w:tcW w:w="1105" w:type="dxa"/>
          </w:tcPr>
          <w:p w14:paraId="63268F26" w14:textId="77777777" w:rsidR="00C42C22" w:rsidRDefault="000024E2">
            <w:pPr>
              <w:jc w:val="center"/>
              <w:rPr>
                <w:rFonts w:ascii="Arial" w:eastAsia="Arial" w:hAnsi="Arial" w:cs="Arial"/>
                <w:sz w:val="22"/>
                <w:szCs w:val="22"/>
              </w:rPr>
            </w:pPr>
            <w:r>
              <w:rPr>
                <w:rFonts w:ascii="Arial" w:eastAsia="Arial" w:hAnsi="Arial" w:cs="Arial"/>
                <w:sz w:val="22"/>
                <w:szCs w:val="22"/>
              </w:rPr>
              <w:t>13.50</w:t>
            </w:r>
          </w:p>
        </w:tc>
        <w:tc>
          <w:tcPr>
            <w:tcW w:w="1105" w:type="dxa"/>
          </w:tcPr>
          <w:p w14:paraId="594E92E0" w14:textId="77777777" w:rsidR="00C42C22" w:rsidRDefault="000024E2">
            <w:pPr>
              <w:jc w:val="center"/>
              <w:rPr>
                <w:rFonts w:ascii="Arial" w:eastAsia="Arial" w:hAnsi="Arial" w:cs="Arial"/>
                <w:sz w:val="22"/>
                <w:szCs w:val="22"/>
              </w:rPr>
            </w:pPr>
            <w:r>
              <w:rPr>
                <w:rFonts w:ascii="Arial" w:eastAsia="Arial" w:hAnsi="Arial" w:cs="Arial"/>
                <w:sz w:val="22"/>
                <w:szCs w:val="22"/>
              </w:rPr>
              <w:t>13.68</w:t>
            </w:r>
          </w:p>
        </w:tc>
        <w:tc>
          <w:tcPr>
            <w:tcW w:w="1034" w:type="dxa"/>
          </w:tcPr>
          <w:p w14:paraId="36656EB2" w14:textId="77777777" w:rsidR="00C42C22" w:rsidRDefault="000024E2">
            <w:pPr>
              <w:jc w:val="center"/>
              <w:rPr>
                <w:rFonts w:ascii="Arial" w:eastAsia="Arial" w:hAnsi="Arial" w:cs="Arial"/>
                <w:sz w:val="22"/>
                <w:szCs w:val="22"/>
              </w:rPr>
            </w:pPr>
            <w:r>
              <w:rPr>
                <w:rFonts w:ascii="Arial" w:eastAsia="Arial" w:hAnsi="Arial" w:cs="Arial"/>
                <w:sz w:val="22"/>
                <w:szCs w:val="22"/>
              </w:rPr>
              <w:t>13.63</w:t>
            </w:r>
            <w:r>
              <w:rPr>
                <w:rFonts w:ascii="Arial" w:eastAsia="Arial" w:hAnsi="Arial" w:cs="Arial"/>
                <w:sz w:val="22"/>
                <w:szCs w:val="22"/>
                <w:vertAlign w:val="superscript"/>
              </w:rPr>
              <w:t>c</w:t>
            </w:r>
          </w:p>
        </w:tc>
      </w:tr>
      <w:tr w:rsidR="00C42C22" w14:paraId="6BF6C253" w14:textId="77777777" w:rsidTr="00C42C22">
        <w:trPr>
          <w:cnfStyle w:val="000000100000" w:firstRow="0" w:lastRow="0" w:firstColumn="0" w:lastColumn="0" w:oddVBand="0" w:evenVBand="0" w:oddHBand="1" w:evenHBand="0" w:firstRowFirstColumn="0" w:firstRowLastColumn="0" w:lastRowFirstColumn="0" w:lastRowLastColumn="0"/>
          <w:trHeight w:val="338"/>
        </w:trPr>
        <w:tc>
          <w:tcPr>
            <w:tcW w:w="1576" w:type="dxa"/>
          </w:tcPr>
          <w:p w14:paraId="00223393" w14:textId="77777777" w:rsidR="00C42C22" w:rsidRDefault="000024E2">
            <w:pPr>
              <w:jc w:val="center"/>
              <w:rPr>
                <w:rFonts w:ascii="Arial" w:eastAsia="Arial" w:hAnsi="Arial" w:cs="Arial"/>
                <w:b/>
                <w:sz w:val="22"/>
                <w:szCs w:val="22"/>
              </w:rPr>
            </w:pPr>
            <w:r>
              <w:rPr>
                <w:rFonts w:ascii="Arial" w:eastAsia="Arial" w:hAnsi="Arial" w:cs="Arial"/>
                <w:sz w:val="22"/>
                <w:szCs w:val="22"/>
              </w:rPr>
              <w:t>T</w:t>
            </w:r>
            <w:r>
              <w:rPr>
                <w:rFonts w:ascii="Arial" w:eastAsia="Arial" w:hAnsi="Arial" w:cs="Arial"/>
                <w:sz w:val="22"/>
                <w:szCs w:val="22"/>
                <w:vertAlign w:val="subscript"/>
              </w:rPr>
              <w:t>4</w:t>
            </w:r>
          </w:p>
        </w:tc>
        <w:tc>
          <w:tcPr>
            <w:tcW w:w="1105" w:type="dxa"/>
          </w:tcPr>
          <w:p w14:paraId="3B213C2F" w14:textId="77777777" w:rsidR="00C42C22" w:rsidRDefault="000024E2">
            <w:pPr>
              <w:jc w:val="center"/>
              <w:rPr>
                <w:rFonts w:ascii="Arial" w:eastAsia="Arial" w:hAnsi="Arial" w:cs="Arial"/>
                <w:sz w:val="22"/>
                <w:szCs w:val="22"/>
              </w:rPr>
            </w:pPr>
            <w:r>
              <w:rPr>
                <w:rFonts w:ascii="Arial" w:eastAsia="Arial" w:hAnsi="Arial" w:cs="Arial"/>
                <w:sz w:val="22"/>
                <w:szCs w:val="22"/>
              </w:rPr>
              <w:t>15.90</w:t>
            </w:r>
          </w:p>
        </w:tc>
        <w:tc>
          <w:tcPr>
            <w:tcW w:w="1105" w:type="dxa"/>
          </w:tcPr>
          <w:p w14:paraId="050EB03F" w14:textId="77777777" w:rsidR="00C42C22" w:rsidRDefault="000024E2">
            <w:pPr>
              <w:jc w:val="center"/>
              <w:rPr>
                <w:rFonts w:ascii="Arial" w:eastAsia="Arial" w:hAnsi="Arial" w:cs="Arial"/>
                <w:sz w:val="22"/>
                <w:szCs w:val="22"/>
              </w:rPr>
            </w:pPr>
            <w:r>
              <w:rPr>
                <w:rFonts w:ascii="Arial" w:eastAsia="Arial" w:hAnsi="Arial" w:cs="Arial"/>
                <w:sz w:val="22"/>
                <w:szCs w:val="22"/>
              </w:rPr>
              <w:t>16.05</w:t>
            </w:r>
          </w:p>
        </w:tc>
        <w:tc>
          <w:tcPr>
            <w:tcW w:w="1105" w:type="dxa"/>
          </w:tcPr>
          <w:p w14:paraId="1F8C023B" w14:textId="77777777" w:rsidR="00C42C22" w:rsidRDefault="000024E2">
            <w:pPr>
              <w:jc w:val="center"/>
              <w:rPr>
                <w:rFonts w:ascii="Arial" w:eastAsia="Arial" w:hAnsi="Arial" w:cs="Arial"/>
                <w:sz w:val="22"/>
                <w:szCs w:val="22"/>
              </w:rPr>
            </w:pPr>
            <w:r>
              <w:rPr>
                <w:rFonts w:ascii="Arial" w:eastAsia="Arial" w:hAnsi="Arial" w:cs="Arial"/>
                <w:sz w:val="22"/>
                <w:szCs w:val="22"/>
              </w:rPr>
              <w:t>15.95</w:t>
            </w:r>
          </w:p>
        </w:tc>
        <w:tc>
          <w:tcPr>
            <w:tcW w:w="1105" w:type="dxa"/>
          </w:tcPr>
          <w:p w14:paraId="593E64C1" w14:textId="77777777" w:rsidR="00C42C22" w:rsidRDefault="000024E2">
            <w:pPr>
              <w:jc w:val="center"/>
              <w:rPr>
                <w:rFonts w:ascii="Arial" w:eastAsia="Arial" w:hAnsi="Arial" w:cs="Arial"/>
                <w:sz w:val="22"/>
                <w:szCs w:val="22"/>
              </w:rPr>
            </w:pPr>
            <w:r>
              <w:rPr>
                <w:rFonts w:ascii="Arial" w:eastAsia="Arial" w:hAnsi="Arial" w:cs="Arial"/>
                <w:sz w:val="22"/>
                <w:szCs w:val="22"/>
              </w:rPr>
              <w:t>15.80</w:t>
            </w:r>
          </w:p>
        </w:tc>
        <w:tc>
          <w:tcPr>
            <w:tcW w:w="1105" w:type="dxa"/>
          </w:tcPr>
          <w:p w14:paraId="49AC195A" w14:textId="77777777" w:rsidR="00C42C22" w:rsidRDefault="000024E2">
            <w:pPr>
              <w:jc w:val="center"/>
              <w:rPr>
                <w:rFonts w:ascii="Arial" w:eastAsia="Arial" w:hAnsi="Arial" w:cs="Arial"/>
                <w:sz w:val="22"/>
                <w:szCs w:val="22"/>
              </w:rPr>
            </w:pPr>
            <w:r>
              <w:rPr>
                <w:rFonts w:ascii="Arial" w:eastAsia="Arial" w:hAnsi="Arial" w:cs="Arial"/>
                <w:sz w:val="22"/>
                <w:szCs w:val="22"/>
              </w:rPr>
              <w:t>16.00</w:t>
            </w:r>
          </w:p>
        </w:tc>
        <w:tc>
          <w:tcPr>
            <w:tcW w:w="1034" w:type="dxa"/>
          </w:tcPr>
          <w:p w14:paraId="6A557858" w14:textId="77777777" w:rsidR="00C42C22" w:rsidRDefault="000024E2">
            <w:pPr>
              <w:jc w:val="center"/>
              <w:rPr>
                <w:rFonts w:ascii="Arial" w:eastAsia="Arial" w:hAnsi="Arial" w:cs="Arial"/>
                <w:sz w:val="22"/>
                <w:szCs w:val="22"/>
              </w:rPr>
            </w:pPr>
            <w:r>
              <w:rPr>
                <w:rFonts w:ascii="Arial" w:eastAsia="Arial" w:hAnsi="Arial" w:cs="Arial"/>
                <w:sz w:val="22"/>
                <w:szCs w:val="22"/>
              </w:rPr>
              <w:t>15.94</w:t>
            </w:r>
            <w:r>
              <w:rPr>
                <w:rFonts w:ascii="Arial" w:eastAsia="Arial" w:hAnsi="Arial" w:cs="Arial"/>
                <w:sz w:val="22"/>
                <w:szCs w:val="22"/>
                <w:vertAlign w:val="superscript"/>
              </w:rPr>
              <w:t>b</w:t>
            </w:r>
          </w:p>
        </w:tc>
      </w:tr>
      <w:tr w:rsidR="00C42C22" w14:paraId="548806C5" w14:textId="77777777" w:rsidTr="00C42C22">
        <w:trPr>
          <w:trHeight w:val="338"/>
        </w:trPr>
        <w:tc>
          <w:tcPr>
            <w:tcW w:w="1576" w:type="dxa"/>
          </w:tcPr>
          <w:p w14:paraId="7489DBBE" w14:textId="77777777" w:rsidR="00C42C22" w:rsidRDefault="000024E2">
            <w:pPr>
              <w:jc w:val="center"/>
              <w:rPr>
                <w:rFonts w:ascii="Arial" w:eastAsia="Arial" w:hAnsi="Arial" w:cs="Arial"/>
                <w:b/>
                <w:sz w:val="22"/>
                <w:szCs w:val="22"/>
              </w:rPr>
            </w:pPr>
            <w:r>
              <w:rPr>
                <w:rFonts w:ascii="Arial" w:eastAsia="Arial" w:hAnsi="Arial" w:cs="Arial"/>
                <w:sz w:val="22"/>
                <w:szCs w:val="22"/>
              </w:rPr>
              <w:t>T</w:t>
            </w:r>
            <w:r>
              <w:rPr>
                <w:rFonts w:ascii="Arial" w:eastAsia="Arial" w:hAnsi="Arial" w:cs="Arial"/>
                <w:sz w:val="22"/>
                <w:szCs w:val="22"/>
                <w:vertAlign w:val="subscript"/>
              </w:rPr>
              <w:t>5</w:t>
            </w:r>
          </w:p>
        </w:tc>
        <w:tc>
          <w:tcPr>
            <w:tcW w:w="1105" w:type="dxa"/>
          </w:tcPr>
          <w:p w14:paraId="67BFEFF2" w14:textId="77777777" w:rsidR="00C42C22" w:rsidRDefault="000024E2">
            <w:pPr>
              <w:jc w:val="center"/>
              <w:rPr>
                <w:rFonts w:ascii="Arial" w:eastAsia="Arial" w:hAnsi="Arial" w:cs="Arial"/>
                <w:sz w:val="22"/>
                <w:szCs w:val="22"/>
              </w:rPr>
            </w:pPr>
            <w:r>
              <w:rPr>
                <w:rFonts w:ascii="Arial" w:eastAsia="Arial" w:hAnsi="Arial" w:cs="Arial"/>
                <w:sz w:val="22"/>
                <w:szCs w:val="22"/>
              </w:rPr>
              <w:t>18.12</w:t>
            </w:r>
          </w:p>
        </w:tc>
        <w:tc>
          <w:tcPr>
            <w:tcW w:w="1105" w:type="dxa"/>
          </w:tcPr>
          <w:p w14:paraId="496514B8" w14:textId="77777777" w:rsidR="00C42C22" w:rsidRDefault="000024E2">
            <w:pPr>
              <w:jc w:val="center"/>
              <w:rPr>
                <w:rFonts w:ascii="Arial" w:eastAsia="Arial" w:hAnsi="Arial" w:cs="Arial"/>
                <w:sz w:val="22"/>
                <w:szCs w:val="22"/>
              </w:rPr>
            </w:pPr>
            <w:r>
              <w:rPr>
                <w:rFonts w:ascii="Arial" w:eastAsia="Arial" w:hAnsi="Arial" w:cs="Arial"/>
                <w:sz w:val="22"/>
                <w:szCs w:val="22"/>
              </w:rPr>
              <w:t>18.28</w:t>
            </w:r>
          </w:p>
        </w:tc>
        <w:tc>
          <w:tcPr>
            <w:tcW w:w="1105" w:type="dxa"/>
          </w:tcPr>
          <w:p w14:paraId="45D8AFB5" w14:textId="77777777" w:rsidR="00C42C22" w:rsidRDefault="000024E2">
            <w:pPr>
              <w:jc w:val="center"/>
              <w:rPr>
                <w:rFonts w:ascii="Arial" w:eastAsia="Arial" w:hAnsi="Arial" w:cs="Arial"/>
                <w:sz w:val="22"/>
                <w:szCs w:val="22"/>
              </w:rPr>
            </w:pPr>
            <w:r>
              <w:rPr>
                <w:rFonts w:ascii="Arial" w:eastAsia="Arial" w:hAnsi="Arial" w:cs="Arial"/>
                <w:sz w:val="22"/>
                <w:szCs w:val="22"/>
              </w:rPr>
              <w:t>18.20</w:t>
            </w:r>
          </w:p>
        </w:tc>
        <w:tc>
          <w:tcPr>
            <w:tcW w:w="1105" w:type="dxa"/>
          </w:tcPr>
          <w:p w14:paraId="24D99CEE" w14:textId="77777777" w:rsidR="00C42C22" w:rsidRDefault="000024E2">
            <w:pPr>
              <w:jc w:val="center"/>
              <w:rPr>
                <w:rFonts w:ascii="Arial" w:eastAsia="Arial" w:hAnsi="Arial" w:cs="Arial"/>
                <w:sz w:val="22"/>
                <w:szCs w:val="22"/>
              </w:rPr>
            </w:pPr>
            <w:r>
              <w:rPr>
                <w:rFonts w:ascii="Arial" w:eastAsia="Arial" w:hAnsi="Arial" w:cs="Arial"/>
                <w:sz w:val="22"/>
                <w:szCs w:val="22"/>
              </w:rPr>
              <w:t>18.05</w:t>
            </w:r>
          </w:p>
        </w:tc>
        <w:tc>
          <w:tcPr>
            <w:tcW w:w="1105" w:type="dxa"/>
          </w:tcPr>
          <w:p w14:paraId="4B6618B2" w14:textId="77777777" w:rsidR="00C42C22" w:rsidRDefault="000024E2">
            <w:pPr>
              <w:jc w:val="center"/>
              <w:rPr>
                <w:rFonts w:ascii="Arial" w:eastAsia="Arial" w:hAnsi="Arial" w:cs="Arial"/>
                <w:sz w:val="22"/>
                <w:szCs w:val="22"/>
              </w:rPr>
            </w:pPr>
            <w:r>
              <w:rPr>
                <w:rFonts w:ascii="Arial" w:eastAsia="Arial" w:hAnsi="Arial" w:cs="Arial"/>
                <w:sz w:val="22"/>
                <w:szCs w:val="22"/>
              </w:rPr>
              <w:t>18.25</w:t>
            </w:r>
          </w:p>
        </w:tc>
        <w:tc>
          <w:tcPr>
            <w:tcW w:w="1034" w:type="dxa"/>
          </w:tcPr>
          <w:p w14:paraId="26CE5462" w14:textId="77777777" w:rsidR="00C42C22" w:rsidRDefault="000024E2">
            <w:pPr>
              <w:jc w:val="center"/>
              <w:rPr>
                <w:rFonts w:ascii="Arial" w:eastAsia="Arial" w:hAnsi="Arial" w:cs="Arial"/>
                <w:sz w:val="22"/>
                <w:szCs w:val="22"/>
              </w:rPr>
            </w:pPr>
            <w:r>
              <w:rPr>
                <w:rFonts w:ascii="Arial" w:eastAsia="Arial" w:hAnsi="Arial" w:cs="Arial"/>
                <w:sz w:val="22"/>
                <w:szCs w:val="22"/>
              </w:rPr>
              <w:t>18.18</w:t>
            </w:r>
            <w:r>
              <w:rPr>
                <w:rFonts w:ascii="Arial" w:eastAsia="Arial" w:hAnsi="Arial" w:cs="Arial"/>
                <w:sz w:val="22"/>
                <w:szCs w:val="22"/>
                <w:vertAlign w:val="superscript"/>
              </w:rPr>
              <w:t>a</w:t>
            </w:r>
          </w:p>
        </w:tc>
      </w:tr>
    </w:tbl>
    <w:p w14:paraId="0178A53D" w14:textId="77777777" w:rsidR="00C42C22" w:rsidRDefault="00C42C22">
      <w:pPr>
        <w:jc w:val="both"/>
        <w:rPr>
          <w:rFonts w:ascii="Arial" w:eastAsia="Arial" w:hAnsi="Arial" w:cs="Arial"/>
          <w:sz w:val="22"/>
          <w:szCs w:val="22"/>
        </w:rPr>
      </w:pPr>
    </w:p>
    <w:p w14:paraId="0C67B755" w14:textId="77777777" w:rsidR="00C42C22" w:rsidRDefault="000024E2">
      <w:pPr>
        <w:jc w:val="both"/>
        <w:rPr>
          <w:rFonts w:ascii="Arial" w:eastAsia="Arial" w:hAnsi="Arial" w:cs="Arial"/>
          <w:sz w:val="22"/>
          <w:szCs w:val="22"/>
        </w:rPr>
      </w:pPr>
      <w:r>
        <w:rPr>
          <w:rFonts w:ascii="Arial" w:eastAsia="Arial" w:hAnsi="Arial" w:cs="Arial"/>
          <w:b/>
          <w:sz w:val="22"/>
          <w:szCs w:val="22"/>
        </w:rPr>
        <w:t>Anova Table</w:t>
      </w:r>
    </w:p>
    <w:tbl>
      <w:tblPr>
        <w:tblStyle w:val="a2"/>
        <w:tblW w:w="5997" w:type="dxa"/>
        <w:jc w:val="center"/>
        <w:tblInd w:w="0" w:type="dxa"/>
        <w:tblLayout w:type="fixed"/>
        <w:tblLook w:val="0400" w:firstRow="0" w:lastRow="0" w:firstColumn="0" w:lastColumn="0" w:noHBand="0" w:noVBand="1"/>
      </w:tblPr>
      <w:tblGrid>
        <w:gridCol w:w="2013"/>
        <w:gridCol w:w="2027"/>
        <w:gridCol w:w="1957"/>
      </w:tblGrid>
      <w:tr w:rsidR="00C42C22" w14:paraId="54BEEFC1" w14:textId="77777777" w:rsidTr="00C42C22">
        <w:trPr>
          <w:cnfStyle w:val="000000100000" w:firstRow="0" w:lastRow="0" w:firstColumn="0" w:lastColumn="0" w:oddVBand="0" w:evenVBand="0" w:oddHBand="1" w:evenHBand="0" w:firstRowFirstColumn="0" w:firstRowLastColumn="0" w:lastRowFirstColumn="0" w:lastRowLastColumn="0"/>
          <w:trHeight w:val="453"/>
          <w:jc w:val="center"/>
        </w:trPr>
        <w:tc>
          <w:tcPr>
            <w:tcW w:w="2013" w:type="dxa"/>
          </w:tcPr>
          <w:p w14:paraId="01F0E4C4"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S. E. ±</w:t>
            </w:r>
          </w:p>
        </w:tc>
        <w:tc>
          <w:tcPr>
            <w:tcW w:w="2027" w:type="dxa"/>
          </w:tcPr>
          <w:p w14:paraId="1184EA9E"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1%</w:t>
            </w:r>
          </w:p>
        </w:tc>
        <w:tc>
          <w:tcPr>
            <w:tcW w:w="1957" w:type="dxa"/>
          </w:tcPr>
          <w:p w14:paraId="33295C19"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5%</w:t>
            </w:r>
          </w:p>
        </w:tc>
      </w:tr>
      <w:tr w:rsidR="00C42C22" w14:paraId="572168C2" w14:textId="77777777" w:rsidTr="00C42C22">
        <w:trPr>
          <w:trHeight w:val="453"/>
          <w:jc w:val="center"/>
        </w:trPr>
        <w:tc>
          <w:tcPr>
            <w:tcW w:w="2013" w:type="dxa"/>
          </w:tcPr>
          <w:p w14:paraId="3C0097F1"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0.0543</w:t>
            </w:r>
          </w:p>
        </w:tc>
        <w:tc>
          <w:tcPr>
            <w:tcW w:w="2027" w:type="dxa"/>
          </w:tcPr>
          <w:p w14:paraId="7DD1CC04"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0.1544</w:t>
            </w:r>
          </w:p>
        </w:tc>
        <w:tc>
          <w:tcPr>
            <w:tcW w:w="1957" w:type="dxa"/>
          </w:tcPr>
          <w:p w14:paraId="748CC2FD"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0.1132</w:t>
            </w:r>
          </w:p>
        </w:tc>
      </w:tr>
    </w:tbl>
    <w:p w14:paraId="37BCB644" w14:textId="77777777" w:rsidR="00C42C22" w:rsidRDefault="00C42C22">
      <w:pPr>
        <w:pBdr>
          <w:top w:val="nil"/>
          <w:left w:val="nil"/>
          <w:bottom w:val="nil"/>
          <w:right w:val="nil"/>
          <w:between w:val="nil"/>
        </w:pBdr>
        <w:spacing w:line="360" w:lineRule="auto"/>
        <w:jc w:val="both"/>
        <w:rPr>
          <w:rFonts w:ascii="Arial" w:eastAsia="Arial" w:hAnsi="Arial" w:cs="Arial"/>
        </w:rPr>
      </w:pPr>
    </w:p>
    <w:p w14:paraId="5DA915BC" w14:textId="77777777" w:rsidR="00C42C22" w:rsidRDefault="000024E2">
      <w:pPr>
        <w:pBdr>
          <w:top w:val="nil"/>
          <w:left w:val="nil"/>
          <w:bottom w:val="nil"/>
          <w:right w:val="nil"/>
          <w:between w:val="nil"/>
        </w:pBdr>
        <w:spacing w:line="360" w:lineRule="auto"/>
        <w:jc w:val="both"/>
        <w:rPr>
          <w:rFonts w:ascii="Arial" w:eastAsia="Arial" w:hAnsi="Arial" w:cs="Arial"/>
        </w:rPr>
      </w:pPr>
      <w:r>
        <w:rPr>
          <w:noProof/>
        </w:rPr>
        <w:lastRenderedPageBreak/>
        <w:drawing>
          <wp:anchor distT="0" distB="0" distL="114300" distR="114300" simplePos="0" relativeHeight="251658240" behindDoc="0" locked="0" layoutInCell="1" hidden="0" allowOverlap="1" wp14:anchorId="7DEDA703" wp14:editId="212D215E">
            <wp:simplePos x="0" y="0"/>
            <wp:positionH relativeFrom="column">
              <wp:posOffset>-52648</wp:posOffset>
            </wp:positionH>
            <wp:positionV relativeFrom="paragraph">
              <wp:posOffset>92825</wp:posOffset>
            </wp:positionV>
            <wp:extent cx="5219700" cy="2400300"/>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219700" cy="2400300"/>
                    </a:xfrm>
                    <a:prstGeom prst="rect">
                      <a:avLst/>
                    </a:prstGeom>
                    <a:ln/>
                  </pic:spPr>
                </pic:pic>
              </a:graphicData>
            </a:graphic>
          </wp:anchor>
        </w:drawing>
      </w:r>
    </w:p>
    <w:p w14:paraId="3AB3AEA1" w14:textId="77777777" w:rsidR="00C42C22" w:rsidRDefault="00C42C22">
      <w:pPr>
        <w:pBdr>
          <w:top w:val="nil"/>
          <w:left w:val="nil"/>
          <w:bottom w:val="nil"/>
          <w:right w:val="nil"/>
          <w:between w:val="nil"/>
        </w:pBdr>
        <w:spacing w:line="360" w:lineRule="auto"/>
        <w:jc w:val="both"/>
        <w:rPr>
          <w:rFonts w:ascii="Arial" w:eastAsia="Arial" w:hAnsi="Arial" w:cs="Arial"/>
        </w:rPr>
      </w:pPr>
    </w:p>
    <w:p w14:paraId="1A3F2E75" w14:textId="77777777" w:rsidR="00C42C22" w:rsidRDefault="00C42C22">
      <w:pPr>
        <w:pBdr>
          <w:top w:val="nil"/>
          <w:left w:val="nil"/>
          <w:bottom w:val="nil"/>
          <w:right w:val="nil"/>
          <w:between w:val="nil"/>
        </w:pBdr>
        <w:spacing w:line="360" w:lineRule="auto"/>
        <w:jc w:val="both"/>
        <w:rPr>
          <w:rFonts w:ascii="Arial" w:eastAsia="Arial" w:hAnsi="Arial" w:cs="Arial"/>
        </w:rPr>
      </w:pPr>
    </w:p>
    <w:p w14:paraId="04E5FB6D" w14:textId="77777777" w:rsidR="00C42C22" w:rsidRDefault="00C42C22">
      <w:pPr>
        <w:pBdr>
          <w:top w:val="nil"/>
          <w:left w:val="nil"/>
          <w:bottom w:val="nil"/>
          <w:right w:val="nil"/>
          <w:between w:val="nil"/>
        </w:pBdr>
        <w:spacing w:line="360" w:lineRule="auto"/>
        <w:jc w:val="both"/>
        <w:rPr>
          <w:rFonts w:ascii="Arial" w:eastAsia="Arial" w:hAnsi="Arial" w:cs="Arial"/>
        </w:rPr>
      </w:pPr>
    </w:p>
    <w:p w14:paraId="05EB2B90" w14:textId="77777777" w:rsidR="00C42C22" w:rsidRDefault="00C42C22">
      <w:pPr>
        <w:pBdr>
          <w:top w:val="nil"/>
          <w:left w:val="nil"/>
          <w:bottom w:val="nil"/>
          <w:right w:val="nil"/>
          <w:between w:val="nil"/>
        </w:pBdr>
        <w:jc w:val="both"/>
        <w:rPr>
          <w:rFonts w:ascii="Arial" w:eastAsia="Arial" w:hAnsi="Arial" w:cs="Arial"/>
        </w:rPr>
      </w:pPr>
    </w:p>
    <w:p w14:paraId="29F2F82C" w14:textId="77777777" w:rsidR="00C42C22" w:rsidRDefault="00C42C22">
      <w:pPr>
        <w:pBdr>
          <w:top w:val="nil"/>
          <w:left w:val="nil"/>
          <w:bottom w:val="nil"/>
          <w:right w:val="nil"/>
          <w:between w:val="nil"/>
        </w:pBdr>
        <w:jc w:val="both"/>
        <w:rPr>
          <w:rFonts w:ascii="Arial" w:eastAsia="Arial" w:hAnsi="Arial" w:cs="Arial"/>
        </w:rPr>
      </w:pPr>
    </w:p>
    <w:p w14:paraId="6927870D" w14:textId="77777777" w:rsidR="00C42C22" w:rsidRDefault="00C42C22">
      <w:pPr>
        <w:pBdr>
          <w:top w:val="nil"/>
          <w:left w:val="nil"/>
          <w:bottom w:val="nil"/>
          <w:right w:val="nil"/>
          <w:between w:val="nil"/>
        </w:pBdr>
        <w:jc w:val="both"/>
        <w:rPr>
          <w:rFonts w:ascii="Arial" w:eastAsia="Arial" w:hAnsi="Arial" w:cs="Arial"/>
          <w:b/>
        </w:rPr>
      </w:pPr>
    </w:p>
    <w:p w14:paraId="2C74DA1C" w14:textId="77777777" w:rsidR="00C42C22" w:rsidRDefault="00C42C22">
      <w:pPr>
        <w:pBdr>
          <w:top w:val="nil"/>
          <w:left w:val="nil"/>
          <w:bottom w:val="nil"/>
          <w:right w:val="nil"/>
          <w:between w:val="nil"/>
        </w:pBdr>
        <w:jc w:val="both"/>
        <w:rPr>
          <w:rFonts w:ascii="Arial" w:eastAsia="Arial" w:hAnsi="Arial" w:cs="Arial"/>
          <w:b/>
        </w:rPr>
      </w:pPr>
    </w:p>
    <w:p w14:paraId="19E03C97" w14:textId="77777777" w:rsidR="00C42C22" w:rsidRDefault="00C42C22">
      <w:pPr>
        <w:pBdr>
          <w:top w:val="nil"/>
          <w:left w:val="nil"/>
          <w:bottom w:val="nil"/>
          <w:right w:val="nil"/>
          <w:between w:val="nil"/>
        </w:pBdr>
        <w:jc w:val="both"/>
        <w:rPr>
          <w:rFonts w:ascii="Arial" w:eastAsia="Arial" w:hAnsi="Arial" w:cs="Arial"/>
          <w:b/>
        </w:rPr>
      </w:pPr>
    </w:p>
    <w:p w14:paraId="4A812D38" w14:textId="77777777" w:rsidR="00C42C22" w:rsidRDefault="00C42C22">
      <w:pPr>
        <w:pBdr>
          <w:top w:val="nil"/>
          <w:left w:val="nil"/>
          <w:bottom w:val="nil"/>
          <w:right w:val="nil"/>
          <w:between w:val="nil"/>
        </w:pBdr>
        <w:jc w:val="both"/>
        <w:rPr>
          <w:rFonts w:ascii="Arial" w:eastAsia="Arial" w:hAnsi="Arial" w:cs="Arial"/>
          <w:b/>
        </w:rPr>
      </w:pPr>
    </w:p>
    <w:p w14:paraId="58B0984E" w14:textId="77777777" w:rsidR="00C42C22" w:rsidRDefault="00C42C22">
      <w:pPr>
        <w:pBdr>
          <w:top w:val="nil"/>
          <w:left w:val="nil"/>
          <w:bottom w:val="nil"/>
          <w:right w:val="nil"/>
          <w:between w:val="nil"/>
        </w:pBdr>
        <w:jc w:val="both"/>
        <w:rPr>
          <w:rFonts w:ascii="Arial" w:eastAsia="Arial" w:hAnsi="Arial" w:cs="Arial"/>
          <w:b/>
        </w:rPr>
      </w:pPr>
    </w:p>
    <w:p w14:paraId="09CFD5CF" w14:textId="77777777" w:rsidR="00C42C22" w:rsidRDefault="00C42C22">
      <w:pPr>
        <w:pBdr>
          <w:top w:val="nil"/>
          <w:left w:val="nil"/>
          <w:bottom w:val="nil"/>
          <w:right w:val="nil"/>
          <w:between w:val="nil"/>
        </w:pBdr>
        <w:jc w:val="both"/>
        <w:rPr>
          <w:rFonts w:ascii="Arial" w:eastAsia="Arial" w:hAnsi="Arial" w:cs="Arial"/>
          <w:b/>
        </w:rPr>
      </w:pPr>
    </w:p>
    <w:p w14:paraId="054A2824" w14:textId="77777777" w:rsidR="00C42C22" w:rsidRDefault="00C42C22">
      <w:pPr>
        <w:pBdr>
          <w:top w:val="nil"/>
          <w:left w:val="nil"/>
          <w:bottom w:val="nil"/>
          <w:right w:val="nil"/>
          <w:between w:val="nil"/>
        </w:pBdr>
        <w:jc w:val="both"/>
        <w:rPr>
          <w:rFonts w:ascii="Arial" w:eastAsia="Arial" w:hAnsi="Arial" w:cs="Arial"/>
          <w:b/>
        </w:rPr>
      </w:pPr>
    </w:p>
    <w:p w14:paraId="08F29A90" w14:textId="77777777" w:rsidR="00C42C22" w:rsidRDefault="00C42C22">
      <w:pPr>
        <w:pBdr>
          <w:top w:val="nil"/>
          <w:left w:val="nil"/>
          <w:bottom w:val="nil"/>
          <w:right w:val="nil"/>
          <w:between w:val="nil"/>
        </w:pBdr>
        <w:jc w:val="both"/>
        <w:rPr>
          <w:rFonts w:ascii="Arial" w:eastAsia="Arial" w:hAnsi="Arial" w:cs="Arial"/>
          <w:b/>
        </w:rPr>
      </w:pPr>
    </w:p>
    <w:p w14:paraId="5E20439A" w14:textId="77777777" w:rsidR="00C42C22" w:rsidRDefault="00C42C22">
      <w:pPr>
        <w:pBdr>
          <w:top w:val="nil"/>
          <w:left w:val="nil"/>
          <w:bottom w:val="nil"/>
          <w:right w:val="nil"/>
          <w:between w:val="nil"/>
        </w:pBdr>
        <w:jc w:val="both"/>
        <w:rPr>
          <w:rFonts w:ascii="Arial" w:eastAsia="Arial" w:hAnsi="Arial" w:cs="Arial"/>
          <w:b/>
        </w:rPr>
      </w:pPr>
    </w:p>
    <w:p w14:paraId="16CE5B1E" w14:textId="77777777" w:rsidR="00C42C22" w:rsidRDefault="00C42C22">
      <w:pPr>
        <w:pBdr>
          <w:top w:val="nil"/>
          <w:left w:val="nil"/>
          <w:bottom w:val="nil"/>
          <w:right w:val="nil"/>
          <w:between w:val="nil"/>
        </w:pBdr>
        <w:jc w:val="both"/>
        <w:rPr>
          <w:rFonts w:ascii="Arial" w:eastAsia="Arial" w:hAnsi="Arial" w:cs="Arial"/>
          <w:b/>
        </w:rPr>
      </w:pPr>
    </w:p>
    <w:p w14:paraId="058A3E28" w14:textId="77777777" w:rsidR="00C42C22" w:rsidRDefault="000024E2">
      <w:pPr>
        <w:pBdr>
          <w:top w:val="nil"/>
          <w:left w:val="nil"/>
          <w:bottom w:val="nil"/>
          <w:right w:val="nil"/>
          <w:between w:val="nil"/>
        </w:pBdr>
        <w:jc w:val="both"/>
        <w:rPr>
          <w:rFonts w:ascii="Arial" w:eastAsia="Arial" w:hAnsi="Arial" w:cs="Arial"/>
          <w:b/>
          <w:vertAlign w:val="subscript"/>
        </w:rPr>
      </w:pPr>
      <w:r>
        <w:rPr>
          <w:rFonts w:ascii="Arial" w:eastAsia="Arial" w:hAnsi="Arial" w:cs="Arial"/>
          <w:b/>
        </w:rPr>
        <w:t>FIGURE 1. Total solids percentage increases progressively across treatments T</w:t>
      </w:r>
      <w:r>
        <w:rPr>
          <w:rFonts w:ascii="Arial" w:eastAsia="Arial" w:hAnsi="Arial" w:cs="Arial"/>
          <w:b/>
          <w:vertAlign w:val="subscript"/>
        </w:rPr>
        <w:t>1</w:t>
      </w:r>
      <w:r>
        <w:rPr>
          <w:rFonts w:ascii="Arial" w:eastAsia="Arial" w:hAnsi="Arial" w:cs="Arial"/>
          <w:b/>
        </w:rPr>
        <w:t xml:space="preserve"> to T</w:t>
      </w:r>
      <w:r>
        <w:rPr>
          <w:rFonts w:ascii="Arial" w:eastAsia="Arial" w:hAnsi="Arial" w:cs="Arial"/>
          <w:b/>
          <w:vertAlign w:val="subscript"/>
        </w:rPr>
        <w:t>5</w:t>
      </w:r>
    </w:p>
    <w:p w14:paraId="237F371C" w14:textId="77777777" w:rsidR="00C42C22" w:rsidRDefault="00C42C22">
      <w:pPr>
        <w:pBdr>
          <w:top w:val="nil"/>
          <w:left w:val="nil"/>
          <w:bottom w:val="nil"/>
          <w:right w:val="nil"/>
          <w:between w:val="nil"/>
        </w:pBdr>
        <w:jc w:val="both"/>
        <w:rPr>
          <w:rFonts w:ascii="Arial" w:eastAsia="Arial" w:hAnsi="Arial" w:cs="Arial"/>
          <w:b/>
        </w:rPr>
      </w:pPr>
    </w:p>
    <w:p w14:paraId="6271F7F3" w14:textId="77777777" w:rsidR="00C42C22" w:rsidRDefault="00C42C22">
      <w:pPr>
        <w:pBdr>
          <w:top w:val="nil"/>
          <w:left w:val="nil"/>
          <w:bottom w:val="nil"/>
          <w:right w:val="nil"/>
          <w:between w:val="nil"/>
        </w:pBdr>
        <w:jc w:val="both"/>
        <w:rPr>
          <w:rFonts w:ascii="Arial" w:eastAsia="Arial" w:hAnsi="Arial" w:cs="Arial"/>
          <w:b/>
        </w:rPr>
      </w:pPr>
    </w:p>
    <w:p w14:paraId="494209C2" w14:textId="77777777" w:rsidR="00C42C22" w:rsidRDefault="00C42C22">
      <w:pPr>
        <w:pBdr>
          <w:top w:val="nil"/>
          <w:left w:val="nil"/>
          <w:bottom w:val="nil"/>
          <w:right w:val="nil"/>
          <w:between w:val="nil"/>
        </w:pBdr>
        <w:jc w:val="both"/>
        <w:rPr>
          <w:rFonts w:ascii="Arial" w:eastAsia="Arial" w:hAnsi="Arial" w:cs="Arial"/>
          <w:b/>
        </w:rPr>
      </w:pPr>
    </w:p>
    <w:p w14:paraId="057D2136" w14:textId="77777777" w:rsidR="00C42C22" w:rsidRDefault="000024E2">
      <w:pPr>
        <w:pBdr>
          <w:top w:val="nil"/>
          <w:left w:val="nil"/>
          <w:bottom w:val="nil"/>
          <w:right w:val="nil"/>
          <w:between w:val="nil"/>
        </w:pBdr>
        <w:jc w:val="both"/>
        <w:rPr>
          <w:rFonts w:ascii="Arial" w:eastAsia="Arial" w:hAnsi="Arial" w:cs="Arial"/>
          <w:b/>
          <w:color w:val="FF9900"/>
        </w:rPr>
      </w:pPr>
      <w:r>
        <w:rPr>
          <w:rFonts w:ascii="Arial" w:eastAsia="Arial" w:hAnsi="Arial" w:cs="Arial"/>
          <w:b/>
        </w:rPr>
        <w:t xml:space="preserve">3.2 Fat </w:t>
      </w:r>
    </w:p>
    <w:p w14:paraId="2C6FBDE7" w14:textId="77777777" w:rsidR="00C42C22" w:rsidRDefault="00C42C22">
      <w:pPr>
        <w:pBdr>
          <w:top w:val="nil"/>
          <w:left w:val="nil"/>
          <w:bottom w:val="nil"/>
          <w:right w:val="nil"/>
          <w:between w:val="nil"/>
        </w:pBdr>
        <w:jc w:val="both"/>
        <w:rPr>
          <w:rFonts w:ascii="Arial" w:eastAsia="Arial" w:hAnsi="Arial" w:cs="Arial"/>
        </w:rPr>
      </w:pPr>
    </w:p>
    <w:p w14:paraId="55D523FA" w14:textId="77777777" w:rsidR="00C42C22" w:rsidRDefault="000024E2">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According to the Table </w:t>
      </w:r>
      <w:r>
        <w:rPr>
          <w:rFonts w:ascii="Arial" w:eastAsia="Arial" w:hAnsi="Arial" w:cs="Arial"/>
        </w:rPr>
        <w:t>3</w:t>
      </w:r>
      <w:r>
        <w:rPr>
          <w:rFonts w:ascii="Arial" w:eastAsia="Arial" w:hAnsi="Arial" w:cs="Arial"/>
          <w:color w:val="000000"/>
        </w:rPr>
        <w:t xml:space="preserve"> it was observed that the fat showed decreasing trend during the study. It decreases significantly with increase in level of coconut sugar. Lowest fat was recorded in treatment T</w:t>
      </w:r>
      <w:r>
        <w:rPr>
          <w:rFonts w:ascii="Arial" w:eastAsia="Arial" w:hAnsi="Arial" w:cs="Arial"/>
          <w:color w:val="000000"/>
          <w:vertAlign w:val="subscript"/>
        </w:rPr>
        <w:t>5</w:t>
      </w:r>
      <w:r>
        <w:rPr>
          <w:rFonts w:ascii="Arial" w:eastAsia="Arial" w:hAnsi="Arial" w:cs="Arial"/>
          <w:color w:val="000000"/>
        </w:rPr>
        <w:t xml:space="preserve"> (0.42 %) i.e. probiotic whey beverage prepared with 12.5 per cent coconut sugar and highest in case of treatment T</w:t>
      </w:r>
      <w:r>
        <w:rPr>
          <w:rFonts w:ascii="Arial" w:eastAsia="Arial" w:hAnsi="Arial" w:cs="Arial"/>
          <w:color w:val="000000"/>
          <w:vertAlign w:val="subscript"/>
        </w:rPr>
        <w:t>1</w:t>
      </w:r>
      <w:r>
        <w:rPr>
          <w:rFonts w:ascii="Arial" w:eastAsia="Arial" w:hAnsi="Arial" w:cs="Arial"/>
          <w:color w:val="000000"/>
        </w:rPr>
        <w:t xml:space="preserve"> (0.48 %). The fat content of probiotic whey beverage declined from 0.48 per cent to 0.42 per cent on addition of coconut sugar from 2.5 per cent to 12.5 per cent. This was due to Nil fat content of coconut sugar. </w:t>
      </w:r>
    </w:p>
    <w:p w14:paraId="6CD21E96" w14:textId="77777777" w:rsidR="00C42C22" w:rsidRDefault="00C42C22">
      <w:pPr>
        <w:pBdr>
          <w:top w:val="nil"/>
          <w:left w:val="nil"/>
          <w:bottom w:val="nil"/>
          <w:right w:val="nil"/>
          <w:between w:val="nil"/>
        </w:pBdr>
        <w:spacing w:line="360" w:lineRule="auto"/>
        <w:jc w:val="both"/>
        <w:rPr>
          <w:rFonts w:ascii="Arial" w:eastAsia="Arial" w:hAnsi="Arial" w:cs="Arial"/>
        </w:rPr>
      </w:pPr>
    </w:p>
    <w:p w14:paraId="53EC487E"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The results observed were similar to that of Dhumale (2016) who reported the fat content of probiotic whey beverage ranges between 0.05 to </w:t>
      </w:r>
      <w:proofErr w:type="gramStart"/>
      <w:r>
        <w:rPr>
          <w:rFonts w:ascii="Arial" w:eastAsia="Arial" w:hAnsi="Arial" w:cs="Arial"/>
        </w:rPr>
        <w:t>0.34  per</w:t>
      </w:r>
      <w:proofErr w:type="gramEnd"/>
      <w:r>
        <w:rPr>
          <w:rFonts w:ascii="Arial" w:eastAsia="Arial" w:hAnsi="Arial" w:cs="Arial"/>
        </w:rPr>
        <w:t xml:space="preserve"> cent.</w:t>
      </w:r>
    </w:p>
    <w:p w14:paraId="2AA5E81C" w14:textId="77777777" w:rsidR="00C42C22" w:rsidRDefault="00C42C22">
      <w:pPr>
        <w:pBdr>
          <w:top w:val="nil"/>
          <w:left w:val="nil"/>
          <w:bottom w:val="nil"/>
          <w:right w:val="nil"/>
          <w:between w:val="nil"/>
        </w:pBdr>
        <w:spacing w:line="360" w:lineRule="auto"/>
        <w:jc w:val="both"/>
        <w:rPr>
          <w:rFonts w:ascii="Arial" w:eastAsia="Arial" w:hAnsi="Arial" w:cs="Arial"/>
        </w:rPr>
      </w:pPr>
    </w:p>
    <w:p w14:paraId="39C647F3"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Dhumale (2016) investigated the use of chhana whey in developing a beverage by incorporating Nagpur mandarin juice, and reported that the average fat content of the resulting drink ranged from 0.05 to 0.34 per cent which matches with the result obtained in this study.</w:t>
      </w:r>
    </w:p>
    <w:p w14:paraId="06C2FD96" w14:textId="77777777" w:rsidR="00C42C22" w:rsidRDefault="00C42C22">
      <w:pPr>
        <w:pBdr>
          <w:top w:val="nil"/>
          <w:left w:val="nil"/>
          <w:bottom w:val="nil"/>
          <w:right w:val="nil"/>
          <w:between w:val="nil"/>
        </w:pBdr>
        <w:spacing w:line="360" w:lineRule="auto"/>
        <w:jc w:val="both"/>
        <w:rPr>
          <w:rFonts w:ascii="Arial" w:eastAsia="Arial" w:hAnsi="Arial" w:cs="Arial"/>
        </w:rPr>
      </w:pPr>
    </w:p>
    <w:p w14:paraId="018721D6"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From Table 3 it was observed that treatment differences are statistically significant at 1 per cent level of significance indicating that there was significant decrease in fat content of whey beverage due to increase in the level of coconut sugar</w:t>
      </w:r>
    </w:p>
    <w:p w14:paraId="3829C704" w14:textId="77777777" w:rsidR="00C42C22" w:rsidRDefault="00C42C22">
      <w:pPr>
        <w:spacing w:line="360" w:lineRule="auto"/>
        <w:jc w:val="both"/>
        <w:rPr>
          <w:rFonts w:ascii="Times New Roman" w:eastAsia="Times New Roman" w:hAnsi="Times New Roman" w:cs="Times New Roman"/>
          <w:b/>
          <w:sz w:val="24"/>
          <w:szCs w:val="24"/>
        </w:rPr>
      </w:pPr>
    </w:p>
    <w:p w14:paraId="35C4A7BE" w14:textId="77777777" w:rsidR="00C42C22" w:rsidRDefault="000024E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Fat content of probiotic whey beverage (%).</w:t>
      </w:r>
    </w:p>
    <w:tbl>
      <w:tblPr>
        <w:tblStyle w:val="a3"/>
        <w:tblW w:w="8004" w:type="dxa"/>
        <w:jc w:val="center"/>
        <w:tblInd w:w="0" w:type="dxa"/>
        <w:tblLayout w:type="fixed"/>
        <w:tblLook w:val="0400" w:firstRow="0" w:lastRow="0" w:firstColumn="0" w:lastColumn="0" w:noHBand="0" w:noVBand="1"/>
      </w:tblPr>
      <w:tblGrid>
        <w:gridCol w:w="1482"/>
        <w:gridCol w:w="1087"/>
        <w:gridCol w:w="1087"/>
        <w:gridCol w:w="1087"/>
        <w:gridCol w:w="1087"/>
        <w:gridCol w:w="1087"/>
        <w:gridCol w:w="1087"/>
      </w:tblGrid>
      <w:tr w:rsidR="00C42C22" w14:paraId="36D931F6" w14:textId="77777777">
        <w:trPr>
          <w:trHeight w:val="354"/>
          <w:jc w:val="center"/>
        </w:trPr>
        <w:tc>
          <w:tcPr>
            <w:tcW w:w="1482" w:type="dxa"/>
            <w:tcBorders>
              <w:top w:val="single" w:sz="4" w:space="0" w:color="000000"/>
              <w:left w:val="single" w:sz="4" w:space="0" w:color="000000"/>
              <w:bottom w:val="single" w:sz="4" w:space="0" w:color="000000"/>
              <w:right w:val="single" w:sz="4" w:space="0" w:color="000000"/>
            </w:tcBorders>
            <w:vAlign w:val="center"/>
          </w:tcPr>
          <w:p w14:paraId="5463E74F" w14:textId="77777777" w:rsidR="00C42C22" w:rsidRDefault="000024E2">
            <w:pPr>
              <w:jc w:val="center"/>
              <w:rPr>
                <w:rFonts w:ascii="Arial" w:eastAsia="Arial" w:hAnsi="Arial" w:cs="Arial"/>
                <w:b/>
                <w:sz w:val="22"/>
                <w:szCs w:val="22"/>
              </w:rPr>
            </w:pPr>
            <w:r>
              <w:rPr>
                <w:rFonts w:ascii="Arial" w:eastAsia="Arial" w:hAnsi="Arial" w:cs="Arial"/>
                <w:b/>
                <w:sz w:val="22"/>
                <w:szCs w:val="22"/>
              </w:rPr>
              <w:lastRenderedPageBreak/>
              <w:t>Treatments</w:t>
            </w:r>
          </w:p>
        </w:tc>
        <w:tc>
          <w:tcPr>
            <w:tcW w:w="1087" w:type="dxa"/>
            <w:tcBorders>
              <w:top w:val="single" w:sz="4" w:space="0" w:color="000000"/>
              <w:left w:val="nil"/>
              <w:bottom w:val="single" w:sz="4" w:space="0" w:color="000000"/>
              <w:right w:val="single" w:sz="4" w:space="0" w:color="000000"/>
            </w:tcBorders>
            <w:vAlign w:val="center"/>
          </w:tcPr>
          <w:p w14:paraId="17AD9FE3" w14:textId="77777777" w:rsidR="00C42C22" w:rsidRDefault="000024E2">
            <w:pPr>
              <w:jc w:val="center"/>
              <w:rPr>
                <w:rFonts w:ascii="Arial" w:eastAsia="Arial" w:hAnsi="Arial" w:cs="Arial"/>
                <w:b/>
                <w:sz w:val="22"/>
                <w:szCs w:val="22"/>
              </w:rPr>
            </w:pPr>
            <w:r>
              <w:rPr>
                <w:rFonts w:ascii="Arial" w:eastAsia="Arial" w:hAnsi="Arial" w:cs="Arial"/>
                <w:b/>
                <w:sz w:val="22"/>
                <w:szCs w:val="22"/>
              </w:rPr>
              <w:t>R1</w:t>
            </w:r>
          </w:p>
        </w:tc>
        <w:tc>
          <w:tcPr>
            <w:tcW w:w="1087" w:type="dxa"/>
            <w:tcBorders>
              <w:top w:val="single" w:sz="4" w:space="0" w:color="000000"/>
              <w:left w:val="nil"/>
              <w:bottom w:val="single" w:sz="4" w:space="0" w:color="000000"/>
              <w:right w:val="single" w:sz="4" w:space="0" w:color="000000"/>
            </w:tcBorders>
            <w:vAlign w:val="center"/>
          </w:tcPr>
          <w:p w14:paraId="7ADB874D" w14:textId="77777777" w:rsidR="00C42C22" w:rsidRDefault="000024E2">
            <w:pPr>
              <w:jc w:val="center"/>
              <w:rPr>
                <w:rFonts w:ascii="Arial" w:eastAsia="Arial" w:hAnsi="Arial" w:cs="Arial"/>
                <w:b/>
                <w:sz w:val="22"/>
                <w:szCs w:val="22"/>
              </w:rPr>
            </w:pPr>
            <w:r>
              <w:rPr>
                <w:rFonts w:ascii="Arial" w:eastAsia="Arial" w:hAnsi="Arial" w:cs="Arial"/>
                <w:b/>
                <w:sz w:val="22"/>
                <w:szCs w:val="22"/>
              </w:rPr>
              <w:t>R2</w:t>
            </w:r>
          </w:p>
        </w:tc>
        <w:tc>
          <w:tcPr>
            <w:tcW w:w="1087" w:type="dxa"/>
            <w:tcBorders>
              <w:top w:val="single" w:sz="4" w:space="0" w:color="000000"/>
              <w:left w:val="nil"/>
              <w:bottom w:val="single" w:sz="4" w:space="0" w:color="000000"/>
              <w:right w:val="single" w:sz="4" w:space="0" w:color="000000"/>
            </w:tcBorders>
            <w:vAlign w:val="center"/>
          </w:tcPr>
          <w:p w14:paraId="52E28BE2" w14:textId="77777777" w:rsidR="00C42C22" w:rsidRDefault="000024E2">
            <w:pPr>
              <w:jc w:val="center"/>
              <w:rPr>
                <w:rFonts w:ascii="Arial" w:eastAsia="Arial" w:hAnsi="Arial" w:cs="Arial"/>
                <w:b/>
                <w:sz w:val="22"/>
                <w:szCs w:val="22"/>
              </w:rPr>
            </w:pPr>
            <w:r>
              <w:rPr>
                <w:rFonts w:ascii="Arial" w:eastAsia="Arial" w:hAnsi="Arial" w:cs="Arial"/>
                <w:b/>
                <w:sz w:val="22"/>
                <w:szCs w:val="22"/>
              </w:rPr>
              <w:t>R3</w:t>
            </w:r>
          </w:p>
        </w:tc>
        <w:tc>
          <w:tcPr>
            <w:tcW w:w="1087" w:type="dxa"/>
            <w:tcBorders>
              <w:top w:val="single" w:sz="4" w:space="0" w:color="000000"/>
              <w:left w:val="nil"/>
              <w:bottom w:val="single" w:sz="4" w:space="0" w:color="000000"/>
              <w:right w:val="single" w:sz="4" w:space="0" w:color="000000"/>
            </w:tcBorders>
            <w:vAlign w:val="center"/>
          </w:tcPr>
          <w:p w14:paraId="581D4121" w14:textId="77777777" w:rsidR="00C42C22" w:rsidRDefault="000024E2">
            <w:pPr>
              <w:jc w:val="center"/>
              <w:rPr>
                <w:rFonts w:ascii="Arial" w:eastAsia="Arial" w:hAnsi="Arial" w:cs="Arial"/>
                <w:b/>
                <w:sz w:val="22"/>
                <w:szCs w:val="22"/>
              </w:rPr>
            </w:pPr>
            <w:r>
              <w:rPr>
                <w:rFonts w:ascii="Arial" w:eastAsia="Arial" w:hAnsi="Arial" w:cs="Arial"/>
                <w:b/>
                <w:sz w:val="22"/>
                <w:szCs w:val="22"/>
              </w:rPr>
              <w:t>R4</w:t>
            </w:r>
          </w:p>
        </w:tc>
        <w:tc>
          <w:tcPr>
            <w:tcW w:w="1087" w:type="dxa"/>
            <w:tcBorders>
              <w:top w:val="single" w:sz="4" w:space="0" w:color="000000"/>
              <w:left w:val="nil"/>
              <w:bottom w:val="single" w:sz="4" w:space="0" w:color="000000"/>
              <w:right w:val="single" w:sz="4" w:space="0" w:color="000000"/>
            </w:tcBorders>
            <w:vAlign w:val="center"/>
          </w:tcPr>
          <w:p w14:paraId="75587BA2" w14:textId="77777777" w:rsidR="00C42C22" w:rsidRDefault="000024E2">
            <w:pPr>
              <w:jc w:val="center"/>
              <w:rPr>
                <w:rFonts w:ascii="Arial" w:eastAsia="Arial" w:hAnsi="Arial" w:cs="Arial"/>
                <w:b/>
                <w:sz w:val="22"/>
                <w:szCs w:val="22"/>
              </w:rPr>
            </w:pPr>
            <w:r>
              <w:rPr>
                <w:rFonts w:ascii="Arial" w:eastAsia="Arial" w:hAnsi="Arial" w:cs="Arial"/>
                <w:b/>
                <w:sz w:val="22"/>
                <w:szCs w:val="22"/>
              </w:rPr>
              <w:t>R5</w:t>
            </w:r>
          </w:p>
        </w:tc>
        <w:tc>
          <w:tcPr>
            <w:tcW w:w="1087" w:type="dxa"/>
            <w:tcBorders>
              <w:top w:val="single" w:sz="4" w:space="0" w:color="000000"/>
              <w:left w:val="nil"/>
              <w:bottom w:val="single" w:sz="4" w:space="0" w:color="000000"/>
              <w:right w:val="single" w:sz="4" w:space="0" w:color="000000"/>
            </w:tcBorders>
            <w:vAlign w:val="center"/>
          </w:tcPr>
          <w:p w14:paraId="5E8BDE3A" w14:textId="77777777" w:rsidR="00C42C22" w:rsidRDefault="000024E2">
            <w:pPr>
              <w:jc w:val="center"/>
              <w:rPr>
                <w:rFonts w:ascii="Arial" w:eastAsia="Arial" w:hAnsi="Arial" w:cs="Arial"/>
                <w:b/>
                <w:sz w:val="22"/>
                <w:szCs w:val="22"/>
              </w:rPr>
            </w:pPr>
            <w:r>
              <w:rPr>
                <w:rFonts w:ascii="Arial" w:eastAsia="Arial" w:hAnsi="Arial" w:cs="Arial"/>
                <w:b/>
                <w:sz w:val="22"/>
                <w:szCs w:val="22"/>
              </w:rPr>
              <w:t>Mean</w:t>
            </w:r>
          </w:p>
        </w:tc>
      </w:tr>
      <w:tr w:rsidR="00C42C22" w14:paraId="5A3539D9" w14:textId="77777777">
        <w:trPr>
          <w:trHeight w:val="354"/>
          <w:jc w:val="center"/>
        </w:trPr>
        <w:tc>
          <w:tcPr>
            <w:tcW w:w="1482" w:type="dxa"/>
            <w:tcBorders>
              <w:top w:val="nil"/>
              <w:left w:val="single" w:sz="4" w:space="0" w:color="000000"/>
              <w:bottom w:val="single" w:sz="4" w:space="0" w:color="000000"/>
              <w:right w:val="single" w:sz="4" w:space="0" w:color="000000"/>
            </w:tcBorders>
            <w:vAlign w:val="center"/>
          </w:tcPr>
          <w:p w14:paraId="455E6A81"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1</w:t>
            </w:r>
          </w:p>
        </w:tc>
        <w:tc>
          <w:tcPr>
            <w:tcW w:w="1087" w:type="dxa"/>
            <w:tcBorders>
              <w:top w:val="nil"/>
              <w:left w:val="nil"/>
              <w:bottom w:val="single" w:sz="4" w:space="0" w:color="000000"/>
              <w:right w:val="single" w:sz="4" w:space="0" w:color="000000"/>
            </w:tcBorders>
            <w:vAlign w:val="center"/>
          </w:tcPr>
          <w:p w14:paraId="5228C349" w14:textId="77777777" w:rsidR="00C42C22" w:rsidRDefault="000024E2">
            <w:pPr>
              <w:jc w:val="center"/>
              <w:rPr>
                <w:rFonts w:ascii="Arial" w:eastAsia="Arial" w:hAnsi="Arial" w:cs="Arial"/>
                <w:sz w:val="22"/>
                <w:szCs w:val="22"/>
              </w:rPr>
            </w:pPr>
            <w:r>
              <w:rPr>
                <w:rFonts w:ascii="Arial" w:eastAsia="Arial" w:hAnsi="Arial" w:cs="Arial"/>
                <w:sz w:val="22"/>
                <w:szCs w:val="22"/>
              </w:rPr>
              <w:t>0.48</w:t>
            </w:r>
          </w:p>
        </w:tc>
        <w:tc>
          <w:tcPr>
            <w:tcW w:w="1087" w:type="dxa"/>
            <w:tcBorders>
              <w:top w:val="nil"/>
              <w:left w:val="nil"/>
              <w:bottom w:val="single" w:sz="4" w:space="0" w:color="000000"/>
              <w:right w:val="single" w:sz="4" w:space="0" w:color="000000"/>
            </w:tcBorders>
            <w:vAlign w:val="center"/>
          </w:tcPr>
          <w:p w14:paraId="00D89AFE" w14:textId="77777777" w:rsidR="00C42C22" w:rsidRDefault="000024E2">
            <w:pPr>
              <w:jc w:val="center"/>
              <w:rPr>
                <w:rFonts w:ascii="Arial" w:eastAsia="Arial" w:hAnsi="Arial" w:cs="Arial"/>
                <w:sz w:val="22"/>
                <w:szCs w:val="22"/>
              </w:rPr>
            </w:pPr>
            <w:r>
              <w:rPr>
                <w:rFonts w:ascii="Arial" w:eastAsia="Arial" w:hAnsi="Arial" w:cs="Arial"/>
                <w:sz w:val="22"/>
                <w:szCs w:val="22"/>
              </w:rPr>
              <w:t>0.50</w:t>
            </w:r>
          </w:p>
        </w:tc>
        <w:tc>
          <w:tcPr>
            <w:tcW w:w="1087" w:type="dxa"/>
            <w:tcBorders>
              <w:top w:val="nil"/>
              <w:left w:val="nil"/>
              <w:bottom w:val="single" w:sz="4" w:space="0" w:color="000000"/>
              <w:right w:val="single" w:sz="4" w:space="0" w:color="000000"/>
            </w:tcBorders>
            <w:vAlign w:val="center"/>
          </w:tcPr>
          <w:p w14:paraId="10BEC317" w14:textId="77777777" w:rsidR="00C42C22" w:rsidRDefault="000024E2">
            <w:pPr>
              <w:jc w:val="center"/>
              <w:rPr>
                <w:rFonts w:ascii="Arial" w:eastAsia="Arial" w:hAnsi="Arial" w:cs="Arial"/>
                <w:sz w:val="22"/>
                <w:szCs w:val="22"/>
              </w:rPr>
            </w:pPr>
            <w:r>
              <w:rPr>
                <w:rFonts w:ascii="Arial" w:eastAsia="Arial" w:hAnsi="Arial" w:cs="Arial"/>
                <w:sz w:val="22"/>
                <w:szCs w:val="22"/>
              </w:rPr>
              <w:t>0.49</w:t>
            </w:r>
          </w:p>
        </w:tc>
        <w:tc>
          <w:tcPr>
            <w:tcW w:w="1087" w:type="dxa"/>
            <w:tcBorders>
              <w:top w:val="nil"/>
              <w:left w:val="nil"/>
              <w:bottom w:val="single" w:sz="4" w:space="0" w:color="000000"/>
              <w:right w:val="single" w:sz="4" w:space="0" w:color="000000"/>
            </w:tcBorders>
            <w:vAlign w:val="center"/>
          </w:tcPr>
          <w:p w14:paraId="014F0168" w14:textId="77777777" w:rsidR="00C42C22" w:rsidRDefault="000024E2">
            <w:pPr>
              <w:jc w:val="center"/>
              <w:rPr>
                <w:rFonts w:ascii="Arial" w:eastAsia="Arial" w:hAnsi="Arial" w:cs="Arial"/>
                <w:sz w:val="22"/>
                <w:szCs w:val="22"/>
              </w:rPr>
            </w:pPr>
            <w:r>
              <w:rPr>
                <w:rFonts w:ascii="Arial" w:eastAsia="Arial" w:hAnsi="Arial" w:cs="Arial"/>
                <w:sz w:val="22"/>
                <w:szCs w:val="22"/>
              </w:rPr>
              <w:t>0.47</w:t>
            </w:r>
          </w:p>
        </w:tc>
        <w:tc>
          <w:tcPr>
            <w:tcW w:w="1087" w:type="dxa"/>
            <w:tcBorders>
              <w:top w:val="nil"/>
              <w:left w:val="nil"/>
              <w:bottom w:val="single" w:sz="4" w:space="0" w:color="000000"/>
              <w:right w:val="single" w:sz="4" w:space="0" w:color="000000"/>
            </w:tcBorders>
            <w:vAlign w:val="center"/>
          </w:tcPr>
          <w:p w14:paraId="4EF5ACAA" w14:textId="77777777" w:rsidR="00C42C22" w:rsidRDefault="000024E2">
            <w:pPr>
              <w:jc w:val="center"/>
              <w:rPr>
                <w:rFonts w:ascii="Arial" w:eastAsia="Arial" w:hAnsi="Arial" w:cs="Arial"/>
                <w:sz w:val="22"/>
                <w:szCs w:val="22"/>
              </w:rPr>
            </w:pPr>
            <w:r>
              <w:rPr>
                <w:rFonts w:ascii="Arial" w:eastAsia="Arial" w:hAnsi="Arial" w:cs="Arial"/>
                <w:sz w:val="22"/>
                <w:szCs w:val="22"/>
              </w:rPr>
              <w:t>0.48</w:t>
            </w:r>
          </w:p>
        </w:tc>
        <w:tc>
          <w:tcPr>
            <w:tcW w:w="1087" w:type="dxa"/>
            <w:tcBorders>
              <w:top w:val="nil"/>
              <w:left w:val="nil"/>
              <w:bottom w:val="single" w:sz="4" w:space="0" w:color="000000"/>
              <w:right w:val="single" w:sz="4" w:space="0" w:color="000000"/>
            </w:tcBorders>
            <w:vAlign w:val="center"/>
          </w:tcPr>
          <w:p w14:paraId="41EDC898" w14:textId="77777777" w:rsidR="00C42C22" w:rsidRDefault="000024E2">
            <w:pPr>
              <w:jc w:val="center"/>
              <w:rPr>
                <w:rFonts w:ascii="Arial" w:eastAsia="Arial" w:hAnsi="Arial" w:cs="Arial"/>
                <w:sz w:val="22"/>
                <w:szCs w:val="22"/>
              </w:rPr>
            </w:pPr>
            <w:r>
              <w:rPr>
                <w:rFonts w:ascii="Arial" w:eastAsia="Arial" w:hAnsi="Arial" w:cs="Arial"/>
                <w:sz w:val="22"/>
                <w:szCs w:val="22"/>
              </w:rPr>
              <w:t>0.48</w:t>
            </w:r>
            <w:r>
              <w:rPr>
                <w:rFonts w:ascii="Arial" w:eastAsia="Arial" w:hAnsi="Arial" w:cs="Arial"/>
                <w:sz w:val="22"/>
                <w:szCs w:val="22"/>
                <w:vertAlign w:val="superscript"/>
              </w:rPr>
              <w:t>a</w:t>
            </w:r>
          </w:p>
        </w:tc>
      </w:tr>
      <w:tr w:rsidR="00C42C22" w14:paraId="04BF25E7" w14:textId="77777777">
        <w:trPr>
          <w:trHeight w:val="354"/>
          <w:jc w:val="center"/>
        </w:trPr>
        <w:tc>
          <w:tcPr>
            <w:tcW w:w="1482" w:type="dxa"/>
            <w:tcBorders>
              <w:top w:val="nil"/>
              <w:left w:val="single" w:sz="4" w:space="0" w:color="000000"/>
              <w:bottom w:val="single" w:sz="4" w:space="0" w:color="000000"/>
              <w:right w:val="single" w:sz="4" w:space="0" w:color="000000"/>
            </w:tcBorders>
            <w:vAlign w:val="center"/>
          </w:tcPr>
          <w:p w14:paraId="46F91060"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2</w:t>
            </w:r>
          </w:p>
        </w:tc>
        <w:tc>
          <w:tcPr>
            <w:tcW w:w="1087" w:type="dxa"/>
            <w:tcBorders>
              <w:top w:val="nil"/>
              <w:left w:val="nil"/>
              <w:bottom w:val="single" w:sz="4" w:space="0" w:color="000000"/>
              <w:right w:val="single" w:sz="4" w:space="0" w:color="000000"/>
            </w:tcBorders>
            <w:vAlign w:val="center"/>
          </w:tcPr>
          <w:p w14:paraId="5BF604D8" w14:textId="77777777" w:rsidR="00C42C22" w:rsidRDefault="000024E2">
            <w:pPr>
              <w:jc w:val="center"/>
              <w:rPr>
                <w:rFonts w:ascii="Arial" w:eastAsia="Arial" w:hAnsi="Arial" w:cs="Arial"/>
                <w:sz w:val="22"/>
                <w:szCs w:val="22"/>
              </w:rPr>
            </w:pPr>
            <w:r>
              <w:rPr>
                <w:rFonts w:ascii="Arial" w:eastAsia="Arial" w:hAnsi="Arial" w:cs="Arial"/>
                <w:sz w:val="22"/>
                <w:szCs w:val="22"/>
              </w:rPr>
              <w:t>0.46</w:t>
            </w:r>
          </w:p>
        </w:tc>
        <w:tc>
          <w:tcPr>
            <w:tcW w:w="1087" w:type="dxa"/>
            <w:tcBorders>
              <w:top w:val="nil"/>
              <w:left w:val="nil"/>
              <w:bottom w:val="single" w:sz="4" w:space="0" w:color="000000"/>
              <w:right w:val="single" w:sz="4" w:space="0" w:color="000000"/>
            </w:tcBorders>
            <w:vAlign w:val="center"/>
          </w:tcPr>
          <w:p w14:paraId="0824C7BC" w14:textId="77777777" w:rsidR="00C42C22" w:rsidRDefault="000024E2">
            <w:pPr>
              <w:jc w:val="center"/>
              <w:rPr>
                <w:rFonts w:ascii="Arial" w:eastAsia="Arial" w:hAnsi="Arial" w:cs="Arial"/>
                <w:sz w:val="22"/>
                <w:szCs w:val="22"/>
              </w:rPr>
            </w:pPr>
            <w:r>
              <w:rPr>
                <w:rFonts w:ascii="Arial" w:eastAsia="Arial" w:hAnsi="Arial" w:cs="Arial"/>
                <w:sz w:val="22"/>
                <w:szCs w:val="22"/>
              </w:rPr>
              <w:t>0.49</w:t>
            </w:r>
          </w:p>
        </w:tc>
        <w:tc>
          <w:tcPr>
            <w:tcW w:w="1087" w:type="dxa"/>
            <w:tcBorders>
              <w:top w:val="nil"/>
              <w:left w:val="nil"/>
              <w:bottom w:val="single" w:sz="4" w:space="0" w:color="000000"/>
              <w:right w:val="single" w:sz="4" w:space="0" w:color="000000"/>
            </w:tcBorders>
            <w:vAlign w:val="center"/>
          </w:tcPr>
          <w:p w14:paraId="060F350B" w14:textId="77777777" w:rsidR="00C42C22" w:rsidRDefault="000024E2">
            <w:pPr>
              <w:jc w:val="center"/>
              <w:rPr>
                <w:rFonts w:ascii="Arial" w:eastAsia="Arial" w:hAnsi="Arial" w:cs="Arial"/>
                <w:sz w:val="22"/>
                <w:szCs w:val="22"/>
              </w:rPr>
            </w:pPr>
            <w:r>
              <w:rPr>
                <w:rFonts w:ascii="Arial" w:eastAsia="Arial" w:hAnsi="Arial" w:cs="Arial"/>
                <w:sz w:val="22"/>
                <w:szCs w:val="22"/>
              </w:rPr>
              <w:t>0.48</w:t>
            </w:r>
          </w:p>
        </w:tc>
        <w:tc>
          <w:tcPr>
            <w:tcW w:w="1087" w:type="dxa"/>
            <w:tcBorders>
              <w:top w:val="nil"/>
              <w:left w:val="nil"/>
              <w:bottom w:val="single" w:sz="4" w:space="0" w:color="000000"/>
              <w:right w:val="single" w:sz="4" w:space="0" w:color="000000"/>
            </w:tcBorders>
            <w:vAlign w:val="center"/>
          </w:tcPr>
          <w:p w14:paraId="10728DE3" w14:textId="77777777" w:rsidR="00C42C22" w:rsidRDefault="000024E2">
            <w:pPr>
              <w:jc w:val="center"/>
              <w:rPr>
                <w:rFonts w:ascii="Arial" w:eastAsia="Arial" w:hAnsi="Arial" w:cs="Arial"/>
                <w:sz w:val="22"/>
                <w:szCs w:val="22"/>
              </w:rPr>
            </w:pPr>
            <w:r>
              <w:rPr>
                <w:rFonts w:ascii="Arial" w:eastAsia="Arial" w:hAnsi="Arial" w:cs="Arial"/>
                <w:sz w:val="22"/>
                <w:szCs w:val="22"/>
              </w:rPr>
              <w:t>0.45</w:t>
            </w:r>
          </w:p>
        </w:tc>
        <w:tc>
          <w:tcPr>
            <w:tcW w:w="1087" w:type="dxa"/>
            <w:tcBorders>
              <w:top w:val="nil"/>
              <w:left w:val="nil"/>
              <w:bottom w:val="single" w:sz="4" w:space="0" w:color="000000"/>
              <w:right w:val="single" w:sz="4" w:space="0" w:color="000000"/>
            </w:tcBorders>
            <w:vAlign w:val="center"/>
          </w:tcPr>
          <w:p w14:paraId="15B9FB5C" w14:textId="77777777" w:rsidR="00C42C22" w:rsidRDefault="000024E2">
            <w:pPr>
              <w:jc w:val="center"/>
              <w:rPr>
                <w:rFonts w:ascii="Arial" w:eastAsia="Arial" w:hAnsi="Arial" w:cs="Arial"/>
                <w:sz w:val="22"/>
                <w:szCs w:val="22"/>
              </w:rPr>
            </w:pPr>
            <w:r>
              <w:rPr>
                <w:rFonts w:ascii="Arial" w:eastAsia="Arial" w:hAnsi="Arial" w:cs="Arial"/>
                <w:sz w:val="22"/>
                <w:szCs w:val="22"/>
              </w:rPr>
              <w:t>0.47</w:t>
            </w:r>
          </w:p>
        </w:tc>
        <w:tc>
          <w:tcPr>
            <w:tcW w:w="1087" w:type="dxa"/>
            <w:tcBorders>
              <w:top w:val="nil"/>
              <w:left w:val="nil"/>
              <w:bottom w:val="single" w:sz="4" w:space="0" w:color="000000"/>
              <w:right w:val="single" w:sz="4" w:space="0" w:color="000000"/>
            </w:tcBorders>
            <w:vAlign w:val="center"/>
          </w:tcPr>
          <w:p w14:paraId="1AECAD40" w14:textId="77777777" w:rsidR="00C42C22" w:rsidRDefault="000024E2">
            <w:pPr>
              <w:jc w:val="center"/>
              <w:rPr>
                <w:rFonts w:ascii="Arial" w:eastAsia="Arial" w:hAnsi="Arial" w:cs="Arial"/>
                <w:sz w:val="22"/>
                <w:szCs w:val="22"/>
              </w:rPr>
            </w:pPr>
            <w:r>
              <w:rPr>
                <w:rFonts w:ascii="Arial" w:eastAsia="Arial" w:hAnsi="Arial" w:cs="Arial"/>
                <w:sz w:val="22"/>
                <w:szCs w:val="22"/>
              </w:rPr>
              <w:t>0.47</w:t>
            </w:r>
            <w:r>
              <w:rPr>
                <w:rFonts w:ascii="Arial" w:eastAsia="Arial" w:hAnsi="Arial" w:cs="Arial"/>
                <w:sz w:val="22"/>
                <w:szCs w:val="22"/>
                <w:vertAlign w:val="superscript"/>
              </w:rPr>
              <w:t>ab</w:t>
            </w:r>
          </w:p>
        </w:tc>
      </w:tr>
      <w:tr w:rsidR="00C42C22" w14:paraId="6B360BE8" w14:textId="77777777">
        <w:trPr>
          <w:trHeight w:val="354"/>
          <w:jc w:val="center"/>
        </w:trPr>
        <w:tc>
          <w:tcPr>
            <w:tcW w:w="1482" w:type="dxa"/>
            <w:tcBorders>
              <w:top w:val="nil"/>
              <w:left w:val="single" w:sz="4" w:space="0" w:color="000000"/>
              <w:bottom w:val="single" w:sz="4" w:space="0" w:color="000000"/>
              <w:right w:val="single" w:sz="4" w:space="0" w:color="000000"/>
            </w:tcBorders>
            <w:vAlign w:val="center"/>
          </w:tcPr>
          <w:p w14:paraId="341DC47E"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3</w:t>
            </w:r>
          </w:p>
        </w:tc>
        <w:tc>
          <w:tcPr>
            <w:tcW w:w="1087" w:type="dxa"/>
            <w:tcBorders>
              <w:top w:val="nil"/>
              <w:left w:val="nil"/>
              <w:bottom w:val="single" w:sz="4" w:space="0" w:color="000000"/>
              <w:right w:val="single" w:sz="4" w:space="0" w:color="000000"/>
            </w:tcBorders>
            <w:vAlign w:val="center"/>
          </w:tcPr>
          <w:p w14:paraId="7507EABD" w14:textId="77777777" w:rsidR="00C42C22" w:rsidRDefault="000024E2">
            <w:pPr>
              <w:jc w:val="center"/>
              <w:rPr>
                <w:rFonts w:ascii="Arial" w:eastAsia="Arial" w:hAnsi="Arial" w:cs="Arial"/>
                <w:sz w:val="22"/>
                <w:szCs w:val="22"/>
              </w:rPr>
            </w:pPr>
            <w:r>
              <w:rPr>
                <w:rFonts w:ascii="Arial" w:eastAsia="Arial" w:hAnsi="Arial" w:cs="Arial"/>
                <w:sz w:val="22"/>
                <w:szCs w:val="22"/>
              </w:rPr>
              <w:t>0.44</w:t>
            </w:r>
          </w:p>
        </w:tc>
        <w:tc>
          <w:tcPr>
            <w:tcW w:w="1087" w:type="dxa"/>
            <w:tcBorders>
              <w:top w:val="nil"/>
              <w:left w:val="nil"/>
              <w:bottom w:val="single" w:sz="4" w:space="0" w:color="000000"/>
              <w:right w:val="single" w:sz="4" w:space="0" w:color="000000"/>
            </w:tcBorders>
            <w:vAlign w:val="center"/>
          </w:tcPr>
          <w:p w14:paraId="4BC5541D" w14:textId="77777777" w:rsidR="00C42C22" w:rsidRDefault="000024E2">
            <w:pPr>
              <w:jc w:val="center"/>
              <w:rPr>
                <w:rFonts w:ascii="Arial" w:eastAsia="Arial" w:hAnsi="Arial" w:cs="Arial"/>
                <w:sz w:val="22"/>
                <w:szCs w:val="22"/>
              </w:rPr>
            </w:pPr>
            <w:r>
              <w:rPr>
                <w:rFonts w:ascii="Arial" w:eastAsia="Arial" w:hAnsi="Arial" w:cs="Arial"/>
                <w:sz w:val="22"/>
                <w:szCs w:val="22"/>
              </w:rPr>
              <w:t>0.47</w:t>
            </w:r>
          </w:p>
        </w:tc>
        <w:tc>
          <w:tcPr>
            <w:tcW w:w="1087" w:type="dxa"/>
            <w:tcBorders>
              <w:top w:val="nil"/>
              <w:left w:val="nil"/>
              <w:bottom w:val="single" w:sz="4" w:space="0" w:color="000000"/>
              <w:right w:val="single" w:sz="4" w:space="0" w:color="000000"/>
            </w:tcBorders>
            <w:vAlign w:val="center"/>
          </w:tcPr>
          <w:p w14:paraId="6C38B553" w14:textId="77777777" w:rsidR="00C42C22" w:rsidRDefault="000024E2">
            <w:pPr>
              <w:jc w:val="center"/>
              <w:rPr>
                <w:rFonts w:ascii="Arial" w:eastAsia="Arial" w:hAnsi="Arial" w:cs="Arial"/>
                <w:sz w:val="22"/>
                <w:szCs w:val="22"/>
              </w:rPr>
            </w:pPr>
            <w:r>
              <w:rPr>
                <w:rFonts w:ascii="Arial" w:eastAsia="Arial" w:hAnsi="Arial" w:cs="Arial"/>
                <w:sz w:val="22"/>
                <w:szCs w:val="22"/>
              </w:rPr>
              <w:t>0.45</w:t>
            </w:r>
          </w:p>
        </w:tc>
        <w:tc>
          <w:tcPr>
            <w:tcW w:w="1087" w:type="dxa"/>
            <w:tcBorders>
              <w:top w:val="nil"/>
              <w:left w:val="nil"/>
              <w:bottom w:val="single" w:sz="4" w:space="0" w:color="000000"/>
              <w:right w:val="single" w:sz="4" w:space="0" w:color="000000"/>
            </w:tcBorders>
            <w:vAlign w:val="center"/>
          </w:tcPr>
          <w:p w14:paraId="5691145B" w14:textId="77777777" w:rsidR="00C42C22" w:rsidRDefault="000024E2">
            <w:pPr>
              <w:jc w:val="center"/>
              <w:rPr>
                <w:rFonts w:ascii="Arial" w:eastAsia="Arial" w:hAnsi="Arial" w:cs="Arial"/>
                <w:sz w:val="22"/>
                <w:szCs w:val="22"/>
              </w:rPr>
            </w:pPr>
            <w:r>
              <w:rPr>
                <w:rFonts w:ascii="Arial" w:eastAsia="Arial" w:hAnsi="Arial" w:cs="Arial"/>
                <w:sz w:val="22"/>
                <w:szCs w:val="22"/>
              </w:rPr>
              <w:t>0.43</w:t>
            </w:r>
          </w:p>
        </w:tc>
        <w:tc>
          <w:tcPr>
            <w:tcW w:w="1087" w:type="dxa"/>
            <w:tcBorders>
              <w:top w:val="nil"/>
              <w:left w:val="nil"/>
              <w:bottom w:val="single" w:sz="4" w:space="0" w:color="000000"/>
              <w:right w:val="single" w:sz="4" w:space="0" w:color="000000"/>
            </w:tcBorders>
            <w:vAlign w:val="center"/>
          </w:tcPr>
          <w:p w14:paraId="16C6D3C8" w14:textId="77777777" w:rsidR="00C42C22" w:rsidRDefault="000024E2">
            <w:pPr>
              <w:jc w:val="center"/>
              <w:rPr>
                <w:rFonts w:ascii="Arial" w:eastAsia="Arial" w:hAnsi="Arial" w:cs="Arial"/>
                <w:sz w:val="22"/>
                <w:szCs w:val="22"/>
              </w:rPr>
            </w:pPr>
            <w:r>
              <w:rPr>
                <w:rFonts w:ascii="Arial" w:eastAsia="Arial" w:hAnsi="Arial" w:cs="Arial"/>
                <w:sz w:val="22"/>
                <w:szCs w:val="22"/>
              </w:rPr>
              <w:t>0.46</w:t>
            </w:r>
          </w:p>
        </w:tc>
        <w:tc>
          <w:tcPr>
            <w:tcW w:w="1087" w:type="dxa"/>
            <w:tcBorders>
              <w:top w:val="nil"/>
              <w:left w:val="nil"/>
              <w:bottom w:val="single" w:sz="4" w:space="0" w:color="000000"/>
              <w:right w:val="single" w:sz="4" w:space="0" w:color="000000"/>
            </w:tcBorders>
            <w:vAlign w:val="center"/>
          </w:tcPr>
          <w:p w14:paraId="64B768A2" w14:textId="77777777" w:rsidR="00C42C22" w:rsidRDefault="000024E2">
            <w:pPr>
              <w:jc w:val="center"/>
              <w:rPr>
                <w:rFonts w:ascii="Arial" w:eastAsia="Arial" w:hAnsi="Arial" w:cs="Arial"/>
                <w:sz w:val="22"/>
                <w:szCs w:val="22"/>
              </w:rPr>
            </w:pPr>
            <w:r>
              <w:rPr>
                <w:rFonts w:ascii="Arial" w:eastAsia="Arial" w:hAnsi="Arial" w:cs="Arial"/>
                <w:sz w:val="22"/>
                <w:szCs w:val="22"/>
              </w:rPr>
              <w:t>0.45</w:t>
            </w:r>
            <w:r>
              <w:rPr>
                <w:rFonts w:ascii="Arial" w:eastAsia="Arial" w:hAnsi="Arial" w:cs="Arial"/>
                <w:sz w:val="22"/>
                <w:szCs w:val="22"/>
                <w:vertAlign w:val="superscript"/>
              </w:rPr>
              <w:t>b</w:t>
            </w:r>
          </w:p>
        </w:tc>
      </w:tr>
      <w:tr w:rsidR="00C42C22" w14:paraId="665E58B8" w14:textId="77777777">
        <w:trPr>
          <w:trHeight w:val="354"/>
          <w:jc w:val="center"/>
        </w:trPr>
        <w:tc>
          <w:tcPr>
            <w:tcW w:w="1482" w:type="dxa"/>
            <w:tcBorders>
              <w:top w:val="nil"/>
              <w:left w:val="single" w:sz="4" w:space="0" w:color="000000"/>
              <w:bottom w:val="single" w:sz="4" w:space="0" w:color="000000"/>
              <w:right w:val="single" w:sz="4" w:space="0" w:color="000000"/>
            </w:tcBorders>
            <w:vAlign w:val="center"/>
          </w:tcPr>
          <w:p w14:paraId="1373A331"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4</w:t>
            </w:r>
          </w:p>
        </w:tc>
        <w:tc>
          <w:tcPr>
            <w:tcW w:w="1087" w:type="dxa"/>
            <w:tcBorders>
              <w:top w:val="nil"/>
              <w:left w:val="nil"/>
              <w:bottom w:val="single" w:sz="4" w:space="0" w:color="000000"/>
              <w:right w:val="single" w:sz="4" w:space="0" w:color="000000"/>
            </w:tcBorders>
            <w:vAlign w:val="center"/>
          </w:tcPr>
          <w:p w14:paraId="56485575" w14:textId="77777777" w:rsidR="00C42C22" w:rsidRDefault="000024E2">
            <w:pPr>
              <w:jc w:val="center"/>
              <w:rPr>
                <w:rFonts w:ascii="Arial" w:eastAsia="Arial" w:hAnsi="Arial" w:cs="Arial"/>
                <w:sz w:val="22"/>
                <w:szCs w:val="22"/>
              </w:rPr>
            </w:pPr>
            <w:r>
              <w:rPr>
                <w:rFonts w:ascii="Arial" w:eastAsia="Arial" w:hAnsi="Arial" w:cs="Arial"/>
                <w:sz w:val="22"/>
                <w:szCs w:val="22"/>
              </w:rPr>
              <w:t>0.43</w:t>
            </w:r>
          </w:p>
        </w:tc>
        <w:tc>
          <w:tcPr>
            <w:tcW w:w="1087" w:type="dxa"/>
            <w:tcBorders>
              <w:top w:val="nil"/>
              <w:left w:val="nil"/>
              <w:bottom w:val="single" w:sz="4" w:space="0" w:color="000000"/>
              <w:right w:val="single" w:sz="4" w:space="0" w:color="000000"/>
            </w:tcBorders>
            <w:vAlign w:val="center"/>
          </w:tcPr>
          <w:p w14:paraId="30034E5C" w14:textId="77777777" w:rsidR="00C42C22" w:rsidRDefault="000024E2">
            <w:pPr>
              <w:jc w:val="center"/>
              <w:rPr>
                <w:rFonts w:ascii="Arial" w:eastAsia="Arial" w:hAnsi="Arial" w:cs="Arial"/>
                <w:sz w:val="22"/>
                <w:szCs w:val="22"/>
              </w:rPr>
            </w:pPr>
            <w:r>
              <w:rPr>
                <w:rFonts w:ascii="Arial" w:eastAsia="Arial" w:hAnsi="Arial" w:cs="Arial"/>
                <w:sz w:val="22"/>
                <w:szCs w:val="22"/>
              </w:rPr>
              <w:t>0.46</w:t>
            </w:r>
          </w:p>
        </w:tc>
        <w:tc>
          <w:tcPr>
            <w:tcW w:w="1087" w:type="dxa"/>
            <w:tcBorders>
              <w:top w:val="nil"/>
              <w:left w:val="nil"/>
              <w:bottom w:val="single" w:sz="4" w:space="0" w:color="000000"/>
              <w:right w:val="single" w:sz="4" w:space="0" w:color="000000"/>
            </w:tcBorders>
            <w:vAlign w:val="center"/>
          </w:tcPr>
          <w:p w14:paraId="09E1E5A2" w14:textId="77777777" w:rsidR="00C42C22" w:rsidRDefault="000024E2">
            <w:pPr>
              <w:jc w:val="center"/>
              <w:rPr>
                <w:rFonts w:ascii="Arial" w:eastAsia="Arial" w:hAnsi="Arial" w:cs="Arial"/>
                <w:sz w:val="22"/>
                <w:szCs w:val="22"/>
              </w:rPr>
            </w:pPr>
            <w:r>
              <w:rPr>
                <w:rFonts w:ascii="Arial" w:eastAsia="Arial" w:hAnsi="Arial" w:cs="Arial"/>
                <w:sz w:val="22"/>
                <w:szCs w:val="22"/>
              </w:rPr>
              <w:t>0.44</w:t>
            </w:r>
          </w:p>
        </w:tc>
        <w:tc>
          <w:tcPr>
            <w:tcW w:w="1087" w:type="dxa"/>
            <w:tcBorders>
              <w:top w:val="nil"/>
              <w:left w:val="nil"/>
              <w:bottom w:val="single" w:sz="4" w:space="0" w:color="000000"/>
              <w:right w:val="single" w:sz="4" w:space="0" w:color="000000"/>
            </w:tcBorders>
            <w:vAlign w:val="center"/>
          </w:tcPr>
          <w:p w14:paraId="3A3332E5" w14:textId="77777777" w:rsidR="00C42C22" w:rsidRDefault="000024E2">
            <w:pPr>
              <w:jc w:val="center"/>
              <w:rPr>
                <w:rFonts w:ascii="Arial" w:eastAsia="Arial" w:hAnsi="Arial" w:cs="Arial"/>
                <w:sz w:val="22"/>
                <w:szCs w:val="22"/>
              </w:rPr>
            </w:pPr>
            <w:r>
              <w:rPr>
                <w:rFonts w:ascii="Arial" w:eastAsia="Arial" w:hAnsi="Arial" w:cs="Arial"/>
                <w:sz w:val="22"/>
                <w:szCs w:val="22"/>
              </w:rPr>
              <w:t>0.42</w:t>
            </w:r>
          </w:p>
        </w:tc>
        <w:tc>
          <w:tcPr>
            <w:tcW w:w="1087" w:type="dxa"/>
            <w:tcBorders>
              <w:top w:val="nil"/>
              <w:left w:val="nil"/>
              <w:bottom w:val="single" w:sz="4" w:space="0" w:color="000000"/>
              <w:right w:val="single" w:sz="4" w:space="0" w:color="000000"/>
            </w:tcBorders>
            <w:vAlign w:val="center"/>
          </w:tcPr>
          <w:p w14:paraId="59345A20" w14:textId="77777777" w:rsidR="00C42C22" w:rsidRDefault="000024E2">
            <w:pPr>
              <w:jc w:val="center"/>
              <w:rPr>
                <w:rFonts w:ascii="Arial" w:eastAsia="Arial" w:hAnsi="Arial" w:cs="Arial"/>
                <w:sz w:val="22"/>
                <w:szCs w:val="22"/>
              </w:rPr>
            </w:pPr>
            <w:r>
              <w:rPr>
                <w:rFonts w:ascii="Arial" w:eastAsia="Arial" w:hAnsi="Arial" w:cs="Arial"/>
                <w:sz w:val="22"/>
                <w:szCs w:val="22"/>
              </w:rPr>
              <w:t>0.45</w:t>
            </w:r>
          </w:p>
        </w:tc>
        <w:tc>
          <w:tcPr>
            <w:tcW w:w="1087" w:type="dxa"/>
            <w:tcBorders>
              <w:top w:val="nil"/>
              <w:left w:val="nil"/>
              <w:bottom w:val="single" w:sz="4" w:space="0" w:color="000000"/>
              <w:right w:val="single" w:sz="4" w:space="0" w:color="000000"/>
            </w:tcBorders>
            <w:vAlign w:val="center"/>
          </w:tcPr>
          <w:p w14:paraId="48725CC9" w14:textId="77777777" w:rsidR="00C42C22" w:rsidRDefault="000024E2">
            <w:pPr>
              <w:jc w:val="center"/>
              <w:rPr>
                <w:rFonts w:ascii="Arial" w:eastAsia="Arial" w:hAnsi="Arial" w:cs="Arial"/>
                <w:sz w:val="22"/>
                <w:szCs w:val="22"/>
              </w:rPr>
            </w:pPr>
            <w:r>
              <w:rPr>
                <w:rFonts w:ascii="Arial" w:eastAsia="Arial" w:hAnsi="Arial" w:cs="Arial"/>
                <w:sz w:val="22"/>
                <w:szCs w:val="22"/>
              </w:rPr>
              <w:t>0.44</w:t>
            </w:r>
            <w:r>
              <w:rPr>
                <w:rFonts w:ascii="Arial" w:eastAsia="Arial" w:hAnsi="Arial" w:cs="Arial"/>
                <w:sz w:val="22"/>
                <w:szCs w:val="22"/>
                <w:vertAlign w:val="superscript"/>
              </w:rPr>
              <w:t>bc</w:t>
            </w:r>
          </w:p>
        </w:tc>
      </w:tr>
      <w:tr w:rsidR="00C42C22" w14:paraId="4180B7BD" w14:textId="77777777">
        <w:trPr>
          <w:trHeight w:val="354"/>
          <w:jc w:val="center"/>
        </w:trPr>
        <w:tc>
          <w:tcPr>
            <w:tcW w:w="1482" w:type="dxa"/>
            <w:tcBorders>
              <w:top w:val="nil"/>
              <w:left w:val="single" w:sz="4" w:space="0" w:color="000000"/>
              <w:bottom w:val="single" w:sz="4" w:space="0" w:color="000000"/>
              <w:right w:val="single" w:sz="4" w:space="0" w:color="000000"/>
            </w:tcBorders>
            <w:vAlign w:val="center"/>
          </w:tcPr>
          <w:p w14:paraId="4C7E728B"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5</w:t>
            </w:r>
          </w:p>
        </w:tc>
        <w:tc>
          <w:tcPr>
            <w:tcW w:w="1087" w:type="dxa"/>
            <w:tcBorders>
              <w:top w:val="nil"/>
              <w:left w:val="nil"/>
              <w:bottom w:val="single" w:sz="4" w:space="0" w:color="000000"/>
              <w:right w:val="single" w:sz="4" w:space="0" w:color="000000"/>
            </w:tcBorders>
            <w:vAlign w:val="center"/>
          </w:tcPr>
          <w:p w14:paraId="29FD2753" w14:textId="77777777" w:rsidR="00C42C22" w:rsidRDefault="000024E2">
            <w:pPr>
              <w:jc w:val="center"/>
              <w:rPr>
                <w:rFonts w:ascii="Arial" w:eastAsia="Arial" w:hAnsi="Arial" w:cs="Arial"/>
                <w:sz w:val="22"/>
                <w:szCs w:val="22"/>
              </w:rPr>
            </w:pPr>
            <w:r>
              <w:rPr>
                <w:rFonts w:ascii="Arial" w:eastAsia="Arial" w:hAnsi="Arial" w:cs="Arial"/>
                <w:sz w:val="22"/>
                <w:szCs w:val="22"/>
              </w:rPr>
              <w:t>0.41</w:t>
            </w:r>
          </w:p>
        </w:tc>
        <w:tc>
          <w:tcPr>
            <w:tcW w:w="1087" w:type="dxa"/>
            <w:tcBorders>
              <w:top w:val="nil"/>
              <w:left w:val="nil"/>
              <w:bottom w:val="single" w:sz="4" w:space="0" w:color="000000"/>
              <w:right w:val="single" w:sz="4" w:space="0" w:color="000000"/>
            </w:tcBorders>
            <w:vAlign w:val="center"/>
          </w:tcPr>
          <w:p w14:paraId="6FDA530C" w14:textId="77777777" w:rsidR="00C42C22" w:rsidRDefault="000024E2">
            <w:pPr>
              <w:jc w:val="center"/>
              <w:rPr>
                <w:rFonts w:ascii="Arial" w:eastAsia="Arial" w:hAnsi="Arial" w:cs="Arial"/>
                <w:sz w:val="22"/>
                <w:szCs w:val="22"/>
              </w:rPr>
            </w:pPr>
            <w:r>
              <w:rPr>
                <w:rFonts w:ascii="Arial" w:eastAsia="Arial" w:hAnsi="Arial" w:cs="Arial"/>
                <w:sz w:val="22"/>
                <w:szCs w:val="22"/>
              </w:rPr>
              <w:t>0.44</w:t>
            </w:r>
          </w:p>
        </w:tc>
        <w:tc>
          <w:tcPr>
            <w:tcW w:w="1087" w:type="dxa"/>
            <w:tcBorders>
              <w:top w:val="nil"/>
              <w:left w:val="nil"/>
              <w:bottom w:val="single" w:sz="4" w:space="0" w:color="000000"/>
              <w:right w:val="single" w:sz="4" w:space="0" w:color="000000"/>
            </w:tcBorders>
            <w:vAlign w:val="center"/>
          </w:tcPr>
          <w:p w14:paraId="25B0E088" w14:textId="77777777" w:rsidR="00C42C22" w:rsidRDefault="000024E2">
            <w:pPr>
              <w:jc w:val="center"/>
              <w:rPr>
                <w:rFonts w:ascii="Arial" w:eastAsia="Arial" w:hAnsi="Arial" w:cs="Arial"/>
                <w:sz w:val="22"/>
                <w:szCs w:val="22"/>
              </w:rPr>
            </w:pPr>
            <w:r>
              <w:rPr>
                <w:rFonts w:ascii="Arial" w:eastAsia="Arial" w:hAnsi="Arial" w:cs="Arial"/>
                <w:sz w:val="22"/>
                <w:szCs w:val="22"/>
              </w:rPr>
              <w:t>0.42</w:t>
            </w:r>
          </w:p>
        </w:tc>
        <w:tc>
          <w:tcPr>
            <w:tcW w:w="1087" w:type="dxa"/>
            <w:tcBorders>
              <w:top w:val="nil"/>
              <w:left w:val="nil"/>
              <w:bottom w:val="single" w:sz="4" w:space="0" w:color="000000"/>
              <w:right w:val="single" w:sz="4" w:space="0" w:color="000000"/>
            </w:tcBorders>
            <w:vAlign w:val="center"/>
          </w:tcPr>
          <w:p w14:paraId="0DA28DE9" w14:textId="77777777" w:rsidR="00C42C22" w:rsidRDefault="000024E2">
            <w:pPr>
              <w:jc w:val="center"/>
              <w:rPr>
                <w:rFonts w:ascii="Arial" w:eastAsia="Arial" w:hAnsi="Arial" w:cs="Arial"/>
                <w:sz w:val="22"/>
                <w:szCs w:val="22"/>
              </w:rPr>
            </w:pPr>
            <w:r>
              <w:rPr>
                <w:rFonts w:ascii="Arial" w:eastAsia="Arial" w:hAnsi="Arial" w:cs="Arial"/>
                <w:sz w:val="22"/>
                <w:szCs w:val="22"/>
              </w:rPr>
              <w:t>0.40</w:t>
            </w:r>
          </w:p>
        </w:tc>
        <w:tc>
          <w:tcPr>
            <w:tcW w:w="1087" w:type="dxa"/>
            <w:tcBorders>
              <w:top w:val="nil"/>
              <w:left w:val="nil"/>
              <w:bottom w:val="single" w:sz="4" w:space="0" w:color="000000"/>
              <w:right w:val="single" w:sz="4" w:space="0" w:color="000000"/>
            </w:tcBorders>
            <w:vAlign w:val="center"/>
          </w:tcPr>
          <w:p w14:paraId="302AE894" w14:textId="77777777" w:rsidR="00C42C22" w:rsidRDefault="000024E2">
            <w:pPr>
              <w:jc w:val="center"/>
              <w:rPr>
                <w:rFonts w:ascii="Arial" w:eastAsia="Arial" w:hAnsi="Arial" w:cs="Arial"/>
                <w:sz w:val="22"/>
                <w:szCs w:val="22"/>
              </w:rPr>
            </w:pPr>
            <w:r>
              <w:rPr>
                <w:rFonts w:ascii="Arial" w:eastAsia="Arial" w:hAnsi="Arial" w:cs="Arial"/>
                <w:sz w:val="22"/>
                <w:szCs w:val="22"/>
              </w:rPr>
              <w:t>0.43</w:t>
            </w:r>
          </w:p>
        </w:tc>
        <w:tc>
          <w:tcPr>
            <w:tcW w:w="1087" w:type="dxa"/>
            <w:tcBorders>
              <w:top w:val="nil"/>
              <w:left w:val="nil"/>
              <w:bottom w:val="single" w:sz="4" w:space="0" w:color="000000"/>
              <w:right w:val="single" w:sz="4" w:space="0" w:color="000000"/>
            </w:tcBorders>
            <w:vAlign w:val="center"/>
          </w:tcPr>
          <w:p w14:paraId="792953CC" w14:textId="77777777" w:rsidR="00C42C22" w:rsidRDefault="000024E2">
            <w:pPr>
              <w:jc w:val="center"/>
              <w:rPr>
                <w:rFonts w:ascii="Arial" w:eastAsia="Arial" w:hAnsi="Arial" w:cs="Arial"/>
                <w:sz w:val="22"/>
                <w:szCs w:val="22"/>
              </w:rPr>
            </w:pPr>
            <w:r>
              <w:rPr>
                <w:rFonts w:ascii="Arial" w:eastAsia="Arial" w:hAnsi="Arial" w:cs="Arial"/>
                <w:sz w:val="22"/>
                <w:szCs w:val="22"/>
              </w:rPr>
              <w:t>0.42</w:t>
            </w:r>
            <w:r>
              <w:rPr>
                <w:rFonts w:ascii="Arial" w:eastAsia="Arial" w:hAnsi="Arial" w:cs="Arial"/>
                <w:sz w:val="22"/>
                <w:szCs w:val="22"/>
                <w:vertAlign w:val="superscript"/>
              </w:rPr>
              <w:t>c</w:t>
            </w:r>
          </w:p>
        </w:tc>
      </w:tr>
    </w:tbl>
    <w:p w14:paraId="0215A69B" w14:textId="77777777" w:rsidR="00C42C22" w:rsidRDefault="000024E2">
      <w:pPr>
        <w:spacing w:before="200" w:line="259" w:lineRule="auto"/>
        <w:rPr>
          <w:rFonts w:ascii="Times New Roman" w:eastAsia="Times New Roman" w:hAnsi="Times New Roman" w:cs="Times New Roman"/>
          <w:sz w:val="6"/>
          <w:szCs w:val="6"/>
        </w:rPr>
      </w:pPr>
      <w:r>
        <w:rPr>
          <w:rFonts w:ascii="Times New Roman" w:eastAsia="Times New Roman" w:hAnsi="Times New Roman" w:cs="Times New Roman"/>
          <w:b/>
          <w:sz w:val="24"/>
          <w:szCs w:val="24"/>
        </w:rPr>
        <w:t>Anova Table</w:t>
      </w:r>
    </w:p>
    <w:tbl>
      <w:tblPr>
        <w:tblStyle w:val="a4"/>
        <w:tblW w:w="4944" w:type="dxa"/>
        <w:jc w:val="center"/>
        <w:tblInd w:w="0" w:type="dxa"/>
        <w:tblLayout w:type="fixed"/>
        <w:tblLook w:val="0400" w:firstRow="0" w:lastRow="0" w:firstColumn="0" w:lastColumn="0" w:noHBand="0" w:noVBand="1"/>
      </w:tblPr>
      <w:tblGrid>
        <w:gridCol w:w="1648"/>
        <w:gridCol w:w="1648"/>
        <w:gridCol w:w="1648"/>
      </w:tblGrid>
      <w:tr w:rsidR="00C42C22" w14:paraId="6E4EEE10" w14:textId="77777777" w:rsidTr="00C42C22">
        <w:trPr>
          <w:cnfStyle w:val="000000100000" w:firstRow="0" w:lastRow="0" w:firstColumn="0" w:lastColumn="0" w:oddVBand="0" w:evenVBand="0" w:oddHBand="1" w:evenHBand="0" w:firstRowFirstColumn="0" w:firstRowLastColumn="0" w:lastRowFirstColumn="0" w:lastRowLastColumn="0"/>
          <w:trHeight w:val="453"/>
          <w:jc w:val="center"/>
        </w:trPr>
        <w:tc>
          <w:tcPr>
            <w:tcW w:w="1648" w:type="dxa"/>
          </w:tcPr>
          <w:p w14:paraId="13A52CBA"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S. E. ±</w:t>
            </w:r>
          </w:p>
        </w:tc>
        <w:tc>
          <w:tcPr>
            <w:tcW w:w="1648" w:type="dxa"/>
          </w:tcPr>
          <w:p w14:paraId="42B199B0"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1%</w:t>
            </w:r>
          </w:p>
        </w:tc>
        <w:tc>
          <w:tcPr>
            <w:tcW w:w="1648" w:type="dxa"/>
          </w:tcPr>
          <w:p w14:paraId="3261D5AC"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5%</w:t>
            </w:r>
          </w:p>
        </w:tc>
      </w:tr>
      <w:tr w:rsidR="00C42C22" w14:paraId="5B0AFC84" w14:textId="77777777" w:rsidTr="00C42C22">
        <w:trPr>
          <w:trHeight w:val="453"/>
          <w:jc w:val="center"/>
        </w:trPr>
        <w:tc>
          <w:tcPr>
            <w:tcW w:w="1648" w:type="dxa"/>
          </w:tcPr>
          <w:p w14:paraId="650FE00F"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0.009508</w:t>
            </w:r>
          </w:p>
        </w:tc>
        <w:tc>
          <w:tcPr>
            <w:tcW w:w="1648" w:type="dxa"/>
          </w:tcPr>
          <w:p w14:paraId="2D139038"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0.027053</w:t>
            </w:r>
          </w:p>
        </w:tc>
        <w:tc>
          <w:tcPr>
            <w:tcW w:w="1648" w:type="dxa"/>
          </w:tcPr>
          <w:p w14:paraId="629075FB"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0.019833</w:t>
            </w:r>
          </w:p>
        </w:tc>
      </w:tr>
    </w:tbl>
    <w:p w14:paraId="4F864817" w14:textId="77777777" w:rsidR="00C42C22" w:rsidRDefault="000024E2">
      <w:pPr>
        <w:pBdr>
          <w:top w:val="nil"/>
          <w:left w:val="nil"/>
          <w:bottom w:val="nil"/>
          <w:right w:val="nil"/>
          <w:between w:val="nil"/>
        </w:pBdr>
        <w:spacing w:line="360" w:lineRule="auto"/>
        <w:jc w:val="both"/>
        <w:rPr>
          <w:rFonts w:ascii="Arial" w:eastAsia="Arial" w:hAnsi="Arial" w:cs="Arial"/>
        </w:rPr>
      </w:pPr>
      <w:r>
        <w:rPr>
          <w:noProof/>
        </w:rPr>
        <w:drawing>
          <wp:anchor distT="0" distB="0" distL="114300" distR="114300" simplePos="0" relativeHeight="251659264" behindDoc="0" locked="0" layoutInCell="1" hidden="0" allowOverlap="1" wp14:anchorId="5B65CF9D" wp14:editId="6BDAAA46">
            <wp:simplePos x="0" y="0"/>
            <wp:positionH relativeFrom="column">
              <wp:posOffset>32176</wp:posOffset>
            </wp:positionH>
            <wp:positionV relativeFrom="paragraph">
              <wp:posOffset>150707</wp:posOffset>
            </wp:positionV>
            <wp:extent cx="5143712" cy="2267373"/>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143712" cy="2267373"/>
                    </a:xfrm>
                    <a:prstGeom prst="rect">
                      <a:avLst/>
                    </a:prstGeom>
                    <a:ln/>
                  </pic:spPr>
                </pic:pic>
              </a:graphicData>
            </a:graphic>
          </wp:anchor>
        </w:drawing>
      </w:r>
    </w:p>
    <w:p w14:paraId="6D888906" w14:textId="77777777" w:rsidR="00C42C22" w:rsidRDefault="00C42C22">
      <w:pPr>
        <w:pBdr>
          <w:top w:val="nil"/>
          <w:left w:val="nil"/>
          <w:bottom w:val="nil"/>
          <w:right w:val="nil"/>
          <w:between w:val="nil"/>
        </w:pBdr>
        <w:spacing w:line="360" w:lineRule="auto"/>
        <w:jc w:val="both"/>
        <w:rPr>
          <w:rFonts w:ascii="Arial" w:eastAsia="Arial" w:hAnsi="Arial" w:cs="Arial"/>
        </w:rPr>
      </w:pPr>
    </w:p>
    <w:p w14:paraId="29FD8FE3" w14:textId="77777777" w:rsidR="00C42C22" w:rsidRDefault="00C42C22">
      <w:pPr>
        <w:pBdr>
          <w:top w:val="nil"/>
          <w:left w:val="nil"/>
          <w:bottom w:val="nil"/>
          <w:right w:val="nil"/>
          <w:between w:val="nil"/>
        </w:pBdr>
        <w:spacing w:line="360" w:lineRule="auto"/>
        <w:jc w:val="both"/>
        <w:rPr>
          <w:rFonts w:ascii="Arial" w:eastAsia="Arial" w:hAnsi="Arial" w:cs="Arial"/>
        </w:rPr>
      </w:pPr>
    </w:p>
    <w:p w14:paraId="7F85AFBC" w14:textId="77777777" w:rsidR="00C42C22" w:rsidRDefault="00C42C22">
      <w:pPr>
        <w:pBdr>
          <w:top w:val="nil"/>
          <w:left w:val="nil"/>
          <w:bottom w:val="nil"/>
          <w:right w:val="nil"/>
          <w:between w:val="nil"/>
        </w:pBdr>
        <w:spacing w:line="360" w:lineRule="auto"/>
        <w:jc w:val="both"/>
        <w:rPr>
          <w:rFonts w:ascii="Arial" w:eastAsia="Arial" w:hAnsi="Arial" w:cs="Arial"/>
        </w:rPr>
      </w:pPr>
    </w:p>
    <w:p w14:paraId="46B3A8F2" w14:textId="77777777" w:rsidR="00C42C22" w:rsidRDefault="00C42C22">
      <w:pPr>
        <w:pBdr>
          <w:top w:val="nil"/>
          <w:left w:val="nil"/>
          <w:bottom w:val="nil"/>
          <w:right w:val="nil"/>
          <w:between w:val="nil"/>
        </w:pBdr>
        <w:spacing w:line="360" w:lineRule="auto"/>
        <w:jc w:val="both"/>
        <w:rPr>
          <w:rFonts w:ascii="Arial" w:eastAsia="Arial" w:hAnsi="Arial" w:cs="Arial"/>
        </w:rPr>
      </w:pPr>
    </w:p>
    <w:p w14:paraId="75652A3F" w14:textId="77777777" w:rsidR="00C42C22" w:rsidRDefault="00C42C22">
      <w:pPr>
        <w:pBdr>
          <w:top w:val="nil"/>
          <w:left w:val="nil"/>
          <w:bottom w:val="nil"/>
          <w:right w:val="nil"/>
          <w:between w:val="nil"/>
        </w:pBdr>
        <w:jc w:val="both"/>
        <w:rPr>
          <w:rFonts w:ascii="Arial" w:eastAsia="Arial" w:hAnsi="Arial" w:cs="Arial"/>
        </w:rPr>
      </w:pPr>
    </w:p>
    <w:p w14:paraId="4512A707" w14:textId="77777777" w:rsidR="00C42C22" w:rsidRDefault="00C42C22">
      <w:pPr>
        <w:pBdr>
          <w:top w:val="nil"/>
          <w:left w:val="nil"/>
          <w:bottom w:val="nil"/>
          <w:right w:val="nil"/>
          <w:between w:val="nil"/>
        </w:pBdr>
        <w:jc w:val="both"/>
        <w:rPr>
          <w:rFonts w:ascii="Arial" w:eastAsia="Arial" w:hAnsi="Arial" w:cs="Arial"/>
          <w:b/>
        </w:rPr>
      </w:pPr>
    </w:p>
    <w:p w14:paraId="779E7FFF" w14:textId="77777777" w:rsidR="00C42C22" w:rsidRDefault="00C42C22">
      <w:pPr>
        <w:pBdr>
          <w:top w:val="nil"/>
          <w:left w:val="nil"/>
          <w:bottom w:val="nil"/>
          <w:right w:val="nil"/>
          <w:between w:val="nil"/>
        </w:pBdr>
        <w:jc w:val="both"/>
        <w:rPr>
          <w:rFonts w:ascii="Arial" w:eastAsia="Arial" w:hAnsi="Arial" w:cs="Arial"/>
          <w:b/>
        </w:rPr>
      </w:pPr>
    </w:p>
    <w:p w14:paraId="16A14C48" w14:textId="77777777" w:rsidR="00C42C22" w:rsidRDefault="00C42C22">
      <w:pPr>
        <w:pBdr>
          <w:top w:val="nil"/>
          <w:left w:val="nil"/>
          <w:bottom w:val="nil"/>
          <w:right w:val="nil"/>
          <w:between w:val="nil"/>
        </w:pBdr>
        <w:jc w:val="both"/>
        <w:rPr>
          <w:rFonts w:ascii="Arial" w:eastAsia="Arial" w:hAnsi="Arial" w:cs="Arial"/>
          <w:b/>
        </w:rPr>
      </w:pPr>
    </w:p>
    <w:p w14:paraId="44F81656" w14:textId="77777777" w:rsidR="00C42C22" w:rsidRDefault="00C42C22">
      <w:pPr>
        <w:pBdr>
          <w:top w:val="nil"/>
          <w:left w:val="nil"/>
          <w:bottom w:val="nil"/>
          <w:right w:val="nil"/>
          <w:between w:val="nil"/>
        </w:pBdr>
        <w:jc w:val="both"/>
        <w:rPr>
          <w:rFonts w:ascii="Arial" w:eastAsia="Arial" w:hAnsi="Arial" w:cs="Arial"/>
          <w:b/>
        </w:rPr>
      </w:pPr>
    </w:p>
    <w:p w14:paraId="7C7DB336" w14:textId="77777777" w:rsidR="00C42C22" w:rsidRDefault="00C42C22">
      <w:pPr>
        <w:pBdr>
          <w:top w:val="nil"/>
          <w:left w:val="nil"/>
          <w:bottom w:val="nil"/>
          <w:right w:val="nil"/>
          <w:between w:val="nil"/>
        </w:pBdr>
        <w:jc w:val="both"/>
        <w:rPr>
          <w:rFonts w:ascii="Arial" w:eastAsia="Arial" w:hAnsi="Arial" w:cs="Arial"/>
          <w:b/>
        </w:rPr>
      </w:pPr>
    </w:p>
    <w:p w14:paraId="7D5113E0" w14:textId="77777777" w:rsidR="00C42C22" w:rsidRDefault="00C42C22">
      <w:pPr>
        <w:pBdr>
          <w:top w:val="nil"/>
          <w:left w:val="nil"/>
          <w:bottom w:val="nil"/>
          <w:right w:val="nil"/>
          <w:between w:val="nil"/>
        </w:pBdr>
        <w:jc w:val="both"/>
        <w:rPr>
          <w:rFonts w:ascii="Arial" w:eastAsia="Arial" w:hAnsi="Arial" w:cs="Arial"/>
          <w:b/>
        </w:rPr>
      </w:pPr>
    </w:p>
    <w:p w14:paraId="2A7482EB" w14:textId="77777777" w:rsidR="00C42C22" w:rsidRDefault="00C42C22">
      <w:pPr>
        <w:pBdr>
          <w:top w:val="nil"/>
          <w:left w:val="nil"/>
          <w:bottom w:val="nil"/>
          <w:right w:val="nil"/>
          <w:between w:val="nil"/>
        </w:pBdr>
        <w:jc w:val="both"/>
        <w:rPr>
          <w:rFonts w:ascii="Arial" w:eastAsia="Arial" w:hAnsi="Arial" w:cs="Arial"/>
          <w:b/>
        </w:rPr>
      </w:pPr>
    </w:p>
    <w:p w14:paraId="52CF45AA" w14:textId="77777777" w:rsidR="00C42C22" w:rsidRDefault="00C42C22">
      <w:pPr>
        <w:pBdr>
          <w:top w:val="nil"/>
          <w:left w:val="nil"/>
          <w:bottom w:val="nil"/>
          <w:right w:val="nil"/>
          <w:between w:val="nil"/>
        </w:pBdr>
        <w:jc w:val="both"/>
        <w:rPr>
          <w:rFonts w:ascii="Arial" w:eastAsia="Arial" w:hAnsi="Arial" w:cs="Arial"/>
          <w:b/>
        </w:rPr>
      </w:pPr>
    </w:p>
    <w:p w14:paraId="74B071DB" w14:textId="77777777" w:rsidR="00C42C22" w:rsidRDefault="00C42C22">
      <w:pPr>
        <w:pBdr>
          <w:top w:val="nil"/>
          <w:left w:val="nil"/>
          <w:bottom w:val="nil"/>
          <w:right w:val="nil"/>
          <w:between w:val="nil"/>
        </w:pBdr>
        <w:jc w:val="both"/>
        <w:rPr>
          <w:rFonts w:ascii="Arial" w:eastAsia="Arial" w:hAnsi="Arial" w:cs="Arial"/>
          <w:b/>
        </w:rPr>
      </w:pPr>
    </w:p>
    <w:p w14:paraId="300CDC5D" w14:textId="77777777" w:rsidR="00C42C22" w:rsidRDefault="000024E2">
      <w:pPr>
        <w:pBdr>
          <w:top w:val="nil"/>
          <w:left w:val="nil"/>
          <w:bottom w:val="nil"/>
          <w:right w:val="nil"/>
          <w:between w:val="nil"/>
        </w:pBdr>
        <w:jc w:val="both"/>
        <w:rPr>
          <w:rFonts w:ascii="Arial" w:eastAsia="Arial" w:hAnsi="Arial" w:cs="Arial"/>
          <w:b/>
          <w:vertAlign w:val="subscript"/>
        </w:rPr>
      </w:pPr>
      <w:r>
        <w:rPr>
          <w:rFonts w:ascii="Arial" w:eastAsia="Arial" w:hAnsi="Arial" w:cs="Arial"/>
          <w:b/>
        </w:rPr>
        <w:t>FIGURE 2. Total fat   percentage decreases progressively across treatments T</w:t>
      </w:r>
      <w:r>
        <w:rPr>
          <w:rFonts w:ascii="Arial" w:eastAsia="Arial" w:hAnsi="Arial" w:cs="Arial"/>
          <w:b/>
          <w:vertAlign w:val="subscript"/>
        </w:rPr>
        <w:t>1</w:t>
      </w:r>
      <w:r>
        <w:rPr>
          <w:rFonts w:ascii="Arial" w:eastAsia="Arial" w:hAnsi="Arial" w:cs="Arial"/>
          <w:b/>
        </w:rPr>
        <w:t xml:space="preserve"> to T</w:t>
      </w:r>
      <w:r>
        <w:rPr>
          <w:rFonts w:ascii="Arial" w:eastAsia="Arial" w:hAnsi="Arial" w:cs="Arial"/>
          <w:b/>
          <w:vertAlign w:val="subscript"/>
        </w:rPr>
        <w:t>5</w:t>
      </w:r>
    </w:p>
    <w:p w14:paraId="786EB4B9" w14:textId="77777777" w:rsidR="00C42C22" w:rsidRDefault="00C42C22">
      <w:pPr>
        <w:pBdr>
          <w:top w:val="nil"/>
          <w:left w:val="nil"/>
          <w:bottom w:val="nil"/>
          <w:right w:val="nil"/>
          <w:between w:val="nil"/>
        </w:pBdr>
        <w:jc w:val="both"/>
        <w:rPr>
          <w:rFonts w:ascii="Arial" w:eastAsia="Arial" w:hAnsi="Arial" w:cs="Arial"/>
          <w:b/>
        </w:rPr>
      </w:pPr>
    </w:p>
    <w:p w14:paraId="4A180E59" w14:textId="77777777" w:rsidR="00C42C22" w:rsidRDefault="00C42C22">
      <w:pPr>
        <w:pBdr>
          <w:top w:val="nil"/>
          <w:left w:val="nil"/>
          <w:bottom w:val="nil"/>
          <w:right w:val="nil"/>
          <w:between w:val="nil"/>
        </w:pBdr>
        <w:jc w:val="both"/>
        <w:rPr>
          <w:rFonts w:ascii="Arial" w:eastAsia="Arial" w:hAnsi="Arial" w:cs="Arial"/>
          <w:b/>
        </w:rPr>
      </w:pPr>
    </w:p>
    <w:p w14:paraId="17EB50F7" w14:textId="77777777" w:rsidR="00C42C22" w:rsidRDefault="000024E2">
      <w:pPr>
        <w:pBdr>
          <w:top w:val="nil"/>
          <w:left w:val="nil"/>
          <w:bottom w:val="nil"/>
          <w:right w:val="nil"/>
          <w:between w:val="nil"/>
        </w:pBdr>
        <w:jc w:val="both"/>
        <w:rPr>
          <w:rFonts w:ascii="Arial" w:eastAsia="Arial" w:hAnsi="Arial" w:cs="Arial"/>
          <w:b/>
          <w:color w:val="FF9900"/>
        </w:rPr>
      </w:pPr>
      <w:r>
        <w:rPr>
          <w:rFonts w:ascii="Arial" w:eastAsia="Arial" w:hAnsi="Arial" w:cs="Arial"/>
          <w:b/>
        </w:rPr>
        <w:t xml:space="preserve">3.3 Protein </w:t>
      </w:r>
    </w:p>
    <w:p w14:paraId="398DC509" w14:textId="77777777" w:rsidR="00C42C22" w:rsidRDefault="00C42C22">
      <w:pPr>
        <w:pBdr>
          <w:top w:val="nil"/>
          <w:left w:val="nil"/>
          <w:bottom w:val="nil"/>
          <w:right w:val="nil"/>
          <w:between w:val="nil"/>
        </w:pBdr>
        <w:jc w:val="both"/>
        <w:rPr>
          <w:rFonts w:ascii="Arial" w:eastAsia="Arial" w:hAnsi="Arial" w:cs="Arial"/>
          <w:b/>
          <w:color w:val="FF9900"/>
        </w:rPr>
      </w:pPr>
    </w:p>
    <w:p w14:paraId="0ECCB1AE"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From the data presented in Table 4 it was observed that protein content showed a slightly increasing trend. The increase in level of coconut sugar resulted in slight increase in protein content. The protein content of treatment T</w:t>
      </w:r>
      <w:r>
        <w:rPr>
          <w:rFonts w:ascii="Arial" w:eastAsia="Arial" w:hAnsi="Arial" w:cs="Arial"/>
          <w:vertAlign w:val="subscript"/>
        </w:rPr>
        <w:t>5</w:t>
      </w:r>
      <w:r>
        <w:rPr>
          <w:rFonts w:ascii="Arial" w:eastAsia="Arial" w:hAnsi="Arial" w:cs="Arial"/>
        </w:rPr>
        <w:t xml:space="preserve"> (0.61%) was found high followed by treatment T</w:t>
      </w:r>
      <w:r>
        <w:rPr>
          <w:rFonts w:ascii="Arial" w:eastAsia="Arial" w:hAnsi="Arial" w:cs="Arial"/>
          <w:vertAlign w:val="subscript"/>
        </w:rPr>
        <w:t>4</w:t>
      </w:r>
      <w:r>
        <w:rPr>
          <w:rFonts w:ascii="Arial" w:eastAsia="Arial" w:hAnsi="Arial" w:cs="Arial"/>
        </w:rPr>
        <w:t xml:space="preserve"> (0.57%) and lowest for treatment T</w:t>
      </w:r>
      <w:r>
        <w:rPr>
          <w:rFonts w:ascii="Arial" w:eastAsia="Arial" w:hAnsi="Arial" w:cs="Arial"/>
          <w:vertAlign w:val="subscript"/>
        </w:rPr>
        <w:t>1</w:t>
      </w:r>
      <w:r>
        <w:rPr>
          <w:rFonts w:ascii="Arial" w:eastAsia="Arial" w:hAnsi="Arial" w:cs="Arial"/>
        </w:rPr>
        <w:t xml:space="preserve"> (0.44%). This was due to the reason that coconut sugar contains more protein than whey. The average protein content of probiotic whey beverage was 0.53 per cent. </w:t>
      </w:r>
    </w:p>
    <w:p w14:paraId="5DC917A8" w14:textId="77777777" w:rsidR="00C42C22" w:rsidRDefault="00C42C22">
      <w:pPr>
        <w:pBdr>
          <w:top w:val="nil"/>
          <w:left w:val="nil"/>
          <w:bottom w:val="nil"/>
          <w:right w:val="nil"/>
          <w:between w:val="nil"/>
        </w:pBdr>
        <w:spacing w:line="360" w:lineRule="auto"/>
        <w:jc w:val="both"/>
        <w:rPr>
          <w:rFonts w:ascii="Arial" w:eastAsia="Arial" w:hAnsi="Arial" w:cs="Arial"/>
        </w:rPr>
      </w:pPr>
    </w:p>
    <w:p w14:paraId="069D71C2" w14:textId="77777777" w:rsidR="00C42C22" w:rsidRDefault="000024E2">
      <w:pPr>
        <w:spacing w:line="360" w:lineRule="auto"/>
        <w:jc w:val="both"/>
        <w:rPr>
          <w:rFonts w:ascii="Arial" w:eastAsia="Arial" w:hAnsi="Arial" w:cs="Arial"/>
        </w:rPr>
      </w:pPr>
      <w:r>
        <w:rPr>
          <w:rFonts w:ascii="Arial" w:eastAsia="Arial" w:hAnsi="Arial" w:cs="Arial"/>
        </w:rPr>
        <w:t>These results are quite comparable with the values reported by Gond and Chavan (2015).</w:t>
      </w:r>
    </w:p>
    <w:p w14:paraId="6121DE44" w14:textId="77777777" w:rsidR="00C42C22" w:rsidRDefault="00C42C22">
      <w:pPr>
        <w:spacing w:line="360" w:lineRule="auto"/>
        <w:jc w:val="both"/>
        <w:rPr>
          <w:rFonts w:ascii="Arial" w:eastAsia="Arial" w:hAnsi="Arial" w:cs="Arial"/>
        </w:rPr>
      </w:pPr>
    </w:p>
    <w:p w14:paraId="6B58B8C8" w14:textId="77777777" w:rsidR="00C42C22" w:rsidRDefault="000024E2">
      <w:pPr>
        <w:spacing w:line="360" w:lineRule="auto"/>
        <w:jc w:val="both"/>
        <w:rPr>
          <w:rFonts w:ascii="Arial" w:eastAsia="Arial" w:hAnsi="Arial" w:cs="Arial"/>
        </w:rPr>
      </w:pPr>
      <w:r>
        <w:rPr>
          <w:rFonts w:ascii="Arial" w:eastAsia="Arial" w:hAnsi="Arial" w:cs="Arial"/>
        </w:rPr>
        <w:lastRenderedPageBreak/>
        <w:t>Gond and Chavan (2015) investigated the use of chhana whey blended with sweet orange juice for beverage development. Their study highlighted that the protein content in the sweet orange whey beverage ranged from 0.38 to 0.44 per cent, depending on the formulations used.</w:t>
      </w:r>
    </w:p>
    <w:p w14:paraId="45B5C7F1" w14:textId="77777777" w:rsidR="00C42C22" w:rsidRDefault="00C42C22">
      <w:pPr>
        <w:spacing w:line="360" w:lineRule="auto"/>
        <w:jc w:val="both"/>
        <w:rPr>
          <w:rFonts w:ascii="Arial" w:eastAsia="Arial" w:hAnsi="Arial" w:cs="Arial"/>
        </w:rPr>
      </w:pPr>
    </w:p>
    <w:p w14:paraId="69C448FB" w14:textId="77777777" w:rsidR="00C42C22" w:rsidRDefault="000024E2">
      <w:pPr>
        <w:spacing w:line="360" w:lineRule="auto"/>
        <w:jc w:val="both"/>
        <w:rPr>
          <w:rFonts w:ascii="Arial" w:eastAsia="Arial" w:hAnsi="Arial" w:cs="Arial"/>
        </w:rPr>
      </w:pPr>
      <w:r>
        <w:rPr>
          <w:rFonts w:ascii="Arial" w:eastAsia="Arial" w:hAnsi="Arial" w:cs="Arial"/>
        </w:rPr>
        <w:t>From Table 4 it was observed that treatment differences are statistically significant at 1 per cent level of significance indicating that there was significant increase in protein content of whey beverage due to increase in the level of coconut sugar.</w:t>
      </w:r>
    </w:p>
    <w:p w14:paraId="2A30BC9F" w14:textId="77777777" w:rsidR="00C42C22" w:rsidRDefault="00C42C22">
      <w:pPr>
        <w:jc w:val="both"/>
        <w:rPr>
          <w:rFonts w:ascii="Arial" w:eastAsia="Arial" w:hAnsi="Arial" w:cs="Arial"/>
        </w:rPr>
      </w:pPr>
    </w:p>
    <w:p w14:paraId="2AC0E7C5" w14:textId="77777777" w:rsidR="00C42C22" w:rsidRDefault="000024E2">
      <w:pPr>
        <w:jc w:val="both"/>
        <w:rPr>
          <w:rFonts w:ascii="Arial" w:eastAsia="Arial" w:hAnsi="Arial" w:cs="Arial"/>
          <w:sz w:val="22"/>
          <w:szCs w:val="22"/>
        </w:rPr>
      </w:pPr>
      <w:r>
        <w:rPr>
          <w:rFonts w:ascii="Arial" w:eastAsia="Arial" w:hAnsi="Arial" w:cs="Arial"/>
          <w:b/>
          <w:sz w:val="22"/>
          <w:szCs w:val="22"/>
        </w:rPr>
        <w:t>Table 4:</w:t>
      </w:r>
      <w:r>
        <w:rPr>
          <w:rFonts w:ascii="Arial" w:eastAsia="Arial" w:hAnsi="Arial" w:cs="Arial"/>
          <w:sz w:val="22"/>
          <w:szCs w:val="22"/>
        </w:rPr>
        <w:t xml:space="preserve"> </w:t>
      </w:r>
      <w:r>
        <w:rPr>
          <w:rFonts w:ascii="Arial" w:eastAsia="Arial" w:hAnsi="Arial" w:cs="Arial"/>
          <w:b/>
          <w:sz w:val="22"/>
          <w:szCs w:val="22"/>
        </w:rPr>
        <w:t>Protein content of probiotic whey beverage (%).</w:t>
      </w:r>
    </w:p>
    <w:tbl>
      <w:tblPr>
        <w:tblStyle w:val="a5"/>
        <w:tblW w:w="8072" w:type="dxa"/>
        <w:tblInd w:w="0" w:type="dxa"/>
        <w:tblLayout w:type="fixed"/>
        <w:tblLook w:val="0400" w:firstRow="0" w:lastRow="0" w:firstColumn="0" w:lastColumn="0" w:noHBand="0" w:noVBand="1"/>
      </w:tblPr>
      <w:tblGrid>
        <w:gridCol w:w="1550"/>
        <w:gridCol w:w="1087"/>
        <w:gridCol w:w="1087"/>
        <w:gridCol w:w="1087"/>
        <w:gridCol w:w="1087"/>
        <w:gridCol w:w="1087"/>
        <w:gridCol w:w="1087"/>
      </w:tblGrid>
      <w:tr w:rsidR="00C42C22" w14:paraId="6A2E0A64" w14:textId="77777777" w:rsidTr="00C42C22">
        <w:trPr>
          <w:cnfStyle w:val="000000100000" w:firstRow="0" w:lastRow="0" w:firstColumn="0" w:lastColumn="0" w:oddVBand="0" w:evenVBand="0" w:oddHBand="1" w:evenHBand="0" w:firstRowFirstColumn="0" w:firstRowLastColumn="0" w:lastRowFirstColumn="0" w:lastRowLastColumn="0"/>
          <w:trHeight w:val="375"/>
        </w:trPr>
        <w:tc>
          <w:tcPr>
            <w:tcW w:w="1550" w:type="dxa"/>
          </w:tcPr>
          <w:p w14:paraId="45883966" w14:textId="77777777" w:rsidR="00C42C22" w:rsidRDefault="000024E2">
            <w:pPr>
              <w:jc w:val="center"/>
              <w:rPr>
                <w:rFonts w:ascii="Arial" w:eastAsia="Arial" w:hAnsi="Arial" w:cs="Arial"/>
                <w:b/>
                <w:sz w:val="22"/>
                <w:szCs w:val="22"/>
              </w:rPr>
            </w:pPr>
            <w:r>
              <w:rPr>
                <w:rFonts w:ascii="Arial" w:eastAsia="Arial" w:hAnsi="Arial" w:cs="Arial"/>
                <w:b/>
                <w:sz w:val="22"/>
                <w:szCs w:val="22"/>
              </w:rPr>
              <w:t>Treatments</w:t>
            </w:r>
          </w:p>
        </w:tc>
        <w:tc>
          <w:tcPr>
            <w:tcW w:w="1087" w:type="dxa"/>
          </w:tcPr>
          <w:p w14:paraId="160EC6D0" w14:textId="77777777" w:rsidR="00C42C22" w:rsidRDefault="000024E2">
            <w:pPr>
              <w:jc w:val="center"/>
              <w:rPr>
                <w:rFonts w:ascii="Arial" w:eastAsia="Arial" w:hAnsi="Arial" w:cs="Arial"/>
                <w:b/>
                <w:sz w:val="22"/>
                <w:szCs w:val="22"/>
              </w:rPr>
            </w:pPr>
            <w:r>
              <w:rPr>
                <w:rFonts w:ascii="Arial" w:eastAsia="Arial" w:hAnsi="Arial" w:cs="Arial"/>
                <w:b/>
                <w:sz w:val="22"/>
                <w:szCs w:val="22"/>
              </w:rPr>
              <w:t>R1</w:t>
            </w:r>
          </w:p>
        </w:tc>
        <w:tc>
          <w:tcPr>
            <w:tcW w:w="1087" w:type="dxa"/>
          </w:tcPr>
          <w:p w14:paraId="4FEDDB59" w14:textId="77777777" w:rsidR="00C42C22" w:rsidRDefault="000024E2">
            <w:pPr>
              <w:jc w:val="center"/>
              <w:rPr>
                <w:rFonts w:ascii="Arial" w:eastAsia="Arial" w:hAnsi="Arial" w:cs="Arial"/>
                <w:b/>
                <w:sz w:val="22"/>
                <w:szCs w:val="22"/>
              </w:rPr>
            </w:pPr>
            <w:r>
              <w:rPr>
                <w:rFonts w:ascii="Arial" w:eastAsia="Arial" w:hAnsi="Arial" w:cs="Arial"/>
                <w:b/>
                <w:sz w:val="22"/>
                <w:szCs w:val="22"/>
              </w:rPr>
              <w:t>R2</w:t>
            </w:r>
          </w:p>
        </w:tc>
        <w:tc>
          <w:tcPr>
            <w:tcW w:w="1087" w:type="dxa"/>
          </w:tcPr>
          <w:p w14:paraId="7304D19A" w14:textId="77777777" w:rsidR="00C42C22" w:rsidRDefault="000024E2">
            <w:pPr>
              <w:jc w:val="center"/>
              <w:rPr>
                <w:rFonts w:ascii="Arial" w:eastAsia="Arial" w:hAnsi="Arial" w:cs="Arial"/>
                <w:b/>
                <w:sz w:val="22"/>
                <w:szCs w:val="22"/>
              </w:rPr>
            </w:pPr>
            <w:r>
              <w:rPr>
                <w:rFonts w:ascii="Arial" w:eastAsia="Arial" w:hAnsi="Arial" w:cs="Arial"/>
                <w:b/>
                <w:sz w:val="22"/>
                <w:szCs w:val="22"/>
              </w:rPr>
              <w:t>R3</w:t>
            </w:r>
          </w:p>
        </w:tc>
        <w:tc>
          <w:tcPr>
            <w:tcW w:w="1087" w:type="dxa"/>
          </w:tcPr>
          <w:p w14:paraId="1AE9ECD8" w14:textId="77777777" w:rsidR="00C42C22" w:rsidRDefault="000024E2">
            <w:pPr>
              <w:jc w:val="center"/>
              <w:rPr>
                <w:rFonts w:ascii="Arial" w:eastAsia="Arial" w:hAnsi="Arial" w:cs="Arial"/>
                <w:b/>
                <w:sz w:val="22"/>
                <w:szCs w:val="22"/>
              </w:rPr>
            </w:pPr>
            <w:r>
              <w:rPr>
                <w:rFonts w:ascii="Arial" w:eastAsia="Arial" w:hAnsi="Arial" w:cs="Arial"/>
                <w:b/>
                <w:sz w:val="22"/>
                <w:szCs w:val="22"/>
              </w:rPr>
              <w:t>R4</w:t>
            </w:r>
          </w:p>
        </w:tc>
        <w:tc>
          <w:tcPr>
            <w:tcW w:w="1087" w:type="dxa"/>
          </w:tcPr>
          <w:p w14:paraId="1B2FE387" w14:textId="77777777" w:rsidR="00C42C22" w:rsidRDefault="000024E2">
            <w:pPr>
              <w:jc w:val="center"/>
              <w:rPr>
                <w:rFonts w:ascii="Arial" w:eastAsia="Arial" w:hAnsi="Arial" w:cs="Arial"/>
                <w:b/>
                <w:sz w:val="22"/>
                <w:szCs w:val="22"/>
              </w:rPr>
            </w:pPr>
            <w:r>
              <w:rPr>
                <w:rFonts w:ascii="Arial" w:eastAsia="Arial" w:hAnsi="Arial" w:cs="Arial"/>
                <w:b/>
                <w:sz w:val="22"/>
                <w:szCs w:val="22"/>
              </w:rPr>
              <w:t>R5</w:t>
            </w:r>
          </w:p>
        </w:tc>
        <w:tc>
          <w:tcPr>
            <w:tcW w:w="1087" w:type="dxa"/>
          </w:tcPr>
          <w:p w14:paraId="17386958" w14:textId="77777777" w:rsidR="00C42C22" w:rsidRDefault="000024E2">
            <w:pPr>
              <w:jc w:val="center"/>
              <w:rPr>
                <w:rFonts w:ascii="Arial" w:eastAsia="Arial" w:hAnsi="Arial" w:cs="Arial"/>
                <w:b/>
                <w:sz w:val="22"/>
                <w:szCs w:val="22"/>
              </w:rPr>
            </w:pPr>
            <w:r>
              <w:rPr>
                <w:rFonts w:ascii="Arial" w:eastAsia="Arial" w:hAnsi="Arial" w:cs="Arial"/>
                <w:b/>
                <w:sz w:val="22"/>
                <w:szCs w:val="22"/>
              </w:rPr>
              <w:t>Mean</w:t>
            </w:r>
          </w:p>
        </w:tc>
      </w:tr>
      <w:tr w:rsidR="00C42C22" w14:paraId="24584B30" w14:textId="77777777" w:rsidTr="00C42C22">
        <w:trPr>
          <w:trHeight w:val="375"/>
        </w:trPr>
        <w:tc>
          <w:tcPr>
            <w:tcW w:w="1550" w:type="dxa"/>
          </w:tcPr>
          <w:p w14:paraId="03518BBA"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1</w:t>
            </w:r>
          </w:p>
        </w:tc>
        <w:tc>
          <w:tcPr>
            <w:tcW w:w="1087" w:type="dxa"/>
          </w:tcPr>
          <w:p w14:paraId="6A6A1989" w14:textId="77777777" w:rsidR="00C42C22" w:rsidRDefault="000024E2">
            <w:pPr>
              <w:jc w:val="center"/>
              <w:rPr>
                <w:rFonts w:ascii="Arial" w:eastAsia="Arial" w:hAnsi="Arial" w:cs="Arial"/>
                <w:sz w:val="22"/>
                <w:szCs w:val="22"/>
              </w:rPr>
            </w:pPr>
            <w:r>
              <w:rPr>
                <w:rFonts w:ascii="Arial" w:eastAsia="Arial" w:hAnsi="Arial" w:cs="Arial"/>
                <w:sz w:val="22"/>
                <w:szCs w:val="22"/>
              </w:rPr>
              <w:t>0.44</w:t>
            </w:r>
          </w:p>
        </w:tc>
        <w:tc>
          <w:tcPr>
            <w:tcW w:w="1087" w:type="dxa"/>
          </w:tcPr>
          <w:p w14:paraId="03629B1B" w14:textId="77777777" w:rsidR="00C42C22" w:rsidRDefault="000024E2">
            <w:pPr>
              <w:jc w:val="center"/>
              <w:rPr>
                <w:rFonts w:ascii="Arial" w:eastAsia="Arial" w:hAnsi="Arial" w:cs="Arial"/>
                <w:sz w:val="22"/>
                <w:szCs w:val="22"/>
              </w:rPr>
            </w:pPr>
            <w:r>
              <w:rPr>
                <w:rFonts w:ascii="Arial" w:eastAsia="Arial" w:hAnsi="Arial" w:cs="Arial"/>
                <w:sz w:val="22"/>
                <w:szCs w:val="22"/>
              </w:rPr>
              <w:t>0.46</w:t>
            </w:r>
          </w:p>
        </w:tc>
        <w:tc>
          <w:tcPr>
            <w:tcW w:w="1087" w:type="dxa"/>
          </w:tcPr>
          <w:p w14:paraId="78E5085D" w14:textId="77777777" w:rsidR="00C42C22" w:rsidRDefault="000024E2">
            <w:pPr>
              <w:jc w:val="center"/>
              <w:rPr>
                <w:rFonts w:ascii="Arial" w:eastAsia="Arial" w:hAnsi="Arial" w:cs="Arial"/>
                <w:sz w:val="22"/>
                <w:szCs w:val="22"/>
              </w:rPr>
            </w:pPr>
            <w:r>
              <w:rPr>
                <w:rFonts w:ascii="Arial" w:eastAsia="Arial" w:hAnsi="Arial" w:cs="Arial"/>
                <w:sz w:val="22"/>
                <w:szCs w:val="22"/>
              </w:rPr>
              <w:t>0.45</w:t>
            </w:r>
          </w:p>
        </w:tc>
        <w:tc>
          <w:tcPr>
            <w:tcW w:w="1087" w:type="dxa"/>
          </w:tcPr>
          <w:p w14:paraId="057EC269" w14:textId="77777777" w:rsidR="00C42C22" w:rsidRDefault="000024E2">
            <w:pPr>
              <w:jc w:val="center"/>
              <w:rPr>
                <w:rFonts w:ascii="Arial" w:eastAsia="Arial" w:hAnsi="Arial" w:cs="Arial"/>
                <w:sz w:val="22"/>
                <w:szCs w:val="22"/>
              </w:rPr>
            </w:pPr>
            <w:r>
              <w:rPr>
                <w:rFonts w:ascii="Arial" w:eastAsia="Arial" w:hAnsi="Arial" w:cs="Arial"/>
                <w:sz w:val="22"/>
                <w:szCs w:val="22"/>
              </w:rPr>
              <w:t>0.43</w:t>
            </w:r>
          </w:p>
        </w:tc>
        <w:tc>
          <w:tcPr>
            <w:tcW w:w="1087" w:type="dxa"/>
          </w:tcPr>
          <w:p w14:paraId="6AF4FBE7" w14:textId="77777777" w:rsidR="00C42C22" w:rsidRDefault="000024E2">
            <w:pPr>
              <w:jc w:val="center"/>
              <w:rPr>
                <w:rFonts w:ascii="Arial" w:eastAsia="Arial" w:hAnsi="Arial" w:cs="Arial"/>
                <w:sz w:val="22"/>
                <w:szCs w:val="22"/>
              </w:rPr>
            </w:pPr>
            <w:r>
              <w:rPr>
                <w:rFonts w:ascii="Arial" w:eastAsia="Arial" w:hAnsi="Arial" w:cs="Arial"/>
                <w:sz w:val="22"/>
                <w:szCs w:val="22"/>
              </w:rPr>
              <w:t>0.44</w:t>
            </w:r>
          </w:p>
        </w:tc>
        <w:tc>
          <w:tcPr>
            <w:tcW w:w="1087" w:type="dxa"/>
          </w:tcPr>
          <w:p w14:paraId="5370AAE1" w14:textId="77777777" w:rsidR="00C42C22" w:rsidRDefault="000024E2">
            <w:pPr>
              <w:jc w:val="center"/>
              <w:rPr>
                <w:rFonts w:ascii="Arial" w:eastAsia="Arial" w:hAnsi="Arial" w:cs="Arial"/>
                <w:sz w:val="22"/>
                <w:szCs w:val="22"/>
              </w:rPr>
            </w:pPr>
            <w:r>
              <w:rPr>
                <w:rFonts w:ascii="Arial" w:eastAsia="Arial" w:hAnsi="Arial" w:cs="Arial"/>
                <w:sz w:val="22"/>
                <w:szCs w:val="22"/>
              </w:rPr>
              <w:t>0.44</w:t>
            </w:r>
            <w:r>
              <w:rPr>
                <w:rFonts w:ascii="Arial" w:eastAsia="Arial" w:hAnsi="Arial" w:cs="Arial"/>
                <w:sz w:val="22"/>
                <w:szCs w:val="22"/>
                <w:vertAlign w:val="superscript"/>
              </w:rPr>
              <w:t>e</w:t>
            </w:r>
          </w:p>
        </w:tc>
      </w:tr>
      <w:tr w:rsidR="00C42C22" w14:paraId="2537FB6D" w14:textId="77777777" w:rsidTr="00C42C22">
        <w:trPr>
          <w:cnfStyle w:val="000000100000" w:firstRow="0" w:lastRow="0" w:firstColumn="0" w:lastColumn="0" w:oddVBand="0" w:evenVBand="0" w:oddHBand="1" w:evenHBand="0" w:firstRowFirstColumn="0" w:firstRowLastColumn="0" w:lastRowFirstColumn="0" w:lastRowLastColumn="0"/>
          <w:trHeight w:val="375"/>
        </w:trPr>
        <w:tc>
          <w:tcPr>
            <w:tcW w:w="1550" w:type="dxa"/>
          </w:tcPr>
          <w:p w14:paraId="6A4934EB"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2</w:t>
            </w:r>
          </w:p>
        </w:tc>
        <w:tc>
          <w:tcPr>
            <w:tcW w:w="1087" w:type="dxa"/>
          </w:tcPr>
          <w:p w14:paraId="15801C53" w14:textId="77777777" w:rsidR="00C42C22" w:rsidRDefault="000024E2">
            <w:pPr>
              <w:jc w:val="center"/>
              <w:rPr>
                <w:rFonts w:ascii="Arial" w:eastAsia="Arial" w:hAnsi="Arial" w:cs="Arial"/>
                <w:sz w:val="22"/>
                <w:szCs w:val="22"/>
              </w:rPr>
            </w:pPr>
            <w:r>
              <w:rPr>
                <w:rFonts w:ascii="Arial" w:eastAsia="Arial" w:hAnsi="Arial" w:cs="Arial"/>
                <w:sz w:val="22"/>
                <w:szCs w:val="22"/>
              </w:rPr>
              <w:t>0.48</w:t>
            </w:r>
          </w:p>
        </w:tc>
        <w:tc>
          <w:tcPr>
            <w:tcW w:w="1087" w:type="dxa"/>
          </w:tcPr>
          <w:p w14:paraId="6ECB66C7" w14:textId="77777777" w:rsidR="00C42C22" w:rsidRDefault="000024E2">
            <w:pPr>
              <w:jc w:val="center"/>
              <w:rPr>
                <w:rFonts w:ascii="Arial" w:eastAsia="Arial" w:hAnsi="Arial" w:cs="Arial"/>
                <w:sz w:val="22"/>
                <w:szCs w:val="22"/>
              </w:rPr>
            </w:pPr>
            <w:r>
              <w:rPr>
                <w:rFonts w:ascii="Arial" w:eastAsia="Arial" w:hAnsi="Arial" w:cs="Arial"/>
                <w:sz w:val="22"/>
                <w:szCs w:val="22"/>
              </w:rPr>
              <w:t>0.49</w:t>
            </w:r>
          </w:p>
        </w:tc>
        <w:tc>
          <w:tcPr>
            <w:tcW w:w="1087" w:type="dxa"/>
          </w:tcPr>
          <w:p w14:paraId="0C32DD34" w14:textId="77777777" w:rsidR="00C42C22" w:rsidRDefault="000024E2">
            <w:pPr>
              <w:jc w:val="center"/>
              <w:rPr>
                <w:rFonts w:ascii="Arial" w:eastAsia="Arial" w:hAnsi="Arial" w:cs="Arial"/>
                <w:sz w:val="22"/>
                <w:szCs w:val="22"/>
              </w:rPr>
            </w:pPr>
            <w:r>
              <w:rPr>
                <w:rFonts w:ascii="Arial" w:eastAsia="Arial" w:hAnsi="Arial" w:cs="Arial"/>
                <w:sz w:val="22"/>
                <w:szCs w:val="22"/>
              </w:rPr>
              <w:t>0.50</w:t>
            </w:r>
          </w:p>
        </w:tc>
        <w:tc>
          <w:tcPr>
            <w:tcW w:w="1087" w:type="dxa"/>
          </w:tcPr>
          <w:p w14:paraId="165CBF94" w14:textId="77777777" w:rsidR="00C42C22" w:rsidRDefault="000024E2">
            <w:pPr>
              <w:jc w:val="center"/>
              <w:rPr>
                <w:rFonts w:ascii="Arial" w:eastAsia="Arial" w:hAnsi="Arial" w:cs="Arial"/>
                <w:sz w:val="22"/>
                <w:szCs w:val="22"/>
              </w:rPr>
            </w:pPr>
            <w:r>
              <w:rPr>
                <w:rFonts w:ascii="Arial" w:eastAsia="Arial" w:hAnsi="Arial" w:cs="Arial"/>
                <w:sz w:val="22"/>
                <w:szCs w:val="22"/>
              </w:rPr>
              <w:t>0.47</w:t>
            </w:r>
          </w:p>
        </w:tc>
        <w:tc>
          <w:tcPr>
            <w:tcW w:w="1087" w:type="dxa"/>
          </w:tcPr>
          <w:p w14:paraId="7F2E4044" w14:textId="77777777" w:rsidR="00C42C22" w:rsidRDefault="000024E2">
            <w:pPr>
              <w:jc w:val="center"/>
              <w:rPr>
                <w:rFonts w:ascii="Arial" w:eastAsia="Arial" w:hAnsi="Arial" w:cs="Arial"/>
                <w:sz w:val="22"/>
                <w:szCs w:val="22"/>
              </w:rPr>
            </w:pPr>
            <w:r>
              <w:rPr>
                <w:rFonts w:ascii="Arial" w:eastAsia="Arial" w:hAnsi="Arial" w:cs="Arial"/>
                <w:sz w:val="22"/>
                <w:szCs w:val="22"/>
              </w:rPr>
              <w:t>0.48</w:t>
            </w:r>
          </w:p>
        </w:tc>
        <w:tc>
          <w:tcPr>
            <w:tcW w:w="1087" w:type="dxa"/>
          </w:tcPr>
          <w:p w14:paraId="2C64770D" w14:textId="77777777" w:rsidR="00C42C22" w:rsidRDefault="000024E2">
            <w:pPr>
              <w:jc w:val="center"/>
              <w:rPr>
                <w:rFonts w:ascii="Arial" w:eastAsia="Arial" w:hAnsi="Arial" w:cs="Arial"/>
                <w:sz w:val="22"/>
                <w:szCs w:val="22"/>
              </w:rPr>
            </w:pPr>
            <w:r>
              <w:rPr>
                <w:rFonts w:ascii="Arial" w:eastAsia="Arial" w:hAnsi="Arial" w:cs="Arial"/>
                <w:sz w:val="22"/>
                <w:szCs w:val="22"/>
              </w:rPr>
              <w:t>0.48</w:t>
            </w:r>
            <w:r>
              <w:rPr>
                <w:rFonts w:ascii="Arial" w:eastAsia="Arial" w:hAnsi="Arial" w:cs="Arial"/>
                <w:sz w:val="22"/>
                <w:szCs w:val="22"/>
                <w:vertAlign w:val="superscript"/>
              </w:rPr>
              <w:t>d</w:t>
            </w:r>
          </w:p>
        </w:tc>
      </w:tr>
      <w:tr w:rsidR="00C42C22" w14:paraId="0B55DDA6" w14:textId="77777777" w:rsidTr="00C42C22">
        <w:trPr>
          <w:trHeight w:val="375"/>
        </w:trPr>
        <w:tc>
          <w:tcPr>
            <w:tcW w:w="1550" w:type="dxa"/>
          </w:tcPr>
          <w:p w14:paraId="6FB545EF"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3</w:t>
            </w:r>
          </w:p>
        </w:tc>
        <w:tc>
          <w:tcPr>
            <w:tcW w:w="1087" w:type="dxa"/>
          </w:tcPr>
          <w:p w14:paraId="1848CAA7" w14:textId="77777777" w:rsidR="00C42C22" w:rsidRDefault="000024E2">
            <w:pPr>
              <w:jc w:val="center"/>
              <w:rPr>
                <w:rFonts w:ascii="Arial" w:eastAsia="Arial" w:hAnsi="Arial" w:cs="Arial"/>
                <w:sz w:val="22"/>
                <w:szCs w:val="22"/>
              </w:rPr>
            </w:pPr>
            <w:r>
              <w:rPr>
                <w:rFonts w:ascii="Arial" w:eastAsia="Arial" w:hAnsi="Arial" w:cs="Arial"/>
                <w:sz w:val="22"/>
                <w:szCs w:val="22"/>
              </w:rPr>
              <w:t>0.52</w:t>
            </w:r>
          </w:p>
        </w:tc>
        <w:tc>
          <w:tcPr>
            <w:tcW w:w="1087" w:type="dxa"/>
          </w:tcPr>
          <w:p w14:paraId="3B9320A4" w14:textId="77777777" w:rsidR="00C42C22" w:rsidRDefault="000024E2">
            <w:pPr>
              <w:jc w:val="center"/>
              <w:rPr>
                <w:rFonts w:ascii="Arial" w:eastAsia="Arial" w:hAnsi="Arial" w:cs="Arial"/>
                <w:sz w:val="22"/>
                <w:szCs w:val="22"/>
              </w:rPr>
            </w:pPr>
            <w:r>
              <w:rPr>
                <w:rFonts w:ascii="Arial" w:eastAsia="Arial" w:hAnsi="Arial" w:cs="Arial"/>
                <w:sz w:val="22"/>
                <w:szCs w:val="22"/>
              </w:rPr>
              <w:t>0.54</w:t>
            </w:r>
          </w:p>
        </w:tc>
        <w:tc>
          <w:tcPr>
            <w:tcW w:w="1087" w:type="dxa"/>
          </w:tcPr>
          <w:p w14:paraId="1658015B" w14:textId="77777777" w:rsidR="00C42C22" w:rsidRDefault="000024E2">
            <w:pPr>
              <w:jc w:val="center"/>
              <w:rPr>
                <w:rFonts w:ascii="Arial" w:eastAsia="Arial" w:hAnsi="Arial" w:cs="Arial"/>
                <w:sz w:val="22"/>
                <w:szCs w:val="22"/>
              </w:rPr>
            </w:pPr>
            <w:r>
              <w:rPr>
                <w:rFonts w:ascii="Arial" w:eastAsia="Arial" w:hAnsi="Arial" w:cs="Arial"/>
                <w:sz w:val="22"/>
                <w:szCs w:val="22"/>
              </w:rPr>
              <w:t>0.55</w:t>
            </w:r>
          </w:p>
        </w:tc>
        <w:tc>
          <w:tcPr>
            <w:tcW w:w="1087" w:type="dxa"/>
          </w:tcPr>
          <w:p w14:paraId="4938C85D" w14:textId="77777777" w:rsidR="00C42C22" w:rsidRDefault="000024E2">
            <w:pPr>
              <w:jc w:val="center"/>
              <w:rPr>
                <w:rFonts w:ascii="Arial" w:eastAsia="Arial" w:hAnsi="Arial" w:cs="Arial"/>
                <w:sz w:val="22"/>
                <w:szCs w:val="22"/>
              </w:rPr>
            </w:pPr>
            <w:r>
              <w:rPr>
                <w:rFonts w:ascii="Arial" w:eastAsia="Arial" w:hAnsi="Arial" w:cs="Arial"/>
                <w:sz w:val="22"/>
                <w:szCs w:val="22"/>
              </w:rPr>
              <w:t>0.51</w:t>
            </w:r>
          </w:p>
        </w:tc>
        <w:tc>
          <w:tcPr>
            <w:tcW w:w="1087" w:type="dxa"/>
          </w:tcPr>
          <w:p w14:paraId="226B7C7E" w14:textId="77777777" w:rsidR="00C42C22" w:rsidRDefault="000024E2">
            <w:pPr>
              <w:jc w:val="center"/>
              <w:rPr>
                <w:rFonts w:ascii="Arial" w:eastAsia="Arial" w:hAnsi="Arial" w:cs="Arial"/>
                <w:sz w:val="22"/>
                <w:szCs w:val="22"/>
              </w:rPr>
            </w:pPr>
            <w:r>
              <w:rPr>
                <w:rFonts w:ascii="Arial" w:eastAsia="Arial" w:hAnsi="Arial" w:cs="Arial"/>
                <w:sz w:val="22"/>
                <w:szCs w:val="22"/>
              </w:rPr>
              <w:t>0.53</w:t>
            </w:r>
          </w:p>
        </w:tc>
        <w:tc>
          <w:tcPr>
            <w:tcW w:w="1087" w:type="dxa"/>
          </w:tcPr>
          <w:p w14:paraId="1093A60C" w14:textId="77777777" w:rsidR="00C42C22" w:rsidRDefault="000024E2">
            <w:pPr>
              <w:jc w:val="center"/>
              <w:rPr>
                <w:rFonts w:ascii="Arial" w:eastAsia="Arial" w:hAnsi="Arial" w:cs="Arial"/>
                <w:sz w:val="22"/>
                <w:szCs w:val="22"/>
              </w:rPr>
            </w:pPr>
            <w:r>
              <w:rPr>
                <w:rFonts w:ascii="Arial" w:eastAsia="Arial" w:hAnsi="Arial" w:cs="Arial"/>
                <w:sz w:val="22"/>
                <w:szCs w:val="22"/>
              </w:rPr>
              <w:t>0.53</w:t>
            </w:r>
            <w:r>
              <w:rPr>
                <w:rFonts w:ascii="Arial" w:eastAsia="Arial" w:hAnsi="Arial" w:cs="Arial"/>
                <w:sz w:val="22"/>
                <w:szCs w:val="22"/>
                <w:vertAlign w:val="superscript"/>
              </w:rPr>
              <w:t>c</w:t>
            </w:r>
          </w:p>
        </w:tc>
      </w:tr>
      <w:tr w:rsidR="00C42C22" w14:paraId="093DCFC3" w14:textId="77777777" w:rsidTr="00C42C22">
        <w:trPr>
          <w:cnfStyle w:val="000000100000" w:firstRow="0" w:lastRow="0" w:firstColumn="0" w:lastColumn="0" w:oddVBand="0" w:evenVBand="0" w:oddHBand="1" w:evenHBand="0" w:firstRowFirstColumn="0" w:firstRowLastColumn="0" w:lastRowFirstColumn="0" w:lastRowLastColumn="0"/>
          <w:trHeight w:val="375"/>
        </w:trPr>
        <w:tc>
          <w:tcPr>
            <w:tcW w:w="1550" w:type="dxa"/>
          </w:tcPr>
          <w:p w14:paraId="7824E120"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4</w:t>
            </w:r>
          </w:p>
        </w:tc>
        <w:tc>
          <w:tcPr>
            <w:tcW w:w="1087" w:type="dxa"/>
          </w:tcPr>
          <w:p w14:paraId="39DD6ED4" w14:textId="77777777" w:rsidR="00C42C22" w:rsidRDefault="000024E2">
            <w:pPr>
              <w:jc w:val="center"/>
              <w:rPr>
                <w:rFonts w:ascii="Arial" w:eastAsia="Arial" w:hAnsi="Arial" w:cs="Arial"/>
                <w:sz w:val="22"/>
                <w:szCs w:val="22"/>
              </w:rPr>
            </w:pPr>
            <w:r>
              <w:rPr>
                <w:rFonts w:ascii="Arial" w:eastAsia="Arial" w:hAnsi="Arial" w:cs="Arial"/>
                <w:sz w:val="22"/>
                <w:szCs w:val="22"/>
              </w:rPr>
              <w:t>0.57</w:t>
            </w:r>
          </w:p>
        </w:tc>
        <w:tc>
          <w:tcPr>
            <w:tcW w:w="1087" w:type="dxa"/>
          </w:tcPr>
          <w:p w14:paraId="7EF18B8F" w14:textId="77777777" w:rsidR="00C42C22" w:rsidRDefault="000024E2">
            <w:pPr>
              <w:jc w:val="center"/>
              <w:rPr>
                <w:rFonts w:ascii="Arial" w:eastAsia="Arial" w:hAnsi="Arial" w:cs="Arial"/>
                <w:sz w:val="22"/>
                <w:szCs w:val="22"/>
              </w:rPr>
            </w:pPr>
            <w:r>
              <w:rPr>
                <w:rFonts w:ascii="Arial" w:eastAsia="Arial" w:hAnsi="Arial" w:cs="Arial"/>
                <w:sz w:val="22"/>
                <w:szCs w:val="22"/>
              </w:rPr>
              <w:t>0.59</w:t>
            </w:r>
          </w:p>
        </w:tc>
        <w:tc>
          <w:tcPr>
            <w:tcW w:w="1087" w:type="dxa"/>
          </w:tcPr>
          <w:p w14:paraId="1383F745" w14:textId="77777777" w:rsidR="00C42C22" w:rsidRDefault="000024E2">
            <w:pPr>
              <w:jc w:val="center"/>
              <w:rPr>
                <w:rFonts w:ascii="Arial" w:eastAsia="Arial" w:hAnsi="Arial" w:cs="Arial"/>
                <w:sz w:val="22"/>
                <w:szCs w:val="22"/>
              </w:rPr>
            </w:pPr>
            <w:r>
              <w:rPr>
                <w:rFonts w:ascii="Arial" w:eastAsia="Arial" w:hAnsi="Arial" w:cs="Arial"/>
                <w:sz w:val="22"/>
                <w:szCs w:val="22"/>
              </w:rPr>
              <w:t>0.58</w:t>
            </w:r>
          </w:p>
        </w:tc>
        <w:tc>
          <w:tcPr>
            <w:tcW w:w="1087" w:type="dxa"/>
          </w:tcPr>
          <w:p w14:paraId="48B1D188" w14:textId="77777777" w:rsidR="00C42C22" w:rsidRDefault="000024E2">
            <w:pPr>
              <w:jc w:val="center"/>
              <w:rPr>
                <w:rFonts w:ascii="Arial" w:eastAsia="Arial" w:hAnsi="Arial" w:cs="Arial"/>
                <w:sz w:val="22"/>
                <w:szCs w:val="22"/>
              </w:rPr>
            </w:pPr>
            <w:r>
              <w:rPr>
                <w:rFonts w:ascii="Arial" w:eastAsia="Arial" w:hAnsi="Arial" w:cs="Arial"/>
                <w:sz w:val="22"/>
                <w:szCs w:val="22"/>
              </w:rPr>
              <w:t>0.56</w:t>
            </w:r>
          </w:p>
        </w:tc>
        <w:tc>
          <w:tcPr>
            <w:tcW w:w="1087" w:type="dxa"/>
          </w:tcPr>
          <w:p w14:paraId="68C02279" w14:textId="77777777" w:rsidR="00C42C22" w:rsidRDefault="000024E2">
            <w:pPr>
              <w:jc w:val="center"/>
              <w:rPr>
                <w:rFonts w:ascii="Arial" w:eastAsia="Arial" w:hAnsi="Arial" w:cs="Arial"/>
                <w:sz w:val="22"/>
                <w:szCs w:val="22"/>
              </w:rPr>
            </w:pPr>
            <w:r>
              <w:rPr>
                <w:rFonts w:ascii="Arial" w:eastAsia="Arial" w:hAnsi="Arial" w:cs="Arial"/>
                <w:sz w:val="22"/>
                <w:szCs w:val="22"/>
              </w:rPr>
              <w:t>0.57</w:t>
            </w:r>
          </w:p>
        </w:tc>
        <w:tc>
          <w:tcPr>
            <w:tcW w:w="1087" w:type="dxa"/>
          </w:tcPr>
          <w:p w14:paraId="2DF77485" w14:textId="77777777" w:rsidR="00C42C22" w:rsidRDefault="000024E2">
            <w:pPr>
              <w:jc w:val="center"/>
              <w:rPr>
                <w:rFonts w:ascii="Arial" w:eastAsia="Arial" w:hAnsi="Arial" w:cs="Arial"/>
                <w:sz w:val="22"/>
                <w:szCs w:val="22"/>
              </w:rPr>
            </w:pPr>
            <w:r>
              <w:rPr>
                <w:rFonts w:ascii="Arial" w:eastAsia="Arial" w:hAnsi="Arial" w:cs="Arial"/>
                <w:sz w:val="22"/>
                <w:szCs w:val="22"/>
              </w:rPr>
              <w:t>0.57</w:t>
            </w:r>
            <w:r>
              <w:rPr>
                <w:rFonts w:ascii="Arial" w:eastAsia="Arial" w:hAnsi="Arial" w:cs="Arial"/>
                <w:sz w:val="22"/>
                <w:szCs w:val="22"/>
                <w:vertAlign w:val="superscript"/>
              </w:rPr>
              <w:t>b</w:t>
            </w:r>
          </w:p>
        </w:tc>
      </w:tr>
      <w:tr w:rsidR="00C42C22" w14:paraId="5D9DD434" w14:textId="77777777" w:rsidTr="00C42C22">
        <w:trPr>
          <w:trHeight w:val="375"/>
        </w:trPr>
        <w:tc>
          <w:tcPr>
            <w:tcW w:w="1550" w:type="dxa"/>
          </w:tcPr>
          <w:p w14:paraId="23581D38"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5</w:t>
            </w:r>
          </w:p>
        </w:tc>
        <w:tc>
          <w:tcPr>
            <w:tcW w:w="1087" w:type="dxa"/>
          </w:tcPr>
          <w:p w14:paraId="0665BBB9" w14:textId="77777777" w:rsidR="00C42C22" w:rsidRDefault="000024E2">
            <w:pPr>
              <w:jc w:val="center"/>
              <w:rPr>
                <w:rFonts w:ascii="Arial" w:eastAsia="Arial" w:hAnsi="Arial" w:cs="Arial"/>
                <w:sz w:val="22"/>
                <w:szCs w:val="22"/>
              </w:rPr>
            </w:pPr>
            <w:r>
              <w:rPr>
                <w:rFonts w:ascii="Arial" w:eastAsia="Arial" w:hAnsi="Arial" w:cs="Arial"/>
                <w:sz w:val="22"/>
                <w:szCs w:val="22"/>
              </w:rPr>
              <w:t>0.61</w:t>
            </w:r>
          </w:p>
        </w:tc>
        <w:tc>
          <w:tcPr>
            <w:tcW w:w="1087" w:type="dxa"/>
          </w:tcPr>
          <w:p w14:paraId="07DF5B89" w14:textId="77777777" w:rsidR="00C42C22" w:rsidRDefault="000024E2">
            <w:pPr>
              <w:jc w:val="center"/>
              <w:rPr>
                <w:rFonts w:ascii="Arial" w:eastAsia="Arial" w:hAnsi="Arial" w:cs="Arial"/>
                <w:sz w:val="22"/>
                <w:szCs w:val="22"/>
              </w:rPr>
            </w:pPr>
            <w:r>
              <w:rPr>
                <w:rFonts w:ascii="Arial" w:eastAsia="Arial" w:hAnsi="Arial" w:cs="Arial"/>
                <w:sz w:val="22"/>
                <w:szCs w:val="22"/>
              </w:rPr>
              <w:t>0.63</w:t>
            </w:r>
          </w:p>
        </w:tc>
        <w:tc>
          <w:tcPr>
            <w:tcW w:w="1087" w:type="dxa"/>
          </w:tcPr>
          <w:p w14:paraId="1EC75A82" w14:textId="77777777" w:rsidR="00C42C22" w:rsidRDefault="000024E2">
            <w:pPr>
              <w:jc w:val="center"/>
              <w:rPr>
                <w:rFonts w:ascii="Arial" w:eastAsia="Arial" w:hAnsi="Arial" w:cs="Arial"/>
                <w:sz w:val="22"/>
                <w:szCs w:val="22"/>
              </w:rPr>
            </w:pPr>
            <w:r>
              <w:rPr>
                <w:rFonts w:ascii="Arial" w:eastAsia="Arial" w:hAnsi="Arial" w:cs="Arial"/>
                <w:sz w:val="22"/>
                <w:szCs w:val="22"/>
              </w:rPr>
              <w:t>0.62</w:t>
            </w:r>
          </w:p>
        </w:tc>
        <w:tc>
          <w:tcPr>
            <w:tcW w:w="1087" w:type="dxa"/>
          </w:tcPr>
          <w:p w14:paraId="60E7E87E" w14:textId="77777777" w:rsidR="00C42C22" w:rsidRDefault="000024E2">
            <w:pPr>
              <w:jc w:val="center"/>
              <w:rPr>
                <w:rFonts w:ascii="Arial" w:eastAsia="Arial" w:hAnsi="Arial" w:cs="Arial"/>
                <w:sz w:val="22"/>
                <w:szCs w:val="22"/>
              </w:rPr>
            </w:pPr>
            <w:r>
              <w:rPr>
                <w:rFonts w:ascii="Arial" w:eastAsia="Arial" w:hAnsi="Arial" w:cs="Arial"/>
                <w:sz w:val="22"/>
                <w:szCs w:val="22"/>
              </w:rPr>
              <w:t>0.60</w:t>
            </w:r>
          </w:p>
        </w:tc>
        <w:tc>
          <w:tcPr>
            <w:tcW w:w="1087" w:type="dxa"/>
          </w:tcPr>
          <w:p w14:paraId="3BCF1D9D" w14:textId="77777777" w:rsidR="00C42C22" w:rsidRDefault="000024E2">
            <w:pPr>
              <w:jc w:val="center"/>
              <w:rPr>
                <w:rFonts w:ascii="Arial" w:eastAsia="Arial" w:hAnsi="Arial" w:cs="Arial"/>
                <w:sz w:val="22"/>
                <w:szCs w:val="22"/>
              </w:rPr>
            </w:pPr>
            <w:r>
              <w:rPr>
                <w:rFonts w:ascii="Arial" w:eastAsia="Arial" w:hAnsi="Arial" w:cs="Arial"/>
                <w:sz w:val="22"/>
                <w:szCs w:val="22"/>
              </w:rPr>
              <w:t>0.61</w:t>
            </w:r>
          </w:p>
        </w:tc>
        <w:tc>
          <w:tcPr>
            <w:tcW w:w="1087" w:type="dxa"/>
          </w:tcPr>
          <w:p w14:paraId="13AFE2D5" w14:textId="77777777" w:rsidR="00C42C22" w:rsidRDefault="000024E2">
            <w:pPr>
              <w:jc w:val="center"/>
              <w:rPr>
                <w:rFonts w:ascii="Arial" w:eastAsia="Arial" w:hAnsi="Arial" w:cs="Arial"/>
                <w:sz w:val="22"/>
                <w:szCs w:val="22"/>
              </w:rPr>
            </w:pPr>
            <w:r>
              <w:rPr>
                <w:rFonts w:ascii="Arial" w:eastAsia="Arial" w:hAnsi="Arial" w:cs="Arial"/>
                <w:sz w:val="22"/>
                <w:szCs w:val="22"/>
              </w:rPr>
              <w:t>0.61</w:t>
            </w:r>
            <w:r>
              <w:rPr>
                <w:rFonts w:ascii="Arial" w:eastAsia="Arial" w:hAnsi="Arial" w:cs="Arial"/>
                <w:sz w:val="22"/>
                <w:szCs w:val="22"/>
                <w:vertAlign w:val="superscript"/>
              </w:rPr>
              <w:t>a</w:t>
            </w:r>
          </w:p>
        </w:tc>
      </w:tr>
    </w:tbl>
    <w:p w14:paraId="0AE2AC08" w14:textId="77777777" w:rsidR="00C42C22" w:rsidRDefault="00FD0D65">
      <w:pPr>
        <w:spacing w:after="120"/>
        <w:jc w:val="both"/>
        <w:rPr>
          <w:rFonts w:ascii="Arial" w:eastAsia="Arial" w:hAnsi="Arial" w:cs="Arial"/>
          <w:sz w:val="22"/>
          <w:szCs w:val="22"/>
        </w:rPr>
      </w:pPr>
      <w:r>
        <w:rPr>
          <w:noProof/>
        </w:rPr>
        <w:drawing>
          <wp:anchor distT="0" distB="0" distL="114300" distR="114300" simplePos="0" relativeHeight="251660288" behindDoc="0" locked="0" layoutInCell="1" hidden="0" allowOverlap="1" wp14:anchorId="3EC34361" wp14:editId="63FCB521">
            <wp:simplePos x="0" y="0"/>
            <wp:positionH relativeFrom="column">
              <wp:posOffset>15707</wp:posOffset>
            </wp:positionH>
            <wp:positionV relativeFrom="paragraph">
              <wp:posOffset>876090</wp:posOffset>
            </wp:positionV>
            <wp:extent cx="5176966" cy="1884898"/>
            <wp:effectExtent l="0" t="0" r="5080" b="127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355201" cy="1949792"/>
                    </a:xfrm>
                    <a:prstGeom prst="rect">
                      <a:avLst/>
                    </a:prstGeom>
                    <a:ln/>
                  </pic:spPr>
                </pic:pic>
              </a:graphicData>
            </a:graphic>
            <wp14:sizeRelV relativeFrom="margin">
              <wp14:pctHeight>0</wp14:pctHeight>
            </wp14:sizeRelV>
          </wp:anchor>
        </w:drawing>
      </w:r>
      <w:r w:rsidR="000024E2">
        <w:rPr>
          <w:rFonts w:ascii="Arial" w:eastAsia="Arial" w:hAnsi="Arial" w:cs="Arial"/>
          <w:b/>
          <w:sz w:val="22"/>
          <w:szCs w:val="22"/>
        </w:rPr>
        <w:t>Anova Table</w:t>
      </w:r>
    </w:p>
    <w:tbl>
      <w:tblPr>
        <w:tblStyle w:val="a6"/>
        <w:tblW w:w="4944" w:type="dxa"/>
        <w:jc w:val="center"/>
        <w:tblInd w:w="0" w:type="dxa"/>
        <w:tblLayout w:type="fixed"/>
        <w:tblLook w:val="0400" w:firstRow="0" w:lastRow="0" w:firstColumn="0" w:lastColumn="0" w:noHBand="0" w:noVBand="1"/>
      </w:tblPr>
      <w:tblGrid>
        <w:gridCol w:w="1648"/>
        <w:gridCol w:w="1648"/>
        <w:gridCol w:w="1648"/>
      </w:tblGrid>
      <w:tr w:rsidR="00C42C22" w14:paraId="00C8FE03" w14:textId="77777777" w:rsidTr="00C42C22">
        <w:trPr>
          <w:cnfStyle w:val="000000100000" w:firstRow="0" w:lastRow="0" w:firstColumn="0" w:lastColumn="0" w:oddVBand="0" w:evenVBand="0" w:oddHBand="1" w:evenHBand="0" w:firstRowFirstColumn="0" w:firstRowLastColumn="0" w:lastRowFirstColumn="0" w:lastRowLastColumn="0"/>
          <w:trHeight w:val="453"/>
          <w:jc w:val="center"/>
        </w:trPr>
        <w:tc>
          <w:tcPr>
            <w:tcW w:w="1648" w:type="dxa"/>
          </w:tcPr>
          <w:p w14:paraId="34EE59EB"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S. E. ±</w:t>
            </w:r>
          </w:p>
          <w:p w14:paraId="36FC49E3" w14:textId="77777777" w:rsidR="00C42C22" w:rsidRDefault="00C42C22">
            <w:pPr>
              <w:spacing w:before="60" w:after="60"/>
              <w:rPr>
                <w:rFonts w:ascii="Arial" w:eastAsia="Arial" w:hAnsi="Arial" w:cs="Arial"/>
                <w:b/>
                <w:sz w:val="22"/>
                <w:szCs w:val="22"/>
              </w:rPr>
            </w:pPr>
          </w:p>
        </w:tc>
        <w:tc>
          <w:tcPr>
            <w:tcW w:w="1648" w:type="dxa"/>
          </w:tcPr>
          <w:p w14:paraId="07AB682E"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1%</w:t>
            </w:r>
          </w:p>
        </w:tc>
        <w:tc>
          <w:tcPr>
            <w:tcW w:w="1648" w:type="dxa"/>
          </w:tcPr>
          <w:p w14:paraId="55C8509A"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5%</w:t>
            </w:r>
          </w:p>
        </w:tc>
      </w:tr>
      <w:tr w:rsidR="00C42C22" w14:paraId="2DC1B11E" w14:textId="77777777" w:rsidTr="00C42C22">
        <w:trPr>
          <w:trHeight w:val="453"/>
          <w:jc w:val="center"/>
        </w:trPr>
        <w:tc>
          <w:tcPr>
            <w:tcW w:w="1648" w:type="dxa"/>
          </w:tcPr>
          <w:p w14:paraId="39C5794E"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0.007849</w:t>
            </w:r>
          </w:p>
        </w:tc>
        <w:tc>
          <w:tcPr>
            <w:tcW w:w="1648" w:type="dxa"/>
          </w:tcPr>
          <w:p w14:paraId="67CB725C"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0.022332</w:t>
            </w:r>
          </w:p>
        </w:tc>
        <w:tc>
          <w:tcPr>
            <w:tcW w:w="1648" w:type="dxa"/>
          </w:tcPr>
          <w:p w14:paraId="02EF349A"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0.016372</w:t>
            </w:r>
          </w:p>
        </w:tc>
      </w:tr>
    </w:tbl>
    <w:p w14:paraId="7AB49614" w14:textId="77777777" w:rsidR="00C42C22" w:rsidRDefault="00C42C22">
      <w:pPr>
        <w:pBdr>
          <w:top w:val="nil"/>
          <w:left w:val="nil"/>
          <w:bottom w:val="nil"/>
          <w:right w:val="nil"/>
          <w:between w:val="nil"/>
        </w:pBdr>
        <w:jc w:val="both"/>
        <w:rPr>
          <w:rFonts w:ascii="Arial" w:eastAsia="Arial" w:hAnsi="Arial" w:cs="Arial"/>
        </w:rPr>
      </w:pPr>
    </w:p>
    <w:p w14:paraId="7CEE675C" w14:textId="77777777" w:rsidR="00C42C22" w:rsidRDefault="00C42C22">
      <w:pPr>
        <w:pBdr>
          <w:top w:val="nil"/>
          <w:left w:val="nil"/>
          <w:bottom w:val="nil"/>
          <w:right w:val="nil"/>
          <w:between w:val="nil"/>
        </w:pBdr>
        <w:jc w:val="both"/>
        <w:rPr>
          <w:rFonts w:ascii="Arial" w:eastAsia="Arial" w:hAnsi="Arial" w:cs="Arial"/>
          <w:b/>
        </w:rPr>
      </w:pPr>
    </w:p>
    <w:p w14:paraId="61003C6A" w14:textId="77777777" w:rsidR="00C42C22" w:rsidRDefault="00C42C22">
      <w:pPr>
        <w:pBdr>
          <w:top w:val="nil"/>
          <w:left w:val="nil"/>
          <w:bottom w:val="nil"/>
          <w:right w:val="nil"/>
          <w:between w:val="nil"/>
        </w:pBdr>
        <w:jc w:val="both"/>
        <w:rPr>
          <w:rFonts w:ascii="Arial" w:eastAsia="Arial" w:hAnsi="Arial" w:cs="Arial"/>
          <w:b/>
        </w:rPr>
      </w:pPr>
    </w:p>
    <w:p w14:paraId="611AA26C" w14:textId="77777777" w:rsidR="00C42C22" w:rsidRDefault="00C42C22">
      <w:pPr>
        <w:pBdr>
          <w:top w:val="nil"/>
          <w:left w:val="nil"/>
          <w:bottom w:val="nil"/>
          <w:right w:val="nil"/>
          <w:between w:val="nil"/>
        </w:pBdr>
        <w:jc w:val="both"/>
        <w:rPr>
          <w:rFonts w:ascii="Arial" w:eastAsia="Arial" w:hAnsi="Arial" w:cs="Arial"/>
          <w:b/>
        </w:rPr>
      </w:pPr>
    </w:p>
    <w:p w14:paraId="55D5E2FF" w14:textId="77777777" w:rsidR="00C42C22" w:rsidRDefault="00C42C22">
      <w:pPr>
        <w:pBdr>
          <w:top w:val="nil"/>
          <w:left w:val="nil"/>
          <w:bottom w:val="nil"/>
          <w:right w:val="nil"/>
          <w:between w:val="nil"/>
        </w:pBdr>
        <w:jc w:val="both"/>
        <w:rPr>
          <w:rFonts w:ascii="Arial" w:eastAsia="Arial" w:hAnsi="Arial" w:cs="Arial"/>
          <w:b/>
        </w:rPr>
      </w:pPr>
    </w:p>
    <w:p w14:paraId="097241B5" w14:textId="77777777" w:rsidR="00C42C22" w:rsidRDefault="00C42C22">
      <w:pPr>
        <w:pBdr>
          <w:top w:val="nil"/>
          <w:left w:val="nil"/>
          <w:bottom w:val="nil"/>
          <w:right w:val="nil"/>
          <w:between w:val="nil"/>
        </w:pBdr>
        <w:jc w:val="both"/>
        <w:rPr>
          <w:rFonts w:ascii="Arial" w:eastAsia="Arial" w:hAnsi="Arial" w:cs="Arial"/>
          <w:b/>
        </w:rPr>
      </w:pPr>
    </w:p>
    <w:p w14:paraId="7F4F73E6" w14:textId="77777777" w:rsidR="00C42C22" w:rsidRDefault="00C42C22">
      <w:pPr>
        <w:pBdr>
          <w:top w:val="nil"/>
          <w:left w:val="nil"/>
          <w:bottom w:val="nil"/>
          <w:right w:val="nil"/>
          <w:between w:val="nil"/>
        </w:pBdr>
        <w:jc w:val="both"/>
        <w:rPr>
          <w:rFonts w:ascii="Arial" w:eastAsia="Arial" w:hAnsi="Arial" w:cs="Arial"/>
          <w:b/>
        </w:rPr>
      </w:pPr>
    </w:p>
    <w:p w14:paraId="261E32C5" w14:textId="77777777" w:rsidR="00FD0D65" w:rsidRDefault="00FD0D65">
      <w:pPr>
        <w:pBdr>
          <w:top w:val="nil"/>
          <w:left w:val="nil"/>
          <w:bottom w:val="nil"/>
          <w:right w:val="nil"/>
          <w:between w:val="nil"/>
        </w:pBdr>
        <w:jc w:val="both"/>
        <w:rPr>
          <w:rFonts w:ascii="Arial" w:eastAsia="Arial" w:hAnsi="Arial" w:cs="Arial"/>
          <w:b/>
        </w:rPr>
      </w:pPr>
    </w:p>
    <w:p w14:paraId="6F8E7EEA" w14:textId="77777777" w:rsidR="00FD0D65" w:rsidRDefault="00FD0D65">
      <w:pPr>
        <w:pBdr>
          <w:top w:val="nil"/>
          <w:left w:val="nil"/>
          <w:bottom w:val="nil"/>
          <w:right w:val="nil"/>
          <w:between w:val="nil"/>
        </w:pBdr>
        <w:jc w:val="both"/>
        <w:rPr>
          <w:rFonts w:ascii="Arial" w:eastAsia="Arial" w:hAnsi="Arial" w:cs="Arial"/>
          <w:b/>
        </w:rPr>
      </w:pPr>
    </w:p>
    <w:p w14:paraId="48A7BE8F" w14:textId="77777777" w:rsidR="00FD0D65" w:rsidRDefault="00FD0D65">
      <w:pPr>
        <w:pBdr>
          <w:top w:val="nil"/>
          <w:left w:val="nil"/>
          <w:bottom w:val="nil"/>
          <w:right w:val="nil"/>
          <w:between w:val="nil"/>
        </w:pBdr>
        <w:jc w:val="both"/>
        <w:rPr>
          <w:rFonts w:ascii="Arial" w:eastAsia="Arial" w:hAnsi="Arial" w:cs="Arial"/>
          <w:b/>
        </w:rPr>
      </w:pPr>
    </w:p>
    <w:p w14:paraId="66464EFC" w14:textId="77777777" w:rsidR="00FD0D65" w:rsidRDefault="00FD0D65">
      <w:pPr>
        <w:pBdr>
          <w:top w:val="nil"/>
          <w:left w:val="nil"/>
          <w:bottom w:val="nil"/>
          <w:right w:val="nil"/>
          <w:between w:val="nil"/>
        </w:pBdr>
        <w:jc w:val="both"/>
        <w:rPr>
          <w:rFonts w:ascii="Arial" w:eastAsia="Arial" w:hAnsi="Arial" w:cs="Arial"/>
          <w:b/>
        </w:rPr>
      </w:pPr>
    </w:p>
    <w:p w14:paraId="32510DFD" w14:textId="77777777" w:rsidR="00FD0D65" w:rsidRDefault="00FD0D65">
      <w:pPr>
        <w:pBdr>
          <w:top w:val="nil"/>
          <w:left w:val="nil"/>
          <w:bottom w:val="nil"/>
          <w:right w:val="nil"/>
          <w:between w:val="nil"/>
        </w:pBdr>
        <w:jc w:val="both"/>
        <w:rPr>
          <w:rFonts w:ascii="Arial" w:eastAsia="Arial" w:hAnsi="Arial" w:cs="Arial"/>
          <w:b/>
        </w:rPr>
      </w:pPr>
    </w:p>
    <w:p w14:paraId="6A9260B9" w14:textId="77777777" w:rsidR="00FD0D65" w:rsidRDefault="00FD0D65">
      <w:pPr>
        <w:pBdr>
          <w:top w:val="nil"/>
          <w:left w:val="nil"/>
          <w:bottom w:val="nil"/>
          <w:right w:val="nil"/>
          <w:between w:val="nil"/>
        </w:pBdr>
        <w:jc w:val="both"/>
        <w:rPr>
          <w:rFonts w:ascii="Arial" w:eastAsia="Arial" w:hAnsi="Arial" w:cs="Arial"/>
          <w:b/>
        </w:rPr>
      </w:pPr>
    </w:p>
    <w:p w14:paraId="0C9593CB" w14:textId="77777777" w:rsidR="00FD0D65" w:rsidRDefault="00FD0D65">
      <w:pPr>
        <w:pBdr>
          <w:top w:val="nil"/>
          <w:left w:val="nil"/>
          <w:bottom w:val="nil"/>
          <w:right w:val="nil"/>
          <w:between w:val="nil"/>
        </w:pBdr>
        <w:jc w:val="both"/>
        <w:rPr>
          <w:rFonts w:ascii="Arial" w:eastAsia="Arial" w:hAnsi="Arial" w:cs="Arial"/>
          <w:b/>
        </w:rPr>
      </w:pPr>
    </w:p>
    <w:p w14:paraId="61538C84" w14:textId="77777777" w:rsidR="00FD0D65" w:rsidRDefault="00FD0D65">
      <w:pPr>
        <w:pBdr>
          <w:top w:val="nil"/>
          <w:left w:val="nil"/>
          <w:bottom w:val="nil"/>
          <w:right w:val="nil"/>
          <w:between w:val="nil"/>
        </w:pBdr>
        <w:jc w:val="both"/>
        <w:rPr>
          <w:rFonts w:ascii="Arial" w:eastAsia="Arial" w:hAnsi="Arial" w:cs="Arial"/>
          <w:b/>
        </w:rPr>
      </w:pPr>
    </w:p>
    <w:p w14:paraId="5D427F84" w14:textId="77777777" w:rsidR="00C42C22" w:rsidRDefault="000024E2">
      <w:pPr>
        <w:pBdr>
          <w:top w:val="nil"/>
          <w:left w:val="nil"/>
          <w:bottom w:val="nil"/>
          <w:right w:val="nil"/>
          <w:between w:val="nil"/>
        </w:pBdr>
        <w:jc w:val="both"/>
        <w:rPr>
          <w:rFonts w:ascii="Arial" w:eastAsia="Arial" w:hAnsi="Arial" w:cs="Arial"/>
          <w:b/>
          <w:vertAlign w:val="subscript"/>
        </w:rPr>
      </w:pPr>
      <w:r>
        <w:rPr>
          <w:rFonts w:ascii="Arial" w:eastAsia="Arial" w:hAnsi="Arial" w:cs="Arial"/>
          <w:b/>
        </w:rPr>
        <w:t>FIGURE 3.   Total protein percentage increases progressively across treatments T</w:t>
      </w:r>
      <w:r>
        <w:rPr>
          <w:rFonts w:ascii="Arial" w:eastAsia="Arial" w:hAnsi="Arial" w:cs="Arial"/>
          <w:b/>
          <w:vertAlign w:val="subscript"/>
        </w:rPr>
        <w:t>1</w:t>
      </w:r>
      <w:r>
        <w:rPr>
          <w:rFonts w:ascii="Arial" w:eastAsia="Arial" w:hAnsi="Arial" w:cs="Arial"/>
          <w:b/>
        </w:rPr>
        <w:t xml:space="preserve"> to T</w:t>
      </w:r>
      <w:r>
        <w:rPr>
          <w:rFonts w:ascii="Arial" w:eastAsia="Arial" w:hAnsi="Arial" w:cs="Arial"/>
          <w:b/>
          <w:vertAlign w:val="subscript"/>
        </w:rPr>
        <w:t>5</w:t>
      </w:r>
    </w:p>
    <w:p w14:paraId="5B22C371" w14:textId="77777777" w:rsidR="00C42C22" w:rsidRDefault="00C42C22">
      <w:pPr>
        <w:pBdr>
          <w:top w:val="nil"/>
          <w:left w:val="nil"/>
          <w:bottom w:val="nil"/>
          <w:right w:val="nil"/>
          <w:between w:val="nil"/>
        </w:pBdr>
        <w:jc w:val="both"/>
        <w:rPr>
          <w:rFonts w:ascii="Arial" w:eastAsia="Arial" w:hAnsi="Arial" w:cs="Arial"/>
          <w:b/>
        </w:rPr>
      </w:pPr>
    </w:p>
    <w:p w14:paraId="5FB0B3BF" w14:textId="77777777" w:rsidR="00C42C22" w:rsidRDefault="000024E2">
      <w:pPr>
        <w:pBdr>
          <w:top w:val="nil"/>
          <w:left w:val="nil"/>
          <w:bottom w:val="nil"/>
          <w:right w:val="nil"/>
          <w:between w:val="nil"/>
        </w:pBdr>
        <w:jc w:val="both"/>
        <w:rPr>
          <w:rFonts w:ascii="Arial" w:eastAsia="Arial" w:hAnsi="Arial" w:cs="Arial"/>
          <w:b/>
        </w:rPr>
      </w:pPr>
      <w:r>
        <w:rPr>
          <w:rFonts w:ascii="Arial" w:eastAsia="Arial" w:hAnsi="Arial" w:cs="Arial"/>
          <w:b/>
        </w:rPr>
        <w:t xml:space="preserve">3.4 Ash </w:t>
      </w:r>
    </w:p>
    <w:p w14:paraId="18EC7D3B" w14:textId="77777777" w:rsidR="00C42C22" w:rsidRDefault="00C42C22">
      <w:pPr>
        <w:pBdr>
          <w:top w:val="nil"/>
          <w:left w:val="nil"/>
          <w:bottom w:val="nil"/>
          <w:right w:val="nil"/>
          <w:between w:val="nil"/>
        </w:pBdr>
        <w:jc w:val="both"/>
        <w:rPr>
          <w:rFonts w:ascii="Arial" w:eastAsia="Arial" w:hAnsi="Arial" w:cs="Arial"/>
        </w:rPr>
      </w:pPr>
    </w:p>
    <w:p w14:paraId="438D07EA"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lastRenderedPageBreak/>
        <w:t>The critical perusal of Table 5 indicates the ash content of whey beverage samples for given treatments were 0.54 (T</w:t>
      </w:r>
      <w:r>
        <w:rPr>
          <w:rFonts w:ascii="Arial" w:eastAsia="Arial" w:hAnsi="Arial" w:cs="Arial"/>
          <w:vertAlign w:val="subscript"/>
        </w:rPr>
        <w:t>1</w:t>
      </w:r>
      <w:r>
        <w:rPr>
          <w:rFonts w:ascii="Arial" w:eastAsia="Arial" w:hAnsi="Arial" w:cs="Arial"/>
        </w:rPr>
        <w:t>), 0.59 (T</w:t>
      </w:r>
      <w:r>
        <w:rPr>
          <w:rFonts w:ascii="Arial" w:eastAsia="Arial" w:hAnsi="Arial" w:cs="Arial"/>
          <w:vertAlign w:val="subscript"/>
        </w:rPr>
        <w:t>2</w:t>
      </w:r>
      <w:r>
        <w:rPr>
          <w:rFonts w:ascii="Arial" w:eastAsia="Arial" w:hAnsi="Arial" w:cs="Arial"/>
        </w:rPr>
        <w:t>), 0.64 (T</w:t>
      </w:r>
      <w:r>
        <w:rPr>
          <w:rFonts w:ascii="Arial" w:eastAsia="Arial" w:hAnsi="Arial" w:cs="Arial"/>
          <w:vertAlign w:val="subscript"/>
        </w:rPr>
        <w:t>3</w:t>
      </w:r>
      <w:r>
        <w:rPr>
          <w:rFonts w:ascii="Arial" w:eastAsia="Arial" w:hAnsi="Arial" w:cs="Arial"/>
        </w:rPr>
        <w:t>), 0.69 (T</w:t>
      </w:r>
      <w:r>
        <w:rPr>
          <w:rFonts w:ascii="Arial" w:eastAsia="Arial" w:hAnsi="Arial" w:cs="Arial"/>
          <w:vertAlign w:val="subscript"/>
        </w:rPr>
        <w:t>4</w:t>
      </w:r>
      <w:r>
        <w:rPr>
          <w:rFonts w:ascii="Arial" w:eastAsia="Arial" w:hAnsi="Arial" w:cs="Arial"/>
        </w:rPr>
        <w:t>) and 0.74 (T</w:t>
      </w:r>
      <w:r>
        <w:rPr>
          <w:rFonts w:ascii="Arial" w:eastAsia="Arial" w:hAnsi="Arial" w:cs="Arial"/>
          <w:vertAlign w:val="subscript"/>
        </w:rPr>
        <w:t>5</w:t>
      </w:r>
      <w:r>
        <w:rPr>
          <w:rFonts w:ascii="Arial" w:eastAsia="Arial" w:hAnsi="Arial" w:cs="Arial"/>
        </w:rPr>
        <w:t>) per cent. It was observed that T</w:t>
      </w:r>
      <w:r>
        <w:rPr>
          <w:rFonts w:ascii="Arial" w:eastAsia="Arial" w:hAnsi="Arial" w:cs="Arial"/>
          <w:vertAlign w:val="subscript"/>
        </w:rPr>
        <w:t>5</w:t>
      </w:r>
      <w:r>
        <w:rPr>
          <w:rFonts w:ascii="Arial" w:eastAsia="Arial" w:hAnsi="Arial" w:cs="Arial"/>
        </w:rPr>
        <w:t xml:space="preserve"> containing 12.5 per cent coconut sugar had highest ash content.</w:t>
      </w:r>
    </w:p>
    <w:p w14:paraId="147580CA" w14:textId="77777777" w:rsidR="00C42C22" w:rsidRDefault="00C42C22">
      <w:pPr>
        <w:pBdr>
          <w:top w:val="nil"/>
          <w:left w:val="nil"/>
          <w:bottom w:val="nil"/>
          <w:right w:val="nil"/>
          <w:between w:val="nil"/>
        </w:pBdr>
        <w:spacing w:line="360" w:lineRule="auto"/>
        <w:jc w:val="both"/>
        <w:rPr>
          <w:rFonts w:ascii="Arial" w:eastAsia="Arial" w:hAnsi="Arial" w:cs="Arial"/>
        </w:rPr>
      </w:pPr>
    </w:p>
    <w:p w14:paraId="7ADA849E"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It was observed that the lowest ash content was 0.54 per cent in T</w:t>
      </w:r>
      <w:r>
        <w:rPr>
          <w:rFonts w:ascii="Arial" w:eastAsia="Arial" w:hAnsi="Arial" w:cs="Arial"/>
          <w:vertAlign w:val="subscript"/>
        </w:rPr>
        <w:t>1</w:t>
      </w:r>
      <w:r>
        <w:rPr>
          <w:rFonts w:ascii="Arial" w:eastAsia="Arial" w:hAnsi="Arial" w:cs="Arial"/>
        </w:rPr>
        <w:t xml:space="preserve"> sample of probiotic whey beverage which contain 2.5 per cent of coconut sugar. </w:t>
      </w:r>
    </w:p>
    <w:p w14:paraId="2C1EAD4B" w14:textId="77777777" w:rsidR="00C42C22" w:rsidRDefault="00C42C22">
      <w:pPr>
        <w:pBdr>
          <w:top w:val="nil"/>
          <w:left w:val="nil"/>
          <w:bottom w:val="nil"/>
          <w:right w:val="nil"/>
          <w:between w:val="nil"/>
        </w:pBdr>
        <w:spacing w:line="360" w:lineRule="auto"/>
        <w:jc w:val="both"/>
        <w:rPr>
          <w:rFonts w:ascii="Arial" w:eastAsia="Arial" w:hAnsi="Arial" w:cs="Arial"/>
        </w:rPr>
      </w:pPr>
    </w:p>
    <w:p w14:paraId="2FEACE85" w14:textId="77777777" w:rsidR="00C42C22" w:rsidRDefault="000024E2">
      <w:pPr>
        <w:pBdr>
          <w:top w:val="nil"/>
          <w:left w:val="nil"/>
          <w:bottom w:val="nil"/>
          <w:right w:val="nil"/>
          <w:between w:val="nil"/>
        </w:pBdr>
        <w:spacing w:line="360" w:lineRule="auto"/>
        <w:jc w:val="both"/>
        <w:rPr>
          <w:rFonts w:ascii="Arial" w:eastAsia="Arial" w:hAnsi="Arial" w:cs="Arial"/>
        </w:rPr>
      </w:pPr>
      <w:proofErr w:type="spellStart"/>
      <w:r>
        <w:rPr>
          <w:rFonts w:ascii="Arial" w:eastAsia="Arial" w:hAnsi="Arial" w:cs="Arial"/>
        </w:rPr>
        <w:t>Bhavsagar</w:t>
      </w:r>
      <w:proofErr w:type="spellEnd"/>
      <w:r>
        <w:rPr>
          <w:rFonts w:ascii="Arial" w:eastAsia="Arial" w:hAnsi="Arial" w:cs="Arial"/>
        </w:rPr>
        <w:t xml:space="preserve"> et al. (2010) developed a fruit beverage using chhana whey by incorporating 5, 10 and 15 per cent pineapple juice. The resulting beverage showed an ash content ranging from 0.44 to 0.78 per cent, depending on the level of juice added.</w:t>
      </w:r>
    </w:p>
    <w:p w14:paraId="5E01879A" w14:textId="77777777" w:rsidR="00C42C22" w:rsidRDefault="00C42C22">
      <w:pPr>
        <w:pBdr>
          <w:top w:val="nil"/>
          <w:left w:val="nil"/>
          <w:bottom w:val="nil"/>
          <w:right w:val="nil"/>
          <w:between w:val="nil"/>
        </w:pBdr>
        <w:spacing w:line="360" w:lineRule="auto"/>
        <w:jc w:val="both"/>
        <w:rPr>
          <w:rFonts w:ascii="Arial" w:eastAsia="Arial" w:hAnsi="Arial" w:cs="Arial"/>
        </w:rPr>
      </w:pPr>
    </w:p>
    <w:p w14:paraId="7BBBFD20" w14:textId="77777777" w:rsidR="00C42C22" w:rsidRDefault="000024E2">
      <w:pPr>
        <w:spacing w:line="360" w:lineRule="auto"/>
        <w:jc w:val="both"/>
        <w:rPr>
          <w:rFonts w:ascii="Arial" w:eastAsia="Arial" w:hAnsi="Arial" w:cs="Arial"/>
        </w:rPr>
      </w:pPr>
      <w:r>
        <w:rPr>
          <w:rFonts w:ascii="Arial" w:eastAsia="Arial" w:hAnsi="Arial" w:cs="Arial"/>
        </w:rPr>
        <w:t>From Table 5 it was noted that treatment differences are statistically significant at 1 per cent level of significance indicating that there was significant increase in ash content of whey beverage due to increase in the level of coconut sugar.</w:t>
      </w:r>
    </w:p>
    <w:p w14:paraId="75EAC130" w14:textId="77777777" w:rsidR="00C42C22" w:rsidRDefault="00C42C22">
      <w:pPr>
        <w:jc w:val="both"/>
        <w:rPr>
          <w:rFonts w:ascii="Arial" w:eastAsia="Arial" w:hAnsi="Arial" w:cs="Arial"/>
          <w:b/>
          <w:sz w:val="22"/>
          <w:szCs w:val="22"/>
        </w:rPr>
      </w:pPr>
    </w:p>
    <w:p w14:paraId="4A024559" w14:textId="77777777" w:rsidR="00C42C22" w:rsidRDefault="000024E2">
      <w:pPr>
        <w:jc w:val="both"/>
        <w:rPr>
          <w:rFonts w:ascii="Arial" w:eastAsia="Arial" w:hAnsi="Arial" w:cs="Arial"/>
          <w:b/>
          <w:sz w:val="22"/>
          <w:szCs w:val="22"/>
        </w:rPr>
      </w:pPr>
      <w:r>
        <w:rPr>
          <w:rFonts w:ascii="Arial" w:eastAsia="Arial" w:hAnsi="Arial" w:cs="Arial"/>
          <w:b/>
          <w:sz w:val="22"/>
          <w:szCs w:val="22"/>
        </w:rPr>
        <w:t>Table 5:</w:t>
      </w:r>
      <w:r>
        <w:rPr>
          <w:rFonts w:ascii="Arial" w:eastAsia="Arial" w:hAnsi="Arial" w:cs="Arial"/>
          <w:sz w:val="22"/>
          <w:szCs w:val="22"/>
        </w:rPr>
        <w:t xml:space="preserve"> </w:t>
      </w:r>
      <w:r>
        <w:rPr>
          <w:rFonts w:ascii="Arial" w:eastAsia="Arial" w:hAnsi="Arial" w:cs="Arial"/>
          <w:b/>
          <w:sz w:val="22"/>
          <w:szCs w:val="22"/>
        </w:rPr>
        <w:t>Ash content of probiotic whey beverage (%).</w:t>
      </w:r>
    </w:p>
    <w:p w14:paraId="542B4B5C" w14:textId="77777777" w:rsidR="00C42C22" w:rsidRDefault="00C42C22">
      <w:pPr>
        <w:jc w:val="both"/>
        <w:rPr>
          <w:rFonts w:ascii="Arial" w:eastAsia="Arial" w:hAnsi="Arial" w:cs="Arial"/>
          <w:sz w:val="22"/>
          <w:szCs w:val="22"/>
        </w:rPr>
      </w:pPr>
    </w:p>
    <w:tbl>
      <w:tblPr>
        <w:tblStyle w:val="a7"/>
        <w:tblW w:w="8070" w:type="dxa"/>
        <w:tblInd w:w="0" w:type="dxa"/>
        <w:tblLayout w:type="fixed"/>
        <w:tblLook w:val="0400" w:firstRow="0" w:lastRow="0" w:firstColumn="0" w:lastColumn="0" w:noHBand="0" w:noVBand="1"/>
      </w:tblPr>
      <w:tblGrid>
        <w:gridCol w:w="1494"/>
        <w:gridCol w:w="1096"/>
        <w:gridCol w:w="1096"/>
        <w:gridCol w:w="1096"/>
        <w:gridCol w:w="1096"/>
        <w:gridCol w:w="1096"/>
        <w:gridCol w:w="1096"/>
      </w:tblGrid>
      <w:tr w:rsidR="00C42C22" w14:paraId="49E4D579" w14:textId="77777777" w:rsidTr="00C42C22">
        <w:trPr>
          <w:cnfStyle w:val="000000100000" w:firstRow="0" w:lastRow="0" w:firstColumn="0" w:lastColumn="0" w:oddVBand="0" w:evenVBand="0" w:oddHBand="1" w:evenHBand="0" w:firstRowFirstColumn="0" w:firstRowLastColumn="0" w:lastRowFirstColumn="0" w:lastRowLastColumn="0"/>
          <w:trHeight w:val="468"/>
        </w:trPr>
        <w:tc>
          <w:tcPr>
            <w:tcW w:w="1494" w:type="dxa"/>
          </w:tcPr>
          <w:p w14:paraId="1BF6F512" w14:textId="77777777" w:rsidR="00C42C22" w:rsidRDefault="000024E2">
            <w:pPr>
              <w:jc w:val="center"/>
              <w:rPr>
                <w:rFonts w:ascii="Arial" w:eastAsia="Arial" w:hAnsi="Arial" w:cs="Arial"/>
                <w:b/>
                <w:sz w:val="22"/>
                <w:szCs w:val="22"/>
              </w:rPr>
            </w:pPr>
            <w:r>
              <w:rPr>
                <w:rFonts w:ascii="Arial" w:eastAsia="Arial" w:hAnsi="Arial" w:cs="Arial"/>
                <w:b/>
                <w:sz w:val="22"/>
                <w:szCs w:val="22"/>
              </w:rPr>
              <w:t>Treatments</w:t>
            </w:r>
          </w:p>
        </w:tc>
        <w:tc>
          <w:tcPr>
            <w:tcW w:w="1096" w:type="dxa"/>
          </w:tcPr>
          <w:p w14:paraId="6C24758C" w14:textId="77777777" w:rsidR="00C42C22" w:rsidRDefault="000024E2">
            <w:pPr>
              <w:jc w:val="center"/>
              <w:rPr>
                <w:rFonts w:ascii="Arial" w:eastAsia="Arial" w:hAnsi="Arial" w:cs="Arial"/>
                <w:b/>
                <w:sz w:val="22"/>
                <w:szCs w:val="22"/>
              </w:rPr>
            </w:pPr>
            <w:r>
              <w:rPr>
                <w:rFonts w:ascii="Arial" w:eastAsia="Arial" w:hAnsi="Arial" w:cs="Arial"/>
                <w:b/>
                <w:sz w:val="22"/>
                <w:szCs w:val="22"/>
              </w:rPr>
              <w:t>R1</w:t>
            </w:r>
          </w:p>
        </w:tc>
        <w:tc>
          <w:tcPr>
            <w:tcW w:w="1096" w:type="dxa"/>
          </w:tcPr>
          <w:p w14:paraId="4DBE7D09" w14:textId="77777777" w:rsidR="00C42C22" w:rsidRDefault="000024E2">
            <w:pPr>
              <w:jc w:val="center"/>
              <w:rPr>
                <w:rFonts w:ascii="Arial" w:eastAsia="Arial" w:hAnsi="Arial" w:cs="Arial"/>
                <w:b/>
                <w:sz w:val="22"/>
                <w:szCs w:val="22"/>
              </w:rPr>
            </w:pPr>
            <w:r>
              <w:rPr>
                <w:rFonts w:ascii="Arial" w:eastAsia="Arial" w:hAnsi="Arial" w:cs="Arial"/>
                <w:b/>
                <w:sz w:val="22"/>
                <w:szCs w:val="22"/>
              </w:rPr>
              <w:t>R2</w:t>
            </w:r>
          </w:p>
        </w:tc>
        <w:tc>
          <w:tcPr>
            <w:tcW w:w="1096" w:type="dxa"/>
          </w:tcPr>
          <w:p w14:paraId="1FCFA1CE" w14:textId="77777777" w:rsidR="00C42C22" w:rsidRDefault="000024E2">
            <w:pPr>
              <w:jc w:val="center"/>
              <w:rPr>
                <w:rFonts w:ascii="Arial" w:eastAsia="Arial" w:hAnsi="Arial" w:cs="Arial"/>
                <w:b/>
                <w:sz w:val="22"/>
                <w:szCs w:val="22"/>
              </w:rPr>
            </w:pPr>
            <w:r>
              <w:rPr>
                <w:rFonts w:ascii="Arial" w:eastAsia="Arial" w:hAnsi="Arial" w:cs="Arial"/>
                <w:b/>
                <w:sz w:val="22"/>
                <w:szCs w:val="22"/>
              </w:rPr>
              <w:t>R3</w:t>
            </w:r>
          </w:p>
        </w:tc>
        <w:tc>
          <w:tcPr>
            <w:tcW w:w="1096" w:type="dxa"/>
          </w:tcPr>
          <w:p w14:paraId="7B7F2603" w14:textId="77777777" w:rsidR="00C42C22" w:rsidRDefault="000024E2">
            <w:pPr>
              <w:jc w:val="center"/>
              <w:rPr>
                <w:rFonts w:ascii="Arial" w:eastAsia="Arial" w:hAnsi="Arial" w:cs="Arial"/>
                <w:b/>
                <w:sz w:val="22"/>
                <w:szCs w:val="22"/>
              </w:rPr>
            </w:pPr>
            <w:r>
              <w:rPr>
                <w:rFonts w:ascii="Arial" w:eastAsia="Arial" w:hAnsi="Arial" w:cs="Arial"/>
                <w:b/>
                <w:sz w:val="22"/>
                <w:szCs w:val="22"/>
              </w:rPr>
              <w:t>R4</w:t>
            </w:r>
          </w:p>
        </w:tc>
        <w:tc>
          <w:tcPr>
            <w:tcW w:w="1096" w:type="dxa"/>
          </w:tcPr>
          <w:p w14:paraId="57E23A8C" w14:textId="77777777" w:rsidR="00C42C22" w:rsidRDefault="000024E2">
            <w:pPr>
              <w:jc w:val="center"/>
              <w:rPr>
                <w:rFonts w:ascii="Arial" w:eastAsia="Arial" w:hAnsi="Arial" w:cs="Arial"/>
                <w:b/>
                <w:sz w:val="22"/>
                <w:szCs w:val="22"/>
              </w:rPr>
            </w:pPr>
            <w:r>
              <w:rPr>
                <w:rFonts w:ascii="Arial" w:eastAsia="Arial" w:hAnsi="Arial" w:cs="Arial"/>
                <w:b/>
                <w:sz w:val="22"/>
                <w:szCs w:val="22"/>
              </w:rPr>
              <w:t>R5</w:t>
            </w:r>
          </w:p>
        </w:tc>
        <w:tc>
          <w:tcPr>
            <w:tcW w:w="1096" w:type="dxa"/>
          </w:tcPr>
          <w:p w14:paraId="1CECF7A2" w14:textId="77777777" w:rsidR="00C42C22" w:rsidRDefault="000024E2">
            <w:pPr>
              <w:jc w:val="center"/>
              <w:rPr>
                <w:rFonts w:ascii="Arial" w:eastAsia="Arial" w:hAnsi="Arial" w:cs="Arial"/>
                <w:b/>
                <w:sz w:val="22"/>
                <w:szCs w:val="22"/>
              </w:rPr>
            </w:pPr>
            <w:r>
              <w:rPr>
                <w:rFonts w:ascii="Arial" w:eastAsia="Arial" w:hAnsi="Arial" w:cs="Arial"/>
                <w:b/>
                <w:sz w:val="22"/>
                <w:szCs w:val="22"/>
              </w:rPr>
              <w:t>Mean</w:t>
            </w:r>
          </w:p>
        </w:tc>
      </w:tr>
      <w:tr w:rsidR="00C42C22" w14:paraId="01310294" w14:textId="77777777" w:rsidTr="00C42C22">
        <w:trPr>
          <w:trHeight w:val="468"/>
        </w:trPr>
        <w:tc>
          <w:tcPr>
            <w:tcW w:w="1494" w:type="dxa"/>
          </w:tcPr>
          <w:p w14:paraId="6ADE51B4"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1</w:t>
            </w:r>
          </w:p>
        </w:tc>
        <w:tc>
          <w:tcPr>
            <w:tcW w:w="1096" w:type="dxa"/>
          </w:tcPr>
          <w:p w14:paraId="6DF162EB" w14:textId="77777777" w:rsidR="00C42C22" w:rsidRDefault="000024E2">
            <w:pPr>
              <w:jc w:val="center"/>
              <w:rPr>
                <w:rFonts w:ascii="Arial" w:eastAsia="Arial" w:hAnsi="Arial" w:cs="Arial"/>
                <w:sz w:val="22"/>
                <w:szCs w:val="22"/>
              </w:rPr>
            </w:pPr>
            <w:r>
              <w:rPr>
                <w:rFonts w:ascii="Arial" w:eastAsia="Arial" w:hAnsi="Arial" w:cs="Arial"/>
                <w:sz w:val="22"/>
                <w:szCs w:val="22"/>
              </w:rPr>
              <w:t>0.54</w:t>
            </w:r>
          </w:p>
        </w:tc>
        <w:tc>
          <w:tcPr>
            <w:tcW w:w="1096" w:type="dxa"/>
          </w:tcPr>
          <w:p w14:paraId="606CCD60" w14:textId="77777777" w:rsidR="00C42C22" w:rsidRDefault="000024E2">
            <w:pPr>
              <w:jc w:val="center"/>
              <w:rPr>
                <w:rFonts w:ascii="Arial" w:eastAsia="Arial" w:hAnsi="Arial" w:cs="Arial"/>
                <w:sz w:val="22"/>
                <w:szCs w:val="22"/>
              </w:rPr>
            </w:pPr>
            <w:r>
              <w:rPr>
                <w:rFonts w:ascii="Arial" w:eastAsia="Arial" w:hAnsi="Arial" w:cs="Arial"/>
                <w:sz w:val="22"/>
                <w:szCs w:val="22"/>
              </w:rPr>
              <w:t>0.56</w:t>
            </w:r>
          </w:p>
        </w:tc>
        <w:tc>
          <w:tcPr>
            <w:tcW w:w="1096" w:type="dxa"/>
          </w:tcPr>
          <w:p w14:paraId="490FCD64" w14:textId="77777777" w:rsidR="00C42C22" w:rsidRDefault="000024E2">
            <w:pPr>
              <w:jc w:val="center"/>
              <w:rPr>
                <w:rFonts w:ascii="Arial" w:eastAsia="Arial" w:hAnsi="Arial" w:cs="Arial"/>
                <w:sz w:val="22"/>
                <w:szCs w:val="22"/>
              </w:rPr>
            </w:pPr>
            <w:r>
              <w:rPr>
                <w:rFonts w:ascii="Arial" w:eastAsia="Arial" w:hAnsi="Arial" w:cs="Arial"/>
                <w:sz w:val="22"/>
                <w:szCs w:val="22"/>
              </w:rPr>
              <w:t>0.55</w:t>
            </w:r>
          </w:p>
        </w:tc>
        <w:tc>
          <w:tcPr>
            <w:tcW w:w="1096" w:type="dxa"/>
          </w:tcPr>
          <w:p w14:paraId="7E475648" w14:textId="77777777" w:rsidR="00C42C22" w:rsidRDefault="000024E2">
            <w:pPr>
              <w:jc w:val="center"/>
              <w:rPr>
                <w:rFonts w:ascii="Arial" w:eastAsia="Arial" w:hAnsi="Arial" w:cs="Arial"/>
                <w:sz w:val="22"/>
                <w:szCs w:val="22"/>
              </w:rPr>
            </w:pPr>
            <w:r>
              <w:rPr>
                <w:rFonts w:ascii="Arial" w:eastAsia="Arial" w:hAnsi="Arial" w:cs="Arial"/>
                <w:sz w:val="22"/>
                <w:szCs w:val="22"/>
              </w:rPr>
              <w:t>0.53</w:t>
            </w:r>
          </w:p>
        </w:tc>
        <w:tc>
          <w:tcPr>
            <w:tcW w:w="1096" w:type="dxa"/>
          </w:tcPr>
          <w:p w14:paraId="11C60A03" w14:textId="77777777" w:rsidR="00C42C22" w:rsidRDefault="000024E2">
            <w:pPr>
              <w:jc w:val="center"/>
              <w:rPr>
                <w:rFonts w:ascii="Arial" w:eastAsia="Arial" w:hAnsi="Arial" w:cs="Arial"/>
                <w:sz w:val="22"/>
                <w:szCs w:val="22"/>
              </w:rPr>
            </w:pPr>
            <w:r>
              <w:rPr>
                <w:rFonts w:ascii="Arial" w:eastAsia="Arial" w:hAnsi="Arial" w:cs="Arial"/>
                <w:sz w:val="22"/>
                <w:szCs w:val="22"/>
              </w:rPr>
              <w:t>0.54</w:t>
            </w:r>
          </w:p>
        </w:tc>
        <w:tc>
          <w:tcPr>
            <w:tcW w:w="1096" w:type="dxa"/>
          </w:tcPr>
          <w:p w14:paraId="757AC052" w14:textId="77777777" w:rsidR="00C42C22" w:rsidRDefault="000024E2">
            <w:pPr>
              <w:jc w:val="center"/>
              <w:rPr>
                <w:rFonts w:ascii="Arial" w:eastAsia="Arial" w:hAnsi="Arial" w:cs="Arial"/>
                <w:sz w:val="22"/>
                <w:szCs w:val="22"/>
              </w:rPr>
            </w:pPr>
            <w:r>
              <w:rPr>
                <w:rFonts w:ascii="Arial" w:eastAsia="Arial" w:hAnsi="Arial" w:cs="Arial"/>
                <w:sz w:val="22"/>
                <w:szCs w:val="22"/>
              </w:rPr>
              <w:t>0.54</w:t>
            </w:r>
            <w:r>
              <w:rPr>
                <w:rFonts w:ascii="Arial" w:eastAsia="Arial" w:hAnsi="Arial" w:cs="Arial"/>
                <w:sz w:val="22"/>
                <w:szCs w:val="22"/>
                <w:vertAlign w:val="superscript"/>
              </w:rPr>
              <w:t>e</w:t>
            </w:r>
          </w:p>
        </w:tc>
      </w:tr>
      <w:tr w:rsidR="00C42C22" w14:paraId="22CF7BDE" w14:textId="77777777" w:rsidTr="00C42C22">
        <w:trPr>
          <w:cnfStyle w:val="000000100000" w:firstRow="0" w:lastRow="0" w:firstColumn="0" w:lastColumn="0" w:oddVBand="0" w:evenVBand="0" w:oddHBand="1" w:evenHBand="0" w:firstRowFirstColumn="0" w:firstRowLastColumn="0" w:lastRowFirstColumn="0" w:lastRowLastColumn="0"/>
          <w:trHeight w:val="468"/>
        </w:trPr>
        <w:tc>
          <w:tcPr>
            <w:tcW w:w="1494" w:type="dxa"/>
          </w:tcPr>
          <w:p w14:paraId="503C93BF"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2</w:t>
            </w:r>
          </w:p>
        </w:tc>
        <w:tc>
          <w:tcPr>
            <w:tcW w:w="1096" w:type="dxa"/>
          </w:tcPr>
          <w:p w14:paraId="3EFCF821" w14:textId="77777777" w:rsidR="00C42C22" w:rsidRDefault="000024E2">
            <w:pPr>
              <w:jc w:val="center"/>
              <w:rPr>
                <w:rFonts w:ascii="Arial" w:eastAsia="Arial" w:hAnsi="Arial" w:cs="Arial"/>
                <w:sz w:val="22"/>
                <w:szCs w:val="22"/>
              </w:rPr>
            </w:pPr>
            <w:r>
              <w:rPr>
                <w:rFonts w:ascii="Arial" w:eastAsia="Arial" w:hAnsi="Arial" w:cs="Arial"/>
                <w:sz w:val="22"/>
                <w:szCs w:val="22"/>
              </w:rPr>
              <w:t>0.59</w:t>
            </w:r>
          </w:p>
        </w:tc>
        <w:tc>
          <w:tcPr>
            <w:tcW w:w="1096" w:type="dxa"/>
          </w:tcPr>
          <w:p w14:paraId="09C7E4F4" w14:textId="77777777" w:rsidR="00C42C22" w:rsidRDefault="000024E2">
            <w:pPr>
              <w:jc w:val="center"/>
              <w:rPr>
                <w:rFonts w:ascii="Arial" w:eastAsia="Arial" w:hAnsi="Arial" w:cs="Arial"/>
                <w:sz w:val="22"/>
                <w:szCs w:val="22"/>
              </w:rPr>
            </w:pPr>
            <w:r>
              <w:rPr>
                <w:rFonts w:ascii="Arial" w:eastAsia="Arial" w:hAnsi="Arial" w:cs="Arial"/>
                <w:sz w:val="22"/>
                <w:szCs w:val="22"/>
              </w:rPr>
              <w:t>0.61</w:t>
            </w:r>
          </w:p>
        </w:tc>
        <w:tc>
          <w:tcPr>
            <w:tcW w:w="1096" w:type="dxa"/>
          </w:tcPr>
          <w:p w14:paraId="54A72BBF" w14:textId="77777777" w:rsidR="00C42C22" w:rsidRDefault="000024E2">
            <w:pPr>
              <w:jc w:val="center"/>
              <w:rPr>
                <w:rFonts w:ascii="Arial" w:eastAsia="Arial" w:hAnsi="Arial" w:cs="Arial"/>
                <w:sz w:val="22"/>
                <w:szCs w:val="22"/>
              </w:rPr>
            </w:pPr>
            <w:r>
              <w:rPr>
                <w:rFonts w:ascii="Arial" w:eastAsia="Arial" w:hAnsi="Arial" w:cs="Arial"/>
                <w:sz w:val="22"/>
                <w:szCs w:val="22"/>
              </w:rPr>
              <w:t>0.60</w:t>
            </w:r>
          </w:p>
        </w:tc>
        <w:tc>
          <w:tcPr>
            <w:tcW w:w="1096" w:type="dxa"/>
          </w:tcPr>
          <w:p w14:paraId="2C4626B0" w14:textId="77777777" w:rsidR="00C42C22" w:rsidRDefault="000024E2">
            <w:pPr>
              <w:jc w:val="center"/>
              <w:rPr>
                <w:rFonts w:ascii="Arial" w:eastAsia="Arial" w:hAnsi="Arial" w:cs="Arial"/>
                <w:sz w:val="22"/>
                <w:szCs w:val="22"/>
              </w:rPr>
            </w:pPr>
            <w:r>
              <w:rPr>
                <w:rFonts w:ascii="Arial" w:eastAsia="Arial" w:hAnsi="Arial" w:cs="Arial"/>
                <w:sz w:val="22"/>
                <w:szCs w:val="22"/>
              </w:rPr>
              <w:t>0.58</w:t>
            </w:r>
          </w:p>
        </w:tc>
        <w:tc>
          <w:tcPr>
            <w:tcW w:w="1096" w:type="dxa"/>
          </w:tcPr>
          <w:p w14:paraId="1A4701C9" w14:textId="77777777" w:rsidR="00C42C22" w:rsidRDefault="000024E2">
            <w:pPr>
              <w:jc w:val="center"/>
              <w:rPr>
                <w:rFonts w:ascii="Arial" w:eastAsia="Arial" w:hAnsi="Arial" w:cs="Arial"/>
                <w:sz w:val="22"/>
                <w:szCs w:val="22"/>
              </w:rPr>
            </w:pPr>
            <w:r>
              <w:rPr>
                <w:rFonts w:ascii="Arial" w:eastAsia="Arial" w:hAnsi="Arial" w:cs="Arial"/>
                <w:sz w:val="22"/>
                <w:szCs w:val="22"/>
              </w:rPr>
              <w:t>0.59</w:t>
            </w:r>
          </w:p>
        </w:tc>
        <w:tc>
          <w:tcPr>
            <w:tcW w:w="1096" w:type="dxa"/>
          </w:tcPr>
          <w:p w14:paraId="311C3950" w14:textId="77777777" w:rsidR="00C42C22" w:rsidRDefault="000024E2">
            <w:pPr>
              <w:jc w:val="center"/>
              <w:rPr>
                <w:rFonts w:ascii="Arial" w:eastAsia="Arial" w:hAnsi="Arial" w:cs="Arial"/>
                <w:sz w:val="22"/>
                <w:szCs w:val="22"/>
              </w:rPr>
            </w:pPr>
            <w:r>
              <w:rPr>
                <w:rFonts w:ascii="Arial" w:eastAsia="Arial" w:hAnsi="Arial" w:cs="Arial"/>
                <w:sz w:val="22"/>
                <w:szCs w:val="22"/>
              </w:rPr>
              <w:t>0.59</w:t>
            </w:r>
            <w:r>
              <w:rPr>
                <w:rFonts w:ascii="Arial" w:eastAsia="Arial" w:hAnsi="Arial" w:cs="Arial"/>
                <w:sz w:val="22"/>
                <w:szCs w:val="22"/>
                <w:vertAlign w:val="superscript"/>
              </w:rPr>
              <w:t>d</w:t>
            </w:r>
          </w:p>
        </w:tc>
      </w:tr>
      <w:tr w:rsidR="00C42C22" w14:paraId="2F438FF8" w14:textId="77777777" w:rsidTr="00C42C22">
        <w:trPr>
          <w:trHeight w:val="468"/>
        </w:trPr>
        <w:tc>
          <w:tcPr>
            <w:tcW w:w="1494" w:type="dxa"/>
          </w:tcPr>
          <w:p w14:paraId="0CCFCA45"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3</w:t>
            </w:r>
          </w:p>
        </w:tc>
        <w:tc>
          <w:tcPr>
            <w:tcW w:w="1096" w:type="dxa"/>
          </w:tcPr>
          <w:p w14:paraId="1A8F6BA5" w14:textId="77777777" w:rsidR="00C42C22" w:rsidRDefault="000024E2">
            <w:pPr>
              <w:jc w:val="center"/>
              <w:rPr>
                <w:rFonts w:ascii="Arial" w:eastAsia="Arial" w:hAnsi="Arial" w:cs="Arial"/>
                <w:sz w:val="22"/>
                <w:szCs w:val="22"/>
              </w:rPr>
            </w:pPr>
            <w:r>
              <w:rPr>
                <w:rFonts w:ascii="Arial" w:eastAsia="Arial" w:hAnsi="Arial" w:cs="Arial"/>
                <w:sz w:val="22"/>
                <w:szCs w:val="22"/>
              </w:rPr>
              <w:t>0.64</w:t>
            </w:r>
          </w:p>
        </w:tc>
        <w:tc>
          <w:tcPr>
            <w:tcW w:w="1096" w:type="dxa"/>
          </w:tcPr>
          <w:p w14:paraId="0B2163B9" w14:textId="77777777" w:rsidR="00C42C22" w:rsidRDefault="000024E2">
            <w:pPr>
              <w:jc w:val="center"/>
              <w:rPr>
                <w:rFonts w:ascii="Arial" w:eastAsia="Arial" w:hAnsi="Arial" w:cs="Arial"/>
                <w:sz w:val="22"/>
                <w:szCs w:val="22"/>
              </w:rPr>
            </w:pPr>
            <w:r>
              <w:rPr>
                <w:rFonts w:ascii="Arial" w:eastAsia="Arial" w:hAnsi="Arial" w:cs="Arial"/>
                <w:sz w:val="22"/>
                <w:szCs w:val="22"/>
              </w:rPr>
              <w:t>0.66</w:t>
            </w:r>
          </w:p>
        </w:tc>
        <w:tc>
          <w:tcPr>
            <w:tcW w:w="1096" w:type="dxa"/>
          </w:tcPr>
          <w:p w14:paraId="1AFB6E53" w14:textId="77777777" w:rsidR="00C42C22" w:rsidRDefault="000024E2">
            <w:pPr>
              <w:jc w:val="center"/>
              <w:rPr>
                <w:rFonts w:ascii="Arial" w:eastAsia="Arial" w:hAnsi="Arial" w:cs="Arial"/>
                <w:sz w:val="22"/>
                <w:szCs w:val="22"/>
              </w:rPr>
            </w:pPr>
            <w:r>
              <w:rPr>
                <w:rFonts w:ascii="Arial" w:eastAsia="Arial" w:hAnsi="Arial" w:cs="Arial"/>
                <w:sz w:val="22"/>
                <w:szCs w:val="22"/>
              </w:rPr>
              <w:t>0.65</w:t>
            </w:r>
          </w:p>
        </w:tc>
        <w:tc>
          <w:tcPr>
            <w:tcW w:w="1096" w:type="dxa"/>
          </w:tcPr>
          <w:p w14:paraId="3AC42FE2" w14:textId="77777777" w:rsidR="00C42C22" w:rsidRDefault="000024E2">
            <w:pPr>
              <w:jc w:val="center"/>
              <w:rPr>
                <w:rFonts w:ascii="Arial" w:eastAsia="Arial" w:hAnsi="Arial" w:cs="Arial"/>
                <w:sz w:val="22"/>
                <w:szCs w:val="22"/>
              </w:rPr>
            </w:pPr>
            <w:r>
              <w:rPr>
                <w:rFonts w:ascii="Arial" w:eastAsia="Arial" w:hAnsi="Arial" w:cs="Arial"/>
                <w:sz w:val="22"/>
                <w:szCs w:val="22"/>
              </w:rPr>
              <w:t>0.63</w:t>
            </w:r>
          </w:p>
        </w:tc>
        <w:tc>
          <w:tcPr>
            <w:tcW w:w="1096" w:type="dxa"/>
          </w:tcPr>
          <w:p w14:paraId="136DC0C1" w14:textId="77777777" w:rsidR="00C42C22" w:rsidRDefault="000024E2">
            <w:pPr>
              <w:jc w:val="center"/>
              <w:rPr>
                <w:rFonts w:ascii="Arial" w:eastAsia="Arial" w:hAnsi="Arial" w:cs="Arial"/>
                <w:sz w:val="22"/>
                <w:szCs w:val="22"/>
              </w:rPr>
            </w:pPr>
            <w:r>
              <w:rPr>
                <w:rFonts w:ascii="Arial" w:eastAsia="Arial" w:hAnsi="Arial" w:cs="Arial"/>
                <w:sz w:val="22"/>
                <w:szCs w:val="22"/>
              </w:rPr>
              <w:t>0.64</w:t>
            </w:r>
          </w:p>
        </w:tc>
        <w:tc>
          <w:tcPr>
            <w:tcW w:w="1096" w:type="dxa"/>
          </w:tcPr>
          <w:p w14:paraId="748862CF" w14:textId="77777777" w:rsidR="00C42C22" w:rsidRDefault="000024E2">
            <w:pPr>
              <w:jc w:val="center"/>
              <w:rPr>
                <w:rFonts w:ascii="Arial" w:eastAsia="Arial" w:hAnsi="Arial" w:cs="Arial"/>
                <w:sz w:val="22"/>
                <w:szCs w:val="22"/>
              </w:rPr>
            </w:pPr>
            <w:r>
              <w:rPr>
                <w:rFonts w:ascii="Arial" w:eastAsia="Arial" w:hAnsi="Arial" w:cs="Arial"/>
                <w:sz w:val="22"/>
                <w:szCs w:val="22"/>
              </w:rPr>
              <w:t>0.64</w:t>
            </w:r>
            <w:r>
              <w:rPr>
                <w:rFonts w:ascii="Arial" w:eastAsia="Arial" w:hAnsi="Arial" w:cs="Arial"/>
                <w:sz w:val="22"/>
                <w:szCs w:val="22"/>
                <w:vertAlign w:val="superscript"/>
              </w:rPr>
              <w:t>c</w:t>
            </w:r>
          </w:p>
        </w:tc>
      </w:tr>
      <w:tr w:rsidR="00C42C22" w14:paraId="4A2EAEC6" w14:textId="77777777" w:rsidTr="00C42C22">
        <w:trPr>
          <w:cnfStyle w:val="000000100000" w:firstRow="0" w:lastRow="0" w:firstColumn="0" w:lastColumn="0" w:oddVBand="0" w:evenVBand="0" w:oddHBand="1" w:evenHBand="0" w:firstRowFirstColumn="0" w:firstRowLastColumn="0" w:lastRowFirstColumn="0" w:lastRowLastColumn="0"/>
          <w:trHeight w:val="468"/>
        </w:trPr>
        <w:tc>
          <w:tcPr>
            <w:tcW w:w="1494" w:type="dxa"/>
          </w:tcPr>
          <w:p w14:paraId="4DF6DECE"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4</w:t>
            </w:r>
          </w:p>
        </w:tc>
        <w:tc>
          <w:tcPr>
            <w:tcW w:w="1096" w:type="dxa"/>
          </w:tcPr>
          <w:p w14:paraId="12CE6A24" w14:textId="77777777" w:rsidR="00C42C22" w:rsidRDefault="000024E2">
            <w:pPr>
              <w:jc w:val="center"/>
              <w:rPr>
                <w:rFonts w:ascii="Arial" w:eastAsia="Arial" w:hAnsi="Arial" w:cs="Arial"/>
                <w:sz w:val="22"/>
                <w:szCs w:val="22"/>
              </w:rPr>
            </w:pPr>
            <w:r>
              <w:rPr>
                <w:rFonts w:ascii="Arial" w:eastAsia="Arial" w:hAnsi="Arial" w:cs="Arial"/>
                <w:sz w:val="22"/>
                <w:szCs w:val="22"/>
              </w:rPr>
              <w:t>0.69</w:t>
            </w:r>
          </w:p>
        </w:tc>
        <w:tc>
          <w:tcPr>
            <w:tcW w:w="1096" w:type="dxa"/>
          </w:tcPr>
          <w:p w14:paraId="13CAB0BC" w14:textId="77777777" w:rsidR="00C42C22" w:rsidRDefault="000024E2">
            <w:pPr>
              <w:jc w:val="center"/>
              <w:rPr>
                <w:rFonts w:ascii="Arial" w:eastAsia="Arial" w:hAnsi="Arial" w:cs="Arial"/>
                <w:sz w:val="22"/>
                <w:szCs w:val="22"/>
              </w:rPr>
            </w:pPr>
            <w:r>
              <w:rPr>
                <w:rFonts w:ascii="Arial" w:eastAsia="Arial" w:hAnsi="Arial" w:cs="Arial"/>
                <w:sz w:val="22"/>
                <w:szCs w:val="22"/>
              </w:rPr>
              <w:t>0.71</w:t>
            </w:r>
          </w:p>
        </w:tc>
        <w:tc>
          <w:tcPr>
            <w:tcW w:w="1096" w:type="dxa"/>
          </w:tcPr>
          <w:p w14:paraId="61EAE4FA" w14:textId="77777777" w:rsidR="00C42C22" w:rsidRDefault="000024E2">
            <w:pPr>
              <w:jc w:val="center"/>
              <w:rPr>
                <w:rFonts w:ascii="Arial" w:eastAsia="Arial" w:hAnsi="Arial" w:cs="Arial"/>
                <w:sz w:val="22"/>
                <w:szCs w:val="22"/>
              </w:rPr>
            </w:pPr>
            <w:r>
              <w:rPr>
                <w:rFonts w:ascii="Arial" w:eastAsia="Arial" w:hAnsi="Arial" w:cs="Arial"/>
                <w:sz w:val="22"/>
                <w:szCs w:val="22"/>
              </w:rPr>
              <w:t>0.70</w:t>
            </w:r>
          </w:p>
        </w:tc>
        <w:tc>
          <w:tcPr>
            <w:tcW w:w="1096" w:type="dxa"/>
          </w:tcPr>
          <w:p w14:paraId="0B5F2C01" w14:textId="77777777" w:rsidR="00C42C22" w:rsidRDefault="000024E2">
            <w:pPr>
              <w:jc w:val="center"/>
              <w:rPr>
                <w:rFonts w:ascii="Arial" w:eastAsia="Arial" w:hAnsi="Arial" w:cs="Arial"/>
                <w:sz w:val="22"/>
                <w:szCs w:val="22"/>
              </w:rPr>
            </w:pPr>
            <w:r>
              <w:rPr>
                <w:rFonts w:ascii="Arial" w:eastAsia="Arial" w:hAnsi="Arial" w:cs="Arial"/>
                <w:sz w:val="22"/>
                <w:szCs w:val="22"/>
              </w:rPr>
              <w:t>0.68</w:t>
            </w:r>
          </w:p>
        </w:tc>
        <w:tc>
          <w:tcPr>
            <w:tcW w:w="1096" w:type="dxa"/>
          </w:tcPr>
          <w:p w14:paraId="5D27EC64" w14:textId="77777777" w:rsidR="00C42C22" w:rsidRDefault="000024E2">
            <w:pPr>
              <w:jc w:val="center"/>
              <w:rPr>
                <w:rFonts w:ascii="Arial" w:eastAsia="Arial" w:hAnsi="Arial" w:cs="Arial"/>
                <w:sz w:val="22"/>
                <w:szCs w:val="22"/>
              </w:rPr>
            </w:pPr>
            <w:r>
              <w:rPr>
                <w:rFonts w:ascii="Arial" w:eastAsia="Arial" w:hAnsi="Arial" w:cs="Arial"/>
                <w:sz w:val="22"/>
                <w:szCs w:val="22"/>
              </w:rPr>
              <w:t>0.69</w:t>
            </w:r>
          </w:p>
        </w:tc>
        <w:tc>
          <w:tcPr>
            <w:tcW w:w="1096" w:type="dxa"/>
          </w:tcPr>
          <w:p w14:paraId="5FA4A3D9" w14:textId="77777777" w:rsidR="00C42C22" w:rsidRDefault="000024E2">
            <w:pPr>
              <w:jc w:val="center"/>
              <w:rPr>
                <w:rFonts w:ascii="Arial" w:eastAsia="Arial" w:hAnsi="Arial" w:cs="Arial"/>
                <w:sz w:val="22"/>
                <w:szCs w:val="22"/>
              </w:rPr>
            </w:pPr>
            <w:r>
              <w:rPr>
                <w:rFonts w:ascii="Arial" w:eastAsia="Arial" w:hAnsi="Arial" w:cs="Arial"/>
                <w:sz w:val="22"/>
                <w:szCs w:val="22"/>
              </w:rPr>
              <w:t>0.69</w:t>
            </w:r>
            <w:r>
              <w:rPr>
                <w:rFonts w:ascii="Arial" w:eastAsia="Arial" w:hAnsi="Arial" w:cs="Arial"/>
                <w:sz w:val="22"/>
                <w:szCs w:val="22"/>
                <w:vertAlign w:val="superscript"/>
              </w:rPr>
              <w:t>b</w:t>
            </w:r>
          </w:p>
        </w:tc>
      </w:tr>
      <w:tr w:rsidR="00C42C22" w14:paraId="28955C47" w14:textId="77777777" w:rsidTr="00C42C22">
        <w:trPr>
          <w:trHeight w:val="468"/>
        </w:trPr>
        <w:tc>
          <w:tcPr>
            <w:tcW w:w="1494" w:type="dxa"/>
          </w:tcPr>
          <w:p w14:paraId="7BF3ADD4"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5</w:t>
            </w:r>
          </w:p>
        </w:tc>
        <w:tc>
          <w:tcPr>
            <w:tcW w:w="1096" w:type="dxa"/>
          </w:tcPr>
          <w:p w14:paraId="4E609E4B" w14:textId="77777777" w:rsidR="00C42C22" w:rsidRDefault="000024E2">
            <w:pPr>
              <w:jc w:val="center"/>
              <w:rPr>
                <w:rFonts w:ascii="Arial" w:eastAsia="Arial" w:hAnsi="Arial" w:cs="Arial"/>
                <w:sz w:val="22"/>
                <w:szCs w:val="22"/>
              </w:rPr>
            </w:pPr>
            <w:r>
              <w:rPr>
                <w:rFonts w:ascii="Arial" w:eastAsia="Arial" w:hAnsi="Arial" w:cs="Arial"/>
                <w:sz w:val="22"/>
                <w:szCs w:val="22"/>
              </w:rPr>
              <w:t>0.74</w:t>
            </w:r>
          </w:p>
        </w:tc>
        <w:tc>
          <w:tcPr>
            <w:tcW w:w="1096" w:type="dxa"/>
          </w:tcPr>
          <w:p w14:paraId="6BA57BE2" w14:textId="77777777" w:rsidR="00C42C22" w:rsidRDefault="000024E2">
            <w:pPr>
              <w:jc w:val="center"/>
              <w:rPr>
                <w:rFonts w:ascii="Arial" w:eastAsia="Arial" w:hAnsi="Arial" w:cs="Arial"/>
                <w:sz w:val="22"/>
                <w:szCs w:val="22"/>
              </w:rPr>
            </w:pPr>
            <w:r>
              <w:rPr>
                <w:rFonts w:ascii="Arial" w:eastAsia="Arial" w:hAnsi="Arial" w:cs="Arial"/>
                <w:sz w:val="22"/>
                <w:szCs w:val="22"/>
              </w:rPr>
              <w:t>0.76</w:t>
            </w:r>
          </w:p>
        </w:tc>
        <w:tc>
          <w:tcPr>
            <w:tcW w:w="1096" w:type="dxa"/>
          </w:tcPr>
          <w:p w14:paraId="468E88BC" w14:textId="77777777" w:rsidR="00C42C22" w:rsidRDefault="000024E2">
            <w:pPr>
              <w:jc w:val="center"/>
              <w:rPr>
                <w:rFonts w:ascii="Arial" w:eastAsia="Arial" w:hAnsi="Arial" w:cs="Arial"/>
                <w:sz w:val="22"/>
                <w:szCs w:val="22"/>
              </w:rPr>
            </w:pPr>
            <w:r>
              <w:rPr>
                <w:rFonts w:ascii="Arial" w:eastAsia="Arial" w:hAnsi="Arial" w:cs="Arial"/>
                <w:sz w:val="22"/>
                <w:szCs w:val="22"/>
              </w:rPr>
              <w:t>0.75</w:t>
            </w:r>
          </w:p>
        </w:tc>
        <w:tc>
          <w:tcPr>
            <w:tcW w:w="1096" w:type="dxa"/>
          </w:tcPr>
          <w:p w14:paraId="6520630B" w14:textId="77777777" w:rsidR="00C42C22" w:rsidRDefault="000024E2">
            <w:pPr>
              <w:jc w:val="center"/>
              <w:rPr>
                <w:rFonts w:ascii="Arial" w:eastAsia="Arial" w:hAnsi="Arial" w:cs="Arial"/>
                <w:sz w:val="22"/>
                <w:szCs w:val="22"/>
              </w:rPr>
            </w:pPr>
            <w:r>
              <w:rPr>
                <w:rFonts w:ascii="Arial" w:eastAsia="Arial" w:hAnsi="Arial" w:cs="Arial"/>
                <w:sz w:val="22"/>
                <w:szCs w:val="22"/>
              </w:rPr>
              <w:t>0.73</w:t>
            </w:r>
          </w:p>
        </w:tc>
        <w:tc>
          <w:tcPr>
            <w:tcW w:w="1096" w:type="dxa"/>
          </w:tcPr>
          <w:p w14:paraId="26849987" w14:textId="77777777" w:rsidR="00C42C22" w:rsidRDefault="000024E2">
            <w:pPr>
              <w:jc w:val="center"/>
              <w:rPr>
                <w:rFonts w:ascii="Arial" w:eastAsia="Arial" w:hAnsi="Arial" w:cs="Arial"/>
                <w:sz w:val="22"/>
                <w:szCs w:val="22"/>
              </w:rPr>
            </w:pPr>
            <w:r>
              <w:rPr>
                <w:rFonts w:ascii="Arial" w:eastAsia="Arial" w:hAnsi="Arial" w:cs="Arial"/>
                <w:sz w:val="22"/>
                <w:szCs w:val="22"/>
              </w:rPr>
              <w:t>0.74</w:t>
            </w:r>
          </w:p>
        </w:tc>
        <w:tc>
          <w:tcPr>
            <w:tcW w:w="1096" w:type="dxa"/>
          </w:tcPr>
          <w:p w14:paraId="4802A589" w14:textId="77777777" w:rsidR="00C42C22" w:rsidRDefault="000024E2">
            <w:pPr>
              <w:jc w:val="center"/>
              <w:rPr>
                <w:rFonts w:ascii="Arial" w:eastAsia="Arial" w:hAnsi="Arial" w:cs="Arial"/>
                <w:sz w:val="22"/>
                <w:szCs w:val="22"/>
              </w:rPr>
            </w:pPr>
            <w:r>
              <w:rPr>
                <w:rFonts w:ascii="Arial" w:eastAsia="Arial" w:hAnsi="Arial" w:cs="Arial"/>
                <w:sz w:val="22"/>
                <w:szCs w:val="22"/>
              </w:rPr>
              <w:t>0.74</w:t>
            </w:r>
            <w:r>
              <w:rPr>
                <w:rFonts w:ascii="Arial" w:eastAsia="Arial" w:hAnsi="Arial" w:cs="Arial"/>
                <w:sz w:val="22"/>
                <w:szCs w:val="22"/>
                <w:vertAlign w:val="superscript"/>
              </w:rPr>
              <w:t>a</w:t>
            </w:r>
          </w:p>
        </w:tc>
      </w:tr>
    </w:tbl>
    <w:p w14:paraId="0501CBAA" w14:textId="77777777" w:rsidR="00C42C22" w:rsidRDefault="00C42C22">
      <w:pPr>
        <w:jc w:val="both"/>
        <w:rPr>
          <w:rFonts w:ascii="Arial" w:eastAsia="Arial" w:hAnsi="Arial" w:cs="Arial"/>
          <w:sz w:val="22"/>
          <w:szCs w:val="22"/>
        </w:rPr>
      </w:pPr>
    </w:p>
    <w:p w14:paraId="30EEF141" w14:textId="77777777" w:rsidR="00C42C22" w:rsidRDefault="00C42C22">
      <w:pPr>
        <w:rPr>
          <w:rFonts w:ascii="Arial" w:eastAsia="Arial" w:hAnsi="Arial" w:cs="Arial"/>
          <w:b/>
          <w:sz w:val="22"/>
          <w:szCs w:val="22"/>
        </w:rPr>
      </w:pPr>
    </w:p>
    <w:p w14:paraId="59AA22CD" w14:textId="77777777" w:rsidR="00C42C22" w:rsidRDefault="000024E2">
      <w:pPr>
        <w:rPr>
          <w:rFonts w:ascii="Arial" w:eastAsia="Arial" w:hAnsi="Arial" w:cs="Arial"/>
          <w:b/>
          <w:sz w:val="22"/>
          <w:szCs w:val="22"/>
        </w:rPr>
      </w:pPr>
      <w:r>
        <w:rPr>
          <w:rFonts w:ascii="Arial" w:eastAsia="Arial" w:hAnsi="Arial" w:cs="Arial"/>
          <w:b/>
          <w:sz w:val="22"/>
          <w:szCs w:val="22"/>
        </w:rPr>
        <w:t xml:space="preserve">Anova Table </w:t>
      </w:r>
    </w:p>
    <w:p w14:paraId="6F060AA8" w14:textId="77777777" w:rsidR="00C42C22" w:rsidRDefault="00C42C22">
      <w:pPr>
        <w:jc w:val="both"/>
        <w:rPr>
          <w:rFonts w:ascii="Arial" w:eastAsia="Arial" w:hAnsi="Arial" w:cs="Arial"/>
          <w:sz w:val="22"/>
          <w:szCs w:val="22"/>
        </w:rPr>
      </w:pPr>
    </w:p>
    <w:tbl>
      <w:tblPr>
        <w:tblStyle w:val="a8"/>
        <w:tblW w:w="4944" w:type="dxa"/>
        <w:jc w:val="center"/>
        <w:tblInd w:w="0" w:type="dxa"/>
        <w:tblLayout w:type="fixed"/>
        <w:tblLook w:val="0400" w:firstRow="0" w:lastRow="0" w:firstColumn="0" w:lastColumn="0" w:noHBand="0" w:noVBand="1"/>
      </w:tblPr>
      <w:tblGrid>
        <w:gridCol w:w="1648"/>
        <w:gridCol w:w="1648"/>
        <w:gridCol w:w="1648"/>
      </w:tblGrid>
      <w:tr w:rsidR="00C42C22" w14:paraId="42F98E58" w14:textId="77777777" w:rsidTr="00C42C22">
        <w:trPr>
          <w:cnfStyle w:val="000000100000" w:firstRow="0" w:lastRow="0" w:firstColumn="0" w:lastColumn="0" w:oddVBand="0" w:evenVBand="0" w:oddHBand="1" w:evenHBand="0" w:firstRowFirstColumn="0" w:firstRowLastColumn="0" w:lastRowFirstColumn="0" w:lastRowLastColumn="0"/>
          <w:trHeight w:val="453"/>
          <w:jc w:val="center"/>
        </w:trPr>
        <w:tc>
          <w:tcPr>
            <w:tcW w:w="1648" w:type="dxa"/>
          </w:tcPr>
          <w:p w14:paraId="55D3B65B"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S. E. ±</w:t>
            </w:r>
          </w:p>
        </w:tc>
        <w:tc>
          <w:tcPr>
            <w:tcW w:w="1648" w:type="dxa"/>
          </w:tcPr>
          <w:p w14:paraId="3607AD7B"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1%</w:t>
            </w:r>
          </w:p>
        </w:tc>
        <w:tc>
          <w:tcPr>
            <w:tcW w:w="1648" w:type="dxa"/>
          </w:tcPr>
          <w:p w14:paraId="5F971B27"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5%</w:t>
            </w:r>
          </w:p>
        </w:tc>
      </w:tr>
      <w:tr w:rsidR="00C42C22" w14:paraId="1E070EE3" w14:textId="77777777" w:rsidTr="00C42C22">
        <w:trPr>
          <w:trHeight w:val="453"/>
          <w:jc w:val="center"/>
        </w:trPr>
        <w:tc>
          <w:tcPr>
            <w:tcW w:w="1648" w:type="dxa"/>
          </w:tcPr>
          <w:p w14:paraId="7AD6A460"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0.007694</w:t>
            </w:r>
          </w:p>
        </w:tc>
        <w:tc>
          <w:tcPr>
            <w:tcW w:w="1648" w:type="dxa"/>
          </w:tcPr>
          <w:p w14:paraId="176CF1FC"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0.021892</w:t>
            </w:r>
          </w:p>
        </w:tc>
        <w:tc>
          <w:tcPr>
            <w:tcW w:w="1648" w:type="dxa"/>
          </w:tcPr>
          <w:p w14:paraId="498C14CE"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0.01605</w:t>
            </w:r>
          </w:p>
        </w:tc>
      </w:tr>
    </w:tbl>
    <w:p w14:paraId="0FD2CB19" w14:textId="77777777" w:rsidR="00C42C22" w:rsidRDefault="00C42C22">
      <w:pPr>
        <w:pBdr>
          <w:top w:val="nil"/>
          <w:left w:val="nil"/>
          <w:bottom w:val="nil"/>
          <w:right w:val="nil"/>
          <w:between w:val="nil"/>
        </w:pBdr>
        <w:jc w:val="both"/>
        <w:rPr>
          <w:rFonts w:ascii="Arial" w:eastAsia="Arial" w:hAnsi="Arial" w:cs="Arial"/>
        </w:rPr>
      </w:pPr>
    </w:p>
    <w:p w14:paraId="24C62D24" w14:textId="77777777" w:rsidR="00C42C22" w:rsidRDefault="00C42C22">
      <w:pPr>
        <w:pBdr>
          <w:top w:val="nil"/>
          <w:left w:val="nil"/>
          <w:bottom w:val="nil"/>
          <w:right w:val="nil"/>
          <w:between w:val="nil"/>
        </w:pBdr>
        <w:jc w:val="both"/>
        <w:rPr>
          <w:rFonts w:ascii="Arial" w:eastAsia="Arial" w:hAnsi="Arial" w:cs="Arial"/>
        </w:rPr>
      </w:pPr>
    </w:p>
    <w:p w14:paraId="61BE7440" w14:textId="77777777" w:rsidR="00C42C22" w:rsidRDefault="00C42C22">
      <w:pPr>
        <w:pBdr>
          <w:top w:val="nil"/>
          <w:left w:val="nil"/>
          <w:bottom w:val="nil"/>
          <w:right w:val="nil"/>
          <w:between w:val="nil"/>
        </w:pBdr>
        <w:jc w:val="both"/>
        <w:rPr>
          <w:rFonts w:ascii="Arial" w:eastAsia="Arial" w:hAnsi="Arial" w:cs="Arial"/>
        </w:rPr>
      </w:pPr>
    </w:p>
    <w:p w14:paraId="627EA19A" w14:textId="77777777" w:rsidR="00C42C22" w:rsidRDefault="000024E2">
      <w:pPr>
        <w:pBdr>
          <w:top w:val="nil"/>
          <w:left w:val="nil"/>
          <w:bottom w:val="nil"/>
          <w:right w:val="nil"/>
          <w:between w:val="nil"/>
        </w:pBdr>
        <w:jc w:val="both"/>
        <w:rPr>
          <w:rFonts w:ascii="Arial" w:eastAsia="Arial" w:hAnsi="Arial" w:cs="Arial"/>
        </w:rPr>
      </w:pPr>
      <w:r>
        <w:rPr>
          <w:noProof/>
        </w:rPr>
        <w:drawing>
          <wp:anchor distT="0" distB="0" distL="114300" distR="114300" simplePos="0" relativeHeight="251661312" behindDoc="0" locked="0" layoutInCell="1" hidden="0" allowOverlap="1" wp14:anchorId="70BDAB78" wp14:editId="37681DCB">
            <wp:simplePos x="0" y="0"/>
            <wp:positionH relativeFrom="column">
              <wp:posOffset>39660</wp:posOffset>
            </wp:positionH>
            <wp:positionV relativeFrom="paragraph">
              <wp:posOffset>69131</wp:posOffset>
            </wp:positionV>
            <wp:extent cx="5086350" cy="1904986"/>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086350" cy="1904986"/>
                    </a:xfrm>
                    <a:prstGeom prst="rect">
                      <a:avLst/>
                    </a:prstGeom>
                    <a:ln/>
                  </pic:spPr>
                </pic:pic>
              </a:graphicData>
            </a:graphic>
          </wp:anchor>
        </w:drawing>
      </w:r>
    </w:p>
    <w:p w14:paraId="2F0A6F6E" w14:textId="77777777" w:rsidR="00C42C22" w:rsidRDefault="00C42C22">
      <w:pPr>
        <w:pBdr>
          <w:top w:val="nil"/>
          <w:left w:val="nil"/>
          <w:bottom w:val="nil"/>
          <w:right w:val="nil"/>
          <w:between w:val="nil"/>
        </w:pBdr>
        <w:jc w:val="both"/>
        <w:rPr>
          <w:rFonts w:ascii="Arial" w:eastAsia="Arial" w:hAnsi="Arial" w:cs="Arial"/>
        </w:rPr>
      </w:pPr>
    </w:p>
    <w:p w14:paraId="3E61AAAC" w14:textId="77777777" w:rsidR="00C42C22" w:rsidRDefault="00C42C22">
      <w:pPr>
        <w:pBdr>
          <w:top w:val="nil"/>
          <w:left w:val="nil"/>
          <w:bottom w:val="nil"/>
          <w:right w:val="nil"/>
          <w:between w:val="nil"/>
        </w:pBdr>
        <w:jc w:val="both"/>
        <w:rPr>
          <w:rFonts w:ascii="Arial" w:eastAsia="Arial" w:hAnsi="Arial" w:cs="Arial"/>
        </w:rPr>
      </w:pPr>
    </w:p>
    <w:p w14:paraId="43DD6EE9" w14:textId="77777777" w:rsidR="00C42C22" w:rsidRDefault="00C42C22">
      <w:pPr>
        <w:pBdr>
          <w:top w:val="nil"/>
          <w:left w:val="nil"/>
          <w:bottom w:val="nil"/>
          <w:right w:val="nil"/>
          <w:between w:val="nil"/>
        </w:pBdr>
        <w:jc w:val="both"/>
        <w:rPr>
          <w:rFonts w:ascii="Arial" w:eastAsia="Arial" w:hAnsi="Arial" w:cs="Arial"/>
        </w:rPr>
      </w:pPr>
    </w:p>
    <w:p w14:paraId="20F4C61A" w14:textId="77777777" w:rsidR="00C42C22" w:rsidRDefault="00C42C22">
      <w:pPr>
        <w:pBdr>
          <w:top w:val="nil"/>
          <w:left w:val="nil"/>
          <w:bottom w:val="nil"/>
          <w:right w:val="nil"/>
          <w:between w:val="nil"/>
        </w:pBdr>
        <w:jc w:val="both"/>
        <w:rPr>
          <w:rFonts w:ascii="Arial" w:eastAsia="Arial" w:hAnsi="Arial" w:cs="Arial"/>
        </w:rPr>
      </w:pPr>
    </w:p>
    <w:p w14:paraId="696084AC" w14:textId="77777777" w:rsidR="00C42C22" w:rsidRDefault="00C42C22">
      <w:pPr>
        <w:pBdr>
          <w:top w:val="nil"/>
          <w:left w:val="nil"/>
          <w:bottom w:val="nil"/>
          <w:right w:val="nil"/>
          <w:between w:val="nil"/>
        </w:pBdr>
        <w:jc w:val="both"/>
        <w:rPr>
          <w:rFonts w:ascii="Arial" w:eastAsia="Arial" w:hAnsi="Arial" w:cs="Arial"/>
          <w:b/>
        </w:rPr>
      </w:pPr>
    </w:p>
    <w:p w14:paraId="36CEA149" w14:textId="77777777" w:rsidR="00C42C22" w:rsidRDefault="00C42C22">
      <w:pPr>
        <w:pBdr>
          <w:top w:val="nil"/>
          <w:left w:val="nil"/>
          <w:bottom w:val="nil"/>
          <w:right w:val="nil"/>
          <w:between w:val="nil"/>
        </w:pBdr>
        <w:jc w:val="both"/>
        <w:rPr>
          <w:rFonts w:ascii="Arial" w:eastAsia="Arial" w:hAnsi="Arial" w:cs="Arial"/>
          <w:b/>
        </w:rPr>
      </w:pPr>
    </w:p>
    <w:p w14:paraId="300E4F74" w14:textId="77777777" w:rsidR="00C42C22" w:rsidRDefault="00C42C22">
      <w:pPr>
        <w:pBdr>
          <w:top w:val="nil"/>
          <w:left w:val="nil"/>
          <w:bottom w:val="nil"/>
          <w:right w:val="nil"/>
          <w:between w:val="nil"/>
        </w:pBdr>
        <w:jc w:val="both"/>
        <w:rPr>
          <w:rFonts w:ascii="Arial" w:eastAsia="Arial" w:hAnsi="Arial" w:cs="Arial"/>
          <w:b/>
        </w:rPr>
      </w:pPr>
    </w:p>
    <w:p w14:paraId="300AD821" w14:textId="77777777" w:rsidR="00C42C22" w:rsidRDefault="00C42C22">
      <w:pPr>
        <w:pBdr>
          <w:top w:val="nil"/>
          <w:left w:val="nil"/>
          <w:bottom w:val="nil"/>
          <w:right w:val="nil"/>
          <w:between w:val="nil"/>
        </w:pBdr>
        <w:jc w:val="both"/>
        <w:rPr>
          <w:rFonts w:ascii="Arial" w:eastAsia="Arial" w:hAnsi="Arial" w:cs="Arial"/>
          <w:b/>
        </w:rPr>
      </w:pPr>
    </w:p>
    <w:p w14:paraId="2B122C4D" w14:textId="77777777" w:rsidR="00C42C22" w:rsidRDefault="00C42C22">
      <w:pPr>
        <w:pBdr>
          <w:top w:val="nil"/>
          <w:left w:val="nil"/>
          <w:bottom w:val="nil"/>
          <w:right w:val="nil"/>
          <w:between w:val="nil"/>
        </w:pBdr>
        <w:jc w:val="both"/>
        <w:rPr>
          <w:rFonts w:ascii="Arial" w:eastAsia="Arial" w:hAnsi="Arial" w:cs="Arial"/>
          <w:b/>
        </w:rPr>
      </w:pPr>
    </w:p>
    <w:p w14:paraId="733A564B" w14:textId="77777777" w:rsidR="00C42C22" w:rsidRDefault="00C42C22">
      <w:pPr>
        <w:pBdr>
          <w:top w:val="nil"/>
          <w:left w:val="nil"/>
          <w:bottom w:val="nil"/>
          <w:right w:val="nil"/>
          <w:between w:val="nil"/>
        </w:pBdr>
        <w:jc w:val="both"/>
        <w:rPr>
          <w:rFonts w:ascii="Arial" w:eastAsia="Arial" w:hAnsi="Arial" w:cs="Arial"/>
          <w:b/>
        </w:rPr>
      </w:pPr>
    </w:p>
    <w:p w14:paraId="200D70A9" w14:textId="77777777" w:rsidR="00C42C22" w:rsidRDefault="00C42C22">
      <w:pPr>
        <w:pBdr>
          <w:top w:val="nil"/>
          <w:left w:val="nil"/>
          <w:bottom w:val="nil"/>
          <w:right w:val="nil"/>
          <w:between w:val="nil"/>
        </w:pBdr>
        <w:jc w:val="both"/>
        <w:rPr>
          <w:rFonts w:ascii="Arial" w:eastAsia="Arial" w:hAnsi="Arial" w:cs="Arial"/>
          <w:b/>
        </w:rPr>
      </w:pPr>
    </w:p>
    <w:p w14:paraId="3EA7CF26" w14:textId="77777777" w:rsidR="00C42C22" w:rsidRDefault="00C42C22">
      <w:pPr>
        <w:pBdr>
          <w:top w:val="nil"/>
          <w:left w:val="nil"/>
          <w:bottom w:val="nil"/>
          <w:right w:val="nil"/>
          <w:between w:val="nil"/>
        </w:pBdr>
        <w:jc w:val="both"/>
        <w:rPr>
          <w:rFonts w:ascii="Arial" w:eastAsia="Arial" w:hAnsi="Arial" w:cs="Arial"/>
          <w:b/>
        </w:rPr>
      </w:pPr>
    </w:p>
    <w:p w14:paraId="46C2B0C8" w14:textId="77777777" w:rsidR="00C42C22" w:rsidRDefault="00C42C22">
      <w:pPr>
        <w:pBdr>
          <w:top w:val="nil"/>
          <w:left w:val="nil"/>
          <w:bottom w:val="nil"/>
          <w:right w:val="nil"/>
          <w:between w:val="nil"/>
        </w:pBdr>
        <w:jc w:val="both"/>
        <w:rPr>
          <w:rFonts w:ascii="Arial" w:eastAsia="Arial" w:hAnsi="Arial" w:cs="Arial"/>
          <w:b/>
        </w:rPr>
      </w:pPr>
    </w:p>
    <w:p w14:paraId="3604C98A" w14:textId="77777777" w:rsidR="00C42C22" w:rsidRDefault="00C42C22">
      <w:pPr>
        <w:pBdr>
          <w:top w:val="nil"/>
          <w:left w:val="nil"/>
          <w:bottom w:val="nil"/>
          <w:right w:val="nil"/>
          <w:between w:val="nil"/>
        </w:pBdr>
        <w:jc w:val="both"/>
        <w:rPr>
          <w:rFonts w:ascii="Arial" w:eastAsia="Arial" w:hAnsi="Arial" w:cs="Arial"/>
          <w:b/>
        </w:rPr>
      </w:pPr>
    </w:p>
    <w:p w14:paraId="70B487A6" w14:textId="77777777" w:rsidR="00C42C22" w:rsidRDefault="000024E2">
      <w:pPr>
        <w:pBdr>
          <w:top w:val="nil"/>
          <w:left w:val="nil"/>
          <w:bottom w:val="nil"/>
          <w:right w:val="nil"/>
          <w:between w:val="nil"/>
        </w:pBdr>
        <w:jc w:val="both"/>
        <w:rPr>
          <w:rFonts w:ascii="Arial" w:eastAsia="Arial" w:hAnsi="Arial" w:cs="Arial"/>
          <w:b/>
          <w:vertAlign w:val="subscript"/>
        </w:rPr>
      </w:pPr>
      <w:r>
        <w:rPr>
          <w:rFonts w:ascii="Arial" w:eastAsia="Arial" w:hAnsi="Arial" w:cs="Arial"/>
          <w:b/>
        </w:rPr>
        <w:t xml:space="preserve">FIGURE </w:t>
      </w:r>
      <w:proofErr w:type="gramStart"/>
      <w:r>
        <w:rPr>
          <w:rFonts w:ascii="Arial" w:eastAsia="Arial" w:hAnsi="Arial" w:cs="Arial"/>
          <w:b/>
        </w:rPr>
        <w:t>4.Total</w:t>
      </w:r>
      <w:proofErr w:type="gramEnd"/>
      <w:r>
        <w:rPr>
          <w:rFonts w:ascii="Arial" w:eastAsia="Arial" w:hAnsi="Arial" w:cs="Arial"/>
          <w:b/>
        </w:rPr>
        <w:t xml:space="preserve"> Ash percentage increases progressively across treatments T</w:t>
      </w:r>
      <w:r>
        <w:rPr>
          <w:rFonts w:ascii="Arial" w:eastAsia="Arial" w:hAnsi="Arial" w:cs="Arial"/>
          <w:b/>
          <w:vertAlign w:val="subscript"/>
        </w:rPr>
        <w:t>1</w:t>
      </w:r>
      <w:r>
        <w:rPr>
          <w:rFonts w:ascii="Arial" w:eastAsia="Arial" w:hAnsi="Arial" w:cs="Arial"/>
          <w:b/>
        </w:rPr>
        <w:t xml:space="preserve"> to T</w:t>
      </w:r>
      <w:r>
        <w:rPr>
          <w:rFonts w:ascii="Arial" w:eastAsia="Arial" w:hAnsi="Arial" w:cs="Arial"/>
          <w:b/>
          <w:vertAlign w:val="subscript"/>
        </w:rPr>
        <w:t>5</w:t>
      </w:r>
    </w:p>
    <w:p w14:paraId="58C4E74F" w14:textId="77777777" w:rsidR="00C42C22" w:rsidRDefault="00C42C22">
      <w:pPr>
        <w:pBdr>
          <w:top w:val="nil"/>
          <w:left w:val="nil"/>
          <w:bottom w:val="nil"/>
          <w:right w:val="nil"/>
          <w:between w:val="nil"/>
        </w:pBdr>
        <w:jc w:val="both"/>
        <w:rPr>
          <w:rFonts w:ascii="Arial" w:eastAsia="Arial" w:hAnsi="Arial" w:cs="Arial"/>
        </w:rPr>
      </w:pPr>
    </w:p>
    <w:p w14:paraId="14EAB338" w14:textId="77777777" w:rsidR="00C42C22" w:rsidRDefault="00C42C22">
      <w:pPr>
        <w:pBdr>
          <w:top w:val="nil"/>
          <w:left w:val="nil"/>
          <w:bottom w:val="nil"/>
          <w:right w:val="nil"/>
          <w:between w:val="nil"/>
        </w:pBdr>
        <w:jc w:val="both"/>
        <w:rPr>
          <w:rFonts w:ascii="Arial" w:eastAsia="Arial" w:hAnsi="Arial" w:cs="Arial"/>
        </w:rPr>
      </w:pPr>
    </w:p>
    <w:p w14:paraId="0AEA25F1" w14:textId="77777777" w:rsidR="00C42C22" w:rsidRDefault="00C42C22">
      <w:pPr>
        <w:pBdr>
          <w:top w:val="nil"/>
          <w:left w:val="nil"/>
          <w:bottom w:val="nil"/>
          <w:right w:val="nil"/>
          <w:between w:val="nil"/>
        </w:pBdr>
        <w:jc w:val="both"/>
        <w:rPr>
          <w:rFonts w:ascii="Arial" w:eastAsia="Arial" w:hAnsi="Arial" w:cs="Arial"/>
        </w:rPr>
      </w:pPr>
    </w:p>
    <w:p w14:paraId="53BE43AD" w14:textId="77777777" w:rsidR="00C42C22" w:rsidRDefault="000024E2">
      <w:pPr>
        <w:pBdr>
          <w:top w:val="nil"/>
          <w:left w:val="nil"/>
          <w:bottom w:val="nil"/>
          <w:right w:val="nil"/>
          <w:between w:val="nil"/>
        </w:pBdr>
        <w:jc w:val="both"/>
        <w:rPr>
          <w:rFonts w:ascii="Arial" w:eastAsia="Arial" w:hAnsi="Arial" w:cs="Arial"/>
          <w:b/>
          <w:color w:val="FF9900"/>
        </w:rPr>
      </w:pPr>
      <w:r>
        <w:rPr>
          <w:rFonts w:ascii="Arial" w:eastAsia="Arial" w:hAnsi="Arial" w:cs="Arial"/>
          <w:b/>
        </w:rPr>
        <w:t>3.5 Total Sugar</w:t>
      </w:r>
    </w:p>
    <w:p w14:paraId="4537155F" w14:textId="77777777" w:rsidR="00C42C22" w:rsidRDefault="00C42C22">
      <w:pPr>
        <w:pBdr>
          <w:top w:val="nil"/>
          <w:left w:val="nil"/>
          <w:bottom w:val="nil"/>
          <w:right w:val="nil"/>
          <w:between w:val="nil"/>
        </w:pBdr>
        <w:jc w:val="both"/>
        <w:rPr>
          <w:rFonts w:ascii="Arial" w:eastAsia="Arial" w:hAnsi="Arial" w:cs="Arial"/>
        </w:rPr>
      </w:pPr>
    </w:p>
    <w:p w14:paraId="6D3BA8F6"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The data pertaining to the total sugar of probiotic whey beverage prepared with different levels of coconut sugar shows a gradual increase in per cent total sugar of probiotic whey beverage.</w:t>
      </w:r>
    </w:p>
    <w:p w14:paraId="24CDE233" w14:textId="77777777" w:rsidR="00C42C22" w:rsidRDefault="00C42C22">
      <w:pPr>
        <w:pBdr>
          <w:top w:val="nil"/>
          <w:left w:val="nil"/>
          <w:bottom w:val="nil"/>
          <w:right w:val="nil"/>
          <w:between w:val="nil"/>
        </w:pBdr>
        <w:spacing w:line="360" w:lineRule="auto"/>
        <w:jc w:val="both"/>
        <w:rPr>
          <w:rFonts w:ascii="Arial" w:eastAsia="Arial" w:hAnsi="Arial" w:cs="Arial"/>
        </w:rPr>
      </w:pPr>
    </w:p>
    <w:p w14:paraId="096B89AF"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The average total sugar content of probiotic whey beverage was 6.63 (T</w:t>
      </w:r>
      <w:r>
        <w:rPr>
          <w:rFonts w:ascii="Arial" w:eastAsia="Arial" w:hAnsi="Arial" w:cs="Arial"/>
          <w:vertAlign w:val="subscript"/>
        </w:rPr>
        <w:t>1</w:t>
      </w:r>
      <w:r>
        <w:rPr>
          <w:rFonts w:ascii="Arial" w:eastAsia="Arial" w:hAnsi="Arial" w:cs="Arial"/>
        </w:rPr>
        <w:t>), 8.78 (T</w:t>
      </w:r>
      <w:r>
        <w:rPr>
          <w:rFonts w:ascii="Arial" w:eastAsia="Arial" w:hAnsi="Arial" w:cs="Arial"/>
          <w:vertAlign w:val="subscript"/>
        </w:rPr>
        <w:t>2</w:t>
      </w:r>
      <w:r>
        <w:rPr>
          <w:rFonts w:ascii="Arial" w:eastAsia="Arial" w:hAnsi="Arial" w:cs="Arial"/>
        </w:rPr>
        <w:t>), 10.91 (T</w:t>
      </w:r>
      <w:r>
        <w:rPr>
          <w:rFonts w:ascii="Arial" w:eastAsia="Arial" w:hAnsi="Arial" w:cs="Arial"/>
          <w:vertAlign w:val="subscript"/>
        </w:rPr>
        <w:t>3</w:t>
      </w:r>
      <w:r>
        <w:rPr>
          <w:rFonts w:ascii="Arial" w:eastAsia="Arial" w:hAnsi="Arial" w:cs="Arial"/>
        </w:rPr>
        <w:t>), 13.06 (T</w:t>
      </w:r>
      <w:r>
        <w:rPr>
          <w:rFonts w:ascii="Arial" w:eastAsia="Arial" w:hAnsi="Arial" w:cs="Arial"/>
          <w:vertAlign w:val="subscript"/>
        </w:rPr>
        <w:t>4</w:t>
      </w:r>
      <w:r>
        <w:rPr>
          <w:rFonts w:ascii="Arial" w:eastAsia="Arial" w:hAnsi="Arial" w:cs="Arial"/>
        </w:rPr>
        <w:t>) and 15.17 per cent (T</w:t>
      </w:r>
      <w:r>
        <w:rPr>
          <w:rFonts w:ascii="Arial" w:eastAsia="Arial" w:hAnsi="Arial" w:cs="Arial"/>
          <w:vertAlign w:val="subscript"/>
        </w:rPr>
        <w:t>5</w:t>
      </w:r>
      <w:r>
        <w:rPr>
          <w:rFonts w:ascii="Arial" w:eastAsia="Arial" w:hAnsi="Arial" w:cs="Arial"/>
        </w:rPr>
        <w:t>). It was observed that the total sugar content showed gradual increase with the increase in level of coconut sugar. This consistent increase from T</w:t>
      </w:r>
      <w:r>
        <w:rPr>
          <w:rFonts w:ascii="Arial" w:eastAsia="Arial" w:hAnsi="Arial" w:cs="Arial"/>
          <w:vertAlign w:val="subscript"/>
        </w:rPr>
        <w:t>1</w:t>
      </w:r>
      <w:r>
        <w:rPr>
          <w:rFonts w:ascii="Arial" w:eastAsia="Arial" w:hAnsi="Arial" w:cs="Arial"/>
        </w:rPr>
        <w:t xml:space="preserve"> to T</w:t>
      </w:r>
      <w:r>
        <w:rPr>
          <w:rFonts w:ascii="Arial" w:eastAsia="Arial" w:hAnsi="Arial" w:cs="Arial"/>
          <w:vertAlign w:val="subscript"/>
        </w:rPr>
        <w:t>5</w:t>
      </w:r>
      <w:r>
        <w:rPr>
          <w:rFonts w:ascii="Arial" w:eastAsia="Arial" w:hAnsi="Arial" w:cs="Arial"/>
        </w:rPr>
        <w:t xml:space="preserve"> may be due to high amount of total sugar content of coconut sugar (84.12%). The lowest total sugar content was noticed at T</w:t>
      </w:r>
      <w:r>
        <w:rPr>
          <w:rFonts w:ascii="Arial" w:eastAsia="Arial" w:hAnsi="Arial" w:cs="Arial"/>
          <w:vertAlign w:val="subscript"/>
        </w:rPr>
        <w:t>1</w:t>
      </w:r>
      <w:r>
        <w:rPr>
          <w:rFonts w:ascii="Arial" w:eastAsia="Arial" w:hAnsi="Arial" w:cs="Arial"/>
        </w:rPr>
        <w:t xml:space="preserve"> (6.63%) i.e. probiotic whey beverage with lowest level (2.5%) of coconut sugar, while the highest total sugar content was observed at T</w:t>
      </w:r>
      <w:r>
        <w:rPr>
          <w:rFonts w:ascii="Arial" w:eastAsia="Arial" w:hAnsi="Arial" w:cs="Arial"/>
          <w:vertAlign w:val="subscript"/>
        </w:rPr>
        <w:t>5</w:t>
      </w:r>
      <w:r>
        <w:rPr>
          <w:rFonts w:ascii="Arial" w:eastAsia="Arial" w:hAnsi="Arial" w:cs="Arial"/>
        </w:rPr>
        <w:t xml:space="preserve"> (15.17%) i.e. probiotic whey beverage prepared with 12.5 per cent coconut sugar. </w:t>
      </w:r>
    </w:p>
    <w:p w14:paraId="7D8DB92A" w14:textId="77777777" w:rsidR="00C42C22" w:rsidRDefault="00C42C22">
      <w:pPr>
        <w:pBdr>
          <w:top w:val="nil"/>
          <w:left w:val="nil"/>
          <w:bottom w:val="nil"/>
          <w:right w:val="nil"/>
          <w:between w:val="nil"/>
        </w:pBdr>
        <w:spacing w:line="360" w:lineRule="auto"/>
        <w:jc w:val="both"/>
        <w:rPr>
          <w:rFonts w:ascii="Arial" w:eastAsia="Arial" w:hAnsi="Arial" w:cs="Arial"/>
        </w:rPr>
      </w:pPr>
    </w:p>
    <w:p w14:paraId="4105821C"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These findings are quite consistent with the values reported by Ingale et al. (2018), indicating a similar trend in total sugar content across different </w:t>
      </w:r>
      <w:proofErr w:type="gramStart"/>
      <w:r>
        <w:rPr>
          <w:rFonts w:ascii="Arial" w:eastAsia="Arial" w:hAnsi="Arial" w:cs="Arial"/>
        </w:rPr>
        <w:t>fruit based</w:t>
      </w:r>
      <w:proofErr w:type="gramEnd"/>
      <w:r>
        <w:rPr>
          <w:rFonts w:ascii="Arial" w:eastAsia="Arial" w:hAnsi="Arial" w:cs="Arial"/>
        </w:rPr>
        <w:t xml:space="preserve"> whey beverages.</w:t>
      </w:r>
    </w:p>
    <w:p w14:paraId="0B5D3DC6" w14:textId="77777777" w:rsidR="00C42C22" w:rsidRDefault="00C42C22">
      <w:pPr>
        <w:pBdr>
          <w:top w:val="nil"/>
          <w:left w:val="nil"/>
          <w:bottom w:val="nil"/>
          <w:right w:val="nil"/>
          <w:between w:val="nil"/>
        </w:pBdr>
        <w:spacing w:line="360" w:lineRule="auto"/>
        <w:jc w:val="both"/>
        <w:rPr>
          <w:rFonts w:ascii="Arial" w:eastAsia="Arial" w:hAnsi="Arial" w:cs="Arial"/>
        </w:rPr>
      </w:pPr>
    </w:p>
    <w:p w14:paraId="131780FE"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Ingale (2018) reported that whey beverages combined with kiwi juice contained total sugar levels ranging between 7.77 and 15.22 per cent, which aligns closely with the values found in present investigation.</w:t>
      </w:r>
      <w:r>
        <w:rPr>
          <w:rFonts w:ascii="Arial" w:eastAsia="Arial" w:hAnsi="Arial" w:cs="Arial"/>
        </w:rPr>
        <w:tab/>
      </w:r>
    </w:p>
    <w:p w14:paraId="07BC3C43" w14:textId="77777777" w:rsidR="00C42C22" w:rsidRDefault="00C42C22">
      <w:pPr>
        <w:pBdr>
          <w:top w:val="nil"/>
          <w:left w:val="nil"/>
          <w:bottom w:val="nil"/>
          <w:right w:val="nil"/>
          <w:between w:val="nil"/>
        </w:pBdr>
        <w:spacing w:line="360" w:lineRule="auto"/>
        <w:jc w:val="both"/>
        <w:rPr>
          <w:rFonts w:ascii="Arial" w:eastAsia="Arial" w:hAnsi="Arial" w:cs="Arial"/>
        </w:rPr>
      </w:pPr>
    </w:p>
    <w:p w14:paraId="5B607B5A"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From Table 6 it was inferred that treatment differences are statistically significant at 1 per cent level of significance indicating that there was significant increase in total sugar content of whey beverage with increase in the level of coconut sugar.</w:t>
      </w:r>
    </w:p>
    <w:p w14:paraId="1F69218F" w14:textId="77777777" w:rsidR="00C42C22" w:rsidRDefault="00C42C22">
      <w:pPr>
        <w:pBdr>
          <w:top w:val="nil"/>
          <w:left w:val="nil"/>
          <w:bottom w:val="nil"/>
          <w:right w:val="nil"/>
          <w:between w:val="nil"/>
        </w:pBdr>
        <w:spacing w:line="360" w:lineRule="auto"/>
        <w:jc w:val="both"/>
        <w:rPr>
          <w:rFonts w:ascii="Arial" w:eastAsia="Arial" w:hAnsi="Arial" w:cs="Arial"/>
        </w:rPr>
      </w:pPr>
    </w:p>
    <w:p w14:paraId="1F393A13" w14:textId="77777777" w:rsidR="00C42C22" w:rsidRDefault="000024E2">
      <w:pPr>
        <w:jc w:val="both"/>
        <w:rPr>
          <w:rFonts w:ascii="Arial" w:eastAsia="Arial" w:hAnsi="Arial" w:cs="Arial"/>
          <w:b/>
          <w:sz w:val="22"/>
          <w:szCs w:val="22"/>
        </w:rPr>
      </w:pPr>
      <w:r>
        <w:rPr>
          <w:rFonts w:ascii="Arial" w:eastAsia="Arial" w:hAnsi="Arial" w:cs="Arial"/>
          <w:b/>
          <w:sz w:val="22"/>
          <w:szCs w:val="22"/>
        </w:rPr>
        <w:t>Table 6:</w:t>
      </w:r>
      <w:r>
        <w:rPr>
          <w:rFonts w:ascii="Arial" w:eastAsia="Arial" w:hAnsi="Arial" w:cs="Arial"/>
          <w:sz w:val="22"/>
          <w:szCs w:val="22"/>
        </w:rPr>
        <w:t xml:space="preserve"> </w:t>
      </w:r>
      <w:r>
        <w:rPr>
          <w:rFonts w:ascii="Arial" w:eastAsia="Arial" w:hAnsi="Arial" w:cs="Arial"/>
          <w:b/>
          <w:sz w:val="22"/>
          <w:szCs w:val="22"/>
        </w:rPr>
        <w:t>Total sugar content of probiotic whey beverage (%)</w:t>
      </w:r>
    </w:p>
    <w:p w14:paraId="7175BD8C" w14:textId="77777777" w:rsidR="00C42C22" w:rsidRDefault="000024E2">
      <w:pPr>
        <w:jc w:val="both"/>
        <w:rPr>
          <w:rFonts w:ascii="Arial" w:eastAsia="Arial" w:hAnsi="Arial" w:cs="Arial"/>
          <w:sz w:val="22"/>
          <w:szCs w:val="22"/>
        </w:rPr>
      </w:pPr>
      <w:r>
        <w:rPr>
          <w:rFonts w:ascii="Arial" w:eastAsia="Arial" w:hAnsi="Arial" w:cs="Arial"/>
          <w:b/>
          <w:sz w:val="22"/>
          <w:szCs w:val="22"/>
        </w:rPr>
        <w:t>.</w:t>
      </w:r>
    </w:p>
    <w:tbl>
      <w:tblPr>
        <w:tblStyle w:val="a9"/>
        <w:tblW w:w="7958" w:type="dxa"/>
        <w:tblInd w:w="0" w:type="dxa"/>
        <w:tblLayout w:type="fixed"/>
        <w:tblLook w:val="0400" w:firstRow="0" w:lastRow="0" w:firstColumn="0" w:lastColumn="0" w:noHBand="0" w:noVBand="1"/>
      </w:tblPr>
      <w:tblGrid>
        <w:gridCol w:w="1472"/>
        <w:gridCol w:w="1081"/>
        <w:gridCol w:w="1081"/>
        <w:gridCol w:w="1081"/>
        <w:gridCol w:w="1081"/>
        <w:gridCol w:w="1081"/>
        <w:gridCol w:w="1081"/>
      </w:tblGrid>
      <w:tr w:rsidR="00C42C22" w14:paraId="570151F5" w14:textId="77777777" w:rsidTr="00C42C22">
        <w:trPr>
          <w:cnfStyle w:val="000000100000" w:firstRow="0" w:lastRow="0" w:firstColumn="0" w:lastColumn="0" w:oddVBand="0" w:evenVBand="0" w:oddHBand="1" w:evenHBand="0" w:firstRowFirstColumn="0" w:firstRowLastColumn="0" w:lastRowFirstColumn="0" w:lastRowLastColumn="0"/>
          <w:trHeight w:val="431"/>
        </w:trPr>
        <w:tc>
          <w:tcPr>
            <w:tcW w:w="1472" w:type="dxa"/>
          </w:tcPr>
          <w:p w14:paraId="4CF58B1C" w14:textId="77777777" w:rsidR="00C42C22" w:rsidRDefault="000024E2">
            <w:pPr>
              <w:jc w:val="center"/>
              <w:rPr>
                <w:rFonts w:ascii="Arial" w:eastAsia="Arial" w:hAnsi="Arial" w:cs="Arial"/>
                <w:b/>
                <w:sz w:val="22"/>
                <w:szCs w:val="22"/>
              </w:rPr>
            </w:pPr>
            <w:r>
              <w:rPr>
                <w:rFonts w:ascii="Arial" w:eastAsia="Arial" w:hAnsi="Arial" w:cs="Arial"/>
                <w:b/>
                <w:sz w:val="22"/>
                <w:szCs w:val="22"/>
              </w:rPr>
              <w:t>Treatments</w:t>
            </w:r>
          </w:p>
        </w:tc>
        <w:tc>
          <w:tcPr>
            <w:tcW w:w="1081" w:type="dxa"/>
          </w:tcPr>
          <w:p w14:paraId="02E696B4" w14:textId="77777777" w:rsidR="00C42C22" w:rsidRDefault="000024E2">
            <w:pPr>
              <w:jc w:val="center"/>
              <w:rPr>
                <w:rFonts w:ascii="Arial" w:eastAsia="Arial" w:hAnsi="Arial" w:cs="Arial"/>
                <w:b/>
                <w:sz w:val="22"/>
                <w:szCs w:val="22"/>
              </w:rPr>
            </w:pPr>
            <w:r>
              <w:rPr>
                <w:rFonts w:ascii="Arial" w:eastAsia="Arial" w:hAnsi="Arial" w:cs="Arial"/>
                <w:b/>
                <w:sz w:val="22"/>
                <w:szCs w:val="22"/>
              </w:rPr>
              <w:t>R1</w:t>
            </w:r>
          </w:p>
        </w:tc>
        <w:tc>
          <w:tcPr>
            <w:tcW w:w="1081" w:type="dxa"/>
          </w:tcPr>
          <w:p w14:paraId="63302F96" w14:textId="77777777" w:rsidR="00C42C22" w:rsidRDefault="000024E2">
            <w:pPr>
              <w:jc w:val="center"/>
              <w:rPr>
                <w:rFonts w:ascii="Arial" w:eastAsia="Arial" w:hAnsi="Arial" w:cs="Arial"/>
                <w:b/>
                <w:sz w:val="22"/>
                <w:szCs w:val="22"/>
              </w:rPr>
            </w:pPr>
            <w:r>
              <w:rPr>
                <w:rFonts w:ascii="Arial" w:eastAsia="Arial" w:hAnsi="Arial" w:cs="Arial"/>
                <w:b/>
                <w:sz w:val="22"/>
                <w:szCs w:val="22"/>
              </w:rPr>
              <w:t>R2</w:t>
            </w:r>
          </w:p>
        </w:tc>
        <w:tc>
          <w:tcPr>
            <w:tcW w:w="1081" w:type="dxa"/>
          </w:tcPr>
          <w:p w14:paraId="4A9E702D" w14:textId="77777777" w:rsidR="00C42C22" w:rsidRDefault="000024E2">
            <w:pPr>
              <w:jc w:val="center"/>
              <w:rPr>
                <w:rFonts w:ascii="Arial" w:eastAsia="Arial" w:hAnsi="Arial" w:cs="Arial"/>
                <w:b/>
                <w:sz w:val="22"/>
                <w:szCs w:val="22"/>
              </w:rPr>
            </w:pPr>
            <w:r>
              <w:rPr>
                <w:rFonts w:ascii="Arial" w:eastAsia="Arial" w:hAnsi="Arial" w:cs="Arial"/>
                <w:b/>
                <w:sz w:val="22"/>
                <w:szCs w:val="22"/>
              </w:rPr>
              <w:t>R3</w:t>
            </w:r>
          </w:p>
        </w:tc>
        <w:tc>
          <w:tcPr>
            <w:tcW w:w="1081" w:type="dxa"/>
          </w:tcPr>
          <w:p w14:paraId="3B42414B" w14:textId="77777777" w:rsidR="00C42C22" w:rsidRDefault="000024E2">
            <w:pPr>
              <w:jc w:val="center"/>
              <w:rPr>
                <w:rFonts w:ascii="Arial" w:eastAsia="Arial" w:hAnsi="Arial" w:cs="Arial"/>
                <w:b/>
                <w:sz w:val="22"/>
                <w:szCs w:val="22"/>
              </w:rPr>
            </w:pPr>
            <w:r>
              <w:rPr>
                <w:rFonts w:ascii="Arial" w:eastAsia="Arial" w:hAnsi="Arial" w:cs="Arial"/>
                <w:b/>
                <w:sz w:val="22"/>
                <w:szCs w:val="22"/>
              </w:rPr>
              <w:t>R4</w:t>
            </w:r>
          </w:p>
        </w:tc>
        <w:tc>
          <w:tcPr>
            <w:tcW w:w="1081" w:type="dxa"/>
          </w:tcPr>
          <w:p w14:paraId="77CFB701" w14:textId="77777777" w:rsidR="00C42C22" w:rsidRDefault="000024E2">
            <w:pPr>
              <w:jc w:val="center"/>
              <w:rPr>
                <w:rFonts w:ascii="Arial" w:eastAsia="Arial" w:hAnsi="Arial" w:cs="Arial"/>
                <w:b/>
                <w:sz w:val="22"/>
                <w:szCs w:val="22"/>
              </w:rPr>
            </w:pPr>
            <w:r>
              <w:rPr>
                <w:rFonts w:ascii="Arial" w:eastAsia="Arial" w:hAnsi="Arial" w:cs="Arial"/>
                <w:b/>
                <w:sz w:val="22"/>
                <w:szCs w:val="22"/>
              </w:rPr>
              <w:t>R5</w:t>
            </w:r>
          </w:p>
        </w:tc>
        <w:tc>
          <w:tcPr>
            <w:tcW w:w="1081" w:type="dxa"/>
          </w:tcPr>
          <w:p w14:paraId="76AC9C9E" w14:textId="77777777" w:rsidR="00C42C22" w:rsidRDefault="000024E2">
            <w:pPr>
              <w:jc w:val="center"/>
              <w:rPr>
                <w:rFonts w:ascii="Arial" w:eastAsia="Arial" w:hAnsi="Arial" w:cs="Arial"/>
                <w:b/>
                <w:sz w:val="22"/>
                <w:szCs w:val="22"/>
              </w:rPr>
            </w:pPr>
            <w:r>
              <w:rPr>
                <w:rFonts w:ascii="Arial" w:eastAsia="Arial" w:hAnsi="Arial" w:cs="Arial"/>
                <w:b/>
                <w:sz w:val="22"/>
                <w:szCs w:val="22"/>
              </w:rPr>
              <w:t>Mean</w:t>
            </w:r>
          </w:p>
        </w:tc>
      </w:tr>
      <w:tr w:rsidR="00C42C22" w14:paraId="2F86A41E" w14:textId="77777777" w:rsidTr="00C42C22">
        <w:trPr>
          <w:trHeight w:val="431"/>
        </w:trPr>
        <w:tc>
          <w:tcPr>
            <w:tcW w:w="1472" w:type="dxa"/>
          </w:tcPr>
          <w:p w14:paraId="68B207E2" w14:textId="77777777" w:rsidR="00C42C22" w:rsidRDefault="000024E2">
            <w:pPr>
              <w:jc w:val="center"/>
              <w:rPr>
                <w:rFonts w:ascii="Arial" w:eastAsia="Arial" w:hAnsi="Arial" w:cs="Arial"/>
                <w:sz w:val="22"/>
                <w:szCs w:val="22"/>
              </w:rPr>
            </w:pPr>
            <w:r>
              <w:rPr>
                <w:rFonts w:ascii="Arial" w:eastAsia="Arial" w:hAnsi="Arial" w:cs="Arial"/>
                <w:sz w:val="22"/>
                <w:szCs w:val="22"/>
              </w:rPr>
              <w:lastRenderedPageBreak/>
              <w:t>T</w:t>
            </w:r>
            <w:r>
              <w:rPr>
                <w:rFonts w:ascii="Arial" w:eastAsia="Arial" w:hAnsi="Arial" w:cs="Arial"/>
                <w:sz w:val="22"/>
                <w:szCs w:val="22"/>
                <w:vertAlign w:val="subscript"/>
              </w:rPr>
              <w:t>1</w:t>
            </w:r>
          </w:p>
        </w:tc>
        <w:tc>
          <w:tcPr>
            <w:tcW w:w="1081" w:type="dxa"/>
          </w:tcPr>
          <w:p w14:paraId="10E547D0" w14:textId="77777777" w:rsidR="00C42C22" w:rsidRDefault="000024E2">
            <w:pPr>
              <w:jc w:val="center"/>
              <w:rPr>
                <w:rFonts w:ascii="Arial" w:eastAsia="Arial" w:hAnsi="Arial" w:cs="Arial"/>
                <w:sz w:val="22"/>
                <w:szCs w:val="22"/>
              </w:rPr>
            </w:pPr>
            <w:r>
              <w:rPr>
                <w:rFonts w:ascii="Arial" w:eastAsia="Arial" w:hAnsi="Arial" w:cs="Arial"/>
                <w:sz w:val="22"/>
                <w:szCs w:val="22"/>
              </w:rPr>
              <w:t>6.58</w:t>
            </w:r>
          </w:p>
        </w:tc>
        <w:tc>
          <w:tcPr>
            <w:tcW w:w="1081" w:type="dxa"/>
          </w:tcPr>
          <w:p w14:paraId="4700C0D1" w14:textId="77777777" w:rsidR="00C42C22" w:rsidRDefault="000024E2">
            <w:pPr>
              <w:jc w:val="center"/>
              <w:rPr>
                <w:rFonts w:ascii="Arial" w:eastAsia="Arial" w:hAnsi="Arial" w:cs="Arial"/>
                <w:sz w:val="22"/>
                <w:szCs w:val="22"/>
              </w:rPr>
            </w:pPr>
            <w:r>
              <w:rPr>
                <w:rFonts w:ascii="Arial" w:eastAsia="Arial" w:hAnsi="Arial" w:cs="Arial"/>
                <w:sz w:val="22"/>
                <w:szCs w:val="22"/>
              </w:rPr>
              <w:t>6.70</w:t>
            </w:r>
          </w:p>
        </w:tc>
        <w:tc>
          <w:tcPr>
            <w:tcW w:w="1081" w:type="dxa"/>
          </w:tcPr>
          <w:p w14:paraId="02F1EBFE" w14:textId="77777777" w:rsidR="00C42C22" w:rsidRDefault="000024E2">
            <w:pPr>
              <w:jc w:val="center"/>
              <w:rPr>
                <w:rFonts w:ascii="Arial" w:eastAsia="Arial" w:hAnsi="Arial" w:cs="Arial"/>
                <w:sz w:val="22"/>
                <w:szCs w:val="22"/>
              </w:rPr>
            </w:pPr>
            <w:r>
              <w:rPr>
                <w:rFonts w:ascii="Arial" w:eastAsia="Arial" w:hAnsi="Arial" w:cs="Arial"/>
                <w:sz w:val="22"/>
                <w:szCs w:val="22"/>
              </w:rPr>
              <w:t>6.65</w:t>
            </w:r>
          </w:p>
        </w:tc>
        <w:tc>
          <w:tcPr>
            <w:tcW w:w="1081" w:type="dxa"/>
          </w:tcPr>
          <w:p w14:paraId="15F72F7D" w14:textId="77777777" w:rsidR="00C42C22" w:rsidRDefault="000024E2">
            <w:pPr>
              <w:jc w:val="center"/>
              <w:rPr>
                <w:rFonts w:ascii="Arial" w:eastAsia="Arial" w:hAnsi="Arial" w:cs="Arial"/>
                <w:sz w:val="22"/>
                <w:szCs w:val="22"/>
              </w:rPr>
            </w:pPr>
            <w:r>
              <w:rPr>
                <w:rFonts w:ascii="Arial" w:eastAsia="Arial" w:hAnsi="Arial" w:cs="Arial"/>
                <w:sz w:val="22"/>
                <w:szCs w:val="22"/>
              </w:rPr>
              <w:t>6.60</w:t>
            </w:r>
          </w:p>
        </w:tc>
        <w:tc>
          <w:tcPr>
            <w:tcW w:w="1081" w:type="dxa"/>
          </w:tcPr>
          <w:p w14:paraId="46E59B70" w14:textId="77777777" w:rsidR="00C42C22" w:rsidRDefault="000024E2">
            <w:pPr>
              <w:jc w:val="center"/>
              <w:rPr>
                <w:rFonts w:ascii="Arial" w:eastAsia="Arial" w:hAnsi="Arial" w:cs="Arial"/>
                <w:sz w:val="22"/>
                <w:szCs w:val="22"/>
              </w:rPr>
            </w:pPr>
            <w:r>
              <w:rPr>
                <w:rFonts w:ascii="Arial" w:eastAsia="Arial" w:hAnsi="Arial" w:cs="Arial"/>
                <w:sz w:val="22"/>
                <w:szCs w:val="22"/>
              </w:rPr>
              <w:t>6.62</w:t>
            </w:r>
          </w:p>
        </w:tc>
        <w:tc>
          <w:tcPr>
            <w:tcW w:w="1081" w:type="dxa"/>
          </w:tcPr>
          <w:p w14:paraId="7188FE09" w14:textId="77777777" w:rsidR="00C42C22" w:rsidRDefault="000024E2">
            <w:pPr>
              <w:jc w:val="center"/>
              <w:rPr>
                <w:rFonts w:ascii="Arial" w:eastAsia="Arial" w:hAnsi="Arial" w:cs="Arial"/>
                <w:sz w:val="22"/>
                <w:szCs w:val="22"/>
              </w:rPr>
            </w:pPr>
            <w:r>
              <w:rPr>
                <w:rFonts w:ascii="Arial" w:eastAsia="Arial" w:hAnsi="Arial" w:cs="Arial"/>
                <w:sz w:val="22"/>
                <w:szCs w:val="22"/>
              </w:rPr>
              <w:t>6.63</w:t>
            </w:r>
            <w:r>
              <w:rPr>
                <w:rFonts w:ascii="Arial" w:eastAsia="Arial" w:hAnsi="Arial" w:cs="Arial"/>
                <w:sz w:val="22"/>
                <w:szCs w:val="22"/>
                <w:vertAlign w:val="superscript"/>
              </w:rPr>
              <w:t>e</w:t>
            </w:r>
          </w:p>
        </w:tc>
      </w:tr>
      <w:tr w:rsidR="00C42C22" w14:paraId="31E37BE9" w14:textId="77777777" w:rsidTr="00C42C22">
        <w:trPr>
          <w:cnfStyle w:val="000000100000" w:firstRow="0" w:lastRow="0" w:firstColumn="0" w:lastColumn="0" w:oddVBand="0" w:evenVBand="0" w:oddHBand="1" w:evenHBand="0" w:firstRowFirstColumn="0" w:firstRowLastColumn="0" w:lastRowFirstColumn="0" w:lastRowLastColumn="0"/>
          <w:trHeight w:val="431"/>
        </w:trPr>
        <w:tc>
          <w:tcPr>
            <w:tcW w:w="1472" w:type="dxa"/>
          </w:tcPr>
          <w:p w14:paraId="5B52EEAF"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2</w:t>
            </w:r>
          </w:p>
        </w:tc>
        <w:tc>
          <w:tcPr>
            <w:tcW w:w="1081" w:type="dxa"/>
          </w:tcPr>
          <w:p w14:paraId="179B9CF9" w14:textId="77777777" w:rsidR="00C42C22" w:rsidRDefault="000024E2">
            <w:pPr>
              <w:jc w:val="center"/>
              <w:rPr>
                <w:rFonts w:ascii="Arial" w:eastAsia="Arial" w:hAnsi="Arial" w:cs="Arial"/>
                <w:sz w:val="22"/>
                <w:szCs w:val="22"/>
              </w:rPr>
            </w:pPr>
            <w:r>
              <w:rPr>
                <w:rFonts w:ascii="Arial" w:eastAsia="Arial" w:hAnsi="Arial" w:cs="Arial"/>
                <w:sz w:val="22"/>
                <w:szCs w:val="22"/>
              </w:rPr>
              <w:t>8.70</w:t>
            </w:r>
          </w:p>
        </w:tc>
        <w:tc>
          <w:tcPr>
            <w:tcW w:w="1081" w:type="dxa"/>
          </w:tcPr>
          <w:p w14:paraId="47E1B76D" w14:textId="77777777" w:rsidR="00C42C22" w:rsidRDefault="000024E2">
            <w:pPr>
              <w:jc w:val="center"/>
              <w:rPr>
                <w:rFonts w:ascii="Arial" w:eastAsia="Arial" w:hAnsi="Arial" w:cs="Arial"/>
                <w:sz w:val="22"/>
                <w:szCs w:val="22"/>
              </w:rPr>
            </w:pPr>
            <w:r>
              <w:rPr>
                <w:rFonts w:ascii="Arial" w:eastAsia="Arial" w:hAnsi="Arial" w:cs="Arial"/>
                <w:sz w:val="22"/>
                <w:szCs w:val="22"/>
              </w:rPr>
              <w:t>8.85</w:t>
            </w:r>
          </w:p>
        </w:tc>
        <w:tc>
          <w:tcPr>
            <w:tcW w:w="1081" w:type="dxa"/>
          </w:tcPr>
          <w:p w14:paraId="3946A890" w14:textId="77777777" w:rsidR="00C42C22" w:rsidRDefault="000024E2">
            <w:pPr>
              <w:jc w:val="center"/>
              <w:rPr>
                <w:rFonts w:ascii="Arial" w:eastAsia="Arial" w:hAnsi="Arial" w:cs="Arial"/>
                <w:sz w:val="22"/>
                <w:szCs w:val="22"/>
              </w:rPr>
            </w:pPr>
            <w:r>
              <w:rPr>
                <w:rFonts w:ascii="Arial" w:eastAsia="Arial" w:hAnsi="Arial" w:cs="Arial"/>
                <w:sz w:val="22"/>
                <w:szCs w:val="22"/>
              </w:rPr>
              <w:t>8.78</w:t>
            </w:r>
          </w:p>
        </w:tc>
        <w:tc>
          <w:tcPr>
            <w:tcW w:w="1081" w:type="dxa"/>
          </w:tcPr>
          <w:p w14:paraId="66BD7F97" w14:textId="77777777" w:rsidR="00C42C22" w:rsidRDefault="000024E2">
            <w:pPr>
              <w:jc w:val="center"/>
              <w:rPr>
                <w:rFonts w:ascii="Arial" w:eastAsia="Arial" w:hAnsi="Arial" w:cs="Arial"/>
                <w:sz w:val="22"/>
                <w:szCs w:val="22"/>
              </w:rPr>
            </w:pPr>
            <w:r>
              <w:rPr>
                <w:rFonts w:ascii="Arial" w:eastAsia="Arial" w:hAnsi="Arial" w:cs="Arial"/>
                <w:sz w:val="22"/>
                <w:szCs w:val="22"/>
              </w:rPr>
              <w:t>8.75</w:t>
            </w:r>
          </w:p>
        </w:tc>
        <w:tc>
          <w:tcPr>
            <w:tcW w:w="1081" w:type="dxa"/>
          </w:tcPr>
          <w:p w14:paraId="0ED4B78C" w14:textId="77777777" w:rsidR="00C42C22" w:rsidRDefault="000024E2">
            <w:pPr>
              <w:jc w:val="center"/>
              <w:rPr>
                <w:rFonts w:ascii="Arial" w:eastAsia="Arial" w:hAnsi="Arial" w:cs="Arial"/>
                <w:sz w:val="22"/>
                <w:szCs w:val="22"/>
              </w:rPr>
            </w:pPr>
            <w:r>
              <w:rPr>
                <w:rFonts w:ascii="Arial" w:eastAsia="Arial" w:hAnsi="Arial" w:cs="Arial"/>
                <w:sz w:val="22"/>
                <w:szCs w:val="22"/>
              </w:rPr>
              <w:t>8.80</w:t>
            </w:r>
          </w:p>
        </w:tc>
        <w:tc>
          <w:tcPr>
            <w:tcW w:w="1081" w:type="dxa"/>
          </w:tcPr>
          <w:p w14:paraId="11923AB9" w14:textId="77777777" w:rsidR="00C42C22" w:rsidRDefault="000024E2">
            <w:pPr>
              <w:jc w:val="center"/>
              <w:rPr>
                <w:rFonts w:ascii="Arial" w:eastAsia="Arial" w:hAnsi="Arial" w:cs="Arial"/>
                <w:sz w:val="22"/>
                <w:szCs w:val="22"/>
                <w:vertAlign w:val="superscript"/>
              </w:rPr>
            </w:pPr>
            <w:r>
              <w:rPr>
                <w:rFonts w:ascii="Arial" w:eastAsia="Arial" w:hAnsi="Arial" w:cs="Arial"/>
                <w:sz w:val="22"/>
                <w:szCs w:val="22"/>
              </w:rPr>
              <w:t>8.78</w:t>
            </w:r>
            <w:r>
              <w:rPr>
                <w:rFonts w:ascii="Arial" w:eastAsia="Arial" w:hAnsi="Arial" w:cs="Arial"/>
                <w:sz w:val="22"/>
                <w:szCs w:val="22"/>
                <w:vertAlign w:val="superscript"/>
              </w:rPr>
              <w:t>d</w:t>
            </w:r>
          </w:p>
        </w:tc>
      </w:tr>
      <w:tr w:rsidR="00C42C22" w14:paraId="017E31A2" w14:textId="77777777" w:rsidTr="00C42C22">
        <w:trPr>
          <w:trHeight w:val="431"/>
        </w:trPr>
        <w:tc>
          <w:tcPr>
            <w:tcW w:w="1472" w:type="dxa"/>
          </w:tcPr>
          <w:p w14:paraId="7F157607"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3</w:t>
            </w:r>
          </w:p>
        </w:tc>
        <w:tc>
          <w:tcPr>
            <w:tcW w:w="1081" w:type="dxa"/>
          </w:tcPr>
          <w:p w14:paraId="755DE952" w14:textId="77777777" w:rsidR="00C42C22" w:rsidRDefault="000024E2">
            <w:pPr>
              <w:jc w:val="center"/>
              <w:rPr>
                <w:rFonts w:ascii="Arial" w:eastAsia="Arial" w:hAnsi="Arial" w:cs="Arial"/>
                <w:sz w:val="22"/>
                <w:szCs w:val="22"/>
              </w:rPr>
            </w:pPr>
            <w:r>
              <w:rPr>
                <w:rFonts w:ascii="Arial" w:eastAsia="Arial" w:hAnsi="Arial" w:cs="Arial"/>
                <w:sz w:val="22"/>
                <w:szCs w:val="22"/>
              </w:rPr>
              <w:t>10.82</w:t>
            </w:r>
          </w:p>
        </w:tc>
        <w:tc>
          <w:tcPr>
            <w:tcW w:w="1081" w:type="dxa"/>
          </w:tcPr>
          <w:p w14:paraId="2ECCD584" w14:textId="77777777" w:rsidR="00C42C22" w:rsidRDefault="000024E2">
            <w:pPr>
              <w:jc w:val="center"/>
              <w:rPr>
                <w:rFonts w:ascii="Arial" w:eastAsia="Arial" w:hAnsi="Arial" w:cs="Arial"/>
                <w:sz w:val="22"/>
                <w:szCs w:val="22"/>
              </w:rPr>
            </w:pPr>
            <w:r>
              <w:rPr>
                <w:rFonts w:ascii="Arial" w:eastAsia="Arial" w:hAnsi="Arial" w:cs="Arial"/>
                <w:sz w:val="22"/>
                <w:szCs w:val="22"/>
              </w:rPr>
              <w:t>11.00</w:t>
            </w:r>
          </w:p>
        </w:tc>
        <w:tc>
          <w:tcPr>
            <w:tcW w:w="1081" w:type="dxa"/>
          </w:tcPr>
          <w:p w14:paraId="032803FF" w14:textId="77777777" w:rsidR="00C42C22" w:rsidRDefault="000024E2">
            <w:pPr>
              <w:jc w:val="center"/>
              <w:rPr>
                <w:rFonts w:ascii="Arial" w:eastAsia="Arial" w:hAnsi="Arial" w:cs="Arial"/>
                <w:sz w:val="22"/>
                <w:szCs w:val="22"/>
              </w:rPr>
            </w:pPr>
            <w:r>
              <w:rPr>
                <w:rFonts w:ascii="Arial" w:eastAsia="Arial" w:hAnsi="Arial" w:cs="Arial"/>
                <w:sz w:val="22"/>
                <w:szCs w:val="22"/>
              </w:rPr>
              <w:t>10.92</w:t>
            </w:r>
          </w:p>
        </w:tc>
        <w:tc>
          <w:tcPr>
            <w:tcW w:w="1081" w:type="dxa"/>
          </w:tcPr>
          <w:p w14:paraId="312DF55A" w14:textId="77777777" w:rsidR="00C42C22" w:rsidRDefault="000024E2">
            <w:pPr>
              <w:jc w:val="center"/>
              <w:rPr>
                <w:rFonts w:ascii="Arial" w:eastAsia="Arial" w:hAnsi="Arial" w:cs="Arial"/>
                <w:sz w:val="22"/>
                <w:szCs w:val="22"/>
              </w:rPr>
            </w:pPr>
            <w:r>
              <w:rPr>
                <w:rFonts w:ascii="Arial" w:eastAsia="Arial" w:hAnsi="Arial" w:cs="Arial"/>
                <w:sz w:val="22"/>
                <w:szCs w:val="22"/>
              </w:rPr>
              <w:t>10.88</w:t>
            </w:r>
          </w:p>
        </w:tc>
        <w:tc>
          <w:tcPr>
            <w:tcW w:w="1081" w:type="dxa"/>
          </w:tcPr>
          <w:p w14:paraId="4B2A3B83" w14:textId="77777777" w:rsidR="00C42C22" w:rsidRDefault="000024E2">
            <w:pPr>
              <w:jc w:val="center"/>
              <w:rPr>
                <w:rFonts w:ascii="Arial" w:eastAsia="Arial" w:hAnsi="Arial" w:cs="Arial"/>
                <w:sz w:val="22"/>
                <w:szCs w:val="22"/>
              </w:rPr>
            </w:pPr>
            <w:r>
              <w:rPr>
                <w:rFonts w:ascii="Arial" w:eastAsia="Arial" w:hAnsi="Arial" w:cs="Arial"/>
                <w:sz w:val="22"/>
                <w:szCs w:val="22"/>
              </w:rPr>
              <w:t>10.95</w:t>
            </w:r>
          </w:p>
        </w:tc>
        <w:tc>
          <w:tcPr>
            <w:tcW w:w="1081" w:type="dxa"/>
          </w:tcPr>
          <w:p w14:paraId="2E39FBD0" w14:textId="77777777" w:rsidR="00C42C22" w:rsidRDefault="000024E2">
            <w:pPr>
              <w:jc w:val="center"/>
              <w:rPr>
                <w:rFonts w:ascii="Arial" w:eastAsia="Arial" w:hAnsi="Arial" w:cs="Arial"/>
                <w:sz w:val="22"/>
                <w:szCs w:val="22"/>
              </w:rPr>
            </w:pPr>
            <w:r>
              <w:rPr>
                <w:rFonts w:ascii="Arial" w:eastAsia="Arial" w:hAnsi="Arial" w:cs="Arial"/>
                <w:sz w:val="22"/>
                <w:szCs w:val="22"/>
              </w:rPr>
              <w:t>10.91</w:t>
            </w:r>
            <w:r>
              <w:rPr>
                <w:rFonts w:ascii="Arial" w:eastAsia="Arial" w:hAnsi="Arial" w:cs="Arial"/>
                <w:sz w:val="22"/>
                <w:szCs w:val="22"/>
                <w:vertAlign w:val="superscript"/>
              </w:rPr>
              <w:t>c</w:t>
            </w:r>
          </w:p>
        </w:tc>
      </w:tr>
      <w:tr w:rsidR="00C42C22" w14:paraId="6A58E58B" w14:textId="77777777" w:rsidTr="00C42C22">
        <w:trPr>
          <w:cnfStyle w:val="000000100000" w:firstRow="0" w:lastRow="0" w:firstColumn="0" w:lastColumn="0" w:oddVBand="0" w:evenVBand="0" w:oddHBand="1" w:evenHBand="0" w:firstRowFirstColumn="0" w:firstRowLastColumn="0" w:lastRowFirstColumn="0" w:lastRowLastColumn="0"/>
          <w:trHeight w:val="431"/>
        </w:trPr>
        <w:tc>
          <w:tcPr>
            <w:tcW w:w="1472" w:type="dxa"/>
          </w:tcPr>
          <w:p w14:paraId="6142C9E0"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4</w:t>
            </w:r>
          </w:p>
        </w:tc>
        <w:tc>
          <w:tcPr>
            <w:tcW w:w="1081" w:type="dxa"/>
          </w:tcPr>
          <w:p w14:paraId="5A476ECA" w14:textId="77777777" w:rsidR="00C42C22" w:rsidRDefault="000024E2">
            <w:pPr>
              <w:jc w:val="center"/>
              <w:rPr>
                <w:rFonts w:ascii="Arial" w:eastAsia="Arial" w:hAnsi="Arial" w:cs="Arial"/>
                <w:sz w:val="22"/>
                <w:szCs w:val="22"/>
              </w:rPr>
            </w:pPr>
            <w:r>
              <w:rPr>
                <w:rFonts w:ascii="Arial" w:eastAsia="Arial" w:hAnsi="Arial" w:cs="Arial"/>
                <w:sz w:val="22"/>
                <w:szCs w:val="22"/>
              </w:rPr>
              <w:t>12.95</w:t>
            </w:r>
          </w:p>
        </w:tc>
        <w:tc>
          <w:tcPr>
            <w:tcW w:w="1081" w:type="dxa"/>
          </w:tcPr>
          <w:p w14:paraId="01722D94" w14:textId="77777777" w:rsidR="00C42C22" w:rsidRDefault="000024E2">
            <w:pPr>
              <w:jc w:val="center"/>
              <w:rPr>
                <w:rFonts w:ascii="Arial" w:eastAsia="Arial" w:hAnsi="Arial" w:cs="Arial"/>
                <w:sz w:val="22"/>
                <w:szCs w:val="22"/>
              </w:rPr>
            </w:pPr>
            <w:r>
              <w:rPr>
                <w:rFonts w:ascii="Arial" w:eastAsia="Arial" w:hAnsi="Arial" w:cs="Arial"/>
                <w:sz w:val="22"/>
                <w:szCs w:val="22"/>
              </w:rPr>
              <w:t>13.15</w:t>
            </w:r>
          </w:p>
        </w:tc>
        <w:tc>
          <w:tcPr>
            <w:tcW w:w="1081" w:type="dxa"/>
          </w:tcPr>
          <w:p w14:paraId="144B335A" w14:textId="77777777" w:rsidR="00C42C22" w:rsidRDefault="000024E2">
            <w:pPr>
              <w:jc w:val="center"/>
              <w:rPr>
                <w:rFonts w:ascii="Arial" w:eastAsia="Arial" w:hAnsi="Arial" w:cs="Arial"/>
                <w:sz w:val="22"/>
                <w:szCs w:val="22"/>
              </w:rPr>
            </w:pPr>
            <w:r>
              <w:rPr>
                <w:rFonts w:ascii="Arial" w:eastAsia="Arial" w:hAnsi="Arial" w:cs="Arial"/>
                <w:sz w:val="22"/>
                <w:szCs w:val="22"/>
              </w:rPr>
              <w:t>13.08</w:t>
            </w:r>
          </w:p>
        </w:tc>
        <w:tc>
          <w:tcPr>
            <w:tcW w:w="1081" w:type="dxa"/>
          </w:tcPr>
          <w:p w14:paraId="23FDBA19" w14:textId="77777777" w:rsidR="00C42C22" w:rsidRDefault="000024E2">
            <w:pPr>
              <w:jc w:val="center"/>
              <w:rPr>
                <w:rFonts w:ascii="Arial" w:eastAsia="Arial" w:hAnsi="Arial" w:cs="Arial"/>
                <w:sz w:val="22"/>
                <w:szCs w:val="22"/>
              </w:rPr>
            </w:pPr>
            <w:r>
              <w:rPr>
                <w:rFonts w:ascii="Arial" w:eastAsia="Arial" w:hAnsi="Arial" w:cs="Arial"/>
                <w:sz w:val="22"/>
                <w:szCs w:val="22"/>
              </w:rPr>
              <w:t>13.00</w:t>
            </w:r>
          </w:p>
        </w:tc>
        <w:tc>
          <w:tcPr>
            <w:tcW w:w="1081" w:type="dxa"/>
          </w:tcPr>
          <w:p w14:paraId="57D90B1D" w14:textId="77777777" w:rsidR="00C42C22" w:rsidRDefault="000024E2">
            <w:pPr>
              <w:jc w:val="center"/>
              <w:rPr>
                <w:rFonts w:ascii="Arial" w:eastAsia="Arial" w:hAnsi="Arial" w:cs="Arial"/>
                <w:sz w:val="22"/>
                <w:szCs w:val="22"/>
              </w:rPr>
            </w:pPr>
            <w:r>
              <w:rPr>
                <w:rFonts w:ascii="Arial" w:eastAsia="Arial" w:hAnsi="Arial" w:cs="Arial"/>
                <w:sz w:val="22"/>
                <w:szCs w:val="22"/>
              </w:rPr>
              <w:t>13.10</w:t>
            </w:r>
          </w:p>
        </w:tc>
        <w:tc>
          <w:tcPr>
            <w:tcW w:w="1081" w:type="dxa"/>
          </w:tcPr>
          <w:p w14:paraId="3C8C384E" w14:textId="77777777" w:rsidR="00C42C22" w:rsidRDefault="000024E2">
            <w:pPr>
              <w:jc w:val="center"/>
              <w:rPr>
                <w:rFonts w:ascii="Arial" w:eastAsia="Arial" w:hAnsi="Arial" w:cs="Arial"/>
                <w:sz w:val="22"/>
                <w:szCs w:val="22"/>
              </w:rPr>
            </w:pPr>
            <w:r>
              <w:rPr>
                <w:rFonts w:ascii="Arial" w:eastAsia="Arial" w:hAnsi="Arial" w:cs="Arial"/>
                <w:sz w:val="22"/>
                <w:szCs w:val="22"/>
              </w:rPr>
              <w:t>13.06</w:t>
            </w:r>
            <w:r>
              <w:rPr>
                <w:rFonts w:ascii="Arial" w:eastAsia="Arial" w:hAnsi="Arial" w:cs="Arial"/>
                <w:sz w:val="22"/>
                <w:szCs w:val="22"/>
                <w:vertAlign w:val="superscript"/>
              </w:rPr>
              <w:t>b</w:t>
            </w:r>
          </w:p>
        </w:tc>
      </w:tr>
      <w:tr w:rsidR="00C42C22" w14:paraId="34C076E7" w14:textId="77777777" w:rsidTr="00C42C22">
        <w:trPr>
          <w:trHeight w:val="431"/>
        </w:trPr>
        <w:tc>
          <w:tcPr>
            <w:tcW w:w="1472" w:type="dxa"/>
          </w:tcPr>
          <w:p w14:paraId="6F6B0432"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5</w:t>
            </w:r>
          </w:p>
        </w:tc>
        <w:tc>
          <w:tcPr>
            <w:tcW w:w="1081" w:type="dxa"/>
          </w:tcPr>
          <w:p w14:paraId="778CF848" w14:textId="77777777" w:rsidR="00C42C22" w:rsidRDefault="000024E2">
            <w:pPr>
              <w:jc w:val="center"/>
              <w:rPr>
                <w:rFonts w:ascii="Arial" w:eastAsia="Arial" w:hAnsi="Arial" w:cs="Arial"/>
                <w:sz w:val="22"/>
                <w:szCs w:val="22"/>
              </w:rPr>
            </w:pPr>
            <w:r>
              <w:rPr>
                <w:rFonts w:ascii="Arial" w:eastAsia="Arial" w:hAnsi="Arial" w:cs="Arial"/>
                <w:sz w:val="22"/>
                <w:szCs w:val="22"/>
              </w:rPr>
              <w:t>15.05</w:t>
            </w:r>
          </w:p>
        </w:tc>
        <w:tc>
          <w:tcPr>
            <w:tcW w:w="1081" w:type="dxa"/>
          </w:tcPr>
          <w:p w14:paraId="761DE7C0" w14:textId="77777777" w:rsidR="00C42C22" w:rsidRDefault="000024E2">
            <w:pPr>
              <w:jc w:val="center"/>
              <w:rPr>
                <w:rFonts w:ascii="Arial" w:eastAsia="Arial" w:hAnsi="Arial" w:cs="Arial"/>
                <w:sz w:val="22"/>
                <w:szCs w:val="22"/>
              </w:rPr>
            </w:pPr>
            <w:r>
              <w:rPr>
                <w:rFonts w:ascii="Arial" w:eastAsia="Arial" w:hAnsi="Arial" w:cs="Arial"/>
                <w:sz w:val="22"/>
                <w:szCs w:val="22"/>
              </w:rPr>
              <w:t>15.28</w:t>
            </w:r>
          </w:p>
        </w:tc>
        <w:tc>
          <w:tcPr>
            <w:tcW w:w="1081" w:type="dxa"/>
          </w:tcPr>
          <w:p w14:paraId="7450ABDB" w14:textId="77777777" w:rsidR="00C42C22" w:rsidRDefault="000024E2">
            <w:pPr>
              <w:jc w:val="center"/>
              <w:rPr>
                <w:rFonts w:ascii="Arial" w:eastAsia="Arial" w:hAnsi="Arial" w:cs="Arial"/>
                <w:sz w:val="22"/>
                <w:szCs w:val="22"/>
              </w:rPr>
            </w:pPr>
            <w:r>
              <w:rPr>
                <w:rFonts w:ascii="Arial" w:eastAsia="Arial" w:hAnsi="Arial" w:cs="Arial"/>
                <w:sz w:val="22"/>
                <w:szCs w:val="22"/>
              </w:rPr>
              <w:t>15.20</w:t>
            </w:r>
          </w:p>
        </w:tc>
        <w:tc>
          <w:tcPr>
            <w:tcW w:w="1081" w:type="dxa"/>
          </w:tcPr>
          <w:p w14:paraId="55DDDB2E" w14:textId="77777777" w:rsidR="00C42C22" w:rsidRDefault="000024E2">
            <w:pPr>
              <w:jc w:val="center"/>
              <w:rPr>
                <w:rFonts w:ascii="Arial" w:eastAsia="Arial" w:hAnsi="Arial" w:cs="Arial"/>
                <w:sz w:val="22"/>
                <w:szCs w:val="22"/>
              </w:rPr>
            </w:pPr>
            <w:r>
              <w:rPr>
                <w:rFonts w:ascii="Arial" w:eastAsia="Arial" w:hAnsi="Arial" w:cs="Arial"/>
                <w:sz w:val="22"/>
                <w:szCs w:val="22"/>
              </w:rPr>
              <w:t>15.10</w:t>
            </w:r>
          </w:p>
        </w:tc>
        <w:tc>
          <w:tcPr>
            <w:tcW w:w="1081" w:type="dxa"/>
          </w:tcPr>
          <w:p w14:paraId="3B2E5FD5" w14:textId="77777777" w:rsidR="00C42C22" w:rsidRDefault="000024E2">
            <w:pPr>
              <w:jc w:val="center"/>
              <w:rPr>
                <w:rFonts w:ascii="Arial" w:eastAsia="Arial" w:hAnsi="Arial" w:cs="Arial"/>
                <w:sz w:val="22"/>
                <w:szCs w:val="22"/>
              </w:rPr>
            </w:pPr>
            <w:r>
              <w:rPr>
                <w:rFonts w:ascii="Arial" w:eastAsia="Arial" w:hAnsi="Arial" w:cs="Arial"/>
                <w:sz w:val="22"/>
                <w:szCs w:val="22"/>
              </w:rPr>
              <w:t>15.22</w:t>
            </w:r>
          </w:p>
        </w:tc>
        <w:tc>
          <w:tcPr>
            <w:tcW w:w="1081" w:type="dxa"/>
          </w:tcPr>
          <w:p w14:paraId="7D1F4C56" w14:textId="77777777" w:rsidR="00C42C22" w:rsidRDefault="000024E2">
            <w:pPr>
              <w:jc w:val="center"/>
              <w:rPr>
                <w:rFonts w:ascii="Arial" w:eastAsia="Arial" w:hAnsi="Arial" w:cs="Arial"/>
                <w:sz w:val="22"/>
                <w:szCs w:val="22"/>
              </w:rPr>
            </w:pPr>
            <w:r>
              <w:rPr>
                <w:rFonts w:ascii="Arial" w:eastAsia="Arial" w:hAnsi="Arial" w:cs="Arial"/>
                <w:sz w:val="22"/>
                <w:szCs w:val="22"/>
              </w:rPr>
              <w:t>15.17</w:t>
            </w:r>
            <w:r>
              <w:rPr>
                <w:rFonts w:ascii="Arial" w:eastAsia="Arial" w:hAnsi="Arial" w:cs="Arial"/>
                <w:sz w:val="22"/>
                <w:szCs w:val="22"/>
                <w:vertAlign w:val="superscript"/>
              </w:rPr>
              <w:t>a</w:t>
            </w:r>
          </w:p>
        </w:tc>
      </w:tr>
    </w:tbl>
    <w:p w14:paraId="569E58E7" w14:textId="77777777" w:rsidR="00C42C22" w:rsidRDefault="000024E2">
      <w:pPr>
        <w:jc w:val="both"/>
        <w:rPr>
          <w:rFonts w:ascii="Arial" w:eastAsia="Arial" w:hAnsi="Arial" w:cs="Arial"/>
          <w:sz w:val="22"/>
          <w:szCs w:val="22"/>
        </w:rPr>
      </w:pPr>
      <w:r>
        <w:rPr>
          <w:rFonts w:ascii="Arial" w:eastAsia="Arial" w:hAnsi="Arial" w:cs="Arial"/>
          <w:b/>
          <w:sz w:val="22"/>
          <w:szCs w:val="22"/>
        </w:rPr>
        <w:t xml:space="preserve">Anova Table </w:t>
      </w:r>
    </w:p>
    <w:tbl>
      <w:tblPr>
        <w:tblStyle w:val="aa"/>
        <w:tblW w:w="4944" w:type="dxa"/>
        <w:jc w:val="center"/>
        <w:tblInd w:w="0" w:type="dxa"/>
        <w:tblLayout w:type="fixed"/>
        <w:tblLook w:val="0400" w:firstRow="0" w:lastRow="0" w:firstColumn="0" w:lastColumn="0" w:noHBand="0" w:noVBand="1"/>
      </w:tblPr>
      <w:tblGrid>
        <w:gridCol w:w="1648"/>
        <w:gridCol w:w="1648"/>
        <w:gridCol w:w="1648"/>
      </w:tblGrid>
      <w:tr w:rsidR="00C42C22" w14:paraId="6BBCB593" w14:textId="77777777" w:rsidTr="00C42C22">
        <w:trPr>
          <w:cnfStyle w:val="000000100000" w:firstRow="0" w:lastRow="0" w:firstColumn="0" w:lastColumn="0" w:oddVBand="0" w:evenVBand="0" w:oddHBand="1" w:evenHBand="0" w:firstRowFirstColumn="0" w:firstRowLastColumn="0" w:lastRowFirstColumn="0" w:lastRowLastColumn="0"/>
          <w:trHeight w:val="453"/>
          <w:jc w:val="center"/>
        </w:trPr>
        <w:tc>
          <w:tcPr>
            <w:tcW w:w="1648" w:type="dxa"/>
          </w:tcPr>
          <w:p w14:paraId="13C57FB8"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S. E. ±</w:t>
            </w:r>
          </w:p>
        </w:tc>
        <w:tc>
          <w:tcPr>
            <w:tcW w:w="1648" w:type="dxa"/>
          </w:tcPr>
          <w:p w14:paraId="1AC17B9B"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1%</w:t>
            </w:r>
          </w:p>
        </w:tc>
        <w:tc>
          <w:tcPr>
            <w:tcW w:w="1648" w:type="dxa"/>
          </w:tcPr>
          <w:p w14:paraId="0BAFA0E9"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5%</w:t>
            </w:r>
          </w:p>
        </w:tc>
      </w:tr>
      <w:tr w:rsidR="00C42C22" w14:paraId="4DAA16F1" w14:textId="77777777" w:rsidTr="00C42C22">
        <w:trPr>
          <w:trHeight w:val="453"/>
          <w:jc w:val="center"/>
        </w:trPr>
        <w:tc>
          <w:tcPr>
            <w:tcW w:w="1648" w:type="dxa"/>
          </w:tcPr>
          <w:p w14:paraId="418ECBAD"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0.044846</w:t>
            </w:r>
          </w:p>
        </w:tc>
        <w:tc>
          <w:tcPr>
            <w:tcW w:w="1648" w:type="dxa"/>
          </w:tcPr>
          <w:p w14:paraId="1E288EAE"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0.127603</w:t>
            </w:r>
          </w:p>
        </w:tc>
        <w:tc>
          <w:tcPr>
            <w:tcW w:w="1648" w:type="dxa"/>
          </w:tcPr>
          <w:p w14:paraId="14F67318"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0.093548</w:t>
            </w:r>
          </w:p>
        </w:tc>
      </w:tr>
    </w:tbl>
    <w:p w14:paraId="113EF05F" w14:textId="77777777" w:rsidR="00C42C22" w:rsidRDefault="00C42C22">
      <w:pPr>
        <w:spacing w:line="360" w:lineRule="auto"/>
        <w:jc w:val="both"/>
        <w:rPr>
          <w:rFonts w:ascii="Times New Roman" w:eastAsia="Times New Roman" w:hAnsi="Times New Roman" w:cs="Times New Roman"/>
          <w:sz w:val="24"/>
          <w:szCs w:val="24"/>
        </w:rPr>
      </w:pPr>
    </w:p>
    <w:p w14:paraId="369837AA" w14:textId="77777777" w:rsidR="00C42C22" w:rsidRDefault="000024E2">
      <w:pPr>
        <w:pBdr>
          <w:top w:val="nil"/>
          <w:left w:val="nil"/>
          <w:bottom w:val="nil"/>
          <w:right w:val="nil"/>
          <w:between w:val="nil"/>
        </w:pBdr>
        <w:spacing w:line="360" w:lineRule="auto"/>
        <w:jc w:val="both"/>
        <w:rPr>
          <w:rFonts w:ascii="Arial" w:eastAsia="Arial" w:hAnsi="Arial" w:cs="Arial"/>
        </w:rPr>
      </w:pPr>
      <w:r>
        <w:rPr>
          <w:noProof/>
        </w:rPr>
        <w:drawing>
          <wp:anchor distT="0" distB="0" distL="114300" distR="114300" simplePos="0" relativeHeight="251662336" behindDoc="0" locked="0" layoutInCell="1" hidden="0" allowOverlap="1" wp14:anchorId="304BD0AF" wp14:editId="67919E8A">
            <wp:simplePos x="0" y="0"/>
            <wp:positionH relativeFrom="column">
              <wp:posOffset>-27088</wp:posOffset>
            </wp:positionH>
            <wp:positionV relativeFrom="paragraph">
              <wp:posOffset>67733</wp:posOffset>
            </wp:positionV>
            <wp:extent cx="5219700" cy="270510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219700" cy="2705100"/>
                    </a:xfrm>
                    <a:prstGeom prst="rect">
                      <a:avLst/>
                    </a:prstGeom>
                    <a:ln/>
                  </pic:spPr>
                </pic:pic>
              </a:graphicData>
            </a:graphic>
          </wp:anchor>
        </w:drawing>
      </w:r>
    </w:p>
    <w:p w14:paraId="089C55B8" w14:textId="77777777" w:rsidR="00C42C22" w:rsidRDefault="00C42C22">
      <w:pPr>
        <w:pBdr>
          <w:top w:val="nil"/>
          <w:left w:val="nil"/>
          <w:bottom w:val="nil"/>
          <w:right w:val="nil"/>
          <w:between w:val="nil"/>
        </w:pBdr>
        <w:jc w:val="both"/>
        <w:rPr>
          <w:rFonts w:ascii="Arial" w:eastAsia="Arial" w:hAnsi="Arial" w:cs="Arial"/>
        </w:rPr>
      </w:pPr>
    </w:p>
    <w:p w14:paraId="709128F7" w14:textId="77777777" w:rsidR="00C42C22" w:rsidRDefault="00C42C22">
      <w:pPr>
        <w:pBdr>
          <w:top w:val="nil"/>
          <w:left w:val="nil"/>
          <w:bottom w:val="nil"/>
          <w:right w:val="nil"/>
          <w:between w:val="nil"/>
        </w:pBdr>
        <w:jc w:val="both"/>
        <w:rPr>
          <w:rFonts w:ascii="Arial" w:eastAsia="Arial" w:hAnsi="Arial" w:cs="Arial"/>
          <w:b/>
        </w:rPr>
      </w:pPr>
    </w:p>
    <w:p w14:paraId="0BDD839F" w14:textId="77777777" w:rsidR="00C42C22" w:rsidRDefault="00C42C22">
      <w:pPr>
        <w:pBdr>
          <w:top w:val="nil"/>
          <w:left w:val="nil"/>
          <w:bottom w:val="nil"/>
          <w:right w:val="nil"/>
          <w:between w:val="nil"/>
        </w:pBdr>
        <w:jc w:val="both"/>
        <w:rPr>
          <w:rFonts w:ascii="Arial" w:eastAsia="Arial" w:hAnsi="Arial" w:cs="Arial"/>
          <w:b/>
        </w:rPr>
      </w:pPr>
    </w:p>
    <w:p w14:paraId="4C0F0FDA" w14:textId="77777777" w:rsidR="00C42C22" w:rsidRDefault="00C42C22">
      <w:pPr>
        <w:pBdr>
          <w:top w:val="nil"/>
          <w:left w:val="nil"/>
          <w:bottom w:val="nil"/>
          <w:right w:val="nil"/>
          <w:between w:val="nil"/>
        </w:pBdr>
        <w:jc w:val="both"/>
        <w:rPr>
          <w:rFonts w:ascii="Arial" w:eastAsia="Arial" w:hAnsi="Arial" w:cs="Arial"/>
          <w:b/>
        </w:rPr>
      </w:pPr>
    </w:p>
    <w:p w14:paraId="78DFF4A9" w14:textId="77777777" w:rsidR="00C42C22" w:rsidRDefault="00C42C22">
      <w:pPr>
        <w:pBdr>
          <w:top w:val="nil"/>
          <w:left w:val="nil"/>
          <w:bottom w:val="nil"/>
          <w:right w:val="nil"/>
          <w:between w:val="nil"/>
        </w:pBdr>
        <w:jc w:val="both"/>
        <w:rPr>
          <w:rFonts w:ascii="Arial" w:eastAsia="Arial" w:hAnsi="Arial" w:cs="Arial"/>
          <w:b/>
        </w:rPr>
      </w:pPr>
    </w:p>
    <w:p w14:paraId="42B9E8C3" w14:textId="77777777" w:rsidR="00C42C22" w:rsidRDefault="00C42C22">
      <w:pPr>
        <w:pBdr>
          <w:top w:val="nil"/>
          <w:left w:val="nil"/>
          <w:bottom w:val="nil"/>
          <w:right w:val="nil"/>
          <w:between w:val="nil"/>
        </w:pBdr>
        <w:jc w:val="both"/>
        <w:rPr>
          <w:rFonts w:ascii="Arial" w:eastAsia="Arial" w:hAnsi="Arial" w:cs="Arial"/>
          <w:b/>
        </w:rPr>
      </w:pPr>
    </w:p>
    <w:p w14:paraId="712353EF" w14:textId="77777777" w:rsidR="00C42C22" w:rsidRDefault="00C42C22">
      <w:pPr>
        <w:pBdr>
          <w:top w:val="nil"/>
          <w:left w:val="nil"/>
          <w:bottom w:val="nil"/>
          <w:right w:val="nil"/>
          <w:between w:val="nil"/>
        </w:pBdr>
        <w:jc w:val="both"/>
        <w:rPr>
          <w:rFonts w:ascii="Arial" w:eastAsia="Arial" w:hAnsi="Arial" w:cs="Arial"/>
          <w:b/>
        </w:rPr>
      </w:pPr>
    </w:p>
    <w:p w14:paraId="7357E285" w14:textId="77777777" w:rsidR="00C42C22" w:rsidRDefault="00C42C22">
      <w:pPr>
        <w:pBdr>
          <w:top w:val="nil"/>
          <w:left w:val="nil"/>
          <w:bottom w:val="nil"/>
          <w:right w:val="nil"/>
          <w:between w:val="nil"/>
        </w:pBdr>
        <w:jc w:val="both"/>
        <w:rPr>
          <w:rFonts w:ascii="Arial" w:eastAsia="Arial" w:hAnsi="Arial" w:cs="Arial"/>
          <w:b/>
        </w:rPr>
      </w:pPr>
    </w:p>
    <w:p w14:paraId="0D99FB56" w14:textId="77777777" w:rsidR="00C42C22" w:rsidRDefault="00C42C22">
      <w:pPr>
        <w:pBdr>
          <w:top w:val="nil"/>
          <w:left w:val="nil"/>
          <w:bottom w:val="nil"/>
          <w:right w:val="nil"/>
          <w:between w:val="nil"/>
        </w:pBdr>
        <w:jc w:val="both"/>
        <w:rPr>
          <w:rFonts w:ascii="Arial" w:eastAsia="Arial" w:hAnsi="Arial" w:cs="Arial"/>
          <w:b/>
        </w:rPr>
      </w:pPr>
    </w:p>
    <w:p w14:paraId="674BBED3" w14:textId="77777777" w:rsidR="00C42C22" w:rsidRDefault="00C42C22">
      <w:pPr>
        <w:pBdr>
          <w:top w:val="nil"/>
          <w:left w:val="nil"/>
          <w:bottom w:val="nil"/>
          <w:right w:val="nil"/>
          <w:between w:val="nil"/>
        </w:pBdr>
        <w:jc w:val="both"/>
        <w:rPr>
          <w:rFonts w:ascii="Arial" w:eastAsia="Arial" w:hAnsi="Arial" w:cs="Arial"/>
          <w:b/>
        </w:rPr>
      </w:pPr>
    </w:p>
    <w:p w14:paraId="5FE48169" w14:textId="77777777" w:rsidR="00C42C22" w:rsidRDefault="00C42C22">
      <w:pPr>
        <w:pBdr>
          <w:top w:val="nil"/>
          <w:left w:val="nil"/>
          <w:bottom w:val="nil"/>
          <w:right w:val="nil"/>
          <w:between w:val="nil"/>
        </w:pBdr>
        <w:jc w:val="both"/>
        <w:rPr>
          <w:rFonts w:ascii="Arial" w:eastAsia="Arial" w:hAnsi="Arial" w:cs="Arial"/>
          <w:b/>
        </w:rPr>
      </w:pPr>
    </w:p>
    <w:p w14:paraId="5C459466" w14:textId="77777777" w:rsidR="00C42C22" w:rsidRDefault="00C42C22">
      <w:pPr>
        <w:pBdr>
          <w:top w:val="nil"/>
          <w:left w:val="nil"/>
          <w:bottom w:val="nil"/>
          <w:right w:val="nil"/>
          <w:between w:val="nil"/>
        </w:pBdr>
        <w:jc w:val="both"/>
        <w:rPr>
          <w:rFonts w:ascii="Arial" w:eastAsia="Arial" w:hAnsi="Arial" w:cs="Arial"/>
          <w:b/>
        </w:rPr>
      </w:pPr>
    </w:p>
    <w:p w14:paraId="745B0589" w14:textId="77777777" w:rsidR="00C42C22" w:rsidRDefault="00C42C22">
      <w:pPr>
        <w:pBdr>
          <w:top w:val="nil"/>
          <w:left w:val="nil"/>
          <w:bottom w:val="nil"/>
          <w:right w:val="nil"/>
          <w:between w:val="nil"/>
        </w:pBdr>
        <w:jc w:val="both"/>
        <w:rPr>
          <w:rFonts w:ascii="Arial" w:eastAsia="Arial" w:hAnsi="Arial" w:cs="Arial"/>
          <w:b/>
        </w:rPr>
      </w:pPr>
    </w:p>
    <w:p w14:paraId="62F05BF8" w14:textId="77777777" w:rsidR="00C42C22" w:rsidRDefault="00C42C22">
      <w:pPr>
        <w:pBdr>
          <w:top w:val="nil"/>
          <w:left w:val="nil"/>
          <w:bottom w:val="nil"/>
          <w:right w:val="nil"/>
          <w:between w:val="nil"/>
        </w:pBdr>
        <w:jc w:val="both"/>
        <w:rPr>
          <w:rFonts w:ascii="Arial" w:eastAsia="Arial" w:hAnsi="Arial" w:cs="Arial"/>
          <w:b/>
        </w:rPr>
      </w:pPr>
    </w:p>
    <w:p w14:paraId="3A051508" w14:textId="77777777" w:rsidR="00C42C22" w:rsidRDefault="00C42C22">
      <w:pPr>
        <w:pBdr>
          <w:top w:val="nil"/>
          <w:left w:val="nil"/>
          <w:bottom w:val="nil"/>
          <w:right w:val="nil"/>
          <w:between w:val="nil"/>
        </w:pBdr>
        <w:jc w:val="both"/>
        <w:rPr>
          <w:rFonts w:ascii="Arial" w:eastAsia="Arial" w:hAnsi="Arial" w:cs="Arial"/>
          <w:b/>
        </w:rPr>
      </w:pPr>
    </w:p>
    <w:p w14:paraId="7004A8DF" w14:textId="77777777" w:rsidR="00C42C22" w:rsidRDefault="00C42C22">
      <w:pPr>
        <w:pBdr>
          <w:top w:val="nil"/>
          <w:left w:val="nil"/>
          <w:bottom w:val="nil"/>
          <w:right w:val="nil"/>
          <w:between w:val="nil"/>
        </w:pBdr>
        <w:jc w:val="both"/>
        <w:rPr>
          <w:rFonts w:ascii="Arial" w:eastAsia="Arial" w:hAnsi="Arial" w:cs="Arial"/>
          <w:b/>
        </w:rPr>
      </w:pPr>
    </w:p>
    <w:p w14:paraId="7DCF7276" w14:textId="77777777" w:rsidR="00C42C22" w:rsidRDefault="00C42C22">
      <w:pPr>
        <w:pBdr>
          <w:top w:val="nil"/>
          <w:left w:val="nil"/>
          <w:bottom w:val="nil"/>
          <w:right w:val="nil"/>
          <w:between w:val="nil"/>
        </w:pBdr>
        <w:jc w:val="both"/>
        <w:rPr>
          <w:rFonts w:ascii="Arial" w:eastAsia="Arial" w:hAnsi="Arial" w:cs="Arial"/>
          <w:b/>
        </w:rPr>
      </w:pPr>
    </w:p>
    <w:p w14:paraId="1A671806" w14:textId="77777777" w:rsidR="00C42C22" w:rsidRDefault="00C42C22">
      <w:pPr>
        <w:pBdr>
          <w:top w:val="nil"/>
          <w:left w:val="nil"/>
          <w:bottom w:val="nil"/>
          <w:right w:val="nil"/>
          <w:between w:val="nil"/>
        </w:pBdr>
        <w:jc w:val="both"/>
        <w:rPr>
          <w:rFonts w:ascii="Arial" w:eastAsia="Arial" w:hAnsi="Arial" w:cs="Arial"/>
          <w:b/>
        </w:rPr>
      </w:pPr>
    </w:p>
    <w:p w14:paraId="00115B1A" w14:textId="77777777" w:rsidR="00C42C22" w:rsidRDefault="00C42C22">
      <w:pPr>
        <w:pBdr>
          <w:top w:val="nil"/>
          <w:left w:val="nil"/>
          <w:bottom w:val="nil"/>
          <w:right w:val="nil"/>
          <w:between w:val="nil"/>
        </w:pBdr>
        <w:jc w:val="both"/>
        <w:rPr>
          <w:rFonts w:ascii="Arial" w:eastAsia="Arial" w:hAnsi="Arial" w:cs="Arial"/>
          <w:b/>
        </w:rPr>
      </w:pPr>
    </w:p>
    <w:p w14:paraId="34E09B69" w14:textId="77777777" w:rsidR="00C42C22" w:rsidRDefault="000024E2">
      <w:pPr>
        <w:pBdr>
          <w:top w:val="nil"/>
          <w:left w:val="nil"/>
          <w:bottom w:val="nil"/>
          <w:right w:val="nil"/>
          <w:between w:val="nil"/>
        </w:pBdr>
        <w:jc w:val="both"/>
        <w:rPr>
          <w:rFonts w:ascii="Arial" w:eastAsia="Arial" w:hAnsi="Arial" w:cs="Arial"/>
          <w:b/>
          <w:vertAlign w:val="subscript"/>
        </w:rPr>
      </w:pPr>
      <w:r>
        <w:rPr>
          <w:rFonts w:ascii="Arial" w:eastAsia="Arial" w:hAnsi="Arial" w:cs="Arial"/>
          <w:b/>
        </w:rPr>
        <w:t>FIGURE 5.   Total sugar percentage increases progressively across treatments T</w:t>
      </w:r>
      <w:r>
        <w:rPr>
          <w:rFonts w:ascii="Arial" w:eastAsia="Arial" w:hAnsi="Arial" w:cs="Arial"/>
          <w:b/>
          <w:vertAlign w:val="subscript"/>
        </w:rPr>
        <w:t>1</w:t>
      </w:r>
      <w:r>
        <w:rPr>
          <w:rFonts w:ascii="Arial" w:eastAsia="Arial" w:hAnsi="Arial" w:cs="Arial"/>
          <w:b/>
        </w:rPr>
        <w:t xml:space="preserve"> to T</w:t>
      </w:r>
      <w:r>
        <w:rPr>
          <w:rFonts w:ascii="Arial" w:eastAsia="Arial" w:hAnsi="Arial" w:cs="Arial"/>
          <w:b/>
          <w:vertAlign w:val="subscript"/>
        </w:rPr>
        <w:t>5</w:t>
      </w:r>
    </w:p>
    <w:p w14:paraId="27B6D002" w14:textId="77777777" w:rsidR="00C42C22" w:rsidRDefault="00C42C22">
      <w:pPr>
        <w:pBdr>
          <w:top w:val="nil"/>
          <w:left w:val="nil"/>
          <w:bottom w:val="nil"/>
          <w:right w:val="nil"/>
          <w:between w:val="nil"/>
        </w:pBdr>
        <w:jc w:val="both"/>
        <w:rPr>
          <w:rFonts w:ascii="Arial" w:eastAsia="Arial" w:hAnsi="Arial" w:cs="Arial"/>
          <w:b/>
        </w:rPr>
      </w:pPr>
    </w:p>
    <w:p w14:paraId="2B569B12" w14:textId="77777777" w:rsidR="00C42C22" w:rsidRDefault="00C42C22">
      <w:pPr>
        <w:pBdr>
          <w:top w:val="nil"/>
          <w:left w:val="nil"/>
          <w:bottom w:val="nil"/>
          <w:right w:val="nil"/>
          <w:between w:val="nil"/>
        </w:pBdr>
        <w:jc w:val="both"/>
        <w:rPr>
          <w:rFonts w:ascii="Arial" w:eastAsia="Arial" w:hAnsi="Arial" w:cs="Arial"/>
          <w:b/>
        </w:rPr>
      </w:pPr>
    </w:p>
    <w:p w14:paraId="3487B9D0" w14:textId="77777777" w:rsidR="00C42C22" w:rsidRDefault="000024E2">
      <w:pPr>
        <w:pBdr>
          <w:top w:val="nil"/>
          <w:left w:val="nil"/>
          <w:bottom w:val="nil"/>
          <w:right w:val="nil"/>
          <w:between w:val="nil"/>
        </w:pBdr>
        <w:jc w:val="both"/>
        <w:rPr>
          <w:rFonts w:ascii="Arial" w:eastAsia="Arial" w:hAnsi="Arial" w:cs="Arial"/>
          <w:b/>
          <w:color w:val="FF9900"/>
        </w:rPr>
      </w:pPr>
      <w:r>
        <w:rPr>
          <w:rFonts w:ascii="Arial" w:eastAsia="Arial" w:hAnsi="Arial" w:cs="Arial"/>
          <w:b/>
        </w:rPr>
        <w:t xml:space="preserve">3.6 Titratable Acidity </w:t>
      </w:r>
    </w:p>
    <w:p w14:paraId="55F023D9" w14:textId="77777777" w:rsidR="00C42C22" w:rsidRDefault="00C42C22">
      <w:pPr>
        <w:pBdr>
          <w:top w:val="nil"/>
          <w:left w:val="nil"/>
          <w:bottom w:val="nil"/>
          <w:right w:val="nil"/>
          <w:between w:val="nil"/>
        </w:pBdr>
        <w:jc w:val="both"/>
        <w:rPr>
          <w:rFonts w:ascii="Arial" w:eastAsia="Arial" w:hAnsi="Arial" w:cs="Arial"/>
        </w:rPr>
      </w:pPr>
    </w:p>
    <w:p w14:paraId="789C1A04"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From the data presented in Table 7 it was observed that titratable acidity of probiotic whey beverage showed a slightly increasing trend ranging from T</w:t>
      </w:r>
      <w:r>
        <w:rPr>
          <w:rFonts w:ascii="Arial" w:eastAsia="Arial" w:hAnsi="Arial" w:cs="Arial"/>
          <w:vertAlign w:val="subscript"/>
        </w:rPr>
        <w:t>1</w:t>
      </w:r>
      <w:r>
        <w:rPr>
          <w:rFonts w:ascii="Arial" w:eastAsia="Arial" w:hAnsi="Arial" w:cs="Arial"/>
        </w:rPr>
        <w:t xml:space="preserve"> (0.58%) to T</w:t>
      </w:r>
      <w:r>
        <w:rPr>
          <w:rFonts w:ascii="Arial" w:eastAsia="Arial" w:hAnsi="Arial" w:cs="Arial"/>
          <w:vertAlign w:val="subscript"/>
        </w:rPr>
        <w:t>5</w:t>
      </w:r>
      <w:r>
        <w:rPr>
          <w:rFonts w:ascii="Arial" w:eastAsia="Arial" w:hAnsi="Arial" w:cs="Arial"/>
        </w:rPr>
        <w:t xml:space="preserve"> (0.72%).</w:t>
      </w:r>
    </w:p>
    <w:p w14:paraId="179EF1A8" w14:textId="77777777" w:rsidR="00C42C22" w:rsidRDefault="00C42C22">
      <w:pPr>
        <w:pBdr>
          <w:top w:val="nil"/>
          <w:left w:val="nil"/>
          <w:bottom w:val="nil"/>
          <w:right w:val="nil"/>
          <w:between w:val="nil"/>
        </w:pBdr>
        <w:spacing w:line="360" w:lineRule="auto"/>
        <w:jc w:val="both"/>
        <w:rPr>
          <w:rFonts w:ascii="Arial" w:eastAsia="Arial" w:hAnsi="Arial" w:cs="Arial"/>
        </w:rPr>
      </w:pPr>
    </w:p>
    <w:p w14:paraId="47A98A94"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It was observed that titratable acidity of probiotic whey beverage for different treatments was T</w:t>
      </w:r>
      <w:r>
        <w:rPr>
          <w:rFonts w:ascii="Arial" w:eastAsia="Arial" w:hAnsi="Arial" w:cs="Arial"/>
          <w:vertAlign w:val="subscript"/>
        </w:rPr>
        <w:t>1</w:t>
      </w:r>
      <w:r>
        <w:rPr>
          <w:rFonts w:ascii="Arial" w:eastAsia="Arial" w:hAnsi="Arial" w:cs="Arial"/>
        </w:rPr>
        <w:t xml:space="preserve"> (0.58%), T</w:t>
      </w:r>
      <w:r>
        <w:rPr>
          <w:rFonts w:ascii="Arial" w:eastAsia="Arial" w:hAnsi="Arial" w:cs="Arial"/>
          <w:vertAlign w:val="subscript"/>
        </w:rPr>
        <w:t>2</w:t>
      </w:r>
      <w:r>
        <w:rPr>
          <w:rFonts w:ascii="Arial" w:eastAsia="Arial" w:hAnsi="Arial" w:cs="Arial"/>
        </w:rPr>
        <w:t xml:space="preserve"> (0.61%), T</w:t>
      </w:r>
      <w:r>
        <w:rPr>
          <w:rFonts w:ascii="Arial" w:eastAsia="Arial" w:hAnsi="Arial" w:cs="Arial"/>
          <w:vertAlign w:val="subscript"/>
        </w:rPr>
        <w:t>3</w:t>
      </w:r>
      <w:r>
        <w:rPr>
          <w:rFonts w:ascii="Arial" w:eastAsia="Arial" w:hAnsi="Arial" w:cs="Arial"/>
        </w:rPr>
        <w:t xml:space="preserve"> (0.66%), T</w:t>
      </w:r>
      <w:r>
        <w:rPr>
          <w:rFonts w:ascii="Arial" w:eastAsia="Arial" w:hAnsi="Arial" w:cs="Arial"/>
          <w:vertAlign w:val="subscript"/>
        </w:rPr>
        <w:t>4</w:t>
      </w:r>
      <w:r>
        <w:rPr>
          <w:rFonts w:ascii="Arial" w:eastAsia="Arial" w:hAnsi="Arial" w:cs="Arial"/>
        </w:rPr>
        <w:t xml:space="preserve"> (0.69%) and T</w:t>
      </w:r>
      <w:r>
        <w:rPr>
          <w:rFonts w:ascii="Arial" w:eastAsia="Arial" w:hAnsi="Arial" w:cs="Arial"/>
          <w:vertAlign w:val="subscript"/>
        </w:rPr>
        <w:t>5</w:t>
      </w:r>
      <w:r>
        <w:rPr>
          <w:rFonts w:ascii="Arial" w:eastAsia="Arial" w:hAnsi="Arial" w:cs="Arial"/>
        </w:rPr>
        <w:t xml:space="preserve"> (0.72%), respectively. The reason for consistent increase in titratable acidity of probiotic whey beverage may be the higher level of organic acid content of coconut sugar (1.25 %) and acidic nature of probiotic whey.  </w:t>
      </w:r>
    </w:p>
    <w:p w14:paraId="4E3633B8" w14:textId="77777777" w:rsidR="00C42C22" w:rsidRDefault="00C42C22">
      <w:pPr>
        <w:pBdr>
          <w:top w:val="nil"/>
          <w:left w:val="nil"/>
          <w:bottom w:val="nil"/>
          <w:right w:val="nil"/>
          <w:between w:val="nil"/>
        </w:pBdr>
        <w:spacing w:line="360" w:lineRule="auto"/>
        <w:jc w:val="both"/>
        <w:rPr>
          <w:rFonts w:ascii="Arial" w:eastAsia="Arial" w:hAnsi="Arial" w:cs="Arial"/>
        </w:rPr>
      </w:pPr>
    </w:p>
    <w:p w14:paraId="106AFF86" w14:textId="77777777" w:rsidR="00C42C22" w:rsidRDefault="000024E2">
      <w:pPr>
        <w:pBdr>
          <w:top w:val="nil"/>
          <w:left w:val="nil"/>
          <w:bottom w:val="nil"/>
          <w:right w:val="nil"/>
          <w:between w:val="nil"/>
        </w:pBdr>
        <w:spacing w:line="360" w:lineRule="auto"/>
        <w:jc w:val="both"/>
        <w:rPr>
          <w:rFonts w:ascii="Arial" w:eastAsia="Arial" w:hAnsi="Arial" w:cs="Arial"/>
        </w:rPr>
      </w:pPr>
      <w:proofErr w:type="spellStart"/>
      <w:r>
        <w:rPr>
          <w:rFonts w:ascii="Arial" w:eastAsia="Arial" w:hAnsi="Arial" w:cs="Arial"/>
        </w:rPr>
        <w:lastRenderedPageBreak/>
        <w:t>Bhavsagar</w:t>
      </w:r>
      <w:proofErr w:type="spellEnd"/>
      <w:r>
        <w:rPr>
          <w:rFonts w:ascii="Arial" w:eastAsia="Arial" w:hAnsi="Arial" w:cs="Arial"/>
        </w:rPr>
        <w:t xml:space="preserve"> et al. (2010) conducted a study on a pineapple flavored beverage prepared using chhana whey with varying levels of pineapple pulp (5, 10 and 15 %). They found that the titratable acidity of the beverage ranged between 0.59 to 0.63 per cent lactic acid, depending on the formulation which is quite similar to the values obtained in the present research.</w:t>
      </w:r>
    </w:p>
    <w:p w14:paraId="73D97DCF" w14:textId="77777777" w:rsidR="00C42C22" w:rsidRDefault="00C42C22">
      <w:pPr>
        <w:pBdr>
          <w:top w:val="nil"/>
          <w:left w:val="nil"/>
          <w:bottom w:val="nil"/>
          <w:right w:val="nil"/>
          <w:between w:val="nil"/>
        </w:pBdr>
        <w:spacing w:line="360" w:lineRule="auto"/>
        <w:jc w:val="both"/>
        <w:rPr>
          <w:rFonts w:ascii="Arial" w:eastAsia="Arial" w:hAnsi="Arial" w:cs="Arial"/>
        </w:rPr>
      </w:pPr>
    </w:p>
    <w:p w14:paraId="79BC6EFF"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From the Table 7 it was observed that treatment differences are statistically significant at 1 per cent level of significance indicating that there was significant increase in titratable acidity content of probiotic whey beverage due to increase in the level of coconut sugar.</w:t>
      </w:r>
    </w:p>
    <w:p w14:paraId="4CFB3621" w14:textId="77777777" w:rsidR="00C42C22" w:rsidRDefault="00C42C22">
      <w:pPr>
        <w:rPr>
          <w:rFonts w:ascii="Arial" w:eastAsia="Arial" w:hAnsi="Arial" w:cs="Arial"/>
          <w:b/>
          <w:sz w:val="22"/>
          <w:szCs w:val="22"/>
        </w:rPr>
      </w:pPr>
    </w:p>
    <w:p w14:paraId="5C5875D0" w14:textId="77777777" w:rsidR="00C42C22" w:rsidRDefault="000024E2">
      <w:pPr>
        <w:rPr>
          <w:rFonts w:ascii="Arial" w:eastAsia="Arial" w:hAnsi="Arial" w:cs="Arial"/>
          <w:b/>
          <w:sz w:val="22"/>
          <w:szCs w:val="22"/>
        </w:rPr>
      </w:pPr>
      <w:r>
        <w:rPr>
          <w:rFonts w:ascii="Arial" w:eastAsia="Arial" w:hAnsi="Arial" w:cs="Arial"/>
          <w:b/>
          <w:sz w:val="22"/>
          <w:szCs w:val="22"/>
        </w:rPr>
        <w:t>Table 7: Titratable acidity of probiotic whey beverage (%).</w:t>
      </w:r>
    </w:p>
    <w:p w14:paraId="48ACA6FF" w14:textId="77777777" w:rsidR="00C42C22" w:rsidRDefault="00C42C22">
      <w:pPr>
        <w:rPr>
          <w:rFonts w:ascii="Arial" w:eastAsia="Arial" w:hAnsi="Arial" w:cs="Arial"/>
          <w:b/>
          <w:sz w:val="22"/>
          <w:szCs w:val="22"/>
        </w:rPr>
      </w:pPr>
    </w:p>
    <w:tbl>
      <w:tblPr>
        <w:tblStyle w:val="ab"/>
        <w:tblW w:w="8078" w:type="dxa"/>
        <w:tblInd w:w="0" w:type="dxa"/>
        <w:tblLayout w:type="fixed"/>
        <w:tblLook w:val="0400" w:firstRow="0" w:lastRow="0" w:firstColumn="0" w:lastColumn="0" w:noHBand="0" w:noVBand="1"/>
      </w:tblPr>
      <w:tblGrid>
        <w:gridCol w:w="1496"/>
        <w:gridCol w:w="1097"/>
        <w:gridCol w:w="1097"/>
        <w:gridCol w:w="1097"/>
        <w:gridCol w:w="1097"/>
        <w:gridCol w:w="1097"/>
        <w:gridCol w:w="1097"/>
      </w:tblGrid>
      <w:tr w:rsidR="00C42C22" w14:paraId="533C84A0" w14:textId="77777777" w:rsidTr="00C42C22">
        <w:trPr>
          <w:cnfStyle w:val="000000100000" w:firstRow="0" w:lastRow="0" w:firstColumn="0" w:lastColumn="0" w:oddVBand="0" w:evenVBand="0" w:oddHBand="1" w:evenHBand="0" w:firstRowFirstColumn="0" w:firstRowLastColumn="0" w:lastRowFirstColumn="0" w:lastRowLastColumn="0"/>
          <w:trHeight w:val="391"/>
        </w:trPr>
        <w:tc>
          <w:tcPr>
            <w:tcW w:w="1496" w:type="dxa"/>
          </w:tcPr>
          <w:p w14:paraId="228F56D6" w14:textId="77777777" w:rsidR="00C42C22" w:rsidRDefault="000024E2">
            <w:pPr>
              <w:jc w:val="center"/>
              <w:rPr>
                <w:rFonts w:ascii="Arial" w:eastAsia="Arial" w:hAnsi="Arial" w:cs="Arial"/>
                <w:b/>
                <w:sz w:val="22"/>
                <w:szCs w:val="22"/>
              </w:rPr>
            </w:pPr>
            <w:r>
              <w:rPr>
                <w:rFonts w:ascii="Arial" w:eastAsia="Arial" w:hAnsi="Arial" w:cs="Arial"/>
                <w:b/>
                <w:sz w:val="22"/>
                <w:szCs w:val="22"/>
              </w:rPr>
              <w:t>Treatments</w:t>
            </w:r>
          </w:p>
        </w:tc>
        <w:tc>
          <w:tcPr>
            <w:tcW w:w="1097" w:type="dxa"/>
          </w:tcPr>
          <w:p w14:paraId="70030D2E" w14:textId="77777777" w:rsidR="00C42C22" w:rsidRDefault="000024E2">
            <w:pPr>
              <w:jc w:val="center"/>
              <w:rPr>
                <w:rFonts w:ascii="Arial" w:eastAsia="Arial" w:hAnsi="Arial" w:cs="Arial"/>
                <w:b/>
                <w:sz w:val="22"/>
                <w:szCs w:val="22"/>
              </w:rPr>
            </w:pPr>
            <w:r>
              <w:rPr>
                <w:rFonts w:ascii="Arial" w:eastAsia="Arial" w:hAnsi="Arial" w:cs="Arial"/>
                <w:b/>
                <w:sz w:val="22"/>
                <w:szCs w:val="22"/>
              </w:rPr>
              <w:t>R1</w:t>
            </w:r>
          </w:p>
        </w:tc>
        <w:tc>
          <w:tcPr>
            <w:tcW w:w="1097" w:type="dxa"/>
          </w:tcPr>
          <w:p w14:paraId="401D9BD1" w14:textId="77777777" w:rsidR="00C42C22" w:rsidRDefault="000024E2">
            <w:pPr>
              <w:jc w:val="center"/>
              <w:rPr>
                <w:rFonts w:ascii="Arial" w:eastAsia="Arial" w:hAnsi="Arial" w:cs="Arial"/>
                <w:b/>
                <w:sz w:val="22"/>
                <w:szCs w:val="22"/>
              </w:rPr>
            </w:pPr>
            <w:r>
              <w:rPr>
                <w:rFonts w:ascii="Arial" w:eastAsia="Arial" w:hAnsi="Arial" w:cs="Arial"/>
                <w:b/>
                <w:sz w:val="22"/>
                <w:szCs w:val="22"/>
              </w:rPr>
              <w:t>R2</w:t>
            </w:r>
          </w:p>
        </w:tc>
        <w:tc>
          <w:tcPr>
            <w:tcW w:w="1097" w:type="dxa"/>
          </w:tcPr>
          <w:p w14:paraId="4AEF6F60" w14:textId="77777777" w:rsidR="00C42C22" w:rsidRDefault="000024E2">
            <w:pPr>
              <w:jc w:val="center"/>
              <w:rPr>
                <w:rFonts w:ascii="Arial" w:eastAsia="Arial" w:hAnsi="Arial" w:cs="Arial"/>
                <w:b/>
                <w:sz w:val="22"/>
                <w:szCs w:val="22"/>
              </w:rPr>
            </w:pPr>
            <w:r>
              <w:rPr>
                <w:rFonts w:ascii="Arial" w:eastAsia="Arial" w:hAnsi="Arial" w:cs="Arial"/>
                <w:b/>
                <w:sz w:val="22"/>
                <w:szCs w:val="22"/>
              </w:rPr>
              <w:t>R3</w:t>
            </w:r>
          </w:p>
        </w:tc>
        <w:tc>
          <w:tcPr>
            <w:tcW w:w="1097" w:type="dxa"/>
          </w:tcPr>
          <w:p w14:paraId="5E909688" w14:textId="77777777" w:rsidR="00C42C22" w:rsidRDefault="000024E2">
            <w:pPr>
              <w:jc w:val="center"/>
              <w:rPr>
                <w:rFonts w:ascii="Arial" w:eastAsia="Arial" w:hAnsi="Arial" w:cs="Arial"/>
                <w:b/>
                <w:sz w:val="22"/>
                <w:szCs w:val="22"/>
              </w:rPr>
            </w:pPr>
            <w:r>
              <w:rPr>
                <w:rFonts w:ascii="Arial" w:eastAsia="Arial" w:hAnsi="Arial" w:cs="Arial"/>
                <w:b/>
                <w:sz w:val="22"/>
                <w:szCs w:val="22"/>
              </w:rPr>
              <w:t>R4</w:t>
            </w:r>
          </w:p>
        </w:tc>
        <w:tc>
          <w:tcPr>
            <w:tcW w:w="1097" w:type="dxa"/>
          </w:tcPr>
          <w:p w14:paraId="6BEBC562" w14:textId="77777777" w:rsidR="00C42C22" w:rsidRDefault="000024E2">
            <w:pPr>
              <w:jc w:val="center"/>
              <w:rPr>
                <w:rFonts w:ascii="Arial" w:eastAsia="Arial" w:hAnsi="Arial" w:cs="Arial"/>
                <w:b/>
                <w:sz w:val="22"/>
                <w:szCs w:val="22"/>
              </w:rPr>
            </w:pPr>
            <w:r>
              <w:rPr>
                <w:rFonts w:ascii="Arial" w:eastAsia="Arial" w:hAnsi="Arial" w:cs="Arial"/>
                <w:b/>
                <w:sz w:val="22"/>
                <w:szCs w:val="22"/>
              </w:rPr>
              <w:t>R5</w:t>
            </w:r>
          </w:p>
        </w:tc>
        <w:tc>
          <w:tcPr>
            <w:tcW w:w="1097" w:type="dxa"/>
          </w:tcPr>
          <w:p w14:paraId="4F00229B" w14:textId="77777777" w:rsidR="00C42C22" w:rsidRDefault="000024E2">
            <w:pPr>
              <w:jc w:val="center"/>
              <w:rPr>
                <w:rFonts w:ascii="Arial" w:eastAsia="Arial" w:hAnsi="Arial" w:cs="Arial"/>
                <w:b/>
                <w:sz w:val="22"/>
                <w:szCs w:val="22"/>
              </w:rPr>
            </w:pPr>
            <w:r>
              <w:rPr>
                <w:rFonts w:ascii="Arial" w:eastAsia="Arial" w:hAnsi="Arial" w:cs="Arial"/>
                <w:b/>
                <w:sz w:val="22"/>
                <w:szCs w:val="22"/>
              </w:rPr>
              <w:t>Mean</w:t>
            </w:r>
          </w:p>
        </w:tc>
      </w:tr>
      <w:tr w:rsidR="00C42C22" w14:paraId="360F65AC" w14:textId="77777777" w:rsidTr="00C42C22">
        <w:trPr>
          <w:trHeight w:val="391"/>
        </w:trPr>
        <w:tc>
          <w:tcPr>
            <w:tcW w:w="1496" w:type="dxa"/>
          </w:tcPr>
          <w:p w14:paraId="53B8D2AE"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1</w:t>
            </w:r>
          </w:p>
        </w:tc>
        <w:tc>
          <w:tcPr>
            <w:tcW w:w="1097" w:type="dxa"/>
          </w:tcPr>
          <w:p w14:paraId="74772DE8" w14:textId="77777777" w:rsidR="00C42C22" w:rsidRDefault="000024E2">
            <w:pPr>
              <w:jc w:val="center"/>
              <w:rPr>
                <w:rFonts w:ascii="Arial" w:eastAsia="Arial" w:hAnsi="Arial" w:cs="Arial"/>
                <w:sz w:val="22"/>
                <w:szCs w:val="22"/>
              </w:rPr>
            </w:pPr>
            <w:r>
              <w:rPr>
                <w:rFonts w:ascii="Arial" w:eastAsia="Arial" w:hAnsi="Arial" w:cs="Arial"/>
                <w:sz w:val="22"/>
                <w:szCs w:val="22"/>
              </w:rPr>
              <w:t>0.58</w:t>
            </w:r>
          </w:p>
        </w:tc>
        <w:tc>
          <w:tcPr>
            <w:tcW w:w="1097" w:type="dxa"/>
          </w:tcPr>
          <w:p w14:paraId="1B290F2D" w14:textId="77777777" w:rsidR="00C42C22" w:rsidRDefault="000024E2">
            <w:pPr>
              <w:jc w:val="center"/>
              <w:rPr>
                <w:rFonts w:ascii="Arial" w:eastAsia="Arial" w:hAnsi="Arial" w:cs="Arial"/>
                <w:sz w:val="22"/>
                <w:szCs w:val="22"/>
              </w:rPr>
            </w:pPr>
            <w:r>
              <w:rPr>
                <w:rFonts w:ascii="Arial" w:eastAsia="Arial" w:hAnsi="Arial" w:cs="Arial"/>
                <w:sz w:val="22"/>
                <w:szCs w:val="22"/>
              </w:rPr>
              <w:t>0.59</w:t>
            </w:r>
          </w:p>
        </w:tc>
        <w:tc>
          <w:tcPr>
            <w:tcW w:w="1097" w:type="dxa"/>
          </w:tcPr>
          <w:p w14:paraId="1137E86C" w14:textId="77777777" w:rsidR="00C42C22" w:rsidRDefault="000024E2">
            <w:pPr>
              <w:jc w:val="center"/>
              <w:rPr>
                <w:rFonts w:ascii="Arial" w:eastAsia="Arial" w:hAnsi="Arial" w:cs="Arial"/>
                <w:sz w:val="22"/>
                <w:szCs w:val="22"/>
              </w:rPr>
            </w:pPr>
            <w:r>
              <w:rPr>
                <w:rFonts w:ascii="Arial" w:eastAsia="Arial" w:hAnsi="Arial" w:cs="Arial"/>
                <w:sz w:val="22"/>
                <w:szCs w:val="22"/>
              </w:rPr>
              <w:t>0.58</w:t>
            </w:r>
          </w:p>
        </w:tc>
        <w:tc>
          <w:tcPr>
            <w:tcW w:w="1097" w:type="dxa"/>
          </w:tcPr>
          <w:p w14:paraId="28DC3E1E" w14:textId="77777777" w:rsidR="00C42C22" w:rsidRDefault="000024E2">
            <w:pPr>
              <w:jc w:val="center"/>
              <w:rPr>
                <w:rFonts w:ascii="Arial" w:eastAsia="Arial" w:hAnsi="Arial" w:cs="Arial"/>
                <w:sz w:val="22"/>
                <w:szCs w:val="22"/>
              </w:rPr>
            </w:pPr>
            <w:r>
              <w:rPr>
                <w:rFonts w:ascii="Arial" w:eastAsia="Arial" w:hAnsi="Arial" w:cs="Arial"/>
                <w:sz w:val="22"/>
                <w:szCs w:val="22"/>
              </w:rPr>
              <w:t>0.57</w:t>
            </w:r>
          </w:p>
        </w:tc>
        <w:tc>
          <w:tcPr>
            <w:tcW w:w="1097" w:type="dxa"/>
          </w:tcPr>
          <w:p w14:paraId="2447D84C" w14:textId="77777777" w:rsidR="00C42C22" w:rsidRDefault="000024E2">
            <w:pPr>
              <w:jc w:val="center"/>
              <w:rPr>
                <w:rFonts w:ascii="Arial" w:eastAsia="Arial" w:hAnsi="Arial" w:cs="Arial"/>
                <w:sz w:val="22"/>
                <w:szCs w:val="22"/>
              </w:rPr>
            </w:pPr>
            <w:r>
              <w:rPr>
                <w:rFonts w:ascii="Arial" w:eastAsia="Arial" w:hAnsi="Arial" w:cs="Arial"/>
                <w:sz w:val="22"/>
                <w:szCs w:val="22"/>
              </w:rPr>
              <w:t>0.58</w:t>
            </w:r>
          </w:p>
        </w:tc>
        <w:tc>
          <w:tcPr>
            <w:tcW w:w="1097" w:type="dxa"/>
          </w:tcPr>
          <w:p w14:paraId="73419574" w14:textId="77777777" w:rsidR="00C42C22" w:rsidRDefault="000024E2">
            <w:pPr>
              <w:jc w:val="center"/>
              <w:rPr>
                <w:rFonts w:ascii="Arial" w:eastAsia="Arial" w:hAnsi="Arial" w:cs="Arial"/>
                <w:sz w:val="22"/>
                <w:szCs w:val="22"/>
              </w:rPr>
            </w:pPr>
            <w:r>
              <w:rPr>
                <w:rFonts w:ascii="Arial" w:eastAsia="Arial" w:hAnsi="Arial" w:cs="Arial"/>
                <w:sz w:val="22"/>
                <w:szCs w:val="22"/>
              </w:rPr>
              <w:t>0.58</w:t>
            </w:r>
            <w:r>
              <w:rPr>
                <w:rFonts w:ascii="Arial" w:eastAsia="Arial" w:hAnsi="Arial" w:cs="Arial"/>
                <w:sz w:val="22"/>
                <w:szCs w:val="22"/>
                <w:vertAlign w:val="superscript"/>
              </w:rPr>
              <w:t>e</w:t>
            </w:r>
          </w:p>
        </w:tc>
      </w:tr>
      <w:tr w:rsidR="00C42C22" w14:paraId="7198937D" w14:textId="77777777" w:rsidTr="00C42C22">
        <w:trPr>
          <w:cnfStyle w:val="000000100000" w:firstRow="0" w:lastRow="0" w:firstColumn="0" w:lastColumn="0" w:oddVBand="0" w:evenVBand="0" w:oddHBand="1" w:evenHBand="0" w:firstRowFirstColumn="0" w:firstRowLastColumn="0" w:lastRowFirstColumn="0" w:lastRowLastColumn="0"/>
          <w:trHeight w:val="391"/>
        </w:trPr>
        <w:tc>
          <w:tcPr>
            <w:tcW w:w="1496" w:type="dxa"/>
          </w:tcPr>
          <w:p w14:paraId="07BC4BEF"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2</w:t>
            </w:r>
          </w:p>
        </w:tc>
        <w:tc>
          <w:tcPr>
            <w:tcW w:w="1097" w:type="dxa"/>
          </w:tcPr>
          <w:p w14:paraId="5DB9B822" w14:textId="77777777" w:rsidR="00C42C22" w:rsidRDefault="000024E2">
            <w:pPr>
              <w:jc w:val="center"/>
              <w:rPr>
                <w:rFonts w:ascii="Arial" w:eastAsia="Arial" w:hAnsi="Arial" w:cs="Arial"/>
                <w:sz w:val="22"/>
                <w:szCs w:val="22"/>
              </w:rPr>
            </w:pPr>
            <w:r>
              <w:rPr>
                <w:rFonts w:ascii="Arial" w:eastAsia="Arial" w:hAnsi="Arial" w:cs="Arial"/>
                <w:sz w:val="22"/>
                <w:szCs w:val="22"/>
              </w:rPr>
              <w:t>0.61</w:t>
            </w:r>
          </w:p>
        </w:tc>
        <w:tc>
          <w:tcPr>
            <w:tcW w:w="1097" w:type="dxa"/>
          </w:tcPr>
          <w:p w14:paraId="38D9E5EA" w14:textId="77777777" w:rsidR="00C42C22" w:rsidRDefault="000024E2">
            <w:pPr>
              <w:jc w:val="center"/>
              <w:rPr>
                <w:rFonts w:ascii="Arial" w:eastAsia="Arial" w:hAnsi="Arial" w:cs="Arial"/>
                <w:sz w:val="22"/>
                <w:szCs w:val="22"/>
              </w:rPr>
            </w:pPr>
            <w:r>
              <w:rPr>
                <w:rFonts w:ascii="Arial" w:eastAsia="Arial" w:hAnsi="Arial" w:cs="Arial"/>
                <w:sz w:val="22"/>
                <w:szCs w:val="22"/>
              </w:rPr>
              <w:t>0.62</w:t>
            </w:r>
          </w:p>
        </w:tc>
        <w:tc>
          <w:tcPr>
            <w:tcW w:w="1097" w:type="dxa"/>
          </w:tcPr>
          <w:p w14:paraId="1A561BA0" w14:textId="77777777" w:rsidR="00C42C22" w:rsidRDefault="000024E2">
            <w:pPr>
              <w:jc w:val="center"/>
              <w:rPr>
                <w:rFonts w:ascii="Arial" w:eastAsia="Arial" w:hAnsi="Arial" w:cs="Arial"/>
                <w:sz w:val="22"/>
                <w:szCs w:val="22"/>
              </w:rPr>
            </w:pPr>
            <w:r>
              <w:rPr>
                <w:rFonts w:ascii="Arial" w:eastAsia="Arial" w:hAnsi="Arial" w:cs="Arial"/>
                <w:sz w:val="22"/>
                <w:szCs w:val="22"/>
              </w:rPr>
              <w:t>0.61</w:t>
            </w:r>
          </w:p>
        </w:tc>
        <w:tc>
          <w:tcPr>
            <w:tcW w:w="1097" w:type="dxa"/>
          </w:tcPr>
          <w:p w14:paraId="746E85E4" w14:textId="77777777" w:rsidR="00C42C22" w:rsidRDefault="000024E2">
            <w:pPr>
              <w:jc w:val="center"/>
              <w:rPr>
                <w:rFonts w:ascii="Arial" w:eastAsia="Arial" w:hAnsi="Arial" w:cs="Arial"/>
                <w:sz w:val="22"/>
                <w:szCs w:val="22"/>
              </w:rPr>
            </w:pPr>
            <w:r>
              <w:rPr>
                <w:rFonts w:ascii="Arial" w:eastAsia="Arial" w:hAnsi="Arial" w:cs="Arial"/>
                <w:sz w:val="22"/>
                <w:szCs w:val="22"/>
              </w:rPr>
              <w:t>0.60</w:t>
            </w:r>
          </w:p>
        </w:tc>
        <w:tc>
          <w:tcPr>
            <w:tcW w:w="1097" w:type="dxa"/>
          </w:tcPr>
          <w:p w14:paraId="4F136195" w14:textId="77777777" w:rsidR="00C42C22" w:rsidRDefault="000024E2">
            <w:pPr>
              <w:jc w:val="center"/>
              <w:rPr>
                <w:rFonts w:ascii="Arial" w:eastAsia="Arial" w:hAnsi="Arial" w:cs="Arial"/>
                <w:sz w:val="22"/>
                <w:szCs w:val="22"/>
              </w:rPr>
            </w:pPr>
            <w:r>
              <w:rPr>
                <w:rFonts w:ascii="Arial" w:eastAsia="Arial" w:hAnsi="Arial" w:cs="Arial"/>
                <w:sz w:val="22"/>
                <w:szCs w:val="22"/>
              </w:rPr>
              <w:t>0.61</w:t>
            </w:r>
          </w:p>
        </w:tc>
        <w:tc>
          <w:tcPr>
            <w:tcW w:w="1097" w:type="dxa"/>
          </w:tcPr>
          <w:p w14:paraId="35935E62" w14:textId="77777777" w:rsidR="00C42C22" w:rsidRDefault="000024E2">
            <w:pPr>
              <w:jc w:val="center"/>
              <w:rPr>
                <w:rFonts w:ascii="Arial" w:eastAsia="Arial" w:hAnsi="Arial" w:cs="Arial"/>
                <w:sz w:val="22"/>
                <w:szCs w:val="22"/>
              </w:rPr>
            </w:pPr>
            <w:r>
              <w:rPr>
                <w:rFonts w:ascii="Arial" w:eastAsia="Arial" w:hAnsi="Arial" w:cs="Arial"/>
                <w:sz w:val="22"/>
                <w:szCs w:val="22"/>
              </w:rPr>
              <w:t>0.61</w:t>
            </w:r>
            <w:r>
              <w:rPr>
                <w:rFonts w:ascii="Arial" w:eastAsia="Arial" w:hAnsi="Arial" w:cs="Arial"/>
                <w:sz w:val="22"/>
                <w:szCs w:val="22"/>
                <w:vertAlign w:val="superscript"/>
              </w:rPr>
              <w:t>d</w:t>
            </w:r>
          </w:p>
        </w:tc>
      </w:tr>
      <w:tr w:rsidR="00C42C22" w14:paraId="5F67B042" w14:textId="77777777" w:rsidTr="00C42C22">
        <w:trPr>
          <w:trHeight w:val="391"/>
        </w:trPr>
        <w:tc>
          <w:tcPr>
            <w:tcW w:w="1496" w:type="dxa"/>
          </w:tcPr>
          <w:p w14:paraId="055F23F7"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3</w:t>
            </w:r>
          </w:p>
        </w:tc>
        <w:tc>
          <w:tcPr>
            <w:tcW w:w="1097" w:type="dxa"/>
          </w:tcPr>
          <w:p w14:paraId="2DF37075" w14:textId="77777777" w:rsidR="00C42C22" w:rsidRDefault="000024E2">
            <w:pPr>
              <w:jc w:val="center"/>
              <w:rPr>
                <w:rFonts w:ascii="Arial" w:eastAsia="Arial" w:hAnsi="Arial" w:cs="Arial"/>
                <w:sz w:val="22"/>
                <w:szCs w:val="22"/>
              </w:rPr>
            </w:pPr>
            <w:r>
              <w:rPr>
                <w:rFonts w:ascii="Arial" w:eastAsia="Arial" w:hAnsi="Arial" w:cs="Arial"/>
                <w:sz w:val="22"/>
                <w:szCs w:val="22"/>
              </w:rPr>
              <w:t>0.65</w:t>
            </w:r>
          </w:p>
        </w:tc>
        <w:tc>
          <w:tcPr>
            <w:tcW w:w="1097" w:type="dxa"/>
          </w:tcPr>
          <w:p w14:paraId="6F2DF50B" w14:textId="77777777" w:rsidR="00C42C22" w:rsidRDefault="000024E2">
            <w:pPr>
              <w:jc w:val="center"/>
              <w:rPr>
                <w:rFonts w:ascii="Arial" w:eastAsia="Arial" w:hAnsi="Arial" w:cs="Arial"/>
                <w:sz w:val="22"/>
                <w:szCs w:val="22"/>
              </w:rPr>
            </w:pPr>
            <w:r>
              <w:rPr>
                <w:rFonts w:ascii="Arial" w:eastAsia="Arial" w:hAnsi="Arial" w:cs="Arial"/>
                <w:sz w:val="22"/>
                <w:szCs w:val="22"/>
              </w:rPr>
              <w:t>0.64</w:t>
            </w:r>
          </w:p>
        </w:tc>
        <w:tc>
          <w:tcPr>
            <w:tcW w:w="1097" w:type="dxa"/>
          </w:tcPr>
          <w:p w14:paraId="511E9E35" w14:textId="77777777" w:rsidR="00C42C22" w:rsidRDefault="000024E2">
            <w:pPr>
              <w:jc w:val="center"/>
              <w:rPr>
                <w:rFonts w:ascii="Arial" w:eastAsia="Arial" w:hAnsi="Arial" w:cs="Arial"/>
                <w:sz w:val="22"/>
                <w:szCs w:val="22"/>
              </w:rPr>
            </w:pPr>
            <w:r>
              <w:rPr>
                <w:rFonts w:ascii="Arial" w:eastAsia="Arial" w:hAnsi="Arial" w:cs="Arial"/>
                <w:sz w:val="22"/>
                <w:szCs w:val="22"/>
              </w:rPr>
              <w:t>0.65</w:t>
            </w:r>
          </w:p>
        </w:tc>
        <w:tc>
          <w:tcPr>
            <w:tcW w:w="1097" w:type="dxa"/>
          </w:tcPr>
          <w:p w14:paraId="1EA830CC" w14:textId="77777777" w:rsidR="00C42C22" w:rsidRDefault="000024E2">
            <w:pPr>
              <w:jc w:val="center"/>
              <w:rPr>
                <w:rFonts w:ascii="Arial" w:eastAsia="Arial" w:hAnsi="Arial" w:cs="Arial"/>
                <w:sz w:val="22"/>
                <w:szCs w:val="22"/>
              </w:rPr>
            </w:pPr>
            <w:r>
              <w:rPr>
                <w:rFonts w:ascii="Arial" w:eastAsia="Arial" w:hAnsi="Arial" w:cs="Arial"/>
                <w:sz w:val="22"/>
                <w:szCs w:val="22"/>
              </w:rPr>
              <w:t>0.68</w:t>
            </w:r>
          </w:p>
        </w:tc>
        <w:tc>
          <w:tcPr>
            <w:tcW w:w="1097" w:type="dxa"/>
          </w:tcPr>
          <w:p w14:paraId="3564B7E9" w14:textId="77777777" w:rsidR="00C42C22" w:rsidRDefault="000024E2">
            <w:pPr>
              <w:jc w:val="center"/>
              <w:rPr>
                <w:rFonts w:ascii="Arial" w:eastAsia="Arial" w:hAnsi="Arial" w:cs="Arial"/>
                <w:sz w:val="22"/>
                <w:szCs w:val="22"/>
              </w:rPr>
            </w:pPr>
            <w:r>
              <w:rPr>
                <w:rFonts w:ascii="Arial" w:eastAsia="Arial" w:hAnsi="Arial" w:cs="Arial"/>
                <w:sz w:val="22"/>
                <w:szCs w:val="22"/>
              </w:rPr>
              <w:t>0.66</w:t>
            </w:r>
          </w:p>
        </w:tc>
        <w:tc>
          <w:tcPr>
            <w:tcW w:w="1097" w:type="dxa"/>
          </w:tcPr>
          <w:p w14:paraId="73F02927" w14:textId="77777777" w:rsidR="00C42C22" w:rsidRDefault="000024E2">
            <w:pPr>
              <w:jc w:val="center"/>
              <w:rPr>
                <w:rFonts w:ascii="Arial" w:eastAsia="Arial" w:hAnsi="Arial" w:cs="Arial"/>
                <w:sz w:val="22"/>
                <w:szCs w:val="22"/>
              </w:rPr>
            </w:pPr>
            <w:r>
              <w:rPr>
                <w:rFonts w:ascii="Arial" w:eastAsia="Arial" w:hAnsi="Arial" w:cs="Arial"/>
                <w:sz w:val="22"/>
                <w:szCs w:val="22"/>
              </w:rPr>
              <w:t>0.66</w:t>
            </w:r>
            <w:r>
              <w:rPr>
                <w:rFonts w:ascii="Arial" w:eastAsia="Arial" w:hAnsi="Arial" w:cs="Arial"/>
                <w:sz w:val="22"/>
                <w:szCs w:val="22"/>
                <w:vertAlign w:val="superscript"/>
              </w:rPr>
              <w:t>c</w:t>
            </w:r>
          </w:p>
        </w:tc>
      </w:tr>
      <w:tr w:rsidR="00C42C22" w14:paraId="13DD5872" w14:textId="77777777" w:rsidTr="00C42C22">
        <w:trPr>
          <w:cnfStyle w:val="000000100000" w:firstRow="0" w:lastRow="0" w:firstColumn="0" w:lastColumn="0" w:oddVBand="0" w:evenVBand="0" w:oddHBand="1" w:evenHBand="0" w:firstRowFirstColumn="0" w:firstRowLastColumn="0" w:lastRowFirstColumn="0" w:lastRowLastColumn="0"/>
          <w:trHeight w:val="391"/>
        </w:trPr>
        <w:tc>
          <w:tcPr>
            <w:tcW w:w="1496" w:type="dxa"/>
          </w:tcPr>
          <w:p w14:paraId="27E1ADD1"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4</w:t>
            </w:r>
          </w:p>
        </w:tc>
        <w:tc>
          <w:tcPr>
            <w:tcW w:w="1097" w:type="dxa"/>
          </w:tcPr>
          <w:p w14:paraId="17D5FC9A" w14:textId="77777777" w:rsidR="00C42C22" w:rsidRDefault="000024E2">
            <w:pPr>
              <w:jc w:val="center"/>
              <w:rPr>
                <w:rFonts w:ascii="Arial" w:eastAsia="Arial" w:hAnsi="Arial" w:cs="Arial"/>
                <w:sz w:val="22"/>
                <w:szCs w:val="22"/>
              </w:rPr>
            </w:pPr>
            <w:r>
              <w:rPr>
                <w:rFonts w:ascii="Arial" w:eastAsia="Arial" w:hAnsi="Arial" w:cs="Arial"/>
                <w:sz w:val="22"/>
                <w:szCs w:val="22"/>
              </w:rPr>
              <w:t>0.68</w:t>
            </w:r>
          </w:p>
        </w:tc>
        <w:tc>
          <w:tcPr>
            <w:tcW w:w="1097" w:type="dxa"/>
          </w:tcPr>
          <w:p w14:paraId="074852FA" w14:textId="77777777" w:rsidR="00C42C22" w:rsidRDefault="000024E2">
            <w:pPr>
              <w:jc w:val="center"/>
              <w:rPr>
                <w:rFonts w:ascii="Arial" w:eastAsia="Arial" w:hAnsi="Arial" w:cs="Arial"/>
                <w:sz w:val="22"/>
                <w:szCs w:val="22"/>
              </w:rPr>
            </w:pPr>
            <w:r>
              <w:rPr>
                <w:rFonts w:ascii="Arial" w:eastAsia="Arial" w:hAnsi="Arial" w:cs="Arial"/>
                <w:sz w:val="22"/>
                <w:szCs w:val="22"/>
              </w:rPr>
              <w:t>0.69</w:t>
            </w:r>
          </w:p>
        </w:tc>
        <w:tc>
          <w:tcPr>
            <w:tcW w:w="1097" w:type="dxa"/>
          </w:tcPr>
          <w:p w14:paraId="7CA3E8AE" w14:textId="77777777" w:rsidR="00C42C22" w:rsidRDefault="000024E2">
            <w:pPr>
              <w:jc w:val="center"/>
              <w:rPr>
                <w:rFonts w:ascii="Arial" w:eastAsia="Arial" w:hAnsi="Arial" w:cs="Arial"/>
                <w:sz w:val="22"/>
                <w:szCs w:val="22"/>
              </w:rPr>
            </w:pPr>
            <w:r>
              <w:rPr>
                <w:rFonts w:ascii="Arial" w:eastAsia="Arial" w:hAnsi="Arial" w:cs="Arial"/>
                <w:sz w:val="22"/>
                <w:szCs w:val="22"/>
              </w:rPr>
              <w:t>0.71</w:t>
            </w:r>
          </w:p>
        </w:tc>
        <w:tc>
          <w:tcPr>
            <w:tcW w:w="1097" w:type="dxa"/>
          </w:tcPr>
          <w:p w14:paraId="37224D54" w14:textId="77777777" w:rsidR="00C42C22" w:rsidRDefault="000024E2">
            <w:pPr>
              <w:jc w:val="center"/>
              <w:rPr>
                <w:rFonts w:ascii="Arial" w:eastAsia="Arial" w:hAnsi="Arial" w:cs="Arial"/>
                <w:sz w:val="22"/>
                <w:szCs w:val="22"/>
              </w:rPr>
            </w:pPr>
            <w:r>
              <w:rPr>
                <w:rFonts w:ascii="Arial" w:eastAsia="Arial" w:hAnsi="Arial" w:cs="Arial"/>
                <w:sz w:val="22"/>
                <w:szCs w:val="22"/>
              </w:rPr>
              <w:t>0.67</w:t>
            </w:r>
          </w:p>
        </w:tc>
        <w:tc>
          <w:tcPr>
            <w:tcW w:w="1097" w:type="dxa"/>
          </w:tcPr>
          <w:p w14:paraId="39FD5B92" w14:textId="77777777" w:rsidR="00C42C22" w:rsidRDefault="000024E2">
            <w:pPr>
              <w:jc w:val="center"/>
              <w:rPr>
                <w:rFonts w:ascii="Arial" w:eastAsia="Arial" w:hAnsi="Arial" w:cs="Arial"/>
                <w:sz w:val="22"/>
                <w:szCs w:val="22"/>
              </w:rPr>
            </w:pPr>
            <w:r>
              <w:rPr>
                <w:rFonts w:ascii="Arial" w:eastAsia="Arial" w:hAnsi="Arial" w:cs="Arial"/>
                <w:sz w:val="22"/>
                <w:szCs w:val="22"/>
              </w:rPr>
              <w:t>0.68</w:t>
            </w:r>
          </w:p>
        </w:tc>
        <w:tc>
          <w:tcPr>
            <w:tcW w:w="1097" w:type="dxa"/>
          </w:tcPr>
          <w:p w14:paraId="47AEB187" w14:textId="77777777" w:rsidR="00C42C22" w:rsidRDefault="000024E2">
            <w:pPr>
              <w:jc w:val="center"/>
              <w:rPr>
                <w:rFonts w:ascii="Arial" w:eastAsia="Arial" w:hAnsi="Arial" w:cs="Arial"/>
                <w:sz w:val="22"/>
                <w:szCs w:val="22"/>
              </w:rPr>
            </w:pPr>
            <w:r>
              <w:rPr>
                <w:rFonts w:ascii="Arial" w:eastAsia="Arial" w:hAnsi="Arial" w:cs="Arial"/>
                <w:sz w:val="22"/>
                <w:szCs w:val="22"/>
              </w:rPr>
              <w:t>0.69</w:t>
            </w:r>
            <w:r>
              <w:rPr>
                <w:rFonts w:ascii="Arial" w:eastAsia="Arial" w:hAnsi="Arial" w:cs="Arial"/>
                <w:sz w:val="22"/>
                <w:szCs w:val="22"/>
                <w:vertAlign w:val="superscript"/>
              </w:rPr>
              <w:t>b</w:t>
            </w:r>
          </w:p>
        </w:tc>
      </w:tr>
      <w:tr w:rsidR="00C42C22" w14:paraId="1EB4E908" w14:textId="77777777" w:rsidTr="00C42C22">
        <w:trPr>
          <w:trHeight w:val="391"/>
        </w:trPr>
        <w:tc>
          <w:tcPr>
            <w:tcW w:w="1496" w:type="dxa"/>
          </w:tcPr>
          <w:p w14:paraId="2D96BD12" w14:textId="77777777" w:rsidR="00C42C22" w:rsidRDefault="000024E2">
            <w:pPr>
              <w:jc w:val="center"/>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5</w:t>
            </w:r>
          </w:p>
        </w:tc>
        <w:tc>
          <w:tcPr>
            <w:tcW w:w="1097" w:type="dxa"/>
          </w:tcPr>
          <w:p w14:paraId="0AE02319" w14:textId="77777777" w:rsidR="00C42C22" w:rsidRDefault="000024E2">
            <w:pPr>
              <w:jc w:val="center"/>
              <w:rPr>
                <w:rFonts w:ascii="Arial" w:eastAsia="Arial" w:hAnsi="Arial" w:cs="Arial"/>
                <w:sz w:val="22"/>
                <w:szCs w:val="22"/>
              </w:rPr>
            </w:pPr>
            <w:r>
              <w:rPr>
                <w:rFonts w:ascii="Arial" w:eastAsia="Arial" w:hAnsi="Arial" w:cs="Arial"/>
                <w:sz w:val="22"/>
                <w:szCs w:val="22"/>
              </w:rPr>
              <w:t>0.72</w:t>
            </w:r>
          </w:p>
        </w:tc>
        <w:tc>
          <w:tcPr>
            <w:tcW w:w="1097" w:type="dxa"/>
          </w:tcPr>
          <w:p w14:paraId="53AF3B77" w14:textId="77777777" w:rsidR="00C42C22" w:rsidRDefault="000024E2">
            <w:pPr>
              <w:jc w:val="center"/>
              <w:rPr>
                <w:rFonts w:ascii="Arial" w:eastAsia="Arial" w:hAnsi="Arial" w:cs="Arial"/>
                <w:sz w:val="22"/>
                <w:szCs w:val="22"/>
              </w:rPr>
            </w:pPr>
            <w:r>
              <w:rPr>
                <w:rFonts w:ascii="Arial" w:eastAsia="Arial" w:hAnsi="Arial" w:cs="Arial"/>
                <w:sz w:val="22"/>
                <w:szCs w:val="22"/>
              </w:rPr>
              <w:t>0.73</w:t>
            </w:r>
          </w:p>
        </w:tc>
        <w:tc>
          <w:tcPr>
            <w:tcW w:w="1097" w:type="dxa"/>
          </w:tcPr>
          <w:p w14:paraId="048925B7" w14:textId="77777777" w:rsidR="00C42C22" w:rsidRDefault="000024E2">
            <w:pPr>
              <w:jc w:val="center"/>
              <w:rPr>
                <w:rFonts w:ascii="Arial" w:eastAsia="Arial" w:hAnsi="Arial" w:cs="Arial"/>
                <w:sz w:val="22"/>
                <w:szCs w:val="22"/>
              </w:rPr>
            </w:pPr>
            <w:r>
              <w:rPr>
                <w:rFonts w:ascii="Arial" w:eastAsia="Arial" w:hAnsi="Arial" w:cs="Arial"/>
                <w:sz w:val="22"/>
                <w:szCs w:val="22"/>
              </w:rPr>
              <w:t>0.72</w:t>
            </w:r>
          </w:p>
        </w:tc>
        <w:tc>
          <w:tcPr>
            <w:tcW w:w="1097" w:type="dxa"/>
          </w:tcPr>
          <w:p w14:paraId="1C789D06" w14:textId="77777777" w:rsidR="00C42C22" w:rsidRDefault="000024E2">
            <w:pPr>
              <w:jc w:val="center"/>
              <w:rPr>
                <w:rFonts w:ascii="Arial" w:eastAsia="Arial" w:hAnsi="Arial" w:cs="Arial"/>
                <w:sz w:val="22"/>
                <w:szCs w:val="22"/>
              </w:rPr>
            </w:pPr>
            <w:r>
              <w:rPr>
                <w:rFonts w:ascii="Arial" w:eastAsia="Arial" w:hAnsi="Arial" w:cs="Arial"/>
                <w:sz w:val="22"/>
                <w:szCs w:val="22"/>
              </w:rPr>
              <w:t>0.71</w:t>
            </w:r>
          </w:p>
        </w:tc>
        <w:tc>
          <w:tcPr>
            <w:tcW w:w="1097" w:type="dxa"/>
          </w:tcPr>
          <w:p w14:paraId="5A2CA3DA" w14:textId="77777777" w:rsidR="00C42C22" w:rsidRDefault="000024E2">
            <w:pPr>
              <w:jc w:val="center"/>
              <w:rPr>
                <w:rFonts w:ascii="Arial" w:eastAsia="Arial" w:hAnsi="Arial" w:cs="Arial"/>
                <w:sz w:val="22"/>
                <w:szCs w:val="22"/>
              </w:rPr>
            </w:pPr>
            <w:r>
              <w:rPr>
                <w:rFonts w:ascii="Arial" w:eastAsia="Arial" w:hAnsi="Arial" w:cs="Arial"/>
                <w:sz w:val="22"/>
                <w:szCs w:val="22"/>
              </w:rPr>
              <w:t>0.72</w:t>
            </w:r>
          </w:p>
        </w:tc>
        <w:tc>
          <w:tcPr>
            <w:tcW w:w="1097" w:type="dxa"/>
          </w:tcPr>
          <w:p w14:paraId="7D96D6A1" w14:textId="77777777" w:rsidR="00C42C22" w:rsidRDefault="000024E2">
            <w:pPr>
              <w:jc w:val="center"/>
              <w:rPr>
                <w:rFonts w:ascii="Arial" w:eastAsia="Arial" w:hAnsi="Arial" w:cs="Arial"/>
                <w:sz w:val="22"/>
                <w:szCs w:val="22"/>
              </w:rPr>
            </w:pPr>
            <w:r>
              <w:rPr>
                <w:rFonts w:ascii="Arial" w:eastAsia="Arial" w:hAnsi="Arial" w:cs="Arial"/>
                <w:sz w:val="22"/>
                <w:szCs w:val="22"/>
              </w:rPr>
              <w:t>0.72</w:t>
            </w:r>
            <w:r>
              <w:rPr>
                <w:rFonts w:ascii="Arial" w:eastAsia="Arial" w:hAnsi="Arial" w:cs="Arial"/>
                <w:sz w:val="22"/>
                <w:szCs w:val="22"/>
                <w:vertAlign w:val="superscript"/>
              </w:rPr>
              <w:t>a</w:t>
            </w:r>
          </w:p>
        </w:tc>
      </w:tr>
    </w:tbl>
    <w:p w14:paraId="1D5CAC34" w14:textId="77777777" w:rsidR="00C42C22" w:rsidRDefault="000024E2">
      <w:pPr>
        <w:jc w:val="both"/>
        <w:rPr>
          <w:rFonts w:ascii="Arial" w:eastAsia="Arial" w:hAnsi="Arial" w:cs="Arial"/>
          <w:sz w:val="22"/>
          <w:szCs w:val="22"/>
        </w:rPr>
      </w:pPr>
      <w:r>
        <w:rPr>
          <w:rFonts w:ascii="Arial" w:eastAsia="Arial" w:hAnsi="Arial" w:cs="Arial"/>
          <w:b/>
          <w:sz w:val="22"/>
          <w:szCs w:val="22"/>
        </w:rPr>
        <w:t xml:space="preserve">Anova Table </w:t>
      </w:r>
    </w:p>
    <w:tbl>
      <w:tblPr>
        <w:tblStyle w:val="ac"/>
        <w:tblW w:w="4944" w:type="dxa"/>
        <w:jc w:val="center"/>
        <w:tblInd w:w="0" w:type="dxa"/>
        <w:tblLayout w:type="fixed"/>
        <w:tblLook w:val="0400" w:firstRow="0" w:lastRow="0" w:firstColumn="0" w:lastColumn="0" w:noHBand="0" w:noVBand="1"/>
      </w:tblPr>
      <w:tblGrid>
        <w:gridCol w:w="1648"/>
        <w:gridCol w:w="1648"/>
        <w:gridCol w:w="1648"/>
      </w:tblGrid>
      <w:tr w:rsidR="00C42C22" w14:paraId="79670353" w14:textId="77777777" w:rsidTr="00C42C22">
        <w:trPr>
          <w:cnfStyle w:val="000000100000" w:firstRow="0" w:lastRow="0" w:firstColumn="0" w:lastColumn="0" w:oddVBand="0" w:evenVBand="0" w:oddHBand="1" w:evenHBand="0" w:firstRowFirstColumn="0" w:firstRowLastColumn="0" w:lastRowFirstColumn="0" w:lastRowLastColumn="0"/>
          <w:trHeight w:val="197"/>
          <w:jc w:val="center"/>
        </w:trPr>
        <w:tc>
          <w:tcPr>
            <w:tcW w:w="1648" w:type="dxa"/>
          </w:tcPr>
          <w:p w14:paraId="074707A2"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S. E. ±</w:t>
            </w:r>
          </w:p>
        </w:tc>
        <w:tc>
          <w:tcPr>
            <w:tcW w:w="1648" w:type="dxa"/>
          </w:tcPr>
          <w:p w14:paraId="4AFC82EE"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1%</w:t>
            </w:r>
          </w:p>
        </w:tc>
        <w:tc>
          <w:tcPr>
            <w:tcW w:w="1648" w:type="dxa"/>
          </w:tcPr>
          <w:p w14:paraId="5437BD53" w14:textId="77777777" w:rsidR="00C42C22" w:rsidRDefault="000024E2">
            <w:pPr>
              <w:spacing w:before="60" w:after="60"/>
              <w:jc w:val="center"/>
              <w:rPr>
                <w:rFonts w:ascii="Arial" w:eastAsia="Arial" w:hAnsi="Arial" w:cs="Arial"/>
                <w:b/>
                <w:sz w:val="22"/>
                <w:szCs w:val="22"/>
              </w:rPr>
            </w:pPr>
            <w:r>
              <w:rPr>
                <w:rFonts w:ascii="Arial" w:eastAsia="Arial" w:hAnsi="Arial" w:cs="Arial"/>
                <w:b/>
                <w:sz w:val="22"/>
                <w:szCs w:val="22"/>
              </w:rPr>
              <w:t>CD at 5%</w:t>
            </w:r>
          </w:p>
        </w:tc>
      </w:tr>
      <w:tr w:rsidR="00C42C22" w14:paraId="7CDF2860" w14:textId="77777777" w:rsidTr="00C42C22">
        <w:trPr>
          <w:trHeight w:val="453"/>
          <w:jc w:val="center"/>
        </w:trPr>
        <w:tc>
          <w:tcPr>
            <w:tcW w:w="1648" w:type="dxa"/>
          </w:tcPr>
          <w:p w14:paraId="7FF76FC0"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0.006986</w:t>
            </w:r>
          </w:p>
        </w:tc>
        <w:tc>
          <w:tcPr>
            <w:tcW w:w="1648" w:type="dxa"/>
          </w:tcPr>
          <w:p w14:paraId="52870878"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0.019877</w:t>
            </w:r>
          </w:p>
        </w:tc>
        <w:tc>
          <w:tcPr>
            <w:tcW w:w="1648" w:type="dxa"/>
          </w:tcPr>
          <w:p w14:paraId="215CB6D7" w14:textId="77777777" w:rsidR="00C42C22" w:rsidRDefault="000024E2">
            <w:pPr>
              <w:spacing w:before="60" w:after="60"/>
              <w:jc w:val="center"/>
              <w:rPr>
                <w:rFonts w:ascii="Arial" w:eastAsia="Arial" w:hAnsi="Arial" w:cs="Arial"/>
                <w:sz w:val="22"/>
                <w:szCs w:val="22"/>
              </w:rPr>
            </w:pPr>
            <w:r>
              <w:rPr>
                <w:rFonts w:ascii="Arial" w:eastAsia="Arial" w:hAnsi="Arial" w:cs="Arial"/>
                <w:sz w:val="22"/>
                <w:szCs w:val="22"/>
              </w:rPr>
              <w:t>0.014572</w:t>
            </w:r>
          </w:p>
        </w:tc>
      </w:tr>
    </w:tbl>
    <w:p w14:paraId="181CD5A7" w14:textId="77777777" w:rsidR="00C42C22" w:rsidRDefault="000024E2">
      <w:pPr>
        <w:jc w:val="both"/>
        <w:rPr>
          <w:rFonts w:ascii="Arial" w:eastAsia="Arial" w:hAnsi="Arial" w:cs="Arial"/>
          <w:sz w:val="22"/>
          <w:szCs w:val="22"/>
        </w:rPr>
      </w:pPr>
      <w:r>
        <w:rPr>
          <w:noProof/>
        </w:rPr>
        <w:drawing>
          <wp:anchor distT="0" distB="0" distL="114300" distR="114300" simplePos="0" relativeHeight="251663360" behindDoc="0" locked="0" layoutInCell="1" hidden="0" allowOverlap="1" wp14:anchorId="587C1396" wp14:editId="2B083A35">
            <wp:simplePos x="0" y="0"/>
            <wp:positionH relativeFrom="column">
              <wp:posOffset>4488</wp:posOffset>
            </wp:positionH>
            <wp:positionV relativeFrom="paragraph">
              <wp:posOffset>57434</wp:posOffset>
            </wp:positionV>
            <wp:extent cx="5181600" cy="2227097"/>
            <wp:effectExtent l="0" t="0" r="0" b="1905"/>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200268" cy="2235121"/>
                    </a:xfrm>
                    <a:prstGeom prst="rect">
                      <a:avLst/>
                    </a:prstGeom>
                    <a:ln/>
                  </pic:spPr>
                </pic:pic>
              </a:graphicData>
            </a:graphic>
            <wp14:sizeRelV relativeFrom="margin">
              <wp14:pctHeight>0</wp14:pctHeight>
            </wp14:sizeRelV>
          </wp:anchor>
        </w:drawing>
      </w:r>
    </w:p>
    <w:p w14:paraId="253D1500" w14:textId="77777777" w:rsidR="00C42C22" w:rsidRDefault="00C42C22">
      <w:pPr>
        <w:pBdr>
          <w:top w:val="nil"/>
          <w:left w:val="nil"/>
          <w:bottom w:val="nil"/>
          <w:right w:val="nil"/>
          <w:between w:val="nil"/>
        </w:pBdr>
        <w:jc w:val="both"/>
        <w:rPr>
          <w:rFonts w:ascii="Arial" w:eastAsia="Arial" w:hAnsi="Arial" w:cs="Arial"/>
        </w:rPr>
      </w:pPr>
    </w:p>
    <w:p w14:paraId="335B76B8" w14:textId="77777777" w:rsidR="00C42C22" w:rsidRDefault="00C42C22">
      <w:pPr>
        <w:pBdr>
          <w:top w:val="nil"/>
          <w:left w:val="nil"/>
          <w:bottom w:val="nil"/>
          <w:right w:val="nil"/>
          <w:between w:val="nil"/>
        </w:pBdr>
        <w:jc w:val="both"/>
        <w:rPr>
          <w:rFonts w:ascii="Arial" w:eastAsia="Arial" w:hAnsi="Arial" w:cs="Arial"/>
        </w:rPr>
      </w:pPr>
    </w:p>
    <w:p w14:paraId="56E642E4" w14:textId="77777777" w:rsidR="00C42C22" w:rsidRDefault="00C42C22">
      <w:pPr>
        <w:pBdr>
          <w:top w:val="nil"/>
          <w:left w:val="nil"/>
          <w:bottom w:val="nil"/>
          <w:right w:val="nil"/>
          <w:between w:val="nil"/>
        </w:pBdr>
        <w:jc w:val="both"/>
        <w:rPr>
          <w:rFonts w:ascii="Arial" w:eastAsia="Arial" w:hAnsi="Arial" w:cs="Arial"/>
        </w:rPr>
      </w:pPr>
    </w:p>
    <w:p w14:paraId="5AA0FAB2" w14:textId="77777777" w:rsidR="00C42C22" w:rsidRDefault="00C42C22">
      <w:pPr>
        <w:pBdr>
          <w:top w:val="nil"/>
          <w:left w:val="nil"/>
          <w:bottom w:val="nil"/>
          <w:right w:val="nil"/>
          <w:between w:val="nil"/>
        </w:pBdr>
        <w:jc w:val="both"/>
        <w:rPr>
          <w:rFonts w:ascii="Arial" w:eastAsia="Arial" w:hAnsi="Arial" w:cs="Arial"/>
        </w:rPr>
      </w:pPr>
    </w:p>
    <w:p w14:paraId="6CBE5EA5" w14:textId="77777777" w:rsidR="00C42C22" w:rsidRDefault="00C42C22">
      <w:pPr>
        <w:pBdr>
          <w:top w:val="nil"/>
          <w:left w:val="nil"/>
          <w:bottom w:val="nil"/>
          <w:right w:val="nil"/>
          <w:between w:val="nil"/>
        </w:pBdr>
        <w:jc w:val="both"/>
        <w:rPr>
          <w:rFonts w:ascii="Arial" w:eastAsia="Arial" w:hAnsi="Arial" w:cs="Arial"/>
        </w:rPr>
      </w:pPr>
    </w:p>
    <w:p w14:paraId="5E41D3EE" w14:textId="77777777" w:rsidR="00C42C22" w:rsidRDefault="00C42C22">
      <w:pPr>
        <w:pBdr>
          <w:top w:val="nil"/>
          <w:left w:val="nil"/>
          <w:bottom w:val="nil"/>
          <w:right w:val="nil"/>
          <w:between w:val="nil"/>
        </w:pBdr>
        <w:jc w:val="both"/>
        <w:rPr>
          <w:rFonts w:ascii="Arial" w:eastAsia="Arial" w:hAnsi="Arial" w:cs="Arial"/>
        </w:rPr>
      </w:pPr>
    </w:p>
    <w:p w14:paraId="1E6C3232" w14:textId="77777777" w:rsidR="00C42C22" w:rsidRDefault="00C42C22">
      <w:pPr>
        <w:pBdr>
          <w:top w:val="nil"/>
          <w:left w:val="nil"/>
          <w:bottom w:val="nil"/>
          <w:right w:val="nil"/>
          <w:between w:val="nil"/>
        </w:pBdr>
        <w:jc w:val="both"/>
        <w:rPr>
          <w:rFonts w:ascii="Arial" w:eastAsia="Arial" w:hAnsi="Arial" w:cs="Arial"/>
        </w:rPr>
      </w:pPr>
    </w:p>
    <w:p w14:paraId="37CE6EBF" w14:textId="77777777" w:rsidR="00C42C22" w:rsidRDefault="00C42C22">
      <w:pPr>
        <w:pBdr>
          <w:top w:val="nil"/>
          <w:left w:val="nil"/>
          <w:bottom w:val="nil"/>
          <w:right w:val="nil"/>
          <w:between w:val="nil"/>
        </w:pBdr>
        <w:jc w:val="both"/>
        <w:rPr>
          <w:rFonts w:ascii="Arial" w:eastAsia="Arial" w:hAnsi="Arial" w:cs="Arial"/>
        </w:rPr>
      </w:pPr>
    </w:p>
    <w:p w14:paraId="057B7347" w14:textId="77777777" w:rsidR="00C42C22" w:rsidRDefault="00C42C22">
      <w:pPr>
        <w:pBdr>
          <w:top w:val="nil"/>
          <w:left w:val="nil"/>
          <w:bottom w:val="nil"/>
          <w:right w:val="nil"/>
          <w:between w:val="nil"/>
        </w:pBdr>
        <w:jc w:val="both"/>
        <w:rPr>
          <w:rFonts w:ascii="Arial" w:eastAsia="Arial" w:hAnsi="Arial" w:cs="Arial"/>
        </w:rPr>
      </w:pPr>
    </w:p>
    <w:p w14:paraId="6C020EC2" w14:textId="77777777" w:rsidR="00C42C22" w:rsidRDefault="00C42C22">
      <w:pPr>
        <w:pBdr>
          <w:top w:val="nil"/>
          <w:left w:val="nil"/>
          <w:bottom w:val="nil"/>
          <w:right w:val="nil"/>
          <w:between w:val="nil"/>
        </w:pBdr>
        <w:jc w:val="both"/>
        <w:rPr>
          <w:rFonts w:ascii="Arial" w:eastAsia="Arial" w:hAnsi="Arial" w:cs="Arial"/>
        </w:rPr>
      </w:pPr>
    </w:p>
    <w:p w14:paraId="25FD0983" w14:textId="77777777" w:rsidR="00C42C22" w:rsidRDefault="00C42C22">
      <w:pPr>
        <w:pBdr>
          <w:top w:val="nil"/>
          <w:left w:val="nil"/>
          <w:bottom w:val="nil"/>
          <w:right w:val="nil"/>
          <w:between w:val="nil"/>
        </w:pBdr>
        <w:jc w:val="both"/>
        <w:rPr>
          <w:rFonts w:ascii="Arial" w:eastAsia="Arial" w:hAnsi="Arial" w:cs="Arial"/>
        </w:rPr>
      </w:pPr>
    </w:p>
    <w:p w14:paraId="7762A2C1" w14:textId="77777777" w:rsidR="00C42C22" w:rsidRDefault="00C42C22">
      <w:pPr>
        <w:pBdr>
          <w:top w:val="nil"/>
          <w:left w:val="nil"/>
          <w:bottom w:val="nil"/>
          <w:right w:val="nil"/>
          <w:between w:val="nil"/>
        </w:pBdr>
        <w:jc w:val="both"/>
        <w:rPr>
          <w:rFonts w:ascii="Arial" w:eastAsia="Arial" w:hAnsi="Arial" w:cs="Arial"/>
        </w:rPr>
      </w:pPr>
    </w:p>
    <w:p w14:paraId="1E0AC0D9" w14:textId="77777777" w:rsidR="00C42C22" w:rsidRDefault="00C42C22">
      <w:pPr>
        <w:pBdr>
          <w:top w:val="nil"/>
          <w:left w:val="nil"/>
          <w:bottom w:val="nil"/>
          <w:right w:val="nil"/>
          <w:between w:val="nil"/>
        </w:pBdr>
        <w:jc w:val="both"/>
        <w:rPr>
          <w:rFonts w:ascii="Arial" w:eastAsia="Arial" w:hAnsi="Arial" w:cs="Arial"/>
        </w:rPr>
      </w:pPr>
    </w:p>
    <w:p w14:paraId="1D950CB1" w14:textId="77777777" w:rsidR="00C42C22" w:rsidRDefault="00C42C22">
      <w:pPr>
        <w:pBdr>
          <w:top w:val="nil"/>
          <w:left w:val="nil"/>
          <w:bottom w:val="nil"/>
          <w:right w:val="nil"/>
          <w:between w:val="nil"/>
        </w:pBdr>
        <w:jc w:val="both"/>
        <w:rPr>
          <w:rFonts w:ascii="Arial" w:eastAsia="Arial" w:hAnsi="Arial" w:cs="Arial"/>
        </w:rPr>
      </w:pPr>
    </w:p>
    <w:p w14:paraId="7A149D31" w14:textId="77777777" w:rsidR="00C42C22" w:rsidRDefault="00C42C22">
      <w:pPr>
        <w:pBdr>
          <w:top w:val="nil"/>
          <w:left w:val="nil"/>
          <w:bottom w:val="nil"/>
          <w:right w:val="nil"/>
          <w:between w:val="nil"/>
        </w:pBdr>
        <w:jc w:val="both"/>
        <w:rPr>
          <w:rFonts w:ascii="Arial" w:eastAsia="Arial" w:hAnsi="Arial" w:cs="Arial"/>
        </w:rPr>
      </w:pPr>
    </w:p>
    <w:p w14:paraId="03DF582A" w14:textId="77777777" w:rsidR="00C42C22" w:rsidRDefault="000024E2">
      <w:pPr>
        <w:pBdr>
          <w:top w:val="nil"/>
          <w:left w:val="nil"/>
          <w:bottom w:val="nil"/>
          <w:right w:val="nil"/>
          <w:between w:val="nil"/>
        </w:pBdr>
        <w:jc w:val="both"/>
        <w:rPr>
          <w:rFonts w:ascii="Arial" w:eastAsia="Arial" w:hAnsi="Arial" w:cs="Arial"/>
          <w:b/>
          <w:vertAlign w:val="subscript"/>
        </w:rPr>
      </w:pPr>
      <w:r>
        <w:rPr>
          <w:rFonts w:ascii="Arial" w:eastAsia="Arial" w:hAnsi="Arial" w:cs="Arial"/>
          <w:b/>
        </w:rPr>
        <w:t>FIGURE 6. Total titratable acidity percentage increases progressively across treatments T</w:t>
      </w:r>
      <w:r>
        <w:rPr>
          <w:rFonts w:ascii="Arial" w:eastAsia="Arial" w:hAnsi="Arial" w:cs="Arial"/>
          <w:b/>
          <w:vertAlign w:val="subscript"/>
        </w:rPr>
        <w:t xml:space="preserve">1 </w:t>
      </w:r>
      <w:r>
        <w:rPr>
          <w:rFonts w:ascii="Arial" w:eastAsia="Arial" w:hAnsi="Arial" w:cs="Arial"/>
          <w:b/>
        </w:rPr>
        <w:t>to T</w:t>
      </w:r>
      <w:r>
        <w:rPr>
          <w:rFonts w:ascii="Arial" w:eastAsia="Arial" w:hAnsi="Arial" w:cs="Arial"/>
          <w:b/>
          <w:vertAlign w:val="subscript"/>
        </w:rPr>
        <w:t>5</w:t>
      </w:r>
    </w:p>
    <w:p w14:paraId="2A46045F" w14:textId="77777777" w:rsidR="00C42C22" w:rsidRDefault="00C42C22">
      <w:pPr>
        <w:pBdr>
          <w:top w:val="nil"/>
          <w:left w:val="nil"/>
          <w:bottom w:val="nil"/>
          <w:right w:val="nil"/>
          <w:between w:val="nil"/>
        </w:pBdr>
        <w:jc w:val="both"/>
        <w:rPr>
          <w:rFonts w:ascii="Arial" w:eastAsia="Arial" w:hAnsi="Arial" w:cs="Arial"/>
        </w:rPr>
      </w:pPr>
    </w:p>
    <w:p w14:paraId="5B22846E" w14:textId="77777777" w:rsidR="00C42C22" w:rsidRDefault="00C42C22">
      <w:pPr>
        <w:pBdr>
          <w:top w:val="nil"/>
          <w:left w:val="nil"/>
          <w:bottom w:val="nil"/>
          <w:right w:val="nil"/>
          <w:between w:val="nil"/>
        </w:pBdr>
        <w:jc w:val="both"/>
        <w:rPr>
          <w:rFonts w:ascii="Arial" w:eastAsia="Arial" w:hAnsi="Arial" w:cs="Arial"/>
        </w:rPr>
      </w:pPr>
    </w:p>
    <w:p w14:paraId="563F5A95" w14:textId="77777777" w:rsidR="00C42C22" w:rsidRDefault="00C42C22">
      <w:pPr>
        <w:pBdr>
          <w:top w:val="nil"/>
          <w:left w:val="nil"/>
          <w:bottom w:val="nil"/>
          <w:right w:val="nil"/>
          <w:between w:val="nil"/>
        </w:pBdr>
        <w:jc w:val="both"/>
        <w:rPr>
          <w:rFonts w:ascii="Arial" w:eastAsia="Arial" w:hAnsi="Arial" w:cs="Arial"/>
        </w:rPr>
      </w:pPr>
    </w:p>
    <w:p w14:paraId="5782F22D" w14:textId="77777777" w:rsidR="00C42C22" w:rsidRDefault="00C42C22">
      <w:pPr>
        <w:pBdr>
          <w:top w:val="nil"/>
          <w:left w:val="nil"/>
          <w:bottom w:val="nil"/>
          <w:right w:val="nil"/>
          <w:between w:val="nil"/>
        </w:pBdr>
        <w:jc w:val="both"/>
        <w:rPr>
          <w:rFonts w:ascii="Arial" w:eastAsia="Arial" w:hAnsi="Arial" w:cs="Arial"/>
        </w:rPr>
      </w:pPr>
    </w:p>
    <w:p w14:paraId="55917F57" w14:textId="77777777" w:rsidR="00C42C22" w:rsidRDefault="00C42C22">
      <w:pPr>
        <w:pBdr>
          <w:top w:val="nil"/>
          <w:left w:val="nil"/>
          <w:bottom w:val="nil"/>
          <w:right w:val="nil"/>
          <w:between w:val="nil"/>
        </w:pBdr>
        <w:jc w:val="both"/>
        <w:rPr>
          <w:rFonts w:ascii="Arial" w:eastAsia="Arial" w:hAnsi="Arial" w:cs="Arial"/>
        </w:rPr>
      </w:pPr>
    </w:p>
    <w:p w14:paraId="49CF0206" w14:textId="77777777" w:rsidR="00C42C22" w:rsidRDefault="000024E2">
      <w:pPr>
        <w:pBdr>
          <w:top w:val="nil"/>
          <w:left w:val="nil"/>
          <w:bottom w:val="nil"/>
          <w:right w:val="nil"/>
          <w:between w:val="nil"/>
        </w:pBdr>
        <w:jc w:val="both"/>
        <w:rPr>
          <w:rFonts w:ascii="Arial" w:eastAsia="Arial" w:hAnsi="Arial" w:cs="Arial"/>
          <w:b/>
          <w:color w:val="FF9900"/>
        </w:rPr>
      </w:pPr>
      <w:r>
        <w:rPr>
          <w:rFonts w:ascii="Arial" w:eastAsia="Arial" w:hAnsi="Arial" w:cs="Arial"/>
          <w:b/>
        </w:rPr>
        <w:lastRenderedPageBreak/>
        <w:t xml:space="preserve">3.7 Cost of Production </w:t>
      </w:r>
    </w:p>
    <w:p w14:paraId="258D7CB8"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Rate of ingredients used (During 2024-25) </w:t>
      </w:r>
    </w:p>
    <w:p w14:paraId="3FF65ED5"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1. Coconut sugar: Rs. 500/kg           2. Culture (</w:t>
      </w:r>
      <w:r>
        <w:rPr>
          <w:rFonts w:ascii="Arial" w:eastAsia="Arial" w:hAnsi="Arial" w:cs="Arial"/>
          <w:i/>
        </w:rPr>
        <w:t>L. acidophilus</w:t>
      </w:r>
      <w:r>
        <w:rPr>
          <w:rFonts w:ascii="Arial" w:eastAsia="Arial" w:hAnsi="Arial" w:cs="Arial"/>
        </w:rPr>
        <w:t xml:space="preserve">): Rs. 900/ampoule  </w:t>
      </w:r>
    </w:p>
    <w:p w14:paraId="69A0EFDC"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3. Citric acid: Rs. 35/50g              </w:t>
      </w:r>
    </w:p>
    <w:p w14:paraId="5E1ECCFF" w14:textId="77777777" w:rsidR="00C42C22" w:rsidRDefault="00C42C22">
      <w:pPr>
        <w:pBdr>
          <w:top w:val="nil"/>
          <w:left w:val="nil"/>
          <w:bottom w:val="nil"/>
          <w:right w:val="nil"/>
          <w:between w:val="nil"/>
        </w:pBdr>
        <w:spacing w:line="360" w:lineRule="auto"/>
        <w:jc w:val="both"/>
        <w:rPr>
          <w:rFonts w:ascii="Arial" w:eastAsia="Arial" w:hAnsi="Arial" w:cs="Arial"/>
        </w:rPr>
      </w:pPr>
    </w:p>
    <w:p w14:paraId="5EAB3910"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The cost of probiotic whey beverage production with utilization of different levels of coconut sugar was worked out by considering the prevailing retail cost of ingredients only. The cost of data is presented in Table 8. It is pointed out here that the data indicated the cost of ingredients only and other cost factors remains constant for all treatments and were not accounted for cost estimation. </w:t>
      </w:r>
    </w:p>
    <w:p w14:paraId="69B90043" w14:textId="77777777" w:rsidR="00C42C22" w:rsidRDefault="00C42C22">
      <w:pPr>
        <w:pBdr>
          <w:top w:val="nil"/>
          <w:left w:val="nil"/>
          <w:bottom w:val="nil"/>
          <w:right w:val="nil"/>
          <w:between w:val="nil"/>
        </w:pBdr>
        <w:spacing w:line="360" w:lineRule="auto"/>
        <w:jc w:val="both"/>
        <w:rPr>
          <w:rFonts w:ascii="Arial" w:eastAsia="Arial" w:hAnsi="Arial" w:cs="Arial"/>
        </w:rPr>
      </w:pPr>
    </w:p>
    <w:p w14:paraId="794C084B"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The Table 8 presents the cost of production for different formulations (T₁ to T₅) of a probiotic whey beverage containing varying levels of coconut sugar. Each treatment uses 200 mL of whey with constant amounts of probiotic culture (</w:t>
      </w:r>
      <w:r>
        <w:rPr>
          <w:rFonts w:ascii="Arial" w:eastAsia="Arial" w:hAnsi="Arial" w:cs="Arial"/>
          <w:i/>
        </w:rPr>
        <w:t>Lactobacillus acidophilus</w:t>
      </w:r>
      <w:r>
        <w:rPr>
          <w:rFonts w:ascii="Arial" w:eastAsia="Arial" w:hAnsi="Arial" w:cs="Arial"/>
        </w:rPr>
        <w:t>, 3 g costing Rs. 2.7) and citric acid (0.8 g costing Rs. 0.56). The only varying component is coconut sugar, ranging from 2.5 g in T₁ to 12.5 g in T₅, with respective costs increasing from Rs. 1.25 to Rs. 6.25. Consequently, the total cost per 200 mL treatment rises from Rs. 4.51 in T₁ to Rs. 9.51 in T₅. On a per liter basis, the production cost increases proportionally from Rs. 22.50 (T₁) to Rs. 47.55 (T₅), indicating that coconut sugar concentration significantly impacts the overall cost of the beverage.</w:t>
      </w:r>
    </w:p>
    <w:p w14:paraId="74E70C0B" w14:textId="77777777" w:rsidR="00C42C22" w:rsidRDefault="00C42C22">
      <w:pPr>
        <w:pBdr>
          <w:top w:val="nil"/>
          <w:left w:val="nil"/>
          <w:bottom w:val="nil"/>
          <w:right w:val="nil"/>
          <w:between w:val="nil"/>
        </w:pBdr>
        <w:spacing w:line="360" w:lineRule="auto"/>
        <w:jc w:val="both"/>
        <w:rPr>
          <w:rFonts w:ascii="Arial" w:eastAsia="Arial" w:hAnsi="Arial" w:cs="Arial"/>
        </w:rPr>
      </w:pPr>
    </w:p>
    <w:p w14:paraId="5EC60A4A" w14:textId="77777777" w:rsidR="00C42C22" w:rsidRDefault="000024E2">
      <w:pPr>
        <w:jc w:val="both"/>
        <w:rPr>
          <w:rFonts w:ascii="Arial" w:eastAsia="Arial" w:hAnsi="Arial" w:cs="Arial"/>
          <w:sz w:val="22"/>
          <w:szCs w:val="22"/>
        </w:rPr>
      </w:pPr>
      <w:r>
        <w:rPr>
          <w:rFonts w:ascii="Arial" w:eastAsia="Arial" w:hAnsi="Arial" w:cs="Arial"/>
          <w:b/>
          <w:sz w:val="22"/>
          <w:szCs w:val="22"/>
        </w:rPr>
        <w:t>Table 8.</w:t>
      </w:r>
      <w:r>
        <w:rPr>
          <w:rFonts w:ascii="Arial" w:eastAsia="Arial" w:hAnsi="Arial" w:cs="Arial"/>
          <w:sz w:val="22"/>
          <w:szCs w:val="22"/>
        </w:rPr>
        <w:t xml:space="preserve"> </w:t>
      </w:r>
      <w:r>
        <w:rPr>
          <w:rFonts w:ascii="Arial" w:eastAsia="Arial" w:hAnsi="Arial" w:cs="Arial"/>
          <w:b/>
          <w:sz w:val="22"/>
          <w:szCs w:val="22"/>
        </w:rPr>
        <w:t>Production cost of probiotic whey beverage (Based on cost of ingredients only) (Rs.)</w:t>
      </w:r>
    </w:p>
    <w:tbl>
      <w:tblPr>
        <w:tblStyle w:val="ad"/>
        <w:tblW w:w="8086" w:type="dxa"/>
        <w:tblInd w:w="0" w:type="dxa"/>
        <w:tblLayout w:type="fixed"/>
        <w:tblLook w:val="0400" w:firstRow="0" w:lastRow="0" w:firstColumn="0" w:lastColumn="0" w:noHBand="0" w:noVBand="1"/>
      </w:tblPr>
      <w:tblGrid>
        <w:gridCol w:w="681"/>
        <w:gridCol w:w="645"/>
        <w:gridCol w:w="647"/>
        <w:gridCol w:w="642"/>
        <w:gridCol w:w="7"/>
        <w:gridCol w:w="651"/>
        <w:gridCol w:w="668"/>
        <w:gridCol w:w="633"/>
        <w:gridCol w:w="647"/>
        <w:gridCol w:w="654"/>
        <w:gridCol w:w="1106"/>
        <w:gridCol w:w="1105"/>
      </w:tblGrid>
      <w:tr w:rsidR="00C42C22" w14:paraId="36DD4DBE" w14:textId="77777777" w:rsidTr="00C42C22">
        <w:trPr>
          <w:cnfStyle w:val="000000100000" w:firstRow="0" w:lastRow="0" w:firstColumn="0" w:lastColumn="0" w:oddVBand="0" w:evenVBand="0" w:oddHBand="1" w:evenHBand="0" w:firstRowFirstColumn="0" w:firstRowLastColumn="0" w:lastRowFirstColumn="0" w:lastRowLastColumn="0"/>
          <w:trHeight w:val="779"/>
        </w:trPr>
        <w:tc>
          <w:tcPr>
            <w:tcW w:w="681" w:type="dxa"/>
            <w:vMerge w:val="restart"/>
          </w:tcPr>
          <w:p w14:paraId="6E85A24E" w14:textId="77777777" w:rsidR="00C42C22" w:rsidRDefault="000024E2">
            <w:pPr>
              <w:spacing w:before="60" w:after="60"/>
              <w:ind w:left="-81" w:right="-79"/>
              <w:jc w:val="center"/>
              <w:rPr>
                <w:rFonts w:ascii="Arial" w:eastAsia="Arial" w:hAnsi="Arial" w:cs="Arial"/>
                <w:b/>
                <w:color w:val="000000"/>
                <w:sz w:val="22"/>
                <w:szCs w:val="22"/>
              </w:rPr>
            </w:pPr>
            <w:r>
              <w:rPr>
                <w:rFonts w:ascii="Arial" w:eastAsia="Arial" w:hAnsi="Arial" w:cs="Arial"/>
                <w:b/>
                <w:color w:val="000000"/>
                <w:sz w:val="22"/>
                <w:szCs w:val="22"/>
              </w:rPr>
              <w:t>Treatments</w:t>
            </w:r>
          </w:p>
        </w:tc>
        <w:tc>
          <w:tcPr>
            <w:tcW w:w="1292" w:type="dxa"/>
            <w:gridSpan w:val="2"/>
          </w:tcPr>
          <w:p w14:paraId="17B079FB" w14:textId="77777777" w:rsidR="00C42C22" w:rsidRDefault="000024E2">
            <w:pPr>
              <w:spacing w:before="60" w:after="60"/>
              <w:ind w:left="-81" w:right="-79"/>
              <w:jc w:val="center"/>
              <w:rPr>
                <w:rFonts w:ascii="Arial" w:eastAsia="Arial" w:hAnsi="Arial" w:cs="Arial"/>
                <w:b/>
                <w:color w:val="000000"/>
                <w:sz w:val="22"/>
                <w:szCs w:val="22"/>
              </w:rPr>
            </w:pPr>
            <w:r>
              <w:rPr>
                <w:rFonts w:ascii="Arial" w:eastAsia="Arial" w:hAnsi="Arial" w:cs="Arial"/>
                <w:b/>
                <w:color w:val="000000"/>
                <w:sz w:val="22"/>
                <w:szCs w:val="22"/>
              </w:rPr>
              <w:t>Whey</w:t>
            </w:r>
          </w:p>
        </w:tc>
        <w:tc>
          <w:tcPr>
            <w:tcW w:w="1300" w:type="dxa"/>
            <w:gridSpan w:val="3"/>
          </w:tcPr>
          <w:p w14:paraId="68445E89" w14:textId="77777777" w:rsidR="00C42C22" w:rsidRDefault="000024E2">
            <w:pPr>
              <w:spacing w:before="60" w:after="60"/>
              <w:ind w:left="-81" w:right="-79"/>
              <w:jc w:val="center"/>
              <w:rPr>
                <w:rFonts w:ascii="Arial" w:eastAsia="Arial" w:hAnsi="Arial" w:cs="Arial"/>
                <w:b/>
                <w:color w:val="000000"/>
                <w:sz w:val="22"/>
                <w:szCs w:val="22"/>
              </w:rPr>
            </w:pPr>
            <w:r>
              <w:rPr>
                <w:rFonts w:ascii="Arial" w:eastAsia="Arial" w:hAnsi="Arial" w:cs="Arial"/>
                <w:b/>
                <w:color w:val="000000"/>
                <w:sz w:val="22"/>
                <w:szCs w:val="22"/>
              </w:rPr>
              <w:t>Coconut sugar</w:t>
            </w:r>
          </w:p>
        </w:tc>
        <w:tc>
          <w:tcPr>
            <w:tcW w:w="1301" w:type="dxa"/>
            <w:gridSpan w:val="2"/>
          </w:tcPr>
          <w:p w14:paraId="21EB8B22" w14:textId="77777777" w:rsidR="00C42C22" w:rsidRDefault="000024E2">
            <w:pPr>
              <w:spacing w:before="60" w:after="60"/>
              <w:ind w:left="-81" w:right="-79"/>
              <w:jc w:val="center"/>
              <w:rPr>
                <w:rFonts w:ascii="Arial" w:eastAsia="Arial" w:hAnsi="Arial" w:cs="Arial"/>
                <w:b/>
                <w:color w:val="000000"/>
                <w:sz w:val="22"/>
                <w:szCs w:val="22"/>
              </w:rPr>
            </w:pPr>
            <w:r>
              <w:rPr>
                <w:rFonts w:ascii="Arial" w:eastAsia="Arial" w:hAnsi="Arial" w:cs="Arial"/>
                <w:b/>
                <w:color w:val="000000"/>
                <w:sz w:val="22"/>
                <w:szCs w:val="22"/>
              </w:rPr>
              <w:t>Probiotic culture (</w:t>
            </w:r>
            <w:r>
              <w:rPr>
                <w:rFonts w:ascii="Arial" w:eastAsia="Arial" w:hAnsi="Arial" w:cs="Arial"/>
                <w:b/>
                <w:i/>
                <w:color w:val="000000"/>
                <w:sz w:val="22"/>
                <w:szCs w:val="22"/>
              </w:rPr>
              <w:t>L. acidophilus</w:t>
            </w:r>
            <w:r>
              <w:rPr>
                <w:rFonts w:ascii="Arial" w:eastAsia="Arial" w:hAnsi="Arial" w:cs="Arial"/>
                <w:b/>
                <w:color w:val="000000"/>
                <w:sz w:val="22"/>
                <w:szCs w:val="22"/>
              </w:rPr>
              <w:t>)</w:t>
            </w:r>
          </w:p>
        </w:tc>
        <w:tc>
          <w:tcPr>
            <w:tcW w:w="1301" w:type="dxa"/>
            <w:gridSpan w:val="2"/>
          </w:tcPr>
          <w:p w14:paraId="64455743" w14:textId="77777777" w:rsidR="00C42C22" w:rsidRDefault="000024E2">
            <w:pPr>
              <w:spacing w:before="60" w:after="60"/>
              <w:ind w:left="-81" w:right="-79"/>
              <w:jc w:val="center"/>
              <w:rPr>
                <w:rFonts w:ascii="Arial" w:eastAsia="Arial" w:hAnsi="Arial" w:cs="Arial"/>
                <w:b/>
                <w:color w:val="000000"/>
                <w:sz w:val="22"/>
                <w:szCs w:val="22"/>
              </w:rPr>
            </w:pPr>
            <w:r>
              <w:rPr>
                <w:rFonts w:ascii="Arial" w:eastAsia="Arial" w:hAnsi="Arial" w:cs="Arial"/>
                <w:b/>
                <w:color w:val="000000"/>
                <w:sz w:val="22"/>
                <w:szCs w:val="22"/>
              </w:rPr>
              <w:t>Citric acid</w:t>
            </w:r>
          </w:p>
        </w:tc>
        <w:tc>
          <w:tcPr>
            <w:tcW w:w="1106" w:type="dxa"/>
            <w:vMerge w:val="restart"/>
          </w:tcPr>
          <w:p w14:paraId="5331A338" w14:textId="77777777" w:rsidR="00C42C22" w:rsidRDefault="000024E2">
            <w:pPr>
              <w:spacing w:before="60" w:after="60"/>
              <w:ind w:left="-81" w:right="-79"/>
              <w:jc w:val="center"/>
              <w:rPr>
                <w:rFonts w:ascii="Arial" w:eastAsia="Arial" w:hAnsi="Arial" w:cs="Arial"/>
                <w:b/>
                <w:color w:val="000000"/>
                <w:sz w:val="22"/>
                <w:szCs w:val="22"/>
              </w:rPr>
            </w:pPr>
            <w:r>
              <w:rPr>
                <w:rFonts w:ascii="Arial" w:eastAsia="Arial" w:hAnsi="Arial" w:cs="Arial"/>
                <w:b/>
                <w:color w:val="000000"/>
                <w:sz w:val="22"/>
                <w:szCs w:val="22"/>
              </w:rPr>
              <w:t>Total cost</w:t>
            </w:r>
          </w:p>
          <w:p w14:paraId="324F7B2E" w14:textId="77777777" w:rsidR="00C42C22" w:rsidRDefault="000024E2">
            <w:pPr>
              <w:spacing w:before="60" w:after="60"/>
              <w:ind w:left="-81" w:right="-79"/>
              <w:jc w:val="center"/>
              <w:rPr>
                <w:rFonts w:ascii="Arial" w:eastAsia="Arial" w:hAnsi="Arial" w:cs="Arial"/>
                <w:b/>
                <w:color w:val="000000"/>
                <w:sz w:val="22"/>
                <w:szCs w:val="22"/>
              </w:rPr>
            </w:pPr>
            <w:r>
              <w:rPr>
                <w:rFonts w:ascii="Arial" w:eastAsia="Arial" w:hAnsi="Arial" w:cs="Arial"/>
                <w:b/>
                <w:color w:val="000000"/>
                <w:sz w:val="22"/>
                <w:szCs w:val="22"/>
              </w:rPr>
              <w:t>of treatment (</w:t>
            </w:r>
            <w:proofErr w:type="gramStart"/>
            <w:r>
              <w:rPr>
                <w:rFonts w:ascii="Arial" w:eastAsia="Arial" w:hAnsi="Arial" w:cs="Arial"/>
                <w:b/>
                <w:color w:val="000000"/>
                <w:sz w:val="22"/>
                <w:szCs w:val="22"/>
              </w:rPr>
              <w:t>Rs./</w:t>
            </w:r>
            <w:proofErr w:type="gramEnd"/>
            <w:r>
              <w:rPr>
                <w:rFonts w:ascii="Arial" w:eastAsia="Arial" w:hAnsi="Arial" w:cs="Arial"/>
                <w:b/>
                <w:color w:val="000000"/>
                <w:sz w:val="22"/>
                <w:szCs w:val="22"/>
              </w:rPr>
              <w:t>200 mL)</w:t>
            </w:r>
          </w:p>
        </w:tc>
        <w:tc>
          <w:tcPr>
            <w:tcW w:w="1105" w:type="dxa"/>
            <w:vMerge w:val="restart"/>
          </w:tcPr>
          <w:p w14:paraId="2E355367" w14:textId="77777777" w:rsidR="00C42C22" w:rsidRDefault="000024E2">
            <w:pPr>
              <w:spacing w:before="60" w:after="60"/>
              <w:ind w:left="-81" w:right="-79"/>
              <w:jc w:val="center"/>
              <w:rPr>
                <w:rFonts w:ascii="Arial" w:eastAsia="Arial" w:hAnsi="Arial" w:cs="Arial"/>
                <w:b/>
                <w:color w:val="000000"/>
                <w:sz w:val="22"/>
                <w:szCs w:val="22"/>
              </w:rPr>
            </w:pPr>
            <w:r>
              <w:rPr>
                <w:rFonts w:ascii="Arial" w:eastAsia="Arial" w:hAnsi="Arial" w:cs="Arial"/>
                <w:b/>
                <w:color w:val="000000"/>
                <w:sz w:val="22"/>
                <w:szCs w:val="22"/>
              </w:rPr>
              <w:t>*Total cost</w:t>
            </w:r>
          </w:p>
          <w:p w14:paraId="4ECD5907" w14:textId="77777777" w:rsidR="00C42C22" w:rsidRDefault="000024E2">
            <w:pPr>
              <w:spacing w:before="60" w:after="60"/>
              <w:ind w:left="-81" w:right="-79"/>
              <w:jc w:val="center"/>
              <w:rPr>
                <w:rFonts w:ascii="Arial" w:eastAsia="Arial" w:hAnsi="Arial" w:cs="Arial"/>
                <w:b/>
                <w:color w:val="000000"/>
                <w:sz w:val="22"/>
                <w:szCs w:val="22"/>
              </w:rPr>
            </w:pPr>
            <w:r>
              <w:rPr>
                <w:rFonts w:ascii="Arial" w:eastAsia="Arial" w:hAnsi="Arial" w:cs="Arial"/>
                <w:b/>
                <w:color w:val="000000"/>
                <w:sz w:val="22"/>
                <w:szCs w:val="22"/>
              </w:rPr>
              <w:t>of treatment (</w:t>
            </w:r>
            <w:proofErr w:type="gramStart"/>
            <w:r>
              <w:rPr>
                <w:rFonts w:ascii="Arial" w:eastAsia="Arial" w:hAnsi="Arial" w:cs="Arial"/>
                <w:b/>
                <w:color w:val="000000"/>
                <w:sz w:val="22"/>
                <w:szCs w:val="22"/>
              </w:rPr>
              <w:t>Rs./</w:t>
            </w:r>
            <w:proofErr w:type="gramEnd"/>
            <w:r>
              <w:rPr>
                <w:rFonts w:ascii="Arial" w:eastAsia="Arial" w:hAnsi="Arial" w:cs="Arial"/>
                <w:b/>
                <w:color w:val="000000"/>
                <w:sz w:val="22"/>
                <w:szCs w:val="22"/>
              </w:rPr>
              <w:t>L)</w:t>
            </w:r>
          </w:p>
        </w:tc>
      </w:tr>
      <w:tr w:rsidR="00C42C22" w14:paraId="4C0EFFAD" w14:textId="77777777" w:rsidTr="00C42C22">
        <w:trPr>
          <w:trHeight w:val="318"/>
        </w:trPr>
        <w:tc>
          <w:tcPr>
            <w:tcW w:w="681" w:type="dxa"/>
            <w:vMerge/>
          </w:tcPr>
          <w:p w14:paraId="62FC3096" w14:textId="77777777" w:rsidR="00C42C22" w:rsidRDefault="00C42C22">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645" w:type="dxa"/>
          </w:tcPr>
          <w:p w14:paraId="7FE0DE07" w14:textId="77777777" w:rsidR="00C42C22" w:rsidRDefault="000024E2">
            <w:pPr>
              <w:spacing w:before="60" w:after="60"/>
              <w:ind w:left="-74" w:right="-82"/>
              <w:jc w:val="center"/>
              <w:rPr>
                <w:rFonts w:ascii="Arial" w:eastAsia="Arial" w:hAnsi="Arial" w:cs="Arial"/>
                <w:b/>
                <w:color w:val="000000"/>
                <w:sz w:val="22"/>
                <w:szCs w:val="22"/>
              </w:rPr>
            </w:pPr>
            <w:r>
              <w:rPr>
                <w:rFonts w:ascii="Arial" w:eastAsia="Arial" w:hAnsi="Arial" w:cs="Arial"/>
                <w:b/>
                <w:color w:val="000000"/>
                <w:sz w:val="22"/>
                <w:szCs w:val="22"/>
              </w:rPr>
              <w:t>(mL)</w:t>
            </w:r>
          </w:p>
        </w:tc>
        <w:tc>
          <w:tcPr>
            <w:tcW w:w="647" w:type="dxa"/>
          </w:tcPr>
          <w:p w14:paraId="70B2B630" w14:textId="77777777" w:rsidR="00C42C22" w:rsidRDefault="000024E2">
            <w:pPr>
              <w:spacing w:before="60" w:after="60"/>
              <w:ind w:left="-74" w:right="-82"/>
              <w:jc w:val="center"/>
              <w:rPr>
                <w:rFonts w:ascii="Arial" w:eastAsia="Arial" w:hAnsi="Arial" w:cs="Arial"/>
                <w:b/>
                <w:color w:val="000000"/>
                <w:sz w:val="22"/>
                <w:szCs w:val="22"/>
              </w:rPr>
            </w:pPr>
            <w:r>
              <w:rPr>
                <w:rFonts w:ascii="Arial" w:eastAsia="Arial" w:hAnsi="Arial" w:cs="Arial"/>
                <w:b/>
                <w:color w:val="000000"/>
                <w:sz w:val="22"/>
                <w:szCs w:val="22"/>
              </w:rPr>
              <w:t>(Rs.)</w:t>
            </w:r>
          </w:p>
        </w:tc>
        <w:tc>
          <w:tcPr>
            <w:tcW w:w="649" w:type="dxa"/>
            <w:gridSpan w:val="2"/>
          </w:tcPr>
          <w:p w14:paraId="13045530" w14:textId="77777777" w:rsidR="00C42C22" w:rsidRDefault="000024E2">
            <w:pPr>
              <w:spacing w:before="60" w:after="60"/>
              <w:ind w:left="-74" w:right="-82"/>
              <w:jc w:val="center"/>
              <w:rPr>
                <w:rFonts w:ascii="Arial" w:eastAsia="Arial" w:hAnsi="Arial" w:cs="Arial"/>
                <w:b/>
                <w:color w:val="000000"/>
                <w:sz w:val="22"/>
                <w:szCs w:val="22"/>
              </w:rPr>
            </w:pPr>
            <w:r>
              <w:rPr>
                <w:rFonts w:ascii="Arial" w:eastAsia="Arial" w:hAnsi="Arial" w:cs="Arial"/>
                <w:b/>
                <w:color w:val="000000"/>
                <w:sz w:val="22"/>
                <w:szCs w:val="22"/>
              </w:rPr>
              <w:t>(g)</w:t>
            </w:r>
          </w:p>
        </w:tc>
        <w:tc>
          <w:tcPr>
            <w:tcW w:w="651" w:type="dxa"/>
          </w:tcPr>
          <w:p w14:paraId="2844CEC2" w14:textId="77777777" w:rsidR="00C42C22" w:rsidRDefault="000024E2">
            <w:pPr>
              <w:spacing w:before="60" w:after="60"/>
              <w:ind w:left="-74" w:right="-82"/>
              <w:jc w:val="center"/>
              <w:rPr>
                <w:rFonts w:ascii="Arial" w:eastAsia="Arial" w:hAnsi="Arial" w:cs="Arial"/>
                <w:b/>
                <w:color w:val="000000"/>
                <w:sz w:val="22"/>
                <w:szCs w:val="22"/>
              </w:rPr>
            </w:pPr>
            <w:r>
              <w:rPr>
                <w:rFonts w:ascii="Arial" w:eastAsia="Arial" w:hAnsi="Arial" w:cs="Arial"/>
                <w:b/>
                <w:color w:val="000000"/>
                <w:sz w:val="22"/>
                <w:szCs w:val="22"/>
              </w:rPr>
              <w:t>(Rs.)</w:t>
            </w:r>
          </w:p>
        </w:tc>
        <w:tc>
          <w:tcPr>
            <w:tcW w:w="668" w:type="dxa"/>
          </w:tcPr>
          <w:p w14:paraId="72BCA46B" w14:textId="77777777" w:rsidR="00C42C22" w:rsidRDefault="000024E2">
            <w:pPr>
              <w:spacing w:before="60" w:after="60"/>
              <w:ind w:left="-74" w:right="-82"/>
              <w:jc w:val="center"/>
              <w:rPr>
                <w:rFonts w:ascii="Arial" w:eastAsia="Arial" w:hAnsi="Arial" w:cs="Arial"/>
                <w:b/>
                <w:color w:val="000000"/>
                <w:sz w:val="22"/>
                <w:szCs w:val="22"/>
              </w:rPr>
            </w:pPr>
            <w:r>
              <w:rPr>
                <w:rFonts w:ascii="Arial" w:eastAsia="Arial" w:hAnsi="Arial" w:cs="Arial"/>
                <w:b/>
                <w:color w:val="000000"/>
                <w:sz w:val="22"/>
                <w:szCs w:val="22"/>
              </w:rPr>
              <w:t>(g)</w:t>
            </w:r>
          </w:p>
        </w:tc>
        <w:tc>
          <w:tcPr>
            <w:tcW w:w="633" w:type="dxa"/>
          </w:tcPr>
          <w:p w14:paraId="49FC82B3" w14:textId="77777777" w:rsidR="00C42C22" w:rsidRDefault="000024E2">
            <w:pPr>
              <w:spacing w:before="60" w:after="60"/>
              <w:ind w:left="-74" w:right="-82"/>
              <w:jc w:val="center"/>
              <w:rPr>
                <w:rFonts w:ascii="Arial" w:eastAsia="Arial" w:hAnsi="Arial" w:cs="Arial"/>
                <w:b/>
                <w:color w:val="000000"/>
                <w:sz w:val="22"/>
                <w:szCs w:val="22"/>
              </w:rPr>
            </w:pPr>
            <w:r>
              <w:rPr>
                <w:rFonts w:ascii="Arial" w:eastAsia="Arial" w:hAnsi="Arial" w:cs="Arial"/>
                <w:b/>
                <w:color w:val="000000"/>
                <w:sz w:val="22"/>
                <w:szCs w:val="22"/>
              </w:rPr>
              <w:t>(Rs.)</w:t>
            </w:r>
          </w:p>
        </w:tc>
        <w:tc>
          <w:tcPr>
            <w:tcW w:w="647" w:type="dxa"/>
          </w:tcPr>
          <w:p w14:paraId="772EE12B" w14:textId="77777777" w:rsidR="00C42C22" w:rsidRDefault="000024E2">
            <w:pPr>
              <w:spacing w:before="60" w:after="60"/>
              <w:ind w:left="-74" w:right="-82"/>
              <w:jc w:val="center"/>
              <w:rPr>
                <w:rFonts w:ascii="Arial" w:eastAsia="Arial" w:hAnsi="Arial" w:cs="Arial"/>
                <w:b/>
                <w:color w:val="000000"/>
                <w:sz w:val="22"/>
                <w:szCs w:val="22"/>
              </w:rPr>
            </w:pPr>
            <w:r>
              <w:rPr>
                <w:rFonts w:ascii="Arial" w:eastAsia="Arial" w:hAnsi="Arial" w:cs="Arial"/>
                <w:b/>
                <w:color w:val="000000"/>
                <w:sz w:val="22"/>
                <w:szCs w:val="22"/>
              </w:rPr>
              <w:t>(g)</w:t>
            </w:r>
          </w:p>
        </w:tc>
        <w:tc>
          <w:tcPr>
            <w:tcW w:w="654" w:type="dxa"/>
          </w:tcPr>
          <w:p w14:paraId="5C812E26" w14:textId="77777777" w:rsidR="00C42C22" w:rsidRDefault="000024E2">
            <w:pPr>
              <w:spacing w:before="60" w:after="60"/>
              <w:ind w:left="-74" w:right="-82"/>
              <w:jc w:val="center"/>
              <w:rPr>
                <w:rFonts w:ascii="Arial" w:eastAsia="Arial" w:hAnsi="Arial" w:cs="Arial"/>
                <w:b/>
                <w:color w:val="000000"/>
                <w:sz w:val="22"/>
                <w:szCs w:val="22"/>
              </w:rPr>
            </w:pPr>
            <w:r>
              <w:rPr>
                <w:rFonts w:ascii="Arial" w:eastAsia="Arial" w:hAnsi="Arial" w:cs="Arial"/>
                <w:b/>
                <w:color w:val="000000"/>
                <w:sz w:val="22"/>
                <w:szCs w:val="22"/>
              </w:rPr>
              <w:t>(Rs.)</w:t>
            </w:r>
          </w:p>
        </w:tc>
        <w:tc>
          <w:tcPr>
            <w:tcW w:w="1106" w:type="dxa"/>
            <w:vMerge/>
          </w:tcPr>
          <w:p w14:paraId="62D447A3" w14:textId="77777777" w:rsidR="00C42C22" w:rsidRDefault="00C42C22">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105" w:type="dxa"/>
            <w:vMerge/>
          </w:tcPr>
          <w:p w14:paraId="04CD1E45" w14:textId="77777777" w:rsidR="00C42C22" w:rsidRDefault="00C42C22">
            <w:pPr>
              <w:widowControl w:val="0"/>
              <w:pBdr>
                <w:top w:val="nil"/>
                <w:left w:val="nil"/>
                <w:bottom w:val="nil"/>
                <w:right w:val="nil"/>
                <w:between w:val="nil"/>
              </w:pBdr>
              <w:spacing w:line="276" w:lineRule="auto"/>
              <w:rPr>
                <w:rFonts w:ascii="Arial" w:eastAsia="Arial" w:hAnsi="Arial" w:cs="Arial"/>
                <w:b/>
                <w:color w:val="000000"/>
                <w:sz w:val="22"/>
                <w:szCs w:val="22"/>
              </w:rPr>
            </w:pPr>
          </w:p>
        </w:tc>
      </w:tr>
      <w:tr w:rsidR="00C42C22" w14:paraId="1F46A967" w14:textId="77777777" w:rsidTr="00C42C22">
        <w:trPr>
          <w:cnfStyle w:val="000000100000" w:firstRow="0" w:lastRow="0" w:firstColumn="0" w:lastColumn="0" w:oddVBand="0" w:evenVBand="0" w:oddHBand="1" w:evenHBand="0" w:firstRowFirstColumn="0" w:firstRowLastColumn="0" w:lastRowFirstColumn="0" w:lastRowLastColumn="0"/>
          <w:trHeight w:val="366"/>
        </w:trPr>
        <w:tc>
          <w:tcPr>
            <w:tcW w:w="681" w:type="dxa"/>
          </w:tcPr>
          <w:p w14:paraId="76737C0B"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T</w:t>
            </w:r>
            <w:r>
              <w:rPr>
                <w:rFonts w:ascii="Arial" w:eastAsia="Arial" w:hAnsi="Arial" w:cs="Arial"/>
                <w:color w:val="000000"/>
                <w:sz w:val="22"/>
                <w:szCs w:val="22"/>
                <w:vertAlign w:val="subscript"/>
              </w:rPr>
              <w:t>1</w:t>
            </w:r>
          </w:p>
        </w:tc>
        <w:tc>
          <w:tcPr>
            <w:tcW w:w="645" w:type="dxa"/>
          </w:tcPr>
          <w:p w14:paraId="476A96ED"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200</w:t>
            </w:r>
          </w:p>
        </w:tc>
        <w:tc>
          <w:tcPr>
            <w:tcW w:w="647" w:type="dxa"/>
          </w:tcPr>
          <w:p w14:paraId="5F2CCF59"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w:t>
            </w:r>
          </w:p>
        </w:tc>
        <w:tc>
          <w:tcPr>
            <w:tcW w:w="642" w:type="dxa"/>
          </w:tcPr>
          <w:p w14:paraId="551B6D96"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2.5</w:t>
            </w:r>
          </w:p>
        </w:tc>
        <w:tc>
          <w:tcPr>
            <w:tcW w:w="658" w:type="dxa"/>
            <w:gridSpan w:val="2"/>
          </w:tcPr>
          <w:p w14:paraId="1847EEAF"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1.25</w:t>
            </w:r>
          </w:p>
        </w:tc>
        <w:tc>
          <w:tcPr>
            <w:tcW w:w="668" w:type="dxa"/>
          </w:tcPr>
          <w:p w14:paraId="1A9C653A"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3</w:t>
            </w:r>
          </w:p>
        </w:tc>
        <w:tc>
          <w:tcPr>
            <w:tcW w:w="633" w:type="dxa"/>
          </w:tcPr>
          <w:p w14:paraId="7CE417A4"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2.7</w:t>
            </w:r>
          </w:p>
        </w:tc>
        <w:tc>
          <w:tcPr>
            <w:tcW w:w="647" w:type="dxa"/>
          </w:tcPr>
          <w:p w14:paraId="556BE9E9"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0.8</w:t>
            </w:r>
          </w:p>
        </w:tc>
        <w:tc>
          <w:tcPr>
            <w:tcW w:w="654" w:type="dxa"/>
          </w:tcPr>
          <w:p w14:paraId="27F968E3"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0.56</w:t>
            </w:r>
          </w:p>
        </w:tc>
        <w:tc>
          <w:tcPr>
            <w:tcW w:w="1106" w:type="dxa"/>
          </w:tcPr>
          <w:p w14:paraId="26398CC1"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4.51</w:t>
            </w:r>
          </w:p>
        </w:tc>
        <w:tc>
          <w:tcPr>
            <w:tcW w:w="1105" w:type="dxa"/>
          </w:tcPr>
          <w:p w14:paraId="08D99C1D"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22.50</w:t>
            </w:r>
          </w:p>
        </w:tc>
      </w:tr>
      <w:tr w:rsidR="00C42C22" w14:paraId="1531C983" w14:textId="77777777" w:rsidTr="00C42C22">
        <w:trPr>
          <w:trHeight w:val="366"/>
        </w:trPr>
        <w:tc>
          <w:tcPr>
            <w:tcW w:w="681" w:type="dxa"/>
          </w:tcPr>
          <w:p w14:paraId="74DD95FA"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T</w:t>
            </w:r>
            <w:r>
              <w:rPr>
                <w:rFonts w:ascii="Arial" w:eastAsia="Arial" w:hAnsi="Arial" w:cs="Arial"/>
                <w:color w:val="000000"/>
                <w:sz w:val="22"/>
                <w:szCs w:val="22"/>
                <w:vertAlign w:val="subscript"/>
              </w:rPr>
              <w:t>2</w:t>
            </w:r>
          </w:p>
        </w:tc>
        <w:tc>
          <w:tcPr>
            <w:tcW w:w="645" w:type="dxa"/>
          </w:tcPr>
          <w:p w14:paraId="73CF958C"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200</w:t>
            </w:r>
          </w:p>
        </w:tc>
        <w:tc>
          <w:tcPr>
            <w:tcW w:w="647" w:type="dxa"/>
          </w:tcPr>
          <w:p w14:paraId="7DA91444"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w:t>
            </w:r>
          </w:p>
        </w:tc>
        <w:tc>
          <w:tcPr>
            <w:tcW w:w="642" w:type="dxa"/>
          </w:tcPr>
          <w:p w14:paraId="5A7B7102"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5.0</w:t>
            </w:r>
          </w:p>
        </w:tc>
        <w:tc>
          <w:tcPr>
            <w:tcW w:w="658" w:type="dxa"/>
            <w:gridSpan w:val="2"/>
          </w:tcPr>
          <w:p w14:paraId="4CAB40C1"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2.50</w:t>
            </w:r>
          </w:p>
        </w:tc>
        <w:tc>
          <w:tcPr>
            <w:tcW w:w="668" w:type="dxa"/>
          </w:tcPr>
          <w:p w14:paraId="60DFFC96"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3</w:t>
            </w:r>
          </w:p>
        </w:tc>
        <w:tc>
          <w:tcPr>
            <w:tcW w:w="633" w:type="dxa"/>
          </w:tcPr>
          <w:p w14:paraId="0BE9E37B"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2.7</w:t>
            </w:r>
          </w:p>
        </w:tc>
        <w:tc>
          <w:tcPr>
            <w:tcW w:w="647" w:type="dxa"/>
          </w:tcPr>
          <w:p w14:paraId="26C8A91F"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0.8</w:t>
            </w:r>
          </w:p>
        </w:tc>
        <w:tc>
          <w:tcPr>
            <w:tcW w:w="654" w:type="dxa"/>
          </w:tcPr>
          <w:p w14:paraId="7B0CD004"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0.56</w:t>
            </w:r>
          </w:p>
        </w:tc>
        <w:tc>
          <w:tcPr>
            <w:tcW w:w="1106" w:type="dxa"/>
          </w:tcPr>
          <w:p w14:paraId="35952DC7"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5.76</w:t>
            </w:r>
          </w:p>
        </w:tc>
        <w:tc>
          <w:tcPr>
            <w:tcW w:w="1105" w:type="dxa"/>
          </w:tcPr>
          <w:p w14:paraId="3709FCBE"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28.80</w:t>
            </w:r>
          </w:p>
        </w:tc>
      </w:tr>
      <w:tr w:rsidR="00C42C22" w14:paraId="551221DF" w14:textId="77777777" w:rsidTr="00C42C22">
        <w:trPr>
          <w:cnfStyle w:val="000000100000" w:firstRow="0" w:lastRow="0" w:firstColumn="0" w:lastColumn="0" w:oddVBand="0" w:evenVBand="0" w:oddHBand="1" w:evenHBand="0" w:firstRowFirstColumn="0" w:firstRowLastColumn="0" w:lastRowFirstColumn="0" w:lastRowLastColumn="0"/>
          <w:trHeight w:val="366"/>
        </w:trPr>
        <w:tc>
          <w:tcPr>
            <w:tcW w:w="681" w:type="dxa"/>
          </w:tcPr>
          <w:p w14:paraId="320C5AD1"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T</w:t>
            </w:r>
            <w:r>
              <w:rPr>
                <w:rFonts w:ascii="Arial" w:eastAsia="Arial" w:hAnsi="Arial" w:cs="Arial"/>
                <w:color w:val="000000"/>
                <w:sz w:val="22"/>
                <w:szCs w:val="22"/>
                <w:vertAlign w:val="subscript"/>
              </w:rPr>
              <w:t>3</w:t>
            </w:r>
          </w:p>
        </w:tc>
        <w:tc>
          <w:tcPr>
            <w:tcW w:w="645" w:type="dxa"/>
          </w:tcPr>
          <w:p w14:paraId="1F04CE8F"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200</w:t>
            </w:r>
          </w:p>
        </w:tc>
        <w:tc>
          <w:tcPr>
            <w:tcW w:w="647" w:type="dxa"/>
          </w:tcPr>
          <w:p w14:paraId="1674F422"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w:t>
            </w:r>
          </w:p>
        </w:tc>
        <w:tc>
          <w:tcPr>
            <w:tcW w:w="642" w:type="dxa"/>
          </w:tcPr>
          <w:p w14:paraId="1FC667F6"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7.5</w:t>
            </w:r>
          </w:p>
        </w:tc>
        <w:tc>
          <w:tcPr>
            <w:tcW w:w="658" w:type="dxa"/>
            <w:gridSpan w:val="2"/>
          </w:tcPr>
          <w:p w14:paraId="198F1745"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3.75</w:t>
            </w:r>
          </w:p>
        </w:tc>
        <w:tc>
          <w:tcPr>
            <w:tcW w:w="668" w:type="dxa"/>
          </w:tcPr>
          <w:p w14:paraId="217C6FCF"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3</w:t>
            </w:r>
          </w:p>
        </w:tc>
        <w:tc>
          <w:tcPr>
            <w:tcW w:w="633" w:type="dxa"/>
          </w:tcPr>
          <w:p w14:paraId="3DDA2573"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2.7</w:t>
            </w:r>
          </w:p>
        </w:tc>
        <w:tc>
          <w:tcPr>
            <w:tcW w:w="647" w:type="dxa"/>
          </w:tcPr>
          <w:p w14:paraId="74DB9107"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0.8</w:t>
            </w:r>
          </w:p>
        </w:tc>
        <w:tc>
          <w:tcPr>
            <w:tcW w:w="654" w:type="dxa"/>
          </w:tcPr>
          <w:p w14:paraId="2657BB19"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0.56</w:t>
            </w:r>
          </w:p>
        </w:tc>
        <w:tc>
          <w:tcPr>
            <w:tcW w:w="1106" w:type="dxa"/>
          </w:tcPr>
          <w:p w14:paraId="0EB163CF"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7.01</w:t>
            </w:r>
          </w:p>
        </w:tc>
        <w:tc>
          <w:tcPr>
            <w:tcW w:w="1105" w:type="dxa"/>
          </w:tcPr>
          <w:p w14:paraId="464EB8BE"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35.05</w:t>
            </w:r>
          </w:p>
        </w:tc>
      </w:tr>
      <w:tr w:rsidR="00C42C22" w14:paraId="4CD3DB7C" w14:textId="77777777" w:rsidTr="00C42C22">
        <w:trPr>
          <w:trHeight w:val="366"/>
        </w:trPr>
        <w:tc>
          <w:tcPr>
            <w:tcW w:w="681" w:type="dxa"/>
          </w:tcPr>
          <w:p w14:paraId="33AA417A"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T</w:t>
            </w:r>
            <w:r>
              <w:rPr>
                <w:rFonts w:ascii="Arial" w:eastAsia="Arial" w:hAnsi="Arial" w:cs="Arial"/>
                <w:color w:val="000000"/>
                <w:sz w:val="22"/>
                <w:szCs w:val="22"/>
                <w:vertAlign w:val="subscript"/>
              </w:rPr>
              <w:t>4</w:t>
            </w:r>
          </w:p>
        </w:tc>
        <w:tc>
          <w:tcPr>
            <w:tcW w:w="645" w:type="dxa"/>
          </w:tcPr>
          <w:p w14:paraId="259EBA84"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200</w:t>
            </w:r>
          </w:p>
        </w:tc>
        <w:tc>
          <w:tcPr>
            <w:tcW w:w="647" w:type="dxa"/>
          </w:tcPr>
          <w:p w14:paraId="55662195"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w:t>
            </w:r>
          </w:p>
        </w:tc>
        <w:tc>
          <w:tcPr>
            <w:tcW w:w="642" w:type="dxa"/>
          </w:tcPr>
          <w:p w14:paraId="4A2343D8"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10.0</w:t>
            </w:r>
          </w:p>
        </w:tc>
        <w:tc>
          <w:tcPr>
            <w:tcW w:w="658" w:type="dxa"/>
            <w:gridSpan w:val="2"/>
          </w:tcPr>
          <w:p w14:paraId="45EE92D4"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5.00</w:t>
            </w:r>
          </w:p>
        </w:tc>
        <w:tc>
          <w:tcPr>
            <w:tcW w:w="668" w:type="dxa"/>
          </w:tcPr>
          <w:p w14:paraId="6C83B54A"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3</w:t>
            </w:r>
          </w:p>
        </w:tc>
        <w:tc>
          <w:tcPr>
            <w:tcW w:w="633" w:type="dxa"/>
          </w:tcPr>
          <w:p w14:paraId="13CED5C4"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2.7</w:t>
            </w:r>
          </w:p>
        </w:tc>
        <w:tc>
          <w:tcPr>
            <w:tcW w:w="647" w:type="dxa"/>
          </w:tcPr>
          <w:p w14:paraId="00EB79AD"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0.8</w:t>
            </w:r>
          </w:p>
        </w:tc>
        <w:tc>
          <w:tcPr>
            <w:tcW w:w="654" w:type="dxa"/>
          </w:tcPr>
          <w:p w14:paraId="64A7A189"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0.56</w:t>
            </w:r>
          </w:p>
        </w:tc>
        <w:tc>
          <w:tcPr>
            <w:tcW w:w="1106" w:type="dxa"/>
          </w:tcPr>
          <w:p w14:paraId="0DECEDC0"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8.26</w:t>
            </w:r>
          </w:p>
        </w:tc>
        <w:tc>
          <w:tcPr>
            <w:tcW w:w="1105" w:type="dxa"/>
          </w:tcPr>
          <w:p w14:paraId="556989AF"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41.30</w:t>
            </w:r>
          </w:p>
        </w:tc>
      </w:tr>
      <w:tr w:rsidR="00C42C22" w14:paraId="3B76BC8D" w14:textId="77777777" w:rsidTr="00C42C22">
        <w:trPr>
          <w:cnfStyle w:val="000000100000" w:firstRow="0" w:lastRow="0" w:firstColumn="0" w:lastColumn="0" w:oddVBand="0" w:evenVBand="0" w:oddHBand="1" w:evenHBand="0" w:firstRowFirstColumn="0" w:firstRowLastColumn="0" w:lastRowFirstColumn="0" w:lastRowLastColumn="0"/>
          <w:trHeight w:val="366"/>
        </w:trPr>
        <w:tc>
          <w:tcPr>
            <w:tcW w:w="681" w:type="dxa"/>
          </w:tcPr>
          <w:p w14:paraId="769806E0"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T</w:t>
            </w:r>
            <w:r>
              <w:rPr>
                <w:rFonts w:ascii="Arial" w:eastAsia="Arial" w:hAnsi="Arial" w:cs="Arial"/>
                <w:color w:val="000000"/>
                <w:sz w:val="22"/>
                <w:szCs w:val="22"/>
                <w:vertAlign w:val="subscript"/>
              </w:rPr>
              <w:t>5</w:t>
            </w:r>
          </w:p>
        </w:tc>
        <w:tc>
          <w:tcPr>
            <w:tcW w:w="645" w:type="dxa"/>
          </w:tcPr>
          <w:p w14:paraId="414CAF9E"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200</w:t>
            </w:r>
          </w:p>
        </w:tc>
        <w:tc>
          <w:tcPr>
            <w:tcW w:w="647" w:type="dxa"/>
          </w:tcPr>
          <w:p w14:paraId="35FA1E22"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w:t>
            </w:r>
          </w:p>
        </w:tc>
        <w:tc>
          <w:tcPr>
            <w:tcW w:w="642" w:type="dxa"/>
          </w:tcPr>
          <w:p w14:paraId="5762E11B"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12.5</w:t>
            </w:r>
          </w:p>
        </w:tc>
        <w:tc>
          <w:tcPr>
            <w:tcW w:w="658" w:type="dxa"/>
            <w:gridSpan w:val="2"/>
          </w:tcPr>
          <w:p w14:paraId="0762B216"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6.25</w:t>
            </w:r>
          </w:p>
        </w:tc>
        <w:tc>
          <w:tcPr>
            <w:tcW w:w="668" w:type="dxa"/>
          </w:tcPr>
          <w:p w14:paraId="7056B155"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3</w:t>
            </w:r>
          </w:p>
        </w:tc>
        <w:tc>
          <w:tcPr>
            <w:tcW w:w="633" w:type="dxa"/>
          </w:tcPr>
          <w:p w14:paraId="48DE04B0"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2.7</w:t>
            </w:r>
          </w:p>
        </w:tc>
        <w:tc>
          <w:tcPr>
            <w:tcW w:w="647" w:type="dxa"/>
          </w:tcPr>
          <w:p w14:paraId="0866A2B1"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0.8</w:t>
            </w:r>
          </w:p>
        </w:tc>
        <w:tc>
          <w:tcPr>
            <w:tcW w:w="654" w:type="dxa"/>
          </w:tcPr>
          <w:p w14:paraId="647C101A"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0.56</w:t>
            </w:r>
          </w:p>
        </w:tc>
        <w:tc>
          <w:tcPr>
            <w:tcW w:w="1106" w:type="dxa"/>
          </w:tcPr>
          <w:p w14:paraId="0682B14E"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9.51</w:t>
            </w:r>
          </w:p>
        </w:tc>
        <w:tc>
          <w:tcPr>
            <w:tcW w:w="1105" w:type="dxa"/>
          </w:tcPr>
          <w:p w14:paraId="5ED8BA7A" w14:textId="77777777" w:rsidR="00C42C22" w:rsidRDefault="000024E2">
            <w:pPr>
              <w:spacing w:before="60" w:after="60"/>
              <w:jc w:val="center"/>
              <w:rPr>
                <w:rFonts w:ascii="Arial" w:eastAsia="Arial" w:hAnsi="Arial" w:cs="Arial"/>
                <w:color w:val="000000"/>
                <w:sz w:val="22"/>
                <w:szCs w:val="22"/>
              </w:rPr>
            </w:pPr>
            <w:r>
              <w:rPr>
                <w:rFonts w:ascii="Arial" w:eastAsia="Arial" w:hAnsi="Arial" w:cs="Arial"/>
                <w:color w:val="000000"/>
                <w:sz w:val="22"/>
                <w:szCs w:val="22"/>
              </w:rPr>
              <w:t>47.55</w:t>
            </w:r>
          </w:p>
        </w:tc>
      </w:tr>
    </w:tbl>
    <w:p w14:paraId="552C4C15" w14:textId="77777777" w:rsidR="00C42C22" w:rsidRDefault="000024E2">
      <w:pPr>
        <w:jc w:val="both"/>
        <w:rPr>
          <w:rFonts w:ascii="Arial" w:eastAsia="Arial" w:hAnsi="Arial" w:cs="Arial"/>
          <w:b/>
          <w:sz w:val="22"/>
          <w:szCs w:val="22"/>
        </w:rPr>
      </w:pPr>
      <w:r>
        <w:rPr>
          <w:rFonts w:ascii="Arial" w:eastAsia="Arial" w:hAnsi="Arial" w:cs="Arial"/>
          <w:b/>
          <w:sz w:val="22"/>
          <w:szCs w:val="22"/>
        </w:rPr>
        <w:t xml:space="preserve"> Note:</w:t>
      </w:r>
      <w:r>
        <w:rPr>
          <w:rFonts w:ascii="Arial" w:eastAsia="Arial" w:hAnsi="Arial" w:cs="Arial"/>
          <w:sz w:val="22"/>
          <w:szCs w:val="22"/>
        </w:rPr>
        <w:t xml:space="preserve"> As a whey, a by-product of paneer industry, is not commercially used, its cost treated as Nil (Rs. 0).                 </w:t>
      </w:r>
    </w:p>
    <w:p w14:paraId="1F6F99D2" w14:textId="77777777" w:rsidR="00C42C22" w:rsidRDefault="00C42C22">
      <w:pPr>
        <w:pBdr>
          <w:top w:val="nil"/>
          <w:left w:val="nil"/>
          <w:bottom w:val="nil"/>
          <w:right w:val="nil"/>
          <w:between w:val="nil"/>
        </w:pBdr>
        <w:jc w:val="both"/>
        <w:rPr>
          <w:rFonts w:ascii="Arial" w:eastAsia="Arial" w:hAnsi="Arial" w:cs="Arial"/>
        </w:rPr>
      </w:pPr>
    </w:p>
    <w:p w14:paraId="176CDF1D" w14:textId="77777777" w:rsidR="00C42C22" w:rsidRDefault="000024E2">
      <w:pPr>
        <w:pBdr>
          <w:top w:val="nil"/>
          <w:left w:val="nil"/>
          <w:bottom w:val="nil"/>
          <w:right w:val="nil"/>
          <w:between w:val="nil"/>
        </w:pBdr>
        <w:spacing w:line="360" w:lineRule="auto"/>
        <w:jc w:val="both"/>
        <w:rPr>
          <w:rFonts w:ascii="Arial" w:eastAsia="Arial" w:hAnsi="Arial" w:cs="Arial"/>
          <w:b/>
        </w:rPr>
      </w:pPr>
      <w:r>
        <w:rPr>
          <w:rFonts w:ascii="Arial" w:eastAsia="Arial" w:hAnsi="Arial" w:cs="Arial"/>
          <w:b/>
        </w:rPr>
        <w:lastRenderedPageBreak/>
        <w:t>3.8 Microbial Count of probiotic whey beverage</w:t>
      </w:r>
    </w:p>
    <w:p w14:paraId="46B81C7F"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The most optimal level obtained throughout research was kept in a refrigerator (5 to 7</w:t>
      </w:r>
      <w:r>
        <w:rPr>
          <w:rFonts w:ascii="Arial" w:eastAsia="Arial" w:hAnsi="Arial" w:cs="Arial"/>
          <w:vertAlign w:val="superscript"/>
        </w:rPr>
        <w:t>0</w:t>
      </w:r>
      <w:r>
        <w:rPr>
          <w:rFonts w:ascii="Arial" w:eastAsia="Arial" w:hAnsi="Arial" w:cs="Arial"/>
        </w:rPr>
        <w:t xml:space="preserve">C) for up to 15 days in order to examine microbial count. The microbial parameters studied were Standard Plate Count, </w:t>
      </w:r>
      <w:r>
        <w:rPr>
          <w:rFonts w:ascii="Arial" w:eastAsia="Arial" w:hAnsi="Arial" w:cs="Arial"/>
          <w:i/>
        </w:rPr>
        <w:t>E. coli</w:t>
      </w:r>
      <w:r>
        <w:rPr>
          <w:rFonts w:ascii="Arial" w:eastAsia="Arial" w:hAnsi="Arial" w:cs="Arial"/>
        </w:rPr>
        <w:t xml:space="preserve"> count and Yeast and </w:t>
      </w:r>
      <w:proofErr w:type="spellStart"/>
      <w:r>
        <w:rPr>
          <w:rFonts w:ascii="Arial" w:eastAsia="Arial" w:hAnsi="Arial" w:cs="Arial"/>
        </w:rPr>
        <w:t>Mould</w:t>
      </w:r>
      <w:proofErr w:type="spellEnd"/>
      <w:r>
        <w:rPr>
          <w:rFonts w:ascii="Arial" w:eastAsia="Arial" w:hAnsi="Arial" w:cs="Arial"/>
        </w:rPr>
        <w:t xml:space="preserve"> Count. This most optimum level was subjected to sensory evaluation on 0, 6</w:t>
      </w:r>
      <w:r>
        <w:rPr>
          <w:rFonts w:ascii="Arial" w:eastAsia="Arial" w:hAnsi="Arial" w:cs="Arial"/>
          <w:vertAlign w:val="superscript"/>
        </w:rPr>
        <w:t>th</w:t>
      </w:r>
      <w:r>
        <w:rPr>
          <w:rFonts w:ascii="Arial" w:eastAsia="Arial" w:hAnsi="Arial" w:cs="Arial"/>
        </w:rPr>
        <w:t>, 9</w:t>
      </w:r>
      <w:r>
        <w:rPr>
          <w:rFonts w:ascii="Arial" w:eastAsia="Arial" w:hAnsi="Arial" w:cs="Arial"/>
          <w:vertAlign w:val="superscript"/>
        </w:rPr>
        <w:t>th</w:t>
      </w:r>
      <w:r>
        <w:rPr>
          <w:rFonts w:ascii="Arial" w:eastAsia="Arial" w:hAnsi="Arial" w:cs="Arial"/>
        </w:rPr>
        <w:t>, 12</w:t>
      </w:r>
      <w:r>
        <w:rPr>
          <w:rFonts w:ascii="Arial" w:eastAsia="Arial" w:hAnsi="Arial" w:cs="Arial"/>
          <w:vertAlign w:val="superscript"/>
        </w:rPr>
        <w:t>th</w:t>
      </w:r>
      <w:r>
        <w:rPr>
          <w:rFonts w:ascii="Arial" w:eastAsia="Arial" w:hAnsi="Arial" w:cs="Arial"/>
        </w:rPr>
        <w:t xml:space="preserve"> and 15</w:t>
      </w:r>
      <w:r>
        <w:rPr>
          <w:rFonts w:ascii="Arial" w:eastAsia="Arial" w:hAnsi="Arial" w:cs="Arial"/>
          <w:vertAlign w:val="superscript"/>
        </w:rPr>
        <w:t>th</w:t>
      </w:r>
      <w:r>
        <w:rPr>
          <w:rFonts w:ascii="Arial" w:eastAsia="Arial" w:hAnsi="Arial" w:cs="Arial"/>
        </w:rPr>
        <w:t xml:space="preserve"> days of storage.</w:t>
      </w:r>
    </w:p>
    <w:p w14:paraId="202A207C" w14:textId="77777777" w:rsidR="00C42C22" w:rsidRDefault="00C42C22">
      <w:pPr>
        <w:pBdr>
          <w:top w:val="nil"/>
          <w:left w:val="nil"/>
          <w:bottom w:val="nil"/>
          <w:right w:val="nil"/>
          <w:between w:val="nil"/>
        </w:pBdr>
        <w:spacing w:line="360" w:lineRule="auto"/>
        <w:jc w:val="both"/>
        <w:rPr>
          <w:rFonts w:ascii="Arial" w:eastAsia="Arial" w:hAnsi="Arial" w:cs="Arial"/>
        </w:rPr>
      </w:pPr>
    </w:p>
    <w:p w14:paraId="0B2D018D" w14:textId="77777777" w:rsidR="00C42C22" w:rsidRDefault="000024E2">
      <w:pPr>
        <w:pBdr>
          <w:top w:val="nil"/>
          <w:left w:val="nil"/>
          <w:bottom w:val="nil"/>
          <w:right w:val="nil"/>
          <w:between w:val="nil"/>
        </w:pBdr>
        <w:spacing w:line="360" w:lineRule="auto"/>
        <w:jc w:val="both"/>
        <w:rPr>
          <w:rFonts w:ascii="Arial" w:eastAsia="Arial" w:hAnsi="Arial" w:cs="Arial"/>
          <w:b/>
        </w:rPr>
      </w:pPr>
      <w:r>
        <w:rPr>
          <w:rFonts w:ascii="Arial" w:eastAsia="Arial" w:hAnsi="Arial" w:cs="Arial"/>
          <w:b/>
        </w:rPr>
        <w:t>Table 9 Microbial evaluation of most acceptable level of probiotic whey beverage at various time intervals.</w:t>
      </w:r>
    </w:p>
    <w:tbl>
      <w:tblPr>
        <w:tblStyle w:val="ae"/>
        <w:tblW w:w="91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063"/>
        <w:gridCol w:w="1466"/>
        <w:gridCol w:w="1912"/>
        <w:gridCol w:w="1523"/>
      </w:tblGrid>
      <w:tr w:rsidR="00C42C22" w14:paraId="6DE0CFA1" w14:textId="77777777">
        <w:trPr>
          <w:jc w:val="center"/>
        </w:trPr>
        <w:tc>
          <w:tcPr>
            <w:tcW w:w="2224" w:type="dxa"/>
            <w:tcBorders>
              <w:top w:val="single" w:sz="4" w:space="0" w:color="000000"/>
              <w:left w:val="single" w:sz="4" w:space="0" w:color="000000"/>
              <w:bottom w:val="single" w:sz="4" w:space="0" w:color="000000"/>
              <w:right w:val="single" w:sz="4" w:space="0" w:color="000000"/>
            </w:tcBorders>
            <w:vAlign w:val="center"/>
          </w:tcPr>
          <w:p w14:paraId="58A14328" w14:textId="77777777" w:rsidR="00C42C22" w:rsidRDefault="000024E2">
            <w:pPr>
              <w:spacing w:before="60" w:after="60"/>
              <w:jc w:val="center"/>
              <w:rPr>
                <w:rFonts w:ascii="Arial" w:eastAsia="Arial" w:hAnsi="Arial" w:cs="Arial"/>
                <w:b/>
              </w:rPr>
            </w:pPr>
            <w:r>
              <w:rPr>
                <w:rFonts w:ascii="Arial" w:eastAsia="Arial" w:hAnsi="Arial" w:cs="Arial"/>
                <w:b/>
              </w:rPr>
              <w:t>Microbial parameter</w:t>
            </w:r>
          </w:p>
          <w:p w14:paraId="3D9A3391" w14:textId="77777777" w:rsidR="00C42C22" w:rsidRDefault="000024E2">
            <w:pPr>
              <w:spacing w:before="60" w:after="60"/>
              <w:jc w:val="center"/>
              <w:rPr>
                <w:rFonts w:ascii="Arial" w:eastAsia="Arial" w:hAnsi="Arial" w:cs="Arial"/>
                <w:b/>
              </w:rPr>
            </w:pPr>
            <w:r>
              <w:rPr>
                <w:rFonts w:ascii="Arial" w:eastAsia="Arial" w:hAnsi="Arial" w:cs="Arial"/>
                <w:b/>
              </w:rPr>
              <w:t>(Days)</w:t>
            </w:r>
          </w:p>
        </w:tc>
        <w:tc>
          <w:tcPr>
            <w:tcW w:w="2063" w:type="dxa"/>
            <w:tcBorders>
              <w:top w:val="single" w:sz="4" w:space="0" w:color="000000"/>
              <w:left w:val="single" w:sz="4" w:space="0" w:color="000000"/>
              <w:bottom w:val="single" w:sz="4" w:space="0" w:color="000000"/>
              <w:right w:val="single" w:sz="4" w:space="0" w:color="000000"/>
            </w:tcBorders>
            <w:vAlign w:val="center"/>
          </w:tcPr>
          <w:p w14:paraId="5FB919F1" w14:textId="77777777" w:rsidR="00C42C22" w:rsidRDefault="000024E2">
            <w:pPr>
              <w:spacing w:before="60" w:after="60"/>
              <w:jc w:val="center"/>
              <w:rPr>
                <w:rFonts w:ascii="Arial" w:eastAsia="Arial" w:hAnsi="Arial" w:cs="Arial"/>
                <w:b/>
              </w:rPr>
            </w:pPr>
            <w:r>
              <w:rPr>
                <w:rFonts w:ascii="Arial" w:eastAsia="Arial" w:hAnsi="Arial" w:cs="Arial"/>
                <w:b/>
              </w:rPr>
              <w:t>Standard Plate count</w:t>
            </w:r>
          </w:p>
          <w:p w14:paraId="5B250B57" w14:textId="77777777" w:rsidR="00C42C22" w:rsidRDefault="000024E2">
            <w:pPr>
              <w:spacing w:before="60" w:after="60"/>
              <w:jc w:val="center"/>
              <w:rPr>
                <w:rFonts w:ascii="Arial" w:eastAsia="Arial" w:hAnsi="Arial" w:cs="Arial"/>
                <w:b/>
              </w:rPr>
            </w:pPr>
            <w:r>
              <w:rPr>
                <w:rFonts w:ascii="Arial" w:eastAsia="Arial" w:hAnsi="Arial" w:cs="Arial"/>
                <w:b/>
              </w:rPr>
              <w:t>(10</w:t>
            </w:r>
            <w:r>
              <w:rPr>
                <w:rFonts w:ascii="Arial" w:eastAsia="Arial" w:hAnsi="Arial" w:cs="Arial"/>
                <w:b/>
                <w:vertAlign w:val="superscript"/>
              </w:rPr>
              <w:t>4</w:t>
            </w:r>
            <w:r>
              <w:rPr>
                <w:rFonts w:ascii="Arial" w:eastAsia="Arial" w:hAnsi="Arial" w:cs="Arial"/>
                <w:b/>
              </w:rPr>
              <w:t>cfu/g)</w:t>
            </w:r>
          </w:p>
        </w:tc>
        <w:tc>
          <w:tcPr>
            <w:tcW w:w="1466" w:type="dxa"/>
            <w:tcBorders>
              <w:top w:val="single" w:sz="4" w:space="0" w:color="000000"/>
              <w:left w:val="single" w:sz="4" w:space="0" w:color="000000"/>
              <w:bottom w:val="single" w:sz="4" w:space="0" w:color="000000"/>
              <w:right w:val="single" w:sz="4" w:space="0" w:color="000000"/>
            </w:tcBorders>
            <w:vAlign w:val="center"/>
          </w:tcPr>
          <w:p w14:paraId="3730EBD0" w14:textId="77777777" w:rsidR="00C42C22" w:rsidRDefault="000024E2">
            <w:pPr>
              <w:spacing w:before="60" w:after="60"/>
              <w:jc w:val="center"/>
              <w:rPr>
                <w:rFonts w:ascii="Arial" w:eastAsia="Arial" w:hAnsi="Arial" w:cs="Arial"/>
                <w:b/>
              </w:rPr>
            </w:pPr>
            <w:r>
              <w:rPr>
                <w:rFonts w:ascii="Arial" w:eastAsia="Arial" w:hAnsi="Arial" w:cs="Arial"/>
                <w:b/>
              </w:rPr>
              <w:t>Coliform count</w:t>
            </w:r>
          </w:p>
          <w:p w14:paraId="6AD350EB" w14:textId="77777777" w:rsidR="00C42C22" w:rsidRDefault="000024E2">
            <w:pPr>
              <w:spacing w:before="60" w:after="60"/>
              <w:jc w:val="center"/>
              <w:rPr>
                <w:rFonts w:ascii="Arial" w:eastAsia="Arial" w:hAnsi="Arial" w:cs="Arial"/>
                <w:b/>
              </w:rPr>
            </w:pPr>
            <w:r>
              <w:rPr>
                <w:rFonts w:ascii="Arial" w:eastAsia="Arial" w:hAnsi="Arial" w:cs="Arial"/>
                <w:b/>
              </w:rPr>
              <w:t>(10</w:t>
            </w:r>
            <w:r>
              <w:rPr>
                <w:rFonts w:ascii="Arial" w:eastAsia="Arial" w:hAnsi="Arial" w:cs="Arial"/>
                <w:b/>
                <w:vertAlign w:val="superscript"/>
              </w:rPr>
              <w:t>1</w:t>
            </w:r>
            <w:r>
              <w:rPr>
                <w:rFonts w:ascii="Arial" w:eastAsia="Arial" w:hAnsi="Arial" w:cs="Arial"/>
                <w:b/>
              </w:rPr>
              <w:t>cfu/g)</w:t>
            </w:r>
          </w:p>
        </w:tc>
        <w:tc>
          <w:tcPr>
            <w:tcW w:w="1912" w:type="dxa"/>
            <w:tcBorders>
              <w:top w:val="single" w:sz="4" w:space="0" w:color="000000"/>
              <w:left w:val="single" w:sz="4" w:space="0" w:color="000000"/>
              <w:bottom w:val="single" w:sz="4" w:space="0" w:color="000000"/>
              <w:right w:val="single" w:sz="4" w:space="0" w:color="000000"/>
            </w:tcBorders>
            <w:vAlign w:val="center"/>
          </w:tcPr>
          <w:p w14:paraId="47D436B7" w14:textId="77777777" w:rsidR="00C42C22" w:rsidRDefault="000024E2">
            <w:pPr>
              <w:spacing w:before="60" w:after="60"/>
              <w:jc w:val="center"/>
              <w:rPr>
                <w:rFonts w:ascii="Arial" w:eastAsia="Arial" w:hAnsi="Arial" w:cs="Arial"/>
                <w:b/>
              </w:rPr>
            </w:pPr>
            <w:r>
              <w:rPr>
                <w:rFonts w:ascii="Arial" w:eastAsia="Arial" w:hAnsi="Arial" w:cs="Arial"/>
                <w:b/>
              </w:rPr>
              <w:t xml:space="preserve">Yeast and </w:t>
            </w:r>
            <w:proofErr w:type="spellStart"/>
            <w:r>
              <w:rPr>
                <w:rFonts w:ascii="Arial" w:eastAsia="Arial" w:hAnsi="Arial" w:cs="Arial"/>
                <w:b/>
              </w:rPr>
              <w:t>Mould</w:t>
            </w:r>
            <w:proofErr w:type="spellEnd"/>
            <w:r>
              <w:rPr>
                <w:rFonts w:ascii="Arial" w:eastAsia="Arial" w:hAnsi="Arial" w:cs="Arial"/>
                <w:b/>
              </w:rPr>
              <w:t xml:space="preserve"> count</w:t>
            </w:r>
          </w:p>
          <w:p w14:paraId="3343E153" w14:textId="77777777" w:rsidR="00C42C22" w:rsidRDefault="000024E2">
            <w:pPr>
              <w:spacing w:before="60" w:after="60"/>
              <w:jc w:val="center"/>
              <w:rPr>
                <w:rFonts w:ascii="Arial" w:eastAsia="Arial" w:hAnsi="Arial" w:cs="Arial"/>
                <w:b/>
              </w:rPr>
            </w:pPr>
            <w:r>
              <w:rPr>
                <w:rFonts w:ascii="Arial" w:eastAsia="Arial" w:hAnsi="Arial" w:cs="Arial"/>
                <w:b/>
              </w:rPr>
              <w:t>(10</w:t>
            </w:r>
            <w:r>
              <w:rPr>
                <w:rFonts w:ascii="Arial" w:eastAsia="Arial" w:hAnsi="Arial" w:cs="Arial"/>
                <w:b/>
                <w:vertAlign w:val="superscript"/>
              </w:rPr>
              <w:t>1</w:t>
            </w:r>
            <w:r>
              <w:rPr>
                <w:rFonts w:ascii="Arial" w:eastAsia="Arial" w:hAnsi="Arial" w:cs="Arial"/>
                <w:b/>
              </w:rPr>
              <w:t>cfu/g)</w:t>
            </w:r>
          </w:p>
        </w:tc>
        <w:tc>
          <w:tcPr>
            <w:tcW w:w="1523" w:type="dxa"/>
            <w:tcBorders>
              <w:top w:val="single" w:sz="4" w:space="0" w:color="000000"/>
              <w:left w:val="single" w:sz="4" w:space="0" w:color="000000"/>
              <w:bottom w:val="single" w:sz="4" w:space="0" w:color="000000"/>
              <w:right w:val="single" w:sz="4" w:space="0" w:color="000000"/>
            </w:tcBorders>
            <w:vAlign w:val="center"/>
          </w:tcPr>
          <w:p w14:paraId="4E27F4A2" w14:textId="77777777" w:rsidR="00C42C22" w:rsidRDefault="000024E2">
            <w:pPr>
              <w:spacing w:before="60" w:after="60"/>
              <w:jc w:val="center"/>
              <w:rPr>
                <w:rFonts w:ascii="Arial" w:eastAsia="Arial" w:hAnsi="Arial" w:cs="Arial"/>
                <w:b/>
              </w:rPr>
            </w:pPr>
            <w:r>
              <w:rPr>
                <w:rFonts w:ascii="Arial" w:eastAsia="Arial" w:hAnsi="Arial" w:cs="Arial"/>
                <w:b/>
              </w:rPr>
              <w:t>Overall acceptability</w:t>
            </w:r>
          </w:p>
        </w:tc>
      </w:tr>
      <w:tr w:rsidR="00C42C22" w14:paraId="7460A414" w14:textId="77777777">
        <w:trPr>
          <w:jc w:val="center"/>
        </w:trPr>
        <w:tc>
          <w:tcPr>
            <w:tcW w:w="2224" w:type="dxa"/>
            <w:tcBorders>
              <w:top w:val="single" w:sz="4" w:space="0" w:color="000000"/>
              <w:left w:val="single" w:sz="4" w:space="0" w:color="000000"/>
              <w:bottom w:val="single" w:sz="4" w:space="0" w:color="000000"/>
              <w:right w:val="single" w:sz="4" w:space="0" w:color="000000"/>
            </w:tcBorders>
            <w:vAlign w:val="center"/>
          </w:tcPr>
          <w:p w14:paraId="648A3917" w14:textId="77777777" w:rsidR="00C42C22" w:rsidRDefault="000024E2">
            <w:pPr>
              <w:spacing w:before="60" w:after="60"/>
              <w:jc w:val="center"/>
              <w:rPr>
                <w:rFonts w:ascii="Arial" w:eastAsia="Arial" w:hAnsi="Arial" w:cs="Arial"/>
              </w:rPr>
            </w:pPr>
            <w:r>
              <w:rPr>
                <w:rFonts w:ascii="Arial" w:eastAsia="Arial" w:hAnsi="Arial" w:cs="Arial"/>
              </w:rPr>
              <w:t>D</w:t>
            </w:r>
            <w:r>
              <w:rPr>
                <w:rFonts w:ascii="Arial" w:eastAsia="Arial" w:hAnsi="Arial" w:cs="Arial"/>
                <w:vertAlign w:val="subscript"/>
              </w:rPr>
              <w:t>0</w:t>
            </w:r>
          </w:p>
        </w:tc>
        <w:tc>
          <w:tcPr>
            <w:tcW w:w="2063" w:type="dxa"/>
            <w:tcBorders>
              <w:top w:val="single" w:sz="4" w:space="0" w:color="000000"/>
              <w:left w:val="single" w:sz="4" w:space="0" w:color="000000"/>
              <w:bottom w:val="single" w:sz="4" w:space="0" w:color="000000"/>
              <w:right w:val="single" w:sz="4" w:space="0" w:color="000000"/>
            </w:tcBorders>
            <w:vAlign w:val="center"/>
          </w:tcPr>
          <w:p w14:paraId="25BD0CE3" w14:textId="77777777" w:rsidR="00C42C22" w:rsidRDefault="000024E2">
            <w:pPr>
              <w:spacing w:before="60" w:after="60"/>
              <w:jc w:val="center"/>
              <w:rPr>
                <w:rFonts w:ascii="Arial" w:eastAsia="Arial" w:hAnsi="Arial" w:cs="Arial"/>
              </w:rPr>
            </w:pPr>
            <w:r>
              <w:rPr>
                <w:rFonts w:ascii="Arial" w:eastAsia="Arial" w:hAnsi="Arial" w:cs="Arial"/>
              </w:rPr>
              <w:t>0.21</w:t>
            </w:r>
          </w:p>
        </w:tc>
        <w:tc>
          <w:tcPr>
            <w:tcW w:w="1466" w:type="dxa"/>
            <w:tcBorders>
              <w:top w:val="single" w:sz="4" w:space="0" w:color="000000"/>
              <w:left w:val="single" w:sz="4" w:space="0" w:color="000000"/>
              <w:bottom w:val="single" w:sz="4" w:space="0" w:color="000000"/>
              <w:right w:val="single" w:sz="4" w:space="0" w:color="000000"/>
            </w:tcBorders>
            <w:vAlign w:val="center"/>
          </w:tcPr>
          <w:p w14:paraId="60A418A9" w14:textId="77777777" w:rsidR="00C42C22" w:rsidRDefault="000024E2">
            <w:pPr>
              <w:spacing w:before="60" w:after="60"/>
              <w:jc w:val="center"/>
              <w:rPr>
                <w:rFonts w:ascii="Arial" w:eastAsia="Arial" w:hAnsi="Arial" w:cs="Arial"/>
              </w:rPr>
            </w:pPr>
            <w:r>
              <w:rPr>
                <w:rFonts w:ascii="Arial" w:eastAsia="Arial" w:hAnsi="Arial" w:cs="Arial"/>
              </w:rPr>
              <w:t>ND</w:t>
            </w:r>
          </w:p>
        </w:tc>
        <w:tc>
          <w:tcPr>
            <w:tcW w:w="1912" w:type="dxa"/>
            <w:tcBorders>
              <w:top w:val="single" w:sz="4" w:space="0" w:color="000000"/>
              <w:left w:val="single" w:sz="4" w:space="0" w:color="000000"/>
              <w:bottom w:val="single" w:sz="4" w:space="0" w:color="000000"/>
              <w:right w:val="single" w:sz="4" w:space="0" w:color="000000"/>
            </w:tcBorders>
            <w:vAlign w:val="center"/>
          </w:tcPr>
          <w:p w14:paraId="1252EE14" w14:textId="77777777" w:rsidR="00C42C22" w:rsidRDefault="000024E2">
            <w:pPr>
              <w:spacing w:before="60" w:after="60"/>
              <w:jc w:val="center"/>
              <w:rPr>
                <w:rFonts w:ascii="Arial" w:eastAsia="Arial" w:hAnsi="Arial" w:cs="Arial"/>
              </w:rPr>
            </w:pPr>
            <w:r>
              <w:rPr>
                <w:rFonts w:ascii="Arial" w:eastAsia="Arial" w:hAnsi="Arial" w:cs="Arial"/>
              </w:rPr>
              <w:t>ND</w:t>
            </w:r>
          </w:p>
        </w:tc>
        <w:tc>
          <w:tcPr>
            <w:tcW w:w="1523" w:type="dxa"/>
            <w:tcBorders>
              <w:top w:val="single" w:sz="4" w:space="0" w:color="000000"/>
              <w:left w:val="single" w:sz="4" w:space="0" w:color="000000"/>
              <w:bottom w:val="single" w:sz="4" w:space="0" w:color="000000"/>
              <w:right w:val="single" w:sz="4" w:space="0" w:color="000000"/>
            </w:tcBorders>
            <w:vAlign w:val="center"/>
          </w:tcPr>
          <w:p w14:paraId="12843136" w14:textId="77777777" w:rsidR="00C42C22" w:rsidRDefault="000024E2">
            <w:pPr>
              <w:spacing w:before="60" w:after="60"/>
              <w:jc w:val="center"/>
              <w:rPr>
                <w:rFonts w:ascii="Arial" w:eastAsia="Arial" w:hAnsi="Arial" w:cs="Arial"/>
              </w:rPr>
            </w:pPr>
            <w:r>
              <w:rPr>
                <w:rFonts w:ascii="Arial" w:eastAsia="Arial" w:hAnsi="Arial" w:cs="Arial"/>
              </w:rPr>
              <w:t>8.1</w:t>
            </w:r>
          </w:p>
        </w:tc>
      </w:tr>
      <w:tr w:rsidR="00C42C22" w14:paraId="23872A0B" w14:textId="77777777">
        <w:trPr>
          <w:jc w:val="center"/>
        </w:trPr>
        <w:tc>
          <w:tcPr>
            <w:tcW w:w="2224" w:type="dxa"/>
            <w:tcBorders>
              <w:top w:val="single" w:sz="4" w:space="0" w:color="000000"/>
              <w:left w:val="single" w:sz="4" w:space="0" w:color="000000"/>
              <w:bottom w:val="single" w:sz="4" w:space="0" w:color="000000"/>
              <w:right w:val="single" w:sz="4" w:space="0" w:color="000000"/>
            </w:tcBorders>
            <w:vAlign w:val="center"/>
          </w:tcPr>
          <w:p w14:paraId="3A838DB3" w14:textId="77777777" w:rsidR="00C42C22" w:rsidRDefault="000024E2">
            <w:pPr>
              <w:spacing w:before="60" w:after="60"/>
              <w:jc w:val="center"/>
              <w:rPr>
                <w:rFonts w:ascii="Arial" w:eastAsia="Arial" w:hAnsi="Arial" w:cs="Arial"/>
              </w:rPr>
            </w:pPr>
            <w:r>
              <w:rPr>
                <w:rFonts w:ascii="Arial" w:eastAsia="Arial" w:hAnsi="Arial" w:cs="Arial"/>
              </w:rPr>
              <w:t>D</w:t>
            </w:r>
            <w:r>
              <w:rPr>
                <w:rFonts w:ascii="Arial" w:eastAsia="Arial" w:hAnsi="Arial" w:cs="Arial"/>
                <w:vertAlign w:val="subscript"/>
              </w:rPr>
              <w:t>6</w:t>
            </w:r>
          </w:p>
        </w:tc>
        <w:tc>
          <w:tcPr>
            <w:tcW w:w="2063" w:type="dxa"/>
            <w:tcBorders>
              <w:top w:val="single" w:sz="4" w:space="0" w:color="000000"/>
              <w:left w:val="single" w:sz="4" w:space="0" w:color="000000"/>
              <w:bottom w:val="single" w:sz="4" w:space="0" w:color="000000"/>
              <w:right w:val="single" w:sz="4" w:space="0" w:color="000000"/>
            </w:tcBorders>
            <w:vAlign w:val="center"/>
          </w:tcPr>
          <w:p w14:paraId="63DFDE5F" w14:textId="77777777" w:rsidR="00C42C22" w:rsidRDefault="000024E2">
            <w:pPr>
              <w:spacing w:before="60" w:after="60"/>
              <w:jc w:val="center"/>
              <w:rPr>
                <w:rFonts w:ascii="Arial" w:eastAsia="Arial" w:hAnsi="Arial" w:cs="Arial"/>
              </w:rPr>
            </w:pPr>
            <w:r>
              <w:rPr>
                <w:rFonts w:ascii="Arial" w:eastAsia="Arial" w:hAnsi="Arial" w:cs="Arial"/>
              </w:rPr>
              <w:t>3.28</w:t>
            </w:r>
          </w:p>
        </w:tc>
        <w:tc>
          <w:tcPr>
            <w:tcW w:w="1466" w:type="dxa"/>
            <w:tcBorders>
              <w:top w:val="single" w:sz="4" w:space="0" w:color="000000"/>
              <w:left w:val="single" w:sz="4" w:space="0" w:color="000000"/>
              <w:bottom w:val="single" w:sz="4" w:space="0" w:color="000000"/>
              <w:right w:val="single" w:sz="4" w:space="0" w:color="000000"/>
            </w:tcBorders>
            <w:vAlign w:val="center"/>
          </w:tcPr>
          <w:p w14:paraId="1E62D441" w14:textId="77777777" w:rsidR="00C42C22" w:rsidRDefault="000024E2">
            <w:pPr>
              <w:spacing w:before="60" w:after="60"/>
              <w:jc w:val="center"/>
              <w:rPr>
                <w:rFonts w:ascii="Arial" w:eastAsia="Arial" w:hAnsi="Arial" w:cs="Arial"/>
              </w:rPr>
            </w:pPr>
            <w:r>
              <w:rPr>
                <w:rFonts w:ascii="Arial" w:eastAsia="Arial" w:hAnsi="Arial" w:cs="Arial"/>
              </w:rPr>
              <w:t>ND</w:t>
            </w:r>
          </w:p>
        </w:tc>
        <w:tc>
          <w:tcPr>
            <w:tcW w:w="1912" w:type="dxa"/>
            <w:tcBorders>
              <w:top w:val="single" w:sz="4" w:space="0" w:color="000000"/>
              <w:left w:val="single" w:sz="4" w:space="0" w:color="000000"/>
              <w:bottom w:val="single" w:sz="4" w:space="0" w:color="000000"/>
              <w:right w:val="single" w:sz="4" w:space="0" w:color="000000"/>
            </w:tcBorders>
            <w:vAlign w:val="center"/>
          </w:tcPr>
          <w:p w14:paraId="5075911D" w14:textId="77777777" w:rsidR="00C42C22" w:rsidRDefault="000024E2">
            <w:pPr>
              <w:spacing w:before="60" w:after="60"/>
              <w:jc w:val="center"/>
              <w:rPr>
                <w:rFonts w:ascii="Arial" w:eastAsia="Arial" w:hAnsi="Arial" w:cs="Arial"/>
              </w:rPr>
            </w:pPr>
            <w:r>
              <w:rPr>
                <w:rFonts w:ascii="Arial" w:eastAsia="Arial" w:hAnsi="Arial" w:cs="Arial"/>
              </w:rPr>
              <w:t>ND</w:t>
            </w:r>
          </w:p>
        </w:tc>
        <w:tc>
          <w:tcPr>
            <w:tcW w:w="1523" w:type="dxa"/>
            <w:tcBorders>
              <w:top w:val="single" w:sz="4" w:space="0" w:color="000000"/>
              <w:left w:val="single" w:sz="4" w:space="0" w:color="000000"/>
              <w:bottom w:val="single" w:sz="4" w:space="0" w:color="000000"/>
              <w:right w:val="single" w:sz="4" w:space="0" w:color="000000"/>
            </w:tcBorders>
            <w:vAlign w:val="center"/>
          </w:tcPr>
          <w:p w14:paraId="494CD4A9" w14:textId="77777777" w:rsidR="00C42C22" w:rsidRDefault="000024E2">
            <w:pPr>
              <w:spacing w:before="60" w:after="60"/>
              <w:jc w:val="center"/>
              <w:rPr>
                <w:rFonts w:ascii="Arial" w:eastAsia="Arial" w:hAnsi="Arial" w:cs="Arial"/>
              </w:rPr>
            </w:pPr>
            <w:r>
              <w:rPr>
                <w:rFonts w:ascii="Arial" w:eastAsia="Arial" w:hAnsi="Arial" w:cs="Arial"/>
              </w:rPr>
              <w:t>7.9</w:t>
            </w:r>
          </w:p>
        </w:tc>
      </w:tr>
      <w:tr w:rsidR="00C42C22" w14:paraId="386B886D" w14:textId="77777777">
        <w:trPr>
          <w:jc w:val="center"/>
        </w:trPr>
        <w:tc>
          <w:tcPr>
            <w:tcW w:w="2224" w:type="dxa"/>
            <w:tcBorders>
              <w:top w:val="single" w:sz="4" w:space="0" w:color="000000"/>
              <w:left w:val="single" w:sz="4" w:space="0" w:color="000000"/>
              <w:bottom w:val="single" w:sz="4" w:space="0" w:color="000000"/>
              <w:right w:val="single" w:sz="4" w:space="0" w:color="000000"/>
            </w:tcBorders>
            <w:vAlign w:val="center"/>
          </w:tcPr>
          <w:p w14:paraId="1364A8E3" w14:textId="77777777" w:rsidR="00C42C22" w:rsidRDefault="000024E2">
            <w:pPr>
              <w:spacing w:before="60" w:after="60"/>
              <w:jc w:val="center"/>
              <w:rPr>
                <w:rFonts w:ascii="Arial" w:eastAsia="Arial" w:hAnsi="Arial" w:cs="Arial"/>
              </w:rPr>
            </w:pPr>
            <w:r>
              <w:rPr>
                <w:rFonts w:ascii="Arial" w:eastAsia="Arial" w:hAnsi="Arial" w:cs="Arial"/>
              </w:rPr>
              <w:t>D</w:t>
            </w:r>
            <w:r>
              <w:rPr>
                <w:rFonts w:ascii="Arial" w:eastAsia="Arial" w:hAnsi="Arial" w:cs="Arial"/>
                <w:vertAlign w:val="subscript"/>
              </w:rPr>
              <w:t>9</w:t>
            </w:r>
          </w:p>
        </w:tc>
        <w:tc>
          <w:tcPr>
            <w:tcW w:w="2063" w:type="dxa"/>
            <w:tcBorders>
              <w:top w:val="single" w:sz="4" w:space="0" w:color="000000"/>
              <w:left w:val="single" w:sz="4" w:space="0" w:color="000000"/>
              <w:bottom w:val="single" w:sz="4" w:space="0" w:color="000000"/>
              <w:right w:val="single" w:sz="4" w:space="0" w:color="000000"/>
            </w:tcBorders>
            <w:vAlign w:val="center"/>
          </w:tcPr>
          <w:p w14:paraId="17AFCB7B" w14:textId="77777777" w:rsidR="00C42C22" w:rsidRDefault="000024E2">
            <w:pPr>
              <w:spacing w:before="60" w:after="60"/>
              <w:jc w:val="center"/>
              <w:rPr>
                <w:rFonts w:ascii="Arial" w:eastAsia="Arial" w:hAnsi="Arial" w:cs="Arial"/>
              </w:rPr>
            </w:pPr>
            <w:r>
              <w:rPr>
                <w:rFonts w:ascii="Arial" w:eastAsia="Arial" w:hAnsi="Arial" w:cs="Arial"/>
              </w:rPr>
              <w:t>5.20</w:t>
            </w:r>
          </w:p>
        </w:tc>
        <w:tc>
          <w:tcPr>
            <w:tcW w:w="1466" w:type="dxa"/>
            <w:tcBorders>
              <w:top w:val="single" w:sz="4" w:space="0" w:color="000000"/>
              <w:left w:val="single" w:sz="4" w:space="0" w:color="000000"/>
              <w:bottom w:val="single" w:sz="4" w:space="0" w:color="000000"/>
              <w:right w:val="single" w:sz="4" w:space="0" w:color="000000"/>
            </w:tcBorders>
            <w:vAlign w:val="center"/>
          </w:tcPr>
          <w:p w14:paraId="4E1DFE4E" w14:textId="77777777" w:rsidR="00C42C22" w:rsidRDefault="000024E2">
            <w:pPr>
              <w:spacing w:before="60" w:after="60"/>
              <w:jc w:val="center"/>
              <w:rPr>
                <w:rFonts w:ascii="Arial" w:eastAsia="Arial" w:hAnsi="Arial" w:cs="Arial"/>
              </w:rPr>
            </w:pPr>
            <w:r>
              <w:rPr>
                <w:rFonts w:ascii="Arial" w:eastAsia="Arial" w:hAnsi="Arial" w:cs="Arial"/>
              </w:rPr>
              <w:t>ND</w:t>
            </w:r>
          </w:p>
        </w:tc>
        <w:tc>
          <w:tcPr>
            <w:tcW w:w="1912" w:type="dxa"/>
            <w:tcBorders>
              <w:top w:val="single" w:sz="4" w:space="0" w:color="000000"/>
              <w:left w:val="single" w:sz="4" w:space="0" w:color="000000"/>
              <w:bottom w:val="single" w:sz="4" w:space="0" w:color="000000"/>
              <w:right w:val="single" w:sz="4" w:space="0" w:color="000000"/>
            </w:tcBorders>
            <w:vAlign w:val="center"/>
          </w:tcPr>
          <w:p w14:paraId="6FB1E142" w14:textId="77777777" w:rsidR="00C42C22" w:rsidRDefault="000024E2">
            <w:pPr>
              <w:spacing w:before="60" w:after="60"/>
              <w:jc w:val="center"/>
              <w:rPr>
                <w:rFonts w:ascii="Arial" w:eastAsia="Arial" w:hAnsi="Arial" w:cs="Arial"/>
              </w:rPr>
            </w:pPr>
            <w:r>
              <w:rPr>
                <w:rFonts w:ascii="Arial" w:eastAsia="Arial" w:hAnsi="Arial" w:cs="Arial"/>
              </w:rPr>
              <w:t>0.35</w:t>
            </w:r>
          </w:p>
        </w:tc>
        <w:tc>
          <w:tcPr>
            <w:tcW w:w="1523" w:type="dxa"/>
            <w:tcBorders>
              <w:top w:val="single" w:sz="4" w:space="0" w:color="000000"/>
              <w:left w:val="single" w:sz="4" w:space="0" w:color="000000"/>
              <w:bottom w:val="single" w:sz="4" w:space="0" w:color="000000"/>
              <w:right w:val="single" w:sz="4" w:space="0" w:color="000000"/>
            </w:tcBorders>
            <w:vAlign w:val="center"/>
          </w:tcPr>
          <w:p w14:paraId="161B8289" w14:textId="77777777" w:rsidR="00C42C22" w:rsidRDefault="000024E2">
            <w:pPr>
              <w:spacing w:before="60" w:after="60"/>
              <w:jc w:val="center"/>
              <w:rPr>
                <w:rFonts w:ascii="Arial" w:eastAsia="Arial" w:hAnsi="Arial" w:cs="Arial"/>
              </w:rPr>
            </w:pPr>
            <w:r>
              <w:rPr>
                <w:rFonts w:ascii="Arial" w:eastAsia="Arial" w:hAnsi="Arial" w:cs="Arial"/>
              </w:rPr>
              <w:t>7.1</w:t>
            </w:r>
          </w:p>
        </w:tc>
      </w:tr>
      <w:tr w:rsidR="00C42C22" w14:paraId="300FD2F1" w14:textId="77777777">
        <w:trPr>
          <w:jc w:val="center"/>
        </w:trPr>
        <w:tc>
          <w:tcPr>
            <w:tcW w:w="2224" w:type="dxa"/>
            <w:tcBorders>
              <w:top w:val="single" w:sz="4" w:space="0" w:color="000000"/>
              <w:left w:val="single" w:sz="4" w:space="0" w:color="000000"/>
              <w:bottom w:val="single" w:sz="4" w:space="0" w:color="000000"/>
              <w:right w:val="single" w:sz="4" w:space="0" w:color="000000"/>
            </w:tcBorders>
            <w:vAlign w:val="center"/>
          </w:tcPr>
          <w:p w14:paraId="105DA274" w14:textId="77777777" w:rsidR="00C42C22" w:rsidRDefault="000024E2">
            <w:pPr>
              <w:spacing w:before="60" w:after="60"/>
              <w:jc w:val="center"/>
              <w:rPr>
                <w:rFonts w:ascii="Arial" w:eastAsia="Arial" w:hAnsi="Arial" w:cs="Arial"/>
              </w:rPr>
            </w:pPr>
            <w:r>
              <w:rPr>
                <w:rFonts w:ascii="Arial" w:eastAsia="Arial" w:hAnsi="Arial" w:cs="Arial"/>
              </w:rPr>
              <w:t>D</w:t>
            </w:r>
            <w:r>
              <w:rPr>
                <w:rFonts w:ascii="Arial" w:eastAsia="Arial" w:hAnsi="Arial" w:cs="Arial"/>
                <w:vertAlign w:val="subscript"/>
              </w:rPr>
              <w:t>12</w:t>
            </w:r>
          </w:p>
        </w:tc>
        <w:tc>
          <w:tcPr>
            <w:tcW w:w="2063" w:type="dxa"/>
            <w:tcBorders>
              <w:top w:val="single" w:sz="4" w:space="0" w:color="000000"/>
              <w:left w:val="single" w:sz="4" w:space="0" w:color="000000"/>
              <w:bottom w:val="single" w:sz="4" w:space="0" w:color="000000"/>
              <w:right w:val="single" w:sz="4" w:space="0" w:color="000000"/>
            </w:tcBorders>
            <w:vAlign w:val="center"/>
          </w:tcPr>
          <w:p w14:paraId="732E0258" w14:textId="77777777" w:rsidR="00C42C22" w:rsidRDefault="000024E2">
            <w:pPr>
              <w:spacing w:before="60" w:after="60"/>
              <w:jc w:val="center"/>
              <w:rPr>
                <w:rFonts w:ascii="Arial" w:eastAsia="Arial" w:hAnsi="Arial" w:cs="Arial"/>
              </w:rPr>
            </w:pPr>
            <w:r>
              <w:rPr>
                <w:rFonts w:ascii="Arial" w:eastAsia="Arial" w:hAnsi="Arial" w:cs="Arial"/>
              </w:rPr>
              <w:t>7.20</w:t>
            </w:r>
          </w:p>
        </w:tc>
        <w:tc>
          <w:tcPr>
            <w:tcW w:w="1466" w:type="dxa"/>
            <w:tcBorders>
              <w:top w:val="single" w:sz="4" w:space="0" w:color="000000"/>
              <w:left w:val="single" w:sz="4" w:space="0" w:color="000000"/>
              <w:bottom w:val="single" w:sz="4" w:space="0" w:color="000000"/>
              <w:right w:val="single" w:sz="4" w:space="0" w:color="000000"/>
            </w:tcBorders>
            <w:vAlign w:val="center"/>
          </w:tcPr>
          <w:p w14:paraId="471CF1BD" w14:textId="77777777" w:rsidR="00C42C22" w:rsidRDefault="000024E2">
            <w:pPr>
              <w:spacing w:before="60" w:after="60"/>
              <w:jc w:val="center"/>
              <w:rPr>
                <w:rFonts w:ascii="Arial" w:eastAsia="Arial" w:hAnsi="Arial" w:cs="Arial"/>
              </w:rPr>
            </w:pPr>
            <w:r>
              <w:rPr>
                <w:rFonts w:ascii="Arial" w:eastAsia="Arial" w:hAnsi="Arial" w:cs="Arial"/>
              </w:rPr>
              <w:t>ND</w:t>
            </w:r>
          </w:p>
        </w:tc>
        <w:tc>
          <w:tcPr>
            <w:tcW w:w="1912" w:type="dxa"/>
            <w:tcBorders>
              <w:top w:val="single" w:sz="4" w:space="0" w:color="000000"/>
              <w:left w:val="single" w:sz="4" w:space="0" w:color="000000"/>
              <w:bottom w:val="single" w:sz="4" w:space="0" w:color="000000"/>
              <w:right w:val="single" w:sz="4" w:space="0" w:color="000000"/>
            </w:tcBorders>
            <w:vAlign w:val="center"/>
          </w:tcPr>
          <w:p w14:paraId="3C72BE98" w14:textId="77777777" w:rsidR="00C42C22" w:rsidRDefault="000024E2">
            <w:pPr>
              <w:spacing w:before="60" w:after="60"/>
              <w:jc w:val="center"/>
              <w:rPr>
                <w:rFonts w:ascii="Arial" w:eastAsia="Arial" w:hAnsi="Arial" w:cs="Arial"/>
              </w:rPr>
            </w:pPr>
            <w:r>
              <w:rPr>
                <w:rFonts w:ascii="Arial" w:eastAsia="Arial" w:hAnsi="Arial" w:cs="Arial"/>
              </w:rPr>
              <w:t>1.20</w:t>
            </w:r>
          </w:p>
        </w:tc>
        <w:tc>
          <w:tcPr>
            <w:tcW w:w="1523" w:type="dxa"/>
            <w:tcBorders>
              <w:top w:val="single" w:sz="4" w:space="0" w:color="000000"/>
              <w:left w:val="single" w:sz="4" w:space="0" w:color="000000"/>
              <w:bottom w:val="single" w:sz="4" w:space="0" w:color="000000"/>
              <w:right w:val="single" w:sz="4" w:space="0" w:color="000000"/>
            </w:tcBorders>
            <w:vAlign w:val="center"/>
          </w:tcPr>
          <w:p w14:paraId="1906AC61" w14:textId="77777777" w:rsidR="00C42C22" w:rsidRDefault="000024E2">
            <w:pPr>
              <w:spacing w:before="60" w:after="60"/>
              <w:jc w:val="center"/>
              <w:rPr>
                <w:rFonts w:ascii="Arial" w:eastAsia="Arial" w:hAnsi="Arial" w:cs="Arial"/>
              </w:rPr>
            </w:pPr>
            <w:r>
              <w:rPr>
                <w:rFonts w:ascii="Arial" w:eastAsia="Arial" w:hAnsi="Arial" w:cs="Arial"/>
              </w:rPr>
              <w:t>6.2</w:t>
            </w:r>
          </w:p>
        </w:tc>
      </w:tr>
      <w:tr w:rsidR="00C42C22" w14:paraId="34E2782D" w14:textId="77777777">
        <w:trPr>
          <w:jc w:val="center"/>
        </w:trPr>
        <w:tc>
          <w:tcPr>
            <w:tcW w:w="2224" w:type="dxa"/>
            <w:tcBorders>
              <w:top w:val="single" w:sz="4" w:space="0" w:color="000000"/>
              <w:left w:val="single" w:sz="4" w:space="0" w:color="000000"/>
              <w:bottom w:val="single" w:sz="4" w:space="0" w:color="000000"/>
              <w:right w:val="single" w:sz="4" w:space="0" w:color="000000"/>
            </w:tcBorders>
            <w:vAlign w:val="center"/>
          </w:tcPr>
          <w:p w14:paraId="6A1C28E3" w14:textId="77777777" w:rsidR="00C42C22" w:rsidRDefault="000024E2">
            <w:pPr>
              <w:spacing w:before="60" w:after="60"/>
              <w:jc w:val="center"/>
              <w:rPr>
                <w:rFonts w:ascii="Arial" w:eastAsia="Arial" w:hAnsi="Arial" w:cs="Arial"/>
              </w:rPr>
            </w:pPr>
            <w:r>
              <w:rPr>
                <w:rFonts w:ascii="Arial" w:eastAsia="Arial" w:hAnsi="Arial" w:cs="Arial"/>
              </w:rPr>
              <w:t>D</w:t>
            </w:r>
            <w:r>
              <w:rPr>
                <w:rFonts w:ascii="Arial" w:eastAsia="Arial" w:hAnsi="Arial" w:cs="Arial"/>
                <w:vertAlign w:val="subscript"/>
              </w:rPr>
              <w:t>15</w:t>
            </w:r>
          </w:p>
        </w:tc>
        <w:tc>
          <w:tcPr>
            <w:tcW w:w="2063" w:type="dxa"/>
            <w:tcBorders>
              <w:top w:val="single" w:sz="4" w:space="0" w:color="000000"/>
              <w:left w:val="single" w:sz="4" w:space="0" w:color="000000"/>
              <w:bottom w:val="single" w:sz="4" w:space="0" w:color="000000"/>
              <w:right w:val="single" w:sz="4" w:space="0" w:color="000000"/>
            </w:tcBorders>
            <w:vAlign w:val="center"/>
          </w:tcPr>
          <w:p w14:paraId="5559754A" w14:textId="77777777" w:rsidR="00C42C22" w:rsidRDefault="000024E2">
            <w:pPr>
              <w:spacing w:before="60" w:after="60"/>
              <w:jc w:val="center"/>
              <w:rPr>
                <w:rFonts w:ascii="Arial" w:eastAsia="Arial" w:hAnsi="Arial" w:cs="Arial"/>
              </w:rPr>
            </w:pPr>
            <w:r>
              <w:rPr>
                <w:rFonts w:ascii="Arial" w:eastAsia="Arial" w:hAnsi="Arial" w:cs="Arial"/>
              </w:rPr>
              <w:t>12.20</w:t>
            </w:r>
          </w:p>
        </w:tc>
        <w:tc>
          <w:tcPr>
            <w:tcW w:w="1466" w:type="dxa"/>
            <w:tcBorders>
              <w:top w:val="single" w:sz="4" w:space="0" w:color="000000"/>
              <w:left w:val="single" w:sz="4" w:space="0" w:color="000000"/>
              <w:bottom w:val="single" w:sz="4" w:space="0" w:color="000000"/>
              <w:right w:val="single" w:sz="4" w:space="0" w:color="000000"/>
            </w:tcBorders>
            <w:vAlign w:val="center"/>
          </w:tcPr>
          <w:p w14:paraId="63F57624" w14:textId="77777777" w:rsidR="00C42C22" w:rsidRDefault="000024E2">
            <w:pPr>
              <w:spacing w:before="60" w:after="60"/>
              <w:jc w:val="center"/>
              <w:rPr>
                <w:rFonts w:ascii="Arial" w:eastAsia="Arial" w:hAnsi="Arial" w:cs="Arial"/>
              </w:rPr>
            </w:pPr>
            <w:r>
              <w:rPr>
                <w:rFonts w:ascii="Arial" w:eastAsia="Arial" w:hAnsi="Arial" w:cs="Arial"/>
              </w:rPr>
              <w:t>ND</w:t>
            </w:r>
          </w:p>
        </w:tc>
        <w:tc>
          <w:tcPr>
            <w:tcW w:w="1912" w:type="dxa"/>
            <w:tcBorders>
              <w:top w:val="single" w:sz="4" w:space="0" w:color="000000"/>
              <w:left w:val="single" w:sz="4" w:space="0" w:color="000000"/>
              <w:bottom w:val="single" w:sz="4" w:space="0" w:color="000000"/>
              <w:right w:val="single" w:sz="4" w:space="0" w:color="000000"/>
            </w:tcBorders>
            <w:vAlign w:val="center"/>
          </w:tcPr>
          <w:p w14:paraId="5AC2303F" w14:textId="77777777" w:rsidR="00C42C22" w:rsidRDefault="000024E2">
            <w:pPr>
              <w:spacing w:before="60" w:after="60"/>
              <w:jc w:val="center"/>
              <w:rPr>
                <w:rFonts w:ascii="Arial" w:eastAsia="Arial" w:hAnsi="Arial" w:cs="Arial"/>
              </w:rPr>
            </w:pPr>
            <w:r>
              <w:rPr>
                <w:rFonts w:ascii="Arial" w:eastAsia="Arial" w:hAnsi="Arial" w:cs="Arial"/>
              </w:rPr>
              <w:t>4.75</w:t>
            </w:r>
          </w:p>
        </w:tc>
        <w:tc>
          <w:tcPr>
            <w:tcW w:w="1523" w:type="dxa"/>
            <w:tcBorders>
              <w:top w:val="single" w:sz="4" w:space="0" w:color="000000"/>
              <w:left w:val="single" w:sz="4" w:space="0" w:color="000000"/>
              <w:bottom w:val="single" w:sz="4" w:space="0" w:color="000000"/>
              <w:right w:val="single" w:sz="4" w:space="0" w:color="000000"/>
            </w:tcBorders>
            <w:vAlign w:val="center"/>
          </w:tcPr>
          <w:p w14:paraId="66C1D3AD" w14:textId="77777777" w:rsidR="00C42C22" w:rsidRDefault="000024E2">
            <w:pPr>
              <w:spacing w:before="60" w:after="60"/>
              <w:jc w:val="center"/>
              <w:rPr>
                <w:rFonts w:ascii="Arial" w:eastAsia="Arial" w:hAnsi="Arial" w:cs="Arial"/>
              </w:rPr>
            </w:pPr>
            <w:r>
              <w:rPr>
                <w:rFonts w:ascii="Arial" w:eastAsia="Arial" w:hAnsi="Arial" w:cs="Arial"/>
              </w:rPr>
              <w:t>6.0</w:t>
            </w:r>
          </w:p>
        </w:tc>
      </w:tr>
    </w:tbl>
    <w:p w14:paraId="6F293880" w14:textId="77777777" w:rsidR="00C42C22" w:rsidRDefault="00C42C22">
      <w:pPr>
        <w:pBdr>
          <w:top w:val="nil"/>
          <w:left w:val="nil"/>
          <w:bottom w:val="nil"/>
          <w:right w:val="nil"/>
          <w:between w:val="nil"/>
        </w:pBdr>
        <w:spacing w:line="360" w:lineRule="auto"/>
        <w:jc w:val="both"/>
        <w:rPr>
          <w:rFonts w:ascii="Arial" w:eastAsia="Arial" w:hAnsi="Arial" w:cs="Arial"/>
        </w:rPr>
      </w:pPr>
    </w:p>
    <w:p w14:paraId="1B6984C2"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The influence of the period of storage at refrigeration temperature (7 ± 2°C) on the SPC of probiotic whey beverage is presented in Table 9. The initial value of the SPC of probiotic whey beverage was 0.21 log </w:t>
      </w:r>
      <w:proofErr w:type="spellStart"/>
      <w:r>
        <w:rPr>
          <w:rFonts w:ascii="Arial" w:eastAsia="Arial" w:hAnsi="Arial" w:cs="Arial"/>
        </w:rPr>
        <w:t>cfu</w:t>
      </w:r>
      <w:proofErr w:type="spellEnd"/>
      <w:r>
        <w:rPr>
          <w:rFonts w:ascii="Arial" w:eastAsia="Arial" w:hAnsi="Arial" w:cs="Arial"/>
        </w:rPr>
        <w:t xml:space="preserve">/g and during further storage of probiotic whey beverage, increased to 3.28 log </w:t>
      </w:r>
      <w:proofErr w:type="spellStart"/>
      <w:r>
        <w:rPr>
          <w:rFonts w:ascii="Arial" w:eastAsia="Arial" w:hAnsi="Arial" w:cs="Arial"/>
        </w:rPr>
        <w:t>cfu</w:t>
      </w:r>
      <w:proofErr w:type="spellEnd"/>
      <w:r>
        <w:rPr>
          <w:rFonts w:ascii="Arial" w:eastAsia="Arial" w:hAnsi="Arial" w:cs="Arial"/>
        </w:rPr>
        <w:t>/g at 6</w:t>
      </w:r>
      <w:r>
        <w:rPr>
          <w:rFonts w:ascii="Arial" w:eastAsia="Arial" w:hAnsi="Arial" w:cs="Arial"/>
          <w:vertAlign w:val="superscript"/>
        </w:rPr>
        <w:t>th</w:t>
      </w:r>
      <w:r>
        <w:rPr>
          <w:rFonts w:ascii="Arial" w:eastAsia="Arial" w:hAnsi="Arial" w:cs="Arial"/>
        </w:rPr>
        <w:t xml:space="preserve"> day, 5.20 log </w:t>
      </w:r>
      <w:proofErr w:type="spellStart"/>
      <w:r>
        <w:rPr>
          <w:rFonts w:ascii="Arial" w:eastAsia="Arial" w:hAnsi="Arial" w:cs="Arial"/>
        </w:rPr>
        <w:t>cfu</w:t>
      </w:r>
      <w:proofErr w:type="spellEnd"/>
      <w:r>
        <w:rPr>
          <w:rFonts w:ascii="Arial" w:eastAsia="Arial" w:hAnsi="Arial" w:cs="Arial"/>
        </w:rPr>
        <w:t>/g at 9</w:t>
      </w:r>
      <w:r>
        <w:rPr>
          <w:rFonts w:ascii="Arial" w:eastAsia="Arial" w:hAnsi="Arial" w:cs="Arial"/>
          <w:vertAlign w:val="superscript"/>
        </w:rPr>
        <w:t>th</w:t>
      </w:r>
      <w:r>
        <w:rPr>
          <w:rFonts w:ascii="Arial" w:eastAsia="Arial" w:hAnsi="Arial" w:cs="Arial"/>
        </w:rPr>
        <w:t xml:space="preserve"> day, 7.20 log </w:t>
      </w:r>
      <w:proofErr w:type="spellStart"/>
      <w:r>
        <w:rPr>
          <w:rFonts w:ascii="Arial" w:eastAsia="Arial" w:hAnsi="Arial" w:cs="Arial"/>
        </w:rPr>
        <w:t>cfu</w:t>
      </w:r>
      <w:proofErr w:type="spellEnd"/>
      <w:r>
        <w:rPr>
          <w:rFonts w:ascii="Arial" w:eastAsia="Arial" w:hAnsi="Arial" w:cs="Arial"/>
        </w:rPr>
        <w:t>/g at 12</w:t>
      </w:r>
      <w:r>
        <w:rPr>
          <w:rFonts w:ascii="Arial" w:eastAsia="Arial" w:hAnsi="Arial" w:cs="Arial"/>
          <w:vertAlign w:val="superscript"/>
        </w:rPr>
        <w:t>th</w:t>
      </w:r>
      <w:r>
        <w:rPr>
          <w:rFonts w:ascii="Arial" w:eastAsia="Arial" w:hAnsi="Arial" w:cs="Arial"/>
        </w:rPr>
        <w:t xml:space="preserve"> day and 12.20 log </w:t>
      </w:r>
      <w:proofErr w:type="spellStart"/>
      <w:r>
        <w:rPr>
          <w:rFonts w:ascii="Arial" w:eastAsia="Arial" w:hAnsi="Arial" w:cs="Arial"/>
        </w:rPr>
        <w:t>cfu</w:t>
      </w:r>
      <w:proofErr w:type="spellEnd"/>
      <w:r>
        <w:rPr>
          <w:rFonts w:ascii="Arial" w:eastAsia="Arial" w:hAnsi="Arial" w:cs="Arial"/>
        </w:rPr>
        <w:t>/g at 15</w:t>
      </w:r>
      <w:r>
        <w:rPr>
          <w:rFonts w:ascii="Arial" w:eastAsia="Arial" w:hAnsi="Arial" w:cs="Arial"/>
          <w:vertAlign w:val="superscript"/>
        </w:rPr>
        <w:t>th</w:t>
      </w:r>
      <w:r>
        <w:rPr>
          <w:rFonts w:ascii="Arial" w:eastAsia="Arial" w:hAnsi="Arial" w:cs="Arial"/>
        </w:rPr>
        <w:t xml:space="preserve"> day was observed. </w:t>
      </w:r>
    </w:p>
    <w:p w14:paraId="3A16BC80" w14:textId="77777777" w:rsidR="00C42C22" w:rsidRDefault="00C42C22">
      <w:pPr>
        <w:pBdr>
          <w:top w:val="nil"/>
          <w:left w:val="nil"/>
          <w:bottom w:val="nil"/>
          <w:right w:val="nil"/>
          <w:between w:val="nil"/>
        </w:pBdr>
        <w:spacing w:line="360" w:lineRule="auto"/>
        <w:jc w:val="both"/>
        <w:rPr>
          <w:rFonts w:ascii="Arial" w:eastAsia="Arial" w:hAnsi="Arial" w:cs="Arial"/>
        </w:rPr>
      </w:pPr>
    </w:p>
    <w:p w14:paraId="154A52EB"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The mean values presented reveal that Yeast and </w:t>
      </w:r>
      <w:proofErr w:type="spellStart"/>
      <w:r>
        <w:rPr>
          <w:rFonts w:ascii="Arial" w:eastAsia="Arial" w:hAnsi="Arial" w:cs="Arial"/>
        </w:rPr>
        <w:t>Mould</w:t>
      </w:r>
      <w:proofErr w:type="spellEnd"/>
      <w:r>
        <w:rPr>
          <w:rFonts w:ascii="Arial" w:eastAsia="Arial" w:hAnsi="Arial" w:cs="Arial"/>
        </w:rPr>
        <w:t xml:space="preserve"> count of probiotic whey beverage was found 0.35 log </w:t>
      </w:r>
      <w:proofErr w:type="spellStart"/>
      <w:r>
        <w:rPr>
          <w:rFonts w:ascii="Arial" w:eastAsia="Arial" w:hAnsi="Arial" w:cs="Arial"/>
        </w:rPr>
        <w:t>cfu</w:t>
      </w:r>
      <w:proofErr w:type="spellEnd"/>
      <w:r>
        <w:rPr>
          <w:rFonts w:ascii="Arial" w:eastAsia="Arial" w:hAnsi="Arial" w:cs="Arial"/>
        </w:rPr>
        <w:t>/g at 9</w:t>
      </w:r>
      <w:r>
        <w:rPr>
          <w:rFonts w:ascii="Arial" w:eastAsia="Arial" w:hAnsi="Arial" w:cs="Arial"/>
          <w:vertAlign w:val="superscript"/>
        </w:rPr>
        <w:t>th</w:t>
      </w:r>
      <w:r>
        <w:rPr>
          <w:rFonts w:ascii="Arial" w:eastAsia="Arial" w:hAnsi="Arial" w:cs="Arial"/>
        </w:rPr>
        <w:t xml:space="preserve"> days of storage. During further storage of probiotic whey beverage, increased to 4.75 log </w:t>
      </w:r>
      <w:proofErr w:type="spellStart"/>
      <w:r>
        <w:rPr>
          <w:rFonts w:ascii="Arial" w:eastAsia="Arial" w:hAnsi="Arial" w:cs="Arial"/>
        </w:rPr>
        <w:t>cfu</w:t>
      </w:r>
      <w:proofErr w:type="spellEnd"/>
      <w:r>
        <w:rPr>
          <w:rFonts w:ascii="Arial" w:eastAsia="Arial" w:hAnsi="Arial" w:cs="Arial"/>
        </w:rPr>
        <w:t xml:space="preserve">/g in Yeast and </w:t>
      </w:r>
      <w:proofErr w:type="spellStart"/>
      <w:r>
        <w:rPr>
          <w:rFonts w:ascii="Arial" w:eastAsia="Arial" w:hAnsi="Arial" w:cs="Arial"/>
        </w:rPr>
        <w:t>Mould</w:t>
      </w:r>
      <w:proofErr w:type="spellEnd"/>
      <w:r>
        <w:rPr>
          <w:rFonts w:ascii="Arial" w:eastAsia="Arial" w:hAnsi="Arial" w:cs="Arial"/>
        </w:rPr>
        <w:t xml:space="preserve"> count and Coliform count up to 15</w:t>
      </w:r>
      <w:r>
        <w:rPr>
          <w:rFonts w:ascii="Arial" w:eastAsia="Arial" w:hAnsi="Arial" w:cs="Arial"/>
          <w:vertAlign w:val="superscript"/>
        </w:rPr>
        <w:t>th</w:t>
      </w:r>
      <w:r>
        <w:rPr>
          <w:rFonts w:ascii="Arial" w:eastAsia="Arial" w:hAnsi="Arial" w:cs="Arial"/>
        </w:rPr>
        <w:t xml:space="preserve"> day was observed to be ND.</w:t>
      </w:r>
    </w:p>
    <w:p w14:paraId="5F5BC1BC" w14:textId="77777777" w:rsidR="00C42C22" w:rsidRDefault="00C42C22">
      <w:pPr>
        <w:pBdr>
          <w:top w:val="nil"/>
          <w:left w:val="nil"/>
          <w:bottom w:val="nil"/>
          <w:right w:val="nil"/>
          <w:between w:val="nil"/>
        </w:pBdr>
        <w:spacing w:line="360" w:lineRule="auto"/>
        <w:jc w:val="both"/>
        <w:rPr>
          <w:rFonts w:ascii="Arial" w:eastAsia="Arial" w:hAnsi="Arial" w:cs="Arial"/>
        </w:rPr>
      </w:pPr>
    </w:p>
    <w:p w14:paraId="5E242442"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The results of the microbiological analysis revealed that under refrigerated storage conditions, there was an increase in SPC, Yeast and </w:t>
      </w:r>
      <w:proofErr w:type="spellStart"/>
      <w:r>
        <w:rPr>
          <w:rFonts w:ascii="Arial" w:eastAsia="Arial" w:hAnsi="Arial" w:cs="Arial"/>
        </w:rPr>
        <w:t>Mould</w:t>
      </w:r>
      <w:proofErr w:type="spellEnd"/>
      <w:r>
        <w:rPr>
          <w:rFonts w:ascii="Arial" w:eastAsia="Arial" w:hAnsi="Arial" w:cs="Arial"/>
        </w:rPr>
        <w:t xml:space="preserve"> counts over time. Sensory evaluation suggested that the product remains acceptable for up to 11 days when stored at a temperature of 5 to 7°C in the refrigerator.</w:t>
      </w:r>
    </w:p>
    <w:p w14:paraId="2B8FE573" w14:textId="77777777" w:rsidR="00C42C22" w:rsidRDefault="00C42C22">
      <w:pPr>
        <w:pBdr>
          <w:top w:val="nil"/>
          <w:left w:val="nil"/>
          <w:bottom w:val="nil"/>
          <w:right w:val="nil"/>
          <w:between w:val="nil"/>
        </w:pBdr>
        <w:spacing w:line="360" w:lineRule="auto"/>
        <w:jc w:val="both"/>
        <w:rPr>
          <w:rFonts w:ascii="Arial" w:eastAsia="Arial" w:hAnsi="Arial" w:cs="Arial"/>
        </w:rPr>
      </w:pPr>
    </w:p>
    <w:p w14:paraId="4A622EB7"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The similar increasing trend of SPC and Yeast and </w:t>
      </w:r>
      <w:proofErr w:type="spellStart"/>
      <w:r>
        <w:rPr>
          <w:rFonts w:ascii="Arial" w:eastAsia="Arial" w:hAnsi="Arial" w:cs="Arial"/>
        </w:rPr>
        <w:t>Mould</w:t>
      </w:r>
      <w:proofErr w:type="spellEnd"/>
      <w:r>
        <w:rPr>
          <w:rFonts w:ascii="Arial" w:eastAsia="Arial" w:hAnsi="Arial" w:cs="Arial"/>
        </w:rPr>
        <w:t xml:space="preserve"> count observed by Morya et al. (2017) when product was stored at refrigeration temperature (5-7°C).</w:t>
      </w:r>
    </w:p>
    <w:p w14:paraId="33A6F654" w14:textId="77777777" w:rsidR="00C42C22" w:rsidRDefault="00C42C22">
      <w:pPr>
        <w:pBdr>
          <w:top w:val="nil"/>
          <w:left w:val="nil"/>
          <w:bottom w:val="nil"/>
          <w:right w:val="nil"/>
          <w:between w:val="nil"/>
        </w:pBdr>
        <w:jc w:val="both"/>
        <w:rPr>
          <w:rFonts w:ascii="Arial" w:eastAsia="Arial" w:hAnsi="Arial" w:cs="Arial"/>
        </w:rPr>
      </w:pPr>
    </w:p>
    <w:p w14:paraId="2744B1CF" w14:textId="77777777" w:rsidR="00C42C22" w:rsidRDefault="00C42C22">
      <w:pPr>
        <w:pBdr>
          <w:top w:val="nil"/>
          <w:left w:val="nil"/>
          <w:bottom w:val="nil"/>
          <w:right w:val="nil"/>
          <w:between w:val="nil"/>
        </w:pBdr>
        <w:jc w:val="both"/>
        <w:rPr>
          <w:rFonts w:ascii="Arial" w:eastAsia="Arial" w:hAnsi="Arial" w:cs="Arial"/>
        </w:rPr>
      </w:pPr>
    </w:p>
    <w:p w14:paraId="11661C02" w14:textId="77777777" w:rsidR="00C42C22" w:rsidRDefault="000024E2">
      <w:pPr>
        <w:pBdr>
          <w:top w:val="nil"/>
          <w:left w:val="nil"/>
          <w:bottom w:val="nil"/>
          <w:right w:val="nil"/>
          <w:between w:val="nil"/>
        </w:pBdr>
        <w:jc w:val="both"/>
        <w:rPr>
          <w:rFonts w:ascii="Arial" w:eastAsia="Arial" w:hAnsi="Arial" w:cs="Arial"/>
          <w:b/>
        </w:rPr>
      </w:pPr>
      <w:r>
        <w:rPr>
          <w:rFonts w:ascii="Arial" w:eastAsia="Arial" w:hAnsi="Arial" w:cs="Arial"/>
          <w:b/>
        </w:rPr>
        <w:t xml:space="preserve">4. Conclusion </w:t>
      </w:r>
    </w:p>
    <w:p w14:paraId="154D28FC" w14:textId="77777777" w:rsidR="00C42C22" w:rsidRDefault="00C42C22">
      <w:pPr>
        <w:pBdr>
          <w:top w:val="nil"/>
          <w:left w:val="nil"/>
          <w:bottom w:val="nil"/>
          <w:right w:val="nil"/>
          <w:between w:val="nil"/>
        </w:pBdr>
        <w:jc w:val="both"/>
        <w:rPr>
          <w:rFonts w:ascii="Arial" w:eastAsia="Arial" w:hAnsi="Arial" w:cs="Arial"/>
        </w:rPr>
      </w:pPr>
    </w:p>
    <w:p w14:paraId="4C29FE20"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In respect to chemical Analysis and cost of production of Studies on preparation of probiotic whey beverage using coconut (</w:t>
      </w:r>
      <w:r>
        <w:rPr>
          <w:rFonts w:ascii="Arial" w:eastAsia="Arial" w:hAnsi="Arial" w:cs="Arial"/>
          <w:i/>
        </w:rPr>
        <w:t>Cocos nucifera</w:t>
      </w:r>
      <w:r>
        <w:rPr>
          <w:rFonts w:ascii="Arial" w:eastAsia="Arial" w:hAnsi="Arial" w:cs="Arial"/>
        </w:rPr>
        <w:t>) sugar as sweetener showed increase in total Solids, protein, ash, total sugar and titratable acidity with increase in level of coconut sugar. While fat content decreased with increase in level of coconut sugar as coconut sugar has Nil fat content. The production cost of most acceptable level, (T</w:t>
      </w:r>
      <w:r>
        <w:rPr>
          <w:rFonts w:ascii="Arial" w:eastAsia="Arial" w:hAnsi="Arial" w:cs="Arial"/>
          <w:vertAlign w:val="subscript"/>
        </w:rPr>
        <w:t>3</w:t>
      </w:r>
      <w:r>
        <w:rPr>
          <w:rFonts w:ascii="Arial" w:eastAsia="Arial" w:hAnsi="Arial" w:cs="Arial"/>
        </w:rPr>
        <w:t>) was observed to be Rs. 35.05 per liter. The probiotic whey beverage can be stored at refrigeration temperature (5-7</w:t>
      </w:r>
      <w:r>
        <w:rPr>
          <w:rFonts w:ascii="Arial" w:eastAsia="Arial" w:hAnsi="Arial" w:cs="Arial"/>
          <w:vertAlign w:val="superscript"/>
        </w:rPr>
        <w:t>0</w:t>
      </w:r>
      <w:r>
        <w:rPr>
          <w:rFonts w:ascii="Arial" w:eastAsia="Arial" w:hAnsi="Arial" w:cs="Arial"/>
        </w:rPr>
        <w:t>C) without adding any chemical preservative with desirable acceptability up to 11 days.</w:t>
      </w:r>
    </w:p>
    <w:p w14:paraId="0206DC68" w14:textId="77777777" w:rsidR="00C42C22" w:rsidRDefault="00C42C22">
      <w:pPr>
        <w:pBdr>
          <w:top w:val="nil"/>
          <w:left w:val="nil"/>
          <w:bottom w:val="nil"/>
          <w:right w:val="nil"/>
          <w:between w:val="nil"/>
        </w:pBdr>
        <w:spacing w:line="360" w:lineRule="auto"/>
        <w:jc w:val="both"/>
        <w:rPr>
          <w:rFonts w:ascii="Arial" w:eastAsia="Arial" w:hAnsi="Arial" w:cs="Arial"/>
          <w:b/>
        </w:rPr>
      </w:pPr>
    </w:p>
    <w:p w14:paraId="5C423FE5" w14:textId="77777777" w:rsidR="00C42C22" w:rsidRDefault="000024E2">
      <w:pPr>
        <w:pBdr>
          <w:top w:val="nil"/>
          <w:left w:val="nil"/>
          <w:bottom w:val="nil"/>
          <w:right w:val="nil"/>
          <w:between w:val="nil"/>
        </w:pBdr>
        <w:spacing w:line="360" w:lineRule="auto"/>
        <w:jc w:val="both"/>
        <w:rPr>
          <w:rFonts w:ascii="Arial" w:eastAsia="Arial" w:hAnsi="Arial" w:cs="Arial"/>
          <w:b/>
        </w:rPr>
      </w:pPr>
      <w:r>
        <w:rPr>
          <w:rFonts w:ascii="Arial" w:eastAsia="Arial" w:hAnsi="Arial" w:cs="Arial"/>
          <w:b/>
        </w:rPr>
        <w:t>DISCLAIMER (ARTIFICIAL INTELLIGENCE)</w:t>
      </w:r>
    </w:p>
    <w:p w14:paraId="749A2449" w14:textId="77777777" w:rsidR="00C42C22" w:rsidRDefault="000024E2">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Author(s) hereby declare that NO generative AI technologies such as Large Language Models (</w:t>
      </w:r>
      <w:proofErr w:type="spellStart"/>
      <w:r>
        <w:rPr>
          <w:rFonts w:ascii="Arial" w:eastAsia="Arial" w:hAnsi="Arial" w:cs="Arial"/>
        </w:rPr>
        <w:t>ChatGPT</w:t>
      </w:r>
      <w:proofErr w:type="spellEnd"/>
      <w:r>
        <w:rPr>
          <w:rFonts w:ascii="Arial" w:eastAsia="Arial" w:hAnsi="Arial" w:cs="Arial"/>
        </w:rPr>
        <w:t xml:space="preserve">, COPILOT, </w:t>
      </w:r>
      <w:proofErr w:type="spellStart"/>
      <w:r>
        <w:rPr>
          <w:rFonts w:ascii="Arial" w:eastAsia="Arial" w:hAnsi="Arial" w:cs="Arial"/>
        </w:rPr>
        <w:t>etc</w:t>
      </w:r>
      <w:proofErr w:type="spellEnd"/>
      <w:r>
        <w:rPr>
          <w:rFonts w:ascii="Arial" w:eastAsia="Arial" w:hAnsi="Arial" w:cs="Arial"/>
        </w:rPr>
        <w:t>) and text-to-image generators have been used during writing or editing of this manuscript.</w:t>
      </w:r>
    </w:p>
    <w:p w14:paraId="586EEB2C" w14:textId="77777777" w:rsidR="00C42C22" w:rsidRDefault="00C42C22">
      <w:pPr>
        <w:keepNext/>
        <w:pBdr>
          <w:top w:val="nil"/>
          <w:left w:val="nil"/>
          <w:bottom w:val="nil"/>
          <w:right w:val="nil"/>
          <w:between w:val="nil"/>
        </w:pBdr>
        <w:jc w:val="both"/>
        <w:rPr>
          <w:rFonts w:ascii="Arial" w:eastAsia="Arial" w:hAnsi="Arial" w:cs="Arial"/>
          <w:b/>
          <w:smallCaps/>
          <w:color w:val="000000"/>
          <w:sz w:val="22"/>
          <w:szCs w:val="22"/>
        </w:rPr>
      </w:pPr>
    </w:p>
    <w:p w14:paraId="3240CB21" w14:textId="77777777" w:rsidR="00C42C22" w:rsidRDefault="000024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14:paraId="7ABD8A26" w14:textId="77777777" w:rsidR="00C42C22" w:rsidRDefault="00C42C22">
      <w:pPr>
        <w:keepNext/>
        <w:pBdr>
          <w:top w:val="nil"/>
          <w:left w:val="nil"/>
          <w:bottom w:val="nil"/>
          <w:right w:val="nil"/>
          <w:between w:val="nil"/>
        </w:pBdr>
        <w:jc w:val="both"/>
        <w:rPr>
          <w:rFonts w:ascii="Arial" w:eastAsia="Arial" w:hAnsi="Arial" w:cs="Arial"/>
          <w:smallCaps/>
          <w:sz w:val="22"/>
          <w:szCs w:val="22"/>
        </w:rPr>
      </w:pPr>
    </w:p>
    <w:p w14:paraId="5469D9DA" w14:textId="77777777" w:rsidR="00C42C22" w:rsidRDefault="000024E2">
      <w:pPr>
        <w:spacing w:line="360" w:lineRule="auto"/>
        <w:jc w:val="both"/>
        <w:rPr>
          <w:rFonts w:ascii="Arial" w:eastAsia="Arial" w:hAnsi="Arial" w:cs="Arial"/>
        </w:rPr>
      </w:pPr>
      <w:r>
        <w:rPr>
          <w:rFonts w:ascii="Arial" w:eastAsia="Arial" w:hAnsi="Arial" w:cs="Arial"/>
        </w:rPr>
        <w:t xml:space="preserve">Anonymous. 2020. </w:t>
      </w:r>
      <w:hyperlink r:id="rId19">
        <w:r>
          <w:rPr>
            <w:rFonts w:ascii="Arial" w:eastAsia="Arial" w:hAnsi="Arial" w:cs="Arial"/>
            <w:color w:val="1155CC"/>
            <w:u w:val="single"/>
          </w:rPr>
          <w:t>https://www.healthline.com/nutrition/coconut-sugar</w:t>
        </w:r>
      </w:hyperlink>
    </w:p>
    <w:p w14:paraId="7BD75862" w14:textId="77777777" w:rsidR="00C42C22" w:rsidRDefault="00C42C22">
      <w:pPr>
        <w:spacing w:line="360" w:lineRule="auto"/>
        <w:jc w:val="both"/>
        <w:rPr>
          <w:rFonts w:ascii="Arial" w:eastAsia="Arial" w:hAnsi="Arial" w:cs="Arial"/>
        </w:rPr>
      </w:pPr>
    </w:p>
    <w:p w14:paraId="0F669FCA" w14:textId="77777777" w:rsidR="00C42C22" w:rsidRDefault="000024E2">
      <w:pPr>
        <w:spacing w:line="360" w:lineRule="auto"/>
        <w:jc w:val="both"/>
        <w:rPr>
          <w:rFonts w:ascii="Arial" w:eastAsia="Arial" w:hAnsi="Arial" w:cs="Arial"/>
        </w:rPr>
      </w:pPr>
      <w:r>
        <w:rPr>
          <w:rFonts w:ascii="Arial" w:eastAsia="Arial" w:hAnsi="Arial" w:cs="Arial"/>
        </w:rPr>
        <w:t xml:space="preserve">Anonymous. 2023. </w:t>
      </w:r>
      <w:hyperlink r:id="rId20">
        <w:r>
          <w:rPr>
            <w:rFonts w:ascii="Arial" w:eastAsia="Arial" w:hAnsi="Arial" w:cs="Arial"/>
            <w:color w:val="1155CC"/>
            <w:u w:val="single"/>
          </w:rPr>
          <w:t>https://www.verywellhealth.com/coconut-sugar-8407729</w:t>
        </w:r>
      </w:hyperlink>
    </w:p>
    <w:p w14:paraId="6F0CC958" w14:textId="77777777" w:rsidR="00C42C22" w:rsidRDefault="00C42C22">
      <w:pPr>
        <w:spacing w:line="360" w:lineRule="auto"/>
        <w:jc w:val="both"/>
        <w:rPr>
          <w:rFonts w:ascii="Arial" w:eastAsia="Arial" w:hAnsi="Arial" w:cs="Arial"/>
        </w:rPr>
      </w:pPr>
    </w:p>
    <w:p w14:paraId="58952150" w14:textId="77777777" w:rsidR="00C42C22" w:rsidRDefault="000024E2">
      <w:pPr>
        <w:spacing w:line="360" w:lineRule="auto"/>
        <w:jc w:val="both"/>
        <w:rPr>
          <w:rFonts w:ascii="Arial" w:eastAsia="Arial" w:hAnsi="Arial" w:cs="Arial"/>
        </w:rPr>
      </w:pPr>
      <w:r>
        <w:rPr>
          <w:rFonts w:ascii="Arial" w:eastAsia="Arial" w:hAnsi="Arial" w:cs="Arial"/>
        </w:rPr>
        <w:t xml:space="preserve">Basic Animal Husbandry Statistics (BAHS). 2024. Annual Report 2023-24. Department of Animal Husbandry and Dairying, Government of India. </w:t>
      </w:r>
      <w:hyperlink r:id="rId21">
        <w:r>
          <w:rPr>
            <w:rFonts w:ascii="Arial" w:eastAsia="Arial" w:hAnsi="Arial" w:cs="Arial"/>
            <w:color w:val="1155CC"/>
            <w:u w:val="single"/>
          </w:rPr>
          <w:t>https://dahd.nic.in/documents/statistics</w:t>
        </w:r>
      </w:hyperlink>
    </w:p>
    <w:p w14:paraId="6C2BED13" w14:textId="77777777" w:rsidR="00C42C22" w:rsidRDefault="00C42C22">
      <w:pPr>
        <w:spacing w:line="360" w:lineRule="auto"/>
        <w:jc w:val="both"/>
        <w:rPr>
          <w:rFonts w:ascii="Arial" w:eastAsia="Arial" w:hAnsi="Arial" w:cs="Arial"/>
        </w:rPr>
      </w:pPr>
    </w:p>
    <w:p w14:paraId="6C32EB22" w14:textId="77777777" w:rsidR="00C42C22" w:rsidRDefault="000024E2">
      <w:pPr>
        <w:spacing w:line="360" w:lineRule="auto"/>
        <w:jc w:val="both"/>
        <w:rPr>
          <w:rFonts w:ascii="Arial" w:eastAsia="Arial" w:hAnsi="Arial" w:cs="Arial"/>
        </w:rPr>
      </w:pPr>
      <w:proofErr w:type="spellStart"/>
      <w:r>
        <w:rPr>
          <w:rFonts w:ascii="Arial" w:eastAsia="Arial" w:hAnsi="Arial" w:cs="Arial"/>
        </w:rPr>
        <w:t>Bhavasagar</w:t>
      </w:r>
      <w:proofErr w:type="spellEnd"/>
      <w:r>
        <w:rPr>
          <w:rFonts w:ascii="Arial" w:eastAsia="Arial" w:hAnsi="Arial" w:cs="Arial"/>
        </w:rPr>
        <w:t xml:space="preserve">, M. S., Hassan Bin </w:t>
      </w:r>
      <w:proofErr w:type="spellStart"/>
      <w:r>
        <w:rPr>
          <w:rFonts w:ascii="Arial" w:eastAsia="Arial" w:hAnsi="Arial" w:cs="Arial"/>
        </w:rPr>
        <w:t>Awar</w:t>
      </w:r>
      <w:proofErr w:type="spellEnd"/>
      <w:r>
        <w:rPr>
          <w:rFonts w:ascii="Arial" w:eastAsia="Arial" w:hAnsi="Arial" w:cs="Arial"/>
        </w:rPr>
        <w:t xml:space="preserve"> and </w:t>
      </w:r>
      <w:proofErr w:type="spellStart"/>
      <w:r>
        <w:rPr>
          <w:rFonts w:ascii="Arial" w:eastAsia="Arial" w:hAnsi="Arial" w:cs="Arial"/>
        </w:rPr>
        <w:t>Patange</w:t>
      </w:r>
      <w:proofErr w:type="spellEnd"/>
      <w:r>
        <w:rPr>
          <w:rFonts w:ascii="Arial" w:eastAsia="Arial" w:hAnsi="Arial" w:cs="Arial"/>
        </w:rPr>
        <w:t xml:space="preserve">, U. L. 2010. Manufacture of pineapple </w:t>
      </w:r>
      <w:proofErr w:type="spellStart"/>
      <w:r>
        <w:rPr>
          <w:rFonts w:ascii="Arial" w:eastAsia="Arial" w:hAnsi="Arial" w:cs="Arial"/>
        </w:rPr>
        <w:t>flavoured</w:t>
      </w:r>
      <w:proofErr w:type="spellEnd"/>
      <w:r>
        <w:rPr>
          <w:rFonts w:ascii="Arial" w:eastAsia="Arial" w:hAnsi="Arial" w:cs="Arial"/>
        </w:rPr>
        <w:t xml:space="preserve"> beverage from chhana whey. J. of Dairying, Foods and Home Sci., 29(2): 110-113.</w:t>
      </w:r>
    </w:p>
    <w:p w14:paraId="787373A8" w14:textId="77777777" w:rsidR="00C42C22" w:rsidRDefault="00C42C22">
      <w:pPr>
        <w:spacing w:line="360" w:lineRule="auto"/>
        <w:jc w:val="both"/>
        <w:rPr>
          <w:rFonts w:ascii="Arial" w:eastAsia="Arial" w:hAnsi="Arial" w:cs="Arial"/>
        </w:rPr>
      </w:pPr>
    </w:p>
    <w:p w14:paraId="0028DB10" w14:textId="77777777" w:rsidR="00C42C22" w:rsidRDefault="000024E2">
      <w:pPr>
        <w:spacing w:line="360" w:lineRule="auto"/>
        <w:jc w:val="both"/>
        <w:rPr>
          <w:rFonts w:ascii="Arial" w:eastAsia="Arial" w:hAnsi="Arial" w:cs="Arial"/>
        </w:rPr>
      </w:pPr>
      <w:r>
        <w:rPr>
          <w:rFonts w:ascii="Arial" w:eastAsia="Arial" w:hAnsi="Arial" w:cs="Arial"/>
        </w:rPr>
        <w:t xml:space="preserve">Gond, B. B. and Chavan, K. R. 2015. Utilization of chhana whey for preparation of beverage by using sweet </w:t>
      </w:r>
      <w:bookmarkStart w:id="0" w:name="_GoBack"/>
      <w:bookmarkEnd w:id="0"/>
      <w:r>
        <w:rPr>
          <w:rFonts w:ascii="Arial" w:eastAsia="Arial" w:hAnsi="Arial" w:cs="Arial"/>
        </w:rPr>
        <w:t>orange (</w:t>
      </w:r>
      <w:r>
        <w:rPr>
          <w:rFonts w:ascii="Arial" w:eastAsia="Arial" w:hAnsi="Arial" w:cs="Arial"/>
          <w:i/>
        </w:rPr>
        <w:t>Citrus sinensis</w:t>
      </w:r>
      <w:r>
        <w:rPr>
          <w:rFonts w:ascii="Arial" w:eastAsia="Arial" w:hAnsi="Arial" w:cs="Arial"/>
        </w:rPr>
        <w:t xml:space="preserve"> L.) juice. M.Sc. (Agri.) thesis, </w:t>
      </w:r>
      <w:proofErr w:type="spellStart"/>
      <w:r>
        <w:rPr>
          <w:rFonts w:ascii="Arial" w:eastAsia="Arial" w:hAnsi="Arial" w:cs="Arial"/>
        </w:rPr>
        <w:t>Vasantrao</w:t>
      </w:r>
      <w:proofErr w:type="spellEnd"/>
      <w:r>
        <w:rPr>
          <w:rFonts w:ascii="Arial" w:eastAsia="Arial" w:hAnsi="Arial" w:cs="Arial"/>
        </w:rPr>
        <w:t xml:space="preserve"> Naik Marathwada Krishi Vidyapeeth, </w:t>
      </w:r>
      <w:proofErr w:type="spellStart"/>
      <w:r>
        <w:rPr>
          <w:rFonts w:ascii="Arial" w:eastAsia="Arial" w:hAnsi="Arial" w:cs="Arial"/>
        </w:rPr>
        <w:t>Parbhani</w:t>
      </w:r>
      <w:proofErr w:type="spellEnd"/>
      <w:r>
        <w:rPr>
          <w:rFonts w:ascii="Arial" w:eastAsia="Arial" w:hAnsi="Arial" w:cs="Arial"/>
        </w:rPr>
        <w:t>, M.S., India.</w:t>
      </w:r>
    </w:p>
    <w:p w14:paraId="3A689EFF" w14:textId="77777777" w:rsidR="00C42C22" w:rsidRDefault="00C42C22">
      <w:pPr>
        <w:spacing w:line="360" w:lineRule="auto"/>
        <w:jc w:val="both"/>
        <w:rPr>
          <w:rFonts w:ascii="Arial" w:eastAsia="Arial" w:hAnsi="Arial" w:cs="Arial"/>
        </w:rPr>
      </w:pPr>
    </w:p>
    <w:p w14:paraId="5AA88097" w14:textId="77777777" w:rsidR="00C42C22" w:rsidRDefault="000024E2">
      <w:pPr>
        <w:spacing w:line="360" w:lineRule="auto"/>
        <w:jc w:val="both"/>
        <w:rPr>
          <w:rFonts w:ascii="Arial" w:eastAsia="Arial" w:hAnsi="Arial" w:cs="Arial"/>
        </w:rPr>
      </w:pPr>
      <w:r w:rsidRPr="00A41B9F">
        <w:rPr>
          <w:rFonts w:ascii="Arial" w:eastAsia="Arial" w:hAnsi="Arial" w:cs="Arial"/>
        </w:rPr>
        <w:t>Ingale, R. R. 2018. Preparation of healthy fruit-based chhana whey beverage by using kiwi (</w:t>
      </w:r>
      <w:r w:rsidRPr="00A41B9F">
        <w:rPr>
          <w:rFonts w:ascii="Arial" w:eastAsia="Arial" w:hAnsi="Arial" w:cs="Arial"/>
          <w:i/>
        </w:rPr>
        <w:t>Actinidia deliciosa</w:t>
      </w:r>
      <w:r w:rsidRPr="00A41B9F">
        <w:rPr>
          <w:rFonts w:ascii="Arial" w:eastAsia="Arial" w:hAnsi="Arial" w:cs="Arial"/>
        </w:rPr>
        <w:t xml:space="preserve">) fruit extract. M.Sc. (Agri.) thesis, </w:t>
      </w:r>
      <w:proofErr w:type="spellStart"/>
      <w:r w:rsidRPr="00A41B9F">
        <w:rPr>
          <w:rFonts w:ascii="Arial" w:eastAsia="Arial" w:hAnsi="Arial" w:cs="Arial"/>
        </w:rPr>
        <w:t>Vasantrao</w:t>
      </w:r>
      <w:proofErr w:type="spellEnd"/>
      <w:r w:rsidRPr="00A41B9F">
        <w:rPr>
          <w:rFonts w:ascii="Arial" w:eastAsia="Arial" w:hAnsi="Arial" w:cs="Arial"/>
        </w:rPr>
        <w:t xml:space="preserve"> Naik Marathwada Krishi Vidyapeeth, </w:t>
      </w:r>
      <w:proofErr w:type="spellStart"/>
      <w:r w:rsidRPr="00A41B9F">
        <w:rPr>
          <w:rFonts w:ascii="Arial" w:eastAsia="Arial" w:hAnsi="Arial" w:cs="Arial"/>
        </w:rPr>
        <w:t>Parbhani</w:t>
      </w:r>
      <w:proofErr w:type="spellEnd"/>
      <w:r w:rsidRPr="00A41B9F">
        <w:rPr>
          <w:rFonts w:ascii="Arial" w:eastAsia="Arial" w:hAnsi="Arial" w:cs="Arial"/>
        </w:rPr>
        <w:t>, M.S., India.</w:t>
      </w:r>
    </w:p>
    <w:p w14:paraId="0D5A14EC" w14:textId="77777777" w:rsidR="00C42C22" w:rsidRDefault="00C42C22">
      <w:pPr>
        <w:spacing w:line="360" w:lineRule="auto"/>
        <w:jc w:val="both"/>
        <w:rPr>
          <w:rFonts w:ascii="Arial" w:eastAsia="Arial" w:hAnsi="Arial" w:cs="Arial"/>
        </w:rPr>
      </w:pPr>
    </w:p>
    <w:p w14:paraId="53E16312" w14:textId="77777777" w:rsidR="00C42C22" w:rsidRDefault="000024E2">
      <w:pPr>
        <w:spacing w:line="360" w:lineRule="auto"/>
        <w:jc w:val="both"/>
        <w:rPr>
          <w:rFonts w:ascii="Arial" w:eastAsia="Arial" w:hAnsi="Arial" w:cs="Arial"/>
        </w:rPr>
      </w:pPr>
      <w:r>
        <w:rPr>
          <w:rFonts w:ascii="Arial" w:eastAsia="Arial" w:hAnsi="Arial" w:cs="Arial"/>
        </w:rPr>
        <w:lastRenderedPageBreak/>
        <w:t>Dhumale, V. V. 2016. Utilization of chhana whey for preparation of beverage by using Nagpur Mandarin (</w:t>
      </w:r>
      <w:r>
        <w:rPr>
          <w:rFonts w:ascii="Arial" w:eastAsia="Arial" w:hAnsi="Arial" w:cs="Arial"/>
          <w:i/>
        </w:rPr>
        <w:t>Citrus reticulata</w:t>
      </w:r>
      <w:r>
        <w:rPr>
          <w:rFonts w:ascii="Arial" w:eastAsia="Arial" w:hAnsi="Arial" w:cs="Arial"/>
        </w:rPr>
        <w:t xml:space="preserve">) juice. M.Sc. (Agri.) thesis, </w:t>
      </w:r>
      <w:proofErr w:type="spellStart"/>
      <w:r>
        <w:rPr>
          <w:rFonts w:ascii="Arial" w:eastAsia="Arial" w:hAnsi="Arial" w:cs="Arial"/>
        </w:rPr>
        <w:t>Vasantrao</w:t>
      </w:r>
      <w:proofErr w:type="spellEnd"/>
      <w:r>
        <w:rPr>
          <w:rFonts w:ascii="Arial" w:eastAsia="Arial" w:hAnsi="Arial" w:cs="Arial"/>
        </w:rPr>
        <w:t xml:space="preserve"> Naik Marathwada Krishi Vidyapeeth, </w:t>
      </w:r>
      <w:proofErr w:type="spellStart"/>
      <w:r>
        <w:rPr>
          <w:rFonts w:ascii="Arial" w:eastAsia="Arial" w:hAnsi="Arial" w:cs="Arial"/>
        </w:rPr>
        <w:t>Parbhani</w:t>
      </w:r>
      <w:proofErr w:type="spellEnd"/>
      <w:r>
        <w:rPr>
          <w:rFonts w:ascii="Arial" w:eastAsia="Arial" w:hAnsi="Arial" w:cs="Arial"/>
        </w:rPr>
        <w:t>, M.S., India.</w:t>
      </w:r>
    </w:p>
    <w:p w14:paraId="08A2925E" w14:textId="77777777" w:rsidR="00C42C22" w:rsidRDefault="00C42C22">
      <w:pPr>
        <w:spacing w:line="360" w:lineRule="auto"/>
        <w:jc w:val="both"/>
        <w:rPr>
          <w:rFonts w:ascii="Arial" w:eastAsia="Arial" w:hAnsi="Arial" w:cs="Arial"/>
        </w:rPr>
      </w:pPr>
    </w:p>
    <w:p w14:paraId="5FD5D80B" w14:textId="77777777" w:rsidR="00C42C22" w:rsidRDefault="000024E2">
      <w:pPr>
        <w:spacing w:line="360" w:lineRule="auto"/>
        <w:jc w:val="both"/>
        <w:rPr>
          <w:rFonts w:ascii="Arial" w:eastAsia="Arial" w:hAnsi="Arial" w:cs="Arial"/>
        </w:rPr>
      </w:pPr>
      <w:r>
        <w:rPr>
          <w:rFonts w:ascii="Arial" w:eastAsia="Arial" w:hAnsi="Arial" w:cs="Arial"/>
        </w:rPr>
        <w:t>IS: 6273 Part-II 1971. Guide for sensory evaluation of foods. Methods and evaluation cards, Indian standards Institution, Manak Bhavan, New Delhi, India.</w:t>
      </w:r>
    </w:p>
    <w:p w14:paraId="29CE0B2B" w14:textId="77777777" w:rsidR="00C42C22" w:rsidRDefault="00C42C22">
      <w:pPr>
        <w:spacing w:line="360" w:lineRule="auto"/>
        <w:jc w:val="both"/>
        <w:rPr>
          <w:rFonts w:ascii="Arial" w:eastAsia="Arial" w:hAnsi="Arial" w:cs="Arial"/>
        </w:rPr>
      </w:pPr>
    </w:p>
    <w:p w14:paraId="608F3D0C" w14:textId="77777777" w:rsidR="00C42C22" w:rsidRDefault="000024E2">
      <w:pPr>
        <w:spacing w:line="360" w:lineRule="auto"/>
        <w:jc w:val="both"/>
        <w:rPr>
          <w:rFonts w:ascii="Arial" w:eastAsia="Arial" w:hAnsi="Arial" w:cs="Arial"/>
        </w:rPr>
      </w:pPr>
      <w:r>
        <w:rPr>
          <w:rFonts w:ascii="Arial" w:eastAsia="Arial" w:hAnsi="Arial" w:cs="Arial"/>
        </w:rPr>
        <w:t>IS: 1479 Part–II 1961. Method of test for dairy industry: Chemical analysis of milk. Indian Standard Institution, Manak Bhavan, New Delhi, India.</w:t>
      </w:r>
    </w:p>
    <w:p w14:paraId="7225D9B0" w14:textId="77777777" w:rsidR="00C42C22" w:rsidRDefault="00C42C22">
      <w:pPr>
        <w:spacing w:line="360" w:lineRule="auto"/>
        <w:jc w:val="both"/>
        <w:rPr>
          <w:rFonts w:ascii="Arial" w:eastAsia="Arial" w:hAnsi="Arial" w:cs="Arial"/>
        </w:rPr>
      </w:pPr>
    </w:p>
    <w:p w14:paraId="311D1718" w14:textId="77777777" w:rsidR="00C42C22" w:rsidRDefault="000024E2">
      <w:pPr>
        <w:spacing w:line="360" w:lineRule="auto"/>
        <w:jc w:val="both"/>
        <w:rPr>
          <w:rFonts w:ascii="Arial" w:eastAsia="Arial" w:hAnsi="Arial" w:cs="Arial"/>
        </w:rPr>
      </w:pPr>
      <w:r>
        <w:rPr>
          <w:rFonts w:ascii="Arial" w:eastAsia="Arial" w:hAnsi="Arial" w:cs="Arial"/>
        </w:rPr>
        <w:t>IS: 1479 Part-I 1960. Methods of test for dairy industry: Chemical analysis of milk. Indian Standard Institution, Manak Bhavan, New Delhi, India.</w:t>
      </w:r>
    </w:p>
    <w:p w14:paraId="440BCBC2" w14:textId="77777777" w:rsidR="00C42C22" w:rsidRDefault="00C42C22">
      <w:pPr>
        <w:spacing w:line="360" w:lineRule="auto"/>
        <w:jc w:val="both"/>
        <w:rPr>
          <w:rFonts w:ascii="Arial" w:eastAsia="Arial" w:hAnsi="Arial" w:cs="Arial"/>
        </w:rPr>
      </w:pPr>
    </w:p>
    <w:p w14:paraId="1394BBBA" w14:textId="77777777" w:rsidR="00C42C22" w:rsidRDefault="000024E2">
      <w:pPr>
        <w:spacing w:line="360" w:lineRule="auto"/>
        <w:jc w:val="both"/>
        <w:rPr>
          <w:rFonts w:ascii="Arial" w:eastAsia="Arial" w:hAnsi="Arial" w:cs="Arial"/>
        </w:rPr>
      </w:pPr>
      <w:r>
        <w:rPr>
          <w:rFonts w:ascii="Arial" w:eastAsia="Arial" w:hAnsi="Arial" w:cs="Arial"/>
        </w:rPr>
        <w:t>IS: 1224 Part-I 1977. Determination of fat by Gerber’s method (Revised). Indian Standard Institution, Manak Bhavan, New Delhi, India.</w:t>
      </w:r>
    </w:p>
    <w:p w14:paraId="4BF297C6" w14:textId="77777777" w:rsidR="00C42C22" w:rsidRDefault="00C42C22">
      <w:pPr>
        <w:spacing w:line="360" w:lineRule="auto"/>
        <w:jc w:val="both"/>
        <w:rPr>
          <w:rFonts w:ascii="Arial" w:eastAsia="Arial" w:hAnsi="Arial" w:cs="Arial"/>
        </w:rPr>
      </w:pPr>
    </w:p>
    <w:p w14:paraId="34B57287" w14:textId="77777777" w:rsidR="00C42C22" w:rsidRDefault="000024E2">
      <w:pPr>
        <w:spacing w:line="360" w:lineRule="auto"/>
        <w:jc w:val="both"/>
        <w:rPr>
          <w:rFonts w:ascii="Arial" w:eastAsia="Arial" w:hAnsi="Arial" w:cs="Arial"/>
        </w:rPr>
      </w:pPr>
      <w:r>
        <w:rPr>
          <w:rFonts w:ascii="Arial" w:eastAsia="Arial" w:hAnsi="Arial" w:cs="Arial"/>
        </w:rPr>
        <w:t>Morya, S., Chandra, R. and Seelam, B. S. 2017. Microbial characteristics of whey and sorghum based low-fat probiotic beverage. Int. J. of Chem. Stud., 5(4):403-406.</w:t>
      </w:r>
    </w:p>
    <w:p w14:paraId="2FF77897" w14:textId="77777777" w:rsidR="00C42C22" w:rsidRDefault="00C42C22">
      <w:pPr>
        <w:spacing w:line="360" w:lineRule="auto"/>
        <w:jc w:val="both"/>
        <w:rPr>
          <w:rFonts w:ascii="Arial" w:eastAsia="Arial" w:hAnsi="Arial" w:cs="Arial"/>
        </w:rPr>
      </w:pPr>
    </w:p>
    <w:p w14:paraId="43DA00A3" w14:textId="77777777" w:rsidR="00C42C22" w:rsidRDefault="000024E2">
      <w:pPr>
        <w:spacing w:line="360" w:lineRule="auto"/>
        <w:jc w:val="both"/>
        <w:rPr>
          <w:rFonts w:ascii="Arial" w:eastAsia="Arial" w:hAnsi="Arial" w:cs="Arial"/>
        </w:rPr>
      </w:pPr>
      <w:r>
        <w:rPr>
          <w:rFonts w:ascii="Arial" w:eastAsia="Arial" w:hAnsi="Arial" w:cs="Arial"/>
        </w:rPr>
        <w:t xml:space="preserve">Panse, V.G. and </w:t>
      </w:r>
      <w:proofErr w:type="spellStart"/>
      <w:r>
        <w:rPr>
          <w:rFonts w:ascii="Arial" w:eastAsia="Arial" w:hAnsi="Arial" w:cs="Arial"/>
        </w:rPr>
        <w:t>Sukhatme</w:t>
      </w:r>
      <w:proofErr w:type="spellEnd"/>
      <w:r>
        <w:rPr>
          <w:rFonts w:ascii="Arial" w:eastAsia="Arial" w:hAnsi="Arial" w:cs="Arial"/>
        </w:rPr>
        <w:t>, P.V. 1967. Statistical Methods for Agricultural Workers. 2</w:t>
      </w:r>
      <w:r>
        <w:rPr>
          <w:rFonts w:ascii="Arial" w:eastAsia="Arial" w:hAnsi="Arial" w:cs="Arial"/>
          <w:vertAlign w:val="superscript"/>
        </w:rPr>
        <w:t xml:space="preserve">nd </w:t>
      </w:r>
      <w:proofErr w:type="spellStart"/>
      <w:r>
        <w:rPr>
          <w:rFonts w:ascii="Arial" w:eastAsia="Arial" w:hAnsi="Arial" w:cs="Arial"/>
        </w:rPr>
        <w:t>edn</w:t>
      </w:r>
      <w:proofErr w:type="spellEnd"/>
      <w:r>
        <w:rPr>
          <w:rFonts w:ascii="Arial" w:eastAsia="Arial" w:hAnsi="Arial" w:cs="Arial"/>
        </w:rPr>
        <w:t xml:space="preserve">., Indian Council of </w:t>
      </w:r>
      <w:proofErr w:type="spellStart"/>
      <w:r>
        <w:rPr>
          <w:rFonts w:ascii="Arial" w:eastAsia="Arial" w:hAnsi="Arial" w:cs="Arial"/>
        </w:rPr>
        <w:t>Agril</w:t>
      </w:r>
      <w:proofErr w:type="spellEnd"/>
      <w:r>
        <w:rPr>
          <w:rFonts w:ascii="Arial" w:eastAsia="Arial" w:hAnsi="Arial" w:cs="Arial"/>
        </w:rPr>
        <w:t>. Res., New Delhi, pp.83-90.</w:t>
      </w:r>
    </w:p>
    <w:p w14:paraId="1D574782" w14:textId="77777777" w:rsidR="00C42C22" w:rsidRDefault="00C42C22">
      <w:pPr>
        <w:spacing w:line="360" w:lineRule="auto"/>
        <w:jc w:val="both"/>
        <w:rPr>
          <w:rFonts w:ascii="Arial" w:eastAsia="Arial" w:hAnsi="Arial" w:cs="Arial"/>
        </w:rPr>
      </w:pPr>
    </w:p>
    <w:p w14:paraId="385EF4FC" w14:textId="77777777" w:rsidR="00C42C22" w:rsidRDefault="000024E2">
      <w:pPr>
        <w:spacing w:line="360" w:lineRule="auto"/>
        <w:jc w:val="both"/>
        <w:rPr>
          <w:rFonts w:ascii="Arial" w:eastAsia="Arial" w:hAnsi="Arial" w:cs="Arial"/>
        </w:rPr>
      </w:pPr>
      <w:r>
        <w:rPr>
          <w:rFonts w:ascii="Arial" w:eastAsia="Arial" w:hAnsi="Arial" w:cs="Arial"/>
        </w:rPr>
        <w:t>Shukla, M., Jha, Y. K. and Admassu, S. 2013. Development of probiotic beverage from whey and pineapple juice. J. of Food Processing &amp; Tech., 4(2): 206.</w:t>
      </w:r>
    </w:p>
    <w:p w14:paraId="2DE92836" w14:textId="77777777" w:rsidR="00C42C22" w:rsidRDefault="00C42C22">
      <w:pPr>
        <w:spacing w:line="360" w:lineRule="auto"/>
        <w:jc w:val="both"/>
        <w:rPr>
          <w:rFonts w:ascii="Arial" w:eastAsia="Arial" w:hAnsi="Arial" w:cs="Arial"/>
        </w:rPr>
      </w:pPr>
    </w:p>
    <w:p w14:paraId="2A28307C" w14:textId="77777777" w:rsidR="00A41B9F" w:rsidRDefault="00A41B9F">
      <w:pPr>
        <w:spacing w:line="360" w:lineRule="auto"/>
        <w:jc w:val="both"/>
        <w:rPr>
          <w:rFonts w:ascii="Arial" w:eastAsia="Arial" w:hAnsi="Arial" w:cs="Arial"/>
        </w:rPr>
      </w:pPr>
      <w:proofErr w:type="spellStart"/>
      <w:r w:rsidRPr="00A41B9F">
        <w:rPr>
          <w:rFonts w:ascii="Arial" w:eastAsia="Arial" w:hAnsi="Arial" w:cs="Arial"/>
        </w:rPr>
        <w:t>Zandona</w:t>
      </w:r>
      <w:proofErr w:type="spellEnd"/>
      <w:r w:rsidRPr="00A41B9F">
        <w:rPr>
          <w:rFonts w:ascii="Arial" w:eastAsia="Arial" w:hAnsi="Arial" w:cs="Arial"/>
        </w:rPr>
        <w:t xml:space="preserve">, E., </w:t>
      </w:r>
      <w:proofErr w:type="spellStart"/>
      <w:r w:rsidRPr="00A41B9F">
        <w:rPr>
          <w:rFonts w:ascii="Arial" w:eastAsia="Arial" w:hAnsi="Arial" w:cs="Arial"/>
        </w:rPr>
        <w:t>Blažić</w:t>
      </w:r>
      <w:proofErr w:type="spellEnd"/>
      <w:r w:rsidRPr="00A41B9F">
        <w:rPr>
          <w:rFonts w:ascii="Arial" w:eastAsia="Arial" w:hAnsi="Arial" w:cs="Arial"/>
        </w:rPr>
        <w:t xml:space="preserve">, M., &amp; </w:t>
      </w:r>
      <w:proofErr w:type="spellStart"/>
      <w:r w:rsidRPr="00A41B9F">
        <w:rPr>
          <w:rFonts w:ascii="Arial" w:eastAsia="Arial" w:hAnsi="Arial" w:cs="Arial"/>
        </w:rPr>
        <w:t>Režek</w:t>
      </w:r>
      <w:proofErr w:type="spellEnd"/>
      <w:r w:rsidRPr="00A41B9F">
        <w:rPr>
          <w:rFonts w:ascii="Arial" w:eastAsia="Arial" w:hAnsi="Arial" w:cs="Arial"/>
        </w:rPr>
        <w:t xml:space="preserve"> </w:t>
      </w:r>
      <w:proofErr w:type="spellStart"/>
      <w:r w:rsidRPr="00A41B9F">
        <w:rPr>
          <w:rFonts w:ascii="Arial" w:eastAsia="Arial" w:hAnsi="Arial" w:cs="Arial"/>
        </w:rPr>
        <w:t>Jambrak</w:t>
      </w:r>
      <w:proofErr w:type="spellEnd"/>
      <w:r w:rsidRPr="00A41B9F">
        <w:rPr>
          <w:rFonts w:ascii="Arial" w:eastAsia="Arial" w:hAnsi="Arial" w:cs="Arial"/>
        </w:rPr>
        <w:t>, A. (2021). Whey utilization: Sustainable uses and environmental approach. Food Technology and Biotechnology, 59(2), 147-161.</w:t>
      </w:r>
    </w:p>
    <w:p w14:paraId="2B409668" w14:textId="10766C5F" w:rsidR="00C42C22" w:rsidRDefault="000024E2">
      <w:pPr>
        <w:spacing w:line="360" w:lineRule="auto"/>
        <w:jc w:val="both"/>
        <w:rPr>
          <w:rFonts w:ascii="Arial" w:eastAsia="Arial" w:hAnsi="Arial" w:cs="Arial"/>
        </w:rPr>
      </w:pPr>
      <w:r>
        <w:rPr>
          <w:rFonts w:ascii="Arial" w:eastAsia="Arial" w:hAnsi="Arial" w:cs="Arial"/>
        </w:rPr>
        <w:t xml:space="preserve">Yadav, R., Dhiman, P. and </w:t>
      </w:r>
      <w:proofErr w:type="spellStart"/>
      <w:r>
        <w:rPr>
          <w:rFonts w:ascii="Arial" w:eastAsia="Arial" w:hAnsi="Arial" w:cs="Arial"/>
        </w:rPr>
        <w:t>Siwatch</w:t>
      </w:r>
      <w:proofErr w:type="spellEnd"/>
      <w:r>
        <w:rPr>
          <w:rFonts w:ascii="Arial" w:eastAsia="Arial" w:hAnsi="Arial" w:cs="Arial"/>
        </w:rPr>
        <w:t xml:space="preserve">, M. 2016. Preparation and analysis of </w:t>
      </w:r>
      <w:proofErr w:type="spellStart"/>
      <w:r>
        <w:rPr>
          <w:rFonts w:ascii="Arial" w:eastAsia="Arial" w:hAnsi="Arial" w:cs="Arial"/>
        </w:rPr>
        <w:t>physico</w:t>
      </w:r>
      <w:proofErr w:type="spellEnd"/>
      <w:r>
        <w:rPr>
          <w:rFonts w:ascii="Arial" w:eastAsia="Arial" w:hAnsi="Arial" w:cs="Arial"/>
        </w:rPr>
        <w:t>-chemical and organoleptic properties of soy-based beverages. Int. J. of Enhanced Res. in Sci., Tech. and Eng., 5(12): 31-39.</w:t>
      </w:r>
    </w:p>
    <w:p w14:paraId="67D6D98A" w14:textId="77777777" w:rsidR="00C42C22" w:rsidRDefault="00C42C22">
      <w:pPr>
        <w:keepNext/>
        <w:pBdr>
          <w:top w:val="nil"/>
          <w:left w:val="nil"/>
          <w:bottom w:val="nil"/>
          <w:right w:val="nil"/>
          <w:between w:val="nil"/>
        </w:pBdr>
        <w:jc w:val="both"/>
        <w:rPr>
          <w:rFonts w:ascii="Arial" w:eastAsia="Arial" w:hAnsi="Arial" w:cs="Arial"/>
          <w:smallCaps/>
          <w:sz w:val="22"/>
          <w:szCs w:val="22"/>
        </w:rPr>
      </w:pPr>
    </w:p>
    <w:p w14:paraId="38646118" w14:textId="77777777" w:rsidR="00C42C22" w:rsidRDefault="00C42C22">
      <w:pPr>
        <w:keepNext/>
        <w:pBdr>
          <w:top w:val="nil"/>
          <w:left w:val="nil"/>
          <w:bottom w:val="nil"/>
          <w:right w:val="nil"/>
          <w:between w:val="nil"/>
        </w:pBdr>
        <w:jc w:val="both"/>
        <w:rPr>
          <w:rFonts w:ascii="Arial" w:eastAsia="Arial" w:hAnsi="Arial" w:cs="Arial"/>
          <w:smallCaps/>
          <w:sz w:val="22"/>
          <w:szCs w:val="22"/>
        </w:rPr>
      </w:pPr>
    </w:p>
    <w:sectPr w:rsidR="00C42C22">
      <w:footerReference w:type="default" r:id="rId22"/>
      <w:type w:val="continuous"/>
      <w:pgSz w:w="12240" w:h="15840"/>
      <w:pgMar w:top="1440" w:right="2016" w:bottom="2016" w:left="2016" w:header="72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F559B" w14:textId="77777777" w:rsidR="00D3274A" w:rsidRDefault="00D3274A">
      <w:r>
        <w:separator/>
      </w:r>
    </w:p>
  </w:endnote>
  <w:endnote w:type="continuationSeparator" w:id="0">
    <w:p w14:paraId="4E42C29C" w14:textId="77777777" w:rsidR="00D3274A" w:rsidRDefault="00D3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54AD" w14:textId="77777777" w:rsidR="00C42C22" w:rsidRDefault="00C42C2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7B20" w14:textId="77777777" w:rsidR="00C42C22" w:rsidRDefault="00C42C22">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92D0" w14:textId="77777777" w:rsidR="00C42C22" w:rsidRDefault="00C42C22">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75301FE2" w14:textId="77777777" w:rsidR="00C42C22" w:rsidRDefault="000024E2">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14:paraId="524417B6" w14:textId="77777777" w:rsidR="00C42C22" w:rsidRDefault="00C42C22">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194E8FA4" w14:textId="77777777" w:rsidR="00C42C22" w:rsidRDefault="000024E2">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2210" w14:textId="77777777" w:rsidR="00C42C22" w:rsidRDefault="00C42C2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B6ACC" w14:textId="77777777" w:rsidR="00D3274A" w:rsidRDefault="00D3274A">
      <w:r>
        <w:separator/>
      </w:r>
    </w:p>
  </w:footnote>
  <w:footnote w:type="continuationSeparator" w:id="0">
    <w:p w14:paraId="3B6E2A5D" w14:textId="77777777" w:rsidR="00D3274A" w:rsidRDefault="00D32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DC80" w14:textId="77777777" w:rsidR="00C42C22" w:rsidRDefault="00C42C2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7E13" w14:textId="77777777" w:rsidR="00C42C22" w:rsidRDefault="00C42C2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ED0C8" w14:textId="77777777" w:rsidR="00C42C22" w:rsidRDefault="00C42C22">
    <w:pPr>
      <w:ind w:left="2160"/>
      <w:jc w:val="center"/>
      <w:rPr>
        <w:rFonts w:ascii="Times New Roman" w:eastAsia="Times New Roman" w:hAnsi="Times New Roman" w:cs="Times New Roman"/>
        <w:i/>
        <w:sz w:val="18"/>
        <w:szCs w:val="18"/>
      </w:rPr>
    </w:pPr>
  </w:p>
  <w:p w14:paraId="133C4739" w14:textId="77777777" w:rsidR="00C42C22" w:rsidRDefault="000024E2">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0A8522E3" w14:textId="77777777" w:rsidR="00C42C22" w:rsidRDefault="000024E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30981563" w14:textId="77777777" w:rsidR="00C42C22" w:rsidRDefault="000024E2">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55795646" w14:textId="77777777" w:rsidR="00C42C22" w:rsidRDefault="000024E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2AEF9712" w14:textId="77777777" w:rsidR="00C42C22" w:rsidRDefault="000024E2">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448346A2" w14:textId="77777777" w:rsidR="00C42C22" w:rsidRDefault="000024E2">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D4EDC"/>
    <w:multiLevelType w:val="multilevel"/>
    <w:tmpl w:val="0CAEEC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22"/>
    <w:rsid w:val="000024E2"/>
    <w:rsid w:val="00312FB0"/>
    <w:rsid w:val="006E659E"/>
    <w:rsid w:val="007671DE"/>
    <w:rsid w:val="00A41B9F"/>
    <w:rsid w:val="00C42C22"/>
    <w:rsid w:val="00CD02CB"/>
    <w:rsid w:val="00D078C1"/>
    <w:rsid w:val="00D3274A"/>
    <w:rsid w:val="00EA1CA5"/>
    <w:rsid w:val="00FD0D65"/>
    <w:rsid w:val="00FD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9501"/>
  <w15:docId w15:val="{B06BF07F-C9DE-494B-B23F-634225F0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b">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c">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d">
    <w:basedOn w:val="TableNormal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46008">
      <w:bodyDiv w:val="1"/>
      <w:marLeft w:val="0"/>
      <w:marRight w:val="0"/>
      <w:marTop w:val="0"/>
      <w:marBottom w:val="0"/>
      <w:divBdr>
        <w:top w:val="none" w:sz="0" w:space="0" w:color="auto"/>
        <w:left w:val="none" w:sz="0" w:space="0" w:color="auto"/>
        <w:bottom w:val="none" w:sz="0" w:space="0" w:color="auto"/>
        <w:right w:val="none" w:sz="0" w:space="0" w:color="auto"/>
      </w:divBdr>
      <w:divsChild>
        <w:div w:id="325088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dahd.nic.in/documents/statistic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verywellhealth.com/coconut-sugar-84077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healthline.com/nutrition/coconut-suga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3882</Words>
  <Characters>22131</Characters>
  <Application>Microsoft Office Word</Application>
  <DocSecurity>0</DocSecurity>
  <Lines>184</Lines>
  <Paragraphs>51</Paragraphs>
  <ScaleCrop>false</ScaleCrop>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11</cp:revision>
  <dcterms:created xsi:type="dcterms:W3CDTF">2025-09-01T07:40:00Z</dcterms:created>
  <dcterms:modified xsi:type="dcterms:W3CDTF">2025-09-12T04:07:00Z</dcterms:modified>
</cp:coreProperties>
</file>