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9DAB1" w14:textId="2EAB3757" w:rsidR="004074FF" w:rsidRDefault="004074FF" w:rsidP="003F6DF0">
      <w:pPr>
        <w:spacing w:after="0" w:line="240" w:lineRule="auto"/>
        <w:rPr>
          <w:rFonts w:ascii="Arial" w:hAnsi="Arial" w:cs="Arial"/>
          <w:b/>
          <w:sz w:val="36"/>
          <w:szCs w:val="36"/>
        </w:rPr>
      </w:pPr>
      <w:r>
        <w:rPr>
          <w:rFonts w:ascii="Arial" w:hAnsi="Arial" w:cs="Arial"/>
          <w:b/>
          <w:sz w:val="36"/>
          <w:szCs w:val="36"/>
        </w:rPr>
        <w:t>Origi</w:t>
      </w:r>
      <w:r w:rsidRPr="00A72EA0">
        <w:rPr>
          <w:rFonts w:ascii="Arial" w:hAnsi="Arial" w:cs="Arial"/>
          <w:b/>
          <w:sz w:val="36"/>
          <w:szCs w:val="36"/>
        </w:rPr>
        <w:t>n</w:t>
      </w:r>
      <w:r>
        <w:rPr>
          <w:rFonts w:ascii="Arial" w:hAnsi="Arial" w:cs="Arial"/>
          <w:b/>
          <w:sz w:val="36"/>
          <w:szCs w:val="36"/>
        </w:rPr>
        <w:t>al research article</w:t>
      </w:r>
    </w:p>
    <w:p w14:paraId="16F3F2BF" w14:textId="2997731F" w:rsidR="00AB0BED" w:rsidRPr="00A72EA0" w:rsidRDefault="004074FF" w:rsidP="003F6DF0">
      <w:pPr>
        <w:spacing w:after="0" w:line="240" w:lineRule="auto"/>
        <w:rPr>
          <w:rFonts w:ascii="Arial" w:hAnsi="Arial" w:cs="Arial"/>
          <w:b/>
          <w:sz w:val="36"/>
          <w:szCs w:val="36"/>
        </w:rPr>
      </w:pPr>
      <w:r>
        <w:rPr>
          <w:rFonts w:ascii="Arial" w:hAnsi="Arial" w:cs="Arial"/>
          <w:b/>
          <w:sz w:val="36"/>
          <w:szCs w:val="36"/>
        </w:rPr>
        <w:br/>
      </w:r>
      <w:r w:rsidR="00390854" w:rsidRPr="00A72EA0">
        <w:rPr>
          <w:rFonts w:ascii="Arial" w:hAnsi="Arial" w:cs="Arial"/>
          <w:b/>
          <w:sz w:val="36"/>
          <w:szCs w:val="36"/>
        </w:rPr>
        <w:t>Optimization of formulation for production of nutrient enhanced noodles containing</w:t>
      </w:r>
      <w:r w:rsidR="00F51164">
        <w:rPr>
          <w:rFonts w:ascii="Arial" w:hAnsi="Arial" w:cs="Arial"/>
          <w:b/>
          <w:sz w:val="36"/>
          <w:szCs w:val="36"/>
        </w:rPr>
        <w:t xml:space="preserve"> sorghum,</w:t>
      </w:r>
      <w:r w:rsidR="00390854" w:rsidRPr="00A72EA0">
        <w:rPr>
          <w:rFonts w:ascii="Arial" w:hAnsi="Arial" w:cs="Arial"/>
          <w:b/>
          <w:sz w:val="36"/>
          <w:szCs w:val="36"/>
        </w:rPr>
        <w:t xml:space="preserve"> cowpea</w:t>
      </w:r>
      <w:r w:rsidR="00F51164">
        <w:rPr>
          <w:rFonts w:ascii="Arial" w:hAnsi="Arial" w:cs="Arial"/>
          <w:b/>
          <w:sz w:val="36"/>
          <w:szCs w:val="36"/>
        </w:rPr>
        <w:t xml:space="preserve"> a</w:t>
      </w:r>
      <w:r w:rsidR="00F51164" w:rsidRPr="00A72EA0">
        <w:rPr>
          <w:rFonts w:ascii="Arial" w:hAnsi="Arial" w:cs="Arial"/>
          <w:b/>
          <w:sz w:val="36"/>
          <w:szCs w:val="36"/>
        </w:rPr>
        <w:t>n</w:t>
      </w:r>
      <w:r w:rsidR="00F51164">
        <w:rPr>
          <w:rFonts w:ascii="Arial" w:hAnsi="Arial" w:cs="Arial"/>
          <w:b/>
          <w:sz w:val="36"/>
          <w:szCs w:val="36"/>
        </w:rPr>
        <w:t>d wheat</w:t>
      </w:r>
    </w:p>
    <w:p w14:paraId="27B4554A" w14:textId="77777777" w:rsidR="004655D6" w:rsidRPr="00A72EA0" w:rsidRDefault="004655D6" w:rsidP="00DE4094">
      <w:pPr>
        <w:spacing w:after="0" w:line="240" w:lineRule="auto"/>
        <w:jc w:val="right"/>
        <w:rPr>
          <w:rFonts w:ascii="Arial" w:hAnsi="Arial" w:cs="Arial"/>
          <w:b/>
          <w:sz w:val="36"/>
          <w:szCs w:val="36"/>
        </w:rPr>
      </w:pPr>
    </w:p>
    <w:p w14:paraId="23F79378" w14:textId="77777777" w:rsidR="000C0033" w:rsidRPr="00A72EA0" w:rsidRDefault="000C0033" w:rsidP="00DE4094">
      <w:pPr>
        <w:spacing w:after="0" w:line="240" w:lineRule="auto"/>
        <w:jc w:val="right"/>
        <w:rPr>
          <w:rFonts w:ascii="Arial" w:hAnsi="Arial" w:cs="Arial"/>
          <w:sz w:val="20"/>
          <w:szCs w:val="20"/>
        </w:rPr>
      </w:pPr>
    </w:p>
    <w:p w14:paraId="6BE125A7" w14:textId="77777777" w:rsidR="000C0033" w:rsidRPr="00A72EA0" w:rsidRDefault="00604A56" w:rsidP="00DE4094">
      <w:pPr>
        <w:spacing w:after="0" w:line="240" w:lineRule="auto"/>
        <w:jc w:val="right"/>
        <w:rPr>
          <w:rFonts w:ascii="Arial" w:hAnsi="Arial" w:cs="Arial"/>
          <w:sz w:val="20"/>
          <w:szCs w:val="20"/>
        </w:rPr>
      </w:pPr>
      <w:r w:rsidRPr="00A72EA0">
        <w:rPr>
          <w:rFonts w:ascii="Arial" w:hAnsi="Arial" w:cs="Arial"/>
          <w:noProof/>
        </w:rPr>
        <mc:AlternateContent>
          <mc:Choice Requires="wps">
            <w:drawing>
              <wp:inline distT="0" distB="0" distL="0" distR="0" wp14:anchorId="0307A27E" wp14:editId="56F16BF4">
                <wp:extent cx="5943600" cy="0"/>
                <wp:effectExtent l="0" t="0" r="19050" b="19050"/>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5F1C335" id="_x0000_t32" coordsize="21600,21600" o:spt="32" o:oned="t" path="m,l21600,21600e" filled="f">
                <v:path arrowok="t" fillok="f" o:connecttype="none"/>
                <o:lock v:ext="edit" shapetype="t"/>
              </v:shapetype>
              <v:shape id="Straight Arrow Connector 7"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" strokeweight="1.5pt">
                <w10:anchorlock/>
              </v:shape>
            </w:pict>
          </mc:Fallback>
        </mc:AlternateContent>
      </w:r>
    </w:p>
    <w:p w14:paraId="376E6750" w14:textId="77777777" w:rsidR="006E46A5" w:rsidRPr="00A72EA0" w:rsidRDefault="006E46A5" w:rsidP="00DE4094">
      <w:pPr>
        <w:spacing w:after="0" w:line="240" w:lineRule="auto"/>
        <w:jc w:val="right"/>
        <w:rPr>
          <w:rFonts w:ascii="Arial" w:hAnsi="Arial" w:cs="Arial"/>
          <w:sz w:val="20"/>
          <w:szCs w:val="20"/>
        </w:rPr>
      </w:pPr>
    </w:p>
    <w:p w14:paraId="217E346B" w14:textId="77777777" w:rsidR="00AB0BED" w:rsidRPr="00A72EA0" w:rsidRDefault="00310B1A" w:rsidP="00DE4094">
      <w:pPr>
        <w:spacing w:after="0" w:line="240" w:lineRule="auto"/>
        <w:jc w:val="both"/>
        <w:rPr>
          <w:rFonts w:ascii="Arial" w:hAnsi="Arial" w:cs="Arial"/>
          <w:b/>
        </w:rPr>
      </w:pPr>
      <w:r w:rsidRPr="00A72EA0">
        <w:rPr>
          <w:rFonts w:ascii="Arial" w:hAnsi="Arial" w:cs="Arial"/>
          <w:b/>
        </w:rPr>
        <w:t>ABSTRACT</w:t>
      </w:r>
    </w:p>
    <w:p w14:paraId="01ADA3DF" w14:textId="77777777" w:rsidR="00E754B5" w:rsidRPr="00A72EA0" w:rsidRDefault="00E754B5" w:rsidP="00DE4094">
      <w:pPr>
        <w:spacing w:after="0" w:line="240" w:lineRule="auto"/>
        <w:jc w:val="both"/>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B234D5" w:rsidRPr="00A72EA0" w14:paraId="2534E8F2" w14:textId="77777777" w:rsidTr="00B234D5">
        <w:tc>
          <w:tcPr>
            <w:tcW w:w="9576" w:type="dxa"/>
            <w:shd w:val="clear" w:color="auto" w:fill="F2F2F2"/>
          </w:tcPr>
          <w:p w14:paraId="7434B5F2" w14:textId="5078D2BC" w:rsidR="00B234D5" w:rsidRPr="00A72EA0" w:rsidRDefault="00E754B5" w:rsidP="00DE4094">
            <w:pPr>
              <w:spacing w:after="0" w:line="240" w:lineRule="auto"/>
              <w:jc w:val="both"/>
              <w:rPr>
                <w:rFonts w:ascii="Arial" w:hAnsi="Arial" w:cs="Arial"/>
                <w:color w:val="000000" w:themeColor="text1"/>
                <w:sz w:val="20"/>
                <w:szCs w:val="20"/>
              </w:rPr>
            </w:pPr>
            <w:r w:rsidRPr="00A72EA0">
              <w:rPr>
                <w:rFonts w:ascii="Arial" w:hAnsi="Arial" w:cs="Arial"/>
                <w:sz w:val="20"/>
                <w:szCs w:val="20"/>
              </w:rPr>
              <w:t>The demand and consumption of noodles has increased globally and is attributable to the rising demand for affordable, convenient and shelf stable foods. Nevertheless, most noodles available on the market are low in nutritional value, consisting mainly of starch. This study aimed to develop an optimal formulation for production of nutrient enhanced noodles with sorghum and cowpea as ingredient</w:t>
            </w:r>
            <w:r w:rsidR="00354EC6">
              <w:rPr>
                <w:rFonts w:ascii="Arial" w:hAnsi="Arial" w:cs="Arial"/>
                <w:sz w:val="20"/>
                <w:szCs w:val="20"/>
              </w:rPr>
              <w:t xml:space="preserve">s. </w:t>
            </w:r>
            <w:r w:rsidRPr="00A72EA0">
              <w:rPr>
                <w:rFonts w:ascii="Arial" w:hAnsi="Arial" w:cs="Arial"/>
                <w:sz w:val="20"/>
                <w:szCs w:val="20"/>
              </w:rPr>
              <w:t>Respo</w:t>
            </w:r>
            <w:r w:rsidRPr="00A72EA0">
              <w:rPr>
                <w:rFonts w:ascii="Arial" w:hAnsi="Arial" w:cs="Arial"/>
                <w:color w:val="000000" w:themeColor="text1"/>
                <w:sz w:val="20"/>
                <w:szCs w:val="20"/>
                <w:lang w:eastAsia="zh-CN"/>
              </w:rPr>
              <w:t>nse Surface Methodology (RSM) was used to determin</w:t>
            </w:r>
            <w:r w:rsidRPr="00A72EA0">
              <w:rPr>
                <w:rStyle w:val="selectable-text"/>
                <w:rFonts w:ascii="Arial" w:hAnsi="Arial" w:cs="Arial"/>
                <w:color w:val="000000" w:themeColor="text1"/>
                <w:sz w:val="20"/>
                <w:szCs w:val="20"/>
              </w:rPr>
              <w:t>e the optimal formulatio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for production of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oodles. 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depe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de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variables 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cluded co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of wheat flour, sorghum 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d cowpea whereas the respo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se variables 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cluded protei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co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d acid deterge</w:t>
            </w:r>
            <w:r w:rsidRPr="00A72EA0">
              <w:rPr>
                <w:rFonts w:ascii="Arial" w:hAnsi="Arial" w:cs="Arial"/>
                <w:color w:val="000000" w:themeColor="text1"/>
                <w:sz w:val="20"/>
                <w:szCs w:val="20"/>
                <w:lang w:eastAsia="zh-CN"/>
              </w:rPr>
              <w:t>n</w:t>
            </w:r>
            <w:r w:rsidR="00354EC6">
              <w:rPr>
                <w:rStyle w:val="selectable-text"/>
                <w:rFonts w:ascii="Arial" w:hAnsi="Arial" w:cs="Arial"/>
                <w:color w:val="000000" w:themeColor="text1"/>
                <w:sz w:val="20"/>
                <w:szCs w:val="20"/>
              </w:rPr>
              <w:t xml:space="preserve">t fiber. </w:t>
            </w:r>
            <w:r w:rsidRPr="00A72EA0">
              <w:rPr>
                <w:rStyle w:val="selectable-text"/>
                <w:rFonts w:ascii="Arial" w:hAnsi="Arial" w:cs="Arial"/>
                <w:color w:val="000000" w:themeColor="text1"/>
                <w:sz w:val="20"/>
                <w:szCs w:val="20"/>
              </w:rPr>
              <w:t xml:space="preserve">The relationship between the independent and response variables followed a linear model (for </w:t>
            </w:r>
            <w:r w:rsidRPr="00A72EA0">
              <w:rPr>
                <w:rFonts w:ascii="Arial" w:hAnsi="Arial" w:cs="Arial"/>
                <w:color w:val="000000" w:themeColor="text1"/>
                <w:sz w:val="20"/>
                <w:szCs w:val="20"/>
                <w:lang w:eastAsia="zh-CN"/>
              </w:rPr>
              <w:t>acid detergen</w:t>
            </w:r>
            <w:r w:rsidRPr="00A72EA0">
              <w:rPr>
                <w:rStyle w:val="selectable-text"/>
                <w:rFonts w:ascii="Arial" w:hAnsi="Arial" w:cs="Arial"/>
                <w:color w:val="000000" w:themeColor="text1"/>
                <w:sz w:val="20"/>
                <w:szCs w:val="20"/>
              </w:rPr>
              <w:t>t fiber) and reduced cubic model (for protei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co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with respective R</w:t>
            </w:r>
            <w:r w:rsidRPr="00A72EA0">
              <w:rPr>
                <w:rStyle w:val="selectable-text"/>
                <w:rFonts w:ascii="Arial" w:hAnsi="Arial" w:cs="Arial"/>
                <w:color w:val="000000" w:themeColor="text1"/>
                <w:sz w:val="20"/>
                <w:szCs w:val="20"/>
                <w:vertAlign w:val="superscript"/>
              </w:rPr>
              <w:t>2</w:t>
            </w:r>
            <w:r w:rsidRPr="00A72EA0">
              <w:rPr>
                <w:rStyle w:val="selectable-text"/>
                <w:rFonts w:ascii="Arial" w:hAnsi="Arial" w:cs="Arial"/>
                <w:color w:val="000000" w:themeColor="text1"/>
                <w:sz w:val="20"/>
                <w:szCs w:val="20"/>
              </w:rPr>
              <w:t xml:space="preserve"> values of 0.5593 a</w:t>
            </w:r>
            <w:r w:rsidRPr="00A72EA0">
              <w:rPr>
                <w:rFonts w:ascii="Arial" w:hAnsi="Arial" w:cs="Arial"/>
                <w:color w:val="000000" w:themeColor="text1"/>
                <w:sz w:val="20"/>
                <w:szCs w:val="20"/>
                <w:lang w:eastAsia="zh-CN"/>
              </w:rPr>
              <w:t>nd 0</w:t>
            </w:r>
            <w:r w:rsidR="00890926">
              <w:rPr>
                <w:rStyle w:val="selectable-text"/>
                <w:rFonts w:ascii="Arial" w:hAnsi="Arial" w:cs="Arial"/>
                <w:color w:val="000000" w:themeColor="text1"/>
                <w:sz w:val="20"/>
                <w:szCs w:val="20"/>
              </w:rPr>
              <w:t>.7111</w:t>
            </w:r>
            <w:r w:rsidRPr="00A72EA0">
              <w:rPr>
                <w:rStyle w:val="selectable-text"/>
                <w:rFonts w:ascii="Arial" w:hAnsi="Arial" w:cs="Arial"/>
                <w:color w:val="000000" w:themeColor="text1"/>
                <w:sz w:val="20"/>
                <w:szCs w:val="20"/>
              </w:rPr>
              <w:t>. Both models had 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sig</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ifica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lack of fit (</w:t>
            </w:r>
            <w:r w:rsidR="002A004C" w:rsidRPr="002A004C">
              <w:rPr>
                <w:rStyle w:val="selectable-text"/>
                <w:rFonts w:ascii="Arial" w:hAnsi="Arial" w:cs="Arial"/>
                <w:i/>
                <w:color w:val="000000" w:themeColor="text1"/>
                <w:sz w:val="20"/>
                <w:szCs w:val="20"/>
              </w:rPr>
              <w:t>P</w:t>
            </w:r>
            <w:r w:rsidR="002A004C">
              <w:rPr>
                <w:rStyle w:val="selectable-text"/>
                <w:rFonts w:ascii="Arial" w:hAnsi="Arial" w:cs="Arial"/>
                <w:color w:val="000000" w:themeColor="text1"/>
                <w:sz w:val="20"/>
                <w:szCs w:val="20"/>
              </w:rPr>
              <w:t xml:space="preserve"> &gt; </w:t>
            </w:r>
            <w:r w:rsidR="00746822">
              <w:rPr>
                <w:rStyle w:val="selectable-text"/>
                <w:rFonts w:ascii="Arial" w:hAnsi="Arial" w:cs="Arial"/>
                <w:color w:val="000000" w:themeColor="text1"/>
                <w:sz w:val="20"/>
                <w:szCs w:val="20"/>
              </w:rPr>
              <w:t>0</w:t>
            </w:r>
            <w:r w:rsidRPr="00A72EA0">
              <w:rPr>
                <w:rStyle w:val="selectable-text"/>
                <w:rFonts w:ascii="Arial" w:hAnsi="Arial" w:cs="Arial"/>
                <w:color w:val="000000" w:themeColor="text1"/>
                <w:sz w:val="20"/>
                <w:szCs w:val="20"/>
              </w:rPr>
              <w:t xml:space="preserve">.05). With the use of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umerical optimization, the optimal formulatio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was fou</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d to comprise </w:t>
            </w:r>
            <w:r w:rsidRPr="00A72EA0">
              <w:rPr>
                <w:rFonts w:ascii="Arial" w:hAnsi="Arial" w:cs="Arial"/>
                <w:sz w:val="20"/>
                <w:szCs w:val="20"/>
              </w:rPr>
              <w:t>55% wheat, 36 sorghum% and 9% cowpea flour. Noodles produced using this optimal formulation contained</w:t>
            </w:r>
            <w:r w:rsidRPr="00A72EA0">
              <w:rPr>
                <w:rStyle w:val="selectable-text"/>
                <w:rFonts w:ascii="Arial" w:hAnsi="Arial" w:cs="Arial"/>
                <w:color w:val="000000" w:themeColor="text1"/>
                <w:sz w:val="20"/>
                <w:szCs w:val="20"/>
              </w:rPr>
              <w:t xml:space="preserve"> 16.01% protei</w:t>
            </w:r>
            <w:r w:rsidRPr="00A72EA0">
              <w:rPr>
                <w:rFonts w:ascii="Arial" w:hAnsi="Arial" w:cs="Arial"/>
                <w:color w:val="000000" w:themeColor="text1"/>
                <w:sz w:val="20"/>
                <w:szCs w:val="20"/>
                <w:lang w:eastAsia="zh-CN"/>
              </w:rPr>
              <w:t xml:space="preserve">n and </w:t>
            </w:r>
            <w:r w:rsidRPr="00A72EA0">
              <w:rPr>
                <w:rStyle w:val="selectable-text"/>
                <w:rFonts w:ascii="Arial" w:hAnsi="Arial" w:cs="Arial"/>
                <w:color w:val="000000" w:themeColor="text1"/>
                <w:sz w:val="20"/>
                <w:szCs w:val="20"/>
              </w:rPr>
              <w:t>2.08% acid deterge</w:t>
            </w:r>
            <w:r w:rsidRPr="00A72EA0">
              <w:rPr>
                <w:rFonts w:ascii="Arial" w:hAnsi="Arial" w:cs="Arial"/>
                <w:color w:val="000000" w:themeColor="text1"/>
                <w:sz w:val="20"/>
                <w:szCs w:val="20"/>
                <w:lang w:eastAsia="zh-CN"/>
              </w:rPr>
              <w:t>nt fi</w:t>
            </w:r>
            <w:r w:rsidRPr="00A72EA0">
              <w:rPr>
                <w:rStyle w:val="selectable-text"/>
                <w:rFonts w:ascii="Arial" w:hAnsi="Arial" w:cs="Arial"/>
                <w:color w:val="000000" w:themeColor="text1"/>
                <w:sz w:val="20"/>
                <w:szCs w:val="20"/>
              </w:rPr>
              <w:t>ber with a desirability fu</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ctio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of 0.811. 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validatio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of results, there was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o sig</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ifica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differe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ce (</w:t>
            </w:r>
            <w:r w:rsidR="002A004C" w:rsidRPr="000D05EE">
              <w:rPr>
                <w:rStyle w:val="selectable-text"/>
                <w:rFonts w:ascii="Arial" w:hAnsi="Arial" w:cs="Arial"/>
                <w:i/>
                <w:color w:val="000000" w:themeColor="text1"/>
                <w:sz w:val="20"/>
                <w:szCs w:val="20"/>
              </w:rPr>
              <w:t>P</w:t>
            </w:r>
            <w:r w:rsidR="000D05EE">
              <w:rPr>
                <w:rStyle w:val="selectable-text"/>
                <w:rFonts w:ascii="Arial" w:hAnsi="Arial" w:cs="Arial"/>
                <w:color w:val="000000" w:themeColor="text1"/>
                <w:sz w:val="20"/>
                <w:szCs w:val="20"/>
              </w:rPr>
              <w:t xml:space="preserve"> &lt;</w:t>
            </w:r>
            <w:r w:rsidR="00746822">
              <w:rPr>
                <w:rStyle w:val="selectable-text"/>
                <w:rFonts w:ascii="Arial" w:hAnsi="Arial" w:cs="Arial"/>
                <w:color w:val="000000" w:themeColor="text1"/>
                <w:sz w:val="20"/>
                <w:szCs w:val="20"/>
              </w:rPr>
              <w:t>0</w:t>
            </w:r>
            <w:r w:rsidRPr="00A72EA0">
              <w:rPr>
                <w:rStyle w:val="selectable-text"/>
                <w:rFonts w:ascii="Arial" w:hAnsi="Arial" w:cs="Arial"/>
                <w:color w:val="000000" w:themeColor="text1"/>
                <w:sz w:val="20"/>
                <w:szCs w:val="20"/>
              </w:rPr>
              <w:t>.05) betwee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the predicted 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d observed values. The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utrie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riched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oodles had sig</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ifica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tly higher protei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crude fiber 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d crude fat 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compariso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 to wheat-o</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ly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oodles. The developed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oodles were fou</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d acceptable (overall acceptability of 6.17 o</w:t>
            </w:r>
            <w:r w:rsidRPr="00A72EA0">
              <w:rPr>
                <w:rFonts w:ascii="Arial" w:hAnsi="Arial" w:cs="Arial"/>
                <w:color w:val="000000" w:themeColor="text1"/>
                <w:sz w:val="20"/>
                <w:szCs w:val="20"/>
                <w:lang w:eastAsia="zh-CN"/>
              </w:rPr>
              <w:t>n</w:t>
            </w:r>
            <w:r w:rsidR="00746822">
              <w:rPr>
                <w:rStyle w:val="selectable-text"/>
                <w:rFonts w:ascii="Arial" w:hAnsi="Arial" w:cs="Arial"/>
                <w:color w:val="000000" w:themeColor="text1"/>
                <w:sz w:val="20"/>
                <w:szCs w:val="20"/>
              </w:rPr>
              <w:t xml:space="preserve"> a</w:t>
            </w:r>
            <w:r w:rsidRPr="00A72EA0">
              <w:rPr>
                <w:rStyle w:val="selectable-text"/>
                <w:rFonts w:ascii="Arial" w:hAnsi="Arial" w:cs="Arial"/>
                <w:color w:val="000000" w:themeColor="text1"/>
                <w:sz w:val="20"/>
                <w:szCs w:val="20"/>
              </w:rPr>
              <w:t xml:space="preserve"> 9-poi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 hedo</w:t>
            </w:r>
            <w:r w:rsidRPr="00A72EA0">
              <w:rPr>
                <w:rFonts w:ascii="Arial" w:hAnsi="Arial" w:cs="Arial"/>
                <w:color w:val="000000" w:themeColor="text1"/>
                <w:sz w:val="20"/>
                <w:szCs w:val="20"/>
                <w:lang w:eastAsia="zh-CN"/>
              </w:rPr>
              <w:t>n</w:t>
            </w:r>
            <w:r w:rsidR="00354EC6">
              <w:rPr>
                <w:rStyle w:val="selectable-text"/>
                <w:rFonts w:ascii="Arial" w:hAnsi="Arial" w:cs="Arial"/>
                <w:color w:val="000000" w:themeColor="text1"/>
                <w:sz w:val="20"/>
                <w:szCs w:val="20"/>
              </w:rPr>
              <w:t xml:space="preserve">ic scale). </w:t>
            </w:r>
            <w:r w:rsidRPr="00A72EA0">
              <w:rPr>
                <w:rStyle w:val="selectable-text"/>
                <w:rFonts w:ascii="Arial" w:hAnsi="Arial" w:cs="Arial"/>
                <w:color w:val="000000" w:themeColor="text1"/>
                <w:sz w:val="20"/>
                <w:szCs w:val="20"/>
              </w:rPr>
              <w:t>The findings of the study show the pote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tial of usi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g sorghum a</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d cowpea as major i</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gredie</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ts for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 xml:space="preserve">utritious </w:t>
            </w:r>
            <w:r w:rsidRPr="00A72EA0">
              <w:rPr>
                <w:rFonts w:ascii="Arial" w:hAnsi="Arial" w:cs="Arial"/>
                <w:color w:val="000000" w:themeColor="text1"/>
                <w:sz w:val="20"/>
                <w:szCs w:val="20"/>
                <w:lang w:eastAsia="zh-CN"/>
              </w:rPr>
              <w:t>n</w:t>
            </w:r>
            <w:r w:rsidRPr="00A72EA0">
              <w:rPr>
                <w:rStyle w:val="selectable-text"/>
                <w:rFonts w:ascii="Arial" w:hAnsi="Arial" w:cs="Arial"/>
                <w:color w:val="000000" w:themeColor="text1"/>
                <w:sz w:val="20"/>
                <w:szCs w:val="20"/>
              </w:rPr>
              <w:t>oodles.</w:t>
            </w:r>
          </w:p>
        </w:tc>
      </w:tr>
    </w:tbl>
    <w:p w14:paraId="79D95245" w14:textId="77777777" w:rsidR="00D36E79" w:rsidRPr="00A72EA0" w:rsidRDefault="00D36E79" w:rsidP="00DE4094">
      <w:pPr>
        <w:spacing w:after="0" w:line="240" w:lineRule="auto"/>
        <w:jc w:val="both"/>
        <w:rPr>
          <w:rFonts w:ascii="Arial" w:hAnsi="Arial" w:cs="Arial"/>
          <w:b/>
          <w:sz w:val="20"/>
          <w:szCs w:val="20"/>
        </w:rPr>
      </w:pPr>
    </w:p>
    <w:p w14:paraId="21361069" w14:textId="77777777" w:rsidR="00AB0BED" w:rsidRPr="00A72EA0" w:rsidRDefault="00390854" w:rsidP="00DE4094">
      <w:pPr>
        <w:spacing w:after="0" w:line="240" w:lineRule="auto"/>
        <w:jc w:val="both"/>
        <w:rPr>
          <w:rFonts w:ascii="Arial" w:hAnsi="Arial" w:cs="Arial"/>
          <w:i/>
          <w:sz w:val="20"/>
          <w:szCs w:val="20"/>
          <w:shd w:val="clear" w:color="auto" w:fill="FFFFFF"/>
        </w:rPr>
      </w:pPr>
      <w:r w:rsidRPr="00A72EA0">
        <w:rPr>
          <w:rStyle w:val="selectable-text"/>
          <w:rFonts w:ascii="Arial" w:hAnsi="Arial" w:cs="Arial"/>
          <w:i/>
          <w:color w:val="000000" w:themeColor="text1"/>
          <w:sz w:val="20"/>
          <w:szCs w:val="20"/>
        </w:rPr>
        <w:t>Keywords</w:t>
      </w:r>
      <w:r w:rsidR="00B43977" w:rsidRPr="00A72EA0">
        <w:rPr>
          <w:rStyle w:val="selectable-text"/>
          <w:rFonts w:ascii="Arial" w:hAnsi="Arial" w:cs="Arial"/>
          <w:i/>
          <w:color w:val="000000" w:themeColor="text1"/>
          <w:sz w:val="20"/>
          <w:szCs w:val="20"/>
        </w:rPr>
        <w:t xml:space="preserve">: </w:t>
      </w:r>
      <w:r w:rsidRPr="00A72EA0">
        <w:rPr>
          <w:rStyle w:val="selectable-text"/>
          <w:rFonts w:ascii="Arial" w:hAnsi="Arial" w:cs="Arial"/>
          <w:i/>
          <w:color w:val="000000" w:themeColor="text1"/>
          <w:sz w:val="20"/>
          <w:szCs w:val="20"/>
        </w:rPr>
        <w:t xml:space="preserve">Composite flour, </w:t>
      </w:r>
      <w:r w:rsidRPr="00A72EA0">
        <w:rPr>
          <w:rFonts w:ascii="Arial" w:hAnsi="Arial" w:cs="Arial"/>
          <w:i/>
          <w:color w:val="000000" w:themeColor="text1"/>
          <w:sz w:val="20"/>
          <w:szCs w:val="20"/>
          <w:lang w:eastAsia="zh-CN"/>
        </w:rPr>
        <w:t>n</w:t>
      </w:r>
      <w:r w:rsidRPr="00A72EA0">
        <w:rPr>
          <w:rStyle w:val="selectable-text"/>
          <w:rFonts w:ascii="Arial" w:hAnsi="Arial" w:cs="Arial"/>
          <w:i/>
          <w:color w:val="000000" w:themeColor="text1"/>
          <w:sz w:val="20"/>
          <w:szCs w:val="20"/>
        </w:rPr>
        <w:t>utrie</w:t>
      </w:r>
      <w:r w:rsidRPr="00A72EA0">
        <w:rPr>
          <w:rFonts w:ascii="Arial" w:hAnsi="Arial" w:cs="Arial"/>
          <w:i/>
          <w:color w:val="000000" w:themeColor="text1"/>
          <w:sz w:val="20"/>
          <w:szCs w:val="20"/>
          <w:lang w:eastAsia="zh-CN"/>
        </w:rPr>
        <w:t>n</w:t>
      </w:r>
      <w:r w:rsidRPr="00A72EA0">
        <w:rPr>
          <w:rStyle w:val="selectable-text"/>
          <w:rFonts w:ascii="Arial" w:hAnsi="Arial" w:cs="Arial"/>
          <w:i/>
          <w:color w:val="000000" w:themeColor="text1"/>
          <w:sz w:val="20"/>
          <w:szCs w:val="20"/>
        </w:rPr>
        <w:t>t-e</w:t>
      </w:r>
      <w:r w:rsidRPr="00A72EA0">
        <w:rPr>
          <w:rFonts w:ascii="Arial" w:hAnsi="Arial" w:cs="Arial"/>
          <w:i/>
          <w:color w:val="000000" w:themeColor="text1"/>
          <w:sz w:val="20"/>
          <w:szCs w:val="20"/>
          <w:lang w:eastAsia="zh-CN"/>
        </w:rPr>
        <w:t>n</w:t>
      </w:r>
      <w:r w:rsidRPr="00A72EA0">
        <w:rPr>
          <w:rStyle w:val="selectable-text"/>
          <w:rFonts w:ascii="Arial" w:hAnsi="Arial" w:cs="Arial"/>
          <w:i/>
          <w:color w:val="000000" w:themeColor="text1"/>
          <w:sz w:val="20"/>
          <w:szCs w:val="20"/>
        </w:rPr>
        <w:t xml:space="preserve">riched </w:t>
      </w:r>
      <w:r w:rsidRPr="00A72EA0">
        <w:rPr>
          <w:rFonts w:ascii="Arial" w:hAnsi="Arial" w:cs="Arial"/>
          <w:i/>
          <w:color w:val="000000" w:themeColor="text1"/>
          <w:sz w:val="20"/>
          <w:szCs w:val="20"/>
          <w:lang w:eastAsia="zh-CN"/>
        </w:rPr>
        <w:t>n</w:t>
      </w:r>
      <w:r w:rsidRPr="00A72EA0">
        <w:rPr>
          <w:rStyle w:val="selectable-text"/>
          <w:rFonts w:ascii="Arial" w:hAnsi="Arial" w:cs="Arial"/>
          <w:i/>
          <w:color w:val="000000" w:themeColor="text1"/>
          <w:sz w:val="20"/>
          <w:szCs w:val="20"/>
        </w:rPr>
        <w:t>oodles, respo</w:t>
      </w:r>
      <w:r w:rsidRPr="00A72EA0">
        <w:rPr>
          <w:rFonts w:ascii="Arial" w:hAnsi="Arial" w:cs="Arial"/>
          <w:i/>
          <w:color w:val="000000" w:themeColor="text1"/>
          <w:sz w:val="20"/>
          <w:szCs w:val="20"/>
          <w:lang w:eastAsia="zh-CN"/>
        </w:rPr>
        <w:t>n</w:t>
      </w:r>
      <w:r w:rsidRPr="00A72EA0">
        <w:rPr>
          <w:rStyle w:val="selectable-text"/>
          <w:rFonts w:ascii="Arial" w:hAnsi="Arial" w:cs="Arial"/>
          <w:i/>
          <w:color w:val="000000" w:themeColor="text1"/>
          <w:sz w:val="20"/>
          <w:szCs w:val="20"/>
        </w:rPr>
        <w:t>se surface methodology, se</w:t>
      </w:r>
      <w:r w:rsidRPr="00A72EA0">
        <w:rPr>
          <w:rFonts w:ascii="Arial" w:hAnsi="Arial" w:cs="Arial"/>
          <w:i/>
          <w:sz w:val="20"/>
          <w:szCs w:val="20"/>
          <w:shd w:val="clear" w:color="auto" w:fill="FFFFFF"/>
        </w:rPr>
        <w:t>nsory evaluation</w:t>
      </w:r>
    </w:p>
    <w:p w14:paraId="322062FD" w14:textId="77777777" w:rsidR="00604CEB" w:rsidRPr="00A72EA0" w:rsidRDefault="00604CEB" w:rsidP="00DE4094">
      <w:pPr>
        <w:spacing w:after="0" w:line="240" w:lineRule="auto"/>
        <w:jc w:val="both"/>
        <w:rPr>
          <w:rFonts w:ascii="Arial" w:hAnsi="Arial" w:cs="Arial"/>
          <w:i/>
          <w:color w:val="000000" w:themeColor="text1"/>
          <w:sz w:val="20"/>
          <w:szCs w:val="20"/>
        </w:rPr>
      </w:pPr>
    </w:p>
    <w:p w14:paraId="1F824B65" w14:textId="77777777" w:rsidR="0095720D" w:rsidRPr="00A72EA0" w:rsidRDefault="0095720D" w:rsidP="00DE4094">
      <w:pPr>
        <w:spacing w:after="0" w:line="240" w:lineRule="auto"/>
        <w:jc w:val="both"/>
        <w:rPr>
          <w:rFonts w:ascii="Arial" w:hAnsi="Arial" w:cs="Arial"/>
          <w:color w:val="000000" w:themeColor="text1"/>
          <w:sz w:val="20"/>
          <w:szCs w:val="20"/>
        </w:rPr>
      </w:pPr>
    </w:p>
    <w:p w14:paraId="6493201B" w14:textId="77777777" w:rsidR="00AB0BED" w:rsidRPr="00A72EA0" w:rsidRDefault="00390854" w:rsidP="00DE4094">
      <w:pPr>
        <w:spacing w:after="0" w:line="240" w:lineRule="auto"/>
        <w:rPr>
          <w:rFonts w:ascii="Arial" w:hAnsi="Arial" w:cs="Arial"/>
          <w:b/>
          <w:color w:val="000000" w:themeColor="text1"/>
          <w:lang w:eastAsia="zh-CN"/>
        </w:rPr>
      </w:pPr>
      <w:r w:rsidRPr="00A72EA0">
        <w:rPr>
          <w:rStyle w:val="selectable-text"/>
          <w:rFonts w:ascii="Arial" w:hAnsi="Arial" w:cs="Arial"/>
          <w:b/>
          <w:color w:val="000000" w:themeColor="text1"/>
        </w:rPr>
        <w:t>1</w:t>
      </w:r>
      <w:r w:rsidR="00FB6C8E" w:rsidRPr="00A72EA0">
        <w:rPr>
          <w:rStyle w:val="selectable-text"/>
          <w:rFonts w:ascii="Arial" w:hAnsi="Arial" w:cs="Arial"/>
          <w:b/>
        </w:rPr>
        <w:t>.</w:t>
      </w:r>
      <w:r w:rsidRPr="00A72EA0">
        <w:rPr>
          <w:rStyle w:val="selectable-text"/>
          <w:rFonts w:ascii="Arial" w:hAnsi="Arial" w:cs="Arial"/>
          <w:b/>
        </w:rPr>
        <w:t xml:space="preserve"> </w:t>
      </w:r>
      <w:r w:rsidRPr="00A72EA0">
        <w:rPr>
          <w:rStyle w:val="selectable-text"/>
          <w:rFonts w:ascii="Arial" w:hAnsi="Arial" w:cs="Arial"/>
          <w:b/>
          <w:color w:val="000000" w:themeColor="text1"/>
        </w:rPr>
        <w:t>I</w:t>
      </w:r>
      <w:r w:rsidRPr="00A72EA0">
        <w:rPr>
          <w:rFonts w:ascii="Arial" w:hAnsi="Arial" w:cs="Arial"/>
          <w:b/>
          <w:color w:val="000000" w:themeColor="text1"/>
          <w:lang w:eastAsia="zh-CN"/>
        </w:rPr>
        <w:t>N</w:t>
      </w:r>
      <w:r w:rsidRPr="00A72EA0">
        <w:rPr>
          <w:rStyle w:val="selectable-text"/>
          <w:rFonts w:ascii="Arial" w:hAnsi="Arial" w:cs="Arial"/>
          <w:b/>
          <w:color w:val="000000" w:themeColor="text1"/>
        </w:rPr>
        <w:t>TRODUCTIO</w:t>
      </w:r>
      <w:r w:rsidRPr="00A72EA0">
        <w:rPr>
          <w:rFonts w:ascii="Arial" w:hAnsi="Arial" w:cs="Arial"/>
          <w:b/>
          <w:color w:val="000000" w:themeColor="text1"/>
          <w:lang w:eastAsia="zh-CN"/>
        </w:rPr>
        <w:t>N</w:t>
      </w:r>
    </w:p>
    <w:p w14:paraId="7B439168" w14:textId="77777777" w:rsidR="008D1904" w:rsidRPr="00A72EA0" w:rsidRDefault="008D1904" w:rsidP="00DE4094">
      <w:pPr>
        <w:spacing w:after="0" w:line="240" w:lineRule="auto"/>
        <w:jc w:val="both"/>
        <w:rPr>
          <w:rFonts w:ascii="Arial" w:hAnsi="Arial" w:cs="Arial"/>
          <w:b/>
          <w:color w:val="000000" w:themeColor="text1"/>
          <w:lang w:eastAsia="zh-CN"/>
        </w:rPr>
      </w:pPr>
    </w:p>
    <w:p w14:paraId="6A2E4EAC" w14:textId="77777777" w:rsidR="00421E44" w:rsidRPr="001A3552" w:rsidRDefault="00390854" w:rsidP="00647BC9">
      <w:pPr>
        <w:spacing w:after="0"/>
        <w:jc w:val="both"/>
        <w:rPr>
          <w:rStyle w:val="selectable-text"/>
          <w:rFonts w:ascii="Arial" w:hAnsi="Arial" w:cs="Arial"/>
          <w:color w:val="000000" w:themeColor="text1"/>
          <w:sz w:val="20"/>
          <w:szCs w:val="20"/>
        </w:rPr>
      </w:pPr>
      <w:r w:rsidRPr="001A3552">
        <w:rPr>
          <w:rStyle w:val="fontstyle01"/>
          <w:rFonts w:ascii="Arial" w:hAnsi="Arial" w:cs="Arial"/>
          <w:color w:val="000000" w:themeColor="text1"/>
          <w:sz w:val="20"/>
          <w:szCs w:val="20"/>
        </w:rPr>
        <w:t xml:space="preserve">Noodles are such an important food throughout the world </w:t>
      </w:r>
      <w:r w:rsidRPr="001A3552">
        <w:rPr>
          <w:rStyle w:val="selectable-text"/>
          <w:rFonts w:ascii="Arial" w:hAnsi="Arial" w:cs="Arial"/>
          <w:color w:val="000000" w:themeColor="text1"/>
          <w:sz w:val="20"/>
          <w:szCs w:val="20"/>
        </w:rPr>
        <w:t>with origi</w:t>
      </w:r>
      <w:r w:rsidRPr="001A3552">
        <w:rPr>
          <w:rStyle w:val="fontstyle01"/>
          <w:rFonts w:ascii="Arial" w:hAnsi="Arial" w:cs="Arial"/>
          <w:color w:val="000000" w:themeColor="text1"/>
          <w:sz w:val="20"/>
          <w:szCs w:val="20"/>
        </w:rPr>
        <w:t xml:space="preserve">ns </w:t>
      </w:r>
      <w:r w:rsidRPr="001A3552">
        <w:rPr>
          <w:rStyle w:val="selectable-text"/>
          <w:rFonts w:ascii="Arial" w:hAnsi="Arial" w:cs="Arial"/>
          <w:color w:val="000000" w:themeColor="text1"/>
          <w:sz w:val="20"/>
          <w:szCs w:val="20"/>
        </w:rPr>
        <w:t>from Chi</w:t>
      </w:r>
      <w:r w:rsidRPr="001A3552">
        <w:rPr>
          <w:rFonts w:ascii="Arial" w:hAnsi="Arial" w:cs="Arial"/>
          <w:sz w:val="20"/>
          <w:szCs w:val="20"/>
        </w:rPr>
        <w:t>n</w:t>
      </w:r>
      <w:r w:rsidRPr="001A3552">
        <w:rPr>
          <w:rStyle w:val="selectable-text"/>
          <w:rFonts w:ascii="Arial" w:hAnsi="Arial" w:cs="Arial"/>
          <w:color w:val="000000" w:themeColor="text1"/>
          <w:sz w:val="20"/>
          <w:szCs w:val="20"/>
        </w:rPr>
        <w:t xml:space="preserve">a </w:t>
      </w:r>
      <w:r w:rsidRPr="001A3552">
        <w:rPr>
          <w:rStyle w:val="selectable-text"/>
          <w:rFonts w:ascii="Arial" w:hAnsi="Arial" w:cs="Arial"/>
          <w:color w:val="000000" w:themeColor="text1"/>
          <w:sz w:val="20"/>
          <w:szCs w:val="20"/>
        </w:rPr>
        <w:fldChar w:fldCharType="begin"/>
      </w:r>
      <w:r w:rsidRPr="001A3552">
        <w:rPr>
          <w:rStyle w:val="selectable-text"/>
          <w:rFonts w:ascii="Arial" w:hAnsi="Arial" w:cs="Arial"/>
          <w:color w:val="000000" w:themeColor="text1"/>
          <w:sz w:val="20"/>
          <w:szCs w:val="20"/>
        </w:rPr>
        <w:instrText xml:space="preserve"> ADDIN EN.CITE &lt;EndNote&gt;&lt;Cite&gt;&lt;Author&gt;Adejuwon&lt;/Author&gt;&lt;Year&gt;2020&lt;/Year&gt;&lt;RecNum&gt;45&lt;/RecNum&gt;&lt;DisplayText&gt;(Adejuwon et al., 2020)&lt;/DisplayText&gt;&lt;record&gt;&lt;rec-number&gt;45&lt;/rec-number&gt;&lt;foreign-keys&gt;&lt;key app="EN" db-id="p5ffsra5zev2aoe2d0oxsvvxdvsvrt000rat" timestamp="1710262239"&gt;45&lt;/key&gt;&lt;/foreign-keys&gt;&lt;ref-type name="Journal Article"&gt;17&lt;/ref-type&gt;&lt;contributors&gt;&lt;authors&gt;&lt;author&gt;Adejuwon, Ololade H&lt;/author&gt;&lt;author&gt;Jideani, Afam IO&lt;/author&gt;&lt;author&gt;Falade, Kolawole O&lt;/author&gt;&lt;/authors&gt;&lt;/contributors&gt;&lt;titles&gt;&lt;title&gt;Quality and public health concerns of instant noodles as influenced by raw materials and processing technology&lt;/title&gt;&lt;secondary-title&gt;Food Reviews International&lt;/secondary-title&gt;&lt;/titles&gt;&lt;periodical&gt;&lt;full-title&gt;Food Reviews International&lt;/full-title&gt;&lt;/periodical&gt;&lt;pages&gt;276-317&lt;/pages&gt;&lt;volume&gt;36&lt;/volume&gt;&lt;number&gt;3&lt;/number&gt;&lt;dates&gt;&lt;year&gt;2020&lt;/year&gt;&lt;/dates&gt;&lt;isbn&gt;8755-9129&lt;/isbn&gt;&lt;urls&gt;&lt;/urls&gt;&lt;/record&gt;&lt;/Cite&gt;&lt;/EndNote&gt;</w:instrText>
      </w:r>
      <w:r w:rsidRPr="001A3552">
        <w:rPr>
          <w:rStyle w:val="selectable-text"/>
          <w:rFonts w:ascii="Arial" w:hAnsi="Arial" w:cs="Arial"/>
          <w:color w:val="000000" w:themeColor="text1"/>
          <w:sz w:val="20"/>
          <w:szCs w:val="20"/>
        </w:rPr>
        <w:fldChar w:fldCharType="separate"/>
      </w:r>
      <w:r w:rsidRPr="001A3552">
        <w:rPr>
          <w:rStyle w:val="selectable-text"/>
          <w:rFonts w:ascii="Arial" w:hAnsi="Arial" w:cs="Arial"/>
          <w:color w:val="000000" w:themeColor="text1"/>
          <w:sz w:val="20"/>
          <w:szCs w:val="20"/>
        </w:rPr>
        <w:t>(Adejuwon et al., 2020)</w:t>
      </w:r>
      <w:r w:rsidRPr="001A3552">
        <w:rPr>
          <w:rStyle w:val="selectable-text"/>
          <w:rFonts w:ascii="Arial" w:hAnsi="Arial" w:cs="Arial"/>
          <w:color w:val="000000" w:themeColor="text1"/>
          <w:sz w:val="20"/>
          <w:szCs w:val="20"/>
        </w:rPr>
        <w:fldChar w:fldCharType="end"/>
      </w:r>
      <w:r w:rsidRPr="001A3552">
        <w:rPr>
          <w:rStyle w:val="selectable-text"/>
          <w:rFonts w:ascii="Arial" w:hAnsi="Arial" w:cs="Arial"/>
          <w:color w:val="000000" w:themeColor="text1"/>
          <w:sz w:val="20"/>
          <w:szCs w:val="20"/>
        </w:rPr>
        <w:t>. Noodles</w:t>
      </w:r>
      <w:r w:rsidRPr="001A3552">
        <w:rPr>
          <w:rStyle w:val="fontstyle01"/>
          <w:rFonts w:ascii="Arial" w:hAnsi="Arial" w:cs="Arial"/>
          <w:color w:val="000000" w:themeColor="text1"/>
          <w:sz w:val="20"/>
          <w:szCs w:val="20"/>
        </w:rPr>
        <w:t xml:space="preserve"> have gained great glo</w:t>
      </w:r>
      <w:r w:rsidRPr="001A3552">
        <w:rPr>
          <w:rStyle w:val="selectable-text"/>
          <w:rFonts w:ascii="Arial" w:hAnsi="Arial" w:cs="Arial"/>
          <w:color w:val="000000" w:themeColor="text1"/>
          <w:sz w:val="20"/>
          <w:szCs w:val="20"/>
        </w:rPr>
        <w:t>bal</w:t>
      </w:r>
      <w:r w:rsidRPr="001A3552">
        <w:rPr>
          <w:rStyle w:val="fontstyle01"/>
          <w:rFonts w:ascii="Arial" w:hAnsi="Arial" w:cs="Arial"/>
          <w:color w:val="000000" w:themeColor="text1"/>
          <w:sz w:val="20"/>
          <w:szCs w:val="20"/>
        </w:rPr>
        <w:t xml:space="preserve"> popularity due</w:t>
      </w:r>
      <w:r w:rsidRPr="001A3552">
        <w:rPr>
          <w:rStyle w:val="selectable-text"/>
          <w:rFonts w:ascii="Arial" w:hAnsi="Arial" w:cs="Arial"/>
          <w:color w:val="000000" w:themeColor="text1"/>
          <w:sz w:val="20"/>
          <w:szCs w:val="20"/>
        </w:rPr>
        <w:t xml:space="preserve"> to their desirable attributes i</w:t>
      </w:r>
      <w:r w:rsidRPr="001A3552">
        <w:rPr>
          <w:rFonts w:ascii="Arial" w:hAnsi="Arial" w:cs="Arial"/>
          <w:sz w:val="20"/>
          <w:szCs w:val="20"/>
          <w:lang w:eastAsia="zh-CN"/>
        </w:rPr>
        <w:t>n</w:t>
      </w:r>
      <w:r w:rsidRPr="001A3552">
        <w:rPr>
          <w:rStyle w:val="selectable-text"/>
          <w:rFonts w:ascii="Arial" w:hAnsi="Arial" w:cs="Arial"/>
          <w:color w:val="000000" w:themeColor="text1"/>
          <w:sz w:val="20"/>
          <w:szCs w:val="20"/>
        </w:rPr>
        <w:t>cludi</w:t>
      </w:r>
      <w:r w:rsidRPr="001A3552">
        <w:rPr>
          <w:rFonts w:ascii="Arial" w:hAnsi="Arial" w:cs="Arial"/>
          <w:sz w:val="20"/>
          <w:szCs w:val="20"/>
          <w:lang w:eastAsia="zh-CN"/>
        </w:rPr>
        <w:t>n</w:t>
      </w:r>
      <w:r w:rsidRPr="001A3552">
        <w:rPr>
          <w:rStyle w:val="selectable-text"/>
          <w:rFonts w:ascii="Arial" w:hAnsi="Arial" w:cs="Arial"/>
          <w:color w:val="000000" w:themeColor="text1"/>
          <w:sz w:val="20"/>
          <w:szCs w:val="20"/>
        </w:rPr>
        <w:t>g co</w:t>
      </w:r>
      <w:r w:rsidRPr="001A3552">
        <w:rPr>
          <w:rFonts w:ascii="Arial" w:hAnsi="Arial" w:cs="Arial"/>
          <w:sz w:val="20"/>
          <w:szCs w:val="20"/>
          <w:lang w:eastAsia="zh-CN"/>
        </w:rPr>
        <w:t>n</w:t>
      </w:r>
      <w:r w:rsidRPr="001A3552">
        <w:rPr>
          <w:rStyle w:val="selectable-text"/>
          <w:rFonts w:ascii="Arial" w:hAnsi="Arial" w:cs="Arial"/>
          <w:color w:val="000000" w:themeColor="text1"/>
          <w:sz w:val="20"/>
          <w:szCs w:val="20"/>
        </w:rPr>
        <w:t>ve</w:t>
      </w:r>
      <w:r w:rsidRPr="001A3552">
        <w:rPr>
          <w:rFonts w:ascii="Arial" w:hAnsi="Arial" w:cs="Arial"/>
          <w:sz w:val="20"/>
          <w:szCs w:val="20"/>
          <w:lang w:eastAsia="zh-CN"/>
        </w:rPr>
        <w:t>n</w:t>
      </w:r>
      <w:r w:rsidRPr="001A3552">
        <w:rPr>
          <w:rStyle w:val="selectable-text"/>
          <w:rFonts w:ascii="Arial" w:hAnsi="Arial" w:cs="Arial"/>
          <w:color w:val="000000" w:themeColor="text1"/>
          <w:sz w:val="20"/>
          <w:szCs w:val="20"/>
        </w:rPr>
        <w:t>ie</w:t>
      </w:r>
      <w:r w:rsidRPr="001A3552">
        <w:rPr>
          <w:rFonts w:ascii="Arial" w:hAnsi="Arial" w:cs="Arial"/>
          <w:sz w:val="20"/>
          <w:szCs w:val="20"/>
          <w:lang w:eastAsia="zh-CN"/>
        </w:rPr>
        <w:t>n</w:t>
      </w:r>
      <w:r w:rsidRPr="001A3552">
        <w:rPr>
          <w:rStyle w:val="selectable-text"/>
          <w:rFonts w:ascii="Arial" w:hAnsi="Arial" w:cs="Arial"/>
          <w:color w:val="000000" w:themeColor="text1"/>
          <w:sz w:val="20"/>
          <w:szCs w:val="20"/>
        </w:rPr>
        <w:t xml:space="preserve">ce, affordability </w:t>
      </w:r>
      <w:r w:rsidRPr="001A3552">
        <w:rPr>
          <w:rStyle w:val="selectable-text"/>
          <w:rFonts w:ascii="Arial" w:hAnsi="Arial" w:cs="Arial"/>
          <w:color w:val="000000" w:themeColor="text1"/>
          <w:sz w:val="20"/>
          <w:szCs w:val="20"/>
        </w:rPr>
        <w:fldChar w:fldCharType="begin"/>
      </w:r>
      <w:r w:rsidRPr="001A3552">
        <w:rPr>
          <w:rStyle w:val="selectable-text"/>
          <w:rFonts w:ascii="Arial" w:hAnsi="Arial" w:cs="Arial"/>
          <w:color w:val="000000" w:themeColor="text1"/>
          <w:sz w:val="20"/>
          <w:szCs w:val="20"/>
        </w:rPr>
        <w:instrText xml:space="preserve"> ADDIN EN.CITE &lt;EndNote&gt;&lt;Cite&gt;&lt;Author&gt;Chepkosgei&lt;/Author&gt;&lt;Year&gt;2021&lt;/Year&gt;&lt;RecNum&gt;38&lt;/RecNum&gt;&lt;DisplayText&gt;(Chepkosgei &amp;amp; Orina, 2021)&lt;/DisplayText&gt;&lt;record&gt;&lt;rec-number&gt;38&lt;/rec-number&gt;&lt;foreign-keys&gt;&lt;key app="EN" db-id="p5ffsra5zev2aoe2d0oxsvvxdvsvrt000rat" timestamp="1709241924"&gt;38&lt;/key&gt;&lt;/foreign-keys&gt;&lt;ref-type name="Journal Article"&gt;17&lt;/ref-type&gt;&lt;contributors&gt;&lt;authors&gt;&lt;author&gt;Chepkosgei, Tiony Mercy&lt;/author&gt;&lt;author&gt;Orina, Irene&lt;/author&gt;&lt;/authors&gt;&lt;/contributors&gt;&lt;titles&gt;&lt;title&gt;Quality and sensory properties of instant fried noodles made with soybean and carrot pomace flour&lt;/title&gt;&lt;secondary-title&gt;African Journal of Food Science&lt;/secondary-title&gt;&lt;/titles&gt;&lt;periodical&gt;&lt;full-title&gt;African Journal of Food Science&lt;/full-title&gt;&lt;/periodical&gt;&lt;pages&gt;92-99&lt;/pages&gt;&lt;volume&gt;15&lt;/volume&gt;&lt;number&gt;3&lt;/number&gt;&lt;dates&gt;&lt;year&gt;2021&lt;/year&gt;&lt;/dates&gt;&lt;isbn&gt;1996-0794&lt;/isbn&gt;&lt;urls&gt;&lt;/urls&gt;&lt;/record&gt;&lt;/Cite&gt;&lt;/EndNote&gt;</w:instrText>
      </w:r>
      <w:r w:rsidRPr="001A3552">
        <w:rPr>
          <w:rStyle w:val="selectable-text"/>
          <w:rFonts w:ascii="Arial" w:hAnsi="Arial" w:cs="Arial"/>
          <w:color w:val="000000" w:themeColor="text1"/>
          <w:sz w:val="20"/>
          <w:szCs w:val="20"/>
        </w:rPr>
        <w:fldChar w:fldCharType="separate"/>
      </w:r>
      <w:r w:rsidRPr="001A3552">
        <w:rPr>
          <w:rStyle w:val="selectable-text"/>
          <w:rFonts w:ascii="Arial" w:hAnsi="Arial" w:cs="Arial"/>
          <w:color w:val="000000" w:themeColor="text1"/>
          <w:sz w:val="20"/>
          <w:szCs w:val="20"/>
        </w:rPr>
        <w:t>(Chepkosgei &amp; Orina, 2021)</w:t>
      </w:r>
      <w:r w:rsidRPr="001A3552">
        <w:rPr>
          <w:rStyle w:val="selectable-text"/>
          <w:rFonts w:ascii="Arial" w:hAnsi="Arial" w:cs="Arial"/>
          <w:color w:val="000000" w:themeColor="text1"/>
          <w:sz w:val="20"/>
          <w:szCs w:val="20"/>
        </w:rPr>
        <w:fldChar w:fldCharType="end"/>
      </w:r>
      <w:r w:rsidRPr="001A3552">
        <w:rPr>
          <w:rStyle w:val="selectable-text"/>
          <w:rFonts w:ascii="Arial" w:hAnsi="Arial" w:cs="Arial"/>
          <w:color w:val="000000" w:themeColor="text1"/>
          <w:sz w:val="20"/>
          <w:szCs w:val="20"/>
        </w:rPr>
        <w:t>, se</w:t>
      </w:r>
      <w:r w:rsidRPr="001A3552">
        <w:rPr>
          <w:rFonts w:ascii="Arial" w:hAnsi="Arial" w:cs="Arial"/>
          <w:sz w:val="20"/>
          <w:szCs w:val="20"/>
          <w:lang w:eastAsia="zh-CN"/>
        </w:rPr>
        <w:t>n</w:t>
      </w:r>
      <w:r w:rsidRPr="001A3552">
        <w:rPr>
          <w:rStyle w:val="selectable-text"/>
          <w:rFonts w:ascii="Arial" w:hAnsi="Arial" w:cs="Arial"/>
          <w:color w:val="000000" w:themeColor="text1"/>
          <w:sz w:val="20"/>
          <w:szCs w:val="20"/>
        </w:rPr>
        <w:t>sory appeal a</w:t>
      </w:r>
      <w:r w:rsidRPr="001A3552">
        <w:rPr>
          <w:rFonts w:ascii="Arial" w:hAnsi="Arial" w:cs="Arial"/>
          <w:sz w:val="20"/>
          <w:szCs w:val="20"/>
          <w:lang w:eastAsia="zh-CN"/>
        </w:rPr>
        <w:t>n</w:t>
      </w:r>
      <w:r w:rsidRPr="001A3552">
        <w:rPr>
          <w:rStyle w:val="selectable-text"/>
          <w:rFonts w:ascii="Arial" w:hAnsi="Arial" w:cs="Arial"/>
          <w:color w:val="000000" w:themeColor="text1"/>
          <w:sz w:val="20"/>
          <w:szCs w:val="20"/>
        </w:rPr>
        <w:t>d lo</w:t>
      </w:r>
      <w:r w:rsidRPr="001A3552">
        <w:rPr>
          <w:rFonts w:ascii="Arial" w:hAnsi="Arial" w:cs="Arial"/>
          <w:sz w:val="20"/>
          <w:szCs w:val="20"/>
          <w:lang w:eastAsia="zh-CN"/>
        </w:rPr>
        <w:t>n</w:t>
      </w:r>
      <w:r w:rsidRPr="001A3552">
        <w:rPr>
          <w:rStyle w:val="selectable-text"/>
          <w:rFonts w:ascii="Arial" w:hAnsi="Arial" w:cs="Arial"/>
          <w:color w:val="000000" w:themeColor="text1"/>
          <w:sz w:val="20"/>
          <w:szCs w:val="20"/>
        </w:rPr>
        <w:t xml:space="preserve">g shelf life </w:t>
      </w:r>
      <w:r w:rsidRPr="001A3552">
        <w:rPr>
          <w:rStyle w:val="selectable-text"/>
          <w:rFonts w:ascii="Arial" w:hAnsi="Arial" w:cs="Arial"/>
          <w:color w:val="000000" w:themeColor="text1"/>
          <w:sz w:val="20"/>
          <w:szCs w:val="20"/>
        </w:rPr>
        <w:fldChar w:fldCharType="begin"/>
      </w:r>
      <w:r w:rsidRPr="001A3552">
        <w:rPr>
          <w:rStyle w:val="selectable-text"/>
          <w:rFonts w:ascii="Arial" w:hAnsi="Arial" w:cs="Arial"/>
          <w:color w:val="000000" w:themeColor="text1"/>
          <w:sz w:val="20"/>
          <w:szCs w:val="20"/>
        </w:rPr>
        <w:instrText xml:space="preserve"> ADDIN EN.CITE &lt;EndNote&gt;&lt;Cite&gt;&lt;Author&gt;Ginting&lt;/Author&gt;&lt;Year&gt;2015&lt;/Year&gt;&lt;RecNum&gt;182&lt;/RecNum&gt;&lt;DisplayText&gt;(Ginting &amp;amp; Yulifianti, 2015)&lt;/DisplayText&gt;&lt;record&gt;&lt;rec-number&gt;182&lt;/rec-number&gt;&lt;foreign-keys&gt;&lt;key app="EN" db-id="p5ffsra5zev2aoe2d0oxsvvxdvsvrt000rat" timestamp="1748368261"&gt;182&lt;/key&gt;&lt;/foreign-keys&gt;&lt;ref-type name="Journal Article"&gt;17&lt;/ref-type&gt;&lt;contributors&gt;&lt;authors&gt;&lt;author&gt;Ginting, Erliana&lt;/author&gt;&lt;author&gt;Yulifianti, Rahmi&lt;/author&gt;&lt;/authors&gt;&lt;/contributors&gt;&lt;titles&gt;&lt;title&gt;Characteristics of noodle prepared from orange-fleshed sweet potato, and domestic wheat flour&lt;/title&gt;&lt;secondary-title&gt;Procedia Food Science&lt;/secondary-title&gt;&lt;/titles&gt;&lt;periodical&gt;&lt;full-title&gt;Procedia Food Science&lt;/full-title&gt;&lt;/periodical&gt;&lt;pages&gt;289-302&lt;/pages&gt;&lt;volume&gt;3&lt;/volume&gt;&lt;dates&gt;&lt;year&gt;2015&lt;/year&gt;&lt;/dates&gt;&lt;isbn&gt;2211-601X&lt;/isbn&gt;&lt;urls&gt;&lt;/urls&gt;&lt;/record&gt;&lt;/Cite&gt;&lt;/EndNote&gt;</w:instrText>
      </w:r>
      <w:r w:rsidRPr="001A3552">
        <w:rPr>
          <w:rStyle w:val="selectable-text"/>
          <w:rFonts w:ascii="Arial" w:hAnsi="Arial" w:cs="Arial"/>
          <w:color w:val="000000" w:themeColor="text1"/>
          <w:sz w:val="20"/>
          <w:szCs w:val="20"/>
        </w:rPr>
        <w:fldChar w:fldCharType="separate"/>
      </w:r>
      <w:r w:rsidRPr="001A3552">
        <w:rPr>
          <w:rStyle w:val="selectable-text"/>
          <w:rFonts w:ascii="Arial" w:hAnsi="Arial" w:cs="Arial"/>
          <w:color w:val="000000" w:themeColor="text1"/>
          <w:sz w:val="20"/>
          <w:szCs w:val="20"/>
        </w:rPr>
        <w:t>(Ginting &amp; Yulifianti, 2015)</w:t>
      </w:r>
      <w:r w:rsidRPr="001A3552">
        <w:rPr>
          <w:rStyle w:val="selectable-text"/>
          <w:rFonts w:ascii="Arial" w:hAnsi="Arial" w:cs="Arial"/>
          <w:color w:val="000000" w:themeColor="text1"/>
          <w:sz w:val="20"/>
          <w:szCs w:val="20"/>
        </w:rPr>
        <w:fldChar w:fldCharType="end"/>
      </w:r>
      <w:r w:rsidRPr="001A3552">
        <w:rPr>
          <w:rStyle w:val="selectable-text"/>
          <w:rFonts w:ascii="Arial" w:hAnsi="Arial" w:cs="Arial"/>
          <w:color w:val="000000" w:themeColor="text1"/>
          <w:sz w:val="20"/>
          <w:szCs w:val="20"/>
        </w:rPr>
        <w:t xml:space="preserve">. </w:t>
      </w:r>
    </w:p>
    <w:p w14:paraId="0D8CFB1F" w14:textId="77777777" w:rsidR="00421E44" w:rsidRPr="00A72EA0" w:rsidRDefault="00421E44" w:rsidP="00DE4094">
      <w:pPr>
        <w:spacing w:after="0" w:line="240" w:lineRule="auto"/>
        <w:jc w:val="both"/>
        <w:rPr>
          <w:rStyle w:val="selectable-text"/>
          <w:rFonts w:ascii="Arial" w:hAnsi="Arial" w:cs="Arial"/>
          <w:color w:val="000000" w:themeColor="text1"/>
          <w:sz w:val="20"/>
          <w:szCs w:val="20"/>
        </w:rPr>
      </w:pPr>
    </w:p>
    <w:p w14:paraId="748A978B" w14:textId="33515245" w:rsidR="00421E44" w:rsidRPr="00A72EA0" w:rsidRDefault="00390854" w:rsidP="00DE4094">
      <w:pPr>
        <w:spacing w:after="0" w:line="240" w:lineRule="auto"/>
        <w:jc w:val="both"/>
        <w:rPr>
          <w:rFonts w:ascii="Arial" w:hAnsi="Arial" w:cs="Arial"/>
          <w:color w:val="000000" w:themeColor="text1"/>
          <w:sz w:val="20"/>
          <w:szCs w:val="20"/>
          <w:lang w:eastAsia="zh-CN"/>
        </w:rPr>
      </w:pPr>
      <w:r w:rsidRPr="00A72EA0">
        <w:rPr>
          <w:rStyle w:val="selectable-text"/>
          <w:rFonts w:ascii="Arial" w:hAnsi="Arial" w:cs="Arial"/>
          <w:color w:val="000000" w:themeColor="text1"/>
          <w:sz w:val="20"/>
          <w:szCs w:val="20"/>
          <w:lang w:eastAsia="zh-CN"/>
        </w:rPr>
        <w:t>The p</w:t>
      </w:r>
      <w:r w:rsidRPr="00A72EA0">
        <w:rPr>
          <w:rFonts w:ascii="Arial" w:hAnsi="Arial" w:cs="Arial"/>
          <w:color w:val="000000" w:themeColor="text1"/>
          <w:sz w:val="20"/>
          <w:szCs w:val="20"/>
          <w:lang w:eastAsia="zh-CN"/>
        </w:rPr>
        <w:t xml:space="preserve">roduction process for noodles involves mixing wheat (and in some cases non-wheat flour), water, salt and other additives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&lt;EndNote&gt;&lt;Cite&gt;&lt;Author&gt;Akajiaku&lt;/Author&gt;&lt;Year&gt;2017&lt;/Year&gt;&lt;RecNum&gt;2&lt;/RecNum&gt;&lt;DisplayText&gt;(Akajiaku et al., 2017)&lt;/DisplayText&gt;&lt;record&gt;&lt;rec-number&gt;2&lt;/rec-number&gt;&lt;foreign-keys&gt;&lt;key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(Akajiaku et al., 2017)</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Additionally, demand for noodles is increasing due to urbanization, changing lifestyle and rise in income levels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&lt;EndNote&gt;&lt;Cite&gt;&lt;Author&gt;Dolislager&lt;/Author&gt;&lt;Year&gt;2022&lt;/Year&gt;&lt;RecNum&gt;12&lt;/RecNum&gt;&lt;DisplayText&gt;(Dolislager et al., 2022)&lt;/DisplayText&gt;&lt;record&gt;&lt;rec-number&gt;12&lt;/rec-number&gt;&lt;foreign-keys&gt;&lt;key app="EN" db-id="p5ffsra5zev2aoe2d0oxsvvxdvsvrt000rat" timestamp="1709239757"&gt;12&lt;/key&gt;&lt;/foreign-keys&gt;&lt;ref-type name="Journal Article"&gt;17&lt;/ref-type&gt;&lt;contributors&gt;&lt;authors&gt;&lt;author&gt;Dolislager, Michael&lt;/author&gt;&lt;author&gt;Liverpool</w:instrText>
      </w:r>
      <w:r w:rsidRPr="00A72EA0">
        <w:rPr>
          <w:rFonts w:ascii="Cambria Math" w:hAnsi="Cambria Math" w:cs="Cambria Math"/>
          <w:color w:val="000000" w:themeColor="text1"/>
          <w:sz w:val="20"/>
          <w:szCs w:val="20"/>
          <w:lang w:eastAsia="zh-CN"/>
        </w:rPr>
        <w:instrText>‐</w:instrText>
      </w:r>
      <w:r w:rsidRPr="00A72EA0">
        <w:rPr>
          <w:rFonts w:ascii="Arial" w:hAnsi="Arial" w:cs="Arial"/>
          <w:color w:val="000000" w:themeColor="text1"/>
          <w:sz w:val="20"/>
          <w:szCs w:val="20"/>
          <w:lang w:eastAsia="zh-CN"/>
        </w:rPr>
        <w:instrText>Tasie, Lenis Saweda O&lt;/author&gt;&lt;author&gt;Mason, Nicole M&lt;/author&gt;&lt;author&gt;Reardon, Thomas&lt;/author&gt;&lt;author&gt;Tschirley, David&lt;/author&gt;&lt;/authors&gt;&lt;/contributors&gt;&lt;titles&gt;&lt;title&gt;Consumption of healthy and unhealthy foods by the African poor: Evidence from Nigeria, Tanzania, and Uganda&lt;/title&gt;&lt;secondary-title&gt;Agricultural Economics&lt;/secondary-title&gt;&lt;/titles&gt;&lt;periodical&gt;&lt;full-title&gt;Agricultural Economics&lt;/full-title&gt;&lt;/periodical&gt;&lt;pages&gt;870-894&lt;/pages&gt;&lt;volume&gt;53&lt;/volume&gt;&lt;number&gt;6&lt;/number&gt;&lt;dates&gt;&lt;year&gt;2022&lt;/year&gt;&lt;/dates&gt;&lt;isbn&gt;0169-5150&lt;/isbn&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(Dolislager et al., 2022)</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Several recent studies have aimed at improving nutritional value of noodles through substitution of wheat flour with various inexpensive locally grown foods like sorghum </w:t>
      </w:r>
      <w:r w:rsidRPr="00A72EA0">
        <w:rPr>
          <w:rFonts w:ascii="Arial" w:hAnsi="Arial" w:cs="Arial"/>
          <w:color w:val="000000" w:themeColor="text1"/>
          <w:sz w:val="20"/>
          <w:szCs w:val="20"/>
          <w:lang w:eastAsia="zh-CN"/>
        </w:rPr>
        <w:fldChar w:fldCharType="begin"/>
      </w:r>
      <w:r w:rsidR="004F130D">
        <w:rPr>
          <w:rFonts w:ascii="Arial" w:hAnsi="Arial" w:cs="Arial"/>
          <w:color w:val="000000" w:themeColor="text1"/>
          <w:sz w:val="20"/>
          <w:szCs w:val="20"/>
          <w:lang w:eastAsia="zh-CN"/>
        </w:rPr>
        <w:instrText xml:space="preserve"> ADDIN EN.CITE &lt;EndNote&gt;&lt;Cite&gt;&lt;Author&gt;Akajiaku&lt;/Author&gt;&lt;Year&gt;2017&lt;/Year&gt;&lt;RecNum&gt;2&lt;/RecNum&gt;&lt;DisplayText&gt;(Akajiaku et al., 2017; Palavecino et al., 2020)&lt;/DisplayText&gt;&lt;record&gt;&lt;rec-number&gt;2&lt;/rec-number&gt;&lt;foreign-keys&gt;&lt;key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Cite&gt;&lt;Author&gt;Palavecino&lt;/Author&gt;&lt;Year&gt;2020&lt;/Year&gt;&lt;RecNum&gt;185&lt;/RecNum&gt;&lt;record&gt;&lt;rec-number&gt;185&lt;/rec-number&gt;&lt;foreign-keys&gt;&lt;key app="EN" db-id="p5ffsra5zev2aoe2d0oxsvvxdvsvrt000rat" timestamp="1757266625"&gt;185&lt;/key&gt;&lt;/foreign-keys&gt;&lt;ref-type name="Journal Article"&gt;17&lt;/ref-type&gt;&lt;contributors&gt;&lt;authors&gt;&lt;author&gt;Palavecino, Pablo Martín&lt;/author&gt;&lt;author&gt;Curti, María Isabel&lt;/author&gt;&lt;author&gt;Bustos, Mariela Cecilia&lt;/author&gt;&lt;author&gt;Penci, María Cecilia&lt;/author&gt;&lt;author&gt;Ribotta, Pablo Daniel&lt;/author&gt;&lt;/authors&gt;&lt;/contributors&gt;&lt;titles&gt;&lt;title&gt;Sorghum pasta and noodles: Technological and nutritional aspects&lt;/title&gt;&lt;secondary-title&gt;Plant Foods for Human Nutrition&lt;/secondary-title&gt;&lt;/titles&gt;&lt;periodical&gt;&lt;full-title&gt;Plant Foods for Human Nutrition&lt;/full-title&gt;&lt;/periodical&gt;&lt;pages&gt;326-336&lt;/pages&gt;&lt;volume&gt;75&lt;/volume&gt;&lt;number&gt;3&lt;/number&gt;&lt;dates&gt;&lt;year&gt;2020&lt;/year&gt;&lt;/dates&gt;&lt;isbn&gt;0921-9668&lt;/isbn&gt;&lt;urls&gt;&lt;/urls&gt;&lt;/record&gt;&lt;/Cite&gt;&lt;/EndNote&gt;</w:instrText>
      </w:r>
      <w:r w:rsidRPr="00A72EA0">
        <w:rPr>
          <w:rFonts w:ascii="Arial" w:hAnsi="Arial" w:cs="Arial"/>
          <w:color w:val="000000" w:themeColor="text1"/>
          <w:sz w:val="20"/>
          <w:szCs w:val="20"/>
          <w:lang w:eastAsia="zh-CN"/>
        </w:rPr>
        <w:fldChar w:fldCharType="separate"/>
      </w:r>
      <w:r w:rsidR="004F130D">
        <w:rPr>
          <w:rFonts w:ascii="Arial" w:hAnsi="Arial" w:cs="Arial"/>
          <w:noProof/>
          <w:color w:val="000000" w:themeColor="text1"/>
          <w:sz w:val="20"/>
          <w:szCs w:val="20"/>
          <w:lang w:eastAsia="zh-CN"/>
        </w:rPr>
        <w:t>(Akajiaku et al., 2017; Palavecino et al., 2020)</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w:t>
      </w:r>
      <w:r w:rsidR="007E504C">
        <w:rPr>
          <w:rFonts w:ascii="Arial" w:hAnsi="Arial" w:cs="Arial"/>
          <w:color w:val="000000" w:themeColor="text1"/>
          <w:sz w:val="20"/>
          <w:szCs w:val="20"/>
          <w:lang w:eastAsia="zh-CN"/>
        </w:rPr>
        <w:t xml:space="preserve"> </w:t>
      </w:r>
      <w:r w:rsidR="00011D4B">
        <w:rPr>
          <w:rFonts w:ascii="Arial" w:hAnsi="Arial" w:cs="Arial"/>
          <w:color w:val="000000" w:themeColor="text1"/>
          <w:sz w:val="20"/>
          <w:szCs w:val="20"/>
          <w:lang w:eastAsia="zh-CN"/>
        </w:rPr>
        <w:t xml:space="preserve">cowpea </w:t>
      </w:r>
      <w:r w:rsidR="00E52C2A">
        <w:rPr>
          <w:rFonts w:ascii="Arial" w:hAnsi="Arial" w:cs="Arial"/>
          <w:color w:val="000000" w:themeColor="text1"/>
          <w:sz w:val="20"/>
          <w:szCs w:val="20"/>
          <w:lang w:eastAsia="zh-CN"/>
        </w:rPr>
        <w:fldChar w:fldCharType="begin"/>
      </w:r>
      <w:r w:rsidR="00E52C2A">
        <w:rPr>
          <w:rFonts w:ascii="Arial" w:hAnsi="Arial" w:cs="Arial"/>
          <w:color w:val="000000" w:themeColor="text1"/>
          <w:sz w:val="20"/>
          <w:szCs w:val="20"/>
          <w:lang w:eastAsia="zh-CN"/>
        </w:rPr>
        <w:instrText xml:space="preserve"> ADDIN EN.CITE &lt;EndNote&gt;&lt;Cite&gt;&lt;Author&gt;David&lt;/Author&gt;&lt;Year&gt;2017&lt;/Year&gt;&lt;RecNum&gt;184&lt;/RecNum&gt;&lt;DisplayText&gt;(David et al., 2017)&lt;/DisplayText&gt;&lt;record&gt;&lt;rec-number&gt;184&lt;/rec-number&gt;&lt;foreign-keys&gt;&lt;key app="EN" db-id="p5ffsra5zev2aoe2d0oxsvvxdvsvrt000rat" timestamp="1757265926"&gt;184&lt;/key&gt;&lt;/foreign-keys&gt;&lt;ref-type name="Journal Article"&gt;17&lt;/ref-type&gt;&lt;contributors&gt;&lt;authors&gt;&lt;author&gt;David, Oppong&lt;/author&gt;&lt;author&gt;Acka, Germain Kofi&lt;/author&gt;&lt;author&gt;Acka, Antoinette&lt;/author&gt;&lt;/authors&gt;&lt;/contributors&gt;&lt;titles&gt;&lt;title&gt;Quality Evaluation Of Noodles With Cowpea Substitution&lt;/title&gt;&lt;/titles&gt;&lt;dates&gt;&lt;year&gt;2017&lt;/year&gt;&lt;/dates&gt;&lt;urls&gt;&lt;/urls&gt;&lt;/record&gt;&lt;/Cite&gt;&lt;/EndNote&gt;</w:instrText>
      </w:r>
      <w:r w:rsidR="00E52C2A">
        <w:rPr>
          <w:rFonts w:ascii="Arial" w:hAnsi="Arial" w:cs="Arial"/>
          <w:color w:val="000000" w:themeColor="text1"/>
          <w:sz w:val="20"/>
          <w:szCs w:val="20"/>
          <w:lang w:eastAsia="zh-CN"/>
        </w:rPr>
        <w:fldChar w:fldCharType="separate"/>
      </w:r>
      <w:r w:rsidR="00E52C2A">
        <w:rPr>
          <w:rFonts w:ascii="Arial" w:hAnsi="Arial" w:cs="Arial"/>
          <w:noProof/>
          <w:color w:val="000000" w:themeColor="text1"/>
          <w:sz w:val="20"/>
          <w:szCs w:val="20"/>
          <w:lang w:eastAsia="zh-CN"/>
        </w:rPr>
        <w:t>(David et al., 2017)</w:t>
      </w:r>
      <w:r w:rsidR="00E52C2A">
        <w:rPr>
          <w:rFonts w:ascii="Arial" w:hAnsi="Arial" w:cs="Arial"/>
          <w:color w:val="000000" w:themeColor="text1"/>
          <w:sz w:val="20"/>
          <w:szCs w:val="20"/>
          <w:lang w:eastAsia="zh-CN"/>
        </w:rPr>
        <w:fldChar w:fldCharType="end"/>
      </w:r>
      <w:r w:rsidR="00011D4B">
        <w:rPr>
          <w:rFonts w:ascii="Arial" w:hAnsi="Arial" w:cs="Arial"/>
          <w:color w:val="000000" w:themeColor="text1"/>
          <w:sz w:val="20"/>
          <w:szCs w:val="20"/>
          <w:lang w:eastAsia="zh-CN"/>
        </w:rPr>
        <w:t>,</w:t>
      </w:r>
      <w:r w:rsidRPr="00A72EA0">
        <w:rPr>
          <w:rFonts w:ascii="Arial" w:hAnsi="Arial" w:cs="Arial"/>
          <w:color w:val="000000" w:themeColor="text1"/>
          <w:sz w:val="20"/>
          <w:szCs w:val="20"/>
          <w:lang w:eastAsia="zh-CN"/>
        </w:rPr>
        <w:t xml:space="preserve"> mung bean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&lt;EndNote&gt;&lt;Cite&gt;&lt;Author&gt;Wahjuningsih&lt;/Author&gt;&lt;Year&gt;2022&lt;/Year&gt;&lt;RecNum&gt;40&lt;/RecNum&gt;&lt;DisplayText&gt;(Wahjuningsih et al., 2022)&lt;/DisplayText&gt;&lt;record&gt;&lt;rec-number&gt;40&lt;/rec-number&gt;&lt;foreign-keys&gt;&lt;key app="EN" db-id="p5ffsra5zev2aoe2d0oxsvvxdvsvrt000rat" timestamp="1709242051"&gt;40&lt;/key&gt;&lt;/foreign-keys&gt;&lt;ref-type name="Journal Article"&gt;17&lt;/ref-type&gt;&lt;contributors&gt;&lt;authors&gt;&lt;author&gt;Wahjuningsih, SB&lt;/author&gt;&lt;author&gt;Azkia, MN&lt;/author&gt;&lt;author&gt;Kusumaningtyas, RW&lt;/author&gt;&lt;/authors&gt;&lt;/contributors&gt;&lt;titles&gt;&lt;title&gt;Physicochemical, functional and sensory properties of wheat noodles substituted by sorghum and mung bean flours&lt;/title&gt;&lt;secondary-title&gt;Food Research&lt;/secondary-title&gt;&lt;/titles&gt;&lt;periodical&gt;&lt;full-title&gt;Food Research&lt;/full-title&gt;&lt;/periodical&gt;&lt;pages&gt;84-90&lt;/pages&gt;&lt;volume&gt;6&lt;/volume&gt;&lt;number&gt;5&lt;/number&gt;&lt;dates&gt;&lt;year&gt;2022&lt;/year&gt;&lt;/dates&gt;&lt;urls&gt;&lt;/urls&gt;&lt;/record&gt;&lt;/Cite&gt;&lt;/EndNote&gt;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(Wahjuningsih et al., 2022)</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and yam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&lt;EndNote&gt;&lt;Cite&gt;&lt;Author&gt;Sun&lt;/Author&gt;&lt;Year&gt;2019&lt;/Year&gt;&lt;RecNum&gt;36&lt;/RecNum&gt;&lt;DisplayText&gt;(Sun et al., 2019)&lt;/DisplayText&gt;&lt;record&gt;&lt;rec-number&gt;36&lt;/rec-number&gt;&lt;foreign-keys&gt;&lt;key app="EN" db-id="p5ffsra5zev2aoe2d0oxsvvxdvsvrt000rat" timestamp="1709241804"&gt;36&lt;/key&gt;&lt;/foreign-keys&gt;&lt;ref-type name="Journal Article"&gt;17&lt;/ref-type&gt;&lt;contributors&gt;&lt;authors&gt;&lt;author&gt;Sun, Kai-Nong&lt;/author&gt;&lt;author&gt;Liao, Ai-Mei&lt;/author&gt;&lt;author&gt;Zhang, Fan&lt;/author&gt;&lt;author&gt;Thakur, Kiran&lt;/author&gt;&lt;author&gt;Zhang, Jian-Guo&lt;/author&gt;&lt;author&gt;Huang, Ji-Hong&lt;/author&gt;&lt;author&gt;Wei, Zhao-Jun&lt;/author&gt;&lt;/authors&gt;&lt;/contributors&gt;&lt;titles&gt;&lt;title&gt;Microstructural, textural, sensory properties and quality of wheat–yam composite flour noodles&lt;/title&gt;&lt;secondary-title&gt;Foods&lt;/secondary-title&gt;&lt;/titles&gt;&lt;periodical&gt;&lt;full-title&gt;Foods&lt;/full-title&gt;&lt;/periodical&gt;&lt;pages&gt;519&lt;/pages&gt;&lt;volume&gt;8&lt;/volume&gt;&lt;number&gt;10&lt;/number&gt;&lt;dates&gt;&lt;year&gt;2019&lt;/year&gt;&lt;/dates&gt;&lt;isbn&gt;2304-8158&lt;/isbn&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(Sun et al., 2019)</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in an effort to improve nutritional value and to lower wheat importation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&lt;EndNote&gt;&lt;Cite&gt;&lt;Author&gt;Zula&lt;/Author&gt;&lt;Year&gt;2021&lt;/Year&gt;&lt;RecNum&gt;42&lt;/RecNum&gt;&lt;DisplayText&gt;(Adejuwon et al., 2020; Zula et al., 2021)&lt;/DisplayText&gt;&lt;record&gt;&lt;rec-number&gt;42&lt;/rec-number&gt;&lt;foreign-keys&gt;&lt;key app="EN" db-id="p5ffsra5zev2aoe2d0oxsvvxdvsvrt000rat" timestamp="1709242152"&gt;42&lt;/key&gt;&lt;/foreign-keys&gt;&lt;ref-type name="Journal Article"&gt;17&lt;/ref-type&gt;&lt;contributors&gt;&lt;authors&gt;&lt;author&gt;Zula, Aemiro Tadesse&lt;/author&gt;&lt;author&gt;Ayele, Dagem Alemayehu&lt;/author&gt;&lt;author&gt;Egigayhu, Woinshet Abera&lt;/author&gt;&lt;/authors&gt;&lt;/contributors&gt;&lt;titles&gt;&lt;title&gt;Proximate composition, antinutritional content, microbial load, and sensory acceptability of noodles formulated from moringa (Moringa oleifera) leaf powder and wheat flour blend&lt;/title&gt;&lt;secondary-title&gt;International Journal of Food Science&lt;/secondary-title&gt;&lt;/titles&gt;&lt;periodical&gt;&lt;full-title&gt;International Journal of Food Science&lt;/full-title&gt;&lt;/periodical&gt;&lt;volume&gt;2021&lt;/volume&gt;&lt;dates&gt;&lt;year&gt;2021&lt;/year&gt;&lt;/dates&gt;&lt;isbn&gt;2356-7015&lt;/isbn&gt;&lt;urls&gt;&lt;/urls&gt;&lt;/record&gt;&lt;/Cite&gt;&lt;Cite&gt;&lt;Author&gt;Adejuwon&lt;/Author&gt;&lt;Year&gt;2020&lt;/Year&gt;&lt;RecNum&gt;45&lt;/RecNum&gt;&lt;record&gt;&lt;rec-number&gt;45&lt;/rec-number&gt;&lt;foreign-keys&gt;&lt;key app="EN" db-id="p5ffsra5zev2aoe2d0oxsvvxdvsvrt000rat" timestamp="1710262239"&gt;45&lt;/key&gt;&lt;/foreign-keys&gt;&lt;ref-type name="Journal Article"&gt;17&lt;/ref-type&gt;&lt;contributors&gt;&lt;authors&gt;&lt;author&gt;Adejuwon, Ololade H&lt;/author&gt;&lt;author&gt;Jideani, Afam IO&lt;/author&gt;&lt;author&gt;Falade, Kolawole O&lt;/author&gt;&lt;/authors&gt;&lt;/contributors&gt;&lt;titles&gt;&lt;title&gt;Quality and public health concerns of instant noodles as influenced by raw materials and processing technology&lt;/title&gt;&lt;secondary-title&gt;Food Reviews International&lt;/secondary-title&gt;&lt;/titles&gt;&lt;periodical&gt;&lt;full-title&gt;Food Reviews International&lt;/full-title&gt;&lt;/periodical&gt;&lt;pages&gt;276-317&lt;/pages&gt;&lt;volume&gt;36&lt;/volume&gt;&lt;number&gt;3&lt;/number&gt;&lt;dates&gt;&lt;year&gt;2020&lt;/year&gt;&lt;/dates&gt;&lt;isbn&gt;8755-9129&lt;/isbn&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(Adejuwon et al., 2020; Zula et al., 2021)</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These crops are good sources of protein, starch, dietary fiber, minerals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&lt;EndNote&gt;&lt;Cite&gt;&lt;Author&gt;Pakhare&lt;/Author&gt;&lt;Year&gt;2016&lt;/Year&gt;&lt;RecNum&gt;58&lt;/RecNum&gt;&lt;DisplayText&gt;(Pakhare et al., 2016)&lt;/DisplayText&gt;&lt;record&gt;&lt;rec-number&gt;58&lt;/rec-number&gt;&lt;foreign-keys&gt;&lt;key app="EN" db-id="p5ffsra5zev2aoe2d0oxsvvxdvsvrt000rat" timestamp="1710779074"&gt;58&lt;/key&gt;&lt;/foreign-keys&gt;&lt;ref-type name="Journal Article"&gt;17&lt;/ref-type&gt;&lt;contributors&gt;&lt;authors&gt;&lt;author&gt;Pakhare, KN&lt;/author&gt;&lt;author&gt;Dagadkhair, AC&lt;/author&gt;&lt;author&gt;Udachan, IS&lt;/author&gt;&lt;author&gt;Andhale, RA&lt;/author&gt;&lt;/authors&gt;&lt;/contributors&gt;&lt;titles&gt;&lt;title&gt;Studies on preparation and quality of nutritious noodles by incorporation of defatted rice bran and soy flour&lt;/title&gt;&lt;/titles&gt;&lt;dates&gt;&lt;year&gt;2016&lt;/year&gt;&lt;/dates&gt;&lt;urls&gt;&lt;/urls&gt;&lt;/record&gt;&lt;/Cite&gt;&lt;/EndNote&gt;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(Pakhare et al., 2016)</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and in some cases are high in antioxidants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&lt;EndNote&gt;&lt;Cite&gt;&lt;Author&gt;Adejuwon&lt;/Author&gt;&lt;Year&gt;2020&lt;/Year&gt;&lt;RecNum&gt;45&lt;/RecNum&gt;&lt;DisplayText&gt;(Adejuwon et al., 2020)&lt;/DisplayText&gt;&lt;record&gt;&lt;rec-number&gt;45&lt;/rec-number&gt;&lt;foreign-keys&gt;&lt;key app="EN" db-id="p5ffsra5zev2aoe2d0oxsvvxdvsvrt000rat" timestamp="1710262239"&gt;45&lt;/key&gt;&lt;/foreign-keys&gt;&lt;ref-type name="Journal Article"&gt;17&lt;/ref-type&gt;&lt;contributors&gt;&lt;authors&gt;&lt;author&gt;Adejuwon, Ololade H&lt;/author&gt;&lt;author&gt;Jideani, Afam IO&lt;/author&gt;&lt;author&gt;Falade, Kolawole O&lt;/author&gt;&lt;/authors&gt;&lt;/contributors&gt;&lt;titles&gt;&lt;title&gt;Quality and public health concerns of instant noodles as influenced by raw materials and processing technology&lt;/title&gt;&lt;secondary-title&gt;Food Reviews International&lt;/secondary-title&gt;&lt;/titles&gt;&lt;periodical&gt;&lt;full-title&gt;Food Reviews International&lt;/full-title&gt;&lt;/periodical&gt;&lt;pages&gt;276-317&lt;/pages&gt;&lt;volume&gt;36&lt;/volume&gt;&lt;number&gt;3&lt;/number&gt;&lt;dates&gt;&lt;year&gt;2020&lt;/year&gt;&lt;/dates&gt;&lt;isbn&gt;8755-9129&lt;/isbn&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(Adejuwon et al., 2020)</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w:t>
      </w:r>
    </w:p>
    <w:p w14:paraId="03E4B40C" w14:textId="77777777" w:rsidR="00421E44" w:rsidRPr="00A72EA0" w:rsidRDefault="00421E44" w:rsidP="00DE4094">
      <w:pPr>
        <w:spacing w:after="0" w:line="240" w:lineRule="auto"/>
        <w:jc w:val="both"/>
        <w:rPr>
          <w:rFonts w:ascii="Arial" w:hAnsi="Arial" w:cs="Arial"/>
          <w:color w:val="000000" w:themeColor="text1"/>
          <w:sz w:val="20"/>
          <w:szCs w:val="20"/>
          <w:lang w:eastAsia="zh-CN"/>
        </w:rPr>
      </w:pPr>
    </w:p>
    <w:p w14:paraId="77DBF045" w14:textId="77777777" w:rsidR="00EC3EDD" w:rsidRPr="00A72EA0" w:rsidRDefault="00390854" w:rsidP="00DE4094">
      <w:pPr>
        <w:spacing w:after="0" w:line="240" w:lineRule="auto"/>
        <w:jc w:val="both"/>
        <w:rPr>
          <w:rFonts w:ascii="Arial" w:hAnsi="Arial" w:cs="Arial"/>
          <w:color w:val="000000" w:themeColor="text1"/>
          <w:sz w:val="20"/>
          <w:szCs w:val="20"/>
        </w:rPr>
      </w:pPr>
      <w:r w:rsidRPr="00A72EA0">
        <w:rPr>
          <w:rFonts w:ascii="Arial" w:hAnsi="Arial" w:cs="Arial"/>
          <w:color w:val="000000" w:themeColor="text1"/>
          <w:sz w:val="20"/>
          <w:szCs w:val="20"/>
          <w:lang w:eastAsia="zh-CN"/>
        </w:rPr>
        <w:t xml:space="preserve">Despite crops like sorghum and cowpea being locally produced and abundant in Uganda and many other countries, they are largely underutilized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&lt;EndNote&gt;&lt;Cite&gt;&lt;Author&gt;Mabhaudhi&lt;/Author&gt;&lt;Year&gt;2019&lt;/Year&gt;&lt;RecNum&gt;27&lt;/RecNum&gt;&lt;DisplayText&gt;(Mabhaudhi et al., 2019)&lt;/DisplayText&gt;&lt;record&gt;&lt;rec-number&gt;27&lt;/rec-number&gt;&lt;foreign-keys&gt;&lt;key app="EN" db-id="p5ffsra5zev2aoe2d0oxsvvxdvsvrt000rat" timestamp="1709240992"&gt;27&lt;/key&gt;&lt;/foreign-keys&gt;&lt;ref-type name="Journal Article"&gt;17&lt;/ref-type&gt;&lt;contributors&gt;&lt;authors&gt;&lt;author&gt;Mabhaudhi, T.&lt;/author&gt;&lt;author&gt;Chibarabada, Tendai Polite&lt;/author&gt;&lt;author&gt;Chimonyo, Vimbayi&lt;/author&gt;&lt;author&gt;Murugani, Vongai&lt;/author&gt;&lt;author&gt;Pereira, Laura&lt;/author&gt;&lt;author&gt;Sobratee, Nafiisa&lt;/author&gt;&lt;author&gt;Govender, Laurencia&lt;/author&gt;&lt;author&gt;Slotow, Rob&lt;/author&gt;&lt;author&gt;Modi, Albert&lt;/author&gt;&lt;/authors&gt;&lt;/contributors&gt;&lt;titles&gt;&lt;title&gt;Mainstreaming Underutilized Indigenous and Traditional Crops into Food Systems: A South African Perspective&lt;/title&gt;&lt;secondary-title&gt;Sustainability&lt;/secondary-title&gt;&lt;/titles&gt;&lt;periodical&gt;&lt;full-title&gt;Sustainability&lt;/full-title&gt;&lt;/periodical&gt;&lt;pages&gt;1-22&lt;/pages&gt;&lt;volume&gt;11, 72&lt;/volume&gt;&lt;dates&gt;&lt;year&gt;2019&lt;/year&gt;&lt;pub-dates&gt;&lt;date&gt;01/01&lt;/date&gt;&lt;/pub-dates&gt;&lt;/dates&gt;&lt;urls&gt;&lt;/urls&gt;&lt;electronic-resource-num&gt;10.3390/su11010172&lt;/electronic-resource-num&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(Mabhaudhi et al., 2019)</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and there is a dearth of information on </w:t>
      </w:r>
      <w:r w:rsidRPr="00A72EA0">
        <w:rPr>
          <w:rFonts w:ascii="Arial" w:hAnsi="Arial" w:cs="Arial"/>
          <w:color w:val="000000" w:themeColor="text1"/>
          <w:sz w:val="20"/>
          <w:szCs w:val="20"/>
          <w:lang w:eastAsia="zh-CN"/>
        </w:rPr>
        <w:lastRenderedPageBreak/>
        <w:t xml:space="preserve">their utilization in noodle production. Utilization of sorghum in production of noodles confers functional benefits for example high nutritive value, antioxidant, anti-obesity, and anti-diabetic activity </w:t>
      </w:r>
      <w:r w:rsidRPr="00A72EA0">
        <w:rPr>
          <w:rFonts w:ascii="Arial" w:hAnsi="Arial" w:cs="Arial"/>
          <w:color w:val="000000" w:themeColor="text1"/>
          <w:sz w:val="20"/>
          <w:szCs w:val="20"/>
          <w:lang w:eastAsia="zh-CN"/>
        </w:rPr>
        <w:fldChar w:fldCharType="begin"/>
      </w:r>
      <w:r w:rsidRPr="00A72EA0">
        <w:rPr>
          <w:rFonts w:ascii="Arial" w:hAnsi="Arial" w:cs="Arial"/>
          <w:color w:val="000000" w:themeColor="text1"/>
          <w:sz w:val="20"/>
          <w:szCs w:val="20"/>
          <w:lang w:eastAsia="zh-CN"/>
        </w:rPr>
        <w:instrText xml:space="preserve"> ADDIN EN.CITE &lt;EndNote&gt;&lt;Cite&gt;&lt;Author&gt;Serna-Saldivar&lt;/Author&gt;&lt;Year&gt;2019&lt;/Year&gt;&lt;RecNum&gt;34&lt;/RecNum&gt;&lt;DisplayText&gt;(Serna-Saldivar &amp;amp; Espinosa-Ramírez, 2019)&lt;/DisplayText&gt;&lt;record&gt;&lt;rec-number&gt;34&lt;/rec-number&gt;&lt;foreign-keys&gt;&lt;key app="EN" db-id="p5ffsra5zev2aoe2d0oxsvvxdvsvrt000rat" timestamp="1709241710"&gt;34&lt;/key&gt;&lt;/foreign-keys&gt;&lt;ref-type name="Book Section"&gt;5&lt;/ref-type&gt;&lt;contributors&gt;&lt;authors&gt;&lt;author&gt;Serna-Saldivar, Sergio O&lt;/author&gt;&lt;author&gt;Espinosa-Ramírez, Johanan&lt;/author&gt;&lt;/authors&gt;&lt;/contributors&gt;&lt;titles&gt;&lt;title&gt;Grain structure and grain chemical composition&lt;/title&gt;&lt;secondary-title&gt;Sorghum and millets&lt;/secondary-title&gt;&lt;/titles&gt;&lt;pages&gt;85-129&lt;/pages&gt;&lt;dates&gt;&lt;year&gt;2019&lt;/year&gt;&lt;/dates&gt;&lt;publisher&gt;Elsevier&lt;/publisher&gt;&lt;urls&gt;&lt;/urls&gt;&lt;/record&gt;&lt;/Cite&gt;&lt;/EndNote&gt;</w:instrText>
      </w:r>
      <w:r w:rsidRPr="00A72EA0">
        <w:rPr>
          <w:rFonts w:ascii="Arial" w:hAnsi="Arial" w:cs="Arial"/>
          <w:color w:val="000000" w:themeColor="text1"/>
          <w:sz w:val="20"/>
          <w:szCs w:val="20"/>
          <w:lang w:eastAsia="zh-CN"/>
        </w:rPr>
        <w:fldChar w:fldCharType="separate"/>
      </w:r>
      <w:r w:rsidRPr="00A72EA0">
        <w:rPr>
          <w:rFonts w:ascii="Arial" w:hAnsi="Arial" w:cs="Arial"/>
          <w:color w:val="000000" w:themeColor="text1"/>
          <w:sz w:val="20"/>
          <w:szCs w:val="20"/>
          <w:lang w:eastAsia="zh-CN"/>
        </w:rPr>
        <w:t>(Serna-Saldivar &amp; Espinosa-Ramírez, 2019)</w:t>
      </w:r>
      <w:r w:rsidRPr="00A72EA0">
        <w:rPr>
          <w:rFonts w:ascii="Arial" w:hAnsi="Arial" w:cs="Arial"/>
          <w:color w:val="000000" w:themeColor="text1"/>
          <w:sz w:val="20"/>
          <w:szCs w:val="20"/>
          <w:lang w:eastAsia="zh-CN"/>
        </w:rPr>
        <w:fldChar w:fldCharType="end"/>
      </w:r>
      <w:r w:rsidRPr="00A72EA0">
        <w:rPr>
          <w:rFonts w:ascii="Arial" w:hAnsi="Arial" w:cs="Arial"/>
          <w:color w:val="000000" w:themeColor="text1"/>
          <w:sz w:val="20"/>
          <w:szCs w:val="20"/>
          <w:lang w:eastAsia="zh-CN"/>
        </w:rPr>
        <w:t xml:space="preserve">. Likewise, cowpea is </w:t>
      </w:r>
      <w:r w:rsidRPr="00A72EA0">
        <w:rPr>
          <w:rFonts w:ascii="Arial" w:hAnsi="Arial" w:cs="Arial"/>
          <w:color w:val="000000" w:themeColor="text1"/>
          <w:sz w:val="20"/>
          <w:szCs w:val="20"/>
        </w:rPr>
        <w:t xml:space="preserve">rich in protein and essential amino acids especially lysine making it a magnificent enhancer of protein quality thus improving nutritional quality of products </w:t>
      </w:r>
      <w:r w:rsidRPr="00A72EA0">
        <w:rPr>
          <w:rFonts w:ascii="Arial" w:hAnsi="Arial" w:cs="Arial"/>
          <w:color w:val="000000" w:themeColor="text1"/>
          <w:sz w:val="20"/>
          <w:szCs w:val="20"/>
        </w:rPr>
        <w:fldChar w:fldCharType="begin"/>
      </w:r>
      <w:r w:rsidRPr="00A72EA0">
        <w:rPr>
          <w:rFonts w:ascii="Arial" w:hAnsi="Arial" w:cs="Arial"/>
          <w:color w:val="000000" w:themeColor="text1"/>
          <w:sz w:val="20"/>
          <w:szCs w:val="20"/>
        </w:rPr>
        <w:instrText xml:space="preserve"> ADDIN EN.CITE &lt;EndNote&gt;&lt;Cite&gt;&lt;Author&gt;Ritika&lt;/Author&gt;&lt;Year&gt;2016&lt;/Year&gt;&lt;RecNum&gt;82&lt;/RecNum&gt;&lt;DisplayText&gt;(Ritika et al., 2016)&lt;/DisplayText&gt;&lt;record&gt;&lt;rec-number&gt;82&lt;/rec-number&gt;&lt;foreign-keys&gt;&lt;key app="EN" db-id="p5ffsra5zev2aoe2d0oxsvvxdvsvrt000rat" timestamp="1712391640"&gt;82&lt;/key&gt;&lt;/foreign-keys&gt;&lt;ref-type name="Journal Article"&gt;17&lt;/ref-type&gt;&lt;contributors&gt;&lt;authors&gt;&lt;author&gt;Ritika, BY&lt;/author&gt;&lt;author&gt;Baljeet, SY&lt;/author&gt;&lt;author&gt;Mahima, S&lt;/author&gt;&lt;author&gt;Roshanlal, Y&lt;/author&gt;&lt;/authors&gt;&lt;/contributors&gt;&lt;titles&gt;&lt;title&gt;Suitability of wheat flour blends with malted and fermented cowpea flour for noodle making&lt;/title&gt;&lt;secondary-title&gt;International Food Research Journal&lt;/secondary-title&gt;&lt;/titles&gt;&lt;periodical&gt;&lt;full-title&gt;International Food Research Journal&lt;/full-title&gt;&lt;/periodical&gt;&lt;volume&gt;23&lt;/volume&gt;&lt;number&gt;5&lt;/number&gt;&lt;dates&gt;&lt;year&gt;2016&lt;/year&gt;&lt;/dates&gt;&lt;isbn&gt;1985-4668&lt;/isbn&gt;&lt;urls&gt;&lt;/urls&gt;&lt;/record&gt;&lt;/Cite&gt;&lt;/EndNote&gt;</w:instrText>
      </w:r>
      <w:r w:rsidRPr="00A72EA0">
        <w:rPr>
          <w:rFonts w:ascii="Arial" w:hAnsi="Arial" w:cs="Arial"/>
          <w:color w:val="000000" w:themeColor="text1"/>
          <w:sz w:val="20"/>
          <w:szCs w:val="20"/>
        </w:rPr>
        <w:fldChar w:fldCharType="separate"/>
      </w:r>
      <w:r w:rsidRPr="00A72EA0">
        <w:rPr>
          <w:rFonts w:ascii="Arial" w:hAnsi="Arial" w:cs="Arial"/>
          <w:color w:val="000000" w:themeColor="text1"/>
          <w:sz w:val="20"/>
          <w:szCs w:val="20"/>
        </w:rPr>
        <w:t>(Ritika et al., 2016)</w:t>
      </w:r>
      <w:r w:rsidRPr="00A72EA0">
        <w:rPr>
          <w:rFonts w:ascii="Arial" w:hAnsi="Arial" w:cs="Arial"/>
          <w:color w:val="000000" w:themeColor="text1"/>
          <w:sz w:val="20"/>
          <w:szCs w:val="20"/>
        </w:rPr>
        <w:fldChar w:fldCharType="end"/>
      </w:r>
      <w:r w:rsidRPr="00A72EA0">
        <w:rPr>
          <w:rFonts w:ascii="Arial" w:hAnsi="Arial" w:cs="Arial"/>
          <w:color w:val="000000" w:themeColor="text1"/>
          <w:sz w:val="20"/>
          <w:szCs w:val="20"/>
        </w:rPr>
        <w:t xml:space="preserve">. </w:t>
      </w:r>
    </w:p>
    <w:p w14:paraId="4B9D84F2" w14:textId="77777777" w:rsidR="00AB0BED" w:rsidRPr="00A72EA0" w:rsidRDefault="00390854" w:rsidP="00DE4094">
      <w:pPr>
        <w:spacing w:after="0" w:line="240" w:lineRule="auto"/>
        <w:jc w:val="both"/>
        <w:rPr>
          <w:rFonts w:ascii="Arial" w:hAnsi="Arial" w:cs="Arial"/>
          <w:strike/>
          <w:color w:val="000000" w:themeColor="text1"/>
          <w:sz w:val="20"/>
          <w:szCs w:val="20"/>
          <w:lang w:eastAsia="zh-CN"/>
        </w:rPr>
      </w:pPr>
      <w:r w:rsidRPr="00A72EA0">
        <w:rPr>
          <w:rFonts w:ascii="Arial" w:hAnsi="Arial" w:cs="Arial"/>
          <w:color w:val="000000" w:themeColor="text1"/>
          <w:sz w:val="20"/>
          <w:szCs w:val="20"/>
          <w:lang w:eastAsia="zh-CN"/>
        </w:rPr>
        <w:t>This study sought to obtain an optimum composite formulation for production of nutrient-rich noodles comprising sorghum and cowpea as major ingredients.</w:t>
      </w:r>
    </w:p>
    <w:p w14:paraId="750217BF" w14:textId="77777777" w:rsidR="00AB0BED" w:rsidRPr="00A72EA0" w:rsidRDefault="007E6050" w:rsidP="00DE4094">
      <w:pPr>
        <w:spacing w:before="240" w:after="0" w:line="240" w:lineRule="auto"/>
        <w:rPr>
          <w:rStyle w:val="selectable-text"/>
          <w:rFonts w:ascii="Arial" w:hAnsi="Arial" w:cs="Arial"/>
          <w:b/>
          <w:color w:val="000000" w:themeColor="text1"/>
        </w:rPr>
      </w:pPr>
      <w:r w:rsidRPr="00A72EA0">
        <w:rPr>
          <w:rStyle w:val="selectable-text"/>
          <w:rFonts w:ascii="Arial" w:hAnsi="Arial" w:cs="Arial"/>
          <w:b/>
          <w:color w:val="000000" w:themeColor="text1"/>
        </w:rPr>
        <w:t>2.</w:t>
      </w:r>
      <w:r w:rsidR="00390854" w:rsidRPr="00A72EA0">
        <w:rPr>
          <w:rStyle w:val="selectable-text"/>
          <w:rFonts w:ascii="Arial" w:hAnsi="Arial" w:cs="Arial"/>
          <w:b/>
          <w:color w:val="000000" w:themeColor="text1"/>
        </w:rPr>
        <w:t xml:space="preserve"> MATERIALS A</w:t>
      </w:r>
      <w:r w:rsidR="00390854" w:rsidRPr="00A72EA0">
        <w:rPr>
          <w:rFonts w:ascii="Arial" w:hAnsi="Arial" w:cs="Arial"/>
          <w:b/>
          <w:color w:val="000000" w:themeColor="text1"/>
          <w:lang w:eastAsia="zh-CN"/>
        </w:rPr>
        <w:t>ND METHODS</w:t>
      </w:r>
    </w:p>
    <w:p w14:paraId="6C55E070" w14:textId="77777777" w:rsidR="00AB0BED" w:rsidRPr="00A72EA0" w:rsidRDefault="00057D80" w:rsidP="00DE4094">
      <w:pPr>
        <w:spacing w:before="240" w:after="0" w:line="240" w:lineRule="auto"/>
        <w:rPr>
          <w:rFonts w:ascii="Arial" w:hAnsi="Arial" w:cs="Arial"/>
          <w:b/>
          <w:color w:val="000000" w:themeColor="text1"/>
          <w:lang w:eastAsia="zh-CN"/>
        </w:rPr>
      </w:pPr>
      <w:r>
        <w:rPr>
          <w:rStyle w:val="selectable-text"/>
          <w:rFonts w:ascii="Arial" w:hAnsi="Arial" w:cs="Arial"/>
          <w:b/>
          <w:color w:val="000000" w:themeColor="text1"/>
        </w:rPr>
        <w:t>2.1</w:t>
      </w:r>
      <w:r w:rsidR="00390854" w:rsidRPr="00A72EA0">
        <w:rPr>
          <w:rStyle w:val="selectable-text"/>
          <w:rFonts w:ascii="Arial" w:hAnsi="Arial" w:cs="Arial"/>
          <w:b/>
          <w:color w:val="000000" w:themeColor="text1"/>
        </w:rPr>
        <w:t xml:space="preserve"> Selectio</w:t>
      </w:r>
      <w:r w:rsidR="00390854" w:rsidRPr="00A72EA0">
        <w:rPr>
          <w:rFonts w:ascii="Arial" w:hAnsi="Arial" w:cs="Arial"/>
          <w:b/>
          <w:color w:val="000000" w:themeColor="text1"/>
          <w:lang w:eastAsia="zh-CN"/>
        </w:rPr>
        <w:t>n of raw materials in the study</w:t>
      </w:r>
    </w:p>
    <w:p w14:paraId="359011D0" w14:textId="77777777" w:rsidR="00D938F7" w:rsidRPr="0060710A" w:rsidRDefault="00D938F7" w:rsidP="00D938F7">
      <w:pPr>
        <w:spacing w:after="0" w:line="240" w:lineRule="auto"/>
        <w:rPr>
          <w:rFonts w:ascii="Arial" w:hAnsi="Arial" w:cs="Arial"/>
          <w:b/>
          <w:color w:val="000000" w:themeColor="text1"/>
          <w:sz w:val="20"/>
          <w:szCs w:val="20"/>
          <w:lang w:eastAsia="zh-CN"/>
        </w:rPr>
      </w:pPr>
    </w:p>
    <w:p w14:paraId="73082C68" w14:textId="77777777" w:rsidR="00AB0BED" w:rsidRPr="00A72EA0" w:rsidRDefault="00390854" w:rsidP="00D938F7">
      <w:pPr>
        <w:spacing w:after="0" w:line="240" w:lineRule="auto"/>
        <w:jc w:val="both"/>
        <w:rPr>
          <w:rStyle w:val="fontstyle01"/>
          <w:rFonts w:ascii="Arial" w:hAnsi="Arial" w:cs="Arial"/>
          <w:color w:val="000000" w:themeColor="text1"/>
          <w:sz w:val="20"/>
          <w:szCs w:val="20"/>
        </w:rPr>
      </w:pPr>
      <w:r w:rsidRPr="00A72EA0">
        <w:rPr>
          <w:rFonts w:ascii="Arial" w:hAnsi="Arial" w:cs="Arial"/>
          <w:color w:val="000000" w:themeColor="text1"/>
          <w:sz w:val="20"/>
          <w:szCs w:val="20"/>
        </w:rPr>
        <w:t>Grai</w:t>
      </w:r>
      <w:r w:rsidRPr="00A72EA0">
        <w:rPr>
          <w:rStyle w:val="fontstyle01"/>
          <w:rFonts w:ascii="Arial" w:hAnsi="Arial" w:cs="Arial"/>
          <w:color w:val="000000" w:themeColor="text1"/>
          <w:sz w:val="20"/>
          <w:szCs w:val="20"/>
        </w:rPr>
        <w:t xml:space="preserve">ns of </w:t>
      </w:r>
      <w:r w:rsidRPr="00A72EA0">
        <w:rPr>
          <w:rFonts w:ascii="Arial" w:hAnsi="Arial" w:cs="Arial"/>
          <w:color w:val="000000" w:themeColor="text1"/>
          <w:sz w:val="20"/>
          <w:szCs w:val="20"/>
        </w:rPr>
        <w:t>NAROSORG-4 sorghum variety a</w:t>
      </w:r>
      <w:r w:rsidRPr="00A72EA0">
        <w:rPr>
          <w:rStyle w:val="fontstyle01"/>
          <w:rFonts w:ascii="Arial" w:hAnsi="Arial" w:cs="Arial"/>
          <w:color w:val="000000" w:themeColor="text1"/>
          <w:sz w:val="20"/>
          <w:szCs w:val="20"/>
        </w:rPr>
        <w:t>nd</w:t>
      </w:r>
      <w:r w:rsidRPr="00A72EA0">
        <w:rPr>
          <w:rFonts w:ascii="Arial" w:hAnsi="Arial" w:cs="Arial"/>
          <w:color w:val="000000" w:themeColor="text1"/>
          <w:sz w:val="20"/>
          <w:szCs w:val="20"/>
        </w:rPr>
        <w:t xml:space="preserve"> seeds of SECOW 2W cowpea variety were</w:t>
      </w:r>
      <w:r w:rsidRPr="00A72EA0">
        <w:rPr>
          <w:rStyle w:val="fontstyle01"/>
          <w:rFonts w:ascii="Arial" w:hAnsi="Arial" w:cs="Arial"/>
          <w:color w:val="000000" w:themeColor="text1"/>
          <w:sz w:val="20"/>
          <w:szCs w:val="20"/>
        </w:rPr>
        <w:t xml:space="preserve"> obtained from </w:t>
      </w:r>
      <w:r w:rsidRPr="00A72EA0">
        <w:rPr>
          <w:rFonts w:ascii="Arial" w:hAnsi="Arial" w:cs="Arial"/>
          <w:color w:val="000000" w:themeColor="text1"/>
          <w:sz w:val="20"/>
          <w:szCs w:val="20"/>
        </w:rPr>
        <w:t>National Semi-Arid Resources Research Institute (</w:t>
      </w:r>
      <w:proofErr w:type="spellStart"/>
      <w:r w:rsidRPr="00A72EA0">
        <w:rPr>
          <w:rFonts w:ascii="Arial" w:hAnsi="Arial" w:cs="Arial"/>
          <w:color w:val="000000" w:themeColor="text1"/>
          <w:sz w:val="20"/>
          <w:szCs w:val="20"/>
        </w:rPr>
        <w:t>NaSSARI</w:t>
      </w:r>
      <w:proofErr w:type="spellEnd"/>
      <w:r w:rsidRPr="00A72EA0">
        <w:rPr>
          <w:rFonts w:ascii="Arial" w:hAnsi="Arial" w:cs="Arial"/>
          <w:color w:val="000000" w:themeColor="text1"/>
          <w:sz w:val="20"/>
          <w:szCs w:val="20"/>
        </w:rPr>
        <w:t xml:space="preserve">), </w:t>
      </w:r>
      <w:proofErr w:type="spellStart"/>
      <w:r w:rsidRPr="00A72EA0">
        <w:rPr>
          <w:rFonts w:ascii="Arial" w:hAnsi="Arial" w:cs="Arial"/>
          <w:color w:val="000000" w:themeColor="text1"/>
          <w:sz w:val="20"/>
          <w:szCs w:val="20"/>
        </w:rPr>
        <w:t>Serere</w:t>
      </w:r>
      <w:proofErr w:type="spellEnd"/>
      <w:r w:rsidRPr="00A72EA0">
        <w:rPr>
          <w:rStyle w:val="fontstyle01"/>
          <w:rFonts w:ascii="Arial" w:hAnsi="Arial" w:cs="Arial"/>
          <w:color w:val="000000" w:themeColor="text1"/>
          <w:sz w:val="20"/>
          <w:szCs w:val="20"/>
        </w:rPr>
        <w:t xml:space="preserve"> in Uganda. Both varieties were chosen due to their high availability. Wheat flour, salt and eggs were purchased from Wandegeya market, Kampala. </w:t>
      </w:r>
    </w:p>
    <w:p w14:paraId="1B9C7570" w14:textId="77777777" w:rsidR="00AB0BED" w:rsidRDefault="00057D80" w:rsidP="00DE4094">
      <w:pPr>
        <w:spacing w:before="240" w:after="0" w:line="240" w:lineRule="auto"/>
        <w:rPr>
          <w:rStyle w:val="fontstyle01"/>
          <w:rFonts w:ascii="Arial" w:hAnsi="Arial" w:cs="Arial"/>
          <w:b/>
          <w:color w:val="000000" w:themeColor="text1"/>
        </w:rPr>
      </w:pPr>
      <w:r>
        <w:rPr>
          <w:rStyle w:val="fontstyle01"/>
          <w:rFonts w:ascii="Arial" w:hAnsi="Arial" w:cs="Arial"/>
          <w:b/>
          <w:color w:val="000000" w:themeColor="text1"/>
        </w:rPr>
        <w:t>2.2</w:t>
      </w:r>
      <w:r w:rsidR="00390854" w:rsidRPr="00DC4C29">
        <w:rPr>
          <w:rStyle w:val="fontstyle01"/>
          <w:rFonts w:ascii="Arial" w:hAnsi="Arial" w:cs="Arial"/>
          <w:b/>
          <w:color w:val="000000" w:themeColor="text1"/>
        </w:rPr>
        <w:t xml:space="preserve"> Preparation of raw materials</w:t>
      </w:r>
    </w:p>
    <w:p w14:paraId="5C5213A4" w14:textId="77777777" w:rsidR="006B6FB6" w:rsidRPr="0060710A" w:rsidRDefault="006B6FB6" w:rsidP="006B6FB6">
      <w:pPr>
        <w:spacing w:after="0" w:line="240" w:lineRule="auto"/>
        <w:rPr>
          <w:rStyle w:val="selectable-text"/>
          <w:rFonts w:ascii="Arial" w:hAnsi="Arial" w:cs="Arial"/>
          <w:b/>
          <w:color w:val="000000" w:themeColor="text1"/>
          <w:sz w:val="20"/>
          <w:szCs w:val="20"/>
        </w:rPr>
      </w:pPr>
    </w:p>
    <w:p w14:paraId="53C85F22" w14:textId="77777777" w:rsidR="00AB0BED" w:rsidRPr="00A72EA0" w:rsidRDefault="00390854" w:rsidP="006B6FB6">
      <w:pPr>
        <w:spacing w:after="0" w:line="240" w:lineRule="auto"/>
        <w:jc w:val="both"/>
        <w:rPr>
          <w:rStyle w:val="fontstyle01"/>
          <w:rFonts w:ascii="Arial" w:hAnsi="Arial" w:cs="Arial"/>
          <w:color w:val="000000" w:themeColor="text1"/>
          <w:sz w:val="20"/>
          <w:szCs w:val="20"/>
        </w:rPr>
      </w:pPr>
      <w:r w:rsidRPr="00A72EA0">
        <w:rPr>
          <w:rFonts w:ascii="Arial" w:hAnsi="Arial" w:cs="Arial"/>
          <w:color w:val="000000" w:themeColor="text1"/>
          <w:sz w:val="20"/>
          <w:szCs w:val="20"/>
        </w:rPr>
        <w:t>Sorghum grai</w:t>
      </w:r>
      <w:r w:rsidRPr="00A72EA0">
        <w:rPr>
          <w:rStyle w:val="fontstyle01"/>
          <w:rFonts w:ascii="Arial" w:hAnsi="Arial" w:cs="Arial"/>
          <w:color w:val="000000" w:themeColor="text1"/>
          <w:sz w:val="20"/>
          <w:szCs w:val="20"/>
        </w:rPr>
        <w:t>ns were cleaned manually to remove foreign matter and damaged grains and milled into flour usi</w:t>
      </w:r>
      <w:r w:rsidRPr="00A72EA0">
        <w:rPr>
          <w:rFonts w:ascii="Arial" w:hAnsi="Arial" w:cs="Arial"/>
          <w:color w:val="000000" w:themeColor="text1"/>
          <w:sz w:val="20"/>
          <w:szCs w:val="20"/>
        </w:rPr>
        <w:t>ng a powder grinder (Silver Crest SC-7880,</w:t>
      </w:r>
      <w:r w:rsidRPr="00A72EA0">
        <w:rPr>
          <w:rFonts w:ascii="Arial" w:eastAsia="Times New Roman" w:hAnsi="Arial" w:cs="Arial"/>
          <w:color w:val="000000" w:themeColor="text1"/>
          <w:sz w:val="20"/>
          <w:szCs w:val="20"/>
          <w:shd w:val="clear" w:color="auto" w:fill="FFFFFF"/>
        </w:rPr>
        <w:t xml:space="preserve"> Neckarsulm, Germany</w:t>
      </w:r>
      <w:r w:rsidRPr="00A72EA0">
        <w:rPr>
          <w:rFonts w:ascii="Arial" w:hAnsi="Arial" w:cs="Arial"/>
          <w:color w:val="000000" w:themeColor="text1"/>
          <w:sz w:val="20"/>
          <w:szCs w:val="20"/>
        </w:rPr>
        <w:t>)</w:t>
      </w:r>
      <w:r w:rsidRPr="00A72EA0">
        <w:rPr>
          <w:rStyle w:val="fontstyle01"/>
          <w:rFonts w:ascii="Arial" w:hAnsi="Arial" w:cs="Arial"/>
          <w:color w:val="000000" w:themeColor="text1"/>
          <w:sz w:val="20"/>
          <w:szCs w:val="20"/>
        </w:rPr>
        <w:t xml:space="preserve"> before passing in a 0.5 mm sieve for uniformity. Cowpea seeds were sorted manually to remove foreign matter as well as damaged and broken seeds; soaked for 72 hours while washing daily </w:t>
      </w:r>
      <w:r w:rsidRPr="00A72EA0">
        <w:rPr>
          <w:rStyle w:val="fontstyle01"/>
          <w:rFonts w:ascii="Arial" w:hAnsi="Arial" w:cs="Arial"/>
          <w:color w:val="000000" w:themeColor="text1"/>
          <w:sz w:val="20"/>
          <w:szCs w:val="20"/>
        </w:rPr>
        <w:fldChar w:fldCharType="begin"/>
      </w:r>
      <w:r w:rsidRPr="00A72EA0">
        <w:rPr>
          <w:rStyle w:val="fontstyle01"/>
          <w:rFonts w:ascii="Arial" w:hAnsi="Arial" w:cs="Arial"/>
          <w:color w:val="000000" w:themeColor="text1"/>
          <w:sz w:val="20"/>
          <w:szCs w:val="20"/>
        </w:rPr>
        <w:instrText xml:space="preserve"> ADDIN EN.CITE &lt;EndNote&gt;&lt;Cite&gt;&lt;Author&gt;Kesselly&lt;/Author&gt;&lt;Year&gt;2023&lt;/Year&gt;&lt;RecNum&gt;77&lt;/RecNum&gt;&lt;DisplayText&gt;(Kesselly et al., 2023)&lt;/DisplayText&gt;&lt;record&gt;&lt;rec-number&gt;77&lt;/rec-number&gt;&lt;foreign-keys&gt;&lt;key app="EN" db-id="p5ffsra5zev2aoe2d0oxsvvxdvsvrt000rat" timestamp="1712344028"&gt;77&lt;/key&gt;&lt;/foreign-keys&gt;&lt;ref-type name="Journal Article"&gt;17&lt;/ref-type&gt;&lt;contributors&gt;&lt;authors&gt;&lt;author&gt;Kesselly, Sonnie Rose&lt;/author&gt;&lt;author&gt;Mugabi, Robert&lt;/author&gt;&lt;author&gt;Byaruhanga, Yusuf B&lt;/author&gt;&lt;/authors&gt;&lt;/contributors&gt;&lt;titles&gt;&lt;title&gt;Effect of soaking and extrusion on functional and pasting properties of cowpeas flour&lt;/title&gt;&lt;secondary-title&gt;Scientific African&lt;/secondary-title&gt;&lt;/titles&gt;&lt;periodical&gt;&lt;full-title&gt;Scientific African&lt;/full-title&gt;&lt;/periodical&gt;&lt;pages&gt;e01532&lt;/pages&gt;&lt;volume&gt;19&lt;/volume&gt;&lt;dates&gt;&lt;year&gt;2023&lt;/year&gt;&lt;/dates&gt;&lt;isbn&gt;2468-2276&lt;/isbn&gt;&lt;urls&gt;&lt;/urls&gt;&lt;/record&gt;&lt;/Cite&gt;&lt;/EndNote&gt;</w:instrText>
      </w:r>
      <w:r w:rsidRPr="00A72EA0">
        <w:rPr>
          <w:rStyle w:val="fontstyle01"/>
          <w:rFonts w:ascii="Arial" w:hAnsi="Arial" w:cs="Arial"/>
          <w:color w:val="000000" w:themeColor="text1"/>
          <w:sz w:val="20"/>
          <w:szCs w:val="20"/>
        </w:rPr>
        <w:fldChar w:fldCharType="separate"/>
      </w:r>
      <w:r w:rsidRPr="00A72EA0">
        <w:rPr>
          <w:rStyle w:val="fontstyle01"/>
          <w:rFonts w:ascii="Arial" w:hAnsi="Arial" w:cs="Arial"/>
          <w:color w:val="000000" w:themeColor="text1"/>
          <w:sz w:val="20"/>
          <w:szCs w:val="20"/>
        </w:rPr>
        <w:t>(Kesselly et al., 2023)</w:t>
      </w:r>
      <w:r w:rsidRPr="00A72EA0">
        <w:rPr>
          <w:rStyle w:val="fontstyle01"/>
          <w:rFonts w:ascii="Arial" w:hAnsi="Arial" w:cs="Arial"/>
          <w:color w:val="000000" w:themeColor="text1"/>
          <w:sz w:val="20"/>
          <w:szCs w:val="20"/>
        </w:rPr>
        <w:fldChar w:fldCharType="end"/>
      </w:r>
      <w:r w:rsidRPr="00A72EA0">
        <w:rPr>
          <w:rStyle w:val="fontstyle01"/>
          <w:rFonts w:ascii="Arial" w:hAnsi="Arial" w:cs="Arial"/>
          <w:color w:val="000000" w:themeColor="text1"/>
          <w:sz w:val="20"/>
          <w:szCs w:val="20"/>
        </w:rPr>
        <w:t>, followed by removal of seed coat by hand. The seeds were dried in a solar drier for 48 hours to less tha</w:t>
      </w:r>
      <w:r w:rsidRPr="00A72EA0">
        <w:rPr>
          <w:rFonts w:ascii="Arial" w:hAnsi="Arial" w:cs="Arial"/>
          <w:sz w:val="20"/>
          <w:szCs w:val="20"/>
        </w:rPr>
        <w:t>n</w:t>
      </w:r>
      <w:r w:rsidRPr="00A72EA0">
        <w:rPr>
          <w:rStyle w:val="fontstyle01"/>
          <w:rFonts w:ascii="Arial" w:hAnsi="Arial" w:cs="Arial"/>
          <w:color w:val="000000" w:themeColor="text1"/>
          <w:sz w:val="20"/>
          <w:szCs w:val="20"/>
        </w:rPr>
        <w:t xml:space="preserve"> 10% moisture content, milled using a powder grinder </w:t>
      </w:r>
      <w:r w:rsidRPr="00A72EA0">
        <w:rPr>
          <w:rFonts w:ascii="Arial" w:hAnsi="Arial" w:cs="Arial"/>
          <w:color w:val="000000" w:themeColor="text1"/>
          <w:sz w:val="20"/>
          <w:szCs w:val="20"/>
        </w:rPr>
        <w:t>(Silver Crest SC-7880,</w:t>
      </w:r>
      <w:r w:rsidRPr="00A72EA0">
        <w:rPr>
          <w:rFonts w:ascii="Arial" w:eastAsia="Times New Roman" w:hAnsi="Arial" w:cs="Arial"/>
          <w:color w:val="000000" w:themeColor="text1"/>
          <w:sz w:val="20"/>
          <w:szCs w:val="20"/>
          <w:shd w:val="clear" w:color="auto" w:fill="FFFFFF"/>
        </w:rPr>
        <w:t xml:space="preserve"> Neckarsulm, Germany</w:t>
      </w:r>
      <w:r w:rsidRPr="00A72EA0">
        <w:rPr>
          <w:rFonts w:ascii="Arial" w:hAnsi="Arial" w:cs="Arial"/>
          <w:color w:val="000000" w:themeColor="text1"/>
          <w:sz w:val="20"/>
          <w:szCs w:val="20"/>
        </w:rPr>
        <w:t>) a</w:t>
      </w:r>
      <w:r w:rsidRPr="00A72EA0">
        <w:rPr>
          <w:rStyle w:val="fontstyle01"/>
          <w:rFonts w:ascii="Arial" w:hAnsi="Arial" w:cs="Arial"/>
          <w:color w:val="000000" w:themeColor="text1"/>
          <w:sz w:val="20"/>
          <w:szCs w:val="20"/>
        </w:rPr>
        <w:t>nd passed through a 0.5 mm sieve. After sieving, the two flours were separately packaged in zipper bags made of polyethylene (PE).</w:t>
      </w:r>
    </w:p>
    <w:p w14:paraId="48F66C0D" w14:textId="77777777" w:rsidR="00AB0BED" w:rsidRDefault="00057D80" w:rsidP="00DE4094">
      <w:pPr>
        <w:spacing w:before="240" w:after="0" w:line="240" w:lineRule="auto"/>
        <w:jc w:val="both"/>
        <w:rPr>
          <w:rStyle w:val="fontstyle01"/>
          <w:rFonts w:ascii="Arial" w:hAnsi="Arial" w:cs="Arial"/>
          <w:b/>
          <w:color w:val="000000" w:themeColor="text1"/>
        </w:rPr>
      </w:pPr>
      <w:r>
        <w:rPr>
          <w:rStyle w:val="fontstyle01"/>
          <w:rFonts w:ascii="Arial" w:hAnsi="Arial" w:cs="Arial"/>
          <w:b/>
          <w:color w:val="000000" w:themeColor="text1"/>
        </w:rPr>
        <w:t>2.3</w:t>
      </w:r>
      <w:r w:rsidR="00390854" w:rsidRPr="00DC4C29">
        <w:rPr>
          <w:rStyle w:val="fontstyle01"/>
          <w:rFonts w:ascii="Arial" w:hAnsi="Arial" w:cs="Arial"/>
          <w:b/>
          <w:color w:val="000000" w:themeColor="text1"/>
        </w:rPr>
        <w:t xml:space="preserve"> Design of experiment</w:t>
      </w:r>
    </w:p>
    <w:p w14:paraId="309BFA40" w14:textId="77777777" w:rsidR="00DC4C29" w:rsidRPr="00DC4C29" w:rsidRDefault="00DC4C29" w:rsidP="00DC4C29">
      <w:pPr>
        <w:spacing w:after="0" w:line="240" w:lineRule="auto"/>
        <w:jc w:val="both"/>
        <w:rPr>
          <w:rStyle w:val="fontstyle01"/>
          <w:rFonts w:ascii="Arial" w:hAnsi="Arial" w:cs="Arial"/>
          <w:b/>
          <w:color w:val="000000" w:themeColor="text1"/>
        </w:rPr>
      </w:pPr>
    </w:p>
    <w:p w14:paraId="6ADC46AF" w14:textId="77777777" w:rsidR="00AB0BED" w:rsidRPr="00DC4C29" w:rsidRDefault="00390854" w:rsidP="00DC4C29">
      <w:pPr>
        <w:spacing w:after="0" w:line="240" w:lineRule="auto"/>
        <w:jc w:val="both"/>
        <w:rPr>
          <w:rStyle w:val="fontstyle01"/>
          <w:rFonts w:ascii="Arial" w:hAnsi="Arial" w:cs="Arial"/>
          <w:color w:val="000000" w:themeColor="text1"/>
          <w:sz w:val="20"/>
          <w:szCs w:val="20"/>
        </w:rPr>
      </w:pPr>
      <w:r w:rsidRPr="00DC4C29">
        <w:rPr>
          <w:rStyle w:val="fontstyle01"/>
          <w:rFonts w:ascii="Arial" w:hAnsi="Arial" w:cs="Arial"/>
          <w:color w:val="000000" w:themeColor="text1"/>
          <w:sz w:val="20"/>
          <w:szCs w:val="20"/>
        </w:rPr>
        <w:t>I optimal of Design Expert-13 software (Stat-Ease, I</w:t>
      </w:r>
      <w:r w:rsidRPr="00DC4C29">
        <w:rPr>
          <w:rFonts w:ascii="Arial" w:hAnsi="Arial" w:cs="Arial"/>
          <w:sz w:val="20"/>
          <w:szCs w:val="20"/>
        </w:rPr>
        <w:t>n</w:t>
      </w:r>
      <w:r w:rsidRPr="00DC4C29">
        <w:rPr>
          <w:rStyle w:val="fontstyle01"/>
          <w:rFonts w:ascii="Arial" w:hAnsi="Arial" w:cs="Arial"/>
          <w:color w:val="000000" w:themeColor="text1"/>
          <w:sz w:val="20"/>
          <w:szCs w:val="20"/>
        </w:rPr>
        <w:t>c., Mi</w:t>
      </w:r>
      <w:r w:rsidRPr="00DC4C29">
        <w:rPr>
          <w:rFonts w:ascii="Arial" w:hAnsi="Arial" w:cs="Arial"/>
          <w:sz w:val="20"/>
          <w:szCs w:val="20"/>
        </w:rPr>
        <w:t>nneapolis, USA</w:t>
      </w:r>
      <w:r w:rsidRPr="00DC4C29">
        <w:rPr>
          <w:rStyle w:val="fontstyle01"/>
          <w:rFonts w:ascii="Arial" w:hAnsi="Arial" w:cs="Arial"/>
          <w:color w:val="000000" w:themeColor="text1"/>
          <w:sz w:val="20"/>
          <w:szCs w:val="20"/>
        </w:rPr>
        <w:t>) was used to develop the experime</w:t>
      </w:r>
      <w:r w:rsidRPr="00DC4C29">
        <w:rPr>
          <w:rFonts w:ascii="Arial" w:hAnsi="Arial" w:cs="Arial"/>
          <w:sz w:val="20"/>
          <w:szCs w:val="20"/>
        </w:rPr>
        <w:t>n</w:t>
      </w:r>
      <w:r w:rsidRPr="00DC4C29">
        <w:rPr>
          <w:rStyle w:val="fontstyle01"/>
          <w:rFonts w:ascii="Arial" w:hAnsi="Arial" w:cs="Arial"/>
          <w:color w:val="000000" w:themeColor="text1"/>
          <w:sz w:val="20"/>
          <w:szCs w:val="20"/>
        </w:rPr>
        <w:t>tal ru</w:t>
      </w:r>
      <w:r w:rsidRPr="00DC4C29">
        <w:rPr>
          <w:rFonts w:ascii="Arial" w:hAnsi="Arial" w:cs="Arial"/>
          <w:sz w:val="20"/>
          <w:szCs w:val="20"/>
        </w:rPr>
        <w:t>n</w:t>
      </w:r>
      <w:r w:rsidRPr="00DC4C29">
        <w:rPr>
          <w:rStyle w:val="fontstyle01"/>
          <w:rFonts w:ascii="Arial" w:hAnsi="Arial" w:cs="Arial"/>
          <w:color w:val="000000" w:themeColor="text1"/>
          <w:sz w:val="20"/>
          <w:szCs w:val="20"/>
        </w:rPr>
        <w:t>s for co</w:t>
      </w:r>
      <w:r w:rsidRPr="00DC4C29">
        <w:rPr>
          <w:rFonts w:ascii="Arial" w:hAnsi="Arial" w:cs="Arial"/>
          <w:sz w:val="20"/>
          <w:szCs w:val="20"/>
        </w:rPr>
        <w:t>n</w:t>
      </w:r>
      <w:r w:rsidRPr="00DC4C29">
        <w:rPr>
          <w:rStyle w:val="fontstyle01"/>
          <w:rFonts w:ascii="Arial" w:hAnsi="Arial" w:cs="Arial"/>
          <w:color w:val="000000" w:themeColor="text1"/>
          <w:sz w:val="20"/>
          <w:szCs w:val="20"/>
        </w:rPr>
        <w:t>ducti</w:t>
      </w:r>
      <w:r w:rsidRPr="00DC4C29">
        <w:rPr>
          <w:rFonts w:ascii="Arial" w:hAnsi="Arial" w:cs="Arial"/>
          <w:sz w:val="20"/>
          <w:szCs w:val="20"/>
        </w:rPr>
        <w:t>n</w:t>
      </w:r>
      <w:r w:rsidRPr="00DC4C29">
        <w:rPr>
          <w:rStyle w:val="fontstyle01"/>
          <w:rFonts w:ascii="Arial" w:hAnsi="Arial" w:cs="Arial"/>
          <w:color w:val="000000" w:themeColor="text1"/>
          <w:sz w:val="20"/>
          <w:szCs w:val="20"/>
        </w:rPr>
        <w:t>g the optimization study. Independent variables i</w:t>
      </w:r>
      <w:r w:rsidRPr="00DC4C29">
        <w:rPr>
          <w:rFonts w:ascii="Arial" w:hAnsi="Arial" w:cs="Arial"/>
          <w:sz w:val="20"/>
          <w:szCs w:val="20"/>
        </w:rPr>
        <w:t>ncluded</w:t>
      </w:r>
      <w:r w:rsidRPr="00DC4C29">
        <w:rPr>
          <w:rStyle w:val="fontstyle01"/>
          <w:rFonts w:ascii="Arial" w:hAnsi="Arial" w:cs="Arial"/>
          <w:color w:val="000000" w:themeColor="text1"/>
          <w:sz w:val="20"/>
          <w:szCs w:val="20"/>
        </w:rPr>
        <w:t xml:space="preserve"> wheat flour, sorghum flour, and cow pea flour while the dependent variables included crude protein a</w:t>
      </w:r>
      <w:r w:rsidRPr="00DC4C29">
        <w:rPr>
          <w:rFonts w:ascii="Arial" w:eastAsia="Times New Roman" w:hAnsi="Arial" w:cs="Arial"/>
          <w:color w:val="000000" w:themeColor="text1"/>
          <w:sz w:val="20"/>
          <w:szCs w:val="20"/>
          <w:shd w:val="clear" w:color="auto" w:fill="FFFFFF"/>
        </w:rPr>
        <w:t xml:space="preserve">nd </w:t>
      </w:r>
      <w:r w:rsidRPr="00DC4C29">
        <w:rPr>
          <w:rStyle w:val="fontstyle01"/>
          <w:rFonts w:ascii="Arial" w:hAnsi="Arial" w:cs="Arial"/>
          <w:color w:val="000000" w:themeColor="text1"/>
          <w:sz w:val="20"/>
          <w:szCs w:val="20"/>
        </w:rPr>
        <w:t>acid deterge</w:t>
      </w:r>
      <w:r w:rsidRPr="00DC4C29">
        <w:rPr>
          <w:rFonts w:ascii="Arial" w:eastAsia="Times New Roman" w:hAnsi="Arial" w:cs="Arial"/>
          <w:color w:val="000000" w:themeColor="text1"/>
          <w:sz w:val="20"/>
          <w:szCs w:val="20"/>
          <w:shd w:val="clear" w:color="auto" w:fill="FFFFFF"/>
        </w:rPr>
        <w:t>nt</w:t>
      </w:r>
      <w:r w:rsidR="00D25118">
        <w:rPr>
          <w:rStyle w:val="fontstyle01"/>
          <w:rFonts w:ascii="Arial" w:hAnsi="Arial" w:cs="Arial"/>
          <w:color w:val="000000" w:themeColor="text1"/>
          <w:sz w:val="20"/>
          <w:szCs w:val="20"/>
        </w:rPr>
        <w:t xml:space="preserve"> fiber</w:t>
      </w:r>
      <w:r w:rsidRPr="00DC4C29">
        <w:rPr>
          <w:rStyle w:val="fontstyle01"/>
          <w:rFonts w:ascii="Arial" w:hAnsi="Arial" w:cs="Arial"/>
          <w:color w:val="000000" w:themeColor="text1"/>
          <w:sz w:val="20"/>
          <w:szCs w:val="20"/>
        </w:rPr>
        <w:t xml:space="preserve">. The levels of the independent variables (Table 1) were decided using results from preliminary investigations. A </w:t>
      </w:r>
      <w:r w:rsidRPr="00DC4C29">
        <w:rPr>
          <w:rFonts w:ascii="Arial" w:hAnsi="Arial" w:cs="Arial"/>
          <w:sz w:val="20"/>
          <w:szCs w:val="20"/>
        </w:rPr>
        <w:t>n</w:t>
      </w:r>
      <w:r w:rsidRPr="00DC4C29">
        <w:rPr>
          <w:rStyle w:val="fontstyle01"/>
          <w:rFonts w:ascii="Arial" w:hAnsi="Arial" w:cs="Arial"/>
          <w:color w:val="000000" w:themeColor="text1"/>
          <w:sz w:val="20"/>
          <w:szCs w:val="20"/>
        </w:rPr>
        <w:t>umber of 20 experimental runs were generated using mixture design (Table 2). An empirical model (Equatio</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 xml:space="preserve"> 1) below was used to show the relatio</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ship betwee</w:t>
      </w:r>
      <w:r w:rsidRPr="00DC4C29">
        <w:rPr>
          <w:rFonts w:ascii="Arial" w:hAnsi="Arial" w:cs="Arial"/>
          <w:sz w:val="20"/>
          <w:szCs w:val="20"/>
          <w:lang w:eastAsia="zh-CN"/>
        </w:rPr>
        <w:t>n</w:t>
      </w:r>
      <w:r w:rsidRPr="00DC4C29">
        <w:rPr>
          <w:rFonts w:ascii="Arial" w:hAnsi="Arial" w:cs="Arial"/>
          <w:sz w:val="20"/>
          <w:szCs w:val="20"/>
        </w:rPr>
        <w:t xml:space="preserve"> the i</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depe</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de</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t a</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d depe</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de</w:t>
      </w:r>
      <w:r w:rsidRPr="00DC4C29">
        <w:rPr>
          <w:rFonts w:ascii="Arial" w:hAnsi="Arial" w:cs="Arial"/>
          <w:sz w:val="20"/>
          <w:szCs w:val="20"/>
          <w:lang w:eastAsia="zh-CN"/>
        </w:rPr>
        <w:t>n</w:t>
      </w:r>
      <w:r w:rsidRPr="00DC4C29">
        <w:rPr>
          <w:rStyle w:val="fontstyle01"/>
          <w:rFonts w:ascii="Arial" w:hAnsi="Arial" w:cs="Arial"/>
          <w:color w:val="000000" w:themeColor="text1"/>
          <w:sz w:val="20"/>
          <w:szCs w:val="20"/>
        </w:rPr>
        <w:t>t variables.</w:t>
      </w:r>
    </w:p>
    <w:p w14:paraId="1F9094D2" w14:textId="77777777" w:rsidR="00AB0BED" w:rsidRPr="00DC4C29" w:rsidRDefault="00390854" w:rsidP="00DE4094">
      <w:pPr>
        <w:spacing w:before="240" w:line="240" w:lineRule="auto"/>
        <w:jc w:val="both"/>
        <w:rPr>
          <w:rStyle w:val="fontstyle01"/>
          <w:rFonts w:ascii="Arial" w:hAnsi="Arial" w:cs="Arial"/>
          <w:color w:val="000000" w:themeColor="text1"/>
          <w:sz w:val="20"/>
          <w:szCs w:val="20"/>
        </w:rPr>
      </w:pPr>
      <w:r w:rsidRPr="00DC4C29">
        <w:rPr>
          <w:rStyle w:val="fontstyle01"/>
          <w:rFonts w:ascii="Arial" w:hAnsi="Arial" w:cs="Arial"/>
          <w:color w:val="000000" w:themeColor="text1"/>
          <w:sz w:val="20"/>
          <w:szCs w:val="20"/>
        </w:rPr>
        <w:t>Y = B</w:t>
      </w:r>
      <w:r w:rsidRPr="00DC4C29">
        <w:rPr>
          <w:rStyle w:val="fontstyle01"/>
          <w:rFonts w:ascii="Arial" w:hAnsi="Arial" w:cs="Arial"/>
          <w:color w:val="000000" w:themeColor="text1"/>
          <w:sz w:val="20"/>
          <w:szCs w:val="20"/>
          <w:vertAlign w:val="subscript"/>
        </w:rPr>
        <w:t>0</w:t>
      </w:r>
      <w:r w:rsidRPr="00DC4C29">
        <w:rPr>
          <w:rStyle w:val="fontstyle01"/>
          <w:rFonts w:ascii="Arial" w:hAnsi="Arial" w:cs="Arial"/>
          <w:color w:val="000000" w:themeColor="text1"/>
          <w:sz w:val="20"/>
          <w:szCs w:val="20"/>
        </w:rPr>
        <w:t xml:space="preserve"> + ∑ (B</w:t>
      </w:r>
      <w:r w:rsidRPr="00DC4C29">
        <w:rPr>
          <w:rStyle w:val="fontstyle01"/>
          <w:rFonts w:ascii="Arial" w:hAnsi="Arial" w:cs="Arial"/>
          <w:color w:val="000000" w:themeColor="text1"/>
          <w:sz w:val="20"/>
          <w:szCs w:val="20"/>
          <w:vertAlign w:val="subscript"/>
        </w:rPr>
        <w:t>i</w:t>
      </w:r>
      <w:r w:rsidRPr="00DC4C29">
        <w:rPr>
          <w:rStyle w:val="fontstyle01"/>
          <w:rFonts w:ascii="Arial" w:hAnsi="Arial" w:cs="Arial"/>
          <w:color w:val="000000" w:themeColor="text1"/>
          <w:sz w:val="20"/>
          <w:szCs w:val="20"/>
        </w:rPr>
        <w:t xml:space="preserve"> X</w:t>
      </w:r>
      <w:r w:rsidRPr="00DC4C29">
        <w:rPr>
          <w:rStyle w:val="fontstyle01"/>
          <w:rFonts w:ascii="Arial" w:hAnsi="Arial" w:cs="Arial"/>
          <w:color w:val="000000" w:themeColor="text1"/>
          <w:sz w:val="20"/>
          <w:szCs w:val="20"/>
          <w:vertAlign w:val="subscript"/>
        </w:rPr>
        <w:t>i</w:t>
      </w:r>
      <w:r w:rsidRPr="00DC4C29">
        <w:rPr>
          <w:rStyle w:val="fontstyle01"/>
          <w:rFonts w:ascii="Arial" w:hAnsi="Arial" w:cs="Arial"/>
          <w:color w:val="000000" w:themeColor="text1"/>
          <w:sz w:val="20"/>
          <w:szCs w:val="20"/>
        </w:rPr>
        <w:t>) + ∑ (B</w:t>
      </w:r>
      <w:r w:rsidRPr="00DC4C29">
        <w:rPr>
          <w:rStyle w:val="fontstyle01"/>
          <w:rFonts w:ascii="Arial" w:hAnsi="Arial" w:cs="Arial"/>
          <w:color w:val="000000" w:themeColor="text1"/>
          <w:sz w:val="20"/>
          <w:szCs w:val="20"/>
          <w:vertAlign w:val="subscript"/>
        </w:rPr>
        <w:t>ii</w:t>
      </w:r>
      <w:r w:rsidRPr="00DC4C29">
        <w:rPr>
          <w:rStyle w:val="fontstyle01"/>
          <w:rFonts w:ascii="Arial" w:hAnsi="Arial" w:cs="Arial"/>
          <w:color w:val="000000" w:themeColor="text1"/>
          <w:sz w:val="20"/>
          <w:szCs w:val="20"/>
        </w:rPr>
        <w:t xml:space="preserve"> X</w:t>
      </w:r>
      <w:r w:rsidRPr="00DC4C29">
        <w:rPr>
          <w:rStyle w:val="fontstyle01"/>
          <w:rFonts w:ascii="Arial" w:hAnsi="Arial" w:cs="Arial"/>
          <w:color w:val="000000" w:themeColor="text1"/>
          <w:sz w:val="20"/>
          <w:szCs w:val="20"/>
          <w:vertAlign w:val="subscript"/>
        </w:rPr>
        <w:t>i</w:t>
      </w:r>
      <w:r w:rsidRPr="00DC4C29">
        <w:rPr>
          <w:rStyle w:val="fontstyle01"/>
          <w:rFonts w:ascii="Arial" w:hAnsi="Arial" w:cs="Arial"/>
          <w:color w:val="000000" w:themeColor="text1"/>
          <w:sz w:val="20"/>
          <w:szCs w:val="20"/>
          <w:vertAlign w:val="superscript"/>
        </w:rPr>
        <w:t>2</w:t>
      </w:r>
      <w:r w:rsidRPr="00DC4C29">
        <w:rPr>
          <w:rStyle w:val="fontstyle01"/>
          <w:rFonts w:ascii="Arial" w:hAnsi="Arial" w:cs="Arial"/>
          <w:color w:val="000000" w:themeColor="text1"/>
          <w:sz w:val="20"/>
          <w:szCs w:val="20"/>
        </w:rPr>
        <w:t>) + ∑ (</w:t>
      </w:r>
      <w:proofErr w:type="spellStart"/>
      <w:r w:rsidRPr="00DC4C29">
        <w:rPr>
          <w:rStyle w:val="fontstyle01"/>
          <w:rFonts w:ascii="Arial" w:hAnsi="Arial" w:cs="Arial"/>
          <w:color w:val="000000" w:themeColor="text1"/>
          <w:sz w:val="20"/>
          <w:szCs w:val="20"/>
        </w:rPr>
        <w:t>B</w:t>
      </w:r>
      <w:r w:rsidRPr="00DC4C29">
        <w:rPr>
          <w:rStyle w:val="fontstyle01"/>
          <w:rFonts w:ascii="Arial" w:hAnsi="Arial" w:cs="Arial"/>
          <w:color w:val="000000" w:themeColor="text1"/>
          <w:sz w:val="20"/>
          <w:szCs w:val="20"/>
          <w:vertAlign w:val="subscript"/>
        </w:rPr>
        <w:t>ij</w:t>
      </w:r>
      <w:proofErr w:type="spellEnd"/>
      <w:r w:rsidRPr="00DC4C29">
        <w:rPr>
          <w:rStyle w:val="fontstyle01"/>
          <w:rFonts w:ascii="Arial" w:hAnsi="Arial" w:cs="Arial"/>
          <w:color w:val="000000" w:themeColor="text1"/>
          <w:sz w:val="20"/>
          <w:szCs w:val="20"/>
        </w:rPr>
        <w:t xml:space="preserve"> X</w:t>
      </w:r>
      <w:r w:rsidRPr="00DC4C29">
        <w:rPr>
          <w:rStyle w:val="fontstyle01"/>
          <w:rFonts w:ascii="Arial" w:hAnsi="Arial" w:cs="Arial"/>
          <w:color w:val="000000" w:themeColor="text1"/>
          <w:sz w:val="20"/>
          <w:szCs w:val="20"/>
          <w:vertAlign w:val="subscript"/>
        </w:rPr>
        <w:t>i</w:t>
      </w:r>
      <w:r w:rsidRPr="00DC4C29">
        <w:rPr>
          <w:rStyle w:val="fontstyle01"/>
          <w:rFonts w:ascii="Arial" w:hAnsi="Arial" w:cs="Arial"/>
          <w:color w:val="000000" w:themeColor="text1"/>
          <w:sz w:val="20"/>
          <w:szCs w:val="20"/>
        </w:rPr>
        <w:t xml:space="preserve"> </w:t>
      </w:r>
      <w:proofErr w:type="spellStart"/>
      <w:r w:rsidRPr="00DC4C29">
        <w:rPr>
          <w:rStyle w:val="fontstyle01"/>
          <w:rFonts w:ascii="Arial" w:hAnsi="Arial" w:cs="Arial"/>
          <w:color w:val="000000" w:themeColor="text1"/>
          <w:sz w:val="20"/>
          <w:szCs w:val="20"/>
        </w:rPr>
        <w:t>X</w:t>
      </w:r>
      <w:r w:rsidRPr="00DC4C29">
        <w:rPr>
          <w:rStyle w:val="fontstyle01"/>
          <w:rFonts w:ascii="Arial" w:hAnsi="Arial" w:cs="Arial"/>
          <w:color w:val="000000" w:themeColor="text1"/>
          <w:sz w:val="20"/>
          <w:szCs w:val="20"/>
          <w:vertAlign w:val="subscript"/>
        </w:rPr>
        <w:t>j</w:t>
      </w:r>
      <w:proofErr w:type="spellEnd"/>
      <w:r w:rsidRPr="00DC4C29">
        <w:rPr>
          <w:rStyle w:val="fontstyle01"/>
          <w:rFonts w:ascii="Arial" w:hAnsi="Arial" w:cs="Arial"/>
          <w:color w:val="000000" w:themeColor="text1"/>
          <w:sz w:val="20"/>
          <w:szCs w:val="20"/>
        </w:rPr>
        <w:t xml:space="preserve">) + </w:t>
      </w:r>
      <w:r w:rsidRPr="00DC4C29">
        <w:rPr>
          <w:rStyle w:val="fontstyle01"/>
          <w:rFonts w:ascii="Cambria Math" w:hAnsi="Cambria Math" w:cs="Cambria Math"/>
          <w:color w:val="000000" w:themeColor="text1"/>
          <w:sz w:val="20"/>
          <w:szCs w:val="20"/>
        </w:rPr>
        <w:t>𝜀</w:t>
      </w:r>
      <w:r w:rsidRPr="00DC4C29">
        <w:rPr>
          <w:rStyle w:val="fontstyle01"/>
          <w:rFonts w:ascii="Arial" w:hAnsi="Arial" w:cs="Arial"/>
          <w:color w:val="000000" w:themeColor="text1"/>
          <w:sz w:val="20"/>
          <w:szCs w:val="20"/>
        </w:rPr>
        <w:t xml:space="preserve"> </w:t>
      </w:r>
      <w:r w:rsidRPr="00DC4C29">
        <w:rPr>
          <w:rStyle w:val="fontstyle01"/>
          <w:rFonts w:ascii="Arial" w:hAnsi="Arial" w:cs="Arial"/>
          <w:color w:val="000000" w:themeColor="text1"/>
          <w:sz w:val="20"/>
          <w:szCs w:val="20"/>
        </w:rPr>
        <w:tab/>
      </w:r>
      <w:r w:rsidRPr="00DC4C29">
        <w:rPr>
          <w:rStyle w:val="fontstyle01"/>
          <w:rFonts w:ascii="Arial" w:hAnsi="Arial" w:cs="Arial"/>
          <w:color w:val="000000" w:themeColor="text1"/>
          <w:sz w:val="20"/>
          <w:szCs w:val="20"/>
        </w:rPr>
        <w:tab/>
        <w:t>(1)</w:t>
      </w:r>
    </w:p>
    <w:p w14:paraId="08AA0FD6" w14:textId="77777777" w:rsidR="00AB0BED" w:rsidRPr="00DC4C29" w:rsidRDefault="00390854" w:rsidP="00DE4094">
      <w:pPr>
        <w:spacing w:before="240" w:after="240" w:line="240" w:lineRule="auto"/>
        <w:jc w:val="both"/>
        <w:rPr>
          <w:rFonts w:ascii="Arial" w:hAnsi="Arial" w:cs="Arial"/>
          <w:color w:val="000000"/>
          <w:sz w:val="20"/>
          <w:szCs w:val="20"/>
          <w:lang w:eastAsia="zh-CN"/>
        </w:rPr>
      </w:pPr>
      <w:r w:rsidRPr="00DC4C29">
        <w:rPr>
          <w:rFonts w:ascii="Arial" w:hAnsi="Arial" w:cs="Arial"/>
          <w:color w:val="000000"/>
          <w:sz w:val="20"/>
          <w:szCs w:val="20"/>
          <w:lang w:eastAsia="zh-CN"/>
        </w:rPr>
        <w:t>Where Y indicates the response output (protein an</w:t>
      </w:r>
      <w:r w:rsidRPr="00DC4C29">
        <w:rPr>
          <w:rFonts w:ascii="Arial" w:hAnsi="Arial" w:cs="Arial"/>
          <w:color w:val="000000"/>
          <w:sz w:val="20"/>
          <w:szCs w:val="20"/>
        </w:rPr>
        <w:t>d acid deterge</w:t>
      </w:r>
      <w:r w:rsidRPr="00DC4C29">
        <w:rPr>
          <w:rFonts w:ascii="Arial" w:hAnsi="Arial" w:cs="Arial"/>
          <w:color w:val="000000"/>
          <w:sz w:val="20"/>
          <w:szCs w:val="20"/>
          <w:lang w:eastAsia="zh-CN"/>
        </w:rPr>
        <w:t>n</w:t>
      </w:r>
      <w:r w:rsidRPr="00DC4C29">
        <w:rPr>
          <w:rFonts w:ascii="Arial" w:hAnsi="Arial" w:cs="Arial"/>
          <w:color w:val="000000"/>
          <w:sz w:val="20"/>
          <w:szCs w:val="20"/>
        </w:rPr>
        <w:t xml:space="preserve">t </w:t>
      </w:r>
      <w:r w:rsidRPr="00DC4C29">
        <w:rPr>
          <w:rFonts w:ascii="Arial" w:hAnsi="Arial" w:cs="Arial"/>
          <w:color w:val="000000"/>
          <w:sz w:val="20"/>
          <w:szCs w:val="20"/>
          <w:lang w:eastAsia="zh-CN"/>
        </w:rPr>
        <w:t>fiber content), B</w:t>
      </w:r>
      <w:r w:rsidRPr="00DC4C29">
        <w:rPr>
          <w:rFonts w:ascii="Arial" w:hAnsi="Arial" w:cs="Arial"/>
          <w:color w:val="000000"/>
          <w:sz w:val="20"/>
          <w:szCs w:val="20"/>
          <w:vertAlign w:val="subscript"/>
          <w:lang w:eastAsia="zh-CN"/>
        </w:rPr>
        <w:t>0</w:t>
      </w:r>
      <w:r w:rsidRPr="00DC4C29">
        <w:rPr>
          <w:rFonts w:ascii="Arial" w:hAnsi="Arial" w:cs="Arial"/>
          <w:color w:val="000000"/>
          <w:sz w:val="20"/>
          <w:szCs w:val="20"/>
          <w:lang w:eastAsia="zh-CN"/>
        </w:rPr>
        <w:t xml:space="preserve"> is the independent constant, B</w:t>
      </w:r>
      <w:r w:rsidRPr="00DC4C29">
        <w:rPr>
          <w:rFonts w:ascii="Arial" w:hAnsi="Arial" w:cs="Arial"/>
          <w:color w:val="000000"/>
          <w:sz w:val="20"/>
          <w:szCs w:val="20"/>
          <w:vertAlign w:val="subscript"/>
          <w:lang w:eastAsia="zh-CN"/>
        </w:rPr>
        <w:t>i</w:t>
      </w:r>
      <w:r w:rsidRPr="00DC4C29">
        <w:rPr>
          <w:rFonts w:ascii="Arial" w:hAnsi="Arial" w:cs="Arial"/>
          <w:color w:val="000000"/>
          <w:sz w:val="20"/>
          <w:szCs w:val="20"/>
          <w:lang w:eastAsia="zh-CN"/>
        </w:rPr>
        <w:t xml:space="preserve"> is the linear effect, B</w:t>
      </w:r>
      <w:r w:rsidRPr="00DC4C29">
        <w:rPr>
          <w:rFonts w:ascii="Arial" w:hAnsi="Arial" w:cs="Arial"/>
          <w:color w:val="000000"/>
          <w:sz w:val="20"/>
          <w:szCs w:val="20"/>
          <w:vertAlign w:val="subscript"/>
          <w:lang w:eastAsia="zh-CN"/>
        </w:rPr>
        <w:t>ij</w:t>
      </w:r>
      <w:r w:rsidRPr="00DC4C29">
        <w:rPr>
          <w:rFonts w:ascii="Arial" w:hAnsi="Arial" w:cs="Arial"/>
          <w:color w:val="000000"/>
          <w:sz w:val="20"/>
          <w:szCs w:val="20"/>
          <w:lang w:eastAsia="zh-CN"/>
        </w:rPr>
        <w:t xml:space="preserve"> is the interaction effect (</w:t>
      </w:r>
      <w:proofErr w:type="spellStart"/>
      <w:r w:rsidRPr="00DC4C29">
        <w:rPr>
          <w:rFonts w:ascii="Arial" w:hAnsi="Arial" w:cs="Arial"/>
          <w:color w:val="000000"/>
          <w:sz w:val="20"/>
          <w:szCs w:val="20"/>
          <w:lang w:eastAsia="zh-CN"/>
        </w:rPr>
        <w:t>i</w:t>
      </w:r>
      <w:proofErr w:type="spellEnd"/>
      <w:r w:rsidRPr="00DC4C29">
        <w:rPr>
          <w:rFonts w:ascii="Arial" w:hAnsi="Arial" w:cs="Arial"/>
          <w:color w:val="000000"/>
          <w:sz w:val="20"/>
          <w:szCs w:val="20"/>
          <w:lang w:eastAsia="zh-CN"/>
        </w:rPr>
        <w:t xml:space="preserve"> = A, B, C and j = A, B, C), B</w:t>
      </w:r>
      <w:r w:rsidRPr="00DC4C29">
        <w:rPr>
          <w:rFonts w:ascii="Arial" w:hAnsi="Arial" w:cs="Arial"/>
          <w:color w:val="000000"/>
          <w:sz w:val="20"/>
          <w:szCs w:val="20"/>
          <w:vertAlign w:val="subscript"/>
          <w:lang w:eastAsia="zh-CN"/>
        </w:rPr>
        <w:t>ii</w:t>
      </w:r>
      <w:r w:rsidRPr="00DC4C29">
        <w:rPr>
          <w:rFonts w:ascii="Arial" w:hAnsi="Arial" w:cs="Arial"/>
          <w:color w:val="000000"/>
          <w:sz w:val="20"/>
          <w:szCs w:val="20"/>
          <w:lang w:eastAsia="zh-CN"/>
        </w:rPr>
        <w:t xml:space="preserve"> is the squared effect and X</w:t>
      </w:r>
      <w:r w:rsidRPr="00DC4C29">
        <w:rPr>
          <w:rFonts w:ascii="Arial" w:hAnsi="Arial" w:cs="Arial"/>
          <w:color w:val="000000"/>
          <w:sz w:val="20"/>
          <w:szCs w:val="20"/>
          <w:vertAlign w:val="subscript"/>
          <w:lang w:eastAsia="zh-CN"/>
        </w:rPr>
        <w:t>i</w:t>
      </w:r>
      <w:r w:rsidRPr="00DC4C29">
        <w:rPr>
          <w:rFonts w:ascii="Arial" w:hAnsi="Arial" w:cs="Arial"/>
          <w:color w:val="000000"/>
          <w:sz w:val="20"/>
          <w:szCs w:val="20"/>
          <w:lang w:eastAsia="zh-CN"/>
        </w:rPr>
        <w:t xml:space="preserve"> is the independent experimental components (</w:t>
      </w:r>
      <w:proofErr w:type="spellStart"/>
      <w:r w:rsidRPr="00DC4C29">
        <w:rPr>
          <w:rFonts w:ascii="Arial" w:hAnsi="Arial" w:cs="Arial"/>
          <w:color w:val="000000"/>
          <w:sz w:val="20"/>
          <w:szCs w:val="20"/>
          <w:lang w:eastAsia="zh-CN"/>
        </w:rPr>
        <w:t>i</w:t>
      </w:r>
      <w:proofErr w:type="spellEnd"/>
      <w:r w:rsidRPr="00DC4C29">
        <w:rPr>
          <w:rFonts w:ascii="Arial" w:hAnsi="Arial" w:cs="Arial"/>
          <w:color w:val="000000"/>
          <w:sz w:val="20"/>
          <w:szCs w:val="20"/>
          <w:lang w:eastAsia="zh-CN"/>
        </w:rPr>
        <w:t xml:space="preserve"> = A, B, C)</w:t>
      </w:r>
    </w:p>
    <w:p w14:paraId="7F2E4C85" w14:textId="77777777" w:rsidR="00AB0BED" w:rsidRPr="00A72EA0" w:rsidRDefault="00390854" w:rsidP="00DE4094">
      <w:pPr>
        <w:spacing w:after="0" w:line="240" w:lineRule="auto"/>
        <w:rPr>
          <w:rFonts w:ascii="Arial" w:hAnsi="Arial" w:cs="Arial"/>
          <w:color w:val="000000"/>
          <w:sz w:val="24"/>
          <w:szCs w:val="24"/>
          <w:lang w:eastAsia="zh-CN"/>
        </w:rPr>
      </w:pPr>
      <w:r w:rsidRPr="00A72EA0">
        <w:rPr>
          <w:rFonts w:ascii="Arial" w:hAnsi="Arial" w:cs="Arial"/>
          <w:color w:val="000000"/>
          <w:sz w:val="24"/>
          <w:szCs w:val="24"/>
          <w:lang w:eastAsia="zh-CN"/>
        </w:rPr>
        <w:br w:type="page"/>
      </w:r>
    </w:p>
    <w:p w14:paraId="2E3A8AF8" w14:textId="77777777" w:rsidR="00AB0BED" w:rsidRDefault="00390854" w:rsidP="00473E52">
      <w:pPr>
        <w:pStyle w:val="Caption"/>
        <w:keepNext/>
        <w:spacing w:after="0"/>
        <w:rPr>
          <w:rFonts w:ascii="Arial" w:hAnsi="Arial" w:cs="Arial"/>
          <w:i w:val="0"/>
          <w:color w:val="auto"/>
          <w:sz w:val="20"/>
          <w:szCs w:val="20"/>
        </w:rPr>
      </w:pPr>
      <w:r w:rsidRPr="00473E52">
        <w:rPr>
          <w:rFonts w:ascii="Arial" w:hAnsi="Arial" w:cs="Arial"/>
          <w:b/>
          <w:i w:val="0"/>
          <w:color w:val="auto"/>
          <w:sz w:val="20"/>
          <w:szCs w:val="20"/>
        </w:rPr>
        <w:lastRenderedPageBreak/>
        <w:t xml:space="preserve">Table </w:t>
      </w:r>
      <w:r w:rsidRPr="00473E52">
        <w:rPr>
          <w:rFonts w:ascii="Arial" w:hAnsi="Arial" w:cs="Arial"/>
          <w:b/>
          <w:i w:val="0"/>
          <w:color w:val="auto"/>
          <w:sz w:val="20"/>
          <w:szCs w:val="20"/>
        </w:rPr>
        <w:fldChar w:fldCharType="begin"/>
      </w:r>
      <w:r w:rsidRPr="00473E52">
        <w:rPr>
          <w:rFonts w:ascii="Arial" w:hAnsi="Arial" w:cs="Arial"/>
          <w:b/>
          <w:i w:val="0"/>
          <w:color w:val="auto"/>
          <w:sz w:val="20"/>
          <w:szCs w:val="20"/>
        </w:rPr>
        <w:instrText xml:space="preserve"> SEQ Table \* ARABIC </w:instrText>
      </w:r>
      <w:r w:rsidRPr="00473E52">
        <w:rPr>
          <w:rFonts w:ascii="Arial" w:hAnsi="Arial" w:cs="Arial"/>
          <w:b/>
          <w:i w:val="0"/>
          <w:color w:val="auto"/>
          <w:sz w:val="20"/>
          <w:szCs w:val="20"/>
        </w:rPr>
        <w:fldChar w:fldCharType="separate"/>
      </w:r>
      <w:r w:rsidRPr="00473E52">
        <w:rPr>
          <w:rFonts w:ascii="Arial" w:hAnsi="Arial" w:cs="Arial"/>
          <w:b/>
          <w:i w:val="0"/>
          <w:color w:val="auto"/>
          <w:sz w:val="20"/>
          <w:szCs w:val="20"/>
        </w:rPr>
        <w:t>1</w:t>
      </w:r>
      <w:r w:rsidRPr="00473E52">
        <w:rPr>
          <w:rFonts w:ascii="Arial" w:hAnsi="Arial" w:cs="Arial"/>
          <w:b/>
          <w:i w:val="0"/>
          <w:color w:val="auto"/>
          <w:sz w:val="20"/>
          <w:szCs w:val="20"/>
        </w:rPr>
        <w:fldChar w:fldCharType="end"/>
      </w:r>
      <w:r w:rsidRPr="00473E52">
        <w:rPr>
          <w:rFonts w:ascii="Arial" w:hAnsi="Arial" w:cs="Arial"/>
          <w:b/>
          <w:i w:val="0"/>
          <w:color w:val="auto"/>
          <w:sz w:val="20"/>
          <w:szCs w:val="20"/>
        </w:rPr>
        <w:t>:</w:t>
      </w:r>
      <w:r w:rsidRPr="00473E52">
        <w:rPr>
          <w:rFonts w:ascii="Arial" w:hAnsi="Arial" w:cs="Arial"/>
          <w:i w:val="0"/>
          <w:color w:val="auto"/>
          <w:sz w:val="20"/>
          <w:szCs w:val="20"/>
        </w:rPr>
        <w:t xml:space="preserve"> Independent variables and their levels in mixture designs</w:t>
      </w:r>
    </w:p>
    <w:p w14:paraId="16F2214A" w14:textId="77777777" w:rsidR="00473E52" w:rsidRPr="00473E52" w:rsidRDefault="00473E52" w:rsidP="00473E52">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530"/>
        <w:gridCol w:w="1530"/>
        <w:gridCol w:w="1620"/>
        <w:gridCol w:w="1170"/>
      </w:tblGrid>
      <w:tr w:rsidR="00AB0BED" w:rsidRPr="008C71A0" w14:paraId="4BB446F1" w14:textId="77777777">
        <w:trPr>
          <w:trHeight w:val="467"/>
        </w:trPr>
        <w:tc>
          <w:tcPr>
            <w:tcW w:w="1530" w:type="dxa"/>
            <w:tcBorders>
              <w:top w:val="single" w:sz="4" w:space="0" w:color="auto"/>
              <w:left w:val="nil"/>
              <w:bottom w:val="nil"/>
              <w:right w:val="nil"/>
            </w:tcBorders>
          </w:tcPr>
          <w:p w14:paraId="61F3DB83" w14:textId="77777777" w:rsidR="00AB0BED" w:rsidRPr="008C71A0" w:rsidRDefault="00AB0BED" w:rsidP="00DE4094">
            <w:pPr>
              <w:spacing w:before="240" w:after="0" w:line="240" w:lineRule="auto"/>
              <w:jc w:val="both"/>
              <w:rPr>
                <w:rStyle w:val="fontstyle01"/>
                <w:rFonts w:ascii="Arial" w:hAnsi="Arial" w:cs="Arial"/>
                <w:b/>
                <w:color w:val="000000" w:themeColor="text1"/>
                <w:sz w:val="20"/>
                <w:szCs w:val="20"/>
              </w:rPr>
            </w:pPr>
          </w:p>
        </w:tc>
        <w:tc>
          <w:tcPr>
            <w:tcW w:w="1530" w:type="dxa"/>
            <w:tcBorders>
              <w:top w:val="single" w:sz="4" w:space="0" w:color="auto"/>
              <w:left w:val="nil"/>
              <w:bottom w:val="nil"/>
              <w:right w:val="nil"/>
            </w:tcBorders>
          </w:tcPr>
          <w:p w14:paraId="6339234E" w14:textId="77777777" w:rsidR="00AB0BED" w:rsidRPr="008C71A0" w:rsidRDefault="00AB0BED" w:rsidP="00DE4094">
            <w:pPr>
              <w:spacing w:before="240" w:after="0" w:line="240" w:lineRule="auto"/>
              <w:jc w:val="both"/>
              <w:rPr>
                <w:rStyle w:val="fontstyle01"/>
                <w:rFonts w:ascii="Arial" w:hAnsi="Arial" w:cs="Arial"/>
                <w:b/>
                <w:color w:val="000000" w:themeColor="text1"/>
                <w:sz w:val="20"/>
                <w:szCs w:val="20"/>
              </w:rPr>
            </w:pPr>
          </w:p>
        </w:tc>
        <w:tc>
          <w:tcPr>
            <w:tcW w:w="4320" w:type="dxa"/>
            <w:gridSpan w:val="3"/>
            <w:tcBorders>
              <w:top w:val="single" w:sz="4" w:space="0" w:color="auto"/>
              <w:left w:val="nil"/>
              <w:bottom w:val="nil"/>
              <w:right w:val="nil"/>
            </w:tcBorders>
          </w:tcPr>
          <w:p w14:paraId="220C44B3" w14:textId="77777777" w:rsidR="00AB0BED" w:rsidRPr="008C71A0" w:rsidRDefault="00390854" w:rsidP="00DE4094">
            <w:pPr>
              <w:spacing w:before="240" w:after="0" w:line="240" w:lineRule="auto"/>
              <w:jc w:val="center"/>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Codes and levels (g/100g)</w:t>
            </w:r>
          </w:p>
        </w:tc>
      </w:tr>
      <w:tr w:rsidR="00AB0BED" w:rsidRPr="008C71A0" w14:paraId="03E144C6" w14:textId="77777777" w:rsidTr="00B70C41">
        <w:trPr>
          <w:trHeight w:val="107"/>
        </w:trPr>
        <w:tc>
          <w:tcPr>
            <w:tcW w:w="1530" w:type="dxa"/>
            <w:tcBorders>
              <w:top w:val="nil"/>
              <w:left w:val="nil"/>
              <w:bottom w:val="single" w:sz="4" w:space="0" w:color="auto"/>
              <w:right w:val="nil"/>
            </w:tcBorders>
          </w:tcPr>
          <w:p w14:paraId="5E126311" w14:textId="77777777" w:rsidR="00AB0BED" w:rsidRPr="008C71A0" w:rsidRDefault="00390854" w:rsidP="00DE4094">
            <w:pPr>
              <w:spacing w:before="240" w:after="0" w:line="240" w:lineRule="auto"/>
              <w:jc w:val="both"/>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Variables</w:t>
            </w:r>
          </w:p>
        </w:tc>
        <w:tc>
          <w:tcPr>
            <w:tcW w:w="1530" w:type="dxa"/>
            <w:tcBorders>
              <w:top w:val="nil"/>
              <w:left w:val="nil"/>
              <w:bottom w:val="single" w:sz="4" w:space="0" w:color="auto"/>
              <w:right w:val="nil"/>
            </w:tcBorders>
          </w:tcPr>
          <w:p w14:paraId="026F6303" w14:textId="77777777" w:rsidR="00AB0BED" w:rsidRPr="008C71A0" w:rsidRDefault="00390854" w:rsidP="00DE4094">
            <w:pPr>
              <w:spacing w:before="240" w:after="0" w:line="240" w:lineRule="auto"/>
              <w:jc w:val="both"/>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Symbol</w:t>
            </w:r>
          </w:p>
        </w:tc>
        <w:tc>
          <w:tcPr>
            <w:tcW w:w="1530" w:type="dxa"/>
            <w:tcBorders>
              <w:top w:val="single" w:sz="4" w:space="0" w:color="auto"/>
              <w:left w:val="nil"/>
              <w:bottom w:val="single" w:sz="4" w:space="0" w:color="auto"/>
              <w:right w:val="nil"/>
            </w:tcBorders>
          </w:tcPr>
          <w:p w14:paraId="063629C8" w14:textId="77777777" w:rsidR="00AB0BED" w:rsidRPr="008C71A0" w:rsidRDefault="00390854" w:rsidP="00DE4094">
            <w:pPr>
              <w:spacing w:before="240" w:after="0" w:line="240" w:lineRule="auto"/>
              <w:jc w:val="both"/>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-1</w:t>
            </w:r>
          </w:p>
        </w:tc>
        <w:tc>
          <w:tcPr>
            <w:tcW w:w="1620" w:type="dxa"/>
            <w:tcBorders>
              <w:top w:val="single" w:sz="4" w:space="0" w:color="auto"/>
              <w:left w:val="nil"/>
              <w:bottom w:val="single" w:sz="4" w:space="0" w:color="auto"/>
              <w:right w:val="nil"/>
            </w:tcBorders>
          </w:tcPr>
          <w:p w14:paraId="66EDA045" w14:textId="77777777" w:rsidR="00AB0BED" w:rsidRPr="008C71A0" w:rsidRDefault="00390854" w:rsidP="00DE4094">
            <w:pPr>
              <w:spacing w:before="240" w:after="0" w:line="240" w:lineRule="auto"/>
              <w:jc w:val="both"/>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0</w:t>
            </w:r>
          </w:p>
        </w:tc>
        <w:tc>
          <w:tcPr>
            <w:tcW w:w="1170" w:type="dxa"/>
            <w:tcBorders>
              <w:top w:val="single" w:sz="4" w:space="0" w:color="auto"/>
              <w:left w:val="nil"/>
              <w:bottom w:val="single" w:sz="4" w:space="0" w:color="auto"/>
              <w:right w:val="nil"/>
            </w:tcBorders>
          </w:tcPr>
          <w:p w14:paraId="452A53E5" w14:textId="77777777" w:rsidR="00AB0BED" w:rsidRPr="008C71A0" w:rsidRDefault="00390854" w:rsidP="00DE4094">
            <w:pPr>
              <w:spacing w:before="240" w:after="0" w:line="240" w:lineRule="auto"/>
              <w:jc w:val="both"/>
              <w:rPr>
                <w:rStyle w:val="fontstyle01"/>
                <w:rFonts w:ascii="Arial" w:hAnsi="Arial" w:cs="Arial"/>
                <w:b/>
                <w:color w:val="000000" w:themeColor="text1"/>
                <w:sz w:val="20"/>
                <w:szCs w:val="20"/>
              </w:rPr>
            </w:pPr>
            <w:r w:rsidRPr="008C71A0">
              <w:rPr>
                <w:rStyle w:val="fontstyle01"/>
                <w:rFonts w:ascii="Arial" w:hAnsi="Arial" w:cs="Arial"/>
                <w:b/>
                <w:color w:val="000000" w:themeColor="text1"/>
                <w:sz w:val="20"/>
                <w:szCs w:val="20"/>
              </w:rPr>
              <w:t>1</w:t>
            </w:r>
          </w:p>
        </w:tc>
      </w:tr>
      <w:tr w:rsidR="00AB0BED" w:rsidRPr="008C71A0" w14:paraId="2083393E" w14:textId="77777777">
        <w:trPr>
          <w:trHeight w:val="512"/>
        </w:trPr>
        <w:tc>
          <w:tcPr>
            <w:tcW w:w="1530" w:type="dxa"/>
            <w:tcBorders>
              <w:top w:val="single" w:sz="4" w:space="0" w:color="auto"/>
              <w:left w:val="nil"/>
              <w:bottom w:val="nil"/>
              <w:right w:val="nil"/>
            </w:tcBorders>
          </w:tcPr>
          <w:p w14:paraId="74180577"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Wheat</w:t>
            </w:r>
          </w:p>
        </w:tc>
        <w:tc>
          <w:tcPr>
            <w:tcW w:w="1530" w:type="dxa"/>
            <w:tcBorders>
              <w:top w:val="single" w:sz="4" w:space="0" w:color="auto"/>
              <w:left w:val="nil"/>
              <w:bottom w:val="nil"/>
              <w:right w:val="nil"/>
            </w:tcBorders>
          </w:tcPr>
          <w:p w14:paraId="5896A682"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vertAlign w:val="subscript"/>
              </w:rPr>
            </w:pPr>
            <w:r w:rsidRPr="008C71A0">
              <w:rPr>
                <w:rStyle w:val="fontstyle01"/>
                <w:rFonts w:ascii="Arial" w:hAnsi="Arial" w:cs="Arial"/>
                <w:color w:val="000000" w:themeColor="text1"/>
                <w:sz w:val="20"/>
                <w:szCs w:val="20"/>
              </w:rPr>
              <w:t>X</w:t>
            </w:r>
            <w:r w:rsidRPr="008C71A0">
              <w:rPr>
                <w:rStyle w:val="fontstyle01"/>
                <w:rFonts w:ascii="Arial" w:hAnsi="Arial" w:cs="Arial"/>
                <w:color w:val="000000" w:themeColor="text1"/>
                <w:sz w:val="20"/>
                <w:szCs w:val="20"/>
                <w:vertAlign w:val="subscript"/>
              </w:rPr>
              <w:t>1</w:t>
            </w:r>
          </w:p>
        </w:tc>
        <w:tc>
          <w:tcPr>
            <w:tcW w:w="1530" w:type="dxa"/>
            <w:tcBorders>
              <w:top w:val="single" w:sz="4" w:space="0" w:color="auto"/>
              <w:left w:val="nil"/>
              <w:bottom w:val="nil"/>
              <w:right w:val="nil"/>
            </w:tcBorders>
          </w:tcPr>
          <w:p w14:paraId="267EA1DE"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40</w:t>
            </w:r>
          </w:p>
        </w:tc>
        <w:tc>
          <w:tcPr>
            <w:tcW w:w="1620" w:type="dxa"/>
            <w:tcBorders>
              <w:top w:val="single" w:sz="4" w:space="0" w:color="auto"/>
              <w:left w:val="nil"/>
              <w:bottom w:val="nil"/>
              <w:right w:val="nil"/>
            </w:tcBorders>
          </w:tcPr>
          <w:p w14:paraId="631496EA"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55</w:t>
            </w:r>
          </w:p>
        </w:tc>
        <w:tc>
          <w:tcPr>
            <w:tcW w:w="1170" w:type="dxa"/>
            <w:vMerge w:val="restart"/>
            <w:tcBorders>
              <w:top w:val="single" w:sz="4" w:space="0" w:color="auto"/>
              <w:left w:val="nil"/>
              <w:bottom w:val="single" w:sz="4" w:space="0" w:color="auto"/>
              <w:right w:val="nil"/>
            </w:tcBorders>
          </w:tcPr>
          <w:p w14:paraId="27EE83F9"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70</w:t>
            </w:r>
          </w:p>
          <w:p w14:paraId="0449AFB1"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40</w:t>
            </w:r>
          </w:p>
          <w:p w14:paraId="19E5D0AD"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20</w:t>
            </w:r>
          </w:p>
        </w:tc>
      </w:tr>
      <w:tr w:rsidR="00AB0BED" w:rsidRPr="008C71A0" w14:paraId="65AA82BB" w14:textId="77777777">
        <w:trPr>
          <w:trHeight w:val="342"/>
        </w:trPr>
        <w:tc>
          <w:tcPr>
            <w:tcW w:w="1530" w:type="dxa"/>
          </w:tcPr>
          <w:p w14:paraId="6537C26F"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Sorghum</w:t>
            </w:r>
          </w:p>
        </w:tc>
        <w:tc>
          <w:tcPr>
            <w:tcW w:w="1530" w:type="dxa"/>
          </w:tcPr>
          <w:p w14:paraId="272AFE08"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vertAlign w:val="subscript"/>
              </w:rPr>
            </w:pPr>
            <w:r w:rsidRPr="008C71A0">
              <w:rPr>
                <w:rStyle w:val="fontstyle01"/>
                <w:rFonts w:ascii="Arial" w:hAnsi="Arial" w:cs="Arial"/>
                <w:color w:val="000000" w:themeColor="text1"/>
                <w:sz w:val="20"/>
                <w:szCs w:val="20"/>
              </w:rPr>
              <w:t>X</w:t>
            </w:r>
            <w:r w:rsidRPr="008C71A0">
              <w:rPr>
                <w:rStyle w:val="fontstyle01"/>
                <w:rFonts w:ascii="Arial" w:hAnsi="Arial" w:cs="Arial"/>
                <w:color w:val="000000" w:themeColor="text1"/>
                <w:sz w:val="20"/>
                <w:szCs w:val="20"/>
                <w:vertAlign w:val="subscript"/>
              </w:rPr>
              <w:t>2</w:t>
            </w:r>
          </w:p>
        </w:tc>
        <w:tc>
          <w:tcPr>
            <w:tcW w:w="1530" w:type="dxa"/>
          </w:tcPr>
          <w:p w14:paraId="37604D5A"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25</w:t>
            </w:r>
          </w:p>
        </w:tc>
        <w:tc>
          <w:tcPr>
            <w:tcW w:w="1620" w:type="dxa"/>
          </w:tcPr>
          <w:p w14:paraId="04844460"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32.5</w:t>
            </w:r>
          </w:p>
        </w:tc>
        <w:tc>
          <w:tcPr>
            <w:tcW w:w="0" w:type="auto"/>
            <w:vMerge/>
            <w:tcBorders>
              <w:top w:val="single" w:sz="4" w:space="0" w:color="auto"/>
              <w:left w:val="nil"/>
              <w:bottom w:val="single" w:sz="4" w:space="0" w:color="auto"/>
              <w:right w:val="nil"/>
            </w:tcBorders>
            <w:vAlign w:val="center"/>
          </w:tcPr>
          <w:p w14:paraId="613FBFB6" w14:textId="77777777" w:rsidR="00AB0BED" w:rsidRPr="008C71A0" w:rsidRDefault="00AB0BED" w:rsidP="00DE4094">
            <w:pPr>
              <w:spacing w:after="0" w:line="240" w:lineRule="auto"/>
              <w:rPr>
                <w:rStyle w:val="fontstyle01"/>
                <w:rFonts w:ascii="Arial" w:hAnsi="Arial" w:cs="Arial"/>
                <w:color w:val="000000" w:themeColor="text1"/>
                <w:kern w:val="2"/>
                <w:sz w:val="20"/>
                <w:szCs w:val="20"/>
                <w14:ligatures w14:val="standardContextual"/>
              </w:rPr>
            </w:pPr>
          </w:p>
        </w:tc>
      </w:tr>
      <w:tr w:rsidR="00AB0BED" w:rsidRPr="008C71A0" w14:paraId="77EBA1C8" w14:textId="77777777" w:rsidTr="00B70C41">
        <w:trPr>
          <w:trHeight w:val="70"/>
        </w:trPr>
        <w:tc>
          <w:tcPr>
            <w:tcW w:w="1530" w:type="dxa"/>
            <w:tcBorders>
              <w:top w:val="nil"/>
              <w:left w:val="nil"/>
              <w:bottom w:val="single" w:sz="4" w:space="0" w:color="auto"/>
              <w:right w:val="nil"/>
            </w:tcBorders>
          </w:tcPr>
          <w:p w14:paraId="59662310"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Cowpea</w:t>
            </w:r>
          </w:p>
        </w:tc>
        <w:tc>
          <w:tcPr>
            <w:tcW w:w="1530" w:type="dxa"/>
            <w:tcBorders>
              <w:top w:val="nil"/>
              <w:left w:val="nil"/>
              <w:bottom w:val="single" w:sz="4" w:space="0" w:color="auto"/>
              <w:right w:val="nil"/>
            </w:tcBorders>
          </w:tcPr>
          <w:p w14:paraId="3E5C0291"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vertAlign w:val="subscript"/>
              </w:rPr>
            </w:pPr>
            <w:r w:rsidRPr="008C71A0">
              <w:rPr>
                <w:rStyle w:val="fontstyle01"/>
                <w:rFonts w:ascii="Arial" w:hAnsi="Arial" w:cs="Arial"/>
                <w:color w:val="000000" w:themeColor="text1"/>
                <w:sz w:val="20"/>
                <w:szCs w:val="20"/>
              </w:rPr>
              <w:t>X</w:t>
            </w:r>
            <w:r w:rsidRPr="008C71A0">
              <w:rPr>
                <w:rStyle w:val="fontstyle01"/>
                <w:rFonts w:ascii="Arial" w:hAnsi="Arial" w:cs="Arial"/>
                <w:color w:val="000000" w:themeColor="text1"/>
                <w:sz w:val="20"/>
                <w:szCs w:val="20"/>
                <w:vertAlign w:val="subscript"/>
              </w:rPr>
              <w:t>3</w:t>
            </w:r>
          </w:p>
        </w:tc>
        <w:tc>
          <w:tcPr>
            <w:tcW w:w="1530" w:type="dxa"/>
            <w:tcBorders>
              <w:top w:val="nil"/>
              <w:left w:val="nil"/>
              <w:bottom w:val="single" w:sz="4" w:space="0" w:color="auto"/>
              <w:right w:val="nil"/>
            </w:tcBorders>
          </w:tcPr>
          <w:p w14:paraId="6ADB41C6"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5</w:t>
            </w:r>
          </w:p>
        </w:tc>
        <w:tc>
          <w:tcPr>
            <w:tcW w:w="1620" w:type="dxa"/>
            <w:tcBorders>
              <w:top w:val="nil"/>
              <w:left w:val="nil"/>
              <w:bottom w:val="single" w:sz="4" w:space="0" w:color="auto"/>
              <w:right w:val="nil"/>
            </w:tcBorders>
          </w:tcPr>
          <w:p w14:paraId="7877459B" w14:textId="77777777" w:rsidR="00AB0BED" w:rsidRPr="008C71A0" w:rsidRDefault="00390854" w:rsidP="00DE4094">
            <w:pPr>
              <w:spacing w:before="240" w:after="0" w:line="240" w:lineRule="auto"/>
              <w:jc w:val="both"/>
              <w:rPr>
                <w:rStyle w:val="fontstyle01"/>
                <w:rFonts w:ascii="Arial" w:hAnsi="Arial" w:cs="Arial"/>
                <w:color w:val="000000" w:themeColor="text1"/>
                <w:sz w:val="20"/>
                <w:szCs w:val="20"/>
              </w:rPr>
            </w:pPr>
            <w:r w:rsidRPr="008C71A0">
              <w:rPr>
                <w:rStyle w:val="fontstyle01"/>
                <w:rFonts w:ascii="Arial" w:hAnsi="Arial" w:cs="Arial"/>
                <w:color w:val="000000" w:themeColor="text1"/>
                <w:sz w:val="20"/>
                <w:szCs w:val="20"/>
              </w:rPr>
              <w:t>12.5</w:t>
            </w:r>
          </w:p>
        </w:tc>
        <w:tc>
          <w:tcPr>
            <w:tcW w:w="0" w:type="auto"/>
            <w:vMerge/>
            <w:tcBorders>
              <w:top w:val="single" w:sz="4" w:space="0" w:color="auto"/>
              <w:left w:val="nil"/>
              <w:bottom w:val="single" w:sz="4" w:space="0" w:color="auto"/>
              <w:right w:val="nil"/>
            </w:tcBorders>
            <w:vAlign w:val="center"/>
          </w:tcPr>
          <w:p w14:paraId="12B6551B" w14:textId="77777777" w:rsidR="00AB0BED" w:rsidRPr="008C71A0" w:rsidRDefault="00AB0BED" w:rsidP="00DE4094">
            <w:pPr>
              <w:spacing w:after="0" w:line="240" w:lineRule="auto"/>
              <w:rPr>
                <w:rStyle w:val="fontstyle01"/>
                <w:rFonts w:ascii="Arial" w:hAnsi="Arial" w:cs="Arial"/>
                <w:color w:val="000000" w:themeColor="text1"/>
                <w:kern w:val="2"/>
                <w:sz w:val="20"/>
                <w:szCs w:val="20"/>
                <w14:ligatures w14:val="standardContextual"/>
              </w:rPr>
            </w:pPr>
          </w:p>
        </w:tc>
      </w:tr>
    </w:tbl>
    <w:p w14:paraId="25AA5F9B" w14:textId="77777777" w:rsidR="00B8585E" w:rsidRPr="00AF1F33" w:rsidRDefault="00AF1F33" w:rsidP="00B8585E">
      <w:pPr>
        <w:spacing w:before="240" w:after="240" w:line="240" w:lineRule="auto"/>
        <w:jc w:val="both"/>
        <w:rPr>
          <w:rFonts w:ascii="Arial" w:hAnsi="Arial" w:cs="Arial"/>
          <w:b/>
          <w:color w:val="000000"/>
          <w:lang w:eastAsia="zh-CN"/>
        </w:rPr>
      </w:pPr>
      <w:r>
        <w:rPr>
          <w:rFonts w:ascii="Arial" w:hAnsi="Arial" w:cs="Arial"/>
          <w:b/>
          <w:color w:val="000000"/>
          <w:lang w:eastAsia="zh-CN"/>
        </w:rPr>
        <w:t>2.4</w:t>
      </w:r>
      <w:r w:rsidR="00390854" w:rsidRPr="00AF1F33">
        <w:rPr>
          <w:rFonts w:ascii="Arial" w:hAnsi="Arial" w:cs="Arial"/>
          <w:b/>
          <w:color w:val="000000"/>
          <w:lang w:eastAsia="zh-CN"/>
        </w:rPr>
        <w:t xml:space="preserve"> Production of noodles</w:t>
      </w:r>
    </w:p>
    <w:p w14:paraId="14229128" w14:textId="77777777" w:rsidR="00AB0BED" w:rsidRDefault="00390854" w:rsidP="004F093E">
      <w:pPr>
        <w:spacing w:after="0" w:line="240" w:lineRule="auto"/>
        <w:jc w:val="both"/>
        <w:rPr>
          <w:rStyle w:val="fontstyle01"/>
          <w:rFonts w:ascii="Arial" w:hAnsi="Arial" w:cs="Arial"/>
          <w:color w:val="000000" w:themeColor="text1"/>
          <w:sz w:val="20"/>
          <w:szCs w:val="20"/>
        </w:rPr>
      </w:pPr>
      <w:r w:rsidRPr="006C29B0">
        <w:rPr>
          <w:rStyle w:val="fontstyle01"/>
          <w:rFonts w:ascii="Arial" w:hAnsi="Arial" w:cs="Arial"/>
          <w:color w:val="000000" w:themeColor="text1"/>
          <w:sz w:val="20"/>
          <w:szCs w:val="20"/>
        </w:rPr>
        <w:t xml:space="preserve">Noodle were produced based on the experimental runs shown in Table 2 in accordance with the method described by </w:t>
      </w:r>
      <w:r w:rsidRPr="006C29B0">
        <w:rPr>
          <w:rStyle w:val="fontstyle01"/>
          <w:rFonts w:ascii="Arial" w:hAnsi="Arial" w:cs="Arial"/>
          <w:color w:val="000000" w:themeColor="text1"/>
          <w:sz w:val="20"/>
          <w:szCs w:val="20"/>
        </w:rPr>
        <w:fldChar w:fldCharType="begin"/>
      </w:r>
      <w:r w:rsidRPr="006C29B0">
        <w:rPr>
          <w:rStyle w:val="fontstyle01"/>
          <w:rFonts w:ascii="Arial" w:hAnsi="Arial" w:cs="Arial"/>
          <w:color w:val="000000" w:themeColor="text1"/>
          <w:sz w:val="20"/>
          <w:szCs w:val="20"/>
        </w:rPr>
        <w:instrText xml:space="preserve"> ADDIN EN.CITE &lt;EndNote&gt;&lt;Cite AuthorYear="1"&gt;&lt;Author&gt;Akajiaku&lt;/Author&gt;&lt;Year&gt;2017&lt;/Year&gt;&lt;RecNum&gt;2&lt;/RecNum&gt;&lt;DisplayText&gt;Akajiaku et al. (2017)&lt;/DisplayText&gt;&lt;record&gt;&lt;rec-number&gt;2&lt;/rec-number&gt;&lt;foreign-keys&gt;&lt;key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EndNote&gt;</w:instrText>
      </w:r>
      <w:r w:rsidRPr="006C29B0">
        <w:rPr>
          <w:rStyle w:val="fontstyle01"/>
          <w:rFonts w:ascii="Arial" w:hAnsi="Arial" w:cs="Arial"/>
          <w:color w:val="000000" w:themeColor="text1"/>
          <w:sz w:val="20"/>
          <w:szCs w:val="20"/>
        </w:rPr>
        <w:fldChar w:fldCharType="separate"/>
      </w:r>
      <w:r w:rsidRPr="006C29B0">
        <w:rPr>
          <w:rStyle w:val="fontstyle01"/>
          <w:rFonts w:ascii="Arial" w:hAnsi="Arial" w:cs="Arial"/>
          <w:color w:val="000000" w:themeColor="text1"/>
          <w:sz w:val="20"/>
          <w:szCs w:val="20"/>
        </w:rPr>
        <w:t>Akajiaku et al. (2017)</w:t>
      </w:r>
      <w:r w:rsidRPr="006C29B0">
        <w:rPr>
          <w:rStyle w:val="fontstyle01"/>
          <w:rFonts w:ascii="Arial" w:hAnsi="Arial" w:cs="Arial"/>
          <w:color w:val="000000" w:themeColor="text1"/>
          <w:sz w:val="20"/>
          <w:szCs w:val="20"/>
        </w:rPr>
        <w:fldChar w:fldCharType="end"/>
      </w:r>
      <w:r w:rsidRPr="006C29B0">
        <w:rPr>
          <w:rStyle w:val="fontstyle01"/>
          <w:rFonts w:ascii="Arial" w:hAnsi="Arial" w:cs="Arial"/>
          <w:color w:val="000000" w:themeColor="text1"/>
          <w:sz w:val="20"/>
          <w:szCs w:val="20"/>
        </w:rPr>
        <w:t xml:space="preserve"> with a few modifications. </w:t>
      </w:r>
      <w:r w:rsidRPr="006C29B0">
        <w:rPr>
          <w:rFonts w:ascii="Arial" w:hAnsi="Arial" w:cs="Arial"/>
          <w:sz w:val="20"/>
          <w:szCs w:val="20"/>
        </w:rPr>
        <w:t>For e</w:t>
      </w:r>
      <w:r w:rsidRPr="006C29B0">
        <w:rPr>
          <w:rStyle w:val="fontstyle01"/>
          <w:rFonts w:ascii="Arial" w:hAnsi="Arial" w:cs="Arial"/>
          <w:color w:val="000000" w:themeColor="text1"/>
          <w:sz w:val="20"/>
          <w:szCs w:val="20"/>
        </w:rPr>
        <w:t xml:space="preserve">ach 100 g of the flours mixed according to formulations in Table 2, water (100 ml), eggs (46 g), carboxy </w:t>
      </w:r>
      <w:r w:rsidR="00296A31">
        <w:rPr>
          <w:rStyle w:val="fontstyle01"/>
          <w:rFonts w:ascii="Arial" w:hAnsi="Arial" w:cs="Arial"/>
          <w:color w:val="000000" w:themeColor="text1"/>
          <w:sz w:val="20"/>
          <w:szCs w:val="20"/>
        </w:rPr>
        <w:t>methylcellulose (15 g) and iodiz</w:t>
      </w:r>
      <w:r w:rsidRPr="006C29B0">
        <w:rPr>
          <w:rStyle w:val="fontstyle01"/>
          <w:rFonts w:ascii="Arial" w:hAnsi="Arial" w:cs="Arial"/>
          <w:color w:val="000000" w:themeColor="text1"/>
          <w:sz w:val="20"/>
          <w:szCs w:val="20"/>
        </w:rPr>
        <w:t xml:space="preserve">ed salt (1 g) were added, the mixture kneaded by hand and dough placed in a pasta maker (Marcato Design Atlas 150 </w:t>
      </w:r>
      <w:proofErr w:type="spellStart"/>
      <w:r w:rsidRPr="006C29B0">
        <w:rPr>
          <w:rStyle w:val="fontstyle01"/>
          <w:rFonts w:ascii="Arial" w:hAnsi="Arial" w:cs="Arial"/>
          <w:color w:val="000000" w:themeColor="text1"/>
          <w:sz w:val="20"/>
          <w:szCs w:val="20"/>
        </w:rPr>
        <w:t>Oasta</w:t>
      </w:r>
      <w:proofErr w:type="spellEnd"/>
      <w:r w:rsidRPr="006C29B0">
        <w:rPr>
          <w:rStyle w:val="fontstyle01"/>
          <w:rFonts w:ascii="Arial" w:hAnsi="Arial" w:cs="Arial"/>
          <w:color w:val="000000" w:themeColor="text1"/>
          <w:sz w:val="20"/>
          <w:szCs w:val="20"/>
        </w:rPr>
        <w:t xml:space="preserve"> Ma</w:t>
      </w:r>
      <w:r w:rsidR="00EE2B00" w:rsidRPr="006C29B0">
        <w:rPr>
          <w:rStyle w:val="fontstyle01"/>
          <w:rFonts w:ascii="Arial" w:hAnsi="Arial" w:cs="Arial"/>
          <w:color w:val="000000" w:themeColor="text1"/>
          <w:sz w:val="20"/>
          <w:szCs w:val="20"/>
        </w:rPr>
        <w:t>chine, Italy). Thickness of the</w:t>
      </w:r>
      <w:r w:rsidRPr="006C29B0">
        <w:rPr>
          <w:rStyle w:val="fontstyle01"/>
          <w:rFonts w:ascii="Arial" w:hAnsi="Arial" w:cs="Arial"/>
          <w:color w:val="000000" w:themeColor="text1"/>
          <w:sz w:val="20"/>
          <w:szCs w:val="20"/>
        </w:rPr>
        <w:t xml:space="preserve"> dough maker was set to produce strands of thickness 2 mm. The noodle strands were steamed for 10 minutes and transferred into a hot air oven (</w:t>
      </w:r>
      <w:proofErr w:type="spellStart"/>
      <w:r w:rsidRPr="006C29B0">
        <w:rPr>
          <w:rStyle w:val="fontstyle01"/>
          <w:rFonts w:ascii="Arial" w:hAnsi="Arial" w:cs="Arial"/>
          <w:color w:val="000000" w:themeColor="text1"/>
          <w:sz w:val="20"/>
          <w:szCs w:val="20"/>
        </w:rPr>
        <w:t>Gallenkamp</w:t>
      </w:r>
      <w:proofErr w:type="spellEnd"/>
      <w:r w:rsidRPr="006C29B0">
        <w:rPr>
          <w:rStyle w:val="fontstyle01"/>
          <w:rFonts w:ascii="Arial" w:hAnsi="Arial" w:cs="Arial"/>
          <w:color w:val="000000" w:themeColor="text1"/>
          <w:sz w:val="20"/>
          <w:szCs w:val="20"/>
        </w:rPr>
        <w:t xml:space="preserve">, Loughborough, UK) for drying at 50°C for 5 hours followed by cooling and packaging in polyethylene zipper bags for later analysis </w:t>
      </w:r>
      <w:r w:rsidRPr="006C29B0">
        <w:rPr>
          <w:rStyle w:val="fontstyle01"/>
          <w:rFonts w:ascii="Arial" w:hAnsi="Arial" w:cs="Arial"/>
          <w:color w:val="000000" w:themeColor="text1"/>
          <w:sz w:val="20"/>
          <w:szCs w:val="20"/>
        </w:rPr>
        <w:fldChar w:fldCharType="begin"/>
      </w:r>
      <w:r w:rsidRPr="006C29B0">
        <w:rPr>
          <w:rStyle w:val="fontstyle01"/>
          <w:rFonts w:ascii="Arial" w:hAnsi="Arial" w:cs="Arial"/>
          <w:color w:val="000000" w:themeColor="text1"/>
          <w:sz w:val="20"/>
          <w:szCs w:val="20"/>
        </w:rPr>
        <w:instrText xml:space="preserve"> ADDIN EN.CITE &lt;EndNote&gt;&lt;Cite&gt;&lt;Author&gt;Natocho&lt;/Author&gt;&lt;Year&gt;2024&lt;/Year&gt;&lt;RecNum&gt;143&lt;/RecNum&gt;&lt;DisplayText&gt;(Natocho et al., 2024)&lt;/DisplayText&gt;&lt;record&gt;&lt;rec-number&gt;143&lt;/rec-number&gt;&lt;foreign-keys&gt;&lt;key app="EN" db-id="p5ffsra5zev2aoe2d0oxsvvxdvsvrt000rat" timestamp="1714667279"&gt;143&lt;/key&gt;&lt;/foreign-keys&gt;&lt;ref-type name="Journal Article"&gt;17&lt;/ref-type&gt;&lt;contributors&gt;&lt;authors&gt;&lt;author&gt;Natocho, Janet&lt;/author&gt;&lt;author&gt;Mugabi, Robert&lt;/author&gt;&lt;author&gt;Muyonga, John H&lt;/author&gt;&lt;/authors&gt;&lt;/contributors&gt;&lt;titles&gt;&lt;title&gt;Optimization of formulation and processing conditions for the production of functional noodles containing orange</w:instrText>
      </w:r>
      <w:r w:rsidRPr="006C29B0">
        <w:rPr>
          <w:rStyle w:val="fontstyle01"/>
          <w:rFonts w:ascii="Cambria Math" w:hAnsi="Cambria Math" w:cs="Cambria Math"/>
          <w:color w:val="000000" w:themeColor="text1"/>
          <w:sz w:val="20"/>
          <w:szCs w:val="20"/>
        </w:rPr>
        <w:instrText>‐</w:instrText>
      </w:r>
      <w:r w:rsidRPr="006C29B0">
        <w:rPr>
          <w:rStyle w:val="fontstyle01"/>
          <w:rFonts w:ascii="Arial" w:hAnsi="Arial" w:cs="Arial"/>
          <w:color w:val="000000" w:themeColor="text1"/>
          <w:sz w:val="20"/>
          <w:szCs w:val="20"/>
        </w:rPr>
        <w:instrText>fleshed sweet potatoes and biofortified beans&lt;/title&gt;&lt;secondary-title&gt;Food Science &amp;amp; Nutrition&lt;/secondary-title&gt;&lt;/titles&gt;&lt;periodical&gt;&lt;full-title&gt;Food Science &amp;amp; Nutrition&lt;/full-title&gt;&lt;/periodical&gt;&lt;dates&gt;&lt;year&gt;2024&lt;/year&gt;&lt;/dates&gt;&lt;isbn&gt;2048-7177&lt;/isbn&gt;&lt;urls&gt;&lt;/urls&gt;&lt;/record&gt;&lt;/Cite&gt;&lt;/EndNote&gt;</w:instrText>
      </w:r>
      <w:r w:rsidRPr="006C29B0">
        <w:rPr>
          <w:rStyle w:val="fontstyle01"/>
          <w:rFonts w:ascii="Arial" w:hAnsi="Arial" w:cs="Arial"/>
          <w:color w:val="000000" w:themeColor="text1"/>
          <w:sz w:val="20"/>
          <w:szCs w:val="20"/>
        </w:rPr>
        <w:fldChar w:fldCharType="separate"/>
      </w:r>
      <w:r w:rsidRPr="006C29B0">
        <w:rPr>
          <w:rStyle w:val="fontstyle01"/>
          <w:rFonts w:ascii="Arial" w:hAnsi="Arial" w:cs="Arial"/>
          <w:color w:val="000000" w:themeColor="text1"/>
          <w:sz w:val="20"/>
          <w:szCs w:val="20"/>
        </w:rPr>
        <w:t>(Natocho et al., 2024)</w:t>
      </w:r>
      <w:r w:rsidRPr="006C29B0">
        <w:rPr>
          <w:rStyle w:val="fontstyle01"/>
          <w:rFonts w:ascii="Arial" w:hAnsi="Arial" w:cs="Arial"/>
          <w:color w:val="000000" w:themeColor="text1"/>
          <w:sz w:val="20"/>
          <w:szCs w:val="20"/>
        </w:rPr>
        <w:fldChar w:fldCharType="end"/>
      </w:r>
      <w:r w:rsidRPr="006C29B0">
        <w:rPr>
          <w:rStyle w:val="fontstyle01"/>
          <w:rFonts w:ascii="Arial" w:hAnsi="Arial" w:cs="Arial"/>
          <w:color w:val="000000" w:themeColor="text1"/>
          <w:sz w:val="20"/>
          <w:szCs w:val="20"/>
        </w:rPr>
        <w:t>.</w:t>
      </w:r>
    </w:p>
    <w:p w14:paraId="0D2768D3" w14:textId="77777777" w:rsidR="00D3002F" w:rsidRPr="006C29B0" w:rsidRDefault="00D3002F" w:rsidP="004F093E">
      <w:pPr>
        <w:spacing w:after="0" w:line="240" w:lineRule="auto"/>
        <w:jc w:val="both"/>
        <w:rPr>
          <w:rStyle w:val="fontstyle01"/>
          <w:rFonts w:ascii="Arial" w:hAnsi="Arial" w:cs="Arial"/>
          <w:color w:val="000000" w:themeColor="text1"/>
          <w:sz w:val="20"/>
          <w:szCs w:val="20"/>
        </w:rPr>
      </w:pPr>
    </w:p>
    <w:p w14:paraId="3BED3075" w14:textId="77777777" w:rsidR="00AB0BED" w:rsidRDefault="006C29B0" w:rsidP="00D3002F">
      <w:pPr>
        <w:spacing w:after="0" w:line="240" w:lineRule="auto"/>
        <w:jc w:val="both"/>
        <w:rPr>
          <w:rStyle w:val="fontstyle01"/>
          <w:rFonts w:ascii="Arial" w:hAnsi="Arial" w:cs="Arial"/>
          <w:b/>
          <w:color w:val="000000" w:themeColor="text1"/>
        </w:rPr>
      </w:pPr>
      <w:r w:rsidRPr="006C29B0">
        <w:rPr>
          <w:rStyle w:val="fontstyle01"/>
          <w:rFonts w:ascii="Arial" w:hAnsi="Arial" w:cs="Arial"/>
          <w:b/>
          <w:color w:val="000000" w:themeColor="text1"/>
        </w:rPr>
        <w:t>2.5</w:t>
      </w:r>
      <w:r w:rsidR="00390854" w:rsidRPr="006C29B0">
        <w:rPr>
          <w:rStyle w:val="fontstyle01"/>
          <w:rFonts w:ascii="Arial" w:hAnsi="Arial" w:cs="Arial"/>
          <w:b/>
          <w:color w:val="000000" w:themeColor="text1"/>
        </w:rPr>
        <w:t xml:space="preserve"> Analytical methods</w:t>
      </w:r>
    </w:p>
    <w:p w14:paraId="1568CF20" w14:textId="77777777" w:rsidR="00D3002F" w:rsidRPr="00D3002F" w:rsidRDefault="00D3002F" w:rsidP="00D3002F">
      <w:pPr>
        <w:spacing w:after="0" w:line="240" w:lineRule="auto"/>
        <w:jc w:val="both"/>
        <w:rPr>
          <w:rStyle w:val="fontstyle01"/>
          <w:rFonts w:ascii="Arial" w:hAnsi="Arial" w:cs="Arial"/>
          <w:b/>
          <w:color w:val="000000" w:themeColor="text1"/>
          <w:sz w:val="20"/>
          <w:szCs w:val="20"/>
        </w:rPr>
      </w:pPr>
    </w:p>
    <w:p w14:paraId="70DEB133" w14:textId="77777777" w:rsidR="00AB0BED" w:rsidRDefault="00390854" w:rsidP="00D3002F">
      <w:pPr>
        <w:spacing w:after="0" w:line="240" w:lineRule="auto"/>
        <w:jc w:val="both"/>
        <w:rPr>
          <w:rStyle w:val="fontstyle01"/>
          <w:rFonts w:ascii="Arial" w:hAnsi="Arial" w:cs="Arial"/>
          <w:color w:val="000000" w:themeColor="text1"/>
          <w:sz w:val="20"/>
          <w:szCs w:val="20"/>
        </w:rPr>
      </w:pPr>
      <w:r w:rsidRPr="006C29B0">
        <w:rPr>
          <w:rStyle w:val="fontstyle01"/>
          <w:rFonts w:ascii="Arial" w:hAnsi="Arial" w:cs="Arial"/>
          <w:color w:val="000000" w:themeColor="text1"/>
          <w:sz w:val="20"/>
          <w:szCs w:val="20"/>
        </w:rPr>
        <w:t xml:space="preserve">Protein content (N×6.25) was determined using the official method of 954.10 </w:t>
      </w:r>
      <w:r w:rsidRPr="006C29B0">
        <w:rPr>
          <w:rStyle w:val="fontstyle01"/>
          <w:rFonts w:ascii="Arial" w:hAnsi="Arial" w:cs="Arial"/>
          <w:color w:val="000000" w:themeColor="text1"/>
          <w:sz w:val="20"/>
          <w:szCs w:val="20"/>
        </w:rPr>
        <w:fldChar w:fldCharType="begin"/>
      </w:r>
      <w:r w:rsidRPr="006C29B0">
        <w:rPr>
          <w:rStyle w:val="fontstyle01"/>
          <w:rFonts w:ascii="Arial" w:hAnsi="Arial" w:cs="Arial"/>
          <w:color w:val="000000" w:themeColor="text1"/>
          <w:sz w:val="20"/>
          <w:szCs w:val="20"/>
        </w:rPr>
        <w:instrText xml:space="preserve"> ADDIN EN.CITE &lt;EndNote&gt;&lt;Cite&gt;&lt;Author&gt;AOAC&lt;/Author&gt;&lt;Year&gt;2016&lt;/Year&gt;&lt;RecNum&gt;168&lt;/RecNum&gt;&lt;DisplayText&gt;(AOAC, 2016)&lt;/DisplayText&gt;&lt;record&gt;&lt;rec-number&gt;168&lt;/rec-number&gt;&lt;foreign-keys&gt;&lt;key app="EN" db-id="p5ffsra5zev2aoe2d0oxsvvxdvsvrt000rat" timestamp="1744276819"&gt;168&lt;/key&gt;&lt;/foreign-keys&gt;&lt;ref-type name="Journal Article"&gt;17&lt;/ref-type&gt;&lt;contributors&gt;&lt;authors&gt;&lt;author&gt;AOAC&lt;/author&gt;&lt;/authors&gt;&lt;/contributors&gt;&lt;titles&gt;&lt;title&gt;Official Methods of Analysis &lt;/title&gt;&lt;secondary-title&gt;RESEARCH BLVD Rockville, Maryland, USA&lt;/secondary-title&gt;&lt;/titles&gt;&lt;periodical&gt;&lt;full-title&gt;RESEARCH BLVD Rockville, Maryland, USA&lt;/full-title&gt;&lt;/periodical&gt;&lt;pages&gt;2275&lt;/pages&gt;&lt;volume&gt;20th ed&lt;/volume&gt;&lt;number&gt;300&lt;/number&gt;&lt;dates&gt;&lt;year&gt;2016&lt;/year&gt;&lt;/dates&gt;&lt;urls&gt;&lt;/urls&gt;&lt;/record&gt;&lt;/Cite&gt;&lt;/EndNote&gt;</w:instrText>
      </w:r>
      <w:r w:rsidRPr="006C29B0">
        <w:rPr>
          <w:rStyle w:val="fontstyle01"/>
          <w:rFonts w:ascii="Arial" w:hAnsi="Arial" w:cs="Arial"/>
          <w:color w:val="000000" w:themeColor="text1"/>
          <w:sz w:val="20"/>
          <w:szCs w:val="20"/>
        </w:rPr>
        <w:fldChar w:fldCharType="separate"/>
      </w:r>
      <w:r w:rsidRPr="006C29B0">
        <w:rPr>
          <w:rStyle w:val="fontstyle01"/>
          <w:rFonts w:ascii="Arial" w:hAnsi="Arial" w:cs="Arial"/>
          <w:color w:val="000000" w:themeColor="text1"/>
          <w:sz w:val="20"/>
          <w:szCs w:val="20"/>
        </w:rPr>
        <w:t>(AOAC, 2016)</w:t>
      </w:r>
      <w:r w:rsidRPr="006C29B0">
        <w:rPr>
          <w:rStyle w:val="fontstyle01"/>
          <w:rFonts w:ascii="Arial" w:hAnsi="Arial" w:cs="Arial"/>
          <w:color w:val="000000" w:themeColor="text1"/>
          <w:sz w:val="20"/>
          <w:szCs w:val="20"/>
        </w:rPr>
        <w:fldChar w:fldCharType="end"/>
      </w:r>
      <w:r w:rsidRPr="006C29B0">
        <w:rPr>
          <w:rStyle w:val="fontstyle01"/>
          <w:rFonts w:ascii="Arial" w:hAnsi="Arial" w:cs="Arial"/>
          <w:color w:val="000000" w:themeColor="text1"/>
          <w:sz w:val="20"/>
          <w:szCs w:val="20"/>
        </w:rPr>
        <w:t xml:space="preserve"> whereas acid detergent fiber was determined using the official method of 942.05 </w:t>
      </w:r>
      <w:r w:rsidRPr="006C29B0">
        <w:rPr>
          <w:rStyle w:val="fontstyle01"/>
          <w:rFonts w:ascii="Arial" w:hAnsi="Arial" w:cs="Arial"/>
          <w:color w:val="000000" w:themeColor="text1"/>
          <w:sz w:val="20"/>
          <w:szCs w:val="20"/>
        </w:rPr>
        <w:fldChar w:fldCharType="begin"/>
      </w:r>
      <w:r w:rsidRPr="006C29B0">
        <w:rPr>
          <w:rStyle w:val="fontstyle01"/>
          <w:rFonts w:ascii="Arial" w:hAnsi="Arial" w:cs="Arial"/>
          <w:color w:val="000000" w:themeColor="text1"/>
          <w:sz w:val="20"/>
          <w:szCs w:val="20"/>
        </w:rPr>
        <w:instrText xml:space="preserve"> ADDIN EN.CITE &lt;EndNote&gt;&lt;Cite&gt;&lt;Author&gt;AOAC&lt;/Author&gt;&lt;Year&gt;2016&lt;/Year&gt;&lt;RecNum&gt;168&lt;/RecNum&gt;&lt;DisplayText&gt;(AOAC, 2016)&lt;/DisplayText&gt;&lt;record&gt;&lt;rec-number&gt;168&lt;/rec-number&gt;&lt;foreign-keys&gt;&lt;key app="EN" db-id="p5ffsra5zev2aoe2d0oxsvvxdvsvrt000rat" timestamp="1744276819"&gt;168&lt;/key&gt;&lt;/foreign-keys&gt;&lt;ref-type name="Journal Article"&gt;17&lt;/ref-type&gt;&lt;contributors&gt;&lt;authors&gt;&lt;author&gt;AOAC&lt;/author&gt;&lt;/authors&gt;&lt;/contributors&gt;&lt;titles&gt;&lt;title&gt;Official Methods of Analysis &lt;/title&gt;&lt;secondary-title&gt;RESEARCH BLVD Rockville, Maryland, USA&lt;/secondary-title&gt;&lt;/titles&gt;&lt;periodical&gt;&lt;full-title&gt;RESEARCH BLVD Rockville, Maryland, USA&lt;/full-title&gt;&lt;/periodical&gt;&lt;pages&gt;2275&lt;/pages&gt;&lt;volume&gt;20th ed&lt;/volume&gt;&lt;number&gt;300&lt;/number&gt;&lt;dates&gt;&lt;year&gt;2016&lt;/year&gt;&lt;/dates&gt;&lt;urls&gt;&lt;/urls&gt;&lt;/record&gt;&lt;/Cite&gt;&lt;/EndNote&gt;</w:instrText>
      </w:r>
      <w:r w:rsidRPr="006C29B0">
        <w:rPr>
          <w:rStyle w:val="fontstyle01"/>
          <w:rFonts w:ascii="Arial" w:hAnsi="Arial" w:cs="Arial"/>
          <w:color w:val="000000" w:themeColor="text1"/>
          <w:sz w:val="20"/>
          <w:szCs w:val="20"/>
        </w:rPr>
        <w:fldChar w:fldCharType="separate"/>
      </w:r>
      <w:r w:rsidRPr="006C29B0">
        <w:rPr>
          <w:rStyle w:val="fontstyle01"/>
          <w:rFonts w:ascii="Arial" w:hAnsi="Arial" w:cs="Arial"/>
          <w:color w:val="000000" w:themeColor="text1"/>
          <w:sz w:val="20"/>
          <w:szCs w:val="20"/>
        </w:rPr>
        <w:t>(AOAC, 2016)</w:t>
      </w:r>
      <w:r w:rsidRPr="006C29B0">
        <w:rPr>
          <w:rStyle w:val="fontstyle01"/>
          <w:rFonts w:ascii="Arial" w:hAnsi="Arial" w:cs="Arial"/>
          <w:color w:val="000000" w:themeColor="text1"/>
          <w:sz w:val="20"/>
          <w:szCs w:val="20"/>
        </w:rPr>
        <w:fldChar w:fldCharType="end"/>
      </w:r>
      <w:r w:rsidRPr="006C29B0">
        <w:rPr>
          <w:rStyle w:val="fontstyle01"/>
          <w:rFonts w:ascii="Arial" w:hAnsi="Arial" w:cs="Arial"/>
          <w:color w:val="000000" w:themeColor="text1"/>
          <w:sz w:val="20"/>
          <w:szCs w:val="20"/>
        </w:rPr>
        <w:t>.</w:t>
      </w:r>
    </w:p>
    <w:p w14:paraId="2A40E2AC" w14:textId="77777777" w:rsidR="00D3002F" w:rsidRPr="006C29B0" w:rsidRDefault="00D3002F" w:rsidP="00D3002F">
      <w:pPr>
        <w:spacing w:after="0" w:line="240" w:lineRule="auto"/>
        <w:jc w:val="both"/>
        <w:rPr>
          <w:rStyle w:val="fontstyle01"/>
          <w:rFonts w:ascii="Arial" w:hAnsi="Arial" w:cs="Arial"/>
          <w:color w:val="000000" w:themeColor="text1"/>
          <w:sz w:val="20"/>
          <w:szCs w:val="20"/>
        </w:rPr>
      </w:pPr>
    </w:p>
    <w:p w14:paraId="16449EC1" w14:textId="77777777" w:rsidR="00AB0BED" w:rsidRDefault="006C29B0" w:rsidP="00DD14D9">
      <w:pPr>
        <w:spacing w:after="0" w:line="240" w:lineRule="auto"/>
        <w:jc w:val="both"/>
        <w:rPr>
          <w:rStyle w:val="fontstyle01"/>
          <w:rFonts w:ascii="Arial" w:hAnsi="Arial" w:cs="Arial"/>
          <w:b/>
          <w:color w:val="000000" w:themeColor="text1"/>
        </w:rPr>
      </w:pPr>
      <w:r w:rsidRPr="006C29B0">
        <w:rPr>
          <w:rStyle w:val="fontstyle01"/>
          <w:rFonts w:ascii="Arial" w:hAnsi="Arial" w:cs="Arial"/>
          <w:b/>
          <w:color w:val="000000" w:themeColor="text1"/>
        </w:rPr>
        <w:t>2.6</w:t>
      </w:r>
      <w:r w:rsidR="00390854" w:rsidRPr="006C29B0">
        <w:rPr>
          <w:rStyle w:val="fontstyle01"/>
          <w:rFonts w:ascii="Arial" w:hAnsi="Arial" w:cs="Arial"/>
          <w:b/>
          <w:color w:val="000000" w:themeColor="text1"/>
        </w:rPr>
        <w:t xml:space="preserve"> Optimization and validation</w:t>
      </w:r>
    </w:p>
    <w:p w14:paraId="618B036A" w14:textId="77777777" w:rsidR="00DD14D9" w:rsidRPr="00DD14D9" w:rsidRDefault="00DD14D9" w:rsidP="00DD14D9">
      <w:pPr>
        <w:spacing w:after="0" w:line="240" w:lineRule="auto"/>
        <w:jc w:val="both"/>
        <w:rPr>
          <w:rStyle w:val="fontstyle01"/>
          <w:rFonts w:ascii="Arial" w:hAnsi="Arial" w:cs="Arial"/>
          <w:b/>
          <w:color w:val="000000" w:themeColor="text1"/>
          <w:sz w:val="20"/>
          <w:szCs w:val="20"/>
        </w:rPr>
      </w:pPr>
    </w:p>
    <w:p w14:paraId="2D0EE747" w14:textId="77777777" w:rsidR="00AB0BED" w:rsidRDefault="00390854" w:rsidP="00DD14D9">
      <w:pPr>
        <w:spacing w:after="0" w:line="240" w:lineRule="auto"/>
        <w:jc w:val="both"/>
        <w:rPr>
          <w:rFonts w:ascii="Arial" w:hAnsi="Arial" w:cs="Arial"/>
          <w:color w:val="000000" w:themeColor="text1"/>
          <w:sz w:val="20"/>
          <w:szCs w:val="20"/>
        </w:rPr>
      </w:pPr>
      <w:r w:rsidRPr="00BD3D31">
        <w:rPr>
          <w:rStyle w:val="fontstyle01"/>
          <w:rFonts w:ascii="Arial" w:hAnsi="Arial" w:cs="Arial"/>
          <w:color w:val="000000" w:themeColor="text1"/>
          <w:sz w:val="20"/>
          <w:szCs w:val="20"/>
        </w:rPr>
        <w:t>Acid deterge</w:t>
      </w:r>
      <w:r w:rsidRPr="00BD3D31">
        <w:rPr>
          <w:rFonts w:ascii="Arial" w:eastAsia="Times New Roman" w:hAnsi="Arial" w:cs="Arial"/>
          <w:color w:val="000000" w:themeColor="text1"/>
          <w:sz w:val="20"/>
          <w:szCs w:val="20"/>
          <w:shd w:val="clear" w:color="auto" w:fill="FFFFFF"/>
        </w:rPr>
        <w:t xml:space="preserve">nt </w:t>
      </w:r>
      <w:r w:rsidRPr="00BD3D31">
        <w:rPr>
          <w:rStyle w:val="fontstyle01"/>
          <w:rFonts w:ascii="Arial" w:hAnsi="Arial" w:cs="Arial"/>
          <w:color w:val="000000" w:themeColor="text1"/>
          <w:sz w:val="20"/>
          <w:szCs w:val="20"/>
        </w:rPr>
        <w:t>fi</w:t>
      </w:r>
      <w:r w:rsidRPr="00BD3D31">
        <w:rPr>
          <w:rFonts w:ascii="Arial" w:hAnsi="Arial" w:cs="Arial"/>
          <w:color w:val="000000" w:themeColor="text1"/>
          <w:sz w:val="20"/>
          <w:szCs w:val="20"/>
        </w:rPr>
        <w:t xml:space="preserve">ber and protein contents (response variables) were measured and separately expressed as a function of the different independent variables as indicated in equations 2 and 3. Numerical multi-response optimization was carried out using Design-Expert Version 13 software whereby the ingredients were optimized through the desirability function approach </w:t>
      </w:r>
      <w:r w:rsidRPr="00BD3D31">
        <w:rPr>
          <w:rFonts w:ascii="Arial" w:hAnsi="Arial" w:cs="Arial"/>
          <w:color w:val="000000" w:themeColor="text1"/>
          <w:sz w:val="20"/>
          <w:szCs w:val="20"/>
        </w:rPr>
        <w:fldChar w:fldCharType="begin"/>
      </w:r>
      <w:r w:rsidRPr="00BD3D31">
        <w:rPr>
          <w:rFonts w:ascii="Arial" w:hAnsi="Arial" w:cs="Arial"/>
          <w:color w:val="000000" w:themeColor="text1"/>
          <w:sz w:val="20"/>
          <w:szCs w:val="20"/>
        </w:rPr>
        <w:instrText xml:space="preserve"> ADDIN EN.CITE &lt;EndNote&gt;&lt;Cite&gt;&lt;Author&gt;Nansereko&lt;/Author&gt;&lt;Year&gt;2022&lt;/Year&gt;&lt;RecNum&gt;99&lt;/RecNum&gt;&lt;DisplayText&gt;(Nansereko et al., 2022)&lt;/DisplayText&gt;&lt;record&gt;&lt;rec-number&gt;99&lt;/rec-number&gt;&lt;foreign-keys&gt;&lt;key app="EN" db-id="p5ffsra5zev2aoe2d0oxsvvxdvsvrt000rat" timestamp="1712546065"&gt;99&lt;/key&gt;&lt;/foreign-keys&gt;&lt;ref-type name="Journal Article"&gt;17&lt;/ref-type&gt;&lt;contributors&gt;&lt;authors&gt;&lt;author&gt;Nansereko, Sophie&lt;/author&gt;&lt;author&gt;Muyonga, John&lt;/author&gt;&lt;author&gt;Byaruhanga, Yusuf B&lt;/author&gt;&lt;/authors&gt;&lt;/contributors&gt;&lt;titles&gt;&lt;title&gt;Optimization of drying conditions for jackfruit pulp using refractance window drying technology&lt;/title&gt;&lt;secondary-title&gt;Food Science &amp;amp; Nutrition&lt;/secondary-title&gt;&lt;/titles&gt;&lt;periodical&gt;&lt;full-title&gt;Food Science &amp;amp; Nutrition&lt;/full-title&gt;&lt;/periodical&gt;&lt;pages&gt;1333-1343&lt;/pages&gt;&lt;volume&gt;10&lt;/volume&gt;&lt;number&gt;5&lt;/number&gt;&lt;dates&gt;&lt;year&gt;2022&lt;/year&gt;&lt;/dates&gt;&lt;isbn&gt;2048-7177&lt;/isbn&gt;&lt;urls&gt;&lt;/urls&gt;&lt;/record&gt;&lt;/Cite&gt;&lt;/EndNote&gt;</w:instrText>
      </w:r>
      <w:r w:rsidRPr="00BD3D31">
        <w:rPr>
          <w:rFonts w:ascii="Arial" w:hAnsi="Arial" w:cs="Arial"/>
          <w:color w:val="000000" w:themeColor="text1"/>
          <w:sz w:val="20"/>
          <w:szCs w:val="20"/>
        </w:rPr>
        <w:fldChar w:fldCharType="separate"/>
      </w:r>
      <w:r w:rsidRPr="00BD3D31">
        <w:rPr>
          <w:rFonts w:ascii="Arial" w:hAnsi="Arial" w:cs="Arial"/>
          <w:color w:val="000000" w:themeColor="text1"/>
          <w:sz w:val="20"/>
          <w:szCs w:val="20"/>
        </w:rPr>
        <w:t>(Nansereko et al., 2022)</w:t>
      </w:r>
      <w:r w:rsidRPr="00BD3D31">
        <w:rPr>
          <w:rFonts w:ascii="Arial" w:hAnsi="Arial" w:cs="Arial"/>
          <w:color w:val="000000" w:themeColor="text1"/>
          <w:sz w:val="20"/>
          <w:szCs w:val="20"/>
        </w:rPr>
        <w:fldChar w:fldCharType="end"/>
      </w:r>
      <w:r w:rsidRPr="00BD3D31">
        <w:rPr>
          <w:rFonts w:ascii="Arial" w:hAnsi="Arial" w:cs="Arial"/>
          <w:color w:val="000000" w:themeColor="text1"/>
          <w:sz w:val="20"/>
          <w:szCs w:val="20"/>
        </w:rPr>
        <w:t>. Noodles were produced using the predicted values from optimization and the experimental values of response variables were determined and then compared with the theoretical values via a t-test (</w:t>
      </w:r>
      <w:r w:rsidR="001A2D76" w:rsidRPr="001A2D76">
        <w:rPr>
          <w:rFonts w:ascii="Arial" w:hAnsi="Arial" w:cs="Arial"/>
          <w:i/>
          <w:color w:val="000000" w:themeColor="text1"/>
          <w:sz w:val="20"/>
          <w:szCs w:val="20"/>
        </w:rPr>
        <w:t>P</w:t>
      </w:r>
      <w:r w:rsidR="001A2D76">
        <w:rPr>
          <w:rFonts w:ascii="Arial" w:hAnsi="Arial" w:cs="Arial"/>
          <w:color w:val="000000" w:themeColor="text1"/>
          <w:sz w:val="20"/>
          <w:szCs w:val="20"/>
        </w:rPr>
        <w:t xml:space="preserve"> &lt; </w:t>
      </w:r>
      <w:r w:rsidRPr="00BD3D31">
        <w:rPr>
          <w:rFonts w:ascii="Arial" w:hAnsi="Arial" w:cs="Arial"/>
          <w:color w:val="000000" w:themeColor="text1"/>
          <w:sz w:val="20"/>
          <w:szCs w:val="20"/>
        </w:rPr>
        <w:t>.05) in Statistical Package for Social Scientists 20.0 software program (SPSS software, release 20.0, SPSS Inc.), to ascertain validity of the predictions.</w:t>
      </w:r>
    </w:p>
    <w:p w14:paraId="2FCB6C9B" w14:textId="77777777" w:rsidR="00DD14D9" w:rsidRPr="00BD3D31" w:rsidRDefault="00DD14D9" w:rsidP="00DD14D9">
      <w:pPr>
        <w:spacing w:after="0" w:line="240" w:lineRule="auto"/>
        <w:jc w:val="both"/>
        <w:rPr>
          <w:rFonts w:ascii="Arial" w:hAnsi="Arial" w:cs="Arial"/>
          <w:color w:val="000000" w:themeColor="text1"/>
          <w:sz w:val="20"/>
          <w:szCs w:val="20"/>
        </w:rPr>
      </w:pPr>
    </w:p>
    <w:p w14:paraId="2A1239AC" w14:textId="77777777" w:rsidR="00AB0BED" w:rsidRDefault="00366422" w:rsidP="00DD14D9">
      <w:pPr>
        <w:spacing w:after="0" w:line="240" w:lineRule="auto"/>
        <w:jc w:val="both"/>
        <w:rPr>
          <w:rFonts w:ascii="Arial" w:hAnsi="Arial" w:cs="Arial"/>
          <w:b/>
          <w:color w:val="000000" w:themeColor="text1"/>
        </w:rPr>
      </w:pPr>
      <w:r w:rsidRPr="00366422">
        <w:rPr>
          <w:rFonts w:ascii="Arial" w:hAnsi="Arial" w:cs="Arial"/>
          <w:b/>
          <w:color w:val="000000" w:themeColor="text1"/>
        </w:rPr>
        <w:t>2.7</w:t>
      </w:r>
      <w:r w:rsidR="00390854" w:rsidRPr="00366422">
        <w:rPr>
          <w:rFonts w:ascii="Arial" w:hAnsi="Arial" w:cs="Arial"/>
          <w:b/>
          <w:color w:val="000000" w:themeColor="text1"/>
        </w:rPr>
        <w:t xml:space="preserve"> Sensory evaluation</w:t>
      </w:r>
    </w:p>
    <w:p w14:paraId="183B3A47" w14:textId="77777777" w:rsidR="00DD14D9" w:rsidRPr="00DD14D9" w:rsidRDefault="00DD14D9" w:rsidP="00DD14D9">
      <w:pPr>
        <w:spacing w:after="0" w:line="240" w:lineRule="auto"/>
        <w:jc w:val="both"/>
        <w:rPr>
          <w:rFonts w:ascii="Arial" w:hAnsi="Arial" w:cs="Arial"/>
          <w:b/>
          <w:color w:val="000000" w:themeColor="text1"/>
          <w:sz w:val="20"/>
          <w:szCs w:val="20"/>
        </w:rPr>
      </w:pPr>
    </w:p>
    <w:p w14:paraId="33377183" w14:textId="77777777" w:rsidR="00AB0BED" w:rsidRDefault="00390854" w:rsidP="00DD14D9">
      <w:pPr>
        <w:spacing w:after="0" w:line="240" w:lineRule="auto"/>
        <w:jc w:val="both"/>
        <w:rPr>
          <w:rFonts w:ascii="Arial" w:eastAsia="Times New Roman" w:hAnsi="Arial" w:cs="Arial"/>
          <w:color w:val="000000" w:themeColor="text1"/>
          <w:sz w:val="20"/>
          <w:szCs w:val="20"/>
          <w:shd w:val="clear" w:color="auto" w:fill="FFFFFF"/>
        </w:rPr>
      </w:pPr>
      <w:r w:rsidRPr="00B3610B">
        <w:rPr>
          <w:rFonts w:ascii="Arial" w:eastAsia="Times New Roman" w:hAnsi="Arial" w:cs="Arial"/>
          <w:color w:val="000000" w:themeColor="text1"/>
          <w:sz w:val="20"/>
          <w:szCs w:val="20"/>
          <w:shd w:val="clear" w:color="auto" w:fill="FFFFFF"/>
        </w:rPr>
        <w:t xml:space="preserve">Thirty un-trained panelists comprised of Makerere University students and staff evaluated coded samples of noodles. Samples were prepared by following the method described by </w:t>
      </w:r>
      <w:r w:rsidRPr="00B3610B">
        <w:rPr>
          <w:rFonts w:ascii="Arial" w:eastAsia="Times New Roman" w:hAnsi="Arial" w:cs="Arial"/>
          <w:color w:val="000000" w:themeColor="text1"/>
          <w:sz w:val="20"/>
          <w:szCs w:val="20"/>
          <w:shd w:val="clear" w:color="auto" w:fill="FFFFFF"/>
        </w:rPr>
        <w:fldChar w:fldCharType="begin"/>
      </w:r>
      <w:r w:rsidRPr="00B3610B">
        <w:rPr>
          <w:rFonts w:ascii="Arial" w:eastAsia="Times New Roman" w:hAnsi="Arial" w:cs="Arial"/>
          <w:color w:val="000000" w:themeColor="text1"/>
          <w:sz w:val="20"/>
          <w:szCs w:val="20"/>
          <w:shd w:val="clear" w:color="auto" w:fill="FFFFFF"/>
        </w:rPr>
        <w:instrText xml:space="preserve"> ADDIN EN.CITE &lt;EndNote&gt;&lt;Cite&gt;&lt;Author&gt;FoodNetwork&lt;/Author&gt;&lt;Year&gt;2022&lt;/Year&gt;&lt;RecNum&gt;169&lt;/RecNum&gt;&lt;DisplayText&gt;(FoodNetwork, 2022)&lt;/DisplayText&gt;&lt;record&gt;&lt;rec-number&gt;169&lt;/rec-number&gt;&lt;foreign-keys&gt;&lt;key app="EN" db-id="p5ffsra5zev2aoe2d0oxsvvxdvsvrt000rat" timestamp="1744750880"&gt;169&lt;/key&gt;&lt;/foreign-keys&gt;&lt;ref-type name="Journal Article"&gt;17&lt;/ref-type&gt;&lt;contributors&gt;&lt;authors&gt;&lt;author&gt;FoodNetwork&lt;/author&gt;&lt;/authors&gt;&lt;/contributors&gt;&lt;titles&gt;&lt;title&gt; How to Cook Pasta&lt;/title&gt;&lt;/titles&gt;&lt;dates&gt;&lt;year&gt;2022&lt;/year&gt;&lt;/dates&gt;&lt;urls&gt;&lt;related-urls&gt;&lt;url&gt;https://www.foodnetwork.com/how-to/articles/howto-cook-italian-pasta-a-step-by-step-guide&lt;/url&gt;&lt;/related-urls&gt;&lt;/urls&gt;&lt;/record&gt;&lt;/Cite&gt;&lt;/EndNote&gt;</w:instrText>
      </w:r>
      <w:r w:rsidRPr="00B3610B">
        <w:rPr>
          <w:rFonts w:ascii="Arial" w:eastAsia="Times New Roman" w:hAnsi="Arial" w:cs="Arial"/>
          <w:color w:val="000000" w:themeColor="text1"/>
          <w:sz w:val="20"/>
          <w:szCs w:val="20"/>
          <w:shd w:val="clear" w:color="auto" w:fill="FFFFFF"/>
        </w:rPr>
        <w:fldChar w:fldCharType="separate"/>
      </w:r>
      <w:r w:rsidRPr="00B3610B">
        <w:rPr>
          <w:rFonts w:ascii="Arial" w:eastAsia="Times New Roman" w:hAnsi="Arial" w:cs="Arial"/>
          <w:color w:val="000000" w:themeColor="text1"/>
          <w:sz w:val="20"/>
          <w:szCs w:val="20"/>
          <w:shd w:val="clear" w:color="auto" w:fill="FFFFFF"/>
        </w:rPr>
        <w:t>(FoodNetwork, 2022)</w:t>
      </w:r>
      <w:r w:rsidRPr="00B3610B">
        <w:rPr>
          <w:rFonts w:ascii="Arial" w:eastAsia="Times New Roman" w:hAnsi="Arial" w:cs="Arial"/>
          <w:color w:val="000000" w:themeColor="text1"/>
          <w:sz w:val="20"/>
          <w:szCs w:val="20"/>
          <w:shd w:val="clear" w:color="auto" w:fill="FFFFFF"/>
        </w:rPr>
        <w:fldChar w:fldCharType="end"/>
      </w:r>
      <w:r w:rsidRPr="00B3610B">
        <w:rPr>
          <w:rFonts w:ascii="Arial" w:eastAsia="Times New Roman" w:hAnsi="Arial" w:cs="Arial"/>
          <w:color w:val="000000" w:themeColor="text1"/>
          <w:sz w:val="20"/>
          <w:szCs w:val="20"/>
          <w:shd w:val="clear" w:color="auto" w:fill="FFFFFF"/>
        </w:rPr>
        <w:t xml:space="preserve"> with modifications. Each sample was prepared by adding dried noodles into boiling water with salt</w:t>
      </w:r>
      <w:r w:rsidRPr="00B3610B">
        <w:rPr>
          <w:rFonts w:ascii="Arial" w:hAnsi="Arial" w:cs="Arial"/>
          <w:sz w:val="20"/>
          <w:szCs w:val="20"/>
        </w:rPr>
        <w:t xml:space="preserve"> (2%)</w:t>
      </w:r>
      <w:r w:rsidRPr="00B3610B">
        <w:rPr>
          <w:rFonts w:ascii="Arial" w:eastAsia="Times New Roman" w:hAnsi="Arial" w:cs="Arial"/>
          <w:color w:val="000000" w:themeColor="text1"/>
          <w:sz w:val="20"/>
          <w:szCs w:val="20"/>
          <w:shd w:val="clear" w:color="auto" w:fill="FFFFFF"/>
        </w:rPr>
        <w:t xml:space="preserve"> until the noodles were fully submerged while stirring occasionally and allowing them to cook for 15 minutes. The cooked noodles were then drained and mixed with sauce made of a 1:3 ratio of fried onions and tomatoes</w:t>
      </w:r>
      <w:r w:rsidRPr="00B3610B">
        <w:rPr>
          <w:rFonts w:ascii="Arial" w:hAnsi="Arial" w:cs="Arial"/>
          <w:sz w:val="20"/>
          <w:szCs w:val="20"/>
        </w:rPr>
        <w:t>. The mixture was made of 2 parts sauce a</w:t>
      </w:r>
      <w:r w:rsidRPr="00B3610B">
        <w:rPr>
          <w:rFonts w:ascii="Arial" w:eastAsia="Times New Roman" w:hAnsi="Arial" w:cs="Arial"/>
          <w:color w:val="000000" w:themeColor="text1"/>
          <w:sz w:val="20"/>
          <w:szCs w:val="20"/>
          <w:shd w:val="clear" w:color="auto" w:fill="FFFFFF"/>
        </w:rPr>
        <w:t>nd 5 parts cooked noodles. The control sample that was made from wheat only was compared to noodles made from an optimized wheat-sorghum-cowpea formulation</w:t>
      </w:r>
      <w:r w:rsidRPr="00B3610B">
        <w:rPr>
          <w:rFonts w:ascii="Arial" w:hAnsi="Arial" w:cs="Arial"/>
          <w:color w:val="000000" w:themeColor="text1"/>
          <w:sz w:val="20"/>
          <w:szCs w:val="20"/>
        </w:rPr>
        <w:t xml:space="preserve">. Panelists scored cooked noodles for </w:t>
      </w:r>
      <w:r w:rsidRPr="00B3610B">
        <w:rPr>
          <w:rFonts w:ascii="Arial" w:eastAsia="Times New Roman" w:hAnsi="Arial" w:cs="Arial"/>
          <w:color w:val="000000" w:themeColor="text1"/>
          <w:sz w:val="20"/>
          <w:szCs w:val="20"/>
          <w:shd w:val="clear" w:color="auto" w:fill="FFFFFF"/>
        </w:rPr>
        <w:t xml:space="preserve">color, appearance, taste, aroma, flavor, mouth feel, and overall acceptability, using a 9-point hedonic scale, where </w:t>
      </w:r>
      <w:r w:rsidRPr="00B3610B">
        <w:rPr>
          <w:rFonts w:ascii="Arial" w:hAnsi="Arial" w:cs="Arial"/>
          <w:sz w:val="20"/>
          <w:szCs w:val="20"/>
        </w:rPr>
        <w:t>1=disliked extremely, a</w:t>
      </w:r>
      <w:r w:rsidRPr="00B3610B">
        <w:rPr>
          <w:rStyle w:val="fontstyle01"/>
          <w:rFonts w:ascii="Arial" w:hAnsi="Arial" w:cs="Arial"/>
          <w:color w:val="000000" w:themeColor="text1"/>
          <w:sz w:val="20"/>
          <w:szCs w:val="20"/>
        </w:rPr>
        <w:t xml:space="preserve">nd </w:t>
      </w:r>
      <w:r w:rsidRPr="00B3610B">
        <w:rPr>
          <w:rFonts w:ascii="Arial" w:hAnsi="Arial" w:cs="Arial"/>
          <w:sz w:val="20"/>
          <w:szCs w:val="20"/>
        </w:rPr>
        <w:t>9=liked extremely</w:t>
      </w:r>
      <w:r w:rsidRPr="00B3610B">
        <w:rPr>
          <w:rFonts w:ascii="Arial" w:eastAsia="Times New Roman" w:hAnsi="Arial" w:cs="Arial"/>
          <w:color w:val="000000" w:themeColor="text1"/>
          <w:sz w:val="20"/>
          <w:szCs w:val="20"/>
          <w:shd w:val="clear" w:color="auto" w:fill="FFFFFF"/>
        </w:rPr>
        <w:t xml:space="preserve"> </w:t>
      </w:r>
      <w:r w:rsidRPr="00B3610B">
        <w:rPr>
          <w:rFonts w:ascii="Arial" w:eastAsia="Times New Roman" w:hAnsi="Arial" w:cs="Arial"/>
          <w:color w:val="000000" w:themeColor="text1"/>
          <w:sz w:val="20"/>
          <w:szCs w:val="20"/>
          <w:shd w:val="clear" w:color="auto" w:fill="FFFFFF"/>
        </w:rPr>
        <w:fldChar w:fldCharType="begin"/>
      </w:r>
      <w:r w:rsidRPr="00B3610B">
        <w:rPr>
          <w:rFonts w:ascii="Arial" w:eastAsia="Times New Roman" w:hAnsi="Arial" w:cs="Arial"/>
          <w:color w:val="000000" w:themeColor="text1"/>
          <w:sz w:val="20"/>
          <w:szCs w:val="20"/>
          <w:shd w:val="clear" w:color="auto" w:fill="FFFFFF"/>
        </w:rPr>
        <w:instrText xml:space="preserve"> ADDIN EN.CITE &lt;EndNote&gt;&lt;Cite&gt;&lt;Author&gt;Akajiaku&lt;/Author&gt;&lt;Year&gt;2017&lt;/Year&gt;&lt;RecNum&gt;2&lt;/RecNum&gt;&lt;DisplayText&gt;(Akajiaku et al., 2017)&lt;/DisplayText&gt;&lt;record&gt;&lt;rec-number&gt;2&lt;/rec-number&gt;&lt;foreign-keys&gt;&lt;key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EndNote&gt;</w:instrText>
      </w:r>
      <w:r w:rsidRPr="00B3610B">
        <w:rPr>
          <w:rFonts w:ascii="Arial" w:eastAsia="Times New Roman" w:hAnsi="Arial" w:cs="Arial"/>
          <w:color w:val="000000" w:themeColor="text1"/>
          <w:sz w:val="20"/>
          <w:szCs w:val="20"/>
          <w:shd w:val="clear" w:color="auto" w:fill="FFFFFF"/>
        </w:rPr>
        <w:fldChar w:fldCharType="separate"/>
      </w:r>
      <w:r w:rsidRPr="00B3610B">
        <w:rPr>
          <w:rFonts w:ascii="Arial" w:eastAsia="Times New Roman" w:hAnsi="Arial" w:cs="Arial"/>
          <w:color w:val="000000" w:themeColor="text1"/>
          <w:sz w:val="20"/>
          <w:szCs w:val="20"/>
          <w:shd w:val="clear" w:color="auto" w:fill="FFFFFF"/>
        </w:rPr>
        <w:t>(Akajiaku et al., 2017)</w:t>
      </w:r>
      <w:r w:rsidRPr="00B3610B">
        <w:rPr>
          <w:rFonts w:ascii="Arial" w:eastAsia="Times New Roman" w:hAnsi="Arial" w:cs="Arial"/>
          <w:color w:val="000000" w:themeColor="text1"/>
          <w:sz w:val="20"/>
          <w:szCs w:val="20"/>
          <w:shd w:val="clear" w:color="auto" w:fill="FFFFFF"/>
        </w:rPr>
        <w:fldChar w:fldCharType="end"/>
      </w:r>
      <w:r w:rsidRPr="00B3610B">
        <w:rPr>
          <w:rFonts w:ascii="Arial" w:eastAsia="Times New Roman" w:hAnsi="Arial" w:cs="Arial"/>
          <w:color w:val="000000" w:themeColor="text1"/>
          <w:sz w:val="20"/>
          <w:szCs w:val="20"/>
          <w:shd w:val="clear" w:color="auto" w:fill="FFFFFF"/>
        </w:rPr>
        <w:t>.</w:t>
      </w:r>
    </w:p>
    <w:p w14:paraId="710A7F82" w14:textId="77777777" w:rsidR="003729BE" w:rsidRPr="00B3610B" w:rsidRDefault="003729BE" w:rsidP="00DE4094">
      <w:pPr>
        <w:spacing w:before="240" w:after="240" w:line="240" w:lineRule="auto"/>
        <w:jc w:val="both"/>
        <w:rPr>
          <w:rFonts w:ascii="Arial" w:eastAsia="Times New Roman" w:hAnsi="Arial" w:cs="Arial"/>
          <w:color w:val="000000" w:themeColor="text1"/>
          <w:sz w:val="20"/>
          <w:szCs w:val="20"/>
          <w:shd w:val="clear" w:color="auto" w:fill="FFFFFF"/>
        </w:rPr>
      </w:pPr>
    </w:p>
    <w:p w14:paraId="3ACAA506" w14:textId="77777777" w:rsidR="00AB0BED" w:rsidRDefault="00366422" w:rsidP="00D36663">
      <w:pPr>
        <w:spacing w:after="0" w:line="240" w:lineRule="auto"/>
        <w:jc w:val="both"/>
        <w:rPr>
          <w:rFonts w:ascii="Arial" w:eastAsia="Times New Roman" w:hAnsi="Arial" w:cs="Arial"/>
          <w:b/>
          <w:color w:val="000000" w:themeColor="text1"/>
          <w:shd w:val="clear" w:color="auto" w:fill="FFFFFF"/>
        </w:rPr>
      </w:pPr>
      <w:r>
        <w:rPr>
          <w:rFonts w:ascii="Arial" w:eastAsia="Times New Roman" w:hAnsi="Arial" w:cs="Arial"/>
          <w:b/>
          <w:color w:val="000000" w:themeColor="text1"/>
          <w:shd w:val="clear" w:color="auto" w:fill="FFFFFF"/>
        </w:rPr>
        <w:lastRenderedPageBreak/>
        <w:t>2.8</w:t>
      </w:r>
      <w:r w:rsidR="00390854" w:rsidRPr="00366422">
        <w:rPr>
          <w:rFonts w:ascii="Arial" w:eastAsia="Times New Roman" w:hAnsi="Arial" w:cs="Arial"/>
          <w:b/>
          <w:color w:val="000000" w:themeColor="text1"/>
          <w:shd w:val="clear" w:color="auto" w:fill="FFFFFF"/>
        </w:rPr>
        <w:t xml:space="preserve"> Proximate analysis</w:t>
      </w:r>
    </w:p>
    <w:p w14:paraId="717A93C3" w14:textId="77777777" w:rsidR="00021B5B" w:rsidRDefault="00021B5B" w:rsidP="00D36663">
      <w:pPr>
        <w:spacing w:after="0" w:line="240" w:lineRule="auto"/>
        <w:jc w:val="both"/>
        <w:rPr>
          <w:rFonts w:ascii="Arial" w:eastAsia="Times New Roman" w:hAnsi="Arial" w:cs="Arial"/>
          <w:b/>
          <w:color w:val="000000" w:themeColor="text1"/>
          <w:shd w:val="clear" w:color="auto" w:fill="FFFFFF"/>
        </w:rPr>
      </w:pPr>
    </w:p>
    <w:p w14:paraId="06838286" w14:textId="7443D4A0" w:rsidR="00021B5B" w:rsidRPr="00021B5B" w:rsidRDefault="00021B5B" w:rsidP="00D36663">
      <w:pPr>
        <w:spacing w:after="0" w:line="240" w:lineRule="auto"/>
        <w:jc w:val="both"/>
        <w:rPr>
          <w:rFonts w:ascii="Arial" w:eastAsia="Times New Roman" w:hAnsi="Arial" w:cs="Arial"/>
          <w:color w:val="000000" w:themeColor="text1"/>
          <w:sz w:val="20"/>
          <w:szCs w:val="20"/>
          <w:shd w:val="clear" w:color="auto" w:fill="FFFFFF"/>
        </w:rPr>
      </w:pPr>
      <w:r w:rsidRPr="00B3610B">
        <w:rPr>
          <w:rFonts w:ascii="Arial" w:eastAsia="Times New Roman" w:hAnsi="Arial" w:cs="Arial"/>
          <w:color w:val="000000" w:themeColor="text1"/>
          <w:sz w:val="20"/>
          <w:szCs w:val="20"/>
          <w:shd w:val="clear" w:color="auto" w:fill="FFFFFF"/>
        </w:rPr>
        <w:t xml:space="preserve">The noodles samples were analyzed for moisture, ash, protein, crude </w:t>
      </w:r>
      <w:proofErr w:type="spellStart"/>
      <w:r w:rsidRPr="00B3610B">
        <w:rPr>
          <w:rFonts w:ascii="Arial" w:eastAsia="Times New Roman" w:hAnsi="Arial" w:cs="Arial"/>
          <w:color w:val="000000" w:themeColor="text1"/>
          <w:sz w:val="20"/>
          <w:szCs w:val="20"/>
          <w:shd w:val="clear" w:color="auto" w:fill="FFFFFF"/>
        </w:rPr>
        <w:t>fibre</w:t>
      </w:r>
      <w:proofErr w:type="spellEnd"/>
      <w:r w:rsidRPr="00B3610B">
        <w:rPr>
          <w:rFonts w:ascii="Arial" w:eastAsia="Times New Roman" w:hAnsi="Arial" w:cs="Arial"/>
          <w:color w:val="000000" w:themeColor="text1"/>
          <w:sz w:val="20"/>
          <w:szCs w:val="20"/>
          <w:shd w:val="clear" w:color="auto" w:fill="FFFFFF"/>
        </w:rPr>
        <w:t xml:space="preserve"> and crude fat according to the methods </w:t>
      </w:r>
      <w:r w:rsidRPr="00B3610B">
        <w:rPr>
          <w:rFonts w:ascii="Arial" w:hAnsi="Arial" w:cs="Arial"/>
          <w:sz w:val="20"/>
          <w:szCs w:val="20"/>
        </w:rPr>
        <w:t xml:space="preserve">by the Association of Official Analytical Chemist </w:t>
      </w:r>
      <w:r w:rsidRPr="00B3610B">
        <w:rPr>
          <w:rFonts w:ascii="Arial" w:hAnsi="Arial" w:cs="Arial"/>
          <w:sz w:val="20"/>
          <w:szCs w:val="20"/>
        </w:rPr>
        <w:fldChar w:fldCharType="begin"/>
      </w:r>
      <w:r w:rsidRPr="00B3610B">
        <w:rPr>
          <w:rFonts w:ascii="Arial" w:hAnsi="Arial" w:cs="Arial"/>
          <w:sz w:val="20"/>
          <w:szCs w:val="20"/>
        </w:rPr>
        <w:instrText xml:space="preserve"> ADDIN EN.CITE &lt;EndNote&gt;&lt;Cite&gt;&lt;Author&gt;AOAC&lt;/Author&gt;&lt;Year&gt;2016&lt;/Year&gt;&lt;RecNum&gt;168&lt;/RecNum&gt;&lt;DisplayText&gt;(AOAC, 2016)&lt;/DisplayText&gt;&lt;record&gt;&lt;rec-number&gt;168&lt;/rec-number&gt;&lt;foreign-keys&gt;&lt;key app="EN" db-id="p5ffsra5zev2aoe2d0oxsvvxdvsvrt000rat" timestamp="1744276819"&gt;168&lt;/key&gt;&lt;/foreign-keys&gt;&lt;ref-type name="Journal Article"&gt;17&lt;/ref-type&gt;&lt;contributors&gt;&lt;authors&gt;&lt;author&gt;AOAC&lt;/author&gt;&lt;/authors&gt;&lt;/contributors&gt;&lt;titles&gt;&lt;title&gt;Official Methods of Analysis &lt;/title&gt;&lt;secondary-title&gt;RESEARCH BLVD Rockville, Maryland, USA&lt;/secondary-title&gt;&lt;/titles&gt;&lt;periodical&gt;&lt;full-title&gt;RESEARCH BLVD Rockville, Maryland, USA&lt;/full-title&gt;&lt;/periodical&gt;&lt;pages&gt;2275&lt;/pages&gt;&lt;volume&gt;20th ed&lt;/volume&gt;&lt;number&gt;300&lt;/number&gt;&lt;dates&gt;&lt;year&gt;2016&lt;/year&gt;&lt;/dates&gt;&lt;urls&gt;&lt;/urls&gt;&lt;/record&gt;&lt;/Cite&gt;&lt;/EndNote&gt;</w:instrText>
      </w:r>
      <w:r w:rsidRPr="00B3610B">
        <w:rPr>
          <w:rFonts w:ascii="Arial" w:hAnsi="Arial" w:cs="Arial"/>
          <w:sz w:val="20"/>
          <w:szCs w:val="20"/>
        </w:rPr>
        <w:fldChar w:fldCharType="separate"/>
      </w:r>
      <w:r w:rsidRPr="00B3610B">
        <w:rPr>
          <w:rFonts w:ascii="Arial" w:hAnsi="Arial" w:cs="Arial"/>
          <w:sz w:val="20"/>
          <w:szCs w:val="20"/>
        </w:rPr>
        <w:t>(AOAC, 2016)</w:t>
      </w:r>
      <w:r w:rsidRPr="00B3610B">
        <w:rPr>
          <w:rFonts w:ascii="Arial" w:hAnsi="Arial" w:cs="Arial"/>
          <w:sz w:val="20"/>
          <w:szCs w:val="20"/>
        </w:rPr>
        <w:fldChar w:fldCharType="end"/>
      </w:r>
      <w:r w:rsidRPr="00B3610B">
        <w:rPr>
          <w:rFonts w:ascii="Arial" w:hAnsi="Arial" w:cs="Arial"/>
          <w:sz w:val="20"/>
          <w:szCs w:val="20"/>
        </w:rPr>
        <w:t xml:space="preserve">. </w:t>
      </w:r>
      <w:r w:rsidRPr="00B3610B">
        <w:rPr>
          <w:rFonts w:ascii="Arial" w:hAnsi="Arial" w:cs="Arial"/>
          <w:color w:val="000000" w:themeColor="text1"/>
          <w:sz w:val="20"/>
          <w:szCs w:val="20"/>
        </w:rPr>
        <w:t>Tests were do</w:t>
      </w:r>
      <w:r w:rsidRPr="00B3610B">
        <w:rPr>
          <w:rFonts w:ascii="Arial" w:eastAsia="Times New Roman" w:hAnsi="Arial" w:cs="Arial"/>
          <w:color w:val="000000" w:themeColor="text1"/>
          <w:sz w:val="20"/>
          <w:szCs w:val="20"/>
          <w:shd w:val="clear" w:color="auto" w:fill="FFFFFF"/>
        </w:rPr>
        <w:t>ne in triplicate.</w:t>
      </w:r>
    </w:p>
    <w:p w14:paraId="0B29A855" w14:textId="77777777" w:rsidR="00D36663" w:rsidRDefault="00D36663" w:rsidP="00D36663">
      <w:pPr>
        <w:spacing w:after="0" w:line="240" w:lineRule="auto"/>
        <w:jc w:val="both"/>
        <w:rPr>
          <w:rFonts w:ascii="Arial" w:eastAsia="Times New Roman" w:hAnsi="Arial" w:cs="Arial"/>
          <w:b/>
          <w:color w:val="000000" w:themeColor="text1"/>
          <w:sz w:val="20"/>
          <w:szCs w:val="20"/>
          <w:shd w:val="clear" w:color="auto" w:fill="FFFFFF"/>
        </w:rPr>
      </w:pPr>
    </w:p>
    <w:p w14:paraId="092D3B01" w14:textId="32FEF6C8" w:rsidR="00AD6028" w:rsidRDefault="00AD6028" w:rsidP="00D36663">
      <w:pPr>
        <w:spacing w:after="0" w:line="240" w:lineRule="auto"/>
        <w:jc w:val="both"/>
        <w:rPr>
          <w:rFonts w:ascii="Arial" w:eastAsia="Times New Roman" w:hAnsi="Arial" w:cs="Arial"/>
          <w:b/>
          <w:color w:val="000000" w:themeColor="text1"/>
          <w:sz w:val="20"/>
          <w:szCs w:val="20"/>
          <w:shd w:val="clear" w:color="auto" w:fill="FFFFFF"/>
        </w:rPr>
      </w:pPr>
      <w:r>
        <w:rPr>
          <w:rFonts w:ascii="Arial" w:eastAsia="Times New Roman" w:hAnsi="Arial" w:cs="Arial"/>
          <w:b/>
          <w:color w:val="000000" w:themeColor="text1"/>
          <w:sz w:val="20"/>
          <w:szCs w:val="20"/>
          <w:shd w:val="clear" w:color="auto" w:fill="FFFFFF"/>
        </w:rPr>
        <w:t>2.8.1 Moisture co</w:t>
      </w:r>
      <w:r w:rsidRPr="00B74F18">
        <w:rPr>
          <w:rFonts w:ascii="Arial" w:eastAsia="Times New Roman" w:hAnsi="Arial" w:cs="Arial"/>
          <w:b/>
          <w:color w:val="000000" w:themeColor="text1"/>
          <w:sz w:val="20"/>
          <w:szCs w:val="20"/>
          <w:shd w:val="clear" w:color="auto" w:fill="FFFFFF"/>
        </w:rPr>
        <w:t>n</w:t>
      </w:r>
      <w:r>
        <w:rPr>
          <w:rFonts w:ascii="Arial" w:eastAsia="Times New Roman" w:hAnsi="Arial" w:cs="Arial"/>
          <w:b/>
          <w:color w:val="000000" w:themeColor="text1"/>
          <w:sz w:val="20"/>
          <w:szCs w:val="20"/>
          <w:shd w:val="clear" w:color="auto" w:fill="FFFFFF"/>
        </w:rPr>
        <w:t>te</w:t>
      </w:r>
      <w:r w:rsidRPr="00B74F18">
        <w:rPr>
          <w:rFonts w:ascii="Arial" w:eastAsia="Times New Roman" w:hAnsi="Arial" w:cs="Arial"/>
          <w:b/>
          <w:color w:val="000000" w:themeColor="text1"/>
          <w:sz w:val="20"/>
          <w:szCs w:val="20"/>
          <w:shd w:val="clear" w:color="auto" w:fill="FFFFFF"/>
        </w:rPr>
        <w:t>n</w:t>
      </w:r>
      <w:r>
        <w:rPr>
          <w:rFonts w:ascii="Arial" w:eastAsia="Times New Roman" w:hAnsi="Arial" w:cs="Arial"/>
          <w:b/>
          <w:color w:val="000000" w:themeColor="text1"/>
          <w:sz w:val="20"/>
          <w:szCs w:val="20"/>
          <w:shd w:val="clear" w:color="auto" w:fill="FFFFFF"/>
        </w:rPr>
        <w:t>t</w:t>
      </w:r>
    </w:p>
    <w:p w14:paraId="273D49D1" w14:textId="77777777" w:rsidR="00AD6028" w:rsidRPr="007841C9" w:rsidRDefault="00AD6028" w:rsidP="00D36663">
      <w:pPr>
        <w:spacing w:after="0" w:line="240" w:lineRule="auto"/>
        <w:jc w:val="both"/>
        <w:rPr>
          <w:rFonts w:ascii="Arial" w:eastAsia="Times New Roman" w:hAnsi="Arial" w:cs="Arial"/>
          <w:color w:val="000000" w:themeColor="text1"/>
          <w:sz w:val="20"/>
          <w:szCs w:val="20"/>
          <w:shd w:val="clear" w:color="auto" w:fill="FFFFFF"/>
        </w:rPr>
      </w:pPr>
    </w:p>
    <w:p w14:paraId="7AB514D8" w14:textId="6E750894" w:rsidR="007841C9" w:rsidRDefault="007841C9" w:rsidP="007841C9">
      <w:pPr>
        <w:spacing w:after="0" w:line="240" w:lineRule="auto"/>
        <w:jc w:val="both"/>
        <w:rPr>
          <w:rFonts w:ascii="Arial" w:eastAsia="Times New Roman" w:hAnsi="Arial" w:cs="Arial"/>
          <w:color w:val="000000" w:themeColor="text1"/>
          <w:sz w:val="20"/>
          <w:szCs w:val="20"/>
          <w:shd w:val="clear" w:color="auto" w:fill="FFFFFF"/>
        </w:rPr>
      </w:pPr>
      <w:r w:rsidRPr="007841C9">
        <w:rPr>
          <w:rFonts w:ascii="Arial" w:eastAsia="Times New Roman" w:hAnsi="Arial" w:cs="Arial"/>
          <w:color w:val="000000" w:themeColor="text1"/>
          <w:sz w:val="20"/>
          <w:szCs w:val="20"/>
          <w:shd w:val="clear" w:color="auto" w:fill="FFFFFF"/>
        </w:rPr>
        <w:t>The moisture content was determined by direct method using an oven as described by 92</w:t>
      </w:r>
      <w:r w:rsidR="00A44DCA">
        <w:rPr>
          <w:rFonts w:ascii="Arial" w:eastAsia="Times New Roman" w:hAnsi="Arial" w:cs="Arial"/>
          <w:color w:val="000000" w:themeColor="text1"/>
          <w:sz w:val="20"/>
          <w:szCs w:val="20"/>
          <w:shd w:val="clear" w:color="auto" w:fill="FFFFFF"/>
        </w:rPr>
        <w:t xml:space="preserve">5.10, </w:t>
      </w:r>
      <w:r w:rsidR="00830C67">
        <w:rPr>
          <w:rFonts w:ascii="Arial" w:eastAsia="Times New Roman" w:hAnsi="Arial" w:cs="Arial"/>
          <w:color w:val="000000" w:themeColor="text1"/>
          <w:sz w:val="20"/>
          <w:szCs w:val="20"/>
          <w:shd w:val="clear" w:color="auto" w:fill="FFFFFF"/>
        </w:rPr>
        <w:fldChar w:fldCharType="begin"/>
      </w:r>
      <w:r w:rsidR="00830C67">
        <w:rPr>
          <w:rFonts w:ascii="Arial" w:eastAsia="Times New Roman" w:hAnsi="Arial" w:cs="Arial"/>
          <w:color w:val="000000" w:themeColor="text1"/>
          <w:sz w:val="20"/>
          <w:szCs w:val="20"/>
          <w:shd w:val="clear" w:color="auto" w:fill="FFFFFF"/>
        </w:rPr>
        <w:instrText xml:space="preserve"> ADDIN EN.CITE &lt;EndNote&gt;&lt;Cite&gt;&lt;Author&gt;AOAC&lt;/Author&gt;&lt;Year&gt;2016&lt;/Year&gt;&lt;RecNum&gt;168&lt;/RecNum&gt;&lt;DisplayText&gt;(AOAC, 2016)&lt;/DisplayText&gt;&lt;record&gt;&lt;rec-number&gt;168&lt;/rec-number&gt;&lt;foreign-keys&gt;&lt;key app="EN" db-id="p5ffsra5zev2aoe2d0oxsvvxdvsvrt000rat" timestamp="1744276819"&gt;168&lt;/key&gt;&lt;/foreign-keys&gt;&lt;ref-type name="Journal Article"&gt;17&lt;/ref-type&gt;&lt;contributors&gt;&lt;authors&gt;&lt;author&gt;AOAC&lt;/author&gt;&lt;/authors&gt;&lt;/contributors&gt;&lt;titles&gt;&lt;title&gt;Official Methods of Analysis &lt;/title&gt;&lt;secondary-title&gt;RESEARCH BLVD Rockville, Maryland, USA&lt;/secondary-title&gt;&lt;/titles&gt;&lt;periodical&gt;&lt;full-title&gt;RESEARCH BLVD Rockville, Maryland, USA&lt;/full-title&gt;&lt;/periodical&gt;&lt;pages&gt;2275&lt;/pages&gt;&lt;volume&gt;20th ed&lt;/volume&gt;&lt;number&gt;300&lt;/number&gt;&lt;dates&gt;&lt;year&gt;2016&lt;/year&gt;&lt;/dates&gt;&lt;urls&gt;&lt;/urls&gt;&lt;/record&gt;&lt;/Cite&gt;&lt;/EndNote&gt;</w:instrText>
      </w:r>
      <w:r w:rsidR="00830C67">
        <w:rPr>
          <w:rFonts w:ascii="Arial" w:eastAsia="Times New Roman" w:hAnsi="Arial" w:cs="Arial"/>
          <w:color w:val="000000" w:themeColor="text1"/>
          <w:sz w:val="20"/>
          <w:szCs w:val="20"/>
          <w:shd w:val="clear" w:color="auto" w:fill="FFFFFF"/>
        </w:rPr>
        <w:fldChar w:fldCharType="separate"/>
      </w:r>
      <w:r w:rsidR="00830C67">
        <w:rPr>
          <w:rFonts w:ascii="Arial" w:eastAsia="Times New Roman" w:hAnsi="Arial" w:cs="Arial"/>
          <w:noProof/>
          <w:color w:val="000000" w:themeColor="text1"/>
          <w:sz w:val="20"/>
          <w:szCs w:val="20"/>
          <w:shd w:val="clear" w:color="auto" w:fill="FFFFFF"/>
        </w:rPr>
        <w:t>(AOAC, 2016)</w:t>
      </w:r>
      <w:r w:rsidR="00830C67">
        <w:rPr>
          <w:rFonts w:ascii="Arial" w:eastAsia="Times New Roman" w:hAnsi="Arial" w:cs="Arial"/>
          <w:color w:val="000000" w:themeColor="text1"/>
          <w:sz w:val="20"/>
          <w:szCs w:val="20"/>
          <w:shd w:val="clear" w:color="auto" w:fill="FFFFFF"/>
        </w:rPr>
        <w:fldChar w:fldCharType="end"/>
      </w:r>
      <w:r w:rsidR="00830C67">
        <w:rPr>
          <w:rFonts w:ascii="Arial" w:eastAsia="Times New Roman" w:hAnsi="Arial" w:cs="Arial"/>
          <w:color w:val="000000" w:themeColor="text1"/>
          <w:sz w:val="20"/>
          <w:szCs w:val="20"/>
          <w:shd w:val="clear" w:color="auto" w:fill="FFFFFF"/>
        </w:rPr>
        <w:t xml:space="preserve">. </w:t>
      </w:r>
      <w:r w:rsidR="00A44DCA">
        <w:rPr>
          <w:rFonts w:ascii="Arial" w:eastAsia="Times New Roman" w:hAnsi="Arial" w:cs="Arial"/>
          <w:color w:val="000000" w:themeColor="text1"/>
          <w:sz w:val="20"/>
          <w:szCs w:val="20"/>
          <w:shd w:val="clear" w:color="auto" w:fill="FFFFFF"/>
        </w:rPr>
        <w:t>In summary, 2</w:t>
      </w:r>
      <w:r w:rsidRPr="007841C9">
        <w:rPr>
          <w:rFonts w:ascii="Arial" w:eastAsia="Times New Roman" w:hAnsi="Arial" w:cs="Arial"/>
          <w:color w:val="000000" w:themeColor="text1"/>
          <w:sz w:val="20"/>
          <w:szCs w:val="20"/>
          <w:shd w:val="clear" w:color="auto" w:fill="FFFFFF"/>
        </w:rPr>
        <w:t xml:space="preserve"> g of sample were weighed into dry </w:t>
      </w:r>
      <w:proofErr w:type="spellStart"/>
      <w:r w:rsidRPr="007841C9">
        <w:rPr>
          <w:rFonts w:ascii="Arial" w:eastAsia="Times New Roman" w:hAnsi="Arial" w:cs="Arial"/>
          <w:color w:val="000000" w:themeColor="text1"/>
          <w:sz w:val="20"/>
          <w:szCs w:val="20"/>
          <w:shd w:val="clear" w:color="auto" w:fill="FFFFFF"/>
        </w:rPr>
        <w:t>aluminium</w:t>
      </w:r>
      <w:proofErr w:type="spellEnd"/>
      <w:r w:rsidRPr="007841C9">
        <w:rPr>
          <w:rFonts w:ascii="Arial" w:eastAsia="Times New Roman" w:hAnsi="Arial" w:cs="Arial"/>
          <w:color w:val="000000" w:themeColor="text1"/>
          <w:sz w:val="20"/>
          <w:szCs w:val="20"/>
          <w:shd w:val="clear" w:color="auto" w:fill="FFFFFF"/>
        </w:rPr>
        <w:t xml:space="preserve"> dishes and spread out evenl</w:t>
      </w:r>
      <w:r w:rsidR="002F6B26">
        <w:rPr>
          <w:rFonts w:ascii="Arial" w:eastAsia="Times New Roman" w:hAnsi="Arial" w:cs="Arial"/>
          <w:color w:val="000000" w:themeColor="text1"/>
          <w:sz w:val="20"/>
          <w:szCs w:val="20"/>
          <w:shd w:val="clear" w:color="auto" w:fill="FFFFFF"/>
        </w:rPr>
        <w:t>y. The dishes were placed in a hot air</w:t>
      </w:r>
      <w:r w:rsidRPr="007841C9">
        <w:rPr>
          <w:rFonts w:ascii="Arial" w:eastAsia="Times New Roman" w:hAnsi="Arial" w:cs="Arial"/>
          <w:color w:val="000000" w:themeColor="text1"/>
          <w:sz w:val="20"/>
          <w:szCs w:val="20"/>
          <w:shd w:val="clear" w:color="auto" w:fill="FFFFFF"/>
        </w:rPr>
        <w:t xml:space="preserve"> oven (</w:t>
      </w:r>
      <w:proofErr w:type="spellStart"/>
      <w:r w:rsidRPr="007841C9">
        <w:rPr>
          <w:rFonts w:ascii="Arial" w:eastAsia="Times New Roman" w:hAnsi="Arial" w:cs="Arial"/>
          <w:color w:val="000000" w:themeColor="text1"/>
          <w:sz w:val="20"/>
          <w:szCs w:val="20"/>
          <w:shd w:val="clear" w:color="auto" w:fill="FFFFFF"/>
        </w:rPr>
        <w:t>Gallenkamp</w:t>
      </w:r>
      <w:proofErr w:type="spellEnd"/>
      <w:r w:rsidRPr="007841C9">
        <w:rPr>
          <w:rFonts w:ascii="Arial" w:eastAsia="Times New Roman" w:hAnsi="Arial" w:cs="Arial"/>
          <w:color w:val="000000" w:themeColor="text1"/>
          <w:sz w:val="20"/>
          <w:szCs w:val="20"/>
          <w:shd w:val="clear" w:color="auto" w:fill="FFFFFF"/>
        </w:rPr>
        <w:t>,</w:t>
      </w:r>
      <w:r w:rsidR="00A44DCA" w:rsidRPr="00A44DCA">
        <w:rPr>
          <w:rStyle w:val="fontstyle01"/>
          <w:rFonts w:ascii="Arial" w:hAnsi="Arial" w:cs="Arial"/>
          <w:color w:val="000000" w:themeColor="text1"/>
          <w:sz w:val="20"/>
          <w:szCs w:val="20"/>
        </w:rPr>
        <w:t xml:space="preserve"> </w:t>
      </w:r>
      <w:r w:rsidR="00A44DCA">
        <w:rPr>
          <w:rStyle w:val="fontstyle01"/>
          <w:rFonts w:ascii="Arial" w:hAnsi="Arial" w:cs="Arial"/>
          <w:color w:val="000000" w:themeColor="text1"/>
          <w:sz w:val="20"/>
          <w:szCs w:val="20"/>
        </w:rPr>
        <w:t>Loughborough,</w:t>
      </w:r>
      <w:r w:rsidRPr="007841C9">
        <w:rPr>
          <w:rFonts w:ascii="Arial" w:eastAsia="Times New Roman" w:hAnsi="Arial" w:cs="Arial"/>
          <w:color w:val="000000" w:themeColor="text1"/>
          <w:sz w:val="20"/>
          <w:szCs w:val="20"/>
          <w:shd w:val="clear" w:color="auto" w:fill="FFFFFF"/>
        </w:rPr>
        <w:t xml:space="preserve"> UK) and dried at 102°C for 16 h. The dishes were placed in a desiccator to cool to room temperature (25 °C). The dried samples were then weighed and percentage moisture content calculated as;</w:t>
      </w:r>
    </w:p>
    <w:p w14:paraId="287B49C5" w14:textId="77777777" w:rsidR="007841C9" w:rsidRPr="007841C9" w:rsidRDefault="007841C9" w:rsidP="007841C9">
      <w:pPr>
        <w:spacing w:after="0" w:line="240" w:lineRule="auto"/>
        <w:jc w:val="both"/>
        <w:rPr>
          <w:rFonts w:ascii="Arial" w:eastAsia="Times New Roman" w:hAnsi="Arial" w:cs="Arial"/>
          <w:color w:val="000000" w:themeColor="text1"/>
          <w:sz w:val="20"/>
          <w:szCs w:val="20"/>
          <w:shd w:val="clear" w:color="auto" w:fill="FFFFFF"/>
        </w:rPr>
      </w:pPr>
    </w:p>
    <w:p w14:paraId="6337E8CC" w14:textId="0FED950A" w:rsidR="00021B5B" w:rsidRPr="007841C9" w:rsidRDefault="007841C9" w:rsidP="007841C9">
      <w:pPr>
        <w:spacing w:after="0" w:line="240" w:lineRule="auto"/>
        <w:jc w:val="both"/>
        <w:rPr>
          <w:rFonts w:ascii="Arial" w:eastAsia="Times New Roman" w:hAnsi="Arial" w:cs="Arial"/>
          <w:color w:val="000000" w:themeColor="text1"/>
          <w:sz w:val="20"/>
          <w:szCs w:val="20"/>
          <w:shd w:val="clear" w:color="auto" w:fill="FFFFFF"/>
        </w:rPr>
      </w:pPr>
      <w:r w:rsidRPr="007841C9">
        <w:rPr>
          <w:rFonts w:ascii="Arial" w:eastAsia="Times New Roman" w:hAnsi="Arial" w:cs="Arial"/>
          <w:color w:val="000000" w:themeColor="text1"/>
          <w:sz w:val="20"/>
          <w:szCs w:val="20"/>
          <w:shd w:val="clear" w:color="auto" w:fill="FFFFFF"/>
        </w:rPr>
        <w:t>% Moisture = [Weight of moisture/ Weight of sample] x 100</w:t>
      </w:r>
    </w:p>
    <w:p w14:paraId="72EAD451" w14:textId="77777777" w:rsidR="00021B5B" w:rsidRDefault="00021B5B" w:rsidP="00D36663">
      <w:pPr>
        <w:spacing w:after="0" w:line="240" w:lineRule="auto"/>
        <w:jc w:val="both"/>
        <w:rPr>
          <w:rFonts w:ascii="Arial" w:eastAsia="Times New Roman" w:hAnsi="Arial" w:cs="Arial"/>
          <w:b/>
          <w:color w:val="000000" w:themeColor="text1"/>
          <w:sz w:val="20"/>
          <w:szCs w:val="20"/>
          <w:shd w:val="clear" w:color="auto" w:fill="FFFFFF"/>
        </w:rPr>
      </w:pPr>
    </w:p>
    <w:p w14:paraId="00E075A2" w14:textId="4AE33320" w:rsidR="00AD6028" w:rsidRDefault="00AD6028" w:rsidP="00D36663">
      <w:pPr>
        <w:spacing w:after="0" w:line="240" w:lineRule="auto"/>
        <w:jc w:val="both"/>
        <w:rPr>
          <w:rFonts w:ascii="Arial" w:eastAsia="Times New Roman" w:hAnsi="Arial" w:cs="Arial"/>
          <w:b/>
          <w:color w:val="000000" w:themeColor="text1"/>
          <w:sz w:val="20"/>
          <w:szCs w:val="20"/>
          <w:shd w:val="clear" w:color="auto" w:fill="FFFFFF"/>
        </w:rPr>
      </w:pPr>
      <w:r>
        <w:rPr>
          <w:rFonts w:ascii="Arial" w:eastAsia="Times New Roman" w:hAnsi="Arial" w:cs="Arial"/>
          <w:b/>
          <w:color w:val="000000" w:themeColor="text1"/>
          <w:sz w:val="20"/>
          <w:szCs w:val="20"/>
          <w:shd w:val="clear" w:color="auto" w:fill="FFFFFF"/>
        </w:rPr>
        <w:t>2.8.2 Ash co</w:t>
      </w:r>
      <w:r w:rsidRPr="00B74F18">
        <w:rPr>
          <w:rFonts w:ascii="Arial" w:eastAsia="Times New Roman" w:hAnsi="Arial" w:cs="Arial"/>
          <w:b/>
          <w:color w:val="000000" w:themeColor="text1"/>
          <w:sz w:val="20"/>
          <w:szCs w:val="20"/>
          <w:shd w:val="clear" w:color="auto" w:fill="FFFFFF"/>
        </w:rPr>
        <w:t>n</w:t>
      </w:r>
      <w:r>
        <w:rPr>
          <w:rFonts w:ascii="Arial" w:eastAsia="Times New Roman" w:hAnsi="Arial" w:cs="Arial"/>
          <w:b/>
          <w:color w:val="000000" w:themeColor="text1"/>
          <w:sz w:val="20"/>
          <w:szCs w:val="20"/>
          <w:shd w:val="clear" w:color="auto" w:fill="FFFFFF"/>
        </w:rPr>
        <w:t>te</w:t>
      </w:r>
      <w:r w:rsidRPr="00B74F18">
        <w:rPr>
          <w:rFonts w:ascii="Arial" w:eastAsia="Times New Roman" w:hAnsi="Arial" w:cs="Arial"/>
          <w:b/>
          <w:color w:val="000000" w:themeColor="text1"/>
          <w:sz w:val="20"/>
          <w:szCs w:val="20"/>
          <w:shd w:val="clear" w:color="auto" w:fill="FFFFFF"/>
        </w:rPr>
        <w:t>n</w:t>
      </w:r>
      <w:r>
        <w:rPr>
          <w:rFonts w:ascii="Arial" w:eastAsia="Times New Roman" w:hAnsi="Arial" w:cs="Arial"/>
          <w:b/>
          <w:color w:val="000000" w:themeColor="text1"/>
          <w:sz w:val="20"/>
          <w:szCs w:val="20"/>
          <w:shd w:val="clear" w:color="auto" w:fill="FFFFFF"/>
        </w:rPr>
        <w:t>t</w:t>
      </w:r>
    </w:p>
    <w:p w14:paraId="3E0D7628" w14:textId="77777777" w:rsidR="00AD6028" w:rsidRDefault="00AD6028" w:rsidP="00D36663">
      <w:pPr>
        <w:spacing w:after="0" w:line="240" w:lineRule="auto"/>
        <w:jc w:val="both"/>
        <w:rPr>
          <w:rFonts w:ascii="Arial" w:eastAsia="Times New Roman" w:hAnsi="Arial" w:cs="Arial"/>
          <w:b/>
          <w:color w:val="000000" w:themeColor="text1"/>
          <w:sz w:val="20"/>
          <w:szCs w:val="20"/>
          <w:shd w:val="clear" w:color="auto" w:fill="FFFFFF"/>
        </w:rPr>
      </w:pPr>
    </w:p>
    <w:p w14:paraId="7E8AB420" w14:textId="4FBF3FAF" w:rsidR="008063C7" w:rsidRPr="008063C7" w:rsidRDefault="008063C7" w:rsidP="008063C7">
      <w:pPr>
        <w:spacing w:after="0" w:line="240" w:lineRule="auto"/>
        <w:jc w:val="both"/>
        <w:rPr>
          <w:rFonts w:ascii="Arial" w:eastAsia="Times New Roman" w:hAnsi="Arial" w:cs="Arial"/>
          <w:color w:val="000000" w:themeColor="text1"/>
          <w:sz w:val="20"/>
          <w:szCs w:val="20"/>
          <w:shd w:val="clear" w:color="auto" w:fill="FFFFFF"/>
        </w:rPr>
      </w:pPr>
      <w:r w:rsidRPr="008063C7">
        <w:rPr>
          <w:rFonts w:ascii="Arial" w:eastAsia="Times New Roman" w:hAnsi="Arial" w:cs="Arial"/>
          <w:color w:val="000000" w:themeColor="text1"/>
          <w:sz w:val="20"/>
          <w:szCs w:val="20"/>
          <w:shd w:val="clear" w:color="auto" w:fill="FFFFFF"/>
        </w:rPr>
        <w:t>Ash was determined using the combustion me</w:t>
      </w:r>
      <w:r w:rsidR="00C156F4">
        <w:rPr>
          <w:rFonts w:ascii="Arial" w:eastAsia="Times New Roman" w:hAnsi="Arial" w:cs="Arial"/>
          <w:color w:val="000000" w:themeColor="text1"/>
          <w:sz w:val="20"/>
          <w:szCs w:val="20"/>
          <w:shd w:val="clear" w:color="auto" w:fill="FFFFFF"/>
        </w:rPr>
        <w:t>thod by a muffle furnace at 550</w:t>
      </w:r>
      <w:r w:rsidR="00C156F4" w:rsidRPr="008063C7">
        <w:rPr>
          <w:rFonts w:ascii="Arial" w:eastAsia="Times New Roman" w:hAnsi="Arial" w:cs="Arial"/>
          <w:color w:val="000000" w:themeColor="text1"/>
          <w:sz w:val="20"/>
          <w:szCs w:val="20"/>
          <w:shd w:val="clear" w:color="auto" w:fill="FFFFFF"/>
        </w:rPr>
        <w:t>°</w:t>
      </w:r>
      <w:r w:rsidR="00602DA3">
        <w:rPr>
          <w:rFonts w:ascii="Arial" w:eastAsia="Times New Roman" w:hAnsi="Arial" w:cs="Arial"/>
          <w:color w:val="000000" w:themeColor="text1"/>
          <w:sz w:val="20"/>
          <w:szCs w:val="20"/>
          <w:shd w:val="clear" w:color="auto" w:fill="FFFFFF"/>
        </w:rPr>
        <w:t xml:space="preserve">C following method 923.03; </w:t>
      </w:r>
      <w:r w:rsidR="00602DA3">
        <w:rPr>
          <w:rFonts w:ascii="Arial" w:eastAsia="Times New Roman" w:hAnsi="Arial" w:cs="Arial"/>
          <w:color w:val="000000" w:themeColor="text1"/>
          <w:sz w:val="20"/>
          <w:szCs w:val="20"/>
          <w:shd w:val="clear" w:color="auto" w:fill="FFFFFF"/>
        </w:rPr>
        <w:fldChar w:fldCharType="begin"/>
      </w:r>
      <w:r w:rsidR="00602DA3">
        <w:rPr>
          <w:rFonts w:ascii="Arial" w:eastAsia="Times New Roman" w:hAnsi="Arial" w:cs="Arial"/>
          <w:color w:val="000000" w:themeColor="text1"/>
          <w:sz w:val="20"/>
          <w:szCs w:val="20"/>
          <w:shd w:val="clear" w:color="auto" w:fill="FFFFFF"/>
        </w:rPr>
        <w:instrText xml:space="preserve"> ADDIN EN.CITE &lt;EndNote&gt;&lt;Cite&gt;&lt;Author&gt;AOAC&lt;/Author&gt;&lt;Year&gt;2016&lt;/Year&gt;&lt;RecNum&gt;168&lt;/RecNum&gt;&lt;DisplayText&gt;(AOAC, 2016)&lt;/DisplayText&gt;&lt;record&gt;&lt;rec-number&gt;168&lt;/rec-number&gt;&lt;foreign-keys&gt;&lt;key app="EN" db-id="p5ffsra5zev2aoe2d0oxsvvxdvsvrt000rat" timestamp="1744276819"&gt;168&lt;/key&gt;&lt;/foreign-keys&gt;&lt;ref-type name="Journal Article"&gt;17&lt;/ref-type&gt;&lt;contributors&gt;&lt;authors&gt;&lt;author&gt;AOAC&lt;/author&gt;&lt;/authors&gt;&lt;/contributors&gt;&lt;titles&gt;&lt;title&gt;Official Methods of Analysis &lt;/title&gt;&lt;secondary-title&gt;RESEARCH BLVD Rockville, Maryland, USA&lt;/secondary-title&gt;&lt;/titles&gt;&lt;periodical&gt;&lt;full-title&gt;RESEARCH BLVD Rockville, Maryland, USA&lt;/full-title&gt;&lt;/periodical&gt;&lt;pages&gt;2275&lt;/pages&gt;&lt;volume&gt;20th ed&lt;/volume&gt;&lt;number&gt;300&lt;/number&gt;&lt;dates&gt;&lt;year&gt;2016&lt;/year&gt;&lt;/dates&gt;&lt;urls&gt;&lt;/urls&gt;&lt;/record&gt;&lt;/Cite&gt;&lt;/EndNote&gt;</w:instrText>
      </w:r>
      <w:r w:rsidR="00602DA3">
        <w:rPr>
          <w:rFonts w:ascii="Arial" w:eastAsia="Times New Roman" w:hAnsi="Arial" w:cs="Arial"/>
          <w:color w:val="000000" w:themeColor="text1"/>
          <w:sz w:val="20"/>
          <w:szCs w:val="20"/>
          <w:shd w:val="clear" w:color="auto" w:fill="FFFFFF"/>
        </w:rPr>
        <w:fldChar w:fldCharType="separate"/>
      </w:r>
      <w:r w:rsidR="00602DA3">
        <w:rPr>
          <w:rFonts w:ascii="Arial" w:eastAsia="Times New Roman" w:hAnsi="Arial" w:cs="Arial"/>
          <w:noProof/>
          <w:color w:val="000000" w:themeColor="text1"/>
          <w:sz w:val="20"/>
          <w:szCs w:val="20"/>
          <w:shd w:val="clear" w:color="auto" w:fill="FFFFFF"/>
        </w:rPr>
        <w:t>(AOAC, 2016)</w:t>
      </w:r>
      <w:r w:rsidR="00602DA3">
        <w:rPr>
          <w:rFonts w:ascii="Arial" w:eastAsia="Times New Roman" w:hAnsi="Arial" w:cs="Arial"/>
          <w:color w:val="000000" w:themeColor="text1"/>
          <w:sz w:val="20"/>
          <w:szCs w:val="20"/>
          <w:shd w:val="clear" w:color="auto" w:fill="FFFFFF"/>
        </w:rPr>
        <w:fldChar w:fldCharType="end"/>
      </w:r>
      <w:r w:rsidR="00602DA3">
        <w:rPr>
          <w:rFonts w:ascii="Arial" w:eastAsia="Times New Roman" w:hAnsi="Arial" w:cs="Arial"/>
          <w:color w:val="000000" w:themeColor="text1"/>
          <w:sz w:val="20"/>
          <w:szCs w:val="20"/>
          <w:shd w:val="clear" w:color="auto" w:fill="FFFFFF"/>
        </w:rPr>
        <w:t>.</w:t>
      </w:r>
      <w:r w:rsidRPr="008063C7">
        <w:rPr>
          <w:rFonts w:ascii="Arial" w:eastAsia="Times New Roman" w:hAnsi="Arial" w:cs="Arial"/>
          <w:color w:val="000000" w:themeColor="text1"/>
          <w:sz w:val="20"/>
          <w:szCs w:val="20"/>
          <w:shd w:val="clear" w:color="auto" w:fill="FFFFFF"/>
        </w:rPr>
        <w:t xml:space="preserve"> In summary, 3 g of sample were weighed into dry pre weighed dishes and heated in a muffle furnace</w:t>
      </w:r>
      <w:r w:rsidR="00C156F4">
        <w:rPr>
          <w:rFonts w:ascii="Arial" w:eastAsia="Times New Roman" w:hAnsi="Arial" w:cs="Arial"/>
          <w:color w:val="000000" w:themeColor="text1"/>
          <w:sz w:val="20"/>
          <w:szCs w:val="20"/>
          <w:shd w:val="clear" w:color="auto" w:fill="FFFFFF"/>
        </w:rPr>
        <w:t xml:space="preserve"> </w:t>
      </w:r>
      <w:r w:rsidR="00C156F4" w:rsidRPr="00C156F4">
        <w:rPr>
          <w:rFonts w:ascii="Arial" w:eastAsia="Times New Roman" w:hAnsi="Arial" w:cs="Arial"/>
          <w:color w:val="000000" w:themeColor="text1"/>
          <w:sz w:val="20"/>
          <w:szCs w:val="20"/>
          <w:shd w:val="clear" w:color="auto" w:fill="FFFFFF"/>
        </w:rPr>
        <w:t>(</w:t>
      </w:r>
      <w:proofErr w:type="spellStart"/>
      <w:r w:rsidR="00C156F4" w:rsidRPr="00C156F4">
        <w:rPr>
          <w:rFonts w:ascii="Arial" w:eastAsia="Times New Roman" w:hAnsi="Arial" w:cs="Arial"/>
          <w:color w:val="000000" w:themeColor="text1"/>
          <w:sz w:val="20"/>
          <w:szCs w:val="20"/>
          <w:shd w:val="clear" w:color="auto" w:fill="FFFFFF"/>
        </w:rPr>
        <w:t>Mustek</w:t>
      </w:r>
      <w:proofErr w:type="spellEnd"/>
      <w:r w:rsidR="00C156F4" w:rsidRPr="00C156F4">
        <w:rPr>
          <w:rFonts w:ascii="Arial" w:eastAsia="Times New Roman" w:hAnsi="Arial" w:cs="Arial"/>
          <w:color w:val="000000" w:themeColor="text1"/>
          <w:sz w:val="20"/>
          <w:szCs w:val="20"/>
          <w:shd w:val="clear" w:color="auto" w:fill="FFFFFF"/>
        </w:rPr>
        <w:t xml:space="preserve"> Limited, UK)</w:t>
      </w:r>
      <w:r w:rsidRPr="008063C7">
        <w:rPr>
          <w:rFonts w:ascii="Arial" w:eastAsia="Times New Roman" w:hAnsi="Arial" w:cs="Arial"/>
          <w:color w:val="000000" w:themeColor="text1"/>
          <w:sz w:val="20"/>
          <w:szCs w:val="20"/>
          <w:shd w:val="clear" w:color="auto" w:fill="FFFFFF"/>
        </w:rPr>
        <w:t xml:space="preserve"> at 600°C for 8 h. The dishes were cooled to 25°C in a desiccator, weighed and thereafter percentage ash calculated. </w:t>
      </w:r>
    </w:p>
    <w:p w14:paraId="2463A865" w14:textId="77777777" w:rsidR="008063C7" w:rsidRPr="008063C7" w:rsidRDefault="008063C7" w:rsidP="008063C7">
      <w:pPr>
        <w:spacing w:after="0" w:line="240" w:lineRule="auto"/>
        <w:jc w:val="both"/>
        <w:rPr>
          <w:rFonts w:ascii="Arial" w:eastAsia="Times New Roman" w:hAnsi="Arial" w:cs="Arial"/>
          <w:color w:val="000000" w:themeColor="text1"/>
          <w:sz w:val="20"/>
          <w:szCs w:val="20"/>
          <w:shd w:val="clear" w:color="auto" w:fill="FFFFFF"/>
        </w:rPr>
      </w:pPr>
    </w:p>
    <w:p w14:paraId="3BE391F8" w14:textId="380BD1BD" w:rsidR="008063C7" w:rsidRPr="008063C7" w:rsidRDefault="008063C7" w:rsidP="008063C7">
      <w:pPr>
        <w:spacing w:after="0" w:line="240" w:lineRule="auto"/>
        <w:jc w:val="both"/>
        <w:rPr>
          <w:rFonts w:ascii="Arial" w:eastAsia="Times New Roman" w:hAnsi="Arial" w:cs="Arial"/>
          <w:color w:val="000000" w:themeColor="text1"/>
          <w:sz w:val="20"/>
          <w:szCs w:val="20"/>
          <w:shd w:val="clear" w:color="auto" w:fill="FFFFFF"/>
        </w:rPr>
      </w:pPr>
      <m:oMathPara>
        <m:oMath>
          <m:r>
            <m:rPr>
              <m:sty m:val="p"/>
            </m:rPr>
            <w:rPr>
              <w:rFonts w:ascii="Cambria Math" w:hAnsi="Cambria Math" w:cs="Arial"/>
              <w:sz w:val="20"/>
              <w:szCs w:val="20"/>
            </w:rPr>
            <m:t>% Ash on dry basis=</m:t>
          </m:r>
          <m:f>
            <m:fPr>
              <m:ctrlPr>
                <w:rPr>
                  <w:rFonts w:ascii="Cambria Math" w:hAnsi="Cambria Math" w:cs="Arial"/>
                  <w:sz w:val="20"/>
                  <w:szCs w:val="20"/>
                </w:rPr>
              </m:ctrlPr>
            </m:fPr>
            <m:num>
              <m:r>
                <m:rPr>
                  <m:sty m:val="p"/>
                </m:rPr>
                <w:rPr>
                  <w:rFonts w:ascii="Cambria Math" w:hAnsi="Cambria Math" w:cs="Arial"/>
                  <w:sz w:val="20"/>
                  <w:szCs w:val="20"/>
                </w:rPr>
                <m:t>Weight of Ashed sample</m:t>
              </m:r>
            </m:num>
            <m:den>
              <m:r>
                <m:rPr>
                  <m:sty m:val="p"/>
                </m:rPr>
                <w:rPr>
                  <w:rFonts w:ascii="Cambria Math" w:hAnsi="Cambria Math" w:cs="Arial"/>
                  <w:sz w:val="20"/>
                  <w:szCs w:val="20"/>
                </w:rPr>
                <m:t>Initial sample weight</m:t>
              </m:r>
            </m:den>
          </m:f>
          <m:r>
            <w:rPr>
              <w:rFonts w:ascii="Cambria Math" w:hAnsi="Cambria Math" w:cs="Arial"/>
              <w:sz w:val="20"/>
              <w:szCs w:val="20"/>
            </w:rPr>
            <m:t>X 100</m:t>
          </m:r>
        </m:oMath>
      </m:oMathPara>
    </w:p>
    <w:p w14:paraId="1E3FE13E" w14:textId="77777777" w:rsidR="008063C7" w:rsidRPr="008063C7" w:rsidRDefault="008063C7" w:rsidP="008063C7">
      <w:pPr>
        <w:spacing w:after="0" w:line="240" w:lineRule="auto"/>
        <w:jc w:val="both"/>
        <w:rPr>
          <w:rFonts w:ascii="Arial" w:eastAsia="Times New Roman" w:hAnsi="Arial" w:cs="Arial"/>
          <w:color w:val="000000" w:themeColor="text1"/>
          <w:sz w:val="20"/>
          <w:szCs w:val="20"/>
          <w:shd w:val="clear" w:color="auto" w:fill="FFFFFF"/>
        </w:rPr>
      </w:pPr>
    </w:p>
    <w:p w14:paraId="35E00B15" w14:textId="22A1FFEB" w:rsidR="00021B5B" w:rsidRPr="008063C7" w:rsidRDefault="008063C7" w:rsidP="008063C7">
      <w:pPr>
        <w:spacing w:after="0" w:line="240" w:lineRule="auto"/>
        <w:jc w:val="both"/>
        <w:rPr>
          <w:rFonts w:ascii="Arial" w:eastAsia="Times New Roman" w:hAnsi="Arial" w:cs="Arial"/>
          <w:color w:val="000000" w:themeColor="text1"/>
          <w:sz w:val="20"/>
          <w:szCs w:val="20"/>
          <w:shd w:val="clear" w:color="auto" w:fill="FFFFFF"/>
        </w:rPr>
      </w:pPr>
      <w:r w:rsidRPr="008063C7">
        <w:rPr>
          <w:rFonts w:ascii="Arial" w:eastAsia="Times New Roman" w:hAnsi="Arial" w:cs="Arial"/>
          <w:color w:val="000000" w:themeColor="text1"/>
          <w:sz w:val="20"/>
          <w:szCs w:val="20"/>
          <w:shd w:val="clear" w:color="auto" w:fill="FFFFFF"/>
        </w:rPr>
        <w:t>Where; W1 is weight of crucible; W2 is weight of sample and crucible; W3 is weight of ash and crucible.</w:t>
      </w:r>
    </w:p>
    <w:p w14:paraId="6F15EE95" w14:textId="77777777" w:rsidR="00021B5B" w:rsidRDefault="00021B5B" w:rsidP="00D36663">
      <w:pPr>
        <w:spacing w:after="0" w:line="240" w:lineRule="auto"/>
        <w:jc w:val="both"/>
        <w:rPr>
          <w:rFonts w:ascii="Arial" w:eastAsia="Times New Roman" w:hAnsi="Arial" w:cs="Arial"/>
          <w:b/>
          <w:color w:val="000000" w:themeColor="text1"/>
          <w:sz w:val="20"/>
          <w:szCs w:val="20"/>
          <w:shd w:val="clear" w:color="auto" w:fill="FFFFFF"/>
        </w:rPr>
      </w:pPr>
    </w:p>
    <w:p w14:paraId="7B510866" w14:textId="0A191FAA" w:rsidR="003954DC" w:rsidRDefault="00AD6028" w:rsidP="00D36663">
      <w:pPr>
        <w:spacing w:after="0" w:line="240" w:lineRule="auto"/>
        <w:jc w:val="both"/>
        <w:rPr>
          <w:rFonts w:ascii="Arial" w:eastAsia="Times New Roman" w:hAnsi="Arial" w:cs="Arial"/>
          <w:b/>
          <w:color w:val="000000" w:themeColor="text1"/>
          <w:sz w:val="20"/>
          <w:szCs w:val="20"/>
          <w:shd w:val="clear" w:color="auto" w:fill="FFFFFF"/>
        </w:rPr>
      </w:pPr>
      <w:r>
        <w:rPr>
          <w:rFonts w:ascii="Arial" w:eastAsia="Times New Roman" w:hAnsi="Arial" w:cs="Arial"/>
          <w:b/>
          <w:color w:val="000000" w:themeColor="text1"/>
          <w:sz w:val="20"/>
          <w:szCs w:val="20"/>
          <w:shd w:val="clear" w:color="auto" w:fill="FFFFFF"/>
        </w:rPr>
        <w:t>2.8.3</w:t>
      </w:r>
      <w:r w:rsidR="00B74F18">
        <w:rPr>
          <w:rFonts w:ascii="Arial" w:eastAsia="Times New Roman" w:hAnsi="Arial" w:cs="Arial"/>
          <w:b/>
          <w:color w:val="000000" w:themeColor="text1"/>
          <w:sz w:val="20"/>
          <w:szCs w:val="20"/>
          <w:shd w:val="clear" w:color="auto" w:fill="FFFFFF"/>
        </w:rPr>
        <w:t xml:space="preserve"> Crude protei</w:t>
      </w:r>
      <w:r w:rsidR="00B74F18" w:rsidRPr="00B74F18">
        <w:rPr>
          <w:rFonts w:ascii="Arial" w:eastAsia="Times New Roman" w:hAnsi="Arial" w:cs="Arial"/>
          <w:b/>
          <w:color w:val="000000" w:themeColor="text1"/>
          <w:sz w:val="20"/>
          <w:szCs w:val="20"/>
          <w:shd w:val="clear" w:color="auto" w:fill="FFFFFF"/>
        </w:rPr>
        <w:t>n</w:t>
      </w:r>
    </w:p>
    <w:p w14:paraId="79F60547" w14:textId="77777777" w:rsidR="00112F9B" w:rsidRPr="00D36663" w:rsidRDefault="00112F9B" w:rsidP="00D36663">
      <w:pPr>
        <w:spacing w:after="0" w:line="240" w:lineRule="auto"/>
        <w:jc w:val="both"/>
        <w:rPr>
          <w:rFonts w:ascii="Arial" w:eastAsia="Times New Roman" w:hAnsi="Arial" w:cs="Arial"/>
          <w:b/>
          <w:color w:val="000000" w:themeColor="text1"/>
          <w:sz w:val="20"/>
          <w:szCs w:val="20"/>
          <w:shd w:val="clear" w:color="auto" w:fill="FFFFFF"/>
        </w:rPr>
      </w:pPr>
    </w:p>
    <w:p w14:paraId="6E9F962C" w14:textId="2B7252A2" w:rsidR="003954DC" w:rsidRDefault="00D24595" w:rsidP="00D24595">
      <w:pPr>
        <w:spacing w:after="0" w:line="240" w:lineRule="auto"/>
        <w:jc w:val="both"/>
        <w:rPr>
          <w:rFonts w:ascii="Arial" w:eastAsia="Times New Roman" w:hAnsi="Arial" w:cs="Arial"/>
          <w:color w:val="000000" w:themeColor="text1"/>
          <w:sz w:val="20"/>
          <w:szCs w:val="20"/>
          <w:shd w:val="clear" w:color="auto" w:fill="FFFFFF"/>
        </w:rPr>
      </w:pPr>
      <w:r w:rsidRPr="00D24595">
        <w:rPr>
          <w:rFonts w:ascii="Arial" w:eastAsia="Times New Roman" w:hAnsi="Arial" w:cs="Arial"/>
          <w:color w:val="000000" w:themeColor="text1"/>
          <w:sz w:val="20"/>
          <w:szCs w:val="20"/>
          <w:shd w:val="clear" w:color="auto" w:fill="FFFFFF"/>
        </w:rPr>
        <w:t xml:space="preserve">Crude protein content was determined by </w:t>
      </w:r>
      <w:proofErr w:type="spellStart"/>
      <w:r w:rsidRPr="00D24595">
        <w:rPr>
          <w:rFonts w:ascii="Arial" w:eastAsia="Times New Roman" w:hAnsi="Arial" w:cs="Arial"/>
          <w:color w:val="000000" w:themeColor="text1"/>
          <w:sz w:val="20"/>
          <w:szCs w:val="20"/>
          <w:shd w:val="clear" w:color="auto" w:fill="FFFFFF"/>
        </w:rPr>
        <w:t>Kjeldahl</w:t>
      </w:r>
      <w:proofErr w:type="spellEnd"/>
      <w:r w:rsidRPr="00D24595">
        <w:rPr>
          <w:rFonts w:ascii="Arial" w:eastAsia="Times New Roman" w:hAnsi="Arial" w:cs="Arial"/>
          <w:color w:val="000000" w:themeColor="text1"/>
          <w:sz w:val="20"/>
          <w:szCs w:val="20"/>
          <w:shd w:val="clear" w:color="auto" w:fill="FFFFFF"/>
        </w:rPr>
        <w:t xml:space="preserve"> (</w:t>
      </w:r>
      <w:proofErr w:type="spellStart"/>
      <w:r w:rsidRPr="00D24595">
        <w:rPr>
          <w:rFonts w:ascii="Arial" w:eastAsia="Times New Roman" w:hAnsi="Arial" w:cs="Arial"/>
          <w:color w:val="000000" w:themeColor="text1"/>
          <w:sz w:val="20"/>
          <w:szCs w:val="20"/>
          <w:shd w:val="clear" w:color="auto" w:fill="FFFFFF"/>
        </w:rPr>
        <w:t>Kjeltec</w:t>
      </w:r>
      <w:proofErr w:type="spellEnd"/>
      <w:r w:rsidRPr="00D24595">
        <w:rPr>
          <w:rFonts w:ascii="Arial" w:eastAsia="Times New Roman" w:hAnsi="Arial" w:cs="Arial"/>
          <w:color w:val="000000" w:themeColor="text1"/>
          <w:sz w:val="20"/>
          <w:szCs w:val="20"/>
          <w:shd w:val="clear" w:color="auto" w:fill="FFFFFF"/>
        </w:rPr>
        <w:t xml:space="preserve"> 8400, Auto Sample Systems, Foss, Sweden) using N conversion factor of 6.25 following method 954.10,</w:t>
      </w:r>
      <w:r w:rsidR="00602DA3">
        <w:rPr>
          <w:rFonts w:ascii="Arial" w:eastAsia="Times New Roman" w:hAnsi="Arial" w:cs="Arial"/>
          <w:color w:val="000000" w:themeColor="text1"/>
          <w:sz w:val="20"/>
          <w:szCs w:val="20"/>
          <w:shd w:val="clear" w:color="auto" w:fill="FFFFFF"/>
        </w:rPr>
        <w:t xml:space="preserve"> </w:t>
      </w:r>
      <w:r w:rsidR="00602DA3">
        <w:rPr>
          <w:rFonts w:ascii="Arial" w:eastAsia="Times New Roman" w:hAnsi="Arial" w:cs="Arial"/>
          <w:color w:val="000000" w:themeColor="text1"/>
          <w:sz w:val="20"/>
          <w:szCs w:val="20"/>
          <w:shd w:val="clear" w:color="auto" w:fill="FFFFFF"/>
        </w:rPr>
        <w:fldChar w:fldCharType="begin"/>
      </w:r>
      <w:r w:rsidR="00602DA3">
        <w:rPr>
          <w:rFonts w:ascii="Arial" w:eastAsia="Times New Roman" w:hAnsi="Arial" w:cs="Arial"/>
          <w:color w:val="000000" w:themeColor="text1"/>
          <w:sz w:val="20"/>
          <w:szCs w:val="20"/>
          <w:shd w:val="clear" w:color="auto" w:fill="FFFFFF"/>
        </w:rPr>
        <w:instrText xml:space="preserve"> ADDIN EN.CITE &lt;EndNote&gt;&lt;Cite&gt;&lt;Author&gt;AOAC&lt;/Author&gt;&lt;Year&gt;2016&lt;/Year&gt;&lt;RecNum&gt;168&lt;/RecNum&gt;&lt;DisplayText&gt;(AOAC, 2016)&lt;/DisplayText&gt;&lt;record&gt;&lt;rec-number&gt;168&lt;/rec-number&gt;&lt;foreign-keys&gt;&lt;key app="EN" db-id="p5ffsra5zev2aoe2d0oxsvvxdvsvrt000rat" timestamp="1744276819"&gt;168&lt;/key&gt;&lt;/foreign-keys&gt;&lt;ref-type name="Journal Article"&gt;17&lt;/ref-type&gt;&lt;contributors&gt;&lt;authors&gt;&lt;author&gt;AOAC&lt;/author&gt;&lt;/authors&gt;&lt;/contributors&gt;&lt;titles&gt;&lt;title&gt;Official Methods of Analysis &lt;/title&gt;&lt;secondary-title&gt;RESEARCH BLVD Rockville, Maryland, USA&lt;/secondary-title&gt;&lt;/titles&gt;&lt;periodical&gt;&lt;full-title&gt;RESEARCH BLVD Rockville, Maryland, USA&lt;/full-title&gt;&lt;/periodical&gt;&lt;pages&gt;2275&lt;/pages&gt;&lt;volume&gt;20th ed&lt;/volume&gt;&lt;number&gt;300&lt;/number&gt;&lt;dates&gt;&lt;year&gt;2016&lt;/year&gt;&lt;/dates&gt;&lt;urls&gt;&lt;/urls&gt;&lt;/record&gt;&lt;/Cite&gt;&lt;/EndNote&gt;</w:instrText>
      </w:r>
      <w:r w:rsidR="00602DA3">
        <w:rPr>
          <w:rFonts w:ascii="Arial" w:eastAsia="Times New Roman" w:hAnsi="Arial" w:cs="Arial"/>
          <w:color w:val="000000" w:themeColor="text1"/>
          <w:sz w:val="20"/>
          <w:szCs w:val="20"/>
          <w:shd w:val="clear" w:color="auto" w:fill="FFFFFF"/>
        </w:rPr>
        <w:fldChar w:fldCharType="separate"/>
      </w:r>
      <w:r w:rsidR="00602DA3">
        <w:rPr>
          <w:rFonts w:ascii="Arial" w:eastAsia="Times New Roman" w:hAnsi="Arial" w:cs="Arial"/>
          <w:noProof/>
          <w:color w:val="000000" w:themeColor="text1"/>
          <w:sz w:val="20"/>
          <w:szCs w:val="20"/>
          <w:shd w:val="clear" w:color="auto" w:fill="FFFFFF"/>
        </w:rPr>
        <w:t>(AOAC, 2016)</w:t>
      </w:r>
      <w:r w:rsidR="00602DA3">
        <w:rPr>
          <w:rFonts w:ascii="Arial" w:eastAsia="Times New Roman" w:hAnsi="Arial" w:cs="Arial"/>
          <w:color w:val="000000" w:themeColor="text1"/>
          <w:sz w:val="20"/>
          <w:szCs w:val="20"/>
          <w:shd w:val="clear" w:color="auto" w:fill="FFFFFF"/>
        </w:rPr>
        <w:fldChar w:fldCharType="end"/>
      </w:r>
      <w:r w:rsidRPr="00D24595">
        <w:rPr>
          <w:rFonts w:ascii="Arial" w:eastAsia="Times New Roman" w:hAnsi="Arial" w:cs="Arial"/>
          <w:color w:val="000000" w:themeColor="text1"/>
          <w:sz w:val="20"/>
          <w:szCs w:val="20"/>
          <w:shd w:val="clear" w:color="auto" w:fill="FFFFFF"/>
        </w:rPr>
        <w:t xml:space="preserve">. In brief, 0.5 g of sample was weighed into digesting </w:t>
      </w:r>
      <w:proofErr w:type="spellStart"/>
      <w:r w:rsidRPr="00D24595">
        <w:rPr>
          <w:rFonts w:ascii="Arial" w:eastAsia="Times New Roman" w:hAnsi="Arial" w:cs="Arial"/>
          <w:color w:val="000000" w:themeColor="text1"/>
          <w:sz w:val="20"/>
          <w:szCs w:val="20"/>
          <w:shd w:val="clear" w:color="auto" w:fill="FFFFFF"/>
        </w:rPr>
        <w:t>Kjeldahl</w:t>
      </w:r>
      <w:proofErr w:type="spellEnd"/>
      <w:r w:rsidRPr="00D24595">
        <w:rPr>
          <w:rFonts w:ascii="Arial" w:eastAsia="Times New Roman" w:hAnsi="Arial" w:cs="Arial"/>
          <w:color w:val="000000" w:themeColor="text1"/>
          <w:sz w:val="20"/>
          <w:szCs w:val="20"/>
          <w:shd w:val="clear" w:color="auto" w:fill="FFFFFF"/>
        </w:rPr>
        <w:t xml:space="preserve"> tubes. An aliquot of 10 mL of concentrated H2SO4 and 1 spatula of complex </w:t>
      </w:r>
      <w:proofErr w:type="spellStart"/>
      <w:r w:rsidRPr="00D24595">
        <w:rPr>
          <w:rFonts w:ascii="Arial" w:eastAsia="Times New Roman" w:hAnsi="Arial" w:cs="Arial"/>
          <w:color w:val="000000" w:themeColor="text1"/>
          <w:sz w:val="20"/>
          <w:szCs w:val="20"/>
          <w:shd w:val="clear" w:color="auto" w:fill="FFFFFF"/>
        </w:rPr>
        <w:t>Kjeldahl</w:t>
      </w:r>
      <w:proofErr w:type="spellEnd"/>
      <w:r w:rsidRPr="00D24595">
        <w:rPr>
          <w:rFonts w:ascii="Arial" w:eastAsia="Times New Roman" w:hAnsi="Arial" w:cs="Arial"/>
          <w:color w:val="000000" w:themeColor="text1"/>
          <w:sz w:val="20"/>
          <w:szCs w:val="20"/>
          <w:shd w:val="clear" w:color="auto" w:fill="FFFFFF"/>
        </w:rPr>
        <w:t xml:space="preserve"> catalyst was added to each tube. T</w:t>
      </w:r>
      <w:r w:rsidR="00112F9B">
        <w:rPr>
          <w:rFonts w:ascii="Arial" w:eastAsia="Times New Roman" w:hAnsi="Arial" w:cs="Arial"/>
          <w:color w:val="000000" w:themeColor="text1"/>
          <w:sz w:val="20"/>
          <w:szCs w:val="20"/>
          <w:shd w:val="clear" w:color="auto" w:fill="FFFFFF"/>
        </w:rPr>
        <w:t>he samples were digested at 360</w:t>
      </w:r>
      <w:r w:rsidR="00D37528" w:rsidRPr="00D37528">
        <w:rPr>
          <w:rFonts w:ascii="Arial" w:hAnsi="Arial" w:cs="Arial"/>
          <w:sz w:val="20"/>
          <w:szCs w:val="20"/>
        </w:rPr>
        <w:sym w:font="Symbol" w:char="F0B0"/>
      </w:r>
      <w:r w:rsidRPr="00D24595">
        <w:rPr>
          <w:rFonts w:ascii="Arial" w:eastAsia="Times New Roman" w:hAnsi="Arial" w:cs="Arial"/>
          <w:color w:val="000000" w:themeColor="text1"/>
          <w:sz w:val="20"/>
          <w:szCs w:val="20"/>
          <w:shd w:val="clear" w:color="auto" w:fill="FFFFFF"/>
        </w:rPr>
        <w:t>C on a digesting block to a clear solution. The digested samples were then cooled and diluted to 50 mL with distilled water. An aliquot of 5 mL of the diluted sample was distilled remove the ammonia which was trapped in 2% boric acid solution. Three drops of 1% phenolphthalein were added followed by 5 mL of 40% NaOH to the acid. The distillate was titrated against 0.1 M HCl to determine the ammonia absorbed by boric acid. Protein content was calcu</w:t>
      </w:r>
      <w:r w:rsidR="00BC66B3">
        <w:rPr>
          <w:rFonts w:ascii="Arial" w:eastAsia="Times New Roman" w:hAnsi="Arial" w:cs="Arial"/>
          <w:color w:val="000000" w:themeColor="text1"/>
          <w:sz w:val="20"/>
          <w:szCs w:val="20"/>
          <w:shd w:val="clear" w:color="auto" w:fill="FFFFFF"/>
        </w:rPr>
        <w:t>lated as shown in the equation;</w:t>
      </w:r>
    </w:p>
    <w:p w14:paraId="60143751" w14:textId="1C84FE85" w:rsidR="00112F9B" w:rsidRPr="00BC66B3" w:rsidRDefault="00BC66B3" w:rsidP="00BC66B3">
      <w:pPr>
        <w:spacing w:before="120" w:after="120" w:line="360" w:lineRule="auto"/>
        <w:jc w:val="both"/>
        <w:rPr>
          <w:rFonts w:ascii="Arial" w:hAnsi="Arial" w:cs="Arial"/>
          <w:sz w:val="20"/>
          <w:szCs w:val="20"/>
        </w:rPr>
      </w:pPr>
      <m:oMathPara>
        <m:oMath>
          <m:r>
            <m:rPr>
              <m:sty m:val="p"/>
            </m:rPr>
            <w:rPr>
              <w:rFonts w:ascii="Cambria Math" w:hAnsi="Cambria Math" w:cs="Arial"/>
              <w:sz w:val="20"/>
              <w:szCs w:val="20"/>
            </w:rPr>
            <m:t xml:space="preserve">% Crude protein = </m:t>
          </m:r>
          <m:f>
            <m:fPr>
              <m:ctrlPr>
                <w:rPr>
                  <w:rFonts w:ascii="Cambria Math" w:hAnsi="Cambria Math" w:cs="Arial"/>
                  <w:sz w:val="20"/>
                  <w:szCs w:val="20"/>
                </w:rPr>
              </m:ctrlPr>
            </m:fPr>
            <m:num>
              <m:d>
                <m:dPr>
                  <m:ctrlPr>
                    <w:rPr>
                      <w:rFonts w:ascii="Cambria Math" w:hAnsi="Cambria Math" w:cs="Arial"/>
                      <w:sz w:val="20"/>
                      <w:szCs w:val="20"/>
                    </w:rPr>
                  </m:ctrlPr>
                </m:dPr>
                <m:e>
                  <m:r>
                    <w:rPr>
                      <w:rFonts w:ascii="Cambria Math" w:hAnsi="Cambria Math" w:cs="Arial"/>
                      <w:sz w:val="20"/>
                      <w:szCs w:val="20"/>
                    </w:rPr>
                    <m:t>(Net titre-blank titre) x Total vol x 6.25 x 14 x M HCl</m:t>
                  </m:r>
                </m:e>
              </m:d>
            </m:num>
            <m:den>
              <m:r>
                <w:rPr>
                  <w:rFonts w:ascii="Cambria Math" w:hAnsi="Cambria Math" w:cs="Arial"/>
                  <w:sz w:val="20"/>
                  <w:szCs w:val="20"/>
                </w:rPr>
                <m:t>W x Vol pipetted x 1000</m:t>
              </m:r>
            </m:den>
          </m:f>
          <m:r>
            <m:rPr>
              <m:sty m:val="p"/>
            </m:rPr>
            <w:rPr>
              <w:rFonts w:ascii="Cambria Math" w:hAnsi="Cambria Math" w:cs="Arial"/>
              <w:sz w:val="20"/>
              <w:szCs w:val="20"/>
            </w:rPr>
            <m:t xml:space="preserve"> </m:t>
          </m:r>
          <m:r>
            <w:rPr>
              <w:rFonts w:ascii="Cambria Math" w:hAnsi="Cambria Math" w:cs="Arial"/>
              <w:sz w:val="20"/>
              <w:szCs w:val="20"/>
            </w:rPr>
            <m:t>x100</m:t>
          </m:r>
        </m:oMath>
      </m:oMathPara>
    </w:p>
    <w:p w14:paraId="649FCC99" w14:textId="77777777" w:rsidR="00D24595" w:rsidRPr="00D24595" w:rsidRDefault="00D24595" w:rsidP="00D24595">
      <w:pPr>
        <w:spacing w:after="0" w:line="240" w:lineRule="auto"/>
        <w:jc w:val="both"/>
        <w:rPr>
          <w:rFonts w:ascii="Arial" w:eastAsia="Times New Roman" w:hAnsi="Arial" w:cs="Arial"/>
          <w:color w:val="000000" w:themeColor="text1"/>
          <w:sz w:val="20"/>
          <w:szCs w:val="20"/>
          <w:shd w:val="clear" w:color="auto" w:fill="FFFFFF"/>
        </w:rPr>
      </w:pPr>
      <w:r w:rsidRPr="00D24595">
        <w:rPr>
          <w:rFonts w:ascii="Arial" w:eastAsia="Times New Roman" w:hAnsi="Arial" w:cs="Arial"/>
          <w:color w:val="000000" w:themeColor="text1"/>
          <w:sz w:val="20"/>
          <w:szCs w:val="20"/>
          <w:shd w:val="clear" w:color="auto" w:fill="FFFFFF"/>
        </w:rPr>
        <w:t>Where,</w:t>
      </w:r>
    </w:p>
    <w:p w14:paraId="6178E6B7" w14:textId="77777777" w:rsidR="00D24595" w:rsidRPr="00D24595" w:rsidRDefault="00D24595" w:rsidP="00D24595">
      <w:pPr>
        <w:spacing w:after="0" w:line="240" w:lineRule="auto"/>
        <w:jc w:val="both"/>
        <w:rPr>
          <w:rFonts w:ascii="Arial" w:eastAsia="Times New Roman" w:hAnsi="Arial" w:cs="Arial"/>
          <w:color w:val="000000" w:themeColor="text1"/>
          <w:sz w:val="20"/>
          <w:szCs w:val="20"/>
          <w:shd w:val="clear" w:color="auto" w:fill="FFFFFF"/>
        </w:rPr>
      </w:pPr>
      <w:r w:rsidRPr="00D24595">
        <w:rPr>
          <w:rFonts w:ascii="Arial" w:eastAsia="Times New Roman" w:hAnsi="Arial" w:cs="Arial"/>
          <w:color w:val="000000" w:themeColor="text1"/>
          <w:sz w:val="20"/>
          <w:szCs w:val="20"/>
          <w:shd w:val="clear" w:color="auto" w:fill="FFFFFF"/>
        </w:rPr>
        <w:t>Net titer = Volume (mL) of HCl required for the test sample</w:t>
      </w:r>
    </w:p>
    <w:p w14:paraId="7637F237" w14:textId="77777777" w:rsidR="00D24595" w:rsidRPr="00D24595" w:rsidRDefault="00D24595" w:rsidP="00D24595">
      <w:pPr>
        <w:spacing w:after="0" w:line="240" w:lineRule="auto"/>
        <w:jc w:val="both"/>
        <w:rPr>
          <w:rFonts w:ascii="Arial" w:eastAsia="Times New Roman" w:hAnsi="Arial" w:cs="Arial"/>
          <w:color w:val="000000" w:themeColor="text1"/>
          <w:sz w:val="20"/>
          <w:szCs w:val="20"/>
          <w:shd w:val="clear" w:color="auto" w:fill="FFFFFF"/>
        </w:rPr>
      </w:pPr>
      <w:r w:rsidRPr="00D24595">
        <w:rPr>
          <w:rFonts w:ascii="Arial" w:eastAsia="Times New Roman" w:hAnsi="Arial" w:cs="Arial"/>
          <w:color w:val="000000" w:themeColor="text1"/>
          <w:sz w:val="20"/>
          <w:szCs w:val="20"/>
          <w:shd w:val="clear" w:color="auto" w:fill="FFFFFF"/>
        </w:rPr>
        <w:t>Total vol = Total volume of the diluted sample</w:t>
      </w:r>
    </w:p>
    <w:p w14:paraId="5B540BDC" w14:textId="77777777" w:rsidR="00D24595" w:rsidRPr="00D24595" w:rsidRDefault="00D24595" w:rsidP="00D24595">
      <w:pPr>
        <w:spacing w:after="0" w:line="240" w:lineRule="auto"/>
        <w:jc w:val="both"/>
        <w:rPr>
          <w:rFonts w:ascii="Arial" w:eastAsia="Times New Roman" w:hAnsi="Arial" w:cs="Arial"/>
          <w:color w:val="000000" w:themeColor="text1"/>
          <w:sz w:val="20"/>
          <w:szCs w:val="20"/>
          <w:shd w:val="clear" w:color="auto" w:fill="FFFFFF"/>
        </w:rPr>
      </w:pPr>
      <w:r w:rsidRPr="00D24595">
        <w:rPr>
          <w:rFonts w:ascii="Arial" w:eastAsia="Times New Roman" w:hAnsi="Arial" w:cs="Arial"/>
          <w:color w:val="000000" w:themeColor="text1"/>
          <w:sz w:val="20"/>
          <w:szCs w:val="20"/>
          <w:shd w:val="clear" w:color="auto" w:fill="FFFFFF"/>
        </w:rPr>
        <w:t>MHCL = Morality of HCl</w:t>
      </w:r>
    </w:p>
    <w:p w14:paraId="4257D5B5" w14:textId="77777777" w:rsidR="00D24595" w:rsidRPr="00D24595" w:rsidRDefault="00D24595" w:rsidP="00D24595">
      <w:pPr>
        <w:spacing w:after="0" w:line="240" w:lineRule="auto"/>
        <w:jc w:val="both"/>
        <w:rPr>
          <w:rFonts w:ascii="Arial" w:eastAsia="Times New Roman" w:hAnsi="Arial" w:cs="Arial"/>
          <w:color w:val="000000" w:themeColor="text1"/>
          <w:sz w:val="20"/>
          <w:szCs w:val="20"/>
          <w:shd w:val="clear" w:color="auto" w:fill="FFFFFF"/>
        </w:rPr>
      </w:pPr>
      <w:r w:rsidRPr="00D24595">
        <w:rPr>
          <w:rFonts w:ascii="Arial" w:eastAsia="Times New Roman" w:hAnsi="Arial" w:cs="Arial"/>
          <w:color w:val="000000" w:themeColor="text1"/>
          <w:sz w:val="20"/>
          <w:szCs w:val="20"/>
          <w:shd w:val="clear" w:color="auto" w:fill="FFFFFF"/>
        </w:rPr>
        <w:t>W = Weight in grams of test sample</w:t>
      </w:r>
    </w:p>
    <w:p w14:paraId="4D5FDC3D" w14:textId="3EAE51FA" w:rsidR="00D24595" w:rsidRDefault="00D24595" w:rsidP="00D24595">
      <w:pPr>
        <w:spacing w:after="0" w:line="240" w:lineRule="auto"/>
        <w:jc w:val="both"/>
        <w:rPr>
          <w:rFonts w:ascii="Arial" w:eastAsia="Times New Roman" w:hAnsi="Arial" w:cs="Arial"/>
          <w:color w:val="000000" w:themeColor="text1"/>
          <w:sz w:val="20"/>
          <w:szCs w:val="20"/>
          <w:shd w:val="clear" w:color="auto" w:fill="FFFFFF"/>
        </w:rPr>
      </w:pPr>
      <w:r w:rsidRPr="00D24595">
        <w:rPr>
          <w:rFonts w:ascii="Arial" w:eastAsia="Times New Roman" w:hAnsi="Arial" w:cs="Arial"/>
          <w:color w:val="000000" w:themeColor="text1"/>
          <w:sz w:val="20"/>
          <w:szCs w:val="20"/>
          <w:shd w:val="clear" w:color="auto" w:fill="FFFFFF"/>
        </w:rPr>
        <w:t>Vol pipetted = Volume of the test sample pipetted for distillation</w:t>
      </w:r>
    </w:p>
    <w:p w14:paraId="620ADFB2" w14:textId="77777777" w:rsidR="00460D87" w:rsidRDefault="00460D87" w:rsidP="00D24595">
      <w:pPr>
        <w:spacing w:after="0" w:line="240" w:lineRule="auto"/>
        <w:jc w:val="both"/>
        <w:rPr>
          <w:rFonts w:ascii="Arial" w:eastAsia="Times New Roman" w:hAnsi="Arial" w:cs="Arial"/>
          <w:color w:val="000000" w:themeColor="text1"/>
          <w:sz w:val="20"/>
          <w:szCs w:val="20"/>
          <w:shd w:val="clear" w:color="auto" w:fill="FFFFFF"/>
        </w:rPr>
      </w:pPr>
    </w:p>
    <w:p w14:paraId="56348D53" w14:textId="56114711" w:rsidR="00460D87" w:rsidRDefault="00460D87" w:rsidP="00D24595">
      <w:pPr>
        <w:spacing w:after="0" w:line="240" w:lineRule="auto"/>
        <w:jc w:val="both"/>
        <w:rPr>
          <w:rFonts w:ascii="Arial" w:eastAsia="Times New Roman" w:hAnsi="Arial" w:cs="Arial"/>
          <w:b/>
          <w:color w:val="000000" w:themeColor="text1"/>
          <w:sz w:val="20"/>
          <w:szCs w:val="20"/>
          <w:shd w:val="clear" w:color="auto" w:fill="FFFFFF"/>
        </w:rPr>
      </w:pPr>
      <w:r w:rsidRPr="00DC22D7">
        <w:rPr>
          <w:rFonts w:ascii="Arial" w:eastAsia="Times New Roman" w:hAnsi="Arial" w:cs="Arial"/>
          <w:b/>
          <w:color w:val="000000" w:themeColor="text1"/>
          <w:sz w:val="20"/>
          <w:szCs w:val="20"/>
          <w:shd w:val="clear" w:color="auto" w:fill="FFFFFF"/>
        </w:rPr>
        <w:t xml:space="preserve">2.8.4 Crude </w:t>
      </w:r>
      <w:r w:rsidR="00DC22D7" w:rsidRPr="00DC22D7">
        <w:rPr>
          <w:rFonts w:ascii="Arial" w:eastAsia="Times New Roman" w:hAnsi="Arial" w:cs="Arial"/>
          <w:b/>
          <w:color w:val="000000" w:themeColor="text1"/>
          <w:sz w:val="20"/>
          <w:szCs w:val="20"/>
          <w:shd w:val="clear" w:color="auto" w:fill="FFFFFF"/>
        </w:rPr>
        <w:t>fiber</w:t>
      </w:r>
    </w:p>
    <w:p w14:paraId="6FE02A32" w14:textId="77777777" w:rsidR="00DC22D7" w:rsidRDefault="00DC22D7" w:rsidP="00D24595">
      <w:pPr>
        <w:spacing w:after="0" w:line="240" w:lineRule="auto"/>
        <w:jc w:val="both"/>
        <w:rPr>
          <w:rFonts w:ascii="Arial" w:eastAsia="Times New Roman" w:hAnsi="Arial" w:cs="Arial"/>
          <w:b/>
          <w:color w:val="000000" w:themeColor="text1"/>
          <w:sz w:val="20"/>
          <w:szCs w:val="20"/>
          <w:shd w:val="clear" w:color="auto" w:fill="FFFFFF"/>
        </w:rPr>
      </w:pPr>
    </w:p>
    <w:p w14:paraId="570BDD31" w14:textId="2A2C5B39" w:rsidR="001527CA" w:rsidRDefault="001527CA" w:rsidP="001527CA">
      <w:pPr>
        <w:spacing w:after="0" w:line="240" w:lineRule="auto"/>
        <w:jc w:val="both"/>
        <w:rPr>
          <w:rFonts w:ascii="Arial" w:eastAsia="Times New Roman" w:hAnsi="Arial" w:cs="Arial"/>
          <w:color w:val="000000" w:themeColor="text1"/>
          <w:sz w:val="20"/>
          <w:szCs w:val="20"/>
          <w:shd w:val="clear" w:color="auto" w:fill="FFFFFF"/>
        </w:rPr>
      </w:pPr>
      <w:r w:rsidRPr="001527CA">
        <w:rPr>
          <w:rFonts w:ascii="Arial" w:eastAsia="Times New Roman" w:hAnsi="Arial" w:cs="Arial"/>
          <w:color w:val="000000" w:themeColor="text1"/>
          <w:sz w:val="20"/>
          <w:szCs w:val="20"/>
          <w:shd w:val="clear" w:color="auto" w:fill="FFFFFF"/>
        </w:rPr>
        <w:t>Crude fib</w:t>
      </w:r>
      <w:r w:rsidR="00837074">
        <w:rPr>
          <w:rFonts w:ascii="Arial" w:eastAsia="Times New Roman" w:hAnsi="Arial" w:cs="Arial"/>
          <w:color w:val="000000" w:themeColor="text1"/>
          <w:sz w:val="20"/>
          <w:szCs w:val="20"/>
          <w:shd w:val="clear" w:color="auto" w:fill="FFFFFF"/>
        </w:rPr>
        <w:t>e</w:t>
      </w:r>
      <w:r w:rsidRPr="001527CA">
        <w:rPr>
          <w:rFonts w:ascii="Arial" w:eastAsia="Times New Roman" w:hAnsi="Arial" w:cs="Arial"/>
          <w:color w:val="000000" w:themeColor="text1"/>
          <w:sz w:val="20"/>
          <w:szCs w:val="20"/>
          <w:shd w:val="clear" w:color="auto" w:fill="FFFFFF"/>
        </w:rPr>
        <w:t>r was determined by using the method described by 9</w:t>
      </w:r>
      <w:r w:rsidR="006A76F9">
        <w:rPr>
          <w:rFonts w:ascii="Arial" w:eastAsia="Times New Roman" w:hAnsi="Arial" w:cs="Arial"/>
          <w:color w:val="000000" w:themeColor="text1"/>
          <w:sz w:val="20"/>
          <w:szCs w:val="20"/>
          <w:shd w:val="clear" w:color="auto" w:fill="FFFFFF"/>
        </w:rPr>
        <w:t>62.09</w:t>
      </w:r>
      <w:r w:rsidR="008D4885">
        <w:rPr>
          <w:rFonts w:ascii="Arial" w:eastAsia="Times New Roman" w:hAnsi="Arial" w:cs="Arial"/>
          <w:color w:val="000000" w:themeColor="text1"/>
          <w:sz w:val="20"/>
          <w:szCs w:val="20"/>
          <w:shd w:val="clear" w:color="auto" w:fill="FFFFFF"/>
        </w:rPr>
        <w:t xml:space="preserve"> </w:t>
      </w:r>
      <w:r w:rsidR="008D4885">
        <w:rPr>
          <w:rFonts w:ascii="Arial" w:eastAsia="Times New Roman" w:hAnsi="Arial" w:cs="Arial"/>
          <w:color w:val="000000" w:themeColor="text1"/>
          <w:sz w:val="20"/>
          <w:szCs w:val="20"/>
          <w:shd w:val="clear" w:color="auto" w:fill="FFFFFF"/>
        </w:rPr>
        <w:fldChar w:fldCharType="begin"/>
      </w:r>
      <w:r w:rsidR="008D4885">
        <w:rPr>
          <w:rFonts w:ascii="Arial" w:eastAsia="Times New Roman" w:hAnsi="Arial" w:cs="Arial"/>
          <w:color w:val="000000" w:themeColor="text1"/>
          <w:sz w:val="20"/>
          <w:szCs w:val="20"/>
          <w:shd w:val="clear" w:color="auto" w:fill="FFFFFF"/>
        </w:rPr>
        <w:instrText xml:space="preserve"> ADDIN EN.CITE &lt;EndNote&gt;&lt;Cite&gt;&lt;Author&gt;AOAC&lt;/Author&gt;&lt;Year&gt;2016&lt;/Year&gt;&lt;RecNum&gt;168&lt;/RecNum&gt;&lt;DisplayText&gt;(AOAC, 2016)&lt;/DisplayText&gt;&lt;record&gt;&lt;rec-number&gt;168&lt;/rec-number&gt;&lt;foreign-keys&gt;&lt;key app="EN" db-id="p5ffsra5zev2aoe2d0oxsvvxdvsvrt000rat" timestamp="1744276819"&gt;168&lt;/key&gt;&lt;/foreign-keys&gt;&lt;ref-type name="Journal Article"&gt;17&lt;/ref-type&gt;&lt;contributors&gt;&lt;authors&gt;&lt;author&gt;AOAC&lt;/author&gt;&lt;/authors&gt;&lt;/contributors&gt;&lt;titles&gt;&lt;title&gt;Official Methods of Analysis &lt;/title&gt;&lt;secondary-title&gt;RESEARCH BLVD Rockville, Maryland, USA&lt;/secondary-title&gt;&lt;/titles&gt;&lt;periodical&gt;&lt;full-title&gt;RESEARCH BLVD Rockville, Maryland, USA&lt;/full-title&gt;&lt;/periodical&gt;&lt;pages&gt;2275&lt;/pages&gt;&lt;volume&gt;20th ed&lt;/volume&gt;&lt;number&gt;300&lt;/number&gt;&lt;dates&gt;&lt;year&gt;2016&lt;/year&gt;&lt;/dates&gt;&lt;urls&gt;&lt;/urls&gt;&lt;/record&gt;&lt;/Cite&gt;&lt;/EndNote&gt;</w:instrText>
      </w:r>
      <w:r w:rsidR="008D4885">
        <w:rPr>
          <w:rFonts w:ascii="Arial" w:eastAsia="Times New Roman" w:hAnsi="Arial" w:cs="Arial"/>
          <w:color w:val="000000" w:themeColor="text1"/>
          <w:sz w:val="20"/>
          <w:szCs w:val="20"/>
          <w:shd w:val="clear" w:color="auto" w:fill="FFFFFF"/>
        </w:rPr>
        <w:fldChar w:fldCharType="separate"/>
      </w:r>
      <w:r w:rsidR="008D4885">
        <w:rPr>
          <w:rFonts w:ascii="Arial" w:eastAsia="Times New Roman" w:hAnsi="Arial" w:cs="Arial"/>
          <w:noProof/>
          <w:color w:val="000000" w:themeColor="text1"/>
          <w:sz w:val="20"/>
          <w:szCs w:val="20"/>
          <w:shd w:val="clear" w:color="auto" w:fill="FFFFFF"/>
        </w:rPr>
        <w:t>(AOAC, 2016)</w:t>
      </w:r>
      <w:r w:rsidR="008D4885">
        <w:rPr>
          <w:rFonts w:ascii="Arial" w:eastAsia="Times New Roman" w:hAnsi="Arial" w:cs="Arial"/>
          <w:color w:val="000000" w:themeColor="text1"/>
          <w:sz w:val="20"/>
          <w:szCs w:val="20"/>
          <w:shd w:val="clear" w:color="auto" w:fill="FFFFFF"/>
        </w:rPr>
        <w:fldChar w:fldCharType="end"/>
      </w:r>
      <w:r w:rsidR="006A76F9">
        <w:rPr>
          <w:rFonts w:ascii="Arial" w:eastAsia="Times New Roman" w:hAnsi="Arial" w:cs="Arial"/>
          <w:color w:val="000000" w:themeColor="text1"/>
          <w:sz w:val="20"/>
          <w:szCs w:val="20"/>
          <w:shd w:val="clear" w:color="auto" w:fill="FFFFFF"/>
        </w:rPr>
        <w:t xml:space="preserve">. A sample (2 </w:t>
      </w:r>
      <w:r w:rsidRPr="001527CA">
        <w:rPr>
          <w:rFonts w:ascii="Arial" w:eastAsia="Times New Roman" w:hAnsi="Arial" w:cs="Arial"/>
          <w:color w:val="000000" w:themeColor="text1"/>
          <w:sz w:val="20"/>
          <w:szCs w:val="20"/>
          <w:shd w:val="clear" w:color="auto" w:fill="FFFFFF"/>
        </w:rPr>
        <w:t>g) of the residual material from the Soxhlet extraction met</w:t>
      </w:r>
      <w:r w:rsidR="006A76F9">
        <w:rPr>
          <w:rFonts w:ascii="Arial" w:eastAsia="Times New Roman" w:hAnsi="Arial" w:cs="Arial"/>
          <w:color w:val="000000" w:themeColor="text1"/>
          <w:sz w:val="20"/>
          <w:szCs w:val="20"/>
          <w:shd w:val="clear" w:color="auto" w:fill="FFFFFF"/>
        </w:rPr>
        <w:t xml:space="preserve">hod was subjected to subsequent </w:t>
      </w:r>
      <w:r w:rsidRPr="001527CA">
        <w:rPr>
          <w:rFonts w:ascii="Arial" w:eastAsia="Times New Roman" w:hAnsi="Arial" w:cs="Arial"/>
          <w:color w:val="000000" w:themeColor="text1"/>
          <w:sz w:val="20"/>
          <w:szCs w:val="20"/>
          <w:shd w:val="clear" w:color="auto" w:fill="FFFFFF"/>
        </w:rPr>
        <w:t xml:space="preserve">refluxing for 1 hour with boiling acid and dilute base in a fiber </w:t>
      </w:r>
      <w:proofErr w:type="spellStart"/>
      <w:r w:rsidRPr="001527CA">
        <w:rPr>
          <w:rFonts w:ascii="Arial" w:eastAsia="Times New Roman" w:hAnsi="Arial" w:cs="Arial"/>
          <w:color w:val="000000" w:themeColor="text1"/>
          <w:sz w:val="20"/>
          <w:szCs w:val="20"/>
          <w:shd w:val="clear" w:color="auto" w:fill="FFFFFF"/>
        </w:rPr>
        <w:t>analyser</w:t>
      </w:r>
      <w:proofErr w:type="spellEnd"/>
      <w:r w:rsidRPr="001527CA">
        <w:rPr>
          <w:rFonts w:ascii="Arial" w:eastAsia="Times New Roman" w:hAnsi="Arial" w:cs="Arial"/>
          <w:color w:val="000000" w:themeColor="text1"/>
          <w:sz w:val="20"/>
          <w:szCs w:val="20"/>
          <w:shd w:val="clear" w:color="auto" w:fill="FFFFFF"/>
        </w:rPr>
        <w:t xml:space="preserve"> </w:t>
      </w:r>
      <w:r w:rsidR="006A76F9">
        <w:rPr>
          <w:rFonts w:ascii="Arial" w:eastAsia="Times New Roman" w:hAnsi="Arial" w:cs="Arial"/>
          <w:color w:val="000000" w:themeColor="text1"/>
          <w:sz w:val="20"/>
          <w:szCs w:val="20"/>
          <w:shd w:val="clear" w:color="auto" w:fill="FFFFFF"/>
        </w:rPr>
        <w:t>(</w:t>
      </w:r>
      <w:proofErr w:type="spellStart"/>
      <w:r w:rsidR="006A76F9">
        <w:rPr>
          <w:rFonts w:ascii="Arial" w:eastAsia="Times New Roman" w:hAnsi="Arial" w:cs="Arial"/>
          <w:color w:val="000000" w:themeColor="text1"/>
          <w:sz w:val="20"/>
          <w:szCs w:val="20"/>
          <w:shd w:val="clear" w:color="auto" w:fill="FFFFFF"/>
        </w:rPr>
        <w:t>Labconco</w:t>
      </w:r>
      <w:proofErr w:type="spellEnd"/>
      <w:r w:rsidR="006A76F9">
        <w:rPr>
          <w:rFonts w:ascii="Arial" w:eastAsia="Times New Roman" w:hAnsi="Arial" w:cs="Arial"/>
          <w:color w:val="000000" w:themeColor="text1"/>
          <w:sz w:val="20"/>
          <w:szCs w:val="20"/>
          <w:shd w:val="clear" w:color="auto" w:fill="FFFFFF"/>
        </w:rPr>
        <w:t xml:space="preserve">, Corporation, </w:t>
      </w:r>
      <w:r w:rsidRPr="001527CA">
        <w:rPr>
          <w:rFonts w:ascii="Arial" w:eastAsia="Times New Roman" w:hAnsi="Arial" w:cs="Arial"/>
          <w:color w:val="000000" w:themeColor="text1"/>
          <w:sz w:val="20"/>
          <w:szCs w:val="20"/>
          <w:shd w:val="clear" w:color="auto" w:fill="FFFFFF"/>
        </w:rPr>
        <w:t>Kansas City, Missouri-U.S.A). The solution from refluxing was filte</w:t>
      </w:r>
      <w:r w:rsidR="006A76F9">
        <w:rPr>
          <w:rFonts w:ascii="Arial" w:eastAsia="Times New Roman" w:hAnsi="Arial" w:cs="Arial"/>
          <w:color w:val="000000" w:themeColor="text1"/>
          <w:sz w:val="20"/>
          <w:szCs w:val="20"/>
          <w:shd w:val="clear" w:color="auto" w:fill="FFFFFF"/>
        </w:rPr>
        <w:t xml:space="preserve">red and the residue transferred </w:t>
      </w:r>
      <w:r w:rsidRPr="001527CA">
        <w:rPr>
          <w:rFonts w:ascii="Arial" w:eastAsia="Times New Roman" w:hAnsi="Arial" w:cs="Arial"/>
          <w:color w:val="000000" w:themeColor="text1"/>
          <w:sz w:val="20"/>
          <w:szCs w:val="20"/>
          <w:shd w:val="clear" w:color="auto" w:fill="FFFFFF"/>
        </w:rPr>
        <w:t>to an</w:t>
      </w:r>
      <w:r w:rsidR="006A76F9">
        <w:rPr>
          <w:rFonts w:ascii="Arial" w:eastAsia="Times New Roman" w:hAnsi="Arial" w:cs="Arial"/>
          <w:color w:val="000000" w:themeColor="text1"/>
          <w:sz w:val="20"/>
          <w:szCs w:val="20"/>
          <w:shd w:val="clear" w:color="auto" w:fill="FFFFFF"/>
        </w:rPr>
        <w:t xml:space="preserve"> </w:t>
      </w:r>
      <w:r w:rsidRPr="001527CA">
        <w:rPr>
          <w:rFonts w:ascii="Arial" w:eastAsia="Times New Roman" w:hAnsi="Arial" w:cs="Arial"/>
          <w:color w:val="000000" w:themeColor="text1"/>
          <w:sz w:val="20"/>
          <w:szCs w:val="20"/>
          <w:shd w:val="clear" w:color="auto" w:fill="FFFFFF"/>
        </w:rPr>
        <w:t>oven and dried at 105°C for 8 hours.</w:t>
      </w:r>
      <w:r w:rsidR="0034336B">
        <w:rPr>
          <w:rFonts w:ascii="Arial" w:eastAsia="Times New Roman" w:hAnsi="Arial" w:cs="Arial"/>
          <w:color w:val="000000" w:themeColor="text1"/>
          <w:sz w:val="20"/>
          <w:szCs w:val="20"/>
          <w:shd w:val="clear" w:color="auto" w:fill="FFFFFF"/>
        </w:rPr>
        <w:t xml:space="preserve"> </w:t>
      </w:r>
      <w:r w:rsidRPr="001527CA">
        <w:rPr>
          <w:rFonts w:ascii="Arial" w:eastAsia="Times New Roman" w:hAnsi="Arial" w:cs="Arial"/>
          <w:color w:val="000000" w:themeColor="text1"/>
          <w:sz w:val="20"/>
          <w:szCs w:val="20"/>
          <w:shd w:val="clear" w:color="auto" w:fill="FFFFFF"/>
        </w:rPr>
        <w:lastRenderedPageBreak/>
        <w:t>The dried sample was th</w:t>
      </w:r>
      <w:r w:rsidR="006A76F9">
        <w:rPr>
          <w:rFonts w:ascii="Arial" w:eastAsia="Times New Roman" w:hAnsi="Arial" w:cs="Arial"/>
          <w:color w:val="000000" w:themeColor="text1"/>
          <w:sz w:val="20"/>
          <w:szCs w:val="20"/>
          <w:shd w:val="clear" w:color="auto" w:fill="FFFFFF"/>
        </w:rPr>
        <w:t xml:space="preserve">en </w:t>
      </w:r>
      <w:proofErr w:type="spellStart"/>
      <w:r w:rsidR="006A76F9">
        <w:rPr>
          <w:rFonts w:ascii="Arial" w:eastAsia="Times New Roman" w:hAnsi="Arial" w:cs="Arial"/>
          <w:color w:val="000000" w:themeColor="text1"/>
          <w:sz w:val="20"/>
          <w:szCs w:val="20"/>
          <w:shd w:val="clear" w:color="auto" w:fill="FFFFFF"/>
        </w:rPr>
        <w:t>ashed</w:t>
      </w:r>
      <w:proofErr w:type="spellEnd"/>
      <w:r w:rsidR="006A76F9">
        <w:rPr>
          <w:rFonts w:ascii="Arial" w:eastAsia="Times New Roman" w:hAnsi="Arial" w:cs="Arial"/>
          <w:color w:val="000000" w:themeColor="text1"/>
          <w:sz w:val="20"/>
          <w:szCs w:val="20"/>
          <w:shd w:val="clear" w:color="auto" w:fill="FFFFFF"/>
        </w:rPr>
        <w:t xml:space="preserve"> in a muffle furnace at </w:t>
      </w:r>
      <w:r w:rsidRPr="001527CA">
        <w:rPr>
          <w:rFonts w:ascii="Arial" w:eastAsia="Times New Roman" w:hAnsi="Arial" w:cs="Arial"/>
          <w:color w:val="000000" w:themeColor="text1"/>
          <w:sz w:val="20"/>
          <w:szCs w:val="20"/>
          <w:shd w:val="clear" w:color="auto" w:fill="FFFFFF"/>
        </w:rPr>
        <w:t>600°C for 3 hours. The crude fiber was obtained from;</w:t>
      </w:r>
    </w:p>
    <w:p w14:paraId="457B198C" w14:textId="2D110E3D" w:rsidR="006A76F9" w:rsidRPr="001527CA" w:rsidRDefault="00837074" w:rsidP="001527CA">
      <w:pPr>
        <w:spacing w:after="0" w:line="240" w:lineRule="auto"/>
        <w:jc w:val="both"/>
        <w:rPr>
          <w:rFonts w:ascii="Arial" w:eastAsia="Times New Roman" w:hAnsi="Arial" w:cs="Arial"/>
          <w:color w:val="000000" w:themeColor="text1"/>
          <w:sz w:val="20"/>
          <w:szCs w:val="20"/>
          <w:shd w:val="clear" w:color="auto" w:fill="FFFFFF"/>
        </w:rPr>
      </w:pPr>
      <m:oMathPara>
        <m:oMath>
          <m:r>
            <m:rPr>
              <m:sty m:val="p"/>
            </m:rPr>
            <w:rPr>
              <w:rFonts w:ascii="Cambria Math" w:hAnsi="Cambria Math" w:cs="Arial"/>
              <w:sz w:val="20"/>
              <w:szCs w:val="20"/>
            </w:rPr>
            <m:t xml:space="preserve">Crude </m:t>
          </m:r>
          <m:r>
            <m:rPr>
              <m:sty m:val="p"/>
            </m:rPr>
            <w:rPr>
              <w:rFonts w:ascii="Cambria Math" w:hAnsi="Cambria Math" w:cs="Arial"/>
              <w:color w:val="000000" w:themeColor="text1"/>
              <w:sz w:val="20"/>
              <w:szCs w:val="20"/>
              <w:lang w:eastAsia="zh-CN"/>
            </w:rPr>
            <m:t>fiber</m:t>
          </m:r>
          <m:r>
            <m:rPr>
              <m:sty m:val="p"/>
            </m:rPr>
            <w:rPr>
              <w:rFonts w:ascii="Cambria Math" w:hAnsi="Cambria Math" w:cs="Arial"/>
              <w:sz w:val="20"/>
              <w:szCs w:val="20"/>
            </w:rPr>
            <m:t xml:space="preserve"> </m:t>
          </m:r>
          <m:d>
            <m:dPr>
              <m:ctrlPr>
                <w:rPr>
                  <w:rFonts w:ascii="Cambria Math" w:hAnsi="Cambria Math" w:cs="Arial"/>
                  <w:sz w:val="20"/>
                  <w:szCs w:val="20"/>
                </w:rPr>
              </m:ctrlPr>
            </m:dPr>
            <m:e>
              <m:r>
                <m:rPr>
                  <m:sty m:val="p"/>
                </m:rPr>
                <w:rPr>
                  <w:rFonts w:ascii="Cambria Math" w:hAnsi="Cambria Math" w:cs="Arial"/>
                  <w:sz w:val="20"/>
                  <w:szCs w:val="20"/>
                </w:rPr>
                <m:t>%</m:t>
              </m:r>
            </m:e>
          </m:d>
          <m:r>
            <m:rPr>
              <m:sty m:val="p"/>
            </m:rPr>
            <w:rPr>
              <w:rFonts w:ascii="Cambria Math" w:hAnsi="Cambria Math" w:cs="Arial"/>
              <w:sz w:val="20"/>
              <w:szCs w:val="20"/>
            </w:rPr>
            <m:t>=</m:t>
          </m:r>
          <m:f>
            <m:fPr>
              <m:ctrlPr>
                <w:rPr>
                  <w:rFonts w:ascii="Cambria Math" w:hAnsi="Cambria Math" w:cs="Arial"/>
                  <w:sz w:val="20"/>
                  <w:szCs w:val="20"/>
                </w:rPr>
              </m:ctrlPr>
            </m:fPr>
            <m:num>
              <m:sSub>
                <m:sSubPr>
                  <m:ctrlPr>
                    <w:rPr>
                      <w:rFonts w:ascii="Cambria Math" w:hAnsi="Cambria Math" w:cs="Arial"/>
                      <w:sz w:val="20"/>
                      <w:szCs w:val="20"/>
                    </w:rPr>
                  </m:ctrlPr>
                </m:sSubPr>
                <m:e>
                  <m:r>
                    <m:rPr>
                      <m:sty m:val="p"/>
                    </m:rPr>
                    <w:rPr>
                      <w:rFonts w:ascii="Cambria Math" w:hAnsi="Cambria Math" w:cs="Arial"/>
                      <w:sz w:val="20"/>
                      <w:szCs w:val="20"/>
                    </w:rPr>
                    <m:t>W</m:t>
                  </m:r>
                </m:e>
                <m:sub>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r>
                    <m:rPr>
                      <m:sty m:val="p"/>
                    </m:rPr>
                    <w:rPr>
                      <w:rFonts w:ascii="Cambria Math" w:hAnsi="Cambria Math" w:cs="Arial"/>
                      <w:sz w:val="20"/>
                      <w:szCs w:val="20"/>
                    </w:rPr>
                    <m:t>W</m:t>
                  </m:r>
                </m:e>
                <m:sub>
                  <m:r>
                    <m:rPr>
                      <m:sty m:val="p"/>
                    </m:rPr>
                    <w:rPr>
                      <w:rFonts w:ascii="Cambria Math" w:hAnsi="Cambria Math" w:cs="Arial"/>
                      <w:sz w:val="20"/>
                      <w:szCs w:val="20"/>
                    </w:rPr>
                    <m:t>2</m:t>
                  </m:r>
                </m:sub>
              </m:sSub>
            </m:num>
            <m:den>
              <m:sSub>
                <m:sSubPr>
                  <m:ctrlPr>
                    <w:rPr>
                      <w:rFonts w:ascii="Cambria Math" w:hAnsi="Cambria Math" w:cs="Arial"/>
                      <w:sz w:val="20"/>
                      <w:szCs w:val="20"/>
                    </w:rPr>
                  </m:ctrlPr>
                </m:sSubPr>
                <m:e>
                  <m:r>
                    <m:rPr>
                      <m:sty m:val="p"/>
                    </m:rPr>
                    <w:rPr>
                      <w:rFonts w:ascii="Cambria Math" w:hAnsi="Cambria Math" w:cs="Arial"/>
                      <w:sz w:val="20"/>
                      <w:szCs w:val="20"/>
                    </w:rPr>
                    <m:t>W</m:t>
                  </m:r>
                </m:e>
                <m:sub>
                  <m:r>
                    <m:rPr>
                      <m:sty m:val="p"/>
                    </m:rPr>
                    <w:rPr>
                      <w:rFonts w:ascii="Cambria Math" w:hAnsi="Cambria Math" w:cs="Arial"/>
                      <w:sz w:val="20"/>
                      <w:szCs w:val="20"/>
                    </w:rPr>
                    <m:t>o</m:t>
                  </m:r>
                </m:sub>
              </m:sSub>
            </m:den>
          </m:f>
          <m:r>
            <m:rPr>
              <m:sty m:val="p"/>
            </m:rPr>
            <w:rPr>
              <w:rFonts w:ascii="Cambria Math" w:hAnsi="Cambria Math" w:cs="Arial"/>
              <w:sz w:val="20"/>
              <w:szCs w:val="20"/>
            </w:rPr>
            <m:t>X100</m:t>
          </m:r>
        </m:oMath>
      </m:oMathPara>
    </w:p>
    <w:p w14:paraId="15146473" w14:textId="4A5E455A" w:rsidR="006A76F9" w:rsidRPr="001527CA" w:rsidRDefault="006A76F9" w:rsidP="001527CA">
      <w:pPr>
        <w:spacing w:after="0" w:line="240" w:lineRule="auto"/>
        <w:jc w:val="both"/>
        <w:rPr>
          <w:rFonts w:ascii="Arial" w:eastAsia="Times New Roman" w:hAnsi="Arial" w:cs="Arial"/>
          <w:color w:val="000000" w:themeColor="text1"/>
          <w:sz w:val="20"/>
          <w:szCs w:val="20"/>
          <w:shd w:val="clear" w:color="auto" w:fill="FFFFFF"/>
        </w:rPr>
      </w:pPr>
      <w:r>
        <w:rPr>
          <w:rFonts w:ascii="Arial" w:eastAsia="Times New Roman" w:hAnsi="Arial" w:cs="Arial"/>
          <w:color w:val="000000" w:themeColor="text1"/>
          <w:sz w:val="20"/>
          <w:szCs w:val="20"/>
          <w:shd w:val="clear" w:color="auto" w:fill="FFFFFF"/>
        </w:rPr>
        <w:t>Where;</w:t>
      </w:r>
    </w:p>
    <w:p w14:paraId="07859BD9" w14:textId="0579614F" w:rsidR="000A3FCD" w:rsidRPr="001527CA" w:rsidRDefault="001527CA" w:rsidP="001527CA">
      <w:pPr>
        <w:spacing w:after="0" w:line="240" w:lineRule="auto"/>
        <w:jc w:val="both"/>
        <w:rPr>
          <w:rFonts w:ascii="Arial" w:eastAsia="Times New Roman" w:hAnsi="Arial" w:cs="Arial"/>
          <w:color w:val="000000" w:themeColor="text1"/>
          <w:sz w:val="20"/>
          <w:szCs w:val="20"/>
          <w:shd w:val="clear" w:color="auto" w:fill="FFFFFF"/>
        </w:rPr>
      </w:pPr>
      <w:r w:rsidRPr="001527CA">
        <w:rPr>
          <w:rFonts w:ascii="Arial" w:eastAsia="Times New Roman" w:hAnsi="Arial" w:cs="Arial"/>
          <w:color w:val="000000" w:themeColor="text1"/>
          <w:sz w:val="20"/>
          <w:szCs w:val="20"/>
          <w:shd w:val="clear" w:color="auto" w:fill="FFFFFF"/>
        </w:rPr>
        <w:t>W</w:t>
      </w:r>
      <w:r w:rsidRPr="006A76F9">
        <w:rPr>
          <w:rFonts w:ascii="Arial" w:eastAsia="Times New Roman" w:hAnsi="Arial" w:cs="Arial"/>
          <w:color w:val="000000" w:themeColor="text1"/>
          <w:sz w:val="20"/>
          <w:szCs w:val="20"/>
          <w:shd w:val="clear" w:color="auto" w:fill="FFFFFF"/>
          <w:vertAlign w:val="subscript"/>
        </w:rPr>
        <w:t>1</w:t>
      </w:r>
      <w:r w:rsidRPr="001527CA">
        <w:rPr>
          <w:rFonts w:ascii="Arial" w:eastAsia="Times New Roman" w:hAnsi="Arial" w:cs="Arial"/>
          <w:color w:val="000000" w:themeColor="text1"/>
          <w:sz w:val="20"/>
          <w:szCs w:val="20"/>
          <w:shd w:val="clear" w:color="auto" w:fill="FFFFFF"/>
        </w:rPr>
        <w:t xml:space="preserve"> i</w:t>
      </w:r>
      <w:r w:rsidR="00DD0A3A">
        <w:rPr>
          <w:rFonts w:ascii="Arial" w:eastAsia="Times New Roman" w:hAnsi="Arial" w:cs="Arial"/>
          <w:color w:val="000000" w:themeColor="text1"/>
          <w:sz w:val="20"/>
          <w:szCs w:val="20"/>
          <w:shd w:val="clear" w:color="auto" w:fill="FFFFFF"/>
        </w:rPr>
        <w:t>s weight of sample after drying</w:t>
      </w:r>
      <w:r w:rsidR="004D06B9">
        <w:rPr>
          <w:rFonts w:ascii="Arial" w:eastAsia="Times New Roman" w:hAnsi="Arial" w:cs="Arial"/>
          <w:color w:val="000000" w:themeColor="text1"/>
          <w:sz w:val="20"/>
          <w:szCs w:val="20"/>
          <w:shd w:val="clear" w:color="auto" w:fill="FFFFFF"/>
        </w:rPr>
        <w:t xml:space="preserve">; </w:t>
      </w:r>
      <w:r w:rsidRPr="001527CA">
        <w:rPr>
          <w:rFonts w:ascii="Arial" w:eastAsia="Times New Roman" w:hAnsi="Arial" w:cs="Arial"/>
          <w:color w:val="000000" w:themeColor="text1"/>
          <w:sz w:val="20"/>
          <w:szCs w:val="20"/>
          <w:shd w:val="clear" w:color="auto" w:fill="FFFFFF"/>
        </w:rPr>
        <w:t>W</w:t>
      </w:r>
      <w:r w:rsidRPr="006A76F9">
        <w:rPr>
          <w:rFonts w:ascii="Arial" w:eastAsia="Times New Roman" w:hAnsi="Arial" w:cs="Arial"/>
          <w:color w:val="000000" w:themeColor="text1"/>
          <w:sz w:val="20"/>
          <w:szCs w:val="20"/>
          <w:shd w:val="clear" w:color="auto" w:fill="FFFFFF"/>
          <w:vertAlign w:val="subscript"/>
        </w:rPr>
        <w:t>2</w:t>
      </w:r>
      <w:r w:rsidRPr="001527CA">
        <w:rPr>
          <w:rFonts w:ascii="Arial" w:eastAsia="Times New Roman" w:hAnsi="Arial" w:cs="Arial"/>
          <w:color w:val="000000" w:themeColor="text1"/>
          <w:sz w:val="20"/>
          <w:szCs w:val="20"/>
          <w:shd w:val="clear" w:color="auto" w:fill="FFFFFF"/>
        </w:rPr>
        <w:t xml:space="preserve"> i</w:t>
      </w:r>
      <w:r w:rsidR="00DD0A3A">
        <w:rPr>
          <w:rFonts w:ascii="Arial" w:eastAsia="Times New Roman" w:hAnsi="Arial" w:cs="Arial"/>
          <w:color w:val="000000" w:themeColor="text1"/>
          <w:sz w:val="20"/>
          <w:szCs w:val="20"/>
          <w:shd w:val="clear" w:color="auto" w:fill="FFFFFF"/>
        </w:rPr>
        <w:t xml:space="preserve">s weight of sample after </w:t>
      </w:r>
      <w:proofErr w:type="spellStart"/>
      <w:r w:rsidR="00DD0A3A">
        <w:rPr>
          <w:rFonts w:ascii="Arial" w:eastAsia="Times New Roman" w:hAnsi="Arial" w:cs="Arial"/>
          <w:color w:val="000000" w:themeColor="text1"/>
          <w:sz w:val="20"/>
          <w:szCs w:val="20"/>
          <w:shd w:val="clear" w:color="auto" w:fill="FFFFFF"/>
        </w:rPr>
        <w:t>ashing</w:t>
      </w:r>
      <w:proofErr w:type="spellEnd"/>
      <w:r w:rsidR="00DD0A3A">
        <w:rPr>
          <w:rFonts w:ascii="Arial" w:eastAsia="Times New Roman" w:hAnsi="Arial" w:cs="Arial"/>
          <w:color w:val="000000" w:themeColor="text1"/>
          <w:sz w:val="20"/>
          <w:szCs w:val="20"/>
          <w:shd w:val="clear" w:color="auto" w:fill="FFFFFF"/>
        </w:rPr>
        <w:t xml:space="preserve"> and </w:t>
      </w:r>
      <w:r w:rsidRPr="001527CA">
        <w:rPr>
          <w:rFonts w:ascii="Arial" w:eastAsia="Times New Roman" w:hAnsi="Arial" w:cs="Arial"/>
          <w:color w:val="000000" w:themeColor="text1"/>
          <w:sz w:val="20"/>
          <w:szCs w:val="20"/>
          <w:shd w:val="clear" w:color="auto" w:fill="FFFFFF"/>
        </w:rPr>
        <w:t>W</w:t>
      </w:r>
      <w:r w:rsidRPr="006A76F9">
        <w:rPr>
          <w:rFonts w:ascii="Arial" w:eastAsia="Times New Roman" w:hAnsi="Arial" w:cs="Arial"/>
          <w:color w:val="000000" w:themeColor="text1"/>
          <w:sz w:val="20"/>
          <w:szCs w:val="20"/>
          <w:shd w:val="clear" w:color="auto" w:fill="FFFFFF"/>
          <w:vertAlign w:val="subscript"/>
        </w:rPr>
        <w:t>0</w:t>
      </w:r>
      <w:r w:rsidRPr="001527CA">
        <w:rPr>
          <w:rFonts w:ascii="Arial" w:eastAsia="Times New Roman" w:hAnsi="Arial" w:cs="Arial"/>
          <w:color w:val="000000" w:themeColor="text1"/>
          <w:sz w:val="20"/>
          <w:szCs w:val="20"/>
          <w:shd w:val="clear" w:color="auto" w:fill="FFFFFF"/>
        </w:rPr>
        <w:t xml:space="preserve"> is weight of sample</w:t>
      </w:r>
    </w:p>
    <w:p w14:paraId="2BB89027" w14:textId="77777777" w:rsidR="000A3FCD" w:rsidRDefault="000A3FCD" w:rsidP="00D24595">
      <w:pPr>
        <w:spacing w:after="0" w:line="240" w:lineRule="auto"/>
        <w:jc w:val="both"/>
        <w:rPr>
          <w:rFonts w:ascii="Arial" w:eastAsia="Times New Roman" w:hAnsi="Arial" w:cs="Arial"/>
          <w:b/>
          <w:color w:val="000000" w:themeColor="text1"/>
          <w:sz w:val="20"/>
          <w:szCs w:val="20"/>
          <w:shd w:val="clear" w:color="auto" w:fill="FFFFFF"/>
        </w:rPr>
      </w:pPr>
    </w:p>
    <w:p w14:paraId="05BFA3E6" w14:textId="3FAECA47" w:rsidR="00DC22D7" w:rsidRDefault="00DC22D7" w:rsidP="00D24595">
      <w:pPr>
        <w:spacing w:after="0" w:line="240" w:lineRule="auto"/>
        <w:jc w:val="both"/>
        <w:rPr>
          <w:rFonts w:ascii="Arial" w:eastAsia="Times New Roman" w:hAnsi="Arial" w:cs="Arial"/>
          <w:b/>
          <w:color w:val="000000" w:themeColor="text1"/>
          <w:sz w:val="20"/>
          <w:szCs w:val="20"/>
          <w:shd w:val="clear" w:color="auto" w:fill="FFFFFF"/>
        </w:rPr>
      </w:pPr>
      <w:r>
        <w:rPr>
          <w:rFonts w:ascii="Arial" w:eastAsia="Times New Roman" w:hAnsi="Arial" w:cs="Arial"/>
          <w:b/>
          <w:color w:val="000000" w:themeColor="text1"/>
          <w:sz w:val="20"/>
          <w:szCs w:val="20"/>
          <w:shd w:val="clear" w:color="auto" w:fill="FFFFFF"/>
        </w:rPr>
        <w:t>2.8.5 Crude fat</w:t>
      </w:r>
    </w:p>
    <w:p w14:paraId="2F92CD6D" w14:textId="77777777" w:rsidR="00DC22D7" w:rsidRDefault="00DC22D7" w:rsidP="00D24595">
      <w:pPr>
        <w:spacing w:after="0" w:line="240" w:lineRule="auto"/>
        <w:jc w:val="both"/>
        <w:rPr>
          <w:rFonts w:ascii="Arial" w:eastAsia="Times New Roman" w:hAnsi="Arial" w:cs="Arial"/>
          <w:b/>
          <w:color w:val="000000" w:themeColor="text1"/>
          <w:sz w:val="20"/>
          <w:szCs w:val="20"/>
          <w:shd w:val="clear" w:color="auto" w:fill="FFFFFF"/>
        </w:rPr>
      </w:pPr>
    </w:p>
    <w:p w14:paraId="05D68E4F" w14:textId="32A1E169" w:rsidR="000A3FCD" w:rsidRDefault="008F5F41" w:rsidP="00D24595">
      <w:pPr>
        <w:spacing w:after="0" w:line="240" w:lineRule="auto"/>
        <w:jc w:val="both"/>
        <w:rPr>
          <w:rFonts w:ascii="Arial" w:eastAsia="Times New Roman" w:hAnsi="Arial" w:cs="Arial"/>
          <w:color w:val="000000" w:themeColor="text1"/>
          <w:sz w:val="20"/>
          <w:szCs w:val="20"/>
          <w:shd w:val="clear" w:color="auto" w:fill="FFFFFF"/>
        </w:rPr>
      </w:pPr>
      <w:r w:rsidRPr="008F5F41">
        <w:rPr>
          <w:rFonts w:ascii="Arial" w:eastAsia="Times New Roman" w:hAnsi="Arial" w:cs="Arial"/>
          <w:color w:val="000000" w:themeColor="text1"/>
          <w:sz w:val="20"/>
          <w:szCs w:val="20"/>
          <w:shd w:val="clear" w:color="auto" w:fill="FFFFFF"/>
        </w:rPr>
        <w:t>This was determined by the Soxhlet Extraction method</w:t>
      </w:r>
      <w:r w:rsidR="001671E1">
        <w:rPr>
          <w:rFonts w:ascii="Arial" w:eastAsia="Times New Roman" w:hAnsi="Arial" w:cs="Arial"/>
          <w:color w:val="000000" w:themeColor="text1"/>
          <w:sz w:val="20"/>
          <w:szCs w:val="20"/>
          <w:shd w:val="clear" w:color="auto" w:fill="FFFFFF"/>
        </w:rPr>
        <w:t xml:space="preserve"> </w:t>
      </w:r>
      <w:r w:rsidR="00364EDA">
        <w:rPr>
          <w:rFonts w:ascii="Arial" w:eastAsia="Times New Roman" w:hAnsi="Arial" w:cs="Arial"/>
          <w:color w:val="000000" w:themeColor="text1"/>
          <w:sz w:val="20"/>
          <w:szCs w:val="20"/>
          <w:shd w:val="clear" w:color="auto" w:fill="FFFFFF"/>
        </w:rPr>
        <w:t xml:space="preserve">922.06 </w:t>
      </w:r>
      <w:r w:rsidR="00364EDA">
        <w:rPr>
          <w:rFonts w:ascii="Arial" w:eastAsia="Times New Roman" w:hAnsi="Arial" w:cs="Arial"/>
          <w:color w:val="000000" w:themeColor="text1"/>
          <w:sz w:val="20"/>
          <w:szCs w:val="20"/>
          <w:shd w:val="clear" w:color="auto" w:fill="FFFFFF"/>
        </w:rPr>
        <w:fldChar w:fldCharType="begin"/>
      </w:r>
      <w:r w:rsidR="00364EDA">
        <w:rPr>
          <w:rFonts w:ascii="Arial" w:eastAsia="Times New Roman" w:hAnsi="Arial" w:cs="Arial"/>
          <w:color w:val="000000" w:themeColor="text1"/>
          <w:sz w:val="20"/>
          <w:szCs w:val="20"/>
          <w:shd w:val="clear" w:color="auto" w:fill="FFFFFF"/>
        </w:rPr>
        <w:instrText xml:space="preserve"> ADDIN EN.CITE &lt;EndNote&gt;&lt;Cite&gt;&lt;Author&gt;AOAC&lt;/Author&gt;&lt;Year&gt;2016&lt;/Year&gt;&lt;RecNum&gt;168&lt;/RecNum&gt;&lt;DisplayText&gt;(AOAC, 2016)&lt;/DisplayText&gt;&lt;record&gt;&lt;rec-number&gt;168&lt;/rec-number&gt;&lt;foreign-keys&gt;&lt;key app="EN" db-id="p5ffsra5zev2aoe2d0oxsvvxdvsvrt000rat" timestamp="1744276819"&gt;168&lt;/key&gt;&lt;/foreign-keys&gt;&lt;ref-type name="Journal Article"&gt;17&lt;/ref-type&gt;&lt;contributors&gt;&lt;authors&gt;&lt;author&gt;AOAC&lt;/author&gt;&lt;/authors&gt;&lt;/contributors&gt;&lt;titles&gt;&lt;title&gt;Official Methods of Analysis &lt;/title&gt;&lt;secondary-title&gt;RESEARCH BLVD Rockville, Maryland, USA&lt;/secondary-title&gt;&lt;/titles&gt;&lt;periodical&gt;&lt;full-title&gt;RESEARCH BLVD Rockville, Maryland, USA&lt;/full-title&gt;&lt;/periodical&gt;&lt;pages&gt;2275&lt;/pages&gt;&lt;volume&gt;20th ed&lt;/volume&gt;&lt;number&gt;300&lt;/number&gt;&lt;dates&gt;&lt;year&gt;2016&lt;/year&gt;&lt;/dates&gt;&lt;urls&gt;&lt;/urls&gt;&lt;/record&gt;&lt;/Cite&gt;&lt;/EndNote&gt;</w:instrText>
      </w:r>
      <w:r w:rsidR="00364EDA">
        <w:rPr>
          <w:rFonts w:ascii="Arial" w:eastAsia="Times New Roman" w:hAnsi="Arial" w:cs="Arial"/>
          <w:color w:val="000000" w:themeColor="text1"/>
          <w:sz w:val="20"/>
          <w:szCs w:val="20"/>
          <w:shd w:val="clear" w:color="auto" w:fill="FFFFFF"/>
        </w:rPr>
        <w:fldChar w:fldCharType="separate"/>
      </w:r>
      <w:r w:rsidR="00364EDA">
        <w:rPr>
          <w:rFonts w:ascii="Arial" w:eastAsia="Times New Roman" w:hAnsi="Arial" w:cs="Arial"/>
          <w:noProof/>
          <w:color w:val="000000" w:themeColor="text1"/>
          <w:sz w:val="20"/>
          <w:szCs w:val="20"/>
          <w:shd w:val="clear" w:color="auto" w:fill="FFFFFF"/>
        </w:rPr>
        <w:t>(AOAC, 2016)</w:t>
      </w:r>
      <w:r w:rsidR="00364EDA">
        <w:rPr>
          <w:rFonts w:ascii="Arial" w:eastAsia="Times New Roman" w:hAnsi="Arial" w:cs="Arial"/>
          <w:color w:val="000000" w:themeColor="text1"/>
          <w:sz w:val="20"/>
          <w:szCs w:val="20"/>
          <w:shd w:val="clear" w:color="auto" w:fill="FFFFFF"/>
        </w:rPr>
        <w:fldChar w:fldCharType="end"/>
      </w:r>
      <w:r w:rsidR="00364EDA">
        <w:rPr>
          <w:rFonts w:ascii="Arial" w:eastAsia="Times New Roman" w:hAnsi="Arial" w:cs="Arial"/>
          <w:color w:val="000000" w:themeColor="text1"/>
          <w:sz w:val="20"/>
          <w:szCs w:val="20"/>
          <w:shd w:val="clear" w:color="auto" w:fill="FFFFFF"/>
        </w:rPr>
        <w:t>. A sample of weight, 3</w:t>
      </w:r>
      <w:r w:rsidRPr="008F5F41">
        <w:rPr>
          <w:rFonts w:ascii="Arial" w:eastAsia="Times New Roman" w:hAnsi="Arial" w:cs="Arial"/>
          <w:color w:val="000000" w:themeColor="text1"/>
          <w:sz w:val="20"/>
          <w:szCs w:val="20"/>
          <w:shd w:val="clear" w:color="auto" w:fill="FFFFFF"/>
        </w:rPr>
        <w:t xml:space="preserve"> grams </w:t>
      </w:r>
      <w:r w:rsidR="004558C1">
        <w:rPr>
          <w:rFonts w:ascii="Arial" w:eastAsia="Times New Roman" w:hAnsi="Arial" w:cs="Arial"/>
          <w:color w:val="000000" w:themeColor="text1"/>
          <w:sz w:val="20"/>
          <w:szCs w:val="20"/>
          <w:shd w:val="clear" w:color="auto" w:fill="FFFFFF"/>
        </w:rPr>
        <w:t>was placed</w:t>
      </w:r>
      <w:r w:rsidRPr="008F5F41">
        <w:rPr>
          <w:rFonts w:ascii="Arial" w:eastAsia="Times New Roman" w:hAnsi="Arial" w:cs="Arial"/>
          <w:color w:val="000000" w:themeColor="text1"/>
          <w:sz w:val="20"/>
          <w:szCs w:val="20"/>
          <w:shd w:val="clear" w:color="auto" w:fill="FFFFFF"/>
        </w:rPr>
        <w:t xml:space="preserve"> into</w:t>
      </w:r>
      <w:r w:rsidR="004558C1">
        <w:rPr>
          <w:rFonts w:ascii="Arial" w:eastAsia="Times New Roman" w:hAnsi="Arial" w:cs="Arial"/>
          <w:color w:val="000000" w:themeColor="text1"/>
          <w:sz w:val="20"/>
          <w:szCs w:val="20"/>
          <w:shd w:val="clear" w:color="auto" w:fill="FFFFFF"/>
        </w:rPr>
        <w:t xml:space="preserve"> a dry thimble</w:t>
      </w:r>
      <w:r w:rsidRPr="008F5F41">
        <w:rPr>
          <w:rFonts w:ascii="Arial" w:eastAsia="Times New Roman" w:hAnsi="Arial" w:cs="Arial"/>
          <w:color w:val="000000" w:themeColor="text1"/>
          <w:sz w:val="20"/>
          <w:szCs w:val="20"/>
          <w:shd w:val="clear" w:color="auto" w:fill="FFFFFF"/>
        </w:rPr>
        <w:t xml:space="preserve"> lined with filter papers. Rings were attached to the thimbles and fixed in the Soxhlet system. About 50 mL of petroleum ether was put in precondition. Dry Soxhlet beakers of known weights were fixed in the Soxhlet equipment (Soxhlet system 1043 </w:t>
      </w:r>
      <w:proofErr w:type="spellStart"/>
      <w:r w:rsidRPr="008F5F41">
        <w:rPr>
          <w:rFonts w:ascii="Arial" w:eastAsia="Times New Roman" w:hAnsi="Arial" w:cs="Arial"/>
          <w:color w:val="000000" w:themeColor="text1"/>
          <w:sz w:val="20"/>
          <w:szCs w:val="20"/>
          <w:shd w:val="clear" w:color="auto" w:fill="FFFFFF"/>
        </w:rPr>
        <w:t>Tecator</w:t>
      </w:r>
      <w:proofErr w:type="spellEnd"/>
      <w:r w:rsidRPr="008F5F41">
        <w:rPr>
          <w:rFonts w:ascii="Arial" w:eastAsia="Times New Roman" w:hAnsi="Arial" w:cs="Arial"/>
          <w:color w:val="000000" w:themeColor="text1"/>
          <w:sz w:val="20"/>
          <w:szCs w:val="20"/>
          <w:shd w:val="clear" w:color="auto" w:fill="FFFFFF"/>
        </w:rPr>
        <w:t>, Sweden). The thimbles with the samples were dipped in petroleum ether in the Soxhlet beakers. Fat was extracted by boiling the sample at 100 °C for about 25 minutes. The extracted fat was then washed down into Soxhlet beakers during rinsing for 1 hour, then dried in an oven at 100 °C for 30 minutes. The dried fat in the beakers was then placed in a desiccator to cool down to room temperature and then weighed to determine the weight of oil extracted. Crude fat content was calculated as shown in the equation below.</w:t>
      </w:r>
    </w:p>
    <w:p w14:paraId="1373DBDC" w14:textId="77777777" w:rsidR="000A0608" w:rsidRDefault="000A0608" w:rsidP="00D24595">
      <w:pPr>
        <w:spacing w:after="0" w:line="240" w:lineRule="auto"/>
        <w:jc w:val="both"/>
        <w:rPr>
          <w:rFonts w:ascii="Arial" w:eastAsia="Times New Roman" w:hAnsi="Arial" w:cs="Arial"/>
          <w:color w:val="000000" w:themeColor="text1"/>
          <w:sz w:val="20"/>
          <w:szCs w:val="20"/>
          <w:shd w:val="clear" w:color="auto" w:fill="FFFFFF"/>
        </w:rPr>
      </w:pPr>
    </w:p>
    <w:p w14:paraId="5EC63EAB" w14:textId="0EB56F63" w:rsidR="000A0608" w:rsidRPr="000A0608" w:rsidRDefault="000A0608" w:rsidP="00D24595">
      <w:pPr>
        <w:spacing w:after="0" w:line="240" w:lineRule="auto"/>
        <w:jc w:val="both"/>
        <w:rPr>
          <w:rFonts w:ascii="Arial" w:eastAsia="Times New Roman" w:hAnsi="Arial" w:cs="Arial"/>
          <w:sz w:val="24"/>
          <w:szCs w:val="24"/>
        </w:rPr>
      </w:pPr>
      <m:oMathPara>
        <m:oMath>
          <m:r>
            <m:rPr>
              <m:sty m:val="p"/>
            </m:rPr>
            <w:rPr>
              <w:rFonts w:ascii="Cambria Math" w:hAnsi="Cambria Math" w:cs="Times New Roman"/>
              <w:sz w:val="24"/>
              <w:szCs w:val="24"/>
            </w:rPr>
            <m:t>Crude fat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2</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o</m:t>
                  </m:r>
                </m:sub>
              </m:sSub>
            </m:den>
          </m:f>
          <m:r>
            <m:rPr>
              <m:sty m:val="p"/>
            </m:rPr>
            <w:rPr>
              <w:rFonts w:ascii="Cambria Math" w:hAnsi="Cambria Math" w:cs="Times New Roman"/>
              <w:sz w:val="24"/>
              <w:szCs w:val="24"/>
            </w:rPr>
            <m:t>X100</m:t>
          </m:r>
        </m:oMath>
      </m:oMathPara>
    </w:p>
    <w:p w14:paraId="7D7C0B17" w14:textId="77777777" w:rsidR="007C0EF8" w:rsidRDefault="007C0EF8" w:rsidP="00D24595">
      <w:pPr>
        <w:spacing w:after="0" w:line="240" w:lineRule="auto"/>
        <w:jc w:val="both"/>
        <w:rPr>
          <w:rFonts w:ascii="Arial" w:eastAsia="Times New Roman" w:hAnsi="Arial" w:cs="Arial"/>
          <w:color w:val="000000" w:themeColor="text1"/>
          <w:sz w:val="20"/>
          <w:szCs w:val="20"/>
          <w:shd w:val="clear" w:color="auto" w:fill="FFFFFF"/>
        </w:rPr>
      </w:pPr>
    </w:p>
    <w:p w14:paraId="617EE162" w14:textId="4B9F0AAA" w:rsidR="000A0608" w:rsidRPr="007C0EF8" w:rsidRDefault="00F6533F" w:rsidP="00D24595">
      <w:pPr>
        <w:spacing w:after="0" w:line="240" w:lineRule="auto"/>
        <w:jc w:val="both"/>
        <w:rPr>
          <w:rFonts w:ascii="Arial" w:eastAsia="Times New Roman" w:hAnsi="Arial" w:cs="Arial"/>
          <w:color w:val="000000" w:themeColor="text1"/>
          <w:sz w:val="20"/>
          <w:szCs w:val="20"/>
          <w:shd w:val="clear" w:color="auto" w:fill="FFFFFF"/>
        </w:rPr>
      </w:pPr>
      <w:r w:rsidRPr="007C0EF8">
        <w:rPr>
          <w:rFonts w:ascii="Arial" w:eastAsia="Times New Roman" w:hAnsi="Arial" w:cs="Arial"/>
          <w:color w:val="000000" w:themeColor="text1"/>
          <w:sz w:val="20"/>
          <w:szCs w:val="20"/>
          <w:shd w:val="clear" w:color="auto" w:fill="FFFFFF"/>
        </w:rPr>
        <w:t>Where; W</w:t>
      </w:r>
      <w:r w:rsidRPr="007C0EF8">
        <w:rPr>
          <w:rFonts w:ascii="Arial" w:eastAsia="Times New Roman" w:hAnsi="Arial" w:cs="Arial"/>
          <w:color w:val="000000" w:themeColor="text1"/>
          <w:sz w:val="20"/>
          <w:szCs w:val="20"/>
          <w:shd w:val="clear" w:color="auto" w:fill="FFFFFF"/>
          <w:vertAlign w:val="subscript"/>
        </w:rPr>
        <w:t>0</w:t>
      </w:r>
      <w:r w:rsidR="006C74F1" w:rsidRPr="007C0EF8">
        <w:rPr>
          <w:rFonts w:ascii="Arial" w:eastAsia="Times New Roman" w:hAnsi="Arial" w:cs="Arial"/>
          <w:color w:val="000000" w:themeColor="text1"/>
          <w:sz w:val="20"/>
          <w:szCs w:val="20"/>
          <w:shd w:val="clear" w:color="auto" w:fill="FFFFFF"/>
        </w:rPr>
        <w:t xml:space="preserve"> = Weight of the sample (g);</w:t>
      </w:r>
      <w:r w:rsidRPr="007C0EF8">
        <w:rPr>
          <w:rFonts w:ascii="Arial" w:eastAsia="Times New Roman" w:hAnsi="Arial" w:cs="Arial"/>
          <w:color w:val="000000" w:themeColor="text1"/>
          <w:sz w:val="20"/>
          <w:szCs w:val="20"/>
          <w:shd w:val="clear" w:color="auto" w:fill="FFFFFF"/>
        </w:rPr>
        <w:t xml:space="preserve"> W</w:t>
      </w:r>
      <w:r w:rsidRPr="007C0EF8">
        <w:rPr>
          <w:rFonts w:ascii="Arial" w:eastAsia="Times New Roman" w:hAnsi="Arial" w:cs="Arial"/>
          <w:color w:val="000000" w:themeColor="text1"/>
          <w:sz w:val="20"/>
          <w:szCs w:val="20"/>
          <w:shd w:val="clear" w:color="auto" w:fill="FFFFFF"/>
          <w:vertAlign w:val="subscript"/>
        </w:rPr>
        <w:t>1</w:t>
      </w:r>
      <w:r w:rsidRPr="007C0EF8">
        <w:rPr>
          <w:rFonts w:ascii="Arial" w:eastAsia="Times New Roman" w:hAnsi="Arial" w:cs="Arial"/>
          <w:color w:val="000000" w:themeColor="text1"/>
          <w:sz w:val="20"/>
          <w:szCs w:val="20"/>
          <w:shd w:val="clear" w:color="auto" w:fill="FFFFFF"/>
        </w:rPr>
        <w:t xml:space="preserve"> = Weight of the beaker and fat (g)</w:t>
      </w:r>
      <w:r w:rsidR="006C74F1" w:rsidRPr="007C0EF8">
        <w:rPr>
          <w:rFonts w:ascii="Arial" w:eastAsia="Times New Roman" w:hAnsi="Arial" w:cs="Arial"/>
          <w:color w:val="000000" w:themeColor="text1"/>
          <w:sz w:val="20"/>
          <w:szCs w:val="20"/>
          <w:shd w:val="clear" w:color="auto" w:fill="FFFFFF"/>
        </w:rPr>
        <w:t xml:space="preserve"> and W</w:t>
      </w:r>
      <w:r w:rsidR="006C74F1" w:rsidRPr="007C0EF8">
        <w:rPr>
          <w:rFonts w:ascii="Arial" w:eastAsia="Times New Roman" w:hAnsi="Arial" w:cs="Arial"/>
          <w:color w:val="000000" w:themeColor="text1"/>
          <w:sz w:val="20"/>
          <w:szCs w:val="20"/>
          <w:shd w:val="clear" w:color="auto" w:fill="FFFFFF"/>
          <w:vertAlign w:val="subscript"/>
        </w:rPr>
        <w:t>2</w:t>
      </w:r>
      <w:r w:rsidR="006C74F1" w:rsidRPr="007C0EF8">
        <w:rPr>
          <w:rFonts w:ascii="Arial" w:eastAsia="Times New Roman" w:hAnsi="Arial" w:cs="Arial"/>
          <w:color w:val="000000" w:themeColor="text1"/>
          <w:sz w:val="20"/>
          <w:szCs w:val="20"/>
          <w:shd w:val="clear" w:color="auto" w:fill="FFFFFF"/>
        </w:rPr>
        <w:t xml:space="preserve"> =Weight of the empty beaker (g)</w:t>
      </w:r>
      <w:r w:rsidRPr="007C0EF8">
        <w:rPr>
          <w:rFonts w:ascii="Arial" w:eastAsia="Times New Roman" w:hAnsi="Arial" w:cs="Arial"/>
          <w:color w:val="000000" w:themeColor="text1"/>
          <w:sz w:val="20"/>
          <w:szCs w:val="20"/>
          <w:shd w:val="clear" w:color="auto" w:fill="FFFFFF"/>
        </w:rPr>
        <w:t>.</w:t>
      </w:r>
    </w:p>
    <w:p w14:paraId="131E2BDE" w14:textId="77777777" w:rsidR="000A3FCD" w:rsidRDefault="000A3FCD" w:rsidP="00D24595">
      <w:pPr>
        <w:spacing w:after="0" w:line="240" w:lineRule="auto"/>
        <w:jc w:val="both"/>
        <w:rPr>
          <w:rFonts w:ascii="Arial" w:eastAsia="Times New Roman" w:hAnsi="Arial" w:cs="Arial"/>
          <w:b/>
          <w:color w:val="000000" w:themeColor="text1"/>
          <w:sz w:val="20"/>
          <w:szCs w:val="20"/>
          <w:shd w:val="clear" w:color="auto" w:fill="FFFFFF"/>
        </w:rPr>
      </w:pPr>
    </w:p>
    <w:p w14:paraId="2DDF9AF3" w14:textId="3241FF0C" w:rsidR="00DC22D7" w:rsidRDefault="00DC22D7" w:rsidP="00D24595">
      <w:pPr>
        <w:spacing w:after="0" w:line="240" w:lineRule="auto"/>
        <w:jc w:val="both"/>
        <w:rPr>
          <w:rFonts w:ascii="Arial" w:eastAsia="Times New Roman" w:hAnsi="Arial" w:cs="Arial"/>
          <w:b/>
          <w:color w:val="000000" w:themeColor="text1"/>
          <w:sz w:val="20"/>
          <w:szCs w:val="20"/>
          <w:shd w:val="clear" w:color="auto" w:fill="FFFFFF"/>
        </w:rPr>
      </w:pPr>
      <w:r w:rsidRPr="00DC22D7">
        <w:rPr>
          <w:rFonts w:ascii="Arial" w:eastAsia="Times New Roman" w:hAnsi="Arial" w:cs="Arial"/>
          <w:b/>
          <w:color w:val="000000" w:themeColor="text1"/>
          <w:sz w:val="20"/>
          <w:szCs w:val="20"/>
          <w:shd w:val="clear" w:color="auto" w:fill="FFFFFF"/>
        </w:rPr>
        <w:t xml:space="preserve">2.8.6 Carbohydrate </w:t>
      </w:r>
      <w:proofErr w:type="spellStart"/>
      <w:r w:rsidRPr="00DC22D7">
        <w:rPr>
          <w:rFonts w:ascii="Arial" w:eastAsia="Times New Roman" w:hAnsi="Arial" w:cs="Arial"/>
          <w:b/>
          <w:color w:val="000000" w:themeColor="text1"/>
          <w:sz w:val="20"/>
          <w:szCs w:val="20"/>
          <w:shd w:val="clear" w:color="auto" w:fill="FFFFFF"/>
        </w:rPr>
        <w:t>conent</w:t>
      </w:r>
      <w:proofErr w:type="spellEnd"/>
    </w:p>
    <w:p w14:paraId="6BD5D844" w14:textId="77777777" w:rsidR="000A3FCD" w:rsidRDefault="000A3FCD" w:rsidP="00D24595">
      <w:pPr>
        <w:spacing w:after="0" w:line="240" w:lineRule="auto"/>
        <w:jc w:val="both"/>
        <w:rPr>
          <w:rFonts w:ascii="Arial" w:eastAsia="Times New Roman" w:hAnsi="Arial" w:cs="Arial"/>
          <w:b/>
          <w:color w:val="000000" w:themeColor="text1"/>
          <w:sz w:val="20"/>
          <w:szCs w:val="20"/>
          <w:shd w:val="clear" w:color="auto" w:fill="FFFFFF"/>
        </w:rPr>
      </w:pPr>
    </w:p>
    <w:p w14:paraId="63DDC1C7" w14:textId="60D350C0" w:rsidR="00D24595" w:rsidRDefault="000A3FCD" w:rsidP="00D3002F">
      <w:pPr>
        <w:spacing w:after="0" w:line="240" w:lineRule="auto"/>
        <w:jc w:val="both"/>
        <w:rPr>
          <w:rFonts w:ascii="Arial" w:hAnsi="Arial" w:cs="Arial"/>
          <w:color w:val="000000" w:themeColor="text1"/>
          <w:sz w:val="20"/>
          <w:szCs w:val="20"/>
        </w:rPr>
      </w:pPr>
      <w:r w:rsidRPr="00B3610B">
        <w:rPr>
          <w:rFonts w:ascii="Arial" w:hAnsi="Arial" w:cs="Arial"/>
          <w:color w:val="000000" w:themeColor="text1"/>
          <w:sz w:val="20"/>
          <w:szCs w:val="20"/>
        </w:rPr>
        <w:t xml:space="preserve">Carbohydrate content was estimated by difference, that is to say, 100 - (% Moisture + % Crude protein + % Crude fat + % Crude </w:t>
      </w:r>
      <w:proofErr w:type="spellStart"/>
      <w:r w:rsidRPr="00B3610B">
        <w:rPr>
          <w:rFonts w:ascii="Arial" w:hAnsi="Arial" w:cs="Arial"/>
          <w:color w:val="000000" w:themeColor="text1"/>
          <w:sz w:val="20"/>
          <w:szCs w:val="20"/>
        </w:rPr>
        <w:t>fibre</w:t>
      </w:r>
      <w:proofErr w:type="spellEnd"/>
      <w:r w:rsidRPr="00B3610B">
        <w:rPr>
          <w:rFonts w:ascii="Arial" w:hAnsi="Arial" w:cs="Arial"/>
          <w:color w:val="000000" w:themeColor="text1"/>
          <w:sz w:val="20"/>
          <w:szCs w:val="20"/>
        </w:rPr>
        <w:t xml:space="preserve"> + % Ash).</w:t>
      </w:r>
    </w:p>
    <w:p w14:paraId="25CDC1B9" w14:textId="77777777" w:rsidR="001E5FE0" w:rsidRDefault="001E5FE0" w:rsidP="00D3002F">
      <w:pPr>
        <w:spacing w:after="0" w:line="240" w:lineRule="auto"/>
        <w:jc w:val="both"/>
        <w:rPr>
          <w:rFonts w:ascii="Arial" w:eastAsia="Times New Roman" w:hAnsi="Arial" w:cs="Arial"/>
          <w:color w:val="000000" w:themeColor="text1"/>
          <w:sz w:val="20"/>
          <w:szCs w:val="20"/>
          <w:shd w:val="clear" w:color="auto" w:fill="FFFFFF"/>
        </w:rPr>
      </w:pPr>
    </w:p>
    <w:p w14:paraId="15143F7C" w14:textId="77777777" w:rsidR="00AB0BED" w:rsidRPr="00B3610B" w:rsidRDefault="00390854" w:rsidP="00D3002F">
      <w:pPr>
        <w:spacing w:after="0" w:line="240" w:lineRule="auto"/>
        <w:jc w:val="both"/>
        <w:rPr>
          <w:rFonts w:ascii="Arial" w:eastAsia="Times New Roman" w:hAnsi="Arial" w:cs="Arial"/>
          <w:b/>
          <w:color w:val="000000" w:themeColor="text1"/>
          <w:sz w:val="20"/>
          <w:szCs w:val="20"/>
          <w:shd w:val="clear" w:color="auto" w:fill="FFFFFF"/>
        </w:rPr>
      </w:pPr>
      <w:r w:rsidRPr="00B3610B">
        <w:rPr>
          <w:rFonts w:ascii="Arial" w:eastAsia="Times New Roman" w:hAnsi="Arial" w:cs="Arial"/>
          <w:b/>
          <w:color w:val="000000" w:themeColor="text1"/>
          <w:sz w:val="20"/>
          <w:szCs w:val="20"/>
          <w:shd w:val="clear" w:color="auto" w:fill="FFFFFF"/>
        </w:rPr>
        <w:tab/>
      </w:r>
    </w:p>
    <w:p w14:paraId="44D4412D" w14:textId="5CDB3EF3" w:rsidR="00AB0BED" w:rsidRDefault="00460D87" w:rsidP="00D36663">
      <w:pPr>
        <w:spacing w:after="0" w:line="240" w:lineRule="auto"/>
        <w:jc w:val="both"/>
        <w:rPr>
          <w:rFonts w:ascii="Arial" w:hAnsi="Arial" w:cs="Arial"/>
          <w:b/>
          <w:color w:val="000000"/>
          <w:lang w:eastAsia="zh-CN"/>
        </w:rPr>
      </w:pPr>
      <w:r>
        <w:rPr>
          <w:rFonts w:ascii="Arial" w:hAnsi="Arial" w:cs="Arial"/>
          <w:b/>
          <w:color w:val="000000"/>
          <w:lang w:eastAsia="zh-CN"/>
        </w:rPr>
        <w:t>2.9</w:t>
      </w:r>
      <w:r w:rsidR="00390854" w:rsidRPr="00366422">
        <w:rPr>
          <w:rFonts w:ascii="Arial" w:hAnsi="Arial" w:cs="Arial"/>
          <w:b/>
          <w:color w:val="000000"/>
          <w:lang w:eastAsia="zh-CN"/>
        </w:rPr>
        <w:t xml:space="preserve"> Statistical analysis</w:t>
      </w:r>
    </w:p>
    <w:p w14:paraId="1DD53FFB" w14:textId="77777777" w:rsidR="00D36663" w:rsidRPr="00D36663" w:rsidRDefault="00D36663" w:rsidP="00D36663">
      <w:pPr>
        <w:spacing w:after="0" w:line="240" w:lineRule="auto"/>
        <w:jc w:val="both"/>
        <w:rPr>
          <w:rFonts w:ascii="Arial" w:hAnsi="Arial" w:cs="Arial"/>
          <w:b/>
          <w:color w:val="000000"/>
          <w:sz w:val="20"/>
          <w:szCs w:val="20"/>
          <w:lang w:eastAsia="zh-CN"/>
        </w:rPr>
      </w:pPr>
    </w:p>
    <w:p w14:paraId="1904317D" w14:textId="77777777" w:rsidR="00AB0BED" w:rsidRPr="00B3610B" w:rsidRDefault="00390854" w:rsidP="003729BE">
      <w:pPr>
        <w:spacing w:after="0" w:line="240" w:lineRule="auto"/>
        <w:jc w:val="both"/>
        <w:rPr>
          <w:rFonts w:ascii="Arial" w:hAnsi="Arial" w:cs="Arial"/>
          <w:sz w:val="20"/>
          <w:szCs w:val="20"/>
        </w:rPr>
      </w:pPr>
      <w:r w:rsidRPr="00B3610B">
        <w:rPr>
          <w:rFonts w:ascii="Arial" w:hAnsi="Arial" w:cs="Arial"/>
          <w:sz w:val="20"/>
          <w:szCs w:val="20"/>
        </w:rPr>
        <w:t>Desig</w:t>
      </w:r>
      <w:r w:rsidRPr="00B3610B">
        <w:rPr>
          <w:rFonts w:ascii="Arial" w:hAnsi="Arial" w:cs="Arial"/>
          <w:color w:val="000000" w:themeColor="text1"/>
          <w:sz w:val="20"/>
          <w:szCs w:val="20"/>
        </w:rPr>
        <w:t>n Expert software-version 13 was used for a</w:t>
      </w:r>
      <w:r w:rsidRPr="00B3610B">
        <w:rPr>
          <w:rFonts w:ascii="Arial" w:hAnsi="Arial" w:cs="Arial"/>
          <w:color w:val="000000"/>
          <w:sz w:val="20"/>
          <w:szCs w:val="20"/>
          <w:lang w:eastAsia="zh-CN"/>
        </w:rPr>
        <w:t>nalysis of data.</w:t>
      </w:r>
      <w:r w:rsidRPr="00B3610B">
        <w:rPr>
          <w:rFonts w:ascii="Arial" w:hAnsi="Arial" w:cs="Arial"/>
          <w:sz w:val="20"/>
          <w:szCs w:val="20"/>
        </w:rPr>
        <w:t xml:space="preserve"> </w:t>
      </w:r>
      <w:r w:rsidRPr="00B3610B">
        <w:rPr>
          <w:rFonts w:ascii="Arial" w:hAnsi="Arial" w:cs="Arial"/>
          <w:color w:val="000000"/>
          <w:sz w:val="20"/>
          <w:szCs w:val="20"/>
          <w:lang w:eastAsia="zh-CN"/>
        </w:rPr>
        <w:t>Response surface methodology (RSM) was performed for optimization of independent process parameters using Design Expert software version 13. Analysis of variance (ANOVA) was used to determine the significance of model terms. The lack of fit and coefficient of determination R</w:t>
      </w:r>
      <w:r w:rsidRPr="00B3610B">
        <w:rPr>
          <w:rFonts w:ascii="Arial" w:hAnsi="Arial" w:cs="Arial"/>
          <w:color w:val="000000"/>
          <w:sz w:val="20"/>
          <w:szCs w:val="20"/>
          <w:vertAlign w:val="superscript"/>
          <w:lang w:eastAsia="zh-CN"/>
        </w:rPr>
        <w:t>2</w:t>
      </w:r>
      <w:r w:rsidRPr="00B3610B">
        <w:rPr>
          <w:rFonts w:ascii="Arial" w:hAnsi="Arial" w:cs="Arial"/>
          <w:color w:val="000000"/>
          <w:sz w:val="20"/>
          <w:szCs w:val="20"/>
          <w:lang w:eastAsia="zh-CN"/>
        </w:rPr>
        <w:t xml:space="preserve"> analyses were done to test the adequacy of the developed model</w:t>
      </w:r>
      <w:r w:rsidRPr="00B3610B">
        <w:rPr>
          <w:rStyle w:val="selectable-text"/>
          <w:rFonts w:ascii="Arial" w:hAnsi="Arial" w:cs="Arial"/>
          <w:color w:val="000000" w:themeColor="text1"/>
          <w:sz w:val="20"/>
          <w:szCs w:val="20"/>
        </w:rPr>
        <w:t xml:space="preserve">. </w:t>
      </w:r>
      <w:r w:rsidRPr="00B3610B">
        <w:rPr>
          <w:rFonts w:ascii="Arial" w:hAnsi="Arial" w:cs="Arial"/>
          <w:color w:val="000000" w:themeColor="text1"/>
          <w:sz w:val="20"/>
          <w:szCs w:val="20"/>
        </w:rPr>
        <w:t>Optimized conditions predicted by the software and experimental values of the response variables were compared using t-test (</w:t>
      </w:r>
      <w:r w:rsidR="001A2D76" w:rsidRPr="001A2D76">
        <w:rPr>
          <w:rFonts w:ascii="Arial" w:hAnsi="Arial" w:cs="Arial"/>
          <w:i/>
          <w:color w:val="000000" w:themeColor="text1"/>
          <w:sz w:val="20"/>
          <w:szCs w:val="20"/>
        </w:rPr>
        <w:t>P</w:t>
      </w:r>
      <w:r w:rsidR="001A2D76">
        <w:rPr>
          <w:rFonts w:ascii="Arial" w:hAnsi="Arial" w:cs="Arial"/>
          <w:i/>
          <w:color w:val="000000" w:themeColor="text1"/>
          <w:sz w:val="20"/>
          <w:szCs w:val="20"/>
        </w:rPr>
        <w:t xml:space="preserve"> </w:t>
      </w:r>
      <w:r w:rsidRPr="00B3610B">
        <w:rPr>
          <w:rFonts w:ascii="Arial" w:hAnsi="Arial" w:cs="Arial"/>
          <w:color w:val="000000" w:themeColor="text1"/>
          <w:sz w:val="20"/>
          <w:szCs w:val="20"/>
        </w:rPr>
        <w:t>&lt;</w:t>
      </w:r>
      <w:r w:rsidR="001A2D76">
        <w:rPr>
          <w:rFonts w:ascii="Arial" w:hAnsi="Arial" w:cs="Arial"/>
          <w:color w:val="000000" w:themeColor="text1"/>
          <w:sz w:val="20"/>
          <w:szCs w:val="20"/>
        </w:rPr>
        <w:t xml:space="preserve"> </w:t>
      </w:r>
      <w:r w:rsidRPr="00B3610B">
        <w:rPr>
          <w:rFonts w:ascii="Arial" w:hAnsi="Arial" w:cs="Arial"/>
          <w:color w:val="000000" w:themeColor="text1"/>
          <w:sz w:val="20"/>
          <w:szCs w:val="20"/>
        </w:rPr>
        <w:t xml:space="preserve">.05). </w:t>
      </w:r>
      <w:r w:rsidRPr="00B3610B">
        <w:rPr>
          <w:rFonts w:ascii="Arial" w:hAnsi="Arial" w:cs="Arial"/>
          <w:sz w:val="20"/>
          <w:szCs w:val="20"/>
        </w:rPr>
        <w:t>Experiments for validatio</w:t>
      </w:r>
      <w:r w:rsidRPr="00B3610B">
        <w:rPr>
          <w:rFonts w:ascii="Arial" w:hAnsi="Arial" w:cs="Arial"/>
          <w:color w:val="000000"/>
          <w:sz w:val="20"/>
          <w:szCs w:val="20"/>
          <w:lang w:eastAsia="zh-CN"/>
        </w:rPr>
        <w:t>n of results a</w:t>
      </w:r>
      <w:r w:rsidRPr="00B3610B">
        <w:rPr>
          <w:rFonts w:ascii="Arial" w:eastAsia="Times New Roman" w:hAnsi="Arial" w:cs="Arial"/>
          <w:color w:val="000000" w:themeColor="text1"/>
          <w:sz w:val="20"/>
          <w:szCs w:val="20"/>
          <w:shd w:val="clear" w:color="auto" w:fill="FFFFFF"/>
        </w:rPr>
        <w:t xml:space="preserve">nd proximate analysis were carried out </w:t>
      </w:r>
      <w:proofErr w:type="spellStart"/>
      <w:r w:rsidRPr="00B3610B">
        <w:rPr>
          <w:rFonts w:ascii="Arial" w:eastAsia="Times New Roman" w:hAnsi="Arial" w:cs="Arial"/>
          <w:color w:val="000000" w:themeColor="text1"/>
          <w:sz w:val="20"/>
          <w:szCs w:val="20"/>
          <w:shd w:val="clear" w:color="auto" w:fill="FFFFFF"/>
        </w:rPr>
        <w:t>i</w:t>
      </w:r>
      <w:proofErr w:type="spellEnd"/>
      <w:r w:rsidRPr="00B3610B">
        <w:rPr>
          <w:rFonts w:ascii="Arial" w:hAnsi="Arial" w:cs="Arial"/>
          <w:sz w:val="20"/>
          <w:szCs w:val="20"/>
          <w:lang w:val="en-GB"/>
        </w:rPr>
        <w:t>n</w:t>
      </w:r>
      <w:r w:rsidRPr="00B3610B">
        <w:rPr>
          <w:rFonts w:ascii="Arial" w:eastAsia="Times New Roman" w:hAnsi="Arial" w:cs="Arial"/>
          <w:color w:val="000000" w:themeColor="text1"/>
          <w:sz w:val="20"/>
          <w:szCs w:val="20"/>
          <w:shd w:val="clear" w:color="auto" w:fill="FFFFFF"/>
        </w:rPr>
        <w:t xml:space="preserve"> triplicate.</w:t>
      </w:r>
      <w:r w:rsidRPr="00B3610B">
        <w:rPr>
          <w:rFonts w:ascii="Arial" w:hAnsi="Arial" w:cs="Arial"/>
          <w:color w:val="000000" w:themeColor="text1"/>
          <w:sz w:val="20"/>
          <w:szCs w:val="20"/>
        </w:rPr>
        <w:t xml:space="preserve"> </w:t>
      </w:r>
      <w:r w:rsidRPr="00B3610B">
        <w:rPr>
          <w:rFonts w:ascii="Arial" w:hAnsi="Arial" w:cs="Arial"/>
          <w:sz w:val="20"/>
          <w:szCs w:val="20"/>
        </w:rPr>
        <w:t xml:space="preserve">Statistical analyses for the quality properties were carried out using SPSS version 20.0.  Data were subjected to an independent T-test. Significant difference was at α level of 5%. </w:t>
      </w:r>
      <w:r w:rsidR="00296A31">
        <w:rPr>
          <w:rFonts w:ascii="Arial" w:hAnsi="Arial" w:cs="Arial"/>
          <w:sz w:val="20"/>
          <w:szCs w:val="20"/>
        </w:rPr>
        <w:t>Values</w:t>
      </w:r>
      <w:r w:rsidRPr="00B3610B">
        <w:rPr>
          <w:rFonts w:ascii="Arial" w:hAnsi="Arial" w:cs="Arial"/>
          <w:sz w:val="20"/>
          <w:szCs w:val="20"/>
        </w:rPr>
        <w:t xml:space="preserve"> are prese</w:t>
      </w:r>
      <w:r w:rsidRPr="00B3610B">
        <w:rPr>
          <w:rFonts w:ascii="Arial" w:hAnsi="Arial" w:cs="Arial"/>
          <w:sz w:val="20"/>
          <w:szCs w:val="20"/>
          <w:lang w:val="en-GB"/>
        </w:rPr>
        <w:t>n</w:t>
      </w:r>
      <w:r w:rsidRPr="00B3610B">
        <w:rPr>
          <w:rFonts w:ascii="Arial" w:eastAsia="Times New Roman" w:hAnsi="Arial" w:cs="Arial"/>
          <w:color w:val="000000" w:themeColor="text1"/>
          <w:sz w:val="20"/>
          <w:szCs w:val="20"/>
          <w:shd w:val="clear" w:color="auto" w:fill="FFFFFF"/>
        </w:rPr>
        <w:t xml:space="preserve">ted as </w:t>
      </w:r>
      <w:proofErr w:type="spellStart"/>
      <w:r w:rsidRPr="00B3610B">
        <w:rPr>
          <w:rFonts w:ascii="Arial" w:eastAsia="Times New Roman" w:hAnsi="Arial" w:cs="Arial"/>
          <w:color w:val="000000" w:themeColor="text1"/>
          <w:sz w:val="20"/>
          <w:szCs w:val="20"/>
          <w:shd w:val="clear" w:color="auto" w:fill="FFFFFF"/>
        </w:rPr>
        <w:t>mea</w:t>
      </w:r>
      <w:proofErr w:type="spellEnd"/>
      <w:r w:rsidRPr="00B3610B">
        <w:rPr>
          <w:rFonts w:ascii="Arial" w:hAnsi="Arial" w:cs="Arial"/>
          <w:sz w:val="20"/>
          <w:szCs w:val="20"/>
          <w:lang w:val="en-GB"/>
        </w:rPr>
        <w:t>n</w:t>
      </w:r>
      <w:r w:rsidRPr="00B3610B">
        <w:rPr>
          <w:rFonts w:ascii="Arial" w:eastAsia="Times New Roman" w:hAnsi="Arial" w:cs="Arial"/>
          <w:color w:val="000000" w:themeColor="text1"/>
          <w:sz w:val="20"/>
          <w:szCs w:val="20"/>
          <w:shd w:val="clear" w:color="auto" w:fill="FFFFFF"/>
        </w:rPr>
        <w:t xml:space="preserve">s ± </w:t>
      </w:r>
      <w:proofErr w:type="spellStart"/>
      <w:r w:rsidRPr="00B3610B">
        <w:rPr>
          <w:rFonts w:ascii="Arial" w:eastAsia="Times New Roman" w:hAnsi="Arial" w:cs="Arial"/>
          <w:color w:val="000000" w:themeColor="text1"/>
          <w:sz w:val="20"/>
          <w:szCs w:val="20"/>
          <w:shd w:val="clear" w:color="auto" w:fill="FFFFFF"/>
        </w:rPr>
        <w:t>sta</w:t>
      </w:r>
      <w:proofErr w:type="spellEnd"/>
      <w:r w:rsidRPr="00B3610B">
        <w:rPr>
          <w:rFonts w:ascii="Arial" w:hAnsi="Arial" w:cs="Arial"/>
          <w:sz w:val="20"/>
          <w:szCs w:val="20"/>
          <w:lang w:val="en-GB"/>
        </w:rPr>
        <w:t>n</w:t>
      </w:r>
      <w:proofErr w:type="spellStart"/>
      <w:r w:rsidRPr="00B3610B">
        <w:rPr>
          <w:rFonts w:ascii="Arial" w:eastAsia="Times New Roman" w:hAnsi="Arial" w:cs="Arial"/>
          <w:color w:val="000000" w:themeColor="text1"/>
          <w:sz w:val="20"/>
          <w:szCs w:val="20"/>
          <w:shd w:val="clear" w:color="auto" w:fill="FFFFFF"/>
        </w:rPr>
        <w:t>dard</w:t>
      </w:r>
      <w:proofErr w:type="spellEnd"/>
      <w:r w:rsidRPr="00B3610B">
        <w:rPr>
          <w:rFonts w:ascii="Arial" w:eastAsia="Times New Roman" w:hAnsi="Arial" w:cs="Arial"/>
          <w:color w:val="000000" w:themeColor="text1"/>
          <w:sz w:val="20"/>
          <w:szCs w:val="20"/>
          <w:shd w:val="clear" w:color="auto" w:fill="FFFFFF"/>
        </w:rPr>
        <w:t xml:space="preserve"> </w:t>
      </w:r>
      <w:proofErr w:type="spellStart"/>
      <w:r w:rsidRPr="00B3610B">
        <w:rPr>
          <w:rFonts w:ascii="Arial" w:eastAsia="Times New Roman" w:hAnsi="Arial" w:cs="Arial"/>
          <w:color w:val="000000" w:themeColor="text1"/>
          <w:sz w:val="20"/>
          <w:szCs w:val="20"/>
          <w:shd w:val="clear" w:color="auto" w:fill="FFFFFF"/>
        </w:rPr>
        <w:t>deviatio</w:t>
      </w:r>
      <w:proofErr w:type="spellEnd"/>
      <w:r w:rsidRPr="00B3610B">
        <w:rPr>
          <w:rFonts w:ascii="Arial" w:hAnsi="Arial" w:cs="Arial"/>
          <w:sz w:val="20"/>
          <w:szCs w:val="20"/>
          <w:lang w:val="en-GB"/>
        </w:rPr>
        <w:t>n</w:t>
      </w:r>
      <w:r w:rsidR="00B3610B" w:rsidRPr="00B3610B">
        <w:rPr>
          <w:rFonts w:ascii="Arial" w:eastAsia="Times New Roman" w:hAnsi="Arial" w:cs="Arial"/>
          <w:color w:val="000000" w:themeColor="text1"/>
          <w:sz w:val="20"/>
          <w:szCs w:val="20"/>
          <w:shd w:val="clear" w:color="auto" w:fill="FFFFFF"/>
        </w:rPr>
        <w:t>.</w:t>
      </w:r>
    </w:p>
    <w:p w14:paraId="50EB4FD1" w14:textId="77777777" w:rsidR="00AB0BED" w:rsidRPr="00A72EA0" w:rsidRDefault="00390854" w:rsidP="00DE4094">
      <w:pPr>
        <w:spacing w:before="240" w:after="240" w:line="240" w:lineRule="auto"/>
        <w:jc w:val="both"/>
        <w:rPr>
          <w:rFonts w:ascii="Arial" w:hAnsi="Arial" w:cs="Arial"/>
          <w:color w:val="000000" w:themeColor="text1"/>
          <w:sz w:val="24"/>
          <w:szCs w:val="24"/>
        </w:rPr>
      </w:pPr>
      <w:r w:rsidRPr="00A72EA0">
        <w:rPr>
          <w:rFonts w:ascii="Arial" w:hAnsi="Arial" w:cs="Arial"/>
          <w:color w:val="000000" w:themeColor="text1"/>
          <w:sz w:val="24"/>
          <w:szCs w:val="24"/>
        </w:rPr>
        <w:t xml:space="preserve"> </w:t>
      </w:r>
    </w:p>
    <w:p w14:paraId="6E61E2BC" w14:textId="77777777" w:rsidR="00AB0BED" w:rsidRPr="00A72EA0" w:rsidRDefault="00417F93" w:rsidP="00DE4094">
      <w:pPr>
        <w:spacing w:before="240" w:after="240" w:line="240" w:lineRule="auto"/>
        <w:jc w:val="both"/>
        <w:rPr>
          <w:rFonts w:ascii="Arial" w:hAnsi="Arial" w:cs="Arial"/>
          <w:b/>
          <w:color w:val="000000" w:themeColor="text1"/>
          <w:sz w:val="24"/>
          <w:szCs w:val="24"/>
        </w:rPr>
      </w:pPr>
      <w:r>
        <w:rPr>
          <w:rFonts w:ascii="Arial" w:hAnsi="Arial" w:cs="Arial"/>
          <w:b/>
          <w:color w:val="000000" w:themeColor="text1"/>
          <w:sz w:val="24"/>
          <w:szCs w:val="24"/>
        </w:rPr>
        <w:t>3.</w:t>
      </w:r>
      <w:r w:rsidR="00390854" w:rsidRPr="00A72EA0">
        <w:rPr>
          <w:rFonts w:ascii="Arial" w:hAnsi="Arial" w:cs="Arial"/>
          <w:b/>
          <w:color w:val="000000" w:themeColor="text1"/>
          <w:sz w:val="24"/>
          <w:szCs w:val="24"/>
        </w:rPr>
        <w:t xml:space="preserve"> RESULTS AND DISCUSSION</w:t>
      </w:r>
    </w:p>
    <w:p w14:paraId="3C443005" w14:textId="77777777" w:rsidR="00AB0BED" w:rsidRPr="00A37F1B" w:rsidRDefault="00417F93" w:rsidP="00DE4094">
      <w:pPr>
        <w:spacing w:before="240" w:after="240" w:line="240" w:lineRule="auto"/>
        <w:jc w:val="both"/>
        <w:rPr>
          <w:rFonts w:ascii="Arial" w:eastAsia="Times New Roman" w:hAnsi="Arial" w:cs="Arial"/>
          <w:b/>
          <w:color w:val="000000" w:themeColor="text1"/>
          <w:shd w:val="clear" w:color="auto" w:fill="FFFFFF"/>
        </w:rPr>
      </w:pPr>
      <w:r w:rsidRPr="00A37F1B">
        <w:rPr>
          <w:rFonts w:ascii="Arial" w:eastAsia="Times New Roman" w:hAnsi="Arial" w:cs="Arial"/>
          <w:b/>
          <w:color w:val="000000" w:themeColor="text1"/>
          <w:shd w:val="clear" w:color="auto" w:fill="FFFFFF"/>
        </w:rPr>
        <w:t>3.1</w:t>
      </w:r>
      <w:r w:rsidR="00390854" w:rsidRPr="00A37F1B">
        <w:rPr>
          <w:rFonts w:ascii="Arial" w:eastAsia="Times New Roman" w:hAnsi="Arial" w:cs="Arial"/>
          <w:b/>
          <w:color w:val="000000" w:themeColor="text1"/>
          <w:shd w:val="clear" w:color="auto" w:fill="FFFFFF"/>
        </w:rPr>
        <w:t xml:space="preserve"> Effect of ingredients on each of the response variables</w:t>
      </w:r>
    </w:p>
    <w:p w14:paraId="1EF3150C" w14:textId="77777777" w:rsidR="00AB0BED" w:rsidRPr="00C60558" w:rsidRDefault="00950DEF" w:rsidP="000D7100">
      <w:pPr>
        <w:spacing w:after="0" w:line="240" w:lineRule="auto"/>
        <w:jc w:val="both"/>
        <w:rPr>
          <w:rFonts w:ascii="Arial" w:eastAsia="Times New Roman" w:hAnsi="Arial" w:cs="Arial"/>
          <w:b/>
          <w:color w:val="000000" w:themeColor="text1"/>
          <w:sz w:val="20"/>
          <w:szCs w:val="20"/>
          <w:shd w:val="clear" w:color="auto" w:fill="FFFFFF"/>
        </w:rPr>
      </w:pPr>
      <w:r w:rsidRPr="00C60558">
        <w:rPr>
          <w:rFonts w:ascii="Arial" w:eastAsia="Times New Roman" w:hAnsi="Arial" w:cs="Arial"/>
          <w:b/>
          <w:color w:val="000000" w:themeColor="text1"/>
          <w:sz w:val="20"/>
          <w:szCs w:val="20"/>
          <w:shd w:val="clear" w:color="auto" w:fill="FFFFFF"/>
        </w:rPr>
        <w:t>3.1.1</w:t>
      </w:r>
      <w:r w:rsidR="00390854" w:rsidRPr="00C60558">
        <w:rPr>
          <w:rFonts w:ascii="Arial" w:eastAsia="Times New Roman" w:hAnsi="Arial" w:cs="Arial"/>
          <w:b/>
          <w:color w:val="000000" w:themeColor="text1"/>
          <w:sz w:val="20"/>
          <w:szCs w:val="20"/>
          <w:shd w:val="clear" w:color="auto" w:fill="FFFFFF"/>
        </w:rPr>
        <w:t xml:space="preserve"> Acid detergent fiber</w:t>
      </w:r>
    </w:p>
    <w:p w14:paraId="6E7B300B" w14:textId="77777777" w:rsidR="00030E06" w:rsidRPr="00417F93" w:rsidRDefault="00030E06" w:rsidP="00030E06">
      <w:pPr>
        <w:spacing w:after="0" w:line="240" w:lineRule="auto"/>
        <w:rPr>
          <w:rFonts w:ascii="Arial" w:eastAsia="Times New Roman" w:hAnsi="Arial" w:cs="Arial"/>
          <w:b/>
          <w:color w:val="000000" w:themeColor="text1"/>
          <w:sz w:val="20"/>
          <w:szCs w:val="20"/>
          <w:shd w:val="clear" w:color="auto" w:fill="FFFFFF"/>
        </w:rPr>
      </w:pPr>
    </w:p>
    <w:p w14:paraId="06EF092A" w14:textId="2FD5223B" w:rsidR="00AB0BED" w:rsidRDefault="00390854" w:rsidP="00AA496D">
      <w:pPr>
        <w:spacing w:after="0" w:line="240" w:lineRule="auto"/>
        <w:jc w:val="both"/>
        <w:rPr>
          <w:rFonts w:ascii="Arial" w:eastAsia="Times New Roman" w:hAnsi="Arial" w:cs="Arial"/>
          <w:color w:val="000000" w:themeColor="text1"/>
          <w:sz w:val="20"/>
          <w:szCs w:val="20"/>
          <w:shd w:val="clear" w:color="auto" w:fill="FFFFFF"/>
        </w:rPr>
      </w:pPr>
      <w:r w:rsidRPr="003729BE">
        <w:rPr>
          <w:rFonts w:ascii="Arial" w:hAnsi="Arial" w:cs="Arial"/>
          <w:color w:val="000000" w:themeColor="text1"/>
          <w:sz w:val="20"/>
          <w:szCs w:val="20"/>
          <w:shd w:val="clear" w:color="auto" w:fill="FFFFFF"/>
        </w:rPr>
        <w:t>The acid deterge</w:t>
      </w:r>
      <w:r w:rsidRPr="003729BE">
        <w:rPr>
          <w:rFonts w:ascii="Arial" w:eastAsia="Times New Roman" w:hAnsi="Arial" w:cs="Arial"/>
          <w:color w:val="000000" w:themeColor="text1"/>
          <w:sz w:val="20"/>
          <w:szCs w:val="20"/>
          <w:shd w:val="clear" w:color="auto" w:fill="FFFFFF"/>
        </w:rPr>
        <w:t>nt fiber of noodles from the experimental runs ranged from 0.</w:t>
      </w:r>
      <w:r w:rsidR="00030E06">
        <w:rPr>
          <w:rFonts w:ascii="Arial" w:eastAsia="Times New Roman" w:hAnsi="Arial" w:cs="Arial"/>
          <w:color w:val="000000" w:themeColor="text1"/>
          <w:sz w:val="20"/>
          <w:szCs w:val="20"/>
          <w:shd w:val="clear" w:color="auto" w:fill="FFFFFF"/>
        </w:rPr>
        <w:t xml:space="preserve">75 to 3.18%, with fiber content </w:t>
      </w:r>
      <w:r w:rsidRPr="003729BE">
        <w:rPr>
          <w:rFonts w:ascii="Arial" w:eastAsia="Times New Roman" w:hAnsi="Arial" w:cs="Arial"/>
          <w:color w:val="000000" w:themeColor="text1"/>
          <w:sz w:val="20"/>
          <w:szCs w:val="20"/>
          <w:shd w:val="clear" w:color="auto" w:fill="FFFFFF"/>
        </w:rPr>
        <w:t xml:space="preserve">rising with percentage of wheat substituted (Table 2). </w:t>
      </w:r>
      <w:r w:rsidRPr="003729BE">
        <w:rPr>
          <w:rFonts w:ascii="Arial" w:hAnsi="Arial" w:cs="Arial"/>
          <w:color w:val="000000" w:themeColor="text1"/>
          <w:sz w:val="20"/>
          <w:szCs w:val="20"/>
          <w:shd w:val="clear" w:color="auto" w:fill="FFFFFF"/>
        </w:rPr>
        <w:t>The i</w:t>
      </w:r>
      <w:r w:rsidRPr="003729BE">
        <w:rPr>
          <w:rFonts w:ascii="Arial" w:eastAsia="Times New Roman" w:hAnsi="Arial" w:cs="Arial"/>
          <w:color w:val="000000" w:themeColor="text1"/>
          <w:sz w:val="20"/>
          <w:szCs w:val="20"/>
          <w:shd w:val="clear" w:color="auto" w:fill="FFFFFF"/>
        </w:rPr>
        <w:t xml:space="preserve">ncrease in </w:t>
      </w:r>
      <w:r w:rsidRPr="003729BE">
        <w:rPr>
          <w:rFonts w:ascii="Arial" w:hAnsi="Arial" w:cs="Arial"/>
          <w:color w:val="000000" w:themeColor="text1"/>
          <w:sz w:val="20"/>
          <w:szCs w:val="20"/>
          <w:shd w:val="clear" w:color="auto" w:fill="FFFFFF"/>
        </w:rPr>
        <w:t>acid deterge</w:t>
      </w:r>
      <w:r w:rsidRPr="003729BE">
        <w:rPr>
          <w:rFonts w:ascii="Arial" w:eastAsia="Times New Roman" w:hAnsi="Arial" w:cs="Arial"/>
          <w:color w:val="000000" w:themeColor="text1"/>
          <w:sz w:val="20"/>
          <w:szCs w:val="20"/>
          <w:shd w:val="clear" w:color="auto" w:fill="FFFFFF"/>
        </w:rPr>
        <w:t xml:space="preserve">nt fiber is attributable to an increase in sorghum incorporated in the formulation for production of the noodles. Sorghum has a high </w:t>
      </w:r>
      <w:r w:rsidRPr="003729BE">
        <w:rPr>
          <w:rFonts w:ascii="Arial" w:eastAsia="Times New Roman" w:hAnsi="Arial" w:cs="Arial"/>
          <w:color w:val="000000" w:themeColor="text1"/>
          <w:sz w:val="20"/>
          <w:szCs w:val="20"/>
          <w:shd w:val="clear" w:color="auto" w:fill="FFFFFF"/>
        </w:rPr>
        <w:lastRenderedPageBreak/>
        <w:t>(3%</w:t>
      </w:r>
      <w:r w:rsidRPr="003729BE">
        <w:rPr>
          <w:rStyle w:val="CommentReference"/>
          <w:rFonts w:ascii="Arial" w:hAnsi="Arial" w:cs="Arial"/>
          <w:sz w:val="20"/>
          <w:szCs w:val="20"/>
        </w:rPr>
        <w:t xml:space="preserve">) </w:t>
      </w:r>
      <w:r w:rsidRPr="003729BE">
        <w:rPr>
          <w:rFonts w:ascii="Arial" w:eastAsia="Times New Roman" w:hAnsi="Arial" w:cs="Arial"/>
          <w:color w:val="000000" w:themeColor="text1"/>
          <w:sz w:val="20"/>
          <w:szCs w:val="20"/>
          <w:shd w:val="clear" w:color="auto" w:fill="FFFFFF"/>
        </w:rPr>
        <w:t xml:space="preserve">fiber content crude fiber </w:t>
      </w:r>
      <w:r w:rsidRPr="003729BE">
        <w:rPr>
          <w:rFonts w:ascii="Arial" w:eastAsia="Times New Roman" w:hAnsi="Arial" w:cs="Arial"/>
          <w:color w:val="000000" w:themeColor="text1"/>
          <w:sz w:val="20"/>
          <w:szCs w:val="20"/>
          <w:shd w:val="clear" w:color="auto" w:fill="FFFFFF"/>
        </w:rPr>
        <w:fldChar w:fldCharType="begin"/>
      </w:r>
      <w:r w:rsidRPr="003729BE">
        <w:rPr>
          <w:rFonts w:ascii="Arial" w:eastAsia="Times New Roman" w:hAnsi="Arial" w:cs="Arial"/>
          <w:color w:val="000000" w:themeColor="text1"/>
          <w:sz w:val="20"/>
          <w:szCs w:val="20"/>
          <w:shd w:val="clear" w:color="auto" w:fill="FFFFFF"/>
        </w:rPr>
        <w:instrText xml:space="preserve"> ADDIN EN.CITE &lt;EndNote&gt;&lt;Cite&gt;&lt;Author&gt;Tanwar&lt;/Author&gt;&lt;Year&gt;2023&lt;/Year&gt;&lt;RecNum&gt;65&lt;/RecNum&gt;&lt;DisplayText&gt;(Tanwar et al., 2023)&lt;/DisplayText&gt;&lt;record&gt;&lt;rec-number&gt;65&lt;/rec-number&gt;&lt;foreign-keys&gt;&lt;key app="EN" db-id="p5ffsra5zev2aoe2d0oxsvvxdvsvrt000rat" timestamp="1712046777"&gt;65&lt;/key&gt;&lt;/foreign-keys&gt;&lt;ref-type name="Journal Article"&gt;17&lt;/ref-type&gt;&lt;contributors&gt;&lt;authors&gt;&lt;author&gt;Tanwar, Ronak&lt;/author&gt;&lt;author&gt;Panghal, Anil&lt;/author&gt;&lt;author&gt;Chaudhary, Gaurav&lt;/author&gt;&lt;author&gt;Kumari, Anju&lt;/author&gt;&lt;author&gt;Chhikara, Navnidhi&lt;/author&gt;&lt;/authors&gt;&lt;/contributors&gt;&lt;titles&gt;&lt;title&gt;Nutritional, Phytochemical and Functional Potential of Sorghum: A Review&lt;/title&gt;&lt;secondary-title&gt;Food Chemistry Advances&lt;/secondary-title&gt;&lt;/titles&gt;&lt;periodical&gt;&lt;full-title&gt;Food Chemistry Advances&lt;/full-title&gt;&lt;/periodical&gt;&lt;pages&gt;100501&lt;/pages&gt;&lt;dates&gt;&lt;year&gt;2023&lt;/year&gt;&lt;/dates&gt;&lt;isbn&gt;2772-753X&lt;/isbn&gt;&lt;urls&gt;&lt;/urls&gt;&lt;/record&gt;&lt;/Cite&gt;&lt;/EndNote&gt;</w:instrText>
      </w:r>
      <w:r w:rsidRPr="003729BE">
        <w:rPr>
          <w:rFonts w:ascii="Arial" w:eastAsia="Times New Roman" w:hAnsi="Arial" w:cs="Arial"/>
          <w:color w:val="000000" w:themeColor="text1"/>
          <w:sz w:val="20"/>
          <w:szCs w:val="20"/>
          <w:shd w:val="clear" w:color="auto" w:fill="FFFFFF"/>
        </w:rPr>
        <w:fldChar w:fldCharType="separate"/>
      </w:r>
      <w:r w:rsidRPr="003729BE">
        <w:rPr>
          <w:rFonts w:ascii="Arial" w:eastAsia="Times New Roman" w:hAnsi="Arial" w:cs="Arial"/>
          <w:color w:val="000000" w:themeColor="text1"/>
          <w:sz w:val="20"/>
          <w:szCs w:val="20"/>
          <w:shd w:val="clear" w:color="auto" w:fill="FFFFFF"/>
        </w:rPr>
        <w:t>(Tanwar et al., 2023)</w:t>
      </w:r>
      <w:r w:rsidRPr="003729BE">
        <w:rPr>
          <w:rFonts w:ascii="Arial" w:eastAsia="Times New Roman" w:hAnsi="Arial" w:cs="Arial"/>
          <w:color w:val="000000" w:themeColor="text1"/>
          <w:sz w:val="20"/>
          <w:szCs w:val="20"/>
          <w:shd w:val="clear" w:color="auto" w:fill="FFFFFF"/>
        </w:rPr>
        <w:fldChar w:fldCharType="end"/>
      </w:r>
      <w:r w:rsidRPr="003729BE">
        <w:rPr>
          <w:rFonts w:ascii="Arial" w:eastAsia="Times New Roman" w:hAnsi="Arial" w:cs="Arial"/>
          <w:color w:val="000000" w:themeColor="text1"/>
          <w:sz w:val="20"/>
          <w:szCs w:val="20"/>
          <w:shd w:val="clear" w:color="auto" w:fill="FFFFFF"/>
        </w:rPr>
        <w:t xml:space="preserve"> and its utilization in dough increases the fiber content of noodles produced. </w:t>
      </w:r>
      <w:r w:rsidRPr="003729BE">
        <w:rPr>
          <w:rFonts w:ascii="Arial" w:eastAsia="Times New Roman" w:hAnsi="Arial" w:cs="Arial"/>
          <w:color w:val="000000" w:themeColor="text1"/>
          <w:sz w:val="20"/>
          <w:szCs w:val="20"/>
          <w:shd w:val="clear" w:color="auto" w:fill="FFFFFF"/>
        </w:rPr>
        <w:fldChar w:fldCharType="begin"/>
      </w:r>
      <w:r w:rsidRPr="003729BE">
        <w:rPr>
          <w:rFonts w:ascii="Arial" w:eastAsia="Times New Roman" w:hAnsi="Arial" w:cs="Arial"/>
          <w:color w:val="000000" w:themeColor="text1"/>
          <w:sz w:val="20"/>
          <w:szCs w:val="20"/>
          <w:shd w:val="clear" w:color="auto" w:fill="FFFFFF"/>
        </w:rPr>
        <w:instrText xml:space="preserve"> ADDIN EN.CITE &lt;EndNote&gt;&lt;Cite AuthorYear="1"&gt;&lt;Author&gt;Agomuo&lt;/Author&gt;&lt;Year&gt;2024&lt;/Year&gt;&lt;RecNum&gt;151&lt;/RecNum&gt;&lt;DisplayText&gt;Agomuo et al. (2024)&lt;/DisplayText&gt;&lt;record&gt;&lt;rec-number&gt;151&lt;/rec-number&gt;&lt;foreign-keys&gt;&lt;key app="EN" db-id="p5ffsra5zev2aoe2d0oxsvvxdvsvrt000rat" timestamp="1737492022"&gt;151&lt;/key&gt;&lt;/foreign-keys&gt;&lt;ref-type name="Journal Article"&gt;17&lt;/ref-type&gt;&lt;contributors&gt;&lt;authors&gt;&lt;author&gt;Agomuo, JK&lt;/author&gt;&lt;author&gt;Ifeka, CO&lt;/author&gt;&lt;author&gt;Ibilaye, R&lt;/author&gt;&lt;/authors&gt;&lt;/contributors&gt;&lt;titles&gt;&lt;title&gt;Quality Evaluation of Noodles Produced from Wheat Flour (Triticum spp.), Sorghum Flour (Sorghum bicolar) and Pumpkin Seed Flour (Cucurbita pepo) Enriched with Eggyolk Powder&lt;/title&gt;&lt;secondary-title&gt;Nigeria Agricultural Journal&lt;/secondary-title&gt;&lt;/titles&gt;&lt;periodical&gt;&lt;full-title&gt;Nigeria Agricultural Journal&lt;/full-title&gt;&lt;/periodical&gt;&lt;pages&gt;295-301&lt;/pages&gt;&lt;volume&gt;55&lt;/volume&gt;&lt;number&gt;1&lt;/number&gt;&lt;dates&gt;&lt;year&gt;2024&lt;/year&gt;&lt;/dates&gt;&lt;isbn&gt;0300-368X&lt;/isbn&gt;&lt;urls&gt;&lt;/urls&gt;&lt;/record&gt;&lt;/Cite&gt;&lt;/EndNote&gt;</w:instrText>
      </w:r>
      <w:r w:rsidRPr="003729BE">
        <w:rPr>
          <w:rFonts w:ascii="Arial" w:eastAsia="Times New Roman" w:hAnsi="Arial" w:cs="Arial"/>
          <w:color w:val="000000" w:themeColor="text1"/>
          <w:sz w:val="20"/>
          <w:szCs w:val="20"/>
          <w:shd w:val="clear" w:color="auto" w:fill="FFFFFF"/>
        </w:rPr>
        <w:fldChar w:fldCharType="separate"/>
      </w:r>
      <w:r w:rsidRPr="003729BE">
        <w:rPr>
          <w:rFonts w:ascii="Arial" w:eastAsia="Times New Roman" w:hAnsi="Arial" w:cs="Arial"/>
          <w:color w:val="000000" w:themeColor="text1"/>
          <w:sz w:val="20"/>
          <w:szCs w:val="20"/>
          <w:shd w:val="clear" w:color="auto" w:fill="FFFFFF"/>
        </w:rPr>
        <w:t>Agomuo et al. (2024)</w:t>
      </w:r>
      <w:r w:rsidRPr="003729BE">
        <w:rPr>
          <w:rFonts w:ascii="Arial" w:eastAsia="Times New Roman" w:hAnsi="Arial" w:cs="Arial"/>
          <w:color w:val="000000" w:themeColor="text1"/>
          <w:sz w:val="20"/>
          <w:szCs w:val="20"/>
          <w:shd w:val="clear" w:color="auto" w:fill="FFFFFF"/>
        </w:rPr>
        <w:fldChar w:fldCharType="end"/>
      </w:r>
      <w:r w:rsidRPr="003729BE">
        <w:rPr>
          <w:rFonts w:ascii="Arial" w:eastAsia="Times New Roman" w:hAnsi="Arial" w:cs="Arial"/>
          <w:color w:val="000000" w:themeColor="text1"/>
          <w:sz w:val="20"/>
          <w:szCs w:val="20"/>
          <w:shd w:val="clear" w:color="auto" w:fill="FFFFFF"/>
        </w:rPr>
        <w:t xml:space="preserve"> reported that dietary fiber was essential in reduction of blood sugar levels, prevention of constipation, lowering risks of </w:t>
      </w:r>
      <w:proofErr w:type="spellStart"/>
      <w:r w:rsidR="0076484D" w:rsidRPr="0076484D">
        <w:rPr>
          <w:rFonts w:ascii="Arial" w:eastAsia="Times New Roman" w:hAnsi="Arial" w:cs="Arial"/>
          <w:color w:val="000000" w:themeColor="text1"/>
          <w:sz w:val="20"/>
          <w:szCs w:val="20"/>
          <w:shd w:val="clear" w:color="auto" w:fill="FFFFFF"/>
        </w:rPr>
        <w:t>Hiv</w:t>
      </w:r>
      <w:proofErr w:type="spellEnd"/>
      <w:r w:rsidR="0076484D" w:rsidRPr="0076484D">
        <w:rPr>
          <w:rFonts w:ascii="Arial" w:eastAsia="Times New Roman" w:hAnsi="Arial" w:cs="Arial"/>
          <w:color w:val="000000" w:themeColor="text1"/>
          <w:sz w:val="20"/>
          <w:szCs w:val="20"/>
          <w:shd w:val="clear" w:color="auto" w:fill="FFFFFF"/>
        </w:rPr>
        <w:t xml:space="preserve">  </w:t>
      </w:r>
      <w:r w:rsidRPr="003729BE">
        <w:rPr>
          <w:rFonts w:ascii="Arial" w:eastAsia="Times New Roman" w:hAnsi="Arial" w:cs="Arial"/>
          <w:color w:val="000000" w:themeColor="text1"/>
          <w:sz w:val="20"/>
          <w:szCs w:val="20"/>
          <w:shd w:val="clear" w:color="auto" w:fill="FFFFFF"/>
        </w:rPr>
        <w:t xml:space="preserve"> and heart disease. This provides justification for the interest in the increase of fiber content of processed food products. Figure 1 presents the 3D surface plot showing the effect of ingredients on acid detergent fiber.</w:t>
      </w:r>
    </w:p>
    <w:p w14:paraId="1B3F4AC8" w14:textId="77777777" w:rsidR="00AA496D" w:rsidRPr="003729BE" w:rsidRDefault="00AA496D" w:rsidP="00AA496D">
      <w:pPr>
        <w:spacing w:after="0" w:line="240" w:lineRule="auto"/>
        <w:jc w:val="both"/>
        <w:rPr>
          <w:rFonts w:ascii="Arial" w:eastAsia="Times New Roman" w:hAnsi="Arial" w:cs="Arial"/>
          <w:color w:val="000000" w:themeColor="text1"/>
          <w:sz w:val="20"/>
          <w:szCs w:val="20"/>
          <w:shd w:val="clear" w:color="auto" w:fill="FFFFFF"/>
        </w:rPr>
      </w:pPr>
    </w:p>
    <w:p w14:paraId="662488CF" w14:textId="77777777" w:rsidR="00AB0BED" w:rsidRPr="00C60558" w:rsidRDefault="00021051" w:rsidP="000D7100">
      <w:pPr>
        <w:spacing w:after="0" w:line="240" w:lineRule="auto"/>
        <w:rPr>
          <w:rFonts w:ascii="Arial" w:eastAsia="Times New Roman" w:hAnsi="Arial" w:cs="Arial"/>
          <w:b/>
          <w:color w:val="000000" w:themeColor="text1"/>
          <w:sz w:val="20"/>
          <w:szCs w:val="20"/>
          <w:shd w:val="clear" w:color="auto" w:fill="FFFFFF"/>
        </w:rPr>
      </w:pPr>
      <w:r w:rsidRPr="00C60558">
        <w:rPr>
          <w:rFonts w:ascii="Arial" w:eastAsia="Times New Roman" w:hAnsi="Arial" w:cs="Arial"/>
          <w:b/>
          <w:color w:val="000000" w:themeColor="text1"/>
          <w:sz w:val="20"/>
          <w:szCs w:val="20"/>
          <w:shd w:val="clear" w:color="auto" w:fill="FFFFFF"/>
        </w:rPr>
        <w:t>3.1.2</w:t>
      </w:r>
      <w:r w:rsidR="00390854" w:rsidRPr="00C60558">
        <w:rPr>
          <w:rFonts w:ascii="Arial" w:eastAsia="Times New Roman" w:hAnsi="Arial" w:cs="Arial"/>
          <w:b/>
          <w:color w:val="000000" w:themeColor="text1"/>
          <w:sz w:val="20"/>
          <w:szCs w:val="20"/>
          <w:shd w:val="clear" w:color="auto" w:fill="FFFFFF"/>
        </w:rPr>
        <w:t xml:space="preserve"> Protein content</w:t>
      </w:r>
    </w:p>
    <w:p w14:paraId="22A16935" w14:textId="77777777" w:rsidR="00021051" w:rsidRPr="00021051" w:rsidRDefault="00021051" w:rsidP="00021051">
      <w:pPr>
        <w:spacing w:after="0" w:line="240" w:lineRule="auto"/>
        <w:jc w:val="both"/>
        <w:rPr>
          <w:rFonts w:ascii="Arial" w:eastAsia="Times New Roman" w:hAnsi="Arial" w:cs="Arial"/>
          <w:b/>
          <w:color w:val="000000" w:themeColor="text1"/>
          <w:sz w:val="20"/>
          <w:szCs w:val="20"/>
          <w:shd w:val="clear" w:color="auto" w:fill="FFFFFF"/>
        </w:rPr>
      </w:pPr>
    </w:p>
    <w:p w14:paraId="254DE156" w14:textId="77777777" w:rsidR="00AB0BED" w:rsidRDefault="00390854" w:rsidP="00F61010">
      <w:pPr>
        <w:spacing w:after="0" w:line="240" w:lineRule="auto"/>
        <w:jc w:val="both"/>
        <w:rPr>
          <w:rFonts w:ascii="Arial" w:eastAsia="Times New Roman" w:hAnsi="Arial" w:cs="Arial"/>
          <w:color w:val="000000" w:themeColor="text1"/>
          <w:sz w:val="20"/>
          <w:szCs w:val="20"/>
          <w:shd w:val="clear" w:color="auto" w:fill="FFFFFF"/>
        </w:rPr>
      </w:pPr>
      <w:r w:rsidRPr="00AA496D">
        <w:rPr>
          <w:rFonts w:ascii="Arial" w:hAnsi="Arial" w:cs="Arial"/>
          <w:color w:val="000000" w:themeColor="text1"/>
          <w:sz w:val="20"/>
          <w:szCs w:val="20"/>
          <w:shd w:val="clear" w:color="auto" w:fill="FFFFFF"/>
        </w:rPr>
        <w:t>The protei</w:t>
      </w:r>
      <w:r w:rsidRPr="00AA496D">
        <w:rPr>
          <w:rFonts w:ascii="Arial" w:eastAsia="Times New Roman" w:hAnsi="Arial" w:cs="Arial"/>
          <w:color w:val="000000" w:themeColor="text1"/>
          <w:sz w:val="20"/>
          <w:szCs w:val="20"/>
          <w:shd w:val="clear" w:color="auto" w:fill="FFFFFF"/>
        </w:rPr>
        <w:t xml:space="preserve">n content of noodles from the experimental runs ranged from 9.21 to 16.17%, with levels rising with increase in levels of wheat substitution (Table 2). High protein content is attributable to the high protein content of cowpea. These findings are in line with those of  </w:t>
      </w:r>
      <w:r w:rsidRPr="00AA496D">
        <w:rPr>
          <w:rFonts w:ascii="Arial" w:eastAsia="Times New Roman" w:hAnsi="Arial" w:cs="Arial"/>
          <w:color w:val="000000" w:themeColor="text1"/>
          <w:sz w:val="20"/>
          <w:szCs w:val="20"/>
          <w:shd w:val="clear" w:color="auto" w:fill="FFFFFF"/>
        </w:rPr>
        <w:fldChar w:fldCharType="begin"/>
      </w:r>
      <w:r w:rsidRPr="00AA496D">
        <w:rPr>
          <w:rFonts w:ascii="Arial" w:eastAsia="Times New Roman" w:hAnsi="Arial" w:cs="Arial"/>
          <w:color w:val="000000" w:themeColor="text1"/>
          <w:sz w:val="20"/>
          <w:szCs w:val="20"/>
          <w:shd w:val="clear" w:color="auto" w:fill="FFFFFF"/>
        </w:rPr>
        <w:instrText xml:space="preserve"> ADDIN EN.CITE &lt;EndNote&gt;&lt;Cite AuthorYear="1"&gt;&lt;Author&gt;Udeogu&lt;/Author&gt;&lt;Year&gt;2014&lt;/Year&gt;&lt;RecNum&gt;149&lt;/RecNum&gt;&lt;DisplayText&gt;Udeogu et al. (2014)&lt;/DisplayText&gt;&lt;record&gt;&lt;rec-number&gt;149&lt;/rec-number&gt;&lt;foreign-keys&gt;&lt;key app="EN" db-id="p5ffsra5zev2aoe2d0oxsvvxdvsvrt000rat" timestamp="1737491609"&gt;149&lt;/key&gt;&lt;/foreign-keys&gt;&lt;ref-type name="Journal Article"&gt;17&lt;/ref-type&gt;&lt;contributors&gt;&lt;authors&gt;&lt;author&gt;Udeogu, E&lt;/author&gt;&lt;author&gt;Onyeka, EU&lt;/author&gt;&lt;author&gt;Umelo, MC&lt;/author&gt;&lt;/authors&gt;&lt;/contributors&gt;&lt;titles&gt;&lt;title&gt;Potentials of using cowpea-wheat composite flour in noodles products&lt;/title&gt;&lt;secondary-title&gt;European international Journal of Applied Science and Technology&lt;/secondary-title&gt;&lt;/titles&gt;&lt;periodical&gt;&lt;full-title&gt;European international Journal of Applied Science and Technology&lt;/full-title&gt;&lt;/periodical&gt;&lt;volume&gt;1&lt;/volume&gt;&lt;dates&gt;&lt;year&gt;2014&lt;/year&gt;&lt;/dates&gt;&lt;urls&gt;&lt;/urls&gt;&lt;/record&gt;&lt;/Cite&gt;&lt;/EndNote&gt;</w:instrText>
      </w:r>
      <w:r w:rsidRPr="00AA496D">
        <w:rPr>
          <w:rFonts w:ascii="Arial" w:eastAsia="Times New Roman" w:hAnsi="Arial" w:cs="Arial"/>
          <w:color w:val="000000" w:themeColor="text1"/>
          <w:sz w:val="20"/>
          <w:szCs w:val="20"/>
          <w:shd w:val="clear" w:color="auto" w:fill="FFFFFF"/>
        </w:rPr>
        <w:fldChar w:fldCharType="separate"/>
      </w:r>
      <w:r w:rsidRPr="00AA496D">
        <w:rPr>
          <w:rFonts w:ascii="Arial" w:eastAsia="Times New Roman" w:hAnsi="Arial" w:cs="Arial"/>
          <w:color w:val="000000" w:themeColor="text1"/>
          <w:sz w:val="20"/>
          <w:szCs w:val="20"/>
          <w:shd w:val="clear" w:color="auto" w:fill="FFFFFF"/>
        </w:rPr>
        <w:t>Udeogu et al. (2014)</w:t>
      </w:r>
      <w:r w:rsidRPr="00AA496D">
        <w:rPr>
          <w:rFonts w:ascii="Arial" w:eastAsia="Times New Roman" w:hAnsi="Arial" w:cs="Arial"/>
          <w:color w:val="000000" w:themeColor="text1"/>
          <w:sz w:val="20"/>
          <w:szCs w:val="20"/>
          <w:shd w:val="clear" w:color="auto" w:fill="FFFFFF"/>
        </w:rPr>
        <w:fldChar w:fldCharType="end"/>
      </w:r>
      <w:r w:rsidRPr="00AA496D">
        <w:rPr>
          <w:rFonts w:ascii="Arial" w:hAnsi="Arial" w:cs="Arial"/>
          <w:sz w:val="20"/>
          <w:szCs w:val="20"/>
        </w:rPr>
        <w:t xml:space="preserve"> who reported an increased protein content in noodles produced from  cowpea-wheat composite flours. </w:t>
      </w:r>
      <w:r w:rsidRPr="00AA496D">
        <w:rPr>
          <w:rFonts w:ascii="Arial" w:eastAsia="Times New Roman" w:hAnsi="Arial" w:cs="Arial"/>
          <w:color w:val="000000" w:themeColor="text1"/>
          <w:sz w:val="20"/>
          <w:szCs w:val="20"/>
          <w:shd w:val="clear" w:color="auto" w:fill="FFFFFF"/>
        </w:rPr>
        <w:t xml:space="preserve">Cowpea is a rich source of protein and its’ use in products has potential of reducing protein-energy malnutrition thus underscoring inclusion of protein-rich ingredients in processed foods </w:t>
      </w:r>
      <w:r w:rsidRPr="00AA496D">
        <w:rPr>
          <w:rFonts w:ascii="Arial" w:eastAsia="Times New Roman" w:hAnsi="Arial" w:cs="Arial"/>
          <w:color w:val="000000" w:themeColor="text1"/>
          <w:sz w:val="20"/>
          <w:szCs w:val="20"/>
          <w:shd w:val="clear" w:color="auto" w:fill="FFFFFF"/>
        </w:rPr>
        <w:fldChar w:fldCharType="begin"/>
      </w:r>
      <w:r w:rsidRPr="00AA496D">
        <w:rPr>
          <w:rFonts w:ascii="Arial" w:eastAsia="Times New Roman" w:hAnsi="Arial" w:cs="Arial"/>
          <w:color w:val="000000" w:themeColor="text1"/>
          <w:sz w:val="20"/>
          <w:szCs w:val="20"/>
          <w:shd w:val="clear" w:color="auto" w:fill="FFFFFF"/>
        </w:rPr>
        <w:instrText xml:space="preserve"> ADDIN EN.CITE &lt;EndNote&gt;&lt;Cite&gt;&lt;Author&gt;Affrifah&lt;/Author&gt;&lt;Year&gt;2022&lt;/Year&gt;&lt;RecNum&gt;81&lt;/RecNum&gt;&lt;DisplayText&gt;(Affrifah et al., 2022)&lt;/DisplayText&gt;&lt;record&gt;&lt;rec-number&gt;81&lt;/rec-number&gt;&lt;foreign-keys&gt;&lt;key app="EN" db-id="p5ffsra5zev2aoe2d0oxsvvxdvsvrt000rat" timestamp="1712391606"&gt;81&lt;/key&gt;&lt;/foreign-keys&gt;&lt;ref-type name="Journal Article"&gt;17&lt;/ref-type&gt;&lt;contributors&gt;&lt;authors&gt;&lt;author&gt;Affrifah, Nicole Sharon&lt;/author&gt;&lt;author&gt;Phillips, R Dixon&lt;/author&gt;&lt;author&gt;Saalia, Firibu Kwesi&lt;/author&gt;&lt;/authors&gt;&lt;/contributors&gt;&lt;titles&gt;&lt;title&gt;Cowpeas: Nutritional profile, processing methods and products—A review&lt;/title&gt;&lt;secondary-title&gt;Legume Science&lt;/secondary-title&gt;&lt;/titles&gt;&lt;periodical&gt;&lt;full-title&gt;Legume Science&lt;/full-title&gt;&lt;/periodical&gt;&lt;pages&gt;e131&lt;/pages&gt;&lt;volume&gt;4&lt;/volume&gt;&lt;number&gt;3&lt;/number&gt;&lt;dates&gt;&lt;year&gt;2022&lt;/year&gt;&lt;/dates&gt;&lt;isbn&gt;2639-6181&lt;/isbn&gt;&lt;urls&gt;&lt;/urls&gt;&lt;/record&gt;&lt;/Cite&gt;&lt;/EndNote&gt;</w:instrText>
      </w:r>
      <w:r w:rsidRPr="00AA496D">
        <w:rPr>
          <w:rFonts w:ascii="Arial" w:eastAsia="Times New Roman" w:hAnsi="Arial" w:cs="Arial"/>
          <w:color w:val="000000" w:themeColor="text1"/>
          <w:sz w:val="20"/>
          <w:szCs w:val="20"/>
          <w:shd w:val="clear" w:color="auto" w:fill="FFFFFF"/>
        </w:rPr>
        <w:fldChar w:fldCharType="separate"/>
      </w:r>
      <w:r w:rsidRPr="00AA496D">
        <w:rPr>
          <w:rFonts w:ascii="Arial" w:eastAsia="Times New Roman" w:hAnsi="Arial" w:cs="Arial"/>
          <w:color w:val="000000" w:themeColor="text1"/>
          <w:sz w:val="20"/>
          <w:szCs w:val="20"/>
          <w:shd w:val="clear" w:color="auto" w:fill="FFFFFF"/>
        </w:rPr>
        <w:t>(Affrifah et al., 2022)</w:t>
      </w:r>
      <w:r w:rsidRPr="00AA496D">
        <w:rPr>
          <w:rFonts w:ascii="Arial" w:eastAsia="Times New Roman" w:hAnsi="Arial" w:cs="Arial"/>
          <w:color w:val="000000" w:themeColor="text1"/>
          <w:sz w:val="20"/>
          <w:szCs w:val="20"/>
          <w:shd w:val="clear" w:color="auto" w:fill="FFFFFF"/>
        </w:rPr>
        <w:fldChar w:fldCharType="end"/>
      </w:r>
      <w:r w:rsidRPr="00AA496D">
        <w:rPr>
          <w:rFonts w:ascii="Arial" w:eastAsia="Times New Roman" w:hAnsi="Arial" w:cs="Arial"/>
          <w:color w:val="000000" w:themeColor="text1"/>
          <w:sz w:val="20"/>
          <w:szCs w:val="20"/>
          <w:shd w:val="clear" w:color="auto" w:fill="FFFFFF"/>
        </w:rPr>
        <w:t>.</w:t>
      </w:r>
      <w:r w:rsidRPr="00AA496D">
        <w:rPr>
          <w:rFonts w:ascii="Arial" w:hAnsi="Arial" w:cs="Arial"/>
          <w:sz w:val="20"/>
          <w:szCs w:val="20"/>
          <w:shd w:val="clear" w:color="auto" w:fill="FFFFFF"/>
        </w:rPr>
        <w:t xml:space="preserve"> </w:t>
      </w:r>
      <w:r w:rsidRPr="00AA496D">
        <w:rPr>
          <w:rFonts w:ascii="Arial" w:eastAsia="Times New Roman" w:hAnsi="Arial" w:cs="Arial"/>
          <w:color w:val="000000" w:themeColor="text1"/>
          <w:sz w:val="20"/>
          <w:szCs w:val="20"/>
          <w:shd w:val="clear" w:color="auto" w:fill="FFFFFF"/>
        </w:rPr>
        <w:t>Figure 2 presents the 3D surface plot showing the effect of ingredients on protein content.</w:t>
      </w:r>
    </w:p>
    <w:p w14:paraId="37CA53DE" w14:textId="77777777" w:rsidR="00F61010" w:rsidRPr="00AA496D" w:rsidRDefault="00F61010" w:rsidP="00F61010">
      <w:pPr>
        <w:spacing w:after="0" w:line="240" w:lineRule="auto"/>
        <w:jc w:val="both"/>
        <w:rPr>
          <w:rFonts w:ascii="Arial" w:eastAsia="Times New Roman" w:hAnsi="Arial" w:cs="Arial"/>
          <w:color w:val="000000" w:themeColor="text1"/>
          <w:sz w:val="20"/>
          <w:szCs w:val="20"/>
          <w:shd w:val="clear" w:color="auto" w:fill="FFFFFF"/>
        </w:rPr>
      </w:pPr>
    </w:p>
    <w:p w14:paraId="68004B41" w14:textId="77777777" w:rsidR="00AB0BED" w:rsidRPr="00A72EA0" w:rsidRDefault="00390854" w:rsidP="00DE4094">
      <w:pPr>
        <w:keepNext/>
        <w:spacing w:before="40" w:line="240" w:lineRule="auto"/>
        <w:jc w:val="both"/>
        <w:rPr>
          <w:rFonts w:ascii="Arial" w:hAnsi="Arial" w:cs="Arial"/>
        </w:rPr>
      </w:pPr>
      <w:r w:rsidRPr="00A72EA0">
        <w:rPr>
          <w:rFonts w:ascii="Arial" w:hAnsi="Arial" w:cs="Arial"/>
          <w:noProof/>
        </w:rPr>
        <w:drawing>
          <wp:inline distT="0" distB="0" distL="0" distR="0" wp14:anchorId="06C7419E" wp14:editId="252D09F1">
            <wp:extent cx="3629025" cy="24098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3629025" cy="2409825"/>
                    </a:xfrm>
                    <a:prstGeom prst="rect">
                      <a:avLst/>
                    </a:prstGeom>
                  </pic:spPr>
                </pic:pic>
              </a:graphicData>
            </a:graphic>
          </wp:inline>
        </w:drawing>
      </w:r>
    </w:p>
    <w:p w14:paraId="6E53F41F" w14:textId="77777777" w:rsidR="00AB0BED" w:rsidRPr="00064FC0" w:rsidRDefault="00390854" w:rsidP="00DE4094">
      <w:pPr>
        <w:pStyle w:val="Caption"/>
        <w:jc w:val="both"/>
        <w:rPr>
          <w:rFonts w:ascii="Arial" w:hAnsi="Arial" w:cs="Arial"/>
          <w:i w:val="0"/>
          <w:color w:val="auto"/>
          <w:sz w:val="20"/>
          <w:szCs w:val="20"/>
        </w:rPr>
      </w:pPr>
      <w:r w:rsidRPr="00064FC0">
        <w:rPr>
          <w:rFonts w:ascii="Arial" w:hAnsi="Arial" w:cs="Arial"/>
          <w:b/>
          <w:i w:val="0"/>
          <w:color w:val="auto"/>
          <w:sz w:val="20"/>
          <w:szCs w:val="20"/>
        </w:rPr>
        <w:t xml:space="preserve">Figure </w:t>
      </w:r>
      <w:r w:rsidRPr="00064FC0">
        <w:rPr>
          <w:rFonts w:ascii="Arial" w:hAnsi="Arial" w:cs="Arial"/>
          <w:b/>
          <w:i w:val="0"/>
          <w:color w:val="auto"/>
          <w:sz w:val="20"/>
          <w:szCs w:val="20"/>
        </w:rPr>
        <w:fldChar w:fldCharType="begin"/>
      </w:r>
      <w:r w:rsidRPr="00064FC0">
        <w:rPr>
          <w:rFonts w:ascii="Arial" w:hAnsi="Arial" w:cs="Arial"/>
          <w:b/>
          <w:i w:val="0"/>
          <w:color w:val="auto"/>
          <w:sz w:val="20"/>
          <w:szCs w:val="20"/>
        </w:rPr>
        <w:instrText xml:space="preserve"> SEQ Figure \* ARABIC </w:instrText>
      </w:r>
      <w:r w:rsidRPr="00064FC0">
        <w:rPr>
          <w:rFonts w:ascii="Arial" w:hAnsi="Arial" w:cs="Arial"/>
          <w:b/>
          <w:i w:val="0"/>
          <w:color w:val="auto"/>
          <w:sz w:val="20"/>
          <w:szCs w:val="20"/>
        </w:rPr>
        <w:fldChar w:fldCharType="separate"/>
      </w:r>
      <w:r w:rsidRPr="00064FC0">
        <w:rPr>
          <w:rFonts w:ascii="Arial" w:hAnsi="Arial" w:cs="Arial"/>
          <w:b/>
          <w:i w:val="0"/>
          <w:color w:val="auto"/>
          <w:sz w:val="20"/>
          <w:szCs w:val="20"/>
        </w:rPr>
        <w:t>1</w:t>
      </w:r>
      <w:r w:rsidRPr="00064FC0">
        <w:rPr>
          <w:rFonts w:ascii="Arial" w:hAnsi="Arial" w:cs="Arial"/>
          <w:b/>
          <w:i w:val="0"/>
          <w:color w:val="auto"/>
          <w:sz w:val="20"/>
          <w:szCs w:val="20"/>
        </w:rPr>
        <w:fldChar w:fldCharType="end"/>
      </w:r>
      <w:r w:rsidRPr="00064FC0">
        <w:rPr>
          <w:rFonts w:ascii="Arial" w:hAnsi="Arial" w:cs="Arial"/>
          <w:b/>
          <w:i w:val="0"/>
          <w:color w:val="auto"/>
          <w:sz w:val="20"/>
          <w:szCs w:val="20"/>
        </w:rPr>
        <w:t>:</w:t>
      </w:r>
      <w:r w:rsidRPr="00064FC0">
        <w:rPr>
          <w:rFonts w:ascii="Arial" w:hAnsi="Arial" w:cs="Arial"/>
          <w:i w:val="0"/>
          <w:color w:val="auto"/>
          <w:sz w:val="20"/>
          <w:szCs w:val="20"/>
        </w:rPr>
        <w:t xml:space="preserve"> 3D Surface plot showing the effect of the ingredients on acid detergent fiber</w:t>
      </w:r>
    </w:p>
    <w:p w14:paraId="25C93E9A" w14:textId="77777777" w:rsidR="00AB0BED" w:rsidRPr="00A72EA0" w:rsidRDefault="00390854" w:rsidP="00DE4094">
      <w:pPr>
        <w:keepNext/>
        <w:spacing w:line="240" w:lineRule="auto"/>
        <w:rPr>
          <w:rFonts w:ascii="Arial" w:hAnsi="Arial" w:cs="Arial"/>
        </w:rPr>
      </w:pPr>
      <w:r w:rsidRPr="00A72EA0">
        <w:rPr>
          <w:rFonts w:ascii="Arial" w:hAnsi="Arial" w:cs="Arial"/>
          <w:noProof/>
        </w:rPr>
        <w:drawing>
          <wp:inline distT="0" distB="0" distL="0" distR="0" wp14:anchorId="4BE3173A" wp14:editId="61FEDA25">
            <wp:extent cx="3810000" cy="25717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810000" cy="2571750"/>
                    </a:xfrm>
                    <a:prstGeom prst="rect">
                      <a:avLst/>
                    </a:prstGeom>
                  </pic:spPr>
                </pic:pic>
              </a:graphicData>
            </a:graphic>
          </wp:inline>
        </w:drawing>
      </w:r>
    </w:p>
    <w:p w14:paraId="34735ECE" w14:textId="77777777" w:rsidR="00AB0BED" w:rsidRPr="00064FC0" w:rsidRDefault="00390854" w:rsidP="00DE4094">
      <w:pPr>
        <w:pStyle w:val="Caption"/>
        <w:rPr>
          <w:rFonts w:ascii="Arial" w:hAnsi="Arial" w:cs="Arial"/>
          <w:i w:val="0"/>
          <w:color w:val="auto"/>
          <w:sz w:val="20"/>
          <w:szCs w:val="20"/>
        </w:rPr>
      </w:pPr>
      <w:r w:rsidRPr="00064FC0">
        <w:rPr>
          <w:rFonts w:ascii="Arial" w:hAnsi="Arial" w:cs="Arial"/>
          <w:b/>
          <w:i w:val="0"/>
          <w:color w:val="auto"/>
          <w:sz w:val="20"/>
          <w:szCs w:val="20"/>
        </w:rPr>
        <w:t xml:space="preserve">Figure </w:t>
      </w:r>
      <w:r w:rsidRPr="00064FC0">
        <w:rPr>
          <w:rFonts w:ascii="Arial" w:hAnsi="Arial" w:cs="Arial"/>
          <w:b/>
          <w:i w:val="0"/>
          <w:color w:val="auto"/>
          <w:sz w:val="20"/>
          <w:szCs w:val="20"/>
        </w:rPr>
        <w:fldChar w:fldCharType="begin"/>
      </w:r>
      <w:r w:rsidRPr="00064FC0">
        <w:rPr>
          <w:rFonts w:ascii="Arial" w:hAnsi="Arial" w:cs="Arial"/>
          <w:b/>
          <w:i w:val="0"/>
          <w:color w:val="auto"/>
          <w:sz w:val="20"/>
          <w:szCs w:val="20"/>
        </w:rPr>
        <w:instrText xml:space="preserve"> SEQ Figure \* ARABIC </w:instrText>
      </w:r>
      <w:r w:rsidRPr="00064FC0">
        <w:rPr>
          <w:rFonts w:ascii="Arial" w:hAnsi="Arial" w:cs="Arial"/>
          <w:b/>
          <w:i w:val="0"/>
          <w:color w:val="auto"/>
          <w:sz w:val="20"/>
          <w:szCs w:val="20"/>
        </w:rPr>
        <w:fldChar w:fldCharType="separate"/>
      </w:r>
      <w:r w:rsidRPr="00064FC0">
        <w:rPr>
          <w:rFonts w:ascii="Arial" w:hAnsi="Arial" w:cs="Arial"/>
          <w:b/>
          <w:i w:val="0"/>
          <w:color w:val="auto"/>
          <w:sz w:val="20"/>
          <w:szCs w:val="20"/>
        </w:rPr>
        <w:t>2</w:t>
      </w:r>
      <w:r w:rsidRPr="00064FC0">
        <w:rPr>
          <w:rFonts w:ascii="Arial" w:hAnsi="Arial" w:cs="Arial"/>
          <w:b/>
          <w:i w:val="0"/>
          <w:color w:val="auto"/>
          <w:sz w:val="20"/>
          <w:szCs w:val="20"/>
        </w:rPr>
        <w:fldChar w:fldCharType="end"/>
      </w:r>
      <w:r w:rsidRPr="00064FC0">
        <w:rPr>
          <w:rFonts w:ascii="Arial" w:hAnsi="Arial" w:cs="Arial"/>
          <w:b/>
          <w:i w:val="0"/>
          <w:color w:val="auto"/>
          <w:sz w:val="20"/>
          <w:szCs w:val="20"/>
        </w:rPr>
        <w:t>:</w:t>
      </w:r>
      <w:r w:rsidRPr="00064FC0">
        <w:rPr>
          <w:rFonts w:ascii="Arial" w:hAnsi="Arial" w:cs="Arial"/>
          <w:i w:val="0"/>
          <w:color w:val="auto"/>
          <w:sz w:val="20"/>
          <w:szCs w:val="20"/>
        </w:rPr>
        <w:t xml:space="preserve"> 3D Surface plot showing the effect of the ingredients on protein content</w:t>
      </w:r>
    </w:p>
    <w:p w14:paraId="73E9094D" w14:textId="40152374" w:rsidR="00AB0BED" w:rsidRPr="00064FC0" w:rsidRDefault="00390854" w:rsidP="00F2415E">
      <w:pPr>
        <w:spacing w:line="240" w:lineRule="auto"/>
        <w:rPr>
          <w:rFonts w:ascii="Arial" w:hAnsi="Arial" w:cs="Arial"/>
          <w:i/>
          <w:sz w:val="20"/>
          <w:szCs w:val="20"/>
        </w:rPr>
      </w:pPr>
      <w:r w:rsidRPr="00A72EA0">
        <w:rPr>
          <w:rFonts w:ascii="Arial" w:hAnsi="Arial" w:cs="Arial"/>
          <w:b/>
          <w:sz w:val="24"/>
          <w:szCs w:val="24"/>
        </w:rPr>
        <w:br w:type="page"/>
      </w:r>
      <w:r w:rsidRPr="00064FC0">
        <w:rPr>
          <w:rFonts w:ascii="Arial" w:hAnsi="Arial" w:cs="Arial"/>
          <w:b/>
          <w:sz w:val="20"/>
          <w:szCs w:val="20"/>
        </w:rPr>
        <w:lastRenderedPageBreak/>
        <w:t xml:space="preserve">Table </w:t>
      </w:r>
      <w:r w:rsidRPr="00064FC0">
        <w:rPr>
          <w:rFonts w:ascii="Arial" w:hAnsi="Arial" w:cs="Arial"/>
          <w:b/>
          <w:i/>
          <w:sz w:val="20"/>
          <w:szCs w:val="20"/>
        </w:rPr>
        <w:fldChar w:fldCharType="begin"/>
      </w:r>
      <w:r w:rsidRPr="00064FC0">
        <w:rPr>
          <w:rFonts w:ascii="Arial" w:hAnsi="Arial" w:cs="Arial"/>
          <w:b/>
          <w:sz w:val="20"/>
          <w:szCs w:val="20"/>
        </w:rPr>
        <w:instrText xml:space="preserve"> SEQ Table \* ARABIC </w:instrText>
      </w:r>
      <w:r w:rsidRPr="00064FC0">
        <w:rPr>
          <w:rFonts w:ascii="Arial" w:hAnsi="Arial" w:cs="Arial"/>
          <w:b/>
          <w:i/>
          <w:sz w:val="20"/>
          <w:szCs w:val="20"/>
        </w:rPr>
        <w:fldChar w:fldCharType="separate"/>
      </w:r>
      <w:r w:rsidRPr="00064FC0">
        <w:rPr>
          <w:rFonts w:ascii="Arial" w:hAnsi="Arial" w:cs="Arial"/>
          <w:b/>
          <w:sz w:val="20"/>
          <w:szCs w:val="20"/>
        </w:rPr>
        <w:t>2</w:t>
      </w:r>
      <w:r w:rsidRPr="00064FC0">
        <w:rPr>
          <w:rFonts w:ascii="Arial" w:hAnsi="Arial" w:cs="Arial"/>
          <w:b/>
          <w:i/>
          <w:sz w:val="20"/>
          <w:szCs w:val="20"/>
        </w:rPr>
        <w:fldChar w:fldCharType="end"/>
      </w:r>
      <w:r w:rsidRPr="00064FC0">
        <w:rPr>
          <w:rFonts w:ascii="Arial" w:hAnsi="Arial" w:cs="Arial"/>
          <w:b/>
          <w:sz w:val="20"/>
          <w:szCs w:val="20"/>
        </w:rPr>
        <w:t>:</w:t>
      </w:r>
      <w:r w:rsidRPr="00064FC0">
        <w:rPr>
          <w:rFonts w:ascii="Arial" w:hAnsi="Arial" w:cs="Arial"/>
          <w:sz w:val="20"/>
          <w:szCs w:val="20"/>
        </w:rPr>
        <w:t xml:space="preserve"> Experimental runs for optimization and corresponding values of response variables</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530"/>
        <w:gridCol w:w="1800"/>
        <w:gridCol w:w="1710"/>
        <w:gridCol w:w="2250"/>
        <w:gridCol w:w="1170"/>
      </w:tblGrid>
      <w:tr w:rsidR="00AB0BED" w:rsidRPr="00D24D13" w14:paraId="303890B5" w14:textId="77777777">
        <w:tc>
          <w:tcPr>
            <w:tcW w:w="990" w:type="dxa"/>
            <w:tcBorders>
              <w:top w:val="single" w:sz="4" w:space="0" w:color="auto"/>
              <w:left w:val="nil"/>
              <w:bottom w:val="single" w:sz="4" w:space="0" w:color="auto"/>
              <w:right w:val="nil"/>
            </w:tcBorders>
          </w:tcPr>
          <w:p w14:paraId="4E16CDC0" w14:textId="77777777" w:rsidR="00AB0BED" w:rsidRPr="00D24D13" w:rsidRDefault="00390854" w:rsidP="00DE4094">
            <w:pPr>
              <w:spacing w:after="0" w:line="240" w:lineRule="auto"/>
              <w:jc w:val="both"/>
              <w:rPr>
                <w:rFonts w:ascii="Arial" w:hAnsi="Arial" w:cs="Arial"/>
                <w:b/>
                <w:sz w:val="20"/>
                <w:szCs w:val="20"/>
              </w:rPr>
            </w:pPr>
            <w:r w:rsidRPr="00D24D13">
              <w:rPr>
                <w:rFonts w:ascii="Arial" w:hAnsi="Arial" w:cs="Arial"/>
                <w:b/>
                <w:sz w:val="20"/>
                <w:szCs w:val="20"/>
              </w:rPr>
              <w:t>Ru</w:t>
            </w:r>
            <w:r w:rsidRPr="00D24D13">
              <w:rPr>
                <w:rFonts w:ascii="Arial" w:eastAsia="Times New Roman" w:hAnsi="Arial" w:cs="Arial"/>
                <w:b/>
                <w:color w:val="000000" w:themeColor="text1"/>
                <w:sz w:val="20"/>
                <w:szCs w:val="20"/>
                <w:shd w:val="clear" w:color="auto" w:fill="FFFFFF"/>
              </w:rPr>
              <w:t>n</w:t>
            </w:r>
          </w:p>
        </w:tc>
        <w:tc>
          <w:tcPr>
            <w:tcW w:w="1530" w:type="dxa"/>
            <w:tcBorders>
              <w:top w:val="single" w:sz="4" w:space="0" w:color="auto"/>
              <w:left w:val="nil"/>
              <w:bottom w:val="single" w:sz="4" w:space="0" w:color="auto"/>
              <w:right w:val="nil"/>
            </w:tcBorders>
          </w:tcPr>
          <w:p w14:paraId="5BE0257A" w14:textId="77777777" w:rsidR="00AB0BED" w:rsidRPr="00D24D13" w:rsidRDefault="00390854" w:rsidP="00DE4094">
            <w:pPr>
              <w:spacing w:after="0" w:line="240" w:lineRule="auto"/>
              <w:jc w:val="both"/>
              <w:rPr>
                <w:rFonts w:ascii="Arial" w:hAnsi="Arial" w:cs="Arial"/>
                <w:b/>
                <w:sz w:val="20"/>
                <w:szCs w:val="20"/>
              </w:rPr>
            </w:pPr>
            <w:r w:rsidRPr="00D24D13">
              <w:rPr>
                <w:rFonts w:ascii="Arial" w:hAnsi="Arial" w:cs="Arial"/>
                <w:b/>
                <w:color w:val="000000" w:themeColor="text1"/>
                <w:sz w:val="20"/>
                <w:szCs w:val="20"/>
              </w:rPr>
              <w:t>A: Wheat (g)</w:t>
            </w:r>
          </w:p>
        </w:tc>
        <w:tc>
          <w:tcPr>
            <w:tcW w:w="1800" w:type="dxa"/>
            <w:tcBorders>
              <w:top w:val="single" w:sz="4" w:space="0" w:color="auto"/>
              <w:left w:val="nil"/>
              <w:bottom w:val="single" w:sz="4" w:space="0" w:color="auto"/>
              <w:right w:val="nil"/>
            </w:tcBorders>
          </w:tcPr>
          <w:p w14:paraId="410A9449" w14:textId="77777777" w:rsidR="00AB0BED" w:rsidRPr="00D24D13" w:rsidRDefault="00390854" w:rsidP="00DE4094">
            <w:pPr>
              <w:spacing w:after="0" w:line="240" w:lineRule="auto"/>
              <w:jc w:val="both"/>
              <w:rPr>
                <w:rFonts w:ascii="Arial" w:hAnsi="Arial" w:cs="Arial"/>
                <w:b/>
                <w:sz w:val="20"/>
                <w:szCs w:val="20"/>
              </w:rPr>
            </w:pPr>
            <w:r w:rsidRPr="00D24D13">
              <w:rPr>
                <w:rStyle w:val="fontstyle01"/>
                <w:rFonts w:ascii="Arial" w:hAnsi="Arial" w:cs="Arial"/>
                <w:b/>
                <w:color w:val="000000" w:themeColor="text1"/>
                <w:sz w:val="20"/>
                <w:szCs w:val="20"/>
              </w:rPr>
              <w:t xml:space="preserve">B: </w:t>
            </w:r>
            <w:r w:rsidRPr="00D24D13">
              <w:rPr>
                <w:rFonts w:ascii="Arial" w:hAnsi="Arial" w:cs="Arial"/>
                <w:b/>
                <w:color w:val="000000" w:themeColor="text1"/>
                <w:sz w:val="20"/>
                <w:szCs w:val="20"/>
              </w:rPr>
              <w:t>Sorghum (g)</w:t>
            </w:r>
          </w:p>
        </w:tc>
        <w:tc>
          <w:tcPr>
            <w:tcW w:w="1710" w:type="dxa"/>
            <w:tcBorders>
              <w:top w:val="single" w:sz="4" w:space="0" w:color="auto"/>
              <w:left w:val="nil"/>
              <w:bottom w:val="single" w:sz="4" w:space="0" w:color="auto"/>
              <w:right w:val="nil"/>
            </w:tcBorders>
          </w:tcPr>
          <w:p w14:paraId="4DE77BA0" w14:textId="77777777" w:rsidR="00AB0BED" w:rsidRPr="00D24D13" w:rsidRDefault="00390854" w:rsidP="00DE4094">
            <w:pPr>
              <w:spacing w:after="0" w:line="240" w:lineRule="auto"/>
              <w:jc w:val="both"/>
              <w:rPr>
                <w:rFonts w:ascii="Arial" w:hAnsi="Arial" w:cs="Arial"/>
                <w:b/>
                <w:sz w:val="20"/>
                <w:szCs w:val="20"/>
              </w:rPr>
            </w:pPr>
            <w:r w:rsidRPr="00D24D13">
              <w:rPr>
                <w:rFonts w:ascii="Arial" w:hAnsi="Arial" w:cs="Arial"/>
                <w:b/>
                <w:color w:val="000000" w:themeColor="text1"/>
                <w:sz w:val="20"/>
                <w:szCs w:val="20"/>
              </w:rPr>
              <w:t>C: Cowpea (g)</w:t>
            </w:r>
          </w:p>
        </w:tc>
        <w:tc>
          <w:tcPr>
            <w:tcW w:w="2250" w:type="dxa"/>
            <w:tcBorders>
              <w:top w:val="single" w:sz="4" w:space="0" w:color="auto"/>
              <w:left w:val="nil"/>
              <w:bottom w:val="single" w:sz="4" w:space="0" w:color="auto"/>
              <w:right w:val="nil"/>
            </w:tcBorders>
          </w:tcPr>
          <w:p w14:paraId="447E916D" w14:textId="77777777" w:rsidR="00AB0BED" w:rsidRPr="00D24D13" w:rsidRDefault="00390854" w:rsidP="00DE4094">
            <w:pPr>
              <w:spacing w:after="0" w:line="240" w:lineRule="auto"/>
              <w:jc w:val="both"/>
              <w:rPr>
                <w:rFonts w:ascii="Arial" w:hAnsi="Arial" w:cs="Arial"/>
                <w:b/>
                <w:sz w:val="20"/>
                <w:szCs w:val="20"/>
              </w:rPr>
            </w:pPr>
            <w:r w:rsidRPr="00D24D13">
              <w:rPr>
                <w:rFonts w:ascii="Arial" w:hAnsi="Arial" w:cs="Arial"/>
                <w:b/>
                <w:sz w:val="20"/>
                <w:szCs w:val="20"/>
              </w:rPr>
              <w:t>Acid deterge</w:t>
            </w:r>
            <w:r w:rsidRPr="00D24D13">
              <w:rPr>
                <w:rFonts w:ascii="Arial" w:eastAsia="Times New Roman" w:hAnsi="Arial" w:cs="Arial"/>
                <w:b/>
                <w:color w:val="000000" w:themeColor="text1"/>
                <w:sz w:val="20"/>
                <w:szCs w:val="20"/>
                <w:shd w:val="clear" w:color="auto" w:fill="FFFFFF"/>
              </w:rPr>
              <w:t>nt</w:t>
            </w:r>
            <w:r w:rsidRPr="00D24D13">
              <w:rPr>
                <w:rFonts w:ascii="Arial" w:hAnsi="Arial" w:cs="Arial"/>
                <w:b/>
                <w:sz w:val="20"/>
                <w:szCs w:val="20"/>
              </w:rPr>
              <w:t xml:space="preserve"> fi</w:t>
            </w:r>
            <w:r w:rsidRPr="00D24D13">
              <w:rPr>
                <w:rFonts w:ascii="Arial" w:eastAsia="Times New Roman" w:hAnsi="Arial" w:cs="Arial"/>
                <w:b/>
                <w:color w:val="000000" w:themeColor="text1"/>
                <w:sz w:val="20"/>
                <w:szCs w:val="20"/>
                <w:shd w:val="clear" w:color="auto" w:fill="FFFFFF"/>
              </w:rPr>
              <w:t>ber (%)</w:t>
            </w:r>
          </w:p>
        </w:tc>
        <w:tc>
          <w:tcPr>
            <w:tcW w:w="1170" w:type="dxa"/>
            <w:tcBorders>
              <w:top w:val="single" w:sz="4" w:space="0" w:color="auto"/>
              <w:left w:val="nil"/>
              <w:bottom w:val="single" w:sz="4" w:space="0" w:color="auto"/>
              <w:right w:val="nil"/>
            </w:tcBorders>
          </w:tcPr>
          <w:p w14:paraId="469DD671" w14:textId="77777777" w:rsidR="00AB0BED" w:rsidRPr="00D24D13" w:rsidRDefault="00390854" w:rsidP="00DE4094">
            <w:pPr>
              <w:spacing w:after="0" w:line="240" w:lineRule="auto"/>
              <w:jc w:val="both"/>
              <w:rPr>
                <w:rFonts w:ascii="Arial" w:hAnsi="Arial" w:cs="Arial"/>
                <w:b/>
                <w:sz w:val="20"/>
                <w:szCs w:val="20"/>
              </w:rPr>
            </w:pPr>
            <w:r w:rsidRPr="00D24D13">
              <w:rPr>
                <w:rFonts w:ascii="Arial" w:hAnsi="Arial" w:cs="Arial"/>
                <w:b/>
                <w:sz w:val="20"/>
                <w:szCs w:val="20"/>
              </w:rPr>
              <w:t>Protei</w:t>
            </w:r>
            <w:r w:rsidRPr="00D24D13">
              <w:rPr>
                <w:rFonts w:ascii="Arial" w:eastAsia="Times New Roman" w:hAnsi="Arial" w:cs="Arial"/>
                <w:b/>
                <w:color w:val="000000" w:themeColor="text1"/>
                <w:sz w:val="20"/>
                <w:szCs w:val="20"/>
                <w:shd w:val="clear" w:color="auto" w:fill="FFFFFF"/>
              </w:rPr>
              <w:t>n (%)</w:t>
            </w:r>
          </w:p>
        </w:tc>
      </w:tr>
      <w:tr w:rsidR="00AB0BED" w:rsidRPr="00D24D13" w14:paraId="10CBD122" w14:textId="77777777">
        <w:tc>
          <w:tcPr>
            <w:tcW w:w="990" w:type="dxa"/>
            <w:tcBorders>
              <w:top w:val="single" w:sz="4" w:space="0" w:color="auto"/>
              <w:left w:val="nil"/>
              <w:right w:val="nil"/>
            </w:tcBorders>
          </w:tcPr>
          <w:p w14:paraId="0514399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w:t>
            </w:r>
          </w:p>
        </w:tc>
        <w:tc>
          <w:tcPr>
            <w:tcW w:w="1530" w:type="dxa"/>
            <w:tcBorders>
              <w:top w:val="single" w:sz="4" w:space="0" w:color="auto"/>
              <w:left w:val="nil"/>
              <w:right w:val="nil"/>
            </w:tcBorders>
            <w:vAlign w:val="center"/>
          </w:tcPr>
          <w:p w14:paraId="73F0F990"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68.92</w:t>
            </w:r>
          </w:p>
        </w:tc>
        <w:tc>
          <w:tcPr>
            <w:tcW w:w="1800" w:type="dxa"/>
            <w:tcBorders>
              <w:top w:val="single" w:sz="4" w:space="0" w:color="auto"/>
              <w:left w:val="nil"/>
              <w:right w:val="nil"/>
            </w:tcBorders>
            <w:vAlign w:val="center"/>
          </w:tcPr>
          <w:p w14:paraId="7EA3089D"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26.08</w:t>
            </w:r>
          </w:p>
        </w:tc>
        <w:tc>
          <w:tcPr>
            <w:tcW w:w="1710" w:type="dxa"/>
            <w:tcBorders>
              <w:top w:val="single" w:sz="4" w:space="0" w:color="auto"/>
              <w:left w:val="nil"/>
              <w:right w:val="nil"/>
            </w:tcBorders>
            <w:vAlign w:val="center"/>
          </w:tcPr>
          <w:p w14:paraId="4F8E6040"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5</w:t>
            </w:r>
          </w:p>
        </w:tc>
        <w:tc>
          <w:tcPr>
            <w:tcW w:w="2250" w:type="dxa"/>
            <w:tcBorders>
              <w:top w:val="single" w:sz="4" w:space="0" w:color="auto"/>
              <w:left w:val="nil"/>
              <w:right w:val="nil"/>
            </w:tcBorders>
            <w:vAlign w:val="center"/>
          </w:tcPr>
          <w:p w14:paraId="240F62C6"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0.75</w:t>
            </w:r>
          </w:p>
        </w:tc>
        <w:tc>
          <w:tcPr>
            <w:tcW w:w="1170" w:type="dxa"/>
            <w:tcBorders>
              <w:top w:val="single" w:sz="4" w:space="0" w:color="auto"/>
              <w:left w:val="nil"/>
              <w:right w:val="nil"/>
            </w:tcBorders>
            <w:vAlign w:val="center"/>
          </w:tcPr>
          <w:p w14:paraId="7D4D1281"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11.82</w:t>
            </w:r>
          </w:p>
        </w:tc>
      </w:tr>
      <w:tr w:rsidR="00AB0BED" w:rsidRPr="00D24D13" w14:paraId="57B0D542" w14:textId="77777777">
        <w:tc>
          <w:tcPr>
            <w:tcW w:w="990" w:type="dxa"/>
          </w:tcPr>
          <w:p w14:paraId="7622B8F9"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2</w:t>
            </w:r>
          </w:p>
        </w:tc>
        <w:tc>
          <w:tcPr>
            <w:tcW w:w="1530" w:type="dxa"/>
            <w:vAlign w:val="center"/>
          </w:tcPr>
          <w:p w14:paraId="2D1F2E6E"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58.23</w:t>
            </w:r>
          </w:p>
        </w:tc>
        <w:tc>
          <w:tcPr>
            <w:tcW w:w="1800" w:type="dxa"/>
            <w:vAlign w:val="center"/>
          </w:tcPr>
          <w:p w14:paraId="2045031C"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30.6</w:t>
            </w:r>
          </w:p>
        </w:tc>
        <w:tc>
          <w:tcPr>
            <w:tcW w:w="1710" w:type="dxa"/>
            <w:vAlign w:val="center"/>
          </w:tcPr>
          <w:p w14:paraId="12951826"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11.17</w:t>
            </w:r>
          </w:p>
        </w:tc>
        <w:tc>
          <w:tcPr>
            <w:tcW w:w="2250" w:type="dxa"/>
            <w:vAlign w:val="center"/>
          </w:tcPr>
          <w:p w14:paraId="7CCC2E8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1.23</w:t>
            </w:r>
          </w:p>
        </w:tc>
        <w:tc>
          <w:tcPr>
            <w:tcW w:w="1170" w:type="dxa"/>
            <w:vAlign w:val="center"/>
          </w:tcPr>
          <w:p w14:paraId="4021471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14.75</w:t>
            </w:r>
          </w:p>
        </w:tc>
      </w:tr>
      <w:tr w:rsidR="00AB0BED" w:rsidRPr="00D24D13" w14:paraId="46BD162D" w14:textId="77777777">
        <w:tc>
          <w:tcPr>
            <w:tcW w:w="990" w:type="dxa"/>
          </w:tcPr>
          <w:p w14:paraId="35F21CA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3</w:t>
            </w:r>
          </w:p>
        </w:tc>
        <w:tc>
          <w:tcPr>
            <w:tcW w:w="1530" w:type="dxa"/>
            <w:vAlign w:val="center"/>
          </w:tcPr>
          <w:p w14:paraId="2441AD5A"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47.6</w:t>
            </w:r>
          </w:p>
        </w:tc>
        <w:tc>
          <w:tcPr>
            <w:tcW w:w="1800" w:type="dxa"/>
            <w:vAlign w:val="center"/>
          </w:tcPr>
          <w:p w14:paraId="06A40D25"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35</w:t>
            </w:r>
          </w:p>
        </w:tc>
        <w:tc>
          <w:tcPr>
            <w:tcW w:w="1710" w:type="dxa"/>
            <w:vAlign w:val="center"/>
          </w:tcPr>
          <w:p w14:paraId="5E9907CD"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17.4</w:t>
            </w:r>
          </w:p>
        </w:tc>
        <w:tc>
          <w:tcPr>
            <w:tcW w:w="2250" w:type="dxa"/>
            <w:vAlign w:val="center"/>
          </w:tcPr>
          <w:p w14:paraId="2FCD28A1"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1.49</w:t>
            </w:r>
          </w:p>
        </w:tc>
        <w:tc>
          <w:tcPr>
            <w:tcW w:w="1170" w:type="dxa"/>
            <w:vAlign w:val="center"/>
          </w:tcPr>
          <w:p w14:paraId="6C9C6434"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11.71</w:t>
            </w:r>
          </w:p>
        </w:tc>
      </w:tr>
      <w:tr w:rsidR="00AB0BED" w:rsidRPr="00D24D13" w14:paraId="03C2C087" w14:textId="77777777">
        <w:tc>
          <w:tcPr>
            <w:tcW w:w="990" w:type="dxa"/>
          </w:tcPr>
          <w:p w14:paraId="5F089CC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4</w:t>
            </w:r>
          </w:p>
        </w:tc>
        <w:tc>
          <w:tcPr>
            <w:tcW w:w="1530" w:type="dxa"/>
            <w:vAlign w:val="center"/>
          </w:tcPr>
          <w:p w14:paraId="687375BA"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53.99</w:t>
            </w:r>
          </w:p>
        </w:tc>
        <w:tc>
          <w:tcPr>
            <w:tcW w:w="1800" w:type="dxa"/>
            <w:vAlign w:val="center"/>
          </w:tcPr>
          <w:p w14:paraId="30784EF1"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30.66</w:t>
            </w:r>
          </w:p>
        </w:tc>
        <w:tc>
          <w:tcPr>
            <w:tcW w:w="1710" w:type="dxa"/>
            <w:vAlign w:val="center"/>
          </w:tcPr>
          <w:p w14:paraId="12793C62"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15.35</w:t>
            </w:r>
          </w:p>
        </w:tc>
        <w:tc>
          <w:tcPr>
            <w:tcW w:w="2250" w:type="dxa"/>
            <w:vAlign w:val="center"/>
          </w:tcPr>
          <w:p w14:paraId="500E445B"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2.22</w:t>
            </w:r>
          </w:p>
        </w:tc>
        <w:tc>
          <w:tcPr>
            <w:tcW w:w="1170" w:type="dxa"/>
            <w:vAlign w:val="center"/>
          </w:tcPr>
          <w:p w14:paraId="4E613F3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11.78</w:t>
            </w:r>
          </w:p>
        </w:tc>
      </w:tr>
      <w:tr w:rsidR="00AB0BED" w:rsidRPr="00D24D13" w14:paraId="41B20875" w14:textId="77777777">
        <w:tc>
          <w:tcPr>
            <w:tcW w:w="990" w:type="dxa"/>
          </w:tcPr>
          <w:p w14:paraId="6160C09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5</w:t>
            </w:r>
          </w:p>
        </w:tc>
        <w:tc>
          <w:tcPr>
            <w:tcW w:w="1530" w:type="dxa"/>
            <w:vAlign w:val="center"/>
          </w:tcPr>
          <w:p w14:paraId="57C8B6D2"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55.49</w:t>
            </w:r>
          </w:p>
        </w:tc>
        <w:tc>
          <w:tcPr>
            <w:tcW w:w="1800" w:type="dxa"/>
            <w:vAlign w:val="center"/>
          </w:tcPr>
          <w:p w14:paraId="4A1A73F3"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25</w:t>
            </w:r>
          </w:p>
        </w:tc>
        <w:tc>
          <w:tcPr>
            <w:tcW w:w="1710" w:type="dxa"/>
            <w:vAlign w:val="center"/>
          </w:tcPr>
          <w:p w14:paraId="73DF0D10"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19.51</w:t>
            </w:r>
          </w:p>
        </w:tc>
        <w:tc>
          <w:tcPr>
            <w:tcW w:w="2250" w:type="dxa"/>
            <w:vAlign w:val="center"/>
          </w:tcPr>
          <w:p w14:paraId="4F050C3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1.74</w:t>
            </w:r>
          </w:p>
        </w:tc>
        <w:tc>
          <w:tcPr>
            <w:tcW w:w="1170" w:type="dxa"/>
            <w:vAlign w:val="center"/>
          </w:tcPr>
          <w:p w14:paraId="0FB22E9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14.53</w:t>
            </w:r>
          </w:p>
        </w:tc>
      </w:tr>
      <w:tr w:rsidR="00AB0BED" w:rsidRPr="00D24D13" w14:paraId="24FFAE95" w14:textId="77777777">
        <w:tc>
          <w:tcPr>
            <w:tcW w:w="990" w:type="dxa"/>
          </w:tcPr>
          <w:p w14:paraId="65FB53C8"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6</w:t>
            </w:r>
          </w:p>
        </w:tc>
        <w:tc>
          <w:tcPr>
            <w:tcW w:w="1530" w:type="dxa"/>
            <w:vAlign w:val="center"/>
          </w:tcPr>
          <w:p w14:paraId="75CA1358"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58.23</w:t>
            </w:r>
          </w:p>
        </w:tc>
        <w:tc>
          <w:tcPr>
            <w:tcW w:w="1800" w:type="dxa"/>
            <w:vAlign w:val="center"/>
          </w:tcPr>
          <w:p w14:paraId="64550230"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30.6</w:t>
            </w:r>
          </w:p>
        </w:tc>
        <w:tc>
          <w:tcPr>
            <w:tcW w:w="1710" w:type="dxa"/>
            <w:vAlign w:val="center"/>
          </w:tcPr>
          <w:p w14:paraId="2C41E8F2"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11.17</w:t>
            </w:r>
          </w:p>
        </w:tc>
        <w:tc>
          <w:tcPr>
            <w:tcW w:w="2250" w:type="dxa"/>
            <w:vAlign w:val="center"/>
          </w:tcPr>
          <w:p w14:paraId="779248E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1.24</w:t>
            </w:r>
          </w:p>
        </w:tc>
        <w:tc>
          <w:tcPr>
            <w:tcW w:w="1170" w:type="dxa"/>
            <w:vAlign w:val="center"/>
          </w:tcPr>
          <w:p w14:paraId="4203C09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13.25</w:t>
            </w:r>
          </w:p>
        </w:tc>
      </w:tr>
      <w:tr w:rsidR="00AB0BED" w:rsidRPr="00D24D13" w14:paraId="0A319D2D" w14:textId="77777777">
        <w:tc>
          <w:tcPr>
            <w:tcW w:w="990" w:type="dxa"/>
          </w:tcPr>
          <w:p w14:paraId="7FD9422C"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7</w:t>
            </w:r>
          </w:p>
        </w:tc>
        <w:tc>
          <w:tcPr>
            <w:tcW w:w="1530" w:type="dxa"/>
            <w:vAlign w:val="center"/>
          </w:tcPr>
          <w:p w14:paraId="4CCC8D17"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64.94</w:t>
            </w:r>
          </w:p>
        </w:tc>
        <w:tc>
          <w:tcPr>
            <w:tcW w:w="1800" w:type="dxa"/>
            <w:vAlign w:val="center"/>
          </w:tcPr>
          <w:p w14:paraId="5E4D95FA"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25</w:t>
            </w:r>
          </w:p>
        </w:tc>
        <w:tc>
          <w:tcPr>
            <w:tcW w:w="1710" w:type="dxa"/>
            <w:vAlign w:val="center"/>
          </w:tcPr>
          <w:p w14:paraId="617F83DD"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10.06</w:t>
            </w:r>
          </w:p>
        </w:tc>
        <w:tc>
          <w:tcPr>
            <w:tcW w:w="2250" w:type="dxa"/>
            <w:vAlign w:val="center"/>
          </w:tcPr>
          <w:p w14:paraId="73F2B2A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1.23</w:t>
            </w:r>
          </w:p>
        </w:tc>
        <w:tc>
          <w:tcPr>
            <w:tcW w:w="1170" w:type="dxa"/>
            <w:vAlign w:val="center"/>
          </w:tcPr>
          <w:p w14:paraId="40BC12FF"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16.17</w:t>
            </w:r>
          </w:p>
        </w:tc>
      </w:tr>
      <w:tr w:rsidR="00AB0BED" w:rsidRPr="00D24D13" w14:paraId="53E1D0A5" w14:textId="77777777">
        <w:tc>
          <w:tcPr>
            <w:tcW w:w="990" w:type="dxa"/>
          </w:tcPr>
          <w:p w14:paraId="2C67875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8</w:t>
            </w:r>
          </w:p>
        </w:tc>
        <w:tc>
          <w:tcPr>
            <w:tcW w:w="1530" w:type="dxa"/>
            <w:vAlign w:val="center"/>
          </w:tcPr>
          <w:p w14:paraId="1ABFCCBB"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54.12</w:t>
            </w:r>
          </w:p>
        </w:tc>
        <w:tc>
          <w:tcPr>
            <w:tcW w:w="1800" w:type="dxa"/>
            <w:vAlign w:val="center"/>
          </w:tcPr>
          <w:p w14:paraId="4B1DD748"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35</w:t>
            </w:r>
          </w:p>
        </w:tc>
        <w:tc>
          <w:tcPr>
            <w:tcW w:w="1710" w:type="dxa"/>
            <w:vAlign w:val="center"/>
          </w:tcPr>
          <w:p w14:paraId="52D8CB95"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10.88</w:t>
            </w:r>
          </w:p>
        </w:tc>
        <w:tc>
          <w:tcPr>
            <w:tcW w:w="2250" w:type="dxa"/>
            <w:vAlign w:val="center"/>
          </w:tcPr>
          <w:p w14:paraId="6206F894"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1.24</w:t>
            </w:r>
          </w:p>
        </w:tc>
        <w:tc>
          <w:tcPr>
            <w:tcW w:w="1170" w:type="dxa"/>
            <w:vAlign w:val="center"/>
          </w:tcPr>
          <w:p w14:paraId="407B43B8"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16.12</w:t>
            </w:r>
          </w:p>
        </w:tc>
      </w:tr>
      <w:tr w:rsidR="00AB0BED" w:rsidRPr="00D24D13" w14:paraId="7EF01774" w14:textId="77777777">
        <w:tc>
          <w:tcPr>
            <w:tcW w:w="990" w:type="dxa"/>
          </w:tcPr>
          <w:p w14:paraId="190E2BE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9</w:t>
            </w:r>
          </w:p>
        </w:tc>
        <w:tc>
          <w:tcPr>
            <w:tcW w:w="1530" w:type="dxa"/>
            <w:vAlign w:val="center"/>
          </w:tcPr>
          <w:p w14:paraId="4FB5F35C"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68.92</w:t>
            </w:r>
          </w:p>
        </w:tc>
        <w:tc>
          <w:tcPr>
            <w:tcW w:w="1800" w:type="dxa"/>
            <w:vAlign w:val="center"/>
          </w:tcPr>
          <w:p w14:paraId="1245F91A"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26.08</w:t>
            </w:r>
          </w:p>
        </w:tc>
        <w:tc>
          <w:tcPr>
            <w:tcW w:w="1710" w:type="dxa"/>
            <w:vAlign w:val="center"/>
          </w:tcPr>
          <w:p w14:paraId="21720468"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5</w:t>
            </w:r>
          </w:p>
        </w:tc>
        <w:tc>
          <w:tcPr>
            <w:tcW w:w="2250" w:type="dxa"/>
            <w:vAlign w:val="center"/>
          </w:tcPr>
          <w:p w14:paraId="2E1FD8D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0.99</w:t>
            </w:r>
          </w:p>
        </w:tc>
        <w:tc>
          <w:tcPr>
            <w:tcW w:w="1170" w:type="dxa"/>
            <w:vAlign w:val="center"/>
          </w:tcPr>
          <w:p w14:paraId="16CE2F0F"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13.27</w:t>
            </w:r>
          </w:p>
        </w:tc>
      </w:tr>
      <w:tr w:rsidR="00AB0BED" w:rsidRPr="00D24D13" w14:paraId="5D48DCDA" w14:textId="77777777">
        <w:tc>
          <w:tcPr>
            <w:tcW w:w="990" w:type="dxa"/>
          </w:tcPr>
          <w:p w14:paraId="5BC0C882"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10</w:t>
            </w:r>
          </w:p>
        </w:tc>
        <w:tc>
          <w:tcPr>
            <w:tcW w:w="1530" w:type="dxa"/>
            <w:vAlign w:val="center"/>
          </w:tcPr>
          <w:p w14:paraId="0DD8F760"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58.23</w:t>
            </w:r>
          </w:p>
        </w:tc>
        <w:tc>
          <w:tcPr>
            <w:tcW w:w="1800" w:type="dxa"/>
            <w:vAlign w:val="center"/>
          </w:tcPr>
          <w:p w14:paraId="5796D0AD"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30.6</w:t>
            </w:r>
          </w:p>
        </w:tc>
        <w:tc>
          <w:tcPr>
            <w:tcW w:w="1710" w:type="dxa"/>
            <w:vAlign w:val="center"/>
          </w:tcPr>
          <w:p w14:paraId="4FD05C88"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11.17</w:t>
            </w:r>
          </w:p>
        </w:tc>
        <w:tc>
          <w:tcPr>
            <w:tcW w:w="2250" w:type="dxa"/>
            <w:vAlign w:val="center"/>
          </w:tcPr>
          <w:p w14:paraId="077AA58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1.73</w:t>
            </w:r>
          </w:p>
        </w:tc>
        <w:tc>
          <w:tcPr>
            <w:tcW w:w="1170" w:type="dxa"/>
            <w:vAlign w:val="center"/>
          </w:tcPr>
          <w:p w14:paraId="072CD089"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11.75</w:t>
            </w:r>
          </w:p>
        </w:tc>
      </w:tr>
      <w:tr w:rsidR="00AB0BED" w:rsidRPr="00D24D13" w14:paraId="18D157B5" w14:textId="77777777">
        <w:tc>
          <w:tcPr>
            <w:tcW w:w="990" w:type="dxa"/>
          </w:tcPr>
          <w:p w14:paraId="4F4D832B"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11</w:t>
            </w:r>
          </w:p>
        </w:tc>
        <w:tc>
          <w:tcPr>
            <w:tcW w:w="1530" w:type="dxa"/>
            <w:vAlign w:val="center"/>
          </w:tcPr>
          <w:p w14:paraId="6BADD8A4"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63.72</w:t>
            </w:r>
          </w:p>
        </w:tc>
        <w:tc>
          <w:tcPr>
            <w:tcW w:w="1800" w:type="dxa"/>
            <w:vAlign w:val="center"/>
          </w:tcPr>
          <w:p w14:paraId="075D0B7C"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30.03</w:t>
            </w:r>
          </w:p>
        </w:tc>
        <w:tc>
          <w:tcPr>
            <w:tcW w:w="1710" w:type="dxa"/>
            <w:vAlign w:val="center"/>
          </w:tcPr>
          <w:p w14:paraId="178E49EC"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6.25</w:t>
            </w:r>
          </w:p>
        </w:tc>
        <w:tc>
          <w:tcPr>
            <w:tcW w:w="2250" w:type="dxa"/>
            <w:vAlign w:val="center"/>
          </w:tcPr>
          <w:p w14:paraId="48B6AD3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1.23</w:t>
            </w:r>
          </w:p>
        </w:tc>
        <w:tc>
          <w:tcPr>
            <w:tcW w:w="1170" w:type="dxa"/>
            <w:vAlign w:val="center"/>
          </w:tcPr>
          <w:p w14:paraId="231FDF97"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14.64</w:t>
            </w:r>
          </w:p>
        </w:tc>
      </w:tr>
      <w:tr w:rsidR="00AB0BED" w:rsidRPr="00D24D13" w14:paraId="3BDDF325" w14:textId="77777777">
        <w:tc>
          <w:tcPr>
            <w:tcW w:w="990" w:type="dxa"/>
          </w:tcPr>
          <w:p w14:paraId="321E88E8"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12</w:t>
            </w:r>
          </w:p>
        </w:tc>
        <w:tc>
          <w:tcPr>
            <w:tcW w:w="1530" w:type="dxa"/>
            <w:vAlign w:val="center"/>
          </w:tcPr>
          <w:p w14:paraId="5876F110"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47.6</w:t>
            </w:r>
          </w:p>
        </w:tc>
        <w:tc>
          <w:tcPr>
            <w:tcW w:w="1800" w:type="dxa"/>
            <w:vAlign w:val="center"/>
          </w:tcPr>
          <w:p w14:paraId="660AE946"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35</w:t>
            </w:r>
          </w:p>
        </w:tc>
        <w:tc>
          <w:tcPr>
            <w:tcW w:w="1710" w:type="dxa"/>
            <w:vAlign w:val="center"/>
          </w:tcPr>
          <w:p w14:paraId="4BA402F0"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17.4</w:t>
            </w:r>
          </w:p>
        </w:tc>
        <w:tc>
          <w:tcPr>
            <w:tcW w:w="2250" w:type="dxa"/>
            <w:vAlign w:val="center"/>
          </w:tcPr>
          <w:p w14:paraId="6E11893A"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2.98</w:t>
            </w:r>
          </w:p>
        </w:tc>
        <w:tc>
          <w:tcPr>
            <w:tcW w:w="1170" w:type="dxa"/>
            <w:vAlign w:val="center"/>
          </w:tcPr>
          <w:p w14:paraId="31CA6052"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11.84</w:t>
            </w:r>
          </w:p>
        </w:tc>
      </w:tr>
      <w:tr w:rsidR="00AB0BED" w:rsidRPr="00D24D13" w14:paraId="5E524D58" w14:textId="77777777">
        <w:tc>
          <w:tcPr>
            <w:tcW w:w="990" w:type="dxa"/>
            <w:tcBorders>
              <w:top w:val="nil"/>
              <w:left w:val="nil"/>
              <w:right w:val="nil"/>
            </w:tcBorders>
          </w:tcPr>
          <w:p w14:paraId="4CC5A59D"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13</w:t>
            </w:r>
          </w:p>
        </w:tc>
        <w:tc>
          <w:tcPr>
            <w:tcW w:w="1530" w:type="dxa"/>
            <w:tcBorders>
              <w:top w:val="nil"/>
              <w:left w:val="nil"/>
              <w:right w:val="nil"/>
            </w:tcBorders>
            <w:vAlign w:val="center"/>
          </w:tcPr>
          <w:p w14:paraId="556F4356"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60</w:t>
            </w:r>
          </w:p>
        </w:tc>
        <w:tc>
          <w:tcPr>
            <w:tcW w:w="1800" w:type="dxa"/>
            <w:tcBorders>
              <w:top w:val="nil"/>
              <w:left w:val="nil"/>
              <w:right w:val="nil"/>
            </w:tcBorders>
            <w:vAlign w:val="center"/>
          </w:tcPr>
          <w:p w14:paraId="28772923"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35</w:t>
            </w:r>
          </w:p>
        </w:tc>
        <w:tc>
          <w:tcPr>
            <w:tcW w:w="1710" w:type="dxa"/>
            <w:tcBorders>
              <w:top w:val="nil"/>
              <w:left w:val="nil"/>
              <w:right w:val="nil"/>
            </w:tcBorders>
            <w:vAlign w:val="center"/>
          </w:tcPr>
          <w:p w14:paraId="7E71F6F5"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5</w:t>
            </w:r>
          </w:p>
        </w:tc>
        <w:tc>
          <w:tcPr>
            <w:tcW w:w="2250" w:type="dxa"/>
            <w:tcBorders>
              <w:top w:val="nil"/>
              <w:left w:val="nil"/>
              <w:right w:val="nil"/>
            </w:tcBorders>
            <w:vAlign w:val="center"/>
          </w:tcPr>
          <w:p w14:paraId="751C0DA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2.24</w:t>
            </w:r>
          </w:p>
        </w:tc>
        <w:tc>
          <w:tcPr>
            <w:tcW w:w="1170" w:type="dxa"/>
            <w:tcBorders>
              <w:top w:val="nil"/>
              <w:left w:val="nil"/>
              <w:right w:val="nil"/>
            </w:tcBorders>
            <w:vAlign w:val="center"/>
          </w:tcPr>
          <w:p w14:paraId="5044112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13.17</w:t>
            </w:r>
          </w:p>
        </w:tc>
      </w:tr>
      <w:tr w:rsidR="00AB0BED" w:rsidRPr="00D24D13" w14:paraId="7D84F40E" w14:textId="77777777">
        <w:tc>
          <w:tcPr>
            <w:tcW w:w="990" w:type="dxa"/>
            <w:tcBorders>
              <w:left w:val="nil"/>
              <w:bottom w:val="nil"/>
              <w:right w:val="nil"/>
            </w:tcBorders>
          </w:tcPr>
          <w:p w14:paraId="166E1CD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14</w:t>
            </w:r>
          </w:p>
        </w:tc>
        <w:tc>
          <w:tcPr>
            <w:tcW w:w="1530" w:type="dxa"/>
            <w:tcBorders>
              <w:left w:val="nil"/>
              <w:bottom w:val="nil"/>
              <w:right w:val="nil"/>
            </w:tcBorders>
            <w:vAlign w:val="center"/>
          </w:tcPr>
          <w:p w14:paraId="195403FF"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50.92</w:t>
            </w:r>
          </w:p>
        </w:tc>
        <w:tc>
          <w:tcPr>
            <w:tcW w:w="1800" w:type="dxa"/>
            <w:tcBorders>
              <w:left w:val="nil"/>
              <w:bottom w:val="nil"/>
              <w:right w:val="nil"/>
            </w:tcBorders>
            <w:vAlign w:val="center"/>
          </w:tcPr>
          <w:p w14:paraId="472A1C76"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29.08</w:t>
            </w:r>
          </w:p>
        </w:tc>
        <w:tc>
          <w:tcPr>
            <w:tcW w:w="1710" w:type="dxa"/>
            <w:tcBorders>
              <w:left w:val="nil"/>
              <w:bottom w:val="nil"/>
              <w:right w:val="nil"/>
            </w:tcBorders>
            <w:vAlign w:val="center"/>
          </w:tcPr>
          <w:p w14:paraId="3592B801"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20</w:t>
            </w:r>
          </w:p>
        </w:tc>
        <w:tc>
          <w:tcPr>
            <w:tcW w:w="2250" w:type="dxa"/>
            <w:tcBorders>
              <w:left w:val="nil"/>
              <w:bottom w:val="nil"/>
              <w:right w:val="nil"/>
            </w:tcBorders>
            <w:vAlign w:val="center"/>
          </w:tcPr>
          <w:p w14:paraId="58A9CFBC"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1.47</w:t>
            </w:r>
          </w:p>
        </w:tc>
        <w:tc>
          <w:tcPr>
            <w:tcW w:w="1170" w:type="dxa"/>
            <w:tcBorders>
              <w:left w:val="nil"/>
              <w:bottom w:val="nil"/>
              <w:right w:val="nil"/>
            </w:tcBorders>
            <w:vAlign w:val="center"/>
          </w:tcPr>
          <w:p w14:paraId="0593432E"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16.09</w:t>
            </w:r>
          </w:p>
        </w:tc>
      </w:tr>
      <w:tr w:rsidR="00AB0BED" w:rsidRPr="00D24D13" w14:paraId="54F5EED3" w14:textId="77777777">
        <w:tc>
          <w:tcPr>
            <w:tcW w:w="990" w:type="dxa"/>
          </w:tcPr>
          <w:p w14:paraId="7093ADB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15</w:t>
            </w:r>
          </w:p>
        </w:tc>
        <w:tc>
          <w:tcPr>
            <w:tcW w:w="1530" w:type="dxa"/>
            <w:vAlign w:val="center"/>
          </w:tcPr>
          <w:p w14:paraId="6C7BAC87"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50.92</w:t>
            </w:r>
          </w:p>
        </w:tc>
        <w:tc>
          <w:tcPr>
            <w:tcW w:w="1800" w:type="dxa"/>
            <w:vAlign w:val="center"/>
          </w:tcPr>
          <w:p w14:paraId="5F96A4A9"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29.08</w:t>
            </w:r>
          </w:p>
        </w:tc>
        <w:tc>
          <w:tcPr>
            <w:tcW w:w="1710" w:type="dxa"/>
            <w:vAlign w:val="center"/>
          </w:tcPr>
          <w:p w14:paraId="3137DDB5"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20</w:t>
            </w:r>
          </w:p>
        </w:tc>
        <w:tc>
          <w:tcPr>
            <w:tcW w:w="2250" w:type="dxa"/>
            <w:vAlign w:val="center"/>
          </w:tcPr>
          <w:p w14:paraId="47413B53"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0.99</w:t>
            </w:r>
          </w:p>
        </w:tc>
        <w:tc>
          <w:tcPr>
            <w:tcW w:w="1170" w:type="dxa"/>
            <w:vAlign w:val="center"/>
          </w:tcPr>
          <w:p w14:paraId="2C8DBF7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16.04</w:t>
            </w:r>
          </w:p>
        </w:tc>
      </w:tr>
      <w:tr w:rsidR="00AB0BED" w:rsidRPr="00D24D13" w14:paraId="56074D84" w14:textId="77777777">
        <w:tc>
          <w:tcPr>
            <w:tcW w:w="990" w:type="dxa"/>
          </w:tcPr>
          <w:p w14:paraId="79D7E4E6"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16</w:t>
            </w:r>
          </w:p>
        </w:tc>
        <w:tc>
          <w:tcPr>
            <w:tcW w:w="1530" w:type="dxa"/>
            <w:vAlign w:val="center"/>
          </w:tcPr>
          <w:p w14:paraId="6A7539FF"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59.94</w:t>
            </w:r>
          </w:p>
        </w:tc>
        <w:tc>
          <w:tcPr>
            <w:tcW w:w="1800" w:type="dxa"/>
            <w:vAlign w:val="center"/>
          </w:tcPr>
          <w:p w14:paraId="2E3EE1F3"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25</w:t>
            </w:r>
          </w:p>
        </w:tc>
        <w:tc>
          <w:tcPr>
            <w:tcW w:w="1710" w:type="dxa"/>
            <w:vAlign w:val="center"/>
          </w:tcPr>
          <w:p w14:paraId="3D6EF9D9"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15.06</w:t>
            </w:r>
          </w:p>
        </w:tc>
        <w:tc>
          <w:tcPr>
            <w:tcW w:w="2250" w:type="dxa"/>
            <w:vAlign w:val="center"/>
          </w:tcPr>
          <w:p w14:paraId="6573DA1D"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1.23</w:t>
            </w:r>
          </w:p>
        </w:tc>
        <w:tc>
          <w:tcPr>
            <w:tcW w:w="1170" w:type="dxa"/>
            <w:vAlign w:val="center"/>
          </w:tcPr>
          <w:p w14:paraId="28837409"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13.14</w:t>
            </w:r>
          </w:p>
        </w:tc>
      </w:tr>
      <w:tr w:rsidR="00AB0BED" w:rsidRPr="00D24D13" w14:paraId="35365811" w14:textId="77777777">
        <w:tc>
          <w:tcPr>
            <w:tcW w:w="990" w:type="dxa"/>
          </w:tcPr>
          <w:p w14:paraId="7135AF6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17</w:t>
            </w:r>
          </w:p>
        </w:tc>
        <w:tc>
          <w:tcPr>
            <w:tcW w:w="1530" w:type="dxa"/>
            <w:vAlign w:val="center"/>
          </w:tcPr>
          <w:p w14:paraId="3396ABDB"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59.06</w:t>
            </w:r>
          </w:p>
        </w:tc>
        <w:tc>
          <w:tcPr>
            <w:tcW w:w="1800" w:type="dxa"/>
            <w:vAlign w:val="center"/>
          </w:tcPr>
          <w:p w14:paraId="364BB545"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28.77</w:t>
            </w:r>
          </w:p>
        </w:tc>
        <w:tc>
          <w:tcPr>
            <w:tcW w:w="1710" w:type="dxa"/>
            <w:vAlign w:val="center"/>
          </w:tcPr>
          <w:p w14:paraId="1175E133"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12.17</w:t>
            </w:r>
          </w:p>
        </w:tc>
        <w:tc>
          <w:tcPr>
            <w:tcW w:w="2250" w:type="dxa"/>
            <w:vAlign w:val="center"/>
          </w:tcPr>
          <w:p w14:paraId="724D1FCA"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1.26</w:t>
            </w:r>
          </w:p>
        </w:tc>
        <w:tc>
          <w:tcPr>
            <w:tcW w:w="1170" w:type="dxa"/>
            <w:vAlign w:val="center"/>
          </w:tcPr>
          <w:p w14:paraId="13C9866A"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15.65</w:t>
            </w:r>
          </w:p>
        </w:tc>
      </w:tr>
      <w:tr w:rsidR="00AB0BED" w:rsidRPr="00D24D13" w14:paraId="5D665B70" w14:textId="77777777">
        <w:tc>
          <w:tcPr>
            <w:tcW w:w="990" w:type="dxa"/>
          </w:tcPr>
          <w:p w14:paraId="00DD499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18</w:t>
            </w:r>
          </w:p>
        </w:tc>
        <w:tc>
          <w:tcPr>
            <w:tcW w:w="1530" w:type="dxa"/>
            <w:vAlign w:val="center"/>
          </w:tcPr>
          <w:p w14:paraId="445BD46E"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40</w:t>
            </w:r>
          </w:p>
        </w:tc>
        <w:tc>
          <w:tcPr>
            <w:tcW w:w="1800" w:type="dxa"/>
            <w:vAlign w:val="center"/>
          </w:tcPr>
          <w:p w14:paraId="11F165DE"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40</w:t>
            </w:r>
          </w:p>
        </w:tc>
        <w:tc>
          <w:tcPr>
            <w:tcW w:w="1710" w:type="dxa"/>
            <w:vAlign w:val="center"/>
          </w:tcPr>
          <w:p w14:paraId="74DDB5C9"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20</w:t>
            </w:r>
          </w:p>
        </w:tc>
        <w:tc>
          <w:tcPr>
            <w:tcW w:w="2250" w:type="dxa"/>
            <w:vAlign w:val="center"/>
          </w:tcPr>
          <w:p w14:paraId="7893CC70"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3.18</w:t>
            </w:r>
          </w:p>
        </w:tc>
        <w:tc>
          <w:tcPr>
            <w:tcW w:w="1170" w:type="dxa"/>
            <w:vAlign w:val="center"/>
          </w:tcPr>
          <w:p w14:paraId="5916DE98"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11.01</w:t>
            </w:r>
          </w:p>
        </w:tc>
      </w:tr>
      <w:tr w:rsidR="00AB0BED" w:rsidRPr="00D24D13" w14:paraId="42695DCC" w14:textId="77777777">
        <w:tc>
          <w:tcPr>
            <w:tcW w:w="990" w:type="dxa"/>
          </w:tcPr>
          <w:p w14:paraId="3ACEB8F2"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19</w:t>
            </w:r>
          </w:p>
        </w:tc>
        <w:tc>
          <w:tcPr>
            <w:tcW w:w="1530" w:type="dxa"/>
            <w:vAlign w:val="center"/>
          </w:tcPr>
          <w:p w14:paraId="2799ECEA"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53.87</w:t>
            </w:r>
          </w:p>
        </w:tc>
        <w:tc>
          <w:tcPr>
            <w:tcW w:w="1800" w:type="dxa"/>
            <w:vAlign w:val="center"/>
          </w:tcPr>
          <w:p w14:paraId="57228E0B"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40</w:t>
            </w:r>
          </w:p>
        </w:tc>
        <w:tc>
          <w:tcPr>
            <w:tcW w:w="1710" w:type="dxa"/>
            <w:vAlign w:val="center"/>
          </w:tcPr>
          <w:p w14:paraId="63B02F4F"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6.13</w:t>
            </w:r>
          </w:p>
        </w:tc>
        <w:tc>
          <w:tcPr>
            <w:tcW w:w="2250" w:type="dxa"/>
            <w:vAlign w:val="center"/>
          </w:tcPr>
          <w:p w14:paraId="7913D871"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2.63</w:t>
            </w:r>
          </w:p>
        </w:tc>
        <w:tc>
          <w:tcPr>
            <w:tcW w:w="1170" w:type="dxa"/>
            <w:vAlign w:val="center"/>
          </w:tcPr>
          <w:p w14:paraId="096352BA"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9.21</w:t>
            </w:r>
          </w:p>
        </w:tc>
      </w:tr>
      <w:tr w:rsidR="00AB0BED" w:rsidRPr="00D24D13" w14:paraId="30E8449F" w14:textId="77777777">
        <w:tc>
          <w:tcPr>
            <w:tcW w:w="990" w:type="dxa"/>
            <w:tcBorders>
              <w:left w:val="nil"/>
              <w:bottom w:val="single" w:sz="4" w:space="0" w:color="auto"/>
              <w:right w:val="nil"/>
            </w:tcBorders>
          </w:tcPr>
          <w:p w14:paraId="5F4025BD"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sz w:val="20"/>
                <w:szCs w:val="20"/>
              </w:rPr>
              <w:t>20</w:t>
            </w:r>
          </w:p>
        </w:tc>
        <w:tc>
          <w:tcPr>
            <w:tcW w:w="1530" w:type="dxa"/>
            <w:tcBorders>
              <w:left w:val="nil"/>
              <w:bottom w:val="single" w:sz="4" w:space="0" w:color="auto"/>
              <w:right w:val="nil"/>
            </w:tcBorders>
            <w:vAlign w:val="center"/>
          </w:tcPr>
          <w:p w14:paraId="3AF49A34" w14:textId="77777777" w:rsidR="00AB0BED" w:rsidRPr="00D24D13" w:rsidRDefault="00390854" w:rsidP="00DE4094">
            <w:pPr>
              <w:spacing w:after="0" w:line="240" w:lineRule="auto"/>
              <w:jc w:val="both"/>
              <w:rPr>
                <w:rFonts w:ascii="Arial" w:hAnsi="Arial" w:cs="Arial"/>
                <w:color w:val="000000"/>
                <w:sz w:val="20"/>
                <w:szCs w:val="20"/>
                <w:lang w:val="zh-CN" w:eastAsia="zh-CN"/>
              </w:rPr>
            </w:pPr>
            <w:r w:rsidRPr="00D24D13">
              <w:rPr>
                <w:rFonts w:ascii="Arial" w:hAnsi="Arial" w:cs="Arial"/>
                <w:color w:val="000000"/>
                <w:sz w:val="20"/>
                <w:szCs w:val="20"/>
                <w:lang w:eastAsia="zh-CN"/>
              </w:rPr>
              <w:t>65.26</w:t>
            </w:r>
          </w:p>
        </w:tc>
        <w:tc>
          <w:tcPr>
            <w:tcW w:w="1800" w:type="dxa"/>
            <w:tcBorders>
              <w:left w:val="nil"/>
              <w:bottom w:val="single" w:sz="4" w:space="0" w:color="auto"/>
              <w:right w:val="nil"/>
            </w:tcBorders>
            <w:vAlign w:val="center"/>
          </w:tcPr>
          <w:p w14:paraId="54CC8EDC"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29.74</w:t>
            </w:r>
          </w:p>
        </w:tc>
        <w:tc>
          <w:tcPr>
            <w:tcW w:w="1710" w:type="dxa"/>
            <w:tcBorders>
              <w:left w:val="nil"/>
              <w:bottom w:val="single" w:sz="4" w:space="0" w:color="auto"/>
              <w:right w:val="nil"/>
            </w:tcBorders>
            <w:vAlign w:val="center"/>
          </w:tcPr>
          <w:p w14:paraId="4691832F" w14:textId="77777777" w:rsidR="00AB0BED" w:rsidRPr="00D24D13" w:rsidRDefault="00390854" w:rsidP="00DE4094">
            <w:pPr>
              <w:spacing w:after="0" w:line="240" w:lineRule="auto"/>
              <w:jc w:val="both"/>
              <w:rPr>
                <w:rFonts w:ascii="Arial" w:hAnsi="Arial" w:cs="Arial"/>
                <w:color w:val="000000"/>
                <w:sz w:val="20"/>
                <w:szCs w:val="20"/>
                <w:lang w:eastAsia="zh-CN"/>
              </w:rPr>
            </w:pPr>
            <w:r w:rsidRPr="00D24D13">
              <w:rPr>
                <w:rFonts w:ascii="Arial" w:hAnsi="Arial" w:cs="Arial"/>
                <w:color w:val="000000"/>
                <w:sz w:val="20"/>
                <w:szCs w:val="20"/>
                <w:lang w:eastAsia="zh-CN"/>
              </w:rPr>
              <w:t>5</w:t>
            </w:r>
          </w:p>
        </w:tc>
        <w:tc>
          <w:tcPr>
            <w:tcW w:w="2250" w:type="dxa"/>
            <w:tcBorders>
              <w:left w:val="nil"/>
              <w:bottom w:val="single" w:sz="4" w:space="0" w:color="auto"/>
              <w:right w:val="nil"/>
            </w:tcBorders>
            <w:vAlign w:val="center"/>
          </w:tcPr>
          <w:p w14:paraId="5762862D"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1.15</w:t>
            </w:r>
          </w:p>
        </w:tc>
        <w:tc>
          <w:tcPr>
            <w:tcW w:w="1170" w:type="dxa"/>
            <w:tcBorders>
              <w:left w:val="nil"/>
              <w:bottom w:val="single" w:sz="4" w:space="0" w:color="auto"/>
              <w:right w:val="nil"/>
            </w:tcBorders>
            <w:vAlign w:val="center"/>
          </w:tcPr>
          <w:p w14:paraId="79C25FF5" w14:textId="77777777" w:rsidR="00AB0BED" w:rsidRPr="00D24D13" w:rsidRDefault="00390854" w:rsidP="00DE4094">
            <w:pPr>
              <w:spacing w:after="0" w:line="240" w:lineRule="auto"/>
              <w:jc w:val="both"/>
              <w:rPr>
                <w:rFonts w:ascii="Arial" w:hAnsi="Arial" w:cs="Arial"/>
                <w:sz w:val="20"/>
                <w:szCs w:val="20"/>
              </w:rPr>
            </w:pPr>
            <w:r w:rsidRPr="00D24D13">
              <w:rPr>
                <w:rFonts w:ascii="Arial" w:hAnsi="Arial" w:cs="Arial"/>
                <w:color w:val="000000"/>
                <w:sz w:val="20"/>
                <w:szCs w:val="20"/>
                <w:lang w:eastAsia="zh-CN"/>
              </w:rPr>
              <w:t>11.95</w:t>
            </w:r>
          </w:p>
        </w:tc>
      </w:tr>
    </w:tbl>
    <w:p w14:paraId="599D6319" w14:textId="77777777" w:rsidR="00AB0BED" w:rsidRPr="00A72EA0" w:rsidRDefault="00AB0BED" w:rsidP="00DE4094">
      <w:pPr>
        <w:spacing w:line="240" w:lineRule="auto"/>
        <w:rPr>
          <w:rFonts w:ascii="Arial" w:hAnsi="Arial" w:cs="Arial"/>
        </w:rPr>
      </w:pPr>
    </w:p>
    <w:p w14:paraId="05EFA009" w14:textId="77777777" w:rsidR="00AB0BED" w:rsidRDefault="00950DEF" w:rsidP="00E866B5">
      <w:pPr>
        <w:spacing w:after="0" w:line="240" w:lineRule="auto"/>
        <w:jc w:val="both"/>
        <w:rPr>
          <w:rFonts w:ascii="Arial" w:hAnsi="Arial" w:cs="Arial"/>
          <w:b/>
          <w:color w:val="000000" w:themeColor="text1"/>
        </w:rPr>
      </w:pPr>
      <w:r>
        <w:rPr>
          <w:rFonts w:ascii="Arial" w:hAnsi="Arial" w:cs="Arial"/>
          <w:b/>
          <w:color w:val="000000" w:themeColor="text1"/>
        </w:rPr>
        <w:t>3.2</w:t>
      </w:r>
      <w:r w:rsidR="00390854" w:rsidRPr="00D24D13">
        <w:rPr>
          <w:rFonts w:ascii="Arial" w:hAnsi="Arial" w:cs="Arial"/>
          <w:b/>
          <w:color w:val="000000" w:themeColor="text1"/>
        </w:rPr>
        <w:t xml:space="preserve"> Model fitting</w:t>
      </w:r>
    </w:p>
    <w:p w14:paraId="54DB269A" w14:textId="77777777" w:rsidR="00E866B5" w:rsidRPr="00E866B5" w:rsidRDefault="00E866B5" w:rsidP="00E866B5">
      <w:pPr>
        <w:spacing w:after="0" w:line="240" w:lineRule="auto"/>
        <w:jc w:val="both"/>
        <w:rPr>
          <w:rFonts w:ascii="Arial" w:hAnsi="Arial" w:cs="Arial"/>
          <w:b/>
          <w:color w:val="000000" w:themeColor="text1"/>
          <w:sz w:val="20"/>
          <w:szCs w:val="20"/>
        </w:rPr>
      </w:pPr>
    </w:p>
    <w:p w14:paraId="7664B7A9" w14:textId="77777777" w:rsidR="00AB0BED" w:rsidRDefault="00390854" w:rsidP="002A4B9E">
      <w:pPr>
        <w:spacing w:after="0" w:line="240" w:lineRule="auto"/>
        <w:jc w:val="both"/>
        <w:rPr>
          <w:rFonts w:ascii="Arial" w:eastAsia="Times New Roman" w:hAnsi="Arial" w:cs="Arial"/>
          <w:color w:val="000000" w:themeColor="text1"/>
          <w:sz w:val="20"/>
          <w:szCs w:val="20"/>
          <w:shd w:val="clear" w:color="auto" w:fill="FFFFFF"/>
        </w:rPr>
      </w:pPr>
      <w:r w:rsidRPr="00E866B5">
        <w:rPr>
          <w:rFonts w:ascii="Arial" w:eastAsia="Times New Roman" w:hAnsi="Arial" w:cs="Arial"/>
          <w:color w:val="000000" w:themeColor="text1"/>
          <w:sz w:val="20"/>
          <w:szCs w:val="20"/>
          <w:shd w:val="clear" w:color="auto" w:fill="FFFFFF"/>
        </w:rPr>
        <w:t xml:space="preserve">The linear model (Equation 2) was found to fir the data for acid detergent </w:t>
      </w:r>
      <w:proofErr w:type="spellStart"/>
      <w:r w:rsidRPr="00E866B5">
        <w:rPr>
          <w:rFonts w:ascii="Arial" w:eastAsia="Times New Roman" w:hAnsi="Arial" w:cs="Arial"/>
          <w:color w:val="000000" w:themeColor="text1"/>
          <w:sz w:val="20"/>
          <w:szCs w:val="20"/>
          <w:shd w:val="clear" w:color="auto" w:fill="FFFFFF"/>
        </w:rPr>
        <w:t>fibre</w:t>
      </w:r>
      <w:proofErr w:type="spellEnd"/>
      <w:r w:rsidRPr="00E866B5">
        <w:rPr>
          <w:rFonts w:ascii="Arial" w:eastAsia="Times New Roman" w:hAnsi="Arial" w:cs="Arial"/>
          <w:color w:val="000000" w:themeColor="text1"/>
          <w:sz w:val="20"/>
          <w:szCs w:val="20"/>
          <w:shd w:val="clear" w:color="auto" w:fill="FFFFFF"/>
        </w:rPr>
        <w:t xml:space="preserve"> while and results for protein content fitted reduced cubic model (Equation 3). Both models were significant (</w:t>
      </w:r>
      <w:r w:rsidR="00523C8D" w:rsidRPr="00523C8D">
        <w:rPr>
          <w:rFonts w:ascii="Arial" w:eastAsia="Times New Roman" w:hAnsi="Arial" w:cs="Arial"/>
          <w:i/>
          <w:color w:val="000000" w:themeColor="text1"/>
          <w:sz w:val="20"/>
          <w:szCs w:val="20"/>
          <w:shd w:val="clear" w:color="auto" w:fill="FFFFFF"/>
        </w:rPr>
        <w:t>P</w:t>
      </w:r>
      <w:r w:rsidRPr="00E866B5">
        <w:rPr>
          <w:rFonts w:ascii="Arial" w:eastAsia="Times New Roman" w:hAnsi="Arial" w:cs="Arial"/>
          <w:color w:val="000000" w:themeColor="text1"/>
          <w:sz w:val="20"/>
          <w:szCs w:val="20"/>
          <w:shd w:val="clear" w:color="auto" w:fill="FFFFFF"/>
        </w:rPr>
        <w:t xml:space="preserve"> &lt;</w:t>
      </w:r>
      <w:r w:rsidR="00523C8D">
        <w:rPr>
          <w:rFonts w:ascii="Arial" w:eastAsia="Times New Roman" w:hAnsi="Arial" w:cs="Arial"/>
          <w:color w:val="000000" w:themeColor="text1"/>
          <w:sz w:val="20"/>
          <w:szCs w:val="20"/>
          <w:shd w:val="clear" w:color="auto" w:fill="FFFFFF"/>
        </w:rPr>
        <w:t xml:space="preserve"> </w:t>
      </w:r>
      <w:r w:rsidRPr="00E866B5">
        <w:rPr>
          <w:rFonts w:ascii="Arial" w:eastAsia="Times New Roman" w:hAnsi="Arial" w:cs="Arial"/>
          <w:color w:val="000000" w:themeColor="text1"/>
          <w:sz w:val="20"/>
          <w:szCs w:val="20"/>
          <w:shd w:val="clear" w:color="auto" w:fill="FFFFFF"/>
        </w:rPr>
        <w:t>.05) and lack-of-fit was insignificant (</w:t>
      </w:r>
      <w:r w:rsidR="00523C8D" w:rsidRPr="00523C8D">
        <w:rPr>
          <w:rFonts w:ascii="Arial" w:eastAsia="Times New Roman" w:hAnsi="Arial" w:cs="Arial"/>
          <w:i/>
          <w:color w:val="000000" w:themeColor="text1"/>
          <w:sz w:val="20"/>
          <w:szCs w:val="20"/>
          <w:shd w:val="clear" w:color="auto" w:fill="FFFFFF"/>
        </w:rPr>
        <w:t>P</w:t>
      </w:r>
      <w:r w:rsidR="00523C8D">
        <w:rPr>
          <w:rFonts w:ascii="Arial" w:eastAsia="Times New Roman" w:hAnsi="Arial" w:cs="Arial"/>
          <w:color w:val="000000" w:themeColor="text1"/>
          <w:sz w:val="20"/>
          <w:szCs w:val="20"/>
          <w:shd w:val="clear" w:color="auto" w:fill="FFFFFF"/>
        </w:rPr>
        <w:t xml:space="preserve"> &gt; </w:t>
      </w:r>
      <w:r w:rsidRPr="00E866B5">
        <w:rPr>
          <w:rFonts w:ascii="Arial" w:eastAsia="Times New Roman" w:hAnsi="Arial" w:cs="Arial"/>
          <w:color w:val="000000" w:themeColor="text1"/>
          <w:sz w:val="20"/>
          <w:szCs w:val="20"/>
          <w:shd w:val="clear" w:color="auto" w:fill="FFFFFF"/>
        </w:rPr>
        <w:t xml:space="preserve">.05). </w:t>
      </w:r>
      <w:r w:rsidRPr="00E866B5">
        <w:rPr>
          <w:rFonts w:ascii="Arial" w:hAnsi="Arial" w:cs="Arial"/>
          <w:sz w:val="20"/>
          <w:szCs w:val="20"/>
        </w:rPr>
        <w:t>This i</w:t>
      </w:r>
      <w:r w:rsidRPr="00E866B5">
        <w:rPr>
          <w:rFonts w:ascii="Arial" w:eastAsia="Times New Roman" w:hAnsi="Arial" w:cs="Arial"/>
          <w:color w:val="000000" w:themeColor="text1"/>
          <w:sz w:val="20"/>
          <w:szCs w:val="20"/>
          <w:shd w:val="clear" w:color="auto" w:fill="FFFFFF"/>
        </w:rPr>
        <w:t>ndicated that the</w:t>
      </w:r>
      <w:r w:rsidRPr="00E866B5">
        <w:rPr>
          <w:rFonts w:ascii="Arial" w:hAnsi="Arial" w:cs="Arial"/>
          <w:sz w:val="20"/>
          <w:szCs w:val="20"/>
        </w:rPr>
        <w:t xml:space="preserve"> models sufficie</w:t>
      </w:r>
      <w:r w:rsidRPr="00E866B5">
        <w:rPr>
          <w:rFonts w:ascii="Arial" w:eastAsia="Times New Roman" w:hAnsi="Arial" w:cs="Arial"/>
          <w:color w:val="000000" w:themeColor="text1"/>
          <w:sz w:val="20"/>
          <w:szCs w:val="20"/>
          <w:shd w:val="clear" w:color="auto" w:fill="FFFFFF"/>
        </w:rPr>
        <w:t>ntly</w:t>
      </w:r>
      <w:r w:rsidRPr="00E866B5">
        <w:rPr>
          <w:rFonts w:ascii="Arial" w:hAnsi="Arial" w:cs="Arial"/>
          <w:sz w:val="20"/>
          <w:szCs w:val="20"/>
        </w:rPr>
        <w:t xml:space="preserve"> explai</w:t>
      </w:r>
      <w:r w:rsidRPr="00E866B5">
        <w:rPr>
          <w:rFonts w:ascii="Arial" w:eastAsia="Times New Roman" w:hAnsi="Arial" w:cs="Arial"/>
          <w:color w:val="000000" w:themeColor="text1"/>
          <w:sz w:val="20"/>
          <w:szCs w:val="20"/>
          <w:shd w:val="clear" w:color="auto" w:fill="FFFFFF"/>
        </w:rPr>
        <w:t>ned the data. The coefficient of determination (R</w:t>
      </w:r>
      <w:r w:rsidRPr="00E866B5">
        <w:rPr>
          <w:rFonts w:ascii="Arial" w:eastAsia="Times New Roman" w:hAnsi="Arial" w:cs="Arial"/>
          <w:color w:val="000000" w:themeColor="text1"/>
          <w:sz w:val="20"/>
          <w:szCs w:val="20"/>
          <w:shd w:val="clear" w:color="auto" w:fill="FFFFFF"/>
          <w:vertAlign w:val="superscript"/>
        </w:rPr>
        <w:t>2</w:t>
      </w:r>
      <w:r w:rsidRPr="00E866B5">
        <w:rPr>
          <w:rFonts w:ascii="Arial" w:eastAsia="Times New Roman" w:hAnsi="Arial" w:cs="Arial"/>
          <w:color w:val="000000" w:themeColor="text1"/>
          <w:sz w:val="20"/>
          <w:szCs w:val="20"/>
          <w:shd w:val="clear" w:color="auto" w:fill="FFFFFF"/>
        </w:rPr>
        <w:t xml:space="preserve">) were above 0.5 (Table 3) hence the models made sufficient predictions of the response variables </w:t>
      </w:r>
    </w:p>
    <w:p w14:paraId="10E6C6CF" w14:textId="77777777" w:rsidR="00627B16" w:rsidRPr="00E866B5" w:rsidRDefault="00627B16" w:rsidP="002A4B9E">
      <w:pPr>
        <w:spacing w:after="0" w:line="240" w:lineRule="auto"/>
        <w:jc w:val="both"/>
        <w:rPr>
          <w:rFonts w:ascii="Arial" w:eastAsia="Times New Roman" w:hAnsi="Arial" w:cs="Arial"/>
          <w:color w:val="000000" w:themeColor="text1"/>
          <w:sz w:val="20"/>
          <w:szCs w:val="20"/>
          <w:shd w:val="clear" w:color="auto" w:fill="FFFFFF"/>
        </w:rPr>
      </w:pPr>
    </w:p>
    <w:p w14:paraId="0065A2C8" w14:textId="77777777" w:rsidR="00AB0BED" w:rsidRDefault="00390854" w:rsidP="00627B16">
      <w:pPr>
        <w:spacing w:after="0" w:line="240" w:lineRule="auto"/>
        <w:jc w:val="both"/>
        <w:rPr>
          <w:rFonts w:ascii="Arial" w:hAnsi="Arial" w:cs="Arial"/>
          <w:sz w:val="20"/>
          <w:szCs w:val="20"/>
        </w:rPr>
      </w:pPr>
      <w:r w:rsidRPr="00E866B5">
        <w:rPr>
          <w:rFonts w:ascii="Arial" w:hAnsi="Arial" w:cs="Arial"/>
          <w:sz w:val="20"/>
          <w:szCs w:val="20"/>
        </w:rPr>
        <w:t>Acid deterge</w:t>
      </w:r>
      <w:r w:rsidRPr="00E866B5">
        <w:rPr>
          <w:rFonts w:ascii="Arial" w:eastAsia="Times New Roman" w:hAnsi="Arial" w:cs="Arial"/>
          <w:color w:val="000000" w:themeColor="text1"/>
          <w:sz w:val="20"/>
          <w:szCs w:val="20"/>
          <w:shd w:val="clear" w:color="auto" w:fill="FFFFFF"/>
        </w:rPr>
        <w:t xml:space="preserve">nt </w:t>
      </w:r>
      <w:r w:rsidRPr="00E866B5">
        <w:rPr>
          <w:rFonts w:ascii="Arial" w:hAnsi="Arial" w:cs="Arial"/>
          <w:sz w:val="20"/>
          <w:szCs w:val="20"/>
        </w:rPr>
        <w:t>fi</w:t>
      </w:r>
      <w:r w:rsidRPr="00E866B5">
        <w:rPr>
          <w:rFonts w:ascii="Arial" w:eastAsia="Times New Roman" w:hAnsi="Arial" w:cs="Arial"/>
          <w:color w:val="000000" w:themeColor="text1"/>
          <w:sz w:val="20"/>
          <w:szCs w:val="20"/>
          <w:shd w:val="clear" w:color="auto" w:fill="FFFFFF"/>
        </w:rPr>
        <w:t xml:space="preserve">ber (%) = </w:t>
      </w:r>
      <w:r w:rsidRPr="00E866B5">
        <w:rPr>
          <w:rFonts w:ascii="Arial" w:hAnsi="Arial" w:cs="Arial"/>
          <w:sz w:val="20"/>
          <w:szCs w:val="20"/>
        </w:rPr>
        <w:t>0.814743A + 3.89425B + 1.8029C --------- (2)</w:t>
      </w:r>
    </w:p>
    <w:p w14:paraId="5622933E" w14:textId="77777777" w:rsidR="00627B16" w:rsidRPr="00E866B5" w:rsidRDefault="00627B16" w:rsidP="00627B16">
      <w:pPr>
        <w:spacing w:after="0" w:line="240" w:lineRule="auto"/>
        <w:jc w:val="both"/>
        <w:rPr>
          <w:rFonts w:ascii="Arial" w:hAnsi="Arial" w:cs="Arial"/>
          <w:sz w:val="20"/>
          <w:szCs w:val="20"/>
        </w:rPr>
      </w:pPr>
    </w:p>
    <w:p w14:paraId="0777A166" w14:textId="77777777" w:rsidR="00AB0BED" w:rsidRDefault="00390854" w:rsidP="00E866B5">
      <w:pPr>
        <w:spacing w:after="0" w:line="240" w:lineRule="auto"/>
        <w:jc w:val="both"/>
        <w:rPr>
          <w:rFonts w:ascii="Arial" w:hAnsi="Arial" w:cs="Arial"/>
          <w:sz w:val="20"/>
          <w:szCs w:val="20"/>
        </w:rPr>
      </w:pPr>
      <w:r w:rsidRPr="00E866B5">
        <w:rPr>
          <w:rFonts w:ascii="Arial" w:hAnsi="Arial" w:cs="Arial"/>
          <w:sz w:val="20"/>
          <w:szCs w:val="20"/>
        </w:rPr>
        <w:t>Protei</w:t>
      </w:r>
      <w:r w:rsidRPr="00E866B5">
        <w:rPr>
          <w:rFonts w:ascii="Arial" w:eastAsia="Times New Roman" w:hAnsi="Arial" w:cs="Arial"/>
          <w:color w:val="000000" w:themeColor="text1"/>
          <w:sz w:val="20"/>
          <w:szCs w:val="20"/>
          <w:shd w:val="clear" w:color="auto" w:fill="FFFFFF"/>
        </w:rPr>
        <w:t xml:space="preserve">n content (%) = </w:t>
      </w:r>
      <w:r w:rsidRPr="00E866B5">
        <w:rPr>
          <w:rFonts w:ascii="Arial" w:hAnsi="Arial" w:cs="Arial"/>
          <w:sz w:val="20"/>
          <w:szCs w:val="20"/>
        </w:rPr>
        <w:t>14.51A + -200.05B + 205.92C + 400.02AB + -372.47AC + -235.27AB(A-B) + 249.99AC(A-C) + 390.47BC(B-C) ------- (3)</w:t>
      </w:r>
    </w:p>
    <w:p w14:paraId="137768D3" w14:textId="77777777" w:rsidR="00627B16" w:rsidRPr="00E866B5" w:rsidRDefault="00627B16" w:rsidP="00E866B5">
      <w:pPr>
        <w:spacing w:after="0" w:line="240" w:lineRule="auto"/>
        <w:jc w:val="both"/>
        <w:rPr>
          <w:rFonts w:ascii="Arial" w:hAnsi="Arial" w:cs="Arial"/>
          <w:sz w:val="20"/>
          <w:szCs w:val="20"/>
        </w:rPr>
      </w:pPr>
    </w:p>
    <w:p w14:paraId="66FD24EA" w14:textId="77777777" w:rsidR="00AB0BED" w:rsidRDefault="00390854" w:rsidP="00627B16">
      <w:pPr>
        <w:spacing w:after="0" w:line="240" w:lineRule="auto"/>
        <w:jc w:val="both"/>
        <w:rPr>
          <w:rFonts w:ascii="Arial" w:eastAsia="Times New Roman" w:hAnsi="Arial" w:cs="Arial"/>
          <w:color w:val="000000" w:themeColor="text1"/>
          <w:sz w:val="20"/>
          <w:szCs w:val="20"/>
          <w:shd w:val="clear" w:color="auto" w:fill="FFFFFF"/>
        </w:rPr>
      </w:pPr>
      <w:r w:rsidRPr="00E866B5">
        <w:rPr>
          <w:rFonts w:ascii="Arial" w:hAnsi="Arial" w:cs="Arial"/>
          <w:sz w:val="20"/>
          <w:szCs w:val="20"/>
        </w:rPr>
        <w:t xml:space="preserve">Where A, </w:t>
      </w:r>
      <w:r w:rsidRPr="00E866B5">
        <w:rPr>
          <w:rFonts w:ascii="Arial" w:eastAsia="Times New Roman" w:hAnsi="Arial" w:cs="Arial"/>
          <w:color w:val="000000" w:themeColor="text1"/>
          <w:sz w:val="20"/>
          <w:szCs w:val="20"/>
          <w:shd w:val="clear" w:color="auto" w:fill="FFFFFF"/>
        </w:rPr>
        <w:t>B, and C are wheat, sorghum and cowpea components respectively of the produced noodles.</w:t>
      </w:r>
    </w:p>
    <w:p w14:paraId="187E230A" w14:textId="77777777" w:rsidR="00627B16" w:rsidRPr="00E866B5" w:rsidRDefault="00627B16" w:rsidP="00627B16">
      <w:pPr>
        <w:spacing w:after="0" w:line="240" w:lineRule="auto"/>
        <w:jc w:val="both"/>
        <w:rPr>
          <w:rFonts w:ascii="Arial" w:eastAsia="Times New Roman" w:hAnsi="Arial" w:cs="Arial"/>
          <w:color w:val="000000" w:themeColor="text1"/>
          <w:sz w:val="20"/>
          <w:szCs w:val="20"/>
          <w:shd w:val="clear" w:color="auto" w:fill="FFFFFF"/>
        </w:rPr>
      </w:pPr>
    </w:p>
    <w:p w14:paraId="3A12FE0A" w14:textId="77777777" w:rsidR="00AB0BED" w:rsidRDefault="00390854" w:rsidP="00432F57">
      <w:pPr>
        <w:pStyle w:val="Caption"/>
        <w:keepNext/>
        <w:spacing w:after="0"/>
        <w:rPr>
          <w:rFonts w:ascii="Arial" w:hAnsi="Arial" w:cs="Arial"/>
          <w:i w:val="0"/>
          <w:color w:val="auto"/>
          <w:sz w:val="20"/>
          <w:szCs w:val="20"/>
        </w:rPr>
      </w:pPr>
      <w:r w:rsidRPr="00151CBA">
        <w:rPr>
          <w:rFonts w:ascii="Arial" w:hAnsi="Arial" w:cs="Arial"/>
          <w:b/>
          <w:i w:val="0"/>
          <w:color w:val="auto"/>
          <w:sz w:val="20"/>
          <w:szCs w:val="20"/>
        </w:rPr>
        <w:t xml:space="preserve">Table </w:t>
      </w:r>
      <w:r w:rsidRPr="00151CBA">
        <w:rPr>
          <w:rFonts w:ascii="Arial" w:hAnsi="Arial" w:cs="Arial"/>
          <w:b/>
          <w:i w:val="0"/>
          <w:color w:val="auto"/>
          <w:sz w:val="20"/>
          <w:szCs w:val="20"/>
        </w:rPr>
        <w:fldChar w:fldCharType="begin"/>
      </w:r>
      <w:r w:rsidRPr="00151CBA">
        <w:rPr>
          <w:rFonts w:ascii="Arial" w:hAnsi="Arial" w:cs="Arial"/>
          <w:b/>
          <w:i w:val="0"/>
          <w:color w:val="auto"/>
          <w:sz w:val="20"/>
          <w:szCs w:val="20"/>
        </w:rPr>
        <w:instrText xml:space="preserve"> SEQ Table \* ARABIC </w:instrText>
      </w:r>
      <w:r w:rsidRPr="00151CBA">
        <w:rPr>
          <w:rFonts w:ascii="Arial" w:hAnsi="Arial" w:cs="Arial"/>
          <w:b/>
          <w:i w:val="0"/>
          <w:color w:val="auto"/>
          <w:sz w:val="20"/>
          <w:szCs w:val="20"/>
        </w:rPr>
        <w:fldChar w:fldCharType="separate"/>
      </w:r>
      <w:r w:rsidRPr="00151CBA">
        <w:rPr>
          <w:rFonts w:ascii="Arial" w:hAnsi="Arial" w:cs="Arial"/>
          <w:b/>
          <w:i w:val="0"/>
          <w:color w:val="auto"/>
          <w:sz w:val="20"/>
          <w:szCs w:val="20"/>
        </w:rPr>
        <w:t>3</w:t>
      </w:r>
      <w:r w:rsidRPr="00151CBA">
        <w:rPr>
          <w:rFonts w:ascii="Arial" w:hAnsi="Arial" w:cs="Arial"/>
          <w:b/>
          <w:i w:val="0"/>
          <w:color w:val="auto"/>
          <w:sz w:val="20"/>
          <w:szCs w:val="20"/>
        </w:rPr>
        <w:fldChar w:fldCharType="end"/>
      </w:r>
      <w:r w:rsidRPr="00151CBA">
        <w:rPr>
          <w:rFonts w:ascii="Arial" w:hAnsi="Arial" w:cs="Arial"/>
          <w:b/>
          <w:i w:val="0"/>
          <w:color w:val="auto"/>
          <w:sz w:val="20"/>
          <w:szCs w:val="20"/>
        </w:rPr>
        <w:t>:</w:t>
      </w:r>
      <w:r w:rsidRPr="00151CBA">
        <w:rPr>
          <w:rFonts w:ascii="Arial" w:hAnsi="Arial" w:cs="Arial"/>
          <w:i w:val="0"/>
          <w:color w:val="auto"/>
          <w:sz w:val="20"/>
          <w:szCs w:val="20"/>
        </w:rPr>
        <w:t xml:space="preserve"> Statistical evaluation of model adequacy</w:t>
      </w:r>
    </w:p>
    <w:p w14:paraId="05A8A372" w14:textId="77777777" w:rsidR="00432F57" w:rsidRPr="00432F57" w:rsidRDefault="00432F57" w:rsidP="00432F57">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B0BED" w:rsidRPr="00151CBA" w14:paraId="7A967BB5" w14:textId="77777777" w:rsidTr="003B1A24">
        <w:trPr>
          <w:trHeight w:val="70"/>
        </w:trPr>
        <w:tc>
          <w:tcPr>
            <w:tcW w:w="3116" w:type="dxa"/>
            <w:vMerge w:val="restart"/>
            <w:tcBorders>
              <w:top w:val="single" w:sz="4" w:space="0" w:color="auto"/>
              <w:left w:val="nil"/>
              <w:bottom w:val="single" w:sz="4" w:space="0" w:color="auto"/>
              <w:right w:val="nil"/>
            </w:tcBorders>
          </w:tcPr>
          <w:p w14:paraId="31930FC7" w14:textId="77777777" w:rsidR="00AB0BED" w:rsidRPr="00151CBA" w:rsidRDefault="00390854" w:rsidP="00DE4094">
            <w:pPr>
              <w:spacing w:before="240" w:after="0" w:line="240" w:lineRule="auto"/>
              <w:jc w:val="both"/>
              <w:rPr>
                <w:rFonts w:ascii="Arial" w:hAnsi="Arial" w:cs="Arial"/>
                <w:b/>
                <w:sz w:val="20"/>
                <w:szCs w:val="20"/>
              </w:rPr>
            </w:pPr>
            <w:r w:rsidRPr="00151CBA">
              <w:rPr>
                <w:rFonts w:ascii="Arial" w:hAnsi="Arial" w:cs="Arial"/>
                <w:b/>
                <w:sz w:val="20"/>
                <w:szCs w:val="20"/>
              </w:rPr>
              <w:t>A</w:t>
            </w:r>
            <w:r w:rsidRPr="00151CBA">
              <w:rPr>
                <w:rFonts w:ascii="Arial" w:eastAsia="Times New Roman" w:hAnsi="Arial" w:cs="Arial"/>
                <w:b/>
                <w:color w:val="000000" w:themeColor="text1"/>
                <w:sz w:val="20"/>
                <w:szCs w:val="20"/>
                <w:shd w:val="clear" w:color="auto" w:fill="FFFFFF"/>
              </w:rPr>
              <w:t>NOVA and Fit statistics</w:t>
            </w:r>
          </w:p>
        </w:tc>
        <w:tc>
          <w:tcPr>
            <w:tcW w:w="6234" w:type="dxa"/>
            <w:gridSpan w:val="2"/>
            <w:tcBorders>
              <w:top w:val="single" w:sz="4" w:space="0" w:color="auto"/>
              <w:left w:val="nil"/>
              <w:bottom w:val="single" w:sz="4" w:space="0" w:color="auto"/>
              <w:right w:val="nil"/>
            </w:tcBorders>
          </w:tcPr>
          <w:p w14:paraId="71D10415" w14:textId="77777777" w:rsidR="00AB0BED" w:rsidRPr="00151CBA" w:rsidRDefault="00390854" w:rsidP="00DE4094">
            <w:pPr>
              <w:spacing w:before="240" w:after="0" w:line="240" w:lineRule="auto"/>
              <w:jc w:val="center"/>
              <w:rPr>
                <w:rFonts w:ascii="Arial" w:hAnsi="Arial" w:cs="Arial"/>
                <w:b/>
                <w:sz w:val="20"/>
                <w:szCs w:val="20"/>
              </w:rPr>
            </w:pPr>
            <w:r w:rsidRPr="00151CBA">
              <w:rPr>
                <w:rFonts w:ascii="Arial" w:hAnsi="Arial" w:cs="Arial"/>
                <w:b/>
                <w:sz w:val="20"/>
                <w:szCs w:val="20"/>
              </w:rPr>
              <w:t>Respo</w:t>
            </w:r>
            <w:r w:rsidRPr="00151CBA">
              <w:rPr>
                <w:rFonts w:ascii="Arial" w:eastAsia="Times New Roman" w:hAnsi="Arial" w:cs="Arial"/>
                <w:b/>
                <w:color w:val="000000" w:themeColor="text1"/>
                <w:sz w:val="20"/>
                <w:szCs w:val="20"/>
                <w:shd w:val="clear" w:color="auto" w:fill="FFFFFF"/>
              </w:rPr>
              <w:t>nse variable</w:t>
            </w:r>
          </w:p>
        </w:tc>
      </w:tr>
      <w:tr w:rsidR="00AB0BED" w:rsidRPr="00151CBA" w14:paraId="73500038" w14:textId="77777777" w:rsidTr="003B1A24">
        <w:trPr>
          <w:trHeight w:val="70"/>
        </w:trPr>
        <w:tc>
          <w:tcPr>
            <w:tcW w:w="0" w:type="auto"/>
            <w:vMerge/>
            <w:tcBorders>
              <w:top w:val="single" w:sz="4" w:space="0" w:color="auto"/>
              <w:left w:val="nil"/>
              <w:bottom w:val="single" w:sz="4" w:space="0" w:color="auto"/>
              <w:right w:val="nil"/>
            </w:tcBorders>
            <w:vAlign w:val="center"/>
          </w:tcPr>
          <w:p w14:paraId="7A14C61D" w14:textId="77777777" w:rsidR="00AB0BED" w:rsidRPr="00151CBA" w:rsidRDefault="00AB0BED" w:rsidP="00DE4094">
            <w:pPr>
              <w:spacing w:after="0" w:line="240" w:lineRule="auto"/>
              <w:rPr>
                <w:rFonts w:ascii="Arial" w:hAnsi="Arial" w:cs="Arial"/>
                <w:b/>
                <w:kern w:val="2"/>
                <w:sz w:val="20"/>
                <w:szCs w:val="20"/>
                <w14:ligatures w14:val="standardContextual"/>
              </w:rPr>
            </w:pPr>
          </w:p>
        </w:tc>
        <w:tc>
          <w:tcPr>
            <w:tcW w:w="3117" w:type="dxa"/>
            <w:tcBorders>
              <w:top w:val="single" w:sz="4" w:space="0" w:color="auto"/>
              <w:left w:val="nil"/>
              <w:bottom w:val="single" w:sz="4" w:space="0" w:color="auto"/>
              <w:right w:val="nil"/>
            </w:tcBorders>
          </w:tcPr>
          <w:p w14:paraId="0A012E04" w14:textId="77777777" w:rsidR="00AB0BED" w:rsidRPr="00151CBA" w:rsidRDefault="00390854" w:rsidP="00DE4094">
            <w:pPr>
              <w:spacing w:before="240" w:after="0" w:line="240" w:lineRule="auto"/>
              <w:jc w:val="both"/>
              <w:rPr>
                <w:rFonts w:ascii="Arial" w:hAnsi="Arial" w:cs="Arial"/>
                <w:b/>
                <w:sz w:val="20"/>
                <w:szCs w:val="20"/>
              </w:rPr>
            </w:pPr>
            <w:r w:rsidRPr="00151CBA">
              <w:rPr>
                <w:rFonts w:ascii="Arial" w:hAnsi="Arial" w:cs="Arial"/>
                <w:b/>
                <w:sz w:val="20"/>
                <w:szCs w:val="20"/>
              </w:rPr>
              <w:t>Acid detergent fi</w:t>
            </w:r>
            <w:r w:rsidRPr="00151CBA">
              <w:rPr>
                <w:rFonts w:ascii="Arial" w:eastAsia="Times New Roman" w:hAnsi="Arial" w:cs="Arial"/>
                <w:b/>
                <w:color w:val="000000" w:themeColor="text1"/>
                <w:sz w:val="20"/>
                <w:szCs w:val="20"/>
                <w:shd w:val="clear" w:color="auto" w:fill="FFFFFF"/>
              </w:rPr>
              <w:t>ber (%)</w:t>
            </w:r>
          </w:p>
        </w:tc>
        <w:tc>
          <w:tcPr>
            <w:tcW w:w="3117" w:type="dxa"/>
            <w:tcBorders>
              <w:top w:val="single" w:sz="4" w:space="0" w:color="auto"/>
              <w:left w:val="nil"/>
              <w:bottom w:val="single" w:sz="4" w:space="0" w:color="auto"/>
              <w:right w:val="nil"/>
            </w:tcBorders>
          </w:tcPr>
          <w:p w14:paraId="6A4EFD15" w14:textId="77777777" w:rsidR="00AB0BED" w:rsidRPr="00151CBA" w:rsidRDefault="00390854" w:rsidP="00DE4094">
            <w:pPr>
              <w:spacing w:before="240" w:after="0" w:line="240" w:lineRule="auto"/>
              <w:jc w:val="both"/>
              <w:rPr>
                <w:rFonts w:ascii="Arial" w:hAnsi="Arial" w:cs="Arial"/>
                <w:b/>
                <w:sz w:val="20"/>
                <w:szCs w:val="20"/>
              </w:rPr>
            </w:pPr>
            <w:r w:rsidRPr="00151CBA">
              <w:rPr>
                <w:rFonts w:ascii="Arial" w:hAnsi="Arial" w:cs="Arial"/>
                <w:b/>
                <w:sz w:val="20"/>
                <w:szCs w:val="20"/>
              </w:rPr>
              <w:t>Protei</w:t>
            </w:r>
            <w:r w:rsidRPr="00151CBA">
              <w:rPr>
                <w:rFonts w:ascii="Arial" w:eastAsia="Times New Roman" w:hAnsi="Arial" w:cs="Arial"/>
                <w:b/>
                <w:color w:val="000000" w:themeColor="text1"/>
                <w:sz w:val="20"/>
                <w:szCs w:val="20"/>
                <w:shd w:val="clear" w:color="auto" w:fill="FFFFFF"/>
              </w:rPr>
              <w:t>n (%)</w:t>
            </w:r>
          </w:p>
        </w:tc>
      </w:tr>
      <w:tr w:rsidR="00AB0BED" w:rsidRPr="00151CBA" w14:paraId="198A7A88" w14:textId="77777777">
        <w:tc>
          <w:tcPr>
            <w:tcW w:w="3116" w:type="dxa"/>
            <w:tcBorders>
              <w:top w:val="single" w:sz="4" w:space="0" w:color="auto"/>
              <w:left w:val="nil"/>
              <w:bottom w:val="nil"/>
              <w:right w:val="nil"/>
            </w:tcBorders>
          </w:tcPr>
          <w:p w14:paraId="5F254C45"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 xml:space="preserve">Model </w:t>
            </w:r>
            <w:r w:rsidR="00D35756" w:rsidRPr="00D35756">
              <w:rPr>
                <w:rFonts w:ascii="Arial" w:hAnsi="Arial" w:cs="Arial"/>
                <w:i/>
                <w:sz w:val="20"/>
                <w:szCs w:val="20"/>
              </w:rPr>
              <w:t>P</w:t>
            </w:r>
            <w:r w:rsidRPr="00151CBA">
              <w:rPr>
                <w:rFonts w:ascii="Arial" w:hAnsi="Arial" w:cs="Arial"/>
                <w:sz w:val="20"/>
                <w:szCs w:val="20"/>
              </w:rPr>
              <w:t>-value</w:t>
            </w:r>
          </w:p>
        </w:tc>
        <w:tc>
          <w:tcPr>
            <w:tcW w:w="3117" w:type="dxa"/>
            <w:tcBorders>
              <w:top w:val="single" w:sz="4" w:space="0" w:color="auto"/>
              <w:left w:val="nil"/>
              <w:bottom w:val="nil"/>
              <w:right w:val="nil"/>
            </w:tcBorders>
          </w:tcPr>
          <w:p w14:paraId="34EBCA82"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0.0014</w:t>
            </w:r>
          </w:p>
        </w:tc>
        <w:tc>
          <w:tcPr>
            <w:tcW w:w="3117" w:type="dxa"/>
            <w:tcBorders>
              <w:top w:val="single" w:sz="4" w:space="0" w:color="auto"/>
              <w:left w:val="nil"/>
              <w:bottom w:val="nil"/>
              <w:right w:val="nil"/>
            </w:tcBorders>
          </w:tcPr>
          <w:p w14:paraId="54C4B617"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0.0227</w:t>
            </w:r>
          </w:p>
        </w:tc>
      </w:tr>
      <w:tr w:rsidR="00AB0BED" w:rsidRPr="00151CBA" w14:paraId="5F4965D4" w14:textId="77777777">
        <w:tc>
          <w:tcPr>
            <w:tcW w:w="3116" w:type="dxa"/>
          </w:tcPr>
          <w:p w14:paraId="708B75A4"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 xml:space="preserve">Lack-of-fit </w:t>
            </w:r>
            <w:r w:rsidR="00D35756" w:rsidRPr="00D35756">
              <w:rPr>
                <w:rFonts w:ascii="Arial" w:hAnsi="Arial" w:cs="Arial"/>
                <w:i/>
                <w:sz w:val="20"/>
                <w:szCs w:val="20"/>
              </w:rPr>
              <w:t>P</w:t>
            </w:r>
            <w:r w:rsidRPr="00151CBA">
              <w:rPr>
                <w:rFonts w:ascii="Arial" w:hAnsi="Arial" w:cs="Arial"/>
                <w:sz w:val="20"/>
                <w:szCs w:val="20"/>
              </w:rPr>
              <w:t>-value</w:t>
            </w:r>
          </w:p>
        </w:tc>
        <w:tc>
          <w:tcPr>
            <w:tcW w:w="3117" w:type="dxa"/>
          </w:tcPr>
          <w:p w14:paraId="312D044C"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0.7355</w:t>
            </w:r>
          </w:p>
        </w:tc>
        <w:tc>
          <w:tcPr>
            <w:tcW w:w="3117" w:type="dxa"/>
          </w:tcPr>
          <w:p w14:paraId="270AAADB"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0.2222</w:t>
            </w:r>
          </w:p>
        </w:tc>
      </w:tr>
      <w:tr w:rsidR="00AB0BED" w:rsidRPr="00151CBA" w14:paraId="4895B0C7" w14:textId="77777777">
        <w:tc>
          <w:tcPr>
            <w:tcW w:w="3116" w:type="dxa"/>
          </w:tcPr>
          <w:p w14:paraId="1DD460CA" w14:textId="77777777" w:rsidR="00AB0BED" w:rsidRPr="00151CBA" w:rsidRDefault="00390854" w:rsidP="00DE4094">
            <w:pPr>
              <w:spacing w:before="240" w:after="0" w:line="240" w:lineRule="auto"/>
              <w:jc w:val="both"/>
              <w:rPr>
                <w:rFonts w:ascii="Arial" w:hAnsi="Arial" w:cs="Arial"/>
                <w:sz w:val="20"/>
                <w:szCs w:val="20"/>
                <w:vertAlign w:val="superscript"/>
              </w:rPr>
            </w:pPr>
            <w:r w:rsidRPr="00151CBA">
              <w:rPr>
                <w:rFonts w:ascii="Arial" w:hAnsi="Arial" w:cs="Arial"/>
                <w:sz w:val="20"/>
                <w:szCs w:val="20"/>
              </w:rPr>
              <w:t>R</w:t>
            </w:r>
            <w:r w:rsidRPr="00151CBA">
              <w:rPr>
                <w:rFonts w:ascii="Arial" w:hAnsi="Arial" w:cs="Arial"/>
                <w:sz w:val="20"/>
                <w:szCs w:val="20"/>
                <w:vertAlign w:val="superscript"/>
              </w:rPr>
              <w:t>2</w:t>
            </w:r>
          </w:p>
        </w:tc>
        <w:tc>
          <w:tcPr>
            <w:tcW w:w="3117" w:type="dxa"/>
          </w:tcPr>
          <w:p w14:paraId="7791F900"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0.5593</w:t>
            </w:r>
          </w:p>
        </w:tc>
        <w:tc>
          <w:tcPr>
            <w:tcW w:w="3117" w:type="dxa"/>
          </w:tcPr>
          <w:p w14:paraId="360A6A1D"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0.7111</w:t>
            </w:r>
          </w:p>
        </w:tc>
      </w:tr>
      <w:tr w:rsidR="00AB0BED" w:rsidRPr="00151CBA" w14:paraId="1BF6CF5D" w14:textId="77777777" w:rsidTr="003B1A24">
        <w:trPr>
          <w:trHeight w:val="80"/>
        </w:trPr>
        <w:tc>
          <w:tcPr>
            <w:tcW w:w="3116" w:type="dxa"/>
            <w:tcBorders>
              <w:bottom w:val="single" w:sz="4" w:space="0" w:color="auto"/>
            </w:tcBorders>
          </w:tcPr>
          <w:p w14:paraId="31AB9EC1" w14:textId="77777777" w:rsidR="00AB0BED" w:rsidRPr="00151CBA" w:rsidRDefault="00390854" w:rsidP="00DE4094">
            <w:pPr>
              <w:spacing w:before="240" w:after="0" w:line="240" w:lineRule="auto"/>
              <w:jc w:val="both"/>
              <w:rPr>
                <w:rFonts w:ascii="Arial" w:hAnsi="Arial" w:cs="Arial"/>
                <w:sz w:val="20"/>
                <w:szCs w:val="20"/>
                <w:vertAlign w:val="superscript"/>
              </w:rPr>
            </w:pPr>
            <w:r w:rsidRPr="00151CBA">
              <w:rPr>
                <w:rFonts w:ascii="Arial" w:hAnsi="Arial" w:cs="Arial"/>
                <w:sz w:val="20"/>
                <w:szCs w:val="20"/>
              </w:rPr>
              <w:t>Adjusted R</w:t>
            </w:r>
            <w:r w:rsidRPr="00151CBA">
              <w:rPr>
                <w:rFonts w:ascii="Arial" w:hAnsi="Arial" w:cs="Arial"/>
                <w:sz w:val="20"/>
                <w:szCs w:val="20"/>
                <w:vertAlign w:val="superscript"/>
              </w:rPr>
              <w:t>2</w:t>
            </w:r>
          </w:p>
        </w:tc>
        <w:tc>
          <w:tcPr>
            <w:tcW w:w="3117" w:type="dxa"/>
            <w:tcBorders>
              <w:bottom w:val="single" w:sz="4" w:space="0" w:color="auto"/>
            </w:tcBorders>
          </w:tcPr>
          <w:p w14:paraId="1FF63180"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0.5042</w:t>
            </w:r>
          </w:p>
        </w:tc>
        <w:tc>
          <w:tcPr>
            <w:tcW w:w="3117" w:type="dxa"/>
            <w:tcBorders>
              <w:bottom w:val="single" w:sz="4" w:space="0" w:color="auto"/>
            </w:tcBorders>
          </w:tcPr>
          <w:p w14:paraId="42D5B7BE" w14:textId="77777777" w:rsidR="00AB0BED" w:rsidRPr="00151CBA" w:rsidRDefault="00390854" w:rsidP="00DE4094">
            <w:pPr>
              <w:spacing w:before="240" w:after="0" w:line="240" w:lineRule="auto"/>
              <w:jc w:val="both"/>
              <w:rPr>
                <w:rFonts w:ascii="Arial" w:hAnsi="Arial" w:cs="Arial"/>
                <w:sz w:val="20"/>
                <w:szCs w:val="20"/>
              </w:rPr>
            </w:pPr>
            <w:r w:rsidRPr="00151CBA">
              <w:rPr>
                <w:rFonts w:ascii="Arial" w:hAnsi="Arial" w:cs="Arial"/>
                <w:sz w:val="20"/>
                <w:szCs w:val="20"/>
              </w:rPr>
              <w:t>0.52273</w:t>
            </w:r>
          </w:p>
        </w:tc>
      </w:tr>
    </w:tbl>
    <w:p w14:paraId="667DE65E" w14:textId="77777777" w:rsidR="00AB0BED" w:rsidRDefault="00C654EC" w:rsidP="00DE4094">
      <w:pPr>
        <w:spacing w:before="240" w:after="0" w:line="240" w:lineRule="auto"/>
        <w:rPr>
          <w:rFonts w:ascii="Arial" w:eastAsia="Times New Roman" w:hAnsi="Arial" w:cs="Arial"/>
          <w:b/>
          <w:color w:val="000000" w:themeColor="text1"/>
          <w:shd w:val="clear" w:color="auto" w:fill="FFFFFF"/>
        </w:rPr>
      </w:pPr>
      <w:r w:rsidRPr="00C654EC">
        <w:rPr>
          <w:rFonts w:ascii="Arial" w:hAnsi="Arial" w:cs="Arial"/>
          <w:b/>
        </w:rPr>
        <w:lastRenderedPageBreak/>
        <w:t>3.3</w:t>
      </w:r>
      <w:r w:rsidR="00390854" w:rsidRPr="00C654EC">
        <w:rPr>
          <w:rFonts w:ascii="Arial" w:hAnsi="Arial" w:cs="Arial"/>
          <w:b/>
        </w:rPr>
        <w:t xml:space="preserve"> Optimization of the in</w:t>
      </w:r>
      <w:r w:rsidR="00390854" w:rsidRPr="00C654EC">
        <w:rPr>
          <w:rFonts w:ascii="Arial" w:eastAsia="Times New Roman" w:hAnsi="Arial" w:cs="Arial"/>
          <w:b/>
          <w:color w:val="000000" w:themeColor="text1"/>
          <w:shd w:val="clear" w:color="auto" w:fill="FFFFFF"/>
        </w:rPr>
        <w:t>gredie</w:t>
      </w:r>
      <w:r w:rsidR="00390854" w:rsidRPr="00C654EC">
        <w:rPr>
          <w:rFonts w:ascii="Arial" w:hAnsi="Arial" w:cs="Arial"/>
          <w:b/>
        </w:rPr>
        <w:t>n</w:t>
      </w:r>
      <w:r w:rsidR="00390854" w:rsidRPr="00C654EC">
        <w:rPr>
          <w:rFonts w:ascii="Arial" w:eastAsia="Times New Roman" w:hAnsi="Arial" w:cs="Arial"/>
          <w:b/>
          <w:color w:val="000000" w:themeColor="text1"/>
          <w:shd w:val="clear" w:color="auto" w:fill="FFFFFF"/>
        </w:rPr>
        <w:t>ts</w:t>
      </w:r>
    </w:p>
    <w:p w14:paraId="06FB9E36" w14:textId="77777777" w:rsidR="00644051" w:rsidRPr="00644051" w:rsidRDefault="00644051" w:rsidP="00644051">
      <w:pPr>
        <w:spacing w:after="0" w:line="240" w:lineRule="auto"/>
        <w:rPr>
          <w:rFonts w:ascii="Arial" w:hAnsi="Arial" w:cs="Arial"/>
          <w:b/>
          <w:sz w:val="20"/>
          <w:szCs w:val="20"/>
        </w:rPr>
      </w:pPr>
    </w:p>
    <w:p w14:paraId="7DF12CF8" w14:textId="77777777" w:rsidR="00AB0BED" w:rsidRPr="00C654EC" w:rsidRDefault="00390854" w:rsidP="00644051">
      <w:pPr>
        <w:spacing w:after="0" w:line="240" w:lineRule="auto"/>
        <w:jc w:val="both"/>
        <w:rPr>
          <w:rFonts w:ascii="Arial" w:hAnsi="Arial" w:cs="Arial"/>
          <w:sz w:val="20"/>
          <w:szCs w:val="20"/>
          <w:shd w:val="clear" w:color="auto" w:fill="FFFFFF"/>
        </w:rPr>
      </w:pPr>
      <w:r w:rsidRPr="00C654EC">
        <w:rPr>
          <w:rFonts w:ascii="Arial" w:hAnsi="Arial" w:cs="Arial"/>
          <w:sz w:val="20"/>
          <w:szCs w:val="20"/>
          <w:shd w:val="clear" w:color="auto" w:fill="FFFFFF"/>
        </w:rPr>
        <w:t>Numerical optimization results (Table 4) showed that formulation consisting 55% wheat flour, 36% sorghum flour and 9% cowpea flour had the highest desirability (0.811). The predicted response variables for the formulation with highest desirability was 16.01% protein and 2.08% acid deterge</w:t>
      </w:r>
      <w:r w:rsidRPr="00C654EC">
        <w:rPr>
          <w:rFonts w:ascii="Arial" w:eastAsia="Times New Roman" w:hAnsi="Arial" w:cs="Arial"/>
          <w:color w:val="000000" w:themeColor="text1"/>
          <w:sz w:val="20"/>
          <w:szCs w:val="20"/>
          <w:shd w:val="clear" w:color="auto" w:fill="FFFFFF"/>
        </w:rPr>
        <w:t xml:space="preserve">nt </w:t>
      </w:r>
      <w:r w:rsidRPr="00C654EC">
        <w:rPr>
          <w:rFonts w:ascii="Arial" w:hAnsi="Arial" w:cs="Arial"/>
          <w:sz w:val="20"/>
          <w:szCs w:val="20"/>
          <w:shd w:val="clear" w:color="auto" w:fill="FFFFFF"/>
        </w:rPr>
        <w:t>fiber. Validation test found no significant difference (</w:t>
      </w:r>
      <w:r w:rsidR="00FA3967" w:rsidRPr="00FA3967">
        <w:rPr>
          <w:rFonts w:ascii="Arial" w:hAnsi="Arial" w:cs="Arial"/>
          <w:i/>
          <w:sz w:val="20"/>
          <w:szCs w:val="20"/>
          <w:shd w:val="clear" w:color="auto" w:fill="FFFFFF"/>
        </w:rPr>
        <w:t>P</w:t>
      </w:r>
      <w:r w:rsidR="00F55BE8">
        <w:rPr>
          <w:rFonts w:ascii="Arial" w:hAnsi="Arial" w:cs="Arial"/>
          <w:i/>
          <w:sz w:val="20"/>
          <w:szCs w:val="20"/>
          <w:shd w:val="clear" w:color="auto" w:fill="FFFFFF"/>
        </w:rPr>
        <w:t xml:space="preserve"> </w:t>
      </w:r>
      <w:r w:rsidR="0008460C">
        <w:rPr>
          <w:rFonts w:ascii="Arial" w:hAnsi="Arial" w:cs="Arial"/>
          <w:sz w:val="20"/>
          <w:szCs w:val="20"/>
          <w:shd w:val="clear" w:color="auto" w:fill="FFFFFF"/>
        </w:rPr>
        <w:t>&gt;</w:t>
      </w:r>
      <w:r w:rsidR="00F55BE8">
        <w:rPr>
          <w:rFonts w:ascii="Arial" w:hAnsi="Arial" w:cs="Arial"/>
          <w:sz w:val="20"/>
          <w:szCs w:val="20"/>
          <w:shd w:val="clear" w:color="auto" w:fill="FFFFFF"/>
        </w:rPr>
        <w:t xml:space="preserve"> </w:t>
      </w:r>
      <w:r w:rsidRPr="00C654EC">
        <w:rPr>
          <w:rFonts w:ascii="Arial" w:hAnsi="Arial" w:cs="Arial"/>
          <w:sz w:val="20"/>
          <w:szCs w:val="20"/>
          <w:shd w:val="clear" w:color="auto" w:fill="FFFFFF"/>
        </w:rPr>
        <w:t>.05) between the experimental and predicted values for response variables (Table 5). This implies that the models used adequately predicted the response variables.</w:t>
      </w:r>
    </w:p>
    <w:p w14:paraId="28571E81" w14:textId="77777777" w:rsidR="00AB0BED" w:rsidRPr="003B1A24" w:rsidRDefault="00AB0BED" w:rsidP="003B1A24">
      <w:pPr>
        <w:spacing w:after="0" w:line="240" w:lineRule="auto"/>
        <w:rPr>
          <w:rFonts w:ascii="Arial" w:hAnsi="Arial" w:cs="Arial"/>
          <w:b/>
          <w:sz w:val="20"/>
          <w:szCs w:val="20"/>
        </w:rPr>
      </w:pPr>
    </w:p>
    <w:p w14:paraId="313A10CF" w14:textId="77777777" w:rsidR="00AB0BED" w:rsidRDefault="00390854" w:rsidP="00644051">
      <w:pPr>
        <w:pStyle w:val="Caption"/>
        <w:keepNext/>
        <w:spacing w:after="0"/>
        <w:rPr>
          <w:rFonts w:ascii="Arial" w:hAnsi="Arial" w:cs="Arial"/>
          <w:i w:val="0"/>
          <w:color w:val="auto"/>
          <w:sz w:val="20"/>
          <w:szCs w:val="20"/>
        </w:rPr>
      </w:pPr>
      <w:r w:rsidRPr="00644051">
        <w:rPr>
          <w:rFonts w:ascii="Arial" w:hAnsi="Arial" w:cs="Arial"/>
          <w:b/>
          <w:i w:val="0"/>
          <w:color w:val="auto"/>
          <w:sz w:val="20"/>
          <w:szCs w:val="20"/>
        </w:rPr>
        <w:t xml:space="preserve">Table </w:t>
      </w:r>
      <w:r w:rsidRPr="00644051">
        <w:rPr>
          <w:rFonts w:ascii="Arial" w:hAnsi="Arial" w:cs="Arial"/>
          <w:b/>
          <w:i w:val="0"/>
          <w:color w:val="auto"/>
          <w:sz w:val="20"/>
          <w:szCs w:val="20"/>
        </w:rPr>
        <w:fldChar w:fldCharType="begin"/>
      </w:r>
      <w:r w:rsidRPr="00644051">
        <w:rPr>
          <w:rFonts w:ascii="Arial" w:hAnsi="Arial" w:cs="Arial"/>
          <w:b/>
          <w:i w:val="0"/>
          <w:color w:val="auto"/>
          <w:sz w:val="20"/>
          <w:szCs w:val="20"/>
        </w:rPr>
        <w:instrText xml:space="preserve"> SEQ Table \* ARABIC </w:instrText>
      </w:r>
      <w:r w:rsidRPr="00644051">
        <w:rPr>
          <w:rFonts w:ascii="Arial" w:hAnsi="Arial" w:cs="Arial"/>
          <w:b/>
          <w:i w:val="0"/>
          <w:color w:val="auto"/>
          <w:sz w:val="20"/>
          <w:szCs w:val="20"/>
        </w:rPr>
        <w:fldChar w:fldCharType="separate"/>
      </w:r>
      <w:r w:rsidRPr="00644051">
        <w:rPr>
          <w:rFonts w:ascii="Arial" w:hAnsi="Arial" w:cs="Arial"/>
          <w:b/>
          <w:i w:val="0"/>
          <w:color w:val="auto"/>
          <w:sz w:val="20"/>
          <w:szCs w:val="20"/>
        </w:rPr>
        <w:t>4</w:t>
      </w:r>
      <w:r w:rsidRPr="00644051">
        <w:rPr>
          <w:rFonts w:ascii="Arial" w:hAnsi="Arial" w:cs="Arial"/>
          <w:b/>
          <w:i w:val="0"/>
          <w:color w:val="auto"/>
          <w:sz w:val="20"/>
          <w:szCs w:val="20"/>
        </w:rPr>
        <w:fldChar w:fldCharType="end"/>
      </w:r>
      <w:r w:rsidRPr="00644051">
        <w:rPr>
          <w:rFonts w:ascii="Arial" w:hAnsi="Arial" w:cs="Arial"/>
          <w:b/>
          <w:i w:val="0"/>
          <w:color w:val="auto"/>
          <w:sz w:val="20"/>
          <w:szCs w:val="20"/>
        </w:rPr>
        <w:t>:</w:t>
      </w:r>
      <w:r w:rsidRPr="00644051">
        <w:rPr>
          <w:rFonts w:ascii="Arial" w:hAnsi="Arial" w:cs="Arial"/>
          <w:i w:val="0"/>
          <w:color w:val="auto"/>
          <w:sz w:val="20"/>
          <w:szCs w:val="20"/>
        </w:rPr>
        <w:t xml:space="preserve"> Optimized formulation for making noodles obtained from Design Expert software</w:t>
      </w:r>
    </w:p>
    <w:p w14:paraId="1BA395CA" w14:textId="77777777" w:rsidR="00644051" w:rsidRPr="00644051" w:rsidRDefault="00644051" w:rsidP="00644051">
      <w:pPr>
        <w:spacing w:after="0"/>
        <w:rPr>
          <w:sz w:val="20"/>
          <w:szCs w:val="20"/>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080"/>
        <w:gridCol w:w="1170"/>
        <w:gridCol w:w="1170"/>
        <w:gridCol w:w="990"/>
        <w:gridCol w:w="270"/>
        <w:gridCol w:w="1440"/>
        <w:gridCol w:w="180"/>
        <w:gridCol w:w="1260"/>
        <w:gridCol w:w="1260"/>
      </w:tblGrid>
      <w:tr w:rsidR="00AB0BED" w:rsidRPr="00D001E4" w14:paraId="40A18852" w14:textId="77777777">
        <w:tc>
          <w:tcPr>
            <w:tcW w:w="630" w:type="dxa"/>
            <w:tcBorders>
              <w:top w:val="single" w:sz="4" w:space="0" w:color="auto"/>
              <w:left w:val="nil"/>
              <w:bottom w:val="nil"/>
              <w:right w:val="nil"/>
            </w:tcBorders>
          </w:tcPr>
          <w:p w14:paraId="6DB62FE3"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No.</w:t>
            </w:r>
          </w:p>
        </w:tc>
        <w:tc>
          <w:tcPr>
            <w:tcW w:w="3420" w:type="dxa"/>
            <w:gridSpan w:val="3"/>
            <w:tcBorders>
              <w:top w:val="single" w:sz="4" w:space="0" w:color="auto"/>
              <w:left w:val="nil"/>
              <w:bottom w:val="single" w:sz="4" w:space="0" w:color="auto"/>
              <w:right w:val="nil"/>
            </w:tcBorders>
          </w:tcPr>
          <w:p w14:paraId="0157F893" w14:textId="77777777" w:rsidR="00AB0BED" w:rsidRPr="00D001E4" w:rsidRDefault="00390854" w:rsidP="00DE4094">
            <w:pPr>
              <w:spacing w:before="240" w:after="0" w:line="240" w:lineRule="auto"/>
              <w:jc w:val="center"/>
              <w:rPr>
                <w:rFonts w:ascii="Arial" w:hAnsi="Arial" w:cs="Arial"/>
                <w:b/>
                <w:sz w:val="20"/>
                <w:szCs w:val="20"/>
                <w:shd w:val="clear" w:color="auto" w:fill="FFFFFF"/>
              </w:rPr>
            </w:pPr>
            <w:r w:rsidRPr="00D001E4">
              <w:rPr>
                <w:rFonts w:ascii="Arial" w:hAnsi="Arial" w:cs="Arial"/>
                <w:b/>
                <w:sz w:val="20"/>
                <w:szCs w:val="20"/>
                <w:shd w:val="clear" w:color="auto" w:fill="FFFFFF"/>
              </w:rPr>
              <w:t>Ingredients (g/100 g)</w:t>
            </w:r>
          </w:p>
        </w:tc>
        <w:tc>
          <w:tcPr>
            <w:tcW w:w="2700" w:type="dxa"/>
            <w:gridSpan w:val="3"/>
            <w:tcBorders>
              <w:top w:val="single" w:sz="4" w:space="0" w:color="auto"/>
              <w:left w:val="nil"/>
              <w:bottom w:val="single" w:sz="4" w:space="0" w:color="auto"/>
              <w:right w:val="nil"/>
            </w:tcBorders>
          </w:tcPr>
          <w:p w14:paraId="26E7E277" w14:textId="77777777" w:rsidR="00AB0BED" w:rsidRPr="00D001E4" w:rsidRDefault="00390854" w:rsidP="00DE4094">
            <w:pPr>
              <w:spacing w:before="240" w:after="0" w:line="240" w:lineRule="auto"/>
              <w:jc w:val="center"/>
              <w:rPr>
                <w:rFonts w:ascii="Arial" w:hAnsi="Arial" w:cs="Arial"/>
                <w:b/>
                <w:sz w:val="20"/>
                <w:szCs w:val="20"/>
                <w:shd w:val="clear" w:color="auto" w:fill="FFFFFF"/>
              </w:rPr>
            </w:pPr>
            <w:r w:rsidRPr="00D001E4">
              <w:rPr>
                <w:rFonts w:ascii="Arial" w:hAnsi="Arial" w:cs="Arial"/>
                <w:b/>
                <w:sz w:val="20"/>
                <w:szCs w:val="20"/>
                <w:shd w:val="clear" w:color="auto" w:fill="FFFFFF"/>
              </w:rPr>
              <w:t>Responses (%)</w:t>
            </w:r>
          </w:p>
        </w:tc>
        <w:tc>
          <w:tcPr>
            <w:tcW w:w="1440" w:type="dxa"/>
            <w:gridSpan w:val="2"/>
            <w:tcBorders>
              <w:top w:val="single" w:sz="4" w:space="0" w:color="auto"/>
              <w:left w:val="nil"/>
              <w:bottom w:val="nil"/>
              <w:right w:val="nil"/>
            </w:tcBorders>
          </w:tcPr>
          <w:p w14:paraId="28E7B883"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Desirability</w:t>
            </w:r>
          </w:p>
        </w:tc>
        <w:tc>
          <w:tcPr>
            <w:tcW w:w="1260" w:type="dxa"/>
            <w:tcBorders>
              <w:top w:val="single" w:sz="4" w:space="0" w:color="auto"/>
              <w:left w:val="nil"/>
              <w:bottom w:val="nil"/>
              <w:right w:val="nil"/>
            </w:tcBorders>
          </w:tcPr>
          <w:p w14:paraId="5C9E514B"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Comment</w:t>
            </w:r>
          </w:p>
        </w:tc>
      </w:tr>
      <w:tr w:rsidR="00AB0BED" w:rsidRPr="00D001E4" w14:paraId="6B4FE8BF" w14:textId="77777777">
        <w:tc>
          <w:tcPr>
            <w:tcW w:w="630" w:type="dxa"/>
            <w:tcBorders>
              <w:top w:val="nil"/>
              <w:left w:val="nil"/>
              <w:bottom w:val="single" w:sz="4" w:space="0" w:color="auto"/>
              <w:right w:val="nil"/>
            </w:tcBorders>
          </w:tcPr>
          <w:p w14:paraId="0FF77A53"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c>
          <w:tcPr>
            <w:tcW w:w="1080" w:type="dxa"/>
            <w:tcBorders>
              <w:top w:val="nil"/>
              <w:left w:val="nil"/>
              <w:bottom w:val="single" w:sz="4" w:space="0" w:color="auto"/>
              <w:right w:val="nil"/>
            </w:tcBorders>
          </w:tcPr>
          <w:p w14:paraId="241C6F09"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Wheat</w:t>
            </w:r>
          </w:p>
        </w:tc>
        <w:tc>
          <w:tcPr>
            <w:tcW w:w="1170" w:type="dxa"/>
            <w:tcBorders>
              <w:top w:val="nil"/>
              <w:left w:val="nil"/>
              <w:bottom w:val="single" w:sz="4" w:space="0" w:color="auto"/>
              <w:right w:val="nil"/>
            </w:tcBorders>
          </w:tcPr>
          <w:p w14:paraId="71DC7E8A"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Sorghum</w:t>
            </w:r>
          </w:p>
        </w:tc>
        <w:tc>
          <w:tcPr>
            <w:tcW w:w="1170" w:type="dxa"/>
            <w:tcBorders>
              <w:top w:val="nil"/>
              <w:left w:val="nil"/>
              <w:bottom w:val="single" w:sz="4" w:space="0" w:color="auto"/>
              <w:right w:val="nil"/>
            </w:tcBorders>
          </w:tcPr>
          <w:p w14:paraId="32EF5EE8"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Cowpea</w:t>
            </w:r>
          </w:p>
        </w:tc>
        <w:tc>
          <w:tcPr>
            <w:tcW w:w="990" w:type="dxa"/>
            <w:tcBorders>
              <w:top w:val="nil"/>
              <w:left w:val="nil"/>
              <w:bottom w:val="single" w:sz="4" w:space="0" w:color="auto"/>
              <w:right w:val="nil"/>
            </w:tcBorders>
          </w:tcPr>
          <w:p w14:paraId="2418BDFA"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Protein</w:t>
            </w:r>
          </w:p>
        </w:tc>
        <w:tc>
          <w:tcPr>
            <w:tcW w:w="1890" w:type="dxa"/>
            <w:gridSpan w:val="3"/>
            <w:tcBorders>
              <w:top w:val="nil"/>
              <w:left w:val="nil"/>
              <w:bottom w:val="single" w:sz="4" w:space="0" w:color="auto"/>
              <w:right w:val="nil"/>
            </w:tcBorders>
          </w:tcPr>
          <w:p w14:paraId="643CF589"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Acid detergent fiber</w:t>
            </w:r>
          </w:p>
        </w:tc>
        <w:tc>
          <w:tcPr>
            <w:tcW w:w="1260" w:type="dxa"/>
            <w:tcBorders>
              <w:top w:val="nil"/>
              <w:left w:val="nil"/>
              <w:bottom w:val="single" w:sz="4" w:space="0" w:color="auto"/>
              <w:right w:val="nil"/>
            </w:tcBorders>
          </w:tcPr>
          <w:p w14:paraId="11A4812F"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c>
          <w:tcPr>
            <w:tcW w:w="1260" w:type="dxa"/>
            <w:tcBorders>
              <w:top w:val="nil"/>
              <w:left w:val="nil"/>
              <w:bottom w:val="single" w:sz="4" w:space="0" w:color="auto"/>
              <w:right w:val="nil"/>
            </w:tcBorders>
          </w:tcPr>
          <w:p w14:paraId="6EFC9794"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r>
      <w:tr w:rsidR="00AB0BED" w:rsidRPr="00D001E4" w14:paraId="59E9D6DD" w14:textId="77777777">
        <w:tc>
          <w:tcPr>
            <w:tcW w:w="630" w:type="dxa"/>
            <w:tcBorders>
              <w:top w:val="single" w:sz="4" w:space="0" w:color="auto"/>
              <w:left w:val="nil"/>
              <w:right w:val="nil"/>
            </w:tcBorders>
          </w:tcPr>
          <w:p w14:paraId="73A0DB73"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w:t>
            </w:r>
          </w:p>
        </w:tc>
        <w:tc>
          <w:tcPr>
            <w:tcW w:w="1080" w:type="dxa"/>
            <w:tcBorders>
              <w:top w:val="single" w:sz="4" w:space="0" w:color="auto"/>
              <w:left w:val="nil"/>
              <w:right w:val="nil"/>
            </w:tcBorders>
          </w:tcPr>
          <w:p w14:paraId="7D0FB28D"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55</w:t>
            </w:r>
          </w:p>
        </w:tc>
        <w:tc>
          <w:tcPr>
            <w:tcW w:w="1170" w:type="dxa"/>
            <w:tcBorders>
              <w:top w:val="single" w:sz="4" w:space="0" w:color="auto"/>
              <w:left w:val="nil"/>
              <w:right w:val="nil"/>
            </w:tcBorders>
          </w:tcPr>
          <w:p w14:paraId="5E41BB17"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35.9917</w:t>
            </w:r>
          </w:p>
        </w:tc>
        <w:tc>
          <w:tcPr>
            <w:tcW w:w="1170" w:type="dxa"/>
            <w:tcBorders>
              <w:top w:val="single" w:sz="4" w:space="0" w:color="auto"/>
              <w:left w:val="nil"/>
              <w:right w:val="nil"/>
            </w:tcBorders>
          </w:tcPr>
          <w:p w14:paraId="1AB3428A"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9.00825</w:t>
            </w:r>
          </w:p>
        </w:tc>
        <w:tc>
          <w:tcPr>
            <w:tcW w:w="1260" w:type="dxa"/>
            <w:gridSpan w:val="2"/>
            <w:tcBorders>
              <w:top w:val="single" w:sz="4" w:space="0" w:color="auto"/>
              <w:left w:val="nil"/>
              <w:right w:val="nil"/>
            </w:tcBorders>
          </w:tcPr>
          <w:p w14:paraId="6A0C7229"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16.0118</w:t>
            </w:r>
          </w:p>
        </w:tc>
        <w:tc>
          <w:tcPr>
            <w:tcW w:w="1620" w:type="dxa"/>
            <w:gridSpan w:val="2"/>
            <w:tcBorders>
              <w:top w:val="single" w:sz="4" w:space="0" w:color="auto"/>
              <w:left w:val="nil"/>
              <w:right w:val="nil"/>
            </w:tcBorders>
          </w:tcPr>
          <w:p w14:paraId="7A847A6A"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2.07507</w:t>
            </w:r>
          </w:p>
        </w:tc>
        <w:tc>
          <w:tcPr>
            <w:tcW w:w="1260" w:type="dxa"/>
            <w:tcBorders>
              <w:top w:val="single" w:sz="4" w:space="0" w:color="auto"/>
              <w:left w:val="nil"/>
              <w:right w:val="nil"/>
            </w:tcBorders>
          </w:tcPr>
          <w:p w14:paraId="47592773" w14:textId="77777777" w:rsidR="00AB0BED" w:rsidRPr="00D001E4" w:rsidRDefault="00390854" w:rsidP="00DE4094">
            <w:pPr>
              <w:spacing w:before="240" w:after="0" w:line="240" w:lineRule="auto"/>
              <w:jc w:val="center"/>
              <w:rPr>
                <w:rFonts w:ascii="Arial" w:hAnsi="Arial" w:cs="Arial"/>
                <w:sz w:val="20"/>
                <w:szCs w:val="20"/>
                <w:shd w:val="clear" w:color="auto" w:fill="FFFFFF"/>
              </w:rPr>
            </w:pPr>
            <w:r w:rsidRPr="00D001E4">
              <w:rPr>
                <w:rFonts w:ascii="Arial" w:hAnsi="Arial" w:cs="Arial"/>
                <w:sz w:val="20"/>
                <w:szCs w:val="20"/>
                <w:shd w:val="clear" w:color="auto" w:fill="FFFFFF"/>
              </w:rPr>
              <w:t>0.811</w:t>
            </w:r>
          </w:p>
        </w:tc>
        <w:tc>
          <w:tcPr>
            <w:tcW w:w="1260" w:type="dxa"/>
            <w:tcBorders>
              <w:top w:val="single" w:sz="4" w:space="0" w:color="auto"/>
              <w:left w:val="nil"/>
              <w:right w:val="nil"/>
            </w:tcBorders>
          </w:tcPr>
          <w:p w14:paraId="424B32D4"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Selected</w:t>
            </w:r>
          </w:p>
        </w:tc>
      </w:tr>
      <w:tr w:rsidR="00AB0BED" w:rsidRPr="00D001E4" w14:paraId="60CFE641" w14:textId="77777777">
        <w:tc>
          <w:tcPr>
            <w:tcW w:w="630" w:type="dxa"/>
            <w:tcBorders>
              <w:left w:val="nil"/>
              <w:bottom w:val="nil"/>
              <w:right w:val="nil"/>
            </w:tcBorders>
          </w:tcPr>
          <w:p w14:paraId="7AE4D30B"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2</w:t>
            </w:r>
          </w:p>
        </w:tc>
        <w:tc>
          <w:tcPr>
            <w:tcW w:w="1080" w:type="dxa"/>
            <w:tcBorders>
              <w:left w:val="nil"/>
              <w:bottom w:val="nil"/>
              <w:right w:val="nil"/>
            </w:tcBorders>
          </w:tcPr>
          <w:p w14:paraId="37814961"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49.3336</w:t>
            </w:r>
          </w:p>
        </w:tc>
        <w:tc>
          <w:tcPr>
            <w:tcW w:w="1170" w:type="dxa"/>
            <w:tcBorders>
              <w:left w:val="nil"/>
              <w:bottom w:val="nil"/>
              <w:right w:val="nil"/>
            </w:tcBorders>
          </w:tcPr>
          <w:p w14:paraId="75E8D5CB"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31.2802</w:t>
            </w:r>
          </w:p>
        </w:tc>
        <w:tc>
          <w:tcPr>
            <w:tcW w:w="1170" w:type="dxa"/>
            <w:tcBorders>
              <w:left w:val="nil"/>
              <w:bottom w:val="nil"/>
              <w:right w:val="nil"/>
            </w:tcBorders>
          </w:tcPr>
          <w:p w14:paraId="005EB87F"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19.3862</w:t>
            </w:r>
          </w:p>
        </w:tc>
        <w:tc>
          <w:tcPr>
            <w:tcW w:w="1260" w:type="dxa"/>
            <w:gridSpan w:val="2"/>
            <w:tcBorders>
              <w:left w:val="nil"/>
              <w:bottom w:val="nil"/>
              <w:right w:val="nil"/>
            </w:tcBorders>
          </w:tcPr>
          <w:p w14:paraId="4CD89B68"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16.1657</w:t>
            </w:r>
          </w:p>
        </w:tc>
        <w:tc>
          <w:tcPr>
            <w:tcW w:w="1620" w:type="dxa"/>
            <w:gridSpan w:val="2"/>
            <w:tcBorders>
              <w:left w:val="nil"/>
              <w:bottom w:val="nil"/>
              <w:right w:val="nil"/>
            </w:tcBorders>
          </w:tcPr>
          <w:p w14:paraId="2CCEB243"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1.93327</w:t>
            </w:r>
          </w:p>
        </w:tc>
        <w:tc>
          <w:tcPr>
            <w:tcW w:w="1260" w:type="dxa"/>
            <w:tcBorders>
              <w:left w:val="nil"/>
              <w:bottom w:val="nil"/>
              <w:right w:val="nil"/>
            </w:tcBorders>
          </w:tcPr>
          <w:p w14:paraId="10996F29" w14:textId="77777777" w:rsidR="00AB0BED" w:rsidRPr="00D001E4" w:rsidRDefault="00390854" w:rsidP="00DE4094">
            <w:pPr>
              <w:spacing w:before="240" w:after="0" w:line="240" w:lineRule="auto"/>
              <w:jc w:val="center"/>
              <w:rPr>
                <w:rFonts w:ascii="Arial" w:hAnsi="Arial" w:cs="Arial"/>
                <w:sz w:val="20"/>
                <w:szCs w:val="20"/>
                <w:shd w:val="clear" w:color="auto" w:fill="FFFFFF"/>
              </w:rPr>
            </w:pPr>
            <w:r w:rsidRPr="00D001E4">
              <w:rPr>
                <w:rFonts w:ascii="Arial" w:hAnsi="Arial" w:cs="Arial"/>
                <w:sz w:val="20"/>
                <w:szCs w:val="20"/>
                <w:shd w:val="clear" w:color="auto" w:fill="FFFFFF"/>
              </w:rPr>
              <w:t>0.672</w:t>
            </w:r>
          </w:p>
        </w:tc>
        <w:tc>
          <w:tcPr>
            <w:tcW w:w="1260" w:type="dxa"/>
            <w:tcBorders>
              <w:left w:val="nil"/>
              <w:bottom w:val="nil"/>
              <w:right w:val="nil"/>
            </w:tcBorders>
          </w:tcPr>
          <w:p w14:paraId="694A41EC"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r>
      <w:tr w:rsidR="00AB0BED" w:rsidRPr="00D001E4" w14:paraId="3401E8BA" w14:textId="77777777">
        <w:tc>
          <w:tcPr>
            <w:tcW w:w="630" w:type="dxa"/>
            <w:tcBorders>
              <w:top w:val="nil"/>
              <w:left w:val="nil"/>
              <w:bottom w:val="single" w:sz="4" w:space="0" w:color="auto"/>
              <w:right w:val="nil"/>
            </w:tcBorders>
          </w:tcPr>
          <w:p w14:paraId="22C13E8E"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3</w:t>
            </w:r>
          </w:p>
        </w:tc>
        <w:tc>
          <w:tcPr>
            <w:tcW w:w="1080" w:type="dxa"/>
            <w:tcBorders>
              <w:top w:val="nil"/>
              <w:left w:val="nil"/>
              <w:bottom w:val="single" w:sz="4" w:space="0" w:color="auto"/>
              <w:right w:val="nil"/>
            </w:tcBorders>
          </w:tcPr>
          <w:p w14:paraId="6A89997C"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50.25</w:t>
            </w:r>
          </w:p>
        </w:tc>
        <w:tc>
          <w:tcPr>
            <w:tcW w:w="1170" w:type="dxa"/>
            <w:tcBorders>
              <w:top w:val="nil"/>
              <w:left w:val="nil"/>
              <w:bottom w:val="single" w:sz="4" w:space="0" w:color="auto"/>
              <w:right w:val="nil"/>
            </w:tcBorders>
          </w:tcPr>
          <w:p w14:paraId="3BD22A53"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29.75</w:t>
            </w:r>
          </w:p>
        </w:tc>
        <w:tc>
          <w:tcPr>
            <w:tcW w:w="1170" w:type="dxa"/>
            <w:tcBorders>
              <w:top w:val="nil"/>
              <w:left w:val="nil"/>
              <w:bottom w:val="single" w:sz="4" w:space="0" w:color="auto"/>
              <w:right w:val="nil"/>
            </w:tcBorders>
          </w:tcPr>
          <w:p w14:paraId="08AE8ACC"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20</w:t>
            </w:r>
          </w:p>
        </w:tc>
        <w:tc>
          <w:tcPr>
            <w:tcW w:w="1260" w:type="dxa"/>
            <w:gridSpan w:val="2"/>
            <w:tcBorders>
              <w:top w:val="nil"/>
              <w:left w:val="nil"/>
              <w:bottom w:val="single" w:sz="4" w:space="0" w:color="auto"/>
              <w:right w:val="nil"/>
            </w:tcBorders>
          </w:tcPr>
          <w:p w14:paraId="2B0F6304"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16.7497</w:t>
            </w:r>
          </w:p>
        </w:tc>
        <w:tc>
          <w:tcPr>
            <w:tcW w:w="1620" w:type="dxa"/>
            <w:gridSpan w:val="2"/>
            <w:tcBorders>
              <w:top w:val="nil"/>
              <w:left w:val="nil"/>
              <w:bottom w:val="single" w:sz="4" w:space="0" w:color="auto"/>
              <w:right w:val="nil"/>
            </w:tcBorders>
          </w:tcPr>
          <w:p w14:paraId="08565F0E"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1.79641</w:t>
            </w:r>
          </w:p>
        </w:tc>
        <w:tc>
          <w:tcPr>
            <w:tcW w:w="1260" w:type="dxa"/>
            <w:tcBorders>
              <w:top w:val="nil"/>
              <w:left w:val="nil"/>
              <w:bottom w:val="single" w:sz="4" w:space="0" w:color="auto"/>
              <w:right w:val="nil"/>
            </w:tcBorders>
          </w:tcPr>
          <w:p w14:paraId="74896450" w14:textId="77777777" w:rsidR="00AB0BED" w:rsidRPr="00D001E4" w:rsidRDefault="00390854" w:rsidP="00DE4094">
            <w:pPr>
              <w:spacing w:before="240" w:after="0" w:line="240" w:lineRule="auto"/>
              <w:jc w:val="center"/>
              <w:rPr>
                <w:rFonts w:ascii="Arial" w:hAnsi="Arial" w:cs="Arial"/>
                <w:sz w:val="20"/>
                <w:szCs w:val="20"/>
                <w:shd w:val="clear" w:color="auto" w:fill="FFFFFF"/>
              </w:rPr>
            </w:pPr>
            <w:r w:rsidRPr="00D001E4">
              <w:rPr>
                <w:rFonts w:ascii="Arial" w:hAnsi="Arial" w:cs="Arial"/>
                <w:sz w:val="20"/>
                <w:szCs w:val="20"/>
                <w:shd w:val="clear" w:color="auto" w:fill="FFFFFF"/>
              </w:rPr>
              <w:t>0.666</w:t>
            </w:r>
          </w:p>
        </w:tc>
        <w:tc>
          <w:tcPr>
            <w:tcW w:w="1260" w:type="dxa"/>
            <w:tcBorders>
              <w:top w:val="nil"/>
              <w:left w:val="nil"/>
              <w:bottom w:val="single" w:sz="4" w:space="0" w:color="auto"/>
              <w:right w:val="nil"/>
            </w:tcBorders>
          </w:tcPr>
          <w:p w14:paraId="55DA5529"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r>
    </w:tbl>
    <w:p w14:paraId="4849F173" w14:textId="77777777" w:rsidR="00AB0BED" w:rsidRDefault="00AB0BED" w:rsidP="0026342E">
      <w:pPr>
        <w:spacing w:after="0" w:line="240" w:lineRule="auto"/>
        <w:jc w:val="both"/>
        <w:rPr>
          <w:rFonts w:ascii="Arial" w:hAnsi="Arial" w:cs="Arial"/>
          <w:sz w:val="20"/>
          <w:szCs w:val="20"/>
        </w:rPr>
      </w:pPr>
    </w:p>
    <w:p w14:paraId="57C0A65D" w14:textId="77777777" w:rsidR="0026342E" w:rsidRPr="0026342E" w:rsidRDefault="0026342E" w:rsidP="0026342E">
      <w:pPr>
        <w:spacing w:after="0" w:line="240" w:lineRule="auto"/>
        <w:jc w:val="both"/>
        <w:rPr>
          <w:rFonts w:ascii="Arial" w:hAnsi="Arial" w:cs="Arial"/>
          <w:sz w:val="20"/>
          <w:szCs w:val="20"/>
        </w:rPr>
      </w:pPr>
    </w:p>
    <w:p w14:paraId="14BB129B" w14:textId="77777777" w:rsidR="00AB0BED" w:rsidRPr="00D001E4" w:rsidRDefault="00390854" w:rsidP="00DE4094">
      <w:pPr>
        <w:pStyle w:val="Caption"/>
        <w:keepNext/>
        <w:rPr>
          <w:rFonts w:ascii="Arial" w:hAnsi="Arial" w:cs="Arial"/>
          <w:i w:val="0"/>
          <w:color w:val="auto"/>
          <w:sz w:val="20"/>
          <w:szCs w:val="20"/>
        </w:rPr>
      </w:pPr>
      <w:r w:rsidRPr="00D001E4">
        <w:rPr>
          <w:rFonts w:ascii="Arial" w:hAnsi="Arial" w:cs="Arial"/>
          <w:b/>
          <w:i w:val="0"/>
          <w:color w:val="auto"/>
          <w:sz w:val="20"/>
          <w:szCs w:val="20"/>
        </w:rPr>
        <w:t xml:space="preserve">Table </w:t>
      </w:r>
      <w:r w:rsidRPr="00D001E4">
        <w:rPr>
          <w:rFonts w:ascii="Arial" w:hAnsi="Arial" w:cs="Arial"/>
          <w:b/>
          <w:i w:val="0"/>
          <w:color w:val="auto"/>
          <w:sz w:val="20"/>
          <w:szCs w:val="20"/>
        </w:rPr>
        <w:fldChar w:fldCharType="begin"/>
      </w:r>
      <w:r w:rsidRPr="00D001E4">
        <w:rPr>
          <w:rFonts w:ascii="Arial" w:hAnsi="Arial" w:cs="Arial"/>
          <w:b/>
          <w:i w:val="0"/>
          <w:color w:val="auto"/>
          <w:sz w:val="20"/>
          <w:szCs w:val="20"/>
        </w:rPr>
        <w:instrText xml:space="preserve"> SEQ Table \* ARABIC </w:instrText>
      </w:r>
      <w:r w:rsidRPr="00D001E4">
        <w:rPr>
          <w:rFonts w:ascii="Arial" w:hAnsi="Arial" w:cs="Arial"/>
          <w:b/>
          <w:i w:val="0"/>
          <w:color w:val="auto"/>
          <w:sz w:val="20"/>
          <w:szCs w:val="20"/>
        </w:rPr>
        <w:fldChar w:fldCharType="separate"/>
      </w:r>
      <w:r w:rsidRPr="00D001E4">
        <w:rPr>
          <w:rFonts w:ascii="Arial" w:hAnsi="Arial" w:cs="Arial"/>
          <w:b/>
          <w:i w:val="0"/>
          <w:color w:val="auto"/>
          <w:sz w:val="20"/>
          <w:szCs w:val="20"/>
        </w:rPr>
        <w:t>5</w:t>
      </w:r>
      <w:r w:rsidRPr="00D001E4">
        <w:rPr>
          <w:rFonts w:ascii="Arial" w:hAnsi="Arial" w:cs="Arial"/>
          <w:b/>
          <w:i w:val="0"/>
          <w:color w:val="auto"/>
          <w:sz w:val="20"/>
          <w:szCs w:val="20"/>
        </w:rPr>
        <w:fldChar w:fldCharType="end"/>
      </w:r>
      <w:r w:rsidRPr="00D001E4">
        <w:rPr>
          <w:rFonts w:ascii="Arial" w:hAnsi="Arial" w:cs="Arial"/>
          <w:b/>
          <w:i w:val="0"/>
          <w:color w:val="auto"/>
          <w:sz w:val="20"/>
          <w:szCs w:val="20"/>
        </w:rPr>
        <w:t>:</w:t>
      </w:r>
      <w:r w:rsidRPr="00D001E4">
        <w:rPr>
          <w:rFonts w:ascii="Arial" w:hAnsi="Arial" w:cs="Arial"/>
          <w:i w:val="0"/>
          <w:color w:val="auto"/>
          <w:sz w:val="20"/>
          <w:szCs w:val="20"/>
        </w:rPr>
        <w:t xml:space="preserve"> Results obtained from validation the optimized formulation of noodles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B0BED" w:rsidRPr="00D001E4" w14:paraId="5B7B9A99" w14:textId="77777777">
        <w:trPr>
          <w:trHeight w:val="484"/>
        </w:trPr>
        <w:tc>
          <w:tcPr>
            <w:tcW w:w="3116" w:type="dxa"/>
            <w:tcBorders>
              <w:top w:val="single" w:sz="4" w:space="0" w:color="auto"/>
              <w:left w:val="nil"/>
              <w:bottom w:val="nil"/>
              <w:right w:val="nil"/>
            </w:tcBorders>
          </w:tcPr>
          <w:p w14:paraId="67C58F76" w14:textId="77777777" w:rsidR="00AB0BED" w:rsidRPr="00D001E4" w:rsidRDefault="00AB0BED" w:rsidP="00DE4094">
            <w:pPr>
              <w:spacing w:before="240" w:after="0" w:line="240" w:lineRule="auto"/>
              <w:jc w:val="both"/>
              <w:rPr>
                <w:rFonts w:ascii="Arial" w:hAnsi="Arial" w:cs="Arial"/>
                <w:sz w:val="20"/>
                <w:szCs w:val="20"/>
                <w:shd w:val="clear" w:color="auto" w:fill="FFFFFF"/>
              </w:rPr>
            </w:pPr>
          </w:p>
        </w:tc>
        <w:tc>
          <w:tcPr>
            <w:tcW w:w="3117" w:type="dxa"/>
            <w:tcBorders>
              <w:top w:val="single" w:sz="4" w:space="0" w:color="auto"/>
              <w:left w:val="nil"/>
              <w:bottom w:val="single" w:sz="4" w:space="0" w:color="auto"/>
              <w:right w:val="nil"/>
            </w:tcBorders>
          </w:tcPr>
          <w:p w14:paraId="211D82D4"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Protein (%)</w:t>
            </w:r>
          </w:p>
        </w:tc>
        <w:tc>
          <w:tcPr>
            <w:tcW w:w="3117" w:type="dxa"/>
            <w:tcBorders>
              <w:top w:val="single" w:sz="4" w:space="0" w:color="auto"/>
              <w:left w:val="nil"/>
              <w:bottom w:val="single" w:sz="4" w:space="0" w:color="auto"/>
              <w:right w:val="nil"/>
            </w:tcBorders>
          </w:tcPr>
          <w:p w14:paraId="0430B425" w14:textId="77777777" w:rsidR="00AB0BED" w:rsidRPr="00D001E4" w:rsidRDefault="00390854" w:rsidP="00DE4094">
            <w:pPr>
              <w:spacing w:before="240" w:after="0" w:line="240" w:lineRule="auto"/>
              <w:jc w:val="both"/>
              <w:rPr>
                <w:rFonts w:ascii="Arial" w:hAnsi="Arial" w:cs="Arial"/>
                <w:b/>
                <w:sz w:val="20"/>
                <w:szCs w:val="20"/>
                <w:shd w:val="clear" w:color="auto" w:fill="FFFFFF"/>
              </w:rPr>
            </w:pPr>
            <w:r w:rsidRPr="00D001E4">
              <w:rPr>
                <w:rFonts w:ascii="Arial" w:hAnsi="Arial" w:cs="Arial"/>
                <w:b/>
                <w:sz w:val="20"/>
                <w:szCs w:val="20"/>
                <w:shd w:val="clear" w:color="auto" w:fill="FFFFFF"/>
              </w:rPr>
              <w:t>Acid detergent fiber (%)</w:t>
            </w:r>
          </w:p>
        </w:tc>
      </w:tr>
      <w:tr w:rsidR="00AB0BED" w:rsidRPr="00D001E4" w14:paraId="09F37B99" w14:textId="77777777">
        <w:trPr>
          <w:trHeight w:val="486"/>
        </w:trPr>
        <w:tc>
          <w:tcPr>
            <w:tcW w:w="3116" w:type="dxa"/>
            <w:tcBorders>
              <w:top w:val="nil"/>
              <w:left w:val="nil"/>
              <w:bottom w:val="nil"/>
              <w:right w:val="nil"/>
            </w:tcBorders>
          </w:tcPr>
          <w:p w14:paraId="2FE6D166"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Observed values</w:t>
            </w:r>
          </w:p>
        </w:tc>
        <w:tc>
          <w:tcPr>
            <w:tcW w:w="3117" w:type="dxa"/>
            <w:tcBorders>
              <w:top w:val="single" w:sz="4" w:space="0" w:color="auto"/>
              <w:left w:val="nil"/>
              <w:bottom w:val="nil"/>
              <w:right w:val="nil"/>
            </w:tcBorders>
          </w:tcPr>
          <w:p w14:paraId="44FC0C86" w14:textId="77777777" w:rsidR="00AB0BED" w:rsidRPr="00D001E4" w:rsidRDefault="00390854" w:rsidP="00DE4094">
            <w:pPr>
              <w:spacing w:before="240" w:after="0" w:line="240" w:lineRule="auto"/>
              <w:jc w:val="both"/>
              <w:rPr>
                <w:rFonts w:ascii="Arial" w:hAnsi="Arial" w:cs="Arial"/>
                <w:sz w:val="20"/>
                <w:szCs w:val="20"/>
                <w:shd w:val="clear" w:color="auto" w:fill="FFFFFF"/>
                <w:vertAlign w:val="superscript"/>
              </w:rPr>
            </w:pPr>
            <w:r w:rsidRPr="00D001E4">
              <w:rPr>
                <w:rFonts w:ascii="Arial" w:hAnsi="Arial" w:cs="Arial"/>
                <w:sz w:val="20"/>
                <w:szCs w:val="20"/>
                <w:shd w:val="clear" w:color="auto" w:fill="FFFFFF"/>
              </w:rPr>
              <w:t>15.99</w:t>
            </w:r>
            <w:r w:rsidRPr="00D001E4">
              <w:rPr>
                <w:rFonts w:ascii="Arial" w:hAnsi="Arial" w:cs="Arial"/>
                <w:sz w:val="20"/>
                <w:szCs w:val="20"/>
                <w:shd w:val="clear" w:color="auto" w:fill="FFFFFF"/>
                <w:vertAlign w:val="superscript"/>
              </w:rPr>
              <w:t>a</w:t>
            </w:r>
            <w:r w:rsidRPr="00D001E4">
              <w:rPr>
                <w:rFonts w:ascii="Arial" w:hAnsi="Arial" w:cs="Arial"/>
                <w:sz w:val="20"/>
                <w:szCs w:val="20"/>
                <w:shd w:val="clear" w:color="auto" w:fill="FFFFFF"/>
              </w:rPr>
              <w:t xml:space="preserve"> ± 0.21</w:t>
            </w:r>
            <w:r w:rsidRPr="00D001E4">
              <w:rPr>
                <w:rFonts w:ascii="Arial" w:hAnsi="Arial" w:cs="Arial"/>
                <w:sz w:val="20"/>
                <w:szCs w:val="20"/>
                <w:shd w:val="clear" w:color="auto" w:fill="FFFFFF"/>
                <w:vertAlign w:val="superscript"/>
              </w:rPr>
              <w:t>1</w:t>
            </w:r>
          </w:p>
        </w:tc>
        <w:tc>
          <w:tcPr>
            <w:tcW w:w="3117" w:type="dxa"/>
            <w:tcBorders>
              <w:top w:val="single" w:sz="4" w:space="0" w:color="auto"/>
              <w:left w:val="nil"/>
              <w:bottom w:val="nil"/>
              <w:right w:val="nil"/>
            </w:tcBorders>
          </w:tcPr>
          <w:p w14:paraId="14793BB0" w14:textId="77777777" w:rsidR="00AB0BED" w:rsidRPr="00D001E4" w:rsidRDefault="00390854" w:rsidP="00DE4094">
            <w:pPr>
              <w:spacing w:before="240" w:after="0" w:line="240" w:lineRule="auto"/>
              <w:jc w:val="both"/>
              <w:rPr>
                <w:rFonts w:ascii="Arial" w:hAnsi="Arial" w:cs="Arial"/>
                <w:sz w:val="20"/>
                <w:szCs w:val="20"/>
                <w:shd w:val="clear" w:color="auto" w:fill="FFFFFF"/>
                <w:vertAlign w:val="superscript"/>
              </w:rPr>
            </w:pPr>
            <w:r w:rsidRPr="00D001E4">
              <w:rPr>
                <w:rFonts w:ascii="Arial" w:hAnsi="Arial" w:cs="Arial"/>
                <w:sz w:val="20"/>
                <w:szCs w:val="20"/>
                <w:shd w:val="clear" w:color="auto" w:fill="FFFFFF"/>
              </w:rPr>
              <w:t>2.1</w:t>
            </w:r>
            <w:r w:rsidRPr="00D001E4">
              <w:rPr>
                <w:rFonts w:ascii="Arial" w:hAnsi="Arial" w:cs="Arial"/>
                <w:sz w:val="20"/>
                <w:szCs w:val="20"/>
                <w:shd w:val="clear" w:color="auto" w:fill="FFFFFF"/>
                <w:vertAlign w:val="superscript"/>
              </w:rPr>
              <w:t>a</w:t>
            </w:r>
            <w:r w:rsidRPr="00D001E4">
              <w:rPr>
                <w:rFonts w:ascii="Arial" w:hAnsi="Arial" w:cs="Arial"/>
                <w:sz w:val="20"/>
                <w:szCs w:val="20"/>
                <w:shd w:val="clear" w:color="auto" w:fill="FFFFFF"/>
              </w:rPr>
              <w:t xml:space="preserve"> ± 0.16</w:t>
            </w:r>
            <w:r w:rsidRPr="00D001E4">
              <w:rPr>
                <w:rFonts w:ascii="Arial" w:hAnsi="Arial" w:cs="Arial"/>
                <w:sz w:val="20"/>
                <w:szCs w:val="20"/>
                <w:shd w:val="clear" w:color="auto" w:fill="FFFFFF"/>
                <w:vertAlign w:val="superscript"/>
              </w:rPr>
              <w:t>1</w:t>
            </w:r>
          </w:p>
        </w:tc>
      </w:tr>
      <w:tr w:rsidR="00AB0BED" w:rsidRPr="00D001E4" w14:paraId="50ADDEA8" w14:textId="77777777">
        <w:tc>
          <w:tcPr>
            <w:tcW w:w="3116" w:type="dxa"/>
            <w:tcBorders>
              <w:top w:val="nil"/>
              <w:left w:val="nil"/>
              <w:bottom w:val="single" w:sz="4" w:space="0" w:color="auto"/>
              <w:right w:val="nil"/>
            </w:tcBorders>
          </w:tcPr>
          <w:p w14:paraId="5CD959F2" w14:textId="77777777" w:rsidR="00AB0BED" w:rsidRPr="00D001E4" w:rsidRDefault="00390854" w:rsidP="00DE4094">
            <w:pPr>
              <w:spacing w:before="240" w:after="0" w:line="240" w:lineRule="auto"/>
              <w:jc w:val="both"/>
              <w:rPr>
                <w:rFonts w:ascii="Arial" w:hAnsi="Arial" w:cs="Arial"/>
                <w:sz w:val="20"/>
                <w:szCs w:val="20"/>
                <w:shd w:val="clear" w:color="auto" w:fill="FFFFFF"/>
              </w:rPr>
            </w:pPr>
            <w:r w:rsidRPr="00D001E4">
              <w:rPr>
                <w:rFonts w:ascii="Arial" w:hAnsi="Arial" w:cs="Arial"/>
                <w:sz w:val="20"/>
                <w:szCs w:val="20"/>
                <w:shd w:val="clear" w:color="auto" w:fill="FFFFFF"/>
              </w:rPr>
              <w:t>Predicted values</w:t>
            </w:r>
          </w:p>
        </w:tc>
        <w:tc>
          <w:tcPr>
            <w:tcW w:w="3117" w:type="dxa"/>
            <w:tcBorders>
              <w:top w:val="nil"/>
              <w:left w:val="nil"/>
              <w:bottom w:val="single" w:sz="4" w:space="0" w:color="auto"/>
              <w:right w:val="nil"/>
            </w:tcBorders>
          </w:tcPr>
          <w:p w14:paraId="195C900D" w14:textId="77777777" w:rsidR="00AB0BED" w:rsidRPr="00D001E4" w:rsidRDefault="00390854" w:rsidP="00DE4094">
            <w:pPr>
              <w:spacing w:before="240" w:after="0" w:line="240" w:lineRule="auto"/>
              <w:jc w:val="both"/>
              <w:rPr>
                <w:rFonts w:ascii="Arial" w:hAnsi="Arial" w:cs="Arial"/>
                <w:sz w:val="20"/>
                <w:szCs w:val="20"/>
                <w:shd w:val="clear" w:color="auto" w:fill="FFFFFF"/>
                <w:vertAlign w:val="superscript"/>
              </w:rPr>
            </w:pPr>
            <w:r w:rsidRPr="00D001E4">
              <w:rPr>
                <w:rFonts w:ascii="Arial" w:hAnsi="Arial" w:cs="Arial"/>
                <w:sz w:val="20"/>
                <w:szCs w:val="20"/>
                <w:shd w:val="clear" w:color="auto" w:fill="FFFFFF"/>
              </w:rPr>
              <w:t>16.01</w:t>
            </w:r>
            <w:r w:rsidRPr="00D001E4">
              <w:rPr>
                <w:rFonts w:ascii="Arial" w:hAnsi="Arial" w:cs="Arial"/>
                <w:sz w:val="20"/>
                <w:szCs w:val="20"/>
                <w:shd w:val="clear" w:color="auto" w:fill="FFFFFF"/>
                <w:vertAlign w:val="superscript"/>
              </w:rPr>
              <w:t>a</w:t>
            </w:r>
          </w:p>
        </w:tc>
        <w:tc>
          <w:tcPr>
            <w:tcW w:w="3117" w:type="dxa"/>
            <w:tcBorders>
              <w:top w:val="nil"/>
              <w:left w:val="nil"/>
              <w:bottom w:val="single" w:sz="4" w:space="0" w:color="auto"/>
              <w:right w:val="nil"/>
            </w:tcBorders>
          </w:tcPr>
          <w:p w14:paraId="0F0F1539" w14:textId="77777777" w:rsidR="00AB0BED" w:rsidRPr="00D001E4" w:rsidRDefault="00390854" w:rsidP="00DE4094">
            <w:pPr>
              <w:spacing w:before="240" w:after="240" w:line="240" w:lineRule="auto"/>
              <w:jc w:val="both"/>
              <w:rPr>
                <w:rFonts w:ascii="Arial" w:hAnsi="Arial" w:cs="Arial"/>
                <w:sz w:val="20"/>
                <w:szCs w:val="20"/>
                <w:shd w:val="clear" w:color="auto" w:fill="FFFFFF"/>
                <w:vertAlign w:val="superscript"/>
              </w:rPr>
            </w:pPr>
            <w:r w:rsidRPr="00D001E4">
              <w:rPr>
                <w:rFonts w:ascii="Arial" w:hAnsi="Arial" w:cs="Arial"/>
                <w:sz w:val="20"/>
                <w:szCs w:val="20"/>
                <w:shd w:val="clear" w:color="auto" w:fill="FFFFFF"/>
              </w:rPr>
              <w:t>2.08</w:t>
            </w:r>
            <w:r w:rsidRPr="00D001E4">
              <w:rPr>
                <w:rFonts w:ascii="Arial" w:hAnsi="Arial" w:cs="Arial"/>
                <w:sz w:val="20"/>
                <w:szCs w:val="20"/>
                <w:shd w:val="clear" w:color="auto" w:fill="FFFFFF"/>
                <w:vertAlign w:val="superscript"/>
              </w:rPr>
              <w:t>a</w:t>
            </w:r>
          </w:p>
        </w:tc>
      </w:tr>
    </w:tbl>
    <w:p w14:paraId="3943C0A7" w14:textId="77777777" w:rsidR="00AB0BED" w:rsidRPr="0026342E" w:rsidRDefault="00390854" w:rsidP="00DE4094">
      <w:pPr>
        <w:spacing w:after="0" w:line="240" w:lineRule="auto"/>
        <w:contextualSpacing/>
        <w:rPr>
          <w:rFonts w:ascii="Arial" w:hAnsi="Arial" w:cs="Arial"/>
          <w:sz w:val="20"/>
          <w:szCs w:val="20"/>
        </w:rPr>
      </w:pPr>
      <w:r w:rsidRPr="0026342E">
        <w:rPr>
          <w:rFonts w:ascii="Arial" w:hAnsi="Arial" w:cs="Arial"/>
          <w:sz w:val="20"/>
          <w:szCs w:val="20"/>
        </w:rPr>
        <w:t>Values in the same column with different superscripts are significantly different (</w:t>
      </w:r>
      <w:r w:rsidRPr="0008460C">
        <w:rPr>
          <w:rFonts w:ascii="Arial" w:hAnsi="Arial" w:cs="Arial"/>
          <w:i/>
          <w:sz w:val="20"/>
          <w:szCs w:val="20"/>
        </w:rPr>
        <w:t>P</w:t>
      </w:r>
      <w:r w:rsidRPr="0026342E">
        <w:rPr>
          <w:rFonts w:ascii="Arial" w:hAnsi="Arial" w:cs="Arial"/>
          <w:sz w:val="20"/>
          <w:szCs w:val="20"/>
        </w:rPr>
        <w:t xml:space="preserve"> &lt; .05).</w:t>
      </w:r>
    </w:p>
    <w:p w14:paraId="7742968A" w14:textId="77777777" w:rsidR="00AB0BED" w:rsidRPr="00391E80" w:rsidRDefault="00AB0BED" w:rsidP="00DE4094">
      <w:pPr>
        <w:spacing w:after="0" w:line="240" w:lineRule="auto"/>
        <w:contextualSpacing/>
        <w:rPr>
          <w:rFonts w:ascii="Arial" w:hAnsi="Arial" w:cs="Arial"/>
          <w:sz w:val="20"/>
          <w:szCs w:val="20"/>
          <w:shd w:val="clear" w:color="auto" w:fill="FFFFFF"/>
        </w:rPr>
      </w:pPr>
    </w:p>
    <w:p w14:paraId="50961E19" w14:textId="77777777" w:rsidR="00AB0BED" w:rsidRDefault="003B1A24" w:rsidP="00C47EAF">
      <w:pPr>
        <w:spacing w:after="0" w:line="240" w:lineRule="auto"/>
        <w:jc w:val="both"/>
        <w:rPr>
          <w:rFonts w:ascii="Arial" w:hAnsi="Arial" w:cs="Arial"/>
          <w:b/>
          <w:color w:val="000000"/>
          <w:lang w:eastAsia="zh-CN"/>
        </w:rPr>
      </w:pPr>
      <w:r w:rsidRPr="003B1A24">
        <w:rPr>
          <w:rFonts w:ascii="Arial" w:hAnsi="Arial" w:cs="Arial"/>
          <w:b/>
          <w:shd w:val="clear" w:color="auto" w:fill="FFFFFF"/>
        </w:rPr>
        <w:t>3.4</w:t>
      </w:r>
      <w:r w:rsidR="00390854" w:rsidRPr="003B1A24">
        <w:rPr>
          <w:rFonts w:ascii="Arial" w:hAnsi="Arial" w:cs="Arial"/>
          <w:b/>
          <w:shd w:val="clear" w:color="auto" w:fill="FFFFFF"/>
        </w:rPr>
        <w:t xml:space="preserve"> Sensory evaluation of </w:t>
      </w:r>
      <w:r w:rsidR="00390854" w:rsidRPr="003B1A24">
        <w:rPr>
          <w:rFonts w:ascii="Arial" w:hAnsi="Arial" w:cs="Arial"/>
          <w:b/>
          <w:color w:val="000000"/>
          <w:lang w:eastAsia="zh-CN"/>
        </w:rPr>
        <w:t>noodles produced from the composite flour</w:t>
      </w:r>
    </w:p>
    <w:p w14:paraId="2A0D8990" w14:textId="77777777" w:rsidR="00391E80" w:rsidRPr="00391E80" w:rsidRDefault="00391E80" w:rsidP="00C47EAF">
      <w:pPr>
        <w:spacing w:after="0" w:line="240" w:lineRule="auto"/>
        <w:jc w:val="both"/>
        <w:rPr>
          <w:rFonts w:ascii="Arial" w:hAnsi="Arial" w:cs="Arial"/>
          <w:b/>
          <w:sz w:val="20"/>
          <w:szCs w:val="20"/>
          <w:shd w:val="clear" w:color="auto" w:fill="FFFFFF"/>
        </w:rPr>
      </w:pPr>
    </w:p>
    <w:p w14:paraId="6463230A" w14:textId="77777777" w:rsidR="00AB0BED" w:rsidRPr="000D7100" w:rsidRDefault="00390854" w:rsidP="000D7100">
      <w:pPr>
        <w:spacing w:after="0" w:line="240" w:lineRule="auto"/>
        <w:jc w:val="both"/>
        <w:rPr>
          <w:rFonts w:ascii="Arial" w:hAnsi="Arial" w:cs="Arial"/>
          <w:sz w:val="20"/>
          <w:szCs w:val="20"/>
        </w:rPr>
      </w:pPr>
      <w:r w:rsidRPr="000D7100">
        <w:rPr>
          <w:rFonts w:ascii="Arial" w:hAnsi="Arial" w:cs="Arial"/>
          <w:sz w:val="20"/>
          <w:szCs w:val="20"/>
        </w:rPr>
        <w:t xml:space="preserve">The average scores for sensory acceptance of the noodles ranged between 4.8 and 8.0 for all the attributes evaluated (Table 6). Scores for the overall acceptance, appearance, color and mouth feel were significantly higher for the control than for the nutrient enriched noodles, implying that panelists generally preferred the control sample and overall lower acceptance of nutrient enhanced noodles could be due to their appearance and texture. The lower score for appearance of the nutrient enriched noodles may be attributed to the difference in color between the study samples and noodles on the market that panelists are familiar with. </w:t>
      </w:r>
      <w:r w:rsidRPr="000D7100">
        <w:rPr>
          <w:rFonts w:ascii="Arial" w:hAnsi="Arial" w:cs="Arial"/>
          <w:color w:val="000000"/>
          <w:sz w:val="20"/>
          <w:szCs w:val="20"/>
        </w:rPr>
        <w:t>The reddish color of the study samples can be attributed to presence of a</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thocya</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i</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 xml:space="preserve">s </w:t>
      </w:r>
      <w:r w:rsidRPr="000D7100">
        <w:rPr>
          <w:rFonts w:ascii="Arial" w:hAnsi="Arial" w:cs="Arial"/>
          <w:color w:val="000000"/>
          <w:sz w:val="20"/>
          <w:szCs w:val="20"/>
        </w:rPr>
        <w:fldChar w:fldCharType="begin"/>
      </w:r>
      <w:r w:rsidRPr="000D7100">
        <w:rPr>
          <w:rFonts w:ascii="Arial" w:hAnsi="Arial" w:cs="Arial"/>
          <w:color w:val="000000"/>
          <w:sz w:val="20"/>
          <w:szCs w:val="20"/>
        </w:rPr>
        <w:instrText xml:space="preserve"> ADDIN EN.CITE &lt;EndNote&gt;&lt;Cite&gt;&lt;Author&gt;Devi&lt;/Author&gt;&lt;Year&gt;2011&lt;/Year&gt;&lt;RecNum&gt;162&lt;/RecNum&gt;&lt;DisplayText&gt;(Devi et al., 2011)&lt;/DisplayText&gt;&lt;record&gt;&lt;rec-number&gt;162&lt;/rec-number&gt;&lt;foreign-keys&gt;&lt;key app="EN" db-id="p5ffsra5zev2aoe2d0oxsvvxdvsvrt000rat" timestamp="1743319050"&gt;162&lt;/key&gt;&lt;/foreign-keys&gt;&lt;ref-type name="Journal Article"&gt;17&lt;/ref-type&gt;&lt;contributors&gt;&lt;authors&gt;&lt;author&gt;Devi, P Suganya&lt;/author&gt;&lt;author&gt;Saravanakumar, M&lt;/author&gt;&lt;author&gt;Mohandas, S&lt;/author&gt;&lt;/authors&gt;&lt;/contributors&gt;&lt;titles&gt;&lt;title&gt;Identification of 3-deoxyanthocyanins from red sorghum (Sorghum bicolor) bran and its biological properties&lt;/title&gt;&lt;secondary-title&gt;African Journal of Pure and Applied Chemistry&lt;/secondary-title&gt;&lt;/titles&gt;&lt;periodical&gt;&lt;full-title&gt;African Journal of Pure and Applied Chemistry&lt;/full-title&gt;&lt;/periodical&gt;&lt;pages&gt;181-193&lt;/pages&gt;&lt;volume&gt;5&lt;/volume&gt;&lt;number&gt;7&lt;/number&gt;&lt;dates&gt;&lt;year&gt;2011&lt;/year&gt;&lt;/dates&gt;&lt;urls&gt;&lt;/urls&gt;&lt;/record&gt;&lt;/Cite&gt;&lt;/EndNote&gt;</w:instrText>
      </w:r>
      <w:r w:rsidRPr="000D7100">
        <w:rPr>
          <w:rFonts w:ascii="Arial" w:hAnsi="Arial" w:cs="Arial"/>
          <w:color w:val="000000"/>
          <w:sz w:val="20"/>
          <w:szCs w:val="20"/>
        </w:rPr>
        <w:fldChar w:fldCharType="separate"/>
      </w:r>
      <w:r w:rsidRPr="000D7100">
        <w:rPr>
          <w:rFonts w:ascii="Arial" w:hAnsi="Arial" w:cs="Arial"/>
          <w:color w:val="000000"/>
          <w:sz w:val="20"/>
          <w:szCs w:val="20"/>
        </w:rPr>
        <w:t>(Devi et al., 2011)</w:t>
      </w:r>
      <w:r w:rsidRPr="000D7100">
        <w:rPr>
          <w:rFonts w:ascii="Arial" w:hAnsi="Arial" w:cs="Arial"/>
          <w:color w:val="000000"/>
          <w:sz w:val="20"/>
          <w:szCs w:val="20"/>
        </w:rPr>
        <w:fldChar w:fldCharType="end"/>
      </w:r>
      <w:r w:rsidRPr="000D7100">
        <w:rPr>
          <w:rFonts w:ascii="Arial" w:hAnsi="Arial" w:cs="Arial"/>
          <w:color w:val="000000"/>
          <w:sz w:val="20"/>
          <w:szCs w:val="20"/>
        </w:rPr>
        <w:t xml:space="preserve"> i</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 xml:space="preserve"> the sorghum flour that was i</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corporated i</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 xml:space="preserve"> the </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utrie</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t e</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riched sample he</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ce loweri</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g their light</w:t>
      </w:r>
      <w:r w:rsidRPr="000D7100">
        <w:rPr>
          <w:rFonts w:ascii="Arial" w:eastAsia="Times New Roman" w:hAnsi="Arial" w:cs="Arial"/>
          <w:color w:val="000000" w:themeColor="text1"/>
          <w:sz w:val="20"/>
          <w:szCs w:val="20"/>
          <w:shd w:val="clear" w:color="auto" w:fill="FFFFFF"/>
        </w:rPr>
        <w:t>n</w:t>
      </w:r>
      <w:r w:rsidRPr="000D7100">
        <w:rPr>
          <w:rFonts w:ascii="Arial" w:hAnsi="Arial" w:cs="Arial"/>
          <w:color w:val="000000"/>
          <w:sz w:val="20"/>
          <w:szCs w:val="20"/>
        </w:rPr>
        <w:t>ess.</w:t>
      </w:r>
      <w:r w:rsidRPr="000D7100">
        <w:rPr>
          <w:rFonts w:ascii="Arial" w:hAnsi="Arial" w:cs="Arial"/>
          <w:sz w:val="20"/>
          <w:szCs w:val="20"/>
        </w:rPr>
        <w:t xml:space="preserve"> To address the low appearance acceptance, it may be necessary to consider using lighter sorghum varieties for future studies. If the darker varieties are to be used, consumer education may be necessary to enhance acceptability. To address the inferior mouth feel scores, it is necessary to undertake further assessment to understand the specific mouth feel problems that consumers experienced and to find ways of improving the underlying causes. </w:t>
      </w:r>
      <w:r w:rsidRPr="000D7100">
        <w:rPr>
          <w:rFonts w:ascii="Arial" w:hAnsi="Arial" w:cs="Arial"/>
          <w:sz w:val="20"/>
          <w:szCs w:val="20"/>
        </w:rPr>
        <w:fldChar w:fldCharType="begin"/>
      </w:r>
      <w:r w:rsidRPr="000D7100">
        <w:rPr>
          <w:rFonts w:ascii="Arial" w:hAnsi="Arial" w:cs="Arial"/>
          <w:sz w:val="20"/>
          <w:szCs w:val="20"/>
        </w:rPr>
        <w:instrText xml:space="preserve"> ADDIN EN.CITE &lt;EndNote&gt;&lt;Cite&gt;&lt;Author&gt;Akajiaku&lt;/Author&gt;&lt;Year&gt;2017&lt;/Year&gt;&lt;RecNum&gt;2&lt;/RecNum&gt;&lt;DisplayText&gt;(Akajiaku et al., 2017)&lt;/DisplayText&gt;&lt;record&gt;&lt;rec-number&gt;2&lt;/rec-number&gt;&lt;foreign-keys&gt;&lt;key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EndNote&gt;</w:instrText>
      </w:r>
      <w:r w:rsidRPr="000D7100">
        <w:rPr>
          <w:rFonts w:ascii="Arial" w:hAnsi="Arial" w:cs="Arial"/>
          <w:sz w:val="20"/>
          <w:szCs w:val="20"/>
        </w:rPr>
        <w:fldChar w:fldCharType="separate"/>
      </w:r>
      <w:r w:rsidRPr="000D7100">
        <w:rPr>
          <w:rFonts w:ascii="Arial" w:hAnsi="Arial" w:cs="Arial"/>
          <w:sz w:val="20"/>
          <w:szCs w:val="20"/>
        </w:rPr>
        <w:t>(Akajiaku et al., 2017)</w:t>
      </w:r>
      <w:r w:rsidRPr="000D7100">
        <w:rPr>
          <w:rFonts w:ascii="Arial" w:hAnsi="Arial" w:cs="Arial"/>
          <w:sz w:val="20"/>
          <w:szCs w:val="20"/>
        </w:rPr>
        <w:fldChar w:fldCharType="end"/>
      </w:r>
      <w:r w:rsidRPr="000D7100">
        <w:rPr>
          <w:rFonts w:ascii="Arial" w:hAnsi="Arial" w:cs="Arial"/>
          <w:sz w:val="20"/>
          <w:szCs w:val="20"/>
        </w:rPr>
        <w:t xml:space="preserve"> in their study of containing sorghum reported a negative relation between percentage of sorghum and sensory acceptability. Despite the lower scores for the nutrient enriched noodles for some attributes, their overall acceptability score (6.17), corresponding to liked slightly indicated that the substitution of wheat flour with sorghum and cowpea produced acceptable noodles.</w:t>
      </w:r>
    </w:p>
    <w:p w14:paraId="4A442CA5" w14:textId="77777777" w:rsidR="00AB0BED" w:rsidRPr="00A72EA0" w:rsidRDefault="00AB0BED" w:rsidP="00DE4094">
      <w:pPr>
        <w:pStyle w:val="Caption"/>
        <w:keepNext/>
        <w:rPr>
          <w:rFonts w:ascii="Arial" w:hAnsi="Arial" w:cs="Arial"/>
          <w:b/>
          <w:i w:val="0"/>
          <w:color w:val="auto"/>
          <w:sz w:val="24"/>
          <w:szCs w:val="24"/>
        </w:rPr>
      </w:pPr>
    </w:p>
    <w:p w14:paraId="34719301" w14:textId="77777777" w:rsidR="00AB0BED" w:rsidRDefault="00390854" w:rsidP="00391E80">
      <w:pPr>
        <w:pStyle w:val="Caption"/>
        <w:keepNext/>
        <w:spacing w:after="0"/>
        <w:rPr>
          <w:rFonts w:ascii="Arial" w:hAnsi="Arial" w:cs="Arial"/>
          <w:i w:val="0"/>
          <w:color w:val="auto"/>
          <w:sz w:val="20"/>
          <w:szCs w:val="20"/>
        </w:rPr>
      </w:pPr>
      <w:r w:rsidRPr="00391E80">
        <w:rPr>
          <w:rFonts w:ascii="Arial" w:hAnsi="Arial" w:cs="Arial"/>
          <w:b/>
          <w:i w:val="0"/>
          <w:color w:val="auto"/>
          <w:sz w:val="20"/>
          <w:szCs w:val="20"/>
        </w:rPr>
        <w:t xml:space="preserve">Table </w:t>
      </w:r>
      <w:r w:rsidRPr="00391E80">
        <w:rPr>
          <w:rFonts w:ascii="Arial" w:hAnsi="Arial" w:cs="Arial"/>
          <w:b/>
          <w:i w:val="0"/>
          <w:color w:val="auto"/>
          <w:sz w:val="20"/>
          <w:szCs w:val="20"/>
        </w:rPr>
        <w:fldChar w:fldCharType="begin"/>
      </w:r>
      <w:r w:rsidRPr="00391E80">
        <w:rPr>
          <w:rFonts w:ascii="Arial" w:hAnsi="Arial" w:cs="Arial"/>
          <w:b/>
          <w:i w:val="0"/>
          <w:color w:val="auto"/>
          <w:sz w:val="20"/>
          <w:szCs w:val="20"/>
        </w:rPr>
        <w:instrText xml:space="preserve"> SEQ Table \* ARABIC </w:instrText>
      </w:r>
      <w:r w:rsidRPr="00391E80">
        <w:rPr>
          <w:rFonts w:ascii="Arial" w:hAnsi="Arial" w:cs="Arial"/>
          <w:b/>
          <w:i w:val="0"/>
          <w:color w:val="auto"/>
          <w:sz w:val="20"/>
          <w:szCs w:val="20"/>
        </w:rPr>
        <w:fldChar w:fldCharType="separate"/>
      </w:r>
      <w:r w:rsidRPr="00391E80">
        <w:rPr>
          <w:rFonts w:ascii="Arial" w:hAnsi="Arial" w:cs="Arial"/>
          <w:b/>
          <w:i w:val="0"/>
          <w:color w:val="auto"/>
          <w:sz w:val="20"/>
          <w:szCs w:val="20"/>
        </w:rPr>
        <w:t>6</w:t>
      </w:r>
      <w:r w:rsidRPr="00391E80">
        <w:rPr>
          <w:rFonts w:ascii="Arial" w:hAnsi="Arial" w:cs="Arial"/>
          <w:b/>
          <w:i w:val="0"/>
          <w:color w:val="auto"/>
          <w:sz w:val="20"/>
          <w:szCs w:val="20"/>
        </w:rPr>
        <w:fldChar w:fldCharType="end"/>
      </w:r>
      <w:r w:rsidRPr="00391E80">
        <w:rPr>
          <w:rFonts w:ascii="Arial" w:hAnsi="Arial" w:cs="Arial"/>
          <w:b/>
          <w:i w:val="0"/>
          <w:color w:val="auto"/>
          <w:sz w:val="20"/>
          <w:szCs w:val="20"/>
        </w:rPr>
        <w:t>:</w:t>
      </w:r>
      <w:r w:rsidRPr="00391E80">
        <w:rPr>
          <w:rFonts w:ascii="Arial" w:hAnsi="Arial" w:cs="Arial"/>
          <w:i w:val="0"/>
          <w:color w:val="auto"/>
          <w:sz w:val="20"/>
          <w:szCs w:val="20"/>
        </w:rPr>
        <w:t xml:space="preserve"> Sensory evaluation of the produced noodles</w:t>
      </w:r>
    </w:p>
    <w:p w14:paraId="042157C5" w14:textId="77777777" w:rsidR="00391E80" w:rsidRPr="00391E80" w:rsidRDefault="00391E80" w:rsidP="00391E80">
      <w:pPr>
        <w:spacing w:after="0"/>
        <w:rPr>
          <w:rFonts w:ascii="Arial" w:hAnsi="Arial" w:cs="Arial"/>
          <w:sz w:val="20"/>
          <w:szCs w:val="20"/>
        </w:rPr>
      </w:pPr>
    </w:p>
    <w:tbl>
      <w:tblPr>
        <w:tblStyle w:val="TableGrid"/>
        <w:tblW w:w="95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1456"/>
        <w:gridCol w:w="1362"/>
        <w:gridCol w:w="1350"/>
        <w:gridCol w:w="1350"/>
        <w:gridCol w:w="1440"/>
        <w:gridCol w:w="1530"/>
      </w:tblGrid>
      <w:tr w:rsidR="00AB0BED" w:rsidRPr="00C362E4" w14:paraId="4873A1C6" w14:textId="77777777">
        <w:tc>
          <w:tcPr>
            <w:tcW w:w="1083" w:type="dxa"/>
            <w:tcBorders>
              <w:top w:val="single" w:sz="4" w:space="0" w:color="auto"/>
              <w:left w:val="nil"/>
              <w:bottom w:val="single" w:sz="4" w:space="0" w:color="auto"/>
              <w:right w:val="nil"/>
            </w:tcBorders>
          </w:tcPr>
          <w:p w14:paraId="0E30E235"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Sample</w:t>
            </w:r>
          </w:p>
        </w:tc>
        <w:tc>
          <w:tcPr>
            <w:tcW w:w="1456" w:type="dxa"/>
            <w:tcBorders>
              <w:top w:val="single" w:sz="4" w:space="0" w:color="auto"/>
              <w:left w:val="nil"/>
              <w:bottom w:val="single" w:sz="4" w:space="0" w:color="auto"/>
              <w:right w:val="nil"/>
            </w:tcBorders>
          </w:tcPr>
          <w:p w14:paraId="0462C33B"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Appeara</w:t>
            </w:r>
            <w:r w:rsidRPr="00C362E4">
              <w:rPr>
                <w:rFonts w:ascii="Arial" w:hAnsi="Arial" w:cs="Arial"/>
                <w:b/>
                <w:sz w:val="20"/>
                <w:szCs w:val="20"/>
                <w:shd w:val="clear" w:color="auto" w:fill="FFFFFF"/>
              </w:rPr>
              <w:t>nce</w:t>
            </w:r>
          </w:p>
        </w:tc>
        <w:tc>
          <w:tcPr>
            <w:tcW w:w="1362" w:type="dxa"/>
            <w:tcBorders>
              <w:top w:val="single" w:sz="4" w:space="0" w:color="auto"/>
              <w:left w:val="nil"/>
              <w:bottom w:val="single" w:sz="4" w:space="0" w:color="auto"/>
              <w:right w:val="nil"/>
            </w:tcBorders>
          </w:tcPr>
          <w:p w14:paraId="5BE855D8"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Aroma</w:t>
            </w:r>
          </w:p>
        </w:tc>
        <w:tc>
          <w:tcPr>
            <w:tcW w:w="1350" w:type="dxa"/>
            <w:tcBorders>
              <w:top w:val="single" w:sz="4" w:space="0" w:color="auto"/>
              <w:left w:val="nil"/>
              <w:bottom w:val="single" w:sz="4" w:space="0" w:color="auto"/>
              <w:right w:val="nil"/>
            </w:tcBorders>
          </w:tcPr>
          <w:p w14:paraId="7B322E22"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Mouth feel</w:t>
            </w:r>
          </w:p>
        </w:tc>
        <w:tc>
          <w:tcPr>
            <w:tcW w:w="1350" w:type="dxa"/>
            <w:tcBorders>
              <w:top w:val="single" w:sz="4" w:space="0" w:color="auto"/>
              <w:left w:val="nil"/>
              <w:bottom w:val="single" w:sz="4" w:space="0" w:color="auto"/>
              <w:right w:val="nil"/>
            </w:tcBorders>
          </w:tcPr>
          <w:p w14:paraId="4F20D96B"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Taste</w:t>
            </w:r>
          </w:p>
        </w:tc>
        <w:tc>
          <w:tcPr>
            <w:tcW w:w="1440" w:type="dxa"/>
            <w:tcBorders>
              <w:top w:val="single" w:sz="4" w:space="0" w:color="auto"/>
              <w:left w:val="nil"/>
              <w:bottom w:val="single" w:sz="4" w:space="0" w:color="auto"/>
              <w:right w:val="nil"/>
            </w:tcBorders>
          </w:tcPr>
          <w:p w14:paraId="3A41BC82"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Aftertaste</w:t>
            </w:r>
          </w:p>
        </w:tc>
        <w:tc>
          <w:tcPr>
            <w:tcW w:w="1530" w:type="dxa"/>
            <w:tcBorders>
              <w:top w:val="single" w:sz="4" w:space="0" w:color="auto"/>
              <w:left w:val="nil"/>
              <w:bottom w:val="single" w:sz="4" w:space="0" w:color="auto"/>
              <w:right w:val="nil"/>
            </w:tcBorders>
          </w:tcPr>
          <w:p w14:paraId="06E98A84" w14:textId="77777777" w:rsidR="00AB0BED" w:rsidRPr="00C362E4" w:rsidRDefault="00390854" w:rsidP="00DE4094">
            <w:pPr>
              <w:spacing w:before="240" w:after="0" w:line="240" w:lineRule="auto"/>
              <w:jc w:val="both"/>
              <w:rPr>
                <w:rFonts w:ascii="Arial" w:hAnsi="Arial" w:cs="Arial"/>
                <w:b/>
                <w:sz w:val="20"/>
                <w:szCs w:val="20"/>
              </w:rPr>
            </w:pPr>
            <w:r w:rsidRPr="00C362E4">
              <w:rPr>
                <w:rFonts w:ascii="Arial" w:hAnsi="Arial" w:cs="Arial"/>
                <w:b/>
                <w:sz w:val="20"/>
                <w:szCs w:val="20"/>
              </w:rPr>
              <w:t>Overall accepta</w:t>
            </w:r>
            <w:r w:rsidRPr="00C362E4">
              <w:rPr>
                <w:rFonts w:ascii="Arial" w:hAnsi="Arial" w:cs="Arial"/>
                <w:b/>
                <w:sz w:val="20"/>
                <w:szCs w:val="20"/>
                <w:shd w:val="clear" w:color="auto" w:fill="FFFFFF"/>
              </w:rPr>
              <w:t>bility</w:t>
            </w:r>
          </w:p>
        </w:tc>
      </w:tr>
      <w:tr w:rsidR="00AB0BED" w:rsidRPr="00C362E4" w14:paraId="20078E0D" w14:textId="77777777">
        <w:tc>
          <w:tcPr>
            <w:tcW w:w="1083" w:type="dxa"/>
            <w:tcBorders>
              <w:top w:val="single" w:sz="4" w:space="0" w:color="auto"/>
              <w:left w:val="nil"/>
              <w:bottom w:val="nil"/>
              <w:right w:val="nil"/>
            </w:tcBorders>
          </w:tcPr>
          <w:p w14:paraId="17120F22"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Co</w:t>
            </w:r>
            <w:r w:rsidRPr="00C362E4">
              <w:rPr>
                <w:rFonts w:ascii="Arial" w:hAnsi="Arial" w:cs="Arial"/>
                <w:sz w:val="20"/>
                <w:szCs w:val="20"/>
                <w:shd w:val="clear" w:color="auto" w:fill="FFFFFF"/>
              </w:rPr>
              <w:t>ntrol</w:t>
            </w:r>
          </w:p>
        </w:tc>
        <w:tc>
          <w:tcPr>
            <w:tcW w:w="1456" w:type="dxa"/>
            <w:tcBorders>
              <w:top w:val="single" w:sz="4" w:space="0" w:color="auto"/>
              <w:left w:val="nil"/>
              <w:bottom w:val="nil"/>
              <w:right w:val="nil"/>
            </w:tcBorders>
          </w:tcPr>
          <w:p w14:paraId="2ADB5BE7"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7.83</w:t>
            </w:r>
            <w:r w:rsidRPr="00C362E4">
              <w:rPr>
                <w:rFonts w:ascii="Arial" w:hAnsi="Arial" w:cs="Arial"/>
                <w:sz w:val="20"/>
                <w:szCs w:val="20"/>
                <w:shd w:val="clear" w:color="auto" w:fill="FFFFFF"/>
                <w:vertAlign w:val="superscript"/>
              </w:rPr>
              <w:t>b</w:t>
            </w:r>
            <w:r w:rsidRPr="00C362E4">
              <w:rPr>
                <w:rFonts w:ascii="Arial" w:hAnsi="Arial" w:cs="Arial"/>
                <w:sz w:val="20"/>
                <w:szCs w:val="20"/>
              </w:rPr>
              <w:t xml:space="preserve"> </w:t>
            </w:r>
            <w:r w:rsidRPr="00C362E4">
              <w:rPr>
                <w:rFonts w:ascii="Arial" w:hAnsi="Arial" w:cs="Arial"/>
                <w:sz w:val="20"/>
                <w:szCs w:val="20"/>
                <w:shd w:val="clear" w:color="auto" w:fill="FFFFFF"/>
              </w:rPr>
              <w:t>± 0.92</w:t>
            </w:r>
          </w:p>
        </w:tc>
        <w:tc>
          <w:tcPr>
            <w:tcW w:w="1362" w:type="dxa"/>
            <w:tcBorders>
              <w:top w:val="single" w:sz="4" w:space="0" w:color="auto"/>
              <w:left w:val="nil"/>
              <w:bottom w:val="nil"/>
              <w:right w:val="nil"/>
            </w:tcBorders>
          </w:tcPr>
          <w:p w14:paraId="3C616A82"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7.0</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1.15</w:t>
            </w:r>
          </w:p>
        </w:tc>
        <w:tc>
          <w:tcPr>
            <w:tcW w:w="1350" w:type="dxa"/>
            <w:tcBorders>
              <w:top w:val="single" w:sz="4" w:space="0" w:color="auto"/>
              <w:left w:val="nil"/>
              <w:bottom w:val="nil"/>
              <w:right w:val="nil"/>
            </w:tcBorders>
          </w:tcPr>
          <w:p w14:paraId="003FE2E9"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6.93</w:t>
            </w:r>
            <w:r w:rsidRPr="00C362E4">
              <w:rPr>
                <w:rFonts w:ascii="Arial" w:hAnsi="Arial" w:cs="Arial"/>
                <w:sz w:val="20"/>
                <w:szCs w:val="20"/>
                <w:vertAlign w:val="superscript"/>
              </w:rPr>
              <w:t xml:space="preserve">b </w:t>
            </w:r>
            <w:r w:rsidRPr="00C362E4">
              <w:rPr>
                <w:rFonts w:ascii="Arial" w:hAnsi="Arial" w:cs="Arial"/>
                <w:sz w:val="20"/>
                <w:szCs w:val="20"/>
                <w:shd w:val="clear" w:color="auto" w:fill="FFFFFF"/>
              </w:rPr>
              <w:t>± 1.68</w:t>
            </w:r>
          </w:p>
        </w:tc>
        <w:tc>
          <w:tcPr>
            <w:tcW w:w="1350" w:type="dxa"/>
            <w:tcBorders>
              <w:top w:val="single" w:sz="4" w:space="0" w:color="auto"/>
              <w:left w:val="nil"/>
              <w:bottom w:val="nil"/>
              <w:right w:val="nil"/>
            </w:tcBorders>
          </w:tcPr>
          <w:p w14:paraId="2DF0A46A"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7.1</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1.35</w:t>
            </w:r>
          </w:p>
        </w:tc>
        <w:tc>
          <w:tcPr>
            <w:tcW w:w="1440" w:type="dxa"/>
            <w:tcBorders>
              <w:top w:val="single" w:sz="4" w:space="0" w:color="auto"/>
              <w:left w:val="nil"/>
              <w:bottom w:val="nil"/>
              <w:right w:val="nil"/>
            </w:tcBorders>
          </w:tcPr>
          <w:p w14:paraId="03E050F4"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6.47</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1.43</w:t>
            </w:r>
          </w:p>
        </w:tc>
        <w:tc>
          <w:tcPr>
            <w:tcW w:w="1530" w:type="dxa"/>
            <w:tcBorders>
              <w:top w:val="single" w:sz="4" w:space="0" w:color="auto"/>
              <w:left w:val="nil"/>
              <w:bottom w:val="nil"/>
              <w:right w:val="nil"/>
            </w:tcBorders>
          </w:tcPr>
          <w:p w14:paraId="4F8E455B"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7.43</w:t>
            </w:r>
            <w:r w:rsidRPr="00C362E4">
              <w:rPr>
                <w:rFonts w:ascii="Arial" w:hAnsi="Arial" w:cs="Arial"/>
                <w:sz w:val="20"/>
                <w:szCs w:val="20"/>
                <w:shd w:val="clear" w:color="auto" w:fill="FFFFFF"/>
                <w:vertAlign w:val="superscript"/>
              </w:rPr>
              <w:t>b</w:t>
            </w:r>
            <w:r w:rsidRPr="00C362E4">
              <w:rPr>
                <w:rFonts w:ascii="Arial" w:hAnsi="Arial" w:cs="Arial"/>
                <w:sz w:val="20"/>
                <w:szCs w:val="20"/>
              </w:rPr>
              <w:t xml:space="preserve"> </w:t>
            </w:r>
            <w:r w:rsidRPr="00C362E4">
              <w:rPr>
                <w:rFonts w:ascii="Arial" w:hAnsi="Arial" w:cs="Arial"/>
                <w:sz w:val="20"/>
                <w:szCs w:val="20"/>
                <w:shd w:val="clear" w:color="auto" w:fill="FFFFFF"/>
              </w:rPr>
              <w:t>± 1.04</w:t>
            </w:r>
          </w:p>
        </w:tc>
      </w:tr>
      <w:tr w:rsidR="00AB0BED" w:rsidRPr="00C362E4" w14:paraId="5237BD8A" w14:textId="77777777">
        <w:tc>
          <w:tcPr>
            <w:tcW w:w="1083" w:type="dxa"/>
            <w:tcBorders>
              <w:top w:val="nil"/>
              <w:left w:val="nil"/>
              <w:bottom w:val="single" w:sz="4" w:space="0" w:color="auto"/>
              <w:right w:val="nil"/>
            </w:tcBorders>
          </w:tcPr>
          <w:p w14:paraId="5CE141F7"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E</w:t>
            </w:r>
            <w:r w:rsidRPr="00C362E4">
              <w:rPr>
                <w:rFonts w:ascii="Arial" w:hAnsi="Arial" w:cs="Arial"/>
                <w:sz w:val="20"/>
                <w:szCs w:val="20"/>
                <w:shd w:val="clear" w:color="auto" w:fill="FFFFFF"/>
              </w:rPr>
              <w:t>nriched noodles</w:t>
            </w:r>
          </w:p>
        </w:tc>
        <w:tc>
          <w:tcPr>
            <w:tcW w:w="1456" w:type="dxa"/>
            <w:tcBorders>
              <w:top w:val="nil"/>
              <w:left w:val="nil"/>
              <w:bottom w:val="single" w:sz="4" w:space="0" w:color="auto"/>
              <w:right w:val="nil"/>
            </w:tcBorders>
          </w:tcPr>
          <w:p w14:paraId="48AC983E"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5.07</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2.13</w:t>
            </w:r>
          </w:p>
        </w:tc>
        <w:tc>
          <w:tcPr>
            <w:tcW w:w="1362" w:type="dxa"/>
            <w:tcBorders>
              <w:top w:val="nil"/>
              <w:left w:val="nil"/>
              <w:bottom w:val="single" w:sz="4" w:space="0" w:color="auto"/>
              <w:right w:val="nil"/>
            </w:tcBorders>
          </w:tcPr>
          <w:p w14:paraId="20595180"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6.67</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1.21</w:t>
            </w:r>
          </w:p>
        </w:tc>
        <w:tc>
          <w:tcPr>
            <w:tcW w:w="1350" w:type="dxa"/>
            <w:tcBorders>
              <w:top w:val="nil"/>
              <w:left w:val="nil"/>
              <w:bottom w:val="single" w:sz="4" w:space="0" w:color="auto"/>
              <w:right w:val="nil"/>
            </w:tcBorders>
          </w:tcPr>
          <w:p w14:paraId="1D986036"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5.57</w:t>
            </w:r>
            <w:r w:rsidRPr="00C362E4">
              <w:rPr>
                <w:rFonts w:ascii="Arial" w:hAnsi="Arial" w:cs="Arial"/>
                <w:sz w:val="20"/>
                <w:szCs w:val="20"/>
                <w:vertAlign w:val="superscript"/>
              </w:rPr>
              <w:t xml:space="preserve">a </w:t>
            </w:r>
            <w:r w:rsidRPr="00C362E4">
              <w:rPr>
                <w:rFonts w:ascii="Arial" w:hAnsi="Arial" w:cs="Arial"/>
                <w:sz w:val="20"/>
                <w:szCs w:val="20"/>
                <w:shd w:val="clear" w:color="auto" w:fill="FFFFFF"/>
              </w:rPr>
              <w:t>± 1.52</w:t>
            </w:r>
          </w:p>
        </w:tc>
        <w:tc>
          <w:tcPr>
            <w:tcW w:w="1350" w:type="dxa"/>
            <w:tcBorders>
              <w:top w:val="nil"/>
              <w:left w:val="nil"/>
              <w:bottom w:val="single" w:sz="4" w:space="0" w:color="auto"/>
              <w:right w:val="nil"/>
            </w:tcBorders>
          </w:tcPr>
          <w:p w14:paraId="79AFC0BE"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6.73</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1.23</w:t>
            </w:r>
          </w:p>
        </w:tc>
        <w:tc>
          <w:tcPr>
            <w:tcW w:w="1440" w:type="dxa"/>
            <w:tcBorders>
              <w:top w:val="nil"/>
              <w:left w:val="nil"/>
              <w:bottom w:val="single" w:sz="4" w:space="0" w:color="auto"/>
              <w:right w:val="nil"/>
            </w:tcBorders>
          </w:tcPr>
          <w:p w14:paraId="66824403"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6.53</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1.22</w:t>
            </w:r>
          </w:p>
        </w:tc>
        <w:tc>
          <w:tcPr>
            <w:tcW w:w="1530" w:type="dxa"/>
            <w:tcBorders>
              <w:top w:val="nil"/>
              <w:left w:val="nil"/>
              <w:bottom w:val="single" w:sz="4" w:space="0" w:color="auto"/>
              <w:right w:val="nil"/>
            </w:tcBorders>
          </w:tcPr>
          <w:p w14:paraId="2E782532" w14:textId="77777777" w:rsidR="00AB0BED" w:rsidRPr="00C362E4" w:rsidRDefault="00390854" w:rsidP="00DE4094">
            <w:pPr>
              <w:spacing w:before="240" w:after="0" w:line="240" w:lineRule="auto"/>
              <w:jc w:val="both"/>
              <w:rPr>
                <w:rFonts w:ascii="Arial" w:hAnsi="Arial" w:cs="Arial"/>
                <w:sz w:val="20"/>
                <w:szCs w:val="20"/>
              </w:rPr>
            </w:pPr>
            <w:r w:rsidRPr="00C362E4">
              <w:rPr>
                <w:rFonts w:ascii="Arial" w:hAnsi="Arial" w:cs="Arial"/>
                <w:sz w:val="20"/>
                <w:szCs w:val="20"/>
              </w:rPr>
              <w:t>6.17</w:t>
            </w:r>
            <w:r w:rsidRPr="00C362E4">
              <w:rPr>
                <w:rFonts w:ascii="Arial" w:hAnsi="Arial" w:cs="Arial"/>
                <w:sz w:val="20"/>
                <w:szCs w:val="20"/>
                <w:vertAlign w:val="superscript"/>
              </w:rPr>
              <w:t>a</w:t>
            </w:r>
            <w:r w:rsidRPr="00C362E4">
              <w:rPr>
                <w:rFonts w:ascii="Arial" w:hAnsi="Arial" w:cs="Arial"/>
                <w:sz w:val="20"/>
                <w:szCs w:val="20"/>
              </w:rPr>
              <w:t xml:space="preserve"> </w:t>
            </w:r>
            <w:r w:rsidRPr="00C362E4">
              <w:rPr>
                <w:rFonts w:ascii="Arial" w:hAnsi="Arial" w:cs="Arial"/>
                <w:sz w:val="20"/>
                <w:szCs w:val="20"/>
                <w:shd w:val="clear" w:color="auto" w:fill="FFFFFF"/>
              </w:rPr>
              <w:t>± 1.46</w:t>
            </w:r>
          </w:p>
        </w:tc>
      </w:tr>
    </w:tbl>
    <w:p w14:paraId="3F6F30D3" w14:textId="77777777" w:rsidR="00AB0BED" w:rsidRDefault="00C60558" w:rsidP="00C362E4">
      <w:pPr>
        <w:spacing w:after="0" w:line="240" w:lineRule="auto"/>
        <w:jc w:val="both"/>
        <w:rPr>
          <w:rFonts w:ascii="Arial" w:hAnsi="Arial" w:cs="Arial"/>
          <w:sz w:val="20"/>
          <w:szCs w:val="20"/>
        </w:rPr>
      </w:pPr>
      <w:r>
        <w:rPr>
          <w:rFonts w:ascii="Arial" w:hAnsi="Arial" w:cs="Arial"/>
          <w:sz w:val="20"/>
          <w:szCs w:val="20"/>
        </w:rPr>
        <w:t>Values</w:t>
      </w:r>
      <w:r w:rsidR="00390854" w:rsidRPr="00C362E4">
        <w:rPr>
          <w:rFonts w:ascii="Arial" w:hAnsi="Arial" w:cs="Arial"/>
          <w:sz w:val="20"/>
          <w:szCs w:val="20"/>
        </w:rPr>
        <w:t xml:space="preserve"> are </w:t>
      </w:r>
      <w:proofErr w:type="spellStart"/>
      <w:r w:rsidR="00390854" w:rsidRPr="00C362E4">
        <w:rPr>
          <w:rFonts w:ascii="Arial" w:hAnsi="Arial" w:cs="Arial"/>
          <w:sz w:val="20"/>
          <w:szCs w:val="20"/>
        </w:rPr>
        <w:t>means±standard</w:t>
      </w:r>
      <w:proofErr w:type="spellEnd"/>
      <w:r w:rsidR="00390854" w:rsidRPr="00C362E4">
        <w:rPr>
          <w:rFonts w:ascii="Arial" w:hAnsi="Arial" w:cs="Arial"/>
          <w:sz w:val="20"/>
          <w:szCs w:val="20"/>
        </w:rPr>
        <w:t xml:space="preserve"> deviation (n=30). Means in each column with different superscripts are sign</w:t>
      </w:r>
      <w:r w:rsidR="00E334FF">
        <w:rPr>
          <w:rFonts w:ascii="Arial" w:hAnsi="Arial" w:cs="Arial"/>
          <w:sz w:val="20"/>
          <w:szCs w:val="20"/>
        </w:rPr>
        <w:t>ificantly different (</w:t>
      </w:r>
      <w:r w:rsidR="00E334FF" w:rsidRPr="00E334FF">
        <w:rPr>
          <w:rFonts w:ascii="Arial" w:hAnsi="Arial" w:cs="Arial"/>
          <w:i/>
          <w:sz w:val="20"/>
          <w:szCs w:val="20"/>
        </w:rPr>
        <w:t>P</w:t>
      </w:r>
      <w:r w:rsidR="00E334FF">
        <w:rPr>
          <w:rFonts w:ascii="Arial" w:hAnsi="Arial" w:cs="Arial"/>
          <w:sz w:val="20"/>
          <w:szCs w:val="20"/>
        </w:rPr>
        <w:t xml:space="preserve"> &lt; </w:t>
      </w:r>
      <w:r w:rsidR="00C362E4">
        <w:rPr>
          <w:rFonts w:ascii="Arial" w:hAnsi="Arial" w:cs="Arial"/>
          <w:sz w:val="20"/>
          <w:szCs w:val="20"/>
        </w:rPr>
        <w:t>.05).</w:t>
      </w:r>
    </w:p>
    <w:p w14:paraId="27B0D264" w14:textId="77777777" w:rsidR="00C362E4" w:rsidRPr="00C362E4" w:rsidRDefault="00C362E4" w:rsidP="00C362E4">
      <w:pPr>
        <w:spacing w:after="0" w:line="240" w:lineRule="auto"/>
        <w:jc w:val="both"/>
        <w:rPr>
          <w:rFonts w:ascii="Arial" w:hAnsi="Arial" w:cs="Arial"/>
          <w:sz w:val="20"/>
          <w:szCs w:val="20"/>
        </w:rPr>
      </w:pPr>
    </w:p>
    <w:p w14:paraId="45840199" w14:textId="77777777" w:rsidR="00AB0BED" w:rsidRDefault="00C362E4" w:rsidP="00377972">
      <w:pPr>
        <w:spacing w:after="0" w:line="240" w:lineRule="auto"/>
        <w:jc w:val="both"/>
        <w:rPr>
          <w:rFonts w:ascii="Arial" w:hAnsi="Arial" w:cs="Arial"/>
          <w:b/>
          <w:color w:val="000000"/>
          <w:lang w:eastAsia="zh-CN"/>
        </w:rPr>
      </w:pPr>
      <w:r w:rsidRPr="00C362E4">
        <w:rPr>
          <w:rFonts w:ascii="Arial" w:hAnsi="Arial" w:cs="Arial"/>
          <w:b/>
        </w:rPr>
        <w:t>3.5</w:t>
      </w:r>
      <w:r w:rsidR="00390854" w:rsidRPr="00C362E4">
        <w:rPr>
          <w:rFonts w:ascii="Arial" w:hAnsi="Arial" w:cs="Arial"/>
          <w:b/>
        </w:rPr>
        <w:t xml:space="preserve"> Proximate composition</w:t>
      </w:r>
      <w:r w:rsidR="00390854" w:rsidRPr="00C362E4">
        <w:rPr>
          <w:rFonts w:ascii="Arial" w:hAnsi="Arial" w:cs="Arial"/>
          <w:b/>
          <w:color w:val="000000"/>
          <w:lang w:eastAsia="zh-CN"/>
        </w:rPr>
        <w:t xml:space="preserve"> of the produced noodles</w:t>
      </w:r>
    </w:p>
    <w:p w14:paraId="743E180E" w14:textId="77777777" w:rsidR="00377972" w:rsidRPr="00377972" w:rsidRDefault="00377972" w:rsidP="00377972">
      <w:pPr>
        <w:spacing w:after="0" w:line="240" w:lineRule="auto"/>
        <w:jc w:val="both"/>
        <w:rPr>
          <w:rFonts w:ascii="Arial" w:hAnsi="Arial" w:cs="Arial"/>
          <w:b/>
          <w:color w:val="000000"/>
          <w:sz w:val="20"/>
          <w:szCs w:val="20"/>
          <w:lang w:eastAsia="zh-CN"/>
        </w:rPr>
      </w:pPr>
    </w:p>
    <w:p w14:paraId="0D2DCA40" w14:textId="77777777" w:rsidR="00AB0BED" w:rsidRDefault="00390854" w:rsidP="00377972">
      <w:pPr>
        <w:spacing w:after="0" w:line="240" w:lineRule="auto"/>
        <w:jc w:val="both"/>
        <w:rPr>
          <w:rFonts w:ascii="Arial" w:hAnsi="Arial" w:cs="Arial"/>
          <w:sz w:val="20"/>
          <w:szCs w:val="20"/>
          <w:shd w:val="clear" w:color="auto" w:fill="FFFFFF"/>
        </w:rPr>
      </w:pPr>
      <w:r w:rsidRPr="00377972">
        <w:rPr>
          <w:rFonts w:ascii="Arial" w:hAnsi="Arial" w:cs="Arial"/>
          <w:sz w:val="20"/>
          <w:szCs w:val="20"/>
        </w:rPr>
        <w:t>The proximate compositio</w:t>
      </w:r>
      <w:r w:rsidRPr="00377972">
        <w:rPr>
          <w:rFonts w:ascii="Arial" w:hAnsi="Arial" w:cs="Arial"/>
          <w:sz w:val="20"/>
          <w:szCs w:val="20"/>
          <w:shd w:val="clear" w:color="auto" w:fill="FFFFFF"/>
        </w:rPr>
        <w:t xml:space="preserve">n of the noodles produced is summarized as shown in table 7. Nutrient enhancement using sorghum and cowpea flour resulted in increase in crude fiber, crude protein and crude fat of the produced noodles. It was also observed that there was no significant difference in moisture and ash content of the noodles. The high fat content was attributed to high sorghum flour content in the noodles produced. High crude fiber was attributed to sorghum flour, that is to say, the higher the sorghum flour incorporated in noodles production, the higher the crude fiber of the noodles. </w:t>
      </w:r>
      <w:r w:rsidRPr="00377972">
        <w:rPr>
          <w:rFonts w:ascii="Arial" w:hAnsi="Arial" w:cs="Arial"/>
          <w:sz w:val="20"/>
          <w:szCs w:val="20"/>
          <w:shd w:val="clear" w:color="auto" w:fill="FFFFFF"/>
        </w:rPr>
        <w:fldChar w:fldCharType="begin"/>
      </w:r>
      <w:r w:rsidRPr="00377972">
        <w:rPr>
          <w:rFonts w:ascii="Arial" w:hAnsi="Arial" w:cs="Arial"/>
          <w:sz w:val="20"/>
          <w:szCs w:val="20"/>
          <w:shd w:val="clear" w:color="auto" w:fill="FFFFFF"/>
        </w:rPr>
        <w:instrText xml:space="preserve"> ADDIN EN.CITE &lt;EndNote&gt;&lt;Cite AuthorYear="1"&gt;&lt;Author&gt;Akajiaku&lt;/Author&gt;&lt;Year&gt;2017&lt;/Year&gt;&lt;RecNum&gt;2&lt;/RecNum&gt;&lt;DisplayText&gt;Akajiaku et al. (2017)&lt;/DisplayText&gt;&lt;record&gt;&lt;rec-number&gt;2&lt;/rec-number&gt;&lt;foreign-keys&gt;&lt;key app="EN" db-id="p5ffsra5zev2aoe2d0oxsvvxdvsvrt000rat" timestamp="1709197107"&gt;2&lt;/key&gt;&lt;/foreign-keys&gt;&lt;ref-type name="Journal Article"&gt;17&lt;/ref-type&gt;&lt;contributors&gt;&lt;authors&gt;&lt;author&gt;Akajiaku, L&lt;/author&gt;&lt;author&gt;Nwosu, J&lt;/author&gt;&lt;author&gt;Kabuo, N&lt;/author&gt;&lt;author&gt;Odimegwu, E&lt;/author&gt;&lt;author&gt;Umelo, M&lt;/author&gt;&lt;author&gt;Unegbu, V&lt;/author&gt;&lt;/authors&gt;&lt;/contributors&gt;&lt;titles&gt;&lt;title&gt;Using Sorghum Flour as Part Substitute of Wheat Flour in Noodles Making&lt;/title&gt;&lt;secondary-title&gt;MOJ Food Processing &amp;amp; Technology&lt;/secondary-title&gt;&lt;/titles&gt;&lt;periodical&gt;&lt;full-title&gt;MOJ Food Processing &amp;amp; Technology&lt;/full-title&gt;&lt;/periodical&gt;&lt;pages&gt;1-9&lt;/pages&gt;&lt;volume&gt;5&lt;/volume&gt;&lt;number&gt;2&lt;/number&gt;&lt;dates&gt;&lt;year&gt;2017&lt;/year&gt;&lt;pub-dates&gt;&lt;date&gt;11/01&lt;/date&gt;&lt;/pub-dates&gt;&lt;/dates&gt;&lt;urls&gt;&lt;/urls&gt;&lt;electronic-resource-num&gt;10.15406/mojfpt.2017.05.00120&lt;/electronic-resource-num&gt;&lt;/record&gt;&lt;/Cite&gt;&lt;/EndNote&gt;</w:instrText>
      </w:r>
      <w:r w:rsidRPr="00377972">
        <w:rPr>
          <w:rFonts w:ascii="Arial" w:hAnsi="Arial" w:cs="Arial"/>
          <w:sz w:val="20"/>
          <w:szCs w:val="20"/>
          <w:shd w:val="clear" w:color="auto" w:fill="FFFFFF"/>
        </w:rPr>
        <w:fldChar w:fldCharType="separate"/>
      </w:r>
      <w:r w:rsidRPr="00377972">
        <w:rPr>
          <w:rFonts w:ascii="Arial" w:hAnsi="Arial" w:cs="Arial"/>
          <w:sz w:val="20"/>
          <w:szCs w:val="20"/>
          <w:shd w:val="clear" w:color="auto" w:fill="FFFFFF"/>
        </w:rPr>
        <w:t>Akajiaku et al. (2017)</w:t>
      </w:r>
      <w:r w:rsidRPr="00377972">
        <w:rPr>
          <w:rFonts w:ascii="Arial" w:hAnsi="Arial" w:cs="Arial"/>
          <w:sz w:val="20"/>
          <w:szCs w:val="20"/>
          <w:shd w:val="clear" w:color="auto" w:fill="FFFFFF"/>
        </w:rPr>
        <w:fldChar w:fldCharType="end"/>
      </w:r>
      <w:r w:rsidRPr="00377972">
        <w:rPr>
          <w:rFonts w:ascii="Arial" w:hAnsi="Arial" w:cs="Arial"/>
          <w:sz w:val="20"/>
          <w:szCs w:val="20"/>
          <w:shd w:val="clear" w:color="auto" w:fill="FFFFFF"/>
        </w:rPr>
        <w:t xml:space="preserve"> reported that crude fiber plays a role in the health of gastrointestinal and metabolic systems in humans. Improved fiber content can contribute to health benefits including lower risk of cardiovascular diseases, lower risk of cancer and improved gut health </w:t>
      </w:r>
      <w:r w:rsidRPr="00377972">
        <w:rPr>
          <w:rFonts w:ascii="Arial" w:hAnsi="Arial" w:cs="Arial"/>
          <w:sz w:val="20"/>
          <w:szCs w:val="20"/>
          <w:shd w:val="clear" w:color="auto" w:fill="FFFFFF"/>
        </w:rPr>
        <w:fldChar w:fldCharType="begin"/>
      </w:r>
      <w:r w:rsidRPr="00377972">
        <w:rPr>
          <w:rFonts w:ascii="Arial" w:hAnsi="Arial" w:cs="Arial"/>
          <w:sz w:val="20"/>
          <w:szCs w:val="20"/>
          <w:shd w:val="clear" w:color="auto" w:fill="FFFFFF"/>
        </w:rPr>
        <w:instrText xml:space="preserve"> ADDIN EN.CITE &lt;EndNote&gt;&lt;Cite&gt;&lt;Author&gt;Pakhare&lt;/Author&gt;&lt;Year&gt;2016&lt;/Year&gt;&lt;RecNum&gt;58&lt;/RecNum&gt;&lt;DisplayText&gt;(Pakhare et al., 2016)&lt;/DisplayText&gt;&lt;record&gt;&lt;rec-number&gt;58&lt;/rec-number&gt;&lt;foreign-keys&gt;&lt;key app="EN" db-id="p5ffsra5zev2aoe2d0oxsvvxdvsvrt000rat" timestamp="1710779074"&gt;58&lt;/key&gt;&lt;/foreign-keys&gt;&lt;ref-type name="Journal Article"&gt;17&lt;/ref-type&gt;&lt;contributors&gt;&lt;authors&gt;&lt;author&gt;Pakhare, KN&lt;/author&gt;&lt;author&gt;Dagadkhair, AC&lt;/author&gt;&lt;author&gt;Udachan, IS&lt;/author&gt;&lt;author&gt;Andhale, RA&lt;/author&gt;&lt;/authors&gt;&lt;/contributors&gt;&lt;titles&gt;&lt;title&gt;Studies on preparation and quality of nutritious noodles by incorporation of defatted rice bran and soy flour&lt;/title&gt;&lt;/titles&gt;&lt;dates&gt;&lt;year&gt;2016&lt;/year&gt;&lt;/dates&gt;&lt;urls&gt;&lt;/urls&gt;&lt;/record&gt;&lt;/Cite&gt;&lt;/EndNote&gt;</w:instrText>
      </w:r>
      <w:r w:rsidRPr="00377972">
        <w:rPr>
          <w:rFonts w:ascii="Arial" w:hAnsi="Arial" w:cs="Arial"/>
          <w:sz w:val="20"/>
          <w:szCs w:val="20"/>
          <w:shd w:val="clear" w:color="auto" w:fill="FFFFFF"/>
        </w:rPr>
        <w:fldChar w:fldCharType="separate"/>
      </w:r>
      <w:r w:rsidRPr="00377972">
        <w:rPr>
          <w:rFonts w:ascii="Arial" w:hAnsi="Arial" w:cs="Arial"/>
          <w:sz w:val="20"/>
          <w:szCs w:val="20"/>
          <w:shd w:val="clear" w:color="auto" w:fill="FFFFFF"/>
        </w:rPr>
        <w:t>(Pakhare et al., 2016)</w:t>
      </w:r>
      <w:r w:rsidRPr="00377972">
        <w:rPr>
          <w:rFonts w:ascii="Arial" w:hAnsi="Arial" w:cs="Arial"/>
          <w:sz w:val="20"/>
          <w:szCs w:val="20"/>
          <w:shd w:val="clear" w:color="auto" w:fill="FFFFFF"/>
        </w:rPr>
        <w:fldChar w:fldCharType="end"/>
      </w:r>
      <w:r w:rsidRPr="00377972">
        <w:rPr>
          <w:rFonts w:ascii="Arial" w:hAnsi="Arial" w:cs="Arial"/>
          <w:sz w:val="20"/>
          <w:szCs w:val="20"/>
        </w:rPr>
        <w:t>. High crude protei</w:t>
      </w:r>
      <w:r w:rsidRPr="00377972">
        <w:rPr>
          <w:rFonts w:ascii="Arial" w:hAnsi="Arial" w:cs="Arial"/>
          <w:sz w:val="20"/>
          <w:szCs w:val="20"/>
          <w:shd w:val="clear" w:color="auto" w:fill="FFFFFF"/>
        </w:rPr>
        <w:t xml:space="preserve">n of the nutrient-enriched noodles was due to increased cowpea content of the optimal formulation used. </w:t>
      </w:r>
      <w:r w:rsidRPr="00377972">
        <w:rPr>
          <w:rFonts w:ascii="Arial" w:hAnsi="Arial" w:cs="Arial"/>
          <w:sz w:val="20"/>
          <w:szCs w:val="20"/>
          <w:shd w:val="clear" w:color="auto" w:fill="FFFFFF"/>
        </w:rPr>
        <w:fldChar w:fldCharType="begin"/>
      </w:r>
      <w:r w:rsidRPr="00377972">
        <w:rPr>
          <w:rFonts w:ascii="Arial" w:hAnsi="Arial" w:cs="Arial"/>
          <w:sz w:val="20"/>
          <w:szCs w:val="20"/>
          <w:shd w:val="clear" w:color="auto" w:fill="FFFFFF"/>
        </w:rPr>
        <w:instrText xml:space="preserve"> ADDIN EN.CITE &lt;EndNote&gt;&lt;Cite AuthorYear="1"&gt;&lt;Author&gt;Affrifah&lt;/Author&gt;&lt;Year&gt;2022&lt;/Year&gt;&lt;RecNum&gt;81&lt;/RecNum&gt;&lt;DisplayText&gt;Affrifah et al. (2022)&lt;/DisplayText&gt;&lt;record&gt;&lt;rec-number&gt;81&lt;/rec-number&gt;&lt;foreign-keys&gt;&lt;key app="EN" db-id="p5ffsra5zev2aoe2d0oxsvvxdvsvrt000rat" timestamp="1712391606"&gt;81&lt;/key&gt;&lt;/foreign-keys&gt;&lt;ref-type name="Journal Article"&gt;17&lt;/ref-type&gt;&lt;contributors&gt;&lt;authors&gt;&lt;author&gt;Affrifah, Nicole Sharon&lt;/author&gt;&lt;author&gt;Phillips, R Dixon&lt;/author&gt;&lt;author&gt;Saalia, Firibu Kwesi&lt;/author&gt;&lt;/authors&gt;&lt;/contributors&gt;&lt;titles&gt;&lt;title&gt;Cowpeas: Nutritional profile, processing methods and products—A review&lt;/title&gt;&lt;secondary-title&gt;Legume Science&lt;/secondary-title&gt;&lt;/titles&gt;&lt;periodical&gt;&lt;full-title&gt;Legume Science&lt;/full-title&gt;&lt;/periodical&gt;&lt;pages&gt;e131&lt;/pages&gt;&lt;volume&gt;4&lt;/volume&gt;&lt;number&gt;3&lt;/number&gt;&lt;dates&gt;&lt;year&gt;2022&lt;/year&gt;&lt;/dates&gt;&lt;isbn&gt;2639-6181&lt;/isbn&gt;&lt;urls&gt;&lt;/urls&gt;&lt;/record&gt;&lt;/Cite&gt;&lt;/EndNote&gt;</w:instrText>
      </w:r>
      <w:r w:rsidRPr="00377972">
        <w:rPr>
          <w:rFonts w:ascii="Arial" w:hAnsi="Arial" w:cs="Arial"/>
          <w:sz w:val="20"/>
          <w:szCs w:val="20"/>
          <w:shd w:val="clear" w:color="auto" w:fill="FFFFFF"/>
        </w:rPr>
        <w:fldChar w:fldCharType="separate"/>
      </w:r>
      <w:r w:rsidRPr="00377972">
        <w:rPr>
          <w:rFonts w:ascii="Arial" w:hAnsi="Arial" w:cs="Arial"/>
          <w:sz w:val="20"/>
          <w:szCs w:val="20"/>
          <w:shd w:val="clear" w:color="auto" w:fill="FFFFFF"/>
        </w:rPr>
        <w:t>Affrifah et al. (2022)</w:t>
      </w:r>
      <w:r w:rsidRPr="00377972">
        <w:rPr>
          <w:rFonts w:ascii="Arial" w:hAnsi="Arial" w:cs="Arial"/>
          <w:sz w:val="20"/>
          <w:szCs w:val="20"/>
          <w:shd w:val="clear" w:color="auto" w:fill="FFFFFF"/>
        </w:rPr>
        <w:fldChar w:fldCharType="end"/>
      </w:r>
      <w:r w:rsidRPr="00377972">
        <w:rPr>
          <w:rFonts w:ascii="Arial" w:hAnsi="Arial" w:cs="Arial"/>
          <w:sz w:val="20"/>
          <w:szCs w:val="20"/>
          <w:shd w:val="clear" w:color="auto" w:fill="FFFFFF"/>
        </w:rPr>
        <w:t xml:space="preserve"> stated that cowpea is an important protein-rich legume and its utilization has potential in combating the persistent protein-energy malnutrition.</w:t>
      </w:r>
    </w:p>
    <w:p w14:paraId="30B4A1CA" w14:textId="77777777" w:rsidR="00D11DAE" w:rsidRPr="00377972" w:rsidRDefault="00D11DAE" w:rsidP="00377972">
      <w:pPr>
        <w:spacing w:after="0" w:line="240" w:lineRule="auto"/>
        <w:jc w:val="both"/>
        <w:rPr>
          <w:rFonts w:ascii="Arial" w:hAnsi="Arial" w:cs="Arial"/>
          <w:sz w:val="20"/>
          <w:szCs w:val="20"/>
          <w:shd w:val="clear" w:color="auto" w:fill="FFFFFF"/>
        </w:rPr>
      </w:pPr>
    </w:p>
    <w:p w14:paraId="1CAF8020" w14:textId="77777777" w:rsidR="00677F99" w:rsidRPr="00677F99" w:rsidRDefault="00390854" w:rsidP="00677F99">
      <w:pPr>
        <w:pStyle w:val="Caption"/>
        <w:keepNext/>
        <w:spacing w:after="0"/>
        <w:jc w:val="both"/>
        <w:rPr>
          <w:rFonts w:ascii="Arial" w:hAnsi="Arial" w:cs="Arial"/>
          <w:i w:val="0"/>
          <w:color w:val="auto"/>
          <w:sz w:val="20"/>
          <w:szCs w:val="20"/>
        </w:rPr>
      </w:pPr>
      <w:r w:rsidRPr="00D11DAE">
        <w:rPr>
          <w:rFonts w:ascii="Arial" w:hAnsi="Arial" w:cs="Arial"/>
          <w:b/>
          <w:i w:val="0"/>
          <w:color w:val="auto"/>
          <w:sz w:val="20"/>
          <w:szCs w:val="20"/>
        </w:rPr>
        <w:t xml:space="preserve">Table </w:t>
      </w:r>
      <w:r w:rsidRPr="00D11DAE">
        <w:rPr>
          <w:rFonts w:ascii="Arial" w:hAnsi="Arial" w:cs="Arial"/>
          <w:b/>
          <w:i w:val="0"/>
          <w:color w:val="auto"/>
          <w:sz w:val="20"/>
          <w:szCs w:val="20"/>
        </w:rPr>
        <w:fldChar w:fldCharType="begin"/>
      </w:r>
      <w:r w:rsidRPr="00D11DAE">
        <w:rPr>
          <w:rFonts w:ascii="Arial" w:hAnsi="Arial" w:cs="Arial"/>
          <w:b/>
          <w:i w:val="0"/>
          <w:color w:val="auto"/>
          <w:sz w:val="20"/>
          <w:szCs w:val="20"/>
        </w:rPr>
        <w:instrText xml:space="preserve"> SEQ Table \* ARABIC </w:instrText>
      </w:r>
      <w:r w:rsidRPr="00D11DAE">
        <w:rPr>
          <w:rFonts w:ascii="Arial" w:hAnsi="Arial" w:cs="Arial"/>
          <w:b/>
          <w:i w:val="0"/>
          <w:color w:val="auto"/>
          <w:sz w:val="20"/>
          <w:szCs w:val="20"/>
        </w:rPr>
        <w:fldChar w:fldCharType="separate"/>
      </w:r>
      <w:r w:rsidRPr="00D11DAE">
        <w:rPr>
          <w:rFonts w:ascii="Arial" w:hAnsi="Arial" w:cs="Arial"/>
          <w:b/>
          <w:i w:val="0"/>
          <w:color w:val="auto"/>
          <w:sz w:val="20"/>
          <w:szCs w:val="20"/>
        </w:rPr>
        <w:t>7</w:t>
      </w:r>
      <w:r w:rsidRPr="00D11DAE">
        <w:rPr>
          <w:rFonts w:ascii="Arial" w:hAnsi="Arial" w:cs="Arial"/>
          <w:b/>
          <w:i w:val="0"/>
          <w:color w:val="auto"/>
          <w:sz w:val="20"/>
          <w:szCs w:val="20"/>
        </w:rPr>
        <w:fldChar w:fldCharType="end"/>
      </w:r>
      <w:r w:rsidRPr="00D11DAE">
        <w:rPr>
          <w:rFonts w:ascii="Arial" w:hAnsi="Arial" w:cs="Arial"/>
          <w:b/>
          <w:i w:val="0"/>
          <w:color w:val="auto"/>
          <w:sz w:val="20"/>
          <w:szCs w:val="20"/>
        </w:rPr>
        <w:t>:</w:t>
      </w:r>
      <w:r w:rsidRPr="00D11DAE">
        <w:rPr>
          <w:rFonts w:ascii="Arial" w:hAnsi="Arial" w:cs="Arial"/>
          <w:i w:val="0"/>
          <w:color w:val="auto"/>
          <w:sz w:val="20"/>
          <w:szCs w:val="20"/>
        </w:rPr>
        <w:t xml:space="preserve"> Proximate composition of the sorghum and cowpea enriched noodles</w:t>
      </w:r>
    </w:p>
    <w:tbl>
      <w:tblPr>
        <w:tblStyle w:val="TableGrid"/>
        <w:tblpPr w:leftFromText="180" w:rightFromText="180" w:vertAnchor="text" w:horzAnchor="margin" w:tblpY="259"/>
        <w:tblW w:w="937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1"/>
        <w:gridCol w:w="1314"/>
        <w:gridCol w:w="1314"/>
        <w:gridCol w:w="1314"/>
        <w:gridCol w:w="1314"/>
        <w:gridCol w:w="1401"/>
        <w:gridCol w:w="1666"/>
      </w:tblGrid>
      <w:tr w:rsidR="00AB0BED" w:rsidRPr="00D11DAE" w14:paraId="31D954AD" w14:textId="77777777" w:rsidTr="00B80392">
        <w:trPr>
          <w:trHeight w:val="399"/>
        </w:trPr>
        <w:tc>
          <w:tcPr>
            <w:tcW w:w="1051" w:type="dxa"/>
            <w:tcBorders>
              <w:top w:val="single" w:sz="4" w:space="0" w:color="auto"/>
              <w:bottom w:val="single" w:sz="4" w:space="0" w:color="auto"/>
            </w:tcBorders>
          </w:tcPr>
          <w:p w14:paraId="13D318E1"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Sample</w:t>
            </w:r>
          </w:p>
        </w:tc>
        <w:tc>
          <w:tcPr>
            <w:tcW w:w="8323" w:type="dxa"/>
            <w:gridSpan w:val="6"/>
            <w:tcBorders>
              <w:top w:val="single" w:sz="4" w:space="0" w:color="auto"/>
              <w:bottom w:val="single" w:sz="4" w:space="0" w:color="auto"/>
            </w:tcBorders>
          </w:tcPr>
          <w:p w14:paraId="246E2DA2" w14:textId="77777777" w:rsidR="00AB0BED" w:rsidRPr="00D11DAE" w:rsidRDefault="00390854" w:rsidP="00677F99">
            <w:pPr>
              <w:spacing w:before="240" w:after="0" w:line="240" w:lineRule="auto"/>
              <w:jc w:val="center"/>
              <w:rPr>
                <w:rFonts w:ascii="Arial" w:hAnsi="Arial" w:cs="Arial"/>
                <w:b/>
                <w:sz w:val="20"/>
                <w:szCs w:val="20"/>
              </w:rPr>
            </w:pPr>
            <w:r w:rsidRPr="00D11DAE">
              <w:rPr>
                <w:rFonts w:ascii="Arial" w:hAnsi="Arial" w:cs="Arial"/>
                <w:b/>
                <w:sz w:val="20"/>
                <w:szCs w:val="20"/>
              </w:rPr>
              <w:t>Compositio</w:t>
            </w:r>
            <w:r w:rsidRPr="00D11DAE">
              <w:rPr>
                <w:rFonts w:ascii="Arial" w:hAnsi="Arial" w:cs="Arial"/>
                <w:b/>
                <w:sz w:val="20"/>
                <w:szCs w:val="20"/>
                <w:shd w:val="clear" w:color="auto" w:fill="FFFFFF"/>
              </w:rPr>
              <w:t>n (%)</w:t>
            </w:r>
          </w:p>
        </w:tc>
      </w:tr>
      <w:tr w:rsidR="00AB0BED" w:rsidRPr="00D11DAE" w14:paraId="53169F2A" w14:textId="77777777" w:rsidTr="00B80392">
        <w:trPr>
          <w:trHeight w:val="399"/>
        </w:trPr>
        <w:tc>
          <w:tcPr>
            <w:tcW w:w="1051" w:type="dxa"/>
            <w:tcBorders>
              <w:top w:val="single" w:sz="4" w:space="0" w:color="auto"/>
            </w:tcBorders>
          </w:tcPr>
          <w:p w14:paraId="79924CDB" w14:textId="77777777" w:rsidR="00AB0BED" w:rsidRPr="00D11DAE" w:rsidRDefault="00AB0BED" w:rsidP="00677F99">
            <w:pPr>
              <w:spacing w:before="240" w:after="0" w:line="240" w:lineRule="auto"/>
              <w:rPr>
                <w:rFonts w:ascii="Arial" w:hAnsi="Arial" w:cs="Arial"/>
                <w:sz w:val="20"/>
                <w:szCs w:val="20"/>
              </w:rPr>
            </w:pPr>
          </w:p>
        </w:tc>
        <w:tc>
          <w:tcPr>
            <w:tcW w:w="1314" w:type="dxa"/>
            <w:tcBorders>
              <w:top w:val="single" w:sz="4" w:space="0" w:color="auto"/>
              <w:bottom w:val="single" w:sz="4" w:space="0" w:color="auto"/>
            </w:tcBorders>
          </w:tcPr>
          <w:p w14:paraId="7C9B6FDB"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Moisture</w:t>
            </w:r>
          </w:p>
        </w:tc>
        <w:tc>
          <w:tcPr>
            <w:tcW w:w="1314" w:type="dxa"/>
            <w:tcBorders>
              <w:top w:val="single" w:sz="4" w:space="0" w:color="auto"/>
              <w:bottom w:val="single" w:sz="4" w:space="0" w:color="auto"/>
            </w:tcBorders>
          </w:tcPr>
          <w:p w14:paraId="721F1FF6"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Ash</w:t>
            </w:r>
          </w:p>
        </w:tc>
        <w:tc>
          <w:tcPr>
            <w:tcW w:w="1314" w:type="dxa"/>
            <w:tcBorders>
              <w:top w:val="single" w:sz="4" w:space="0" w:color="auto"/>
              <w:bottom w:val="single" w:sz="4" w:space="0" w:color="auto"/>
            </w:tcBorders>
          </w:tcPr>
          <w:p w14:paraId="2F1A26DD"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Crude fat</w:t>
            </w:r>
          </w:p>
        </w:tc>
        <w:tc>
          <w:tcPr>
            <w:tcW w:w="1314" w:type="dxa"/>
            <w:tcBorders>
              <w:top w:val="single" w:sz="4" w:space="0" w:color="auto"/>
              <w:bottom w:val="single" w:sz="4" w:space="0" w:color="auto"/>
            </w:tcBorders>
          </w:tcPr>
          <w:p w14:paraId="1951C7ED"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Crude fi</w:t>
            </w:r>
            <w:r w:rsidRPr="00D11DAE">
              <w:rPr>
                <w:rFonts w:ascii="Arial" w:hAnsi="Arial" w:cs="Arial"/>
                <w:b/>
                <w:sz w:val="20"/>
                <w:szCs w:val="20"/>
                <w:shd w:val="clear" w:color="auto" w:fill="FFFFFF"/>
              </w:rPr>
              <w:t>ber</w:t>
            </w:r>
          </w:p>
        </w:tc>
        <w:tc>
          <w:tcPr>
            <w:tcW w:w="1401" w:type="dxa"/>
            <w:tcBorders>
              <w:top w:val="single" w:sz="4" w:space="0" w:color="auto"/>
              <w:bottom w:val="single" w:sz="4" w:space="0" w:color="auto"/>
            </w:tcBorders>
          </w:tcPr>
          <w:p w14:paraId="716F8831"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Protei</w:t>
            </w:r>
            <w:r w:rsidRPr="00D11DAE">
              <w:rPr>
                <w:rFonts w:ascii="Arial" w:hAnsi="Arial" w:cs="Arial"/>
                <w:b/>
                <w:sz w:val="20"/>
                <w:szCs w:val="20"/>
                <w:shd w:val="clear" w:color="auto" w:fill="FFFFFF"/>
              </w:rPr>
              <w:t>n</w:t>
            </w:r>
          </w:p>
        </w:tc>
        <w:tc>
          <w:tcPr>
            <w:tcW w:w="1664" w:type="dxa"/>
            <w:tcBorders>
              <w:top w:val="single" w:sz="4" w:space="0" w:color="auto"/>
              <w:bottom w:val="single" w:sz="4" w:space="0" w:color="auto"/>
            </w:tcBorders>
          </w:tcPr>
          <w:p w14:paraId="5EC8A960" w14:textId="77777777" w:rsidR="00AB0BED" w:rsidRPr="00D11DAE" w:rsidRDefault="00390854" w:rsidP="00677F99">
            <w:pPr>
              <w:spacing w:before="240" w:after="0" w:line="240" w:lineRule="auto"/>
              <w:rPr>
                <w:rFonts w:ascii="Arial" w:hAnsi="Arial" w:cs="Arial"/>
                <w:b/>
                <w:sz w:val="20"/>
                <w:szCs w:val="20"/>
              </w:rPr>
            </w:pPr>
            <w:r w:rsidRPr="00D11DAE">
              <w:rPr>
                <w:rFonts w:ascii="Arial" w:hAnsi="Arial" w:cs="Arial"/>
                <w:b/>
                <w:sz w:val="20"/>
                <w:szCs w:val="20"/>
              </w:rPr>
              <w:t>Car</w:t>
            </w:r>
            <w:r w:rsidRPr="00D11DAE">
              <w:rPr>
                <w:rFonts w:ascii="Arial" w:hAnsi="Arial" w:cs="Arial"/>
                <w:b/>
                <w:sz w:val="20"/>
                <w:szCs w:val="20"/>
                <w:shd w:val="clear" w:color="auto" w:fill="FFFFFF"/>
              </w:rPr>
              <w:t>bohydrates</w:t>
            </w:r>
          </w:p>
        </w:tc>
      </w:tr>
      <w:tr w:rsidR="00AB0BED" w:rsidRPr="00D11DAE" w14:paraId="6D015B63" w14:textId="77777777" w:rsidTr="00B80392">
        <w:trPr>
          <w:trHeight w:val="592"/>
        </w:trPr>
        <w:tc>
          <w:tcPr>
            <w:tcW w:w="1051" w:type="dxa"/>
          </w:tcPr>
          <w:p w14:paraId="25E4FF8D"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shd w:val="clear" w:color="auto" w:fill="FFFFFF"/>
              </w:rPr>
              <w:t>Enriched noodles</w:t>
            </w:r>
          </w:p>
        </w:tc>
        <w:tc>
          <w:tcPr>
            <w:tcW w:w="1314" w:type="dxa"/>
            <w:tcBorders>
              <w:top w:val="single" w:sz="4" w:space="0" w:color="auto"/>
            </w:tcBorders>
          </w:tcPr>
          <w:p w14:paraId="5D2C9046"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9.45</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0.26</w:t>
            </w:r>
          </w:p>
        </w:tc>
        <w:tc>
          <w:tcPr>
            <w:tcW w:w="1314" w:type="dxa"/>
            <w:tcBorders>
              <w:top w:val="single" w:sz="4" w:space="0" w:color="auto"/>
            </w:tcBorders>
          </w:tcPr>
          <w:p w14:paraId="11A7B549"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0.89</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0.33</w:t>
            </w:r>
          </w:p>
        </w:tc>
        <w:tc>
          <w:tcPr>
            <w:tcW w:w="1314" w:type="dxa"/>
            <w:tcBorders>
              <w:top w:val="single" w:sz="4" w:space="0" w:color="auto"/>
            </w:tcBorders>
          </w:tcPr>
          <w:p w14:paraId="69E25B8D"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0.94</w:t>
            </w:r>
            <w:r w:rsidRPr="00D11DAE">
              <w:rPr>
                <w:rFonts w:ascii="Arial" w:hAnsi="Arial" w:cs="Arial"/>
                <w:sz w:val="20"/>
                <w:szCs w:val="20"/>
                <w:shd w:val="clear" w:color="auto" w:fill="FFFFFF"/>
                <w:vertAlign w:val="superscript"/>
              </w:rPr>
              <w:t>b</w:t>
            </w:r>
            <w:r w:rsidRPr="00D11DAE">
              <w:rPr>
                <w:rFonts w:ascii="Arial" w:hAnsi="Arial" w:cs="Arial"/>
                <w:sz w:val="20"/>
                <w:szCs w:val="20"/>
              </w:rPr>
              <w:t xml:space="preserve"> </w:t>
            </w:r>
            <w:r w:rsidRPr="00D11DAE">
              <w:rPr>
                <w:rFonts w:ascii="Arial" w:hAnsi="Arial" w:cs="Arial"/>
                <w:sz w:val="20"/>
                <w:szCs w:val="20"/>
                <w:shd w:val="clear" w:color="auto" w:fill="FFFFFF"/>
              </w:rPr>
              <w:t>± 0.03</w:t>
            </w:r>
          </w:p>
        </w:tc>
        <w:tc>
          <w:tcPr>
            <w:tcW w:w="1314" w:type="dxa"/>
            <w:tcBorders>
              <w:top w:val="single" w:sz="4" w:space="0" w:color="auto"/>
            </w:tcBorders>
          </w:tcPr>
          <w:p w14:paraId="2BDF2C9B"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1.6</w:t>
            </w:r>
            <w:r w:rsidRPr="00D11DAE">
              <w:rPr>
                <w:rFonts w:ascii="Arial" w:hAnsi="Arial" w:cs="Arial"/>
                <w:sz w:val="20"/>
                <w:szCs w:val="20"/>
                <w:shd w:val="clear" w:color="auto" w:fill="FFFFFF"/>
                <w:vertAlign w:val="superscript"/>
              </w:rPr>
              <w:t>b</w:t>
            </w:r>
            <w:r w:rsidRPr="00D11DAE">
              <w:rPr>
                <w:rFonts w:ascii="Arial" w:hAnsi="Arial" w:cs="Arial"/>
                <w:sz w:val="20"/>
                <w:szCs w:val="20"/>
              </w:rPr>
              <w:t xml:space="preserve"> </w:t>
            </w:r>
            <w:r w:rsidRPr="00D11DAE">
              <w:rPr>
                <w:rFonts w:ascii="Arial" w:hAnsi="Arial" w:cs="Arial"/>
                <w:sz w:val="20"/>
                <w:szCs w:val="20"/>
                <w:shd w:val="clear" w:color="auto" w:fill="FFFFFF"/>
              </w:rPr>
              <w:t>± 0.05</w:t>
            </w:r>
          </w:p>
        </w:tc>
        <w:tc>
          <w:tcPr>
            <w:tcW w:w="1401" w:type="dxa"/>
            <w:tcBorders>
              <w:top w:val="single" w:sz="4" w:space="0" w:color="auto"/>
            </w:tcBorders>
          </w:tcPr>
          <w:p w14:paraId="2BBEFDDE"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15.99</w:t>
            </w:r>
            <w:r w:rsidRPr="00D11DAE">
              <w:rPr>
                <w:rFonts w:ascii="Arial" w:hAnsi="Arial" w:cs="Arial"/>
                <w:sz w:val="20"/>
                <w:szCs w:val="20"/>
                <w:shd w:val="clear" w:color="auto" w:fill="FFFFFF"/>
                <w:vertAlign w:val="superscript"/>
              </w:rPr>
              <w:t>b</w:t>
            </w:r>
            <w:r w:rsidRPr="00D11DAE">
              <w:rPr>
                <w:rFonts w:ascii="Arial" w:hAnsi="Arial" w:cs="Arial"/>
                <w:sz w:val="20"/>
                <w:szCs w:val="20"/>
              </w:rPr>
              <w:t xml:space="preserve"> </w:t>
            </w:r>
            <w:r w:rsidRPr="00D11DAE">
              <w:rPr>
                <w:rFonts w:ascii="Arial" w:hAnsi="Arial" w:cs="Arial"/>
                <w:sz w:val="20"/>
                <w:szCs w:val="20"/>
                <w:shd w:val="clear" w:color="auto" w:fill="FFFFFF"/>
              </w:rPr>
              <w:t>± 0.21</w:t>
            </w:r>
          </w:p>
        </w:tc>
        <w:tc>
          <w:tcPr>
            <w:tcW w:w="1664" w:type="dxa"/>
            <w:tcBorders>
              <w:top w:val="single" w:sz="4" w:space="0" w:color="auto"/>
            </w:tcBorders>
          </w:tcPr>
          <w:p w14:paraId="591DF308"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71.15</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0.26</w:t>
            </w:r>
          </w:p>
        </w:tc>
      </w:tr>
      <w:tr w:rsidR="00AB0BED" w:rsidRPr="00D11DAE" w14:paraId="0DF426ED" w14:textId="77777777" w:rsidTr="00B80392">
        <w:trPr>
          <w:trHeight w:val="68"/>
        </w:trPr>
        <w:tc>
          <w:tcPr>
            <w:tcW w:w="1051" w:type="dxa"/>
          </w:tcPr>
          <w:p w14:paraId="681BCADD"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Co</w:t>
            </w:r>
            <w:r w:rsidRPr="00D11DAE">
              <w:rPr>
                <w:rFonts w:ascii="Arial" w:hAnsi="Arial" w:cs="Arial"/>
                <w:sz w:val="20"/>
                <w:szCs w:val="20"/>
                <w:shd w:val="clear" w:color="auto" w:fill="FFFFFF"/>
              </w:rPr>
              <w:t>ntrol</w:t>
            </w:r>
          </w:p>
        </w:tc>
        <w:tc>
          <w:tcPr>
            <w:tcW w:w="1314" w:type="dxa"/>
          </w:tcPr>
          <w:p w14:paraId="0D4281B1"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8.68</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2.73</w:t>
            </w:r>
          </w:p>
        </w:tc>
        <w:tc>
          <w:tcPr>
            <w:tcW w:w="1314" w:type="dxa"/>
          </w:tcPr>
          <w:p w14:paraId="4B760B03"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0.83</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0.15</w:t>
            </w:r>
          </w:p>
        </w:tc>
        <w:tc>
          <w:tcPr>
            <w:tcW w:w="1314" w:type="dxa"/>
          </w:tcPr>
          <w:p w14:paraId="0A915646"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0.53</w:t>
            </w:r>
            <w:r w:rsidRPr="00D11DAE">
              <w:rPr>
                <w:rFonts w:ascii="Arial" w:hAnsi="Arial" w:cs="Arial"/>
                <w:sz w:val="20"/>
                <w:szCs w:val="20"/>
                <w:shd w:val="clear" w:color="auto" w:fill="FFFFFF"/>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0.05</w:t>
            </w:r>
          </w:p>
        </w:tc>
        <w:tc>
          <w:tcPr>
            <w:tcW w:w="1314" w:type="dxa"/>
          </w:tcPr>
          <w:p w14:paraId="04A7694A"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0.48</w:t>
            </w:r>
            <w:r w:rsidRPr="00D11DAE">
              <w:rPr>
                <w:rFonts w:ascii="Arial" w:hAnsi="Arial" w:cs="Arial"/>
                <w:sz w:val="20"/>
                <w:szCs w:val="20"/>
                <w:shd w:val="clear" w:color="auto" w:fill="FFFFFF"/>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0.02</w:t>
            </w:r>
          </w:p>
        </w:tc>
        <w:tc>
          <w:tcPr>
            <w:tcW w:w="1401" w:type="dxa"/>
          </w:tcPr>
          <w:p w14:paraId="257EF5A8"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12.40</w:t>
            </w:r>
            <w:r w:rsidRPr="00D11DAE">
              <w:rPr>
                <w:rFonts w:ascii="Arial" w:hAnsi="Arial" w:cs="Arial"/>
                <w:sz w:val="20"/>
                <w:szCs w:val="20"/>
                <w:shd w:val="clear" w:color="auto" w:fill="FFFFFF"/>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0.21</w:t>
            </w:r>
          </w:p>
        </w:tc>
        <w:tc>
          <w:tcPr>
            <w:tcW w:w="1664" w:type="dxa"/>
          </w:tcPr>
          <w:p w14:paraId="12A2E33C" w14:textId="77777777" w:rsidR="00AB0BED" w:rsidRPr="00D11DAE" w:rsidRDefault="00390854" w:rsidP="00677F99">
            <w:pPr>
              <w:spacing w:before="240" w:after="0" w:line="240" w:lineRule="auto"/>
              <w:rPr>
                <w:rFonts w:ascii="Arial" w:hAnsi="Arial" w:cs="Arial"/>
                <w:sz w:val="20"/>
                <w:szCs w:val="20"/>
              </w:rPr>
            </w:pPr>
            <w:r w:rsidRPr="00D11DAE">
              <w:rPr>
                <w:rFonts w:ascii="Arial" w:hAnsi="Arial" w:cs="Arial"/>
                <w:sz w:val="20"/>
                <w:szCs w:val="20"/>
              </w:rPr>
              <w:t>77.09</w:t>
            </w:r>
            <w:r w:rsidRPr="00D11DAE">
              <w:rPr>
                <w:rFonts w:ascii="Arial" w:hAnsi="Arial" w:cs="Arial"/>
                <w:sz w:val="20"/>
                <w:szCs w:val="20"/>
                <w:vertAlign w:val="superscript"/>
              </w:rPr>
              <w:t>a</w:t>
            </w:r>
            <w:r w:rsidRPr="00D11DAE">
              <w:rPr>
                <w:rFonts w:ascii="Arial" w:hAnsi="Arial" w:cs="Arial"/>
                <w:sz w:val="20"/>
                <w:szCs w:val="20"/>
              </w:rPr>
              <w:t xml:space="preserve"> </w:t>
            </w:r>
            <w:r w:rsidRPr="00D11DAE">
              <w:rPr>
                <w:rFonts w:ascii="Arial" w:hAnsi="Arial" w:cs="Arial"/>
                <w:sz w:val="20"/>
                <w:szCs w:val="20"/>
                <w:shd w:val="clear" w:color="auto" w:fill="FFFFFF"/>
              </w:rPr>
              <w:t>± 2.7</w:t>
            </w:r>
          </w:p>
        </w:tc>
      </w:tr>
    </w:tbl>
    <w:p w14:paraId="6A86196D" w14:textId="77777777" w:rsidR="00B80392" w:rsidRDefault="00B80392" w:rsidP="00DE4094">
      <w:pPr>
        <w:spacing w:after="240" w:line="240" w:lineRule="auto"/>
        <w:jc w:val="both"/>
        <w:rPr>
          <w:rFonts w:ascii="Arial" w:hAnsi="Arial" w:cs="Arial"/>
          <w:sz w:val="20"/>
          <w:szCs w:val="20"/>
        </w:rPr>
      </w:pPr>
    </w:p>
    <w:p w14:paraId="358A67CE" w14:textId="77777777" w:rsidR="00AB0BED" w:rsidRDefault="00390854" w:rsidP="00A93285">
      <w:pPr>
        <w:spacing w:after="0" w:line="240" w:lineRule="auto"/>
        <w:jc w:val="both"/>
        <w:rPr>
          <w:rFonts w:ascii="Arial" w:hAnsi="Arial" w:cs="Arial"/>
          <w:sz w:val="20"/>
          <w:szCs w:val="20"/>
        </w:rPr>
      </w:pPr>
      <w:r w:rsidRPr="00B80392">
        <w:rPr>
          <w:rFonts w:ascii="Arial" w:hAnsi="Arial" w:cs="Arial"/>
          <w:sz w:val="20"/>
          <w:szCs w:val="20"/>
        </w:rPr>
        <w:t>The data are means ± standard deviation of three determinations (n=3). Means in each column with different superscripts ar</w:t>
      </w:r>
      <w:r w:rsidR="00EE1F4E">
        <w:rPr>
          <w:rFonts w:ascii="Arial" w:hAnsi="Arial" w:cs="Arial"/>
          <w:sz w:val="20"/>
          <w:szCs w:val="20"/>
        </w:rPr>
        <w:t>e significantly different (</w:t>
      </w:r>
      <w:r w:rsidR="00EE1F4E" w:rsidRPr="00EE1F4E">
        <w:rPr>
          <w:rFonts w:ascii="Arial" w:hAnsi="Arial" w:cs="Arial"/>
          <w:i/>
          <w:sz w:val="20"/>
          <w:szCs w:val="20"/>
        </w:rPr>
        <w:t>P</w:t>
      </w:r>
      <w:r w:rsidR="00EE1F4E">
        <w:rPr>
          <w:rFonts w:ascii="Arial" w:hAnsi="Arial" w:cs="Arial"/>
          <w:sz w:val="20"/>
          <w:szCs w:val="20"/>
        </w:rPr>
        <w:t xml:space="preserve"> &lt; </w:t>
      </w:r>
      <w:r w:rsidRPr="00B80392">
        <w:rPr>
          <w:rFonts w:ascii="Arial" w:hAnsi="Arial" w:cs="Arial"/>
          <w:sz w:val="20"/>
          <w:szCs w:val="20"/>
        </w:rPr>
        <w:t>.05).</w:t>
      </w:r>
    </w:p>
    <w:p w14:paraId="19BD1152" w14:textId="77777777" w:rsidR="00A93285" w:rsidRPr="00B80392" w:rsidRDefault="00A93285" w:rsidP="00A93285">
      <w:pPr>
        <w:spacing w:after="0" w:line="240" w:lineRule="auto"/>
        <w:jc w:val="both"/>
        <w:rPr>
          <w:rFonts w:ascii="Arial" w:hAnsi="Arial" w:cs="Arial"/>
          <w:sz w:val="20"/>
          <w:szCs w:val="20"/>
        </w:rPr>
      </w:pPr>
    </w:p>
    <w:p w14:paraId="054E3535" w14:textId="77777777" w:rsidR="00AB0BED" w:rsidRPr="00A93285" w:rsidRDefault="00AB0BED" w:rsidP="00DE4094">
      <w:pPr>
        <w:spacing w:after="0" w:line="240" w:lineRule="auto"/>
        <w:rPr>
          <w:rFonts w:ascii="Arial" w:hAnsi="Arial" w:cs="Arial"/>
          <w:b/>
          <w:sz w:val="20"/>
          <w:szCs w:val="20"/>
        </w:rPr>
      </w:pPr>
    </w:p>
    <w:p w14:paraId="245BF17F" w14:textId="77777777" w:rsidR="00AB0BED" w:rsidRDefault="00A93285" w:rsidP="006E367D">
      <w:pPr>
        <w:spacing w:after="0" w:line="240" w:lineRule="auto"/>
        <w:jc w:val="both"/>
        <w:rPr>
          <w:rFonts w:ascii="Arial" w:hAnsi="Arial" w:cs="Arial"/>
          <w:b/>
        </w:rPr>
      </w:pPr>
      <w:r w:rsidRPr="00500250">
        <w:rPr>
          <w:rFonts w:ascii="Arial" w:hAnsi="Arial" w:cs="Arial"/>
          <w:b/>
        </w:rPr>
        <w:t>4.</w:t>
      </w:r>
      <w:r w:rsidR="00390854" w:rsidRPr="00500250">
        <w:rPr>
          <w:rFonts w:ascii="Arial" w:hAnsi="Arial" w:cs="Arial"/>
          <w:b/>
        </w:rPr>
        <w:t xml:space="preserve"> CONCLUSION</w:t>
      </w:r>
    </w:p>
    <w:p w14:paraId="764C544C" w14:textId="77777777" w:rsidR="006E367D" w:rsidRPr="006E367D" w:rsidRDefault="006E367D" w:rsidP="006E367D">
      <w:pPr>
        <w:spacing w:after="0" w:line="240" w:lineRule="auto"/>
        <w:jc w:val="both"/>
        <w:rPr>
          <w:rFonts w:ascii="Arial" w:hAnsi="Arial" w:cs="Arial"/>
          <w:b/>
          <w:sz w:val="20"/>
          <w:szCs w:val="20"/>
        </w:rPr>
      </w:pPr>
    </w:p>
    <w:p w14:paraId="694AEC88" w14:textId="77777777" w:rsidR="00AB0BED" w:rsidRDefault="00390854" w:rsidP="00500250">
      <w:pPr>
        <w:spacing w:after="0" w:line="240" w:lineRule="auto"/>
        <w:jc w:val="both"/>
        <w:rPr>
          <w:rFonts w:ascii="Arial" w:hAnsi="Arial" w:cs="Arial"/>
          <w:sz w:val="20"/>
          <w:szCs w:val="20"/>
        </w:rPr>
      </w:pPr>
      <w:r w:rsidRPr="006E367D">
        <w:rPr>
          <w:rFonts w:ascii="Arial" w:hAnsi="Arial" w:cs="Arial"/>
          <w:sz w:val="20"/>
          <w:szCs w:val="20"/>
        </w:rPr>
        <w:t xml:space="preserve">This study sought to develop an optimal formulation for noodles made from sorghum and cowpea as partial substitutes of wheat and to assess the sensory acceptability of the noodles developed. With the use of response surface methodology, an optimal noodles formulation, consisting </w:t>
      </w:r>
      <w:r w:rsidRPr="006E367D">
        <w:rPr>
          <w:rFonts w:ascii="Arial" w:hAnsi="Arial" w:cs="Arial"/>
          <w:sz w:val="20"/>
          <w:szCs w:val="20"/>
          <w:shd w:val="clear" w:color="auto" w:fill="FFFFFF"/>
        </w:rPr>
        <w:t xml:space="preserve">55% wheat, 36% sorghum and 9% cowpea </w:t>
      </w:r>
      <w:r w:rsidRPr="006E367D">
        <w:rPr>
          <w:rFonts w:ascii="Arial" w:hAnsi="Arial" w:cs="Arial"/>
          <w:sz w:val="20"/>
          <w:szCs w:val="20"/>
        </w:rPr>
        <w:t>was obtained, and this included</w:t>
      </w:r>
      <w:r w:rsidRPr="006E367D">
        <w:rPr>
          <w:rFonts w:ascii="Arial" w:hAnsi="Arial" w:cs="Arial"/>
          <w:sz w:val="20"/>
          <w:szCs w:val="20"/>
          <w:shd w:val="clear" w:color="auto" w:fill="FFFFFF"/>
        </w:rPr>
        <w:t xml:space="preserve"> of wheat, sorghum and cowpea. The optimal formulation </w:t>
      </w:r>
      <w:r w:rsidRPr="006E367D">
        <w:rPr>
          <w:rFonts w:ascii="Arial" w:hAnsi="Arial" w:cs="Arial"/>
          <w:sz w:val="20"/>
          <w:szCs w:val="20"/>
        </w:rPr>
        <w:t>contained markedly higher protein and acid detergent fiber than noodles made without wheat substitution</w:t>
      </w:r>
      <w:r w:rsidRPr="006E367D">
        <w:rPr>
          <w:rFonts w:ascii="Arial" w:hAnsi="Arial" w:cs="Arial"/>
          <w:sz w:val="20"/>
          <w:szCs w:val="20"/>
          <w:shd w:val="clear" w:color="auto" w:fill="FFFFFF"/>
        </w:rPr>
        <w:t xml:space="preserve">. </w:t>
      </w:r>
      <w:r w:rsidRPr="006E367D">
        <w:rPr>
          <w:rFonts w:ascii="Arial" w:hAnsi="Arial" w:cs="Arial"/>
          <w:sz w:val="20"/>
          <w:szCs w:val="20"/>
        </w:rPr>
        <w:t xml:space="preserve">The noodles produced from the optimal formulation were acceptable with an average overall acceptability score of 6.17 on the 9-point hedonic scale. The noodles made using the developed optimal formulation had significantly higher protein and fiber content compared to the control. The findings of this study showed the </w:t>
      </w:r>
      <w:r w:rsidRPr="006E367D">
        <w:rPr>
          <w:rFonts w:ascii="Arial" w:hAnsi="Arial" w:cs="Arial"/>
          <w:sz w:val="20"/>
          <w:szCs w:val="20"/>
        </w:rPr>
        <w:lastRenderedPageBreak/>
        <w:t>potential of sorghum and cowpea as ingredients in noodle production, but also indicated the necessity of improvement of certain sensory attributes of the developed noodles. Utilization of sorghum and cowpea for commercial production of noodles could contribute to the socio-economic benefits by creating a new market for these crops. It would also contribute to improvement in nutrient intake among consumers of noodles.</w:t>
      </w:r>
    </w:p>
    <w:p w14:paraId="52316EF3" w14:textId="5089365B" w:rsidR="00D11B67" w:rsidRDefault="00D11B67" w:rsidP="00C530B5">
      <w:pPr>
        <w:spacing w:after="0" w:line="240" w:lineRule="auto"/>
        <w:jc w:val="both"/>
        <w:rPr>
          <w:rFonts w:ascii="Arial" w:hAnsi="Arial" w:cs="Arial"/>
          <w:sz w:val="20"/>
          <w:szCs w:val="20"/>
        </w:rPr>
      </w:pPr>
    </w:p>
    <w:p w14:paraId="12BB8C95" w14:textId="77777777" w:rsidR="00816E75" w:rsidRDefault="00816E75" w:rsidP="00C530B5">
      <w:pPr>
        <w:spacing w:after="0" w:line="240" w:lineRule="auto"/>
        <w:jc w:val="both"/>
        <w:rPr>
          <w:rFonts w:ascii="Arial" w:hAnsi="Arial" w:cs="Arial"/>
          <w:sz w:val="20"/>
          <w:szCs w:val="20"/>
        </w:rPr>
      </w:pPr>
    </w:p>
    <w:p w14:paraId="78CF27E3" w14:textId="3922B97F" w:rsidR="00816E75" w:rsidRPr="00516C80" w:rsidRDefault="004839D8" w:rsidP="00816E75">
      <w:pPr>
        <w:spacing w:after="0" w:line="240" w:lineRule="auto"/>
        <w:jc w:val="both"/>
        <w:rPr>
          <w:rFonts w:ascii="Arial" w:hAnsi="Arial" w:cs="Arial"/>
          <w:b/>
          <w:sz w:val="20"/>
          <w:szCs w:val="20"/>
        </w:rPr>
      </w:pPr>
      <w:r>
        <w:rPr>
          <w:rFonts w:ascii="Arial" w:hAnsi="Arial" w:cs="Arial"/>
          <w:b/>
          <w:sz w:val="20"/>
          <w:szCs w:val="20"/>
        </w:rPr>
        <w:t>COMPETING INTERESTS DISCLAIMER</w:t>
      </w:r>
    </w:p>
    <w:p w14:paraId="4A33DB17" w14:textId="20BB342E" w:rsidR="00816E75" w:rsidRDefault="00816E75" w:rsidP="00816E75">
      <w:pPr>
        <w:spacing w:after="0" w:line="240" w:lineRule="auto"/>
        <w:jc w:val="both"/>
        <w:rPr>
          <w:rFonts w:ascii="Arial" w:hAnsi="Arial" w:cs="Arial"/>
          <w:sz w:val="20"/>
          <w:szCs w:val="20"/>
        </w:rPr>
      </w:pPr>
      <w:r w:rsidRPr="00816E7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13C2FAA" w14:textId="77777777" w:rsidR="00763659" w:rsidRDefault="00763659" w:rsidP="00816E75">
      <w:pPr>
        <w:spacing w:after="0" w:line="240" w:lineRule="auto"/>
        <w:jc w:val="both"/>
        <w:rPr>
          <w:rFonts w:ascii="Arial" w:hAnsi="Arial" w:cs="Arial"/>
          <w:sz w:val="20"/>
          <w:szCs w:val="20"/>
        </w:rPr>
      </w:pPr>
    </w:p>
    <w:p w14:paraId="6CFD50F1" w14:textId="783BAD76" w:rsidR="00763659" w:rsidRDefault="00763659" w:rsidP="00816E75">
      <w:pPr>
        <w:spacing w:after="0" w:line="240" w:lineRule="auto"/>
        <w:jc w:val="both"/>
        <w:rPr>
          <w:rFonts w:ascii="Arial" w:hAnsi="Arial" w:cs="Arial"/>
          <w:b/>
          <w:sz w:val="20"/>
          <w:szCs w:val="20"/>
        </w:rPr>
      </w:pPr>
      <w:r w:rsidRPr="00763659">
        <w:rPr>
          <w:rFonts w:ascii="Arial" w:hAnsi="Arial" w:cs="Arial"/>
          <w:b/>
          <w:sz w:val="20"/>
          <w:szCs w:val="20"/>
        </w:rPr>
        <w:t>ETHICAL ISSUES STATEMENT</w:t>
      </w:r>
    </w:p>
    <w:p w14:paraId="247A79FC" w14:textId="7C374747" w:rsidR="00763659" w:rsidRPr="00F22189" w:rsidRDefault="00763659" w:rsidP="00816E75">
      <w:pPr>
        <w:spacing w:after="0" w:line="240" w:lineRule="auto"/>
        <w:jc w:val="both"/>
        <w:rPr>
          <w:rFonts w:ascii="Times New Roman" w:hAnsi="Times New Roman" w:cs="Times New Roman"/>
          <w:sz w:val="20"/>
          <w:szCs w:val="20"/>
        </w:rPr>
      </w:pPr>
      <w:r w:rsidRPr="00763659">
        <w:rPr>
          <w:rFonts w:ascii="Arial" w:hAnsi="Arial" w:cs="Arial"/>
          <w:sz w:val="20"/>
          <w:szCs w:val="20"/>
        </w:rPr>
        <w:t>Authors</w:t>
      </w:r>
      <w:r w:rsidR="00F22189">
        <w:rPr>
          <w:rFonts w:ascii="Arial" w:hAnsi="Arial" w:cs="Arial"/>
          <w:sz w:val="20"/>
          <w:szCs w:val="20"/>
        </w:rPr>
        <w:t xml:space="preserve"> declare that there are </w:t>
      </w:r>
      <w:r w:rsidR="00F22189" w:rsidRPr="00816E75">
        <w:rPr>
          <w:rFonts w:ascii="Arial" w:hAnsi="Arial" w:cs="Arial"/>
          <w:sz w:val="20"/>
          <w:szCs w:val="20"/>
        </w:rPr>
        <w:t>n</w:t>
      </w:r>
      <w:r w:rsidR="00F22189">
        <w:rPr>
          <w:rFonts w:ascii="Arial" w:eastAsia="Calibri" w:hAnsi="Arial" w:cs="Arial"/>
          <w:kern w:val="2"/>
          <w:sz w:val="20"/>
          <w:szCs w:val="20"/>
        </w:rPr>
        <w:t>o ethical issues i</w:t>
      </w:r>
      <w:r w:rsidR="00F22189" w:rsidRPr="00816E75">
        <w:rPr>
          <w:rFonts w:ascii="Arial" w:hAnsi="Arial" w:cs="Arial"/>
          <w:sz w:val="20"/>
          <w:szCs w:val="20"/>
        </w:rPr>
        <w:t>n</w:t>
      </w:r>
      <w:r w:rsidR="00F22189">
        <w:rPr>
          <w:rFonts w:ascii="Arial" w:eastAsia="Calibri" w:hAnsi="Arial" w:cs="Arial"/>
          <w:kern w:val="2"/>
          <w:sz w:val="20"/>
          <w:szCs w:val="20"/>
        </w:rPr>
        <w:t xml:space="preserve"> this ma</w:t>
      </w:r>
      <w:r w:rsidR="00F22189" w:rsidRPr="00816E75">
        <w:rPr>
          <w:rFonts w:ascii="Arial" w:hAnsi="Arial" w:cs="Arial"/>
          <w:sz w:val="20"/>
          <w:szCs w:val="20"/>
        </w:rPr>
        <w:t>n</w:t>
      </w:r>
      <w:r w:rsidR="00F22189">
        <w:rPr>
          <w:rFonts w:ascii="Arial" w:eastAsia="Calibri" w:hAnsi="Arial" w:cs="Arial"/>
          <w:kern w:val="2"/>
          <w:sz w:val="20"/>
          <w:szCs w:val="20"/>
        </w:rPr>
        <w:t>uscript.</w:t>
      </w:r>
      <w:bookmarkStart w:id="0" w:name="_GoBack"/>
      <w:bookmarkEnd w:id="0"/>
    </w:p>
    <w:p w14:paraId="48CD79CA" w14:textId="0DC61340" w:rsidR="0088146F" w:rsidRPr="00D10E0C" w:rsidRDefault="0088146F" w:rsidP="00816E75">
      <w:pPr>
        <w:spacing w:after="0" w:line="240" w:lineRule="auto"/>
        <w:jc w:val="both"/>
        <w:rPr>
          <w:rFonts w:ascii="Arial" w:hAnsi="Arial" w:cs="Arial"/>
          <w:sz w:val="20"/>
          <w:szCs w:val="20"/>
        </w:rPr>
      </w:pPr>
    </w:p>
    <w:p w14:paraId="7D3C220C" w14:textId="4F313466" w:rsidR="0088146F" w:rsidRPr="00516C80" w:rsidRDefault="00D10E0C" w:rsidP="004839D8">
      <w:pPr>
        <w:spacing w:after="0"/>
        <w:jc w:val="both"/>
        <w:rPr>
          <w:rFonts w:ascii="Arial" w:eastAsia="Calibri" w:hAnsi="Arial" w:cs="Arial"/>
          <w:b/>
          <w:kern w:val="2"/>
          <w:sz w:val="20"/>
          <w:szCs w:val="20"/>
        </w:rPr>
      </w:pPr>
      <w:bookmarkStart w:id="1" w:name="_Hlk197682619"/>
      <w:bookmarkStart w:id="2" w:name="_Hlk180402183"/>
      <w:bookmarkStart w:id="3" w:name="_Hlk183680988"/>
      <w:r w:rsidRPr="00516C80">
        <w:rPr>
          <w:rFonts w:ascii="Arial" w:eastAsia="Calibri" w:hAnsi="Arial" w:cs="Arial"/>
          <w:b/>
          <w:kern w:val="2"/>
          <w:sz w:val="20"/>
          <w:szCs w:val="20"/>
        </w:rPr>
        <w:t>DISCLAIMER (ARTIFICIAL INTELLIGENCE)</w:t>
      </w:r>
    </w:p>
    <w:p w14:paraId="36A2E771" w14:textId="5CA97A81" w:rsidR="0088146F" w:rsidRPr="00D10E0C" w:rsidRDefault="0088146F" w:rsidP="004839D8">
      <w:pPr>
        <w:spacing w:after="0"/>
        <w:rPr>
          <w:rFonts w:ascii="Arial" w:eastAsia="Calibri" w:hAnsi="Arial" w:cs="Arial"/>
          <w:kern w:val="2"/>
          <w:sz w:val="20"/>
          <w:szCs w:val="20"/>
        </w:rPr>
      </w:pPr>
      <w:r w:rsidRPr="00D10E0C">
        <w:rPr>
          <w:rFonts w:ascii="Arial" w:eastAsia="Calibri" w:hAnsi="Arial" w:cs="Arial"/>
          <w:kern w:val="2"/>
          <w:sz w:val="20"/>
          <w:szCs w:val="20"/>
        </w:rPr>
        <w:t>Author(s) hereby declare that NO generative AI technologies such as Large Language Models (</w:t>
      </w:r>
      <w:proofErr w:type="spellStart"/>
      <w:r w:rsidRPr="00D10E0C">
        <w:rPr>
          <w:rFonts w:ascii="Arial" w:eastAsia="Calibri" w:hAnsi="Arial" w:cs="Arial"/>
          <w:kern w:val="2"/>
          <w:sz w:val="20"/>
          <w:szCs w:val="20"/>
        </w:rPr>
        <w:t>ChatGPT</w:t>
      </w:r>
      <w:proofErr w:type="spellEnd"/>
      <w:r w:rsidRPr="00D10E0C">
        <w:rPr>
          <w:rFonts w:ascii="Arial" w:eastAsia="Calibri" w:hAnsi="Arial" w:cs="Arial"/>
          <w:kern w:val="2"/>
          <w:sz w:val="20"/>
          <w:szCs w:val="20"/>
        </w:rPr>
        <w:t>, COPILOT, etc.) and text-to-image generators have been used during</w:t>
      </w:r>
      <w:r w:rsidR="004839D8">
        <w:rPr>
          <w:rFonts w:ascii="Arial" w:eastAsia="Calibri" w:hAnsi="Arial" w:cs="Arial"/>
          <w:kern w:val="2"/>
          <w:sz w:val="20"/>
          <w:szCs w:val="20"/>
        </w:rPr>
        <w:t xml:space="preserve"> the writing or editing of this </w:t>
      </w:r>
      <w:r w:rsidRPr="00D10E0C">
        <w:rPr>
          <w:rFonts w:ascii="Arial" w:eastAsia="Calibri" w:hAnsi="Arial" w:cs="Arial"/>
          <w:kern w:val="2"/>
          <w:sz w:val="20"/>
          <w:szCs w:val="20"/>
        </w:rPr>
        <w:t xml:space="preserve">manuscript. </w:t>
      </w:r>
    </w:p>
    <w:bookmarkEnd w:id="1"/>
    <w:bookmarkEnd w:id="2"/>
    <w:bookmarkEnd w:id="3"/>
    <w:p w14:paraId="02DD4210" w14:textId="77777777" w:rsidR="0088146F" w:rsidRDefault="0088146F" w:rsidP="00816E75">
      <w:pPr>
        <w:spacing w:after="0" w:line="240" w:lineRule="auto"/>
        <w:jc w:val="both"/>
        <w:rPr>
          <w:rFonts w:ascii="Arial" w:hAnsi="Arial" w:cs="Arial"/>
          <w:sz w:val="20"/>
          <w:szCs w:val="20"/>
        </w:rPr>
      </w:pPr>
    </w:p>
    <w:p w14:paraId="7BC1B9B0" w14:textId="77777777" w:rsidR="004A1BC0" w:rsidRDefault="004A1BC0" w:rsidP="00C530B5">
      <w:pPr>
        <w:spacing w:after="0" w:line="240" w:lineRule="auto"/>
        <w:jc w:val="both"/>
        <w:rPr>
          <w:rFonts w:ascii="Arial" w:hAnsi="Arial" w:cs="Arial"/>
          <w:sz w:val="20"/>
          <w:szCs w:val="20"/>
        </w:rPr>
      </w:pPr>
    </w:p>
    <w:p w14:paraId="51FD894D" w14:textId="77777777" w:rsidR="00AB0BED" w:rsidRPr="006E367D" w:rsidRDefault="00AB0BED" w:rsidP="00DE4094">
      <w:pPr>
        <w:spacing w:line="240" w:lineRule="auto"/>
        <w:rPr>
          <w:rFonts w:ascii="Arial" w:hAnsi="Arial" w:cs="Arial"/>
          <w:b/>
          <w:color w:val="000000" w:themeColor="text1"/>
          <w:sz w:val="20"/>
          <w:szCs w:val="20"/>
          <w:shd w:val="clear" w:color="auto" w:fill="FFFFFF"/>
        </w:rPr>
      </w:pPr>
    </w:p>
    <w:p w14:paraId="06892C43" w14:textId="77777777" w:rsidR="00AB0BED" w:rsidRPr="00A72EA0" w:rsidRDefault="00390854" w:rsidP="00DE4094">
      <w:pPr>
        <w:spacing w:before="240" w:after="0" w:line="240" w:lineRule="auto"/>
        <w:jc w:val="both"/>
        <w:rPr>
          <w:rStyle w:val="selectable-text"/>
          <w:rFonts w:ascii="Arial" w:hAnsi="Arial" w:cs="Arial"/>
          <w:b/>
          <w:color w:val="000000" w:themeColor="text1"/>
          <w:sz w:val="24"/>
          <w:szCs w:val="24"/>
        </w:rPr>
      </w:pPr>
      <w:r w:rsidRPr="00A72EA0">
        <w:rPr>
          <w:rStyle w:val="selectable-text"/>
          <w:rFonts w:ascii="Arial" w:hAnsi="Arial" w:cs="Arial"/>
          <w:b/>
          <w:color w:val="000000" w:themeColor="text1"/>
          <w:sz w:val="24"/>
          <w:szCs w:val="24"/>
        </w:rPr>
        <w:t>REFERE</w:t>
      </w:r>
      <w:r w:rsidRPr="00A72EA0">
        <w:rPr>
          <w:rStyle w:val="fontstyle01"/>
          <w:rFonts w:ascii="Arial" w:hAnsi="Arial" w:cs="Arial"/>
          <w:b/>
          <w:color w:val="000000" w:themeColor="text1"/>
          <w:sz w:val="24"/>
          <w:szCs w:val="24"/>
        </w:rPr>
        <w:t>NCES</w:t>
      </w:r>
    </w:p>
    <w:p w14:paraId="5A928154" w14:textId="77777777" w:rsidR="004F130D" w:rsidRPr="004F130D" w:rsidRDefault="00390854" w:rsidP="004F130D">
      <w:pPr>
        <w:pStyle w:val="EndNoteBibliography"/>
        <w:spacing w:after="0"/>
        <w:ind w:left="720" w:hanging="720"/>
        <w:rPr>
          <w:noProof/>
        </w:rPr>
      </w:pPr>
      <w:r w:rsidRPr="009A6865">
        <w:rPr>
          <w:rStyle w:val="selectable-text"/>
          <w:rFonts w:ascii="Arial" w:hAnsi="Arial" w:cs="Arial"/>
          <w:color w:val="000000" w:themeColor="text1"/>
          <w:sz w:val="20"/>
          <w:szCs w:val="20"/>
        </w:rPr>
        <w:fldChar w:fldCharType="begin"/>
      </w:r>
      <w:r w:rsidRPr="009A6865">
        <w:rPr>
          <w:rStyle w:val="selectable-text"/>
          <w:rFonts w:ascii="Arial" w:hAnsi="Arial" w:cs="Arial"/>
          <w:color w:val="000000" w:themeColor="text1"/>
          <w:sz w:val="20"/>
          <w:szCs w:val="20"/>
        </w:rPr>
        <w:instrText xml:space="preserve"> ADDIN EN.REFLIST </w:instrText>
      </w:r>
      <w:r w:rsidRPr="009A6865">
        <w:rPr>
          <w:rStyle w:val="selectable-text"/>
          <w:rFonts w:ascii="Arial" w:hAnsi="Arial" w:cs="Arial"/>
          <w:color w:val="000000" w:themeColor="text1"/>
          <w:sz w:val="20"/>
          <w:szCs w:val="20"/>
        </w:rPr>
        <w:fldChar w:fldCharType="separate"/>
      </w:r>
      <w:r w:rsidR="004F130D" w:rsidRPr="004F130D">
        <w:rPr>
          <w:noProof/>
        </w:rPr>
        <w:t xml:space="preserve">Adejuwon, O. H., Jideani, A. I., &amp; Falade, K. O. (2020). Quality and public health concerns of instant noodles as influenced by raw materials and processing technology. </w:t>
      </w:r>
      <w:r w:rsidR="004F130D" w:rsidRPr="004F130D">
        <w:rPr>
          <w:i/>
          <w:noProof/>
        </w:rPr>
        <w:t>Food Reviews International</w:t>
      </w:r>
      <w:r w:rsidR="004F130D" w:rsidRPr="004F130D">
        <w:rPr>
          <w:noProof/>
        </w:rPr>
        <w:t>,</w:t>
      </w:r>
      <w:r w:rsidR="004F130D" w:rsidRPr="004F130D">
        <w:rPr>
          <w:i/>
          <w:noProof/>
        </w:rPr>
        <w:t xml:space="preserve"> 36</w:t>
      </w:r>
      <w:r w:rsidR="004F130D" w:rsidRPr="004F130D">
        <w:rPr>
          <w:noProof/>
        </w:rPr>
        <w:t xml:space="preserve">(3), 276-317. </w:t>
      </w:r>
    </w:p>
    <w:p w14:paraId="6A60D8D8" w14:textId="77777777" w:rsidR="004F130D" w:rsidRPr="004F130D" w:rsidRDefault="004F130D" w:rsidP="004F130D">
      <w:pPr>
        <w:pStyle w:val="EndNoteBibliography"/>
        <w:spacing w:after="0"/>
        <w:ind w:left="720" w:hanging="720"/>
        <w:rPr>
          <w:noProof/>
        </w:rPr>
      </w:pPr>
      <w:r w:rsidRPr="004F130D">
        <w:rPr>
          <w:noProof/>
        </w:rPr>
        <w:t xml:space="preserve">Affrifah, N. S., Phillips, R. D., &amp; Saalia, F. K. (2022). Cowpeas: Nutritional profile, processing methods and products—A review. </w:t>
      </w:r>
      <w:r w:rsidRPr="004F130D">
        <w:rPr>
          <w:i/>
          <w:noProof/>
        </w:rPr>
        <w:t>Legume Science</w:t>
      </w:r>
      <w:r w:rsidRPr="004F130D">
        <w:rPr>
          <w:noProof/>
        </w:rPr>
        <w:t>,</w:t>
      </w:r>
      <w:r w:rsidRPr="004F130D">
        <w:rPr>
          <w:i/>
          <w:noProof/>
        </w:rPr>
        <w:t xml:space="preserve"> 4</w:t>
      </w:r>
      <w:r w:rsidRPr="004F130D">
        <w:rPr>
          <w:noProof/>
        </w:rPr>
        <w:t xml:space="preserve">(3), e131. </w:t>
      </w:r>
    </w:p>
    <w:p w14:paraId="66774B73" w14:textId="77777777" w:rsidR="004F130D" w:rsidRPr="004F130D" w:rsidRDefault="004F130D" w:rsidP="004F130D">
      <w:pPr>
        <w:pStyle w:val="EndNoteBibliography"/>
        <w:spacing w:after="0"/>
        <w:ind w:left="720" w:hanging="720"/>
        <w:rPr>
          <w:noProof/>
        </w:rPr>
      </w:pPr>
      <w:r w:rsidRPr="004F130D">
        <w:rPr>
          <w:noProof/>
        </w:rPr>
        <w:t xml:space="preserve">Agomuo, J., Ifeka, C., &amp; Ibilaye, R. (2024). Quality Evaluation of Noodles Produced from Wheat Flour (Triticum spp.), Sorghum Flour (Sorghum bicolar) and Pumpkin Seed Flour (Cucurbita pepo) Enriched with Eggyolk Powder. </w:t>
      </w:r>
      <w:r w:rsidRPr="004F130D">
        <w:rPr>
          <w:i/>
          <w:noProof/>
        </w:rPr>
        <w:t>Nigeria Agricultural Journal</w:t>
      </w:r>
      <w:r w:rsidRPr="004F130D">
        <w:rPr>
          <w:noProof/>
        </w:rPr>
        <w:t>,</w:t>
      </w:r>
      <w:r w:rsidRPr="004F130D">
        <w:rPr>
          <w:i/>
          <w:noProof/>
        </w:rPr>
        <w:t xml:space="preserve"> 55</w:t>
      </w:r>
      <w:r w:rsidRPr="004F130D">
        <w:rPr>
          <w:noProof/>
        </w:rPr>
        <w:t xml:space="preserve">(1), 295-301. </w:t>
      </w:r>
    </w:p>
    <w:p w14:paraId="3228598D" w14:textId="02650E50" w:rsidR="004F130D" w:rsidRPr="004F130D" w:rsidRDefault="004F130D" w:rsidP="004F130D">
      <w:pPr>
        <w:pStyle w:val="EndNoteBibliography"/>
        <w:spacing w:after="0"/>
        <w:ind w:left="720" w:hanging="720"/>
        <w:rPr>
          <w:noProof/>
        </w:rPr>
      </w:pPr>
      <w:r w:rsidRPr="004F130D">
        <w:rPr>
          <w:noProof/>
        </w:rPr>
        <w:t xml:space="preserve">Akajiaku, L., Nwosu, J., Kabuo, N., Odimegwu, E., Umelo, M., &amp; Unegbu, V. (2017). Using Sorghum Flour as Part Substitute of Wheat Flour in Noodles Making. </w:t>
      </w:r>
      <w:r w:rsidRPr="004F130D">
        <w:rPr>
          <w:i/>
          <w:noProof/>
        </w:rPr>
        <w:t>MOJ Food Processing &amp; Technology</w:t>
      </w:r>
      <w:r w:rsidRPr="004F130D">
        <w:rPr>
          <w:noProof/>
        </w:rPr>
        <w:t>,</w:t>
      </w:r>
      <w:r w:rsidRPr="004F130D">
        <w:rPr>
          <w:i/>
          <w:noProof/>
        </w:rPr>
        <w:t xml:space="preserve"> 5</w:t>
      </w:r>
      <w:r w:rsidRPr="004F130D">
        <w:rPr>
          <w:noProof/>
        </w:rPr>
        <w:t xml:space="preserve">(2), 1-9. </w:t>
      </w:r>
      <w:hyperlink r:id="rId10" w:history="1">
        <w:r w:rsidRPr="004F130D">
          <w:rPr>
            <w:rStyle w:val="Hyperlink"/>
            <w:noProof/>
          </w:rPr>
          <w:t>https://doi.org/10.15406/mojfpt.2017.05.00120</w:t>
        </w:r>
      </w:hyperlink>
      <w:r w:rsidRPr="004F130D">
        <w:rPr>
          <w:noProof/>
        </w:rPr>
        <w:t xml:space="preserve"> </w:t>
      </w:r>
    </w:p>
    <w:p w14:paraId="112C6898" w14:textId="77777777" w:rsidR="004F130D" w:rsidRPr="004F130D" w:rsidRDefault="004F130D" w:rsidP="004F130D">
      <w:pPr>
        <w:pStyle w:val="EndNoteBibliography"/>
        <w:spacing w:after="0"/>
        <w:ind w:left="720" w:hanging="720"/>
        <w:rPr>
          <w:noProof/>
        </w:rPr>
      </w:pPr>
      <w:r w:rsidRPr="004F130D">
        <w:rPr>
          <w:noProof/>
        </w:rPr>
        <w:t xml:space="preserve">AOAC. (2016). Official Methods of Analysis </w:t>
      </w:r>
      <w:r w:rsidRPr="004F130D">
        <w:rPr>
          <w:i/>
          <w:noProof/>
        </w:rPr>
        <w:t>RESEARCH BLVD Rockville, Maryland, USA</w:t>
      </w:r>
      <w:r w:rsidRPr="004F130D">
        <w:rPr>
          <w:noProof/>
        </w:rPr>
        <w:t>,</w:t>
      </w:r>
      <w:r w:rsidRPr="004F130D">
        <w:rPr>
          <w:i/>
          <w:noProof/>
        </w:rPr>
        <w:t xml:space="preserve"> 20th ed</w:t>
      </w:r>
      <w:r w:rsidRPr="004F130D">
        <w:rPr>
          <w:noProof/>
        </w:rPr>
        <w:t xml:space="preserve">(300), 2275. </w:t>
      </w:r>
    </w:p>
    <w:p w14:paraId="4AF4BD4C" w14:textId="77777777" w:rsidR="004F130D" w:rsidRPr="004F130D" w:rsidRDefault="004F130D" w:rsidP="004F130D">
      <w:pPr>
        <w:pStyle w:val="EndNoteBibliography"/>
        <w:spacing w:after="0"/>
        <w:ind w:left="720" w:hanging="720"/>
        <w:rPr>
          <w:noProof/>
        </w:rPr>
      </w:pPr>
      <w:r w:rsidRPr="004F130D">
        <w:rPr>
          <w:noProof/>
        </w:rPr>
        <w:t xml:space="preserve">Chepkosgei, T. M., &amp; Orina, I. (2021). Quality and sensory properties of instant fried noodles made with soybean and carrot pomace flour. </w:t>
      </w:r>
      <w:r w:rsidRPr="004F130D">
        <w:rPr>
          <w:i/>
          <w:noProof/>
        </w:rPr>
        <w:t>African Journal of Food Science</w:t>
      </w:r>
      <w:r w:rsidRPr="004F130D">
        <w:rPr>
          <w:noProof/>
        </w:rPr>
        <w:t>,</w:t>
      </w:r>
      <w:r w:rsidRPr="004F130D">
        <w:rPr>
          <w:i/>
          <w:noProof/>
        </w:rPr>
        <w:t xml:space="preserve"> 15</w:t>
      </w:r>
      <w:r w:rsidRPr="004F130D">
        <w:rPr>
          <w:noProof/>
        </w:rPr>
        <w:t xml:space="preserve">(3), 92-99. </w:t>
      </w:r>
    </w:p>
    <w:p w14:paraId="1FFEC268" w14:textId="77777777" w:rsidR="004F130D" w:rsidRPr="004F130D" w:rsidRDefault="004F130D" w:rsidP="004F130D">
      <w:pPr>
        <w:pStyle w:val="EndNoteBibliography"/>
        <w:spacing w:after="0"/>
        <w:ind w:left="720" w:hanging="720"/>
        <w:rPr>
          <w:noProof/>
        </w:rPr>
      </w:pPr>
      <w:r w:rsidRPr="004F130D">
        <w:rPr>
          <w:noProof/>
        </w:rPr>
        <w:t xml:space="preserve">David, O., Acka, G. K., &amp; Acka, A. (2017). Quality Evaluation Of Noodles With Cowpea Substitution. </w:t>
      </w:r>
    </w:p>
    <w:p w14:paraId="1BB272C9" w14:textId="77777777" w:rsidR="004F130D" w:rsidRPr="004F130D" w:rsidRDefault="004F130D" w:rsidP="004F130D">
      <w:pPr>
        <w:pStyle w:val="EndNoteBibliography"/>
        <w:spacing w:after="0"/>
        <w:ind w:left="720" w:hanging="720"/>
        <w:rPr>
          <w:noProof/>
        </w:rPr>
      </w:pPr>
      <w:r w:rsidRPr="004F130D">
        <w:rPr>
          <w:noProof/>
        </w:rPr>
        <w:t xml:space="preserve">Devi, P. S., Saravanakumar, M., &amp; Mohandas, S. (2011). Identification of 3-deoxyanthocyanins from red sorghum (Sorghum bicolor) bran and its biological properties. </w:t>
      </w:r>
      <w:r w:rsidRPr="004F130D">
        <w:rPr>
          <w:i/>
          <w:noProof/>
        </w:rPr>
        <w:t>African Journal of Pure and Applied Chemistry</w:t>
      </w:r>
      <w:r w:rsidRPr="004F130D">
        <w:rPr>
          <w:noProof/>
        </w:rPr>
        <w:t>,</w:t>
      </w:r>
      <w:r w:rsidRPr="004F130D">
        <w:rPr>
          <w:i/>
          <w:noProof/>
        </w:rPr>
        <w:t xml:space="preserve"> 5</w:t>
      </w:r>
      <w:r w:rsidRPr="004F130D">
        <w:rPr>
          <w:noProof/>
        </w:rPr>
        <w:t xml:space="preserve">(7), 181-193. </w:t>
      </w:r>
    </w:p>
    <w:p w14:paraId="5C1F8761" w14:textId="77777777" w:rsidR="004F130D" w:rsidRPr="004F130D" w:rsidRDefault="004F130D" w:rsidP="004F130D">
      <w:pPr>
        <w:pStyle w:val="EndNoteBibliography"/>
        <w:spacing w:after="0"/>
        <w:ind w:left="720" w:hanging="720"/>
        <w:rPr>
          <w:noProof/>
        </w:rPr>
      </w:pPr>
      <w:r w:rsidRPr="004F130D">
        <w:rPr>
          <w:noProof/>
        </w:rPr>
        <w:t xml:space="preserve">Dolislager, M., Liverpool‐Tasie, L. S. O., Mason, N. M., Reardon, T., &amp; Tschirley, D. (2022). Consumption of healthy and unhealthy foods by the African poor: Evidence from Nigeria, Tanzania, and Uganda. </w:t>
      </w:r>
      <w:r w:rsidRPr="004F130D">
        <w:rPr>
          <w:i/>
          <w:noProof/>
        </w:rPr>
        <w:t>Agricultural Economics</w:t>
      </w:r>
      <w:r w:rsidRPr="004F130D">
        <w:rPr>
          <w:noProof/>
        </w:rPr>
        <w:t>,</w:t>
      </w:r>
      <w:r w:rsidRPr="004F130D">
        <w:rPr>
          <w:i/>
          <w:noProof/>
        </w:rPr>
        <w:t xml:space="preserve"> 53</w:t>
      </w:r>
      <w:r w:rsidRPr="004F130D">
        <w:rPr>
          <w:noProof/>
        </w:rPr>
        <w:t xml:space="preserve">(6), 870-894. </w:t>
      </w:r>
    </w:p>
    <w:p w14:paraId="2A04A871" w14:textId="4962AD2E" w:rsidR="004F130D" w:rsidRPr="004F130D" w:rsidRDefault="004F130D" w:rsidP="004F130D">
      <w:pPr>
        <w:pStyle w:val="EndNoteBibliography"/>
        <w:spacing w:after="0"/>
        <w:ind w:left="720" w:hanging="720"/>
        <w:rPr>
          <w:noProof/>
        </w:rPr>
      </w:pPr>
      <w:r w:rsidRPr="004F130D">
        <w:rPr>
          <w:noProof/>
        </w:rPr>
        <w:t xml:space="preserve">FoodNetwork. (2022). How to Cook Pasta. </w:t>
      </w:r>
      <w:hyperlink r:id="rId11" w:history="1">
        <w:r w:rsidRPr="004F130D">
          <w:rPr>
            <w:rStyle w:val="Hyperlink"/>
            <w:noProof/>
          </w:rPr>
          <w:t>https://www.foodnetwork.com/how-to/articles/howto-cook-italian-pasta-a-step-by-step-guide</w:t>
        </w:r>
      </w:hyperlink>
      <w:r w:rsidRPr="004F130D">
        <w:rPr>
          <w:noProof/>
        </w:rPr>
        <w:t xml:space="preserve"> </w:t>
      </w:r>
    </w:p>
    <w:p w14:paraId="222C9023" w14:textId="77777777" w:rsidR="004F130D" w:rsidRPr="004F130D" w:rsidRDefault="004F130D" w:rsidP="004F130D">
      <w:pPr>
        <w:pStyle w:val="EndNoteBibliography"/>
        <w:spacing w:after="0"/>
        <w:ind w:left="720" w:hanging="720"/>
        <w:rPr>
          <w:noProof/>
        </w:rPr>
      </w:pPr>
      <w:r w:rsidRPr="004F130D">
        <w:rPr>
          <w:noProof/>
        </w:rPr>
        <w:t xml:space="preserve">Ginting, E., &amp; Yulifianti, R. (2015). Characteristics of noodle prepared from orange-fleshed sweet potato, and domestic wheat flour. </w:t>
      </w:r>
      <w:r w:rsidRPr="004F130D">
        <w:rPr>
          <w:i/>
          <w:noProof/>
        </w:rPr>
        <w:t>Procedia Food Science</w:t>
      </w:r>
      <w:r w:rsidRPr="004F130D">
        <w:rPr>
          <w:noProof/>
        </w:rPr>
        <w:t>,</w:t>
      </w:r>
      <w:r w:rsidRPr="004F130D">
        <w:rPr>
          <w:i/>
          <w:noProof/>
        </w:rPr>
        <w:t xml:space="preserve"> 3</w:t>
      </w:r>
      <w:r w:rsidRPr="004F130D">
        <w:rPr>
          <w:noProof/>
        </w:rPr>
        <w:t xml:space="preserve">, 289-302. </w:t>
      </w:r>
    </w:p>
    <w:p w14:paraId="494A5B83" w14:textId="77777777" w:rsidR="004F130D" w:rsidRPr="004F130D" w:rsidRDefault="004F130D" w:rsidP="004F130D">
      <w:pPr>
        <w:pStyle w:val="EndNoteBibliography"/>
        <w:spacing w:after="0"/>
        <w:ind w:left="720" w:hanging="720"/>
        <w:rPr>
          <w:noProof/>
        </w:rPr>
      </w:pPr>
      <w:r w:rsidRPr="004F130D">
        <w:rPr>
          <w:noProof/>
        </w:rPr>
        <w:t xml:space="preserve">Kesselly, S. R., Mugabi, R., &amp; Byaruhanga, Y. B. (2023). Effect of soaking and extrusion on functional and pasting properties of cowpeas flour. </w:t>
      </w:r>
      <w:r w:rsidRPr="004F130D">
        <w:rPr>
          <w:i/>
          <w:noProof/>
        </w:rPr>
        <w:t>Scientific African</w:t>
      </w:r>
      <w:r w:rsidRPr="004F130D">
        <w:rPr>
          <w:noProof/>
        </w:rPr>
        <w:t>,</w:t>
      </w:r>
      <w:r w:rsidRPr="004F130D">
        <w:rPr>
          <w:i/>
          <w:noProof/>
        </w:rPr>
        <w:t xml:space="preserve"> 19</w:t>
      </w:r>
      <w:r w:rsidRPr="004F130D">
        <w:rPr>
          <w:noProof/>
        </w:rPr>
        <w:t xml:space="preserve">, e01532. </w:t>
      </w:r>
    </w:p>
    <w:p w14:paraId="263204B9" w14:textId="16494EF8" w:rsidR="004F130D" w:rsidRPr="004F130D" w:rsidRDefault="004F130D" w:rsidP="004F130D">
      <w:pPr>
        <w:pStyle w:val="EndNoteBibliography"/>
        <w:spacing w:after="0"/>
        <w:ind w:left="720" w:hanging="720"/>
        <w:rPr>
          <w:noProof/>
        </w:rPr>
      </w:pPr>
      <w:r w:rsidRPr="004F130D">
        <w:rPr>
          <w:noProof/>
        </w:rPr>
        <w:lastRenderedPageBreak/>
        <w:t xml:space="preserve">Mabhaudhi, T., Chibarabada, T. P., Chimonyo, V., Murugani, V., Pereira, L., Sobratee, N., Govender, L., Slotow, R., &amp; Modi, A. (2019). Mainstreaming Underutilized Indigenous and Traditional Crops into Food Systems: A South African Perspective. </w:t>
      </w:r>
      <w:r w:rsidRPr="004F130D">
        <w:rPr>
          <w:i/>
          <w:noProof/>
        </w:rPr>
        <w:t>Sustainability</w:t>
      </w:r>
      <w:r w:rsidRPr="004F130D">
        <w:rPr>
          <w:noProof/>
        </w:rPr>
        <w:t>,</w:t>
      </w:r>
      <w:r w:rsidRPr="004F130D">
        <w:rPr>
          <w:i/>
          <w:noProof/>
        </w:rPr>
        <w:t xml:space="preserve"> 11, 72</w:t>
      </w:r>
      <w:r w:rsidRPr="004F130D">
        <w:rPr>
          <w:noProof/>
        </w:rPr>
        <w:t xml:space="preserve">, 1-22. </w:t>
      </w:r>
      <w:hyperlink r:id="rId12" w:history="1">
        <w:r w:rsidRPr="004F130D">
          <w:rPr>
            <w:rStyle w:val="Hyperlink"/>
            <w:noProof/>
          </w:rPr>
          <w:t>https://doi.org/10.3390/su11010172</w:t>
        </w:r>
      </w:hyperlink>
      <w:r w:rsidRPr="004F130D">
        <w:rPr>
          <w:noProof/>
        </w:rPr>
        <w:t xml:space="preserve"> </w:t>
      </w:r>
    </w:p>
    <w:p w14:paraId="4F1873AA" w14:textId="77777777" w:rsidR="004F130D" w:rsidRPr="004F130D" w:rsidRDefault="004F130D" w:rsidP="004F130D">
      <w:pPr>
        <w:pStyle w:val="EndNoteBibliography"/>
        <w:spacing w:after="0"/>
        <w:ind w:left="720" w:hanging="720"/>
        <w:rPr>
          <w:noProof/>
        </w:rPr>
      </w:pPr>
      <w:r w:rsidRPr="004F130D">
        <w:rPr>
          <w:noProof/>
        </w:rPr>
        <w:t xml:space="preserve">Nansereko, S., Muyonga, J., &amp; Byaruhanga, Y. B. (2022). Optimization of drying conditions for jackfruit pulp using refractance window drying technology. </w:t>
      </w:r>
      <w:r w:rsidRPr="004F130D">
        <w:rPr>
          <w:i/>
          <w:noProof/>
        </w:rPr>
        <w:t>Food Science &amp; Nutrition</w:t>
      </w:r>
      <w:r w:rsidRPr="004F130D">
        <w:rPr>
          <w:noProof/>
        </w:rPr>
        <w:t>,</w:t>
      </w:r>
      <w:r w:rsidRPr="004F130D">
        <w:rPr>
          <w:i/>
          <w:noProof/>
        </w:rPr>
        <w:t xml:space="preserve"> 10</w:t>
      </w:r>
      <w:r w:rsidRPr="004F130D">
        <w:rPr>
          <w:noProof/>
        </w:rPr>
        <w:t xml:space="preserve">(5), 1333-1343. </w:t>
      </w:r>
    </w:p>
    <w:p w14:paraId="3B1762E8" w14:textId="77777777" w:rsidR="004F130D" w:rsidRPr="004F130D" w:rsidRDefault="004F130D" w:rsidP="004F130D">
      <w:pPr>
        <w:pStyle w:val="EndNoteBibliography"/>
        <w:spacing w:after="0"/>
        <w:ind w:left="720" w:hanging="720"/>
        <w:rPr>
          <w:noProof/>
        </w:rPr>
      </w:pPr>
      <w:r w:rsidRPr="004F130D">
        <w:rPr>
          <w:noProof/>
        </w:rPr>
        <w:t xml:space="preserve">Natocho, J., Mugabi, R., &amp; Muyonga, J. H. (2024). Optimization of formulation and processing conditions for the production of functional noodles containing orange‐fleshed sweet potatoes and biofortified beans. </w:t>
      </w:r>
      <w:r w:rsidRPr="004F130D">
        <w:rPr>
          <w:i/>
          <w:noProof/>
        </w:rPr>
        <w:t>Food Science &amp; Nutrition</w:t>
      </w:r>
      <w:r w:rsidRPr="004F130D">
        <w:rPr>
          <w:noProof/>
        </w:rPr>
        <w:t xml:space="preserve">. </w:t>
      </w:r>
    </w:p>
    <w:p w14:paraId="5CEED523" w14:textId="77777777" w:rsidR="004F130D" w:rsidRPr="004F130D" w:rsidRDefault="004F130D" w:rsidP="004F130D">
      <w:pPr>
        <w:pStyle w:val="EndNoteBibliography"/>
        <w:spacing w:after="0"/>
        <w:ind w:left="720" w:hanging="720"/>
        <w:rPr>
          <w:noProof/>
        </w:rPr>
      </w:pPr>
      <w:r w:rsidRPr="004F130D">
        <w:rPr>
          <w:noProof/>
        </w:rPr>
        <w:t xml:space="preserve">Pakhare, K., Dagadkhair, A., Udachan, I., &amp; Andhale, R. (2016). Studies on preparation and quality of nutritious noodles by incorporation of defatted rice bran and soy flour. </w:t>
      </w:r>
    </w:p>
    <w:p w14:paraId="00B25EF1" w14:textId="77777777" w:rsidR="004F130D" w:rsidRPr="004F130D" w:rsidRDefault="004F130D" w:rsidP="004F130D">
      <w:pPr>
        <w:pStyle w:val="EndNoteBibliography"/>
        <w:spacing w:after="0"/>
        <w:ind w:left="720" w:hanging="720"/>
        <w:rPr>
          <w:noProof/>
        </w:rPr>
      </w:pPr>
      <w:r w:rsidRPr="004F130D">
        <w:rPr>
          <w:noProof/>
        </w:rPr>
        <w:t xml:space="preserve">Palavecino, P. M., Curti, M. I., Bustos, M. C., Penci, M. C., &amp; Ribotta, P. D. (2020). Sorghum pasta and noodles: Technological and nutritional aspects. </w:t>
      </w:r>
      <w:r w:rsidRPr="004F130D">
        <w:rPr>
          <w:i/>
          <w:noProof/>
        </w:rPr>
        <w:t>Plant Foods for Human Nutrition</w:t>
      </w:r>
      <w:r w:rsidRPr="004F130D">
        <w:rPr>
          <w:noProof/>
        </w:rPr>
        <w:t>,</w:t>
      </w:r>
      <w:r w:rsidRPr="004F130D">
        <w:rPr>
          <w:i/>
          <w:noProof/>
        </w:rPr>
        <w:t xml:space="preserve"> 75</w:t>
      </w:r>
      <w:r w:rsidRPr="004F130D">
        <w:rPr>
          <w:noProof/>
        </w:rPr>
        <w:t xml:space="preserve">(3), 326-336. </w:t>
      </w:r>
    </w:p>
    <w:p w14:paraId="199D6992" w14:textId="77777777" w:rsidR="004F130D" w:rsidRPr="004F130D" w:rsidRDefault="004F130D" w:rsidP="004F130D">
      <w:pPr>
        <w:pStyle w:val="EndNoteBibliography"/>
        <w:spacing w:after="0"/>
        <w:ind w:left="720" w:hanging="720"/>
        <w:rPr>
          <w:noProof/>
        </w:rPr>
      </w:pPr>
      <w:r w:rsidRPr="004F130D">
        <w:rPr>
          <w:noProof/>
        </w:rPr>
        <w:t xml:space="preserve">Ritika, B., Baljeet, S., Mahima, S., &amp; Roshanlal, Y. (2016). Suitability of wheat flour blends with malted and fermented cowpea flour for noodle making. </w:t>
      </w:r>
      <w:r w:rsidRPr="004F130D">
        <w:rPr>
          <w:i/>
          <w:noProof/>
        </w:rPr>
        <w:t>International Food Research Journal</w:t>
      </w:r>
      <w:r w:rsidRPr="004F130D">
        <w:rPr>
          <w:noProof/>
        </w:rPr>
        <w:t>,</w:t>
      </w:r>
      <w:r w:rsidRPr="004F130D">
        <w:rPr>
          <w:i/>
          <w:noProof/>
        </w:rPr>
        <w:t xml:space="preserve"> 23</w:t>
      </w:r>
      <w:r w:rsidRPr="004F130D">
        <w:rPr>
          <w:noProof/>
        </w:rPr>
        <w:t xml:space="preserve">(5). </w:t>
      </w:r>
    </w:p>
    <w:p w14:paraId="53ECE155" w14:textId="77777777" w:rsidR="004F130D" w:rsidRPr="004F130D" w:rsidRDefault="004F130D" w:rsidP="004F130D">
      <w:pPr>
        <w:pStyle w:val="EndNoteBibliography"/>
        <w:spacing w:after="0"/>
        <w:ind w:left="720" w:hanging="720"/>
        <w:rPr>
          <w:noProof/>
        </w:rPr>
      </w:pPr>
      <w:r w:rsidRPr="004F130D">
        <w:rPr>
          <w:noProof/>
        </w:rPr>
        <w:t xml:space="preserve">Serna-Saldivar, S. O., &amp; Espinosa-Ramírez, J. (2019). Grain structure and grain chemical composition. In </w:t>
      </w:r>
      <w:r w:rsidRPr="004F130D">
        <w:rPr>
          <w:i/>
          <w:noProof/>
        </w:rPr>
        <w:t>Sorghum and millets</w:t>
      </w:r>
      <w:r w:rsidRPr="004F130D">
        <w:rPr>
          <w:noProof/>
        </w:rPr>
        <w:t xml:space="preserve"> (pp. 85-129). Elsevier. </w:t>
      </w:r>
    </w:p>
    <w:p w14:paraId="24F6525D" w14:textId="77777777" w:rsidR="004F130D" w:rsidRPr="004F130D" w:rsidRDefault="004F130D" w:rsidP="004F130D">
      <w:pPr>
        <w:pStyle w:val="EndNoteBibliography"/>
        <w:spacing w:after="0"/>
        <w:ind w:left="720" w:hanging="720"/>
        <w:rPr>
          <w:noProof/>
        </w:rPr>
      </w:pPr>
      <w:r w:rsidRPr="004F130D">
        <w:rPr>
          <w:noProof/>
        </w:rPr>
        <w:t xml:space="preserve">Sun, K.-N., Liao, A.-M., Zhang, F., Thakur, K., Zhang, J.-G., Huang, J.-H., &amp; Wei, Z.-J. (2019). Microstructural, textural, sensory properties and quality of wheat–yam composite flour noodles. </w:t>
      </w:r>
      <w:r w:rsidRPr="004F130D">
        <w:rPr>
          <w:i/>
          <w:noProof/>
        </w:rPr>
        <w:t>Foods</w:t>
      </w:r>
      <w:r w:rsidRPr="004F130D">
        <w:rPr>
          <w:noProof/>
        </w:rPr>
        <w:t>,</w:t>
      </w:r>
      <w:r w:rsidRPr="004F130D">
        <w:rPr>
          <w:i/>
          <w:noProof/>
        </w:rPr>
        <w:t xml:space="preserve"> 8</w:t>
      </w:r>
      <w:r w:rsidRPr="004F130D">
        <w:rPr>
          <w:noProof/>
        </w:rPr>
        <w:t xml:space="preserve">(10), 519. </w:t>
      </w:r>
    </w:p>
    <w:p w14:paraId="1AE6AA85" w14:textId="77777777" w:rsidR="004F130D" w:rsidRPr="004F130D" w:rsidRDefault="004F130D" w:rsidP="004F130D">
      <w:pPr>
        <w:pStyle w:val="EndNoteBibliography"/>
        <w:spacing w:after="0"/>
        <w:ind w:left="720" w:hanging="720"/>
        <w:rPr>
          <w:noProof/>
        </w:rPr>
      </w:pPr>
      <w:r w:rsidRPr="004F130D">
        <w:rPr>
          <w:noProof/>
        </w:rPr>
        <w:t xml:space="preserve">Tanwar, R., Panghal, A., Chaudhary, G., Kumari, A., &amp; Chhikara, N. (2023). Nutritional, Phytochemical and Functional Potential of Sorghum: A Review. </w:t>
      </w:r>
      <w:r w:rsidRPr="004F130D">
        <w:rPr>
          <w:i/>
          <w:noProof/>
        </w:rPr>
        <w:t>Food Chemistry Advances</w:t>
      </w:r>
      <w:r w:rsidRPr="004F130D">
        <w:rPr>
          <w:noProof/>
        </w:rPr>
        <w:t xml:space="preserve">, 100501. </w:t>
      </w:r>
    </w:p>
    <w:p w14:paraId="12D902C3" w14:textId="77777777" w:rsidR="004F130D" w:rsidRPr="004F130D" w:rsidRDefault="004F130D" w:rsidP="004F130D">
      <w:pPr>
        <w:pStyle w:val="EndNoteBibliography"/>
        <w:spacing w:after="0"/>
        <w:ind w:left="720" w:hanging="720"/>
        <w:rPr>
          <w:noProof/>
        </w:rPr>
      </w:pPr>
      <w:r w:rsidRPr="004F130D">
        <w:rPr>
          <w:noProof/>
        </w:rPr>
        <w:t xml:space="preserve">Udeogu, E., Onyeka, E., &amp; Umelo, M. (2014). Potentials of using cowpea-wheat composite flour in noodles products. </w:t>
      </w:r>
      <w:r w:rsidRPr="004F130D">
        <w:rPr>
          <w:i/>
          <w:noProof/>
        </w:rPr>
        <w:t>European international Journal of Applied Science and Technology</w:t>
      </w:r>
      <w:r w:rsidRPr="004F130D">
        <w:rPr>
          <w:noProof/>
        </w:rPr>
        <w:t>,</w:t>
      </w:r>
      <w:r w:rsidRPr="004F130D">
        <w:rPr>
          <w:i/>
          <w:noProof/>
        </w:rPr>
        <w:t xml:space="preserve"> 1</w:t>
      </w:r>
      <w:r w:rsidRPr="004F130D">
        <w:rPr>
          <w:noProof/>
        </w:rPr>
        <w:t xml:space="preserve">. </w:t>
      </w:r>
    </w:p>
    <w:p w14:paraId="5797821F" w14:textId="77777777" w:rsidR="004F130D" w:rsidRPr="004F130D" w:rsidRDefault="004F130D" w:rsidP="004F130D">
      <w:pPr>
        <w:pStyle w:val="EndNoteBibliography"/>
        <w:spacing w:after="0"/>
        <w:ind w:left="720" w:hanging="720"/>
        <w:rPr>
          <w:noProof/>
        </w:rPr>
      </w:pPr>
      <w:r w:rsidRPr="004F130D">
        <w:rPr>
          <w:noProof/>
        </w:rPr>
        <w:t xml:space="preserve">Wahjuningsih, S., Azkia, M., &amp; Kusumaningtyas, R. (2022). Physicochemical, functional and sensory properties of wheat noodles substituted by sorghum and mung bean flours. </w:t>
      </w:r>
      <w:r w:rsidRPr="004F130D">
        <w:rPr>
          <w:i/>
          <w:noProof/>
        </w:rPr>
        <w:t>Food Research</w:t>
      </w:r>
      <w:r w:rsidRPr="004F130D">
        <w:rPr>
          <w:noProof/>
        </w:rPr>
        <w:t>,</w:t>
      </w:r>
      <w:r w:rsidRPr="004F130D">
        <w:rPr>
          <w:i/>
          <w:noProof/>
        </w:rPr>
        <w:t xml:space="preserve"> 6</w:t>
      </w:r>
      <w:r w:rsidRPr="004F130D">
        <w:rPr>
          <w:noProof/>
        </w:rPr>
        <w:t xml:space="preserve">(5), 84-90. </w:t>
      </w:r>
    </w:p>
    <w:p w14:paraId="4A0F6488" w14:textId="77777777" w:rsidR="004F130D" w:rsidRPr="004F130D" w:rsidRDefault="004F130D" w:rsidP="004F130D">
      <w:pPr>
        <w:pStyle w:val="EndNoteBibliography"/>
        <w:ind w:left="720" w:hanging="720"/>
        <w:rPr>
          <w:noProof/>
        </w:rPr>
      </w:pPr>
      <w:r w:rsidRPr="004F130D">
        <w:rPr>
          <w:noProof/>
        </w:rPr>
        <w:t xml:space="preserve">Zula, A. T., Ayele, D. A., &amp; Egigayhu, W. A. (2021). Proximate composition, antinutritional content, microbial load, and sensory acceptability of noodles formulated from moringa (Moringa oleifera) leaf powder and wheat flour blend. </w:t>
      </w:r>
      <w:r w:rsidRPr="004F130D">
        <w:rPr>
          <w:i/>
          <w:noProof/>
        </w:rPr>
        <w:t>International Journal of Food Science</w:t>
      </w:r>
      <w:r w:rsidRPr="004F130D">
        <w:rPr>
          <w:noProof/>
        </w:rPr>
        <w:t>,</w:t>
      </w:r>
      <w:r w:rsidRPr="004F130D">
        <w:rPr>
          <w:i/>
          <w:noProof/>
        </w:rPr>
        <w:t xml:space="preserve"> 2021</w:t>
      </w:r>
      <w:r w:rsidRPr="004F130D">
        <w:rPr>
          <w:noProof/>
        </w:rPr>
        <w:t xml:space="preserve">. </w:t>
      </w:r>
    </w:p>
    <w:p w14:paraId="1BC5818C" w14:textId="2A70F262" w:rsidR="00AB0BED" w:rsidRPr="009A6865" w:rsidRDefault="00390854" w:rsidP="00DE4094">
      <w:pPr>
        <w:spacing w:before="240" w:after="0" w:line="240" w:lineRule="auto"/>
        <w:jc w:val="both"/>
        <w:rPr>
          <w:rStyle w:val="selectable-text"/>
          <w:rFonts w:ascii="Arial" w:hAnsi="Arial" w:cs="Arial"/>
          <w:color w:val="000000" w:themeColor="text1"/>
          <w:sz w:val="20"/>
          <w:szCs w:val="20"/>
        </w:rPr>
      </w:pPr>
      <w:r w:rsidRPr="009A6865">
        <w:rPr>
          <w:rStyle w:val="selectable-text"/>
          <w:rFonts w:ascii="Arial" w:hAnsi="Arial" w:cs="Arial"/>
          <w:color w:val="000000" w:themeColor="text1"/>
          <w:sz w:val="20"/>
          <w:szCs w:val="20"/>
        </w:rPr>
        <w:fldChar w:fldCharType="end"/>
      </w:r>
      <w:r w:rsidRPr="009A6865">
        <w:rPr>
          <w:rStyle w:val="selectable-text"/>
          <w:rFonts w:ascii="Arial" w:hAnsi="Arial" w:cs="Arial"/>
          <w:color w:val="000000" w:themeColor="text1"/>
          <w:sz w:val="20"/>
          <w:szCs w:val="20"/>
        </w:rPr>
        <w:fldChar w:fldCharType="begin"/>
      </w:r>
      <w:r w:rsidRPr="009A6865">
        <w:rPr>
          <w:rStyle w:val="selectable-text"/>
          <w:rFonts w:ascii="Arial" w:hAnsi="Arial" w:cs="Arial"/>
          <w:color w:val="000000" w:themeColor="text1"/>
          <w:sz w:val="20"/>
          <w:szCs w:val="20"/>
        </w:rPr>
        <w:instrText xml:space="preserve"> ADDIN </w:instrText>
      </w:r>
      <w:r w:rsidRPr="009A6865">
        <w:rPr>
          <w:rStyle w:val="selectable-text"/>
          <w:rFonts w:ascii="Arial" w:hAnsi="Arial" w:cs="Arial"/>
          <w:color w:val="000000" w:themeColor="text1"/>
          <w:sz w:val="20"/>
          <w:szCs w:val="20"/>
        </w:rPr>
        <w:fldChar w:fldCharType="end"/>
      </w:r>
    </w:p>
    <w:sectPr w:rsidR="00AB0BED" w:rsidRPr="009A6865" w:rsidSect="00C6097E">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FFF8A" w14:textId="77777777" w:rsidR="00A72034" w:rsidRDefault="00A72034">
      <w:pPr>
        <w:spacing w:line="240" w:lineRule="auto"/>
      </w:pPr>
      <w:r>
        <w:separator/>
      </w:r>
    </w:p>
  </w:endnote>
  <w:endnote w:type="continuationSeparator" w:id="0">
    <w:p w14:paraId="24053FCE" w14:textId="77777777" w:rsidR="00A72034" w:rsidRDefault="00A72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6AE65" w14:textId="77777777" w:rsidR="00A72034" w:rsidRDefault="00A72034">
      <w:pPr>
        <w:spacing w:after="0"/>
      </w:pPr>
      <w:r>
        <w:separator/>
      </w:r>
    </w:p>
  </w:footnote>
  <w:footnote w:type="continuationSeparator" w:id="0">
    <w:p w14:paraId="59ECC2A3" w14:textId="77777777" w:rsidR="00A72034" w:rsidRDefault="00A720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7503D" w14:textId="6756931E" w:rsidR="00C64E43" w:rsidRDefault="00C64E43">
    <w:pPr>
      <w:pStyle w:val="Header"/>
    </w:pPr>
    <w:r>
      <w:rPr>
        <w:noProof/>
      </w:rPr>
      <w:pict w14:anchorId="27E06A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81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46C53" w14:textId="5E10CD36" w:rsidR="00C64E43" w:rsidRDefault="00C64E43">
    <w:pPr>
      <w:pStyle w:val="Header"/>
    </w:pPr>
    <w:r>
      <w:rPr>
        <w:noProof/>
      </w:rPr>
      <w:pict w14:anchorId="718A3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81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BEC44" w14:textId="007BC5A2" w:rsidR="00C64E43" w:rsidRDefault="00C64E43">
    <w:pPr>
      <w:pStyle w:val="Header"/>
    </w:pPr>
    <w:r>
      <w:rPr>
        <w:noProof/>
      </w:rPr>
      <w:pict w14:anchorId="69306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1281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4695A"/>
    <w:multiLevelType w:val="hybridMultilevel"/>
    <w:tmpl w:val="D5E89C2C"/>
    <w:lvl w:ilvl="0" w:tplc="9BD6D3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A2A2C"/>
    <w:multiLevelType w:val="hybridMultilevel"/>
    <w:tmpl w:val="B3788034"/>
    <w:lvl w:ilvl="0" w:tplc="8CE0ECD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5E2A62"/>
    <w:multiLevelType w:val="hybridMultilevel"/>
    <w:tmpl w:val="5A6AF908"/>
    <w:lvl w:ilvl="0" w:tplc="0518BD6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fsra5zev2aoe2d0oxsvvxdvsvrt000rat&quot;&gt;My EndNote Library&lt;record-ids&gt;&lt;item&gt;2&lt;/item&gt;&lt;item&gt;12&lt;/item&gt;&lt;item&gt;27&lt;/item&gt;&lt;item&gt;34&lt;/item&gt;&lt;item&gt;36&lt;/item&gt;&lt;item&gt;38&lt;/item&gt;&lt;item&gt;40&lt;/item&gt;&lt;item&gt;42&lt;/item&gt;&lt;item&gt;45&lt;/item&gt;&lt;item&gt;58&lt;/item&gt;&lt;item&gt;65&lt;/item&gt;&lt;item&gt;77&lt;/item&gt;&lt;item&gt;81&lt;/item&gt;&lt;item&gt;82&lt;/item&gt;&lt;item&gt;99&lt;/item&gt;&lt;item&gt;143&lt;/item&gt;&lt;item&gt;149&lt;/item&gt;&lt;item&gt;151&lt;/item&gt;&lt;item&gt;162&lt;/item&gt;&lt;item&gt;168&lt;/item&gt;&lt;item&gt;169&lt;/item&gt;&lt;item&gt;182&lt;/item&gt;&lt;item&gt;184&lt;/item&gt;&lt;item&gt;185&lt;/item&gt;&lt;/record-ids&gt;&lt;/item&gt;&lt;/Libraries&gt;"/>
  </w:docVars>
  <w:rsids>
    <w:rsidRoot w:val="00A103B8"/>
    <w:rsid w:val="0000070D"/>
    <w:rsid w:val="00002D4D"/>
    <w:rsid w:val="0000523F"/>
    <w:rsid w:val="00011928"/>
    <w:rsid w:val="00011CDF"/>
    <w:rsid w:val="00011D4B"/>
    <w:rsid w:val="0001239D"/>
    <w:rsid w:val="00013858"/>
    <w:rsid w:val="00015255"/>
    <w:rsid w:val="00016DDF"/>
    <w:rsid w:val="000179A7"/>
    <w:rsid w:val="000204AF"/>
    <w:rsid w:val="00021051"/>
    <w:rsid w:val="00021B5B"/>
    <w:rsid w:val="00025C0E"/>
    <w:rsid w:val="00030E06"/>
    <w:rsid w:val="00031308"/>
    <w:rsid w:val="000339AC"/>
    <w:rsid w:val="00037096"/>
    <w:rsid w:val="0004035C"/>
    <w:rsid w:val="00041491"/>
    <w:rsid w:val="0004435B"/>
    <w:rsid w:val="00046D0A"/>
    <w:rsid w:val="00047821"/>
    <w:rsid w:val="000514B8"/>
    <w:rsid w:val="000517BD"/>
    <w:rsid w:val="00057D80"/>
    <w:rsid w:val="00064186"/>
    <w:rsid w:val="00064FC0"/>
    <w:rsid w:val="00067C53"/>
    <w:rsid w:val="00067F59"/>
    <w:rsid w:val="00070A72"/>
    <w:rsid w:val="0007173E"/>
    <w:rsid w:val="00072485"/>
    <w:rsid w:val="000738A0"/>
    <w:rsid w:val="00073B17"/>
    <w:rsid w:val="00081BBE"/>
    <w:rsid w:val="00081C8E"/>
    <w:rsid w:val="00081D5E"/>
    <w:rsid w:val="0008460C"/>
    <w:rsid w:val="00084CB7"/>
    <w:rsid w:val="000854E9"/>
    <w:rsid w:val="000904D7"/>
    <w:rsid w:val="00094583"/>
    <w:rsid w:val="0009694A"/>
    <w:rsid w:val="00096D36"/>
    <w:rsid w:val="000A0608"/>
    <w:rsid w:val="000A3FCD"/>
    <w:rsid w:val="000A4431"/>
    <w:rsid w:val="000A6E4B"/>
    <w:rsid w:val="000A70E9"/>
    <w:rsid w:val="000B006C"/>
    <w:rsid w:val="000B466A"/>
    <w:rsid w:val="000C0033"/>
    <w:rsid w:val="000C4344"/>
    <w:rsid w:val="000C562A"/>
    <w:rsid w:val="000C71A0"/>
    <w:rsid w:val="000D00AD"/>
    <w:rsid w:val="000D05EE"/>
    <w:rsid w:val="000D1BD3"/>
    <w:rsid w:val="000D41D2"/>
    <w:rsid w:val="000D538D"/>
    <w:rsid w:val="000D671B"/>
    <w:rsid w:val="000D6C9E"/>
    <w:rsid w:val="000D6F02"/>
    <w:rsid w:val="000D7100"/>
    <w:rsid w:val="000D7F67"/>
    <w:rsid w:val="000E47F5"/>
    <w:rsid w:val="000F044B"/>
    <w:rsid w:val="000F110F"/>
    <w:rsid w:val="000F47B1"/>
    <w:rsid w:val="000F4918"/>
    <w:rsid w:val="000F63DC"/>
    <w:rsid w:val="000F69C7"/>
    <w:rsid w:val="00100833"/>
    <w:rsid w:val="00101574"/>
    <w:rsid w:val="00101976"/>
    <w:rsid w:val="00104924"/>
    <w:rsid w:val="00110742"/>
    <w:rsid w:val="0011124E"/>
    <w:rsid w:val="001127B1"/>
    <w:rsid w:val="001127DE"/>
    <w:rsid w:val="00112F9B"/>
    <w:rsid w:val="001261EE"/>
    <w:rsid w:val="00133CEC"/>
    <w:rsid w:val="00136303"/>
    <w:rsid w:val="0013676B"/>
    <w:rsid w:val="00137FE9"/>
    <w:rsid w:val="00140158"/>
    <w:rsid w:val="001413DC"/>
    <w:rsid w:val="00141AE8"/>
    <w:rsid w:val="00142175"/>
    <w:rsid w:val="00144F70"/>
    <w:rsid w:val="001458C3"/>
    <w:rsid w:val="00145BB2"/>
    <w:rsid w:val="00151BFE"/>
    <w:rsid w:val="00151CBA"/>
    <w:rsid w:val="001520DE"/>
    <w:rsid w:val="001527CA"/>
    <w:rsid w:val="00152E22"/>
    <w:rsid w:val="00153494"/>
    <w:rsid w:val="001553DA"/>
    <w:rsid w:val="0015630F"/>
    <w:rsid w:val="0016010F"/>
    <w:rsid w:val="001655E7"/>
    <w:rsid w:val="001671E1"/>
    <w:rsid w:val="00172194"/>
    <w:rsid w:val="0017358C"/>
    <w:rsid w:val="0017451E"/>
    <w:rsid w:val="001814FE"/>
    <w:rsid w:val="00182931"/>
    <w:rsid w:val="00187342"/>
    <w:rsid w:val="001949EF"/>
    <w:rsid w:val="00194C6E"/>
    <w:rsid w:val="001A1D35"/>
    <w:rsid w:val="001A1DAA"/>
    <w:rsid w:val="001A2D76"/>
    <w:rsid w:val="001A3552"/>
    <w:rsid w:val="001A4DD1"/>
    <w:rsid w:val="001A64A1"/>
    <w:rsid w:val="001B03C7"/>
    <w:rsid w:val="001B6278"/>
    <w:rsid w:val="001C000A"/>
    <w:rsid w:val="001C0475"/>
    <w:rsid w:val="001C7432"/>
    <w:rsid w:val="001C7A13"/>
    <w:rsid w:val="001D3197"/>
    <w:rsid w:val="001D42A2"/>
    <w:rsid w:val="001D5C8E"/>
    <w:rsid w:val="001E5FE0"/>
    <w:rsid w:val="001E7918"/>
    <w:rsid w:val="001F3757"/>
    <w:rsid w:val="001F3E3E"/>
    <w:rsid w:val="001F459F"/>
    <w:rsid w:val="001F5ACB"/>
    <w:rsid w:val="001F6626"/>
    <w:rsid w:val="001F6FCC"/>
    <w:rsid w:val="001F7E4C"/>
    <w:rsid w:val="0020727B"/>
    <w:rsid w:val="002075AD"/>
    <w:rsid w:val="0021279B"/>
    <w:rsid w:val="00212905"/>
    <w:rsid w:val="00213211"/>
    <w:rsid w:val="002132C4"/>
    <w:rsid w:val="00214492"/>
    <w:rsid w:val="0021608B"/>
    <w:rsid w:val="00216A17"/>
    <w:rsid w:val="00216DCE"/>
    <w:rsid w:val="00221A46"/>
    <w:rsid w:val="00222BF3"/>
    <w:rsid w:val="00224190"/>
    <w:rsid w:val="002260B3"/>
    <w:rsid w:val="002339A0"/>
    <w:rsid w:val="00233DC8"/>
    <w:rsid w:val="00234A06"/>
    <w:rsid w:val="00234FA3"/>
    <w:rsid w:val="00235201"/>
    <w:rsid w:val="00235880"/>
    <w:rsid w:val="00240362"/>
    <w:rsid w:val="00240542"/>
    <w:rsid w:val="00241570"/>
    <w:rsid w:val="00241F8E"/>
    <w:rsid w:val="00250AF8"/>
    <w:rsid w:val="002560E4"/>
    <w:rsid w:val="002562E2"/>
    <w:rsid w:val="00260F63"/>
    <w:rsid w:val="002616E5"/>
    <w:rsid w:val="0026342E"/>
    <w:rsid w:val="00263908"/>
    <w:rsid w:val="002641B4"/>
    <w:rsid w:val="002672DD"/>
    <w:rsid w:val="00267BD9"/>
    <w:rsid w:val="0027028C"/>
    <w:rsid w:val="0027545A"/>
    <w:rsid w:val="00275A10"/>
    <w:rsid w:val="002766D2"/>
    <w:rsid w:val="00277EF0"/>
    <w:rsid w:val="0028166D"/>
    <w:rsid w:val="00283726"/>
    <w:rsid w:val="002853A4"/>
    <w:rsid w:val="00285435"/>
    <w:rsid w:val="00286346"/>
    <w:rsid w:val="00287562"/>
    <w:rsid w:val="00292075"/>
    <w:rsid w:val="00292F1B"/>
    <w:rsid w:val="00294DFA"/>
    <w:rsid w:val="00294F42"/>
    <w:rsid w:val="00295EDC"/>
    <w:rsid w:val="00296A31"/>
    <w:rsid w:val="00296F30"/>
    <w:rsid w:val="0029760A"/>
    <w:rsid w:val="002A004C"/>
    <w:rsid w:val="002A140E"/>
    <w:rsid w:val="002A4713"/>
    <w:rsid w:val="002A4B9E"/>
    <w:rsid w:val="002A68DD"/>
    <w:rsid w:val="002B3195"/>
    <w:rsid w:val="002B660C"/>
    <w:rsid w:val="002B6765"/>
    <w:rsid w:val="002C0A3E"/>
    <w:rsid w:val="002C4467"/>
    <w:rsid w:val="002C5F82"/>
    <w:rsid w:val="002D2592"/>
    <w:rsid w:val="002D5F9D"/>
    <w:rsid w:val="002D7544"/>
    <w:rsid w:val="002D7DFD"/>
    <w:rsid w:val="002E1A1B"/>
    <w:rsid w:val="002E1CB4"/>
    <w:rsid w:val="002F0462"/>
    <w:rsid w:val="002F0940"/>
    <w:rsid w:val="002F1060"/>
    <w:rsid w:val="002F4511"/>
    <w:rsid w:val="002F6201"/>
    <w:rsid w:val="002F6B26"/>
    <w:rsid w:val="00301D83"/>
    <w:rsid w:val="003029B3"/>
    <w:rsid w:val="00302B78"/>
    <w:rsid w:val="00303A2D"/>
    <w:rsid w:val="00303D27"/>
    <w:rsid w:val="00306F18"/>
    <w:rsid w:val="00310B1A"/>
    <w:rsid w:val="00311F35"/>
    <w:rsid w:val="0031392F"/>
    <w:rsid w:val="003141A6"/>
    <w:rsid w:val="003177C1"/>
    <w:rsid w:val="0032058E"/>
    <w:rsid w:val="00325019"/>
    <w:rsid w:val="0032757B"/>
    <w:rsid w:val="003330E7"/>
    <w:rsid w:val="00334A86"/>
    <w:rsid w:val="00334AFA"/>
    <w:rsid w:val="0033538C"/>
    <w:rsid w:val="0034336B"/>
    <w:rsid w:val="003450AC"/>
    <w:rsid w:val="00350399"/>
    <w:rsid w:val="00354157"/>
    <w:rsid w:val="00354EC6"/>
    <w:rsid w:val="00357358"/>
    <w:rsid w:val="003608A9"/>
    <w:rsid w:val="00361CB6"/>
    <w:rsid w:val="00362F7C"/>
    <w:rsid w:val="00363CC3"/>
    <w:rsid w:val="00364EDA"/>
    <w:rsid w:val="00366422"/>
    <w:rsid w:val="00370631"/>
    <w:rsid w:val="003718C0"/>
    <w:rsid w:val="003729BE"/>
    <w:rsid w:val="003760DE"/>
    <w:rsid w:val="00377972"/>
    <w:rsid w:val="003819EB"/>
    <w:rsid w:val="00381ECD"/>
    <w:rsid w:val="00383CEC"/>
    <w:rsid w:val="00383EFC"/>
    <w:rsid w:val="00384513"/>
    <w:rsid w:val="00390854"/>
    <w:rsid w:val="003916DA"/>
    <w:rsid w:val="00391E80"/>
    <w:rsid w:val="003929B2"/>
    <w:rsid w:val="003954DC"/>
    <w:rsid w:val="00395AA1"/>
    <w:rsid w:val="0039687B"/>
    <w:rsid w:val="003A5155"/>
    <w:rsid w:val="003B0435"/>
    <w:rsid w:val="003B1A24"/>
    <w:rsid w:val="003B3067"/>
    <w:rsid w:val="003B3BF4"/>
    <w:rsid w:val="003B3CB9"/>
    <w:rsid w:val="003C082A"/>
    <w:rsid w:val="003C15C7"/>
    <w:rsid w:val="003C165D"/>
    <w:rsid w:val="003C26FE"/>
    <w:rsid w:val="003C5C57"/>
    <w:rsid w:val="003C6D5D"/>
    <w:rsid w:val="003C6FC4"/>
    <w:rsid w:val="003C7F8E"/>
    <w:rsid w:val="003D3A65"/>
    <w:rsid w:val="003D7B4C"/>
    <w:rsid w:val="003D7F95"/>
    <w:rsid w:val="003E1D5F"/>
    <w:rsid w:val="003E2EDA"/>
    <w:rsid w:val="003F26DD"/>
    <w:rsid w:val="003F6DF0"/>
    <w:rsid w:val="003F7AC7"/>
    <w:rsid w:val="003F7D6D"/>
    <w:rsid w:val="00401C31"/>
    <w:rsid w:val="00401E71"/>
    <w:rsid w:val="004074FF"/>
    <w:rsid w:val="004105D7"/>
    <w:rsid w:val="00416A66"/>
    <w:rsid w:val="00417F93"/>
    <w:rsid w:val="0042070E"/>
    <w:rsid w:val="00420C7D"/>
    <w:rsid w:val="00421E44"/>
    <w:rsid w:val="00421F70"/>
    <w:rsid w:val="00422671"/>
    <w:rsid w:val="0042342D"/>
    <w:rsid w:val="00427C4A"/>
    <w:rsid w:val="00432F57"/>
    <w:rsid w:val="00435170"/>
    <w:rsid w:val="00436BD5"/>
    <w:rsid w:val="00444B8A"/>
    <w:rsid w:val="0044714F"/>
    <w:rsid w:val="00451C61"/>
    <w:rsid w:val="004522C2"/>
    <w:rsid w:val="00452C31"/>
    <w:rsid w:val="004545A9"/>
    <w:rsid w:val="00455008"/>
    <w:rsid w:val="004558C1"/>
    <w:rsid w:val="00456335"/>
    <w:rsid w:val="00457E13"/>
    <w:rsid w:val="00460D87"/>
    <w:rsid w:val="00462564"/>
    <w:rsid w:val="004655D6"/>
    <w:rsid w:val="0047032D"/>
    <w:rsid w:val="004727A1"/>
    <w:rsid w:val="00473582"/>
    <w:rsid w:val="00473E52"/>
    <w:rsid w:val="004744B6"/>
    <w:rsid w:val="0047524C"/>
    <w:rsid w:val="0047682E"/>
    <w:rsid w:val="004815E7"/>
    <w:rsid w:val="004824A3"/>
    <w:rsid w:val="004837D9"/>
    <w:rsid w:val="004839D8"/>
    <w:rsid w:val="00492949"/>
    <w:rsid w:val="00493166"/>
    <w:rsid w:val="004A1BC0"/>
    <w:rsid w:val="004A26F6"/>
    <w:rsid w:val="004A31D9"/>
    <w:rsid w:val="004A3298"/>
    <w:rsid w:val="004A5241"/>
    <w:rsid w:val="004A5384"/>
    <w:rsid w:val="004B0566"/>
    <w:rsid w:val="004B4E81"/>
    <w:rsid w:val="004C05E0"/>
    <w:rsid w:val="004C41D9"/>
    <w:rsid w:val="004C50A0"/>
    <w:rsid w:val="004C600B"/>
    <w:rsid w:val="004D06B9"/>
    <w:rsid w:val="004D41C3"/>
    <w:rsid w:val="004D6106"/>
    <w:rsid w:val="004E1B5A"/>
    <w:rsid w:val="004E7062"/>
    <w:rsid w:val="004F093E"/>
    <w:rsid w:val="004F0A2E"/>
    <w:rsid w:val="004F130D"/>
    <w:rsid w:val="004F4B0D"/>
    <w:rsid w:val="004F59D4"/>
    <w:rsid w:val="00500250"/>
    <w:rsid w:val="005011D2"/>
    <w:rsid w:val="00502B41"/>
    <w:rsid w:val="00507838"/>
    <w:rsid w:val="00510DA8"/>
    <w:rsid w:val="005123FE"/>
    <w:rsid w:val="00514C44"/>
    <w:rsid w:val="00516C80"/>
    <w:rsid w:val="00521375"/>
    <w:rsid w:val="0052255E"/>
    <w:rsid w:val="00523C8D"/>
    <w:rsid w:val="00525939"/>
    <w:rsid w:val="00526190"/>
    <w:rsid w:val="0053154C"/>
    <w:rsid w:val="00535C46"/>
    <w:rsid w:val="005410B3"/>
    <w:rsid w:val="005414D9"/>
    <w:rsid w:val="00543196"/>
    <w:rsid w:val="005445D3"/>
    <w:rsid w:val="005554FE"/>
    <w:rsid w:val="00564B76"/>
    <w:rsid w:val="00565823"/>
    <w:rsid w:val="00566F5D"/>
    <w:rsid w:val="00573F3A"/>
    <w:rsid w:val="00575114"/>
    <w:rsid w:val="00580299"/>
    <w:rsid w:val="00583C16"/>
    <w:rsid w:val="00584694"/>
    <w:rsid w:val="00587469"/>
    <w:rsid w:val="00590F9F"/>
    <w:rsid w:val="00597269"/>
    <w:rsid w:val="005A10E3"/>
    <w:rsid w:val="005A2861"/>
    <w:rsid w:val="005B02C5"/>
    <w:rsid w:val="005B0D54"/>
    <w:rsid w:val="005B1681"/>
    <w:rsid w:val="005B3F9E"/>
    <w:rsid w:val="005B4E43"/>
    <w:rsid w:val="005B6775"/>
    <w:rsid w:val="005C2C9F"/>
    <w:rsid w:val="005C437C"/>
    <w:rsid w:val="005D16AA"/>
    <w:rsid w:val="005D2AB1"/>
    <w:rsid w:val="005D5FFE"/>
    <w:rsid w:val="005E4B44"/>
    <w:rsid w:val="005E4F47"/>
    <w:rsid w:val="005E5D9A"/>
    <w:rsid w:val="005E5E6B"/>
    <w:rsid w:val="005E6ED4"/>
    <w:rsid w:val="00602DA3"/>
    <w:rsid w:val="00604A56"/>
    <w:rsid w:val="00604CEB"/>
    <w:rsid w:val="0060710A"/>
    <w:rsid w:val="00607BA6"/>
    <w:rsid w:val="00612615"/>
    <w:rsid w:val="0061599E"/>
    <w:rsid w:val="00616E91"/>
    <w:rsid w:val="006172F7"/>
    <w:rsid w:val="006229DC"/>
    <w:rsid w:val="00623005"/>
    <w:rsid w:val="0062560F"/>
    <w:rsid w:val="00627B16"/>
    <w:rsid w:val="00630634"/>
    <w:rsid w:val="006338B0"/>
    <w:rsid w:val="00640F67"/>
    <w:rsid w:val="006411E0"/>
    <w:rsid w:val="00644051"/>
    <w:rsid w:val="00647BC9"/>
    <w:rsid w:val="00652F3E"/>
    <w:rsid w:val="006542DD"/>
    <w:rsid w:val="00655D81"/>
    <w:rsid w:val="0066399E"/>
    <w:rsid w:val="00664197"/>
    <w:rsid w:val="006647B0"/>
    <w:rsid w:val="00665D7C"/>
    <w:rsid w:val="00673561"/>
    <w:rsid w:val="00677F99"/>
    <w:rsid w:val="0068101A"/>
    <w:rsid w:val="00684C79"/>
    <w:rsid w:val="00686E79"/>
    <w:rsid w:val="006873F1"/>
    <w:rsid w:val="00687B31"/>
    <w:rsid w:val="00687EE8"/>
    <w:rsid w:val="006910C0"/>
    <w:rsid w:val="006914B1"/>
    <w:rsid w:val="006934D9"/>
    <w:rsid w:val="0069362B"/>
    <w:rsid w:val="006A5308"/>
    <w:rsid w:val="006A76F9"/>
    <w:rsid w:val="006A7C6D"/>
    <w:rsid w:val="006B136A"/>
    <w:rsid w:val="006B6095"/>
    <w:rsid w:val="006B6FB6"/>
    <w:rsid w:val="006C0C87"/>
    <w:rsid w:val="006C29B0"/>
    <w:rsid w:val="006C3784"/>
    <w:rsid w:val="006C647E"/>
    <w:rsid w:val="006C74F1"/>
    <w:rsid w:val="006D51EC"/>
    <w:rsid w:val="006E04AA"/>
    <w:rsid w:val="006E32F3"/>
    <w:rsid w:val="006E367D"/>
    <w:rsid w:val="006E46A5"/>
    <w:rsid w:val="006F06AB"/>
    <w:rsid w:val="006F0718"/>
    <w:rsid w:val="006F508E"/>
    <w:rsid w:val="006F68C8"/>
    <w:rsid w:val="006F6E18"/>
    <w:rsid w:val="007033B8"/>
    <w:rsid w:val="00704C4D"/>
    <w:rsid w:val="00711F1E"/>
    <w:rsid w:val="00714404"/>
    <w:rsid w:val="0071750D"/>
    <w:rsid w:val="007261FC"/>
    <w:rsid w:val="007339BF"/>
    <w:rsid w:val="007345C8"/>
    <w:rsid w:val="00734BDB"/>
    <w:rsid w:val="00735047"/>
    <w:rsid w:val="00737EC8"/>
    <w:rsid w:val="0074006A"/>
    <w:rsid w:val="00740F61"/>
    <w:rsid w:val="00742156"/>
    <w:rsid w:val="007429BA"/>
    <w:rsid w:val="007441DC"/>
    <w:rsid w:val="0074573B"/>
    <w:rsid w:val="00746822"/>
    <w:rsid w:val="00751A2D"/>
    <w:rsid w:val="0075239A"/>
    <w:rsid w:val="00755511"/>
    <w:rsid w:val="0075646C"/>
    <w:rsid w:val="00762D13"/>
    <w:rsid w:val="00763659"/>
    <w:rsid w:val="0076484D"/>
    <w:rsid w:val="00764C46"/>
    <w:rsid w:val="0077195F"/>
    <w:rsid w:val="0077462D"/>
    <w:rsid w:val="00780407"/>
    <w:rsid w:val="007817C7"/>
    <w:rsid w:val="00781CEE"/>
    <w:rsid w:val="007823AE"/>
    <w:rsid w:val="00783A3A"/>
    <w:rsid w:val="007841C9"/>
    <w:rsid w:val="00793490"/>
    <w:rsid w:val="00793750"/>
    <w:rsid w:val="0079691A"/>
    <w:rsid w:val="007A243F"/>
    <w:rsid w:val="007A38D8"/>
    <w:rsid w:val="007A4602"/>
    <w:rsid w:val="007A4EB9"/>
    <w:rsid w:val="007A5808"/>
    <w:rsid w:val="007A58D3"/>
    <w:rsid w:val="007A66D0"/>
    <w:rsid w:val="007A73DD"/>
    <w:rsid w:val="007B045C"/>
    <w:rsid w:val="007B2371"/>
    <w:rsid w:val="007B6253"/>
    <w:rsid w:val="007B7CE6"/>
    <w:rsid w:val="007C0EF8"/>
    <w:rsid w:val="007C1E53"/>
    <w:rsid w:val="007C2C47"/>
    <w:rsid w:val="007C3B11"/>
    <w:rsid w:val="007C51FC"/>
    <w:rsid w:val="007C684D"/>
    <w:rsid w:val="007D2029"/>
    <w:rsid w:val="007D22CA"/>
    <w:rsid w:val="007D5E59"/>
    <w:rsid w:val="007D66F7"/>
    <w:rsid w:val="007E3039"/>
    <w:rsid w:val="007E4E1D"/>
    <w:rsid w:val="007E504C"/>
    <w:rsid w:val="007E5331"/>
    <w:rsid w:val="007E57EC"/>
    <w:rsid w:val="007E5CC7"/>
    <w:rsid w:val="007E6050"/>
    <w:rsid w:val="007E6069"/>
    <w:rsid w:val="007E6A8F"/>
    <w:rsid w:val="007F07E3"/>
    <w:rsid w:val="007F2CA8"/>
    <w:rsid w:val="007F7572"/>
    <w:rsid w:val="0080045F"/>
    <w:rsid w:val="008010FC"/>
    <w:rsid w:val="00801FD5"/>
    <w:rsid w:val="00802064"/>
    <w:rsid w:val="00802542"/>
    <w:rsid w:val="00802D5C"/>
    <w:rsid w:val="008063C7"/>
    <w:rsid w:val="00806B1A"/>
    <w:rsid w:val="0081219B"/>
    <w:rsid w:val="00814E39"/>
    <w:rsid w:val="00816E75"/>
    <w:rsid w:val="00820083"/>
    <w:rsid w:val="008268B6"/>
    <w:rsid w:val="0082754A"/>
    <w:rsid w:val="0083006C"/>
    <w:rsid w:val="008309EA"/>
    <w:rsid w:val="00830C67"/>
    <w:rsid w:val="00834D3E"/>
    <w:rsid w:val="0083539F"/>
    <w:rsid w:val="00837074"/>
    <w:rsid w:val="008371C7"/>
    <w:rsid w:val="00844C58"/>
    <w:rsid w:val="00846008"/>
    <w:rsid w:val="008462D7"/>
    <w:rsid w:val="008478B8"/>
    <w:rsid w:val="008512BA"/>
    <w:rsid w:val="00851BA3"/>
    <w:rsid w:val="00853D5B"/>
    <w:rsid w:val="00854438"/>
    <w:rsid w:val="00861BC1"/>
    <w:rsid w:val="00862AE2"/>
    <w:rsid w:val="0086382D"/>
    <w:rsid w:val="00863A0A"/>
    <w:rsid w:val="00864185"/>
    <w:rsid w:val="00865DEB"/>
    <w:rsid w:val="0086709C"/>
    <w:rsid w:val="00872FCD"/>
    <w:rsid w:val="0087366F"/>
    <w:rsid w:val="00875F4A"/>
    <w:rsid w:val="008769FA"/>
    <w:rsid w:val="0088146F"/>
    <w:rsid w:val="0088185A"/>
    <w:rsid w:val="00882197"/>
    <w:rsid w:val="00882522"/>
    <w:rsid w:val="00883011"/>
    <w:rsid w:val="00883651"/>
    <w:rsid w:val="008839CE"/>
    <w:rsid w:val="008841B9"/>
    <w:rsid w:val="00890397"/>
    <w:rsid w:val="00890926"/>
    <w:rsid w:val="00894C3B"/>
    <w:rsid w:val="008B61BF"/>
    <w:rsid w:val="008B6D29"/>
    <w:rsid w:val="008B79A0"/>
    <w:rsid w:val="008C0BF1"/>
    <w:rsid w:val="008C160E"/>
    <w:rsid w:val="008C71A0"/>
    <w:rsid w:val="008D1321"/>
    <w:rsid w:val="008D1904"/>
    <w:rsid w:val="008D33FD"/>
    <w:rsid w:val="008D4885"/>
    <w:rsid w:val="008E13A5"/>
    <w:rsid w:val="008E6B92"/>
    <w:rsid w:val="008F4861"/>
    <w:rsid w:val="008F5F41"/>
    <w:rsid w:val="008F6EA6"/>
    <w:rsid w:val="008F73F8"/>
    <w:rsid w:val="0090263C"/>
    <w:rsid w:val="00911349"/>
    <w:rsid w:val="00914450"/>
    <w:rsid w:val="00925D68"/>
    <w:rsid w:val="009307C2"/>
    <w:rsid w:val="009315C0"/>
    <w:rsid w:val="009350BB"/>
    <w:rsid w:val="00935D08"/>
    <w:rsid w:val="00937A45"/>
    <w:rsid w:val="0094707F"/>
    <w:rsid w:val="00950DEF"/>
    <w:rsid w:val="00954756"/>
    <w:rsid w:val="00956D57"/>
    <w:rsid w:val="0095720D"/>
    <w:rsid w:val="0096297E"/>
    <w:rsid w:val="009652EB"/>
    <w:rsid w:val="00967CC4"/>
    <w:rsid w:val="00970E4B"/>
    <w:rsid w:val="0097117D"/>
    <w:rsid w:val="009771EB"/>
    <w:rsid w:val="00980F0B"/>
    <w:rsid w:val="00982A71"/>
    <w:rsid w:val="00983CBC"/>
    <w:rsid w:val="00993CA2"/>
    <w:rsid w:val="009942C8"/>
    <w:rsid w:val="00994730"/>
    <w:rsid w:val="00996115"/>
    <w:rsid w:val="009A15D4"/>
    <w:rsid w:val="009A1D89"/>
    <w:rsid w:val="009A6135"/>
    <w:rsid w:val="009A6865"/>
    <w:rsid w:val="009A6967"/>
    <w:rsid w:val="009A6A58"/>
    <w:rsid w:val="009B054D"/>
    <w:rsid w:val="009B1851"/>
    <w:rsid w:val="009B2306"/>
    <w:rsid w:val="009B37F9"/>
    <w:rsid w:val="009B3EB3"/>
    <w:rsid w:val="009B4FD6"/>
    <w:rsid w:val="009B7FFC"/>
    <w:rsid w:val="009C0455"/>
    <w:rsid w:val="009C192F"/>
    <w:rsid w:val="009D28F6"/>
    <w:rsid w:val="009D3831"/>
    <w:rsid w:val="009D67F0"/>
    <w:rsid w:val="009E5800"/>
    <w:rsid w:val="009E58AA"/>
    <w:rsid w:val="009F55F6"/>
    <w:rsid w:val="009F59D3"/>
    <w:rsid w:val="00A03056"/>
    <w:rsid w:val="00A044BA"/>
    <w:rsid w:val="00A103B8"/>
    <w:rsid w:val="00A13516"/>
    <w:rsid w:val="00A17E8B"/>
    <w:rsid w:val="00A214B6"/>
    <w:rsid w:val="00A23C7E"/>
    <w:rsid w:val="00A23E55"/>
    <w:rsid w:val="00A33A79"/>
    <w:rsid w:val="00A33D8D"/>
    <w:rsid w:val="00A3414A"/>
    <w:rsid w:val="00A36CFA"/>
    <w:rsid w:val="00A37F1B"/>
    <w:rsid w:val="00A40AE7"/>
    <w:rsid w:val="00A44DCA"/>
    <w:rsid w:val="00A45205"/>
    <w:rsid w:val="00A474B5"/>
    <w:rsid w:val="00A50378"/>
    <w:rsid w:val="00A559D3"/>
    <w:rsid w:val="00A5702A"/>
    <w:rsid w:val="00A57EEF"/>
    <w:rsid w:val="00A60179"/>
    <w:rsid w:val="00A62F66"/>
    <w:rsid w:val="00A65E0C"/>
    <w:rsid w:val="00A678B3"/>
    <w:rsid w:val="00A72034"/>
    <w:rsid w:val="00A72EA0"/>
    <w:rsid w:val="00A73A04"/>
    <w:rsid w:val="00A75B13"/>
    <w:rsid w:val="00A75F62"/>
    <w:rsid w:val="00A77EC7"/>
    <w:rsid w:val="00A84170"/>
    <w:rsid w:val="00A863CE"/>
    <w:rsid w:val="00A93266"/>
    <w:rsid w:val="00A93285"/>
    <w:rsid w:val="00AA496D"/>
    <w:rsid w:val="00AA4C52"/>
    <w:rsid w:val="00AA75AB"/>
    <w:rsid w:val="00AB0BED"/>
    <w:rsid w:val="00AB33EE"/>
    <w:rsid w:val="00AB35F1"/>
    <w:rsid w:val="00AB7C17"/>
    <w:rsid w:val="00AC2C15"/>
    <w:rsid w:val="00AC50B8"/>
    <w:rsid w:val="00AC69A3"/>
    <w:rsid w:val="00AD224B"/>
    <w:rsid w:val="00AD4707"/>
    <w:rsid w:val="00AD5FF0"/>
    <w:rsid w:val="00AD6028"/>
    <w:rsid w:val="00AD62AF"/>
    <w:rsid w:val="00AD65A5"/>
    <w:rsid w:val="00AE0853"/>
    <w:rsid w:val="00AE0BF4"/>
    <w:rsid w:val="00AE2A1D"/>
    <w:rsid w:val="00AE32A1"/>
    <w:rsid w:val="00AE4798"/>
    <w:rsid w:val="00AE7DB5"/>
    <w:rsid w:val="00AF1710"/>
    <w:rsid w:val="00AF1DD9"/>
    <w:rsid w:val="00AF1F33"/>
    <w:rsid w:val="00AF3AA9"/>
    <w:rsid w:val="00AF46B3"/>
    <w:rsid w:val="00AF798D"/>
    <w:rsid w:val="00B01BDC"/>
    <w:rsid w:val="00B02BCD"/>
    <w:rsid w:val="00B10F60"/>
    <w:rsid w:val="00B234D5"/>
    <w:rsid w:val="00B23B7A"/>
    <w:rsid w:val="00B2471C"/>
    <w:rsid w:val="00B3104A"/>
    <w:rsid w:val="00B33F19"/>
    <w:rsid w:val="00B3610B"/>
    <w:rsid w:val="00B43977"/>
    <w:rsid w:val="00B44862"/>
    <w:rsid w:val="00B47B83"/>
    <w:rsid w:val="00B47BE5"/>
    <w:rsid w:val="00B47C03"/>
    <w:rsid w:val="00B5099F"/>
    <w:rsid w:val="00B51491"/>
    <w:rsid w:val="00B54FD9"/>
    <w:rsid w:val="00B553EA"/>
    <w:rsid w:val="00B56512"/>
    <w:rsid w:val="00B5684B"/>
    <w:rsid w:val="00B602B5"/>
    <w:rsid w:val="00B62AE5"/>
    <w:rsid w:val="00B63CFC"/>
    <w:rsid w:val="00B64D87"/>
    <w:rsid w:val="00B64D8B"/>
    <w:rsid w:val="00B653AF"/>
    <w:rsid w:val="00B66210"/>
    <w:rsid w:val="00B6640C"/>
    <w:rsid w:val="00B70C41"/>
    <w:rsid w:val="00B72990"/>
    <w:rsid w:val="00B73DE7"/>
    <w:rsid w:val="00B74F18"/>
    <w:rsid w:val="00B755E6"/>
    <w:rsid w:val="00B80392"/>
    <w:rsid w:val="00B81EE2"/>
    <w:rsid w:val="00B8585E"/>
    <w:rsid w:val="00B92C45"/>
    <w:rsid w:val="00B94166"/>
    <w:rsid w:val="00B973CC"/>
    <w:rsid w:val="00BB2AEB"/>
    <w:rsid w:val="00BB46ED"/>
    <w:rsid w:val="00BC0462"/>
    <w:rsid w:val="00BC1A9E"/>
    <w:rsid w:val="00BC4A40"/>
    <w:rsid w:val="00BC66B3"/>
    <w:rsid w:val="00BC7C6C"/>
    <w:rsid w:val="00BD0745"/>
    <w:rsid w:val="00BD2722"/>
    <w:rsid w:val="00BD3D31"/>
    <w:rsid w:val="00BD6EC8"/>
    <w:rsid w:val="00BE2608"/>
    <w:rsid w:val="00BE4668"/>
    <w:rsid w:val="00BE75EC"/>
    <w:rsid w:val="00BF148A"/>
    <w:rsid w:val="00BF1BCC"/>
    <w:rsid w:val="00C007EB"/>
    <w:rsid w:val="00C0147C"/>
    <w:rsid w:val="00C014A9"/>
    <w:rsid w:val="00C05531"/>
    <w:rsid w:val="00C0581E"/>
    <w:rsid w:val="00C11A04"/>
    <w:rsid w:val="00C13137"/>
    <w:rsid w:val="00C156F4"/>
    <w:rsid w:val="00C23EA5"/>
    <w:rsid w:val="00C2411D"/>
    <w:rsid w:val="00C325DF"/>
    <w:rsid w:val="00C343BD"/>
    <w:rsid w:val="00C343C1"/>
    <w:rsid w:val="00C35A57"/>
    <w:rsid w:val="00C35FF7"/>
    <w:rsid w:val="00C362E4"/>
    <w:rsid w:val="00C36EB3"/>
    <w:rsid w:val="00C37FDA"/>
    <w:rsid w:val="00C37FE0"/>
    <w:rsid w:val="00C4047B"/>
    <w:rsid w:val="00C41131"/>
    <w:rsid w:val="00C417BC"/>
    <w:rsid w:val="00C47EAF"/>
    <w:rsid w:val="00C52F0B"/>
    <w:rsid w:val="00C530B5"/>
    <w:rsid w:val="00C53215"/>
    <w:rsid w:val="00C5535C"/>
    <w:rsid w:val="00C60558"/>
    <w:rsid w:val="00C6097E"/>
    <w:rsid w:val="00C64E43"/>
    <w:rsid w:val="00C654EC"/>
    <w:rsid w:val="00C714A5"/>
    <w:rsid w:val="00C71F50"/>
    <w:rsid w:val="00C765FB"/>
    <w:rsid w:val="00C81240"/>
    <w:rsid w:val="00C812C2"/>
    <w:rsid w:val="00C8142D"/>
    <w:rsid w:val="00C863C1"/>
    <w:rsid w:val="00C872C8"/>
    <w:rsid w:val="00C91097"/>
    <w:rsid w:val="00C91A96"/>
    <w:rsid w:val="00C9309D"/>
    <w:rsid w:val="00C9467B"/>
    <w:rsid w:val="00C97C70"/>
    <w:rsid w:val="00CA5860"/>
    <w:rsid w:val="00CA7174"/>
    <w:rsid w:val="00CB118E"/>
    <w:rsid w:val="00CC31BE"/>
    <w:rsid w:val="00CC3E0C"/>
    <w:rsid w:val="00CC67E9"/>
    <w:rsid w:val="00CC6EE0"/>
    <w:rsid w:val="00CC7317"/>
    <w:rsid w:val="00CD072C"/>
    <w:rsid w:val="00CD3086"/>
    <w:rsid w:val="00CD767B"/>
    <w:rsid w:val="00CD7733"/>
    <w:rsid w:val="00CE4D09"/>
    <w:rsid w:val="00CF10FA"/>
    <w:rsid w:val="00CF1CA0"/>
    <w:rsid w:val="00CF277A"/>
    <w:rsid w:val="00CF3B77"/>
    <w:rsid w:val="00CF3E52"/>
    <w:rsid w:val="00CF5E65"/>
    <w:rsid w:val="00D001E4"/>
    <w:rsid w:val="00D024C4"/>
    <w:rsid w:val="00D10E0C"/>
    <w:rsid w:val="00D11592"/>
    <w:rsid w:val="00D118B8"/>
    <w:rsid w:val="00D11B67"/>
    <w:rsid w:val="00D11DAE"/>
    <w:rsid w:val="00D14AB4"/>
    <w:rsid w:val="00D16D4A"/>
    <w:rsid w:val="00D24595"/>
    <w:rsid w:val="00D24D13"/>
    <w:rsid w:val="00D25118"/>
    <w:rsid w:val="00D25341"/>
    <w:rsid w:val="00D27125"/>
    <w:rsid w:val="00D3002F"/>
    <w:rsid w:val="00D3066A"/>
    <w:rsid w:val="00D31765"/>
    <w:rsid w:val="00D3499A"/>
    <w:rsid w:val="00D35756"/>
    <w:rsid w:val="00D3645F"/>
    <w:rsid w:val="00D36663"/>
    <w:rsid w:val="00D36E79"/>
    <w:rsid w:val="00D37528"/>
    <w:rsid w:val="00D4187D"/>
    <w:rsid w:val="00D41B7B"/>
    <w:rsid w:val="00D455AE"/>
    <w:rsid w:val="00D4589C"/>
    <w:rsid w:val="00D45F30"/>
    <w:rsid w:val="00D4702F"/>
    <w:rsid w:val="00D527A6"/>
    <w:rsid w:val="00D546EA"/>
    <w:rsid w:val="00D5613F"/>
    <w:rsid w:val="00D561C4"/>
    <w:rsid w:val="00D60DE2"/>
    <w:rsid w:val="00D6389D"/>
    <w:rsid w:val="00D6435B"/>
    <w:rsid w:val="00D660EB"/>
    <w:rsid w:val="00D7096F"/>
    <w:rsid w:val="00D728C8"/>
    <w:rsid w:val="00D72F46"/>
    <w:rsid w:val="00D75A10"/>
    <w:rsid w:val="00D764DE"/>
    <w:rsid w:val="00D775FE"/>
    <w:rsid w:val="00D81313"/>
    <w:rsid w:val="00D868F2"/>
    <w:rsid w:val="00D90622"/>
    <w:rsid w:val="00D938F7"/>
    <w:rsid w:val="00D94224"/>
    <w:rsid w:val="00DA040D"/>
    <w:rsid w:val="00DA5728"/>
    <w:rsid w:val="00DA756D"/>
    <w:rsid w:val="00DB0F65"/>
    <w:rsid w:val="00DB15FC"/>
    <w:rsid w:val="00DB1CC0"/>
    <w:rsid w:val="00DB1E0F"/>
    <w:rsid w:val="00DB4489"/>
    <w:rsid w:val="00DB4F2C"/>
    <w:rsid w:val="00DC1808"/>
    <w:rsid w:val="00DC22D7"/>
    <w:rsid w:val="00DC3BDB"/>
    <w:rsid w:val="00DC43F5"/>
    <w:rsid w:val="00DC493B"/>
    <w:rsid w:val="00DC4C29"/>
    <w:rsid w:val="00DD0A3A"/>
    <w:rsid w:val="00DD14D9"/>
    <w:rsid w:val="00DD1BF7"/>
    <w:rsid w:val="00DD1BF9"/>
    <w:rsid w:val="00DD2365"/>
    <w:rsid w:val="00DD2DDF"/>
    <w:rsid w:val="00DD53D8"/>
    <w:rsid w:val="00DD5963"/>
    <w:rsid w:val="00DE1493"/>
    <w:rsid w:val="00DE4094"/>
    <w:rsid w:val="00DE4C0D"/>
    <w:rsid w:val="00DE4FCA"/>
    <w:rsid w:val="00DE5F53"/>
    <w:rsid w:val="00DE6629"/>
    <w:rsid w:val="00DF11D9"/>
    <w:rsid w:val="00DF1E22"/>
    <w:rsid w:val="00DF41CC"/>
    <w:rsid w:val="00DF763F"/>
    <w:rsid w:val="00E03026"/>
    <w:rsid w:val="00E03C67"/>
    <w:rsid w:val="00E12933"/>
    <w:rsid w:val="00E147D7"/>
    <w:rsid w:val="00E15107"/>
    <w:rsid w:val="00E16D90"/>
    <w:rsid w:val="00E221B0"/>
    <w:rsid w:val="00E22BD0"/>
    <w:rsid w:val="00E244B6"/>
    <w:rsid w:val="00E259A1"/>
    <w:rsid w:val="00E31152"/>
    <w:rsid w:val="00E31D63"/>
    <w:rsid w:val="00E334FF"/>
    <w:rsid w:val="00E3453A"/>
    <w:rsid w:val="00E36442"/>
    <w:rsid w:val="00E43543"/>
    <w:rsid w:val="00E457D6"/>
    <w:rsid w:val="00E4583C"/>
    <w:rsid w:val="00E47B5E"/>
    <w:rsid w:val="00E513EB"/>
    <w:rsid w:val="00E52453"/>
    <w:rsid w:val="00E52C2A"/>
    <w:rsid w:val="00E538E9"/>
    <w:rsid w:val="00E602D2"/>
    <w:rsid w:val="00E65ED8"/>
    <w:rsid w:val="00E752E1"/>
    <w:rsid w:val="00E754B5"/>
    <w:rsid w:val="00E762DA"/>
    <w:rsid w:val="00E77640"/>
    <w:rsid w:val="00E80F24"/>
    <w:rsid w:val="00E8126E"/>
    <w:rsid w:val="00E81D13"/>
    <w:rsid w:val="00E8668B"/>
    <w:rsid w:val="00E866B5"/>
    <w:rsid w:val="00E93455"/>
    <w:rsid w:val="00E94740"/>
    <w:rsid w:val="00E9653F"/>
    <w:rsid w:val="00E96E6C"/>
    <w:rsid w:val="00EA0AA2"/>
    <w:rsid w:val="00EA2164"/>
    <w:rsid w:val="00EA2554"/>
    <w:rsid w:val="00EA43EF"/>
    <w:rsid w:val="00EA6360"/>
    <w:rsid w:val="00EA7574"/>
    <w:rsid w:val="00EB570E"/>
    <w:rsid w:val="00EC0C9F"/>
    <w:rsid w:val="00EC31C3"/>
    <w:rsid w:val="00EC3EDD"/>
    <w:rsid w:val="00EC795A"/>
    <w:rsid w:val="00ED32E2"/>
    <w:rsid w:val="00ED72C5"/>
    <w:rsid w:val="00EE1F4E"/>
    <w:rsid w:val="00EE234A"/>
    <w:rsid w:val="00EE2B00"/>
    <w:rsid w:val="00EE4863"/>
    <w:rsid w:val="00EF05FD"/>
    <w:rsid w:val="00EF1C88"/>
    <w:rsid w:val="00EF2F9D"/>
    <w:rsid w:val="00EF401C"/>
    <w:rsid w:val="00EF48CC"/>
    <w:rsid w:val="00EF4E98"/>
    <w:rsid w:val="00EF6F03"/>
    <w:rsid w:val="00F01EFF"/>
    <w:rsid w:val="00F0513C"/>
    <w:rsid w:val="00F0753B"/>
    <w:rsid w:val="00F117E8"/>
    <w:rsid w:val="00F11E75"/>
    <w:rsid w:val="00F127FA"/>
    <w:rsid w:val="00F13F58"/>
    <w:rsid w:val="00F15E4E"/>
    <w:rsid w:val="00F15F11"/>
    <w:rsid w:val="00F162EF"/>
    <w:rsid w:val="00F17688"/>
    <w:rsid w:val="00F22189"/>
    <w:rsid w:val="00F22592"/>
    <w:rsid w:val="00F22F5F"/>
    <w:rsid w:val="00F2415E"/>
    <w:rsid w:val="00F26007"/>
    <w:rsid w:val="00F27E4E"/>
    <w:rsid w:val="00F27FF3"/>
    <w:rsid w:val="00F30EF1"/>
    <w:rsid w:val="00F3456A"/>
    <w:rsid w:val="00F374AF"/>
    <w:rsid w:val="00F41D26"/>
    <w:rsid w:val="00F4278F"/>
    <w:rsid w:val="00F42AEF"/>
    <w:rsid w:val="00F43AF1"/>
    <w:rsid w:val="00F45F0F"/>
    <w:rsid w:val="00F47818"/>
    <w:rsid w:val="00F51164"/>
    <w:rsid w:val="00F52901"/>
    <w:rsid w:val="00F5393C"/>
    <w:rsid w:val="00F55BE8"/>
    <w:rsid w:val="00F5648B"/>
    <w:rsid w:val="00F57042"/>
    <w:rsid w:val="00F60BB6"/>
    <w:rsid w:val="00F61010"/>
    <w:rsid w:val="00F6147F"/>
    <w:rsid w:val="00F61F77"/>
    <w:rsid w:val="00F6533F"/>
    <w:rsid w:val="00F65514"/>
    <w:rsid w:val="00F6731C"/>
    <w:rsid w:val="00F67A98"/>
    <w:rsid w:val="00F706FC"/>
    <w:rsid w:val="00F7230C"/>
    <w:rsid w:val="00F74133"/>
    <w:rsid w:val="00F75251"/>
    <w:rsid w:val="00F762A4"/>
    <w:rsid w:val="00F8020A"/>
    <w:rsid w:val="00F80DEC"/>
    <w:rsid w:val="00F931BF"/>
    <w:rsid w:val="00F93FC4"/>
    <w:rsid w:val="00F96B29"/>
    <w:rsid w:val="00FA0F6B"/>
    <w:rsid w:val="00FA3967"/>
    <w:rsid w:val="00FA410E"/>
    <w:rsid w:val="00FA557D"/>
    <w:rsid w:val="00FB0DB1"/>
    <w:rsid w:val="00FB1917"/>
    <w:rsid w:val="00FB41E8"/>
    <w:rsid w:val="00FB6C8E"/>
    <w:rsid w:val="00FC0FCC"/>
    <w:rsid w:val="00FC3AA7"/>
    <w:rsid w:val="00FC61EF"/>
    <w:rsid w:val="00FD7855"/>
    <w:rsid w:val="00FD7DD7"/>
    <w:rsid w:val="00FE373C"/>
    <w:rsid w:val="00FE41B7"/>
    <w:rsid w:val="00FE707F"/>
    <w:rsid w:val="00FF6D24"/>
    <w:rsid w:val="056A3428"/>
    <w:rsid w:val="2B67314C"/>
    <w:rsid w:val="32D36C98"/>
    <w:rsid w:val="3E17250D"/>
    <w:rsid w:val="47D71350"/>
    <w:rsid w:val="567B44F2"/>
    <w:rsid w:val="57616CF5"/>
    <w:rsid w:val="57A10670"/>
    <w:rsid w:val="64CA1738"/>
    <w:rsid w:val="6B0549F0"/>
    <w:rsid w:val="772F5801"/>
    <w:rsid w:val="7999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204E0"/>
  <w15:docId w15:val="{1562A2E0-DBA0-4596-B8D3-37C7E1F2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pPr>
      <w:spacing w:line="240" w:lineRule="auto"/>
    </w:pPr>
    <w:rPr>
      <w:b/>
      <w:bCs/>
      <w:sz w:val="20"/>
      <w:szCs w:val="20"/>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DefaultParagraphFont"/>
    <w:qFormat/>
  </w:style>
  <w:style w:type="character" w:customStyle="1" w:styleId="fontstyle01">
    <w:name w:val="fontstyle01"/>
    <w:basedOn w:val="DefaultParagraphFont"/>
    <w:qFormat/>
    <w:rPr>
      <w:rFonts w:ascii="TimesNewRomanPSMT" w:hAnsi="TimesNewRomanPSMT" w:hint="default"/>
      <w:color w:val="242021"/>
      <w:sz w:val="22"/>
      <w:szCs w:val="22"/>
    </w:rPr>
  </w:style>
  <w:style w:type="paragraph" w:customStyle="1" w:styleId="EndNoteBibliographyTitle">
    <w:name w:val="EndNote Bibliography Title"/>
    <w:basedOn w:val="Normal"/>
    <w:link w:val="EndNoteBibliographyTitleChar"/>
    <w:qFormat/>
    <w:pPr>
      <w:spacing w:after="0"/>
      <w:jc w:val="center"/>
    </w:pPr>
    <w:rPr>
      <w:rFonts w:ascii="Calibri" w:hAnsi="Calibri" w:cs="Calibri"/>
    </w:rPr>
  </w:style>
  <w:style w:type="character" w:customStyle="1" w:styleId="EndNoteBibliographyTitleChar">
    <w:name w:val="EndNote Bibliography Title Char"/>
    <w:basedOn w:val="DefaultParagraphFont"/>
    <w:link w:val="EndNoteBibliographyTitle"/>
    <w:qFormat/>
    <w:rPr>
      <w:rFonts w:ascii="Calibri" w:hAnsi="Calibri" w:cs="Calibri"/>
      <w:sz w:val="22"/>
      <w:szCs w:val="22"/>
    </w:rPr>
  </w:style>
  <w:style w:type="paragraph" w:customStyle="1" w:styleId="EndNoteBibliography">
    <w:name w:val="EndNote Bibliography"/>
    <w:basedOn w:val="Normal"/>
    <w:link w:val="EndNoteBibliographyChar"/>
    <w:qFormat/>
    <w:pPr>
      <w:spacing w:line="240" w:lineRule="auto"/>
      <w:jc w:val="both"/>
    </w:pPr>
    <w:rPr>
      <w:rFonts w:ascii="Calibri" w:hAnsi="Calibri" w:cs="Calibri"/>
    </w:rPr>
  </w:style>
  <w:style w:type="character" w:customStyle="1" w:styleId="EndNoteBibliographyChar">
    <w:name w:val="EndNote Bibliography Char"/>
    <w:basedOn w:val="DefaultParagraphFont"/>
    <w:link w:val="EndNoteBibliography"/>
    <w:qFormat/>
    <w:rPr>
      <w:rFonts w:ascii="Calibri" w:hAnsi="Calibri" w:cs="Calibri"/>
      <w:sz w:val="22"/>
      <w:szCs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qFormat/>
    <w:rPr>
      <w:sz w:val="22"/>
      <w:szCs w:val="22"/>
    </w:rPr>
  </w:style>
  <w:style w:type="character" w:customStyle="1" w:styleId="CommentSubjectChar">
    <w:name w:val="Comment Subject Char"/>
    <w:basedOn w:val="CommentTextChar"/>
    <w:link w:val="CommentSubject"/>
    <w:uiPriority w:val="99"/>
    <w:semiHidden/>
    <w:qFormat/>
    <w:rPr>
      <w:b/>
      <w:bCs/>
      <w:sz w:val="22"/>
      <w:szCs w:val="22"/>
    </w:rPr>
  </w:style>
  <w:style w:type="paragraph" w:customStyle="1" w:styleId="Revision1">
    <w:name w:val="Revision1"/>
    <w:hidden/>
    <w:uiPriority w:val="99"/>
    <w:semiHidden/>
    <w:qFormat/>
    <w:rPr>
      <w:sz w:val="22"/>
      <w:szCs w:val="22"/>
    </w:rPr>
  </w:style>
  <w:style w:type="paragraph" w:styleId="Header">
    <w:name w:val="header"/>
    <w:basedOn w:val="Normal"/>
    <w:link w:val="HeaderChar"/>
    <w:uiPriority w:val="99"/>
    <w:unhideWhenUsed/>
    <w:rsid w:val="00226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0B3"/>
    <w:rPr>
      <w:sz w:val="22"/>
      <w:szCs w:val="22"/>
    </w:rPr>
  </w:style>
  <w:style w:type="paragraph" w:styleId="Footer">
    <w:name w:val="footer"/>
    <w:basedOn w:val="Normal"/>
    <w:link w:val="FooterChar"/>
    <w:uiPriority w:val="99"/>
    <w:unhideWhenUsed/>
    <w:rsid w:val="00226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0B3"/>
    <w:rPr>
      <w:sz w:val="22"/>
      <w:szCs w:val="22"/>
    </w:rPr>
  </w:style>
  <w:style w:type="paragraph" w:customStyle="1" w:styleId="Body">
    <w:name w:val="Body"/>
    <w:basedOn w:val="Normal"/>
    <w:rsid w:val="00B234D5"/>
    <w:pPr>
      <w:spacing w:after="240" w:line="240" w:lineRule="auto"/>
      <w:jc w:val="both"/>
    </w:pPr>
    <w:rPr>
      <w:rFonts w:ascii="Helvetica" w:eastAsia="Times New Roman" w:hAnsi="Helvetica" w:cs="Times New Roman"/>
      <w:sz w:val="20"/>
      <w:szCs w:val="20"/>
    </w:rPr>
  </w:style>
  <w:style w:type="paragraph" w:styleId="ListParagraph">
    <w:name w:val="List Paragraph"/>
    <w:basedOn w:val="Normal"/>
    <w:uiPriority w:val="99"/>
    <w:rsid w:val="008D1904"/>
    <w:pPr>
      <w:ind w:left="720"/>
      <w:contextualSpacing/>
    </w:pPr>
  </w:style>
  <w:style w:type="paragraph" w:customStyle="1" w:styleId="ReferHead">
    <w:name w:val="Refer Head"/>
    <w:basedOn w:val="Normal"/>
    <w:rsid w:val="00072485"/>
    <w:pPr>
      <w:keepNext/>
      <w:spacing w:after="240" w:line="240" w:lineRule="auto"/>
    </w:pPr>
    <w:rPr>
      <w:rFonts w:ascii="Helvetica" w:eastAsia="Times New Roman" w:hAnsi="Helvetica" w:cs="Times New Roman"/>
      <w:b/>
      <w:caps/>
      <w:szCs w:val="20"/>
    </w:rPr>
  </w:style>
  <w:style w:type="character" w:customStyle="1" w:styleId="UnresolvedMention1">
    <w:name w:val="Unresolved Mention1"/>
    <w:basedOn w:val="DefaultParagraphFont"/>
    <w:uiPriority w:val="99"/>
    <w:semiHidden/>
    <w:unhideWhenUsed/>
    <w:rsid w:val="00DD53D8"/>
    <w:rPr>
      <w:color w:val="605E5C"/>
      <w:shd w:val="clear" w:color="auto" w:fill="E1DFDD"/>
    </w:rPr>
  </w:style>
  <w:style w:type="character" w:styleId="PlaceholderText">
    <w:name w:val="Placeholder Text"/>
    <w:basedOn w:val="DefaultParagraphFont"/>
    <w:uiPriority w:val="99"/>
    <w:semiHidden/>
    <w:rsid w:val="003433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4607">
      <w:bodyDiv w:val="1"/>
      <w:marLeft w:val="0"/>
      <w:marRight w:val="0"/>
      <w:marTop w:val="0"/>
      <w:marBottom w:val="0"/>
      <w:divBdr>
        <w:top w:val="none" w:sz="0" w:space="0" w:color="auto"/>
        <w:left w:val="none" w:sz="0" w:space="0" w:color="auto"/>
        <w:bottom w:val="none" w:sz="0" w:space="0" w:color="auto"/>
        <w:right w:val="none" w:sz="0" w:space="0" w:color="auto"/>
      </w:divBdr>
    </w:div>
    <w:div w:id="589701066">
      <w:bodyDiv w:val="1"/>
      <w:marLeft w:val="0"/>
      <w:marRight w:val="0"/>
      <w:marTop w:val="0"/>
      <w:marBottom w:val="0"/>
      <w:divBdr>
        <w:top w:val="none" w:sz="0" w:space="0" w:color="auto"/>
        <w:left w:val="none" w:sz="0" w:space="0" w:color="auto"/>
        <w:bottom w:val="none" w:sz="0" w:space="0" w:color="auto"/>
        <w:right w:val="none" w:sz="0" w:space="0" w:color="auto"/>
      </w:divBdr>
    </w:div>
    <w:div w:id="592131489">
      <w:bodyDiv w:val="1"/>
      <w:marLeft w:val="0"/>
      <w:marRight w:val="0"/>
      <w:marTop w:val="0"/>
      <w:marBottom w:val="0"/>
      <w:divBdr>
        <w:top w:val="none" w:sz="0" w:space="0" w:color="auto"/>
        <w:left w:val="none" w:sz="0" w:space="0" w:color="auto"/>
        <w:bottom w:val="none" w:sz="0" w:space="0" w:color="auto"/>
        <w:right w:val="none" w:sz="0" w:space="0" w:color="auto"/>
      </w:divBdr>
    </w:div>
    <w:div w:id="901407454">
      <w:bodyDiv w:val="1"/>
      <w:marLeft w:val="0"/>
      <w:marRight w:val="0"/>
      <w:marTop w:val="0"/>
      <w:marBottom w:val="0"/>
      <w:divBdr>
        <w:top w:val="none" w:sz="0" w:space="0" w:color="auto"/>
        <w:left w:val="none" w:sz="0" w:space="0" w:color="auto"/>
        <w:bottom w:val="none" w:sz="0" w:space="0" w:color="auto"/>
        <w:right w:val="none" w:sz="0" w:space="0" w:color="auto"/>
      </w:divBdr>
    </w:div>
    <w:div w:id="949773634">
      <w:bodyDiv w:val="1"/>
      <w:marLeft w:val="0"/>
      <w:marRight w:val="0"/>
      <w:marTop w:val="0"/>
      <w:marBottom w:val="0"/>
      <w:divBdr>
        <w:top w:val="none" w:sz="0" w:space="0" w:color="auto"/>
        <w:left w:val="none" w:sz="0" w:space="0" w:color="auto"/>
        <w:bottom w:val="none" w:sz="0" w:space="0" w:color="auto"/>
        <w:right w:val="none" w:sz="0" w:space="0" w:color="auto"/>
      </w:divBdr>
    </w:div>
    <w:div w:id="1209026414">
      <w:bodyDiv w:val="1"/>
      <w:marLeft w:val="0"/>
      <w:marRight w:val="0"/>
      <w:marTop w:val="0"/>
      <w:marBottom w:val="0"/>
      <w:divBdr>
        <w:top w:val="none" w:sz="0" w:space="0" w:color="auto"/>
        <w:left w:val="none" w:sz="0" w:space="0" w:color="auto"/>
        <w:bottom w:val="none" w:sz="0" w:space="0" w:color="auto"/>
        <w:right w:val="none" w:sz="0" w:space="0" w:color="auto"/>
      </w:divBdr>
    </w:div>
    <w:div w:id="1336612727">
      <w:bodyDiv w:val="1"/>
      <w:marLeft w:val="0"/>
      <w:marRight w:val="0"/>
      <w:marTop w:val="0"/>
      <w:marBottom w:val="0"/>
      <w:divBdr>
        <w:top w:val="none" w:sz="0" w:space="0" w:color="auto"/>
        <w:left w:val="none" w:sz="0" w:space="0" w:color="auto"/>
        <w:bottom w:val="none" w:sz="0" w:space="0" w:color="auto"/>
        <w:right w:val="none" w:sz="0" w:space="0" w:color="auto"/>
      </w:divBdr>
    </w:div>
    <w:div w:id="1382899934">
      <w:bodyDiv w:val="1"/>
      <w:marLeft w:val="0"/>
      <w:marRight w:val="0"/>
      <w:marTop w:val="0"/>
      <w:marBottom w:val="0"/>
      <w:divBdr>
        <w:top w:val="none" w:sz="0" w:space="0" w:color="auto"/>
        <w:left w:val="none" w:sz="0" w:space="0" w:color="auto"/>
        <w:bottom w:val="none" w:sz="0" w:space="0" w:color="auto"/>
        <w:right w:val="none" w:sz="0" w:space="0" w:color="auto"/>
      </w:divBdr>
    </w:div>
    <w:div w:id="1739404520">
      <w:bodyDiv w:val="1"/>
      <w:marLeft w:val="0"/>
      <w:marRight w:val="0"/>
      <w:marTop w:val="0"/>
      <w:marBottom w:val="0"/>
      <w:divBdr>
        <w:top w:val="none" w:sz="0" w:space="0" w:color="auto"/>
        <w:left w:val="none" w:sz="0" w:space="0" w:color="auto"/>
        <w:bottom w:val="none" w:sz="0" w:space="0" w:color="auto"/>
        <w:right w:val="none" w:sz="0" w:space="0" w:color="auto"/>
      </w:divBdr>
    </w:div>
    <w:div w:id="1829782842">
      <w:bodyDiv w:val="1"/>
      <w:marLeft w:val="0"/>
      <w:marRight w:val="0"/>
      <w:marTop w:val="0"/>
      <w:marBottom w:val="0"/>
      <w:divBdr>
        <w:top w:val="none" w:sz="0" w:space="0" w:color="auto"/>
        <w:left w:val="none" w:sz="0" w:space="0" w:color="auto"/>
        <w:bottom w:val="none" w:sz="0" w:space="0" w:color="auto"/>
        <w:right w:val="none" w:sz="0" w:space="0" w:color="auto"/>
      </w:divBdr>
    </w:div>
    <w:div w:id="1919703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su110101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odnetwork.com/how-to/articles/howto-cook-italian-pasta-a-step-by-step-guid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5406/mojfpt.2017.05.0012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051ED-FCB3-4C52-A239-9FDC2D0B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11</Pages>
  <Words>9791</Words>
  <Characters>55815</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1089</cp:lastModifiedBy>
  <cp:revision>64</cp:revision>
  <dcterms:created xsi:type="dcterms:W3CDTF">2025-09-01T08:07:00Z</dcterms:created>
  <dcterms:modified xsi:type="dcterms:W3CDTF">2025-09-09T09:39:00Z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52899D9CFF3147DA9E310668E841B5C0_13</vt:lpwstr>
  </property>
</Properties>
</file>