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EC2" w:rsidRPr="004F195A" w:rsidRDefault="006C3EC2" w:rsidP="004F195A">
      <w:pPr>
        <w:ind w:left="0" w:firstLine="0"/>
        <w:jc w:val="center"/>
        <w:rPr>
          <w:rFonts w:ascii="Times New Roman" w:hAnsi="Times New Roman" w:cs="Times New Roman"/>
          <w:b/>
          <w:sz w:val="28"/>
        </w:rPr>
      </w:pPr>
      <w:r w:rsidRPr="004F195A">
        <w:rPr>
          <w:rFonts w:ascii="Times New Roman" w:hAnsi="Times New Roman" w:cs="Times New Roman"/>
          <w:b/>
          <w:sz w:val="28"/>
        </w:rPr>
        <w:t>Assessing the Job Performance of Women Agriculture Extension Functionaries: Evidence from Karnataka, India</w:t>
      </w:r>
    </w:p>
    <w:p w:rsidR="008B21EB" w:rsidRPr="006779AB" w:rsidRDefault="008B21EB" w:rsidP="006C3EC2">
      <w:pPr>
        <w:pStyle w:val="Heading2"/>
        <w:ind w:firstLine="0"/>
        <w:jc w:val="center"/>
      </w:pPr>
      <w:r w:rsidRPr="006779AB">
        <w:t>ABSTRACT</w:t>
      </w:r>
    </w:p>
    <w:p w:rsidR="0057400D" w:rsidRDefault="008B21EB" w:rsidP="007D3F49">
      <w:pPr>
        <w:ind w:left="0" w:firstLine="720"/>
        <w:rPr>
          <w:rFonts w:ascii="Times New Roman" w:hAnsi="Times New Roman" w:cs="Times New Roman"/>
          <w:sz w:val="24"/>
          <w:szCs w:val="24"/>
        </w:rPr>
      </w:pPr>
      <w:r w:rsidRPr="006779AB">
        <w:rPr>
          <w:rFonts w:ascii="Times New Roman" w:eastAsia="Times New Roman" w:hAnsi="Times New Roman" w:cs="Times New Roman"/>
          <w:sz w:val="24"/>
          <w:szCs w:val="24"/>
        </w:rPr>
        <w:t>The effectiveness of agricultural extension services and the capability of extension personnel to work collaboratively with farmers are vital for fostering positive transformations within the agricultural sector. The efficiency of an extension system depends not just on the number of extension workers but significantly on their performance in fulfilling their responsibilities</w:t>
      </w:r>
      <w:r w:rsidRPr="00A042D6">
        <w:rPr>
          <w:rFonts w:ascii="Times New Roman" w:eastAsia="Times New Roman" w:hAnsi="Times New Roman" w:cs="Times New Roman"/>
          <w:sz w:val="24"/>
          <w:szCs w:val="24"/>
        </w:rPr>
        <w:t xml:space="preserve">. With this </w:t>
      </w:r>
      <w:r w:rsidRPr="006779AB">
        <w:rPr>
          <w:rFonts w:ascii="Times New Roman" w:eastAsia="Times New Roman" w:hAnsi="Times New Roman" w:cs="Times New Roman"/>
          <w:sz w:val="24"/>
          <w:szCs w:val="24"/>
        </w:rPr>
        <w:t>in mind, the current study was conducted to assess the job performance of women agricultural extension functionaries</w:t>
      </w:r>
      <w:r w:rsidR="009D76AD">
        <w:rPr>
          <w:rFonts w:ascii="Times New Roman" w:eastAsia="Times New Roman" w:hAnsi="Times New Roman" w:cs="Times New Roman"/>
          <w:sz w:val="24"/>
          <w:szCs w:val="24"/>
        </w:rPr>
        <w:t xml:space="preserve"> (WAEF)</w:t>
      </w:r>
      <w:r w:rsidRPr="006779AB">
        <w:rPr>
          <w:rFonts w:ascii="Times New Roman" w:eastAsia="Times New Roman" w:hAnsi="Times New Roman" w:cs="Times New Roman"/>
          <w:sz w:val="24"/>
          <w:szCs w:val="24"/>
        </w:rPr>
        <w:t xml:space="preserve"> </w:t>
      </w:r>
      <w:r w:rsidRPr="006779AB">
        <w:rPr>
          <w:rFonts w:ascii="Times New Roman" w:hAnsi="Times New Roman" w:cs="Times New Roman"/>
          <w:sz w:val="24"/>
          <w:szCs w:val="24"/>
        </w:rPr>
        <w:t xml:space="preserve">in </w:t>
      </w:r>
      <w:proofErr w:type="spellStart"/>
      <w:r w:rsidRPr="006779AB">
        <w:rPr>
          <w:rFonts w:ascii="Times New Roman" w:hAnsi="Times New Roman" w:cs="Times New Roman"/>
          <w:sz w:val="24"/>
          <w:szCs w:val="24"/>
        </w:rPr>
        <w:t>Shivamogga</w:t>
      </w:r>
      <w:proofErr w:type="spellEnd"/>
      <w:r w:rsidRPr="006779AB">
        <w:rPr>
          <w:rFonts w:ascii="Times New Roman" w:hAnsi="Times New Roman" w:cs="Times New Roman"/>
          <w:sz w:val="24"/>
          <w:szCs w:val="24"/>
        </w:rPr>
        <w:t xml:space="preserve">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of Karnataka. </w:t>
      </w:r>
      <w:r w:rsidR="009D76AD" w:rsidRPr="00A042D6">
        <w:rPr>
          <w:rFonts w:ascii="Times New Roman" w:hAnsi="Times New Roman" w:cs="Times New Roman"/>
          <w:sz w:val="24"/>
          <w:szCs w:val="24"/>
        </w:rPr>
        <w:t>Th</w:t>
      </w:r>
      <w:r w:rsidR="00BC6D02">
        <w:rPr>
          <w:rFonts w:ascii="Times New Roman" w:hAnsi="Times New Roman" w:cs="Times New Roman"/>
          <w:sz w:val="24"/>
          <w:szCs w:val="24"/>
        </w:rPr>
        <w:t>e present</w:t>
      </w:r>
      <w:r w:rsidR="009D76AD" w:rsidRPr="00A042D6">
        <w:rPr>
          <w:rFonts w:ascii="Times New Roman" w:hAnsi="Times New Roman" w:cs="Times New Roman"/>
          <w:sz w:val="24"/>
          <w:szCs w:val="24"/>
        </w:rPr>
        <w:t xml:space="preserve"> study was conducted in the year 2023-2024</w:t>
      </w:r>
      <w:r w:rsidR="000D2D8A">
        <w:rPr>
          <w:rFonts w:ascii="Times New Roman" w:eastAsia="Times New Roman" w:hAnsi="Times New Roman" w:cs="Times New Roman"/>
          <w:sz w:val="24"/>
          <w:szCs w:val="24"/>
        </w:rPr>
        <w:t xml:space="preserve"> and</w:t>
      </w:r>
      <w:r w:rsidR="009D76AD" w:rsidRPr="00A042D6">
        <w:rPr>
          <w:rFonts w:ascii="Times New Roman" w:eastAsia="Times New Roman" w:hAnsi="Times New Roman" w:cs="Times New Roman"/>
          <w:sz w:val="24"/>
          <w:szCs w:val="24"/>
        </w:rPr>
        <w:t xml:space="preserve"> </w:t>
      </w:r>
      <w:r w:rsidR="000D2D8A">
        <w:rPr>
          <w:rFonts w:ascii="Times New Roman" w:eastAsia="Times New Roman" w:hAnsi="Times New Roman" w:cs="Times New Roman"/>
          <w:i/>
          <w:color w:val="000000"/>
          <w:sz w:val="24"/>
          <w:szCs w:val="24"/>
        </w:rPr>
        <w:t>e</w:t>
      </w:r>
      <w:r w:rsidRPr="005244AA">
        <w:rPr>
          <w:rFonts w:ascii="Times New Roman" w:eastAsia="Times New Roman" w:hAnsi="Times New Roman" w:cs="Times New Roman"/>
          <w:i/>
          <w:color w:val="000000"/>
          <w:sz w:val="24"/>
          <w:szCs w:val="24"/>
        </w:rPr>
        <w:t>x-post facto</w:t>
      </w:r>
      <w:r w:rsidR="009D76AD">
        <w:rPr>
          <w:rFonts w:ascii="Times New Roman" w:eastAsia="Times New Roman" w:hAnsi="Times New Roman" w:cs="Times New Roman"/>
          <w:i/>
          <w:color w:val="000000"/>
          <w:sz w:val="24"/>
          <w:szCs w:val="24"/>
        </w:rPr>
        <w:t xml:space="preserve"> </w:t>
      </w:r>
      <w:r w:rsidRPr="006779AB">
        <w:rPr>
          <w:rFonts w:ascii="Times New Roman" w:hAnsi="Times New Roman" w:cs="Times New Roman"/>
          <w:sz w:val="24"/>
          <w:szCs w:val="24"/>
        </w:rPr>
        <w:t xml:space="preserve">research design was employed. A total of 120 respondents were interviewed using a questionnaire. </w:t>
      </w:r>
      <w:r w:rsidR="009D76AD">
        <w:rPr>
          <w:rFonts w:ascii="Times New Roman" w:hAnsi="Times New Roman" w:cs="Times New Roman"/>
          <w:sz w:val="24"/>
          <w:szCs w:val="24"/>
        </w:rPr>
        <w:t>S</w:t>
      </w:r>
      <w:r w:rsidR="0057400D" w:rsidRPr="006779AB">
        <w:rPr>
          <w:rFonts w:ascii="Times New Roman" w:hAnsi="Times New Roman" w:cs="Times New Roman"/>
          <w:sz w:val="24"/>
          <w:szCs w:val="24"/>
        </w:rPr>
        <w:t>ix</w:t>
      </w:r>
      <w:r w:rsidRPr="006779AB">
        <w:rPr>
          <w:rFonts w:ascii="Times New Roman" w:hAnsi="Times New Roman" w:cs="Times New Roman"/>
          <w:sz w:val="24"/>
          <w:szCs w:val="24"/>
        </w:rPr>
        <w:t xml:space="preserve"> components were ide</w:t>
      </w:r>
      <w:r w:rsidR="0057400D" w:rsidRPr="006779AB">
        <w:rPr>
          <w:rFonts w:ascii="Times New Roman" w:hAnsi="Times New Roman" w:cs="Times New Roman"/>
          <w:sz w:val="24"/>
          <w:szCs w:val="24"/>
        </w:rPr>
        <w:t>ntified to assess job performance. About 78 out of 120 WAEF have medium-level knowledge about building and communication while 25 found high-level. Regarding the evaluation of programs, the majority were at a medium level (78.33%)</w:t>
      </w:r>
      <w:r w:rsidR="009D76AD">
        <w:rPr>
          <w:rFonts w:ascii="Times New Roman" w:hAnsi="Times New Roman" w:cs="Times New Roman"/>
          <w:sz w:val="24"/>
          <w:szCs w:val="24"/>
        </w:rPr>
        <w:t xml:space="preserve"> and o</w:t>
      </w:r>
      <w:r w:rsidR="0057400D" w:rsidRPr="006779AB">
        <w:rPr>
          <w:rFonts w:ascii="Times New Roman" w:hAnsi="Times New Roman" w:cs="Times New Roman"/>
          <w:sz w:val="24"/>
          <w:szCs w:val="24"/>
        </w:rPr>
        <w:t>verall job performance of the majority of women agriculture extension work</w:t>
      </w:r>
      <w:r w:rsidR="00A80A54">
        <w:rPr>
          <w:rFonts w:ascii="Times New Roman" w:hAnsi="Times New Roman" w:cs="Times New Roman"/>
          <w:sz w:val="24"/>
          <w:szCs w:val="24"/>
        </w:rPr>
        <w:t>ers found medium level (70.83%)</w:t>
      </w:r>
      <w:r w:rsidR="0057400D" w:rsidRPr="006779AB">
        <w:rPr>
          <w:rFonts w:ascii="Times New Roman" w:hAnsi="Times New Roman" w:cs="Times New Roman"/>
          <w:sz w:val="24"/>
          <w:szCs w:val="24"/>
        </w:rPr>
        <w:t>. The study highlights that the most crucial factors for enhancing job performance among women agricultural extension functionaries include providing training, evaluating programs, and developing knowledge and skills. The findings suggest a pressing need to improve the working environment and organizational climate through the implementation of appropriate and efficient HRD (Human Resource Development) practices. Such improvements are expected to significantly boost the effectiveness of extension and advisory services in the region.</w:t>
      </w:r>
    </w:p>
    <w:p w:rsidR="000679FE" w:rsidRPr="006779AB" w:rsidRDefault="000679FE" w:rsidP="000679FE">
      <w:pPr>
        <w:ind w:left="0" w:firstLine="0"/>
        <w:rPr>
          <w:rFonts w:ascii="Times New Roman" w:hAnsi="Times New Roman" w:cs="Times New Roman"/>
          <w:sz w:val="24"/>
          <w:szCs w:val="24"/>
        </w:rPr>
      </w:pPr>
      <w:r w:rsidRPr="000679FE">
        <w:rPr>
          <w:rFonts w:ascii="Times New Roman" w:hAnsi="Times New Roman" w:cs="Times New Roman"/>
          <w:b/>
          <w:sz w:val="24"/>
          <w:szCs w:val="24"/>
        </w:rPr>
        <w:t>Key words</w:t>
      </w:r>
      <w:r w:rsidRPr="000679FE">
        <w:rPr>
          <w:rFonts w:ascii="Times New Roman" w:hAnsi="Times New Roman" w:cs="Times New Roman"/>
          <w:sz w:val="24"/>
          <w:szCs w:val="24"/>
        </w:rPr>
        <w:t xml:space="preserve">: - Job </w:t>
      </w:r>
      <w:r w:rsidRPr="000679FE">
        <w:rPr>
          <w:rFonts w:ascii="Times New Roman" w:hAnsi="Times New Roman" w:cs="Times New Roman"/>
        </w:rPr>
        <w:t>performance</w:t>
      </w:r>
      <w:r w:rsidRPr="000679FE">
        <w:rPr>
          <w:rFonts w:ascii="Times New Roman" w:hAnsi="Times New Roman" w:cs="Times New Roman"/>
          <w:sz w:val="24"/>
          <w:szCs w:val="24"/>
        </w:rPr>
        <w:t>, Women Agriculture Extension Functionaries</w:t>
      </w:r>
      <w:r>
        <w:rPr>
          <w:rFonts w:ascii="Times New Roman" w:hAnsi="Times New Roman" w:cs="Times New Roman"/>
          <w:sz w:val="24"/>
          <w:szCs w:val="24"/>
        </w:rPr>
        <w:t xml:space="preserve">, </w:t>
      </w:r>
      <w:r w:rsidRPr="006779AB">
        <w:rPr>
          <w:rFonts w:ascii="Times New Roman" w:hAnsi="Times New Roman" w:cs="Times New Roman"/>
          <w:sz w:val="24"/>
          <w:szCs w:val="24"/>
        </w:rPr>
        <w:t>Department of Agricultural Extension</w:t>
      </w:r>
      <w:r w:rsidRPr="000679FE">
        <w:rPr>
          <w:rFonts w:ascii="Times New Roman" w:hAnsi="Times New Roman" w:cs="Times New Roman"/>
          <w:sz w:val="24"/>
          <w:szCs w:val="24"/>
        </w:rPr>
        <w:t xml:space="preserve"> and Human Resource Development</w:t>
      </w:r>
      <w:r>
        <w:rPr>
          <w:rFonts w:ascii="Times New Roman" w:hAnsi="Times New Roman" w:cs="Times New Roman"/>
          <w:sz w:val="24"/>
          <w:szCs w:val="24"/>
        </w:rPr>
        <w:t>.</w:t>
      </w:r>
      <w:r w:rsidRPr="00460A24">
        <w:rPr>
          <w:rFonts w:ascii="Times New Roman" w:hAnsi="Times New Roman" w:cs="Times New Roman"/>
          <w:sz w:val="24"/>
          <w:szCs w:val="24"/>
        </w:rPr>
        <w:t xml:space="preserve">  </w:t>
      </w:r>
    </w:p>
    <w:p w:rsidR="0057400D" w:rsidRPr="006779AB" w:rsidRDefault="0057400D" w:rsidP="005244AA">
      <w:pPr>
        <w:ind w:left="0" w:firstLine="0"/>
        <w:rPr>
          <w:rFonts w:ascii="Times New Roman" w:hAnsi="Times New Roman" w:cs="Times New Roman"/>
          <w:b/>
          <w:sz w:val="24"/>
          <w:szCs w:val="24"/>
        </w:rPr>
      </w:pPr>
      <w:r w:rsidRPr="006779AB">
        <w:rPr>
          <w:rFonts w:ascii="Times New Roman" w:hAnsi="Times New Roman" w:cs="Times New Roman"/>
          <w:b/>
          <w:sz w:val="24"/>
          <w:szCs w:val="24"/>
        </w:rPr>
        <w:t>INTRODUCTION</w:t>
      </w:r>
    </w:p>
    <w:p w:rsidR="00E11D4A" w:rsidRPr="006779AB" w:rsidRDefault="00E11D4A" w:rsidP="007D3F49">
      <w:pPr>
        <w:ind w:left="0" w:firstLine="720"/>
        <w:rPr>
          <w:rFonts w:ascii="Times New Roman" w:hAnsi="Times New Roman" w:cs="Times New Roman"/>
          <w:sz w:val="24"/>
          <w:szCs w:val="24"/>
        </w:rPr>
      </w:pPr>
      <w:r w:rsidRPr="006779AB">
        <w:rPr>
          <w:rFonts w:ascii="Times New Roman" w:hAnsi="Times New Roman" w:cs="Times New Roman"/>
          <w:sz w:val="24"/>
          <w:szCs w:val="24"/>
        </w:rPr>
        <w:t xml:space="preserve">The rapidly growing population and expansion of industries in the country continuously demand more food and commercial crops. These circumstances demand that the country should not only strive to fill the gap between demand and supply of food but also ensure an increasing level of nutrition for the growing people of the country. To support the food production increase, the Department of Agricultural Extension (DAE) has been playing a major role in assisting </w:t>
      </w:r>
      <w:r w:rsidRPr="006779AB">
        <w:rPr>
          <w:rFonts w:ascii="Times New Roman" w:hAnsi="Times New Roman" w:cs="Times New Roman"/>
          <w:sz w:val="24"/>
          <w:szCs w:val="24"/>
        </w:rPr>
        <w:lastRenderedPageBreak/>
        <w:t xml:space="preserve">farmers to improve productivity and increase their income as a means of improving the quality of rural life through the promotion of improved and appropriate farming methods. Under such a situation transfer of technology becomes a challenging job for the DAE in any development </w:t>
      </w:r>
      <w:proofErr w:type="spellStart"/>
      <w:r w:rsidRPr="006779AB">
        <w:rPr>
          <w:rFonts w:ascii="Times New Roman" w:hAnsi="Times New Roman" w:cs="Times New Roman"/>
          <w:sz w:val="24"/>
          <w:szCs w:val="24"/>
        </w:rPr>
        <w:t>programme</w:t>
      </w:r>
      <w:proofErr w:type="spellEnd"/>
      <w:r w:rsidRPr="006779AB">
        <w:rPr>
          <w:rFonts w:ascii="Times New Roman" w:hAnsi="Times New Roman" w:cs="Times New Roman"/>
          <w:sz w:val="24"/>
          <w:szCs w:val="24"/>
        </w:rPr>
        <w:t>.</w:t>
      </w:r>
    </w:p>
    <w:p w:rsidR="000679FE" w:rsidRDefault="00E11D4A" w:rsidP="000679FE">
      <w:pPr>
        <w:ind w:left="0" w:firstLine="720"/>
        <w:rPr>
          <w:rFonts w:ascii="Times New Roman" w:hAnsi="Times New Roman" w:cs="Times New Roman"/>
          <w:sz w:val="24"/>
          <w:szCs w:val="24"/>
        </w:rPr>
      </w:pPr>
      <w:r w:rsidRPr="006779AB">
        <w:rPr>
          <w:rFonts w:ascii="Times New Roman" w:hAnsi="Times New Roman" w:cs="Times New Roman"/>
          <w:sz w:val="24"/>
          <w:szCs w:val="24"/>
        </w:rPr>
        <w:t xml:space="preserve">Extension is a delivery mechanism across agriculture and allied sectors, in addition to their role in dissemination of conventional knowledge. Meanwhile, the extension landscape has undergone changes, becoming more pluralistic with increasing participation of the private sector (dealing </w:t>
      </w:r>
      <w:r w:rsidR="005244AA">
        <w:rPr>
          <w:rFonts w:ascii="Times New Roman" w:hAnsi="Times New Roman" w:cs="Times New Roman"/>
          <w:sz w:val="24"/>
          <w:szCs w:val="24"/>
        </w:rPr>
        <w:t xml:space="preserve">with agro-inputs, agribusiness </w:t>
      </w:r>
      <w:r w:rsidRPr="006779AB">
        <w:rPr>
          <w:rFonts w:ascii="Times New Roman" w:hAnsi="Times New Roman" w:cs="Times New Roman"/>
          <w:sz w:val="24"/>
          <w:szCs w:val="24"/>
        </w:rPr>
        <w:t>and financial services), non-governmental organizations (international as well as local); producer groups, cooperatives and associations; consultants (independent and those associated with or employed by agri-business/producer associations) and ICT-based services. All these have brought additional manpower and resources to the Extension and Advisory Service (EAS) al</w:t>
      </w:r>
      <w:r w:rsidR="005244AA">
        <w:rPr>
          <w:rFonts w:ascii="Times New Roman" w:hAnsi="Times New Roman" w:cs="Times New Roman"/>
          <w:sz w:val="24"/>
          <w:szCs w:val="24"/>
        </w:rPr>
        <w:t xml:space="preserve">ong with new knowledge, skills </w:t>
      </w:r>
      <w:r w:rsidRPr="006779AB">
        <w:rPr>
          <w:rFonts w:ascii="Times New Roman" w:hAnsi="Times New Roman" w:cs="Times New Roman"/>
          <w:sz w:val="24"/>
          <w:szCs w:val="24"/>
        </w:rPr>
        <w:t>and expertise</w:t>
      </w:r>
      <w:r w:rsidR="000679FE">
        <w:rPr>
          <w:rFonts w:ascii="Times New Roman" w:hAnsi="Times New Roman" w:cs="Times New Roman"/>
          <w:sz w:val="24"/>
          <w:szCs w:val="24"/>
        </w:rPr>
        <w:t>.</w:t>
      </w:r>
    </w:p>
    <w:p w:rsidR="004A64F6" w:rsidRPr="004A64F6" w:rsidRDefault="004A64F6" w:rsidP="000679FE">
      <w:pPr>
        <w:ind w:left="0" w:firstLine="720"/>
        <w:rPr>
          <w:rFonts w:ascii="Times New Roman" w:hAnsi="Times New Roman" w:cs="Times New Roman"/>
          <w:sz w:val="24"/>
          <w:szCs w:val="24"/>
        </w:rPr>
      </w:pPr>
      <w:r>
        <w:rPr>
          <w:rFonts w:ascii="Times New Roman" w:hAnsi="Times New Roman" w:cs="Times New Roman"/>
          <w:sz w:val="24"/>
          <w:szCs w:val="24"/>
        </w:rPr>
        <w:t xml:space="preserve">Campbell </w:t>
      </w:r>
      <w:r>
        <w:rPr>
          <w:rFonts w:ascii="Times New Roman" w:hAnsi="Times New Roman" w:cs="Times New Roman"/>
          <w:i/>
          <w:sz w:val="24"/>
          <w:szCs w:val="24"/>
        </w:rPr>
        <w:t>et al</w:t>
      </w:r>
      <w:r>
        <w:rPr>
          <w:rFonts w:ascii="Times New Roman" w:hAnsi="Times New Roman" w:cs="Times New Roman"/>
          <w:sz w:val="24"/>
          <w:szCs w:val="24"/>
        </w:rPr>
        <w:t xml:space="preserve">. (1994) emphasizes that family responsibilities </w:t>
      </w:r>
      <w:r w:rsidRPr="004A64F6">
        <w:rPr>
          <w:rFonts w:ascii="Times New Roman" w:hAnsi="Times New Roman" w:cs="Times New Roman"/>
          <w:sz w:val="24"/>
          <w:szCs w:val="24"/>
        </w:rPr>
        <w:t>have a considerable influence on the job performance of non-professional women, often leading to role conflict and divided attention. Women with heavier family demands were more likely to experience reduced consistency and focus at work, though the effects were not entirely negative. Some participants reported that balancing work and family enhanced their time-management and multitasking abilities, which in turn supported performance. The authors also highlight that the extent of job performance outcomes depended heavily on the availability of family and workplace support systems. Importantly, organizational policies and supervisory understanding were shown to play a vital role in minimizing negative impacts on performance. Thus, the paper concludes that acknowledging and accommodating family responsibilities is essential to maintaining women’s effective job performance.</w:t>
      </w:r>
      <w:bookmarkStart w:id="0" w:name="_GoBack"/>
      <w:bookmarkEnd w:id="0"/>
    </w:p>
    <w:p w:rsidR="000C2995" w:rsidRPr="006779AB" w:rsidRDefault="000C2995" w:rsidP="007D3F49">
      <w:pPr>
        <w:pStyle w:val="NormalWeb"/>
        <w:spacing w:before="120" w:beforeAutospacing="0" w:after="120" w:afterAutospacing="0" w:line="360" w:lineRule="auto"/>
        <w:jc w:val="both"/>
        <w:rPr>
          <w:b/>
        </w:rPr>
      </w:pPr>
      <w:r w:rsidRPr="006779AB">
        <w:rPr>
          <w:b/>
        </w:rPr>
        <w:t>Objective of the study</w:t>
      </w:r>
    </w:p>
    <w:p w:rsidR="000C2995" w:rsidRPr="006779AB" w:rsidRDefault="000C2995" w:rsidP="007D3F49">
      <w:pPr>
        <w:pStyle w:val="NormalWeb"/>
        <w:spacing w:before="120" w:beforeAutospacing="0" w:after="120" w:afterAutospacing="0" w:line="360" w:lineRule="auto"/>
        <w:jc w:val="both"/>
      </w:pPr>
      <w:r w:rsidRPr="006779AB">
        <w:rPr>
          <w:color w:val="000000"/>
        </w:rPr>
        <w:t>To assess the level of job performance of women agriculture extension functionaries</w:t>
      </w:r>
      <w:r w:rsidRPr="006779AB">
        <w:t>.</w:t>
      </w:r>
    </w:p>
    <w:p w:rsidR="000C2995" w:rsidRPr="006779AB" w:rsidRDefault="00C7179E" w:rsidP="007D3F49">
      <w:pPr>
        <w:pStyle w:val="NormalWeb"/>
        <w:spacing w:before="120" w:beforeAutospacing="0" w:after="120" w:afterAutospacing="0" w:line="360" w:lineRule="auto"/>
        <w:jc w:val="both"/>
        <w:rPr>
          <w:b/>
        </w:rPr>
      </w:pPr>
      <w:r w:rsidRPr="006779AB">
        <w:rPr>
          <w:b/>
        </w:rPr>
        <w:t>METHODOLOGY</w:t>
      </w:r>
    </w:p>
    <w:p w:rsidR="000C2995" w:rsidRDefault="000C2995" w:rsidP="007D3F49">
      <w:pPr>
        <w:ind w:left="0" w:firstLine="720"/>
        <w:rPr>
          <w:rFonts w:ascii="Times New Roman" w:hAnsi="Times New Roman" w:cs="Times New Roman"/>
          <w:sz w:val="24"/>
          <w:szCs w:val="24"/>
          <w:shd w:val="clear" w:color="auto" w:fill="FFFFFF"/>
        </w:rPr>
      </w:pPr>
      <w:r w:rsidRPr="006779AB">
        <w:rPr>
          <w:rFonts w:ascii="Times New Roman" w:hAnsi="Times New Roman" w:cs="Times New Roman"/>
          <w:sz w:val="24"/>
          <w:szCs w:val="24"/>
        </w:rPr>
        <w:t xml:space="preserve">The present research investigation was confined in the purposively selected </w:t>
      </w:r>
      <w:proofErr w:type="spellStart"/>
      <w:r w:rsidRPr="006779AB">
        <w:rPr>
          <w:rFonts w:ascii="Times New Roman" w:hAnsi="Times New Roman" w:cs="Times New Roman"/>
          <w:sz w:val="24"/>
          <w:szCs w:val="24"/>
        </w:rPr>
        <w:t>Shivamogga</w:t>
      </w:r>
      <w:proofErr w:type="spellEnd"/>
      <w:r w:rsidRPr="006779AB">
        <w:rPr>
          <w:rFonts w:ascii="Times New Roman" w:hAnsi="Times New Roman" w:cs="Times New Roman"/>
          <w:sz w:val="24"/>
          <w:szCs w:val="24"/>
        </w:rPr>
        <w:t xml:space="preserve">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of Karnataka State. In context to the objectives planned under the study and in view of methodology adopted an ‘</w:t>
      </w:r>
      <w:r w:rsidRPr="006779AB">
        <w:rPr>
          <w:rFonts w:ascii="Times New Roman" w:hAnsi="Times New Roman" w:cs="Times New Roman"/>
          <w:i/>
          <w:sz w:val="24"/>
          <w:szCs w:val="24"/>
        </w:rPr>
        <w:t>Ex-post-facto</w:t>
      </w:r>
      <w:r w:rsidRPr="006779AB">
        <w:rPr>
          <w:rFonts w:ascii="Times New Roman" w:hAnsi="Times New Roman" w:cs="Times New Roman"/>
          <w:sz w:val="24"/>
          <w:szCs w:val="24"/>
        </w:rPr>
        <w:t xml:space="preserve">’ of Social Research has been used </w:t>
      </w:r>
      <w:r w:rsidRPr="006779AB">
        <w:rPr>
          <w:rFonts w:ascii="Times New Roman" w:hAnsi="Times New Roman" w:cs="Times New Roman"/>
          <w:sz w:val="24"/>
          <w:szCs w:val="24"/>
        </w:rPr>
        <w:lastRenderedPageBreak/>
        <w:t xml:space="preserve">in the present study. All the talukas of </w:t>
      </w:r>
      <w:proofErr w:type="spellStart"/>
      <w:r w:rsidRPr="006779AB">
        <w:rPr>
          <w:rFonts w:ascii="Times New Roman" w:hAnsi="Times New Roman" w:cs="Times New Roman"/>
          <w:sz w:val="24"/>
          <w:szCs w:val="24"/>
        </w:rPr>
        <w:t>Shivamogga</w:t>
      </w:r>
      <w:proofErr w:type="spellEnd"/>
      <w:r w:rsidRPr="006779AB">
        <w:rPr>
          <w:rFonts w:ascii="Times New Roman" w:hAnsi="Times New Roman" w:cs="Times New Roman"/>
          <w:sz w:val="24"/>
          <w:szCs w:val="24"/>
        </w:rPr>
        <w:t xml:space="preserve">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were selected. All the women agriculture extension functionaries working in the public and private agricultural fields level of </w:t>
      </w:r>
      <w:proofErr w:type="spellStart"/>
      <w:r w:rsidRPr="006779AB">
        <w:rPr>
          <w:rFonts w:ascii="Times New Roman" w:hAnsi="Times New Roman" w:cs="Times New Roman"/>
          <w:sz w:val="24"/>
          <w:szCs w:val="24"/>
        </w:rPr>
        <w:t>Shivamogga</w:t>
      </w:r>
      <w:proofErr w:type="spellEnd"/>
      <w:r w:rsidRPr="006779AB">
        <w:rPr>
          <w:rFonts w:ascii="Times New Roman" w:hAnsi="Times New Roman" w:cs="Times New Roman"/>
          <w:sz w:val="24"/>
          <w:szCs w:val="24"/>
        </w:rPr>
        <w:t xml:space="preserve">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w:t>
      </w:r>
      <w:r w:rsidRPr="00A075D4">
        <w:rPr>
          <w:rFonts w:ascii="Times New Roman" w:hAnsi="Times New Roman" w:cs="Times New Roman"/>
          <w:i/>
          <w:sz w:val="24"/>
          <w:szCs w:val="24"/>
        </w:rPr>
        <w:t>i.e.</w:t>
      </w:r>
      <w:r w:rsidRPr="006779AB">
        <w:rPr>
          <w:rFonts w:ascii="Times New Roman" w:hAnsi="Times New Roman" w:cs="Times New Roman"/>
          <w:sz w:val="24"/>
          <w:szCs w:val="24"/>
        </w:rPr>
        <w:t xml:space="preserve"> 60 public women agriculture extension functionaries and 60 private women agricultural extension functionaries were selected for the present study. Purposive sampling technique was adopted for the study. The data was collected by personal interview method and </w:t>
      </w:r>
      <w:r w:rsidR="00A075D4">
        <w:rPr>
          <w:rFonts w:ascii="Times New Roman" w:hAnsi="Times New Roman" w:cs="Times New Roman"/>
          <w:sz w:val="24"/>
          <w:szCs w:val="24"/>
        </w:rPr>
        <w:t xml:space="preserve">was also collected through </w:t>
      </w:r>
      <w:r w:rsidRPr="006779AB">
        <w:rPr>
          <w:rFonts w:ascii="Times New Roman" w:hAnsi="Times New Roman" w:cs="Times New Roman"/>
          <w:sz w:val="24"/>
          <w:szCs w:val="24"/>
        </w:rPr>
        <w:t>e-mail</w:t>
      </w:r>
      <w:r w:rsidR="00A075D4">
        <w:rPr>
          <w:rFonts w:ascii="Times New Roman" w:hAnsi="Times New Roman" w:cs="Times New Roman"/>
          <w:sz w:val="24"/>
          <w:szCs w:val="24"/>
        </w:rPr>
        <w:t>s</w:t>
      </w:r>
      <w:r w:rsidRPr="006779AB">
        <w:rPr>
          <w:rFonts w:ascii="Times New Roman" w:hAnsi="Times New Roman" w:cs="Times New Roman"/>
          <w:sz w:val="24"/>
          <w:szCs w:val="24"/>
        </w:rPr>
        <w:t xml:space="preserve"> by using structured schedule. Researcher collected the data personally and online plot form. Statistical tools like mean, standard deviation, frequency and percentage were used for the study.</w:t>
      </w:r>
    </w:p>
    <w:p w:rsidR="00E96E1E" w:rsidRDefault="00E96E1E" w:rsidP="007D3F49">
      <w:pPr>
        <w:ind w:left="0"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Job performance is operationally defined as “t</w:t>
      </w:r>
      <w:r w:rsidRPr="00E96E1E">
        <w:rPr>
          <w:rFonts w:ascii="Times New Roman" w:hAnsi="Times New Roman" w:cs="Times New Roman"/>
          <w:sz w:val="24"/>
          <w:szCs w:val="24"/>
          <w:shd w:val="clear" w:color="auto" w:fill="FFFFFF"/>
        </w:rPr>
        <w:t>he degree to which a women</w:t>
      </w:r>
      <w:r>
        <w:rPr>
          <w:rFonts w:ascii="Times New Roman" w:hAnsi="Times New Roman" w:cs="Times New Roman"/>
          <w:sz w:val="24"/>
          <w:szCs w:val="24"/>
          <w:shd w:val="clear" w:color="auto" w:fill="FFFFFF"/>
        </w:rPr>
        <w:t xml:space="preserve"> agriculture</w:t>
      </w:r>
      <w:r w:rsidRPr="00E96E1E">
        <w:rPr>
          <w:rFonts w:ascii="Times New Roman" w:hAnsi="Times New Roman" w:cs="Times New Roman"/>
          <w:sz w:val="24"/>
          <w:szCs w:val="24"/>
          <w:shd w:val="clear" w:color="auto" w:fill="FFFFFF"/>
        </w:rPr>
        <w:t xml:space="preserve"> extension personnel</w:t>
      </w:r>
      <w:r>
        <w:rPr>
          <w:rFonts w:ascii="Times New Roman" w:hAnsi="Times New Roman" w:cs="Times New Roman"/>
          <w:sz w:val="24"/>
          <w:szCs w:val="24"/>
          <w:shd w:val="clear" w:color="auto" w:fill="FFFFFF"/>
        </w:rPr>
        <w:t xml:space="preserve"> </w:t>
      </w:r>
      <w:r w:rsidRPr="00E96E1E">
        <w:rPr>
          <w:rFonts w:ascii="Times New Roman" w:hAnsi="Times New Roman" w:cs="Times New Roman"/>
          <w:sz w:val="24"/>
          <w:szCs w:val="24"/>
          <w:shd w:val="clear" w:color="auto" w:fill="FFFFFF"/>
        </w:rPr>
        <w:t>was regular</w:t>
      </w:r>
      <w:r>
        <w:rPr>
          <w:rFonts w:ascii="Times New Roman" w:hAnsi="Times New Roman" w:cs="Times New Roman"/>
          <w:sz w:val="24"/>
          <w:szCs w:val="24"/>
          <w:shd w:val="clear" w:color="auto" w:fill="FFFFFF"/>
        </w:rPr>
        <w:t xml:space="preserve"> to </w:t>
      </w:r>
      <w:r w:rsidRPr="00E96E1E">
        <w:rPr>
          <w:rFonts w:ascii="Times New Roman" w:hAnsi="Times New Roman" w:cs="Times New Roman"/>
          <w:sz w:val="24"/>
          <w:szCs w:val="24"/>
          <w:shd w:val="clear" w:color="auto" w:fill="FFFFFF"/>
        </w:rPr>
        <w:t>perform</w:t>
      </w:r>
      <w:r>
        <w:rPr>
          <w:rFonts w:ascii="Times New Roman" w:hAnsi="Times New Roman" w:cs="Times New Roman"/>
          <w:sz w:val="24"/>
          <w:szCs w:val="24"/>
          <w:shd w:val="clear" w:color="auto" w:fill="FFFFFF"/>
        </w:rPr>
        <w:t xml:space="preserve"> </w:t>
      </w:r>
      <w:r w:rsidRPr="00E96E1E">
        <w:rPr>
          <w:rFonts w:ascii="Times New Roman" w:hAnsi="Times New Roman" w:cs="Times New Roman"/>
          <w:sz w:val="24"/>
          <w:szCs w:val="24"/>
          <w:shd w:val="clear" w:color="auto" w:fill="FFFFFF"/>
        </w:rPr>
        <w:t>the</w:t>
      </w:r>
      <w:r>
        <w:rPr>
          <w:rFonts w:ascii="Times New Roman" w:hAnsi="Times New Roman" w:cs="Times New Roman"/>
          <w:sz w:val="24"/>
          <w:szCs w:val="24"/>
          <w:shd w:val="clear" w:color="auto" w:fill="FFFFFF"/>
        </w:rPr>
        <w:t xml:space="preserve"> </w:t>
      </w:r>
      <w:r w:rsidRPr="00E96E1E">
        <w:rPr>
          <w:rFonts w:ascii="Times New Roman" w:hAnsi="Times New Roman" w:cs="Times New Roman"/>
          <w:sz w:val="24"/>
          <w:szCs w:val="24"/>
          <w:shd w:val="clear" w:color="auto" w:fill="FFFFFF"/>
        </w:rPr>
        <w:t>job</w:t>
      </w:r>
      <w:r>
        <w:rPr>
          <w:rFonts w:ascii="Times New Roman" w:hAnsi="Times New Roman" w:cs="Times New Roman"/>
          <w:sz w:val="24"/>
          <w:szCs w:val="24"/>
          <w:shd w:val="clear" w:color="auto" w:fill="FFFFFF"/>
        </w:rPr>
        <w:t xml:space="preserve"> in relation </w:t>
      </w:r>
      <w:r w:rsidRPr="00E96E1E">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o job chart and was measured </w:t>
      </w:r>
      <w:r w:rsidRPr="00E96E1E">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rPr>
        <w:t>terms</w:t>
      </w:r>
      <w:r w:rsidRPr="00E96E1E">
        <w:rPr>
          <w:rFonts w:ascii="Times New Roman" w:hAnsi="Times New Roman" w:cs="Times New Roman"/>
          <w:sz w:val="24"/>
          <w:szCs w:val="24"/>
          <w:shd w:val="clear" w:color="auto" w:fill="FFFFFF"/>
        </w:rPr>
        <w:t xml:space="preserve"> of two approaches viz., knowledge building and communicator and extension advisory services. The job performance </w:t>
      </w:r>
      <w:r>
        <w:rPr>
          <w:rFonts w:ascii="Times New Roman" w:hAnsi="Times New Roman" w:cs="Times New Roman"/>
          <w:sz w:val="24"/>
          <w:szCs w:val="24"/>
          <w:shd w:val="clear" w:color="auto" w:fill="FFFFFF"/>
        </w:rPr>
        <w:t xml:space="preserve">of respondents </w:t>
      </w:r>
      <w:r w:rsidRPr="00E96E1E">
        <w:rPr>
          <w:rFonts w:ascii="Times New Roman" w:hAnsi="Times New Roman" w:cs="Times New Roman"/>
          <w:sz w:val="24"/>
          <w:szCs w:val="24"/>
          <w:shd w:val="clear" w:color="auto" w:fill="FFFFFF"/>
        </w:rPr>
        <w:t>has been categorized based on mean and standard deviation</w:t>
      </w:r>
      <w:r>
        <w:rPr>
          <w:rFonts w:ascii="Times New Roman" w:hAnsi="Times New Roman" w:cs="Times New Roman"/>
          <w:sz w:val="24"/>
          <w:szCs w:val="24"/>
          <w:shd w:val="clear" w:color="auto" w:fill="FFFFFF"/>
        </w:rPr>
        <w:t>.</w:t>
      </w:r>
    </w:p>
    <w:tbl>
      <w:tblPr>
        <w:tblStyle w:val="TableGrid"/>
        <w:tblW w:w="0" w:type="auto"/>
        <w:tblLook w:val="04A0" w:firstRow="1" w:lastRow="0" w:firstColumn="1" w:lastColumn="0" w:noHBand="0" w:noVBand="1"/>
      </w:tblPr>
      <w:tblGrid>
        <w:gridCol w:w="3192"/>
        <w:gridCol w:w="3192"/>
        <w:gridCol w:w="3192"/>
      </w:tblGrid>
      <w:tr w:rsidR="00E96E1E" w:rsidTr="0007432C">
        <w:tc>
          <w:tcPr>
            <w:tcW w:w="3192" w:type="dxa"/>
            <w:vAlign w:val="center"/>
          </w:tcPr>
          <w:p w:rsidR="00E96E1E" w:rsidRPr="0007432C" w:rsidRDefault="00E96E1E" w:rsidP="0007432C">
            <w:pPr>
              <w:jc w:val="center"/>
              <w:rPr>
                <w:rFonts w:ascii="Times New Roman" w:hAnsi="Times New Roman" w:cs="Times New Roman"/>
                <w:b/>
                <w:sz w:val="24"/>
                <w:szCs w:val="24"/>
                <w:shd w:val="clear" w:color="auto" w:fill="FFFFFF"/>
              </w:rPr>
            </w:pPr>
            <w:r w:rsidRPr="0007432C">
              <w:rPr>
                <w:rFonts w:ascii="Times New Roman" w:hAnsi="Times New Roman" w:cs="Times New Roman"/>
                <w:b/>
                <w:sz w:val="24"/>
                <w:szCs w:val="24"/>
                <w:shd w:val="clear" w:color="auto" w:fill="FFFFFF"/>
              </w:rPr>
              <w:t>Categories</w:t>
            </w:r>
          </w:p>
        </w:tc>
        <w:tc>
          <w:tcPr>
            <w:tcW w:w="3192" w:type="dxa"/>
            <w:vAlign w:val="center"/>
          </w:tcPr>
          <w:p w:rsidR="00E96E1E" w:rsidRPr="0007432C" w:rsidRDefault="00E96E1E" w:rsidP="0007432C">
            <w:pPr>
              <w:jc w:val="center"/>
              <w:rPr>
                <w:rFonts w:ascii="Times New Roman" w:hAnsi="Times New Roman" w:cs="Times New Roman"/>
                <w:b/>
                <w:sz w:val="24"/>
                <w:szCs w:val="24"/>
                <w:shd w:val="clear" w:color="auto" w:fill="FFFFFF"/>
              </w:rPr>
            </w:pPr>
            <w:r w:rsidRPr="0007432C">
              <w:rPr>
                <w:rFonts w:ascii="Times New Roman" w:hAnsi="Times New Roman" w:cs="Times New Roman"/>
                <w:b/>
                <w:sz w:val="24"/>
                <w:szCs w:val="24"/>
                <w:shd w:val="clear" w:color="auto" w:fill="FFFFFF"/>
              </w:rPr>
              <w:t>Criteria</w:t>
            </w:r>
          </w:p>
        </w:tc>
        <w:tc>
          <w:tcPr>
            <w:tcW w:w="3192" w:type="dxa"/>
            <w:vAlign w:val="center"/>
          </w:tcPr>
          <w:p w:rsidR="00E96E1E" w:rsidRPr="0007432C" w:rsidRDefault="00E96E1E" w:rsidP="0007432C">
            <w:pPr>
              <w:jc w:val="center"/>
              <w:rPr>
                <w:rFonts w:ascii="Times New Roman" w:hAnsi="Times New Roman" w:cs="Times New Roman"/>
                <w:b/>
                <w:sz w:val="24"/>
                <w:szCs w:val="24"/>
                <w:shd w:val="clear" w:color="auto" w:fill="FFFFFF"/>
              </w:rPr>
            </w:pPr>
            <w:r w:rsidRPr="0007432C">
              <w:rPr>
                <w:rFonts w:ascii="Times New Roman" w:hAnsi="Times New Roman" w:cs="Times New Roman"/>
                <w:b/>
                <w:sz w:val="24"/>
                <w:szCs w:val="24"/>
                <w:shd w:val="clear" w:color="auto" w:fill="FFFFFF"/>
              </w:rPr>
              <w:t>Score</w:t>
            </w:r>
          </w:p>
        </w:tc>
      </w:tr>
      <w:tr w:rsidR="00E96E1E" w:rsidTr="0007432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Low</w:t>
            </w:r>
          </w:p>
        </w:t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Less than (Mean – SD)</w:t>
            </w:r>
          </w:p>
        </w:t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Less than 106</w:t>
            </w:r>
          </w:p>
        </w:tc>
      </w:tr>
      <w:tr w:rsidR="00E96E1E" w:rsidTr="0007432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Medium</w:t>
            </w:r>
          </w:p>
        </w:t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Between (Mean </w:t>
            </w:r>
            <w:r w:rsidRPr="00E96E1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SD)</w:t>
            </w:r>
          </w:p>
        </w:t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106 to 120</w:t>
            </w:r>
          </w:p>
        </w:tc>
      </w:tr>
      <w:tr w:rsidR="00E96E1E" w:rsidTr="0007432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High</w:t>
            </w:r>
          </w:p>
        </w:t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More than (Mean + SD)</w:t>
            </w:r>
          </w:p>
        </w:tc>
        <w:tc>
          <w:tcPr>
            <w:tcW w:w="3192" w:type="dxa"/>
            <w:vAlign w:val="center"/>
          </w:tcPr>
          <w:p w:rsidR="00E96E1E" w:rsidRDefault="00E96E1E" w:rsidP="0007432C">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More than 120</w:t>
            </w:r>
          </w:p>
        </w:tc>
      </w:tr>
    </w:tbl>
    <w:p w:rsidR="007D3F49" w:rsidRPr="006779AB" w:rsidRDefault="00C7179E" w:rsidP="007D3F49">
      <w:pPr>
        <w:pStyle w:val="Heading1"/>
        <w:tabs>
          <w:tab w:val="left" w:pos="630"/>
        </w:tabs>
        <w:rPr>
          <w:szCs w:val="24"/>
        </w:rPr>
      </w:pPr>
      <w:r w:rsidRPr="006779AB">
        <w:rPr>
          <w:szCs w:val="24"/>
        </w:rPr>
        <w:t>RESULTS AND DISCUSSION</w:t>
      </w:r>
    </w:p>
    <w:p w:rsidR="007D3F49" w:rsidRPr="006779AB" w:rsidRDefault="007D3F49" w:rsidP="007D3F49">
      <w:pPr>
        <w:tabs>
          <w:tab w:val="left" w:pos="630"/>
        </w:tabs>
        <w:ind w:left="0" w:firstLine="0"/>
        <w:rPr>
          <w:rFonts w:ascii="Times New Roman" w:hAnsi="Times New Roman" w:cs="Times New Roman"/>
          <w:sz w:val="24"/>
          <w:szCs w:val="24"/>
        </w:rPr>
      </w:pPr>
      <w:r w:rsidRPr="006779AB">
        <w:rPr>
          <w:rFonts w:ascii="Times New Roman" w:hAnsi="Times New Roman" w:cs="Times New Roman"/>
          <w:sz w:val="24"/>
          <w:szCs w:val="24"/>
        </w:rPr>
        <w:tab/>
        <w:t xml:space="preserve">Job performance was measured in terms of ‘knowledge building and communicator’, </w:t>
      </w:r>
      <w:r w:rsidRPr="006779AB">
        <w:rPr>
          <w:rFonts w:ascii="Times New Roman" w:eastAsia="Times New Roman" w:hAnsi="Times New Roman" w:cs="Times New Roman"/>
          <w:sz w:val="24"/>
          <w:szCs w:val="24"/>
        </w:rPr>
        <w:t xml:space="preserve">Education activities, </w:t>
      </w:r>
      <w:r w:rsidR="00EF0021" w:rsidRPr="006779AB">
        <w:rPr>
          <w:rFonts w:ascii="Times New Roman" w:eastAsia="Times New Roman" w:hAnsi="Times New Roman" w:cs="Times New Roman"/>
          <w:sz w:val="24"/>
          <w:szCs w:val="24"/>
        </w:rPr>
        <w:t>planning</w:t>
      </w:r>
      <w:r w:rsidRPr="006779AB">
        <w:rPr>
          <w:rFonts w:ascii="Times New Roman" w:eastAsia="Times New Roman" w:hAnsi="Times New Roman" w:cs="Times New Roman"/>
          <w:sz w:val="24"/>
          <w:szCs w:val="24"/>
        </w:rPr>
        <w:t xml:space="preserve"> of </w:t>
      </w:r>
      <w:proofErr w:type="spellStart"/>
      <w:r w:rsidRPr="006779AB">
        <w:rPr>
          <w:rFonts w:ascii="Times New Roman" w:eastAsia="Times New Roman" w:hAnsi="Times New Roman" w:cs="Times New Roman"/>
          <w:sz w:val="24"/>
          <w:szCs w:val="24"/>
        </w:rPr>
        <w:t>programmes</w:t>
      </w:r>
      <w:proofErr w:type="spellEnd"/>
      <w:r w:rsidRPr="006779AB">
        <w:rPr>
          <w:rFonts w:ascii="Times New Roman" w:eastAsia="Times New Roman" w:hAnsi="Times New Roman" w:cs="Times New Roman"/>
          <w:sz w:val="24"/>
          <w:szCs w:val="24"/>
        </w:rPr>
        <w:t xml:space="preserve">, </w:t>
      </w:r>
      <w:r w:rsidRPr="006779AB">
        <w:rPr>
          <w:rFonts w:ascii="Times New Roman" w:hAnsi="Times New Roman" w:cs="Times New Roman"/>
          <w:sz w:val="24"/>
          <w:szCs w:val="24"/>
        </w:rPr>
        <w:t xml:space="preserve">Implementation of </w:t>
      </w:r>
      <w:proofErr w:type="spellStart"/>
      <w:r w:rsidRPr="006779AB">
        <w:rPr>
          <w:rFonts w:ascii="Times New Roman" w:hAnsi="Times New Roman" w:cs="Times New Roman"/>
          <w:sz w:val="24"/>
          <w:szCs w:val="24"/>
        </w:rPr>
        <w:t>programmes</w:t>
      </w:r>
      <w:proofErr w:type="spellEnd"/>
      <w:r w:rsidRPr="006779AB">
        <w:rPr>
          <w:rFonts w:ascii="Times New Roman" w:hAnsi="Times New Roman" w:cs="Times New Roman"/>
          <w:sz w:val="24"/>
          <w:szCs w:val="24"/>
        </w:rPr>
        <w:t xml:space="preserve">, </w:t>
      </w:r>
      <w:r w:rsidRPr="006779AB">
        <w:rPr>
          <w:rFonts w:ascii="Times New Roman" w:eastAsia="Times New Roman" w:hAnsi="Times New Roman" w:cs="Times New Roman"/>
          <w:sz w:val="24"/>
          <w:szCs w:val="24"/>
        </w:rPr>
        <w:t xml:space="preserve">Monitoring of </w:t>
      </w:r>
      <w:proofErr w:type="spellStart"/>
      <w:r w:rsidRPr="006779AB">
        <w:rPr>
          <w:rFonts w:ascii="Times New Roman" w:eastAsia="Times New Roman" w:hAnsi="Times New Roman" w:cs="Times New Roman"/>
          <w:sz w:val="24"/>
          <w:szCs w:val="24"/>
        </w:rPr>
        <w:t>programmes</w:t>
      </w:r>
      <w:proofErr w:type="spellEnd"/>
      <w:r w:rsidRPr="006779AB">
        <w:rPr>
          <w:rFonts w:ascii="Times New Roman" w:eastAsia="Times New Roman" w:hAnsi="Times New Roman" w:cs="Times New Roman"/>
          <w:sz w:val="24"/>
          <w:szCs w:val="24"/>
        </w:rPr>
        <w:t xml:space="preserve"> and Evaluation of </w:t>
      </w:r>
      <w:proofErr w:type="spellStart"/>
      <w:r w:rsidRPr="006779AB">
        <w:rPr>
          <w:rFonts w:ascii="Times New Roman" w:eastAsia="Times New Roman" w:hAnsi="Times New Roman" w:cs="Times New Roman"/>
          <w:sz w:val="24"/>
          <w:szCs w:val="24"/>
        </w:rPr>
        <w:t>programmes</w:t>
      </w:r>
      <w:proofErr w:type="spellEnd"/>
      <w:r w:rsidRPr="006779AB">
        <w:rPr>
          <w:rFonts w:ascii="Times New Roman" w:hAnsi="Times New Roman" w:cs="Times New Roman"/>
          <w:sz w:val="24"/>
          <w:szCs w:val="24"/>
        </w:rPr>
        <w:t xml:space="preserve"> of women agriculture extension functionaries.</w:t>
      </w:r>
    </w:p>
    <w:p w:rsidR="007D3F49" w:rsidRPr="00CE66EB" w:rsidRDefault="007D3F49" w:rsidP="00C7179E">
      <w:pPr>
        <w:pStyle w:val="Heading6"/>
        <w:ind w:left="360"/>
      </w:pPr>
      <w:r w:rsidRPr="00CE66EB">
        <w:t>I: Kn</w:t>
      </w:r>
      <w:r w:rsidR="00EF0021">
        <w:t>owledge building and communication</w:t>
      </w:r>
      <w:r w:rsidRPr="00CE66EB">
        <w:t xml:space="preserve"> </w:t>
      </w:r>
    </w:p>
    <w:p w:rsidR="00B81A5A" w:rsidRPr="006779AB" w:rsidRDefault="00CE66EB" w:rsidP="007D3F49">
      <w:pPr>
        <w:ind w:left="0" w:firstLine="720"/>
        <w:rPr>
          <w:rFonts w:ascii="Times New Roman" w:hAnsi="Times New Roman" w:cs="Times New Roman"/>
          <w:sz w:val="24"/>
          <w:szCs w:val="24"/>
        </w:rPr>
      </w:pPr>
      <w:r>
        <w:rPr>
          <w:rFonts w:ascii="Times New Roman" w:hAnsi="Times New Roman" w:cs="Times New Roman"/>
          <w:sz w:val="24"/>
          <w:szCs w:val="24"/>
        </w:rPr>
        <w:t>Table 1</w:t>
      </w:r>
      <w:r w:rsidR="00EF0021">
        <w:rPr>
          <w:rFonts w:ascii="Times New Roman" w:hAnsi="Times New Roman" w:cs="Times New Roman"/>
          <w:sz w:val="24"/>
          <w:szCs w:val="24"/>
        </w:rPr>
        <w:t xml:space="preserve"> indicates the knowledge building and communication</w:t>
      </w:r>
      <w:r w:rsidR="00BA26A6">
        <w:rPr>
          <w:rFonts w:ascii="Times New Roman" w:hAnsi="Times New Roman" w:cs="Times New Roman"/>
          <w:sz w:val="24"/>
          <w:szCs w:val="24"/>
        </w:rPr>
        <w:t>.</w:t>
      </w:r>
      <w:r w:rsidR="007D3F49" w:rsidRPr="006779AB">
        <w:rPr>
          <w:rFonts w:ascii="Times New Roman" w:hAnsi="Times New Roman" w:cs="Times New Roman"/>
          <w:sz w:val="24"/>
          <w:szCs w:val="24"/>
        </w:rPr>
        <w:t xml:space="preserve"> Among the statements, presenting results of farm trials in program meeting of every stage and help in finalizing the particular crop varieties for release receives high score (415), followed by ‘Help in identifying constraints and training need areas on various aspects of crop production’ (414), ‘Assisting researchers by providing them feedback in bimonthly workshop and getting early solutions to field problems faced by the farmers’ (385) and ‘Discuss field problems and finalize crop wise production recommendation with scientists in program meetings’  received low score (384). The reason might be that, importance needs to be given towards conducting more meetings with the farmers to give them chance to discuss their issues and views regarding their field related </w:t>
      </w:r>
      <w:r w:rsidR="007D3F49" w:rsidRPr="006779AB">
        <w:rPr>
          <w:rFonts w:ascii="Times New Roman" w:hAnsi="Times New Roman" w:cs="Times New Roman"/>
          <w:sz w:val="24"/>
          <w:szCs w:val="24"/>
        </w:rPr>
        <w:lastRenderedPageBreak/>
        <w:t>matters. The staff also need to be more efficient towards helping the rural youths to be able to create their own stable and reliable enterprises by developing their skills and give technical guidance through proper trainings.</w:t>
      </w:r>
    </w:p>
    <w:p w:rsidR="0048612F" w:rsidRPr="006779AB" w:rsidRDefault="0048612F" w:rsidP="0048612F">
      <w:pPr>
        <w:spacing w:line="240" w:lineRule="auto"/>
        <w:ind w:left="1710" w:hanging="1710"/>
        <w:rPr>
          <w:rFonts w:ascii="Times New Roman" w:eastAsia="Calibri" w:hAnsi="Times New Roman" w:cs="Times New Roman"/>
          <w:b/>
          <w:sz w:val="24"/>
          <w:szCs w:val="24"/>
        </w:rPr>
      </w:pPr>
      <w:r w:rsidRPr="006779AB">
        <w:rPr>
          <w:rFonts w:ascii="Times New Roman" w:eastAsia="Calibri" w:hAnsi="Times New Roman" w:cs="Times New Roman"/>
          <w:b/>
          <w:sz w:val="24"/>
          <w:szCs w:val="24"/>
          <w:shd w:val="clear" w:color="auto" w:fill="FFFFFF"/>
        </w:rPr>
        <w:t xml:space="preserve">Table </w:t>
      </w:r>
      <w:r w:rsidR="00CE66EB">
        <w:rPr>
          <w:rFonts w:ascii="Times New Roman" w:eastAsia="Calibri" w:hAnsi="Times New Roman" w:cs="Times New Roman"/>
          <w:b/>
          <w:sz w:val="24"/>
          <w:szCs w:val="24"/>
          <w:shd w:val="clear" w:color="auto" w:fill="FFFFFF"/>
        </w:rPr>
        <w:t>1</w:t>
      </w:r>
      <w:r w:rsidRPr="006779AB">
        <w:rPr>
          <w:rFonts w:ascii="Times New Roman" w:eastAsia="Calibri" w:hAnsi="Times New Roman" w:cs="Times New Roman"/>
          <w:sz w:val="24"/>
          <w:szCs w:val="24"/>
        </w:rPr>
        <w:t>:</w:t>
      </w:r>
      <w:r w:rsidRPr="006779AB">
        <w:rPr>
          <w:rFonts w:ascii="Times New Roman" w:hAnsi="Times New Roman" w:cs="Times New Roman"/>
          <w:b/>
          <w:color w:val="000000" w:themeColor="text1"/>
          <w:sz w:val="24"/>
          <w:szCs w:val="24"/>
        </w:rPr>
        <w:t xml:space="preserve"> Distribution of respondents according to</w:t>
      </w:r>
      <w:r w:rsidR="00EF0021">
        <w:rPr>
          <w:rFonts w:ascii="Times New Roman" w:hAnsi="Times New Roman" w:cs="Times New Roman"/>
          <w:b/>
          <w:color w:val="000000" w:themeColor="text1"/>
          <w:sz w:val="24"/>
          <w:szCs w:val="24"/>
        </w:rPr>
        <w:t xml:space="preserve"> </w:t>
      </w:r>
      <w:r w:rsidR="004C2D11">
        <w:rPr>
          <w:rFonts w:ascii="Times New Roman" w:eastAsia="Calibri" w:hAnsi="Times New Roman" w:cs="Times New Roman"/>
          <w:b/>
          <w:sz w:val="24"/>
          <w:szCs w:val="24"/>
          <w:shd w:val="clear" w:color="auto" w:fill="FFFFFF"/>
        </w:rPr>
        <w:t xml:space="preserve">Knowledge building and </w:t>
      </w:r>
      <w:r w:rsidRPr="006779AB">
        <w:rPr>
          <w:rFonts w:ascii="Times New Roman" w:eastAsia="Calibri" w:hAnsi="Times New Roman" w:cs="Times New Roman"/>
          <w:b/>
          <w:color w:val="000000" w:themeColor="text1"/>
          <w:sz w:val="24"/>
          <w:szCs w:val="24"/>
          <w:shd w:val="clear" w:color="auto" w:fill="FFFFFF"/>
        </w:rPr>
        <w:t>communication</w:t>
      </w:r>
    </w:p>
    <w:tbl>
      <w:tblPr>
        <w:tblStyle w:val="TableGrid"/>
        <w:tblW w:w="5000" w:type="pct"/>
        <w:tblLook w:val="04A0" w:firstRow="1" w:lastRow="0" w:firstColumn="1" w:lastColumn="0" w:noHBand="0" w:noVBand="1"/>
      </w:tblPr>
      <w:tblGrid>
        <w:gridCol w:w="1003"/>
        <w:gridCol w:w="5640"/>
        <w:gridCol w:w="1410"/>
        <w:gridCol w:w="1523"/>
      </w:tblGrid>
      <w:tr w:rsidR="0048612F" w:rsidRPr="006779AB" w:rsidTr="00C7179E">
        <w:trPr>
          <w:trHeight w:val="864"/>
        </w:trPr>
        <w:tc>
          <w:tcPr>
            <w:tcW w:w="524" w:type="pct"/>
            <w:vAlign w:val="center"/>
          </w:tcPr>
          <w:p w:rsidR="0048612F" w:rsidRPr="006779AB" w:rsidRDefault="0048612F" w:rsidP="0064500F">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w:t>
            </w:r>
            <w:r w:rsidR="0064500F">
              <w:rPr>
                <w:rFonts w:ascii="Times New Roman" w:hAnsi="Times New Roman" w:cs="Times New Roman"/>
                <w:b/>
                <w:sz w:val="24"/>
                <w:szCs w:val="24"/>
              </w:rPr>
              <w:t>l</w:t>
            </w:r>
            <w:r w:rsidRPr="006779AB">
              <w:rPr>
                <w:rFonts w:ascii="Times New Roman" w:hAnsi="Times New Roman" w:cs="Times New Roman"/>
                <w:b/>
                <w:sz w:val="24"/>
                <w:szCs w:val="24"/>
              </w:rPr>
              <w:t>. No</w:t>
            </w:r>
            <w:r w:rsidR="00C7179E">
              <w:rPr>
                <w:rFonts w:ascii="Times New Roman" w:hAnsi="Times New Roman" w:cs="Times New Roman"/>
                <w:b/>
                <w:sz w:val="24"/>
                <w:szCs w:val="24"/>
              </w:rPr>
              <w:t>.</w:t>
            </w:r>
          </w:p>
        </w:tc>
        <w:tc>
          <w:tcPr>
            <w:tcW w:w="2945" w:type="pct"/>
            <w:vAlign w:val="center"/>
          </w:tcPr>
          <w:p w:rsidR="0048612F" w:rsidRPr="006779AB" w:rsidRDefault="0048612F" w:rsidP="00C7179E">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36" w:type="pct"/>
            <w:vAlign w:val="center"/>
          </w:tcPr>
          <w:p w:rsidR="0048612F" w:rsidRPr="00CE66EB" w:rsidRDefault="0048612F" w:rsidP="00C7179E">
            <w:pPr>
              <w:pStyle w:val="Heading7"/>
              <w:spacing w:before="0"/>
              <w:jc w:val="center"/>
              <w:outlineLvl w:val="6"/>
              <w:rPr>
                <w:rFonts w:ascii="Times New Roman" w:hAnsi="Times New Roman" w:cs="Times New Roman"/>
                <w:b/>
                <w:i w:val="0"/>
                <w:color w:val="000000" w:themeColor="text1"/>
                <w:sz w:val="24"/>
                <w:szCs w:val="24"/>
              </w:rPr>
            </w:pPr>
            <w:r w:rsidRPr="00CE66EB">
              <w:rPr>
                <w:rFonts w:ascii="Times New Roman" w:hAnsi="Times New Roman" w:cs="Times New Roman"/>
                <w:b/>
                <w:i w:val="0"/>
                <w:color w:val="000000" w:themeColor="text1"/>
                <w:sz w:val="24"/>
                <w:szCs w:val="24"/>
              </w:rPr>
              <w:t>Total score</w:t>
            </w:r>
          </w:p>
        </w:tc>
        <w:tc>
          <w:tcPr>
            <w:tcW w:w="795" w:type="pct"/>
            <w:vAlign w:val="center"/>
          </w:tcPr>
          <w:p w:rsidR="0048612F" w:rsidRPr="00CE66EB" w:rsidRDefault="0048612F" w:rsidP="00C7179E">
            <w:pPr>
              <w:pStyle w:val="Heading7"/>
              <w:spacing w:before="0"/>
              <w:jc w:val="center"/>
              <w:outlineLvl w:val="6"/>
              <w:rPr>
                <w:rFonts w:ascii="Times New Roman" w:hAnsi="Times New Roman" w:cs="Times New Roman"/>
                <w:b/>
                <w:i w:val="0"/>
                <w:color w:val="000000" w:themeColor="text1"/>
                <w:sz w:val="24"/>
                <w:szCs w:val="24"/>
              </w:rPr>
            </w:pPr>
            <w:r w:rsidRPr="00CE66EB">
              <w:rPr>
                <w:rFonts w:ascii="Times New Roman" w:hAnsi="Times New Roman" w:cs="Times New Roman"/>
                <w:b/>
                <w:i w:val="0"/>
                <w:color w:val="000000" w:themeColor="text1"/>
                <w:sz w:val="24"/>
                <w:szCs w:val="24"/>
              </w:rPr>
              <w:t>Per cent</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Assisting researchers by providing them feedback in bimonthly workshop and Getting early solutions to field problems faced by the farmers.</w:t>
            </w:r>
          </w:p>
        </w:tc>
        <w:tc>
          <w:tcPr>
            <w:tcW w:w="736"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385</w:t>
            </w:r>
          </w:p>
        </w:tc>
        <w:tc>
          <w:tcPr>
            <w:tcW w:w="795"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77.00</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Help  in  identifying  constraints  and  training  need  areas on various aspects of crop production.</w:t>
            </w:r>
          </w:p>
        </w:tc>
        <w:tc>
          <w:tcPr>
            <w:tcW w:w="736"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414</w:t>
            </w:r>
          </w:p>
        </w:tc>
        <w:tc>
          <w:tcPr>
            <w:tcW w:w="795"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82.80</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Discuss field problems and finalize crop wise production recommendation with scientists in program meetings</w:t>
            </w:r>
          </w:p>
        </w:tc>
        <w:tc>
          <w:tcPr>
            <w:tcW w:w="736"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384</w:t>
            </w:r>
          </w:p>
        </w:tc>
        <w:tc>
          <w:tcPr>
            <w:tcW w:w="795"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76.80</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Presenting  results  of  farm  trials  in  program  meeting  of every  stage  and  help  in  finalizing  the particular  crop varieties for release</w:t>
            </w:r>
          </w:p>
        </w:tc>
        <w:tc>
          <w:tcPr>
            <w:tcW w:w="736"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415</w:t>
            </w:r>
          </w:p>
        </w:tc>
        <w:tc>
          <w:tcPr>
            <w:tcW w:w="795"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83.00</w:t>
            </w:r>
          </w:p>
        </w:tc>
      </w:tr>
    </w:tbl>
    <w:p w:rsidR="007D3F49" w:rsidRPr="00CE66EB" w:rsidRDefault="007D3F49" w:rsidP="007D3F49">
      <w:pPr>
        <w:ind w:left="0" w:firstLine="0"/>
        <w:rPr>
          <w:rFonts w:ascii="Times New Roman" w:eastAsia="Times New Roman" w:hAnsi="Times New Roman" w:cs="Times New Roman"/>
          <w:b/>
          <w:i/>
          <w:sz w:val="24"/>
          <w:szCs w:val="24"/>
          <w:u w:val="single"/>
        </w:rPr>
      </w:pPr>
      <w:r w:rsidRPr="00CE66EB">
        <w:rPr>
          <w:rFonts w:ascii="Times New Roman" w:hAnsi="Times New Roman" w:cs="Times New Roman"/>
          <w:b/>
          <w:i/>
          <w:sz w:val="24"/>
          <w:szCs w:val="24"/>
          <w:u w:val="single"/>
        </w:rPr>
        <w:t>II:</w:t>
      </w:r>
      <w:r w:rsidRPr="00CE66EB">
        <w:rPr>
          <w:rFonts w:ascii="Times New Roman" w:eastAsia="Times New Roman" w:hAnsi="Times New Roman" w:cs="Times New Roman"/>
          <w:b/>
          <w:i/>
          <w:sz w:val="24"/>
          <w:szCs w:val="24"/>
          <w:u w:val="single"/>
        </w:rPr>
        <w:t xml:space="preserve"> Education activities </w:t>
      </w:r>
    </w:p>
    <w:p w:rsidR="007D3F49" w:rsidRPr="006779AB" w:rsidRDefault="00CE66EB" w:rsidP="007D3F49">
      <w:pPr>
        <w:pStyle w:val="BodyTextIndent"/>
      </w:pPr>
      <w:r>
        <w:t>As in depicted Table 2</w:t>
      </w:r>
      <w:r w:rsidR="007D3F49" w:rsidRPr="006779AB">
        <w:t xml:space="preserve"> second indicator was name as education activates in the extension and advisory services and consists of six statements. Among the statements, communicating solutions to farmers on field problems receives highest score (503), followed by ‘Contacting farmers on their farm and homes for transfer of technology’ (479), ‘Conducting need based training </w:t>
      </w:r>
      <w:proofErr w:type="spellStart"/>
      <w:r w:rsidR="007D3F49" w:rsidRPr="006779AB">
        <w:t>programmes</w:t>
      </w:r>
      <w:proofErr w:type="spellEnd"/>
      <w:r w:rsidR="007D3F49" w:rsidRPr="006779AB">
        <w:t xml:space="preserve"> to farmers’ (467), ‘Conducting group meetings for farmers’ (404) and ‘I prepare audio-visual aids such as (charts, graphs, and puppet shows) for teaching and learning’ received relatively low score (393). The reason might be that, Importance needs to be given towards conducting more meetings with the farmers to give them chance to discuss their issues and views regarding their field related matters. The staff also need to be more efficient towards helping the rural youths to be able to create their own stable and reliable enterprises by developing their skills and give technical guidance through proper trainings.</w:t>
      </w:r>
    </w:p>
    <w:p w:rsidR="0048612F" w:rsidRPr="006779AB" w:rsidRDefault="00CE66EB" w:rsidP="0048612F">
      <w:pPr>
        <w:spacing w:line="276" w:lineRule="auto"/>
        <w:ind w:left="0" w:firstLine="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2</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D403A3">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Educational activities</w:t>
      </w:r>
    </w:p>
    <w:tbl>
      <w:tblPr>
        <w:tblStyle w:val="TableGrid"/>
        <w:tblW w:w="5000" w:type="pct"/>
        <w:tblLook w:val="04A0" w:firstRow="1" w:lastRow="0" w:firstColumn="1" w:lastColumn="0" w:noHBand="0" w:noVBand="1"/>
      </w:tblPr>
      <w:tblGrid>
        <w:gridCol w:w="862"/>
        <w:gridCol w:w="6002"/>
        <w:gridCol w:w="1356"/>
        <w:gridCol w:w="1356"/>
      </w:tblGrid>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3134" w:type="pct"/>
            <w:vAlign w:val="center"/>
          </w:tcPr>
          <w:p w:rsidR="0048612F" w:rsidRPr="006779AB" w:rsidRDefault="0048612F" w:rsidP="00D403A3">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08" w:type="pct"/>
            <w:vAlign w:val="center"/>
          </w:tcPr>
          <w:p w:rsidR="0048612F" w:rsidRPr="006779AB" w:rsidRDefault="0048612F" w:rsidP="00D403A3">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708" w:type="pct"/>
            <w:vAlign w:val="center"/>
          </w:tcPr>
          <w:p w:rsidR="0048612F" w:rsidRPr="006779AB" w:rsidRDefault="0048612F" w:rsidP="00D403A3">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Conducting group meetings for farmers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404</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67.33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lastRenderedPageBreak/>
              <w:t>2</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Demonstrating skills to farmers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438</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73.00</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Communicating solutions to farmers on field problems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503</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83.33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 xml:space="preserve">Conducting need based training </w:t>
            </w:r>
            <w:proofErr w:type="spellStart"/>
            <w:r w:rsidRPr="006779AB">
              <w:rPr>
                <w:rFonts w:ascii="Times New Roman" w:hAnsi="Times New Roman" w:cs="Times New Roman"/>
                <w:sz w:val="24"/>
                <w:szCs w:val="24"/>
              </w:rPr>
              <w:t>programmes</w:t>
            </w:r>
            <w:proofErr w:type="spellEnd"/>
            <w:r w:rsidRPr="006779AB">
              <w:rPr>
                <w:rFonts w:ascii="Times New Roman" w:hAnsi="Times New Roman" w:cs="Times New Roman"/>
                <w:sz w:val="24"/>
                <w:szCs w:val="24"/>
              </w:rPr>
              <w:t xml:space="preserve"> to farmers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467</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77.83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Contacting farmers on their farm and homes for transfer of technology</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479</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79.83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6</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I prepare audio-visu</w:t>
            </w:r>
            <w:r w:rsidR="000679FE">
              <w:rPr>
                <w:rFonts w:ascii="Times New Roman" w:hAnsi="Times New Roman" w:cs="Times New Roman"/>
                <w:sz w:val="24"/>
                <w:szCs w:val="24"/>
              </w:rPr>
              <w:t>al aids such as (charts, graphs</w:t>
            </w:r>
            <w:r w:rsidRPr="006779AB">
              <w:rPr>
                <w:rFonts w:ascii="Times New Roman" w:hAnsi="Times New Roman" w:cs="Times New Roman"/>
                <w:sz w:val="24"/>
                <w:szCs w:val="24"/>
              </w:rPr>
              <w:t xml:space="preserve"> and puppet shows) for teaching and learning</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393</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65.50</w:t>
            </w:r>
          </w:p>
        </w:tc>
      </w:tr>
    </w:tbl>
    <w:p w:rsidR="002D6C9D" w:rsidRPr="00CE66EB" w:rsidRDefault="00CE66EB" w:rsidP="00CE66EB">
      <w:pPr>
        <w:pStyle w:val="Heading5"/>
      </w:pPr>
      <w:r w:rsidRPr="00CE66EB">
        <w:t>III:</w:t>
      </w:r>
      <w:r w:rsidR="002D6C9D" w:rsidRPr="00CE66EB">
        <w:t xml:space="preserve"> Planning of </w:t>
      </w:r>
      <w:proofErr w:type="spellStart"/>
      <w:r w:rsidR="002D6C9D" w:rsidRPr="00CE66EB">
        <w:t>programmes</w:t>
      </w:r>
      <w:proofErr w:type="spellEnd"/>
    </w:p>
    <w:p w:rsidR="002D6C9D" w:rsidRPr="006779AB" w:rsidRDefault="00CE66EB" w:rsidP="002D6C9D">
      <w:pPr>
        <w:pStyle w:val="BodyTextIndent"/>
        <w:rPr>
          <w:rFonts w:eastAsia="Times New Roman"/>
        </w:rPr>
      </w:pPr>
      <w:r>
        <w:t>Results of the Table 3</w:t>
      </w:r>
      <w:r w:rsidR="002D6C9D" w:rsidRPr="006779AB">
        <w:t xml:space="preserve"> indicates that, WAEF engaged in planning for preparation of relevant information material received highest score (498), followed by ‘Studying local situation and identifying problems’ (479), ‘Engage various social and marginalized groups in extension programs’ (464), ‘Suggesting ideas to Scientists for future research’ (431) and ‘Electing farmers and farms for conducting trails’ received low score (390).</w:t>
      </w:r>
      <w:r w:rsidR="002D6C9D" w:rsidRPr="006779AB">
        <w:rPr>
          <w:rFonts w:eastAsia="Times New Roman"/>
        </w:rPr>
        <w:t xml:space="preserve"> This may be due to a lack of experience, insufficient interaction with scientists or limited resources for selecting farms. Addressing these gaps can enhance staff contributions to research and trial planning, improving overall program effectiveness.</w:t>
      </w:r>
    </w:p>
    <w:p w:rsidR="0048612F" w:rsidRPr="006779AB" w:rsidRDefault="00CE66EB" w:rsidP="0048612F">
      <w:pPr>
        <w:pStyle w:val="Heading1"/>
        <w:tabs>
          <w:tab w:val="left" w:pos="450"/>
        </w:tabs>
        <w:rPr>
          <w:szCs w:val="24"/>
          <w:shd w:val="clear" w:color="auto" w:fill="FFFFFF"/>
        </w:rPr>
      </w:pPr>
      <w:r>
        <w:rPr>
          <w:szCs w:val="24"/>
          <w:shd w:val="clear" w:color="auto" w:fill="FFFFFF"/>
        </w:rPr>
        <w:t>Table 3</w:t>
      </w:r>
      <w:r w:rsidR="0048612F" w:rsidRPr="006779AB">
        <w:rPr>
          <w:szCs w:val="24"/>
          <w:shd w:val="clear" w:color="auto" w:fill="FFFFFF"/>
        </w:rPr>
        <w:t xml:space="preserve">: </w:t>
      </w:r>
      <w:r w:rsidR="0048612F" w:rsidRPr="006779AB">
        <w:rPr>
          <w:color w:val="000000" w:themeColor="text1"/>
          <w:szCs w:val="24"/>
        </w:rPr>
        <w:t>Distribution of respondents according to</w:t>
      </w:r>
      <w:r w:rsidR="000679FE">
        <w:rPr>
          <w:color w:val="000000" w:themeColor="text1"/>
          <w:szCs w:val="24"/>
        </w:rPr>
        <w:t xml:space="preserve"> </w:t>
      </w:r>
      <w:r w:rsidR="0048612F" w:rsidRPr="006779AB">
        <w:rPr>
          <w:szCs w:val="24"/>
          <w:shd w:val="clear" w:color="auto" w:fill="FFFFFF"/>
        </w:rPr>
        <w:t xml:space="preserve">Planning of </w:t>
      </w:r>
      <w:proofErr w:type="spellStart"/>
      <w:r w:rsidR="0048612F" w:rsidRPr="006779AB">
        <w:rPr>
          <w:szCs w:val="24"/>
          <w:shd w:val="clear" w:color="auto" w:fill="FFFFFF"/>
        </w:rPr>
        <w:t>programmes</w:t>
      </w:r>
      <w:proofErr w:type="spellEnd"/>
    </w:p>
    <w:tbl>
      <w:tblPr>
        <w:tblStyle w:val="TableGrid"/>
        <w:tblW w:w="9535" w:type="dxa"/>
        <w:tblLook w:val="04A0" w:firstRow="1" w:lastRow="0" w:firstColumn="1" w:lastColumn="0" w:noHBand="0" w:noVBand="1"/>
      </w:tblPr>
      <w:tblGrid>
        <w:gridCol w:w="918"/>
        <w:gridCol w:w="5917"/>
        <w:gridCol w:w="1463"/>
        <w:gridCol w:w="1237"/>
      </w:tblGrid>
      <w:tr w:rsidR="0048612F" w:rsidRPr="006779AB" w:rsidTr="001D5927">
        <w:trPr>
          <w:trHeight w:val="521"/>
        </w:trPr>
        <w:tc>
          <w:tcPr>
            <w:tcW w:w="918" w:type="dxa"/>
            <w:vAlign w:val="center"/>
          </w:tcPr>
          <w:p w:rsidR="0048612F" w:rsidRPr="006779AB" w:rsidRDefault="0048612F" w:rsidP="001D5927">
            <w:pPr>
              <w:pStyle w:val="BodyText"/>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5917" w:type="dxa"/>
            <w:vAlign w:val="center"/>
          </w:tcPr>
          <w:p w:rsidR="0048612F" w:rsidRPr="006779AB" w:rsidRDefault="0048612F" w:rsidP="001D5927">
            <w:pPr>
              <w:pStyle w:val="BodyText"/>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1463" w:type="dxa"/>
            <w:vAlign w:val="center"/>
          </w:tcPr>
          <w:p w:rsidR="0048612F" w:rsidRPr="006779AB" w:rsidRDefault="0048612F" w:rsidP="001D5927">
            <w:pPr>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1237" w:type="dxa"/>
            <w:vAlign w:val="center"/>
          </w:tcPr>
          <w:p w:rsidR="0048612F" w:rsidRPr="006779AB" w:rsidRDefault="0048612F" w:rsidP="001D5927">
            <w:pPr>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Planning for preparation of relevant information material</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498</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83.00</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Electing farmers and farms for conducting trails</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390</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65.00</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Studying local situation and identifying problems</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479</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79.83</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Suggesting ideas to Scientists for future research</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431</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71.83</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5917" w:type="dxa"/>
            <w:vAlign w:val="center"/>
          </w:tcPr>
          <w:p w:rsidR="0048612F" w:rsidRPr="006779AB" w:rsidRDefault="000679FE" w:rsidP="001D5927">
            <w:pPr>
              <w:pStyle w:val="BodyText"/>
              <w:rPr>
                <w:rFonts w:ascii="Times New Roman" w:hAnsi="Times New Roman" w:cs="Times New Roman"/>
                <w:sz w:val="24"/>
                <w:szCs w:val="24"/>
              </w:rPr>
            </w:pPr>
            <w:r>
              <w:rPr>
                <w:rFonts w:ascii="Times New Roman" w:hAnsi="Times New Roman" w:cs="Times New Roman"/>
                <w:sz w:val="24"/>
                <w:szCs w:val="24"/>
              </w:rPr>
              <w:t xml:space="preserve">Engage </w:t>
            </w:r>
            <w:r w:rsidR="0048612F" w:rsidRPr="006779AB">
              <w:rPr>
                <w:rFonts w:ascii="Times New Roman" w:hAnsi="Times New Roman" w:cs="Times New Roman"/>
                <w:sz w:val="24"/>
                <w:szCs w:val="24"/>
              </w:rPr>
              <w:t>various social and marginalized groups in extension programs</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464</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77.33</w:t>
            </w:r>
          </w:p>
        </w:tc>
      </w:tr>
    </w:tbl>
    <w:p w:rsidR="002D6C9D" w:rsidRPr="00CE66EB" w:rsidRDefault="00CE66EB" w:rsidP="00CE66EB">
      <w:pPr>
        <w:pStyle w:val="Heading5"/>
        <w:rPr>
          <w:rFonts w:eastAsiaTheme="minorHAnsi"/>
        </w:rPr>
      </w:pPr>
      <w:r w:rsidRPr="00CE66EB">
        <w:rPr>
          <w:rFonts w:eastAsiaTheme="minorHAnsi"/>
        </w:rPr>
        <w:t xml:space="preserve">IV: </w:t>
      </w:r>
      <w:r w:rsidR="002D6C9D" w:rsidRPr="00CE66EB">
        <w:rPr>
          <w:rFonts w:eastAsiaTheme="minorHAnsi"/>
        </w:rPr>
        <w:t xml:space="preserve">Implementation of </w:t>
      </w:r>
      <w:proofErr w:type="spellStart"/>
      <w:r w:rsidR="002D6C9D" w:rsidRPr="00CE66EB">
        <w:rPr>
          <w:rFonts w:eastAsiaTheme="minorHAnsi"/>
        </w:rPr>
        <w:t>programmes</w:t>
      </w:r>
      <w:proofErr w:type="spellEnd"/>
    </w:p>
    <w:p w:rsidR="002D6C9D" w:rsidRPr="006779AB" w:rsidRDefault="002D6C9D" w:rsidP="002D6C9D">
      <w:pPr>
        <w:pStyle w:val="BodyTextIndent"/>
      </w:pPr>
      <w:r w:rsidRPr="006779AB">
        <w:t>The fourth indicator (t</w:t>
      </w:r>
      <w:r w:rsidR="00CE66EB">
        <w:t>able 4</w:t>
      </w:r>
      <w:r w:rsidR="004C2D11">
        <w:t>) im</w:t>
      </w:r>
      <w:r w:rsidRPr="006779AB">
        <w:t xml:space="preserve">plementation of </w:t>
      </w:r>
      <w:proofErr w:type="spellStart"/>
      <w:r w:rsidRPr="006779AB">
        <w:t>programmes</w:t>
      </w:r>
      <w:proofErr w:type="spellEnd"/>
      <w:r w:rsidRPr="006779AB">
        <w:t xml:space="preserve"> consist of four statements and the statement, ‘Be able to engage women farmers and members of minority groups in extension work’ recorded highest score (512), followed by ‘Engage local stakeholders in implementing extension program activities’ (499), ‘Follow participatory decision making model in extension work’ (480) and ‘Coordinate extension programs and activities within your jurisdiction’ received low score (445) in the indicator implementation of </w:t>
      </w:r>
      <w:proofErr w:type="spellStart"/>
      <w:r w:rsidRPr="006779AB">
        <w:t>programmes</w:t>
      </w:r>
      <w:proofErr w:type="spellEnd"/>
      <w:r w:rsidRPr="006779AB">
        <w:t xml:space="preserve">. These </w:t>
      </w:r>
      <w:r w:rsidRPr="006779AB">
        <w:lastRenderedPageBreak/>
        <w:t>lower scores may be due to difficulties in coordination and integration within the jurisdiction. Improving these areas could enhance overall effectiveness and ensure better implementation of extension activities.</w:t>
      </w:r>
    </w:p>
    <w:p w:rsidR="0048612F" w:rsidRPr="006779AB" w:rsidRDefault="00CE66EB" w:rsidP="0048612F">
      <w:pPr>
        <w:pStyle w:val="Heading1"/>
        <w:rPr>
          <w:szCs w:val="24"/>
        </w:rPr>
      </w:pPr>
      <w:r>
        <w:rPr>
          <w:szCs w:val="24"/>
        </w:rPr>
        <w:t>Table 4</w:t>
      </w:r>
      <w:r w:rsidR="0048612F" w:rsidRPr="006779AB">
        <w:rPr>
          <w:szCs w:val="24"/>
        </w:rPr>
        <w:t xml:space="preserve">: </w:t>
      </w:r>
      <w:r w:rsidR="0048612F" w:rsidRPr="006779AB">
        <w:rPr>
          <w:color w:val="000000" w:themeColor="text1"/>
          <w:szCs w:val="24"/>
        </w:rPr>
        <w:t xml:space="preserve">Distribution of respondents according </w:t>
      </w:r>
      <w:proofErr w:type="spellStart"/>
      <w:r w:rsidR="0048612F" w:rsidRPr="006779AB">
        <w:rPr>
          <w:color w:val="000000" w:themeColor="text1"/>
          <w:szCs w:val="24"/>
        </w:rPr>
        <w:t>to</w:t>
      </w:r>
      <w:r w:rsidR="0048612F" w:rsidRPr="006779AB">
        <w:rPr>
          <w:szCs w:val="24"/>
        </w:rPr>
        <w:t>Implementation</w:t>
      </w:r>
      <w:proofErr w:type="spellEnd"/>
      <w:r w:rsidR="0048612F" w:rsidRPr="006779AB">
        <w:rPr>
          <w:szCs w:val="24"/>
        </w:rPr>
        <w:t xml:space="preserve"> of </w:t>
      </w:r>
      <w:proofErr w:type="spellStart"/>
      <w:r w:rsidR="0048612F" w:rsidRPr="006779AB">
        <w:rPr>
          <w:szCs w:val="24"/>
        </w:rPr>
        <w:t>programmes</w:t>
      </w:r>
      <w:proofErr w:type="spellEnd"/>
    </w:p>
    <w:tbl>
      <w:tblPr>
        <w:tblStyle w:val="TableGrid"/>
        <w:tblW w:w="5000" w:type="pct"/>
        <w:tblLook w:val="04A0" w:firstRow="1" w:lastRow="0" w:firstColumn="1" w:lastColumn="0" w:noHBand="0" w:noVBand="1"/>
      </w:tblPr>
      <w:tblGrid>
        <w:gridCol w:w="1042"/>
        <w:gridCol w:w="5767"/>
        <w:gridCol w:w="1465"/>
        <w:gridCol w:w="1302"/>
      </w:tblGrid>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3011" w:type="pct"/>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65"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680"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Coordinate extension programs and activities within your jurisdiction</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445</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74.17</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Engage local stakeholders in implementing extension program activities</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499</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83.17</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Follow participatory decision making model in extension work</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480</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80.00</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Be able to engage women farmers and members of minority groups in extension work</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512</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85.33</w:t>
            </w:r>
          </w:p>
        </w:tc>
      </w:tr>
    </w:tbl>
    <w:p w:rsidR="002D6C9D" w:rsidRPr="00CE66EB" w:rsidRDefault="00CE66EB" w:rsidP="00CE66EB">
      <w:pPr>
        <w:pStyle w:val="Heading5"/>
      </w:pPr>
      <w:r w:rsidRPr="00CE66EB">
        <w:t xml:space="preserve">V: </w:t>
      </w:r>
      <w:r w:rsidR="002D6C9D" w:rsidRPr="00CE66EB">
        <w:t xml:space="preserve">Monitoring of </w:t>
      </w:r>
      <w:proofErr w:type="spellStart"/>
      <w:r w:rsidR="002D6C9D" w:rsidRPr="00CE66EB">
        <w:t>programmes</w:t>
      </w:r>
      <w:proofErr w:type="spellEnd"/>
    </w:p>
    <w:p w:rsidR="002D6C9D" w:rsidRPr="006779AB" w:rsidRDefault="00CE66EB" w:rsidP="002D6C9D">
      <w:pPr>
        <w:pStyle w:val="BodyTextIndent"/>
      </w:pPr>
      <w:r>
        <w:t>Results depicted (table 5</w:t>
      </w:r>
      <w:r w:rsidR="002D6C9D" w:rsidRPr="006779AB">
        <w:t xml:space="preserve">) reviled that, the fifth indicator consist of sixth statement and the statement distributing subsidized inputs to farmers’ (516), followed by ‘Arranging inputs for trails in farmers field’ highest score (512), ‘Guiding farmers on obtaining farm credit’ (498), ‘Distributing high yielding variety seed to farmers’ (493), ‘Supplying printed extension literature to farmers’ (458) and ‘Engaging local development agencies such as NGOs, SHGs, cooperatives &amp; farmer associations in various extension </w:t>
      </w:r>
      <w:proofErr w:type="spellStart"/>
      <w:r w:rsidR="002D6C9D" w:rsidRPr="006779AB">
        <w:t>programmes’</w:t>
      </w:r>
      <w:proofErr w:type="spellEnd"/>
      <w:r w:rsidR="002D6C9D" w:rsidRPr="006779AB">
        <w:t xml:space="preserve"> received lowest score (456). These gaps could be due to challenges in tracking distribution processes and integrating local agencies into extension programs. Improving monitoring practices could enhance the overall effectiveness of these support and engagement activities.</w:t>
      </w:r>
    </w:p>
    <w:p w:rsidR="0048612F" w:rsidRPr="006779AB" w:rsidRDefault="00CE66EB" w:rsidP="0048612F">
      <w:pPr>
        <w:tabs>
          <w:tab w:val="left" w:pos="720"/>
        </w:tabs>
        <w:ind w:left="0" w:firstLine="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5</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056FBF">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 xml:space="preserve">Monitoring of </w:t>
      </w:r>
      <w:proofErr w:type="spellStart"/>
      <w:r w:rsidR="0048612F" w:rsidRPr="006779AB">
        <w:rPr>
          <w:rFonts w:ascii="Times New Roman" w:hAnsi="Times New Roman" w:cs="Times New Roman"/>
          <w:b/>
          <w:sz w:val="24"/>
          <w:szCs w:val="24"/>
          <w:shd w:val="clear" w:color="auto" w:fill="FFFFFF"/>
        </w:rPr>
        <w:t>programmes</w:t>
      </w:r>
      <w:proofErr w:type="spellEnd"/>
    </w:p>
    <w:tbl>
      <w:tblPr>
        <w:tblStyle w:val="TableGrid"/>
        <w:tblW w:w="5000" w:type="pct"/>
        <w:tblLook w:val="04A0" w:firstRow="1" w:lastRow="0" w:firstColumn="1" w:lastColumn="0" w:noHBand="0" w:noVBand="1"/>
      </w:tblPr>
      <w:tblGrid>
        <w:gridCol w:w="917"/>
        <w:gridCol w:w="5761"/>
        <w:gridCol w:w="1517"/>
        <w:gridCol w:w="1381"/>
      </w:tblGrid>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3008" w:type="pct"/>
            <w:vAlign w:val="center"/>
          </w:tcPr>
          <w:p w:rsidR="0048612F" w:rsidRPr="006779AB" w:rsidRDefault="0048612F" w:rsidP="001D5927">
            <w:pPr>
              <w:pStyle w:val="BodyText"/>
              <w:spacing w:line="276" w:lineRule="auto"/>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92"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721"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Guiding farmers on obtaining farm credit</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498</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83.00</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Distributing subsidized inputs to farmers</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516</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86.00</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Distributing high yielding variety seed to farmers</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493</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82.17</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Supplying printed extension literature to farmers</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458</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76.33</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Arranging inputs for trails in farmers field</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512</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85.33</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6</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 xml:space="preserve">Engaging  local development agencies such as NGOs, SHGs, cooperatives &amp; farmer associations  in various </w:t>
            </w:r>
            <w:r w:rsidRPr="006779AB">
              <w:rPr>
                <w:rFonts w:ascii="Times New Roman" w:hAnsi="Times New Roman" w:cs="Times New Roman"/>
                <w:sz w:val="24"/>
                <w:szCs w:val="24"/>
              </w:rPr>
              <w:lastRenderedPageBreak/>
              <w:t xml:space="preserve">extension </w:t>
            </w:r>
            <w:proofErr w:type="spellStart"/>
            <w:r w:rsidRPr="006779AB">
              <w:rPr>
                <w:rFonts w:ascii="Times New Roman" w:hAnsi="Times New Roman" w:cs="Times New Roman"/>
                <w:sz w:val="24"/>
                <w:szCs w:val="24"/>
              </w:rPr>
              <w:t>programmes</w:t>
            </w:r>
            <w:proofErr w:type="spellEnd"/>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lastRenderedPageBreak/>
              <w:t>456</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76.00</w:t>
            </w:r>
          </w:p>
        </w:tc>
      </w:tr>
    </w:tbl>
    <w:p w:rsidR="002D6C9D" w:rsidRPr="00CE66EB" w:rsidRDefault="00CE66EB" w:rsidP="002D6C9D">
      <w:pPr>
        <w:pStyle w:val="Heading3"/>
        <w:rPr>
          <w:b/>
        </w:rPr>
      </w:pPr>
      <w:r w:rsidRPr="00CE66EB">
        <w:rPr>
          <w:b/>
        </w:rPr>
        <w:lastRenderedPageBreak/>
        <w:t xml:space="preserve">VI: </w:t>
      </w:r>
      <w:r w:rsidR="002D6C9D" w:rsidRPr="00CE66EB">
        <w:rPr>
          <w:b/>
        </w:rPr>
        <w:t xml:space="preserve">Evaluation of </w:t>
      </w:r>
      <w:proofErr w:type="spellStart"/>
      <w:r w:rsidR="002D6C9D" w:rsidRPr="00CE66EB">
        <w:rPr>
          <w:b/>
        </w:rPr>
        <w:t>programmes</w:t>
      </w:r>
      <w:proofErr w:type="spellEnd"/>
    </w:p>
    <w:p w:rsidR="002D6C9D" w:rsidRPr="006779AB" w:rsidRDefault="002D6C9D" w:rsidP="002D6C9D">
      <w:pPr>
        <w:pStyle w:val="BodyText"/>
        <w:ind w:left="0" w:firstLine="720"/>
        <w:rPr>
          <w:rFonts w:ascii="Times New Roman" w:hAnsi="Times New Roman" w:cs="Times New Roman"/>
          <w:sz w:val="24"/>
          <w:szCs w:val="24"/>
        </w:rPr>
      </w:pPr>
      <w:r w:rsidRPr="006779AB">
        <w:rPr>
          <w:rFonts w:ascii="Times New Roman" w:hAnsi="Times New Roman" w:cs="Times New Roman"/>
          <w:sz w:val="24"/>
          <w:szCs w:val="24"/>
        </w:rPr>
        <w:t>It is quite clear from T</w:t>
      </w:r>
      <w:r w:rsidR="00CE66EB">
        <w:rPr>
          <w:rFonts w:ascii="Times New Roman" w:hAnsi="Times New Roman" w:cs="Times New Roman"/>
          <w:sz w:val="24"/>
          <w:szCs w:val="24"/>
        </w:rPr>
        <w:t>able 6</w:t>
      </w:r>
      <w:r w:rsidRPr="006779AB">
        <w:rPr>
          <w:rFonts w:ascii="Times New Roman" w:hAnsi="Times New Roman" w:cs="Times New Roman"/>
          <w:sz w:val="24"/>
          <w:szCs w:val="24"/>
        </w:rPr>
        <w:t xml:space="preserve"> that, last indicator evaluation of programmer </w:t>
      </w:r>
      <w:proofErr w:type="gramStart"/>
      <w:r w:rsidRPr="006779AB">
        <w:rPr>
          <w:rFonts w:ascii="Times New Roman" w:hAnsi="Times New Roman" w:cs="Times New Roman"/>
          <w:sz w:val="24"/>
          <w:szCs w:val="24"/>
        </w:rPr>
        <w:t>consist</w:t>
      </w:r>
      <w:proofErr w:type="gramEnd"/>
      <w:r w:rsidRPr="006779AB">
        <w:rPr>
          <w:rFonts w:ascii="Times New Roman" w:hAnsi="Times New Roman" w:cs="Times New Roman"/>
          <w:sz w:val="24"/>
          <w:szCs w:val="24"/>
        </w:rPr>
        <w:t xml:space="preserve"> of five statements and the statement evaluating success of the group meetings, exhibition </w:t>
      </w:r>
      <w:proofErr w:type="spellStart"/>
      <w:r w:rsidRPr="006779AB">
        <w:rPr>
          <w:rFonts w:ascii="Times New Roman" w:hAnsi="Times New Roman" w:cs="Times New Roman"/>
          <w:sz w:val="24"/>
          <w:szCs w:val="24"/>
        </w:rPr>
        <w:t>etc</w:t>
      </w:r>
      <w:proofErr w:type="spellEnd"/>
      <w:r w:rsidRPr="006779AB">
        <w:rPr>
          <w:rFonts w:ascii="Times New Roman" w:hAnsi="Times New Roman" w:cs="Times New Roman"/>
          <w:sz w:val="24"/>
          <w:szCs w:val="24"/>
        </w:rPr>
        <w:t xml:space="preserve"> accounted for highest score (490), followed by ‘Ascertaining the success of field days’ (489), ‘Conduct monitoring and evaluation of extension programs’ (487). ‘Develop data collection instruments for monitoring and evaluation of extension works’ (480) and ‘Evaluating the efficiency of other field level extension personnel in implementing extension activities’ recorded low score (476). The reason might be that, education and planning there is still scope of improvement. Emphasis needs to be given in supply and service arena in capacity building of the staff as well as making necessary arrangement for provision of inputs, facilities and linkage.</w:t>
      </w:r>
    </w:p>
    <w:p w:rsidR="0048612F" w:rsidRPr="006779AB" w:rsidRDefault="00CE66EB" w:rsidP="001A03B6">
      <w:pPr>
        <w:spacing w:line="276" w:lineRule="auto"/>
        <w:ind w:left="0" w:firstLine="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6</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056FBF">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 xml:space="preserve">Evaluation of </w:t>
      </w:r>
      <w:proofErr w:type="spellStart"/>
      <w:r w:rsidR="0048612F" w:rsidRPr="006779AB">
        <w:rPr>
          <w:rFonts w:ascii="Times New Roman" w:hAnsi="Times New Roman" w:cs="Times New Roman"/>
          <w:b/>
          <w:sz w:val="24"/>
          <w:szCs w:val="24"/>
          <w:shd w:val="clear" w:color="auto" w:fill="FFFFFF"/>
        </w:rPr>
        <w:t>programmes</w:t>
      </w:r>
      <w:proofErr w:type="spellEnd"/>
    </w:p>
    <w:tbl>
      <w:tblPr>
        <w:tblStyle w:val="TableGrid"/>
        <w:tblW w:w="9355" w:type="dxa"/>
        <w:tblLayout w:type="fixed"/>
        <w:tblLook w:val="04A0" w:firstRow="1" w:lastRow="0" w:firstColumn="1" w:lastColumn="0" w:noHBand="0" w:noVBand="1"/>
      </w:tblPr>
      <w:tblGrid>
        <w:gridCol w:w="1008"/>
        <w:gridCol w:w="5580"/>
        <w:gridCol w:w="1418"/>
        <w:gridCol w:w="1349"/>
      </w:tblGrid>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5580" w:type="dxa"/>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1418" w:type="dxa"/>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1349" w:type="dxa"/>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Evaluating success of the group meetings , exhibition etc</w:t>
            </w:r>
            <w:r w:rsidR="00B21798">
              <w:rPr>
                <w:rFonts w:ascii="Times New Roman" w:hAnsi="Times New Roman" w:cs="Times New Roman"/>
                <w:sz w:val="24"/>
                <w:szCs w:val="24"/>
              </w:rPr>
              <w:t>.</w:t>
            </w:r>
          </w:p>
        </w:tc>
        <w:tc>
          <w:tcPr>
            <w:tcW w:w="1418" w:type="dxa"/>
            <w:vAlign w:val="center"/>
          </w:tcPr>
          <w:p w:rsidR="0048612F" w:rsidRPr="006779AB" w:rsidRDefault="0048612F" w:rsidP="001D5927">
            <w:pPr>
              <w:pStyle w:val="BodyText"/>
              <w:tabs>
                <w:tab w:val="left" w:pos="760"/>
              </w:tabs>
              <w:jc w:val="center"/>
              <w:rPr>
                <w:rFonts w:ascii="Times New Roman" w:hAnsi="Times New Roman" w:cs="Times New Roman"/>
                <w:sz w:val="24"/>
                <w:szCs w:val="24"/>
              </w:rPr>
            </w:pPr>
            <w:r w:rsidRPr="006779AB">
              <w:rPr>
                <w:rFonts w:ascii="Times New Roman" w:hAnsi="Times New Roman" w:cs="Times New Roman"/>
                <w:sz w:val="24"/>
                <w:szCs w:val="24"/>
              </w:rPr>
              <w:t>490</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81.67</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Ascertaining the success of field days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489</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81.50</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Evaluating the efficiency of other field level extension personnel in implementing extension activities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476</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79.33</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Conduct monitoring and evaluation of extension programs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487</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81.17</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Develop data collection instruments for monitoring and evaluation of extension works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480</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80.00</w:t>
            </w:r>
          </w:p>
        </w:tc>
      </w:tr>
    </w:tbl>
    <w:p w:rsidR="002D6C9D" w:rsidRPr="006779AB" w:rsidRDefault="002D6C9D" w:rsidP="00D403A3">
      <w:pPr>
        <w:spacing w:before="240"/>
        <w:ind w:left="0" w:firstLine="0"/>
        <w:rPr>
          <w:rFonts w:ascii="Times New Roman" w:eastAsia="Times New Roman" w:hAnsi="Times New Roman" w:cs="Times New Roman"/>
          <w:b/>
          <w:sz w:val="24"/>
          <w:szCs w:val="24"/>
        </w:rPr>
      </w:pPr>
      <w:r w:rsidRPr="006779AB">
        <w:rPr>
          <w:rFonts w:ascii="Times New Roman" w:hAnsi="Times New Roman" w:cs="Times New Roman"/>
          <w:b/>
          <w:sz w:val="24"/>
          <w:szCs w:val="24"/>
        </w:rPr>
        <w:t>Overall Job performance of women agriculture extension functionaries</w:t>
      </w:r>
    </w:p>
    <w:p w:rsidR="00EC290B" w:rsidRPr="006779AB" w:rsidRDefault="002D6C9D" w:rsidP="0048612F">
      <w:pPr>
        <w:pStyle w:val="BodyTextIndent2"/>
      </w:pPr>
      <w:r w:rsidRPr="006779AB">
        <w:t xml:space="preserve">Results </w:t>
      </w:r>
      <w:r w:rsidR="00CE66EB">
        <w:t>depicted in Table 7</w:t>
      </w:r>
      <w:r w:rsidRPr="006779AB">
        <w:t xml:space="preserve"> reveals that, majority (70.83 %) of the WAEF were found to in medium job performance, followed by high level (15.00 %) and low level (14.17 %) of job performance variable.</w:t>
      </w:r>
      <w:r w:rsidR="00EC290B" w:rsidRPr="006779AB">
        <w:t xml:space="preserve"> The majority of women agriculture extension personnel, according to the results, performed at a medium level on the job, which is primarily attributed to their assisting researchers by providing them feedback in bimonthly workshop and getting early solutions to field problems faced by the farmers, taking help, guidance and discussion with the researchers and scientists. Whereas a lot of improvement, as seen by these types of findings, which may be </w:t>
      </w:r>
      <w:r w:rsidR="00EC290B" w:rsidRPr="006779AB">
        <w:lastRenderedPageBreak/>
        <w:t>caused by factors like a heavy workload, lack of coworker cooperation and variations in working conditions from one location to another.</w:t>
      </w:r>
    </w:p>
    <w:p w:rsidR="0048612F" w:rsidRPr="006779AB" w:rsidRDefault="00CE66EB" w:rsidP="00E07DF0">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shd w:val="clear" w:color="auto" w:fill="FFFFFF"/>
        </w:rPr>
        <w:t>Table 7</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AE76DC">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 xml:space="preserve">Overall </w:t>
      </w:r>
      <w:r w:rsidR="0048612F" w:rsidRPr="006779AB">
        <w:rPr>
          <w:rFonts w:ascii="Times New Roman" w:hAnsi="Times New Roman" w:cs="Times New Roman"/>
          <w:b/>
          <w:sz w:val="24"/>
          <w:szCs w:val="24"/>
        </w:rPr>
        <w:t xml:space="preserve">Job performance                                                                                                              </w:t>
      </w:r>
    </w:p>
    <w:p w:rsidR="0048612F" w:rsidRPr="006779AB" w:rsidRDefault="006779AB" w:rsidP="0048612F">
      <w:pPr>
        <w:spacing w:line="240" w:lineRule="auto"/>
        <w:jc w:val="right"/>
        <w:rPr>
          <w:rFonts w:ascii="Times New Roman" w:hAnsi="Times New Roman" w:cs="Times New Roman"/>
          <w:b/>
          <w:sz w:val="24"/>
          <w:szCs w:val="24"/>
        </w:rPr>
      </w:pPr>
      <w:r>
        <w:rPr>
          <w:rFonts w:ascii="Times New Roman" w:hAnsi="Times New Roman" w:cs="Times New Roman"/>
          <w:b/>
          <w:sz w:val="24"/>
          <w:szCs w:val="24"/>
        </w:rPr>
        <w:t>N= 120</w:t>
      </w:r>
    </w:p>
    <w:tbl>
      <w:tblPr>
        <w:tblStyle w:val="TableGrid"/>
        <w:tblW w:w="5000" w:type="pct"/>
        <w:tblLook w:val="04A0" w:firstRow="1" w:lastRow="0" w:firstColumn="1" w:lastColumn="0" w:noHBand="0" w:noVBand="1"/>
      </w:tblPr>
      <w:tblGrid>
        <w:gridCol w:w="912"/>
        <w:gridCol w:w="2503"/>
        <w:gridCol w:w="2605"/>
        <w:gridCol w:w="274"/>
        <w:gridCol w:w="1915"/>
        <w:gridCol w:w="1367"/>
      </w:tblGrid>
      <w:tr w:rsidR="006779AB" w:rsidRPr="006779AB" w:rsidTr="00AE76DC">
        <w:trPr>
          <w:trHeight w:val="432"/>
        </w:trPr>
        <w:tc>
          <w:tcPr>
            <w:tcW w:w="476"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Sl. No</w:t>
            </w:r>
          </w:p>
        </w:tc>
        <w:tc>
          <w:tcPr>
            <w:tcW w:w="1307"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Category</w:t>
            </w:r>
          </w:p>
        </w:tc>
        <w:tc>
          <w:tcPr>
            <w:tcW w:w="1360"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Criteria</w:t>
            </w:r>
          </w:p>
        </w:tc>
        <w:tc>
          <w:tcPr>
            <w:tcW w:w="1143" w:type="pct"/>
            <w:gridSpan w:val="2"/>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Frequency</w:t>
            </w:r>
          </w:p>
        </w:tc>
        <w:tc>
          <w:tcPr>
            <w:tcW w:w="714"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Per cent</w:t>
            </w:r>
          </w:p>
        </w:tc>
      </w:tr>
      <w:tr w:rsidR="006779AB" w:rsidRPr="006779AB" w:rsidTr="00AE76DC">
        <w:trPr>
          <w:trHeight w:val="432"/>
        </w:trPr>
        <w:tc>
          <w:tcPr>
            <w:tcW w:w="476"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1</w:t>
            </w:r>
          </w:p>
        </w:tc>
        <w:tc>
          <w:tcPr>
            <w:tcW w:w="1307" w:type="pct"/>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Low(Mean - SD)</w:t>
            </w:r>
          </w:p>
        </w:tc>
        <w:tc>
          <w:tcPr>
            <w:tcW w:w="1360" w:type="pct"/>
            <w:vAlign w:val="center"/>
          </w:tcPr>
          <w:p w:rsidR="006779AB" w:rsidRPr="0094023A" w:rsidRDefault="006779AB" w:rsidP="00AE76DC">
            <w:pPr>
              <w:pStyle w:val="NoSpacing"/>
              <w:jc w:val="center"/>
              <w:rPr>
                <w:rFonts w:ascii="Times New Roman" w:hAnsi="Times New Roman" w:cs="Times New Roman"/>
                <w:sz w:val="24"/>
                <w:shd w:val="clear" w:color="auto" w:fill="FFFFFF"/>
              </w:rPr>
            </w:pPr>
            <w:r w:rsidRPr="0094023A">
              <w:rPr>
                <w:rFonts w:ascii="Times New Roman" w:hAnsi="Times New Roman" w:cs="Times New Roman"/>
                <w:sz w:val="24"/>
                <w:shd w:val="clear" w:color="auto" w:fill="FFFFFF"/>
              </w:rPr>
              <w:t>Less than 106.00</w:t>
            </w:r>
          </w:p>
        </w:tc>
        <w:tc>
          <w:tcPr>
            <w:tcW w:w="1143" w:type="pct"/>
            <w:gridSpan w:val="2"/>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17</w:t>
            </w:r>
          </w:p>
        </w:tc>
        <w:tc>
          <w:tcPr>
            <w:tcW w:w="714" w:type="pct"/>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14.17</w:t>
            </w:r>
          </w:p>
        </w:tc>
      </w:tr>
      <w:tr w:rsidR="006779AB" w:rsidRPr="006779AB" w:rsidTr="00AE76DC">
        <w:trPr>
          <w:trHeight w:val="432"/>
        </w:trPr>
        <w:tc>
          <w:tcPr>
            <w:tcW w:w="476"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2</w:t>
            </w:r>
          </w:p>
        </w:tc>
        <w:tc>
          <w:tcPr>
            <w:tcW w:w="1307" w:type="pct"/>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Medium(Mean ± SD)</w:t>
            </w:r>
          </w:p>
        </w:tc>
        <w:tc>
          <w:tcPr>
            <w:tcW w:w="1360" w:type="pct"/>
            <w:vAlign w:val="center"/>
          </w:tcPr>
          <w:p w:rsidR="006779AB" w:rsidRPr="0094023A" w:rsidRDefault="006779AB" w:rsidP="00AE76DC">
            <w:pPr>
              <w:pStyle w:val="NoSpacing"/>
              <w:jc w:val="center"/>
              <w:rPr>
                <w:rFonts w:ascii="Times New Roman" w:hAnsi="Times New Roman" w:cs="Times New Roman"/>
                <w:sz w:val="24"/>
                <w:shd w:val="clear" w:color="auto" w:fill="FFFFFF"/>
              </w:rPr>
            </w:pPr>
            <w:r w:rsidRPr="0094023A">
              <w:rPr>
                <w:rFonts w:ascii="Times New Roman" w:hAnsi="Times New Roman" w:cs="Times New Roman"/>
                <w:sz w:val="24"/>
                <w:shd w:val="clear" w:color="auto" w:fill="FFFFFF"/>
              </w:rPr>
              <w:t>106.00 to 120.00</w:t>
            </w:r>
          </w:p>
        </w:tc>
        <w:tc>
          <w:tcPr>
            <w:tcW w:w="1143" w:type="pct"/>
            <w:gridSpan w:val="2"/>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85</w:t>
            </w:r>
          </w:p>
        </w:tc>
        <w:tc>
          <w:tcPr>
            <w:tcW w:w="714" w:type="pct"/>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70.83</w:t>
            </w:r>
          </w:p>
        </w:tc>
      </w:tr>
      <w:tr w:rsidR="006779AB" w:rsidRPr="006779AB" w:rsidTr="00AE76DC">
        <w:trPr>
          <w:trHeight w:val="432"/>
        </w:trPr>
        <w:tc>
          <w:tcPr>
            <w:tcW w:w="476" w:type="pct"/>
            <w:vAlign w:val="center"/>
          </w:tcPr>
          <w:p w:rsidR="006779AB" w:rsidRPr="0094023A" w:rsidRDefault="006779AB" w:rsidP="00AE76DC">
            <w:pPr>
              <w:pStyle w:val="NoSpacing"/>
              <w:jc w:val="center"/>
              <w:rPr>
                <w:rFonts w:ascii="Times New Roman" w:hAnsi="Times New Roman" w:cs="Times New Roman"/>
                <w:b/>
                <w:sz w:val="24"/>
              </w:rPr>
            </w:pPr>
            <w:r w:rsidRPr="0094023A">
              <w:rPr>
                <w:rFonts w:ascii="Times New Roman" w:hAnsi="Times New Roman" w:cs="Times New Roman"/>
                <w:b/>
                <w:sz w:val="24"/>
              </w:rPr>
              <w:t>3</w:t>
            </w:r>
          </w:p>
        </w:tc>
        <w:tc>
          <w:tcPr>
            <w:tcW w:w="1307" w:type="pct"/>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High (Mean + SD)</w:t>
            </w:r>
          </w:p>
        </w:tc>
        <w:tc>
          <w:tcPr>
            <w:tcW w:w="1360" w:type="pct"/>
            <w:vAlign w:val="center"/>
          </w:tcPr>
          <w:p w:rsidR="006779AB" w:rsidRPr="0094023A" w:rsidRDefault="006779AB" w:rsidP="00AE76DC">
            <w:pPr>
              <w:pStyle w:val="NoSpacing"/>
              <w:jc w:val="center"/>
              <w:rPr>
                <w:rFonts w:ascii="Times New Roman" w:hAnsi="Times New Roman" w:cs="Times New Roman"/>
                <w:sz w:val="24"/>
                <w:shd w:val="clear" w:color="auto" w:fill="FFFFFF"/>
              </w:rPr>
            </w:pPr>
            <w:r w:rsidRPr="0094023A">
              <w:rPr>
                <w:rFonts w:ascii="Times New Roman" w:hAnsi="Times New Roman" w:cs="Times New Roman"/>
                <w:sz w:val="24"/>
                <w:shd w:val="clear" w:color="auto" w:fill="FFFFFF"/>
              </w:rPr>
              <w:t>More than 120.00</w:t>
            </w:r>
          </w:p>
        </w:tc>
        <w:tc>
          <w:tcPr>
            <w:tcW w:w="1143" w:type="pct"/>
            <w:gridSpan w:val="2"/>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18</w:t>
            </w:r>
          </w:p>
        </w:tc>
        <w:tc>
          <w:tcPr>
            <w:tcW w:w="714" w:type="pct"/>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sz w:val="24"/>
              </w:rPr>
              <w:t>15.00</w:t>
            </w:r>
          </w:p>
        </w:tc>
      </w:tr>
      <w:tr w:rsidR="006779AB" w:rsidRPr="006779AB" w:rsidTr="00AE76DC">
        <w:trPr>
          <w:trHeight w:val="432"/>
        </w:trPr>
        <w:tc>
          <w:tcPr>
            <w:tcW w:w="3286" w:type="pct"/>
            <w:gridSpan w:val="4"/>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b/>
                <w:sz w:val="24"/>
              </w:rPr>
              <w:t>Mean</w:t>
            </w:r>
            <w:r w:rsidRPr="0094023A">
              <w:rPr>
                <w:rFonts w:ascii="Times New Roman" w:hAnsi="Times New Roman" w:cs="Times New Roman"/>
                <w:sz w:val="24"/>
              </w:rPr>
              <w:t xml:space="preserve"> = 113.20</w:t>
            </w:r>
          </w:p>
        </w:tc>
        <w:tc>
          <w:tcPr>
            <w:tcW w:w="1714" w:type="pct"/>
            <w:gridSpan w:val="2"/>
            <w:vAlign w:val="center"/>
          </w:tcPr>
          <w:p w:rsidR="006779AB" w:rsidRPr="0094023A" w:rsidRDefault="006779AB" w:rsidP="00AE76DC">
            <w:pPr>
              <w:pStyle w:val="NoSpacing"/>
              <w:jc w:val="center"/>
              <w:rPr>
                <w:rFonts w:ascii="Times New Roman" w:hAnsi="Times New Roman" w:cs="Times New Roman"/>
                <w:sz w:val="24"/>
              </w:rPr>
            </w:pPr>
            <w:r w:rsidRPr="0094023A">
              <w:rPr>
                <w:rFonts w:ascii="Times New Roman" w:hAnsi="Times New Roman" w:cs="Times New Roman"/>
                <w:b/>
                <w:sz w:val="24"/>
              </w:rPr>
              <w:t xml:space="preserve">SD </w:t>
            </w:r>
            <w:r w:rsidRPr="0094023A">
              <w:rPr>
                <w:rFonts w:ascii="Times New Roman" w:hAnsi="Times New Roman" w:cs="Times New Roman"/>
                <w:sz w:val="24"/>
              </w:rPr>
              <w:t>= 7.51</w:t>
            </w:r>
          </w:p>
        </w:tc>
      </w:tr>
    </w:tbl>
    <w:p w:rsidR="00810E6F" w:rsidRDefault="00AE76DC" w:rsidP="00D403A3">
      <w:pPr>
        <w:pStyle w:val="BodyTextIndent"/>
        <w:spacing w:before="240"/>
        <w:ind w:firstLine="0"/>
        <w:rPr>
          <w:b/>
        </w:rPr>
      </w:pPr>
      <w:r>
        <w:rPr>
          <w:b/>
        </w:rPr>
        <w:t>Factors influencing</w:t>
      </w:r>
      <w:r w:rsidR="00810E6F" w:rsidRPr="00810E6F">
        <w:rPr>
          <w:b/>
        </w:rPr>
        <w:t xml:space="preserve"> job</w:t>
      </w:r>
      <w:r>
        <w:rPr>
          <w:b/>
        </w:rPr>
        <w:t xml:space="preserve"> </w:t>
      </w:r>
      <w:r w:rsidR="00810E6F" w:rsidRPr="00810E6F">
        <w:rPr>
          <w:b/>
        </w:rPr>
        <w:t>performance of</w:t>
      </w:r>
      <w:r>
        <w:rPr>
          <w:b/>
        </w:rPr>
        <w:t xml:space="preserve"> </w:t>
      </w:r>
      <w:r w:rsidR="00810E6F" w:rsidRPr="00810E6F">
        <w:rPr>
          <w:b/>
        </w:rPr>
        <w:t>women</w:t>
      </w:r>
      <w:r>
        <w:rPr>
          <w:b/>
        </w:rPr>
        <w:t xml:space="preserve"> </w:t>
      </w:r>
      <w:r w:rsidR="00810E6F" w:rsidRPr="00810E6F">
        <w:rPr>
          <w:b/>
        </w:rPr>
        <w:t>agriculture</w:t>
      </w:r>
      <w:r>
        <w:rPr>
          <w:b/>
        </w:rPr>
        <w:t xml:space="preserve"> </w:t>
      </w:r>
      <w:r w:rsidR="00810E6F" w:rsidRPr="00810E6F">
        <w:rPr>
          <w:b/>
        </w:rPr>
        <w:t>extension functionaries</w:t>
      </w:r>
    </w:p>
    <w:p w:rsidR="00DC01A8" w:rsidRDefault="00810E6F" w:rsidP="00AE76DC">
      <w:pPr>
        <w:pStyle w:val="BodyTextIndent"/>
        <w:spacing w:before="0" w:after="0"/>
      </w:pPr>
      <w:r w:rsidRPr="00810E6F">
        <w:t>This</w:t>
      </w:r>
      <w:r>
        <w:t xml:space="preserve"> </w:t>
      </w:r>
      <w:r w:rsidRPr="00810E6F">
        <w:t>section</w:t>
      </w:r>
      <w:r>
        <w:t xml:space="preserve"> deals </w:t>
      </w:r>
      <w:r w:rsidRPr="00810E6F">
        <w:t>with the kind of factors influencing</w:t>
      </w:r>
      <w:r>
        <w:t xml:space="preserve"> </w:t>
      </w:r>
      <w:r w:rsidRPr="00810E6F">
        <w:t>of twelve independent variables with that of one dependent variable i.e. job performance</w:t>
      </w:r>
      <w:r>
        <w:t xml:space="preserve"> </w:t>
      </w:r>
      <w:r w:rsidRPr="00810E6F">
        <w:t xml:space="preserve">of women agriculture extension functionaries. In order to study the </w:t>
      </w:r>
      <w:r w:rsidR="00B70180">
        <w:t>association</w:t>
      </w:r>
      <w:r w:rsidRPr="00810E6F">
        <w:t xml:space="preserve"> between the dependent and independent variables. The chi-square test was used to find out the influencing</w:t>
      </w:r>
      <w:r>
        <w:t xml:space="preserve"> </w:t>
      </w:r>
      <w:r w:rsidRPr="00810E6F">
        <w:t>between profile characteristics and performance of women agriculture extension functionaries.</w:t>
      </w:r>
      <w:r>
        <w:t xml:space="preserve"> </w:t>
      </w:r>
    </w:p>
    <w:p w:rsidR="00810E6F" w:rsidRDefault="00810E6F" w:rsidP="00AE76DC">
      <w:pPr>
        <w:pStyle w:val="BodyTextIndent"/>
        <w:spacing w:before="0" w:after="0"/>
      </w:pPr>
      <w:r w:rsidRPr="00810E6F">
        <w:t xml:space="preserve">It was evident form Table </w:t>
      </w:r>
      <w:r w:rsidR="00DC01A8">
        <w:t xml:space="preserve">8 </w:t>
      </w:r>
      <w:r w:rsidRPr="00810E6F">
        <w:t>revealed that, out of 12 independent variables of respondents,</w:t>
      </w:r>
      <w:r w:rsidR="00DC01A8">
        <w:t xml:space="preserve"> </w:t>
      </w:r>
      <w:r w:rsidRPr="00810E6F">
        <w:t>five variables namely experience in</w:t>
      </w:r>
      <w:r w:rsidR="00DC01A8">
        <w:t xml:space="preserve"> </w:t>
      </w:r>
      <w:r w:rsidRPr="00810E6F">
        <w:t>extension</w:t>
      </w:r>
      <w:r w:rsidR="00DC01A8">
        <w:t xml:space="preserve"> work, accountability clientele, achievement </w:t>
      </w:r>
      <w:r w:rsidRPr="00810E6F">
        <w:t>motivatio</w:t>
      </w:r>
      <w:r w:rsidR="00DC01A8">
        <w:t xml:space="preserve">n, organization climate and </w:t>
      </w:r>
      <w:r w:rsidRPr="00810E6F">
        <w:t>extension contact were found to have highly significant influence at 1.00 per cent level of significance with the job</w:t>
      </w:r>
      <w:r w:rsidR="00DC01A8">
        <w:t xml:space="preserve"> </w:t>
      </w:r>
      <w:r w:rsidRPr="00810E6F">
        <w:t>performance of women agriculture extension functionaries. While, variables such as</w:t>
      </w:r>
      <w:r w:rsidR="00DC01A8">
        <w:t xml:space="preserve"> </w:t>
      </w:r>
      <w:r w:rsidRPr="00810E6F">
        <w:t>age,</w:t>
      </w:r>
      <w:r w:rsidR="00DC01A8">
        <w:t xml:space="preserve"> </w:t>
      </w:r>
      <w:r w:rsidRPr="00810E6F">
        <w:t>educational</w:t>
      </w:r>
      <w:r w:rsidR="00DC01A8">
        <w:t xml:space="preserve"> </w:t>
      </w:r>
      <w:r w:rsidRPr="00810E6F">
        <w:t>qualifications,</w:t>
      </w:r>
      <w:r w:rsidR="00DC01A8">
        <w:t xml:space="preserve"> </w:t>
      </w:r>
      <w:r w:rsidRPr="00810E6F">
        <w:t>self-reliance, work</w:t>
      </w:r>
      <w:r w:rsidR="00DC01A8">
        <w:t xml:space="preserve"> </w:t>
      </w:r>
      <w:r w:rsidRPr="00810E6F">
        <w:t>load, organizational co</w:t>
      </w:r>
      <w:r w:rsidR="00DC01A8">
        <w:t>mmunication, trainings attended</w:t>
      </w:r>
      <w:r w:rsidRPr="00810E6F">
        <w:t xml:space="preserve"> and facilities-resources had significant influence at 5.00</w:t>
      </w:r>
      <w:r w:rsidR="00437CE4">
        <w:t xml:space="preserve"> </w:t>
      </w:r>
      <w:r w:rsidRPr="00810E6F">
        <w:t>per cent level of significance with job performance of women agriculture extension functionaries.</w:t>
      </w:r>
    </w:p>
    <w:p w:rsidR="00562691" w:rsidRPr="00562691" w:rsidRDefault="00562691" w:rsidP="00AE76DC">
      <w:pPr>
        <w:pStyle w:val="BodyTextIndent"/>
        <w:spacing w:before="0" w:after="0"/>
        <w:ind w:firstLine="0"/>
        <w:rPr>
          <w:b/>
        </w:rPr>
      </w:pPr>
      <w:r w:rsidRPr="00562691">
        <w:rPr>
          <w:b/>
        </w:rPr>
        <w:t>Table 8: Distribution of respondents according to factors influencing job performance</w:t>
      </w:r>
    </w:p>
    <w:tbl>
      <w:tblPr>
        <w:tblStyle w:val="TableGrid"/>
        <w:tblW w:w="0" w:type="auto"/>
        <w:tblLook w:val="04A0" w:firstRow="1" w:lastRow="0" w:firstColumn="1" w:lastColumn="0" w:noHBand="0" w:noVBand="1"/>
      </w:tblPr>
      <w:tblGrid>
        <w:gridCol w:w="4788"/>
        <w:gridCol w:w="4788"/>
      </w:tblGrid>
      <w:tr w:rsidR="00562691" w:rsidTr="00562691">
        <w:trPr>
          <w:trHeight w:val="432"/>
        </w:trPr>
        <w:tc>
          <w:tcPr>
            <w:tcW w:w="4788" w:type="dxa"/>
            <w:vAlign w:val="center"/>
          </w:tcPr>
          <w:p w:rsidR="00562691" w:rsidRPr="00562691" w:rsidRDefault="00562691" w:rsidP="00562691">
            <w:pPr>
              <w:pStyle w:val="BodyTextIndent"/>
              <w:shd w:val="clear" w:color="auto" w:fill="auto"/>
              <w:ind w:firstLine="0"/>
              <w:jc w:val="center"/>
              <w:rPr>
                <w:b/>
              </w:rPr>
            </w:pPr>
            <w:r w:rsidRPr="00562691">
              <w:rPr>
                <w:b/>
              </w:rPr>
              <w:t>Independent variables</w:t>
            </w:r>
          </w:p>
        </w:tc>
        <w:tc>
          <w:tcPr>
            <w:tcW w:w="4788" w:type="dxa"/>
            <w:vAlign w:val="center"/>
          </w:tcPr>
          <w:p w:rsidR="00562691" w:rsidRPr="00562691" w:rsidRDefault="00562691" w:rsidP="00562691">
            <w:pPr>
              <w:pStyle w:val="BodyTextIndent"/>
              <w:shd w:val="clear" w:color="auto" w:fill="auto"/>
              <w:ind w:firstLine="0"/>
              <w:jc w:val="center"/>
              <w:rPr>
                <w:b/>
              </w:rPr>
            </w:pPr>
            <w:r w:rsidRPr="00562691">
              <w:rPr>
                <w:b/>
              </w:rPr>
              <w:t>p-value</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Age</w:t>
            </w:r>
          </w:p>
        </w:tc>
        <w:tc>
          <w:tcPr>
            <w:tcW w:w="4788" w:type="dxa"/>
            <w:vAlign w:val="center"/>
          </w:tcPr>
          <w:p w:rsidR="00562691" w:rsidRDefault="00562691" w:rsidP="00562691">
            <w:pPr>
              <w:pStyle w:val="BodyTextIndent"/>
              <w:shd w:val="clear" w:color="auto" w:fill="auto"/>
              <w:ind w:firstLine="0"/>
              <w:jc w:val="center"/>
            </w:pPr>
            <w:r>
              <w:t>11.327*</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Education qualification</w:t>
            </w:r>
          </w:p>
        </w:tc>
        <w:tc>
          <w:tcPr>
            <w:tcW w:w="4788" w:type="dxa"/>
            <w:vAlign w:val="center"/>
          </w:tcPr>
          <w:p w:rsidR="00562691" w:rsidRDefault="00562691" w:rsidP="00562691">
            <w:pPr>
              <w:pStyle w:val="BodyTextIndent"/>
              <w:shd w:val="clear" w:color="auto" w:fill="auto"/>
              <w:ind w:firstLine="0"/>
              <w:jc w:val="center"/>
            </w:pPr>
            <w:r>
              <w:t>9.632*</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Experience in extension work</w:t>
            </w:r>
          </w:p>
        </w:tc>
        <w:tc>
          <w:tcPr>
            <w:tcW w:w="4788" w:type="dxa"/>
            <w:vAlign w:val="center"/>
          </w:tcPr>
          <w:p w:rsidR="00562691" w:rsidRDefault="00562691" w:rsidP="00562691">
            <w:pPr>
              <w:pStyle w:val="BodyTextIndent"/>
              <w:shd w:val="clear" w:color="auto" w:fill="auto"/>
              <w:ind w:firstLine="0"/>
              <w:jc w:val="center"/>
            </w:pPr>
            <w:r>
              <w:t>19.303**</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Accountability to clientele</w:t>
            </w:r>
          </w:p>
        </w:tc>
        <w:tc>
          <w:tcPr>
            <w:tcW w:w="4788" w:type="dxa"/>
            <w:vAlign w:val="center"/>
          </w:tcPr>
          <w:p w:rsidR="00562691" w:rsidRDefault="00562691" w:rsidP="00562691">
            <w:pPr>
              <w:pStyle w:val="BodyTextIndent"/>
              <w:shd w:val="clear" w:color="auto" w:fill="auto"/>
              <w:ind w:firstLine="0"/>
              <w:jc w:val="center"/>
            </w:pPr>
            <w:r>
              <w:t>13.420**</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lastRenderedPageBreak/>
              <w:t>Self-reliance</w:t>
            </w:r>
          </w:p>
        </w:tc>
        <w:tc>
          <w:tcPr>
            <w:tcW w:w="4788" w:type="dxa"/>
            <w:vAlign w:val="center"/>
          </w:tcPr>
          <w:p w:rsidR="00562691" w:rsidRDefault="00562691" w:rsidP="00562691">
            <w:pPr>
              <w:pStyle w:val="BodyTextIndent"/>
              <w:shd w:val="clear" w:color="auto" w:fill="auto"/>
              <w:ind w:firstLine="0"/>
              <w:jc w:val="center"/>
            </w:pPr>
            <w:r>
              <w:t>9.522*</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Achievement motivation</w:t>
            </w:r>
          </w:p>
        </w:tc>
        <w:tc>
          <w:tcPr>
            <w:tcW w:w="4788" w:type="dxa"/>
            <w:vAlign w:val="center"/>
          </w:tcPr>
          <w:p w:rsidR="00562691" w:rsidRDefault="00562691" w:rsidP="00562691">
            <w:pPr>
              <w:pStyle w:val="BodyTextIndent"/>
              <w:shd w:val="clear" w:color="auto" w:fill="auto"/>
              <w:ind w:firstLine="0"/>
              <w:jc w:val="center"/>
            </w:pPr>
            <w:r>
              <w:t>15.494**</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Work load</w:t>
            </w:r>
          </w:p>
        </w:tc>
        <w:tc>
          <w:tcPr>
            <w:tcW w:w="4788" w:type="dxa"/>
            <w:vAlign w:val="center"/>
          </w:tcPr>
          <w:p w:rsidR="00562691" w:rsidRDefault="00562691" w:rsidP="00562691">
            <w:pPr>
              <w:pStyle w:val="BodyTextIndent"/>
              <w:shd w:val="clear" w:color="auto" w:fill="auto"/>
              <w:ind w:firstLine="0"/>
              <w:jc w:val="center"/>
            </w:pPr>
            <w:r>
              <w:t>12.976*</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Organization climate</w:t>
            </w:r>
          </w:p>
        </w:tc>
        <w:tc>
          <w:tcPr>
            <w:tcW w:w="4788" w:type="dxa"/>
            <w:vAlign w:val="center"/>
          </w:tcPr>
          <w:p w:rsidR="00562691" w:rsidRDefault="00562691" w:rsidP="00562691">
            <w:pPr>
              <w:pStyle w:val="BodyTextIndent"/>
              <w:shd w:val="clear" w:color="auto" w:fill="auto"/>
              <w:ind w:firstLine="0"/>
              <w:jc w:val="center"/>
            </w:pPr>
            <w:r>
              <w:t>15.742**</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Organization communication</w:t>
            </w:r>
          </w:p>
        </w:tc>
        <w:tc>
          <w:tcPr>
            <w:tcW w:w="4788" w:type="dxa"/>
            <w:vAlign w:val="center"/>
          </w:tcPr>
          <w:p w:rsidR="00562691" w:rsidRDefault="00562691" w:rsidP="00562691">
            <w:pPr>
              <w:pStyle w:val="BodyTextIndent"/>
              <w:shd w:val="clear" w:color="auto" w:fill="auto"/>
              <w:ind w:firstLine="0"/>
              <w:jc w:val="center"/>
            </w:pPr>
            <w:r>
              <w:t>12.451*</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Facilities and resources</w:t>
            </w:r>
          </w:p>
        </w:tc>
        <w:tc>
          <w:tcPr>
            <w:tcW w:w="4788" w:type="dxa"/>
            <w:vAlign w:val="center"/>
          </w:tcPr>
          <w:p w:rsidR="00562691" w:rsidRDefault="00562691" w:rsidP="00562691">
            <w:pPr>
              <w:pStyle w:val="BodyTextIndent"/>
              <w:shd w:val="clear" w:color="auto" w:fill="auto"/>
              <w:ind w:firstLine="0"/>
              <w:jc w:val="center"/>
            </w:pPr>
            <w:r>
              <w:t>10.062*</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Extension contact</w:t>
            </w:r>
          </w:p>
        </w:tc>
        <w:tc>
          <w:tcPr>
            <w:tcW w:w="4788" w:type="dxa"/>
            <w:vAlign w:val="center"/>
          </w:tcPr>
          <w:p w:rsidR="00562691" w:rsidRDefault="00562691" w:rsidP="00562691">
            <w:pPr>
              <w:pStyle w:val="BodyTextIndent"/>
              <w:shd w:val="clear" w:color="auto" w:fill="auto"/>
              <w:ind w:firstLine="0"/>
              <w:jc w:val="center"/>
            </w:pPr>
            <w:r>
              <w:t>10.827**</w:t>
            </w:r>
          </w:p>
        </w:tc>
      </w:tr>
      <w:tr w:rsidR="00562691" w:rsidTr="00562691">
        <w:trPr>
          <w:trHeight w:val="432"/>
        </w:trPr>
        <w:tc>
          <w:tcPr>
            <w:tcW w:w="4788" w:type="dxa"/>
            <w:vAlign w:val="center"/>
          </w:tcPr>
          <w:p w:rsidR="00562691" w:rsidRDefault="00562691" w:rsidP="00562691">
            <w:pPr>
              <w:pStyle w:val="BodyTextIndent"/>
              <w:shd w:val="clear" w:color="auto" w:fill="auto"/>
              <w:ind w:firstLine="0"/>
              <w:jc w:val="center"/>
            </w:pPr>
            <w:r>
              <w:t>Trainings attended</w:t>
            </w:r>
          </w:p>
        </w:tc>
        <w:tc>
          <w:tcPr>
            <w:tcW w:w="4788" w:type="dxa"/>
            <w:vAlign w:val="center"/>
          </w:tcPr>
          <w:p w:rsidR="00562691" w:rsidRDefault="00562691" w:rsidP="00562691">
            <w:pPr>
              <w:pStyle w:val="BodyTextIndent"/>
              <w:shd w:val="clear" w:color="auto" w:fill="auto"/>
              <w:ind w:firstLine="0"/>
              <w:jc w:val="center"/>
            </w:pPr>
            <w:r>
              <w:t>11.888*</w:t>
            </w:r>
          </w:p>
        </w:tc>
      </w:tr>
    </w:tbl>
    <w:p w:rsidR="001957A9" w:rsidRDefault="001957A9" w:rsidP="00D403A3">
      <w:pPr>
        <w:pStyle w:val="BodyTextIndent"/>
        <w:spacing w:before="240"/>
        <w:ind w:firstLine="0"/>
        <w:rPr>
          <w:b/>
        </w:rPr>
      </w:pPr>
      <w:r w:rsidRPr="001957A9">
        <w:rPr>
          <w:b/>
        </w:rPr>
        <w:t xml:space="preserve">*: Significant at 0.05 level of </w:t>
      </w:r>
      <w:proofErr w:type="gramStart"/>
      <w:r w:rsidRPr="001957A9">
        <w:rPr>
          <w:b/>
        </w:rPr>
        <w:t>probability</w:t>
      </w:r>
      <w:r>
        <w:rPr>
          <w:b/>
        </w:rPr>
        <w:t xml:space="preserve">,  </w:t>
      </w:r>
      <w:r w:rsidRPr="001957A9">
        <w:rPr>
          <w:b/>
        </w:rPr>
        <w:t xml:space="preserve"> </w:t>
      </w:r>
      <w:proofErr w:type="gramEnd"/>
      <w:r w:rsidRPr="001957A9">
        <w:rPr>
          <w:b/>
        </w:rPr>
        <w:t>**: Significant at 0.01 level of probability</w:t>
      </w:r>
    </w:p>
    <w:p w:rsidR="00682896" w:rsidRDefault="00682896" w:rsidP="00D403A3">
      <w:pPr>
        <w:pStyle w:val="BodyTextIndent"/>
        <w:spacing w:before="240"/>
        <w:ind w:firstLine="0"/>
        <w:rPr>
          <w:b/>
        </w:rPr>
      </w:pPr>
      <w:r w:rsidRPr="00682896">
        <w:rPr>
          <w:b/>
        </w:rPr>
        <w:t xml:space="preserve">Conclusion </w:t>
      </w:r>
    </w:p>
    <w:p w:rsidR="001A03B6" w:rsidRDefault="00FA041F" w:rsidP="001A03B6">
      <w:pPr>
        <w:ind w:left="0" w:firstLine="720"/>
        <w:rPr>
          <w:rFonts w:ascii="Times New Roman" w:eastAsia="Times New Roman" w:hAnsi="Times New Roman" w:cs="Times New Roman"/>
          <w:sz w:val="24"/>
          <w:szCs w:val="24"/>
        </w:rPr>
      </w:pPr>
      <w:r w:rsidRPr="00FA041F">
        <w:rPr>
          <w:rFonts w:ascii="Times New Roman" w:hAnsi="Times New Roman" w:cs="Times New Roman"/>
          <w:sz w:val="24"/>
          <w:szCs w:val="24"/>
        </w:rPr>
        <w:t>Women agriculture extension functionaries play a crucial role in promoting the increasing involvement of women in agriculture, addressing the gender productivity gap, and ensuring rural women have equal access to extension advisory services. Furthermore, the performance level of these women agriculture extension functionaries significantly impacts the overall effectiveness of agricultural advisory services.</w:t>
      </w:r>
    </w:p>
    <w:p w:rsidR="00682896" w:rsidRDefault="00FA041F" w:rsidP="001A03B6">
      <w:pPr>
        <w:ind w:left="0" w:firstLine="720"/>
        <w:rPr>
          <w:rFonts w:ascii="Times New Roman" w:eastAsia="Times New Roman" w:hAnsi="Times New Roman" w:cs="Times New Roman"/>
          <w:sz w:val="24"/>
          <w:szCs w:val="24"/>
        </w:rPr>
      </w:pPr>
      <w:r w:rsidRPr="00FA041F">
        <w:rPr>
          <w:rFonts w:ascii="Times New Roman" w:hAnsi="Times New Roman" w:cs="Times New Roman"/>
          <w:sz w:val="24"/>
          <w:szCs w:val="24"/>
        </w:rPr>
        <w:t>In a similar context, the present study revealed that in their job</w:t>
      </w:r>
      <w:r w:rsidR="004C6D56">
        <w:rPr>
          <w:rFonts w:ascii="Times New Roman" w:hAnsi="Times New Roman" w:cs="Times New Roman"/>
          <w:sz w:val="24"/>
          <w:szCs w:val="24"/>
        </w:rPr>
        <w:t xml:space="preserve"> </w:t>
      </w:r>
      <w:r w:rsidR="00682896" w:rsidRPr="00682896">
        <w:rPr>
          <w:rFonts w:ascii="Times New Roman" w:eastAsia="Times New Roman" w:hAnsi="Times New Roman" w:cs="Times New Roman"/>
          <w:sz w:val="24"/>
          <w:szCs w:val="24"/>
        </w:rPr>
        <w:t>performance of Women Agri</w:t>
      </w:r>
      <w:r>
        <w:rPr>
          <w:rFonts w:ascii="Times New Roman" w:eastAsia="Times New Roman" w:hAnsi="Times New Roman" w:cs="Times New Roman"/>
          <w:sz w:val="24"/>
          <w:szCs w:val="24"/>
        </w:rPr>
        <w:t xml:space="preserve">culture Extension Functionaries </w:t>
      </w:r>
      <w:r w:rsidR="00682896" w:rsidRPr="00682896">
        <w:rPr>
          <w:rFonts w:ascii="Times New Roman" w:eastAsia="Times New Roman" w:hAnsi="Times New Roman" w:cs="Times New Roman"/>
          <w:sz w:val="24"/>
          <w:szCs w:val="24"/>
        </w:rPr>
        <w:t xml:space="preserve">reveals that the majority (70.83%) operate at a medium performance level, </w:t>
      </w:r>
      <w:r w:rsidRPr="00FA041F">
        <w:rPr>
          <w:rFonts w:ascii="Times New Roman" w:eastAsia="Times New Roman" w:hAnsi="Times New Roman" w:cs="Times New Roman"/>
          <w:sz w:val="24"/>
          <w:szCs w:val="24"/>
        </w:rPr>
        <w:t xml:space="preserve">followed by high </w:t>
      </w:r>
      <w:r w:rsidR="00682896" w:rsidRPr="00682896">
        <w:rPr>
          <w:rFonts w:ascii="Times New Roman" w:eastAsia="Times New Roman" w:hAnsi="Times New Roman" w:cs="Times New Roman"/>
          <w:sz w:val="24"/>
          <w:szCs w:val="24"/>
        </w:rPr>
        <w:t xml:space="preserve">level </w:t>
      </w:r>
      <w:r w:rsidRPr="00FA041F">
        <w:rPr>
          <w:rFonts w:ascii="Times New Roman" w:eastAsia="Times New Roman" w:hAnsi="Times New Roman" w:cs="Times New Roman"/>
          <w:sz w:val="24"/>
          <w:szCs w:val="24"/>
        </w:rPr>
        <w:t>(</w:t>
      </w:r>
      <w:r w:rsidRPr="00682896">
        <w:rPr>
          <w:rFonts w:ascii="Times New Roman" w:eastAsia="Times New Roman" w:hAnsi="Times New Roman" w:cs="Times New Roman"/>
          <w:sz w:val="24"/>
          <w:szCs w:val="24"/>
        </w:rPr>
        <w:t>15.00%</w:t>
      </w:r>
      <w:r w:rsidRPr="00FA041F">
        <w:rPr>
          <w:rFonts w:ascii="Times New Roman" w:eastAsia="Times New Roman" w:hAnsi="Times New Roman" w:cs="Times New Roman"/>
          <w:sz w:val="24"/>
          <w:szCs w:val="24"/>
        </w:rPr>
        <w:t>)</w:t>
      </w:r>
      <w:r w:rsidR="00682896" w:rsidRPr="00682896">
        <w:rPr>
          <w:rFonts w:ascii="Times New Roman" w:eastAsia="Times New Roman" w:hAnsi="Times New Roman" w:cs="Times New Roman"/>
          <w:sz w:val="24"/>
          <w:szCs w:val="24"/>
        </w:rPr>
        <w:t xml:space="preserve">performance and </w:t>
      </w:r>
      <w:r w:rsidRPr="00FA041F">
        <w:rPr>
          <w:rFonts w:ascii="Times New Roman" w:eastAsia="Times New Roman" w:hAnsi="Times New Roman" w:cs="Times New Roman"/>
          <w:sz w:val="24"/>
          <w:szCs w:val="24"/>
        </w:rPr>
        <w:t>(</w:t>
      </w:r>
      <w:r w:rsidR="00682896" w:rsidRPr="00682896">
        <w:rPr>
          <w:rFonts w:ascii="Times New Roman" w:eastAsia="Times New Roman" w:hAnsi="Times New Roman" w:cs="Times New Roman"/>
          <w:sz w:val="24"/>
          <w:szCs w:val="24"/>
        </w:rPr>
        <w:t>14.17%</w:t>
      </w:r>
      <w:r w:rsidRPr="00FA041F">
        <w:rPr>
          <w:rFonts w:ascii="Times New Roman" w:eastAsia="Times New Roman" w:hAnsi="Times New Roman" w:cs="Times New Roman"/>
          <w:sz w:val="24"/>
          <w:szCs w:val="24"/>
        </w:rPr>
        <w:t>)</w:t>
      </w:r>
      <w:r w:rsidR="00682896" w:rsidRPr="00682896">
        <w:rPr>
          <w:rFonts w:ascii="Times New Roman" w:eastAsia="Times New Roman" w:hAnsi="Times New Roman" w:cs="Times New Roman"/>
          <w:sz w:val="24"/>
          <w:szCs w:val="24"/>
        </w:rPr>
        <w:t xml:space="preserve"> at a low level. These findings indicate that while most WAEF are performing adequately, there remains room for improvement, particularly in elevating those in the medium and low performance </w:t>
      </w:r>
      <w:proofErr w:type="spellStart"/>
      <w:proofErr w:type="gramStart"/>
      <w:r w:rsidR="00682896" w:rsidRPr="00682896">
        <w:rPr>
          <w:rFonts w:ascii="Times New Roman" w:eastAsia="Times New Roman" w:hAnsi="Times New Roman" w:cs="Times New Roman"/>
          <w:sz w:val="24"/>
          <w:szCs w:val="24"/>
        </w:rPr>
        <w:t>categories.For</w:t>
      </w:r>
      <w:proofErr w:type="spellEnd"/>
      <w:proofErr w:type="gramEnd"/>
      <w:r w:rsidR="00682896" w:rsidRPr="00682896">
        <w:rPr>
          <w:rFonts w:ascii="Times New Roman" w:eastAsia="Times New Roman" w:hAnsi="Times New Roman" w:cs="Times New Roman"/>
          <w:sz w:val="24"/>
          <w:szCs w:val="24"/>
        </w:rPr>
        <w:t xml:space="preserve"> future improvement, targeted interventions such as capacity-building programs, advanced training in </w:t>
      </w:r>
      <w:r w:rsidR="00A34959">
        <w:rPr>
          <w:rFonts w:ascii="Times New Roman" w:eastAsia="Times New Roman" w:hAnsi="Times New Roman" w:cs="Times New Roman"/>
          <w:sz w:val="24"/>
          <w:szCs w:val="24"/>
        </w:rPr>
        <w:t>communication, program planning</w:t>
      </w:r>
      <w:r w:rsidR="00682896" w:rsidRPr="00682896">
        <w:rPr>
          <w:rFonts w:ascii="Times New Roman" w:eastAsia="Times New Roman" w:hAnsi="Times New Roman" w:cs="Times New Roman"/>
          <w:sz w:val="24"/>
          <w:szCs w:val="24"/>
        </w:rPr>
        <w:t xml:space="preserve"> and evaluation could be beneficial. </w:t>
      </w:r>
    </w:p>
    <w:p w:rsidR="005F07A2" w:rsidRDefault="005F07A2" w:rsidP="001A03B6">
      <w:pPr>
        <w:ind w:left="0" w:firstLine="720"/>
        <w:rPr>
          <w:rFonts w:ascii="Times New Roman" w:eastAsia="Times New Roman" w:hAnsi="Times New Roman" w:cs="Times New Roman"/>
          <w:sz w:val="24"/>
          <w:szCs w:val="24"/>
        </w:rPr>
      </w:pPr>
    </w:p>
    <w:p w:rsidR="005F07A2" w:rsidRPr="00FE7640" w:rsidRDefault="005F07A2" w:rsidP="005F07A2">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5F07A2" w:rsidRPr="009C5487" w:rsidRDefault="005F07A2" w:rsidP="005F07A2">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rsidR="005F07A2" w:rsidRPr="009C5487" w:rsidRDefault="005F07A2" w:rsidP="005F07A2">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rsidR="005F07A2" w:rsidRPr="00682896" w:rsidRDefault="005F07A2" w:rsidP="001A03B6">
      <w:pPr>
        <w:ind w:left="0" w:firstLine="720"/>
        <w:rPr>
          <w:rFonts w:ascii="Times New Roman" w:eastAsia="Times New Roman" w:hAnsi="Times New Roman" w:cs="Times New Roman"/>
          <w:sz w:val="24"/>
          <w:szCs w:val="24"/>
        </w:rPr>
      </w:pPr>
    </w:p>
    <w:p w:rsidR="001F47F6" w:rsidRPr="006779AB" w:rsidRDefault="00581A6F" w:rsidP="006D3087">
      <w:pPr>
        <w:pStyle w:val="Heading4"/>
        <w:ind w:firstLine="0"/>
      </w:pPr>
      <w:r w:rsidRPr="006779AB">
        <w:t>REFERENCES</w:t>
      </w:r>
    </w:p>
    <w:p w:rsidR="003062D3" w:rsidRPr="003062D3" w:rsidRDefault="003062D3" w:rsidP="003062D3">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3062D3">
        <w:rPr>
          <w:rFonts w:ascii="Times New Roman" w:hAnsi="Times New Roman" w:cs="Times New Roman"/>
          <w:sz w:val="24"/>
          <w:szCs w:val="24"/>
          <w:shd w:val="clear" w:color="auto" w:fill="FFFFFF"/>
        </w:rPr>
        <w:t>CAMPBELL, D. J., CAMPBELL, K. M., &amp; KENNARD</w:t>
      </w:r>
      <w:r w:rsidRPr="003062D3">
        <w:rPr>
          <w:rFonts w:ascii="Times New Roman" w:hAnsi="Times New Roman" w:cs="Times New Roman"/>
          <w:sz w:val="24"/>
          <w:szCs w:val="24"/>
          <w:shd w:val="clear" w:color="auto" w:fill="FFFFFF"/>
        </w:rPr>
        <w:t xml:space="preserve">, D. (1994). The effects of family responsibilities on the work commitment and job performance of non‐professional women. </w:t>
      </w:r>
      <w:r w:rsidRPr="003062D3">
        <w:rPr>
          <w:rFonts w:ascii="Times New Roman" w:hAnsi="Times New Roman" w:cs="Times New Roman"/>
          <w:i/>
          <w:sz w:val="24"/>
          <w:szCs w:val="24"/>
          <w:shd w:val="clear" w:color="auto" w:fill="FFFFFF"/>
        </w:rPr>
        <w:t>Journal of occupational and organizational psychology</w:t>
      </w:r>
      <w:r w:rsidRPr="003062D3">
        <w:rPr>
          <w:rFonts w:ascii="Times New Roman" w:hAnsi="Times New Roman" w:cs="Times New Roman"/>
          <w:sz w:val="24"/>
          <w:szCs w:val="24"/>
          <w:shd w:val="clear" w:color="auto" w:fill="FFFFFF"/>
        </w:rPr>
        <w:t xml:space="preserve">, </w:t>
      </w:r>
      <w:r w:rsidRPr="003062D3">
        <w:rPr>
          <w:rFonts w:ascii="Times New Roman" w:hAnsi="Times New Roman" w:cs="Times New Roman"/>
          <w:b/>
          <w:sz w:val="24"/>
          <w:szCs w:val="24"/>
          <w:shd w:val="clear" w:color="auto" w:fill="FFFFFF"/>
        </w:rPr>
        <w:t>67</w:t>
      </w:r>
      <w:r w:rsidRPr="003062D3">
        <w:rPr>
          <w:rFonts w:ascii="Times New Roman" w:hAnsi="Times New Roman" w:cs="Times New Roman"/>
          <w:sz w:val="24"/>
          <w:szCs w:val="24"/>
          <w:shd w:val="clear" w:color="auto" w:fill="FFFFFF"/>
        </w:rPr>
        <w:t>(4), 283-296.</w:t>
      </w:r>
    </w:p>
    <w:p w:rsidR="00056FBF" w:rsidRPr="00DB4060" w:rsidRDefault="00056FBF" w:rsidP="00656FC3">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DEBNATH, A., SARAVANAN, R. AND DATTA, J., 2016, Job competence and job performance of the extension personnel of the department of agriculture in Tripura state of North-East India. </w:t>
      </w:r>
      <w:r w:rsidRPr="00DB4060">
        <w:rPr>
          <w:rFonts w:ascii="Times New Roman" w:hAnsi="Times New Roman" w:cs="Times New Roman"/>
          <w:i/>
          <w:sz w:val="24"/>
          <w:szCs w:val="24"/>
          <w:shd w:val="clear" w:color="auto" w:fill="FFFFFF"/>
        </w:rPr>
        <w:t>Int. J. Soc. Sci.</w:t>
      </w:r>
      <w:r w:rsidRPr="00DB4060">
        <w:rPr>
          <w:rFonts w:ascii="Times New Roman" w:hAnsi="Times New Roman" w:cs="Times New Roman"/>
          <w:sz w:val="24"/>
          <w:szCs w:val="24"/>
          <w:shd w:val="clear" w:color="auto" w:fill="FFFFFF"/>
        </w:rPr>
        <w:t xml:space="preserve">, </w:t>
      </w:r>
      <w:r w:rsidRPr="00DB4060">
        <w:rPr>
          <w:rFonts w:ascii="Times New Roman" w:hAnsi="Times New Roman" w:cs="Times New Roman"/>
          <w:b/>
          <w:sz w:val="24"/>
          <w:szCs w:val="24"/>
          <w:shd w:val="clear" w:color="auto" w:fill="FFFFFF"/>
        </w:rPr>
        <w:t>3</w:t>
      </w:r>
      <w:r w:rsidRPr="00DB4060">
        <w:rPr>
          <w:rFonts w:ascii="Times New Roman" w:hAnsi="Times New Roman" w:cs="Times New Roman"/>
          <w:sz w:val="24"/>
          <w:szCs w:val="24"/>
          <w:shd w:val="clear" w:color="auto" w:fill="FFFFFF"/>
        </w:rPr>
        <w:t>(2): 91-112.</w:t>
      </w:r>
    </w:p>
    <w:p w:rsidR="00056FBF" w:rsidRDefault="00056FBF" w:rsidP="00056FBF">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507657">
        <w:rPr>
          <w:rFonts w:ascii="Times New Roman" w:hAnsi="Times New Roman" w:cs="Times New Roman"/>
          <w:sz w:val="24"/>
          <w:szCs w:val="24"/>
          <w:shd w:val="clear" w:color="auto" w:fill="FFFFFF"/>
        </w:rPr>
        <w:t>DEEPIKA, K., 2017, Job competence and performance of women veterinaries as extension officers in Andhra Pradesh. College of Veterinary Science.</w:t>
      </w:r>
      <w:r w:rsidRPr="00507657">
        <w:rPr>
          <w:rFonts w:ascii="Times New Roman" w:hAnsi="Times New Roman" w:cs="Times New Roman"/>
          <w:i/>
          <w:sz w:val="24"/>
          <w:szCs w:val="24"/>
          <w:shd w:val="clear" w:color="auto" w:fill="FFFFFF"/>
        </w:rPr>
        <w:t xml:space="preserve"> M. Sc. (Agri.) Thesis,</w:t>
      </w:r>
      <w:r w:rsidRPr="00507657">
        <w:rPr>
          <w:rFonts w:ascii="Times New Roman" w:hAnsi="Times New Roman" w:cs="Times New Roman"/>
          <w:sz w:val="24"/>
          <w:szCs w:val="24"/>
          <w:shd w:val="clear" w:color="auto" w:fill="FFFFFF"/>
        </w:rPr>
        <w:t xml:space="preserve"> Sri </w:t>
      </w:r>
      <w:proofErr w:type="spellStart"/>
      <w:r w:rsidRPr="00507657">
        <w:rPr>
          <w:rFonts w:ascii="Times New Roman" w:hAnsi="Times New Roman" w:cs="Times New Roman"/>
          <w:sz w:val="24"/>
          <w:szCs w:val="24"/>
          <w:shd w:val="clear" w:color="auto" w:fill="FFFFFF"/>
        </w:rPr>
        <w:t>Venkateswara</w:t>
      </w:r>
      <w:proofErr w:type="spellEnd"/>
      <w:r w:rsidRPr="00507657">
        <w:rPr>
          <w:rFonts w:ascii="Times New Roman" w:hAnsi="Times New Roman" w:cs="Times New Roman"/>
          <w:sz w:val="24"/>
          <w:szCs w:val="24"/>
          <w:shd w:val="clear" w:color="auto" w:fill="FFFFFF"/>
        </w:rPr>
        <w:t xml:space="preserve"> Vet. Univ., Tirupati. </w:t>
      </w:r>
    </w:p>
    <w:p w:rsidR="00056FBF" w:rsidRPr="00DB4060" w:rsidRDefault="00056FBF" w:rsidP="004A2508">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GUPTA, P. K., 2022, A study of Job Performance, Job Satisfaction and Job Competence of Extension Personnel in </w:t>
      </w:r>
      <w:proofErr w:type="spellStart"/>
      <w:r w:rsidRPr="00DB4060">
        <w:rPr>
          <w:rFonts w:ascii="Times New Roman" w:hAnsi="Times New Roman" w:cs="Times New Roman"/>
          <w:sz w:val="24"/>
          <w:szCs w:val="24"/>
          <w:shd w:val="clear" w:color="auto" w:fill="FFFFFF"/>
        </w:rPr>
        <w:t>Bundelkh</w:t>
      </w:r>
      <w:proofErr w:type="spellEnd"/>
      <w:r w:rsidRPr="00DB4060">
        <w:rPr>
          <w:rFonts w:ascii="Times New Roman" w:hAnsi="Times New Roman" w:cs="Times New Roman"/>
          <w:sz w:val="24"/>
          <w:szCs w:val="24"/>
          <w:shd w:val="clear" w:color="auto" w:fill="FFFFFF"/>
        </w:rPr>
        <w:t xml:space="preserve"> and Region.</w:t>
      </w:r>
      <w:r w:rsidR="001D5927">
        <w:rPr>
          <w:rFonts w:ascii="Times New Roman" w:hAnsi="Times New Roman" w:cs="Times New Roman"/>
          <w:sz w:val="24"/>
          <w:szCs w:val="24"/>
          <w:shd w:val="clear" w:color="auto" w:fill="FFFFFF"/>
        </w:rPr>
        <w:t xml:space="preserve"> </w:t>
      </w:r>
      <w:r w:rsidRPr="00DB4060">
        <w:rPr>
          <w:rFonts w:ascii="Times New Roman" w:hAnsi="Times New Roman" w:cs="Times New Roman"/>
          <w:i/>
          <w:sz w:val="24"/>
          <w:szCs w:val="24"/>
        </w:rPr>
        <w:t>M. Sc. (Agri.) Thesis (</w:t>
      </w:r>
      <w:proofErr w:type="spellStart"/>
      <w:r w:rsidRPr="00DB4060">
        <w:rPr>
          <w:rFonts w:ascii="Times New Roman" w:hAnsi="Times New Roman" w:cs="Times New Roman"/>
          <w:i/>
          <w:sz w:val="24"/>
          <w:szCs w:val="24"/>
        </w:rPr>
        <w:t>Unpub</w:t>
      </w:r>
      <w:proofErr w:type="spellEnd"/>
      <w:r w:rsidRPr="00DB4060">
        <w:rPr>
          <w:rFonts w:ascii="Times New Roman" w:hAnsi="Times New Roman" w:cs="Times New Roman"/>
          <w:i/>
          <w:sz w:val="24"/>
          <w:szCs w:val="24"/>
        </w:rPr>
        <w:t>.)</w:t>
      </w:r>
      <w:r w:rsidRPr="00DB4060">
        <w:rPr>
          <w:rFonts w:ascii="Times New Roman" w:hAnsi="Times New Roman" w:cs="Times New Roman"/>
          <w:sz w:val="24"/>
          <w:szCs w:val="24"/>
        </w:rPr>
        <w:t xml:space="preserve">, </w:t>
      </w:r>
      <w:r w:rsidRPr="00DB4060">
        <w:rPr>
          <w:rFonts w:ascii="Times New Roman" w:hAnsi="Times New Roman" w:cs="Times New Roman"/>
          <w:sz w:val="24"/>
          <w:szCs w:val="24"/>
          <w:shd w:val="clear" w:color="auto" w:fill="FFFFFF"/>
        </w:rPr>
        <w:t>Banda Univ. Agric. &amp; Tech., Uttar Pradesh, India.</w:t>
      </w:r>
    </w:p>
    <w:p w:rsidR="00056FBF" w:rsidRPr="00DB4060" w:rsidRDefault="00056FBF" w:rsidP="004A2508">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MADHAVRAO, K. A., 2020, Job Perception, Job Performance, Job Satisfaction and Job Stress of Extension Personnel working in State Agriculture Department of Marathwada Region. </w:t>
      </w:r>
      <w:r w:rsidRPr="00DB4060">
        <w:rPr>
          <w:rFonts w:ascii="Times New Roman" w:hAnsi="Times New Roman" w:cs="Times New Roman"/>
          <w:i/>
          <w:sz w:val="24"/>
          <w:szCs w:val="24"/>
          <w:shd w:val="clear" w:color="auto" w:fill="FFFFFF"/>
        </w:rPr>
        <w:t>Ph. D. (Agri.) Thesis</w:t>
      </w:r>
      <w:r w:rsidRPr="00DB4060">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Vasantrav</w:t>
      </w:r>
      <w:proofErr w:type="spellEnd"/>
      <w:r w:rsidR="00C84042">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Naik</w:t>
      </w:r>
      <w:proofErr w:type="spellEnd"/>
      <w:r w:rsidR="00C84042">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Marathwada</w:t>
      </w:r>
      <w:proofErr w:type="spellEnd"/>
      <w:r w:rsidR="00C84042">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Krishi</w:t>
      </w:r>
      <w:proofErr w:type="spellEnd"/>
      <w:r w:rsidR="00C84042">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Vidyapeeth</w:t>
      </w:r>
      <w:proofErr w:type="spellEnd"/>
      <w:r w:rsidRPr="00DB4060">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Parbhani</w:t>
      </w:r>
      <w:proofErr w:type="spellEnd"/>
      <w:r w:rsidRPr="00DB4060">
        <w:rPr>
          <w:rFonts w:ascii="Times New Roman" w:hAnsi="Times New Roman" w:cs="Times New Roman"/>
          <w:sz w:val="24"/>
          <w:szCs w:val="24"/>
          <w:shd w:val="clear" w:color="auto" w:fill="FFFFFF"/>
        </w:rPr>
        <w:t>.</w:t>
      </w:r>
    </w:p>
    <w:p w:rsidR="00056FBF" w:rsidRPr="00056FBF" w:rsidRDefault="00056FBF" w:rsidP="00056FBF">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NAMBIAR, N., 2013, A study on job performance of rural agriculture extension officers in Jabalpur district of Madhya Pradesh. </w:t>
      </w:r>
      <w:r w:rsidRPr="00DB4060">
        <w:rPr>
          <w:rFonts w:ascii="Times New Roman" w:eastAsia="Times New Roman" w:hAnsi="Times New Roman" w:cs="Times New Roman"/>
          <w:i/>
          <w:sz w:val="24"/>
          <w:szCs w:val="24"/>
        </w:rPr>
        <w:t>M. Sc. (Agri.)  Thesis,</w:t>
      </w:r>
      <w:r w:rsidRPr="00DB4060">
        <w:rPr>
          <w:rFonts w:ascii="Times New Roman" w:hAnsi="Times New Roman" w:cs="Times New Roman"/>
          <w:sz w:val="24"/>
          <w:szCs w:val="24"/>
          <w:shd w:val="clear" w:color="auto" w:fill="FFFFFF"/>
        </w:rPr>
        <w:t xml:space="preserve"> submitted to Jawaharlal Nehru Krishi</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Vishwa</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Vidyalaya, Jabalpur.</w:t>
      </w:r>
    </w:p>
    <w:p w:rsidR="00056FBF" w:rsidRPr="00507657" w:rsidRDefault="00056FBF" w:rsidP="00DB4060">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lastRenderedPageBreak/>
        <w:t xml:space="preserve">PANDA, A., 2022, Role Performance of Village Agricultural Workers (VAWs) in Odisha. </w:t>
      </w:r>
      <w:r w:rsidRPr="00DB4060">
        <w:rPr>
          <w:rFonts w:ascii="Times New Roman" w:hAnsi="Times New Roman" w:cs="Times New Roman"/>
          <w:i/>
          <w:sz w:val="24"/>
          <w:szCs w:val="24"/>
          <w:shd w:val="clear" w:color="auto" w:fill="FFFFFF"/>
        </w:rPr>
        <w:t xml:space="preserve">Ph.D. (Agri.) </w:t>
      </w:r>
      <w:proofErr w:type="spellStart"/>
      <w:proofErr w:type="gramStart"/>
      <w:r w:rsidRPr="00DB4060">
        <w:rPr>
          <w:rFonts w:ascii="Times New Roman" w:hAnsi="Times New Roman" w:cs="Times New Roman"/>
          <w:i/>
          <w:sz w:val="24"/>
          <w:szCs w:val="24"/>
          <w:shd w:val="clear" w:color="auto" w:fill="FFFFFF"/>
        </w:rPr>
        <w:t>Thesis</w:t>
      </w:r>
      <w:r w:rsidRPr="00DB4060">
        <w:rPr>
          <w:rFonts w:ascii="Times New Roman" w:hAnsi="Times New Roman" w:cs="Times New Roman"/>
          <w:sz w:val="24"/>
          <w:szCs w:val="24"/>
          <w:shd w:val="clear" w:color="auto" w:fill="FFFFFF"/>
        </w:rPr>
        <w:t>,G</w:t>
      </w:r>
      <w:proofErr w:type="spellEnd"/>
      <w:proofErr w:type="gramEnd"/>
      <w:r w:rsidRPr="00DB4060">
        <w:rPr>
          <w:rFonts w:ascii="Times New Roman" w:hAnsi="Times New Roman" w:cs="Times New Roman"/>
          <w:sz w:val="24"/>
          <w:szCs w:val="24"/>
          <w:shd w:val="clear" w:color="auto" w:fill="FFFFFF"/>
        </w:rPr>
        <w:t xml:space="preserve"> B. Pant Univ. of Agric. &amp; Tech Pantnagar-263 145, Uttarakhand, India.</w:t>
      </w:r>
    </w:p>
    <w:p w:rsidR="00056FBF" w:rsidRPr="00DB4060" w:rsidRDefault="00D403A3" w:rsidP="004A2508">
      <w:pPr>
        <w:pStyle w:val="NoSpacing"/>
        <w:spacing w:before="120" w:after="120" w:line="360" w:lineRule="auto"/>
        <w:ind w:left="720" w:hanging="720"/>
        <w:jc w:val="both"/>
        <w:rPr>
          <w:rFonts w:ascii="Times New Roman" w:hAnsi="Times New Roman" w:cs="Times New Roman"/>
          <w:sz w:val="24"/>
          <w:szCs w:val="24"/>
        </w:rPr>
      </w:pPr>
      <w:r w:rsidRPr="00DB4060">
        <w:rPr>
          <w:rFonts w:ascii="Times New Roman" w:hAnsi="Times New Roman" w:cs="Times New Roman"/>
          <w:sz w:val="24"/>
          <w:szCs w:val="24"/>
        </w:rPr>
        <w:t>PURNIMA, K. S., BHAGYALAKSHMI, K. AND LALITHA, A</w:t>
      </w:r>
      <w:r w:rsidR="00056FBF" w:rsidRPr="00DB4060">
        <w:rPr>
          <w:rFonts w:ascii="Times New Roman" w:hAnsi="Times New Roman" w:cs="Times New Roman"/>
          <w:sz w:val="24"/>
          <w:szCs w:val="24"/>
        </w:rPr>
        <w:t xml:space="preserve">. 2018, Role Performance of Extension Functionaries of Agriculture and Allied Departments of South India. </w:t>
      </w:r>
      <w:r w:rsidR="00056FBF" w:rsidRPr="00DB4060">
        <w:rPr>
          <w:rFonts w:ascii="Times New Roman" w:hAnsi="Times New Roman" w:cs="Times New Roman"/>
          <w:i/>
          <w:sz w:val="24"/>
          <w:szCs w:val="24"/>
        </w:rPr>
        <w:t>Indian Res. J. Ext. Edu.</w:t>
      </w:r>
      <w:r w:rsidR="00C84042">
        <w:rPr>
          <w:rFonts w:ascii="Times New Roman" w:hAnsi="Times New Roman" w:cs="Times New Roman"/>
          <w:i/>
          <w:sz w:val="24"/>
          <w:szCs w:val="24"/>
        </w:rPr>
        <w:t xml:space="preserve"> </w:t>
      </w:r>
      <w:r w:rsidR="00056FBF" w:rsidRPr="00DB4060">
        <w:rPr>
          <w:rFonts w:ascii="Times New Roman" w:hAnsi="Times New Roman" w:cs="Times New Roman"/>
          <w:b/>
          <w:sz w:val="24"/>
          <w:szCs w:val="24"/>
        </w:rPr>
        <w:t>18</w:t>
      </w:r>
      <w:r w:rsidR="00056FBF" w:rsidRPr="00DB4060">
        <w:rPr>
          <w:rFonts w:ascii="Times New Roman" w:hAnsi="Times New Roman" w:cs="Times New Roman"/>
          <w:sz w:val="24"/>
          <w:szCs w:val="24"/>
        </w:rPr>
        <w:t>(4).</w:t>
      </w:r>
    </w:p>
    <w:p w:rsidR="00DB4060" w:rsidRPr="00507657" w:rsidRDefault="00DB4060" w:rsidP="00056FBF">
      <w:pPr>
        <w:pStyle w:val="NoSpacing"/>
        <w:spacing w:before="120" w:after="120" w:line="360" w:lineRule="auto"/>
        <w:jc w:val="both"/>
        <w:rPr>
          <w:rFonts w:ascii="Times New Roman" w:hAnsi="Times New Roman" w:cs="Times New Roman"/>
          <w:sz w:val="24"/>
          <w:szCs w:val="24"/>
          <w:shd w:val="clear" w:color="auto" w:fill="FFFFFF"/>
        </w:rPr>
      </w:pPr>
    </w:p>
    <w:p w:rsidR="00656FC3" w:rsidRPr="005754B3" w:rsidRDefault="00656FC3" w:rsidP="004A2508">
      <w:pPr>
        <w:pStyle w:val="NoSpacing"/>
        <w:spacing w:before="120" w:after="120" w:line="360" w:lineRule="auto"/>
        <w:ind w:left="720" w:hanging="720"/>
        <w:jc w:val="both"/>
        <w:rPr>
          <w:rFonts w:ascii="Times New Roman" w:hAnsi="Times New Roman" w:cs="Times New Roman"/>
          <w:sz w:val="28"/>
          <w:szCs w:val="24"/>
          <w:shd w:val="clear" w:color="auto" w:fill="FFFFFF"/>
        </w:rPr>
      </w:pPr>
    </w:p>
    <w:p w:rsidR="00D14FE9" w:rsidRPr="006779AB" w:rsidRDefault="00D14FE9" w:rsidP="007D3F49">
      <w:pPr>
        <w:ind w:left="0" w:firstLine="720"/>
        <w:rPr>
          <w:rFonts w:ascii="Times New Roman" w:hAnsi="Times New Roman" w:cs="Times New Roman"/>
          <w:sz w:val="24"/>
          <w:szCs w:val="24"/>
        </w:rPr>
      </w:pPr>
    </w:p>
    <w:sectPr w:rsidR="00D14FE9" w:rsidRPr="006779AB" w:rsidSect="001C58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7E" w:rsidRDefault="0023207E" w:rsidP="0038199A">
      <w:pPr>
        <w:spacing w:before="0" w:after="0" w:line="240" w:lineRule="auto"/>
      </w:pPr>
      <w:r>
        <w:separator/>
      </w:r>
    </w:p>
  </w:endnote>
  <w:endnote w:type="continuationSeparator" w:id="0">
    <w:p w:rsidR="0023207E" w:rsidRDefault="0023207E" w:rsidP="003819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A" w:rsidRDefault="003819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A" w:rsidRDefault="003819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A" w:rsidRDefault="003819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7E" w:rsidRDefault="0023207E" w:rsidP="0038199A">
      <w:pPr>
        <w:spacing w:before="0" w:after="0" w:line="240" w:lineRule="auto"/>
      </w:pPr>
      <w:r>
        <w:separator/>
      </w:r>
    </w:p>
  </w:footnote>
  <w:footnote w:type="continuationSeparator" w:id="0">
    <w:p w:rsidR="0023207E" w:rsidRDefault="0023207E" w:rsidP="003819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A" w:rsidRDefault="002320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1282"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A" w:rsidRDefault="002320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12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A" w:rsidRDefault="002320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1281"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B6B06"/>
    <w:multiLevelType w:val="hybridMultilevel"/>
    <w:tmpl w:val="309E7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83299"/>
    <w:multiLevelType w:val="hybridMultilevel"/>
    <w:tmpl w:val="CD16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C163C"/>
    <w:rsid w:val="0002382D"/>
    <w:rsid w:val="00056FBF"/>
    <w:rsid w:val="000679FE"/>
    <w:rsid w:val="0007432C"/>
    <w:rsid w:val="000C163C"/>
    <w:rsid w:val="000C2995"/>
    <w:rsid w:val="000D2D8A"/>
    <w:rsid w:val="0016207D"/>
    <w:rsid w:val="001907FD"/>
    <w:rsid w:val="001957A9"/>
    <w:rsid w:val="001A03B6"/>
    <w:rsid w:val="001C5821"/>
    <w:rsid w:val="001D5927"/>
    <w:rsid w:val="001F47F6"/>
    <w:rsid w:val="0023207E"/>
    <w:rsid w:val="0026649A"/>
    <w:rsid w:val="00275A7A"/>
    <w:rsid w:val="002D6C9D"/>
    <w:rsid w:val="003062D3"/>
    <w:rsid w:val="003511B7"/>
    <w:rsid w:val="0038199A"/>
    <w:rsid w:val="00397F75"/>
    <w:rsid w:val="003A23A4"/>
    <w:rsid w:val="003E3C93"/>
    <w:rsid w:val="00437CE4"/>
    <w:rsid w:val="0048612F"/>
    <w:rsid w:val="004A2508"/>
    <w:rsid w:val="004A64F6"/>
    <w:rsid w:val="004C2D11"/>
    <w:rsid w:val="004C6D56"/>
    <w:rsid w:val="004E3976"/>
    <w:rsid w:val="004F195A"/>
    <w:rsid w:val="004F7FFB"/>
    <w:rsid w:val="005244AA"/>
    <w:rsid w:val="005327EE"/>
    <w:rsid w:val="00562691"/>
    <w:rsid w:val="00564897"/>
    <w:rsid w:val="0057400D"/>
    <w:rsid w:val="005754B3"/>
    <w:rsid w:val="00581A6F"/>
    <w:rsid w:val="00581E0C"/>
    <w:rsid w:val="005D5A0E"/>
    <w:rsid w:val="005F07A2"/>
    <w:rsid w:val="006134FD"/>
    <w:rsid w:val="0064001B"/>
    <w:rsid w:val="00644009"/>
    <w:rsid w:val="0064500F"/>
    <w:rsid w:val="00652357"/>
    <w:rsid w:val="00656FC3"/>
    <w:rsid w:val="0066049B"/>
    <w:rsid w:val="006779AB"/>
    <w:rsid w:val="00682896"/>
    <w:rsid w:val="006C3EC2"/>
    <w:rsid w:val="006D3087"/>
    <w:rsid w:val="006F318C"/>
    <w:rsid w:val="007D3F49"/>
    <w:rsid w:val="007F0D37"/>
    <w:rsid w:val="00810E6F"/>
    <w:rsid w:val="00863D4C"/>
    <w:rsid w:val="008B21EB"/>
    <w:rsid w:val="008E029B"/>
    <w:rsid w:val="0091230B"/>
    <w:rsid w:val="0094023A"/>
    <w:rsid w:val="009D76AD"/>
    <w:rsid w:val="00A042D6"/>
    <w:rsid w:val="00A075D4"/>
    <w:rsid w:val="00A115D6"/>
    <w:rsid w:val="00A34959"/>
    <w:rsid w:val="00A80A54"/>
    <w:rsid w:val="00AE76DC"/>
    <w:rsid w:val="00AF66DE"/>
    <w:rsid w:val="00B21798"/>
    <w:rsid w:val="00B70180"/>
    <w:rsid w:val="00B81A5A"/>
    <w:rsid w:val="00BA26A6"/>
    <w:rsid w:val="00BC452C"/>
    <w:rsid w:val="00BC6D02"/>
    <w:rsid w:val="00C36076"/>
    <w:rsid w:val="00C7179E"/>
    <w:rsid w:val="00C84042"/>
    <w:rsid w:val="00CE66EB"/>
    <w:rsid w:val="00D14FE9"/>
    <w:rsid w:val="00D403A3"/>
    <w:rsid w:val="00D7647E"/>
    <w:rsid w:val="00DB4060"/>
    <w:rsid w:val="00DC01A8"/>
    <w:rsid w:val="00E07DF0"/>
    <w:rsid w:val="00E11D4A"/>
    <w:rsid w:val="00E96E1E"/>
    <w:rsid w:val="00EB30DB"/>
    <w:rsid w:val="00EC290B"/>
    <w:rsid w:val="00EF0021"/>
    <w:rsid w:val="00F16219"/>
    <w:rsid w:val="00FA04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51DAB"/>
  <w15:docId w15:val="{482F6CBF-4FA5-4EF2-B816-6EFD9D37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821"/>
  </w:style>
  <w:style w:type="paragraph" w:styleId="Heading1">
    <w:name w:val="heading 1"/>
    <w:basedOn w:val="Normal"/>
    <w:next w:val="Normal"/>
    <w:link w:val="Heading1Char"/>
    <w:uiPriority w:val="9"/>
    <w:qFormat/>
    <w:rsid w:val="001F47F6"/>
    <w:pPr>
      <w:keepNext/>
      <w:ind w:left="0" w:firstLine="0"/>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8B21EB"/>
    <w:pPr>
      <w:keepNext/>
      <w:ind w:left="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D6C9D"/>
    <w:pPr>
      <w:keepNext/>
      <w:ind w:left="0" w:firstLine="0"/>
      <w:outlineLvl w:val="2"/>
    </w:pPr>
    <w:rPr>
      <w:rFonts w:ascii="Times New Roman" w:eastAsia="Times New Roman" w:hAnsi="Times New Roman" w:cs="Times New Roman"/>
      <w:i/>
      <w:sz w:val="24"/>
      <w:szCs w:val="24"/>
      <w:u w:val="single"/>
    </w:rPr>
  </w:style>
  <w:style w:type="paragraph" w:styleId="Heading4">
    <w:name w:val="heading 4"/>
    <w:basedOn w:val="Normal"/>
    <w:next w:val="Normal"/>
    <w:link w:val="Heading4Char"/>
    <w:uiPriority w:val="9"/>
    <w:unhideWhenUsed/>
    <w:qFormat/>
    <w:rsid w:val="008B21EB"/>
    <w:pPr>
      <w:keepNext/>
      <w:ind w:left="0" w:firstLine="720"/>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CE66EB"/>
    <w:pPr>
      <w:keepNext/>
      <w:ind w:left="0" w:firstLine="0"/>
      <w:outlineLvl w:val="4"/>
    </w:pPr>
    <w:rPr>
      <w:rFonts w:ascii="Times New Roman" w:eastAsia="Times New Roman" w:hAnsi="Times New Roman" w:cs="Times New Roman"/>
      <w:b/>
      <w:i/>
      <w:sz w:val="24"/>
      <w:szCs w:val="24"/>
      <w:u w:val="single"/>
    </w:rPr>
  </w:style>
  <w:style w:type="paragraph" w:styleId="Heading6">
    <w:name w:val="heading 6"/>
    <w:basedOn w:val="Normal"/>
    <w:next w:val="Normal"/>
    <w:link w:val="Heading6Char"/>
    <w:uiPriority w:val="9"/>
    <w:unhideWhenUsed/>
    <w:qFormat/>
    <w:rsid w:val="00CE66EB"/>
    <w:pPr>
      <w:keepNext/>
      <w:ind w:left="0"/>
      <w:outlineLvl w:val="5"/>
    </w:pPr>
    <w:rPr>
      <w:rFonts w:ascii="Times New Roman" w:hAnsi="Times New Roman" w:cs="Times New Roman"/>
      <w:b/>
      <w:i/>
      <w:sz w:val="24"/>
      <w:szCs w:val="24"/>
      <w:u w:val="single"/>
    </w:rPr>
  </w:style>
  <w:style w:type="paragraph" w:styleId="Heading7">
    <w:name w:val="heading 7"/>
    <w:basedOn w:val="Normal"/>
    <w:next w:val="Normal"/>
    <w:link w:val="Heading7Char"/>
    <w:uiPriority w:val="9"/>
    <w:semiHidden/>
    <w:unhideWhenUsed/>
    <w:qFormat/>
    <w:rsid w:val="0048612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1EB"/>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8B21EB"/>
    <w:rPr>
      <w:rFonts w:ascii="Times New Roman" w:hAnsi="Times New Roman" w:cs="Times New Roman"/>
      <w:b/>
      <w:sz w:val="24"/>
      <w:szCs w:val="24"/>
    </w:rPr>
  </w:style>
  <w:style w:type="paragraph" w:styleId="NormalWeb">
    <w:name w:val="Normal (Web)"/>
    <w:basedOn w:val="Normal"/>
    <w:uiPriority w:val="99"/>
    <w:unhideWhenUsed/>
    <w:rsid w:val="008B21EB"/>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verflow-hidden">
    <w:name w:val="overflow-hidden"/>
    <w:basedOn w:val="DefaultParagraphFont"/>
    <w:rsid w:val="008B21EB"/>
  </w:style>
  <w:style w:type="character" w:styleId="Hyperlink">
    <w:name w:val="Hyperlink"/>
    <w:basedOn w:val="DefaultParagraphFont"/>
    <w:uiPriority w:val="99"/>
    <w:unhideWhenUsed/>
    <w:rsid w:val="003E3C93"/>
    <w:rPr>
      <w:color w:val="0563C1" w:themeColor="hyperlink"/>
      <w:u w:val="single"/>
    </w:rPr>
  </w:style>
  <w:style w:type="paragraph" w:styleId="BodyTextIndent">
    <w:name w:val="Body Text Indent"/>
    <w:basedOn w:val="Normal"/>
    <w:link w:val="BodyTextIndentChar"/>
    <w:uiPriority w:val="99"/>
    <w:unhideWhenUsed/>
    <w:rsid w:val="001F47F6"/>
    <w:pPr>
      <w:shd w:val="clear" w:color="auto" w:fill="FFFFFF"/>
      <w:ind w:left="0" w:firstLine="720"/>
    </w:pPr>
    <w:rPr>
      <w:rFonts w:ascii="Times New Roman" w:hAnsi="Times New Roman" w:cs="Times New Roman"/>
      <w:sz w:val="24"/>
      <w:szCs w:val="24"/>
      <w:shd w:val="clear" w:color="auto" w:fill="FFFFFF"/>
    </w:rPr>
  </w:style>
  <w:style w:type="character" w:customStyle="1" w:styleId="BodyTextIndentChar">
    <w:name w:val="Body Text Indent Char"/>
    <w:basedOn w:val="DefaultParagraphFont"/>
    <w:link w:val="BodyTextIndent"/>
    <w:uiPriority w:val="99"/>
    <w:rsid w:val="001F47F6"/>
    <w:rPr>
      <w:rFonts w:ascii="Times New Roman" w:hAnsi="Times New Roman" w:cs="Times New Roman"/>
      <w:sz w:val="24"/>
      <w:szCs w:val="24"/>
      <w:shd w:val="clear" w:color="auto" w:fill="FFFFFF"/>
    </w:rPr>
  </w:style>
  <w:style w:type="character" w:customStyle="1" w:styleId="Heading1Char">
    <w:name w:val="Heading 1 Char"/>
    <w:basedOn w:val="DefaultParagraphFont"/>
    <w:link w:val="Heading1"/>
    <w:uiPriority w:val="9"/>
    <w:rsid w:val="001F47F6"/>
    <w:rPr>
      <w:rFonts w:ascii="Times New Roman" w:hAnsi="Times New Roman" w:cs="Times New Roman"/>
      <w:b/>
      <w:sz w:val="24"/>
    </w:rPr>
  </w:style>
  <w:style w:type="paragraph" w:styleId="NoSpacing">
    <w:name w:val="No Spacing"/>
    <w:uiPriority w:val="1"/>
    <w:qFormat/>
    <w:rsid w:val="001F47F6"/>
    <w:pPr>
      <w:spacing w:before="0" w:after="0" w:line="240" w:lineRule="auto"/>
      <w:ind w:left="0" w:firstLine="0"/>
      <w:jc w:val="left"/>
    </w:pPr>
  </w:style>
  <w:style w:type="paragraph" w:styleId="BodyText">
    <w:name w:val="Body Text"/>
    <w:basedOn w:val="Normal"/>
    <w:link w:val="BodyTextChar"/>
    <w:uiPriority w:val="99"/>
    <w:unhideWhenUsed/>
    <w:rsid w:val="002D6C9D"/>
  </w:style>
  <w:style w:type="character" w:customStyle="1" w:styleId="BodyTextChar">
    <w:name w:val="Body Text Char"/>
    <w:basedOn w:val="DefaultParagraphFont"/>
    <w:link w:val="BodyText"/>
    <w:uiPriority w:val="99"/>
    <w:rsid w:val="002D6C9D"/>
  </w:style>
  <w:style w:type="character" w:customStyle="1" w:styleId="Heading3Char">
    <w:name w:val="Heading 3 Char"/>
    <w:basedOn w:val="DefaultParagraphFont"/>
    <w:link w:val="Heading3"/>
    <w:uiPriority w:val="9"/>
    <w:rsid w:val="002D6C9D"/>
    <w:rPr>
      <w:rFonts w:ascii="Times New Roman" w:eastAsia="Times New Roman" w:hAnsi="Times New Roman" w:cs="Times New Roman"/>
      <w:i/>
      <w:sz w:val="24"/>
      <w:szCs w:val="24"/>
      <w:u w:val="single"/>
    </w:rPr>
  </w:style>
  <w:style w:type="paragraph" w:styleId="BodyTextIndent2">
    <w:name w:val="Body Text Indent 2"/>
    <w:basedOn w:val="Normal"/>
    <w:link w:val="BodyTextIndent2Char"/>
    <w:uiPriority w:val="99"/>
    <w:unhideWhenUsed/>
    <w:rsid w:val="0048612F"/>
    <w:pPr>
      <w:ind w:left="0" w:firstLine="72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8612F"/>
    <w:rPr>
      <w:rFonts w:ascii="Times New Roman" w:hAnsi="Times New Roman" w:cs="Times New Roman"/>
      <w:sz w:val="24"/>
      <w:szCs w:val="24"/>
    </w:rPr>
  </w:style>
  <w:style w:type="character" w:customStyle="1" w:styleId="Heading7Char">
    <w:name w:val="Heading 7 Char"/>
    <w:basedOn w:val="DefaultParagraphFont"/>
    <w:link w:val="Heading7"/>
    <w:uiPriority w:val="9"/>
    <w:semiHidden/>
    <w:rsid w:val="0048612F"/>
    <w:rPr>
      <w:rFonts w:asciiTheme="majorHAnsi" w:eastAsiaTheme="majorEastAsia" w:hAnsiTheme="majorHAnsi" w:cstheme="majorBidi"/>
      <w:i/>
      <w:iCs/>
      <w:color w:val="1F4D78" w:themeColor="accent1" w:themeShade="7F"/>
    </w:rPr>
  </w:style>
  <w:style w:type="table" w:styleId="TableGrid">
    <w:name w:val="Table Grid"/>
    <w:basedOn w:val="TableNormal"/>
    <w:uiPriority w:val="59"/>
    <w:rsid w:val="0048612F"/>
    <w:pPr>
      <w:spacing w:before="0"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E66EB"/>
    <w:rPr>
      <w:rFonts w:ascii="Times New Roman" w:eastAsia="Times New Roman" w:hAnsi="Times New Roman" w:cs="Times New Roman"/>
      <w:b/>
      <w:i/>
      <w:sz w:val="24"/>
      <w:szCs w:val="24"/>
      <w:u w:val="single"/>
    </w:rPr>
  </w:style>
  <w:style w:type="character" w:customStyle="1" w:styleId="Heading6Char">
    <w:name w:val="Heading 6 Char"/>
    <w:basedOn w:val="DefaultParagraphFont"/>
    <w:link w:val="Heading6"/>
    <w:uiPriority w:val="9"/>
    <w:rsid w:val="00CE66EB"/>
    <w:rPr>
      <w:rFonts w:ascii="Times New Roman" w:hAnsi="Times New Roman" w:cs="Times New Roman"/>
      <w:b/>
      <w:i/>
      <w:sz w:val="24"/>
      <w:szCs w:val="24"/>
      <w:u w:val="single"/>
    </w:rPr>
  </w:style>
  <w:style w:type="character" w:customStyle="1" w:styleId="UnresolvedMention">
    <w:name w:val="Unresolved Mention"/>
    <w:basedOn w:val="DefaultParagraphFont"/>
    <w:uiPriority w:val="99"/>
    <w:semiHidden/>
    <w:unhideWhenUsed/>
    <w:rsid w:val="00564897"/>
    <w:rPr>
      <w:color w:val="605E5C"/>
      <w:shd w:val="clear" w:color="auto" w:fill="E1DFDD"/>
    </w:rPr>
  </w:style>
  <w:style w:type="paragraph" w:styleId="Header">
    <w:name w:val="header"/>
    <w:basedOn w:val="Normal"/>
    <w:link w:val="HeaderChar"/>
    <w:uiPriority w:val="99"/>
    <w:unhideWhenUsed/>
    <w:rsid w:val="003819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199A"/>
  </w:style>
  <w:style w:type="paragraph" w:styleId="Footer">
    <w:name w:val="footer"/>
    <w:basedOn w:val="Normal"/>
    <w:link w:val="FooterChar"/>
    <w:uiPriority w:val="99"/>
    <w:unhideWhenUsed/>
    <w:rsid w:val="003819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8782">
      <w:bodyDiv w:val="1"/>
      <w:marLeft w:val="0"/>
      <w:marRight w:val="0"/>
      <w:marTop w:val="0"/>
      <w:marBottom w:val="0"/>
      <w:divBdr>
        <w:top w:val="none" w:sz="0" w:space="0" w:color="auto"/>
        <w:left w:val="none" w:sz="0" w:space="0" w:color="auto"/>
        <w:bottom w:val="none" w:sz="0" w:space="0" w:color="auto"/>
        <w:right w:val="none" w:sz="0" w:space="0" w:color="auto"/>
      </w:divBdr>
      <w:divsChild>
        <w:div w:id="951135215">
          <w:marLeft w:val="0"/>
          <w:marRight w:val="0"/>
          <w:marTop w:val="0"/>
          <w:marBottom w:val="0"/>
          <w:divBdr>
            <w:top w:val="none" w:sz="0" w:space="0" w:color="auto"/>
            <w:left w:val="none" w:sz="0" w:space="0" w:color="auto"/>
            <w:bottom w:val="none" w:sz="0" w:space="0" w:color="auto"/>
            <w:right w:val="none" w:sz="0" w:space="0" w:color="auto"/>
          </w:divBdr>
          <w:divsChild>
            <w:div w:id="690835540">
              <w:marLeft w:val="0"/>
              <w:marRight w:val="0"/>
              <w:marTop w:val="0"/>
              <w:marBottom w:val="0"/>
              <w:divBdr>
                <w:top w:val="none" w:sz="0" w:space="0" w:color="auto"/>
                <w:left w:val="none" w:sz="0" w:space="0" w:color="auto"/>
                <w:bottom w:val="none" w:sz="0" w:space="0" w:color="auto"/>
                <w:right w:val="none" w:sz="0" w:space="0" w:color="auto"/>
              </w:divBdr>
            </w:div>
          </w:divsChild>
        </w:div>
        <w:div w:id="386535775">
          <w:marLeft w:val="0"/>
          <w:marRight w:val="0"/>
          <w:marTop w:val="0"/>
          <w:marBottom w:val="0"/>
          <w:divBdr>
            <w:top w:val="none" w:sz="0" w:space="0" w:color="auto"/>
            <w:left w:val="none" w:sz="0" w:space="0" w:color="auto"/>
            <w:bottom w:val="none" w:sz="0" w:space="0" w:color="auto"/>
            <w:right w:val="none" w:sz="0" w:space="0" w:color="auto"/>
          </w:divBdr>
          <w:divsChild>
            <w:div w:id="21073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159">
      <w:bodyDiv w:val="1"/>
      <w:marLeft w:val="0"/>
      <w:marRight w:val="0"/>
      <w:marTop w:val="0"/>
      <w:marBottom w:val="0"/>
      <w:divBdr>
        <w:top w:val="none" w:sz="0" w:space="0" w:color="auto"/>
        <w:left w:val="none" w:sz="0" w:space="0" w:color="auto"/>
        <w:bottom w:val="none" w:sz="0" w:space="0" w:color="auto"/>
        <w:right w:val="none" w:sz="0" w:space="0" w:color="auto"/>
      </w:divBdr>
    </w:div>
    <w:div w:id="1200510584">
      <w:bodyDiv w:val="1"/>
      <w:marLeft w:val="0"/>
      <w:marRight w:val="0"/>
      <w:marTop w:val="0"/>
      <w:marBottom w:val="0"/>
      <w:divBdr>
        <w:top w:val="none" w:sz="0" w:space="0" w:color="auto"/>
        <w:left w:val="none" w:sz="0" w:space="0" w:color="auto"/>
        <w:bottom w:val="none" w:sz="0" w:space="0" w:color="auto"/>
        <w:right w:val="none" w:sz="0" w:space="0" w:color="auto"/>
      </w:divBdr>
      <w:divsChild>
        <w:div w:id="1542593401">
          <w:marLeft w:val="0"/>
          <w:marRight w:val="0"/>
          <w:marTop w:val="15"/>
          <w:marBottom w:val="0"/>
          <w:divBdr>
            <w:top w:val="single" w:sz="48" w:space="0" w:color="auto"/>
            <w:left w:val="single" w:sz="48" w:space="0" w:color="auto"/>
            <w:bottom w:val="single" w:sz="48" w:space="0" w:color="auto"/>
            <w:right w:val="single" w:sz="48" w:space="0" w:color="auto"/>
          </w:divBdr>
          <w:divsChild>
            <w:div w:id="12944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3790">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9">
          <w:marLeft w:val="0"/>
          <w:marRight w:val="0"/>
          <w:marTop w:val="0"/>
          <w:marBottom w:val="0"/>
          <w:divBdr>
            <w:top w:val="none" w:sz="0" w:space="0" w:color="auto"/>
            <w:left w:val="none" w:sz="0" w:space="0" w:color="auto"/>
            <w:bottom w:val="none" w:sz="0" w:space="0" w:color="auto"/>
            <w:right w:val="none" w:sz="0" w:space="0" w:color="auto"/>
          </w:divBdr>
          <w:divsChild>
            <w:div w:id="1473326208">
              <w:marLeft w:val="0"/>
              <w:marRight w:val="0"/>
              <w:marTop w:val="0"/>
              <w:marBottom w:val="0"/>
              <w:divBdr>
                <w:top w:val="none" w:sz="0" w:space="0" w:color="auto"/>
                <w:left w:val="none" w:sz="0" w:space="0" w:color="auto"/>
                <w:bottom w:val="none" w:sz="0" w:space="0" w:color="auto"/>
                <w:right w:val="none" w:sz="0" w:space="0" w:color="auto"/>
              </w:divBdr>
              <w:divsChild>
                <w:div w:id="991524965">
                  <w:marLeft w:val="0"/>
                  <w:marRight w:val="0"/>
                  <w:marTop w:val="0"/>
                  <w:marBottom w:val="0"/>
                  <w:divBdr>
                    <w:top w:val="none" w:sz="0" w:space="0" w:color="auto"/>
                    <w:left w:val="none" w:sz="0" w:space="0" w:color="auto"/>
                    <w:bottom w:val="none" w:sz="0" w:space="0" w:color="auto"/>
                    <w:right w:val="none" w:sz="0" w:space="0" w:color="auto"/>
                  </w:divBdr>
                  <w:divsChild>
                    <w:div w:id="17029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5147">
          <w:marLeft w:val="0"/>
          <w:marRight w:val="0"/>
          <w:marTop w:val="0"/>
          <w:marBottom w:val="0"/>
          <w:divBdr>
            <w:top w:val="none" w:sz="0" w:space="0" w:color="auto"/>
            <w:left w:val="none" w:sz="0" w:space="0" w:color="auto"/>
            <w:bottom w:val="none" w:sz="0" w:space="0" w:color="auto"/>
            <w:right w:val="none" w:sz="0" w:space="0" w:color="auto"/>
          </w:divBdr>
          <w:divsChild>
            <w:div w:id="622275414">
              <w:marLeft w:val="0"/>
              <w:marRight w:val="0"/>
              <w:marTop w:val="0"/>
              <w:marBottom w:val="0"/>
              <w:divBdr>
                <w:top w:val="none" w:sz="0" w:space="0" w:color="auto"/>
                <w:left w:val="none" w:sz="0" w:space="0" w:color="auto"/>
                <w:bottom w:val="none" w:sz="0" w:space="0" w:color="auto"/>
                <w:right w:val="none" w:sz="0" w:space="0" w:color="auto"/>
              </w:divBdr>
              <w:divsChild>
                <w:div w:id="266739004">
                  <w:marLeft w:val="0"/>
                  <w:marRight w:val="0"/>
                  <w:marTop w:val="0"/>
                  <w:marBottom w:val="0"/>
                  <w:divBdr>
                    <w:top w:val="none" w:sz="0" w:space="0" w:color="auto"/>
                    <w:left w:val="none" w:sz="0" w:space="0" w:color="auto"/>
                    <w:bottom w:val="none" w:sz="0" w:space="0" w:color="auto"/>
                    <w:right w:val="none" w:sz="0" w:space="0" w:color="auto"/>
                  </w:divBdr>
                  <w:divsChild>
                    <w:div w:id="17671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11</Pages>
  <Words>3151</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VARUN S C</cp:lastModifiedBy>
  <cp:revision>95</cp:revision>
  <dcterms:created xsi:type="dcterms:W3CDTF">2024-10-07T07:04:00Z</dcterms:created>
  <dcterms:modified xsi:type="dcterms:W3CDTF">2025-09-12T07:11:00Z</dcterms:modified>
</cp:coreProperties>
</file>