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6DC7" w14:textId="77777777" w:rsidR="00EA2372" w:rsidRPr="00646D9D" w:rsidRDefault="00EA2372" w:rsidP="00646D9D">
      <w:pPr>
        <w:spacing w:after="0" w:line="360" w:lineRule="auto"/>
        <w:jc w:val="center"/>
        <w:rPr>
          <w:rFonts w:ascii="Times New Roman" w:hAnsi="Times New Roman" w:cs="Times New Roman"/>
          <w:b/>
          <w:sz w:val="24"/>
          <w:szCs w:val="24"/>
        </w:rPr>
      </w:pPr>
    </w:p>
    <w:p w14:paraId="5A0868C7" w14:textId="1448A592" w:rsidR="004945A1" w:rsidRPr="00646D9D" w:rsidRDefault="007D00A8" w:rsidP="00646D9D">
      <w:pPr>
        <w:spacing w:after="0" w:line="360" w:lineRule="auto"/>
        <w:jc w:val="center"/>
        <w:rPr>
          <w:rFonts w:ascii="Times New Roman" w:hAnsi="Times New Roman" w:cs="Times New Roman"/>
          <w:b/>
          <w:sz w:val="24"/>
          <w:szCs w:val="24"/>
        </w:rPr>
      </w:pPr>
      <w:r w:rsidRPr="00646D9D">
        <w:rPr>
          <w:rFonts w:ascii="Times New Roman" w:hAnsi="Times New Roman" w:cs="Times New Roman"/>
          <w:b/>
          <w:sz w:val="24"/>
          <w:szCs w:val="24"/>
        </w:rPr>
        <w:t>EXPLORING RURAL YOUTH PERSPECTIVES ON MIGRA</w:t>
      </w:r>
      <w:r w:rsidR="00CB2E54">
        <w:rPr>
          <w:rFonts w:ascii="Times New Roman" w:hAnsi="Times New Roman" w:cs="Times New Roman"/>
          <w:b/>
          <w:sz w:val="24"/>
          <w:szCs w:val="24"/>
        </w:rPr>
        <w:t>TION DYNAMICS IN EASTERN</w:t>
      </w:r>
      <w:r w:rsidRPr="00646D9D">
        <w:rPr>
          <w:rFonts w:ascii="Times New Roman" w:hAnsi="Times New Roman" w:cs="Times New Roman"/>
          <w:b/>
          <w:sz w:val="24"/>
          <w:szCs w:val="24"/>
        </w:rPr>
        <w:t xml:space="preserve"> UTTAR PRADESH</w:t>
      </w:r>
    </w:p>
    <w:p w14:paraId="27D2A819" w14:textId="77777777" w:rsidR="004945A1" w:rsidRPr="00646D9D" w:rsidRDefault="004945A1" w:rsidP="00646D9D">
      <w:pPr>
        <w:spacing w:line="360" w:lineRule="auto"/>
        <w:ind w:firstLine="993"/>
        <w:jc w:val="both"/>
        <w:rPr>
          <w:rFonts w:ascii="Times New Roman" w:hAnsi="Times New Roman" w:cs="Times New Roman"/>
          <w:b/>
          <w:bCs/>
          <w:sz w:val="24"/>
          <w:szCs w:val="24"/>
        </w:rPr>
      </w:pPr>
      <w:r w:rsidRPr="00646D9D">
        <w:rPr>
          <w:rFonts w:ascii="Times New Roman" w:hAnsi="Times New Roman" w:cs="Times New Roman"/>
          <w:b/>
          <w:bCs/>
          <w:sz w:val="24"/>
          <w:szCs w:val="24"/>
        </w:rPr>
        <w:t>Abstract</w:t>
      </w:r>
    </w:p>
    <w:p w14:paraId="578792AF" w14:textId="468A69FB" w:rsidR="004B606D" w:rsidRPr="00646D9D" w:rsidRDefault="008011E8" w:rsidP="00646D9D">
      <w:pPr>
        <w:spacing w:line="360" w:lineRule="auto"/>
        <w:ind w:left="993" w:hanging="993"/>
        <w:jc w:val="both"/>
        <w:rPr>
          <w:rFonts w:ascii="Times New Roman" w:hAnsi="Times New Roman" w:cs="Times New Roman"/>
          <w:bCs/>
          <w:sz w:val="24"/>
          <w:szCs w:val="24"/>
        </w:rPr>
      </w:pPr>
      <w:r w:rsidRPr="00646D9D">
        <w:rPr>
          <w:rFonts w:ascii="Times New Roman" w:hAnsi="Times New Roman" w:cs="Times New Roman"/>
          <w:bCs/>
          <w:sz w:val="24"/>
          <w:szCs w:val="24"/>
        </w:rPr>
        <w:tab/>
      </w:r>
      <w:r w:rsidR="00646D9D">
        <w:rPr>
          <w:rFonts w:ascii="Times New Roman" w:hAnsi="Times New Roman" w:cs="Times New Roman"/>
          <w:bCs/>
          <w:sz w:val="24"/>
          <w:szCs w:val="24"/>
        </w:rPr>
        <w:tab/>
      </w:r>
      <w:r w:rsidR="004B606D" w:rsidRPr="00646D9D">
        <w:rPr>
          <w:rFonts w:ascii="Times New Roman" w:hAnsi="Times New Roman" w:cs="Times New Roman"/>
          <w:bCs/>
          <w:sz w:val="24"/>
          <w:szCs w:val="24"/>
        </w:rPr>
        <w:t xml:space="preserve">This paper investigates the perspectives of rural youth towards migration dynamics in Eastern Uttar Pradesh. </w:t>
      </w:r>
      <w:r w:rsidR="00114DDF" w:rsidRPr="00114DDF">
        <w:rPr>
          <w:rFonts w:ascii="Times New Roman" w:hAnsi="Times New Roman" w:cs="Times New Roman"/>
          <w:bCs/>
          <w:sz w:val="24"/>
          <w:szCs w:val="24"/>
        </w:rPr>
        <w:t>The present study was car</w:t>
      </w:r>
      <w:r w:rsidR="00114DDF">
        <w:rPr>
          <w:rFonts w:ascii="Times New Roman" w:hAnsi="Times New Roman" w:cs="Times New Roman"/>
          <w:bCs/>
          <w:sz w:val="24"/>
          <w:szCs w:val="24"/>
        </w:rPr>
        <w:t>ried out during the year 2024-25</w:t>
      </w:r>
      <w:r w:rsidR="00114DDF" w:rsidRPr="00114DDF">
        <w:rPr>
          <w:rFonts w:ascii="Times New Roman" w:hAnsi="Times New Roman" w:cs="Times New Roman"/>
          <w:bCs/>
          <w:sz w:val="24"/>
          <w:szCs w:val="24"/>
        </w:rPr>
        <w:t xml:space="preserve"> in fo</w:t>
      </w:r>
      <w:r w:rsidR="00114DDF">
        <w:rPr>
          <w:rFonts w:ascii="Times New Roman" w:hAnsi="Times New Roman" w:cs="Times New Roman"/>
          <w:bCs/>
          <w:sz w:val="24"/>
          <w:szCs w:val="24"/>
        </w:rPr>
        <w:t xml:space="preserve">ur districts of Eastern </w:t>
      </w:r>
      <w:r w:rsidR="00114DDF" w:rsidRPr="00114DDF">
        <w:rPr>
          <w:rFonts w:ascii="Times New Roman" w:hAnsi="Times New Roman" w:cs="Times New Roman"/>
          <w:bCs/>
          <w:sz w:val="24"/>
          <w:szCs w:val="24"/>
        </w:rPr>
        <w:t xml:space="preserve">Uttar Pradesh namely </w:t>
      </w:r>
      <w:proofErr w:type="spellStart"/>
      <w:r w:rsidR="00114DDF" w:rsidRPr="00114DDF">
        <w:rPr>
          <w:rFonts w:ascii="Times New Roman" w:hAnsi="Times New Roman" w:cs="Times New Roman"/>
          <w:bCs/>
          <w:sz w:val="24"/>
          <w:szCs w:val="24"/>
        </w:rPr>
        <w:t>Chandauli</w:t>
      </w:r>
      <w:proofErr w:type="spellEnd"/>
      <w:r w:rsidR="00114DDF" w:rsidRPr="00114DDF">
        <w:rPr>
          <w:rFonts w:ascii="Times New Roman" w:hAnsi="Times New Roman" w:cs="Times New Roman"/>
          <w:bCs/>
          <w:sz w:val="24"/>
          <w:szCs w:val="24"/>
        </w:rPr>
        <w:t xml:space="preserve">, Varanasi, </w:t>
      </w:r>
      <w:proofErr w:type="spellStart"/>
      <w:r w:rsidR="00114DDF" w:rsidRPr="00114DDF">
        <w:rPr>
          <w:rFonts w:ascii="Times New Roman" w:hAnsi="Times New Roman" w:cs="Times New Roman"/>
          <w:bCs/>
          <w:sz w:val="24"/>
          <w:szCs w:val="24"/>
        </w:rPr>
        <w:t>Deoria</w:t>
      </w:r>
      <w:proofErr w:type="spellEnd"/>
      <w:r w:rsidR="00114DDF" w:rsidRPr="00114DDF">
        <w:rPr>
          <w:rFonts w:ascii="Times New Roman" w:hAnsi="Times New Roman" w:cs="Times New Roman"/>
          <w:bCs/>
          <w:sz w:val="24"/>
          <w:szCs w:val="24"/>
        </w:rPr>
        <w:t xml:space="preserve"> and Gorakhpur. The sample size of 160 rural youth was randomly selected for the study and data were collected through face to face personal interview method. Multi stage sampling technique and descriptive research </w:t>
      </w:r>
      <w:proofErr w:type="spellStart"/>
      <w:r w:rsidR="00114DDF" w:rsidRPr="00114DDF">
        <w:rPr>
          <w:rFonts w:ascii="Times New Roman" w:hAnsi="Times New Roman" w:cs="Times New Roman"/>
          <w:bCs/>
          <w:sz w:val="24"/>
          <w:szCs w:val="24"/>
        </w:rPr>
        <w:t>degin</w:t>
      </w:r>
      <w:proofErr w:type="spellEnd"/>
      <w:r w:rsidR="00114DDF" w:rsidRPr="00114DDF">
        <w:rPr>
          <w:rFonts w:ascii="Times New Roman" w:hAnsi="Times New Roman" w:cs="Times New Roman"/>
          <w:bCs/>
          <w:sz w:val="24"/>
          <w:szCs w:val="24"/>
        </w:rPr>
        <w:t xml:space="preserve"> were adopted for the study. </w:t>
      </w:r>
      <w:r w:rsidR="004B606D" w:rsidRPr="00646D9D">
        <w:rPr>
          <w:rFonts w:ascii="Times New Roman" w:hAnsi="Times New Roman" w:cs="Times New Roman"/>
          <w:bCs/>
          <w:sz w:val="24"/>
          <w:szCs w:val="24"/>
        </w:rPr>
        <w:t xml:space="preserve">Based on </w:t>
      </w:r>
      <w:r w:rsidR="00B27444">
        <w:rPr>
          <w:rFonts w:ascii="Times New Roman" w:hAnsi="Times New Roman" w:cs="Times New Roman"/>
          <w:bCs/>
          <w:sz w:val="24"/>
          <w:szCs w:val="24"/>
        </w:rPr>
        <w:t>data</w:t>
      </w:r>
      <w:r w:rsidR="004B606D" w:rsidRPr="00646D9D">
        <w:rPr>
          <w:rFonts w:ascii="Times New Roman" w:hAnsi="Times New Roman" w:cs="Times New Roman"/>
          <w:bCs/>
          <w:sz w:val="24"/>
          <w:szCs w:val="24"/>
        </w:rPr>
        <w:t xml:space="preserve"> collected from 160 respondents aged 18–35 years, the study explores both positive and negative attitudes </w:t>
      </w:r>
      <w:r w:rsidR="00B27444">
        <w:rPr>
          <w:rFonts w:ascii="Times New Roman" w:hAnsi="Times New Roman" w:cs="Times New Roman"/>
          <w:bCs/>
          <w:sz w:val="24"/>
          <w:szCs w:val="24"/>
        </w:rPr>
        <w:t xml:space="preserve">which </w:t>
      </w:r>
      <w:r w:rsidR="004B606D" w:rsidRPr="00646D9D">
        <w:rPr>
          <w:rFonts w:ascii="Times New Roman" w:hAnsi="Times New Roman" w:cs="Times New Roman"/>
          <w:bCs/>
          <w:sz w:val="24"/>
          <w:szCs w:val="24"/>
        </w:rPr>
        <w:t>shap</w:t>
      </w:r>
      <w:r w:rsidR="00B27444">
        <w:rPr>
          <w:rFonts w:ascii="Times New Roman" w:hAnsi="Times New Roman" w:cs="Times New Roman"/>
          <w:bCs/>
          <w:sz w:val="24"/>
          <w:szCs w:val="24"/>
        </w:rPr>
        <w:t>e</w:t>
      </w:r>
      <w:r w:rsidR="004B606D" w:rsidRPr="00646D9D">
        <w:rPr>
          <w:rFonts w:ascii="Times New Roman" w:hAnsi="Times New Roman" w:cs="Times New Roman"/>
          <w:bCs/>
          <w:sz w:val="24"/>
          <w:szCs w:val="24"/>
        </w:rPr>
        <w:t xml:space="preserve"> migration choices. Findings reveal that 80.63% of rural youth exhibit a positive </w:t>
      </w:r>
      <w:r w:rsidR="00B27444">
        <w:rPr>
          <w:rFonts w:ascii="Times New Roman" w:hAnsi="Times New Roman" w:cs="Times New Roman"/>
          <w:bCs/>
          <w:sz w:val="24"/>
          <w:szCs w:val="24"/>
        </w:rPr>
        <w:t>attitude</w:t>
      </w:r>
      <w:r w:rsidR="004B606D" w:rsidRPr="00646D9D">
        <w:rPr>
          <w:rFonts w:ascii="Times New Roman" w:hAnsi="Times New Roman" w:cs="Times New Roman"/>
          <w:bCs/>
          <w:sz w:val="24"/>
          <w:szCs w:val="24"/>
        </w:rPr>
        <w:t xml:space="preserve"> towards migration, </w:t>
      </w:r>
      <w:r w:rsidR="00B27444" w:rsidRPr="00B27444">
        <w:rPr>
          <w:rFonts w:ascii="Times New Roman" w:hAnsi="Times New Roman" w:cs="Times New Roman"/>
          <w:bCs/>
          <w:sz w:val="24"/>
          <w:szCs w:val="24"/>
        </w:rPr>
        <w:t xml:space="preserve">influenced mainly </w:t>
      </w:r>
      <w:r w:rsidR="00B27444">
        <w:rPr>
          <w:rFonts w:ascii="Times New Roman" w:hAnsi="Times New Roman" w:cs="Times New Roman"/>
          <w:bCs/>
          <w:sz w:val="24"/>
          <w:szCs w:val="24"/>
        </w:rPr>
        <w:t xml:space="preserve">by the desire of </w:t>
      </w:r>
      <w:r w:rsidR="004B606D" w:rsidRPr="00646D9D">
        <w:rPr>
          <w:rFonts w:ascii="Times New Roman" w:hAnsi="Times New Roman" w:cs="Times New Roman"/>
          <w:bCs/>
          <w:sz w:val="24"/>
          <w:szCs w:val="24"/>
        </w:rPr>
        <w:t>improved employment opportunities, education, healthcare, and overall quality of life. Conversely, 19.37% of respondents express</w:t>
      </w:r>
      <w:r w:rsidR="00B27444">
        <w:rPr>
          <w:rFonts w:ascii="Times New Roman" w:hAnsi="Times New Roman" w:cs="Times New Roman"/>
          <w:bCs/>
          <w:sz w:val="24"/>
          <w:szCs w:val="24"/>
        </w:rPr>
        <w:t xml:space="preserve"> a</w:t>
      </w:r>
      <w:r w:rsidR="004B606D" w:rsidRPr="00646D9D">
        <w:rPr>
          <w:rFonts w:ascii="Times New Roman" w:hAnsi="Times New Roman" w:cs="Times New Roman"/>
          <w:bCs/>
          <w:sz w:val="24"/>
          <w:szCs w:val="24"/>
        </w:rPr>
        <w:t xml:space="preserve"> negative attitude, valuing rural lifestyle, </w:t>
      </w:r>
      <w:r w:rsidR="00B27444" w:rsidRPr="00B27444">
        <w:rPr>
          <w:rFonts w:ascii="Times New Roman" w:hAnsi="Times New Roman" w:cs="Times New Roman"/>
          <w:bCs/>
          <w:sz w:val="24"/>
          <w:szCs w:val="24"/>
        </w:rPr>
        <w:t>closeness with family</w:t>
      </w:r>
      <w:r w:rsidR="004B606D" w:rsidRPr="00646D9D">
        <w:rPr>
          <w:rFonts w:ascii="Times New Roman" w:hAnsi="Times New Roman" w:cs="Times New Roman"/>
          <w:bCs/>
          <w:sz w:val="24"/>
          <w:szCs w:val="24"/>
        </w:rPr>
        <w:t xml:space="preserve">, cultural stability, and affordability. </w:t>
      </w:r>
      <w:r w:rsidR="00B27444" w:rsidRPr="00B27444">
        <w:rPr>
          <w:rFonts w:ascii="Times New Roman" w:hAnsi="Times New Roman" w:cs="Times New Roman"/>
          <w:bCs/>
          <w:sz w:val="24"/>
          <w:szCs w:val="24"/>
        </w:rPr>
        <w:t xml:space="preserve">The study explains the results using </w:t>
      </w:r>
      <w:r w:rsidR="004B606D" w:rsidRPr="00646D9D">
        <w:rPr>
          <w:rFonts w:ascii="Times New Roman" w:hAnsi="Times New Roman" w:cs="Times New Roman"/>
          <w:bCs/>
          <w:sz w:val="24"/>
          <w:szCs w:val="24"/>
        </w:rPr>
        <w:t xml:space="preserve">push–pull migration theories, highlighting how unstable agricultural income, poor infrastructure, and fragmented landholdings push youth towards cities, while urban amenities act as powerful pull factors. The study concludes that while migration is </w:t>
      </w:r>
      <w:r w:rsidR="00B27444" w:rsidRPr="00B27444">
        <w:rPr>
          <w:rFonts w:ascii="Times New Roman" w:hAnsi="Times New Roman" w:cs="Times New Roman"/>
          <w:bCs/>
          <w:sz w:val="24"/>
          <w:szCs w:val="24"/>
        </w:rPr>
        <w:t>understood as a step toward progress</w:t>
      </w:r>
      <w:r w:rsidR="004B606D" w:rsidRPr="00646D9D">
        <w:rPr>
          <w:rFonts w:ascii="Times New Roman" w:hAnsi="Times New Roman" w:cs="Times New Roman"/>
          <w:bCs/>
          <w:sz w:val="24"/>
          <w:szCs w:val="24"/>
        </w:rPr>
        <w:t xml:space="preserve">, many rural </w:t>
      </w:r>
      <w:proofErr w:type="gramStart"/>
      <w:r w:rsidR="004B606D" w:rsidRPr="00646D9D">
        <w:rPr>
          <w:rFonts w:ascii="Times New Roman" w:hAnsi="Times New Roman" w:cs="Times New Roman"/>
          <w:bCs/>
          <w:sz w:val="24"/>
          <w:szCs w:val="24"/>
        </w:rPr>
        <w:t>youth</w:t>
      </w:r>
      <w:proofErr w:type="gramEnd"/>
      <w:r w:rsidR="004B606D" w:rsidRPr="00646D9D">
        <w:rPr>
          <w:rFonts w:ascii="Times New Roman" w:hAnsi="Times New Roman" w:cs="Times New Roman"/>
          <w:bCs/>
          <w:sz w:val="24"/>
          <w:szCs w:val="24"/>
        </w:rPr>
        <w:t xml:space="preserve"> remain attached to their communities. Policy interventions focusing on rural infrastructure, entrepreneurial skill development, and market linkages are essential to reduce distress migration. This paper contributes to migration studies by offering an in-depth examination of rural youth perspectives in Eastern Uttar Pradesh, a region where agricultural distress and socio-economic challenges significantly influence migratory behavior.</w:t>
      </w:r>
    </w:p>
    <w:p w14:paraId="21BB077C" w14:textId="77777777" w:rsidR="00CB2E54" w:rsidRDefault="00CB2E54" w:rsidP="00646D9D">
      <w:pPr>
        <w:spacing w:line="360" w:lineRule="auto"/>
        <w:ind w:firstLine="993"/>
        <w:jc w:val="both"/>
        <w:rPr>
          <w:rFonts w:ascii="Times New Roman" w:hAnsi="Times New Roman" w:cs="Times New Roman"/>
          <w:b/>
          <w:bCs/>
          <w:sz w:val="24"/>
          <w:szCs w:val="24"/>
        </w:rPr>
      </w:pPr>
    </w:p>
    <w:p w14:paraId="071327FB" w14:textId="1786997D" w:rsidR="004945A1" w:rsidRPr="00646D9D" w:rsidRDefault="000378F2" w:rsidP="00646D9D">
      <w:pPr>
        <w:spacing w:line="360" w:lineRule="auto"/>
        <w:ind w:firstLine="993"/>
        <w:jc w:val="both"/>
        <w:rPr>
          <w:rFonts w:ascii="Times New Roman" w:hAnsi="Times New Roman" w:cs="Times New Roman"/>
          <w:b/>
          <w:bCs/>
          <w:sz w:val="24"/>
          <w:szCs w:val="24"/>
        </w:rPr>
      </w:pPr>
      <w:r w:rsidRPr="00646D9D">
        <w:rPr>
          <w:rFonts w:ascii="Times New Roman" w:hAnsi="Times New Roman" w:cs="Times New Roman"/>
          <w:b/>
          <w:bCs/>
          <w:sz w:val="24"/>
          <w:szCs w:val="24"/>
        </w:rPr>
        <w:t>INTRODUCTION</w:t>
      </w:r>
    </w:p>
    <w:p w14:paraId="04F18AF3" w14:textId="0D9D0DE1" w:rsidR="004B606D" w:rsidRPr="00646D9D" w:rsidRDefault="004B606D" w:rsidP="00646D9D">
      <w:pPr>
        <w:pStyle w:val="BodyText"/>
        <w:spacing w:before="89" w:line="360" w:lineRule="auto"/>
        <w:ind w:left="1044" w:right="546" w:firstLine="396"/>
        <w:jc w:val="both"/>
      </w:pPr>
      <w:r w:rsidRPr="00646D9D">
        <w:t>Migration, particularly rural</w:t>
      </w:r>
      <w:r w:rsidR="009576F7">
        <w:t xml:space="preserve"> </w:t>
      </w:r>
      <w:r w:rsidRPr="00646D9D">
        <w:t>to</w:t>
      </w:r>
      <w:r w:rsidR="009576F7">
        <w:t xml:space="preserve"> </w:t>
      </w:r>
      <w:r w:rsidRPr="00646D9D">
        <w:t xml:space="preserve">urban migration, has emerged as a </w:t>
      </w:r>
      <w:r w:rsidR="009576F7">
        <w:t>key</w:t>
      </w:r>
      <w:r w:rsidRPr="00646D9D">
        <w:t xml:space="preserve"> socio-economic phenomenon in India. </w:t>
      </w:r>
      <w:r w:rsidR="004F4428" w:rsidRPr="004F4428">
        <w:t xml:space="preserve">The </w:t>
      </w:r>
      <w:r w:rsidR="001A3B03">
        <w:t>s</w:t>
      </w:r>
      <w:r w:rsidR="00351686">
        <w:t>teady movement</w:t>
      </w:r>
      <w:r w:rsidR="004F4428" w:rsidRPr="004F4428">
        <w:t xml:space="preserve"> of people from villages to urban areas </w:t>
      </w:r>
      <w:r w:rsidRPr="00646D9D">
        <w:t xml:space="preserve">reflects structural challenges in rural areas, including </w:t>
      </w:r>
      <w:r w:rsidRPr="00646D9D">
        <w:lastRenderedPageBreak/>
        <w:t>limited livelihood opportunities, agricultural distress, and inadequate infrastructure (Kundu, 2017). For youth, who represent the most dynamic and mobile section of the population, migration is often seen as a pathway to pe</w:t>
      </w:r>
      <w:r w:rsidR="00114DDF">
        <w:t xml:space="preserve">rsonal and professional growth. </w:t>
      </w:r>
      <w:r w:rsidRPr="00646D9D">
        <w:t xml:space="preserve">However, migration also </w:t>
      </w:r>
      <w:r w:rsidR="004F4428">
        <w:t>weakens the</w:t>
      </w:r>
      <w:r w:rsidRPr="00646D9D">
        <w:t xml:space="preserve"> rural communities, </w:t>
      </w:r>
      <w:r w:rsidR="00BA2CC0" w:rsidRPr="00BA2CC0">
        <w:t>leads to overcrowded cities</w:t>
      </w:r>
      <w:r w:rsidRPr="00646D9D">
        <w:t xml:space="preserve">, and </w:t>
      </w:r>
      <w:r w:rsidR="009576F7" w:rsidRPr="009576F7">
        <w:t>creating new social and economic imbalances in villages</w:t>
      </w:r>
      <w:r w:rsidRPr="00646D9D">
        <w:t>.</w:t>
      </w:r>
    </w:p>
    <w:p w14:paraId="416C39AF" w14:textId="12651069" w:rsidR="004B606D" w:rsidRPr="00646D9D" w:rsidRDefault="004B606D" w:rsidP="00646D9D">
      <w:pPr>
        <w:pStyle w:val="BodyText"/>
        <w:spacing w:before="89" w:line="360" w:lineRule="auto"/>
        <w:ind w:left="1044" w:right="546" w:firstLine="396"/>
        <w:jc w:val="both"/>
      </w:pPr>
      <w:r w:rsidRPr="00646D9D">
        <w:t>Eastern Uttar Pradesh is among the most densely populated and socio-economically backward regions in India</w:t>
      </w:r>
      <w:r w:rsidR="00BA2CC0">
        <w:t xml:space="preserve"> and</w:t>
      </w:r>
      <w:r w:rsidRPr="00646D9D">
        <w:t xml:space="preserve"> </w:t>
      </w:r>
      <w:r w:rsidR="00BA2CC0">
        <w:t>a</w:t>
      </w:r>
      <w:r w:rsidRPr="00646D9D">
        <w:t>griculture is the primary source of livelihood</w:t>
      </w:r>
      <w:r w:rsidR="00BA2CC0">
        <w:t xml:space="preserve"> which also</w:t>
      </w:r>
      <w:r w:rsidRPr="00646D9D">
        <w:t xml:space="preserve"> suffers from fragment</w:t>
      </w:r>
      <w:r w:rsidR="00214045">
        <w:t xml:space="preserve">ed </w:t>
      </w:r>
      <w:r w:rsidRPr="00646D9D">
        <w:t xml:space="preserve">landholdings, frequent crop failures, and unstable income. Such structural </w:t>
      </w:r>
      <w:r w:rsidR="00214045" w:rsidRPr="00214045">
        <w:t xml:space="preserve">problems </w:t>
      </w:r>
      <w:r w:rsidRPr="00646D9D">
        <w:t xml:space="preserve">push rural youth towards urban migration (Srivastava, 2011). Yet, migration is not simply an economic necessity; it is also shaped by social perceptions, aspirations, and attitudes. </w:t>
      </w:r>
      <w:r w:rsidR="0087577A">
        <w:t>T</w:t>
      </w:r>
      <w:r w:rsidR="0087577A" w:rsidRPr="00646D9D">
        <w:t xml:space="preserve">herefore </w:t>
      </w:r>
      <w:r w:rsidR="0087577A">
        <w:t>u</w:t>
      </w:r>
      <w:r w:rsidRPr="00646D9D">
        <w:t>nderstanding the attitudinal orientation of rural youth towards migration is crucial for designing balanced developmental policies. Th</w:t>
      </w:r>
      <w:r w:rsidR="00214045">
        <w:t>e</w:t>
      </w:r>
      <w:r w:rsidRPr="00646D9D">
        <w:t xml:space="preserve"> study seeks to explore these perspectives by empirically analyzing the opinions of 160 rural youth from Eastern Uttar Pradesh.</w:t>
      </w:r>
    </w:p>
    <w:p w14:paraId="6FEDCB42" w14:textId="64387D63" w:rsidR="004B606D" w:rsidRDefault="004B606D" w:rsidP="00646D9D">
      <w:pPr>
        <w:pStyle w:val="BodyText"/>
        <w:spacing w:before="89" w:line="360" w:lineRule="auto"/>
        <w:ind w:left="1044" w:right="546" w:firstLine="396"/>
        <w:jc w:val="both"/>
      </w:pPr>
      <w:r w:rsidRPr="00646D9D">
        <w:t xml:space="preserve">The significance of this research lies in its contribution to migration studies by focusing on the subjective experiences of rural youth. </w:t>
      </w:r>
      <w:r w:rsidR="0087577A">
        <w:t xml:space="preserve">Most </w:t>
      </w:r>
      <w:r w:rsidRPr="00646D9D">
        <w:t>of the existing literature has focused on economic determinants of migration, but fewer studies have explored how youth perceive migration in terms of personal growth, community ties, and long-term aspirations. By addressing th</w:t>
      </w:r>
      <w:r w:rsidR="00214045">
        <w:t>ese</w:t>
      </w:r>
      <w:r w:rsidRPr="00646D9D">
        <w:t xml:space="preserve"> gap</w:t>
      </w:r>
      <w:r w:rsidR="00214045">
        <w:t>s</w:t>
      </w:r>
      <w:r w:rsidRPr="00646D9D">
        <w:t xml:space="preserve">, the study </w:t>
      </w:r>
      <w:r w:rsidR="00214045" w:rsidRPr="00214045">
        <w:t xml:space="preserve">highlights </w:t>
      </w:r>
      <w:r w:rsidRPr="00646D9D">
        <w:t>the complexity of migration attitudes and need for rural development strategies that align with youth expectations.</w:t>
      </w:r>
    </w:p>
    <w:p w14:paraId="662F3AAB" w14:textId="6A2570E8" w:rsidR="00114DDF" w:rsidRDefault="00114DDF" w:rsidP="00646D9D">
      <w:pPr>
        <w:pStyle w:val="BodyText"/>
        <w:spacing w:before="89" w:line="360" w:lineRule="auto"/>
        <w:ind w:left="1044" w:right="546" w:firstLine="396"/>
        <w:jc w:val="both"/>
      </w:pPr>
      <w:r>
        <w:rPr>
          <w:sz w:val="22"/>
          <w:szCs w:val="22"/>
        </w:rPr>
        <w:t xml:space="preserve">The present study was carried out during the year 2024-25 in four districts of Eastern part of Uttar Pradesh namely </w:t>
      </w:r>
      <w:proofErr w:type="spellStart"/>
      <w:r>
        <w:rPr>
          <w:sz w:val="22"/>
          <w:szCs w:val="22"/>
        </w:rPr>
        <w:t>Chandauli</w:t>
      </w:r>
      <w:proofErr w:type="spellEnd"/>
      <w:r>
        <w:rPr>
          <w:sz w:val="22"/>
          <w:szCs w:val="22"/>
        </w:rPr>
        <w:t xml:space="preserve">, Varanasi, </w:t>
      </w:r>
      <w:proofErr w:type="spellStart"/>
      <w:r>
        <w:rPr>
          <w:sz w:val="22"/>
          <w:szCs w:val="22"/>
        </w:rPr>
        <w:t>Deoria</w:t>
      </w:r>
      <w:proofErr w:type="spellEnd"/>
      <w:r>
        <w:rPr>
          <w:sz w:val="22"/>
          <w:szCs w:val="22"/>
        </w:rPr>
        <w:t xml:space="preserve"> and Gorakhpur to know the </w:t>
      </w:r>
      <w:proofErr w:type="spellStart"/>
      <w:r>
        <w:rPr>
          <w:sz w:val="22"/>
          <w:szCs w:val="22"/>
        </w:rPr>
        <w:t>migrational</w:t>
      </w:r>
      <w:proofErr w:type="spellEnd"/>
      <w:r>
        <w:rPr>
          <w:sz w:val="22"/>
          <w:szCs w:val="22"/>
        </w:rPr>
        <w:t xml:space="preserve"> attitude of   </w:t>
      </w:r>
      <w:r>
        <w:rPr>
          <w:sz w:val="22"/>
          <w:szCs w:val="22"/>
          <w:lang w:val="en-IN"/>
        </w:rPr>
        <w:t xml:space="preserve">rural youth along with the factors responsible for migration and empowerment needs. </w:t>
      </w:r>
      <w:r>
        <w:rPr>
          <w:sz w:val="22"/>
          <w:szCs w:val="22"/>
        </w:rPr>
        <w:t xml:space="preserve">The sample size of 160 </w:t>
      </w:r>
      <w:r>
        <w:rPr>
          <w:sz w:val="22"/>
          <w:szCs w:val="22"/>
          <w:lang w:val="en-IN"/>
        </w:rPr>
        <w:t>rural youth</w:t>
      </w:r>
      <w:r>
        <w:rPr>
          <w:sz w:val="22"/>
          <w:szCs w:val="22"/>
        </w:rPr>
        <w:t xml:space="preserve"> was randomly selected for the study and data were collected through face to face personal interview method.</w:t>
      </w:r>
      <w:r>
        <w:rPr>
          <w:rFonts w:ascii="Arial" w:hAnsi="Arial" w:cs="Arial"/>
          <w:color w:val="333333"/>
          <w:sz w:val="20"/>
          <w:szCs w:val="20"/>
          <w:shd w:val="clear" w:color="auto" w:fill="FFFFFF"/>
        </w:rPr>
        <w:t xml:space="preserve"> </w:t>
      </w:r>
      <w:r>
        <w:rPr>
          <w:sz w:val="22"/>
          <w:szCs w:val="22"/>
        </w:rPr>
        <w:t>Multi stage sampling technique and descriptive research design were adopted for the study.</w:t>
      </w:r>
    </w:p>
    <w:p w14:paraId="6C8F0E27" w14:textId="39695F5B" w:rsidR="00CB2E54" w:rsidRDefault="00CB2E54" w:rsidP="00114DDF">
      <w:pPr>
        <w:pStyle w:val="BodyText"/>
        <w:spacing w:before="89" w:line="360" w:lineRule="auto"/>
        <w:ind w:right="546"/>
        <w:jc w:val="both"/>
      </w:pPr>
    </w:p>
    <w:p w14:paraId="07E2643E" w14:textId="05CDA1D2" w:rsidR="00CB2E54" w:rsidRPr="00114DDF" w:rsidRDefault="00CB2E54" w:rsidP="00646D9D">
      <w:pPr>
        <w:pStyle w:val="BodyText"/>
        <w:spacing w:before="89" w:line="360" w:lineRule="auto"/>
        <w:ind w:left="1044" w:right="546" w:firstLine="396"/>
        <w:jc w:val="both"/>
        <w:rPr>
          <w:b/>
          <w:bCs/>
        </w:rPr>
      </w:pPr>
      <w:r w:rsidRPr="00114DDF">
        <w:rPr>
          <w:b/>
          <w:bCs/>
        </w:rPr>
        <w:t xml:space="preserve">REVIEW OF LITERATURE </w:t>
      </w:r>
    </w:p>
    <w:p w14:paraId="591C58AA" w14:textId="1485CE56" w:rsidR="00CB2E54" w:rsidRDefault="00CB2E54" w:rsidP="00CB2E54">
      <w:pPr>
        <w:pStyle w:val="BodyText"/>
        <w:spacing w:before="89" w:line="360" w:lineRule="auto"/>
        <w:ind w:left="1044" w:right="546" w:firstLine="396"/>
        <w:jc w:val="both"/>
      </w:pPr>
      <w:r w:rsidRPr="00CB2E54">
        <w:rPr>
          <w:b/>
        </w:rPr>
        <w:lastRenderedPageBreak/>
        <w:t xml:space="preserve">Aksoy (2020) </w:t>
      </w:r>
      <w:r>
        <w:t>suggested</w:t>
      </w:r>
      <w:r w:rsidRPr="00CB2E54">
        <w:t xml:space="preserve"> that, a positive attitude towards migration among people in an area in which refugees are allocated to live translates into an increased likelihood that refugees will enter into employment or education, with attitudes also having a “positive effect” on net monthly wages.</w:t>
      </w:r>
    </w:p>
    <w:p w14:paraId="6E83BB0A" w14:textId="568C4FA5" w:rsidR="00CB2E54" w:rsidRDefault="00CB2E54" w:rsidP="00CB2E54">
      <w:pPr>
        <w:pStyle w:val="BodyText"/>
        <w:spacing w:before="89" w:line="360" w:lineRule="auto"/>
        <w:ind w:left="1044" w:right="546" w:firstLine="396"/>
        <w:jc w:val="both"/>
      </w:pPr>
      <w:proofErr w:type="spellStart"/>
      <w:r w:rsidRPr="00CB2E54">
        <w:rPr>
          <w:b/>
        </w:rPr>
        <w:t>Chinchmalatpure</w:t>
      </w:r>
      <w:proofErr w:type="spellEnd"/>
      <w:r w:rsidRPr="00CB2E54">
        <w:rPr>
          <w:b/>
        </w:rPr>
        <w:t xml:space="preserve"> (2019) </w:t>
      </w:r>
      <w:r>
        <w:t>indicated</w:t>
      </w:r>
      <w:r w:rsidRPr="00CB2E54">
        <w:t xml:space="preserve"> that majority (49.17%) of the rural youth had medium level of aspiration, while 33.33 per cent had low level of aspirations and 17.50 per cent had high level of aspirations in case of agriculture.</w:t>
      </w:r>
    </w:p>
    <w:p w14:paraId="1E7D9F75" w14:textId="5FD85C35" w:rsidR="00CB2E54" w:rsidRDefault="00CB2E54" w:rsidP="00646D9D">
      <w:pPr>
        <w:pStyle w:val="BodyText"/>
        <w:spacing w:before="89" w:line="360" w:lineRule="auto"/>
        <w:ind w:left="1044" w:right="546" w:firstLine="396"/>
        <w:jc w:val="both"/>
      </w:pPr>
      <w:proofErr w:type="spellStart"/>
      <w:r w:rsidRPr="00CB2E54">
        <w:rPr>
          <w:b/>
        </w:rPr>
        <w:t>Namdeo</w:t>
      </w:r>
      <w:proofErr w:type="spellEnd"/>
      <w:r w:rsidRPr="00CB2E54">
        <w:rPr>
          <w:b/>
        </w:rPr>
        <w:t xml:space="preserve"> </w:t>
      </w:r>
      <w:r w:rsidRPr="00CB2E54">
        <w:rPr>
          <w:b/>
          <w:i/>
        </w:rPr>
        <w:t>et al</w:t>
      </w:r>
      <w:r w:rsidRPr="00CB2E54">
        <w:rPr>
          <w:b/>
        </w:rPr>
        <w:t xml:space="preserve">. (2022) </w:t>
      </w:r>
      <w:r>
        <w:t>indicated</w:t>
      </w:r>
      <w:r w:rsidRPr="00CB2E54">
        <w:t xml:space="preserve"> that maximum per centage of respondents (55.83%) had </w:t>
      </w:r>
      <w:proofErr w:type="spellStart"/>
      <w:r w:rsidRPr="00CB2E54">
        <w:t>favourable</w:t>
      </w:r>
      <w:proofErr w:type="spellEnd"/>
      <w:r w:rsidRPr="00CB2E54">
        <w:t xml:space="preserve"> attitude towards rural developmental activities. This might be due to the reason that in this developing world rural youths also want that the society where they live should be well developed and full of resources. </w:t>
      </w:r>
      <w:proofErr w:type="spellStart"/>
      <w:r w:rsidRPr="00CB2E54">
        <w:t>Atleast</w:t>
      </w:r>
      <w:proofErr w:type="spellEnd"/>
      <w:r w:rsidRPr="00CB2E54">
        <w:t xml:space="preserve"> there should be greenery, availability of clean drinking water and healthy food for everyone, good medical services, good educational facilities and infrastructures for </w:t>
      </w:r>
      <w:proofErr w:type="spellStart"/>
      <w:r w:rsidRPr="00CB2E54">
        <w:t>childrens</w:t>
      </w:r>
      <w:proofErr w:type="spellEnd"/>
      <w:r w:rsidRPr="00CB2E54">
        <w:t xml:space="preserve">, proper </w:t>
      </w:r>
      <w:proofErr w:type="spellStart"/>
      <w:r w:rsidRPr="00CB2E54">
        <w:t>sanitisation</w:t>
      </w:r>
      <w:proofErr w:type="spellEnd"/>
      <w:r w:rsidRPr="00CB2E54">
        <w:t xml:space="preserve"> and cleanliness of the surroundings. These were some of the needs which motivated and make favorable attitude of rural youth towards performing activities that are not only good for themselves but for the whole society.</w:t>
      </w:r>
    </w:p>
    <w:p w14:paraId="0A565358" w14:textId="054FDD45" w:rsidR="00CB2E54" w:rsidRDefault="00CB2E54" w:rsidP="00CB2E54">
      <w:pPr>
        <w:pStyle w:val="BodyText"/>
        <w:spacing w:before="89" w:line="360" w:lineRule="auto"/>
        <w:ind w:left="1044" w:right="546" w:firstLine="396"/>
        <w:jc w:val="both"/>
      </w:pPr>
      <w:proofErr w:type="spellStart"/>
      <w:r w:rsidRPr="00CB2E54">
        <w:rPr>
          <w:b/>
          <w:bCs/>
        </w:rPr>
        <w:t>Somerkoski</w:t>
      </w:r>
      <w:proofErr w:type="spellEnd"/>
      <w:r w:rsidRPr="00CB2E54">
        <w:rPr>
          <w:b/>
          <w:bCs/>
        </w:rPr>
        <w:t xml:space="preserve"> (2021)</w:t>
      </w:r>
      <w:r>
        <w:t xml:space="preserve"> indicated that Youths attitudes were more positive towards unemployed migrants and refugees. In terms of nationalities, Western immigrants were more positively welcomed than immigrants from war zones and those from the crisis areas. Answers to the open-ended question in the end of the questionnaire showed that the attitudes towards immigration were particularly concerned with refugees and the policy of immigration. Open answers included both racist and negative statements as well as statements to helping refugees.</w:t>
      </w:r>
    </w:p>
    <w:p w14:paraId="63E85CAE" w14:textId="77777777" w:rsidR="00114DDF" w:rsidRPr="00646D9D" w:rsidRDefault="00114DDF" w:rsidP="00CB2E54">
      <w:pPr>
        <w:pStyle w:val="BodyText"/>
        <w:spacing w:before="89" w:line="360" w:lineRule="auto"/>
        <w:ind w:left="1044" w:right="546" w:firstLine="396"/>
        <w:jc w:val="both"/>
      </w:pPr>
    </w:p>
    <w:p w14:paraId="3C06E1F2" w14:textId="77777777" w:rsidR="004945A1" w:rsidRPr="00646D9D" w:rsidRDefault="009650BE" w:rsidP="00646D9D">
      <w:pPr>
        <w:pStyle w:val="BodyText"/>
        <w:spacing w:before="89" w:line="360" w:lineRule="auto"/>
        <w:ind w:left="1044" w:right="546" w:firstLine="90"/>
        <w:jc w:val="both"/>
        <w:rPr>
          <w:b/>
        </w:rPr>
      </w:pPr>
      <w:r w:rsidRPr="00646D9D">
        <w:rPr>
          <w:b/>
        </w:rPr>
        <w:t>MATERIALS AND METHODS</w:t>
      </w:r>
    </w:p>
    <w:p w14:paraId="6F16DD5F" w14:textId="51662402" w:rsidR="004B606D" w:rsidRPr="00646D9D" w:rsidRDefault="004B606D" w:rsidP="00646D9D">
      <w:pPr>
        <w:pStyle w:val="BodyText"/>
        <w:spacing w:before="89" w:line="360" w:lineRule="auto"/>
        <w:ind w:left="1044" w:right="546" w:firstLine="852"/>
        <w:jc w:val="both"/>
      </w:pPr>
      <w:r w:rsidRPr="00646D9D">
        <w:t xml:space="preserve">The study employed a descriptive research design to analyze the perspectives of rural youth towards migration in Eastern Uttar Pradesh. The region was selected due to its high population density, fragmented </w:t>
      </w:r>
      <w:r w:rsidRPr="00646D9D">
        <w:lastRenderedPageBreak/>
        <w:t>landholdings, and historical significance as a source of out-migration. The study covered a sample of 160 respondents, aged 18 to 35 years, drawn from various villages through purposive random sampling.</w:t>
      </w:r>
    </w:p>
    <w:p w14:paraId="5B378B42" w14:textId="1FAE90D1" w:rsidR="004B606D" w:rsidRPr="00646D9D" w:rsidRDefault="004B606D" w:rsidP="00646D9D">
      <w:pPr>
        <w:pStyle w:val="BodyText"/>
        <w:spacing w:before="89" w:line="360" w:lineRule="auto"/>
        <w:ind w:left="1044" w:right="546" w:firstLine="852"/>
        <w:jc w:val="both"/>
      </w:pPr>
      <w:r w:rsidRPr="00646D9D">
        <w:t xml:space="preserve">Data collection was carried out using a structured questionnaire that included both closed and open-ended questions. The questionnaire covered socio-economic characteristics, prior migration experience, and attitudinal statements regarding migration </w:t>
      </w:r>
      <w:r w:rsidR="00214045">
        <w:t xml:space="preserve">which were </w:t>
      </w:r>
      <w:proofErr w:type="spellStart"/>
      <w:r w:rsidR="00214045">
        <w:t>mesured</w:t>
      </w:r>
      <w:proofErr w:type="spellEnd"/>
      <w:r w:rsidRPr="00646D9D">
        <w:t xml:space="preserve"> on a five-point Likert scale ranging from Strongly Agree (SA) to Strongly Disagree (SDA). The instrument was pre-tested and refined for clarity and reliability.</w:t>
      </w:r>
    </w:p>
    <w:p w14:paraId="7CE645A7" w14:textId="233251C8" w:rsidR="004B606D" w:rsidRPr="00646D9D" w:rsidRDefault="004B606D" w:rsidP="00646D9D">
      <w:pPr>
        <w:pStyle w:val="BodyText"/>
        <w:spacing w:before="89" w:line="360" w:lineRule="auto"/>
        <w:ind w:left="1044" w:right="546" w:firstLine="852"/>
        <w:jc w:val="both"/>
      </w:pPr>
      <w:r w:rsidRPr="00646D9D">
        <w:t xml:space="preserve">The collected data were analyzed using descriptive statistics such as frequency, percentage, and mean scores. Garret Mean Score (GMS) analysis was employed to rank the </w:t>
      </w:r>
      <w:r w:rsidR="00214045">
        <w:t>determinants</w:t>
      </w:r>
      <w:r w:rsidRPr="00646D9D">
        <w:t xml:space="preserve"> influencing migration. The responses were further categorized into positive and negative attitudes towards migration. Data triangulation with secondary literature was also undertaken to validate findings.</w:t>
      </w:r>
    </w:p>
    <w:p w14:paraId="290B2057" w14:textId="77777777" w:rsidR="004B606D" w:rsidRPr="00646D9D" w:rsidRDefault="004B606D" w:rsidP="00646D9D">
      <w:pPr>
        <w:pStyle w:val="BodyText"/>
        <w:spacing w:before="89" w:line="360" w:lineRule="auto"/>
        <w:ind w:left="1044" w:right="546" w:firstLine="852"/>
        <w:jc w:val="both"/>
      </w:pPr>
      <w:r w:rsidRPr="00646D9D">
        <w:t>Ethical considerations were observed throughout the study. Respondents were informed about the purpose of the research and assured of the confidentiality of their responses. The research design thus ensured both rigor and ethical integrity.</w:t>
      </w:r>
    </w:p>
    <w:p w14:paraId="2AE46912" w14:textId="77777777" w:rsidR="0070151B" w:rsidRPr="00646D9D" w:rsidRDefault="0070151B" w:rsidP="00646D9D">
      <w:pPr>
        <w:pStyle w:val="BodyText"/>
        <w:spacing w:line="360" w:lineRule="auto"/>
        <w:ind w:left="1044" w:right="546" w:firstLine="852"/>
        <w:jc w:val="both"/>
      </w:pPr>
    </w:p>
    <w:p w14:paraId="179FAB9D" w14:textId="77777777" w:rsidR="00B059BC" w:rsidRPr="00646D9D" w:rsidRDefault="003E2AAF" w:rsidP="00646D9D">
      <w:pPr>
        <w:pStyle w:val="BodyText"/>
        <w:spacing w:line="360" w:lineRule="auto"/>
        <w:ind w:left="1044" w:right="546" w:firstLine="90"/>
        <w:jc w:val="both"/>
        <w:rPr>
          <w:b/>
        </w:rPr>
      </w:pPr>
      <w:r w:rsidRPr="00646D9D">
        <w:rPr>
          <w:b/>
        </w:rPr>
        <w:t>RESULTS AND DISCUSSION</w:t>
      </w:r>
    </w:p>
    <w:p w14:paraId="638751DE" w14:textId="48CD8F17" w:rsidR="00DD3E7A" w:rsidRDefault="00DD3E7A" w:rsidP="00CB12D3">
      <w:pPr>
        <w:pStyle w:val="BodyText"/>
        <w:spacing w:line="360" w:lineRule="auto"/>
        <w:ind w:left="1044" w:right="546" w:firstLine="396"/>
        <w:jc w:val="both"/>
        <w:rPr>
          <w:bCs/>
        </w:rPr>
      </w:pPr>
      <w:r w:rsidRPr="00646D9D">
        <w:rPr>
          <w:bCs/>
        </w:rPr>
        <w:t>The results are organized into (</w:t>
      </w:r>
      <w:proofErr w:type="spellStart"/>
      <w:r w:rsidRPr="00646D9D">
        <w:rPr>
          <w:bCs/>
        </w:rPr>
        <w:t>i</w:t>
      </w:r>
      <w:proofErr w:type="spellEnd"/>
      <w:r w:rsidRPr="00646D9D">
        <w:rPr>
          <w:bCs/>
        </w:rPr>
        <w:t xml:space="preserve">) item-wise attitudes capturing nuanced pro- and anti-migration sentiments and (ii) an overall attitudinal distribution. Item statements were measured on a five-point Likert continuum </w:t>
      </w:r>
      <w:r w:rsidR="003352EF">
        <w:rPr>
          <w:bCs/>
        </w:rPr>
        <w:t xml:space="preserve">i.e. </w:t>
      </w:r>
      <w:r w:rsidR="003352EF" w:rsidRPr="00646D9D">
        <w:rPr>
          <w:bCs/>
        </w:rPr>
        <w:t xml:space="preserve">Strongly Agree (SA), Agree (A), Disagree (DA), and Strongly Disagree (SDA)—for clarity in reporting </w:t>
      </w:r>
      <w:r w:rsidRPr="00646D9D">
        <w:rPr>
          <w:bCs/>
        </w:rPr>
        <w:t xml:space="preserve">and later </w:t>
      </w:r>
      <w:r w:rsidR="003352EF">
        <w:rPr>
          <w:bCs/>
        </w:rPr>
        <w:t>grouped</w:t>
      </w:r>
      <w:r w:rsidRPr="00646D9D">
        <w:rPr>
          <w:bCs/>
        </w:rPr>
        <w:t xml:space="preserve"> </w:t>
      </w:r>
      <w:r w:rsidR="003352EF">
        <w:rPr>
          <w:bCs/>
        </w:rPr>
        <w:t>in</w:t>
      </w:r>
      <w:r w:rsidRPr="00646D9D">
        <w:rPr>
          <w:bCs/>
        </w:rPr>
        <w:t>to four categories</w:t>
      </w:r>
      <w:r w:rsidR="003352EF">
        <w:rPr>
          <w:bCs/>
        </w:rPr>
        <w:t>.</w:t>
      </w:r>
      <w:r w:rsidRPr="00646D9D">
        <w:rPr>
          <w:bCs/>
        </w:rPr>
        <w:t xml:space="preserve"> Findings are interpreted with reference to classic and contemporary migration theories (Lee, 1966; Harris &amp; Todaro, 1970; de</w:t>
      </w:r>
      <w:r w:rsidRPr="00646D9D">
        <w:rPr>
          <w:b/>
        </w:rPr>
        <w:t xml:space="preserve"> </w:t>
      </w:r>
      <w:r w:rsidRPr="00646D9D">
        <w:rPr>
          <w:bCs/>
        </w:rPr>
        <w:t>Haas, 2010).</w:t>
      </w:r>
    </w:p>
    <w:p w14:paraId="595C9574" w14:textId="77777777" w:rsidR="00CB12D3" w:rsidRPr="00646D9D" w:rsidRDefault="00CB12D3" w:rsidP="00646D9D">
      <w:pPr>
        <w:pStyle w:val="BodyText"/>
        <w:spacing w:line="360" w:lineRule="auto"/>
        <w:ind w:left="1044" w:right="546" w:firstLine="90"/>
        <w:jc w:val="both"/>
        <w:rPr>
          <w:bCs/>
        </w:rPr>
      </w:pPr>
    </w:p>
    <w:p w14:paraId="4FDE5AE2" w14:textId="39E60871" w:rsidR="00DD3E7A" w:rsidRPr="00646D9D" w:rsidRDefault="00DD3E7A" w:rsidP="00646D9D">
      <w:pPr>
        <w:pStyle w:val="BodyText"/>
        <w:spacing w:line="360" w:lineRule="auto"/>
        <w:ind w:left="1044" w:right="546" w:firstLine="90"/>
        <w:jc w:val="both"/>
        <w:rPr>
          <w:b/>
        </w:rPr>
      </w:pPr>
      <w:r w:rsidRPr="00646D9D">
        <w:rPr>
          <w:b/>
        </w:rPr>
        <w:t>Item-wise Attitudes towards Migration</w:t>
      </w:r>
    </w:p>
    <w:p w14:paraId="20515E7B" w14:textId="612C1256" w:rsidR="00820F15" w:rsidRDefault="00DD3E7A" w:rsidP="00820F15">
      <w:pPr>
        <w:pStyle w:val="BodyText"/>
        <w:spacing w:line="360" w:lineRule="auto"/>
        <w:ind w:left="1044" w:right="546" w:firstLine="396"/>
        <w:jc w:val="both"/>
        <w:rPr>
          <w:bCs/>
        </w:rPr>
      </w:pPr>
      <w:r w:rsidRPr="00646D9D">
        <w:rPr>
          <w:bCs/>
        </w:rPr>
        <w:t xml:space="preserve">Table 1 </w:t>
      </w:r>
      <w:proofErr w:type="spellStart"/>
      <w:r w:rsidRPr="00646D9D">
        <w:rPr>
          <w:bCs/>
        </w:rPr>
        <w:t>summarises</w:t>
      </w:r>
      <w:proofErr w:type="spellEnd"/>
      <w:r w:rsidRPr="00646D9D">
        <w:rPr>
          <w:bCs/>
        </w:rPr>
        <w:t xml:space="preserve"> item-wise responses that reflect positive orientations toward migration. Together, these items </w:t>
      </w:r>
      <w:r w:rsidR="003352EF" w:rsidRPr="003352EF">
        <w:rPr>
          <w:bCs/>
        </w:rPr>
        <w:t xml:space="preserve">reflect the </w:t>
      </w:r>
      <w:r w:rsidRPr="00646D9D">
        <w:rPr>
          <w:bCs/>
        </w:rPr>
        <w:t xml:space="preserve">economic, educational, and </w:t>
      </w:r>
      <w:r w:rsidR="003352EF" w:rsidRPr="003352EF">
        <w:rPr>
          <w:bCs/>
        </w:rPr>
        <w:t>personal gains from rural to urban migration</w:t>
      </w:r>
      <w:r w:rsidRPr="00646D9D">
        <w:rPr>
          <w:bCs/>
        </w:rPr>
        <w:t xml:space="preserve">. The response pattern </w:t>
      </w:r>
      <w:r w:rsidRPr="00646D9D">
        <w:rPr>
          <w:bCs/>
        </w:rPr>
        <w:lastRenderedPageBreak/>
        <w:t>indicates that most youth associate migration with improved job access, skills and exposure, and the capacity to secure a better future for their families.</w:t>
      </w:r>
      <w:r w:rsidR="00820F15">
        <w:rPr>
          <w:bCs/>
        </w:rPr>
        <w:t xml:space="preserve"> </w:t>
      </w:r>
      <w:r w:rsidR="00820F15" w:rsidRPr="00646D9D">
        <w:rPr>
          <w:bCs/>
        </w:rPr>
        <w:t xml:space="preserve">Findings are interpreted with reference to </w:t>
      </w:r>
      <w:r w:rsidR="00820F15" w:rsidRPr="00820F15">
        <w:rPr>
          <w:bCs/>
        </w:rPr>
        <w:t>Tripathi et al. (2018)</w:t>
      </w:r>
      <w:r w:rsidR="00820F15">
        <w:rPr>
          <w:bCs/>
        </w:rPr>
        <w:t>.</w:t>
      </w:r>
    </w:p>
    <w:p w14:paraId="6CA24802" w14:textId="77777777" w:rsidR="00646D9D" w:rsidRDefault="00646D9D" w:rsidP="00646D9D">
      <w:pPr>
        <w:pStyle w:val="BodyText"/>
        <w:spacing w:line="360" w:lineRule="auto"/>
        <w:ind w:left="1044" w:right="546" w:firstLine="90"/>
        <w:jc w:val="both"/>
        <w:rPr>
          <w:bCs/>
        </w:rPr>
      </w:pPr>
    </w:p>
    <w:p w14:paraId="28B15ED4" w14:textId="4750281F" w:rsidR="00646D9D" w:rsidRPr="00646D9D" w:rsidRDefault="00646D9D" w:rsidP="00646D9D">
      <w:pPr>
        <w:pStyle w:val="BodyText"/>
        <w:spacing w:line="360" w:lineRule="auto"/>
        <w:ind w:left="1044" w:right="546" w:firstLine="90"/>
        <w:jc w:val="both"/>
        <w:rPr>
          <w:b/>
        </w:rPr>
      </w:pPr>
      <w:r w:rsidRPr="00646D9D">
        <w:rPr>
          <w:b/>
        </w:rPr>
        <w:t>Table 1:</w:t>
      </w:r>
      <w:r>
        <w:rPr>
          <w:b/>
        </w:rPr>
        <w:t xml:space="preserve"> Countervailing (Positive</w:t>
      </w:r>
      <w:r w:rsidRPr="00646D9D">
        <w:rPr>
          <w:b/>
        </w:rPr>
        <w:t>) Attitudes towards Migration</w:t>
      </w:r>
    </w:p>
    <w:tbl>
      <w:tblPr>
        <w:tblW w:w="0" w:type="auto"/>
        <w:tblInd w:w="1101" w:type="dxa"/>
        <w:tblLayout w:type="fixed"/>
        <w:tblLook w:val="04A0" w:firstRow="1" w:lastRow="0" w:firstColumn="1" w:lastColumn="0" w:noHBand="0" w:noVBand="1"/>
      </w:tblPr>
      <w:tblGrid>
        <w:gridCol w:w="2976"/>
        <w:gridCol w:w="1134"/>
        <w:gridCol w:w="1134"/>
        <w:gridCol w:w="993"/>
        <w:gridCol w:w="992"/>
        <w:gridCol w:w="850"/>
      </w:tblGrid>
      <w:tr w:rsidR="00DD3E7A" w:rsidRPr="00646D9D" w14:paraId="0BAB5B4F" w14:textId="77777777" w:rsidTr="00DD3E7A">
        <w:tc>
          <w:tcPr>
            <w:tcW w:w="2976" w:type="dxa"/>
          </w:tcPr>
          <w:p w14:paraId="378FA64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Statements</w:t>
            </w:r>
          </w:p>
        </w:tc>
        <w:tc>
          <w:tcPr>
            <w:tcW w:w="1134" w:type="dxa"/>
          </w:tcPr>
          <w:p w14:paraId="1CEB0BF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SA (f)</w:t>
            </w:r>
          </w:p>
        </w:tc>
        <w:tc>
          <w:tcPr>
            <w:tcW w:w="1134" w:type="dxa"/>
          </w:tcPr>
          <w:p w14:paraId="0038087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A (f)</w:t>
            </w:r>
          </w:p>
        </w:tc>
        <w:tc>
          <w:tcPr>
            <w:tcW w:w="993" w:type="dxa"/>
          </w:tcPr>
          <w:p w14:paraId="00A85927"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DA (f)</w:t>
            </w:r>
          </w:p>
        </w:tc>
        <w:tc>
          <w:tcPr>
            <w:tcW w:w="992" w:type="dxa"/>
          </w:tcPr>
          <w:p w14:paraId="5570E3F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SDA (f)</w:t>
            </w:r>
          </w:p>
        </w:tc>
        <w:tc>
          <w:tcPr>
            <w:tcW w:w="850" w:type="dxa"/>
          </w:tcPr>
          <w:p w14:paraId="66E5744B"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Total</w:t>
            </w:r>
          </w:p>
        </w:tc>
      </w:tr>
      <w:tr w:rsidR="00DD3E7A" w:rsidRPr="00646D9D" w14:paraId="4B8C4525" w14:textId="77777777" w:rsidTr="00DD3E7A">
        <w:tc>
          <w:tcPr>
            <w:tcW w:w="2976" w:type="dxa"/>
          </w:tcPr>
          <w:p w14:paraId="47DA950E"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believe that migration can provide better job opportunities and an opportunity to progress in urban areas.</w:t>
            </w:r>
          </w:p>
        </w:tc>
        <w:tc>
          <w:tcPr>
            <w:tcW w:w="1134" w:type="dxa"/>
          </w:tcPr>
          <w:p w14:paraId="27950C2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58 (44.96%)</w:t>
            </w:r>
          </w:p>
        </w:tc>
        <w:tc>
          <w:tcPr>
            <w:tcW w:w="1134" w:type="dxa"/>
          </w:tcPr>
          <w:p w14:paraId="1BFF4A3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68 (52.71%)</w:t>
            </w:r>
          </w:p>
        </w:tc>
        <w:tc>
          <w:tcPr>
            <w:tcW w:w="993" w:type="dxa"/>
          </w:tcPr>
          <w:p w14:paraId="2BCF265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 (2.32%)</w:t>
            </w:r>
          </w:p>
        </w:tc>
        <w:tc>
          <w:tcPr>
            <w:tcW w:w="992" w:type="dxa"/>
          </w:tcPr>
          <w:p w14:paraId="44FE322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0</w:t>
            </w:r>
          </w:p>
        </w:tc>
        <w:tc>
          <w:tcPr>
            <w:tcW w:w="850" w:type="dxa"/>
          </w:tcPr>
          <w:p w14:paraId="66D66FC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337E9D9E" w14:textId="77777777" w:rsidTr="00DD3E7A">
        <w:tc>
          <w:tcPr>
            <w:tcW w:w="2976" w:type="dxa"/>
          </w:tcPr>
          <w:p w14:paraId="5F457A5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feel that migration can broaden one's perspective and lead to professional growth.</w:t>
            </w:r>
          </w:p>
        </w:tc>
        <w:tc>
          <w:tcPr>
            <w:tcW w:w="1134" w:type="dxa"/>
          </w:tcPr>
          <w:p w14:paraId="0772B2D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43 (33.33%)</w:t>
            </w:r>
          </w:p>
        </w:tc>
        <w:tc>
          <w:tcPr>
            <w:tcW w:w="1134" w:type="dxa"/>
          </w:tcPr>
          <w:p w14:paraId="5643E98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64 (49.61%)</w:t>
            </w:r>
          </w:p>
        </w:tc>
        <w:tc>
          <w:tcPr>
            <w:tcW w:w="993" w:type="dxa"/>
          </w:tcPr>
          <w:p w14:paraId="0661B5F6"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16 (12.40%)</w:t>
            </w:r>
          </w:p>
        </w:tc>
        <w:tc>
          <w:tcPr>
            <w:tcW w:w="992" w:type="dxa"/>
          </w:tcPr>
          <w:p w14:paraId="6D8E4567"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 (4.65%)</w:t>
            </w:r>
          </w:p>
        </w:tc>
        <w:tc>
          <w:tcPr>
            <w:tcW w:w="850" w:type="dxa"/>
          </w:tcPr>
          <w:p w14:paraId="0609729D"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6AF5F439" w14:textId="77777777" w:rsidTr="00DD3E7A">
        <w:tc>
          <w:tcPr>
            <w:tcW w:w="2976" w:type="dxa"/>
          </w:tcPr>
          <w:p w14:paraId="1B71932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am aware of the challenges which come with migration, but I feel that it can help me achieve my goals.</w:t>
            </w:r>
          </w:p>
        </w:tc>
        <w:tc>
          <w:tcPr>
            <w:tcW w:w="1134" w:type="dxa"/>
          </w:tcPr>
          <w:p w14:paraId="6F2760C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38 (29.45%)</w:t>
            </w:r>
          </w:p>
        </w:tc>
        <w:tc>
          <w:tcPr>
            <w:tcW w:w="1134" w:type="dxa"/>
          </w:tcPr>
          <w:p w14:paraId="54B8F78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73 (56.58%)</w:t>
            </w:r>
          </w:p>
        </w:tc>
        <w:tc>
          <w:tcPr>
            <w:tcW w:w="993" w:type="dxa"/>
          </w:tcPr>
          <w:p w14:paraId="56FBECB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 (9.30%)</w:t>
            </w:r>
          </w:p>
        </w:tc>
        <w:tc>
          <w:tcPr>
            <w:tcW w:w="992" w:type="dxa"/>
          </w:tcPr>
          <w:p w14:paraId="19B46AE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 (3.87%)</w:t>
            </w:r>
          </w:p>
        </w:tc>
        <w:tc>
          <w:tcPr>
            <w:tcW w:w="850" w:type="dxa"/>
          </w:tcPr>
          <w:p w14:paraId="39757AD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6345D81D" w14:textId="77777777" w:rsidTr="00DD3E7A">
        <w:tc>
          <w:tcPr>
            <w:tcW w:w="2976" w:type="dxa"/>
          </w:tcPr>
          <w:p w14:paraId="78A72D6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believe that migration can contribute to the development of my career and help me achieve my dreams.</w:t>
            </w:r>
          </w:p>
        </w:tc>
        <w:tc>
          <w:tcPr>
            <w:tcW w:w="1134" w:type="dxa"/>
          </w:tcPr>
          <w:p w14:paraId="4085F4F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27 (20.93%)</w:t>
            </w:r>
          </w:p>
        </w:tc>
        <w:tc>
          <w:tcPr>
            <w:tcW w:w="1134" w:type="dxa"/>
          </w:tcPr>
          <w:p w14:paraId="6E1400F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70 (54.26%)</w:t>
            </w:r>
          </w:p>
        </w:tc>
        <w:tc>
          <w:tcPr>
            <w:tcW w:w="993" w:type="dxa"/>
          </w:tcPr>
          <w:p w14:paraId="107533DC"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21 (16.27%)</w:t>
            </w:r>
          </w:p>
        </w:tc>
        <w:tc>
          <w:tcPr>
            <w:tcW w:w="992" w:type="dxa"/>
          </w:tcPr>
          <w:p w14:paraId="7B5340C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11 (8.52%)</w:t>
            </w:r>
          </w:p>
        </w:tc>
        <w:tc>
          <w:tcPr>
            <w:tcW w:w="850" w:type="dxa"/>
          </w:tcPr>
          <w:p w14:paraId="43E92BE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7385359A" w14:textId="77777777" w:rsidTr="00DD3E7A">
        <w:tc>
          <w:tcPr>
            <w:tcW w:w="2976" w:type="dxa"/>
          </w:tcPr>
          <w:p w14:paraId="0980CE4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 xml:space="preserve">I am open to the idea of leaving my hometown for quality education, better healthcare facilities, and for being </w:t>
            </w:r>
            <w:proofErr w:type="spellStart"/>
            <w:r w:rsidRPr="00DD3E7A">
              <w:rPr>
                <w:rFonts w:ascii="Times New Roman" w:eastAsia="MS Mincho" w:hAnsi="Times New Roman" w:cs="Times New Roman"/>
                <w:sz w:val="24"/>
                <w:szCs w:val="24"/>
              </w:rPr>
              <w:t>skilful</w:t>
            </w:r>
            <w:proofErr w:type="spellEnd"/>
            <w:r w:rsidRPr="00DD3E7A">
              <w:rPr>
                <w:rFonts w:ascii="Times New Roman" w:eastAsia="MS Mincho" w:hAnsi="Times New Roman" w:cs="Times New Roman"/>
                <w:sz w:val="24"/>
                <w:szCs w:val="24"/>
              </w:rPr>
              <w:t>.</w:t>
            </w:r>
          </w:p>
        </w:tc>
        <w:tc>
          <w:tcPr>
            <w:tcW w:w="1134" w:type="dxa"/>
          </w:tcPr>
          <w:p w14:paraId="2D75D89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46 (35.65%)</w:t>
            </w:r>
          </w:p>
        </w:tc>
        <w:tc>
          <w:tcPr>
            <w:tcW w:w="1134" w:type="dxa"/>
          </w:tcPr>
          <w:p w14:paraId="1D0353E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76 (58.91%)</w:t>
            </w:r>
          </w:p>
        </w:tc>
        <w:tc>
          <w:tcPr>
            <w:tcW w:w="993" w:type="dxa"/>
          </w:tcPr>
          <w:p w14:paraId="23B5A09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 (5.42%)</w:t>
            </w:r>
          </w:p>
        </w:tc>
        <w:tc>
          <w:tcPr>
            <w:tcW w:w="992" w:type="dxa"/>
          </w:tcPr>
          <w:p w14:paraId="09DF00D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0</w:t>
            </w:r>
          </w:p>
        </w:tc>
        <w:tc>
          <w:tcPr>
            <w:tcW w:w="850" w:type="dxa"/>
          </w:tcPr>
          <w:p w14:paraId="4B2F601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2C777C7B" w14:textId="77777777" w:rsidTr="00DD3E7A">
        <w:tc>
          <w:tcPr>
            <w:tcW w:w="2976" w:type="dxa"/>
          </w:tcPr>
          <w:p w14:paraId="5866557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feel that migration can help me build a better future for myself and my family.</w:t>
            </w:r>
          </w:p>
        </w:tc>
        <w:tc>
          <w:tcPr>
            <w:tcW w:w="1134" w:type="dxa"/>
          </w:tcPr>
          <w:p w14:paraId="68E8E40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51 (39.53%)</w:t>
            </w:r>
          </w:p>
        </w:tc>
        <w:tc>
          <w:tcPr>
            <w:tcW w:w="1134" w:type="dxa"/>
          </w:tcPr>
          <w:p w14:paraId="4980FD2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63 (48.83%)</w:t>
            </w:r>
          </w:p>
        </w:tc>
        <w:tc>
          <w:tcPr>
            <w:tcW w:w="993" w:type="dxa"/>
          </w:tcPr>
          <w:p w14:paraId="747C400B"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 (9.30%)</w:t>
            </w:r>
          </w:p>
        </w:tc>
        <w:tc>
          <w:tcPr>
            <w:tcW w:w="992" w:type="dxa"/>
          </w:tcPr>
          <w:p w14:paraId="5DB1CA66"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 (2.32%)</w:t>
            </w:r>
          </w:p>
        </w:tc>
        <w:tc>
          <w:tcPr>
            <w:tcW w:w="850" w:type="dxa"/>
          </w:tcPr>
          <w:p w14:paraId="08AE942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bl>
    <w:p w14:paraId="7EEF575E" w14:textId="77777777" w:rsidR="00DD3E7A" w:rsidRPr="00646D9D" w:rsidRDefault="00DD3E7A" w:rsidP="00646D9D">
      <w:pPr>
        <w:pStyle w:val="BodyText"/>
        <w:spacing w:line="360" w:lineRule="auto"/>
        <w:ind w:left="1044" w:right="546" w:firstLine="90"/>
        <w:jc w:val="both"/>
        <w:rPr>
          <w:bCs/>
        </w:rPr>
      </w:pPr>
    </w:p>
    <w:p w14:paraId="3EF7A570" w14:textId="77777777" w:rsidR="00DD3E7A" w:rsidRPr="00646D9D" w:rsidRDefault="00DD3E7A" w:rsidP="00646D9D">
      <w:pPr>
        <w:pStyle w:val="BodyText"/>
        <w:spacing w:line="360" w:lineRule="auto"/>
        <w:ind w:left="1044" w:right="546" w:firstLine="90"/>
        <w:jc w:val="both"/>
        <w:rPr>
          <w:b/>
        </w:rPr>
      </w:pPr>
      <w:r w:rsidRPr="00646D9D">
        <w:rPr>
          <w:b/>
        </w:rPr>
        <w:t>4.2 Countervailing (Negative) Attitudes towards Migration</w:t>
      </w:r>
    </w:p>
    <w:p w14:paraId="3D928FEE" w14:textId="23FBB355" w:rsidR="00646D9D" w:rsidRDefault="00DD3E7A" w:rsidP="00CB12D3">
      <w:pPr>
        <w:pStyle w:val="BodyText"/>
        <w:spacing w:line="360" w:lineRule="auto"/>
        <w:ind w:left="1044" w:right="546" w:firstLine="396"/>
        <w:jc w:val="both"/>
        <w:rPr>
          <w:bCs/>
        </w:rPr>
      </w:pPr>
      <w:r w:rsidRPr="00646D9D">
        <w:rPr>
          <w:bCs/>
        </w:rPr>
        <w:t xml:space="preserve">A </w:t>
      </w:r>
      <w:r w:rsidR="003352EF">
        <w:rPr>
          <w:bCs/>
        </w:rPr>
        <w:t>similar</w:t>
      </w:r>
      <w:r w:rsidRPr="00646D9D">
        <w:rPr>
          <w:bCs/>
        </w:rPr>
        <w:t xml:space="preserve"> set of statements </w:t>
      </w:r>
      <w:r w:rsidR="003352EF" w:rsidRPr="003352EF">
        <w:rPr>
          <w:bCs/>
        </w:rPr>
        <w:t>reflected doubts</w:t>
      </w:r>
      <w:r w:rsidR="003352EF">
        <w:rPr>
          <w:bCs/>
        </w:rPr>
        <w:t xml:space="preserve"> </w:t>
      </w:r>
      <w:r w:rsidRPr="00646D9D">
        <w:rPr>
          <w:bCs/>
        </w:rPr>
        <w:t>about migration, including concerns about lifestyle costs, pollution, and the</w:t>
      </w:r>
      <w:r w:rsidR="003352EF">
        <w:rPr>
          <w:bCs/>
        </w:rPr>
        <w:t xml:space="preserve"> </w:t>
      </w:r>
      <w:r w:rsidR="003352EF" w:rsidRPr="003352EF">
        <w:rPr>
          <w:bCs/>
        </w:rPr>
        <w:t xml:space="preserve">importance </w:t>
      </w:r>
      <w:r w:rsidRPr="00646D9D">
        <w:rPr>
          <w:bCs/>
        </w:rPr>
        <w:t>o</w:t>
      </w:r>
      <w:r w:rsidR="003352EF">
        <w:rPr>
          <w:bCs/>
        </w:rPr>
        <w:t>f</w:t>
      </w:r>
      <w:r w:rsidRPr="00646D9D">
        <w:rPr>
          <w:bCs/>
        </w:rPr>
        <w:t xml:space="preserve"> family and </w:t>
      </w:r>
      <w:r w:rsidRPr="00646D9D">
        <w:rPr>
          <w:bCs/>
        </w:rPr>
        <w:lastRenderedPageBreak/>
        <w:t xml:space="preserve">community bonds in rural areas. These responses illustrate that even among a predominantly pro-migration </w:t>
      </w:r>
      <w:r w:rsidR="009B34FE">
        <w:rPr>
          <w:bCs/>
        </w:rPr>
        <w:t>youth</w:t>
      </w:r>
      <w:r w:rsidRPr="00646D9D">
        <w:rPr>
          <w:bCs/>
        </w:rPr>
        <w:t xml:space="preserve">, cultural </w:t>
      </w:r>
      <w:r w:rsidR="009B34FE">
        <w:rPr>
          <w:bCs/>
        </w:rPr>
        <w:t>ties</w:t>
      </w:r>
      <w:r w:rsidRPr="00646D9D">
        <w:rPr>
          <w:bCs/>
        </w:rPr>
        <w:t xml:space="preserve"> and place-based attachments remain </w:t>
      </w:r>
      <w:r w:rsidR="009B34FE">
        <w:rPr>
          <w:bCs/>
        </w:rPr>
        <w:t xml:space="preserve">strong and </w:t>
      </w:r>
      <w:r w:rsidR="009B34FE" w:rsidRPr="009B34FE">
        <w:rPr>
          <w:bCs/>
        </w:rPr>
        <w:t>continue to influence choice</w:t>
      </w:r>
      <w:r w:rsidR="009B34FE">
        <w:rPr>
          <w:bCs/>
        </w:rPr>
        <w:t xml:space="preserve"> for migration</w:t>
      </w:r>
      <w:r w:rsidRPr="00646D9D">
        <w:rPr>
          <w:bCs/>
        </w:rPr>
        <w:t xml:space="preserve"> (</w:t>
      </w:r>
      <w:proofErr w:type="spellStart"/>
      <w:r w:rsidRPr="00646D9D">
        <w:rPr>
          <w:bCs/>
        </w:rPr>
        <w:t>Skeldon</w:t>
      </w:r>
      <w:proofErr w:type="spellEnd"/>
      <w:r w:rsidRPr="00646D9D">
        <w:rPr>
          <w:bCs/>
        </w:rPr>
        <w:t xml:space="preserve">, 2012; </w:t>
      </w:r>
      <w:proofErr w:type="spellStart"/>
      <w:r w:rsidRPr="00646D9D">
        <w:rPr>
          <w:bCs/>
        </w:rPr>
        <w:t>Tumbe</w:t>
      </w:r>
      <w:proofErr w:type="spellEnd"/>
      <w:r w:rsidRPr="00646D9D">
        <w:rPr>
          <w:bCs/>
        </w:rPr>
        <w:t>, 2</w:t>
      </w:r>
      <w:r w:rsidR="00B12B72">
        <w:rPr>
          <w:bCs/>
        </w:rPr>
        <w:t>018).</w:t>
      </w:r>
    </w:p>
    <w:p w14:paraId="3AA879EC" w14:textId="0D1A422E" w:rsidR="00646D9D" w:rsidRPr="00646D9D" w:rsidRDefault="00646D9D" w:rsidP="00646D9D">
      <w:pPr>
        <w:pStyle w:val="BodyText"/>
        <w:spacing w:line="360" w:lineRule="auto"/>
        <w:ind w:left="1044" w:right="546" w:firstLine="90"/>
        <w:jc w:val="both"/>
        <w:rPr>
          <w:b/>
        </w:rPr>
      </w:pPr>
      <w:r>
        <w:rPr>
          <w:b/>
        </w:rPr>
        <w:t>Table 2</w:t>
      </w:r>
      <w:r w:rsidRPr="00646D9D">
        <w:rPr>
          <w:b/>
        </w:rPr>
        <w:t>: Countervailing (Negative) Attitudes towards Migration</w:t>
      </w:r>
    </w:p>
    <w:tbl>
      <w:tblPr>
        <w:tblW w:w="0" w:type="auto"/>
        <w:jc w:val="center"/>
        <w:tblLook w:val="04A0" w:firstRow="1" w:lastRow="0" w:firstColumn="1" w:lastColumn="0" w:noHBand="0" w:noVBand="1"/>
      </w:tblPr>
      <w:tblGrid>
        <w:gridCol w:w="2835"/>
        <w:gridCol w:w="1134"/>
        <w:gridCol w:w="1157"/>
        <w:gridCol w:w="1079"/>
        <w:gridCol w:w="778"/>
        <w:gridCol w:w="851"/>
      </w:tblGrid>
      <w:tr w:rsidR="00646D9D" w:rsidRPr="00646D9D" w14:paraId="41C711C2" w14:textId="77777777" w:rsidTr="00646D9D">
        <w:trPr>
          <w:jc w:val="center"/>
        </w:trPr>
        <w:tc>
          <w:tcPr>
            <w:tcW w:w="2835" w:type="dxa"/>
          </w:tcPr>
          <w:p w14:paraId="6C5A321E"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b/>
                <w:sz w:val="23"/>
                <w:szCs w:val="23"/>
              </w:rPr>
              <w:t>Statements</w:t>
            </w:r>
          </w:p>
        </w:tc>
        <w:tc>
          <w:tcPr>
            <w:tcW w:w="1134" w:type="dxa"/>
          </w:tcPr>
          <w:p w14:paraId="5B418B81"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SA (f)</w:t>
            </w:r>
          </w:p>
        </w:tc>
        <w:tc>
          <w:tcPr>
            <w:tcW w:w="1157" w:type="dxa"/>
          </w:tcPr>
          <w:p w14:paraId="7C91AF3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A (f)</w:t>
            </w:r>
          </w:p>
        </w:tc>
        <w:tc>
          <w:tcPr>
            <w:tcW w:w="1041" w:type="dxa"/>
          </w:tcPr>
          <w:p w14:paraId="7BFB2179"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DA (f)</w:t>
            </w:r>
          </w:p>
        </w:tc>
        <w:tc>
          <w:tcPr>
            <w:tcW w:w="778" w:type="dxa"/>
          </w:tcPr>
          <w:p w14:paraId="6C40192A"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SDA (f)</w:t>
            </w:r>
          </w:p>
        </w:tc>
        <w:tc>
          <w:tcPr>
            <w:tcW w:w="851" w:type="dxa"/>
          </w:tcPr>
          <w:p w14:paraId="721243FC"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Total</w:t>
            </w:r>
          </w:p>
        </w:tc>
      </w:tr>
      <w:tr w:rsidR="00646D9D" w:rsidRPr="00646D9D" w14:paraId="1F8EA0D1" w14:textId="77777777" w:rsidTr="00646D9D">
        <w:trPr>
          <w:jc w:val="center"/>
        </w:trPr>
        <w:tc>
          <w:tcPr>
            <w:tcW w:w="2835" w:type="dxa"/>
          </w:tcPr>
          <w:p w14:paraId="0D011905"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prefer staying in my village instead of moving to urban areas, as my village provides better environment which is required for healthy living.</w:t>
            </w:r>
          </w:p>
        </w:tc>
        <w:tc>
          <w:tcPr>
            <w:tcW w:w="1134" w:type="dxa"/>
          </w:tcPr>
          <w:p w14:paraId="7E298A9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11 (35.48%)</w:t>
            </w:r>
          </w:p>
        </w:tc>
        <w:tc>
          <w:tcPr>
            <w:tcW w:w="1157" w:type="dxa"/>
          </w:tcPr>
          <w:p w14:paraId="1AB792E9"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19 (61.29%)</w:t>
            </w:r>
          </w:p>
        </w:tc>
        <w:tc>
          <w:tcPr>
            <w:tcW w:w="1041" w:type="dxa"/>
          </w:tcPr>
          <w:p w14:paraId="0F8BC17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 (3.22%)</w:t>
            </w:r>
          </w:p>
        </w:tc>
        <w:tc>
          <w:tcPr>
            <w:tcW w:w="778" w:type="dxa"/>
          </w:tcPr>
          <w:p w14:paraId="7F89133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48B33F42"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55C3DD8D" w14:textId="77777777" w:rsidTr="00646D9D">
        <w:trPr>
          <w:jc w:val="center"/>
        </w:trPr>
        <w:tc>
          <w:tcPr>
            <w:tcW w:w="2835" w:type="dxa"/>
          </w:tcPr>
          <w:p w14:paraId="3DBC4399"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I’m not interested in living a fast-paced, polluted and stressful life that is generally associated with the urban areas.</w:t>
            </w:r>
          </w:p>
        </w:tc>
        <w:tc>
          <w:tcPr>
            <w:tcW w:w="1134" w:type="dxa"/>
          </w:tcPr>
          <w:p w14:paraId="7A7A1DF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17 (41.93%)</w:t>
            </w:r>
          </w:p>
        </w:tc>
        <w:tc>
          <w:tcPr>
            <w:tcW w:w="1157" w:type="dxa"/>
          </w:tcPr>
          <w:p w14:paraId="39DCA7A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14 (51.61%)</w:t>
            </w:r>
          </w:p>
        </w:tc>
        <w:tc>
          <w:tcPr>
            <w:tcW w:w="1041" w:type="dxa"/>
          </w:tcPr>
          <w:p w14:paraId="6119B05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778" w:type="dxa"/>
          </w:tcPr>
          <w:p w14:paraId="318E527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3BFF8CA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2B2BA529" w14:textId="77777777" w:rsidTr="00646D9D">
        <w:trPr>
          <w:jc w:val="center"/>
        </w:trPr>
        <w:tc>
          <w:tcPr>
            <w:tcW w:w="2835" w:type="dxa"/>
          </w:tcPr>
          <w:p w14:paraId="56173FDD"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believe that rural areas offer less adulteration in edible items which are mostly prevalent in the urban areas.</w:t>
            </w:r>
          </w:p>
        </w:tc>
        <w:tc>
          <w:tcPr>
            <w:tcW w:w="1134" w:type="dxa"/>
          </w:tcPr>
          <w:p w14:paraId="54F9F2BA"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7 (22.58%)</w:t>
            </w:r>
          </w:p>
        </w:tc>
        <w:tc>
          <w:tcPr>
            <w:tcW w:w="1157" w:type="dxa"/>
          </w:tcPr>
          <w:p w14:paraId="13E1A39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22 (70.96%)</w:t>
            </w:r>
          </w:p>
        </w:tc>
        <w:tc>
          <w:tcPr>
            <w:tcW w:w="1041" w:type="dxa"/>
          </w:tcPr>
          <w:p w14:paraId="524C848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 (06.45%)</w:t>
            </w:r>
          </w:p>
        </w:tc>
        <w:tc>
          <w:tcPr>
            <w:tcW w:w="778" w:type="dxa"/>
          </w:tcPr>
          <w:p w14:paraId="5C86331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2363150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39576F91" w14:textId="77777777" w:rsidTr="00646D9D">
        <w:trPr>
          <w:jc w:val="center"/>
        </w:trPr>
        <w:tc>
          <w:tcPr>
            <w:tcW w:w="2835" w:type="dxa"/>
          </w:tcPr>
          <w:p w14:paraId="446BDF06"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believe that my rural community has potential for growth and overall well-being, so migrating is less attractive than abandoning my roots.</w:t>
            </w:r>
          </w:p>
        </w:tc>
        <w:tc>
          <w:tcPr>
            <w:tcW w:w="1134" w:type="dxa"/>
          </w:tcPr>
          <w:p w14:paraId="7957CDC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6 (19.35%)</w:t>
            </w:r>
          </w:p>
        </w:tc>
        <w:tc>
          <w:tcPr>
            <w:tcW w:w="1157" w:type="dxa"/>
          </w:tcPr>
          <w:p w14:paraId="387F55D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22 (70.96%)</w:t>
            </w:r>
          </w:p>
        </w:tc>
        <w:tc>
          <w:tcPr>
            <w:tcW w:w="1041" w:type="dxa"/>
          </w:tcPr>
          <w:p w14:paraId="080DED35"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 (9.67%)</w:t>
            </w:r>
          </w:p>
        </w:tc>
        <w:tc>
          <w:tcPr>
            <w:tcW w:w="778" w:type="dxa"/>
          </w:tcPr>
          <w:p w14:paraId="1951CFA4"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729781B2"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277836D0" w14:textId="77777777" w:rsidTr="00646D9D">
        <w:trPr>
          <w:jc w:val="center"/>
        </w:trPr>
        <w:tc>
          <w:tcPr>
            <w:tcW w:w="2835" w:type="dxa"/>
          </w:tcPr>
          <w:p w14:paraId="6A5FE8B6"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think that the cost of living in urban area is too high when compared to rural area.</w:t>
            </w:r>
          </w:p>
        </w:tc>
        <w:tc>
          <w:tcPr>
            <w:tcW w:w="1134" w:type="dxa"/>
          </w:tcPr>
          <w:p w14:paraId="7C6F828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9 (29.03%)</w:t>
            </w:r>
          </w:p>
        </w:tc>
        <w:tc>
          <w:tcPr>
            <w:tcW w:w="1157" w:type="dxa"/>
          </w:tcPr>
          <w:p w14:paraId="5CF065C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20 (64.51%)</w:t>
            </w:r>
          </w:p>
        </w:tc>
        <w:tc>
          <w:tcPr>
            <w:tcW w:w="1041" w:type="dxa"/>
          </w:tcPr>
          <w:p w14:paraId="0D7CE48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 (6.45%)</w:t>
            </w:r>
          </w:p>
        </w:tc>
        <w:tc>
          <w:tcPr>
            <w:tcW w:w="778" w:type="dxa"/>
          </w:tcPr>
          <w:p w14:paraId="0B56C33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1A8CD29B"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75B7FFE4" w14:textId="77777777" w:rsidTr="00646D9D">
        <w:trPr>
          <w:jc w:val="center"/>
        </w:trPr>
        <w:tc>
          <w:tcPr>
            <w:tcW w:w="2835" w:type="dxa"/>
          </w:tcPr>
          <w:p w14:paraId="49DB8D5F"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My presence with my parents is important to support my family, especially as they grow old.</w:t>
            </w:r>
          </w:p>
        </w:tc>
        <w:tc>
          <w:tcPr>
            <w:tcW w:w="1134" w:type="dxa"/>
          </w:tcPr>
          <w:p w14:paraId="06CB5E1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11 (35.48%)</w:t>
            </w:r>
          </w:p>
        </w:tc>
        <w:tc>
          <w:tcPr>
            <w:tcW w:w="1157" w:type="dxa"/>
          </w:tcPr>
          <w:p w14:paraId="42E647E4"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19 (63.29%)</w:t>
            </w:r>
          </w:p>
        </w:tc>
        <w:tc>
          <w:tcPr>
            <w:tcW w:w="1041" w:type="dxa"/>
          </w:tcPr>
          <w:p w14:paraId="1760C90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 (3.22%)</w:t>
            </w:r>
          </w:p>
        </w:tc>
        <w:tc>
          <w:tcPr>
            <w:tcW w:w="778" w:type="dxa"/>
          </w:tcPr>
          <w:p w14:paraId="770BD04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1B4308D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bl>
    <w:p w14:paraId="2EE0C677" w14:textId="77777777" w:rsidR="00646D9D" w:rsidRPr="00646D9D" w:rsidRDefault="00646D9D" w:rsidP="00646D9D">
      <w:pPr>
        <w:pStyle w:val="BodyText"/>
        <w:spacing w:line="360" w:lineRule="auto"/>
        <w:ind w:left="1044" w:right="546" w:firstLine="90"/>
        <w:jc w:val="both"/>
        <w:rPr>
          <w:bCs/>
        </w:rPr>
      </w:pPr>
    </w:p>
    <w:p w14:paraId="002A87CB" w14:textId="77777777" w:rsidR="00646D9D" w:rsidRPr="00646D9D" w:rsidRDefault="00646D9D" w:rsidP="00646D9D">
      <w:pPr>
        <w:pStyle w:val="BodyText"/>
        <w:spacing w:line="360" w:lineRule="auto"/>
        <w:ind w:left="1044" w:right="546" w:firstLine="90"/>
        <w:jc w:val="both"/>
        <w:rPr>
          <w:b/>
        </w:rPr>
      </w:pPr>
      <w:r w:rsidRPr="00646D9D">
        <w:rPr>
          <w:b/>
        </w:rPr>
        <w:t>4.3 Overall Attitudinal Distribution</w:t>
      </w:r>
    </w:p>
    <w:p w14:paraId="7AA831F0" w14:textId="7AF398EA" w:rsidR="00646D9D" w:rsidRDefault="00646D9D" w:rsidP="00CB12D3">
      <w:pPr>
        <w:pStyle w:val="BodyText"/>
        <w:spacing w:line="360" w:lineRule="auto"/>
        <w:ind w:left="1044" w:right="546" w:firstLine="396"/>
        <w:jc w:val="both"/>
        <w:rPr>
          <w:bCs/>
        </w:rPr>
      </w:pPr>
      <w:r w:rsidRPr="00646D9D">
        <w:rPr>
          <w:bCs/>
        </w:rPr>
        <w:lastRenderedPageBreak/>
        <w:t xml:space="preserve">To derive an overall </w:t>
      </w:r>
      <w:r w:rsidR="009B34FE">
        <w:rPr>
          <w:bCs/>
        </w:rPr>
        <w:t>attitude</w:t>
      </w:r>
      <w:r w:rsidRPr="00646D9D">
        <w:rPr>
          <w:bCs/>
        </w:rPr>
        <w:t xml:space="preserve"> profile, item responses were </w:t>
      </w:r>
      <w:r w:rsidR="009B34FE">
        <w:rPr>
          <w:bCs/>
        </w:rPr>
        <w:t>grouped</w:t>
      </w:r>
      <w:r w:rsidRPr="00646D9D">
        <w:rPr>
          <w:bCs/>
        </w:rPr>
        <w:t xml:space="preserve"> into a binary classification reflecting pro- versus anti-migration dispositions. The results (Table 3) show that four-fifths of the youth carry a positive orientation toward migration, while nearly one-fifth prefer to remain in rural areas.</w:t>
      </w:r>
    </w:p>
    <w:p w14:paraId="2190B110" w14:textId="2B665E13" w:rsidR="00ED0700" w:rsidRPr="00ED0700" w:rsidRDefault="00ED0700" w:rsidP="00ED0700">
      <w:pPr>
        <w:pStyle w:val="BodyText"/>
        <w:spacing w:line="360" w:lineRule="auto"/>
        <w:ind w:left="1044" w:right="546" w:firstLine="90"/>
        <w:jc w:val="both"/>
        <w:rPr>
          <w:b/>
        </w:rPr>
      </w:pPr>
      <w:r>
        <w:rPr>
          <w:b/>
        </w:rPr>
        <w:t xml:space="preserve">Table </w:t>
      </w:r>
      <w:r w:rsidRPr="00646D9D">
        <w:rPr>
          <w:b/>
        </w:rPr>
        <w:t>3 Overall Attitudinal Distribution</w:t>
      </w:r>
    </w:p>
    <w:tbl>
      <w:tblPr>
        <w:tblW w:w="0" w:type="auto"/>
        <w:tblInd w:w="1242" w:type="dxa"/>
        <w:tblLook w:val="04A0" w:firstRow="1" w:lastRow="0" w:firstColumn="1" w:lastColumn="0" w:noHBand="0" w:noVBand="1"/>
      </w:tblPr>
      <w:tblGrid>
        <w:gridCol w:w="918"/>
        <w:gridCol w:w="3051"/>
        <w:gridCol w:w="1701"/>
        <w:gridCol w:w="1728"/>
      </w:tblGrid>
      <w:tr w:rsidR="00646D9D" w:rsidRPr="00646D9D" w14:paraId="28C905E2" w14:textId="77777777" w:rsidTr="00646D9D">
        <w:tc>
          <w:tcPr>
            <w:tcW w:w="918" w:type="dxa"/>
          </w:tcPr>
          <w:p w14:paraId="46E571D4"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Sr. No.</w:t>
            </w:r>
          </w:p>
        </w:tc>
        <w:tc>
          <w:tcPr>
            <w:tcW w:w="3051" w:type="dxa"/>
          </w:tcPr>
          <w:p w14:paraId="6B4CA2A3"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Particulars</w:t>
            </w:r>
          </w:p>
        </w:tc>
        <w:tc>
          <w:tcPr>
            <w:tcW w:w="1701" w:type="dxa"/>
          </w:tcPr>
          <w:p w14:paraId="76083222"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Frequency</w:t>
            </w:r>
          </w:p>
        </w:tc>
        <w:tc>
          <w:tcPr>
            <w:tcW w:w="1728" w:type="dxa"/>
          </w:tcPr>
          <w:p w14:paraId="33784A59"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Percentage</w:t>
            </w:r>
          </w:p>
        </w:tc>
      </w:tr>
      <w:tr w:rsidR="00646D9D" w:rsidRPr="00646D9D" w14:paraId="6D3F3B15" w14:textId="77777777" w:rsidTr="00646D9D">
        <w:tc>
          <w:tcPr>
            <w:tcW w:w="918" w:type="dxa"/>
          </w:tcPr>
          <w:p w14:paraId="42F388DE"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w:t>
            </w:r>
          </w:p>
        </w:tc>
        <w:tc>
          <w:tcPr>
            <w:tcW w:w="3051" w:type="dxa"/>
          </w:tcPr>
          <w:p w14:paraId="13D6775B"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Positive Attitude towards migration in Rural Area</w:t>
            </w:r>
          </w:p>
        </w:tc>
        <w:tc>
          <w:tcPr>
            <w:tcW w:w="1701" w:type="dxa"/>
          </w:tcPr>
          <w:p w14:paraId="25AD9535"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129</w:t>
            </w:r>
          </w:p>
        </w:tc>
        <w:tc>
          <w:tcPr>
            <w:tcW w:w="1728" w:type="dxa"/>
          </w:tcPr>
          <w:p w14:paraId="0F41E01C"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80.63%</w:t>
            </w:r>
          </w:p>
        </w:tc>
      </w:tr>
      <w:tr w:rsidR="00646D9D" w:rsidRPr="00646D9D" w14:paraId="17E2CE15" w14:textId="77777777" w:rsidTr="00646D9D">
        <w:tc>
          <w:tcPr>
            <w:tcW w:w="918" w:type="dxa"/>
          </w:tcPr>
          <w:p w14:paraId="2DCA7537"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2.</w:t>
            </w:r>
          </w:p>
        </w:tc>
        <w:tc>
          <w:tcPr>
            <w:tcW w:w="3051" w:type="dxa"/>
          </w:tcPr>
          <w:p w14:paraId="4AFF77B3"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Negative Attitude towards migration in Rural Area</w:t>
            </w:r>
          </w:p>
        </w:tc>
        <w:tc>
          <w:tcPr>
            <w:tcW w:w="1701" w:type="dxa"/>
          </w:tcPr>
          <w:p w14:paraId="459FFB1F"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31</w:t>
            </w:r>
          </w:p>
        </w:tc>
        <w:tc>
          <w:tcPr>
            <w:tcW w:w="1728" w:type="dxa"/>
          </w:tcPr>
          <w:p w14:paraId="2571C016"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19.37%</w:t>
            </w:r>
          </w:p>
        </w:tc>
      </w:tr>
      <w:tr w:rsidR="00646D9D" w:rsidRPr="00646D9D" w14:paraId="40584DDB" w14:textId="77777777" w:rsidTr="00646D9D">
        <w:tc>
          <w:tcPr>
            <w:tcW w:w="918" w:type="dxa"/>
          </w:tcPr>
          <w:p w14:paraId="7308B70B"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Total</w:t>
            </w:r>
          </w:p>
        </w:tc>
        <w:tc>
          <w:tcPr>
            <w:tcW w:w="3051" w:type="dxa"/>
          </w:tcPr>
          <w:p w14:paraId="306322C6"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Total</w:t>
            </w:r>
          </w:p>
        </w:tc>
        <w:tc>
          <w:tcPr>
            <w:tcW w:w="1701" w:type="dxa"/>
          </w:tcPr>
          <w:p w14:paraId="6639D07B"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160</w:t>
            </w:r>
            <w:bookmarkStart w:id="0" w:name="_GoBack"/>
            <w:bookmarkEnd w:id="0"/>
          </w:p>
        </w:tc>
        <w:tc>
          <w:tcPr>
            <w:tcW w:w="1728" w:type="dxa"/>
          </w:tcPr>
          <w:p w14:paraId="52FFF49F"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100.00%</w:t>
            </w:r>
          </w:p>
        </w:tc>
      </w:tr>
    </w:tbl>
    <w:p w14:paraId="16AF9916" w14:textId="77777777" w:rsidR="00646D9D" w:rsidRPr="00646D9D" w:rsidRDefault="00646D9D" w:rsidP="00646D9D">
      <w:pPr>
        <w:pStyle w:val="BodyText"/>
        <w:spacing w:line="360" w:lineRule="auto"/>
        <w:ind w:left="1044" w:right="546" w:firstLine="90"/>
        <w:jc w:val="both"/>
        <w:rPr>
          <w:bCs/>
        </w:rPr>
      </w:pPr>
    </w:p>
    <w:p w14:paraId="6990A241" w14:textId="51F165FB" w:rsidR="00646D9D" w:rsidRPr="00646D9D" w:rsidRDefault="00646D9D" w:rsidP="00ED0700">
      <w:pPr>
        <w:pStyle w:val="BodyText"/>
        <w:spacing w:line="360" w:lineRule="auto"/>
        <w:ind w:left="1044" w:right="546" w:firstLine="396"/>
        <w:jc w:val="both"/>
        <w:rPr>
          <w:bCs/>
        </w:rPr>
      </w:pPr>
      <w:r w:rsidRPr="00646D9D">
        <w:rPr>
          <w:bCs/>
        </w:rPr>
        <w:t>The predominance of positive attitudes aligns with expectations from the Harris–Todaro framework</w:t>
      </w:r>
      <w:r w:rsidR="009B34FE">
        <w:rPr>
          <w:bCs/>
        </w:rPr>
        <w:t xml:space="preserve">, which explains how </w:t>
      </w:r>
      <w:r w:rsidRPr="00646D9D">
        <w:rPr>
          <w:bCs/>
        </w:rPr>
        <w:t xml:space="preserve">urban earnings and </w:t>
      </w:r>
      <w:r w:rsidR="009B34FE">
        <w:rPr>
          <w:bCs/>
        </w:rPr>
        <w:t>value of</w:t>
      </w:r>
      <w:r w:rsidRPr="00646D9D">
        <w:rPr>
          <w:bCs/>
        </w:rPr>
        <w:t xml:space="preserve"> education motivate rural youth to </w:t>
      </w:r>
      <w:r w:rsidR="009B34FE">
        <w:rPr>
          <w:bCs/>
        </w:rPr>
        <w:t>consider</w:t>
      </w:r>
      <w:r w:rsidRPr="00646D9D">
        <w:rPr>
          <w:bCs/>
        </w:rPr>
        <w:t xml:space="preserve"> migratio</w:t>
      </w:r>
      <w:r w:rsidR="009B34FE">
        <w:rPr>
          <w:bCs/>
        </w:rPr>
        <w:t xml:space="preserve">n, </w:t>
      </w:r>
      <w:r w:rsidRPr="00646D9D">
        <w:rPr>
          <w:bCs/>
        </w:rPr>
        <w:t xml:space="preserve">but it also </w:t>
      </w:r>
      <w:r w:rsidR="009B34FE">
        <w:rPr>
          <w:bCs/>
        </w:rPr>
        <w:t>align</w:t>
      </w:r>
      <w:r w:rsidRPr="00646D9D">
        <w:rPr>
          <w:bCs/>
        </w:rPr>
        <w:t xml:space="preserve"> with </w:t>
      </w:r>
      <w:r w:rsidR="009B34FE">
        <w:rPr>
          <w:bCs/>
        </w:rPr>
        <w:t>current</w:t>
      </w:r>
      <w:r w:rsidRPr="00646D9D">
        <w:rPr>
          <w:bCs/>
        </w:rPr>
        <w:t xml:space="preserve"> perspectives that emphasize aspirations and life-course transitions among youth (Harris &amp; Todaro, 1970; de Haas, 2010; World Bank, 2018).</w:t>
      </w:r>
    </w:p>
    <w:p w14:paraId="6CAD7978" w14:textId="77777777" w:rsidR="00646D9D" w:rsidRPr="00ED0700" w:rsidRDefault="00646D9D" w:rsidP="00646D9D">
      <w:pPr>
        <w:pStyle w:val="BodyText"/>
        <w:spacing w:line="360" w:lineRule="auto"/>
        <w:ind w:left="1044" w:right="546" w:firstLine="90"/>
        <w:jc w:val="both"/>
        <w:rPr>
          <w:b/>
        </w:rPr>
      </w:pPr>
      <w:r w:rsidRPr="00ED0700">
        <w:rPr>
          <w:b/>
        </w:rPr>
        <w:t>5. Discussion</w:t>
      </w:r>
    </w:p>
    <w:p w14:paraId="5619D2F9" w14:textId="19836D0B" w:rsidR="00646D9D" w:rsidRPr="00646D9D" w:rsidRDefault="00646D9D" w:rsidP="00ED0700">
      <w:pPr>
        <w:pStyle w:val="BodyText"/>
        <w:spacing w:line="360" w:lineRule="auto"/>
        <w:ind w:left="1044" w:right="546" w:firstLine="396"/>
        <w:jc w:val="both"/>
        <w:rPr>
          <w:bCs/>
        </w:rPr>
      </w:pPr>
      <w:r w:rsidRPr="00646D9D">
        <w:rPr>
          <w:bCs/>
        </w:rPr>
        <w:t xml:space="preserve">The results reveal </w:t>
      </w:r>
      <w:r w:rsidR="009B34FE">
        <w:rPr>
          <w:bCs/>
        </w:rPr>
        <w:t>two contrasting</w:t>
      </w:r>
      <w:r w:rsidRPr="00646D9D">
        <w:rPr>
          <w:bCs/>
        </w:rPr>
        <w:t xml:space="preserve"> </w:t>
      </w:r>
      <w:r w:rsidR="009B34FE">
        <w:rPr>
          <w:bCs/>
        </w:rPr>
        <w:t>views</w:t>
      </w:r>
      <w:r w:rsidRPr="00646D9D">
        <w:rPr>
          <w:bCs/>
        </w:rPr>
        <w:t xml:space="preserve"> among rural youth in Eastern Uttar Pradesh</w:t>
      </w:r>
      <w:r w:rsidR="00775A0B">
        <w:rPr>
          <w:bCs/>
        </w:rPr>
        <w:t>,</w:t>
      </w:r>
      <w:r w:rsidRPr="00646D9D">
        <w:rPr>
          <w:bCs/>
        </w:rPr>
        <w:t xml:space="preserve"> a strong aspirational pull toward urban opportunities coexists with notable attachments to rural place, family, and culture. This dual</w:t>
      </w:r>
      <w:r w:rsidR="00775A0B">
        <w:rPr>
          <w:bCs/>
        </w:rPr>
        <w:t xml:space="preserve"> view </w:t>
      </w:r>
      <w:r w:rsidR="00775A0B" w:rsidRPr="00775A0B">
        <w:rPr>
          <w:bCs/>
        </w:rPr>
        <w:t xml:space="preserve">suggests that migration cannot be explained by a single reason </w:t>
      </w:r>
      <w:r w:rsidR="00775A0B">
        <w:rPr>
          <w:bCs/>
        </w:rPr>
        <w:t xml:space="preserve">it </w:t>
      </w:r>
      <w:proofErr w:type="gramStart"/>
      <w:r w:rsidR="00775A0B">
        <w:rPr>
          <w:bCs/>
        </w:rPr>
        <w:t>have</w:t>
      </w:r>
      <w:proofErr w:type="gramEnd"/>
      <w:r w:rsidR="00775A0B">
        <w:rPr>
          <w:bCs/>
        </w:rPr>
        <w:t xml:space="preserve"> </w:t>
      </w:r>
      <w:r w:rsidRPr="00646D9D">
        <w:rPr>
          <w:bCs/>
        </w:rPr>
        <w:t xml:space="preserve">multi-causal interpretations of migration, beyond purely economic push–pull framings. First, the majorities agreeing that migration enhances access to employment and education reflect the relevance of wage and human-capital </w:t>
      </w:r>
      <w:r w:rsidR="00775A0B">
        <w:rPr>
          <w:bCs/>
        </w:rPr>
        <w:t>theories</w:t>
      </w:r>
      <w:r w:rsidRPr="00646D9D">
        <w:rPr>
          <w:bCs/>
        </w:rPr>
        <w:t xml:space="preserve"> proposed in the Harris–Todaro tradition (Todaro, 1969; Harris &amp; Todaro, 1970). Second, responses that emphasize professional growth, exposure, and life improvement indicate that youth frame migration as part of a broader project of self-development, consistent with an ‘aspirations-capabilities’ perspective (de Haas, 2010). Third, the </w:t>
      </w:r>
      <w:r w:rsidR="00775A0B">
        <w:rPr>
          <w:bCs/>
        </w:rPr>
        <w:t>concern and</w:t>
      </w:r>
      <w:r w:rsidRPr="00646D9D">
        <w:rPr>
          <w:bCs/>
        </w:rPr>
        <w:t xml:space="preserve"> preferences for rural environmental quality, affordability, and </w:t>
      </w:r>
      <w:r w:rsidR="00775A0B" w:rsidRPr="00775A0B">
        <w:rPr>
          <w:bCs/>
        </w:rPr>
        <w:t xml:space="preserve">duties toward parents </w:t>
      </w:r>
      <w:r w:rsidR="00775A0B" w:rsidRPr="00775A0B">
        <w:rPr>
          <w:bCs/>
        </w:rPr>
        <w:lastRenderedPageBreak/>
        <w:t xml:space="preserve">underlines the social ties behind migration choices </w:t>
      </w:r>
      <w:r w:rsidRPr="00646D9D">
        <w:rPr>
          <w:bCs/>
        </w:rPr>
        <w:t>(</w:t>
      </w:r>
      <w:proofErr w:type="spellStart"/>
      <w:r w:rsidRPr="00646D9D">
        <w:rPr>
          <w:bCs/>
        </w:rPr>
        <w:t>Skeldon</w:t>
      </w:r>
      <w:proofErr w:type="spellEnd"/>
      <w:r w:rsidRPr="00646D9D">
        <w:rPr>
          <w:bCs/>
        </w:rPr>
        <w:t xml:space="preserve">, 2012; </w:t>
      </w:r>
      <w:proofErr w:type="spellStart"/>
      <w:r w:rsidRPr="00646D9D">
        <w:rPr>
          <w:bCs/>
        </w:rPr>
        <w:t>Tumbe</w:t>
      </w:r>
      <w:proofErr w:type="spellEnd"/>
      <w:r w:rsidRPr="00646D9D">
        <w:rPr>
          <w:bCs/>
        </w:rPr>
        <w:t>, 2018).</w:t>
      </w:r>
    </w:p>
    <w:p w14:paraId="37BF8754" w14:textId="35547CCD" w:rsidR="00646D9D" w:rsidRPr="00646D9D" w:rsidRDefault="00646D9D" w:rsidP="00CB12D3">
      <w:pPr>
        <w:pStyle w:val="BodyText"/>
        <w:spacing w:line="360" w:lineRule="auto"/>
        <w:ind w:left="1044" w:right="546" w:firstLine="396"/>
        <w:jc w:val="both"/>
        <w:rPr>
          <w:bCs/>
        </w:rPr>
      </w:pPr>
      <w:r w:rsidRPr="00646D9D">
        <w:rPr>
          <w:bCs/>
        </w:rPr>
        <w:t>Interpreting these findings in the regional context, Eastern Uttar Pradesh is characterized by fragmented landholdings, agricultural uncertainty, and limited non-farm opportunities</w:t>
      </w:r>
      <w:r w:rsidR="00775A0B">
        <w:rPr>
          <w:bCs/>
        </w:rPr>
        <w:t xml:space="preserve">, these </w:t>
      </w:r>
      <w:r w:rsidRPr="00646D9D">
        <w:rPr>
          <w:bCs/>
        </w:rPr>
        <w:t xml:space="preserve">conditions that tend to increase the ‘push’ from rural areas (Srivastava, 2011). Simultaneously, urban </w:t>
      </w:r>
      <w:r w:rsidR="00F43813">
        <w:rPr>
          <w:bCs/>
        </w:rPr>
        <w:t>areas</w:t>
      </w:r>
      <w:r w:rsidRPr="00646D9D">
        <w:rPr>
          <w:bCs/>
        </w:rPr>
        <w:t xml:space="preserve"> offer perceived upward mobility through formal and informal employment, skills, and credentials</w:t>
      </w:r>
      <w:r w:rsidR="00775A0B">
        <w:rPr>
          <w:bCs/>
        </w:rPr>
        <w:t xml:space="preserve">, </w:t>
      </w:r>
      <w:r w:rsidRPr="00646D9D">
        <w:rPr>
          <w:bCs/>
        </w:rPr>
        <w:t xml:space="preserve">constituting a powerful ‘pull’. Yet, because living costs, pollution, and social alienation in cities are salient deterrents, many youth articulate conditional migration: they are willing to move if suitable opportunities arise, but remain rooted in their villages otherwise. This conditionality echoes evidence on circular and seasonal migration, where youth maintain strong ties to origin communities while leveraging urban income streams </w:t>
      </w:r>
      <w:r w:rsidR="00114DDF">
        <w:rPr>
          <w:bCs/>
        </w:rPr>
        <w:t>(</w:t>
      </w:r>
      <w:r w:rsidRPr="00646D9D">
        <w:rPr>
          <w:bCs/>
        </w:rPr>
        <w:t>Kundu, 2017).</w:t>
      </w:r>
    </w:p>
    <w:p w14:paraId="49B7786F" w14:textId="38F045E9" w:rsidR="00646D9D" w:rsidRPr="00646D9D" w:rsidRDefault="00646D9D" w:rsidP="00646D9D">
      <w:pPr>
        <w:pStyle w:val="BodyText"/>
        <w:spacing w:line="360" w:lineRule="auto"/>
        <w:ind w:left="1044" w:right="546" w:firstLine="90"/>
        <w:jc w:val="both"/>
        <w:rPr>
          <w:bCs/>
        </w:rPr>
      </w:pPr>
      <w:r w:rsidRPr="00646D9D">
        <w:rPr>
          <w:bCs/>
        </w:rPr>
        <w:t>The results also align with studies that identify family strategies and intergenerational expectations as key mediators of youth migration. The strong endorsement of statements relating to parental support obligations suggests that migration decisions are negotiated within households, balancing care needs with income aspirations (Stark &amp; Bloom, 1985; White &amp; Lindstrom, 2005). From a policy standpoint, this implies that interventions must go beyond</w:t>
      </w:r>
      <w:r w:rsidR="00F43813">
        <w:rPr>
          <w:bCs/>
        </w:rPr>
        <w:t xml:space="preserve"> only</w:t>
      </w:r>
      <w:r w:rsidRPr="00646D9D">
        <w:rPr>
          <w:bCs/>
        </w:rPr>
        <w:t xml:space="preserve"> job creation</w:t>
      </w:r>
      <w:r w:rsidR="00F43813">
        <w:rPr>
          <w:bCs/>
        </w:rPr>
        <w:t xml:space="preserve"> and also</w:t>
      </w:r>
      <w:r w:rsidRPr="00646D9D">
        <w:rPr>
          <w:bCs/>
        </w:rPr>
        <w:t xml:space="preserve"> include social protection, affordable housing, and safe work conditions to make urban transitions less risky, while simultaneously improving rural services to reduce distress migration.</w:t>
      </w:r>
    </w:p>
    <w:p w14:paraId="1E9408C7" w14:textId="071B8305" w:rsidR="00646D9D" w:rsidRDefault="00646D9D" w:rsidP="00646D9D">
      <w:pPr>
        <w:pStyle w:val="BodyText"/>
        <w:spacing w:line="360" w:lineRule="auto"/>
        <w:ind w:left="1044" w:right="546" w:firstLine="90"/>
        <w:jc w:val="both"/>
        <w:rPr>
          <w:bCs/>
        </w:rPr>
      </w:pPr>
      <w:r w:rsidRPr="00646D9D">
        <w:rPr>
          <w:bCs/>
        </w:rPr>
        <w:t>Comparatively, the magnitude of positive attitudes observed here (≈81%) is higher than some all-India survey evidence that points to more mixed preferences among rural youth in less dynamic regions. One plausible interpretation is that our study population</w:t>
      </w:r>
      <w:r w:rsidR="00F43813">
        <w:rPr>
          <w:bCs/>
        </w:rPr>
        <w:t xml:space="preserve"> have </w:t>
      </w:r>
      <w:r w:rsidRPr="00646D9D">
        <w:rPr>
          <w:bCs/>
        </w:rPr>
        <w:t>relatively high educational attainment and reported exposure to non-farm work</w:t>
      </w:r>
      <w:r w:rsidR="00F43813">
        <w:rPr>
          <w:bCs/>
        </w:rPr>
        <w:t xml:space="preserve"> </w:t>
      </w:r>
      <w:r w:rsidRPr="00646D9D">
        <w:rPr>
          <w:bCs/>
        </w:rPr>
        <w:t xml:space="preserve">may perceive stronger returns to migration than national averages (NSSO, 2010; ILO, 2015; World Bank, 2018). However, the presence of a substantial minority (≈19%) with clear reservations is consistent with research that documents the enduring value of rural amenities and the role of cultural identity in </w:t>
      </w:r>
      <w:r w:rsidR="00A33D83">
        <w:rPr>
          <w:bCs/>
        </w:rPr>
        <w:t xml:space="preserve">residence choices </w:t>
      </w:r>
      <w:proofErr w:type="gramStart"/>
      <w:r w:rsidR="00A33D83">
        <w:rPr>
          <w:bCs/>
        </w:rPr>
        <w:t>(</w:t>
      </w:r>
      <w:r w:rsidRPr="00646D9D">
        <w:rPr>
          <w:bCs/>
        </w:rPr>
        <w:t xml:space="preserve"> </w:t>
      </w:r>
      <w:proofErr w:type="spellStart"/>
      <w:r w:rsidRPr="00646D9D">
        <w:rPr>
          <w:bCs/>
        </w:rPr>
        <w:t>Skeldon</w:t>
      </w:r>
      <w:proofErr w:type="spellEnd"/>
      <w:proofErr w:type="gramEnd"/>
      <w:r w:rsidRPr="00646D9D">
        <w:rPr>
          <w:bCs/>
        </w:rPr>
        <w:t>, 2012).</w:t>
      </w:r>
    </w:p>
    <w:p w14:paraId="30217497" w14:textId="77777777" w:rsidR="00ED0700" w:rsidRPr="00646D9D" w:rsidRDefault="00ED0700" w:rsidP="00646D9D">
      <w:pPr>
        <w:pStyle w:val="BodyText"/>
        <w:spacing w:line="360" w:lineRule="auto"/>
        <w:ind w:left="1044" w:right="546" w:firstLine="90"/>
        <w:jc w:val="both"/>
        <w:rPr>
          <w:bCs/>
        </w:rPr>
      </w:pPr>
    </w:p>
    <w:p w14:paraId="0E828479" w14:textId="77777777" w:rsidR="00646D9D" w:rsidRPr="00ED0700" w:rsidRDefault="00646D9D" w:rsidP="00646D9D">
      <w:pPr>
        <w:pStyle w:val="BodyText"/>
        <w:spacing w:line="360" w:lineRule="auto"/>
        <w:ind w:left="1044" w:right="546" w:firstLine="90"/>
        <w:jc w:val="both"/>
        <w:rPr>
          <w:b/>
        </w:rPr>
      </w:pPr>
      <w:r w:rsidRPr="00ED0700">
        <w:rPr>
          <w:b/>
        </w:rPr>
        <w:t>6. Conclusion and Policy Recommendations</w:t>
      </w:r>
    </w:p>
    <w:p w14:paraId="4020D19A" w14:textId="364F9720" w:rsidR="00646D9D" w:rsidRPr="00646D9D" w:rsidRDefault="00646D9D" w:rsidP="00ED0700">
      <w:pPr>
        <w:pStyle w:val="BodyText"/>
        <w:spacing w:line="360" w:lineRule="auto"/>
        <w:ind w:left="1044" w:right="546" w:firstLine="396"/>
        <w:jc w:val="both"/>
        <w:rPr>
          <w:bCs/>
        </w:rPr>
      </w:pPr>
      <w:r w:rsidRPr="00646D9D">
        <w:rPr>
          <w:bCs/>
        </w:rPr>
        <w:t xml:space="preserve">This paper examined rural youth perspectives on migration dynamics in Eastern Uttar Pradesh. </w:t>
      </w:r>
      <w:r w:rsidR="00F43813">
        <w:rPr>
          <w:bCs/>
        </w:rPr>
        <w:t>Data</w:t>
      </w:r>
      <w:r w:rsidRPr="00646D9D">
        <w:rPr>
          <w:bCs/>
        </w:rPr>
        <w:t xml:space="preserve"> from 160 respondents shows that the majority </w:t>
      </w:r>
      <w:r w:rsidR="00F43813">
        <w:rPr>
          <w:bCs/>
        </w:rPr>
        <w:t xml:space="preserve">of the sample </w:t>
      </w:r>
      <w:r w:rsidRPr="00646D9D">
        <w:rPr>
          <w:bCs/>
        </w:rPr>
        <w:t xml:space="preserve">hold a positive orientation toward migration, </w:t>
      </w:r>
      <w:r w:rsidR="00F43813">
        <w:rPr>
          <w:bCs/>
        </w:rPr>
        <w:t xml:space="preserve">based on </w:t>
      </w:r>
      <w:r w:rsidRPr="00646D9D">
        <w:rPr>
          <w:bCs/>
        </w:rPr>
        <w:t xml:space="preserve">expectations of better employment, education, and living standards. Simultaneously, a </w:t>
      </w:r>
      <w:proofErr w:type="gramStart"/>
      <w:r w:rsidRPr="00646D9D">
        <w:rPr>
          <w:bCs/>
        </w:rPr>
        <w:t>meaningful proportion articulate reservations</w:t>
      </w:r>
      <w:proofErr w:type="gramEnd"/>
      <w:r w:rsidRPr="00646D9D">
        <w:rPr>
          <w:bCs/>
        </w:rPr>
        <w:t xml:space="preserve"> rooted in family obligations, environmental preferences, and the high </w:t>
      </w:r>
      <w:r w:rsidR="00F43813">
        <w:rPr>
          <w:bCs/>
        </w:rPr>
        <w:t xml:space="preserve">living </w:t>
      </w:r>
      <w:r w:rsidRPr="00646D9D">
        <w:rPr>
          <w:bCs/>
        </w:rPr>
        <w:t xml:space="preserve">cost of </w:t>
      </w:r>
      <w:r w:rsidR="00F43813">
        <w:rPr>
          <w:bCs/>
        </w:rPr>
        <w:t xml:space="preserve">urban </w:t>
      </w:r>
      <w:r w:rsidRPr="00646D9D">
        <w:rPr>
          <w:bCs/>
        </w:rPr>
        <w:t>city life. The coexistence of these motivations underscores that migration decisions among rural youth are aspirational yet conditional, economically informed yet socially embedded.</w:t>
      </w:r>
    </w:p>
    <w:p w14:paraId="4615CAE6" w14:textId="324E548C" w:rsidR="00646D9D" w:rsidRPr="00646D9D" w:rsidRDefault="00F43813" w:rsidP="00646D9D">
      <w:pPr>
        <w:pStyle w:val="BodyText"/>
        <w:spacing w:line="360" w:lineRule="auto"/>
        <w:ind w:left="1044" w:right="546" w:firstLine="90"/>
        <w:jc w:val="both"/>
        <w:rPr>
          <w:bCs/>
        </w:rPr>
      </w:pPr>
      <w:r w:rsidRPr="00F43813">
        <w:rPr>
          <w:bCs/>
        </w:rPr>
        <w:t>Policy action should cover both dimensions</w:t>
      </w:r>
      <w:r>
        <w:rPr>
          <w:bCs/>
        </w:rPr>
        <w:t xml:space="preserve">. </w:t>
      </w:r>
      <w:r w:rsidR="00646D9D" w:rsidRPr="00646D9D">
        <w:rPr>
          <w:bCs/>
        </w:rPr>
        <w:t xml:space="preserve">First, reduce distress migration by </w:t>
      </w:r>
      <w:proofErr w:type="spellStart"/>
      <w:r w:rsidR="00646D9D" w:rsidRPr="00646D9D">
        <w:rPr>
          <w:bCs/>
        </w:rPr>
        <w:t>stabilising</w:t>
      </w:r>
      <w:proofErr w:type="spellEnd"/>
      <w:r w:rsidR="00646D9D" w:rsidRPr="00646D9D">
        <w:rPr>
          <w:bCs/>
        </w:rPr>
        <w:t xml:space="preserve"> rural livelihoods</w:t>
      </w:r>
      <w:r>
        <w:rPr>
          <w:bCs/>
        </w:rPr>
        <w:t xml:space="preserve">, </w:t>
      </w:r>
      <w:r w:rsidR="00646D9D" w:rsidRPr="00646D9D">
        <w:rPr>
          <w:bCs/>
        </w:rPr>
        <w:t xml:space="preserve">invest in agricultural risk mitigation (e.g., climate-resilient cropping, insurance), expand rural non-farm enterprises, and improve local education and health infrastructure. Second, </w:t>
      </w:r>
      <w:proofErr w:type="spellStart"/>
      <w:r w:rsidR="00646D9D" w:rsidRPr="00646D9D">
        <w:rPr>
          <w:bCs/>
        </w:rPr>
        <w:t>recognise</w:t>
      </w:r>
      <w:proofErr w:type="spellEnd"/>
      <w:r w:rsidR="00646D9D" w:rsidRPr="00646D9D">
        <w:rPr>
          <w:bCs/>
        </w:rPr>
        <w:t xml:space="preserve"> that some youth will migrate by choice; to make such mobility safer and more productive</w:t>
      </w:r>
      <w:r w:rsidR="003D76CE">
        <w:rPr>
          <w:bCs/>
        </w:rPr>
        <w:t xml:space="preserve"> offer</w:t>
      </w:r>
      <w:r w:rsidR="00646D9D" w:rsidRPr="00646D9D">
        <w:rPr>
          <w:bCs/>
        </w:rPr>
        <w:t xml:space="preserve"> accessible skill training, information on job markets, portability of entitlements, affordable housing, and decent work protections in destination cities (World Bank, 2018; ILO, 2015). In the medium term, strengthening rural–urban connectivity and fostering secondary towns can distribute opportunities more evenly and accommodate circular migration patterns (Kundu, 2017; </w:t>
      </w:r>
      <w:proofErr w:type="spellStart"/>
      <w:r w:rsidR="00646D9D" w:rsidRPr="00646D9D">
        <w:rPr>
          <w:bCs/>
        </w:rPr>
        <w:t>Tumbe</w:t>
      </w:r>
      <w:proofErr w:type="spellEnd"/>
      <w:r w:rsidR="00646D9D" w:rsidRPr="00646D9D">
        <w:rPr>
          <w:bCs/>
        </w:rPr>
        <w:t>, 2018).</w:t>
      </w:r>
    </w:p>
    <w:p w14:paraId="4D15BE1C" w14:textId="77777777" w:rsidR="00646D9D" w:rsidRPr="00646D9D" w:rsidRDefault="00646D9D" w:rsidP="00646D9D">
      <w:pPr>
        <w:pStyle w:val="BodyText"/>
        <w:spacing w:line="360" w:lineRule="auto"/>
        <w:ind w:left="1044" w:right="546" w:firstLine="90"/>
        <w:jc w:val="both"/>
        <w:rPr>
          <w:b/>
        </w:rPr>
      </w:pPr>
    </w:p>
    <w:p w14:paraId="4BFA1EC7" w14:textId="77777777" w:rsidR="008479E3" w:rsidRDefault="008479E3" w:rsidP="008479E3">
      <w:r>
        <w:t>Disclaimer (Artificial intelligence)</w:t>
      </w:r>
    </w:p>
    <w:p w14:paraId="557BA6E3" w14:textId="77777777" w:rsidR="008479E3" w:rsidRDefault="008479E3" w:rsidP="008479E3">
      <w:r>
        <w:t xml:space="preserve">Option 1: </w:t>
      </w:r>
    </w:p>
    <w:p w14:paraId="03BE3034" w14:textId="77777777" w:rsidR="008479E3" w:rsidRDefault="008479E3" w:rsidP="008479E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24BF749" w14:textId="77777777" w:rsidR="008479E3" w:rsidRDefault="008479E3" w:rsidP="008479E3">
      <w:r>
        <w:t xml:space="preserve">Option 2: </w:t>
      </w:r>
    </w:p>
    <w:p w14:paraId="275A6E6F" w14:textId="77777777" w:rsidR="008479E3" w:rsidRDefault="008479E3" w:rsidP="008479E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4B53AB" w14:textId="77777777" w:rsidR="008479E3" w:rsidRDefault="008479E3" w:rsidP="008479E3">
      <w:r>
        <w:t>Details of the AI usage are given below:</w:t>
      </w:r>
    </w:p>
    <w:p w14:paraId="0BD59B92" w14:textId="77777777" w:rsidR="008479E3" w:rsidRDefault="008479E3" w:rsidP="008479E3">
      <w:r>
        <w:lastRenderedPageBreak/>
        <w:t>1.</w:t>
      </w:r>
    </w:p>
    <w:p w14:paraId="1CBDD85A" w14:textId="77777777" w:rsidR="008479E3" w:rsidRDefault="008479E3" w:rsidP="008479E3">
      <w:r>
        <w:t>2.</w:t>
      </w:r>
    </w:p>
    <w:p w14:paraId="3A21C3E5" w14:textId="77777777" w:rsidR="008479E3" w:rsidRPr="00D047BB" w:rsidRDefault="008479E3" w:rsidP="008479E3">
      <w:r>
        <w:t>3.</w:t>
      </w:r>
    </w:p>
    <w:p w14:paraId="3C6501CE" w14:textId="77777777" w:rsidR="008479E3" w:rsidRPr="0063354D" w:rsidRDefault="008479E3" w:rsidP="008479E3"/>
    <w:p w14:paraId="0A031EF8" w14:textId="77777777" w:rsidR="008479E3" w:rsidRPr="00F7241A" w:rsidRDefault="008479E3" w:rsidP="008479E3"/>
    <w:p w14:paraId="562B08DE" w14:textId="77777777" w:rsidR="00646D9D" w:rsidRPr="00646D9D" w:rsidRDefault="00646D9D" w:rsidP="00646D9D">
      <w:pPr>
        <w:pStyle w:val="BodyText"/>
        <w:spacing w:line="360" w:lineRule="auto"/>
        <w:ind w:left="1044" w:right="546" w:firstLine="90"/>
        <w:jc w:val="both"/>
        <w:rPr>
          <w:b/>
        </w:rPr>
      </w:pPr>
    </w:p>
    <w:p w14:paraId="4C001E8A" w14:textId="58B29C19" w:rsidR="00646D9D" w:rsidRPr="00A33D83" w:rsidRDefault="00646D9D" w:rsidP="00646D9D">
      <w:pPr>
        <w:pStyle w:val="BodyText"/>
        <w:spacing w:line="360" w:lineRule="auto"/>
        <w:ind w:left="1044" w:right="546" w:firstLine="90"/>
        <w:jc w:val="both"/>
        <w:rPr>
          <w:b/>
          <w:sz w:val="28"/>
          <w:szCs w:val="28"/>
        </w:rPr>
      </w:pPr>
      <w:r w:rsidRPr="00A33D83">
        <w:rPr>
          <w:b/>
          <w:sz w:val="28"/>
          <w:szCs w:val="28"/>
        </w:rPr>
        <w:t>References</w:t>
      </w:r>
    </w:p>
    <w:p w14:paraId="571B57F4" w14:textId="77777777" w:rsidR="00BE62D3" w:rsidRPr="00646D9D" w:rsidRDefault="00BE62D3" w:rsidP="00646D9D">
      <w:pPr>
        <w:pStyle w:val="BodyText"/>
        <w:spacing w:line="360" w:lineRule="auto"/>
        <w:ind w:left="1044" w:right="546" w:firstLine="90"/>
        <w:jc w:val="both"/>
        <w:rPr>
          <w:b/>
        </w:rPr>
      </w:pPr>
    </w:p>
    <w:p w14:paraId="160FC644" w14:textId="0DEED0CB" w:rsidR="00A33D83" w:rsidRDefault="00A33D83" w:rsidP="00A33D83">
      <w:pPr>
        <w:spacing w:line="360" w:lineRule="auto"/>
        <w:ind w:left="1896" w:right="550" w:hanging="852"/>
        <w:jc w:val="both"/>
        <w:rPr>
          <w:rFonts w:ascii="Times New Roman" w:hAnsi="Times New Roman" w:cs="Times New Roman"/>
          <w:bCs/>
          <w:sz w:val="24"/>
          <w:szCs w:val="24"/>
        </w:rPr>
      </w:pPr>
      <w:r w:rsidRPr="00A33D83">
        <w:rPr>
          <w:rFonts w:ascii="Times New Roman" w:hAnsi="Times New Roman" w:cs="Times New Roman"/>
          <w:bCs/>
          <w:sz w:val="24"/>
          <w:szCs w:val="24"/>
        </w:rPr>
        <w:t xml:space="preserve">Aksoy, C. G., </w:t>
      </w:r>
      <w:proofErr w:type="spellStart"/>
      <w:r w:rsidRPr="00A33D83">
        <w:rPr>
          <w:rFonts w:ascii="Times New Roman" w:hAnsi="Times New Roman" w:cs="Times New Roman"/>
          <w:bCs/>
          <w:sz w:val="24"/>
          <w:szCs w:val="24"/>
        </w:rPr>
        <w:t>Poutvaara</w:t>
      </w:r>
      <w:proofErr w:type="spellEnd"/>
      <w:r w:rsidRPr="00A33D83">
        <w:rPr>
          <w:rFonts w:ascii="Times New Roman" w:hAnsi="Times New Roman" w:cs="Times New Roman"/>
          <w:bCs/>
          <w:sz w:val="24"/>
          <w:szCs w:val="24"/>
        </w:rPr>
        <w:t xml:space="preserve">, P. and </w:t>
      </w:r>
      <w:proofErr w:type="spellStart"/>
      <w:r w:rsidRPr="00A33D83">
        <w:rPr>
          <w:rFonts w:ascii="Times New Roman" w:hAnsi="Times New Roman" w:cs="Times New Roman"/>
          <w:bCs/>
          <w:sz w:val="24"/>
          <w:szCs w:val="24"/>
        </w:rPr>
        <w:t>Schikora</w:t>
      </w:r>
      <w:proofErr w:type="spellEnd"/>
      <w:r w:rsidRPr="00A33D83">
        <w:rPr>
          <w:rFonts w:ascii="Times New Roman" w:hAnsi="Times New Roman" w:cs="Times New Roman"/>
          <w:bCs/>
          <w:sz w:val="24"/>
          <w:szCs w:val="24"/>
        </w:rPr>
        <w:t xml:space="preserve">, F. (2020). First Time Around: Local Conditions and Multi-dimensional Integration of Refugees: 23-31 https://doi.org/10.31235/osf.io/nsr8q  </w:t>
      </w:r>
    </w:p>
    <w:p w14:paraId="531150DB" w14:textId="76661F90" w:rsid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Chandrasekhar, S., &amp; Sharma, A. (2015). Urbanization and spatial patterns of internal migration in India. Population, Space and Place.</w:t>
      </w:r>
    </w:p>
    <w:p w14:paraId="148BB6C6" w14:textId="14FD7AE8" w:rsidR="00A33D83" w:rsidRDefault="00A33D83" w:rsidP="00A33D83">
      <w:pPr>
        <w:spacing w:line="360" w:lineRule="auto"/>
        <w:ind w:left="1896" w:right="550"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Chinchmalatpure</w:t>
      </w:r>
      <w:proofErr w:type="spellEnd"/>
      <w:r w:rsidRPr="00A33D83">
        <w:rPr>
          <w:rFonts w:ascii="Times New Roman" w:hAnsi="Times New Roman" w:cs="Times New Roman"/>
          <w:bCs/>
          <w:sz w:val="24"/>
          <w:szCs w:val="24"/>
        </w:rPr>
        <w:t xml:space="preserve">, U. R. and </w:t>
      </w:r>
      <w:proofErr w:type="spellStart"/>
      <w:r w:rsidRPr="00A33D83">
        <w:rPr>
          <w:rFonts w:ascii="Times New Roman" w:hAnsi="Times New Roman" w:cs="Times New Roman"/>
          <w:bCs/>
          <w:sz w:val="24"/>
          <w:szCs w:val="24"/>
        </w:rPr>
        <w:t>Tekale</w:t>
      </w:r>
      <w:proofErr w:type="spellEnd"/>
      <w:r w:rsidRPr="00A33D83">
        <w:rPr>
          <w:rFonts w:ascii="Times New Roman" w:hAnsi="Times New Roman" w:cs="Times New Roman"/>
          <w:bCs/>
          <w:sz w:val="24"/>
          <w:szCs w:val="24"/>
        </w:rPr>
        <w:t>, V. S. (2019). Aspiration of rural youth towards agriculture. Indian Journal of Extension Education, 55(2), 25-30.</w:t>
      </w:r>
    </w:p>
    <w:p w14:paraId="2DBB2B89" w14:textId="77777777" w:rsidR="00A33D83" w:rsidRP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de Haas, H. (2010). Migration and development: A theoretical perspective. International Migration Review, 44(1), 227–264.</w:t>
      </w:r>
    </w:p>
    <w:p w14:paraId="0081E929" w14:textId="31771AAF" w:rsidR="00A33D83" w:rsidRDefault="00A33D83" w:rsidP="00A33D83">
      <w:pPr>
        <w:spacing w:line="360" w:lineRule="auto"/>
        <w:ind w:left="1896" w:right="549"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Deshingkar</w:t>
      </w:r>
      <w:proofErr w:type="spellEnd"/>
      <w:r w:rsidRPr="00A33D83">
        <w:rPr>
          <w:rFonts w:ascii="Times New Roman" w:hAnsi="Times New Roman" w:cs="Times New Roman"/>
          <w:bCs/>
          <w:sz w:val="24"/>
          <w:szCs w:val="24"/>
        </w:rPr>
        <w:t>, P., &amp; Farrington, J. (2009). Circular Migration and Multilocational Livelihoods in India. ODI.</w:t>
      </w:r>
    </w:p>
    <w:p w14:paraId="6E6335DC" w14:textId="77777777" w:rsidR="00A33D83" w:rsidRPr="00A33D83" w:rsidRDefault="00A33D83" w:rsidP="00A33D83">
      <w:pPr>
        <w:spacing w:line="360" w:lineRule="auto"/>
        <w:ind w:left="1896" w:right="549"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Deshingkar</w:t>
      </w:r>
      <w:proofErr w:type="spellEnd"/>
      <w:r w:rsidRPr="00A33D83">
        <w:rPr>
          <w:rFonts w:ascii="Times New Roman" w:hAnsi="Times New Roman" w:cs="Times New Roman"/>
          <w:bCs/>
          <w:sz w:val="24"/>
          <w:szCs w:val="24"/>
        </w:rPr>
        <w:t>, P., &amp; Start, D. (2003). Seasonal migration for livelihoods in India: Coping, accumulation and exclusion. ODI.</w:t>
      </w:r>
    </w:p>
    <w:p w14:paraId="6F163334" w14:textId="2660024D" w:rsid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Harris, J. R., &amp; Todaro, M. P. (1970). Migration, unemployment and development: A two-sector analysis. American Economic Review, 60(1), 126–142.</w:t>
      </w:r>
    </w:p>
    <w:p w14:paraId="0F3A0CE8" w14:textId="77777777" w:rsidR="00A33D83" w:rsidRP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 xml:space="preserve">Kundu, A. (2017). </w:t>
      </w:r>
      <w:proofErr w:type="spellStart"/>
      <w:r w:rsidRPr="00A33D83">
        <w:rPr>
          <w:rFonts w:ascii="Times New Roman" w:hAnsi="Times New Roman" w:cs="Times New Roman"/>
          <w:bCs/>
          <w:sz w:val="24"/>
          <w:szCs w:val="24"/>
        </w:rPr>
        <w:t>Urbanisation</w:t>
      </w:r>
      <w:proofErr w:type="spellEnd"/>
      <w:r w:rsidRPr="00A33D83">
        <w:rPr>
          <w:rFonts w:ascii="Times New Roman" w:hAnsi="Times New Roman" w:cs="Times New Roman"/>
          <w:bCs/>
          <w:sz w:val="24"/>
          <w:szCs w:val="24"/>
        </w:rPr>
        <w:t xml:space="preserve"> and Urban Governance in India. Oxford University Press.</w:t>
      </w:r>
    </w:p>
    <w:p w14:paraId="410DD7E1" w14:textId="77777777" w:rsidR="00A33D83" w:rsidRP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Lee, E. S. (1966). A theory of migration. Demography, 3(1), 47–57.</w:t>
      </w:r>
    </w:p>
    <w:p w14:paraId="4B1FA409" w14:textId="77777777" w:rsidR="00A33D83" w:rsidRP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lastRenderedPageBreak/>
        <w:t>Lipton, M. (1980). Migration from rural areas of poor countries: The impact on rural productivity and income distribution. World Development, 8(1), 1–24.</w:t>
      </w:r>
    </w:p>
    <w:p w14:paraId="5B60DAEA" w14:textId="31593FBD" w:rsidR="00A33D83" w:rsidRP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McKenzie, D., &amp; Rapoport, H. (2010). Self-selection patterns in Mexico–U.S. migration. Review of Economics</w:t>
      </w:r>
      <w:r>
        <w:rPr>
          <w:rFonts w:ascii="Times New Roman" w:hAnsi="Times New Roman" w:cs="Times New Roman"/>
          <w:bCs/>
          <w:sz w:val="24"/>
          <w:szCs w:val="24"/>
        </w:rPr>
        <w:t xml:space="preserve"> and Statistics, 92(4), 811–821</w:t>
      </w:r>
    </w:p>
    <w:p w14:paraId="70CD7BB5" w14:textId="6F89D8C2" w:rsidR="00A33D83" w:rsidRDefault="00A33D83" w:rsidP="00A33D83">
      <w:pPr>
        <w:spacing w:line="360" w:lineRule="auto"/>
        <w:ind w:left="1896" w:right="550" w:hanging="852"/>
        <w:jc w:val="both"/>
        <w:rPr>
          <w:rFonts w:ascii="Times New Roman" w:hAnsi="Times New Roman" w:cs="Times New Roman"/>
          <w:bCs/>
          <w:sz w:val="24"/>
          <w:szCs w:val="24"/>
        </w:rPr>
      </w:pPr>
      <w:r w:rsidRPr="00A33D83">
        <w:rPr>
          <w:rFonts w:ascii="Times New Roman" w:hAnsi="Times New Roman" w:cs="Times New Roman"/>
          <w:bCs/>
          <w:sz w:val="24"/>
          <w:szCs w:val="24"/>
        </w:rPr>
        <w:t xml:space="preserve">Maurya, S., Mishra, A. and Malik, J. S. (2022). Migration </w:t>
      </w:r>
      <w:proofErr w:type="spellStart"/>
      <w:r w:rsidRPr="00A33D83">
        <w:rPr>
          <w:rFonts w:ascii="Times New Roman" w:hAnsi="Times New Roman" w:cs="Times New Roman"/>
          <w:bCs/>
          <w:sz w:val="24"/>
          <w:szCs w:val="24"/>
        </w:rPr>
        <w:t>Behaviour</w:t>
      </w:r>
      <w:proofErr w:type="spellEnd"/>
      <w:r w:rsidRPr="00A33D83">
        <w:rPr>
          <w:rFonts w:ascii="Times New Roman" w:hAnsi="Times New Roman" w:cs="Times New Roman"/>
          <w:bCs/>
          <w:sz w:val="24"/>
          <w:szCs w:val="24"/>
        </w:rPr>
        <w:t xml:space="preserve"> of Rural Youth in Haryana. Indian Journal of Extension Education, 58(3): 93-98.</w:t>
      </w:r>
    </w:p>
    <w:p w14:paraId="35052708" w14:textId="77777777" w:rsidR="00A33D83" w:rsidRPr="00A33D83" w:rsidRDefault="00A33D83" w:rsidP="00A33D83">
      <w:pPr>
        <w:spacing w:line="360" w:lineRule="auto"/>
        <w:ind w:left="1896" w:right="550"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Namdeo</w:t>
      </w:r>
      <w:proofErr w:type="spellEnd"/>
      <w:r w:rsidRPr="00A33D83">
        <w:rPr>
          <w:rFonts w:ascii="Times New Roman" w:hAnsi="Times New Roman" w:cs="Times New Roman"/>
          <w:bCs/>
          <w:sz w:val="24"/>
          <w:szCs w:val="24"/>
        </w:rPr>
        <w:t xml:space="preserve">, S. and </w:t>
      </w:r>
      <w:proofErr w:type="spellStart"/>
      <w:r w:rsidRPr="00A33D83">
        <w:rPr>
          <w:rFonts w:ascii="Times New Roman" w:hAnsi="Times New Roman" w:cs="Times New Roman"/>
          <w:bCs/>
          <w:sz w:val="24"/>
          <w:szCs w:val="24"/>
        </w:rPr>
        <w:t>Naberia</w:t>
      </w:r>
      <w:proofErr w:type="spellEnd"/>
      <w:r w:rsidRPr="00A33D83">
        <w:rPr>
          <w:rFonts w:ascii="Times New Roman" w:hAnsi="Times New Roman" w:cs="Times New Roman"/>
          <w:bCs/>
          <w:sz w:val="24"/>
          <w:szCs w:val="24"/>
        </w:rPr>
        <w:t>, S. (2022). Correlates of Rural Youth's Socioeconomic Attributes and Attitude towards Rural Development Activities. Asian Journal of Agricultural Extension, Economics and Sociology, 40(8), 104-109.</w:t>
      </w:r>
    </w:p>
    <w:p w14:paraId="164D7819" w14:textId="1CAA3572" w:rsidR="00A33D83" w:rsidRDefault="00A33D83" w:rsidP="00A33D83">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National Youth Policy (2012). Exposure Draft. Ministry of Youth Affairs and Sports,</w:t>
      </w:r>
      <w:r w:rsidRPr="00A33D83">
        <w:rPr>
          <w:rFonts w:ascii="Times New Roman" w:hAnsi="Times New Roman" w:cs="Times New Roman"/>
          <w:bCs/>
          <w:spacing w:val="1"/>
          <w:sz w:val="24"/>
          <w:szCs w:val="24"/>
        </w:rPr>
        <w:t xml:space="preserve"> </w:t>
      </w:r>
      <w:r w:rsidRPr="00A33D83">
        <w:rPr>
          <w:rFonts w:ascii="Times New Roman" w:hAnsi="Times New Roman" w:cs="Times New Roman"/>
          <w:bCs/>
          <w:sz w:val="24"/>
          <w:szCs w:val="24"/>
        </w:rPr>
        <w:t>Government</w:t>
      </w:r>
      <w:r w:rsidRPr="00A33D83">
        <w:rPr>
          <w:rFonts w:ascii="Times New Roman" w:hAnsi="Times New Roman" w:cs="Times New Roman"/>
          <w:bCs/>
          <w:spacing w:val="-1"/>
          <w:sz w:val="24"/>
          <w:szCs w:val="24"/>
        </w:rPr>
        <w:t xml:space="preserve"> </w:t>
      </w:r>
      <w:r w:rsidRPr="00A33D83">
        <w:rPr>
          <w:rFonts w:ascii="Times New Roman" w:hAnsi="Times New Roman" w:cs="Times New Roman"/>
          <w:bCs/>
          <w:sz w:val="24"/>
          <w:szCs w:val="24"/>
        </w:rPr>
        <w:t>of</w:t>
      </w:r>
      <w:r w:rsidRPr="00A33D83">
        <w:rPr>
          <w:rFonts w:ascii="Times New Roman" w:hAnsi="Times New Roman" w:cs="Times New Roman"/>
          <w:bCs/>
          <w:spacing w:val="4"/>
          <w:sz w:val="24"/>
          <w:szCs w:val="24"/>
        </w:rPr>
        <w:t xml:space="preserve"> </w:t>
      </w:r>
      <w:r w:rsidRPr="00A33D83">
        <w:rPr>
          <w:rFonts w:ascii="Times New Roman" w:hAnsi="Times New Roman" w:cs="Times New Roman"/>
          <w:bCs/>
          <w:sz w:val="24"/>
          <w:szCs w:val="24"/>
        </w:rPr>
        <w:t>India:</w:t>
      </w:r>
      <w:r w:rsidRPr="00A33D83">
        <w:rPr>
          <w:rFonts w:ascii="Times New Roman" w:hAnsi="Times New Roman" w:cs="Times New Roman"/>
          <w:bCs/>
          <w:spacing w:val="-2"/>
          <w:sz w:val="24"/>
          <w:szCs w:val="24"/>
        </w:rPr>
        <w:t xml:space="preserve"> </w:t>
      </w:r>
      <w:r w:rsidRPr="00A33D83">
        <w:rPr>
          <w:rFonts w:ascii="Times New Roman" w:hAnsi="Times New Roman" w:cs="Times New Roman"/>
          <w:bCs/>
          <w:sz w:val="24"/>
          <w:szCs w:val="24"/>
        </w:rPr>
        <w:t>1-29.</w:t>
      </w:r>
    </w:p>
    <w:p w14:paraId="3BA07192" w14:textId="78F1D6E1" w:rsidR="000378F2" w:rsidRPr="00A33D83" w:rsidRDefault="000378F2" w:rsidP="00646D9D">
      <w:pPr>
        <w:spacing w:line="360" w:lineRule="auto"/>
        <w:ind w:left="1896" w:right="550" w:hanging="852"/>
        <w:jc w:val="both"/>
        <w:rPr>
          <w:rFonts w:ascii="Times New Roman" w:hAnsi="Times New Roman" w:cs="Times New Roman"/>
          <w:bCs/>
          <w:sz w:val="24"/>
          <w:szCs w:val="24"/>
        </w:rPr>
      </w:pPr>
      <w:r w:rsidRPr="00A33D83">
        <w:rPr>
          <w:rFonts w:ascii="Times New Roman" w:hAnsi="Times New Roman" w:cs="Times New Roman"/>
          <w:bCs/>
          <w:sz w:val="24"/>
          <w:szCs w:val="24"/>
        </w:rPr>
        <w:t xml:space="preserve">National Sample Survey </w:t>
      </w:r>
      <w:proofErr w:type="spellStart"/>
      <w:r w:rsidRPr="00A33D83">
        <w:rPr>
          <w:rFonts w:ascii="Times New Roman" w:hAnsi="Times New Roman" w:cs="Times New Roman"/>
          <w:bCs/>
          <w:sz w:val="24"/>
          <w:szCs w:val="24"/>
        </w:rPr>
        <w:t>Organisation</w:t>
      </w:r>
      <w:proofErr w:type="spellEnd"/>
      <w:r w:rsidRPr="00A33D83">
        <w:rPr>
          <w:rFonts w:ascii="Times New Roman" w:hAnsi="Times New Roman" w:cs="Times New Roman"/>
          <w:bCs/>
          <w:sz w:val="24"/>
          <w:szCs w:val="24"/>
        </w:rPr>
        <w:t xml:space="preserve"> (2008). Migration in India 2007-2008. NSS 64th</w:t>
      </w:r>
      <w:r w:rsidRPr="00A33D83">
        <w:rPr>
          <w:rFonts w:ascii="Times New Roman" w:hAnsi="Times New Roman" w:cs="Times New Roman"/>
          <w:bCs/>
          <w:spacing w:val="1"/>
          <w:sz w:val="24"/>
          <w:szCs w:val="24"/>
        </w:rPr>
        <w:t xml:space="preserve"> </w:t>
      </w:r>
      <w:r w:rsidRPr="00A33D83">
        <w:rPr>
          <w:rFonts w:ascii="Times New Roman" w:hAnsi="Times New Roman" w:cs="Times New Roman"/>
          <w:bCs/>
          <w:sz w:val="24"/>
          <w:szCs w:val="24"/>
        </w:rPr>
        <w:t>round,</w:t>
      </w:r>
      <w:r w:rsidRPr="00A33D83">
        <w:rPr>
          <w:rFonts w:ascii="Times New Roman" w:hAnsi="Times New Roman" w:cs="Times New Roman"/>
          <w:bCs/>
          <w:spacing w:val="1"/>
          <w:sz w:val="24"/>
          <w:szCs w:val="24"/>
        </w:rPr>
        <w:t xml:space="preserve"> </w:t>
      </w:r>
      <w:r w:rsidRPr="00A33D83">
        <w:rPr>
          <w:rFonts w:ascii="Times New Roman" w:hAnsi="Times New Roman" w:cs="Times New Roman"/>
          <w:bCs/>
          <w:i/>
          <w:sz w:val="24"/>
          <w:szCs w:val="24"/>
        </w:rPr>
        <w:t>Ministry</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of</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Statistics</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and</w:t>
      </w:r>
      <w:r w:rsidRPr="00A33D83">
        <w:rPr>
          <w:rFonts w:ascii="Times New Roman" w:hAnsi="Times New Roman" w:cs="Times New Roman"/>
          <w:bCs/>
          <w:i/>
          <w:spacing w:val="1"/>
          <w:sz w:val="24"/>
          <w:szCs w:val="24"/>
        </w:rPr>
        <w:t xml:space="preserve"> </w:t>
      </w:r>
      <w:proofErr w:type="spellStart"/>
      <w:r w:rsidRPr="00A33D83">
        <w:rPr>
          <w:rFonts w:ascii="Times New Roman" w:hAnsi="Times New Roman" w:cs="Times New Roman"/>
          <w:bCs/>
          <w:i/>
          <w:sz w:val="24"/>
          <w:szCs w:val="24"/>
        </w:rPr>
        <w:t>Programme</w:t>
      </w:r>
      <w:proofErr w:type="spellEnd"/>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Implementation,</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Government</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i/>
          <w:sz w:val="24"/>
          <w:szCs w:val="24"/>
        </w:rPr>
        <w:t>of</w:t>
      </w:r>
      <w:r w:rsidRPr="00A33D83">
        <w:rPr>
          <w:rFonts w:ascii="Times New Roman" w:hAnsi="Times New Roman" w:cs="Times New Roman"/>
          <w:bCs/>
          <w:i/>
          <w:spacing w:val="-57"/>
          <w:sz w:val="24"/>
          <w:szCs w:val="24"/>
        </w:rPr>
        <w:t xml:space="preserve"> </w:t>
      </w:r>
      <w:r w:rsidRPr="00A33D83">
        <w:rPr>
          <w:rFonts w:ascii="Times New Roman" w:hAnsi="Times New Roman" w:cs="Times New Roman"/>
          <w:bCs/>
          <w:i/>
          <w:sz w:val="24"/>
          <w:szCs w:val="24"/>
        </w:rPr>
        <w:t>India,</w:t>
      </w:r>
      <w:r w:rsidRPr="00A33D83">
        <w:rPr>
          <w:rFonts w:ascii="Times New Roman" w:hAnsi="Times New Roman" w:cs="Times New Roman"/>
          <w:bCs/>
          <w:i/>
          <w:spacing w:val="-1"/>
          <w:sz w:val="24"/>
          <w:szCs w:val="24"/>
        </w:rPr>
        <w:t xml:space="preserve"> </w:t>
      </w:r>
      <w:r w:rsidRPr="00A33D83">
        <w:rPr>
          <w:rFonts w:ascii="Times New Roman" w:hAnsi="Times New Roman" w:cs="Times New Roman"/>
          <w:bCs/>
          <w:sz w:val="24"/>
          <w:szCs w:val="24"/>
        </w:rPr>
        <w:t>420-429.</w:t>
      </w:r>
    </w:p>
    <w:p w14:paraId="0300A00F" w14:textId="354D000D" w:rsidR="00ED0700" w:rsidRDefault="00ED0700" w:rsidP="00ED0700">
      <w:pPr>
        <w:spacing w:line="360" w:lineRule="auto"/>
        <w:ind w:left="1896" w:right="549"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Ravenstein</w:t>
      </w:r>
      <w:proofErr w:type="spellEnd"/>
      <w:r w:rsidRPr="00A33D83">
        <w:rPr>
          <w:rFonts w:ascii="Times New Roman" w:hAnsi="Times New Roman" w:cs="Times New Roman"/>
          <w:bCs/>
          <w:sz w:val="24"/>
          <w:szCs w:val="24"/>
        </w:rPr>
        <w:t>, E. G. (1885). The laws of migration. Journal of the Statistical Society of London, 48(2), 167–235.</w:t>
      </w:r>
    </w:p>
    <w:p w14:paraId="4A0906DC" w14:textId="08158EBE" w:rsidR="00ED0700" w:rsidRDefault="00ED0700" w:rsidP="00ED0700">
      <w:pPr>
        <w:spacing w:line="360" w:lineRule="auto"/>
        <w:ind w:left="1896" w:right="549"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Skeldon</w:t>
      </w:r>
      <w:proofErr w:type="spellEnd"/>
      <w:r w:rsidRPr="00A33D83">
        <w:rPr>
          <w:rFonts w:ascii="Times New Roman" w:hAnsi="Times New Roman" w:cs="Times New Roman"/>
          <w:bCs/>
          <w:sz w:val="24"/>
          <w:szCs w:val="24"/>
        </w:rPr>
        <w:t>, R. (2012). Migration transitions revisited: Their continued relevance for the development of migration theory. Population, Space and Place, 18(2), 154–166.</w:t>
      </w:r>
    </w:p>
    <w:p w14:paraId="3E11C7D2" w14:textId="26244680" w:rsidR="00A33D83" w:rsidRPr="00A33D83" w:rsidRDefault="00A33D83" w:rsidP="00A33D83">
      <w:pPr>
        <w:spacing w:line="360" w:lineRule="auto"/>
        <w:ind w:left="1896" w:right="550"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Somerkoski</w:t>
      </w:r>
      <w:proofErr w:type="spellEnd"/>
      <w:r w:rsidRPr="00A33D83">
        <w:rPr>
          <w:rFonts w:ascii="Times New Roman" w:hAnsi="Times New Roman" w:cs="Times New Roman"/>
          <w:bCs/>
          <w:sz w:val="24"/>
          <w:szCs w:val="24"/>
        </w:rPr>
        <w:t>, S. (2021). Rural youth attitudes towards immigrants. Finnish Journal of eHealth and Welfare, 13(3): 207-223.</w:t>
      </w:r>
    </w:p>
    <w:p w14:paraId="57591498" w14:textId="77777777" w:rsidR="00ED0700" w:rsidRPr="00A33D83" w:rsidRDefault="00ED0700" w:rsidP="00ED0700">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 xml:space="preserve">Srivastava, R. (2011). </w:t>
      </w:r>
      <w:proofErr w:type="spellStart"/>
      <w:r w:rsidRPr="00A33D83">
        <w:rPr>
          <w:rFonts w:ascii="Times New Roman" w:hAnsi="Times New Roman" w:cs="Times New Roman"/>
          <w:bCs/>
          <w:sz w:val="24"/>
          <w:szCs w:val="24"/>
        </w:rPr>
        <w:t>Labour</w:t>
      </w:r>
      <w:proofErr w:type="spellEnd"/>
      <w:r w:rsidRPr="00A33D83">
        <w:rPr>
          <w:rFonts w:ascii="Times New Roman" w:hAnsi="Times New Roman" w:cs="Times New Roman"/>
          <w:bCs/>
          <w:sz w:val="24"/>
          <w:szCs w:val="24"/>
        </w:rPr>
        <w:t xml:space="preserve"> migration in India: Recent trends, patterns and policy issues. Indian Journal of </w:t>
      </w:r>
      <w:proofErr w:type="spellStart"/>
      <w:r w:rsidRPr="00A33D83">
        <w:rPr>
          <w:rFonts w:ascii="Times New Roman" w:hAnsi="Times New Roman" w:cs="Times New Roman"/>
          <w:bCs/>
          <w:sz w:val="24"/>
          <w:szCs w:val="24"/>
        </w:rPr>
        <w:t>Labour</w:t>
      </w:r>
      <w:proofErr w:type="spellEnd"/>
      <w:r w:rsidRPr="00A33D83">
        <w:rPr>
          <w:rFonts w:ascii="Times New Roman" w:hAnsi="Times New Roman" w:cs="Times New Roman"/>
          <w:bCs/>
          <w:sz w:val="24"/>
          <w:szCs w:val="24"/>
        </w:rPr>
        <w:t xml:space="preserve"> Economics, 54(3), 411–440.</w:t>
      </w:r>
    </w:p>
    <w:p w14:paraId="0F77E091" w14:textId="77777777" w:rsidR="00ED0700" w:rsidRPr="00A33D83" w:rsidRDefault="00ED0700" w:rsidP="00ED0700">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t>Stark, O., &amp; Bloom, D. E. (1985). The new economics of labor migration. American Economic Review, 75(2), 173–178.</w:t>
      </w:r>
    </w:p>
    <w:p w14:paraId="04EEC9E2" w14:textId="77777777" w:rsidR="00ED0700" w:rsidRPr="00A33D83" w:rsidRDefault="00ED0700" w:rsidP="00ED0700">
      <w:pPr>
        <w:spacing w:line="360" w:lineRule="auto"/>
        <w:ind w:left="1896" w:right="549" w:hanging="852"/>
        <w:jc w:val="both"/>
        <w:rPr>
          <w:rFonts w:ascii="Times New Roman" w:hAnsi="Times New Roman" w:cs="Times New Roman"/>
          <w:bCs/>
          <w:sz w:val="24"/>
          <w:szCs w:val="24"/>
        </w:rPr>
      </w:pPr>
      <w:r w:rsidRPr="00A33D83">
        <w:rPr>
          <w:rFonts w:ascii="Times New Roman" w:hAnsi="Times New Roman" w:cs="Times New Roman"/>
          <w:bCs/>
          <w:sz w:val="24"/>
          <w:szCs w:val="24"/>
        </w:rPr>
        <w:lastRenderedPageBreak/>
        <w:t>Todaro, M. P. (1969). A model of labor migration and urban unemployment in less developed countries. American Economic Review, 59(1), 138–148.</w:t>
      </w:r>
    </w:p>
    <w:p w14:paraId="57C3A736" w14:textId="77777777" w:rsidR="00ED0700" w:rsidRPr="00A33D83" w:rsidRDefault="00ED0700" w:rsidP="00ED0700">
      <w:pPr>
        <w:spacing w:line="360" w:lineRule="auto"/>
        <w:ind w:left="1896" w:right="549" w:hanging="852"/>
        <w:jc w:val="both"/>
        <w:rPr>
          <w:rFonts w:ascii="Times New Roman" w:hAnsi="Times New Roman" w:cs="Times New Roman"/>
          <w:bCs/>
          <w:sz w:val="24"/>
          <w:szCs w:val="24"/>
        </w:rPr>
      </w:pPr>
      <w:proofErr w:type="spellStart"/>
      <w:r w:rsidRPr="00A33D83">
        <w:rPr>
          <w:rFonts w:ascii="Times New Roman" w:hAnsi="Times New Roman" w:cs="Times New Roman"/>
          <w:bCs/>
          <w:sz w:val="24"/>
          <w:szCs w:val="24"/>
        </w:rPr>
        <w:t>Tumbe</w:t>
      </w:r>
      <w:proofErr w:type="spellEnd"/>
      <w:r w:rsidRPr="00A33D83">
        <w:rPr>
          <w:rFonts w:ascii="Times New Roman" w:hAnsi="Times New Roman" w:cs="Times New Roman"/>
          <w:bCs/>
          <w:sz w:val="24"/>
          <w:szCs w:val="24"/>
        </w:rPr>
        <w:t>, C. (2018). India Moving: A History of Migration. Penguin Random House.</w:t>
      </w:r>
    </w:p>
    <w:p w14:paraId="3C7C250F" w14:textId="77777777" w:rsidR="001A66D4" w:rsidRPr="00A33D83" w:rsidRDefault="001A66D4" w:rsidP="00646D9D">
      <w:pPr>
        <w:pStyle w:val="BodyText"/>
        <w:tabs>
          <w:tab w:val="left" w:pos="1985"/>
        </w:tabs>
        <w:spacing w:line="360" w:lineRule="auto"/>
        <w:ind w:left="1985" w:right="546" w:hanging="851"/>
        <w:jc w:val="both"/>
        <w:rPr>
          <w:bCs/>
        </w:rPr>
      </w:pPr>
      <w:r w:rsidRPr="00A33D83">
        <w:rPr>
          <w:bCs/>
        </w:rPr>
        <w:t>Tripathi, H., Dixit, V. B., Singh, S., Yadav, R. and Singh, I. (2018). An Analysis of Causes for Rural Youth Migrations. Indian Journal of Extension Education, 54(3), 53-58.</w:t>
      </w:r>
    </w:p>
    <w:p w14:paraId="01A68C9D" w14:textId="77777777" w:rsidR="00345552" w:rsidRPr="00A33D83" w:rsidRDefault="00345552" w:rsidP="00646D9D">
      <w:pPr>
        <w:spacing w:before="2" w:line="360" w:lineRule="auto"/>
        <w:ind w:right="547" w:firstLine="993"/>
        <w:jc w:val="both"/>
        <w:rPr>
          <w:rFonts w:ascii="Times New Roman" w:hAnsi="Times New Roman" w:cs="Times New Roman"/>
          <w:bCs/>
          <w:sz w:val="24"/>
          <w:szCs w:val="24"/>
        </w:rPr>
      </w:pPr>
    </w:p>
    <w:p w14:paraId="6D6D268B" w14:textId="77777777" w:rsidR="00D94BCA" w:rsidRPr="00646D9D" w:rsidRDefault="00D94BCA" w:rsidP="00646D9D">
      <w:pPr>
        <w:spacing w:before="2" w:line="360" w:lineRule="auto"/>
        <w:ind w:left="1896" w:right="547" w:hanging="852"/>
        <w:jc w:val="both"/>
        <w:rPr>
          <w:rFonts w:ascii="Times New Roman" w:hAnsi="Times New Roman" w:cs="Times New Roman"/>
          <w:sz w:val="24"/>
          <w:szCs w:val="24"/>
        </w:rPr>
      </w:pPr>
    </w:p>
    <w:p w14:paraId="0F6C9597" w14:textId="77777777" w:rsidR="00E83B18" w:rsidRPr="00646D9D" w:rsidRDefault="00E83B18" w:rsidP="00646D9D">
      <w:pPr>
        <w:spacing w:line="360" w:lineRule="auto"/>
        <w:ind w:left="1896" w:right="552" w:hanging="852"/>
        <w:jc w:val="both"/>
        <w:rPr>
          <w:rFonts w:ascii="Times New Roman" w:hAnsi="Times New Roman" w:cs="Times New Roman"/>
          <w:sz w:val="24"/>
          <w:szCs w:val="24"/>
        </w:rPr>
      </w:pPr>
    </w:p>
    <w:sectPr w:rsidR="00E83B18" w:rsidRPr="00646D9D" w:rsidSect="00BE39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0B36" w14:textId="77777777" w:rsidR="00071938" w:rsidRDefault="00071938" w:rsidP="00D74B9F">
      <w:pPr>
        <w:spacing w:after="0" w:line="240" w:lineRule="auto"/>
      </w:pPr>
      <w:r>
        <w:separator/>
      </w:r>
    </w:p>
  </w:endnote>
  <w:endnote w:type="continuationSeparator" w:id="0">
    <w:p w14:paraId="4CDDD4AB" w14:textId="77777777" w:rsidR="00071938" w:rsidRDefault="00071938" w:rsidP="00D7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EECB" w14:textId="77777777" w:rsidR="00071938" w:rsidRDefault="00071938" w:rsidP="00D74B9F">
      <w:pPr>
        <w:spacing w:after="0" w:line="240" w:lineRule="auto"/>
      </w:pPr>
      <w:r>
        <w:separator/>
      </w:r>
    </w:p>
  </w:footnote>
  <w:footnote w:type="continuationSeparator" w:id="0">
    <w:p w14:paraId="20914048" w14:textId="77777777" w:rsidR="00071938" w:rsidRDefault="00071938" w:rsidP="00D7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865" w14:textId="77777777" w:rsidR="00E825CD" w:rsidRDefault="00071938">
    <w:pPr>
      <w:pStyle w:val="BodyText"/>
      <w:spacing w:line="14" w:lineRule="auto"/>
      <w:rPr>
        <w:sz w:val="20"/>
      </w:rPr>
    </w:pPr>
    <w:r>
      <w:pict w14:anchorId="1E5402D6">
        <v:shapetype id="_x0000_t202" coordsize="21600,21600" o:spt="202" path="m,l,21600r21600,l21600,xe">
          <v:stroke joinstyle="miter"/>
          <v:path gradientshapeok="t" o:connecttype="rect"/>
        </v:shapetype>
        <v:shape id="_x0000_s2051" type="#_x0000_t202" style="position:absolute;margin-left:408.3pt;margin-top:51.05pt;width:131.5pt;height:15.3pt;z-index:-251658752;mso-position-horizontal-relative:page;mso-position-vertical-relative:page" filled="f" stroked="f">
          <v:textbox inset="0,0,0,0">
            <w:txbxContent>
              <w:p w14:paraId="17FD9746" w14:textId="77777777" w:rsidR="00E825CD" w:rsidRDefault="00E825CD" w:rsidP="00D82F60"/>
              <w:p w14:paraId="76A12681" w14:textId="77777777" w:rsidR="00D82F60" w:rsidRPr="00D82F60" w:rsidRDefault="00D82F60" w:rsidP="00D82F60"/>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3"/>
      <w:numFmt w:val="decimal"/>
      <w:lvlText w:val="%1"/>
      <w:lvlJc w:val="left"/>
      <w:pPr>
        <w:ind w:left="1464" w:hanging="421"/>
      </w:pPr>
      <w:rPr>
        <w:rFonts w:hint="default"/>
        <w:lang w:val="en-US" w:eastAsia="en-US" w:bidi="ar-SA"/>
      </w:rPr>
    </w:lvl>
    <w:lvl w:ilvl="1">
      <w:start w:val="2"/>
      <w:numFmt w:val="decimal"/>
      <w:lvlText w:val="%1.%2."/>
      <w:lvlJc w:val="left"/>
      <w:pPr>
        <w:ind w:left="1464" w:hanging="42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83" w:hanging="601"/>
      </w:pPr>
      <w:rPr>
        <w:rFonts w:hint="default"/>
        <w:lang w:val="en-US" w:eastAsia="en-US" w:bidi="ar-SA"/>
      </w:rPr>
    </w:lvl>
    <w:lvl w:ilvl="4">
      <w:numFmt w:val="bullet"/>
      <w:lvlText w:val="•"/>
      <w:lvlJc w:val="left"/>
      <w:pPr>
        <w:ind w:left="4555" w:hanging="601"/>
      </w:pPr>
      <w:rPr>
        <w:rFonts w:hint="default"/>
        <w:lang w:val="en-US" w:eastAsia="en-US" w:bidi="ar-SA"/>
      </w:rPr>
    </w:lvl>
    <w:lvl w:ilvl="5">
      <w:numFmt w:val="bullet"/>
      <w:lvlText w:val="•"/>
      <w:lvlJc w:val="left"/>
      <w:pPr>
        <w:ind w:left="5527" w:hanging="601"/>
      </w:pPr>
      <w:rPr>
        <w:rFonts w:hint="default"/>
        <w:lang w:val="en-US" w:eastAsia="en-US" w:bidi="ar-SA"/>
      </w:rPr>
    </w:lvl>
    <w:lvl w:ilvl="6">
      <w:numFmt w:val="bullet"/>
      <w:lvlText w:val="•"/>
      <w:lvlJc w:val="left"/>
      <w:pPr>
        <w:ind w:left="6499" w:hanging="601"/>
      </w:pPr>
      <w:rPr>
        <w:rFonts w:hint="default"/>
        <w:lang w:val="en-US" w:eastAsia="en-US" w:bidi="ar-SA"/>
      </w:rPr>
    </w:lvl>
    <w:lvl w:ilvl="7">
      <w:numFmt w:val="bullet"/>
      <w:lvlText w:val="•"/>
      <w:lvlJc w:val="left"/>
      <w:pPr>
        <w:ind w:left="7470" w:hanging="601"/>
      </w:pPr>
      <w:rPr>
        <w:rFonts w:hint="default"/>
        <w:lang w:val="en-US" w:eastAsia="en-US" w:bidi="ar-SA"/>
      </w:rPr>
    </w:lvl>
    <w:lvl w:ilvl="8">
      <w:numFmt w:val="bullet"/>
      <w:lvlText w:val="•"/>
      <w:lvlJc w:val="left"/>
      <w:pPr>
        <w:ind w:left="8442" w:hanging="601"/>
      </w:pPr>
      <w:rPr>
        <w:rFonts w:hint="default"/>
        <w:lang w:val="en-US" w:eastAsia="en-US" w:bidi="ar-SA"/>
      </w:rPr>
    </w:lvl>
  </w:abstractNum>
  <w:abstractNum w:abstractNumId="1" w15:restartNumberingAfterBreak="0">
    <w:nsid w:val="9288B902"/>
    <w:multiLevelType w:val="multilevel"/>
    <w:tmpl w:val="9288B902"/>
    <w:lvl w:ilvl="0">
      <w:start w:val="1"/>
      <w:numFmt w:val="upperLetter"/>
      <w:lvlText w:val="%1."/>
      <w:lvlJc w:val="left"/>
      <w:pPr>
        <w:ind w:left="1398" w:hanging="35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40" w:hanging="354"/>
      </w:pPr>
      <w:rPr>
        <w:rFonts w:hint="default"/>
        <w:lang w:val="en-US" w:eastAsia="en-US" w:bidi="ar-SA"/>
      </w:rPr>
    </w:lvl>
    <w:lvl w:ilvl="2">
      <w:numFmt w:val="bullet"/>
      <w:lvlText w:val="•"/>
      <w:lvlJc w:val="left"/>
      <w:pPr>
        <w:ind w:left="3145" w:hanging="354"/>
      </w:pPr>
      <w:rPr>
        <w:rFonts w:hint="default"/>
        <w:lang w:val="en-US" w:eastAsia="en-US" w:bidi="ar-SA"/>
      </w:rPr>
    </w:lvl>
    <w:lvl w:ilvl="3">
      <w:numFmt w:val="bullet"/>
      <w:lvlText w:val="•"/>
      <w:lvlJc w:val="left"/>
      <w:pPr>
        <w:ind w:left="4050" w:hanging="354"/>
      </w:pPr>
      <w:rPr>
        <w:rFonts w:hint="default"/>
        <w:lang w:val="en-US" w:eastAsia="en-US" w:bidi="ar-SA"/>
      </w:rPr>
    </w:lvl>
    <w:lvl w:ilvl="4">
      <w:numFmt w:val="bullet"/>
      <w:lvlText w:val="•"/>
      <w:lvlJc w:val="left"/>
      <w:pPr>
        <w:ind w:left="4955" w:hanging="354"/>
      </w:pPr>
      <w:rPr>
        <w:rFonts w:hint="default"/>
        <w:lang w:val="en-US" w:eastAsia="en-US" w:bidi="ar-SA"/>
      </w:rPr>
    </w:lvl>
    <w:lvl w:ilvl="5">
      <w:numFmt w:val="bullet"/>
      <w:lvlText w:val="•"/>
      <w:lvlJc w:val="left"/>
      <w:pPr>
        <w:ind w:left="5860" w:hanging="354"/>
      </w:pPr>
      <w:rPr>
        <w:rFonts w:hint="default"/>
        <w:lang w:val="en-US" w:eastAsia="en-US" w:bidi="ar-SA"/>
      </w:rPr>
    </w:lvl>
    <w:lvl w:ilvl="6">
      <w:numFmt w:val="bullet"/>
      <w:lvlText w:val="•"/>
      <w:lvlJc w:val="left"/>
      <w:pPr>
        <w:ind w:left="6765" w:hanging="354"/>
      </w:pPr>
      <w:rPr>
        <w:rFonts w:hint="default"/>
        <w:lang w:val="en-US" w:eastAsia="en-US" w:bidi="ar-SA"/>
      </w:rPr>
    </w:lvl>
    <w:lvl w:ilvl="7">
      <w:numFmt w:val="bullet"/>
      <w:lvlText w:val="•"/>
      <w:lvlJc w:val="left"/>
      <w:pPr>
        <w:ind w:left="7670" w:hanging="354"/>
      </w:pPr>
      <w:rPr>
        <w:rFonts w:hint="default"/>
        <w:lang w:val="en-US" w:eastAsia="en-US" w:bidi="ar-SA"/>
      </w:rPr>
    </w:lvl>
    <w:lvl w:ilvl="8">
      <w:numFmt w:val="bullet"/>
      <w:lvlText w:val="•"/>
      <w:lvlJc w:val="left"/>
      <w:pPr>
        <w:ind w:left="8576" w:hanging="354"/>
      </w:pPr>
      <w:rPr>
        <w:rFonts w:hint="default"/>
        <w:lang w:val="en-US" w:eastAsia="en-US" w:bidi="ar-SA"/>
      </w:rPr>
    </w:lvl>
  </w:abstractNum>
  <w:abstractNum w:abstractNumId="2" w15:restartNumberingAfterBreak="0">
    <w:nsid w:val="9C8AC8EF"/>
    <w:multiLevelType w:val="multilevel"/>
    <w:tmpl w:val="9C8AC8EF"/>
    <w:lvl w:ilvl="0">
      <w:start w:val="4"/>
      <w:numFmt w:val="decimal"/>
      <w:lvlText w:val="%1"/>
      <w:lvlJc w:val="left"/>
      <w:pPr>
        <w:ind w:left="1404" w:hanging="360"/>
      </w:pPr>
      <w:rPr>
        <w:rFonts w:hint="default"/>
        <w:lang w:val="en-US" w:eastAsia="en-US" w:bidi="ar-SA"/>
      </w:rPr>
    </w:lvl>
    <w:lvl w:ilvl="1">
      <w:start w:val="1"/>
      <w:numFmt w:val="decimal"/>
      <w:lvlText w:val="%1.%2"/>
      <w:lvlJc w:val="left"/>
      <w:pPr>
        <w:ind w:left="1404"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197" w:hanging="360"/>
      </w:pPr>
      <w:rPr>
        <w:rFonts w:hint="default"/>
        <w:lang w:val="en-US" w:eastAsia="en-US" w:bidi="ar-SA"/>
      </w:rPr>
    </w:lvl>
    <w:lvl w:ilvl="3">
      <w:numFmt w:val="bullet"/>
      <w:lvlText w:val="•"/>
      <w:lvlJc w:val="left"/>
      <w:pPr>
        <w:ind w:left="4095" w:hanging="360"/>
      </w:pPr>
      <w:rPr>
        <w:rFonts w:hint="default"/>
        <w:lang w:val="en-US" w:eastAsia="en-US" w:bidi="ar-SA"/>
      </w:rPr>
    </w:lvl>
    <w:lvl w:ilvl="4">
      <w:numFmt w:val="bullet"/>
      <w:lvlText w:val="•"/>
      <w:lvlJc w:val="left"/>
      <w:pPr>
        <w:ind w:left="4994"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690" w:hanging="360"/>
      </w:pPr>
      <w:rPr>
        <w:rFonts w:hint="default"/>
        <w:lang w:val="en-US" w:eastAsia="en-US" w:bidi="ar-SA"/>
      </w:rPr>
    </w:lvl>
    <w:lvl w:ilvl="8">
      <w:numFmt w:val="bullet"/>
      <w:lvlText w:val="•"/>
      <w:lvlJc w:val="left"/>
      <w:pPr>
        <w:ind w:left="8589" w:hanging="360"/>
      </w:pPr>
      <w:rPr>
        <w:rFonts w:hint="default"/>
        <w:lang w:val="en-US" w:eastAsia="en-US" w:bidi="ar-SA"/>
      </w:rPr>
    </w:lvl>
  </w:abstractNum>
  <w:abstractNum w:abstractNumId="3" w15:restartNumberingAfterBreak="0">
    <w:nsid w:val="B0F1ACD9"/>
    <w:multiLevelType w:val="multilevel"/>
    <w:tmpl w:val="B0F1ACD9"/>
    <w:lvl w:ilvl="0">
      <w:start w:val="1"/>
      <w:numFmt w:val="decimal"/>
      <w:lvlText w:val="%1."/>
      <w:lvlJc w:val="left"/>
      <w:pPr>
        <w:ind w:left="1472" w:hanging="428"/>
      </w:pPr>
      <w:rPr>
        <w:rFonts w:hint="default"/>
        <w:w w:val="100"/>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4" w15:restartNumberingAfterBreak="0">
    <w:nsid w:val="B5E306ED"/>
    <w:multiLevelType w:val="multilevel"/>
    <w:tmpl w:val="B5E306ED"/>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5" w15:restartNumberingAfterBreak="0">
    <w:nsid w:val="BE923771"/>
    <w:multiLevelType w:val="multilevel"/>
    <w:tmpl w:val="BE923771"/>
    <w:lvl w:ilvl="0">
      <w:start w:val="9"/>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6" w15:restartNumberingAfterBreak="0">
    <w:nsid w:val="BF205925"/>
    <w:multiLevelType w:val="multilevel"/>
    <w:tmpl w:val="BF205925"/>
    <w:lvl w:ilvl="0">
      <w:start w:val="1"/>
      <w:numFmt w:val="upperRoman"/>
      <w:lvlText w:val="%1."/>
      <w:lvlJc w:val="left"/>
      <w:pPr>
        <w:ind w:left="1472" w:hanging="428"/>
      </w:pPr>
      <w:rPr>
        <w:rFonts w:ascii="Times New Roman" w:eastAsia="Times New Roman" w:hAnsi="Times New Roman" w:cs="Times New Roman" w:hint="default"/>
        <w:spacing w:val="-4"/>
        <w:w w:val="97"/>
        <w:sz w:val="24"/>
        <w:szCs w:val="24"/>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7" w15:restartNumberingAfterBreak="0">
    <w:nsid w:val="C8879AEF"/>
    <w:multiLevelType w:val="multilevel"/>
    <w:tmpl w:val="C8879AEF"/>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44" w:hanging="294"/>
      </w:pPr>
      <w:rPr>
        <w:rFonts w:hint="default"/>
        <w:lang w:val="en-US" w:eastAsia="en-US" w:bidi="ar-SA"/>
      </w:rPr>
    </w:lvl>
    <w:lvl w:ilvl="2">
      <w:numFmt w:val="bullet"/>
      <w:lvlText w:val="•"/>
      <w:lvlJc w:val="left"/>
      <w:pPr>
        <w:ind w:left="3149" w:hanging="294"/>
      </w:pPr>
      <w:rPr>
        <w:rFonts w:hint="default"/>
        <w:lang w:val="en-US" w:eastAsia="en-US" w:bidi="ar-SA"/>
      </w:rPr>
    </w:lvl>
    <w:lvl w:ilvl="3">
      <w:numFmt w:val="bullet"/>
      <w:lvlText w:val="•"/>
      <w:lvlJc w:val="left"/>
      <w:pPr>
        <w:ind w:left="4053" w:hanging="294"/>
      </w:pPr>
      <w:rPr>
        <w:rFonts w:hint="default"/>
        <w:lang w:val="en-US" w:eastAsia="en-US" w:bidi="ar-SA"/>
      </w:rPr>
    </w:lvl>
    <w:lvl w:ilvl="4">
      <w:numFmt w:val="bullet"/>
      <w:lvlText w:val="•"/>
      <w:lvlJc w:val="left"/>
      <w:pPr>
        <w:ind w:left="4958" w:hanging="294"/>
      </w:pPr>
      <w:rPr>
        <w:rFonts w:hint="default"/>
        <w:lang w:val="en-US" w:eastAsia="en-US" w:bidi="ar-SA"/>
      </w:rPr>
    </w:lvl>
    <w:lvl w:ilvl="5">
      <w:numFmt w:val="bullet"/>
      <w:lvlText w:val="•"/>
      <w:lvlJc w:val="left"/>
      <w:pPr>
        <w:ind w:left="5863" w:hanging="294"/>
      </w:pPr>
      <w:rPr>
        <w:rFonts w:hint="default"/>
        <w:lang w:val="en-US" w:eastAsia="en-US" w:bidi="ar-SA"/>
      </w:rPr>
    </w:lvl>
    <w:lvl w:ilvl="6">
      <w:numFmt w:val="bullet"/>
      <w:lvlText w:val="•"/>
      <w:lvlJc w:val="left"/>
      <w:pPr>
        <w:ind w:left="6767" w:hanging="294"/>
      </w:pPr>
      <w:rPr>
        <w:rFonts w:hint="default"/>
        <w:lang w:val="en-US" w:eastAsia="en-US" w:bidi="ar-SA"/>
      </w:rPr>
    </w:lvl>
    <w:lvl w:ilvl="7">
      <w:numFmt w:val="bullet"/>
      <w:lvlText w:val="•"/>
      <w:lvlJc w:val="left"/>
      <w:pPr>
        <w:ind w:left="7672" w:hanging="294"/>
      </w:pPr>
      <w:rPr>
        <w:rFonts w:hint="default"/>
        <w:lang w:val="en-US" w:eastAsia="en-US" w:bidi="ar-SA"/>
      </w:rPr>
    </w:lvl>
    <w:lvl w:ilvl="8">
      <w:numFmt w:val="bullet"/>
      <w:lvlText w:val="•"/>
      <w:lvlJc w:val="left"/>
      <w:pPr>
        <w:ind w:left="8577" w:hanging="294"/>
      </w:pPr>
      <w:rPr>
        <w:rFonts w:hint="default"/>
        <w:lang w:val="en-US" w:eastAsia="en-US" w:bidi="ar-SA"/>
      </w:rPr>
    </w:lvl>
  </w:abstractNum>
  <w:abstractNum w:abstractNumId="8" w15:restartNumberingAfterBreak="0">
    <w:nsid w:val="CF092B84"/>
    <w:multiLevelType w:val="multilevel"/>
    <w:tmpl w:val="CF092B84"/>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9" w15:restartNumberingAfterBreak="0">
    <w:nsid w:val="D7F9FE59"/>
    <w:multiLevelType w:val="multilevel"/>
    <w:tmpl w:val="D7F9FE59"/>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10" w15:restartNumberingAfterBreak="0">
    <w:nsid w:val="DCBA6B53"/>
    <w:multiLevelType w:val="multilevel"/>
    <w:tmpl w:val="DCBA6B53"/>
    <w:lvl w:ilvl="0">
      <w:start w:val="1"/>
      <w:numFmt w:val="decimal"/>
      <w:lvlText w:val="(%1)"/>
      <w:lvlJc w:val="left"/>
      <w:pPr>
        <w:ind w:left="1472" w:hanging="428"/>
      </w:pPr>
      <w:rPr>
        <w:rFonts w:ascii="Times New Roman" w:eastAsia="Times New Roman" w:hAnsi="Times New Roman" w:cs="Times New Roman" w:hint="default"/>
        <w:b/>
        <w:bCs/>
        <w:spacing w:val="-3"/>
        <w:w w:val="98"/>
        <w:sz w:val="24"/>
        <w:szCs w:val="24"/>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11" w15:restartNumberingAfterBreak="0">
    <w:nsid w:val="F4B5D9F5"/>
    <w:multiLevelType w:val="multilevel"/>
    <w:tmpl w:val="F4B5D9F5"/>
    <w:lvl w:ilvl="0">
      <w:start w:val="1"/>
      <w:numFmt w:val="upperLetter"/>
      <w:lvlText w:val="%1."/>
      <w:lvlJc w:val="left"/>
      <w:pPr>
        <w:ind w:left="1398" w:hanging="354"/>
        <w:jc w:val="right"/>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98" w:hanging="354"/>
      </w:pPr>
      <w:rPr>
        <w:rFonts w:hint="default"/>
        <w:lang w:val="en-US" w:eastAsia="en-US" w:bidi="ar-SA"/>
      </w:rPr>
    </w:lvl>
    <w:lvl w:ilvl="2">
      <w:numFmt w:val="bullet"/>
      <w:lvlText w:val="•"/>
      <w:lvlJc w:val="left"/>
      <w:pPr>
        <w:ind w:left="3197" w:hanging="354"/>
      </w:pPr>
      <w:rPr>
        <w:rFonts w:hint="default"/>
        <w:lang w:val="en-US" w:eastAsia="en-US" w:bidi="ar-SA"/>
      </w:rPr>
    </w:lvl>
    <w:lvl w:ilvl="3">
      <w:numFmt w:val="bullet"/>
      <w:lvlText w:val="•"/>
      <w:lvlJc w:val="left"/>
      <w:pPr>
        <w:ind w:left="4095" w:hanging="354"/>
      </w:pPr>
      <w:rPr>
        <w:rFonts w:hint="default"/>
        <w:lang w:val="en-US" w:eastAsia="en-US" w:bidi="ar-SA"/>
      </w:rPr>
    </w:lvl>
    <w:lvl w:ilvl="4">
      <w:numFmt w:val="bullet"/>
      <w:lvlText w:val="•"/>
      <w:lvlJc w:val="left"/>
      <w:pPr>
        <w:ind w:left="4994" w:hanging="354"/>
      </w:pPr>
      <w:rPr>
        <w:rFonts w:hint="default"/>
        <w:lang w:val="en-US" w:eastAsia="en-US" w:bidi="ar-SA"/>
      </w:rPr>
    </w:lvl>
    <w:lvl w:ilvl="5">
      <w:numFmt w:val="bullet"/>
      <w:lvlText w:val="•"/>
      <w:lvlJc w:val="left"/>
      <w:pPr>
        <w:ind w:left="5893" w:hanging="354"/>
      </w:pPr>
      <w:rPr>
        <w:rFonts w:hint="default"/>
        <w:lang w:val="en-US" w:eastAsia="en-US" w:bidi="ar-SA"/>
      </w:rPr>
    </w:lvl>
    <w:lvl w:ilvl="6">
      <w:numFmt w:val="bullet"/>
      <w:lvlText w:val="•"/>
      <w:lvlJc w:val="left"/>
      <w:pPr>
        <w:ind w:left="6791" w:hanging="354"/>
      </w:pPr>
      <w:rPr>
        <w:rFonts w:hint="default"/>
        <w:lang w:val="en-US" w:eastAsia="en-US" w:bidi="ar-SA"/>
      </w:rPr>
    </w:lvl>
    <w:lvl w:ilvl="7">
      <w:numFmt w:val="bullet"/>
      <w:lvlText w:val="•"/>
      <w:lvlJc w:val="left"/>
      <w:pPr>
        <w:ind w:left="7690" w:hanging="354"/>
      </w:pPr>
      <w:rPr>
        <w:rFonts w:hint="default"/>
        <w:lang w:val="en-US" w:eastAsia="en-US" w:bidi="ar-SA"/>
      </w:rPr>
    </w:lvl>
    <w:lvl w:ilvl="8">
      <w:numFmt w:val="bullet"/>
      <w:lvlText w:val="•"/>
      <w:lvlJc w:val="left"/>
      <w:pPr>
        <w:ind w:left="8589" w:hanging="354"/>
      </w:pPr>
      <w:rPr>
        <w:rFonts w:hint="default"/>
        <w:lang w:val="en-US" w:eastAsia="en-US" w:bidi="ar-SA"/>
      </w:rPr>
    </w:lvl>
  </w:abstractNum>
  <w:abstractNum w:abstractNumId="12" w15:restartNumberingAfterBreak="0">
    <w:nsid w:val="0053208E"/>
    <w:multiLevelType w:val="multilevel"/>
    <w:tmpl w:val="0053208E"/>
    <w:lvl w:ilvl="0">
      <w:start w:val="1"/>
      <w:numFmt w:val="decimal"/>
      <w:lvlText w:val="%1."/>
      <w:lvlJc w:val="left"/>
      <w:pPr>
        <w:ind w:left="1328" w:hanging="28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26" w:hanging="284"/>
      </w:pPr>
      <w:rPr>
        <w:rFonts w:hint="default"/>
        <w:lang w:val="en-US" w:eastAsia="en-US" w:bidi="ar-SA"/>
      </w:rPr>
    </w:lvl>
    <w:lvl w:ilvl="2">
      <w:numFmt w:val="bullet"/>
      <w:lvlText w:val="•"/>
      <w:lvlJc w:val="left"/>
      <w:pPr>
        <w:ind w:left="3133" w:hanging="284"/>
      </w:pPr>
      <w:rPr>
        <w:rFonts w:hint="default"/>
        <w:lang w:val="en-US" w:eastAsia="en-US" w:bidi="ar-SA"/>
      </w:rPr>
    </w:lvl>
    <w:lvl w:ilvl="3">
      <w:numFmt w:val="bullet"/>
      <w:lvlText w:val="•"/>
      <w:lvlJc w:val="left"/>
      <w:pPr>
        <w:ind w:left="4039" w:hanging="284"/>
      </w:pPr>
      <w:rPr>
        <w:rFonts w:hint="default"/>
        <w:lang w:val="en-US" w:eastAsia="en-US" w:bidi="ar-SA"/>
      </w:rPr>
    </w:lvl>
    <w:lvl w:ilvl="4">
      <w:numFmt w:val="bullet"/>
      <w:lvlText w:val="•"/>
      <w:lvlJc w:val="left"/>
      <w:pPr>
        <w:ind w:left="4946" w:hanging="284"/>
      </w:pPr>
      <w:rPr>
        <w:rFonts w:hint="default"/>
        <w:lang w:val="en-US" w:eastAsia="en-US" w:bidi="ar-SA"/>
      </w:rPr>
    </w:lvl>
    <w:lvl w:ilvl="5">
      <w:numFmt w:val="bullet"/>
      <w:lvlText w:val="•"/>
      <w:lvlJc w:val="left"/>
      <w:pPr>
        <w:ind w:left="5853" w:hanging="284"/>
      </w:pPr>
      <w:rPr>
        <w:rFonts w:hint="default"/>
        <w:lang w:val="en-US" w:eastAsia="en-US" w:bidi="ar-SA"/>
      </w:rPr>
    </w:lvl>
    <w:lvl w:ilvl="6">
      <w:numFmt w:val="bullet"/>
      <w:lvlText w:val="•"/>
      <w:lvlJc w:val="left"/>
      <w:pPr>
        <w:ind w:left="6759" w:hanging="284"/>
      </w:pPr>
      <w:rPr>
        <w:rFonts w:hint="default"/>
        <w:lang w:val="en-US" w:eastAsia="en-US" w:bidi="ar-SA"/>
      </w:rPr>
    </w:lvl>
    <w:lvl w:ilvl="7">
      <w:numFmt w:val="bullet"/>
      <w:lvlText w:val="•"/>
      <w:lvlJc w:val="left"/>
      <w:pPr>
        <w:ind w:left="7666" w:hanging="284"/>
      </w:pPr>
      <w:rPr>
        <w:rFonts w:hint="default"/>
        <w:lang w:val="en-US" w:eastAsia="en-US" w:bidi="ar-SA"/>
      </w:rPr>
    </w:lvl>
    <w:lvl w:ilvl="8">
      <w:numFmt w:val="bullet"/>
      <w:lvlText w:val="•"/>
      <w:lvlJc w:val="left"/>
      <w:pPr>
        <w:ind w:left="8573" w:hanging="284"/>
      </w:pPr>
      <w:rPr>
        <w:rFonts w:hint="default"/>
        <w:lang w:val="en-US" w:eastAsia="en-US" w:bidi="ar-SA"/>
      </w:rPr>
    </w:lvl>
  </w:abstractNum>
  <w:abstractNum w:abstractNumId="13" w15:restartNumberingAfterBreak="0">
    <w:nsid w:val="0248C179"/>
    <w:multiLevelType w:val="multilevel"/>
    <w:tmpl w:val="0248C179"/>
    <w:lvl w:ilvl="0">
      <w:start w:val="1"/>
      <w:numFmt w:val="decimal"/>
      <w:lvlText w:val="%1."/>
      <w:lvlJc w:val="left"/>
      <w:pPr>
        <w:ind w:left="386" w:hanging="24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567" w:hanging="240"/>
      </w:pPr>
      <w:rPr>
        <w:rFonts w:hint="default"/>
        <w:lang w:val="en-US" w:eastAsia="en-US" w:bidi="ar-SA"/>
      </w:rPr>
    </w:lvl>
    <w:lvl w:ilvl="2">
      <w:numFmt w:val="bullet"/>
      <w:lvlText w:val="•"/>
      <w:lvlJc w:val="left"/>
      <w:pPr>
        <w:ind w:left="755" w:hanging="240"/>
      </w:pPr>
      <w:rPr>
        <w:rFonts w:hint="default"/>
        <w:lang w:val="en-US" w:eastAsia="en-US" w:bidi="ar-SA"/>
      </w:rPr>
    </w:lvl>
    <w:lvl w:ilvl="3">
      <w:numFmt w:val="bullet"/>
      <w:lvlText w:val="•"/>
      <w:lvlJc w:val="left"/>
      <w:pPr>
        <w:ind w:left="943" w:hanging="240"/>
      </w:pPr>
      <w:rPr>
        <w:rFonts w:hint="default"/>
        <w:lang w:val="en-US" w:eastAsia="en-US" w:bidi="ar-SA"/>
      </w:rPr>
    </w:lvl>
    <w:lvl w:ilvl="4">
      <w:numFmt w:val="bullet"/>
      <w:lvlText w:val="•"/>
      <w:lvlJc w:val="left"/>
      <w:pPr>
        <w:ind w:left="1131" w:hanging="240"/>
      </w:pPr>
      <w:rPr>
        <w:rFonts w:hint="default"/>
        <w:lang w:val="en-US" w:eastAsia="en-US" w:bidi="ar-SA"/>
      </w:rPr>
    </w:lvl>
    <w:lvl w:ilvl="5">
      <w:numFmt w:val="bullet"/>
      <w:lvlText w:val="•"/>
      <w:lvlJc w:val="left"/>
      <w:pPr>
        <w:ind w:left="1319" w:hanging="240"/>
      </w:pPr>
      <w:rPr>
        <w:rFonts w:hint="default"/>
        <w:lang w:val="en-US" w:eastAsia="en-US" w:bidi="ar-SA"/>
      </w:rPr>
    </w:lvl>
    <w:lvl w:ilvl="6">
      <w:numFmt w:val="bullet"/>
      <w:lvlText w:val="•"/>
      <w:lvlJc w:val="left"/>
      <w:pPr>
        <w:ind w:left="1506" w:hanging="240"/>
      </w:pPr>
      <w:rPr>
        <w:rFonts w:hint="default"/>
        <w:lang w:val="en-US" w:eastAsia="en-US" w:bidi="ar-SA"/>
      </w:rPr>
    </w:lvl>
    <w:lvl w:ilvl="7">
      <w:numFmt w:val="bullet"/>
      <w:lvlText w:val="•"/>
      <w:lvlJc w:val="left"/>
      <w:pPr>
        <w:ind w:left="1694" w:hanging="240"/>
      </w:pPr>
      <w:rPr>
        <w:rFonts w:hint="default"/>
        <w:lang w:val="en-US" w:eastAsia="en-US" w:bidi="ar-SA"/>
      </w:rPr>
    </w:lvl>
    <w:lvl w:ilvl="8">
      <w:numFmt w:val="bullet"/>
      <w:lvlText w:val="•"/>
      <w:lvlJc w:val="left"/>
      <w:pPr>
        <w:ind w:left="1882" w:hanging="240"/>
      </w:pPr>
      <w:rPr>
        <w:rFonts w:hint="default"/>
        <w:lang w:val="en-US" w:eastAsia="en-US" w:bidi="ar-SA"/>
      </w:rPr>
    </w:lvl>
  </w:abstractNum>
  <w:abstractNum w:abstractNumId="14" w15:restartNumberingAfterBreak="0">
    <w:nsid w:val="03D62ECE"/>
    <w:multiLevelType w:val="multilevel"/>
    <w:tmpl w:val="03D62ECE"/>
    <w:lvl w:ilvl="0">
      <w:start w:val="3"/>
      <w:numFmt w:val="decimal"/>
      <w:lvlText w:val="%1"/>
      <w:lvlJc w:val="left"/>
      <w:pPr>
        <w:ind w:left="1472" w:hanging="428"/>
      </w:pPr>
      <w:rPr>
        <w:rFonts w:hint="default"/>
        <w:lang w:val="en-US" w:eastAsia="en-US" w:bidi="ar-SA"/>
      </w:rPr>
    </w:lvl>
    <w:lvl w:ilvl="1">
      <w:start w:val="1"/>
      <w:numFmt w:val="decimal"/>
      <w:lvlText w:val="%1.%2"/>
      <w:lvlJc w:val="left"/>
      <w:pPr>
        <w:ind w:left="1472" w:hanging="42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15" w15:restartNumberingAfterBreak="0">
    <w:nsid w:val="0E640482"/>
    <w:multiLevelType w:val="multilevel"/>
    <w:tmpl w:val="0E640482"/>
    <w:lvl w:ilvl="0">
      <w:start w:val="1"/>
      <w:numFmt w:val="upperRoman"/>
      <w:lvlText w:val="%1."/>
      <w:lvlJc w:val="left"/>
      <w:pPr>
        <w:ind w:left="1241" w:hanging="197"/>
      </w:pPr>
      <w:rPr>
        <w:rFonts w:ascii="Times New Roman" w:eastAsia="Times New Roman" w:hAnsi="Times New Roman" w:cs="Times New Roman" w:hint="default"/>
        <w:spacing w:val="-4"/>
        <w:w w:val="100"/>
        <w:sz w:val="24"/>
        <w:szCs w:val="24"/>
        <w:lang w:val="en-US" w:eastAsia="en-US" w:bidi="ar-SA"/>
      </w:rPr>
    </w:lvl>
    <w:lvl w:ilvl="1">
      <w:numFmt w:val="bullet"/>
      <w:lvlText w:val="•"/>
      <w:lvlJc w:val="left"/>
      <w:pPr>
        <w:ind w:left="2154" w:hanging="197"/>
      </w:pPr>
      <w:rPr>
        <w:rFonts w:hint="default"/>
        <w:lang w:val="en-US" w:eastAsia="en-US" w:bidi="ar-SA"/>
      </w:rPr>
    </w:lvl>
    <w:lvl w:ilvl="2">
      <w:numFmt w:val="bullet"/>
      <w:lvlText w:val="•"/>
      <w:lvlJc w:val="left"/>
      <w:pPr>
        <w:ind w:left="3069" w:hanging="197"/>
      </w:pPr>
      <w:rPr>
        <w:rFonts w:hint="default"/>
        <w:lang w:val="en-US" w:eastAsia="en-US" w:bidi="ar-SA"/>
      </w:rPr>
    </w:lvl>
    <w:lvl w:ilvl="3">
      <w:numFmt w:val="bullet"/>
      <w:lvlText w:val="•"/>
      <w:lvlJc w:val="left"/>
      <w:pPr>
        <w:ind w:left="3983" w:hanging="197"/>
      </w:pPr>
      <w:rPr>
        <w:rFonts w:hint="default"/>
        <w:lang w:val="en-US" w:eastAsia="en-US" w:bidi="ar-SA"/>
      </w:rPr>
    </w:lvl>
    <w:lvl w:ilvl="4">
      <w:numFmt w:val="bullet"/>
      <w:lvlText w:val="•"/>
      <w:lvlJc w:val="left"/>
      <w:pPr>
        <w:ind w:left="4898" w:hanging="197"/>
      </w:pPr>
      <w:rPr>
        <w:rFonts w:hint="default"/>
        <w:lang w:val="en-US" w:eastAsia="en-US" w:bidi="ar-SA"/>
      </w:rPr>
    </w:lvl>
    <w:lvl w:ilvl="5">
      <w:numFmt w:val="bullet"/>
      <w:lvlText w:val="•"/>
      <w:lvlJc w:val="left"/>
      <w:pPr>
        <w:ind w:left="5813" w:hanging="197"/>
      </w:pPr>
      <w:rPr>
        <w:rFonts w:hint="default"/>
        <w:lang w:val="en-US" w:eastAsia="en-US" w:bidi="ar-SA"/>
      </w:rPr>
    </w:lvl>
    <w:lvl w:ilvl="6">
      <w:numFmt w:val="bullet"/>
      <w:lvlText w:val="•"/>
      <w:lvlJc w:val="left"/>
      <w:pPr>
        <w:ind w:left="6727" w:hanging="197"/>
      </w:pPr>
      <w:rPr>
        <w:rFonts w:hint="default"/>
        <w:lang w:val="en-US" w:eastAsia="en-US" w:bidi="ar-SA"/>
      </w:rPr>
    </w:lvl>
    <w:lvl w:ilvl="7">
      <w:numFmt w:val="bullet"/>
      <w:lvlText w:val="•"/>
      <w:lvlJc w:val="left"/>
      <w:pPr>
        <w:ind w:left="7642" w:hanging="197"/>
      </w:pPr>
      <w:rPr>
        <w:rFonts w:hint="default"/>
        <w:lang w:val="en-US" w:eastAsia="en-US" w:bidi="ar-SA"/>
      </w:rPr>
    </w:lvl>
    <w:lvl w:ilvl="8">
      <w:numFmt w:val="bullet"/>
      <w:lvlText w:val="•"/>
      <w:lvlJc w:val="left"/>
      <w:pPr>
        <w:ind w:left="8557" w:hanging="197"/>
      </w:pPr>
      <w:rPr>
        <w:rFonts w:hint="default"/>
        <w:lang w:val="en-US" w:eastAsia="en-US" w:bidi="ar-SA"/>
      </w:rPr>
    </w:lvl>
  </w:abstractNum>
  <w:abstractNum w:abstractNumId="16" w15:restartNumberingAfterBreak="0">
    <w:nsid w:val="2470EC97"/>
    <w:multiLevelType w:val="multilevel"/>
    <w:tmpl w:val="2470EC97"/>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1900" w:hanging="294"/>
      </w:pPr>
      <w:rPr>
        <w:rFonts w:hint="default"/>
        <w:lang w:val="en-US" w:eastAsia="en-US" w:bidi="ar-SA"/>
      </w:rPr>
    </w:lvl>
    <w:lvl w:ilvl="2">
      <w:numFmt w:val="bullet"/>
      <w:lvlText w:val="•"/>
      <w:lvlJc w:val="left"/>
      <w:pPr>
        <w:ind w:left="2842" w:hanging="294"/>
      </w:pPr>
      <w:rPr>
        <w:rFonts w:hint="default"/>
        <w:lang w:val="en-US" w:eastAsia="en-US" w:bidi="ar-SA"/>
      </w:rPr>
    </w:lvl>
    <w:lvl w:ilvl="3">
      <w:numFmt w:val="bullet"/>
      <w:lvlText w:val="•"/>
      <w:lvlJc w:val="left"/>
      <w:pPr>
        <w:ind w:left="3785" w:hanging="294"/>
      </w:pPr>
      <w:rPr>
        <w:rFonts w:hint="default"/>
        <w:lang w:val="en-US" w:eastAsia="en-US" w:bidi="ar-SA"/>
      </w:rPr>
    </w:lvl>
    <w:lvl w:ilvl="4">
      <w:numFmt w:val="bullet"/>
      <w:lvlText w:val="•"/>
      <w:lvlJc w:val="left"/>
      <w:pPr>
        <w:ind w:left="4728" w:hanging="294"/>
      </w:pPr>
      <w:rPr>
        <w:rFonts w:hint="default"/>
        <w:lang w:val="en-US" w:eastAsia="en-US" w:bidi="ar-SA"/>
      </w:rPr>
    </w:lvl>
    <w:lvl w:ilvl="5">
      <w:numFmt w:val="bullet"/>
      <w:lvlText w:val="•"/>
      <w:lvlJc w:val="left"/>
      <w:pPr>
        <w:ind w:left="5671" w:hanging="294"/>
      </w:pPr>
      <w:rPr>
        <w:rFonts w:hint="default"/>
        <w:lang w:val="en-US" w:eastAsia="en-US" w:bidi="ar-SA"/>
      </w:rPr>
    </w:lvl>
    <w:lvl w:ilvl="6">
      <w:numFmt w:val="bullet"/>
      <w:lvlText w:val="•"/>
      <w:lvlJc w:val="left"/>
      <w:pPr>
        <w:ind w:left="6614" w:hanging="294"/>
      </w:pPr>
      <w:rPr>
        <w:rFonts w:hint="default"/>
        <w:lang w:val="en-US" w:eastAsia="en-US" w:bidi="ar-SA"/>
      </w:rPr>
    </w:lvl>
    <w:lvl w:ilvl="7">
      <w:numFmt w:val="bullet"/>
      <w:lvlText w:val="•"/>
      <w:lvlJc w:val="left"/>
      <w:pPr>
        <w:ind w:left="7557" w:hanging="294"/>
      </w:pPr>
      <w:rPr>
        <w:rFonts w:hint="default"/>
        <w:lang w:val="en-US" w:eastAsia="en-US" w:bidi="ar-SA"/>
      </w:rPr>
    </w:lvl>
    <w:lvl w:ilvl="8">
      <w:numFmt w:val="bullet"/>
      <w:lvlText w:val="•"/>
      <w:lvlJc w:val="left"/>
      <w:pPr>
        <w:ind w:left="8500" w:hanging="294"/>
      </w:pPr>
      <w:rPr>
        <w:rFonts w:hint="default"/>
        <w:lang w:val="en-US" w:eastAsia="en-US" w:bidi="ar-SA"/>
      </w:rPr>
    </w:lvl>
  </w:abstractNum>
  <w:abstractNum w:abstractNumId="17" w15:restartNumberingAfterBreak="0">
    <w:nsid w:val="25B654F3"/>
    <w:multiLevelType w:val="multilevel"/>
    <w:tmpl w:val="25B654F3"/>
    <w:lvl w:ilvl="0">
      <w:start w:val="3"/>
      <w:numFmt w:val="decimal"/>
      <w:lvlText w:val="%1"/>
      <w:lvlJc w:val="left"/>
      <w:pPr>
        <w:ind w:left="1472" w:hanging="428"/>
      </w:pPr>
      <w:rPr>
        <w:rFonts w:hint="default"/>
        <w:lang w:val="en-US" w:eastAsia="en-US" w:bidi="ar-SA"/>
      </w:rPr>
    </w:lvl>
    <w:lvl w:ilvl="1">
      <w:start w:val="1"/>
      <w:numFmt w:val="decimal"/>
      <w:lvlText w:val="%1.%2"/>
      <w:lvlJc w:val="left"/>
      <w:pPr>
        <w:ind w:left="1472" w:hanging="428"/>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83" w:hanging="601"/>
      </w:pPr>
      <w:rPr>
        <w:rFonts w:hint="default"/>
        <w:lang w:val="en-US" w:eastAsia="en-US" w:bidi="ar-SA"/>
      </w:rPr>
    </w:lvl>
    <w:lvl w:ilvl="4">
      <w:numFmt w:val="bullet"/>
      <w:lvlText w:val="•"/>
      <w:lvlJc w:val="left"/>
      <w:pPr>
        <w:ind w:left="4555" w:hanging="601"/>
      </w:pPr>
      <w:rPr>
        <w:rFonts w:hint="default"/>
        <w:lang w:val="en-US" w:eastAsia="en-US" w:bidi="ar-SA"/>
      </w:rPr>
    </w:lvl>
    <w:lvl w:ilvl="5">
      <w:numFmt w:val="bullet"/>
      <w:lvlText w:val="•"/>
      <w:lvlJc w:val="left"/>
      <w:pPr>
        <w:ind w:left="5527" w:hanging="601"/>
      </w:pPr>
      <w:rPr>
        <w:rFonts w:hint="default"/>
        <w:lang w:val="en-US" w:eastAsia="en-US" w:bidi="ar-SA"/>
      </w:rPr>
    </w:lvl>
    <w:lvl w:ilvl="6">
      <w:numFmt w:val="bullet"/>
      <w:lvlText w:val="•"/>
      <w:lvlJc w:val="left"/>
      <w:pPr>
        <w:ind w:left="6499" w:hanging="601"/>
      </w:pPr>
      <w:rPr>
        <w:rFonts w:hint="default"/>
        <w:lang w:val="en-US" w:eastAsia="en-US" w:bidi="ar-SA"/>
      </w:rPr>
    </w:lvl>
    <w:lvl w:ilvl="7">
      <w:numFmt w:val="bullet"/>
      <w:lvlText w:val="•"/>
      <w:lvlJc w:val="left"/>
      <w:pPr>
        <w:ind w:left="7470" w:hanging="601"/>
      </w:pPr>
      <w:rPr>
        <w:rFonts w:hint="default"/>
        <w:lang w:val="en-US" w:eastAsia="en-US" w:bidi="ar-SA"/>
      </w:rPr>
    </w:lvl>
    <w:lvl w:ilvl="8">
      <w:numFmt w:val="bullet"/>
      <w:lvlText w:val="•"/>
      <w:lvlJc w:val="left"/>
      <w:pPr>
        <w:ind w:left="8442" w:hanging="601"/>
      </w:pPr>
      <w:rPr>
        <w:rFonts w:hint="default"/>
        <w:lang w:val="en-US" w:eastAsia="en-US" w:bidi="ar-SA"/>
      </w:rPr>
    </w:lvl>
  </w:abstractNum>
  <w:abstractNum w:abstractNumId="18" w15:restartNumberingAfterBreak="0">
    <w:nsid w:val="2A8F537B"/>
    <w:multiLevelType w:val="multilevel"/>
    <w:tmpl w:val="2A8F537B"/>
    <w:lvl w:ilvl="0">
      <w:start w:val="3"/>
      <w:numFmt w:val="decimal"/>
      <w:lvlText w:val="%1"/>
      <w:lvlJc w:val="left"/>
      <w:pPr>
        <w:ind w:left="1644" w:hanging="601"/>
      </w:pPr>
      <w:rPr>
        <w:rFonts w:hint="default"/>
        <w:lang w:val="en-US" w:eastAsia="en-US" w:bidi="ar-SA"/>
      </w:rPr>
    </w:lvl>
    <w:lvl w:ilvl="1">
      <w:start w:val="3"/>
      <w:numFmt w:val="decimal"/>
      <w:lvlText w:val="%1.%2"/>
      <w:lvlJc w:val="left"/>
      <w:pPr>
        <w:ind w:left="1644" w:hanging="601"/>
      </w:pPr>
      <w:rPr>
        <w:rFonts w:hint="default"/>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263" w:hanging="601"/>
      </w:pPr>
      <w:rPr>
        <w:rFonts w:hint="default"/>
        <w:lang w:val="en-US" w:eastAsia="en-US" w:bidi="ar-SA"/>
      </w:rPr>
    </w:lvl>
    <w:lvl w:ilvl="4">
      <w:numFmt w:val="bullet"/>
      <w:lvlText w:val="•"/>
      <w:lvlJc w:val="left"/>
      <w:pPr>
        <w:ind w:left="5138" w:hanging="601"/>
      </w:pPr>
      <w:rPr>
        <w:rFonts w:hint="default"/>
        <w:lang w:val="en-US" w:eastAsia="en-US" w:bidi="ar-SA"/>
      </w:rPr>
    </w:lvl>
    <w:lvl w:ilvl="5">
      <w:numFmt w:val="bullet"/>
      <w:lvlText w:val="•"/>
      <w:lvlJc w:val="left"/>
      <w:pPr>
        <w:ind w:left="6013" w:hanging="601"/>
      </w:pPr>
      <w:rPr>
        <w:rFonts w:hint="default"/>
        <w:lang w:val="en-US" w:eastAsia="en-US" w:bidi="ar-SA"/>
      </w:rPr>
    </w:lvl>
    <w:lvl w:ilvl="6">
      <w:numFmt w:val="bullet"/>
      <w:lvlText w:val="•"/>
      <w:lvlJc w:val="left"/>
      <w:pPr>
        <w:ind w:left="6887" w:hanging="601"/>
      </w:pPr>
      <w:rPr>
        <w:rFonts w:hint="default"/>
        <w:lang w:val="en-US" w:eastAsia="en-US" w:bidi="ar-SA"/>
      </w:rPr>
    </w:lvl>
    <w:lvl w:ilvl="7">
      <w:numFmt w:val="bullet"/>
      <w:lvlText w:val="•"/>
      <w:lvlJc w:val="left"/>
      <w:pPr>
        <w:ind w:left="7762" w:hanging="601"/>
      </w:pPr>
      <w:rPr>
        <w:rFonts w:hint="default"/>
        <w:lang w:val="en-US" w:eastAsia="en-US" w:bidi="ar-SA"/>
      </w:rPr>
    </w:lvl>
    <w:lvl w:ilvl="8">
      <w:numFmt w:val="bullet"/>
      <w:lvlText w:val="•"/>
      <w:lvlJc w:val="left"/>
      <w:pPr>
        <w:ind w:left="8637" w:hanging="601"/>
      </w:pPr>
      <w:rPr>
        <w:rFonts w:hint="default"/>
        <w:lang w:val="en-US" w:eastAsia="en-US" w:bidi="ar-SA"/>
      </w:rPr>
    </w:lvl>
  </w:abstractNum>
  <w:abstractNum w:abstractNumId="19" w15:restartNumberingAfterBreak="0">
    <w:nsid w:val="39A0D9AC"/>
    <w:multiLevelType w:val="multilevel"/>
    <w:tmpl w:val="39A0D9AC"/>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20" w15:restartNumberingAfterBreak="0">
    <w:nsid w:val="46A08BB8"/>
    <w:multiLevelType w:val="multilevel"/>
    <w:tmpl w:val="46A08BB8"/>
    <w:lvl w:ilvl="0">
      <w:start w:val="1"/>
      <w:numFmt w:val="upperRoman"/>
      <w:lvlText w:val="%1."/>
      <w:lvlJc w:val="left"/>
      <w:pPr>
        <w:ind w:left="1258" w:hanging="21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72" w:hanging="214"/>
      </w:pPr>
      <w:rPr>
        <w:rFonts w:hint="default"/>
        <w:lang w:val="en-US" w:eastAsia="en-US" w:bidi="ar-SA"/>
      </w:rPr>
    </w:lvl>
    <w:lvl w:ilvl="2">
      <w:numFmt w:val="bullet"/>
      <w:lvlText w:val="•"/>
      <w:lvlJc w:val="left"/>
      <w:pPr>
        <w:ind w:left="3085" w:hanging="214"/>
      </w:pPr>
      <w:rPr>
        <w:rFonts w:hint="default"/>
        <w:lang w:val="en-US" w:eastAsia="en-US" w:bidi="ar-SA"/>
      </w:rPr>
    </w:lvl>
    <w:lvl w:ilvl="3">
      <w:numFmt w:val="bullet"/>
      <w:lvlText w:val="•"/>
      <w:lvlJc w:val="left"/>
      <w:pPr>
        <w:ind w:left="3997" w:hanging="214"/>
      </w:pPr>
      <w:rPr>
        <w:rFonts w:hint="default"/>
        <w:lang w:val="en-US" w:eastAsia="en-US" w:bidi="ar-SA"/>
      </w:rPr>
    </w:lvl>
    <w:lvl w:ilvl="4">
      <w:numFmt w:val="bullet"/>
      <w:lvlText w:val="•"/>
      <w:lvlJc w:val="left"/>
      <w:pPr>
        <w:ind w:left="4910" w:hanging="214"/>
      </w:pPr>
      <w:rPr>
        <w:rFonts w:hint="default"/>
        <w:lang w:val="en-US" w:eastAsia="en-US" w:bidi="ar-SA"/>
      </w:rPr>
    </w:lvl>
    <w:lvl w:ilvl="5">
      <w:numFmt w:val="bullet"/>
      <w:lvlText w:val="•"/>
      <w:lvlJc w:val="left"/>
      <w:pPr>
        <w:ind w:left="5823" w:hanging="214"/>
      </w:pPr>
      <w:rPr>
        <w:rFonts w:hint="default"/>
        <w:lang w:val="en-US" w:eastAsia="en-US" w:bidi="ar-SA"/>
      </w:rPr>
    </w:lvl>
    <w:lvl w:ilvl="6">
      <w:numFmt w:val="bullet"/>
      <w:lvlText w:val="•"/>
      <w:lvlJc w:val="left"/>
      <w:pPr>
        <w:ind w:left="6735" w:hanging="214"/>
      </w:pPr>
      <w:rPr>
        <w:rFonts w:hint="default"/>
        <w:lang w:val="en-US" w:eastAsia="en-US" w:bidi="ar-SA"/>
      </w:rPr>
    </w:lvl>
    <w:lvl w:ilvl="7">
      <w:numFmt w:val="bullet"/>
      <w:lvlText w:val="•"/>
      <w:lvlJc w:val="left"/>
      <w:pPr>
        <w:ind w:left="7648" w:hanging="214"/>
      </w:pPr>
      <w:rPr>
        <w:rFonts w:hint="default"/>
        <w:lang w:val="en-US" w:eastAsia="en-US" w:bidi="ar-SA"/>
      </w:rPr>
    </w:lvl>
    <w:lvl w:ilvl="8">
      <w:numFmt w:val="bullet"/>
      <w:lvlText w:val="•"/>
      <w:lvlJc w:val="left"/>
      <w:pPr>
        <w:ind w:left="8561" w:hanging="214"/>
      </w:pPr>
      <w:rPr>
        <w:rFonts w:hint="default"/>
        <w:lang w:val="en-US" w:eastAsia="en-US" w:bidi="ar-SA"/>
      </w:rPr>
    </w:lvl>
  </w:abstractNum>
  <w:abstractNum w:abstractNumId="21" w15:restartNumberingAfterBreak="0">
    <w:nsid w:val="4C1BAE26"/>
    <w:multiLevelType w:val="multilevel"/>
    <w:tmpl w:val="4C1BAE26"/>
    <w:lvl w:ilvl="0">
      <w:start w:val="4"/>
      <w:numFmt w:val="decimal"/>
      <w:lvlText w:val="%1"/>
      <w:lvlJc w:val="left"/>
      <w:pPr>
        <w:ind w:left="1404" w:hanging="361"/>
      </w:pPr>
      <w:rPr>
        <w:rFonts w:hint="default"/>
        <w:lang w:val="en-US" w:eastAsia="en-US" w:bidi="ar-SA"/>
      </w:rPr>
    </w:lvl>
    <w:lvl w:ilvl="1">
      <w:start w:val="1"/>
      <w:numFmt w:val="decimal"/>
      <w:lvlText w:val="%1.%2"/>
      <w:lvlJc w:val="left"/>
      <w:pPr>
        <w:ind w:left="1404" w:hanging="361"/>
      </w:pPr>
      <w:rPr>
        <w:rFonts w:hint="default"/>
        <w:b/>
        <w:bCs/>
        <w:w w:val="100"/>
        <w:lang w:val="en-US" w:eastAsia="en-US" w:bidi="ar-SA"/>
      </w:rPr>
    </w:lvl>
    <w:lvl w:ilvl="2">
      <w:start w:val="1"/>
      <w:numFmt w:val="decimal"/>
      <w:lvlText w:val="%1.%2.%3"/>
      <w:lvlJc w:val="left"/>
      <w:pPr>
        <w:ind w:left="1525" w:hanging="482"/>
      </w:pPr>
      <w:rPr>
        <w:rFonts w:hint="default"/>
        <w:b/>
        <w:bCs/>
        <w:w w:val="100"/>
        <w:lang w:val="en-US" w:eastAsia="en-US" w:bidi="ar-SA"/>
      </w:rPr>
    </w:lvl>
    <w:lvl w:ilvl="3">
      <w:numFmt w:val="bullet"/>
      <w:lvlText w:val="•"/>
      <w:lvlJc w:val="left"/>
      <w:pPr>
        <w:ind w:left="3490" w:hanging="482"/>
      </w:pPr>
      <w:rPr>
        <w:rFonts w:hint="default"/>
        <w:lang w:val="en-US" w:eastAsia="en-US" w:bidi="ar-SA"/>
      </w:rPr>
    </w:lvl>
    <w:lvl w:ilvl="4">
      <w:numFmt w:val="bullet"/>
      <w:lvlText w:val="•"/>
      <w:lvlJc w:val="left"/>
      <w:pPr>
        <w:ind w:left="4475" w:hanging="482"/>
      </w:pPr>
      <w:rPr>
        <w:rFonts w:hint="default"/>
        <w:lang w:val="en-US" w:eastAsia="en-US" w:bidi="ar-SA"/>
      </w:rPr>
    </w:lvl>
    <w:lvl w:ilvl="5">
      <w:numFmt w:val="bullet"/>
      <w:lvlText w:val="•"/>
      <w:lvlJc w:val="left"/>
      <w:pPr>
        <w:ind w:left="5460" w:hanging="482"/>
      </w:pPr>
      <w:rPr>
        <w:rFonts w:hint="default"/>
        <w:lang w:val="en-US" w:eastAsia="en-US" w:bidi="ar-SA"/>
      </w:rPr>
    </w:lvl>
    <w:lvl w:ilvl="6">
      <w:numFmt w:val="bullet"/>
      <w:lvlText w:val="•"/>
      <w:lvlJc w:val="left"/>
      <w:pPr>
        <w:ind w:left="6445" w:hanging="482"/>
      </w:pPr>
      <w:rPr>
        <w:rFonts w:hint="default"/>
        <w:lang w:val="en-US" w:eastAsia="en-US" w:bidi="ar-SA"/>
      </w:rPr>
    </w:lvl>
    <w:lvl w:ilvl="7">
      <w:numFmt w:val="bullet"/>
      <w:lvlText w:val="•"/>
      <w:lvlJc w:val="left"/>
      <w:pPr>
        <w:ind w:left="7430" w:hanging="482"/>
      </w:pPr>
      <w:rPr>
        <w:rFonts w:hint="default"/>
        <w:lang w:val="en-US" w:eastAsia="en-US" w:bidi="ar-SA"/>
      </w:rPr>
    </w:lvl>
    <w:lvl w:ilvl="8">
      <w:numFmt w:val="bullet"/>
      <w:lvlText w:val="•"/>
      <w:lvlJc w:val="left"/>
      <w:pPr>
        <w:ind w:left="8416" w:hanging="482"/>
      </w:pPr>
      <w:rPr>
        <w:rFonts w:hint="default"/>
        <w:lang w:val="en-US" w:eastAsia="en-US" w:bidi="ar-SA"/>
      </w:rPr>
    </w:lvl>
  </w:abstractNum>
  <w:abstractNum w:abstractNumId="22" w15:restartNumberingAfterBreak="0">
    <w:nsid w:val="4D4DC07F"/>
    <w:multiLevelType w:val="multilevel"/>
    <w:tmpl w:val="4D4DC07F"/>
    <w:lvl w:ilvl="0">
      <w:start w:val="1"/>
      <w:numFmt w:val="lowerLetter"/>
      <w:lvlText w:val="%1."/>
      <w:lvlJc w:val="left"/>
      <w:pPr>
        <w:ind w:left="1292" w:hanging="248"/>
      </w:pPr>
      <w:rPr>
        <w:rFonts w:hint="default"/>
        <w:b/>
        <w:bCs/>
        <w:w w:val="100"/>
        <w:lang w:val="en-US" w:eastAsia="en-US" w:bidi="ar-SA"/>
      </w:rPr>
    </w:lvl>
    <w:lvl w:ilvl="1">
      <w:numFmt w:val="bullet"/>
      <w:lvlText w:val="•"/>
      <w:lvlJc w:val="left"/>
      <w:pPr>
        <w:ind w:left="1520" w:hanging="248"/>
      </w:pPr>
      <w:rPr>
        <w:rFonts w:hint="default"/>
        <w:lang w:val="en-US" w:eastAsia="en-US" w:bidi="ar-SA"/>
      </w:rPr>
    </w:lvl>
    <w:lvl w:ilvl="2">
      <w:numFmt w:val="bullet"/>
      <w:lvlText w:val="•"/>
      <w:lvlJc w:val="left"/>
      <w:pPr>
        <w:ind w:left="2505" w:hanging="248"/>
      </w:pPr>
      <w:rPr>
        <w:rFonts w:hint="default"/>
        <w:lang w:val="en-US" w:eastAsia="en-US" w:bidi="ar-SA"/>
      </w:rPr>
    </w:lvl>
    <w:lvl w:ilvl="3">
      <w:numFmt w:val="bullet"/>
      <w:lvlText w:val="•"/>
      <w:lvlJc w:val="left"/>
      <w:pPr>
        <w:ind w:left="3490" w:hanging="248"/>
      </w:pPr>
      <w:rPr>
        <w:rFonts w:hint="default"/>
        <w:lang w:val="en-US" w:eastAsia="en-US" w:bidi="ar-SA"/>
      </w:rPr>
    </w:lvl>
    <w:lvl w:ilvl="4">
      <w:numFmt w:val="bullet"/>
      <w:lvlText w:val="•"/>
      <w:lvlJc w:val="left"/>
      <w:pPr>
        <w:ind w:left="4475" w:hanging="248"/>
      </w:pPr>
      <w:rPr>
        <w:rFonts w:hint="default"/>
        <w:lang w:val="en-US" w:eastAsia="en-US" w:bidi="ar-SA"/>
      </w:rPr>
    </w:lvl>
    <w:lvl w:ilvl="5">
      <w:numFmt w:val="bullet"/>
      <w:lvlText w:val="•"/>
      <w:lvlJc w:val="left"/>
      <w:pPr>
        <w:ind w:left="5460" w:hanging="248"/>
      </w:pPr>
      <w:rPr>
        <w:rFonts w:hint="default"/>
        <w:lang w:val="en-US" w:eastAsia="en-US" w:bidi="ar-SA"/>
      </w:rPr>
    </w:lvl>
    <w:lvl w:ilvl="6">
      <w:numFmt w:val="bullet"/>
      <w:lvlText w:val="•"/>
      <w:lvlJc w:val="left"/>
      <w:pPr>
        <w:ind w:left="6445" w:hanging="248"/>
      </w:pPr>
      <w:rPr>
        <w:rFonts w:hint="default"/>
        <w:lang w:val="en-US" w:eastAsia="en-US" w:bidi="ar-SA"/>
      </w:rPr>
    </w:lvl>
    <w:lvl w:ilvl="7">
      <w:numFmt w:val="bullet"/>
      <w:lvlText w:val="•"/>
      <w:lvlJc w:val="left"/>
      <w:pPr>
        <w:ind w:left="7430" w:hanging="248"/>
      </w:pPr>
      <w:rPr>
        <w:rFonts w:hint="default"/>
        <w:lang w:val="en-US" w:eastAsia="en-US" w:bidi="ar-SA"/>
      </w:rPr>
    </w:lvl>
    <w:lvl w:ilvl="8">
      <w:numFmt w:val="bullet"/>
      <w:lvlText w:val="•"/>
      <w:lvlJc w:val="left"/>
      <w:pPr>
        <w:ind w:left="8416" w:hanging="248"/>
      </w:pPr>
      <w:rPr>
        <w:rFonts w:hint="default"/>
        <w:lang w:val="en-US" w:eastAsia="en-US" w:bidi="ar-SA"/>
      </w:rPr>
    </w:lvl>
  </w:abstractNum>
  <w:abstractNum w:abstractNumId="23" w15:restartNumberingAfterBreak="0">
    <w:nsid w:val="56D16AEB"/>
    <w:multiLevelType w:val="hybridMultilevel"/>
    <w:tmpl w:val="47DE71F8"/>
    <w:lvl w:ilvl="0" w:tplc="40090011">
      <w:start w:val="1"/>
      <w:numFmt w:val="decimal"/>
      <w:lvlText w:val="%1)"/>
      <w:lvlJc w:val="left"/>
      <w:pPr>
        <w:ind w:left="979" w:hanging="360"/>
      </w:pPr>
    </w:lvl>
    <w:lvl w:ilvl="1" w:tplc="40090019" w:tentative="1">
      <w:start w:val="1"/>
      <w:numFmt w:val="lowerLetter"/>
      <w:lvlText w:val="%2."/>
      <w:lvlJc w:val="left"/>
      <w:pPr>
        <w:ind w:left="1699" w:hanging="360"/>
      </w:pPr>
    </w:lvl>
    <w:lvl w:ilvl="2" w:tplc="4009001B" w:tentative="1">
      <w:start w:val="1"/>
      <w:numFmt w:val="lowerRoman"/>
      <w:lvlText w:val="%3."/>
      <w:lvlJc w:val="right"/>
      <w:pPr>
        <w:ind w:left="2419" w:hanging="180"/>
      </w:pPr>
    </w:lvl>
    <w:lvl w:ilvl="3" w:tplc="4009000F" w:tentative="1">
      <w:start w:val="1"/>
      <w:numFmt w:val="decimal"/>
      <w:lvlText w:val="%4."/>
      <w:lvlJc w:val="left"/>
      <w:pPr>
        <w:ind w:left="3139" w:hanging="360"/>
      </w:pPr>
    </w:lvl>
    <w:lvl w:ilvl="4" w:tplc="40090019" w:tentative="1">
      <w:start w:val="1"/>
      <w:numFmt w:val="lowerLetter"/>
      <w:lvlText w:val="%5."/>
      <w:lvlJc w:val="left"/>
      <w:pPr>
        <w:ind w:left="3859" w:hanging="360"/>
      </w:pPr>
    </w:lvl>
    <w:lvl w:ilvl="5" w:tplc="4009001B" w:tentative="1">
      <w:start w:val="1"/>
      <w:numFmt w:val="lowerRoman"/>
      <w:lvlText w:val="%6."/>
      <w:lvlJc w:val="right"/>
      <w:pPr>
        <w:ind w:left="4579" w:hanging="180"/>
      </w:pPr>
    </w:lvl>
    <w:lvl w:ilvl="6" w:tplc="4009000F" w:tentative="1">
      <w:start w:val="1"/>
      <w:numFmt w:val="decimal"/>
      <w:lvlText w:val="%7."/>
      <w:lvlJc w:val="left"/>
      <w:pPr>
        <w:ind w:left="5299" w:hanging="360"/>
      </w:pPr>
    </w:lvl>
    <w:lvl w:ilvl="7" w:tplc="40090019" w:tentative="1">
      <w:start w:val="1"/>
      <w:numFmt w:val="lowerLetter"/>
      <w:lvlText w:val="%8."/>
      <w:lvlJc w:val="left"/>
      <w:pPr>
        <w:ind w:left="6019" w:hanging="360"/>
      </w:pPr>
    </w:lvl>
    <w:lvl w:ilvl="8" w:tplc="4009001B" w:tentative="1">
      <w:start w:val="1"/>
      <w:numFmt w:val="lowerRoman"/>
      <w:lvlText w:val="%9."/>
      <w:lvlJc w:val="right"/>
      <w:pPr>
        <w:ind w:left="6739" w:hanging="180"/>
      </w:pPr>
    </w:lvl>
  </w:abstractNum>
  <w:abstractNum w:abstractNumId="24" w15:restartNumberingAfterBreak="0">
    <w:nsid w:val="59ADCABA"/>
    <w:multiLevelType w:val="multilevel"/>
    <w:tmpl w:val="59ADCABA"/>
    <w:lvl w:ilvl="0">
      <w:start w:val="1"/>
      <w:numFmt w:val="decimal"/>
      <w:lvlText w:val="%1."/>
      <w:lvlJc w:val="left"/>
      <w:pPr>
        <w:ind w:left="1469" w:hanging="425"/>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352" w:hanging="425"/>
      </w:pPr>
      <w:rPr>
        <w:rFonts w:hint="default"/>
        <w:lang w:val="en-US" w:eastAsia="en-US" w:bidi="ar-SA"/>
      </w:rPr>
    </w:lvl>
    <w:lvl w:ilvl="2">
      <w:numFmt w:val="bullet"/>
      <w:lvlText w:val="•"/>
      <w:lvlJc w:val="left"/>
      <w:pPr>
        <w:ind w:left="3245" w:hanging="425"/>
      </w:pPr>
      <w:rPr>
        <w:rFonts w:hint="default"/>
        <w:lang w:val="en-US" w:eastAsia="en-US" w:bidi="ar-SA"/>
      </w:rPr>
    </w:lvl>
    <w:lvl w:ilvl="3">
      <w:numFmt w:val="bullet"/>
      <w:lvlText w:val="•"/>
      <w:lvlJc w:val="left"/>
      <w:pPr>
        <w:ind w:left="4137" w:hanging="425"/>
      </w:pPr>
      <w:rPr>
        <w:rFonts w:hint="default"/>
        <w:lang w:val="en-US" w:eastAsia="en-US" w:bidi="ar-SA"/>
      </w:rPr>
    </w:lvl>
    <w:lvl w:ilvl="4">
      <w:numFmt w:val="bullet"/>
      <w:lvlText w:val="•"/>
      <w:lvlJc w:val="left"/>
      <w:pPr>
        <w:ind w:left="5030" w:hanging="425"/>
      </w:pPr>
      <w:rPr>
        <w:rFonts w:hint="default"/>
        <w:lang w:val="en-US" w:eastAsia="en-US" w:bidi="ar-SA"/>
      </w:rPr>
    </w:lvl>
    <w:lvl w:ilvl="5">
      <w:numFmt w:val="bullet"/>
      <w:lvlText w:val="•"/>
      <w:lvlJc w:val="left"/>
      <w:pPr>
        <w:ind w:left="5923" w:hanging="425"/>
      </w:pPr>
      <w:rPr>
        <w:rFonts w:hint="default"/>
        <w:lang w:val="en-US" w:eastAsia="en-US" w:bidi="ar-SA"/>
      </w:rPr>
    </w:lvl>
    <w:lvl w:ilvl="6">
      <w:numFmt w:val="bullet"/>
      <w:lvlText w:val="•"/>
      <w:lvlJc w:val="left"/>
      <w:pPr>
        <w:ind w:left="6815" w:hanging="425"/>
      </w:pPr>
      <w:rPr>
        <w:rFonts w:hint="default"/>
        <w:lang w:val="en-US" w:eastAsia="en-US" w:bidi="ar-SA"/>
      </w:rPr>
    </w:lvl>
    <w:lvl w:ilvl="7">
      <w:numFmt w:val="bullet"/>
      <w:lvlText w:val="•"/>
      <w:lvlJc w:val="left"/>
      <w:pPr>
        <w:ind w:left="7708" w:hanging="425"/>
      </w:pPr>
      <w:rPr>
        <w:rFonts w:hint="default"/>
        <w:lang w:val="en-US" w:eastAsia="en-US" w:bidi="ar-SA"/>
      </w:rPr>
    </w:lvl>
    <w:lvl w:ilvl="8">
      <w:numFmt w:val="bullet"/>
      <w:lvlText w:val="•"/>
      <w:lvlJc w:val="left"/>
      <w:pPr>
        <w:ind w:left="8601" w:hanging="425"/>
      </w:pPr>
      <w:rPr>
        <w:rFonts w:hint="default"/>
        <w:lang w:val="en-US" w:eastAsia="en-US" w:bidi="ar-SA"/>
      </w:rPr>
    </w:lvl>
  </w:abstractNum>
  <w:abstractNum w:abstractNumId="25" w15:restartNumberingAfterBreak="0">
    <w:nsid w:val="5A241D34"/>
    <w:multiLevelType w:val="multilevel"/>
    <w:tmpl w:val="5A241D34"/>
    <w:lvl w:ilvl="0">
      <w:start w:val="3"/>
      <w:numFmt w:val="decimal"/>
      <w:lvlText w:val="%1"/>
      <w:lvlJc w:val="left"/>
      <w:pPr>
        <w:ind w:left="1692" w:hanging="601"/>
      </w:pPr>
      <w:rPr>
        <w:rFonts w:hint="default"/>
        <w:lang w:val="en-US" w:eastAsia="en-US" w:bidi="ar-SA"/>
      </w:rPr>
    </w:lvl>
    <w:lvl w:ilvl="1">
      <w:start w:val="1"/>
      <w:numFmt w:val="decimal"/>
      <w:lvlText w:val="%1.%2"/>
      <w:lvlJc w:val="left"/>
      <w:pPr>
        <w:ind w:left="1692" w:hanging="601"/>
      </w:pPr>
      <w:rPr>
        <w:rFonts w:hint="default"/>
        <w:lang w:val="en-US" w:eastAsia="en-US" w:bidi="ar-SA"/>
      </w:rPr>
    </w:lvl>
    <w:lvl w:ilvl="2">
      <w:start w:val="1"/>
      <w:numFmt w:val="decimal"/>
      <w:lvlText w:val="%1.%2.%3."/>
      <w:lvlJc w:val="left"/>
      <w:pPr>
        <w:ind w:left="1692" w:hanging="60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896" w:hanging="852"/>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21" w:hanging="852"/>
      </w:pPr>
      <w:rPr>
        <w:rFonts w:hint="default"/>
        <w:lang w:val="en-US" w:eastAsia="en-US" w:bidi="ar-SA"/>
      </w:rPr>
    </w:lvl>
    <w:lvl w:ilvl="5">
      <w:numFmt w:val="bullet"/>
      <w:lvlText w:val="•"/>
      <w:lvlJc w:val="left"/>
      <w:pPr>
        <w:ind w:left="5082" w:hanging="852"/>
      </w:pPr>
      <w:rPr>
        <w:rFonts w:hint="default"/>
        <w:lang w:val="en-US" w:eastAsia="en-US" w:bidi="ar-SA"/>
      </w:rPr>
    </w:lvl>
    <w:lvl w:ilvl="6">
      <w:numFmt w:val="bullet"/>
      <w:lvlText w:val="•"/>
      <w:lvlJc w:val="left"/>
      <w:pPr>
        <w:ind w:left="6143" w:hanging="852"/>
      </w:pPr>
      <w:rPr>
        <w:rFonts w:hint="default"/>
        <w:lang w:val="en-US" w:eastAsia="en-US" w:bidi="ar-SA"/>
      </w:rPr>
    </w:lvl>
    <w:lvl w:ilvl="7">
      <w:numFmt w:val="bullet"/>
      <w:lvlText w:val="•"/>
      <w:lvlJc w:val="left"/>
      <w:pPr>
        <w:ind w:left="7204" w:hanging="852"/>
      </w:pPr>
      <w:rPr>
        <w:rFonts w:hint="default"/>
        <w:lang w:val="en-US" w:eastAsia="en-US" w:bidi="ar-SA"/>
      </w:rPr>
    </w:lvl>
    <w:lvl w:ilvl="8">
      <w:numFmt w:val="bullet"/>
      <w:lvlText w:val="•"/>
      <w:lvlJc w:val="left"/>
      <w:pPr>
        <w:ind w:left="8264" w:hanging="852"/>
      </w:pPr>
      <w:rPr>
        <w:rFonts w:hint="default"/>
        <w:lang w:val="en-US" w:eastAsia="en-US" w:bidi="ar-SA"/>
      </w:rPr>
    </w:lvl>
  </w:abstractNum>
  <w:abstractNum w:abstractNumId="26" w15:restartNumberingAfterBreak="0">
    <w:nsid w:val="5BAA5D0D"/>
    <w:multiLevelType w:val="hybridMultilevel"/>
    <w:tmpl w:val="F0987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382F6E"/>
    <w:multiLevelType w:val="multilevel"/>
    <w:tmpl w:val="60382F6E"/>
    <w:lvl w:ilvl="0">
      <w:start w:val="1"/>
      <w:numFmt w:val="lowerLetter"/>
      <w:lvlText w:val="%1)"/>
      <w:lvlJc w:val="left"/>
      <w:pPr>
        <w:ind w:left="1304" w:hanging="26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08" w:hanging="260"/>
      </w:pPr>
      <w:rPr>
        <w:rFonts w:hint="default"/>
        <w:lang w:val="en-US" w:eastAsia="en-US" w:bidi="ar-SA"/>
      </w:rPr>
    </w:lvl>
    <w:lvl w:ilvl="2">
      <w:numFmt w:val="bullet"/>
      <w:lvlText w:val="•"/>
      <w:lvlJc w:val="left"/>
      <w:pPr>
        <w:ind w:left="3117" w:hanging="260"/>
      </w:pPr>
      <w:rPr>
        <w:rFonts w:hint="default"/>
        <w:lang w:val="en-US" w:eastAsia="en-US" w:bidi="ar-SA"/>
      </w:rPr>
    </w:lvl>
    <w:lvl w:ilvl="3">
      <w:numFmt w:val="bullet"/>
      <w:lvlText w:val="•"/>
      <w:lvlJc w:val="left"/>
      <w:pPr>
        <w:ind w:left="4025" w:hanging="260"/>
      </w:pPr>
      <w:rPr>
        <w:rFonts w:hint="default"/>
        <w:lang w:val="en-US" w:eastAsia="en-US" w:bidi="ar-SA"/>
      </w:rPr>
    </w:lvl>
    <w:lvl w:ilvl="4">
      <w:numFmt w:val="bullet"/>
      <w:lvlText w:val="•"/>
      <w:lvlJc w:val="left"/>
      <w:pPr>
        <w:ind w:left="4934" w:hanging="260"/>
      </w:pPr>
      <w:rPr>
        <w:rFonts w:hint="default"/>
        <w:lang w:val="en-US" w:eastAsia="en-US" w:bidi="ar-SA"/>
      </w:rPr>
    </w:lvl>
    <w:lvl w:ilvl="5">
      <w:numFmt w:val="bullet"/>
      <w:lvlText w:val="•"/>
      <w:lvlJc w:val="left"/>
      <w:pPr>
        <w:ind w:left="5843" w:hanging="260"/>
      </w:pPr>
      <w:rPr>
        <w:rFonts w:hint="default"/>
        <w:lang w:val="en-US" w:eastAsia="en-US" w:bidi="ar-SA"/>
      </w:rPr>
    </w:lvl>
    <w:lvl w:ilvl="6">
      <w:numFmt w:val="bullet"/>
      <w:lvlText w:val="•"/>
      <w:lvlJc w:val="left"/>
      <w:pPr>
        <w:ind w:left="6751" w:hanging="260"/>
      </w:pPr>
      <w:rPr>
        <w:rFonts w:hint="default"/>
        <w:lang w:val="en-US" w:eastAsia="en-US" w:bidi="ar-SA"/>
      </w:rPr>
    </w:lvl>
    <w:lvl w:ilvl="7">
      <w:numFmt w:val="bullet"/>
      <w:lvlText w:val="•"/>
      <w:lvlJc w:val="left"/>
      <w:pPr>
        <w:ind w:left="7660" w:hanging="260"/>
      </w:pPr>
      <w:rPr>
        <w:rFonts w:hint="default"/>
        <w:lang w:val="en-US" w:eastAsia="en-US" w:bidi="ar-SA"/>
      </w:rPr>
    </w:lvl>
    <w:lvl w:ilvl="8">
      <w:numFmt w:val="bullet"/>
      <w:lvlText w:val="•"/>
      <w:lvlJc w:val="left"/>
      <w:pPr>
        <w:ind w:left="8569" w:hanging="260"/>
      </w:pPr>
      <w:rPr>
        <w:rFonts w:hint="default"/>
        <w:lang w:val="en-US" w:eastAsia="en-US" w:bidi="ar-SA"/>
      </w:rPr>
    </w:lvl>
  </w:abstractNum>
  <w:abstractNum w:abstractNumId="28" w15:restartNumberingAfterBreak="0">
    <w:nsid w:val="629F7852"/>
    <w:multiLevelType w:val="multilevel"/>
    <w:tmpl w:val="629F7852"/>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1284" w:hanging="24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345" w:hanging="240"/>
      </w:pPr>
      <w:rPr>
        <w:rFonts w:hint="default"/>
        <w:lang w:val="en-US" w:eastAsia="en-US" w:bidi="ar-SA"/>
      </w:rPr>
    </w:lvl>
    <w:lvl w:ilvl="3">
      <w:numFmt w:val="bullet"/>
      <w:lvlText w:val="•"/>
      <w:lvlJc w:val="left"/>
      <w:pPr>
        <w:ind w:left="3350" w:hanging="240"/>
      </w:pPr>
      <w:rPr>
        <w:rFonts w:hint="default"/>
        <w:lang w:val="en-US" w:eastAsia="en-US" w:bidi="ar-SA"/>
      </w:rPr>
    </w:lvl>
    <w:lvl w:ilvl="4">
      <w:numFmt w:val="bullet"/>
      <w:lvlText w:val="•"/>
      <w:lvlJc w:val="left"/>
      <w:pPr>
        <w:ind w:left="4355" w:hanging="240"/>
      </w:pPr>
      <w:rPr>
        <w:rFonts w:hint="default"/>
        <w:lang w:val="en-US" w:eastAsia="en-US" w:bidi="ar-SA"/>
      </w:rPr>
    </w:lvl>
    <w:lvl w:ilvl="5">
      <w:numFmt w:val="bullet"/>
      <w:lvlText w:val="•"/>
      <w:lvlJc w:val="left"/>
      <w:pPr>
        <w:ind w:left="5360" w:hanging="240"/>
      </w:pPr>
      <w:rPr>
        <w:rFonts w:hint="default"/>
        <w:lang w:val="en-US" w:eastAsia="en-US" w:bidi="ar-SA"/>
      </w:rPr>
    </w:lvl>
    <w:lvl w:ilvl="6">
      <w:numFmt w:val="bullet"/>
      <w:lvlText w:val="•"/>
      <w:lvlJc w:val="left"/>
      <w:pPr>
        <w:ind w:left="6365" w:hanging="240"/>
      </w:pPr>
      <w:rPr>
        <w:rFonts w:hint="default"/>
        <w:lang w:val="en-US" w:eastAsia="en-US" w:bidi="ar-SA"/>
      </w:rPr>
    </w:lvl>
    <w:lvl w:ilvl="7">
      <w:numFmt w:val="bullet"/>
      <w:lvlText w:val="•"/>
      <w:lvlJc w:val="left"/>
      <w:pPr>
        <w:ind w:left="7370" w:hanging="240"/>
      </w:pPr>
      <w:rPr>
        <w:rFonts w:hint="default"/>
        <w:lang w:val="en-US" w:eastAsia="en-US" w:bidi="ar-SA"/>
      </w:rPr>
    </w:lvl>
    <w:lvl w:ilvl="8">
      <w:numFmt w:val="bullet"/>
      <w:lvlText w:val="•"/>
      <w:lvlJc w:val="left"/>
      <w:pPr>
        <w:ind w:left="8376" w:hanging="240"/>
      </w:pPr>
      <w:rPr>
        <w:rFonts w:hint="default"/>
        <w:lang w:val="en-US" w:eastAsia="en-US" w:bidi="ar-SA"/>
      </w:rPr>
    </w:lvl>
  </w:abstractNum>
  <w:abstractNum w:abstractNumId="29" w15:restartNumberingAfterBreak="0">
    <w:nsid w:val="72183CF9"/>
    <w:multiLevelType w:val="multilevel"/>
    <w:tmpl w:val="72183CF9"/>
    <w:lvl w:ilvl="0">
      <w:start w:val="3"/>
      <w:numFmt w:val="decimal"/>
      <w:lvlText w:val="%1"/>
      <w:lvlJc w:val="left"/>
      <w:pPr>
        <w:ind w:left="1644" w:hanging="601"/>
      </w:pPr>
      <w:rPr>
        <w:rFonts w:hint="default"/>
        <w:lang w:val="en-US" w:eastAsia="en-US" w:bidi="ar-SA"/>
      </w:rPr>
    </w:lvl>
    <w:lvl w:ilvl="1">
      <w:start w:val="1"/>
      <w:numFmt w:val="decimal"/>
      <w:lvlText w:val="%1.%2"/>
      <w:lvlJc w:val="left"/>
      <w:pPr>
        <w:ind w:left="1644" w:hanging="601"/>
      </w:pPr>
      <w:rPr>
        <w:rFonts w:hint="default"/>
        <w:lang w:val="en-US" w:eastAsia="en-US" w:bidi="ar-SA"/>
      </w:rPr>
    </w:lvl>
    <w:lvl w:ilvl="2">
      <w:start w:val="3"/>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263" w:hanging="601"/>
      </w:pPr>
      <w:rPr>
        <w:rFonts w:hint="default"/>
        <w:lang w:val="en-US" w:eastAsia="en-US" w:bidi="ar-SA"/>
      </w:rPr>
    </w:lvl>
    <w:lvl w:ilvl="4">
      <w:numFmt w:val="bullet"/>
      <w:lvlText w:val="•"/>
      <w:lvlJc w:val="left"/>
      <w:pPr>
        <w:ind w:left="5138" w:hanging="601"/>
      </w:pPr>
      <w:rPr>
        <w:rFonts w:hint="default"/>
        <w:lang w:val="en-US" w:eastAsia="en-US" w:bidi="ar-SA"/>
      </w:rPr>
    </w:lvl>
    <w:lvl w:ilvl="5">
      <w:numFmt w:val="bullet"/>
      <w:lvlText w:val="•"/>
      <w:lvlJc w:val="left"/>
      <w:pPr>
        <w:ind w:left="6013" w:hanging="601"/>
      </w:pPr>
      <w:rPr>
        <w:rFonts w:hint="default"/>
        <w:lang w:val="en-US" w:eastAsia="en-US" w:bidi="ar-SA"/>
      </w:rPr>
    </w:lvl>
    <w:lvl w:ilvl="6">
      <w:numFmt w:val="bullet"/>
      <w:lvlText w:val="•"/>
      <w:lvlJc w:val="left"/>
      <w:pPr>
        <w:ind w:left="6887" w:hanging="601"/>
      </w:pPr>
      <w:rPr>
        <w:rFonts w:hint="default"/>
        <w:lang w:val="en-US" w:eastAsia="en-US" w:bidi="ar-SA"/>
      </w:rPr>
    </w:lvl>
    <w:lvl w:ilvl="7">
      <w:numFmt w:val="bullet"/>
      <w:lvlText w:val="•"/>
      <w:lvlJc w:val="left"/>
      <w:pPr>
        <w:ind w:left="7762" w:hanging="601"/>
      </w:pPr>
      <w:rPr>
        <w:rFonts w:hint="default"/>
        <w:lang w:val="en-US" w:eastAsia="en-US" w:bidi="ar-SA"/>
      </w:rPr>
    </w:lvl>
    <w:lvl w:ilvl="8">
      <w:numFmt w:val="bullet"/>
      <w:lvlText w:val="•"/>
      <w:lvlJc w:val="left"/>
      <w:pPr>
        <w:ind w:left="8637" w:hanging="601"/>
      </w:pPr>
      <w:rPr>
        <w:rFonts w:hint="default"/>
        <w:lang w:val="en-US" w:eastAsia="en-US" w:bidi="ar-SA"/>
      </w:rPr>
    </w:lvl>
  </w:abstractNum>
  <w:abstractNum w:abstractNumId="30" w15:restartNumberingAfterBreak="0">
    <w:nsid w:val="77ECEA79"/>
    <w:multiLevelType w:val="multilevel"/>
    <w:tmpl w:val="77ECEA79"/>
    <w:lvl w:ilvl="0">
      <w:numFmt w:val="bullet"/>
      <w:lvlText w:val="-"/>
      <w:lvlJc w:val="left"/>
      <w:pPr>
        <w:ind w:left="1044" w:hanging="16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74" w:hanging="164"/>
      </w:pPr>
      <w:rPr>
        <w:rFonts w:hint="default"/>
        <w:lang w:val="en-US" w:eastAsia="en-US" w:bidi="ar-SA"/>
      </w:rPr>
    </w:lvl>
    <w:lvl w:ilvl="2">
      <w:numFmt w:val="bullet"/>
      <w:lvlText w:val="•"/>
      <w:lvlJc w:val="left"/>
      <w:pPr>
        <w:ind w:left="2909" w:hanging="164"/>
      </w:pPr>
      <w:rPr>
        <w:rFonts w:hint="default"/>
        <w:lang w:val="en-US" w:eastAsia="en-US" w:bidi="ar-SA"/>
      </w:rPr>
    </w:lvl>
    <w:lvl w:ilvl="3">
      <w:numFmt w:val="bullet"/>
      <w:lvlText w:val="•"/>
      <w:lvlJc w:val="left"/>
      <w:pPr>
        <w:ind w:left="3843" w:hanging="164"/>
      </w:pPr>
      <w:rPr>
        <w:rFonts w:hint="default"/>
        <w:lang w:val="en-US" w:eastAsia="en-US" w:bidi="ar-SA"/>
      </w:rPr>
    </w:lvl>
    <w:lvl w:ilvl="4">
      <w:numFmt w:val="bullet"/>
      <w:lvlText w:val="•"/>
      <w:lvlJc w:val="left"/>
      <w:pPr>
        <w:ind w:left="4778" w:hanging="164"/>
      </w:pPr>
      <w:rPr>
        <w:rFonts w:hint="default"/>
        <w:lang w:val="en-US" w:eastAsia="en-US" w:bidi="ar-SA"/>
      </w:rPr>
    </w:lvl>
    <w:lvl w:ilvl="5">
      <w:numFmt w:val="bullet"/>
      <w:lvlText w:val="•"/>
      <w:lvlJc w:val="left"/>
      <w:pPr>
        <w:ind w:left="5713" w:hanging="164"/>
      </w:pPr>
      <w:rPr>
        <w:rFonts w:hint="default"/>
        <w:lang w:val="en-US" w:eastAsia="en-US" w:bidi="ar-SA"/>
      </w:rPr>
    </w:lvl>
    <w:lvl w:ilvl="6">
      <w:numFmt w:val="bullet"/>
      <w:lvlText w:val="•"/>
      <w:lvlJc w:val="left"/>
      <w:pPr>
        <w:ind w:left="6647" w:hanging="164"/>
      </w:pPr>
      <w:rPr>
        <w:rFonts w:hint="default"/>
        <w:lang w:val="en-US" w:eastAsia="en-US" w:bidi="ar-SA"/>
      </w:rPr>
    </w:lvl>
    <w:lvl w:ilvl="7">
      <w:numFmt w:val="bullet"/>
      <w:lvlText w:val="•"/>
      <w:lvlJc w:val="left"/>
      <w:pPr>
        <w:ind w:left="7582" w:hanging="164"/>
      </w:pPr>
      <w:rPr>
        <w:rFonts w:hint="default"/>
        <w:lang w:val="en-US" w:eastAsia="en-US" w:bidi="ar-SA"/>
      </w:rPr>
    </w:lvl>
    <w:lvl w:ilvl="8">
      <w:numFmt w:val="bullet"/>
      <w:lvlText w:val="•"/>
      <w:lvlJc w:val="left"/>
      <w:pPr>
        <w:ind w:left="8517" w:hanging="164"/>
      </w:pPr>
      <w:rPr>
        <w:rFonts w:hint="default"/>
        <w:lang w:val="en-US" w:eastAsia="en-US" w:bidi="ar-SA"/>
      </w:rPr>
    </w:lvl>
  </w:abstractNum>
  <w:abstractNum w:abstractNumId="31" w15:restartNumberingAfterBreak="0">
    <w:nsid w:val="7C246926"/>
    <w:multiLevelType w:val="multilevel"/>
    <w:tmpl w:val="7C246926"/>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num w:numId="1">
    <w:abstractNumId w:val="12"/>
  </w:num>
  <w:num w:numId="2">
    <w:abstractNumId w:val="8"/>
  </w:num>
  <w:num w:numId="3">
    <w:abstractNumId w:val="24"/>
  </w:num>
  <w:num w:numId="4">
    <w:abstractNumId w:val="6"/>
  </w:num>
  <w:num w:numId="5">
    <w:abstractNumId w:val="4"/>
  </w:num>
  <w:num w:numId="6">
    <w:abstractNumId w:val="14"/>
  </w:num>
  <w:num w:numId="7">
    <w:abstractNumId w:val="17"/>
  </w:num>
  <w:num w:numId="8">
    <w:abstractNumId w:val="29"/>
  </w:num>
  <w:num w:numId="9">
    <w:abstractNumId w:val="13"/>
  </w:num>
  <w:num w:numId="10">
    <w:abstractNumId w:val="0"/>
  </w:num>
  <w:num w:numId="11">
    <w:abstractNumId w:val="18"/>
  </w:num>
  <w:num w:numId="12">
    <w:abstractNumId w:val="25"/>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7"/>
  </w:num>
  <w:num w:numId="22">
    <w:abstractNumId w:val="15"/>
  </w:num>
  <w:num w:numId="23">
    <w:abstractNumId w:val="20"/>
  </w:num>
  <w:num w:numId="24">
    <w:abstractNumId w:val="3"/>
  </w:num>
  <w:num w:numId="25">
    <w:abstractNumId w:val="31"/>
  </w:num>
  <w:num w:numId="26">
    <w:abstractNumId w:val="30"/>
  </w:num>
  <w:num w:numId="27">
    <w:abstractNumId w:val="5"/>
  </w:num>
  <w:num w:numId="28">
    <w:abstractNumId w:val="28"/>
  </w:num>
  <w:num w:numId="29">
    <w:abstractNumId w:val="1"/>
  </w:num>
  <w:num w:numId="30">
    <w:abstractNumId w:val="19"/>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5A1"/>
    <w:rsid w:val="000055CA"/>
    <w:rsid w:val="00016026"/>
    <w:rsid w:val="000378F2"/>
    <w:rsid w:val="00071938"/>
    <w:rsid w:val="000D282D"/>
    <w:rsid w:val="000E54E2"/>
    <w:rsid w:val="0011467A"/>
    <w:rsid w:val="00114DDF"/>
    <w:rsid w:val="001758C4"/>
    <w:rsid w:val="001A3B03"/>
    <w:rsid w:val="001A66D4"/>
    <w:rsid w:val="00214045"/>
    <w:rsid w:val="00255D77"/>
    <w:rsid w:val="0028373D"/>
    <w:rsid w:val="0031776B"/>
    <w:rsid w:val="003352EF"/>
    <w:rsid w:val="00345552"/>
    <w:rsid w:val="00351686"/>
    <w:rsid w:val="0037725B"/>
    <w:rsid w:val="003D76CE"/>
    <w:rsid w:val="003E2AAF"/>
    <w:rsid w:val="0043087E"/>
    <w:rsid w:val="004945A1"/>
    <w:rsid w:val="004B606D"/>
    <w:rsid w:val="004F4428"/>
    <w:rsid w:val="004F7CE3"/>
    <w:rsid w:val="00590DAB"/>
    <w:rsid w:val="005C7575"/>
    <w:rsid w:val="005E5D1A"/>
    <w:rsid w:val="00646D9D"/>
    <w:rsid w:val="006F7465"/>
    <w:rsid w:val="0070151B"/>
    <w:rsid w:val="00721961"/>
    <w:rsid w:val="00775A0B"/>
    <w:rsid w:val="007D00A8"/>
    <w:rsid w:val="008011E8"/>
    <w:rsid w:val="00820F15"/>
    <w:rsid w:val="008479E3"/>
    <w:rsid w:val="0087577A"/>
    <w:rsid w:val="008A46DC"/>
    <w:rsid w:val="008C2AE4"/>
    <w:rsid w:val="008E343D"/>
    <w:rsid w:val="00923D1C"/>
    <w:rsid w:val="00935A21"/>
    <w:rsid w:val="0095704C"/>
    <w:rsid w:val="009576F7"/>
    <w:rsid w:val="009650BE"/>
    <w:rsid w:val="009A0233"/>
    <w:rsid w:val="009B34FE"/>
    <w:rsid w:val="00A16F29"/>
    <w:rsid w:val="00A33D83"/>
    <w:rsid w:val="00A857FD"/>
    <w:rsid w:val="00AF73AD"/>
    <w:rsid w:val="00B03470"/>
    <w:rsid w:val="00B059BC"/>
    <w:rsid w:val="00B12B72"/>
    <w:rsid w:val="00B27444"/>
    <w:rsid w:val="00BA2CC0"/>
    <w:rsid w:val="00BE3925"/>
    <w:rsid w:val="00BE62D3"/>
    <w:rsid w:val="00C338BF"/>
    <w:rsid w:val="00C67076"/>
    <w:rsid w:val="00C82678"/>
    <w:rsid w:val="00CB12D3"/>
    <w:rsid w:val="00CB2E54"/>
    <w:rsid w:val="00CD6B60"/>
    <w:rsid w:val="00D14C56"/>
    <w:rsid w:val="00D74B9F"/>
    <w:rsid w:val="00D82F60"/>
    <w:rsid w:val="00D94BCA"/>
    <w:rsid w:val="00DD3E7A"/>
    <w:rsid w:val="00DE40F6"/>
    <w:rsid w:val="00E825CD"/>
    <w:rsid w:val="00E83B18"/>
    <w:rsid w:val="00EA2372"/>
    <w:rsid w:val="00ED0700"/>
    <w:rsid w:val="00F43813"/>
    <w:rsid w:val="00F50EA4"/>
    <w:rsid w:val="00F913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EA70FE"/>
  <w15:docId w15:val="{5A3069FE-50B4-428C-BD0A-20F143EB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5A1"/>
    <w:rPr>
      <w:rFonts w:eastAsiaTheme="minorEastAsia"/>
      <w:lang w:val="en-US"/>
    </w:rPr>
  </w:style>
  <w:style w:type="paragraph" w:styleId="Heading1">
    <w:name w:val="heading 1"/>
    <w:basedOn w:val="Normal"/>
    <w:next w:val="Normal"/>
    <w:link w:val="Heading1Char"/>
    <w:uiPriority w:val="1"/>
    <w:qFormat/>
    <w:rsid w:val="00B059BC"/>
    <w:pPr>
      <w:widowControl w:val="0"/>
      <w:autoSpaceDE w:val="0"/>
      <w:autoSpaceDN w:val="0"/>
      <w:spacing w:before="89" w:after="0" w:line="240" w:lineRule="auto"/>
      <w:ind w:left="1044"/>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qFormat/>
    <w:rsid w:val="00B059BC"/>
    <w:pPr>
      <w:widowControl w:val="0"/>
      <w:autoSpaceDE w:val="0"/>
      <w:autoSpaceDN w:val="0"/>
      <w:spacing w:after="0" w:line="240" w:lineRule="auto"/>
      <w:ind w:left="1044"/>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9BC"/>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B059BC"/>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945A1"/>
    <w:rPr>
      <w:color w:val="0000FF" w:themeColor="hyperlink"/>
      <w:u w:val="single"/>
    </w:rPr>
  </w:style>
  <w:style w:type="paragraph" w:styleId="BodyText">
    <w:name w:val="Body Text"/>
    <w:basedOn w:val="Normal"/>
    <w:link w:val="BodyTextChar"/>
    <w:uiPriority w:val="1"/>
    <w:qFormat/>
    <w:rsid w:val="004945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45A1"/>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B059BC"/>
    <w:pPr>
      <w:widowControl w:val="0"/>
      <w:autoSpaceDE w:val="0"/>
      <w:autoSpaceDN w:val="0"/>
      <w:spacing w:after="0" w:line="240" w:lineRule="auto"/>
      <w:ind w:left="2715" w:right="695" w:hanging="1080"/>
    </w:pPr>
    <w:rPr>
      <w:rFonts w:ascii="Times New Roman" w:eastAsia="Times New Roman" w:hAnsi="Times New Roman" w:cs="Times New Roman"/>
      <w:b/>
      <w:bCs/>
      <w:i/>
      <w:iCs/>
      <w:sz w:val="72"/>
      <w:szCs w:val="72"/>
    </w:rPr>
  </w:style>
  <w:style w:type="character" w:customStyle="1" w:styleId="TitleChar">
    <w:name w:val="Title Char"/>
    <w:basedOn w:val="DefaultParagraphFont"/>
    <w:link w:val="Title"/>
    <w:uiPriority w:val="1"/>
    <w:rsid w:val="00B059BC"/>
    <w:rPr>
      <w:rFonts w:ascii="Times New Roman" w:eastAsia="Times New Roman" w:hAnsi="Times New Roman" w:cs="Times New Roman"/>
      <w:b/>
      <w:bCs/>
      <w:i/>
      <w:iCs/>
      <w:sz w:val="72"/>
      <w:szCs w:val="72"/>
      <w:lang w:val="en-US"/>
    </w:rPr>
  </w:style>
  <w:style w:type="paragraph" w:styleId="ListParagraph">
    <w:name w:val="List Paragraph"/>
    <w:basedOn w:val="Normal"/>
    <w:uiPriority w:val="1"/>
    <w:qFormat/>
    <w:rsid w:val="00B059BC"/>
    <w:pPr>
      <w:widowControl w:val="0"/>
      <w:autoSpaceDE w:val="0"/>
      <w:autoSpaceDN w:val="0"/>
      <w:spacing w:after="0" w:line="240" w:lineRule="auto"/>
      <w:ind w:left="1472" w:hanging="428"/>
    </w:pPr>
    <w:rPr>
      <w:rFonts w:ascii="Times New Roman" w:eastAsia="Times New Roman" w:hAnsi="Times New Roman" w:cs="Times New Roman"/>
    </w:rPr>
  </w:style>
  <w:style w:type="paragraph" w:customStyle="1" w:styleId="TableParagraph">
    <w:name w:val="Table Paragraph"/>
    <w:basedOn w:val="Normal"/>
    <w:uiPriority w:val="1"/>
    <w:qFormat/>
    <w:rsid w:val="00B059B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D74B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4B9F"/>
    <w:rPr>
      <w:rFonts w:eastAsiaTheme="minorEastAsia"/>
      <w:lang w:val="en-US"/>
    </w:rPr>
  </w:style>
  <w:style w:type="paragraph" w:styleId="Footer">
    <w:name w:val="footer"/>
    <w:basedOn w:val="Normal"/>
    <w:link w:val="FooterChar"/>
    <w:uiPriority w:val="99"/>
    <w:semiHidden/>
    <w:unhideWhenUsed/>
    <w:rsid w:val="00D74B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4B9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12</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SDI 1186</cp:lastModifiedBy>
  <cp:revision>26</cp:revision>
  <dcterms:created xsi:type="dcterms:W3CDTF">2023-09-10T09:40:00Z</dcterms:created>
  <dcterms:modified xsi:type="dcterms:W3CDTF">2025-09-04T08:11:00Z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6020f287-d7b0-46bd-aed4-0002d5349f50</vt:lpwstr>
  </property>
</Properties>
</file>