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8A4DA" w14:textId="151C49BA" w:rsidR="00AF45D7" w:rsidRPr="00AD0D31" w:rsidRDefault="006D6E63" w:rsidP="00AD0D31">
      <w:pPr>
        <w:spacing w:line="360" w:lineRule="auto"/>
        <w:rPr>
          <w:rFonts w:ascii="Arial" w:hAnsi="Arial" w:cs="Arial"/>
          <w:b/>
          <w:bCs/>
          <w:sz w:val="36"/>
          <w:szCs w:val="28"/>
        </w:rPr>
      </w:pPr>
      <w:bookmarkStart w:id="0" w:name="_Hlk145506070"/>
      <w:r w:rsidRPr="00AD0D31">
        <w:rPr>
          <w:rFonts w:ascii="Arial" w:hAnsi="Arial" w:cs="Arial"/>
          <w:b/>
          <w:bCs/>
          <w:sz w:val="36"/>
          <w:szCs w:val="28"/>
        </w:rPr>
        <w:t>Quality Parameters of Protein-Enriched Beverage Mix</w:t>
      </w:r>
    </w:p>
    <w:p w14:paraId="20A33C37" w14:textId="77777777" w:rsidR="002F0F7C" w:rsidRPr="001C49F2" w:rsidRDefault="002F0F7C" w:rsidP="00AF45D7">
      <w:pPr>
        <w:spacing w:line="360" w:lineRule="auto"/>
        <w:jc w:val="center"/>
        <w:rPr>
          <w:rFonts w:ascii="Arial" w:hAnsi="Arial" w:cs="Arial"/>
          <w:b/>
          <w:bCs/>
          <w:szCs w:val="24"/>
        </w:rPr>
      </w:pPr>
    </w:p>
    <w:p w14:paraId="73AA33D5" w14:textId="7802DB47" w:rsidR="00AF45D7" w:rsidRPr="001C49F2" w:rsidRDefault="00671717" w:rsidP="00AF45D7">
      <w:pPr>
        <w:spacing w:line="360" w:lineRule="auto"/>
        <w:jc w:val="center"/>
        <w:rPr>
          <w:rFonts w:ascii="Arial" w:hAnsi="Arial" w:cs="Arial"/>
          <w:b/>
          <w:bCs/>
          <w:szCs w:val="24"/>
        </w:rPr>
      </w:pPr>
      <w:r w:rsidRPr="001C49F2">
        <w:rPr>
          <w:rFonts w:ascii="Arial" w:hAnsi="Arial" w:cs="Arial"/>
          <w:b/>
          <w:bCs/>
          <w:szCs w:val="24"/>
        </w:rPr>
        <w:t>ABSTRACT</w:t>
      </w:r>
    </w:p>
    <w:p w14:paraId="639372BB" w14:textId="3AF6070C" w:rsidR="00AF45D7" w:rsidRPr="001C49F2" w:rsidRDefault="00AF45D7" w:rsidP="00A86859">
      <w:pPr>
        <w:spacing w:line="360" w:lineRule="auto"/>
        <w:jc w:val="both"/>
        <w:rPr>
          <w:rFonts w:ascii="Arial" w:hAnsi="Arial" w:cs="Arial"/>
          <w:szCs w:val="24"/>
        </w:rPr>
      </w:pPr>
      <w:r w:rsidRPr="001C49F2">
        <w:rPr>
          <w:rFonts w:ascii="Arial" w:hAnsi="Arial" w:cs="Arial"/>
          <w:szCs w:val="24"/>
        </w:rPr>
        <w:t xml:space="preserve">The health or protein drink mix is a product containing vital nutrients designed to enhance protein levels. A nourishing protein beverage blend was created by incorporating cowpea protein isolate along with malted finger millet flour to elevate its nutritional value. </w:t>
      </w:r>
      <w:r w:rsidR="009C46CD" w:rsidRPr="001C49F2">
        <w:rPr>
          <w:rFonts w:ascii="Arial" w:hAnsi="Arial" w:cs="Arial"/>
          <w:szCs w:val="24"/>
        </w:rPr>
        <w:t xml:space="preserve">The study aims to focus on developing a rich protein-rich beverage mix from the cowpea protein isolate, which could be convenient to use. </w:t>
      </w:r>
      <w:r w:rsidR="00A86859" w:rsidRPr="001C49F2">
        <w:rPr>
          <w:rFonts w:ascii="Arial" w:hAnsi="Arial" w:cs="Arial"/>
          <w:szCs w:val="24"/>
        </w:rPr>
        <w:t xml:space="preserve">The finger millet, jaggery, cardamom, chocolate and vanilla essence were procured from the local market in Dharwad. Malting of finger millet was performed by soaking, germination, drying, and roasting. The protein-enriched beverage mix was prepared by combining and blending all the ingredients as per the formulations. </w:t>
      </w:r>
      <w:r w:rsidRPr="001C49F2">
        <w:rPr>
          <w:rFonts w:ascii="Arial" w:hAnsi="Arial" w:cs="Arial"/>
          <w:szCs w:val="24"/>
        </w:rPr>
        <w:t xml:space="preserve">The present investigation focused on </w:t>
      </w:r>
      <w:r w:rsidR="00D13E93" w:rsidRPr="001C49F2">
        <w:rPr>
          <w:rFonts w:ascii="Arial" w:hAnsi="Arial" w:cs="Arial"/>
          <w:szCs w:val="24"/>
        </w:rPr>
        <w:t xml:space="preserve">the </w:t>
      </w:r>
      <w:r w:rsidRPr="001C49F2">
        <w:rPr>
          <w:rFonts w:ascii="Arial" w:hAnsi="Arial" w:cs="Arial"/>
          <w:szCs w:val="24"/>
        </w:rPr>
        <w:t xml:space="preserve">development of </w:t>
      </w:r>
      <w:r w:rsidR="00D13E93" w:rsidRPr="001C49F2">
        <w:rPr>
          <w:rFonts w:ascii="Arial" w:hAnsi="Arial" w:cs="Arial"/>
          <w:szCs w:val="24"/>
        </w:rPr>
        <w:t xml:space="preserve">a </w:t>
      </w:r>
      <w:r w:rsidRPr="001C49F2">
        <w:rPr>
          <w:rFonts w:ascii="Arial" w:hAnsi="Arial" w:cs="Arial"/>
          <w:szCs w:val="24"/>
        </w:rPr>
        <w:t xml:space="preserve">protein beverage mix by incorporating cowpea protein isolate to enhance the protein quality parameters. </w:t>
      </w:r>
      <w:r w:rsidR="009C46CD" w:rsidRPr="001C49F2">
        <w:rPr>
          <w:rFonts w:ascii="Arial" w:hAnsi="Arial" w:cs="Arial"/>
          <w:szCs w:val="24"/>
        </w:rPr>
        <w:t xml:space="preserve">For organoleptic evaluation of protein-rich beverage mix and to check the significance between the variations, one-way ANOVA was used. </w:t>
      </w:r>
      <w:r w:rsidRPr="001C49F2">
        <w:rPr>
          <w:rFonts w:ascii="Arial" w:hAnsi="Arial" w:cs="Arial"/>
          <w:szCs w:val="24"/>
        </w:rPr>
        <w:t xml:space="preserve">The different variations of cowpea protein isolate are </w:t>
      </w:r>
      <w:r w:rsidR="00D13E93" w:rsidRPr="001C49F2">
        <w:rPr>
          <w:rFonts w:ascii="Arial" w:hAnsi="Arial" w:cs="Arial"/>
          <w:szCs w:val="24"/>
        </w:rPr>
        <w:t xml:space="preserve">tested </w:t>
      </w:r>
      <w:r w:rsidRPr="001C49F2">
        <w:rPr>
          <w:rFonts w:ascii="Arial" w:hAnsi="Arial" w:cs="Arial"/>
          <w:szCs w:val="24"/>
        </w:rPr>
        <w:t xml:space="preserve">with levels of 0, 7.5, 10, 12.5per cent. The performed investigation resulted </w:t>
      </w:r>
      <w:r w:rsidR="00D13E93" w:rsidRPr="001C49F2">
        <w:rPr>
          <w:rFonts w:ascii="Arial" w:hAnsi="Arial" w:cs="Arial"/>
          <w:szCs w:val="24"/>
        </w:rPr>
        <w:t xml:space="preserve">in the finding </w:t>
      </w:r>
      <w:r w:rsidRPr="001C49F2">
        <w:rPr>
          <w:rFonts w:ascii="Arial" w:hAnsi="Arial" w:cs="Arial"/>
          <w:szCs w:val="24"/>
        </w:rPr>
        <w:t xml:space="preserve">that all samples (T0, T1, T2 and T3) were organoleptically acceptable. Formulation (T2) was found to gain </w:t>
      </w:r>
      <w:r w:rsidR="00D13E93" w:rsidRPr="001C49F2">
        <w:rPr>
          <w:rFonts w:ascii="Arial" w:hAnsi="Arial" w:cs="Arial"/>
          <w:szCs w:val="24"/>
        </w:rPr>
        <w:t xml:space="preserve">a </w:t>
      </w:r>
      <w:r w:rsidRPr="001C49F2">
        <w:rPr>
          <w:rFonts w:ascii="Arial" w:hAnsi="Arial" w:cs="Arial"/>
          <w:szCs w:val="24"/>
        </w:rPr>
        <w:t xml:space="preserve">higher score for sensory parameters (colour and appearance- 8.70, flavour- 8.30, taste- 8.20, consistency and overall acceptability- 8.40) with </w:t>
      </w:r>
      <w:r w:rsidR="00D13E93" w:rsidRPr="001C49F2">
        <w:rPr>
          <w:rFonts w:ascii="Arial" w:hAnsi="Arial" w:cs="Arial"/>
          <w:szCs w:val="24"/>
        </w:rPr>
        <w:t xml:space="preserve">an </w:t>
      </w:r>
      <w:r w:rsidRPr="001C49F2">
        <w:rPr>
          <w:rFonts w:ascii="Arial" w:hAnsi="Arial" w:cs="Arial"/>
          <w:szCs w:val="24"/>
        </w:rPr>
        <w:t>acceptability index of 93.89 per cent. Beverage</w:t>
      </w:r>
      <w:r w:rsidR="00A86859" w:rsidRPr="001C49F2">
        <w:rPr>
          <w:rFonts w:ascii="Arial" w:hAnsi="Arial" w:cs="Arial"/>
          <w:szCs w:val="24"/>
        </w:rPr>
        <w:t>,</w:t>
      </w:r>
      <w:r w:rsidRPr="001C49F2">
        <w:rPr>
          <w:rFonts w:ascii="Arial" w:hAnsi="Arial" w:cs="Arial"/>
          <w:szCs w:val="24"/>
        </w:rPr>
        <w:t xml:space="preserve"> being </w:t>
      </w:r>
      <w:r w:rsidR="00D13E93" w:rsidRPr="001C49F2">
        <w:rPr>
          <w:rFonts w:ascii="Arial" w:hAnsi="Arial" w:cs="Arial"/>
          <w:szCs w:val="24"/>
        </w:rPr>
        <w:t xml:space="preserve">a protein-rich </w:t>
      </w:r>
      <w:r w:rsidRPr="001C49F2">
        <w:rPr>
          <w:rFonts w:ascii="Arial" w:hAnsi="Arial" w:cs="Arial"/>
          <w:szCs w:val="24"/>
        </w:rPr>
        <w:t xml:space="preserve">food, enriched with different </w:t>
      </w:r>
      <w:r w:rsidR="00D13E93" w:rsidRPr="001C49F2">
        <w:rPr>
          <w:rFonts w:ascii="Arial" w:hAnsi="Arial" w:cs="Arial"/>
          <w:szCs w:val="24"/>
        </w:rPr>
        <w:t>flavours,</w:t>
      </w:r>
      <w:r w:rsidRPr="001C49F2">
        <w:rPr>
          <w:rFonts w:ascii="Arial" w:hAnsi="Arial" w:cs="Arial"/>
          <w:szCs w:val="24"/>
        </w:rPr>
        <w:t xml:space="preserve"> will </w:t>
      </w:r>
      <w:r w:rsidR="00D13E93" w:rsidRPr="001C49F2">
        <w:rPr>
          <w:rFonts w:ascii="Arial" w:hAnsi="Arial" w:cs="Arial"/>
          <w:szCs w:val="24"/>
        </w:rPr>
        <w:t xml:space="preserve">be </w:t>
      </w:r>
      <w:r w:rsidRPr="001C49F2">
        <w:rPr>
          <w:rFonts w:ascii="Arial" w:hAnsi="Arial" w:cs="Arial"/>
          <w:szCs w:val="24"/>
        </w:rPr>
        <w:t xml:space="preserve">most </w:t>
      </w:r>
      <w:r w:rsidR="00D13E93" w:rsidRPr="001C49F2">
        <w:rPr>
          <w:rFonts w:ascii="Arial" w:hAnsi="Arial" w:cs="Arial"/>
          <w:szCs w:val="24"/>
        </w:rPr>
        <w:t xml:space="preserve">appetising </w:t>
      </w:r>
      <w:r w:rsidRPr="001C49F2">
        <w:rPr>
          <w:rFonts w:ascii="Arial" w:hAnsi="Arial" w:cs="Arial"/>
          <w:szCs w:val="24"/>
        </w:rPr>
        <w:t xml:space="preserve">and provide </w:t>
      </w:r>
      <w:r w:rsidR="00D13E93" w:rsidRPr="001C49F2">
        <w:rPr>
          <w:rFonts w:ascii="Arial" w:hAnsi="Arial" w:cs="Arial"/>
          <w:szCs w:val="24"/>
        </w:rPr>
        <w:t xml:space="preserve">the </w:t>
      </w:r>
      <w:r w:rsidRPr="001C49F2">
        <w:rPr>
          <w:rFonts w:ascii="Arial" w:hAnsi="Arial" w:cs="Arial"/>
          <w:szCs w:val="24"/>
        </w:rPr>
        <w:t xml:space="preserve">best protein products for </w:t>
      </w:r>
      <w:r w:rsidR="00A86859" w:rsidRPr="001C49F2">
        <w:rPr>
          <w:rFonts w:ascii="Arial" w:hAnsi="Arial" w:cs="Arial"/>
          <w:szCs w:val="24"/>
        </w:rPr>
        <w:t xml:space="preserve">a </w:t>
      </w:r>
      <w:r w:rsidR="00D13E93" w:rsidRPr="001C49F2">
        <w:rPr>
          <w:rFonts w:ascii="Arial" w:hAnsi="Arial" w:cs="Arial"/>
          <w:szCs w:val="24"/>
        </w:rPr>
        <w:t>vegan-based</w:t>
      </w:r>
      <w:r w:rsidRPr="001C49F2">
        <w:rPr>
          <w:rFonts w:ascii="Arial" w:hAnsi="Arial" w:cs="Arial"/>
          <w:szCs w:val="24"/>
        </w:rPr>
        <w:t xml:space="preserve"> diet and replace </w:t>
      </w:r>
      <w:r w:rsidR="00D13E93" w:rsidRPr="001C49F2">
        <w:rPr>
          <w:rFonts w:ascii="Arial" w:hAnsi="Arial" w:cs="Arial"/>
          <w:szCs w:val="24"/>
        </w:rPr>
        <w:t>animal-based</w:t>
      </w:r>
      <w:r w:rsidRPr="001C49F2">
        <w:rPr>
          <w:rFonts w:ascii="Arial" w:hAnsi="Arial" w:cs="Arial"/>
          <w:szCs w:val="24"/>
        </w:rPr>
        <w:t xml:space="preserve"> food products. The selected sample (T2) was found to have </w:t>
      </w:r>
      <w:r w:rsidR="00D13E93" w:rsidRPr="001C49F2">
        <w:rPr>
          <w:rFonts w:ascii="Arial" w:hAnsi="Arial" w:cs="Arial"/>
          <w:szCs w:val="24"/>
        </w:rPr>
        <w:t xml:space="preserve">a </w:t>
      </w:r>
      <w:r w:rsidRPr="001C49F2">
        <w:rPr>
          <w:rFonts w:ascii="Arial" w:hAnsi="Arial" w:cs="Arial"/>
          <w:szCs w:val="24"/>
        </w:rPr>
        <w:t xml:space="preserve">higher level of protein and in vitro protein digestibility (26g/100g and 90 % respectively). </w:t>
      </w:r>
      <w:r w:rsidR="009C46CD" w:rsidRPr="001C49F2">
        <w:rPr>
          <w:rFonts w:ascii="Arial" w:hAnsi="Arial" w:cs="Arial"/>
          <w:szCs w:val="24"/>
        </w:rPr>
        <w:t>Thus, it can be concluded that protein beverage mix can contribute to the dietary status of consumers, leading to improvement in product acceptability.</w:t>
      </w:r>
    </w:p>
    <w:p w14:paraId="2AA54F9E" w14:textId="52DCCDAC" w:rsidR="00262CAC" w:rsidRPr="001C49F2" w:rsidRDefault="00D13E93" w:rsidP="00AF45D7">
      <w:pPr>
        <w:spacing w:line="360" w:lineRule="auto"/>
        <w:jc w:val="both"/>
        <w:rPr>
          <w:rFonts w:ascii="Arial" w:hAnsi="Arial" w:cs="Arial"/>
          <w:szCs w:val="24"/>
        </w:rPr>
      </w:pPr>
      <w:r w:rsidRPr="001C49F2">
        <w:rPr>
          <w:rFonts w:ascii="Arial" w:hAnsi="Arial" w:cs="Arial"/>
          <w:szCs w:val="24"/>
        </w:rPr>
        <w:t>Keywords</w:t>
      </w:r>
      <w:r w:rsidR="00AF45D7" w:rsidRPr="001C49F2">
        <w:rPr>
          <w:rFonts w:ascii="Arial" w:hAnsi="Arial" w:cs="Arial"/>
          <w:szCs w:val="24"/>
        </w:rPr>
        <w:t>: Cowpea protein isolate, in vitro protein digestibility, malt</w:t>
      </w:r>
      <w:r w:rsidR="0091334F" w:rsidRPr="001C49F2">
        <w:rPr>
          <w:rFonts w:ascii="Arial" w:hAnsi="Arial" w:cs="Arial"/>
          <w:szCs w:val="24"/>
        </w:rPr>
        <w:t>,</w:t>
      </w:r>
      <w:r w:rsidR="00AF45D7" w:rsidRPr="001C49F2">
        <w:rPr>
          <w:rFonts w:ascii="Arial" w:hAnsi="Arial" w:cs="Arial"/>
          <w:szCs w:val="24"/>
        </w:rPr>
        <w:t xml:space="preserve"> organoleptic</w:t>
      </w:r>
      <w:r w:rsidR="0091334F" w:rsidRPr="001C49F2">
        <w:rPr>
          <w:rFonts w:ascii="Arial" w:hAnsi="Arial" w:cs="Arial"/>
          <w:szCs w:val="24"/>
        </w:rPr>
        <w:t>, Beverage</w:t>
      </w:r>
    </w:p>
    <w:p w14:paraId="22EC3884" w14:textId="77777777" w:rsidR="00D43DC4" w:rsidRPr="001C49F2" w:rsidRDefault="00B153B2" w:rsidP="00B153B2">
      <w:pPr>
        <w:pStyle w:val="ListParagraph"/>
        <w:numPr>
          <w:ilvl w:val="0"/>
          <w:numId w:val="5"/>
        </w:numPr>
        <w:spacing w:line="360" w:lineRule="auto"/>
        <w:jc w:val="both"/>
        <w:rPr>
          <w:rFonts w:ascii="Arial" w:hAnsi="Arial" w:cs="Arial"/>
          <w:b/>
          <w:bCs/>
          <w:szCs w:val="24"/>
        </w:rPr>
      </w:pPr>
      <w:r w:rsidRPr="001C49F2">
        <w:rPr>
          <w:rFonts w:ascii="Arial" w:hAnsi="Arial" w:cs="Arial"/>
          <w:b/>
          <w:bCs/>
          <w:szCs w:val="24"/>
        </w:rPr>
        <w:t>INTRODUCTION</w:t>
      </w:r>
    </w:p>
    <w:p w14:paraId="5B40EACE" w14:textId="32CF01E9" w:rsidR="00726F06" w:rsidRPr="001C49F2" w:rsidRDefault="00726F06" w:rsidP="00AF45D7">
      <w:pPr>
        <w:spacing w:before="240" w:after="240" w:line="360" w:lineRule="auto"/>
        <w:ind w:firstLine="720"/>
        <w:jc w:val="both"/>
        <w:rPr>
          <w:rFonts w:ascii="Arial" w:hAnsi="Arial" w:cs="Arial"/>
          <w:sz w:val="20"/>
          <w:szCs w:val="24"/>
        </w:rPr>
      </w:pPr>
      <w:r w:rsidRPr="001C49F2">
        <w:rPr>
          <w:rFonts w:ascii="Arial" w:hAnsi="Arial" w:cs="Arial"/>
          <w:sz w:val="20"/>
          <w:szCs w:val="24"/>
        </w:rPr>
        <w:t xml:space="preserve">Protein insufficiency is a significant concern globally, particularly in less developed and emerging nations such as India. </w:t>
      </w:r>
      <w:r w:rsidR="000E4A0B" w:rsidRPr="001C49F2">
        <w:rPr>
          <w:rFonts w:ascii="Arial" w:hAnsi="Arial" w:cs="Arial"/>
          <w:sz w:val="20"/>
          <w:szCs w:val="24"/>
        </w:rPr>
        <w:t>Protein-energy malnutrition is marked by low plasma protein concentration. The use of serum protein measurement is widespread for the assessment of nutritional status (</w:t>
      </w:r>
      <w:proofErr w:type="spellStart"/>
      <w:r w:rsidR="000E4A0B" w:rsidRPr="001C49F2">
        <w:rPr>
          <w:rFonts w:ascii="Arial" w:hAnsi="Arial" w:cs="Arial"/>
          <w:sz w:val="20"/>
          <w:szCs w:val="24"/>
        </w:rPr>
        <w:t>Oladibu</w:t>
      </w:r>
      <w:proofErr w:type="spellEnd"/>
      <w:r w:rsidR="000E4A0B" w:rsidRPr="001C49F2">
        <w:rPr>
          <w:rFonts w:ascii="Arial" w:hAnsi="Arial" w:cs="Arial"/>
          <w:sz w:val="20"/>
          <w:szCs w:val="24"/>
        </w:rPr>
        <w:t xml:space="preserve"> </w:t>
      </w:r>
      <w:r w:rsidR="000E4A0B" w:rsidRPr="001C49F2">
        <w:rPr>
          <w:rFonts w:ascii="Arial" w:hAnsi="Arial" w:cs="Arial"/>
          <w:i/>
          <w:iCs/>
          <w:sz w:val="20"/>
          <w:szCs w:val="24"/>
        </w:rPr>
        <w:t>et al</w:t>
      </w:r>
      <w:r w:rsidR="000E4A0B" w:rsidRPr="001C49F2">
        <w:rPr>
          <w:rFonts w:ascii="Arial" w:hAnsi="Arial" w:cs="Arial"/>
          <w:sz w:val="20"/>
          <w:szCs w:val="24"/>
        </w:rPr>
        <w:t>., 2022</w:t>
      </w:r>
      <w:r w:rsidR="006C430F" w:rsidRPr="001C49F2">
        <w:rPr>
          <w:rFonts w:ascii="Arial" w:hAnsi="Arial" w:cs="Arial"/>
          <w:sz w:val="20"/>
          <w:szCs w:val="24"/>
        </w:rPr>
        <w:t xml:space="preserve">; Kasula </w:t>
      </w:r>
      <w:r w:rsidR="006C430F" w:rsidRPr="001C49F2">
        <w:rPr>
          <w:rFonts w:ascii="Arial" w:hAnsi="Arial" w:cs="Arial"/>
          <w:i/>
          <w:iCs/>
          <w:sz w:val="20"/>
          <w:szCs w:val="24"/>
        </w:rPr>
        <w:t>et al</w:t>
      </w:r>
      <w:r w:rsidR="006C430F" w:rsidRPr="001C49F2">
        <w:rPr>
          <w:rFonts w:ascii="Arial" w:hAnsi="Arial" w:cs="Arial"/>
          <w:sz w:val="20"/>
          <w:szCs w:val="24"/>
        </w:rPr>
        <w:t>., 2023</w:t>
      </w:r>
      <w:r w:rsidR="000E4A0B" w:rsidRPr="001C49F2">
        <w:rPr>
          <w:rFonts w:ascii="Arial" w:hAnsi="Arial" w:cs="Arial"/>
          <w:sz w:val="20"/>
          <w:szCs w:val="24"/>
        </w:rPr>
        <w:t xml:space="preserve">). </w:t>
      </w:r>
      <w:r w:rsidRPr="001C49F2">
        <w:rPr>
          <w:rFonts w:ascii="Arial" w:hAnsi="Arial" w:cs="Arial"/>
          <w:sz w:val="20"/>
          <w:szCs w:val="24"/>
        </w:rPr>
        <w:t xml:space="preserve">Inadequacy of protein and energy consumption can result in various indications, including hindered physical and cognitive growth, elevated susceptibility to illnesses and </w:t>
      </w:r>
      <w:r w:rsidRPr="001C49F2">
        <w:rPr>
          <w:rFonts w:ascii="Arial" w:hAnsi="Arial" w:cs="Arial"/>
          <w:sz w:val="20"/>
          <w:szCs w:val="24"/>
        </w:rPr>
        <w:lastRenderedPageBreak/>
        <w:t xml:space="preserve">infections, delayed recovery rate, decreased efficiency, and amplified mortality rates </w:t>
      </w:r>
      <w:r w:rsidR="00671717" w:rsidRPr="001C49F2">
        <w:rPr>
          <w:rFonts w:ascii="Arial" w:hAnsi="Arial" w:cs="Arial"/>
          <w:sz w:val="20"/>
          <w:szCs w:val="24"/>
        </w:rPr>
        <w:t>[1]</w:t>
      </w:r>
      <w:r w:rsidRPr="001C49F2">
        <w:rPr>
          <w:rFonts w:ascii="Arial" w:hAnsi="Arial" w:cs="Arial"/>
          <w:sz w:val="20"/>
          <w:szCs w:val="24"/>
        </w:rPr>
        <w:t xml:space="preserve">. Increasing consciousness regarding food security, the adoption of health-conscious vegan dietary principles, elevated costs of animal-derived proteins, and the extensive use of potent antibiotics in animal rearing have prompted consumers to shift from conventional meat-based proteins to natural plant-derived alternatives </w:t>
      </w:r>
      <w:r w:rsidR="0010727E" w:rsidRPr="001C49F2">
        <w:rPr>
          <w:rFonts w:ascii="Arial" w:hAnsi="Arial" w:cs="Arial"/>
          <w:sz w:val="20"/>
          <w:szCs w:val="24"/>
        </w:rPr>
        <w:t>[2]</w:t>
      </w:r>
      <w:r w:rsidRPr="001C49F2">
        <w:rPr>
          <w:rFonts w:ascii="Arial" w:hAnsi="Arial" w:cs="Arial"/>
          <w:sz w:val="20"/>
          <w:szCs w:val="24"/>
        </w:rPr>
        <w:t>.</w:t>
      </w:r>
    </w:p>
    <w:p w14:paraId="647CCC48" w14:textId="29EB0CBA" w:rsidR="00E119B5" w:rsidRPr="001C49F2" w:rsidRDefault="00952EB0" w:rsidP="00AF45D7">
      <w:pPr>
        <w:spacing w:before="240" w:after="240" w:line="360" w:lineRule="auto"/>
        <w:ind w:firstLine="720"/>
        <w:jc w:val="both"/>
        <w:rPr>
          <w:rFonts w:ascii="Arial" w:hAnsi="Arial" w:cs="Arial"/>
          <w:sz w:val="20"/>
          <w:szCs w:val="24"/>
        </w:rPr>
      </w:pPr>
      <w:r w:rsidRPr="001C49F2">
        <w:rPr>
          <w:rFonts w:ascii="Arial" w:hAnsi="Arial" w:cs="Arial"/>
          <w:sz w:val="20"/>
          <w:szCs w:val="24"/>
        </w:rPr>
        <w:t>India, despite its abundant food production, continues to confront challenges related to food hunger and insecurity. Improving the nutritional status of the country requires a concerted effort to ensure a consistent supply of healthy and nourishing foods. Leveraging regional crops for the development of supplementary foods can significantly enhance nutritional security for the population.</w:t>
      </w:r>
      <w:r w:rsidR="007B4DB3" w:rsidRPr="001C49F2">
        <w:rPr>
          <w:rFonts w:ascii="Arial" w:hAnsi="Arial" w:cs="Arial"/>
          <w:sz w:val="20"/>
          <w:szCs w:val="24"/>
        </w:rPr>
        <w:t xml:space="preserve"> In </w:t>
      </w:r>
      <w:smartTag w:uri="urn:schemas-microsoft-com:office:smarttags" w:element="country-region">
        <w:smartTag w:uri="urn:schemas-microsoft-com:office:smarttags" w:element="place">
          <w:r w:rsidR="007B4DB3" w:rsidRPr="001C49F2">
            <w:rPr>
              <w:rFonts w:ascii="Arial" w:hAnsi="Arial" w:cs="Arial"/>
              <w:sz w:val="20"/>
              <w:szCs w:val="24"/>
            </w:rPr>
            <w:t>India</w:t>
          </w:r>
        </w:smartTag>
      </w:smartTag>
      <w:r w:rsidR="007B4DB3" w:rsidRPr="001C49F2">
        <w:rPr>
          <w:rFonts w:ascii="Arial" w:hAnsi="Arial" w:cs="Arial"/>
          <w:sz w:val="20"/>
          <w:szCs w:val="24"/>
        </w:rPr>
        <w:t xml:space="preserve">, malt-based food drinks are commonly referred to as health beverages and are extensively enjoyed by children, women, and adults to boost their nutritional intake. These beverages also act as </w:t>
      </w:r>
      <w:r w:rsidR="00D13E93" w:rsidRPr="001C49F2">
        <w:rPr>
          <w:rFonts w:ascii="Arial" w:hAnsi="Arial" w:cs="Arial"/>
          <w:sz w:val="20"/>
          <w:szCs w:val="24"/>
        </w:rPr>
        <w:t xml:space="preserve">flavour </w:t>
      </w:r>
      <w:r w:rsidR="007B4DB3" w:rsidRPr="001C49F2">
        <w:rPr>
          <w:rFonts w:ascii="Arial" w:hAnsi="Arial" w:cs="Arial"/>
          <w:sz w:val="20"/>
          <w:szCs w:val="24"/>
        </w:rPr>
        <w:t xml:space="preserve">enhancers, augmenting overall health and increasing energy levels when incorporated into one's diet </w:t>
      </w:r>
      <w:r w:rsidR="0010727E" w:rsidRPr="001C49F2">
        <w:rPr>
          <w:rFonts w:ascii="Arial" w:hAnsi="Arial" w:cs="Arial"/>
          <w:sz w:val="20"/>
          <w:szCs w:val="24"/>
        </w:rPr>
        <w:t>[3].</w:t>
      </w:r>
    </w:p>
    <w:p w14:paraId="22B5D221" w14:textId="56CED694" w:rsidR="00137633" w:rsidRPr="001C49F2" w:rsidRDefault="000E4A0B" w:rsidP="00AF45D7">
      <w:pPr>
        <w:spacing w:before="240" w:after="240" w:line="360" w:lineRule="auto"/>
        <w:ind w:firstLine="720"/>
        <w:jc w:val="both"/>
        <w:rPr>
          <w:rFonts w:ascii="Arial" w:hAnsi="Arial" w:cs="Arial"/>
          <w:sz w:val="20"/>
          <w:szCs w:val="24"/>
        </w:rPr>
      </w:pPr>
      <w:r w:rsidRPr="001C49F2">
        <w:rPr>
          <w:rFonts w:ascii="Arial" w:hAnsi="Arial" w:cs="Arial"/>
          <w:sz w:val="20"/>
          <w:szCs w:val="24"/>
        </w:rPr>
        <w:t xml:space="preserve">The World Health Organisation's emphasis on the health benefits of functional foods and beverages has contributed to the rise in their popularity globally. Besides, these consumers have become more aware of the importance of their food composition and nutrition (Gupta </w:t>
      </w:r>
      <w:r w:rsidRPr="001C49F2">
        <w:rPr>
          <w:rFonts w:ascii="Arial" w:hAnsi="Arial" w:cs="Arial"/>
          <w:i/>
          <w:iCs/>
          <w:sz w:val="20"/>
          <w:szCs w:val="24"/>
        </w:rPr>
        <w:t>et al</w:t>
      </w:r>
      <w:r w:rsidRPr="001C49F2">
        <w:rPr>
          <w:rFonts w:ascii="Arial" w:hAnsi="Arial" w:cs="Arial"/>
          <w:sz w:val="20"/>
          <w:szCs w:val="24"/>
        </w:rPr>
        <w:t xml:space="preserve">., 2023; </w:t>
      </w:r>
      <w:proofErr w:type="spellStart"/>
      <w:r w:rsidRPr="001C49F2">
        <w:rPr>
          <w:rFonts w:ascii="Arial" w:hAnsi="Arial" w:cs="Arial"/>
          <w:sz w:val="20"/>
          <w:szCs w:val="24"/>
        </w:rPr>
        <w:t>Scutarașu</w:t>
      </w:r>
      <w:proofErr w:type="spellEnd"/>
      <w:r w:rsidRPr="001C49F2">
        <w:rPr>
          <w:rFonts w:ascii="Arial" w:hAnsi="Arial" w:cs="Arial"/>
          <w:sz w:val="20"/>
          <w:szCs w:val="24"/>
        </w:rPr>
        <w:t xml:space="preserve"> &amp; </w:t>
      </w:r>
      <w:proofErr w:type="spellStart"/>
      <w:r w:rsidRPr="001C49F2">
        <w:rPr>
          <w:rFonts w:ascii="Arial" w:hAnsi="Arial" w:cs="Arial"/>
          <w:sz w:val="20"/>
          <w:szCs w:val="24"/>
        </w:rPr>
        <w:t>Trincă</w:t>
      </w:r>
      <w:proofErr w:type="spellEnd"/>
      <w:r w:rsidRPr="001C49F2">
        <w:rPr>
          <w:rFonts w:ascii="Arial" w:hAnsi="Arial" w:cs="Arial"/>
          <w:sz w:val="20"/>
          <w:szCs w:val="24"/>
        </w:rPr>
        <w:t xml:space="preserve">, 2023). </w:t>
      </w:r>
      <w:r w:rsidR="00137633" w:rsidRPr="001C49F2">
        <w:rPr>
          <w:rFonts w:ascii="Arial" w:hAnsi="Arial" w:cs="Arial"/>
          <w:sz w:val="20"/>
          <w:szCs w:val="24"/>
        </w:rPr>
        <w:t xml:space="preserve">Beverages are </w:t>
      </w:r>
      <w:r w:rsidRPr="001C49F2">
        <w:rPr>
          <w:rFonts w:ascii="Arial" w:hAnsi="Arial" w:cs="Arial"/>
          <w:sz w:val="20"/>
          <w:szCs w:val="24"/>
        </w:rPr>
        <w:t>ready-to-</w:t>
      </w:r>
      <w:proofErr w:type="spellStart"/>
      <w:r w:rsidRPr="001C49F2">
        <w:rPr>
          <w:rFonts w:ascii="Arial" w:hAnsi="Arial" w:cs="Arial"/>
          <w:sz w:val="20"/>
          <w:szCs w:val="24"/>
        </w:rPr>
        <w:t>consume</w:t>
      </w:r>
      <w:proofErr w:type="spellEnd"/>
      <w:r w:rsidR="00137633" w:rsidRPr="001C49F2">
        <w:rPr>
          <w:rFonts w:ascii="Arial" w:hAnsi="Arial" w:cs="Arial"/>
          <w:sz w:val="20"/>
          <w:szCs w:val="24"/>
        </w:rPr>
        <w:t xml:space="preserve"> products which offer several benefits. They are convenient and nourishing </w:t>
      </w:r>
      <w:r w:rsidR="00D13E93" w:rsidRPr="001C49F2">
        <w:rPr>
          <w:rFonts w:ascii="Arial" w:hAnsi="Arial" w:cs="Arial"/>
          <w:sz w:val="20"/>
          <w:szCs w:val="24"/>
        </w:rPr>
        <w:t>foods</w:t>
      </w:r>
      <w:r w:rsidR="00137633" w:rsidRPr="001C49F2">
        <w:rPr>
          <w:rFonts w:ascii="Arial" w:hAnsi="Arial" w:cs="Arial"/>
          <w:sz w:val="20"/>
          <w:szCs w:val="24"/>
        </w:rPr>
        <w:t xml:space="preserve">. High protein foods are also being recommended for </w:t>
      </w:r>
      <w:r w:rsidR="00D13E93" w:rsidRPr="001C49F2">
        <w:rPr>
          <w:rFonts w:ascii="Arial" w:hAnsi="Arial" w:cs="Arial"/>
          <w:sz w:val="20"/>
          <w:szCs w:val="24"/>
        </w:rPr>
        <w:t xml:space="preserve">the </w:t>
      </w:r>
      <w:r w:rsidR="00137633" w:rsidRPr="001C49F2">
        <w:rPr>
          <w:rFonts w:ascii="Arial" w:hAnsi="Arial" w:cs="Arial"/>
          <w:sz w:val="20"/>
          <w:szCs w:val="24"/>
        </w:rPr>
        <w:t>management of disease, including diabetes</w:t>
      </w:r>
      <w:r w:rsidR="00D13E93" w:rsidRPr="001C49F2">
        <w:rPr>
          <w:rFonts w:ascii="Arial" w:hAnsi="Arial" w:cs="Arial"/>
          <w:sz w:val="20"/>
          <w:szCs w:val="24"/>
        </w:rPr>
        <w:t>,</w:t>
      </w:r>
      <w:r w:rsidR="00137633" w:rsidRPr="001C49F2">
        <w:rPr>
          <w:rFonts w:ascii="Arial" w:hAnsi="Arial" w:cs="Arial"/>
          <w:sz w:val="20"/>
          <w:szCs w:val="24"/>
        </w:rPr>
        <w:t xml:space="preserve"> etc</w:t>
      </w:r>
      <w:r w:rsidR="00D13E93" w:rsidRPr="001C49F2">
        <w:rPr>
          <w:rFonts w:ascii="Arial" w:hAnsi="Arial" w:cs="Arial"/>
          <w:sz w:val="20"/>
          <w:szCs w:val="24"/>
        </w:rPr>
        <w:t>,</w:t>
      </w:r>
      <w:r w:rsidR="00137633" w:rsidRPr="001C49F2">
        <w:rPr>
          <w:rFonts w:ascii="Arial" w:hAnsi="Arial" w:cs="Arial"/>
          <w:sz w:val="20"/>
          <w:szCs w:val="24"/>
        </w:rPr>
        <w:t xml:space="preserve"> for convalescent</w:t>
      </w:r>
      <w:r w:rsidR="00952EB0" w:rsidRPr="001C49F2">
        <w:rPr>
          <w:rFonts w:ascii="Arial" w:hAnsi="Arial" w:cs="Arial"/>
          <w:sz w:val="20"/>
          <w:szCs w:val="24"/>
        </w:rPr>
        <w:t xml:space="preserve">s. </w:t>
      </w:r>
      <w:proofErr w:type="gramStart"/>
      <w:r w:rsidR="00952EB0" w:rsidRPr="001C49F2">
        <w:rPr>
          <w:rFonts w:ascii="Arial" w:hAnsi="Arial" w:cs="Arial"/>
          <w:sz w:val="20"/>
          <w:szCs w:val="24"/>
        </w:rPr>
        <w:t>So</w:t>
      </w:r>
      <w:proofErr w:type="gramEnd"/>
      <w:r w:rsidR="00952EB0" w:rsidRPr="001C49F2">
        <w:rPr>
          <w:rFonts w:ascii="Arial" w:hAnsi="Arial" w:cs="Arial"/>
          <w:sz w:val="20"/>
          <w:szCs w:val="24"/>
        </w:rPr>
        <w:t xml:space="preserve"> this study</w:t>
      </w:r>
      <w:r w:rsidR="00137633" w:rsidRPr="001C49F2">
        <w:rPr>
          <w:rFonts w:ascii="Arial" w:hAnsi="Arial" w:cs="Arial"/>
          <w:sz w:val="20"/>
          <w:szCs w:val="24"/>
        </w:rPr>
        <w:t xml:space="preserve"> focused on developing</w:t>
      </w:r>
      <w:r w:rsidR="00952EB0" w:rsidRPr="001C49F2">
        <w:rPr>
          <w:rFonts w:ascii="Arial" w:hAnsi="Arial" w:cs="Arial"/>
          <w:sz w:val="20"/>
          <w:szCs w:val="24"/>
        </w:rPr>
        <w:t xml:space="preserve"> a </w:t>
      </w:r>
      <w:r w:rsidR="00D13E93" w:rsidRPr="001C49F2">
        <w:rPr>
          <w:rFonts w:ascii="Arial" w:hAnsi="Arial" w:cs="Arial"/>
          <w:sz w:val="20"/>
          <w:szCs w:val="24"/>
        </w:rPr>
        <w:t>protein-rich</w:t>
      </w:r>
      <w:r w:rsidR="00952EB0" w:rsidRPr="001C49F2">
        <w:rPr>
          <w:rFonts w:ascii="Arial" w:hAnsi="Arial" w:cs="Arial"/>
          <w:sz w:val="20"/>
          <w:szCs w:val="24"/>
        </w:rPr>
        <w:t xml:space="preserve"> beverage mix from the cowpea</w:t>
      </w:r>
      <w:r w:rsidR="00137633" w:rsidRPr="001C49F2">
        <w:rPr>
          <w:rFonts w:ascii="Arial" w:hAnsi="Arial" w:cs="Arial"/>
          <w:sz w:val="20"/>
          <w:szCs w:val="24"/>
        </w:rPr>
        <w:t xml:space="preserve"> protein isolate</w:t>
      </w:r>
      <w:r w:rsidR="00D13E93" w:rsidRPr="001C49F2">
        <w:rPr>
          <w:rFonts w:ascii="Arial" w:hAnsi="Arial" w:cs="Arial"/>
          <w:sz w:val="20"/>
          <w:szCs w:val="24"/>
        </w:rPr>
        <w:t>,</w:t>
      </w:r>
      <w:r w:rsidR="00137633" w:rsidRPr="001C49F2">
        <w:rPr>
          <w:rFonts w:ascii="Arial" w:hAnsi="Arial" w:cs="Arial"/>
          <w:sz w:val="20"/>
          <w:szCs w:val="24"/>
        </w:rPr>
        <w:t xml:space="preserve"> w</w:t>
      </w:r>
      <w:r w:rsidR="00952EB0" w:rsidRPr="001C49F2">
        <w:rPr>
          <w:rFonts w:ascii="Arial" w:hAnsi="Arial" w:cs="Arial"/>
          <w:sz w:val="20"/>
          <w:szCs w:val="24"/>
        </w:rPr>
        <w:t>hich could be convenient to use.</w:t>
      </w:r>
    </w:p>
    <w:p w14:paraId="344B0C03" w14:textId="77777777" w:rsidR="00F80CB5" w:rsidRPr="001C49F2" w:rsidRDefault="00B153B2" w:rsidP="00B153B2">
      <w:pPr>
        <w:pStyle w:val="ListParagraph"/>
        <w:numPr>
          <w:ilvl w:val="0"/>
          <w:numId w:val="5"/>
        </w:numPr>
        <w:spacing w:before="240" w:after="240" w:line="360" w:lineRule="auto"/>
        <w:contextualSpacing/>
        <w:jc w:val="both"/>
        <w:rPr>
          <w:rFonts w:ascii="Arial" w:hAnsi="Arial" w:cs="Arial"/>
          <w:b/>
          <w:bCs/>
          <w:szCs w:val="24"/>
        </w:rPr>
      </w:pPr>
      <w:r w:rsidRPr="001C49F2">
        <w:rPr>
          <w:rFonts w:ascii="Arial" w:hAnsi="Arial" w:cs="Arial"/>
          <w:b/>
          <w:bCs/>
          <w:szCs w:val="24"/>
        </w:rPr>
        <w:t>MATERIAL AND METHODOLOGY</w:t>
      </w:r>
    </w:p>
    <w:p w14:paraId="3E18A8A1" w14:textId="77777777" w:rsidR="00F80CB5" w:rsidRPr="001C49F2" w:rsidRDefault="003A011D" w:rsidP="00AF45D7">
      <w:pPr>
        <w:spacing w:before="240" w:after="240" w:line="396" w:lineRule="auto"/>
        <w:contextualSpacing/>
        <w:jc w:val="both"/>
        <w:rPr>
          <w:rFonts w:ascii="Arial" w:hAnsi="Arial" w:cs="Arial"/>
          <w:b/>
          <w:sz w:val="20"/>
          <w:szCs w:val="24"/>
        </w:rPr>
      </w:pPr>
      <w:r w:rsidRPr="001C49F2">
        <w:rPr>
          <w:rFonts w:ascii="Arial" w:hAnsi="Arial" w:cs="Arial"/>
          <w:b/>
          <w:sz w:val="20"/>
          <w:szCs w:val="24"/>
        </w:rPr>
        <w:t xml:space="preserve">2.1 </w:t>
      </w:r>
      <w:r w:rsidR="00F80CB5" w:rsidRPr="001C49F2">
        <w:rPr>
          <w:rFonts w:ascii="Arial" w:hAnsi="Arial" w:cs="Arial"/>
          <w:b/>
          <w:sz w:val="20"/>
          <w:szCs w:val="24"/>
        </w:rPr>
        <w:t xml:space="preserve">Procurement of raw materials </w:t>
      </w:r>
    </w:p>
    <w:p w14:paraId="530A04A6" w14:textId="38FB55E6" w:rsidR="0028201F" w:rsidRPr="001C49F2" w:rsidRDefault="00031BC9" w:rsidP="00AF45D7">
      <w:pPr>
        <w:spacing w:before="240" w:after="240" w:line="360" w:lineRule="auto"/>
        <w:ind w:firstLine="360"/>
        <w:contextualSpacing/>
        <w:jc w:val="both"/>
        <w:rPr>
          <w:rFonts w:ascii="Arial" w:hAnsi="Arial" w:cs="Arial"/>
          <w:sz w:val="20"/>
          <w:szCs w:val="24"/>
        </w:rPr>
      </w:pPr>
      <w:r w:rsidRPr="001C49F2">
        <w:rPr>
          <w:rFonts w:ascii="Arial" w:hAnsi="Arial" w:cs="Arial"/>
          <w:sz w:val="20"/>
          <w:szCs w:val="24"/>
        </w:rPr>
        <w:t xml:space="preserve">The finger millet, jaggery, cardamom, chocolate and vanilla essence </w:t>
      </w:r>
      <w:r w:rsidR="00F80CB5" w:rsidRPr="001C49F2">
        <w:rPr>
          <w:rFonts w:ascii="Arial" w:hAnsi="Arial" w:cs="Arial"/>
          <w:sz w:val="20"/>
          <w:szCs w:val="24"/>
        </w:rPr>
        <w:t xml:space="preserve">were procured from </w:t>
      </w:r>
      <w:r w:rsidR="00D13E93" w:rsidRPr="001C49F2">
        <w:rPr>
          <w:rFonts w:ascii="Arial" w:hAnsi="Arial" w:cs="Arial"/>
          <w:sz w:val="20"/>
          <w:szCs w:val="24"/>
        </w:rPr>
        <w:t xml:space="preserve">the </w:t>
      </w:r>
      <w:r w:rsidR="00F80CB5" w:rsidRPr="001C49F2">
        <w:rPr>
          <w:rFonts w:ascii="Arial" w:hAnsi="Arial" w:cs="Arial"/>
          <w:sz w:val="20"/>
          <w:szCs w:val="24"/>
        </w:rPr>
        <w:t xml:space="preserve">local market </w:t>
      </w:r>
      <w:r w:rsidR="00D13E93" w:rsidRPr="001C49F2">
        <w:rPr>
          <w:rFonts w:ascii="Arial" w:hAnsi="Arial" w:cs="Arial"/>
          <w:sz w:val="20"/>
          <w:szCs w:val="24"/>
        </w:rPr>
        <w:t xml:space="preserve">in </w:t>
      </w:r>
      <w:r w:rsidR="00F80CB5" w:rsidRPr="001C49F2">
        <w:rPr>
          <w:rFonts w:ascii="Arial" w:hAnsi="Arial" w:cs="Arial"/>
          <w:sz w:val="20"/>
          <w:szCs w:val="24"/>
        </w:rPr>
        <w:t>Dharwad.</w:t>
      </w:r>
      <w:r w:rsidR="004F0F40" w:rsidRPr="001C49F2">
        <w:rPr>
          <w:rFonts w:ascii="Arial" w:hAnsi="Arial" w:cs="Arial"/>
          <w:sz w:val="20"/>
          <w:szCs w:val="24"/>
        </w:rPr>
        <w:t xml:space="preserve"> Care was taken to purchase ingredients of </w:t>
      </w:r>
      <w:r w:rsidR="00D13E93" w:rsidRPr="001C49F2">
        <w:rPr>
          <w:rFonts w:ascii="Arial" w:hAnsi="Arial" w:cs="Arial"/>
          <w:sz w:val="20"/>
          <w:szCs w:val="24"/>
        </w:rPr>
        <w:t xml:space="preserve">the </w:t>
      </w:r>
      <w:r w:rsidR="004F0F40" w:rsidRPr="001C49F2">
        <w:rPr>
          <w:rFonts w:ascii="Arial" w:hAnsi="Arial" w:cs="Arial"/>
          <w:sz w:val="20"/>
          <w:szCs w:val="24"/>
        </w:rPr>
        <w:t xml:space="preserve">same brand and quality throughout the study. </w:t>
      </w:r>
    </w:p>
    <w:p w14:paraId="42613E2E" w14:textId="77777777" w:rsidR="000A5F55" w:rsidRPr="001C49F2" w:rsidRDefault="000A5F55" w:rsidP="00AF45D7">
      <w:pPr>
        <w:spacing w:before="240" w:after="240" w:line="360" w:lineRule="auto"/>
        <w:ind w:firstLine="360"/>
        <w:contextualSpacing/>
        <w:jc w:val="both"/>
        <w:rPr>
          <w:rFonts w:ascii="Arial" w:hAnsi="Arial" w:cs="Arial"/>
          <w:sz w:val="20"/>
          <w:szCs w:val="24"/>
        </w:rPr>
      </w:pPr>
    </w:p>
    <w:p w14:paraId="279B3770" w14:textId="190AE73F" w:rsidR="007B4DB3" w:rsidRPr="001C49F2" w:rsidRDefault="003A011D" w:rsidP="00AF45D7">
      <w:pPr>
        <w:spacing w:before="240" w:after="240" w:line="384" w:lineRule="auto"/>
        <w:jc w:val="both"/>
        <w:rPr>
          <w:rFonts w:ascii="Arial" w:hAnsi="Arial" w:cs="Arial"/>
          <w:b/>
          <w:sz w:val="20"/>
          <w:szCs w:val="24"/>
        </w:rPr>
      </w:pPr>
      <w:r w:rsidRPr="001C49F2">
        <w:rPr>
          <w:rFonts w:ascii="Arial" w:hAnsi="Arial" w:cs="Arial"/>
          <w:b/>
          <w:sz w:val="20"/>
          <w:szCs w:val="24"/>
        </w:rPr>
        <w:t xml:space="preserve">2.2 </w:t>
      </w:r>
      <w:r w:rsidR="007B4DB3" w:rsidRPr="001C49F2">
        <w:rPr>
          <w:rFonts w:ascii="Arial" w:hAnsi="Arial" w:cs="Arial"/>
          <w:b/>
          <w:sz w:val="20"/>
          <w:szCs w:val="24"/>
        </w:rPr>
        <w:t xml:space="preserve">Formulation </w:t>
      </w:r>
      <w:r w:rsidR="00C91E12" w:rsidRPr="001C49F2">
        <w:rPr>
          <w:rFonts w:ascii="Arial" w:hAnsi="Arial" w:cs="Arial"/>
          <w:b/>
          <w:sz w:val="20"/>
          <w:szCs w:val="24"/>
        </w:rPr>
        <w:t xml:space="preserve">and </w:t>
      </w:r>
      <w:r w:rsidR="00D13E93" w:rsidRPr="001C49F2">
        <w:rPr>
          <w:rFonts w:ascii="Arial" w:hAnsi="Arial" w:cs="Arial"/>
          <w:b/>
          <w:sz w:val="20"/>
          <w:szCs w:val="24"/>
        </w:rPr>
        <w:t xml:space="preserve">optimisation </w:t>
      </w:r>
      <w:r w:rsidR="007B4DB3" w:rsidRPr="001C49F2">
        <w:rPr>
          <w:rFonts w:ascii="Arial" w:hAnsi="Arial" w:cs="Arial"/>
          <w:b/>
          <w:sz w:val="20"/>
          <w:szCs w:val="24"/>
        </w:rPr>
        <w:t xml:space="preserve">of </w:t>
      </w:r>
      <w:r w:rsidR="00D13E93" w:rsidRPr="001C49F2">
        <w:rPr>
          <w:rFonts w:ascii="Arial" w:hAnsi="Arial" w:cs="Arial"/>
          <w:b/>
          <w:sz w:val="20"/>
          <w:szCs w:val="24"/>
        </w:rPr>
        <w:t>protein-rich</w:t>
      </w:r>
      <w:r w:rsidR="007B4DB3" w:rsidRPr="001C49F2">
        <w:rPr>
          <w:rFonts w:ascii="Arial" w:hAnsi="Arial" w:cs="Arial"/>
          <w:b/>
          <w:sz w:val="20"/>
          <w:szCs w:val="24"/>
        </w:rPr>
        <w:t xml:space="preserve"> beverage mix</w:t>
      </w:r>
    </w:p>
    <w:p w14:paraId="08AA9D88" w14:textId="52561342" w:rsidR="007B4DB3" w:rsidRPr="001C49F2" w:rsidRDefault="00A74688" w:rsidP="00AF45D7">
      <w:pPr>
        <w:pStyle w:val="ListParagraph"/>
        <w:numPr>
          <w:ilvl w:val="0"/>
          <w:numId w:val="2"/>
        </w:numPr>
        <w:spacing w:before="240" w:after="240" w:line="384" w:lineRule="auto"/>
        <w:jc w:val="both"/>
        <w:rPr>
          <w:rFonts w:ascii="Arial" w:hAnsi="Arial" w:cs="Arial"/>
          <w:sz w:val="20"/>
          <w:szCs w:val="24"/>
        </w:rPr>
      </w:pPr>
      <w:r w:rsidRPr="001C49F2">
        <w:rPr>
          <w:rFonts w:ascii="Arial" w:hAnsi="Arial" w:cs="Arial"/>
          <w:b/>
          <w:sz w:val="20"/>
          <w:szCs w:val="24"/>
        </w:rPr>
        <w:t>Malting:</w:t>
      </w:r>
      <w:r w:rsidRPr="001C49F2">
        <w:rPr>
          <w:rFonts w:ascii="Arial" w:hAnsi="Arial" w:cs="Arial"/>
          <w:sz w:val="20"/>
          <w:szCs w:val="24"/>
        </w:rPr>
        <w:t xml:space="preserve"> Malting of finger millet was performed by soaking, germination, drying, </w:t>
      </w:r>
      <w:r w:rsidR="00D13E93" w:rsidRPr="001C49F2">
        <w:rPr>
          <w:rFonts w:ascii="Arial" w:hAnsi="Arial" w:cs="Arial"/>
          <w:sz w:val="20"/>
          <w:szCs w:val="24"/>
        </w:rPr>
        <w:t xml:space="preserve">and </w:t>
      </w:r>
      <w:r w:rsidRPr="001C49F2">
        <w:rPr>
          <w:rFonts w:ascii="Arial" w:hAnsi="Arial" w:cs="Arial"/>
          <w:sz w:val="20"/>
          <w:szCs w:val="24"/>
        </w:rPr>
        <w:t xml:space="preserve">roasting. The obtained malt was further </w:t>
      </w:r>
      <w:r w:rsidR="00D13E93" w:rsidRPr="001C49F2">
        <w:rPr>
          <w:rFonts w:ascii="Arial" w:hAnsi="Arial" w:cs="Arial"/>
          <w:sz w:val="20"/>
          <w:szCs w:val="24"/>
        </w:rPr>
        <w:t>ground</w:t>
      </w:r>
      <w:r w:rsidRPr="001C49F2">
        <w:rPr>
          <w:rFonts w:ascii="Arial" w:hAnsi="Arial" w:cs="Arial"/>
          <w:sz w:val="20"/>
          <w:szCs w:val="24"/>
        </w:rPr>
        <w:t>/ milled to obtain finger millet malt flour.</w:t>
      </w:r>
    </w:p>
    <w:p w14:paraId="146A15B8" w14:textId="239103D0" w:rsidR="006232B2" w:rsidRPr="001C49F2" w:rsidRDefault="00A74688" w:rsidP="00AF45D7">
      <w:pPr>
        <w:pStyle w:val="ListParagraph"/>
        <w:numPr>
          <w:ilvl w:val="0"/>
          <w:numId w:val="2"/>
        </w:numPr>
        <w:spacing w:before="240" w:after="240" w:line="384" w:lineRule="auto"/>
        <w:jc w:val="both"/>
        <w:rPr>
          <w:rFonts w:ascii="Arial" w:hAnsi="Arial" w:cs="Arial"/>
          <w:sz w:val="20"/>
          <w:szCs w:val="24"/>
        </w:rPr>
      </w:pPr>
      <w:r w:rsidRPr="001C49F2">
        <w:rPr>
          <w:rFonts w:ascii="Arial" w:hAnsi="Arial" w:cs="Arial"/>
          <w:b/>
          <w:sz w:val="20"/>
          <w:szCs w:val="24"/>
        </w:rPr>
        <w:t xml:space="preserve">Preparation of </w:t>
      </w:r>
      <w:r w:rsidR="00D13E93" w:rsidRPr="001C49F2">
        <w:rPr>
          <w:rFonts w:ascii="Arial" w:hAnsi="Arial" w:cs="Arial"/>
          <w:b/>
          <w:sz w:val="20"/>
          <w:szCs w:val="24"/>
        </w:rPr>
        <w:t>protein-enriched</w:t>
      </w:r>
      <w:r w:rsidRPr="001C49F2">
        <w:rPr>
          <w:rFonts w:ascii="Arial" w:hAnsi="Arial" w:cs="Arial"/>
          <w:b/>
          <w:sz w:val="20"/>
          <w:szCs w:val="24"/>
        </w:rPr>
        <w:t xml:space="preserve"> beverage mix:</w:t>
      </w:r>
      <w:r w:rsidRPr="001C49F2">
        <w:rPr>
          <w:rFonts w:ascii="Arial" w:hAnsi="Arial" w:cs="Arial"/>
          <w:sz w:val="20"/>
          <w:szCs w:val="24"/>
        </w:rPr>
        <w:t xml:space="preserve"> The </w:t>
      </w:r>
      <w:r w:rsidR="00D13E93" w:rsidRPr="001C49F2">
        <w:rPr>
          <w:rFonts w:ascii="Arial" w:hAnsi="Arial" w:cs="Arial"/>
          <w:sz w:val="20"/>
          <w:szCs w:val="24"/>
        </w:rPr>
        <w:t xml:space="preserve">protein-enriched </w:t>
      </w:r>
      <w:r w:rsidRPr="001C49F2">
        <w:rPr>
          <w:rFonts w:ascii="Arial" w:hAnsi="Arial" w:cs="Arial"/>
          <w:sz w:val="20"/>
          <w:szCs w:val="24"/>
        </w:rPr>
        <w:t>beverage mix was prepared by combining and blending all the ingre</w:t>
      </w:r>
      <w:r w:rsidR="006232B2" w:rsidRPr="001C49F2">
        <w:rPr>
          <w:rFonts w:ascii="Arial" w:hAnsi="Arial" w:cs="Arial"/>
          <w:sz w:val="20"/>
          <w:szCs w:val="24"/>
        </w:rPr>
        <w:t xml:space="preserve">dients as per the formulations. </w:t>
      </w:r>
    </w:p>
    <w:p w14:paraId="44CFE6DF" w14:textId="77777777" w:rsidR="006232B2" w:rsidRPr="001C49F2" w:rsidRDefault="006232B2" w:rsidP="00AF45D7">
      <w:pPr>
        <w:pStyle w:val="ListParagraph"/>
        <w:numPr>
          <w:ilvl w:val="0"/>
          <w:numId w:val="4"/>
        </w:numPr>
        <w:spacing w:before="240" w:after="240" w:line="384" w:lineRule="auto"/>
        <w:jc w:val="both"/>
        <w:rPr>
          <w:rFonts w:ascii="Arial" w:hAnsi="Arial" w:cs="Arial"/>
          <w:sz w:val="20"/>
          <w:szCs w:val="24"/>
        </w:rPr>
      </w:pPr>
      <w:r w:rsidRPr="001C49F2">
        <w:rPr>
          <w:rFonts w:ascii="Arial" w:hAnsi="Arial" w:cs="Arial"/>
          <w:sz w:val="20"/>
          <w:szCs w:val="24"/>
        </w:rPr>
        <w:t xml:space="preserve">Addition of cowpea protein: Trials were made using 7.5, 10 and 12.5 per cent of cowpea protein isolate. </w:t>
      </w:r>
    </w:p>
    <w:p w14:paraId="76D8C73C" w14:textId="5B850094" w:rsidR="006232B2" w:rsidRPr="001C49F2" w:rsidRDefault="006232B2" w:rsidP="00AF45D7">
      <w:pPr>
        <w:pStyle w:val="ListParagraph"/>
        <w:numPr>
          <w:ilvl w:val="0"/>
          <w:numId w:val="4"/>
        </w:numPr>
        <w:spacing w:before="240" w:after="240" w:line="384" w:lineRule="auto"/>
        <w:jc w:val="both"/>
        <w:rPr>
          <w:rFonts w:ascii="Arial" w:hAnsi="Arial" w:cs="Arial"/>
          <w:sz w:val="20"/>
          <w:szCs w:val="24"/>
        </w:rPr>
      </w:pPr>
      <w:r w:rsidRPr="001C49F2">
        <w:rPr>
          <w:rFonts w:ascii="Arial" w:hAnsi="Arial" w:cs="Arial"/>
          <w:sz w:val="20"/>
          <w:szCs w:val="24"/>
        </w:rPr>
        <w:lastRenderedPageBreak/>
        <w:t>Replacement of sugar with jaggery: Sugar was completely eliminated from the adopted formulation</w:t>
      </w:r>
      <w:r w:rsidR="00D13E93" w:rsidRPr="001C49F2">
        <w:rPr>
          <w:rFonts w:ascii="Arial" w:hAnsi="Arial" w:cs="Arial"/>
          <w:sz w:val="20"/>
          <w:szCs w:val="24"/>
        </w:rPr>
        <w:t>;</w:t>
      </w:r>
      <w:r w:rsidRPr="001C49F2">
        <w:rPr>
          <w:rFonts w:ascii="Arial" w:hAnsi="Arial" w:cs="Arial"/>
          <w:sz w:val="20"/>
          <w:szCs w:val="24"/>
        </w:rPr>
        <w:t xml:space="preserve"> instead</w:t>
      </w:r>
      <w:r w:rsidR="00D13E93" w:rsidRPr="001C49F2">
        <w:rPr>
          <w:rFonts w:ascii="Arial" w:hAnsi="Arial" w:cs="Arial"/>
          <w:sz w:val="20"/>
          <w:szCs w:val="24"/>
        </w:rPr>
        <w:t>,</w:t>
      </w:r>
      <w:r w:rsidRPr="001C49F2">
        <w:rPr>
          <w:rFonts w:ascii="Arial" w:hAnsi="Arial" w:cs="Arial"/>
          <w:sz w:val="20"/>
          <w:szCs w:val="24"/>
        </w:rPr>
        <w:t xml:space="preserve"> jaggery was incorporated at 45, 50 and 55g. </w:t>
      </w:r>
    </w:p>
    <w:p w14:paraId="75603AE9" w14:textId="0D4C113E" w:rsidR="006232B2" w:rsidRPr="001C49F2" w:rsidRDefault="00D13E93" w:rsidP="00AF45D7">
      <w:pPr>
        <w:pStyle w:val="ListParagraph"/>
        <w:numPr>
          <w:ilvl w:val="0"/>
          <w:numId w:val="4"/>
        </w:numPr>
        <w:spacing w:before="240" w:after="240" w:line="384" w:lineRule="auto"/>
        <w:jc w:val="both"/>
        <w:rPr>
          <w:rFonts w:ascii="Arial" w:hAnsi="Arial" w:cs="Arial"/>
          <w:sz w:val="20"/>
          <w:szCs w:val="24"/>
        </w:rPr>
      </w:pPr>
      <w:r w:rsidRPr="001C49F2">
        <w:rPr>
          <w:rFonts w:ascii="Arial" w:hAnsi="Arial" w:cs="Arial"/>
          <w:sz w:val="20"/>
          <w:szCs w:val="24"/>
        </w:rPr>
        <w:t xml:space="preserve">Optimisation </w:t>
      </w:r>
      <w:r w:rsidR="006232B2" w:rsidRPr="001C49F2">
        <w:rPr>
          <w:rFonts w:ascii="Arial" w:hAnsi="Arial" w:cs="Arial"/>
          <w:sz w:val="20"/>
          <w:szCs w:val="24"/>
        </w:rPr>
        <w:t xml:space="preserve">of water: Water was added at 600, 800 and 1000 ml. </w:t>
      </w:r>
    </w:p>
    <w:p w14:paraId="07C0EF10" w14:textId="60549366" w:rsidR="006232B2" w:rsidRPr="001C49F2" w:rsidRDefault="006232B2" w:rsidP="00AF45D7">
      <w:pPr>
        <w:pStyle w:val="ListParagraph"/>
        <w:numPr>
          <w:ilvl w:val="0"/>
          <w:numId w:val="4"/>
        </w:numPr>
        <w:spacing w:before="240" w:after="240" w:line="384" w:lineRule="auto"/>
        <w:jc w:val="both"/>
        <w:rPr>
          <w:rFonts w:ascii="Arial" w:hAnsi="Arial" w:cs="Arial"/>
          <w:sz w:val="20"/>
          <w:szCs w:val="24"/>
        </w:rPr>
      </w:pPr>
      <w:r w:rsidRPr="001C49F2">
        <w:rPr>
          <w:rFonts w:ascii="Arial" w:hAnsi="Arial" w:cs="Arial"/>
          <w:sz w:val="20"/>
          <w:szCs w:val="24"/>
        </w:rPr>
        <w:t xml:space="preserve">Addition of </w:t>
      </w:r>
      <w:r w:rsidR="00D13E93" w:rsidRPr="001C49F2">
        <w:rPr>
          <w:rFonts w:ascii="Arial" w:hAnsi="Arial" w:cs="Arial"/>
          <w:sz w:val="20"/>
          <w:szCs w:val="24"/>
        </w:rPr>
        <w:t>flavour</w:t>
      </w:r>
      <w:r w:rsidRPr="001C49F2">
        <w:rPr>
          <w:rFonts w:ascii="Arial" w:hAnsi="Arial" w:cs="Arial"/>
          <w:sz w:val="20"/>
          <w:szCs w:val="24"/>
        </w:rPr>
        <w:t xml:space="preserve">: To enhance the </w:t>
      </w:r>
      <w:r w:rsidR="00D13E93" w:rsidRPr="001C49F2">
        <w:rPr>
          <w:rFonts w:ascii="Arial" w:hAnsi="Arial" w:cs="Arial"/>
          <w:sz w:val="20"/>
          <w:szCs w:val="24"/>
        </w:rPr>
        <w:t xml:space="preserve">flavour </w:t>
      </w:r>
      <w:r w:rsidRPr="001C49F2">
        <w:rPr>
          <w:rFonts w:ascii="Arial" w:hAnsi="Arial" w:cs="Arial"/>
          <w:sz w:val="20"/>
          <w:szCs w:val="24"/>
        </w:rPr>
        <w:t>and taste of the beverage</w:t>
      </w:r>
      <w:r w:rsidR="00D13E93" w:rsidRPr="001C49F2">
        <w:rPr>
          <w:rFonts w:ascii="Arial" w:hAnsi="Arial" w:cs="Arial"/>
          <w:sz w:val="20"/>
          <w:szCs w:val="24"/>
        </w:rPr>
        <w:t>,</w:t>
      </w:r>
      <w:r w:rsidRPr="001C49F2">
        <w:rPr>
          <w:rFonts w:ascii="Arial" w:hAnsi="Arial" w:cs="Arial"/>
          <w:sz w:val="20"/>
          <w:szCs w:val="24"/>
        </w:rPr>
        <w:t xml:space="preserve"> different </w:t>
      </w:r>
      <w:r w:rsidR="00D13E93" w:rsidRPr="001C49F2">
        <w:rPr>
          <w:rFonts w:ascii="Arial" w:hAnsi="Arial" w:cs="Arial"/>
          <w:sz w:val="20"/>
          <w:szCs w:val="24"/>
        </w:rPr>
        <w:t xml:space="preserve">flavours </w:t>
      </w:r>
      <w:r w:rsidRPr="001C49F2">
        <w:rPr>
          <w:rFonts w:ascii="Arial" w:hAnsi="Arial" w:cs="Arial"/>
          <w:sz w:val="20"/>
          <w:szCs w:val="24"/>
        </w:rPr>
        <w:t>were used</w:t>
      </w:r>
      <w:r w:rsidR="00D13E93" w:rsidRPr="001C49F2">
        <w:rPr>
          <w:rFonts w:ascii="Arial" w:hAnsi="Arial" w:cs="Arial"/>
          <w:sz w:val="20"/>
          <w:szCs w:val="24"/>
        </w:rPr>
        <w:t>,</w:t>
      </w:r>
      <w:r w:rsidRPr="001C49F2">
        <w:rPr>
          <w:rFonts w:ascii="Arial" w:hAnsi="Arial" w:cs="Arial"/>
          <w:sz w:val="20"/>
          <w:szCs w:val="24"/>
        </w:rPr>
        <w:t xml:space="preserve"> like cardamom, vanilla and chocolate. </w:t>
      </w:r>
    </w:p>
    <w:p w14:paraId="0F9FFA61" w14:textId="77777777" w:rsidR="002420D1" w:rsidRPr="001C49F2" w:rsidRDefault="003A011D" w:rsidP="00AF45D7">
      <w:pPr>
        <w:spacing w:before="240" w:after="240" w:line="384" w:lineRule="auto"/>
        <w:jc w:val="both"/>
        <w:rPr>
          <w:rFonts w:ascii="Arial" w:hAnsi="Arial" w:cs="Arial"/>
          <w:b/>
          <w:sz w:val="20"/>
          <w:szCs w:val="24"/>
        </w:rPr>
      </w:pPr>
      <w:r w:rsidRPr="001C49F2">
        <w:rPr>
          <w:rFonts w:ascii="Arial" w:hAnsi="Arial" w:cs="Arial"/>
          <w:b/>
          <w:sz w:val="20"/>
          <w:szCs w:val="24"/>
        </w:rPr>
        <w:t xml:space="preserve">2.3 </w:t>
      </w:r>
      <w:r w:rsidR="002420D1" w:rsidRPr="001C49F2">
        <w:rPr>
          <w:rFonts w:ascii="Arial" w:hAnsi="Arial" w:cs="Arial"/>
          <w:b/>
          <w:sz w:val="20"/>
          <w:szCs w:val="24"/>
        </w:rPr>
        <w:t>Sensory Evaluation of protein beverage mix</w:t>
      </w:r>
    </w:p>
    <w:p w14:paraId="07550C3F" w14:textId="739EF583" w:rsidR="002420D1" w:rsidRPr="001C49F2" w:rsidRDefault="002420D1" w:rsidP="00AF45D7">
      <w:pPr>
        <w:spacing w:before="240" w:after="240" w:line="360" w:lineRule="auto"/>
        <w:ind w:firstLine="720"/>
        <w:jc w:val="both"/>
        <w:rPr>
          <w:rFonts w:ascii="Arial" w:hAnsi="Arial" w:cs="Arial"/>
          <w:sz w:val="20"/>
          <w:szCs w:val="24"/>
        </w:rPr>
      </w:pPr>
      <w:r w:rsidRPr="001C49F2">
        <w:rPr>
          <w:rFonts w:ascii="Arial" w:hAnsi="Arial" w:cs="Arial"/>
          <w:sz w:val="20"/>
          <w:szCs w:val="24"/>
        </w:rPr>
        <w:t xml:space="preserve">Sensory evaluation of the beverage was carried out using </w:t>
      </w:r>
      <w:r w:rsidR="00D13E93" w:rsidRPr="001C49F2">
        <w:rPr>
          <w:rFonts w:ascii="Arial" w:hAnsi="Arial" w:cs="Arial"/>
          <w:sz w:val="20"/>
          <w:szCs w:val="24"/>
        </w:rPr>
        <w:t xml:space="preserve">a </w:t>
      </w:r>
      <w:r w:rsidRPr="001C49F2">
        <w:rPr>
          <w:rFonts w:ascii="Arial" w:hAnsi="Arial" w:cs="Arial"/>
          <w:sz w:val="20"/>
          <w:szCs w:val="24"/>
        </w:rPr>
        <w:t xml:space="preserve">trained panel of 10 judges drawn from staff and students of </w:t>
      </w:r>
      <w:r w:rsidR="00D13E93" w:rsidRPr="001C49F2">
        <w:rPr>
          <w:rFonts w:ascii="Arial" w:hAnsi="Arial" w:cs="Arial"/>
          <w:sz w:val="20"/>
          <w:szCs w:val="24"/>
        </w:rPr>
        <w:t xml:space="preserve">the </w:t>
      </w:r>
      <w:r w:rsidRPr="001C49F2">
        <w:rPr>
          <w:rFonts w:ascii="Arial" w:hAnsi="Arial" w:cs="Arial"/>
          <w:sz w:val="20"/>
          <w:szCs w:val="24"/>
        </w:rPr>
        <w:t xml:space="preserve">Department of Food Science and Nutrition, College of </w:t>
      </w:r>
      <w:r w:rsidR="00D13E93" w:rsidRPr="001C49F2">
        <w:rPr>
          <w:rFonts w:ascii="Arial" w:hAnsi="Arial" w:cs="Arial"/>
          <w:sz w:val="20"/>
          <w:szCs w:val="24"/>
        </w:rPr>
        <w:t xml:space="preserve">Community </w:t>
      </w:r>
      <w:r w:rsidRPr="001C49F2">
        <w:rPr>
          <w:rFonts w:ascii="Arial" w:hAnsi="Arial" w:cs="Arial"/>
          <w:sz w:val="20"/>
          <w:szCs w:val="24"/>
        </w:rPr>
        <w:t>Science, UAS, Dharwad</w:t>
      </w:r>
      <w:r w:rsidR="00D13E93" w:rsidRPr="001C49F2">
        <w:rPr>
          <w:rFonts w:ascii="Arial" w:hAnsi="Arial" w:cs="Arial"/>
          <w:sz w:val="20"/>
          <w:szCs w:val="24"/>
        </w:rPr>
        <w:t>,</w:t>
      </w:r>
      <w:r w:rsidRPr="001C49F2">
        <w:rPr>
          <w:rFonts w:ascii="Arial" w:hAnsi="Arial" w:cs="Arial"/>
          <w:sz w:val="20"/>
          <w:szCs w:val="24"/>
        </w:rPr>
        <w:t xml:space="preserve"> on a </w:t>
      </w:r>
      <w:r w:rsidR="00D13E93" w:rsidRPr="001C49F2">
        <w:rPr>
          <w:rFonts w:ascii="Arial" w:hAnsi="Arial" w:cs="Arial"/>
          <w:sz w:val="20"/>
          <w:szCs w:val="24"/>
        </w:rPr>
        <w:t>nine-point</w:t>
      </w:r>
      <w:r w:rsidRPr="001C49F2">
        <w:rPr>
          <w:rFonts w:ascii="Arial" w:hAnsi="Arial" w:cs="Arial"/>
          <w:sz w:val="20"/>
          <w:szCs w:val="24"/>
        </w:rPr>
        <w:t xml:space="preserve"> hedonic scale. The protein beverage mix was evaluated for sensory evaluation based on colour, taste, </w:t>
      </w:r>
      <w:r w:rsidR="00D13E93" w:rsidRPr="001C49F2">
        <w:rPr>
          <w:rFonts w:ascii="Arial" w:hAnsi="Arial" w:cs="Arial"/>
          <w:sz w:val="20"/>
          <w:szCs w:val="24"/>
        </w:rPr>
        <w:t>flavour</w:t>
      </w:r>
      <w:r w:rsidRPr="001C49F2">
        <w:rPr>
          <w:rFonts w:ascii="Arial" w:hAnsi="Arial" w:cs="Arial"/>
          <w:sz w:val="20"/>
          <w:szCs w:val="24"/>
        </w:rPr>
        <w:t xml:space="preserve">, consistency and overall acceptability. Scores were given on </w:t>
      </w:r>
      <w:r w:rsidR="00D13E93" w:rsidRPr="001C49F2">
        <w:rPr>
          <w:rFonts w:ascii="Arial" w:hAnsi="Arial" w:cs="Arial"/>
          <w:sz w:val="20"/>
          <w:szCs w:val="24"/>
        </w:rPr>
        <w:t xml:space="preserve">a </w:t>
      </w:r>
      <w:r w:rsidRPr="001C49F2">
        <w:rPr>
          <w:rFonts w:ascii="Arial" w:hAnsi="Arial" w:cs="Arial"/>
          <w:sz w:val="20"/>
          <w:szCs w:val="24"/>
        </w:rPr>
        <w:t>hedonic scale ranging from 9 to 1</w:t>
      </w:r>
      <w:r w:rsidR="00D13E93" w:rsidRPr="001C49F2">
        <w:rPr>
          <w:rFonts w:ascii="Arial" w:hAnsi="Arial" w:cs="Arial"/>
          <w:sz w:val="20"/>
          <w:szCs w:val="24"/>
        </w:rPr>
        <w:t>,</w:t>
      </w:r>
      <w:r w:rsidRPr="001C49F2">
        <w:rPr>
          <w:rFonts w:ascii="Arial" w:hAnsi="Arial" w:cs="Arial"/>
          <w:sz w:val="20"/>
          <w:szCs w:val="24"/>
        </w:rPr>
        <w:t xml:space="preserve"> representing like extremely to dislike extremely respectively.</w:t>
      </w:r>
    </w:p>
    <w:p w14:paraId="64C3786B" w14:textId="2A17DA59" w:rsidR="002420D1" w:rsidRPr="001C49F2" w:rsidRDefault="003A011D" w:rsidP="00AF45D7">
      <w:pPr>
        <w:spacing w:before="240" w:after="240" w:line="384" w:lineRule="auto"/>
        <w:jc w:val="both"/>
        <w:rPr>
          <w:rFonts w:ascii="Arial" w:hAnsi="Arial" w:cs="Arial"/>
          <w:b/>
          <w:szCs w:val="24"/>
        </w:rPr>
      </w:pPr>
      <w:r w:rsidRPr="001C49F2">
        <w:rPr>
          <w:rFonts w:ascii="Arial" w:hAnsi="Arial" w:cs="Arial"/>
          <w:b/>
          <w:szCs w:val="24"/>
        </w:rPr>
        <w:t xml:space="preserve">2.4 </w:t>
      </w:r>
      <w:r w:rsidR="002420D1" w:rsidRPr="001C49F2">
        <w:rPr>
          <w:rFonts w:ascii="Arial" w:hAnsi="Arial" w:cs="Arial"/>
          <w:b/>
          <w:szCs w:val="24"/>
        </w:rPr>
        <w:t xml:space="preserve">Evaluation of </w:t>
      </w:r>
      <w:r w:rsidR="00D13E93" w:rsidRPr="001C49F2">
        <w:rPr>
          <w:rFonts w:ascii="Arial" w:hAnsi="Arial" w:cs="Arial"/>
          <w:b/>
          <w:szCs w:val="24"/>
        </w:rPr>
        <w:t xml:space="preserve">the </w:t>
      </w:r>
      <w:r w:rsidR="002420D1" w:rsidRPr="001C49F2">
        <w:rPr>
          <w:rFonts w:ascii="Arial" w:hAnsi="Arial" w:cs="Arial"/>
          <w:b/>
          <w:szCs w:val="24"/>
        </w:rPr>
        <w:t xml:space="preserve">protein quality of </w:t>
      </w:r>
      <w:r w:rsidR="00D13E93" w:rsidRPr="001C49F2">
        <w:rPr>
          <w:rFonts w:ascii="Arial" w:hAnsi="Arial" w:cs="Arial"/>
          <w:b/>
          <w:szCs w:val="24"/>
        </w:rPr>
        <w:t xml:space="preserve">the </w:t>
      </w:r>
      <w:r w:rsidR="002420D1" w:rsidRPr="001C49F2">
        <w:rPr>
          <w:rFonts w:ascii="Arial" w:hAnsi="Arial" w:cs="Arial"/>
          <w:b/>
          <w:szCs w:val="24"/>
        </w:rPr>
        <w:t>protein beverage</w:t>
      </w:r>
    </w:p>
    <w:p w14:paraId="39EF8F2B" w14:textId="77777777" w:rsidR="002420D1" w:rsidRPr="001C49F2" w:rsidRDefault="003A011D" w:rsidP="00AF45D7">
      <w:pPr>
        <w:spacing w:before="240" w:after="240" w:line="384" w:lineRule="auto"/>
        <w:jc w:val="both"/>
        <w:rPr>
          <w:rFonts w:ascii="Arial" w:hAnsi="Arial" w:cs="Arial"/>
          <w:b/>
          <w:sz w:val="20"/>
          <w:szCs w:val="24"/>
        </w:rPr>
      </w:pPr>
      <w:r w:rsidRPr="001C49F2">
        <w:rPr>
          <w:rFonts w:ascii="Arial" w:hAnsi="Arial" w:cs="Arial"/>
          <w:b/>
          <w:sz w:val="20"/>
          <w:szCs w:val="24"/>
        </w:rPr>
        <w:t>2.4.1</w:t>
      </w:r>
      <w:r w:rsidR="002420D1" w:rsidRPr="001C49F2">
        <w:rPr>
          <w:rFonts w:ascii="Arial" w:hAnsi="Arial" w:cs="Arial"/>
          <w:b/>
          <w:sz w:val="20"/>
          <w:szCs w:val="24"/>
        </w:rPr>
        <w:t>Protein content</w:t>
      </w:r>
      <w:r w:rsidR="008B0DFB" w:rsidRPr="001C49F2">
        <w:rPr>
          <w:rFonts w:ascii="Arial" w:hAnsi="Arial" w:cs="Arial"/>
          <w:b/>
          <w:sz w:val="20"/>
          <w:szCs w:val="24"/>
        </w:rPr>
        <w:t xml:space="preserve"> </w:t>
      </w:r>
    </w:p>
    <w:p w14:paraId="3654267C" w14:textId="45CEA5C7" w:rsidR="00F62BFC" w:rsidRPr="001C49F2" w:rsidRDefault="00F62BFC" w:rsidP="00AF45D7">
      <w:pPr>
        <w:spacing w:before="240" w:after="240" w:line="360" w:lineRule="auto"/>
        <w:jc w:val="both"/>
        <w:rPr>
          <w:rFonts w:ascii="Arial" w:hAnsi="Arial" w:cs="Arial"/>
          <w:sz w:val="20"/>
          <w:szCs w:val="24"/>
        </w:rPr>
      </w:pPr>
      <w:r w:rsidRPr="001C49F2">
        <w:rPr>
          <w:rFonts w:ascii="Arial" w:hAnsi="Arial" w:cs="Arial"/>
          <w:sz w:val="24"/>
          <w:szCs w:val="24"/>
        </w:rPr>
        <w:tab/>
      </w:r>
      <w:r w:rsidR="00D13E93" w:rsidRPr="001C49F2">
        <w:rPr>
          <w:rFonts w:ascii="Arial" w:hAnsi="Arial" w:cs="Arial"/>
          <w:sz w:val="20"/>
          <w:szCs w:val="24"/>
        </w:rPr>
        <w:t xml:space="preserve">The total </w:t>
      </w:r>
      <w:r w:rsidR="00232040" w:rsidRPr="001C49F2">
        <w:rPr>
          <w:rFonts w:ascii="Arial" w:hAnsi="Arial" w:cs="Arial"/>
          <w:sz w:val="20"/>
          <w:szCs w:val="24"/>
        </w:rPr>
        <w:t xml:space="preserve">nitrogen content of </w:t>
      </w:r>
      <w:r w:rsidR="00D13E93" w:rsidRPr="001C49F2">
        <w:rPr>
          <w:rFonts w:ascii="Arial" w:hAnsi="Arial" w:cs="Arial"/>
          <w:sz w:val="20"/>
          <w:szCs w:val="24"/>
        </w:rPr>
        <w:t xml:space="preserve">the </w:t>
      </w:r>
      <w:r w:rsidR="00232040" w:rsidRPr="001C49F2">
        <w:rPr>
          <w:rFonts w:ascii="Arial" w:hAnsi="Arial" w:cs="Arial"/>
          <w:sz w:val="20"/>
          <w:szCs w:val="24"/>
        </w:rPr>
        <w:t xml:space="preserve">free sample was estimated in </w:t>
      </w:r>
      <w:r w:rsidR="00D13E93" w:rsidRPr="001C49F2">
        <w:rPr>
          <w:rFonts w:ascii="Arial" w:hAnsi="Arial" w:cs="Arial"/>
          <w:sz w:val="20"/>
          <w:szCs w:val="24"/>
        </w:rPr>
        <w:t xml:space="preserve">the Pelican </w:t>
      </w:r>
      <w:r w:rsidR="00232040" w:rsidRPr="001C49F2">
        <w:rPr>
          <w:rFonts w:ascii="Arial" w:hAnsi="Arial" w:cs="Arial"/>
          <w:sz w:val="20"/>
          <w:szCs w:val="24"/>
        </w:rPr>
        <w:t>model</w:t>
      </w:r>
      <w:r w:rsidR="00D13E93" w:rsidRPr="001C49F2">
        <w:rPr>
          <w:rFonts w:ascii="Arial" w:hAnsi="Arial" w:cs="Arial"/>
          <w:sz w:val="20"/>
          <w:szCs w:val="24"/>
        </w:rPr>
        <w:t>,</w:t>
      </w:r>
      <w:r w:rsidR="00232040" w:rsidRPr="001C49F2">
        <w:rPr>
          <w:rFonts w:ascii="Arial" w:hAnsi="Arial" w:cs="Arial"/>
          <w:sz w:val="20"/>
          <w:szCs w:val="24"/>
        </w:rPr>
        <w:t xml:space="preserve"> </w:t>
      </w:r>
      <w:proofErr w:type="spellStart"/>
      <w:r w:rsidR="00232040" w:rsidRPr="001C49F2">
        <w:rPr>
          <w:rFonts w:ascii="Arial" w:hAnsi="Arial" w:cs="Arial"/>
          <w:sz w:val="20"/>
          <w:szCs w:val="24"/>
        </w:rPr>
        <w:t>Kelplus</w:t>
      </w:r>
      <w:proofErr w:type="spellEnd"/>
      <w:r w:rsidR="00232040" w:rsidRPr="001C49F2">
        <w:rPr>
          <w:rFonts w:ascii="Arial" w:hAnsi="Arial" w:cs="Arial"/>
          <w:sz w:val="20"/>
          <w:szCs w:val="24"/>
        </w:rPr>
        <w:t xml:space="preserve"> digestion and distillation units. Organic nitrogen</w:t>
      </w:r>
      <w:r w:rsidR="00D13E93" w:rsidRPr="001C49F2">
        <w:rPr>
          <w:rFonts w:ascii="Arial" w:hAnsi="Arial" w:cs="Arial"/>
          <w:sz w:val="20"/>
          <w:szCs w:val="24"/>
        </w:rPr>
        <w:t>,</w:t>
      </w:r>
      <w:r w:rsidR="00232040" w:rsidRPr="001C49F2">
        <w:rPr>
          <w:rFonts w:ascii="Arial" w:hAnsi="Arial" w:cs="Arial"/>
          <w:sz w:val="20"/>
          <w:szCs w:val="24"/>
        </w:rPr>
        <w:t xml:space="preserve"> when digested with sulphuric acid in </w:t>
      </w:r>
      <w:r w:rsidR="00D13E93" w:rsidRPr="001C49F2">
        <w:rPr>
          <w:rFonts w:ascii="Arial" w:hAnsi="Arial" w:cs="Arial"/>
          <w:sz w:val="20"/>
          <w:szCs w:val="24"/>
        </w:rPr>
        <w:t xml:space="preserve">the </w:t>
      </w:r>
      <w:r w:rsidR="00232040" w:rsidRPr="001C49F2">
        <w:rPr>
          <w:rFonts w:ascii="Arial" w:hAnsi="Arial" w:cs="Arial"/>
          <w:sz w:val="20"/>
          <w:szCs w:val="24"/>
        </w:rPr>
        <w:t xml:space="preserve">presence of </w:t>
      </w:r>
      <w:r w:rsidR="00D13E93" w:rsidRPr="001C49F2">
        <w:rPr>
          <w:rFonts w:ascii="Arial" w:hAnsi="Arial" w:cs="Arial"/>
          <w:sz w:val="20"/>
          <w:szCs w:val="24"/>
        </w:rPr>
        <w:t xml:space="preserve">a </w:t>
      </w:r>
      <w:r w:rsidR="00232040" w:rsidRPr="001C49F2">
        <w:rPr>
          <w:rFonts w:ascii="Arial" w:hAnsi="Arial" w:cs="Arial"/>
          <w:sz w:val="20"/>
          <w:szCs w:val="24"/>
        </w:rPr>
        <w:t>catalyst (copper sulphate and potassium sulphate)</w:t>
      </w:r>
      <w:r w:rsidR="00D13E93" w:rsidRPr="001C49F2">
        <w:rPr>
          <w:rFonts w:ascii="Arial" w:hAnsi="Arial" w:cs="Arial"/>
          <w:sz w:val="20"/>
          <w:szCs w:val="24"/>
        </w:rPr>
        <w:t>,</w:t>
      </w:r>
      <w:r w:rsidR="00232040" w:rsidRPr="001C49F2">
        <w:rPr>
          <w:rFonts w:ascii="Arial" w:hAnsi="Arial" w:cs="Arial"/>
          <w:sz w:val="20"/>
          <w:szCs w:val="24"/>
        </w:rPr>
        <w:t xml:space="preserve"> was converted into ammonium sulphate and was further distilled with sodium hydroxide to convert ammonium sulphate to ammonium borate. Further</w:t>
      </w:r>
      <w:r w:rsidR="00D13E93" w:rsidRPr="001C49F2">
        <w:rPr>
          <w:rFonts w:ascii="Arial" w:hAnsi="Arial" w:cs="Arial"/>
          <w:sz w:val="20"/>
          <w:szCs w:val="24"/>
        </w:rPr>
        <w:t>,</w:t>
      </w:r>
      <w:r w:rsidR="00232040" w:rsidRPr="001C49F2">
        <w:rPr>
          <w:rFonts w:ascii="Arial" w:hAnsi="Arial" w:cs="Arial"/>
          <w:sz w:val="20"/>
          <w:szCs w:val="24"/>
        </w:rPr>
        <w:t xml:space="preserve"> it was titrated against standard hydrochloric acid to obtain nitrogen. Nitrogen was multiplied </w:t>
      </w:r>
      <w:r w:rsidR="00D13E93" w:rsidRPr="001C49F2">
        <w:rPr>
          <w:rFonts w:ascii="Arial" w:hAnsi="Arial" w:cs="Arial"/>
          <w:sz w:val="20"/>
          <w:szCs w:val="24"/>
        </w:rPr>
        <w:t xml:space="preserve">by </w:t>
      </w:r>
      <w:r w:rsidR="00232040" w:rsidRPr="001C49F2">
        <w:rPr>
          <w:rFonts w:ascii="Arial" w:hAnsi="Arial" w:cs="Arial"/>
          <w:sz w:val="20"/>
          <w:szCs w:val="24"/>
        </w:rPr>
        <w:t>a constant 6.25 to get cru</w:t>
      </w:r>
      <w:r w:rsidR="0010727E" w:rsidRPr="001C49F2">
        <w:rPr>
          <w:rFonts w:ascii="Arial" w:hAnsi="Arial" w:cs="Arial"/>
          <w:sz w:val="20"/>
          <w:szCs w:val="24"/>
        </w:rPr>
        <w:t>de protein content [4].</w:t>
      </w:r>
    </w:p>
    <w:tbl>
      <w:tblPr>
        <w:tblW w:w="8098" w:type="dxa"/>
        <w:jc w:val="center"/>
        <w:tblBorders>
          <w:insideH w:val="single" w:sz="4" w:space="0" w:color="auto"/>
        </w:tblBorders>
        <w:tblLook w:val="01E0" w:firstRow="1" w:lastRow="1" w:firstColumn="1" w:lastColumn="1" w:noHBand="0" w:noVBand="0"/>
      </w:tblPr>
      <w:tblGrid>
        <w:gridCol w:w="1920"/>
        <w:gridCol w:w="5226"/>
        <w:gridCol w:w="952"/>
      </w:tblGrid>
      <w:tr w:rsidR="00F62BFC" w:rsidRPr="001C49F2" w14:paraId="30EF90F5" w14:textId="77777777" w:rsidTr="00024C0E">
        <w:trPr>
          <w:jc w:val="center"/>
        </w:trPr>
        <w:tc>
          <w:tcPr>
            <w:tcW w:w="1920" w:type="dxa"/>
            <w:vMerge w:val="restart"/>
            <w:vAlign w:val="center"/>
          </w:tcPr>
          <w:p w14:paraId="55552FEC" w14:textId="77777777" w:rsidR="00F62BFC" w:rsidRPr="001C49F2" w:rsidRDefault="00F62BFC" w:rsidP="00AF45D7">
            <w:pPr>
              <w:spacing w:before="40" w:after="40" w:line="240" w:lineRule="auto"/>
              <w:jc w:val="both"/>
              <w:rPr>
                <w:rFonts w:ascii="Arial" w:hAnsi="Arial" w:cs="Arial"/>
                <w:sz w:val="20"/>
                <w:szCs w:val="24"/>
              </w:rPr>
            </w:pPr>
            <w:r w:rsidRPr="001C49F2">
              <w:rPr>
                <w:rFonts w:ascii="Arial" w:hAnsi="Arial" w:cs="Arial"/>
                <w:sz w:val="20"/>
                <w:szCs w:val="24"/>
              </w:rPr>
              <w:t>(%) nitrogen =</w:t>
            </w:r>
          </w:p>
        </w:tc>
        <w:tc>
          <w:tcPr>
            <w:tcW w:w="5226" w:type="dxa"/>
            <w:vAlign w:val="center"/>
          </w:tcPr>
          <w:p w14:paraId="401C5883" w14:textId="77777777" w:rsidR="00F62BFC" w:rsidRPr="001C49F2" w:rsidRDefault="00F62BFC" w:rsidP="00AF45D7">
            <w:pPr>
              <w:spacing w:before="40" w:after="40" w:line="240" w:lineRule="auto"/>
              <w:jc w:val="both"/>
              <w:rPr>
                <w:rFonts w:ascii="Arial" w:hAnsi="Arial" w:cs="Arial"/>
                <w:sz w:val="20"/>
                <w:szCs w:val="24"/>
              </w:rPr>
            </w:pPr>
            <w:r w:rsidRPr="001C49F2">
              <w:rPr>
                <w:rFonts w:ascii="Arial" w:hAnsi="Arial" w:cs="Arial"/>
                <w:sz w:val="20"/>
                <w:szCs w:val="24"/>
              </w:rPr>
              <w:t xml:space="preserve">(Titre value – Blank) </w:t>
            </w:r>
            <w:r w:rsidRPr="001C49F2">
              <w:rPr>
                <w:rFonts w:ascii="Arial" w:hAnsi="Arial" w:cs="Arial"/>
                <w:sz w:val="20"/>
                <w:szCs w:val="24"/>
              </w:rPr>
              <w:sym w:font="Symbol" w:char="F0B4"/>
            </w:r>
            <w:r w:rsidRPr="001C49F2">
              <w:rPr>
                <w:rFonts w:ascii="Arial" w:hAnsi="Arial" w:cs="Arial"/>
                <w:sz w:val="20"/>
                <w:szCs w:val="24"/>
              </w:rPr>
              <w:t xml:space="preserve"> Normality of HCl </w:t>
            </w:r>
            <w:r w:rsidRPr="001C49F2">
              <w:rPr>
                <w:rFonts w:ascii="Arial" w:hAnsi="Arial" w:cs="Arial"/>
                <w:sz w:val="20"/>
                <w:szCs w:val="24"/>
              </w:rPr>
              <w:sym w:font="Symbol" w:char="F0B4"/>
            </w:r>
            <w:r w:rsidRPr="001C49F2">
              <w:rPr>
                <w:rFonts w:ascii="Arial" w:hAnsi="Arial" w:cs="Arial"/>
                <w:sz w:val="20"/>
                <w:szCs w:val="24"/>
              </w:rPr>
              <w:t xml:space="preserve"> 14.007</w:t>
            </w:r>
          </w:p>
        </w:tc>
        <w:tc>
          <w:tcPr>
            <w:tcW w:w="952" w:type="dxa"/>
            <w:vMerge w:val="restart"/>
            <w:vAlign w:val="center"/>
          </w:tcPr>
          <w:p w14:paraId="1A7C6306" w14:textId="77777777" w:rsidR="00F62BFC" w:rsidRPr="001C49F2" w:rsidRDefault="00F62BFC" w:rsidP="00AF45D7">
            <w:pPr>
              <w:spacing w:before="40" w:after="40" w:line="240" w:lineRule="auto"/>
              <w:jc w:val="both"/>
              <w:rPr>
                <w:rFonts w:ascii="Arial" w:hAnsi="Arial" w:cs="Arial"/>
                <w:sz w:val="20"/>
                <w:szCs w:val="24"/>
              </w:rPr>
            </w:pPr>
            <w:r w:rsidRPr="001C49F2">
              <w:rPr>
                <w:rFonts w:ascii="Arial" w:hAnsi="Arial" w:cs="Arial"/>
                <w:sz w:val="20"/>
                <w:szCs w:val="24"/>
              </w:rPr>
              <w:sym w:font="Symbol" w:char="F0B4"/>
            </w:r>
            <w:r w:rsidRPr="001C49F2">
              <w:rPr>
                <w:rFonts w:ascii="Arial" w:hAnsi="Arial" w:cs="Arial"/>
                <w:sz w:val="20"/>
                <w:szCs w:val="24"/>
              </w:rPr>
              <w:t xml:space="preserve"> 100</w:t>
            </w:r>
          </w:p>
        </w:tc>
      </w:tr>
      <w:tr w:rsidR="00F62BFC" w:rsidRPr="001C49F2" w14:paraId="3AA33D34" w14:textId="77777777" w:rsidTr="00024C0E">
        <w:trPr>
          <w:jc w:val="center"/>
        </w:trPr>
        <w:tc>
          <w:tcPr>
            <w:tcW w:w="1920" w:type="dxa"/>
            <w:vMerge/>
            <w:vAlign w:val="center"/>
          </w:tcPr>
          <w:p w14:paraId="7198CE2F" w14:textId="77777777" w:rsidR="00F62BFC" w:rsidRPr="001C49F2" w:rsidRDefault="00F62BFC" w:rsidP="00AF45D7">
            <w:pPr>
              <w:spacing w:before="40" w:after="40" w:line="240" w:lineRule="auto"/>
              <w:jc w:val="both"/>
              <w:rPr>
                <w:rFonts w:ascii="Arial" w:hAnsi="Arial" w:cs="Arial"/>
                <w:sz w:val="20"/>
                <w:szCs w:val="24"/>
              </w:rPr>
            </w:pPr>
          </w:p>
        </w:tc>
        <w:tc>
          <w:tcPr>
            <w:tcW w:w="5226" w:type="dxa"/>
            <w:vAlign w:val="center"/>
          </w:tcPr>
          <w:p w14:paraId="0E2AD059" w14:textId="77777777" w:rsidR="00F62BFC" w:rsidRPr="001C49F2" w:rsidRDefault="00F62BFC" w:rsidP="00AF45D7">
            <w:pPr>
              <w:spacing w:before="40" w:after="40" w:line="240" w:lineRule="auto"/>
              <w:jc w:val="both"/>
              <w:rPr>
                <w:rFonts w:ascii="Arial" w:hAnsi="Arial" w:cs="Arial"/>
                <w:sz w:val="20"/>
                <w:szCs w:val="24"/>
              </w:rPr>
            </w:pPr>
            <w:r w:rsidRPr="001C49F2">
              <w:rPr>
                <w:rFonts w:ascii="Arial" w:hAnsi="Arial" w:cs="Arial"/>
                <w:sz w:val="20"/>
                <w:szCs w:val="24"/>
              </w:rPr>
              <w:t>Sample weight (g)</w:t>
            </w:r>
          </w:p>
        </w:tc>
        <w:tc>
          <w:tcPr>
            <w:tcW w:w="952" w:type="dxa"/>
            <w:vMerge/>
            <w:vAlign w:val="center"/>
          </w:tcPr>
          <w:p w14:paraId="1B878FC5" w14:textId="77777777" w:rsidR="00F62BFC" w:rsidRPr="001C49F2" w:rsidRDefault="00F62BFC" w:rsidP="00AF45D7">
            <w:pPr>
              <w:spacing w:before="40" w:after="40" w:line="240" w:lineRule="auto"/>
              <w:jc w:val="both"/>
              <w:rPr>
                <w:rFonts w:ascii="Arial" w:hAnsi="Arial" w:cs="Arial"/>
                <w:sz w:val="20"/>
                <w:szCs w:val="24"/>
              </w:rPr>
            </w:pPr>
          </w:p>
        </w:tc>
      </w:tr>
    </w:tbl>
    <w:p w14:paraId="236FB60E" w14:textId="77777777" w:rsidR="00F62BFC" w:rsidRPr="001C49F2" w:rsidRDefault="00F62BFC" w:rsidP="00AF45D7">
      <w:pPr>
        <w:spacing w:before="240" w:after="240" w:line="360" w:lineRule="auto"/>
        <w:jc w:val="both"/>
        <w:rPr>
          <w:rFonts w:ascii="Arial" w:hAnsi="Arial" w:cs="Arial"/>
          <w:sz w:val="20"/>
          <w:szCs w:val="24"/>
          <w:lang w:val="de-DE"/>
        </w:rPr>
      </w:pPr>
      <w:r w:rsidRPr="001C49F2">
        <w:rPr>
          <w:rFonts w:ascii="Arial" w:hAnsi="Arial" w:cs="Arial"/>
          <w:sz w:val="20"/>
          <w:szCs w:val="24"/>
          <w:lang w:val="de-DE"/>
        </w:rPr>
        <w:t>Protein (%) = Nitrogen (%) × 6.25</w:t>
      </w:r>
    </w:p>
    <w:p w14:paraId="0FA7F97A" w14:textId="77777777" w:rsidR="00F62BFC" w:rsidRPr="001C49F2" w:rsidRDefault="003A011D" w:rsidP="00AF45D7">
      <w:pPr>
        <w:spacing w:before="240" w:after="240" w:line="360" w:lineRule="auto"/>
        <w:jc w:val="both"/>
        <w:rPr>
          <w:rFonts w:ascii="Arial" w:hAnsi="Arial" w:cs="Arial"/>
          <w:b/>
          <w:sz w:val="20"/>
          <w:szCs w:val="24"/>
        </w:rPr>
      </w:pPr>
      <w:r w:rsidRPr="001C49F2">
        <w:rPr>
          <w:rFonts w:ascii="Arial" w:hAnsi="Arial" w:cs="Arial"/>
          <w:b/>
          <w:sz w:val="20"/>
          <w:szCs w:val="24"/>
        </w:rPr>
        <w:t>2.4.2</w:t>
      </w:r>
      <w:r w:rsidRPr="001C49F2">
        <w:rPr>
          <w:rFonts w:ascii="Arial" w:hAnsi="Arial" w:cs="Arial"/>
          <w:b/>
          <w:i/>
          <w:sz w:val="20"/>
          <w:szCs w:val="24"/>
        </w:rPr>
        <w:t xml:space="preserve"> </w:t>
      </w:r>
      <w:r w:rsidR="00F62BFC" w:rsidRPr="001C49F2">
        <w:rPr>
          <w:rFonts w:ascii="Arial" w:hAnsi="Arial" w:cs="Arial"/>
          <w:b/>
          <w:i/>
          <w:sz w:val="20"/>
          <w:szCs w:val="24"/>
        </w:rPr>
        <w:t>In vitro</w:t>
      </w:r>
      <w:r w:rsidR="00F62BFC" w:rsidRPr="001C49F2">
        <w:rPr>
          <w:rFonts w:ascii="Arial" w:hAnsi="Arial" w:cs="Arial"/>
          <w:b/>
          <w:sz w:val="20"/>
          <w:szCs w:val="24"/>
        </w:rPr>
        <w:t xml:space="preserve"> protein digestibility </w:t>
      </w:r>
    </w:p>
    <w:p w14:paraId="3A1A6E40" w14:textId="795C1ED8" w:rsidR="00F62BFC" w:rsidRPr="001C49F2" w:rsidRDefault="00F62BFC" w:rsidP="00AF45D7">
      <w:pPr>
        <w:spacing w:before="200" w:line="360" w:lineRule="auto"/>
        <w:ind w:firstLine="720"/>
        <w:jc w:val="both"/>
        <w:rPr>
          <w:rFonts w:ascii="Arial" w:hAnsi="Arial" w:cs="Arial"/>
          <w:sz w:val="20"/>
          <w:szCs w:val="24"/>
        </w:rPr>
      </w:pPr>
      <w:r w:rsidRPr="001C49F2">
        <w:rPr>
          <w:rFonts w:ascii="Arial" w:hAnsi="Arial" w:cs="Arial"/>
          <w:sz w:val="24"/>
          <w:szCs w:val="24"/>
        </w:rPr>
        <w:tab/>
      </w:r>
      <w:r w:rsidRPr="001C49F2">
        <w:rPr>
          <w:rFonts w:ascii="Arial" w:hAnsi="Arial" w:cs="Arial"/>
          <w:i/>
          <w:sz w:val="20"/>
          <w:szCs w:val="24"/>
        </w:rPr>
        <w:t>In vitro</w:t>
      </w:r>
      <w:r w:rsidRPr="001C49F2">
        <w:rPr>
          <w:rFonts w:ascii="Arial" w:hAnsi="Arial" w:cs="Arial"/>
          <w:sz w:val="20"/>
          <w:szCs w:val="24"/>
        </w:rPr>
        <w:t xml:space="preserve"> protein digestibility was estimated using </w:t>
      </w:r>
      <w:r w:rsidR="00D13E93" w:rsidRPr="001C49F2">
        <w:rPr>
          <w:rFonts w:ascii="Arial" w:hAnsi="Arial" w:cs="Arial"/>
          <w:sz w:val="20"/>
          <w:szCs w:val="24"/>
        </w:rPr>
        <w:t xml:space="preserve">a </w:t>
      </w:r>
      <w:r w:rsidRPr="001C49F2">
        <w:rPr>
          <w:rFonts w:ascii="Arial" w:hAnsi="Arial" w:cs="Arial"/>
          <w:sz w:val="20"/>
          <w:szCs w:val="24"/>
        </w:rPr>
        <w:t xml:space="preserve">suitable enzymatic method (pepsin and pancreatic enzymes) described by </w:t>
      </w:r>
      <w:proofErr w:type="spellStart"/>
      <w:r w:rsidRPr="001C49F2">
        <w:rPr>
          <w:rFonts w:ascii="Arial" w:hAnsi="Arial" w:cs="Arial"/>
          <w:sz w:val="20"/>
          <w:szCs w:val="24"/>
        </w:rPr>
        <w:t>Moulishwar</w:t>
      </w:r>
      <w:proofErr w:type="spellEnd"/>
      <w:r w:rsidRPr="001C49F2">
        <w:rPr>
          <w:rFonts w:ascii="Arial" w:hAnsi="Arial" w:cs="Arial"/>
          <w:sz w:val="20"/>
          <w:szCs w:val="24"/>
        </w:rPr>
        <w:t xml:space="preserve"> </w:t>
      </w:r>
      <w:r w:rsidRPr="001C49F2">
        <w:rPr>
          <w:rFonts w:ascii="Arial" w:hAnsi="Arial" w:cs="Arial"/>
          <w:iCs/>
          <w:sz w:val="20"/>
          <w:szCs w:val="24"/>
        </w:rPr>
        <w:t>et al</w:t>
      </w:r>
      <w:r w:rsidR="0010727E" w:rsidRPr="001C49F2">
        <w:rPr>
          <w:rFonts w:ascii="Arial" w:hAnsi="Arial" w:cs="Arial"/>
          <w:sz w:val="20"/>
          <w:szCs w:val="24"/>
        </w:rPr>
        <w:t>. [</w:t>
      </w:r>
      <w:r w:rsidR="00F61516" w:rsidRPr="001C49F2">
        <w:rPr>
          <w:rFonts w:ascii="Arial" w:hAnsi="Arial" w:cs="Arial"/>
          <w:sz w:val="20"/>
          <w:szCs w:val="24"/>
        </w:rPr>
        <w:t>5]</w:t>
      </w:r>
      <w:r w:rsidRPr="001C49F2">
        <w:rPr>
          <w:rFonts w:ascii="Arial" w:hAnsi="Arial" w:cs="Arial"/>
          <w:sz w:val="20"/>
          <w:szCs w:val="24"/>
        </w:rPr>
        <w:t>.</w:t>
      </w:r>
      <w:r w:rsidR="00232040" w:rsidRPr="001C49F2">
        <w:rPr>
          <w:rFonts w:ascii="Arial" w:hAnsi="Arial" w:cs="Arial"/>
          <w:sz w:val="20"/>
          <w:szCs w:val="24"/>
        </w:rPr>
        <w:t xml:space="preserve"> </w:t>
      </w:r>
      <w:r w:rsidR="00D13E93" w:rsidRPr="001C49F2">
        <w:rPr>
          <w:rFonts w:ascii="Arial" w:hAnsi="Arial" w:cs="Arial"/>
          <w:sz w:val="20"/>
          <w:szCs w:val="24"/>
        </w:rPr>
        <w:t xml:space="preserve">A sample </w:t>
      </w:r>
      <w:r w:rsidR="00232040" w:rsidRPr="001C49F2">
        <w:rPr>
          <w:rFonts w:ascii="Arial" w:hAnsi="Arial" w:cs="Arial"/>
          <w:sz w:val="20"/>
          <w:szCs w:val="24"/>
        </w:rPr>
        <w:t xml:space="preserve">containing 100mg of protein was treated with 0.1 N HCl containing 12.5mg of pepsin at 37 ºC for three hours. The contents were </w:t>
      </w:r>
      <w:r w:rsidR="00D13E93" w:rsidRPr="001C49F2">
        <w:rPr>
          <w:rFonts w:ascii="Arial" w:hAnsi="Arial" w:cs="Arial"/>
          <w:sz w:val="20"/>
          <w:szCs w:val="24"/>
        </w:rPr>
        <w:t xml:space="preserve">neutralised </w:t>
      </w:r>
      <w:r w:rsidR="00232040" w:rsidRPr="001C49F2">
        <w:rPr>
          <w:rFonts w:ascii="Arial" w:hAnsi="Arial" w:cs="Arial"/>
          <w:sz w:val="20"/>
          <w:szCs w:val="24"/>
        </w:rPr>
        <w:t xml:space="preserve">with 0.5 </w:t>
      </w:r>
      <w:r w:rsidR="00D13E93" w:rsidRPr="001C49F2">
        <w:rPr>
          <w:rFonts w:ascii="Arial" w:hAnsi="Arial" w:cs="Arial"/>
          <w:sz w:val="20"/>
          <w:szCs w:val="24"/>
        </w:rPr>
        <w:t xml:space="preserve">M </w:t>
      </w:r>
      <w:r w:rsidR="00232040" w:rsidRPr="001C49F2">
        <w:rPr>
          <w:rFonts w:ascii="Arial" w:hAnsi="Arial" w:cs="Arial"/>
          <w:sz w:val="20"/>
          <w:szCs w:val="24"/>
        </w:rPr>
        <w:t xml:space="preserve">sodium hydroxide, </w:t>
      </w:r>
      <w:r w:rsidR="00D13E93" w:rsidRPr="001C49F2">
        <w:rPr>
          <w:rFonts w:ascii="Arial" w:hAnsi="Arial" w:cs="Arial"/>
          <w:sz w:val="20"/>
          <w:szCs w:val="24"/>
        </w:rPr>
        <w:t xml:space="preserve">then </w:t>
      </w:r>
      <w:r w:rsidR="00232040" w:rsidRPr="001C49F2">
        <w:rPr>
          <w:rFonts w:ascii="Arial" w:hAnsi="Arial" w:cs="Arial"/>
          <w:sz w:val="20"/>
          <w:szCs w:val="24"/>
        </w:rPr>
        <w:t xml:space="preserve">25ml of phosphate buffer containing 6 mg of pancreatin was added and incubated for 24 hours at 37 ºC. The volume was made </w:t>
      </w:r>
      <w:r w:rsidR="00D13E93" w:rsidRPr="001C49F2">
        <w:rPr>
          <w:rFonts w:ascii="Arial" w:hAnsi="Arial" w:cs="Arial"/>
          <w:sz w:val="20"/>
          <w:szCs w:val="24"/>
        </w:rPr>
        <w:t xml:space="preserve">up to </w:t>
      </w:r>
      <w:r w:rsidR="00232040" w:rsidRPr="001C49F2">
        <w:rPr>
          <w:rFonts w:ascii="Arial" w:hAnsi="Arial" w:cs="Arial"/>
          <w:sz w:val="20"/>
          <w:szCs w:val="24"/>
        </w:rPr>
        <w:t>100 ml with distilled water</w:t>
      </w:r>
      <w:r w:rsidR="00D13E93" w:rsidRPr="001C49F2">
        <w:rPr>
          <w:rFonts w:ascii="Arial" w:hAnsi="Arial" w:cs="Arial"/>
          <w:sz w:val="20"/>
          <w:szCs w:val="24"/>
        </w:rPr>
        <w:t>,</w:t>
      </w:r>
      <w:r w:rsidR="00232040" w:rsidRPr="001C49F2">
        <w:rPr>
          <w:rFonts w:ascii="Arial" w:hAnsi="Arial" w:cs="Arial"/>
          <w:sz w:val="20"/>
          <w:szCs w:val="24"/>
        </w:rPr>
        <w:t xml:space="preserve"> and 50 ml of </w:t>
      </w:r>
      <w:r w:rsidR="00D13E93" w:rsidRPr="001C49F2">
        <w:rPr>
          <w:rFonts w:ascii="Arial" w:hAnsi="Arial" w:cs="Arial"/>
          <w:sz w:val="20"/>
          <w:szCs w:val="24"/>
        </w:rPr>
        <w:t xml:space="preserve">the </w:t>
      </w:r>
      <w:r w:rsidR="00232040" w:rsidRPr="001C49F2">
        <w:rPr>
          <w:rFonts w:ascii="Arial" w:hAnsi="Arial" w:cs="Arial"/>
          <w:sz w:val="20"/>
          <w:szCs w:val="24"/>
        </w:rPr>
        <w:t xml:space="preserve">aliquot was treated with 10 per cent trichloroacetic acid and left overnight to precipitate </w:t>
      </w:r>
      <w:r w:rsidR="00232040" w:rsidRPr="001C49F2">
        <w:rPr>
          <w:rFonts w:ascii="Arial" w:hAnsi="Arial" w:cs="Arial"/>
          <w:sz w:val="20"/>
          <w:szCs w:val="24"/>
        </w:rPr>
        <w:lastRenderedPageBreak/>
        <w:t xml:space="preserve">the proteins. </w:t>
      </w:r>
      <w:r w:rsidR="00D13E93" w:rsidRPr="001C49F2">
        <w:rPr>
          <w:rFonts w:ascii="Arial" w:hAnsi="Arial" w:cs="Arial"/>
          <w:sz w:val="20"/>
          <w:szCs w:val="24"/>
        </w:rPr>
        <w:t xml:space="preserve">Suspensions were </w:t>
      </w:r>
      <w:r w:rsidR="00232040" w:rsidRPr="001C49F2">
        <w:rPr>
          <w:rFonts w:ascii="Arial" w:hAnsi="Arial" w:cs="Arial"/>
          <w:sz w:val="20"/>
          <w:szCs w:val="24"/>
        </w:rPr>
        <w:t>centrifuged</w:t>
      </w:r>
      <w:r w:rsidR="00D13E93" w:rsidRPr="001C49F2">
        <w:rPr>
          <w:rFonts w:ascii="Arial" w:hAnsi="Arial" w:cs="Arial"/>
          <w:sz w:val="20"/>
          <w:szCs w:val="24"/>
        </w:rPr>
        <w:t>,</w:t>
      </w:r>
      <w:r w:rsidR="00232040" w:rsidRPr="001C49F2">
        <w:rPr>
          <w:rFonts w:ascii="Arial" w:hAnsi="Arial" w:cs="Arial"/>
          <w:sz w:val="20"/>
          <w:szCs w:val="24"/>
        </w:rPr>
        <w:t xml:space="preserve"> and </w:t>
      </w:r>
      <w:r w:rsidR="00D13E93" w:rsidRPr="001C49F2">
        <w:rPr>
          <w:rFonts w:ascii="Arial" w:hAnsi="Arial" w:cs="Arial"/>
          <w:sz w:val="20"/>
          <w:szCs w:val="24"/>
        </w:rPr>
        <w:t xml:space="preserve">the </w:t>
      </w:r>
      <w:r w:rsidR="00232040" w:rsidRPr="001C49F2">
        <w:rPr>
          <w:rFonts w:ascii="Arial" w:hAnsi="Arial" w:cs="Arial"/>
          <w:sz w:val="20"/>
          <w:szCs w:val="24"/>
        </w:rPr>
        <w:t xml:space="preserve">residue was </w:t>
      </w:r>
      <w:r w:rsidR="00D13E93" w:rsidRPr="001C49F2">
        <w:rPr>
          <w:rFonts w:ascii="Arial" w:hAnsi="Arial" w:cs="Arial"/>
          <w:sz w:val="20"/>
          <w:szCs w:val="24"/>
        </w:rPr>
        <w:t xml:space="preserve">analysed </w:t>
      </w:r>
      <w:r w:rsidR="00232040" w:rsidRPr="001C49F2">
        <w:rPr>
          <w:rFonts w:ascii="Arial" w:hAnsi="Arial" w:cs="Arial"/>
          <w:sz w:val="20"/>
          <w:szCs w:val="24"/>
        </w:rPr>
        <w:t xml:space="preserve">for protein by </w:t>
      </w:r>
      <w:r w:rsidR="00D13E93" w:rsidRPr="001C49F2">
        <w:rPr>
          <w:rFonts w:ascii="Arial" w:hAnsi="Arial" w:cs="Arial"/>
          <w:sz w:val="20"/>
          <w:szCs w:val="24"/>
        </w:rPr>
        <w:t>micro-Kjeldahl</w:t>
      </w:r>
      <w:r w:rsidR="00232040" w:rsidRPr="001C49F2">
        <w:rPr>
          <w:rFonts w:ascii="Arial" w:hAnsi="Arial" w:cs="Arial"/>
          <w:sz w:val="20"/>
          <w:szCs w:val="24"/>
        </w:rPr>
        <w:t xml:space="preserve"> method. The amount of protein digested was calculated as </w:t>
      </w:r>
    </w:p>
    <w:tbl>
      <w:tblPr>
        <w:tblW w:w="8098" w:type="dxa"/>
        <w:jc w:val="center"/>
        <w:tblBorders>
          <w:insideH w:val="single" w:sz="4" w:space="0" w:color="auto"/>
        </w:tblBorders>
        <w:tblLook w:val="01E0" w:firstRow="1" w:lastRow="1" w:firstColumn="1" w:lastColumn="1" w:noHBand="0" w:noVBand="0"/>
      </w:tblPr>
      <w:tblGrid>
        <w:gridCol w:w="2457"/>
        <w:gridCol w:w="3569"/>
        <w:gridCol w:w="2072"/>
      </w:tblGrid>
      <w:tr w:rsidR="00F62BFC" w:rsidRPr="001C49F2" w14:paraId="716FDED9" w14:textId="77777777" w:rsidTr="00024C0E">
        <w:trPr>
          <w:jc w:val="center"/>
        </w:trPr>
        <w:tc>
          <w:tcPr>
            <w:tcW w:w="2457" w:type="dxa"/>
            <w:vMerge w:val="restart"/>
            <w:vAlign w:val="center"/>
          </w:tcPr>
          <w:p w14:paraId="2304582E" w14:textId="77777777" w:rsidR="00F62BFC" w:rsidRPr="001C49F2" w:rsidRDefault="00F62BFC" w:rsidP="00AF45D7">
            <w:pPr>
              <w:spacing w:before="40" w:after="40" w:line="240" w:lineRule="auto"/>
              <w:jc w:val="both"/>
              <w:rPr>
                <w:rFonts w:ascii="Arial" w:hAnsi="Arial" w:cs="Arial"/>
                <w:sz w:val="20"/>
                <w:szCs w:val="24"/>
              </w:rPr>
            </w:pPr>
            <w:r w:rsidRPr="001C49F2">
              <w:rPr>
                <w:rFonts w:ascii="Arial" w:hAnsi="Arial" w:cs="Arial"/>
                <w:sz w:val="20"/>
                <w:szCs w:val="24"/>
              </w:rPr>
              <w:t>Digested protein  =</w:t>
            </w:r>
          </w:p>
        </w:tc>
        <w:tc>
          <w:tcPr>
            <w:tcW w:w="3569" w:type="dxa"/>
            <w:vAlign w:val="center"/>
          </w:tcPr>
          <w:p w14:paraId="78B7A8C3" w14:textId="77777777" w:rsidR="00F62BFC" w:rsidRPr="001C49F2" w:rsidRDefault="00F62BFC" w:rsidP="00AF45D7">
            <w:pPr>
              <w:spacing w:before="40" w:after="40" w:line="240" w:lineRule="auto"/>
              <w:jc w:val="both"/>
              <w:rPr>
                <w:rFonts w:ascii="Arial" w:hAnsi="Arial" w:cs="Arial"/>
                <w:sz w:val="20"/>
                <w:szCs w:val="24"/>
              </w:rPr>
            </w:pPr>
            <w:r w:rsidRPr="001C49F2">
              <w:rPr>
                <w:rFonts w:ascii="Arial" w:hAnsi="Arial" w:cs="Arial"/>
                <w:sz w:val="20"/>
                <w:szCs w:val="24"/>
              </w:rPr>
              <w:t xml:space="preserve">Total protein – Undigested protein </w:t>
            </w:r>
          </w:p>
        </w:tc>
        <w:tc>
          <w:tcPr>
            <w:tcW w:w="2072" w:type="dxa"/>
            <w:vMerge w:val="restart"/>
            <w:vAlign w:val="center"/>
          </w:tcPr>
          <w:p w14:paraId="38D228B1" w14:textId="77777777" w:rsidR="00F62BFC" w:rsidRPr="001C49F2" w:rsidRDefault="00F62BFC" w:rsidP="00AF45D7">
            <w:pPr>
              <w:spacing w:before="40" w:after="40" w:line="240" w:lineRule="auto"/>
              <w:jc w:val="both"/>
              <w:rPr>
                <w:rFonts w:ascii="Arial" w:hAnsi="Arial" w:cs="Arial"/>
                <w:sz w:val="20"/>
                <w:szCs w:val="24"/>
              </w:rPr>
            </w:pPr>
            <w:r w:rsidRPr="001C49F2">
              <w:rPr>
                <w:rFonts w:ascii="Arial" w:hAnsi="Arial" w:cs="Arial"/>
                <w:sz w:val="20"/>
                <w:szCs w:val="24"/>
              </w:rPr>
              <w:sym w:font="Symbol" w:char="F0B4"/>
            </w:r>
            <w:r w:rsidRPr="001C49F2">
              <w:rPr>
                <w:rFonts w:ascii="Arial" w:hAnsi="Arial" w:cs="Arial"/>
                <w:sz w:val="20"/>
                <w:szCs w:val="24"/>
              </w:rPr>
              <w:t xml:space="preserve"> 100</w:t>
            </w:r>
          </w:p>
        </w:tc>
      </w:tr>
      <w:tr w:rsidR="00F62BFC" w:rsidRPr="001C49F2" w14:paraId="603EB1FC" w14:textId="77777777" w:rsidTr="00024C0E">
        <w:trPr>
          <w:jc w:val="center"/>
        </w:trPr>
        <w:tc>
          <w:tcPr>
            <w:tcW w:w="2457" w:type="dxa"/>
            <w:vMerge/>
            <w:vAlign w:val="center"/>
          </w:tcPr>
          <w:p w14:paraId="6BC50EC9" w14:textId="77777777" w:rsidR="00F62BFC" w:rsidRPr="001C49F2" w:rsidRDefault="00F62BFC" w:rsidP="00AF45D7">
            <w:pPr>
              <w:spacing w:before="40" w:after="40" w:line="240" w:lineRule="auto"/>
              <w:jc w:val="both"/>
              <w:rPr>
                <w:rFonts w:ascii="Arial" w:hAnsi="Arial" w:cs="Arial"/>
                <w:sz w:val="20"/>
                <w:szCs w:val="24"/>
              </w:rPr>
            </w:pPr>
          </w:p>
        </w:tc>
        <w:tc>
          <w:tcPr>
            <w:tcW w:w="3569" w:type="dxa"/>
            <w:vAlign w:val="center"/>
          </w:tcPr>
          <w:p w14:paraId="01D51ADA" w14:textId="77777777" w:rsidR="00F62BFC" w:rsidRPr="001C49F2" w:rsidRDefault="00F62BFC" w:rsidP="00AF45D7">
            <w:pPr>
              <w:spacing w:before="40" w:after="40" w:line="240" w:lineRule="auto"/>
              <w:jc w:val="both"/>
              <w:rPr>
                <w:rFonts w:ascii="Arial" w:hAnsi="Arial" w:cs="Arial"/>
                <w:sz w:val="20"/>
                <w:szCs w:val="24"/>
              </w:rPr>
            </w:pPr>
            <w:r w:rsidRPr="001C49F2">
              <w:rPr>
                <w:rFonts w:ascii="Arial" w:hAnsi="Arial" w:cs="Arial"/>
                <w:sz w:val="20"/>
                <w:szCs w:val="24"/>
              </w:rPr>
              <w:t xml:space="preserve">Total protein </w:t>
            </w:r>
          </w:p>
        </w:tc>
        <w:tc>
          <w:tcPr>
            <w:tcW w:w="2072" w:type="dxa"/>
            <w:vMerge/>
            <w:vAlign w:val="center"/>
          </w:tcPr>
          <w:p w14:paraId="6773CAF9" w14:textId="77777777" w:rsidR="00F62BFC" w:rsidRPr="001C49F2" w:rsidRDefault="00F62BFC" w:rsidP="00AF45D7">
            <w:pPr>
              <w:spacing w:before="40" w:after="40" w:line="240" w:lineRule="auto"/>
              <w:jc w:val="both"/>
              <w:rPr>
                <w:rFonts w:ascii="Arial" w:hAnsi="Arial" w:cs="Arial"/>
                <w:sz w:val="20"/>
                <w:szCs w:val="24"/>
              </w:rPr>
            </w:pPr>
          </w:p>
        </w:tc>
      </w:tr>
    </w:tbl>
    <w:p w14:paraId="603F073B" w14:textId="77777777" w:rsidR="00F62BFC" w:rsidRPr="001C49F2" w:rsidRDefault="003A011D" w:rsidP="00AF45D7">
      <w:pPr>
        <w:spacing w:before="200" w:line="360" w:lineRule="auto"/>
        <w:jc w:val="both"/>
        <w:rPr>
          <w:rFonts w:ascii="Arial" w:hAnsi="Arial" w:cs="Arial"/>
          <w:b/>
          <w:szCs w:val="24"/>
        </w:rPr>
      </w:pPr>
      <w:r w:rsidRPr="001C49F2">
        <w:rPr>
          <w:rFonts w:ascii="Arial" w:hAnsi="Arial" w:cs="Arial"/>
          <w:b/>
          <w:szCs w:val="24"/>
        </w:rPr>
        <w:t xml:space="preserve">2.5 </w:t>
      </w:r>
      <w:r w:rsidR="00F62BFC" w:rsidRPr="001C49F2">
        <w:rPr>
          <w:rFonts w:ascii="Arial" w:hAnsi="Arial" w:cs="Arial"/>
          <w:b/>
          <w:szCs w:val="24"/>
        </w:rPr>
        <w:t xml:space="preserve">Statistical analysis </w:t>
      </w:r>
    </w:p>
    <w:p w14:paraId="6D0557D8" w14:textId="77777777" w:rsidR="00F62BFC" w:rsidRPr="001C49F2" w:rsidRDefault="00F62BFC" w:rsidP="00AF45D7">
      <w:pPr>
        <w:spacing w:before="200" w:line="360" w:lineRule="auto"/>
        <w:jc w:val="both"/>
        <w:rPr>
          <w:rFonts w:ascii="Arial" w:hAnsi="Arial" w:cs="Arial"/>
          <w:sz w:val="20"/>
          <w:szCs w:val="24"/>
        </w:rPr>
      </w:pPr>
      <w:r w:rsidRPr="001C49F2">
        <w:rPr>
          <w:rFonts w:ascii="Arial" w:hAnsi="Arial" w:cs="Arial"/>
          <w:sz w:val="24"/>
          <w:szCs w:val="24"/>
        </w:rPr>
        <w:tab/>
      </w:r>
      <w:r w:rsidRPr="001C49F2">
        <w:rPr>
          <w:rFonts w:ascii="Arial" w:hAnsi="Arial" w:cs="Arial"/>
          <w:sz w:val="20"/>
          <w:szCs w:val="24"/>
        </w:rPr>
        <w:t>For organoleptic evaluation of protein rich beverage mix and to check the significance between the variations, one-way ANOVA was used.</w:t>
      </w:r>
    </w:p>
    <w:p w14:paraId="0107EB84" w14:textId="77777777" w:rsidR="00F61516" w:rsidRPr="001C49F2" w:rsidRDefault="00F61516" w:rsidP="00AF45D7">
      <w:pPr>
        <w:spacing w:before="200" w:line="360" w:lineRule="auto"/>
        <w:jc w:val="both"/>
        <w:rPr>
          <w:rFonts w:ascii="Arial" w:hAnsi="Arial" w:cs="Arial"/>
          <w:sz w:val="20"/>
          <w:szCs w:val="24"/>
        </w:rPr>
      </w:pPr>
    </w:p>
    <w:p w14:paraId="27E2C5C0" w14:textId="77777777" w:rsidR="00F61516" w:rsidRPr="001C49F2" w:rsidRDefault="00F61516" w:rsidP="00AF45D7">
      <w:pPr>
        <w:spacing w:before="200" w:line="360" w:lineRule="auto"/>
        <w:jc w:val="both"/>
        <w:rPr>
          <w:rFonts w:ascii="Arial" w:hAnsi="Arial" w:cs="Arial"/>
          <w:sz w:val="20"/>
          <w:szCs w:val="24"/>
        </w:rPr>
      </w:pPr>
    </w:p>
    <w:p w14:paraId="41C92354" w14:textId="77777777" w:rsidR="00F61516" w:rsidRPr="001C49F2" w:rsidRDefault="00B153B2" w:rsidP="00F61516">
      <w:pPr>
        <w:pStyle w:val="ListParagraph"/>
        <w:numPr>
          <w:ilvl w:val="0"/>
          <w:numId w:val="5"/>
        </w:numPr>
        <w:spacing w:before="200" w:line="360" w:lineRule="auto"/>
        <w:jc w:val="both"/>
        <w:rPr>
          <w:rFonts w:ascii="Arial" w:hAnsi="Arial" w:cs="Arial"/>
          <w:b/>
          <w:szCs w:val="24"/>
        </w:rPr>
      </w:pPr>
      <w:r w:rsidRPr="001C49F2">
        <w:rPr>
          <w:rFonts w:ascii="Arial" w:hAnsi="Arial" w:cs="Arial"/>
          <w:b/>
          <w:szCs w:val="24"/>
        </w:rPr>
        <w:t>RESULT AND DISCUSSION</w:t>
      </w:r>
    </w:p>
    <w:p w14:paraId="5C5D24EB" w14:textId="5E182DF7" w:rsidR="00F62BFC" w:rsidRPr="001C49F2" w:rsidRDefault="003A011D" w:rsidP="00AF45D7">
      <w:pPr>
        <w:spacing w:before="200" w:line="360" w:lineRule="auto"/>
        <w:jc w:val="both"/>
        <w:rPr>
          <w:rFonts w:ascii="Arial" w:hAnsi="Arial" w:cs="Arial"/>
          <w:b/>
          <w:szCs w:val="24"/>
        </w:rPr>
      </w:pPr>
      <w:r w:rsidRPr="001C49F2">
        <w:rPr>
          <w:rFonts w:ascii="Arial" w:hAnsi="Arial" w:cs="Arial"/>
          <w:b/>
          <w:szCs w:val="24"/>
        </w:rPr>
        <w:t xml:space="preserve">3.1 </w:t>
      </w:r>
      <w:r w:rsidR="00D13E93" w:rsidRPr="001C49F2">
        <w:rPr>
          <w:rFonts w:ascii="Arial" w:hAnsi="Arial" w:cs="Arial"/>
          <w:b/>
          <w:szCs w:val="24"/>
        </w:rPr>
        <w:t xml:space="preserve">Optimisation </w:t>
      </w:r>
      <w:r w:rsidR="00C91E12" w:rsidRPr="001C49F2">
        <w:rPr>
          <w:rFonts w:ascii="Arial" w:hAnsi="Arial" w:cs="Arial"/>
          <w:b/>
          <w:szCs w:val="24"/>
        </w:rPr>
        <w:t xml:space="preserve">and organoleptic score of beverage with variation in cowpea protein </w:t>
      </w:r>
      <w:proofErr w:type="gramStart"/>
      <w:r w:rsidR="00C91E12" w:rsidRPr="001C49F2">
        <w:rPr>
          <w:rFonts w:ascii="Arial" w:hAnsi="Arial" w:cs="Arial"/>
          <w:b/>
          <w:szCs w:val="24"/>
        </w:rPr>
        <w:t>isolate</w:t>
      </w:r>
      <w:r w:rsidR="00704F72" w:rsidRPr="001C49F2">
        <w:rPr>
          <w:rFonts w:ascii="Arial" w:hAnsi="Arial" w:cs="Arial"/>
          <w:b/>
          <w:szCs w:val="24"/>
        </w:rPr>
        <w:t>,  jaggery</w:t>
      </w:r>
      <w:proofErr w:type="gramEnd"/>
      <w:r w:rsidR="00704F72" w:rsidRPr="001C49F2">
        <w:rPr>
          <w:rFonts w:ascii="Arial" w:hAnsi="Arial" w:cs="Arial"/>
          <w:b/>
          <w:szCs w:val="24"/>
        </w:rPr>
        <w:t>, water &amp; flavours</w:t>
      </w:r>
    </w:p>
    <w:p w14:paraId="7C5E33F8" w14:textId="23CA0E3E" w:rsidR="003D11F7" w:rsidRPr="001C49F2" w:rsidRDefault="00BC7DB9" w:rsidP="00AF45D7">
      <w:pPr>
        <w:spacing w:before="240" w:after="240" w:line="360" w:lineRule="auto"/>
        <w:jc w:val="both"/>
        <w:rPr>
          <w:rFonts w:ascii="Arial" w:hAnsi="Arial" w:cs="Arial"/>
          <w:sz w:val="20"/>
          <w:szCs w:val="24"/>
        </w:rPr>
      </w:pPr>
      <w:r w:rsidRPr="001C49F2">
        <w:rPr>
          <w:rFonts w:ascii="Arial" w:hAnsi="Arial" w:cs="Arial"/>
          <w:sz w:val="20"/>
          <w:szCs w:val="24"/>
        </w:rPr>
        <w:t>Cowpea protein beverage mixes were formulated with varying ratios of cowpea protein isolate to malted finger millet flour (7.5:42.5, 10:40, and 12.5:37.5), while keeping other ingredients constant, providing diverse formulations for evaluation in Table 1.</w:t>
      </w:r>
      <w:r w:rsidRPr="001C49F2">
        <w:rPr>
          <w:rFonts w:ascii="Arial" w:hAnsi="Arial" w:cs="Arial"/>
          <w:sz w:val="18"/>
        </w:rPr>
        <w:t xml:space="preserve"> </w:t>
      </w:r>
      <w:r w:rsidRPr="001C49F2">
        <w:rPr>
          <w:rFonts w:ascii="Arial" w:hAnsi="Arial" w:cs="Arial"/>
          <w:sz w:val="20"/>
          <w:szCs w:val="24"/>
        </w:rPr>
        <w:t xml:space="preserve">Organoleptic evaluation of cowpea protein beverages, with varying proportions of isolate using a nine-point hedonic scale, revealed consistent scores in appearance, </w:t>
      </w:r>
      <w:r w:rsidR="00D13E93" w:rsidRPr="001C49F2">
        <w:rPr>
          <w:rFonts w:ascii="Arial" w:hAnsi="Arial" w:cs="Arial"/>
          <w:sz w:val="20"/>
          <w:szCs w:val="24"/>
        </w:rPr>
        <w:t>colour</w:t>
      </w:r>
      <w:r w:rsidRPr="001C49F2">
        <w:rPr>
          <w:rFonts w:ascii="Arial" w:hAnsi="Arial" w:cs="Arial"/>
          <w:sz w:val="20"/>
          <w:szCs w:val="24"/>
        </w:rPr>
        <w:t xml:space="preserve">, </w:t>
      </w:r>
      <w:r w:rsidR="00D13E93" w:rsidRPr="001C49F2">
        <w:rPr>
          <w:rFonts w:ascii="Arial" w:hAnsi="Arial" w:cs="Arial"/>
          <w:sz w:val="20"/>
          <w:szCs w:val="24"/>
        </w:rPr>
        <w:t>flavour</w:t>
      </w:r>
      <w:r w:rsidRPr="001C49F2">
        <w:rPr>
          <w:rFonts w:ascii="Arial" w:hAnsi="Arial" w:cs="Arial"/>
          <w:sz w:val="20"/>
          <w:szCs w:val="24"/>
        </w:rPr>
        <w:t>, and consistency (8.10 to 8.70, 7.90 to 8.50, and 7.70 to 8.40, respectively). However, significant taste and overall acceptability differences (P≤ 0.01) were noted, with formulation T2 standing out with the highest acceptability index (93.89%) and selected for further trials.</w:t>
      </w:r>
      <w:r w:rsidR="003D11F7" w:rsidRPr="001C49F2">
        <w:rPr>
          <w:rFonts w:ascii="Arial" w:hAnsi="Arial" w:cs="Arial"/>
          <w:sz w:val="20"/>
          <w:szCs w:val="24"/>
        </w:rPr>
        <w:t xml:space="preserve"> Cowpea protein isolate </w:t>
      </w:r>
      <w:r w:rsidR="00D13E93" w:rsidRPr="001C49F2">
        <w:rPr>
          <w:rFonts w:ascii="Arial" w:hAnsi="Arial" w:cs="Arial"/>
          <w:sz w:val="20"/>
          <w:szCs w:val="24"/>
        </w:rPr>
        <w:t xml:space="preserve">incorporated into </w:t>
      </w:r>
      <w:r w:rsidR="003D11F7" w:rsidRPr="001C49F2">
        <w:rPr>
          <w:rFonts w:ascii="Arial" w:hAnsi="Arial" w:cs="Arial"/>
          <w:sz w:val="20"/>
          <w:szCs w:val="24"/>
        </w:rPr>
        <w:t>the beverage enhances the protein content and essential amino acids</w:t>
      </w:r>
      <w:r w:rsidR="00D13E93" w:rsidRPr="001C49F2">
        <w:rPr>
          <w:rFonts w:ascii="Arial" w:hAnsi="Arial" w:cs="Arial"/>
          <w:sz w:val="20"/>
          <w:szCs w:val="24"/>
        </w:rPr>
        <w:t>,</w:t>
      </w:r>
      <w:r w:rsidR="003D11F7" w:rsidRPr="001C49F2">
        <w:rPr>
          <w:rFonts w:ascii="Arial" w:hAnsi="Arial" w:cs="Arial"/>
          <w:sz w:val="20"/>
          <w:szCs w:val="24"/>
        </w:rPr>
        <w:t xml:space="preserve"> with finger millet </w:t>
      </w:r>
      <w:r w:rsidR="00D13E93" w:rsidRPr="001C49F2">
        <w:rPr>
          <w:rFonts w:ascii="Arial" w:hAnsi="Arial" w:cs="Arial"/>
          <w:sz w:val="20"/>
          <w:szCs w:val="24"/>
        </w:rPr>
        <w:t xml:space="preserve">providing </w:t>
      </w:r>
      <w:r w:rsidR="003D11F7" w:rsidRPr="001C49F2">
        <w:rPr>
          <w:rFonts w:ascii="Arial" w:hAnsi="Arial" w:cs="Arial"/>
          <w:sz w:val="20"/>
          <w:szCs w:val="24"/>
        </w:rPr>
        <w:t xml:space="preserve">complete food in </w:t>
      </w:r>
      <w:r w:rsidR="00D13E93" w:rsidRPr="001C49F2">
        <w:rPr>
          <w:rFonts w:ascii="Arial" w:hAnsi="Arial" w:cs="Arial"/>
          <w:sz w:val="20"/>
          <w:szCs w:val="24"/>
        </w:rPr>
        <w:t xml:space="preserve">the </w:t>
      </w:r>
      <w:r w:rsidR="003D11F7" w:rsidRPr="001C49F2">
        <w:rPr>
          <w:rFonts w:ascii="Arial" w:hAnsi="Arial" w:cs="Arial"/>
          <w:sz w:val="20"/>
          <w:szCs w:val="24"/>
        </w:rPr>
        <w:t xml:space="preserve">beverage. </w:t>
      </w:r>
      <w:r w:rsidR="00D13E93" w:rsidRPr="001C49F2">
        <w:rPr>
          <w:rFonts w:ascii="Arial" w:hAnsi="Arial" w:cs="Arial"/>
          <w:sz w:val="20"/>
          <w:szCs w:val="24"/>
        </w:rPr>
        <w:t xml:space="preserve">A ten </w:t>
      </w:r>
      <w:r w:rsidR="003D11F7" w:rsidRPr="001C49F2">
        <w:rPr>
          <w:rFonts w:ascii="Arial" w:hAnsi="Arial" w:cs="Arial"/>
          <w:sz w:val="20"/>
          <w:szCs w:val="24"/>
        </w:rPr>
        <w:t xml:space="preserve">per cent level of incorporation of cowpea protein isolate was acceptable in formulating </w:t>
      </w:r>
      <w:r w:rsidR="00D13E93" w:rsidRPr="001C49F2">
        <w:rPr>
          <w:rFonts w:ascii="Arial" w:hAnsi="Arial" w:cs="Arial"/>
          <w:sz w:val="20"/>
          <w:szCs w:val="24"/>
        </w:rPr>
        <w:t xml:space="preserve">a </w:t>
      </w:r>
      <w:r w:rsidR="003D11F7" w:rsidRPr="001C49F2">
        <w:rPr>
          <w:rFonts w:ascii="Arial" w:hAnsi="Arial" w:cs="Arial"/>
          <w:sz w:val="20"/>
          <w:szCs w:val="24"/>
        </w:rPr>
        <w:t>beverage mix</w:t>
      </w:r>
      <w:r w:rsidR="00D13E93" w:rsidRPr="001C49F2">
        <w:rPr>
          <w:rFonts w:ascii="Arial" w:hAnsi="Arial" w:cs="Arial"/>
          <w:sz w:val="20"/>
          <w:szCs w:val="24"/>
        </w:rPr>
        <w:t>,</w:t>
      </w:r>
      <w:r w:rsidR="003D11F7" w:rsidRPr="001C49F2">
        <w:rPr>
          <w:rFonts w:ascii="Arial" w:hAnsi="Arial" w:cs="Arial"/>
          <w:sz w:val="20"/>
          <w:szCs w:val="24"/>
        </w:rPr>
        <w:t xml:space="preserve"> and similar results were found in </w:t>
      </w:r>
      <w:r w:rsidR="00D13E93" w:rsidRPr="001C49F2">
        <w:rPr>
          <w:rFonts w:ascii="Arial" w:hAnsi="Arial" w:cs="Arial"/>
          <w:sz w:val="20"/>
          <w:szCs w:val="24"/>
        </w:rPr>
        <w:t xml:space="preserve">a </w:t>
      </w:r>
      <w:r w:rsidR="003D11F7" w:rsidRPr="001C49F2">
        <w:rPr>
          <w:rFonts w:ascii="Arial" w:hAnsi="Arial" w:cs="Arial"/>
          <w:sz w:val="20"/>
          <w:szCs w:val="24"/>
        </w:rPr>
        <w:t xml:space="preserve">study conducted by </w:t>
      </w:r>
      <w:proofErr w:type="spellStart"/>
      <w:r w:rsidR="003D11F7" w:rsidRPr="001C49F2">
        <w:rPr>
          <w:rFonts w:ascii="Arial" w:hAnsi="Arial" w:cs="Arial"/>
          <w:sz w:val="20"/>
          <w:szCs w:val="24"/>
        </w:rPr>
        <w:t>Syeunda</w:t>
      </w:r>
      <w:proofErr w:type="spellEnd"/>
      <w:r w:rsidR="003D11F7" w:rsidRPr="001C49F2">
        <w:rPr>
          <w:rFonts w:ascii="Arial" w:hAnsi="Arial" w:cs="Arial"/>
          <w:sz w:val="20"/>
          <w:szCs w:val="24"/>
        </w:rPr>
        <w:t xml:space="preserve"> </w:t>
      </w:r>
      <w:r w:rsidR="003D11F7" w:rsidRPr="001C49F2">
        <w:rPr>
          <w:rFonts w:ascii="Arial" w:hAnsi="Arial" w:cs="Arial"/>
          <w:iCs/>
          <w:sz w:val="20"/>
          <w:szCs w:val="24"/>
        </w:rPr>
        <w:t>et al</w:t>
      </w:r>
      <w:r w:rsidR="003D11F7" w:rsidRPr="001C49F2">
        <w:rPr>
          <w:rFonts w:ascii="Arial" w:hAnsi="Arial" w:cs="Arial"/>
          <w:sz w:val="20"/>
          <w:szCs w:val="24"/>
        </w:rPr>
        <w:t>.</w:t>
      </w:r>
      <w:r w:rsidR="00F61516" w:rsidRPr="001C49F2">
        <w:rPr>
          <w:rFonts w:ascii="Arial" w:hAnsi="Arial" w:cs="Arial"/>
          <w:sz w:val="20"/>
          <w:szCs w:val="24"/>
        </w:rPr>
        <w:t xml:space="preserve"> [6]</w:t>
      </w:r>
      <w:r w:rsidR="003D11F7" w:rsidRPr="001C49F2">
        <w:rPr>
          <w:rFonts w:ascii="Arial" w:hAnsi="Arial" w:cs="Arial"/>
          <w:sz w:val="20"/>
          <w:szCs w:val="24"/>
        </w:rPr>
        <w:t xml:space="preserve"> in </w:t>
      </w:r>
      <w:r w:rsidR="00D13E93" w:rsidRPr="001C49F2">
        <w:rPr>
          <w:rFonts w:ascii="Arial" w:hAnsi="Arial" w:cs="Arial"/>
          <w:sz w:val="20"/>
          <w:szCs w:val="24"/>
        </w:rPr>
        <w:t xml:space="preserve">the </w:t>
      </w:r>
      <w:r w:rsidR="003D11F7" w:rsidRPr="001C49F2">
        <w:rPr>
          <w:rFonts w:ascii="Arial" w:hAnsi="Arial" w:cs="Arial"/>
          <w:sz w:val="20"/>
          <w:szCs w:val="24"/>
        </w:rPr>
        <w:t>development of cowpea with malted finger millet beverage.</w:t>
      </w:r>
    </w:p>
    <w:p w14:paraId="44FCA0D0" w14:textId="58B90100" w:rsidR="003D11F7" w:rsidRPr="001C49F2" w:rsidRDefault="00D13E93" w:rsidP="00AF45D7">
      <w:pPr>
        <w:spacing w:before="240" w:after="240" w:line="360" w:lineRule="auto"/>
        <w:ind w:firstLine="720"/>
        <w:jc w:val="both"/>
        <w:rPr>
          <w:rFonts w:ascii="Arial" w:hAnsi="Arial" w:cs="Arial"/>
          <w:sz w:val="20"/>
          <w:szCs w:val="24"/>
        </w:rPr>
      </w:pPr>
      <w:r w:rsidRPr="001C49F2">
        <w:rPr>
          <w:rFonts w:ascii="Arial" w:hAnsi="Arial" w:cs="Arial"/>
          <w:sz w:val="20"/>
          <w:szCs w:val="24"/>
        </w:rPr>
        <w:t xml:space="preserve">The most </w:t>
      </w:r>
      <w:r w:rsidR="00CB4487" w:rsidRPr="001C49F2">
        <w:rPr>
          <w:rFonts w:ascii="Arial" w:hAnsi="Arial" w:cs="Arial"/>
          <w:sz w:val="20"/>
          <w:szCs w:val="24"/>
        </w:rPr>
        <w:t xml:space="preserve">accepted variation of cowpea protein isolate with malted finger millet flour in a 10:40 ratio was selected for further studies. </w:t>
      </w:r>
      <w:r w:rsidR="003D11F7" w:rsidRPr="001C49F2">
        <w:rPr>
          <w:rFonts w:ascii="Arial" w:hAnsi="Arial" w:cs="Arial"/>
          <w:sz w:val="20"/>
          <w:szCs w:val="24"/>
        </w:rPr>
        <w:t xml:space="preserve">Jaggery, being less refined, typically contains small quantities of additional nutrients such as minerals and antioxidants when compared to highly processed refined sugar. </w:t>
      </w:r>
      <w:r w:rsidR="00CB4487" w:rsidRPr="001C49F2">
        <w:rPr>
          <w:rFonts w:ascii="Arial" w:hAnsi="Arial" w:cs="Arial"/>
          <w:sz w:val="20"/>
          <w:szCs w:val="24"/>
        </w:rPr>
        <w:t xml:space="preserve">The variation in jaggery content (45g, 50g, 55g) showed a significant impact on </w:t>
      </w:r>
      <w:r w:rsidRPr="001C49F2">
        <w:rPr>
          <w:rFonts w:ascii="Arial" w:hAnsi="Arial" w:cs="Arial"/>
          <w:sz w:val="20"/>
          <w:szCs w:val="24"/>
        </w:rPr>
        <w:t>flavour</w:t>
      </w:r>
      <w:r w:rsidR="00CB4487" w:rsidRPr="001C49F2">
        <w:rPr>
          <w:rFonts w:ascii="Arial" w:hAnsi="Arial" w:cs="Arial"/>
          <w:sz w:val="20"/>
          <w:szCs w:val="24"/>
        </w:rPr>
        <w:t>, taste, consistency, and overall acceptability, with 50g of jaggery yielding the highest acceptability index of 93.51per cent</w:t>
      </w:r>
      <w:r w:rsidRPr="001C49F2">
        <w:rPr>
          <w:rFonts w:ascii="Arial" w:hAnsi="Arial" w:cs="Arial"/>
          <w:sz w:val="20"/>
          <w:szCs w:val="24"/>
        </w:rPr>
        <w:t>,</w:t>
      </w:r>
      <w:r w:rsidR="00CB4487" w:rsidRPr="001C49F2">
        <w:rPr>
          <w:rFonts w:ascii="Arial" w:hAnsi="Arial" w:cs="Arial"/>
          <w:sz w:val="20"/>
          <w:szCs w:val="24"/>
        </w:rPr>
        <w:t xml:space="preserve"> </w:t>
      </w:r>
      <w:r w:rsidRPr="001C49F2">
        <w:rPr>
          <w:rFonts w:ascii="Arial" w:hAnsi="Arial" w:cs="Arial"/>
          <w:sz w:val="20"/>
          <w:szCs w:val="24"/>
        </w:rPr>
        <w:t xml:space="preserve">as </w:t>
      </w:r>
      <w:r w:rsidR="00CB4487" w:rsidRPr="001C49F2">
        <w:rPr>
          <w:rFonts w:ascii="Arial" w:hAnsi="Arial" w:cs="Arial"/>
          <w:sz w:val="20"/>
          <w:szCs w:val="24"/>
        </w:rPr>
        <w:t xml:space="preserve">presented in Table 2. Further exploration will concentrate on this selected quantity </w:t>
      </w:r>
      <w:r w:rsidRPr="001C49F2">
        <w:rPr>
          <w:rFonts w:ascii="Arial" w:hAnsi="Arial" w:cs="Arial"/>
          <w:sz w:val="20"/>
          <w:szCs w:val="24"/>
        </w:rPr>
        <w:t xml:space="preserve">of jaggery </w:t>
      </w:r>
      <w:r w:rsidR="00CB4487" w:rsidRPr="001C49F2">
        <w:rPr>
          <w:rFonts w:ascii="Arial" w:hAnsi="Arial" w:cs="Arial"/>
          <w:sz w:val="20"/>
          <w:szCs w:val="24"/>
        </w:rPr>
        <w:t>for additional ingredient variations.</w:t>
      </w:r>
      <w:r w:rsidR="003D11F7" w:rsidRPr="001C49F2">
        <w:rPr>
          <w:rFonts w:ascii="Arial" w:hAnsi="Arial" w:cs="Arial"/>
          <w:sz w:val="20"/>
          <w:szCs w:val="24"/>
        </w:rPr>
        <w:t xml:space="preserve"> These outcomes are consistent with the findings reported by Gaikwad </w:t>
      </w:r>
      <w:r w:rsidR="003D11F7" w:rsidRPr="001C49F2">
        <w:rPr>
          <w:rFonts w:ascii="Arial" w:hAnsi="Arial" w:cs="Arial"/>
          <w:iCs/>
          <w:sz w:val="20"/>
          <w:szCs w:val="24"/>
        </w:rPr>
        <w:t>et al</w:t>
      </w:r>
      <w:r w:rsidR="00F61516" w:rsidRPr="001C49F2">
        <w:rPr>
          <w:rFonts w:ascii="Arial" w:hAnsi="Arial" w:cs="Arial"/>
          <w:sz w:val="20"/>
          <w:szCs w:val="24"/>
        </w:rPr>
        <w:t>. [3]</w:t>
      </w:r>
      <w:r w:rsidR="003D11F7" w:rsidRPr="001C49F2">
        <w:rPr>
          <w:rFonts w:ascii="Arial" w:hAnsi="Arial" w:cs="Arial"/>
          <w:sz w:val="20"/>
          <w:szCs w:val="24"/>
        </w:rPr>
        <w:t>.</w:t>
      </w:r>
    </w:p>
    <w:p w14:paraId="2AB21ECF" w14:textId="7C07E3DC" w:rsidR="003D11F7" w:rsidRPr="001C49F2" w:rsidRDefault="00D13E93" w:rsidP="00AF45D7">
      <w:pPr>
        <w:spacing w:before="240" w:after="240" w:line="360" w:lineRule="auto"/>
        <w:ind w:firstLine="720"/>
        <w:jc w:val="both"/>
        <w:rPr>
          <w:rFonts w:ascii="Arial" w:hAnsi="Arial" w:cs="Arial"/>
          <w:sz w:val="20"/>
          <w:szCs w:val="24"/>
        </w:rPr>
      </w:pPr>
      <w:r w:rsidRPr="001C49F2">
        <w:rPr>
          <w:rFonts w:ascii="Arial" w:hAnsi="Arial" w:cs="Arial"/>
          <w:sz w:val="20"/>
          <w:szCs w:val="24"/>
        </w:rPr>
        <w:lastRenderedPageBreak/>
        <w:t xml:space="preserve">Optimising </w:t>
      </w:r>
      <w:r w:rsidR="00CB4487" w:rsidRPr="001C49F2">
        <w:rPr>
          <w:rFonts w:ascii="Arial" w:hAnsi="Arial" w:cs="Arial"/>
          <w:sz w:val="20"/>
          <w:szCs w:val="24"/>
        </w:rPr>
        <w:t>water content (600ml, 800ml, 1000ml) in cowpea protein beverage revealed superior sensory scores</w:t>
      </w:r>
      <w:r w:rsidRPr="001C49F2">
        <w:rPr>
          <w:rFonts w:ascii="Arial" w:hAnsi="Arial" w:cs="Arial"/>
          <w:sz w:val="20"/>
          <w:szCs w:val="24"/>
        </w:rPr>
        <w:t>,</w:t>
      </w:r>
      <w:r w:rsidR="00D25D6D" w:rsidRPr="001C49F2">
        <w:rPr>
          <w:rFonts w:ascii="Arial" w:hAnsi="Arial" w:cs="Arial"/>
          <w:sz w:val="20"/>
          <w:szCs w:val="24"/>
        </w:rPr>
        <w:t xml:space="preserve"> </w:t>
      </w:r>
      <w:r w:rsidRPr="001C49F2">
        <w:rPr>
          <w:rFonts w:ascii="Arial" w:hAnsi="Arial" w:cs="Arial"/>
          <w:sz w:val="20"/>
          <w:szCs w:val="24"/>
        </w:rPr>
        <w:t xml:space="preserve">as </w:t>
      </w:r>
      <w:r w:rsidR="00D25D6D" w:rsidRPr="001C49F2">
        <w:rPr>
          <w:rFonts w:ascii="Arial" w:hAnsi="Arial" w:cs="Arial"/>
          <w:sz w:val="20"/>
          <w:szCs w:val="24"/>
        </w:rPr>
        <w:t>presented in Table 3</w:t>
      </w:r>
      <w:r w:rsidR="00CB4487" w:rsidRPr="001C49F2">
        <w:rPr>
          <w:rFonts w:ascii="Arial" w:hAnsi="Arial" w:cs="Arial"/>
          <w:sz w:val="20"/>
          <w:szCs w:val="24"/>
        </w:rPr>
        <w:t xml:space="preserve">. </w:t>
      </w:r>
      <w:r w:rsidR="003D11F7" w:rsidRPr="001C49F2">
        <w:rPr>
          <w:rFonts w:ascii="Arial" w:hAnsi="Arial" w:cs="Arial"/>
          <w:sz w:val="20"/>
          <w:szCs w:val="24"/>
        </w:rPr>
        <w:t>Water plays a pivotal role as the primary ingredient essential for maintaining the desired consistency</w:t>
      </w:r>
      <w:r w:rsidRPr="001C49F2">
        <w:rPr>
          <w:rFonts w:ascii="Arial" w:hAnsi="Arial" w:cs="Arial"/>
          <w:sz w:val="20"/>
          <w:szCs w:val="24"/>
        </w:rPr>
        <w:t>.</w:t>
      </w:r>
      <w:r w:rsidR="003D11F7" w:rsidRPr="001C49F2">
        <w:rPr>
          <w:rFonts w:ascii="Arial" w:hAnsi="Arial" w:cs="Arial"/>
          <w:sz w:val="20"/>
          <w:szCs w:val="24"/>
        </w:rPr>
        <w:t xml:space="preserve"> </w:t>
      </w:r>
      <w:r w:rsidR="00CB4487" w:rsidRPr="001C49F2">
        <w:rPr>
          <w:rFonts w:ascii="Arial" w:hAnsi="Arial" w:cs="Arial"/>
          <w:sz w:val="20"/>
          <w:szCs w:val="24"/>
        </w:rPr>
        <w:t xml:space="preserve">The variant with 1000ml water exhibited significantly higher scores in </w:t>
      </w:r>
      <w:r w:rsidRPr="001C49F2">
        <w:rPr>
          <w:rFonts w:ascii="Arial" w:hAnsi="Arial" w:cs="Arial"/>
          <w:sz w:val="20"/>
          <w:szCs w:val="24"/>
        </w:rPr>
        <w:t xml:space="preserve">flavour </w:t>
      </w:r>
      <w:r w:rsidR="00CB4487" w:rsidRPr="001C49F2">
        <w:rPr>
          <w:rFonts w:ascii="Arial" w:hAnsi="Arial" w:cs="Arial"/>
          <w:sz w:val="20"/>
          <w:szCs w:val="24"/>
        </w:rPr>
        <w:t xml:space="preserve">(7.90), taste (8.50), consistency (8.60), and overall acceptability (8.60), yielding an acceptability index of 93.51. Despite a slight difference in appearance (8.70), the </w:t>
      </w:r>
      <w:r w:rsidRPr="001C49F2">
        <w:rPr>
          <w:rFonts w:ascii="Arial" w:hAnsi="Arial" w:cs="Arial"/>
          <w:sz w:val="20"/>
          <w:szCs w:val="24"/>
        </w:rPr>
        <w:t xml:space="preserve">colour </w:t>
      </w:r>
      <w:r w:rsidR="00CB4487" w:rsidRPr="001C49F2">
        <w:rPr>
          <w:rFonts w:ascii="Arial" w:hAnsi="Arial" w:cs="Arial"/>
          <w:sz w:val="20"/>
          <w:szCs w:val="24"/>
        </w:rPr>
        <w:t>remained consistent, making 1000ml the chosen water quantity for further beverage enhancement.</w:t>
      </w:r>
      <w:r w:rsidR="003D11F7" w:rsidRPr="001C49F2">
        <w:rPr>
          <w:rFonts w:ascii="Arial" w:hAnsi="Arial" w:cs="Arial"/>
          <w:sz w:val="20"/>
          <w:szCs w:val="24"/>
        </w:rPr>
        <w:t xml:space="preserve"> These findings are in accordance with the results reported by Gaikwad </w:t>
      </w:r>
      <w:r w:rsidR="003D11F7" w:rsidRPr="001C49F2">
        <w:rPr>
          <w:rFonts w:ascii="Arial" w:hAnsi="Arial" w:cs="Arial"/>
          <w:iCs/>
          <w:sz w:val="20"/>
          <w:szCs w:val="24"/>
        </w:rPr>
        <w:t>et al</w:t>
      </w:r>
      <w:r w:rsidR="00F61516" w:rsidRPr="001C49F2">
        <w:rPr>
          <w:rFonts w:ascii="Arial" w:hAnsi="Arial" w:cs="Arial"/>
          <w:sz w:val="20"/>
          <w:szCs w:val="24"/>
        </w:rPr>
        <w:t>. [3]</w:t>
      </w:r>
      <w:r w:rsidR="003D11F7" w:rsidRPr="001C49F2">
        <w:rPr>
          <w:rFonts w:ascii="Arial" w:hAnsi="Arial" w:cs="Arial"/>
          <w:sz w:val="20"/>
          <w:szCs w:val="24"/>
        </w:rPr>
        <w:t>.</w:t>
      </w:r>
    </w:p>
    <w:p w14:paraId="0E54BD79" w14:textId="047C1571" w:rsidR="003D11F7" w:rsidRPr="001C49F2" w:rsidRDefault="00024C0E" w:rsidP="00AF45D7">
      <w:pPr>
        <w:spacing w:before="240" w:after="240" w:line="360" w:lineRule="auto"/>
        <w:ind w:firstLine="720"/>
        <w:jc w:val="both"/>
        <w:rPr>
          <w:rFonts w:ascii="Arial" w:hAnsi="Arial" w:cs="Arial"/>
          <w:sz w:val="20"/>
          <w:szCs w:val="24"/>
        </w:rPr>
      </w:pPr>
      <w:r w:rsidRPr="001C49F2">
        <w:rPr>
          <w:rFonts w:ascii="Arial" w:hAnsi="Arial" w:cs="Arial"/>
          <w:sz w:val="20"/>
          <w:szCs w:val="24"/>
        </w:rPr>
        <w:t xml:space="preserve">Table 4 </w:t>
      </w:r>
      <w:r w:rsidR="00D13E93" w:rsidRPr="001C49F2">
        <w:rPr>
          <w:rFonts w:ascii="Arial" w:hAnsi="Arial" w:cs="Arial"/>
          <w:sz w:val="20"/>
          <w:szCs w:val="24"/>
        </w:rPr>
        <w:t xml:space="preserve">depicts </w:t>
      </w:r>
      <w:r w:rsidRPr="001C49F2">
        <w:rPr>
          <w:rFonts w:ascii="Arial" w:hAnsi="Arial" w:cs="Arial"/>
          <w:sz w:val="20"/>
          <w:szCs w:val="24"/>
        </w:rPr>
        <w:t xml:space="preserve">the </w:t>
      </w:r>
      <w:r w:rsidR="00D13E93" w:rsidRPr="001C49F2">
        <w:rPr>
          <w:rFonts w:ascii="Arial" w:hAnsi="Arial" w:cs="Arial"/>
          <w:sz w:val="20"/>
          <w:szCs w:val="24"/>
        </w:rPr>
        <w:t xml:space="preserve">optimisation </w:t>
      </w:r>
      <w:r w:rsidRPr="001C49F2">
        <w:rPr>
          <w:rFonts w:ascii="Arial" w:hAnsi="Arial" w:cs="Arial"/>
          <w:sz w:val="20"/>
          <w:szCs w:val="24"/>
        </w:rPr>
        <w:t xml:space="preserve">of flavours and sensory score of cowpea protein beverage. Different flavours like cardamom, vanilla and chocolate were used to add flavour. </w:t>
      </w:r>
      <w:r w:rsidR="003D11F7" w:rsidRPr="001C49F2">
        <w:rPr>
          <w:rFonts w:ascii="Arial" w:hAnsi="Arial" w:cs="Arial"/>
          <w:sz w:val="20"/>
          <w:szCs w:val="24"/>
        </w:rPr>
        <w:t>These flavouring agents are deliberately incorporated into food products to enhance their sensory characteristics, including appearance, taste, and overall acceptability</w:t>
      </w:r>
      <w:r w:rsidR="00D13E93" w:rsidRPr="001C49F2">
        <w:rPr>
          <w:rFonts w:ascii="Arial" w:hAnsi="Arial" w:cs="Arial"/>
          <w:sz w:val="20"/>
          <w:szCs w:val="24"/>
        </w:rPr>
        <w:t>. A</w:t>
      </w:r>
      <w:r w:rsidR="003D11F7" w:rsidRPr="001C49F2">
        <w:rPr>
          <w:rFonts w:ascii="Arial" w:hAnsi="Arial" w:cs="Arial"/>
          <w:sz w:val="20"/>
          <w:szCs w:val="24"/>
        </w:rPr>
        <w:t xml:space="preserve"> </w:t>
      </w:r>
      <w:r w:rsidRPr="001C49F2">
        <w:rPr>
          <w:rFonts w:ascii="Arial" w:hAnsi="Arial" w:cs="Arial"/>
          <w:sz w:val="20"/>
          <w:szCs w:val="24"/>
        </w:rPr>
        <w:t>Beverage prepared with cardamom was found highly acceptable</w:t>
      </w:r>
      <w:r w:rsidR="00D13E93" w:rsidRPr="001C49F2">
        <w:rPr>
          <w:rFonts w:ascii="Arial" w:hAnsi="Arial" w:cs="Arial"/>
          <w:sz w:val="20"/>
          <w:szCs w:val="24"/>
        </w:rPr>
        <w:t>,</w:t>
      </w:r>
      <w:r w:rsidRPr="001C49F2">
        <w:rPr>
          <w:rFonts w:ascii="Arial" w:hAnsi="Arial" w:cs="Arial"/>
          <w:sz w:val="20"/>
          <w:szCs w:val="24"/>
        </w:rPr>
        <w:t xml:space="preserve"> with </w:t>
      </w:r>
      <w:r w:rsidR="00D13E93" w:rsidRPr="001C49F2">
        <w:rPr>
          <w:rFonts w:ascii="Arial" w:hAnsi="Arial" w:cs="Arial"/>
          <w:sz w:val="20"/>
          <w:szCs w:val="24"/>
        </w:rPr>
        <w:t xml:space="preserve">an </w:t>
      </w:r>
      <w:r w:rsidRPr="001C49F2">
        <w:rPr>
          <w:rFonts w:ascii="Arial" w:hAnsi="Arial" w:cs="Arial"/>
          <w:sz w:val="20"/>
          <w:szCs w:val="24"/>
        </w:rPr>
        <w:t xml:space="preserve">acceptability index </w:t>
      </w:r>
      <w:r w:rsidR="00D13E93" w:rsidRPr="001C49F2">
        <w:rPr>
          <w:rFonts w:ascii="Arial" w:hAnsi="Arial" w:cs="Arial"/>
          <w:sz w:val="20"/>
          <w:szCs w:val="24"/>
        </w:rPr>
        <w:t xml:space="preserve">of </w:t>
      </w:r>
      <w:r w:rsidRPr="001C49F2">
        <w:rPr>
          <w:rFonts w:ascii="Arial" w:hAnsi="Arial" w:cs="Arial"/>
          <w:sz w:val="20"/>
          <w:szCs w:val="24"/>
        </w:rPr>
        <w:t xml:space="preserve">94.81 per cent. Trials made with chocolate </w:t>
      </w:r>
      <w:r w:rsidR="00D13E93" w:rsidRPr="001C49F2">
        <w:rPr>
          <w:rFonts w:ascii="Arial" w:hAnsi="Arial" w:cs="Arial"/>
          <w:sz w:val="20"/>
          <w:szCs w:val="24"/>
        </w:rPr>
        <w:t xml:space="preserve">were the </w:t>
      </w:r>
      <w:r w:rsidRPr="001C49F2">
        <w:rPr>
          <w:rFonts w:ascii="Arial" w:hAnsi="Arial" w:cs="Arial"/>
          <w:sz w:val="20"/>
          <w:szCs w:val="24"/>
        </w:rPr>
        <w:t>least acceptable among all three variations</w:t>
      </w:r>
      <w:r w:rsidR="00D13E93" w:rsidRPr="001C49F2">
        <w:rPr>
          <w:rFonts w:ascii="Arial" w:hAnsi="Arial" w:cs="Arial"/>
          <w:sz w:val="20"/>
          <w:szCs w:val="24"/>
        </w:rPr>
        <w:t>,</w:t>
      </w:r>
      <w:r w:rsidRPr="001C49F2">
        <w:rPr>
          <w:rFonts w:ascii="Arial" w:hAnsi="Arial" w:cs="Arial"/>
          <w:sz w:val="20"/>
          <w:szCs w:val="24"/>
        </w:rPr>
        <w:t xml:space="preserve"> with low scores (80.74%) of acceptability index</w:t>
      </w:r>
      <w:r w:rsidR="003277E9" w:rsidRPr="001C49F2">
        <w:rPr>
          <w:rFonts w:ascii="Arial" w:hAnsi="Arial" w:cs="Arial"/>
          <w:sz w:val="20"/>
          <w:szCs w:val="24"/>
        </w:rPr>
        <w:t>.</w:t>
      </w:r>
      <w:r w:rsidR="003D11F7" w:rsidRPr="001C49F2">
        <w:rPr>
          <w:rFonts w:ascii="Arial" w:hAnsi="Arial" w:cs="Arial"/>
          <w:sz w:val="20"/>
          <w:szCs w:val="24"/>
        </w:rPr>
        <w:t xml:space="preserve"> These findings are consistent with results reported in a study on finger millet beverage conducted by Shelly </w:t>
      </w:r>
      <w:r w:rsidR="003D11F7" w:rsidRPr="001C49F2">
        <w:rPr>
          <w:rFonts w:ascii="Arial" w:hAnsi="Arial" w:cs="Arial"/>
          <w:iCs/>
          <w:sz w:val="20"/>
          <w:szCs w:val="24"/>
        </w:rPr>
        <w:t>et al</w:t>
      </w:r>
      <w:r w:rsidR="00F61516" w:rsidRPr="001C49F2">
        <w:rPr>
          <w:rFonts w:ascii="Arial" w:hAnsi="Arial" w:cs="Arial"/>
          <w:sz w:val="20"/>
          <w:szCs w:val="24"/>
        </w:rPr>
        <w:t>. [7]</w:t>
      </w:r>
      <w:r w:rsidR="003D11F7" w:rsidRPr="001C49F2">
        <w:rPr>
          <w:rFonts w:ascii="Arial" w:hAnsi="Arial" w:cs="Arial"/>
          <w:sz w:val="20"/>
          <w:szCs w:val="24"/>
        </w:rPr>
        <w:t>.</w:t>
      </w:r>
    </w:p>
    <w:p w14:paraId="63F58F5D" w14:textId="274F41CE" w:rsidR="00C91E12" w:rsidRPr="001C49F2" w:rsidRDefault="00704F72" w:rsidP="00AF45D7">
      <w:pPr>
        <w:spacing w:before="200" w:line="360" w:lineRule="auto"/>
        <w:jc w:val="both"/>
        <w:rPr>
          <w:rFonts w:ascii="Arial" w:hAnsi="Arial" w:cs="Arial"/>
          <w:b/>
          <w:szCs w:val="24"/>
        </w:rPr>
      </w:pPr>
      <w:r w:rsidRPr="001C49F2">
        <w:rPr>
          <w:rFonts w:ascii="Arial" w:hAnsi="Arial" w:cs="Arial"/>
          <w:b/>
          <w:szCs w:val="24"/>
        </w:rPr>
        <w:t>3.2</w:t>
      </w:r>
      <w:r w:rsidR="003A011D" w:rsidRPr="001C49F2">
        <w:rPr>
          <w:rFonts w:ascii="Arial" w:hAnsi="Arial" w:cs="Arial"/>
          <w:b/>
          <w:szCs w:val="24"/>
        </w:rPr>
        <w:t xml:space="preserve"> </w:t>
      </w:r>
      <w:r w:rsidR="00D13E93" w:rsidRPr="001C49F2">
        <w:rPr>
          <w:rFonts w:ascii="Arial" w:hAnsi="Arial" w:cs="Arial"/>
          <w:b/>
          <w:szCs w:val="24"/>
        </w:rPr>
        <w:t xml:space="preserve">Optimised </w:t>
      </w:r>
      <w:r w:rsidR="003277E9" w:rsidRPr="001C49F2">
        <w:rPr>
          <w:rFonts w:ascii="Arial" w:hAnsi="Arial" w:cs="Arial"/>
          <w:b/>
          <w:szCs w:val="24"/>
        </w:rPr>
        <w:t>ingredients for preparation of cowpea protein beverage</w:t>
      </w:r>
    </w:p>
    <w:p w14:paraId="5E89DCC4" w14:textId="22E69A24" w:rsidR="003277E9" w:rsidRPr="001C49F2" w:rsidRDefault="00933D7C" w:rsidP="00AF45D7">
      <w:pPr>
        <w:spacing w:before="200" w:line="360" w:lineRule="auto"/>
        <w:ind w:firstLine="720"/>
        <w:jc w:val="both"/>
        <w:rPr>
          <w:rFonts w:ascii="Arial" w:hAnsi="Arial" w:cs="Arial"/>
          <w:sz w:val="20"/>
          <w:szCs w:val="24"/>
        </w:rPr>
      </w:pPr>
      <w:r w:rsidRPr="001C49F2">
        <w:rPr>
          <w:rFonts w:ascii="Arial" w:hAnsi="Arial" w:cs="Arial"/>
          <w:sz w:val="20"/>
          <w:szCs w:val="24"/>
        </w:rPr>
        <w:t xml:space="preserve">After </w:t>
      </w:r>
      <w:r w:rsidR="00D13E93" w:rsidRPr="001C49F2">
        <w:rPr>
          <w:rFonts w:ascii="Arial" w:hAnsi="Arial" w:cs="Arial"/>
          <w:sz w:val="20"/>
          <w:szCs w:val="24"/>
        </w:rPr>
        <w:t xml:space="preserve">optimisation </w:t>
      </w:r>
      <w:r w:rsidRPr="001C49F2">
        <w:rPr>
          <w:rFonts w:ascii="Arial" w:hAnsi="Arial" w:cs="Arial"/>
          <w:sz w:val="20"/>
          <w:szCs w:val="24"/>
        </w:rPr>
        <w:t xml:space="preserve">of each ingredient, the </w:t>
      </w:r>
      <w:r w:rsidR="00D13E93" w:rsidRPr="001C49F2">
        <w:rPr>
          <w:rFonts w:ascii="Arial" w:hAnsi="Arial" w:cs="Arial"/>
          <w:sz w:val="20"/>
          <w:szCs w:val="24"/>
        </w:rPr>
        <w:t xml:space="preserve">standardised </w:t>
      </w:r>
      <w:r w:rsidRPr="001C49F2">
        <w:rPr>
          <w:rFonts w:ascii="Arial" w:hAnsi="Arial" w:cs="Arial"/>
          <w:sz w:val="20"/>
          <w:szCs w:val="24"/>
        </w:rPr>
        <w:t xml:space="preserve">recipe formulated had 10:40 per cent of cowpea protein isolate to malted finger millet flour, 49.5g jaggery, 0.5g cardamom and </w:t>
      </w:r>
      <w:r w:rsidR="004F3CE5" w:rsidRPr="001C49F2">
        <w:rPr>
          <w:rFonts w:ascii="Arial" w:hAnsi="Arial" w:cs="Arial"/>
          <w:sz w:val="20"/>
          <w:szCs w:val="24"/>
        </w:rPr>
        <w:t>added water was 1000 ml. Fig.1</w:t>
      </w:r>
      <w:r w:rsidRPr="001C49F2">
        <w:rPr>
          <w:rFonts w:ascii="Arial" w:hAnsi="Arial" w:cs="Arial"/>
          <w:sz w:val="20"/>
          <w:szCs w:val="24"/>
        </w:rPr>
        <w:t xml:space="preserve"> depicts sensory scores of </w:t>
      </w:r>
      <w:r w:rsidR="00D13E93" w:rsidRPr="001C49F2">
        <w:rPr>
          <w:rFonts w:ascii="Arial" w:hAnsi="Arial" w:cs="Arial"/>
          <w:sz w:val="20"/>
          <w:szCs w:val="24"/>
        </w:rPr>
        <w:t xml:space="preserve">optimised </w:t>
      </w:r>
      <w:r w:rsidRPr="001C49F2">
        <w:rPr>
          <w:rFonts w:ascii="Arial" w:hAnsi="Arial" w:cs="Arial"/>
          <w:sz w:val="20"/>
          <w:szCs w:val="24"/>
        </w:rPr>
        <w:t xml:space="preserve">cowpea protein beverage. The sensory scores obtained through appearance (8.53), colour (8.40), flavour (8.26), taste (7.96), consistency (8.26) and overall acceptability (8.46) indicated that cowpea protein beverage was highly acceptable with </w:t>
      </w:r>
      <w:r w:rsidR="00D13E93" w:rsidRPr="001C49F2">
        <w:rPr>
          <w:rFonts w:ascii="Arial" w:hAnsi="Arial" w:cs="Arial"/>
          <w:sz w:val="20"/>
          <w:szCs w:val="24"/>
        </w:rPr>
        <w:t xml:space="preserve">an </w:t>
      </w:r>
      <w:r w:rsidRPr="001C49F2">
        <w:rPr>
          <w:rFonts w:ascii="Arial" w:hAnsi="Arial" w:cs="Arial"/>
          <w:sz w:val="20"/>
          <w:szCs w:val="24"/>
        </w:rPr>
        <w:t xml:space="preserve">acceptability index </w:t>
      </w:r>
      <w:r w:rsidR="00D13E93" w:rsidRPr="001C49F2">
        <w:rPr>
          <w:rFonts w:ascii="Arial" w:hAnsi="Arial" w:cs="Arial"/>
          <w:sz w:val="20"/>
          <w:szCs w:val="24"/>
        </w:rPr>
        <w:t xml:space="preserve">score of </w:t>
      </w:r>
      <w:r w:rsidRPr="001C49F2">
        <w:rPr>
          <w:rFonts w:ascii="Arial" w:hAnsi="Arial" w:cs="Arial"/>
          <w:sz w:val="20"/>
          <w:szCs w:val="24"/>
        </w:rPr>
        <w:t>92.40 per cent.</w:t>
      </w:r>
    </w:p>
    <w:p w14:paraId="69E74050" w14:textId="77777777" w:rsidR="00933D7C" w:rsidRPr="001C49F2" w:rsidRDefault="00704F72" w:rsidP="00AF45D7">
      <w:pPr>
        <w:spacing w:before="200" w:line="360" w:lineRule="auto"/>
        <w:jc w:val="both"/>
        <w:rPr>
          <w:rFonts w:ascii="Arial" w:hAnsi="Arial" w:cs="Arial"/>
          <w:b/>
          <w:szCs w:val="24"/>
        </w:rPr>
      </w:pPr>
      <w:r w:rsidRPr="001C49F2">
        <w:rPr>
          <w:rFonts w:ascii="Arial" w:hAnsi="Arial" w:cs="Arial"/>
          <w:b/>
          <w:szCs w:val="24"/>
        </w:rPr>
        <w:t>3.3</w:t>
      </w:r>
      <w:r w:rsidR="003A011D" w:rsidRPr="001C49F2">
        <w:rPr>
          <w:rFonts w:ascii="Arial" w:hAnsi="Arial" w:cs="Arial"/>
          <w:b/>
          <w:szCs w:val="24"/>
        </w:rPr>
        <w:t xml:space="preserve"> </w:t>
      </w:r>
      <w:r w:rsidR="00933D7C" w:rsidRPr="001C49F2">
        <w:rPr>
          <w:rFonts w:ascii="Arial" w:hAnsi="Arial" w:cs="Arial"/>
          <w:b/>
          <w:szCs w:val="24"/>
        </w:rPr>
        <w:t xml:space="preserve">Protein quality </w:t>
      </w:r>
    </w:p>
    <w:p w14:paraId="679B3997" w14:textId="2A747EFA" w:rsidR="005D2BC7" w:rsidRPr="001C49F2" w:rsidRDefault="00AE7461" w:rsidP="00AF45D7">
      <w:pPr>
        <w:spacing w:before="240" w:after="240" w:line="360" w:lineRule="auto"/>
        <w:ind w:firstLine="720"/>
        <w:jc w:val="both"/>
        <w:rPr>
          <w:rFonts w:ascii="Arial" w:hAnsi="Arial" w:cs="Arial"/>
          <w:sz w:val="20"/>
          <w:szCs w:val="24"/>
        </w:rPr>
      </w:pPr>
      <w:r w:rsidRPr="001C49F2">
        <w:rPr>
          <w:rFonts w:ascii="Arial" w:hAnsi="Arial" w:cs="Arial"/>
          <w:sz w:val="20"/>
          <w:szCs w:val="24"/>
        </w:rPr>
        <w:t>Fig.2</w:t>
      </w:r>
      <w:r w:rsidR="00933D7C" w:rsidRPr="001C49F2">
        <w:rPr>
          <w:rFonts w:ascii="Arial" w:hAnsi="Arial" w:cs="Arial"/>
          <w:sz w:val="20"/>
          <w:szCs w:val="24"/>
        </w:rPr>
        <w:t xml:space="preserve"> provides information about the protein characteristics of a cowpea </w:t>
      </w:r>
      <w:r w:rsidR="00D13E93" w:rsidRPr="001C49F2">
        <w:rPr>
          <w:rFonts w:ascii="Arial" w:hAnsi="Arial" w:cs="Arial"/>
          <w:sz w:val="20"/>
          <w:szCs w:val="24"/>
        </w:rPr>
        <w:t>protein-based</w:t>
      </w:r>
      <w:r w:rsidR="00933D7C" w:rsidRPr="001C49F2">
        <w:rPr>
          <w:rFonts w:ascii="Arial" w:hAnsi="Arial" w:cs="Arial"/>
          <w:sz w:val="20"/>
          <w:szCs w:val="24"/>
        </w:rPr>
        <w:t xml:space="preserve"> beverage, including its protein content and </w:t>
      </w:r>
      <w:r w:rsidR="00933D7C" w:rsidRPr="001C49F2">
        <w:rPr>
          <w:rFonts w:ascii="Arial" w:hAnsi="Arial" w:cs="Arial"/>
          <w:i/>
          <w:sz w:val="20"/>
          <w:szCs w:val="24"/>
        </w:rPr>
        <w:t>in vitro</w:t>
      </w:r>
      <w:r w:rsidR="00933D7C" w:rsidRPr="001C49F2">
        <w:rPr>
          <w:rFonts w:ascii="Arial" w:hAnsi="Arial" w:cs="Arial"/>
          <w:sz w:val="20"/>
          <w:szCs w:val="24"/>
        </w:rPr>
        <w:t xml:space="preserve"> protein digestibility. Specifically, the protein content of the beverage was recorded as 26g/100g, while its </w:t>
      </w:r>
      <w:r w:rsidR="00933D7C" w:rsidRPr="001C49F2">
        <w:rPr>
          <w:rFonts w:ascii="Arial" w:hAnsi="Arial" w:cs="Arial"/>
          <w:i/>
          <w:sz w:val="20"/>
          <w:szCs w:val="24"/>
        </w:rPr>
        <w:t>in vitro</w:t>
      </w:r>
      <w:r w:rsidR="00933D7C" w:rsidRPr="001C49F2">
        <w:rPr>
          <w:rFonts w:ascii="Arial" w:hAnsi="Arial" w:cs="Arial"/>
          <w:sz w:val="20"/>
          <w:szCs w:val="24"/>
        </w:rPr>
        <w:t xml:space="preserve"> protein digestibility was 90.00 per cent.</w:t>
      </w:r>
      <w:r w:rsidR="005D2BC7" w:rsidRPr="001C49F2">
        <w:rPr>
          <w:rFonts w:ascii="Arial" w:hAnsi="Arial" w:cs="Arial"/>
          <w:sz w:val="20"/>
          <w:szCs w:val="24"/>
        </w:rPr>
        <w:t xml:space="preserve"> The results were similar </w:t>
      </w:r>
      <w:r w:rsidR="00D13E93" w:rsidRPr="001C49F2">
        <w:rPr>
          <w:rFonts w:ascii="Arial" w:hAnsi="Arial" w:cs="Arial"/>
          <w:sz w:val="20"/>
          <w:szCs w:val="24"/>
        </w:rPr>
        <w:t xml:space="preserve">to those of the </w:t>
      </w:r>
      <w:r w:rsidR="005D2BC7" w:rsidRPr="001C49F2">
        <w:rPr>
          <w:rFonts w:ascii="Arial" w:hAnsi="Arial" w:cs="Arial"/>
          <w:sz w:val="20"/>
          <w:szCs w:val="24"/>
        </w:rPr>
        <w:t xml:space="preserve">study </w:t>
      </w:r>
      <w:r w:rsidR="00D13E93" w:rsidRPr="001C49F2">
        <w:rPr>
          <w:rFonts w:ascii="Arial" w:hAnsi="Arial" w:cs="Arial"/>
          <w:sz w:val="20"/>
          <w:szCs w:val="24"/>
        </w:rPr>
        <w:t xml:space="preserve">by </w:t>
      </w:r>
      <w:r w:rsidR="005D2BC7" w:rsidRPr="001C49F2">
        <w:rPr>
          <w:rFonts w:ascii="Arial" w:hAnsi="Arial" w:cs="Arial"/>
          <w:sz w:val="20"/>
          <w:szCs w:val="24"/>
        </w:rPr>
        <w:t xml:space="preserve">Annor </w:t>
      </w:r>
      <w:r w:rsidR="005D2BC7" w:rsidRPr="001C49F2">
        <w:rPr>
          <w:rFonts w:ascii="Arial" w:hAnsi="Arial" w:cs="Arial"/>
          <w:iCs/>
          <w:sz w:val="20"/>
          <w:szCs w:val="24"/>
        </w:rPr>
        <w:t>et al</w:t>
      </w:r>
      <w:r w:rsidR="005D2BC7" w:rsidRPr="001C49F2">
        <w:rPr>
          <w:rFonts w:ascii="Arial" w:hAnsi="Arial" w:cs="Arial"/>
          <w:sz w:val="20"/>
          <w:szCs w:val="24"/>
        </w:rPr>
        <w:t>.</w:t>
      </w:r>
      <w:r w:rsidR="00005470" w:rsidRPr="001C49F2">
        <w:rPr>
          <w:rFonts w:ascii="Arial" w:hAnsi="Arial" w:cs="Arial"/>
          <w:sz w:val="20"/>
          <w:szCs w:val="24"/>
        </w:rPr>
        <w:t xml:space="preserve"> [8]</w:t>
      </w:r>
      <w:r w:rsidR="005D2BC7" w:rsidRPr="001C49F2">
        <w:rPr>
          <w:rFonts w:ascii="Arial" w:hAnsi="Arial" w:cs="Arial"/>
          <w:sz w:val="20"/>
          <w:szCs w:val="24"/>
        </w:rPr>
        <w:t xml:space="preserve">. </w:t>
      </w:r>
    </w:p>
    <w:p w14:paraId="48FD51B6" w14:textId="77777777" w:rsidR="00933D7C" w:rsidRPr="001C49F2" w:rsidRDefault="00B153B2" w:rsidP="00257D52">
      <w:pPr>
        <w:pStyle w:val="ListParagraph"/>
        <w:numPr>
          <w:ilvl w:val="0"/>
          <w:numId w:val="5"/>
        </w:numPr>
        <w:spacing w:before="240" w:after="240" w:line="360" w:lineRule="auto"/>
        <w:jc w:val="both"/>
        <w:rPr>
          <w:rFonts w:ascii="Arial" w:hAnsi="Arial" w:cs="Arial"/>
          <w:b/>
          <w:szCs w:val="24"/>
        </w:rPr>
      </w:pPr>
      <w:r w:rsidRPr="001C49F2">
        <w:rPr>
          <w:rFonts w:ascii="Arial" w:hAnsi="Arial" w:cs="Arial"/>
          <w:b/>
          <w:szCs w:val="24"/>
        </w:rPr>
        <w:t>CONCLUSION</w:t>
      </w:r>
    </w:p>
    <w:p w14:paraId="3934969F" w14:textId="01B01C92" w:rsidR="00583E14" w:rsidRPr="001C49F2" w:rsidRDefault="00583E14" w:rsidP="00AF45D7">
      <w:pPr>
        <w:spacing w:before="240" w:after="240" w:line="360" w:lineRule="auto"/>
        <w:jc w:val="both"/>
        <w:rPr>
          <w:rFonts w:ascii="Arial" w:hAnsi="Arial" w:cs="Arial"/>
          <w:sz w:val="20"/>
          <w:szCs w:val="24"/>
        </w:rPr>
      </w:pPr>
      <w:r w:rsidRPr="001C49F2">
        <w:rPr>
          <w:rFonts w:ascii="Arial" w:hAnsi="Arial" w:cs="Arial"/>
          <w:b/>
          <w:sz w:val="24"/>
          <w:szCs w:val="24"/>
        </w:rPr>
        <w:tab/>
      </w:r>
      <w:r w:rsidRPr="001C49F2">
        <w:rPr>
          <w:rFonts w:ascii="Arial" w:hAnsi="Arial" w:cs="Arial"/>
          <w:sz w:val="20"/>
          <w:szCs w:val="24"/>
        </w:rPr>
        <w:t xml:space="preserve">The incorporation of 10 per cent cowpea protein isolate and 40 per cent malted finger millet had better sensory characteristics of </w:t>
      </w:r>
      <w:r w:rsidR="00D13E93" w:rsidRPr="001C49F2">
        <w:rPr>
          <w:rFonts w:ascii="Arial" w:hAnsi="Arial" w:cs="Arial"/>
          <w:sz w:val="20"/>
          <w:szCs w:val="24"/>
        </w:rPr>
        <w:t xml:space="preserve">the </w:t>
      </w:r>
      <w:r w:rsidRPr="001C49F2">
        <w:rPr>
          <w:rFonts w:ascii="Arial" w:hAnsi="Arial" w:cs="Arial"/>
          <w:sz w:val="20"/>
          <w:szCs w:val="24"/>
        </w:rPr>
        <w:t>beverage.</w:t>
      </w:r>
      <w:r w:rsidR="00346DE7" w:rsidRPr="001C49F2">
        <w:rPr>
          <w:rFonts w:ascii="Arial" w:hAnsi="Arial" w:cs="Arial"/>
          <w:sz w:val="20"/>
          <w:szCs w:val="24"/>
        </w:rPr>
        <w:t xml:space="preserve"> The nutritional analysis revealed that the cowpea protein beverage mix possesses a </w:t>
      </w:r>
      <w:r w:rsidR="00D13E93" w:rsidRPr="001C49F2">
        <w:rPr>
          <w:rFonts w:ascii="Arial" w:hAnsi="Arial" w:cs="Arial"/>
          <w:sz w:val="20"/>
          <w:szCs w:val="24"/>
        </w:rPr>
        <w:t xml:space="preserve">favourable </w:t>
      </w:r>
      <w:r w:rsidR="00346DE7" w:rsidRPr="001C49F2">
        <w:rPr>
          <w:rFonts w:ascii="Arial" w:hAnsi="Arial" w:cs="Arial"/>
          <w:sz w:val="20"/>
          <w:szCs w:val="24"/>
        </w:rPr>
        <w:t xml:space="preserve">nutritional profile, boasting elevated levels of approximately 26 g of protein content and in vitro protein digestibility </w:t>
      </w:r>
      <w:r w:rsidR="00D13E93" w:rsidRPr="001C49F2">
        <w:rPr>
          <w:rFonts w:ascii="Arial" w:hAnsi="Arial" w:cs="Arial"/>
          <w:sz w:val="20"/>
          <w:szCs w:val="24"/>
        </w:rPr>
        <w:t xml:space="preserve">is </w:t>
      </w:r>
      <w:r w:rsidR="00346DE7" w:rsidRPr="001C49F2">
        <w:rPr>
          <w:rFonts w:ascii="Arial" w:hAnsi="Arial" w:cs="Arial"/>
          <w:sz w:val="20"/>
          <w:szCs w:val="24"/>
        </w:rPr>
        <w:t>reported to be 90 per cent. Hence, protein beverage mix can be easily prepared</w:t>
      </w:r>
      <w:r w:rsidR="00D13E93" w:rsidRPr="001C49F2">
        <w:rPr>
          <w:rFonts w:ascii="Arial" w:hAnsi="Arial" w:cs="Arial"/>
          <w:sz w:val="20"/>
          <w:szCs w:val="24"/>
        </w:rPr>
        <w:t xml:space="preserve">; </w:t>
      </w:r>
      <w:r w:rsidR="00346DE7" w:rsidRPr="001C49F2">
        <w:rPr>
          <w:rFonts w:ascii="Arial" w:hAnsi="Arial" w:cs="Arial"/>
          <w:sz w:val="20"/>
          <w:szCs w:val="24"/>
        </w:rPr>
        <w:t xml:space="preserve">the incorporation of malt flour in the protein beverage </w:t>
      </w:r>
      <w:r w:rsidR="004C5F39" w:rsidRPr="001C49F2">
        <w:rPr>
          <w:rFonts w:ascii="Arial" w:hAnsi="Arial" w:cs="Arial"/>
          <w:sz w:val="20"/>
          <w:szCs w:val="24"/>
        </w:rPr>
        <w:t xml:space="preserve">mix is successfully performed with </w:t>
      </w:r>
      <w:r w:rsidR="00D13E93" w:rsidRPr="001C49F2">
        <w:rPr>
          <w:rFonts w:ascii="Arial" w:hAnsi="Arial" w:cs="Arial"/>
          <w:sz w:val="20"/>
          <w:szCs w:val="24"/>
        </w:rPr>
        <w:t xml:space="preserve">a </w:t>
      </w:r>
      <w:r w:rsidR="004C5F39" w:rsidRPr="001C49F2">
        <w:rPr>
          <w:rFonts w:ascii="Arial" w:hAnsi="Arial" w:cs="Arial"/>
          <w:sz w:val="20"/>
          <w:szCs w:val="24"/>
        </w:rPr>
        <w:t xml:space="preserve">good nutrient profile and enhanced protein quality. Thus, it can be concluded that </w:t>
      </w:r>
      <w:r w:rsidR="004C5F39" w:rsidRPr="001C49F2">
        <w:rPr>
          <w:rFonts w:ascii="Arial" w:hAnsi="Arial" w:cs="Arial"/>
          <w:sz w:val="20"/>
          <w:szCs w:val="24"/>
        </w:rPr>
        <w:lastRenderedPageBreak/>
        <w:t>protein beverage mix can contribute to the dietary status of consumers, leading to improvement in product acceptability.</w:t>
      </w:r>
    </w:p>
    <w:p w14:paraId="708B78BC" w14:textId="31A3BD15" w:rsidR="006E5623" w:rsidRPr="001C49F2" w:rsidRDefault="006E5623" w:rsidP="00E6555A">
      <w:pPr>
        <w:spacing w:before="240" w:after="240" w:line="360" w:lineRule="auto"/>
        <w:jc w:val="both"/>
        <w:rPr>
          <w:rFonts w:ascii="Arial" w:hAnsi="Arial" w:cs="Arial"/>
          <w:sz w:val="20"/>
          <w:szCs w:val="20"/>
        </w:rPr>
      </w:pPr>
    </w:p>
    <w:p w14:paraId="7199A0F9" w14:textId="2DC16233" w:rsidR="006E5623" w:rsidRPr="001C49F2" w:rsidRDefault="006E5623" w:rsidP="00E6555A">
      <w:pPr>
        <w:spacing w:before="240" w:after="240" w:line="360" w:lineRule="auto"/>
        <w:jc w:val="both"/>
        <w:rPr>
          <w:rFonts w:ascii="Arial" w:hAnsi="Arial" w:cs="Arial"/>
          <w:sz w:val="20"/>
          <w:szCs w:val="20"/>
        </w:rPr>
      </w:pPr>
    </w:p>
    <w:p w14:paraId="4AE9B169" w14:textId="77777777" w:rsidR="006E5623" w:rsidRPr="006D6E63" w:rsidRDefault="006E5623" w:rsidP="006E5623">
      <w:pPr>
        <w:rPr>
          <w:b/>
        </w:rPr>
      </w:pPr>
      <w:r w:rsidRPr="006D6E63">
        <w:rPr>
          <w:b/>
        </w:rPr>
        <w:t>Disclaimer (Artificial intelligence)</w:t>
      </w:r>
    </w:p>
    <w:p w14:paraId="0247D3B4" w14:textId="77777777" w:rsidR="006E5623" w:rsidRPr="001C49F2" w:rsidRDefault="006E5623" w:rsidP="006E5623"/>
    <w:p w14:paraId="1891499B" w14:textId="77777777" w:rsidR="006E5623" w:rsidRPr="001C49F2" w:rsidRDefault="006E5623" w:rsidP="006E5623">
      <w:r w:rsidRPr="001C49F2">
        <w:t xml:space="preserve">Option 1: </w:t>
      </w:r>
    </w:p>
    <w:p w14:paraId="18C16F0B" w14:textId="77777777" w:rsidR="006E5623" w:rsidRPr="001C49F2" w:rsidRDefault="006E5623" w:rsidP="006E5623"/>
    <w:p w14:paraId="4FCDB829" w14:textId="77777777" w:rsidR="006E5623" w:rsidRPr="001C49F2" w:rsidRDefault="006E5623" w:rsidP="006E5623">
      <w:r w:rsidRPr="001C49F2">
        <w:t xml:space="preserve">Author(s) hereby declare that NO generative AI technologies such as Large Language Models (ChatGPT, COPILOT, etc.) and text-to-image generators have been used during the writing or editing of this manuscript. </w:t>
      </w:r>
    </w:p>
    <w:p w14:paraId="221EDB75" w14:textId="77777777" w:rsidR="006E5623" w:rsidRPr="001C49F2" w:rsidRDefault="006E5623" w:rsidP="006E5623"/>
    <w:p w14:paraId="14D5D3D3" w14:textId="77777777" w:rsidR="006E5623" w:rsidRPr="001C49F2" w:rsidRDefault="006E5623" w:rsidP="006E5623">
      <w:r w:rsidRPr="001C49F2">
        <w:t xml:space="preserve">Option 2: </w:t>
      </w:r>
    </w:p>
    <w:p w14:paraId="6A2C0198" w14:textId="77777777" w:rsidR="006E5623" w:rsidRPr="001C49F2" w:rsidRDefault="006E5623" w:rsidP="006E5623"/>
    <w:p w14:paraId="35460A0C" w14:textId="77777777" w:rsidR="006E5623" w:rsidRPr="001C49F2" w:rsidRDefault="006E5623" w:rsidP="006E5623">
      <w:r w:rsidRPr="001C49F2">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AFC426D" w14:textId="77777777" w:rsidR="006E5623" w:rsidRPr="001C49F2" w:rsidRDefault="006E5623" w:rsidP="006E5623"/>
    <w:p w14:paraId="1A8D4829" w14:textId="77777777" w:rsidR="006E5623" w:rsidRPr="001C49F2" w:rsidRDefault="006E5623" w:rsidP="006E5623">
      <w:r w:rsidRPr="001C49F2">
        <w:t>Details of the AI usage are given below:</w:t>
      </w:r>
    </w:p>
    <w:p w14:paraId="39160A56" w14:textId="77777777" w:rsidR="006E5623" w:rsidRPr="001C49F2" w:rsidRDefault="006E5623" w:rsidP="006E5623">
      <w:r w:rsidRPr="001C49F2">
        <w:t>1.</w:t>
      </w:r>
    </w:p>
    <w:p w14:paraId="1D975CFC" w14:textId="77777777" w:rsidR="006E5623" w:rsidRPr="001C49F2" w:rsidRDefault="006E5623" w:rsidP="006E5623">
      <w:r w:rsidRPr="001C49F2">
        <w:t>2.</w:t>
      </w:r>
    </w:p>
    <w:p w14:paraId="52D6FDEC" w14:textId="77777777" w:rsidR="006E5623" w:rsidRPr="001C49F2" w:rsidRDefault="006E5623" w:rsidP="006E5623">
      <w:r w:rsidRPr="001C49F2">
        <w:t>3.</w:t>
      </w:r>
    </w:p>
    <w:p w14:paraId="6EE10E2C" w14:textId="77777777" w:rsidR="006E5623" w:rsidRPr="001C49F2" w:rsidRDefault="006E5623" w:rsidP="00E6555A">
      <w:pPr>
        <w:spacing w:before="240" w:after="240" w:line="360" w:lineRule="auto"/>
        <w:jc w:val="both"/>
        <w:rPr>
          <w:rFonts w:ascii="Arial" w:hAnsi="Arial" w:cs="Arial"/>
          <w:sz w:val="20"/>
          <w:szCs w:val="20"/>
        </w:rPr>
      </w:pPr>
    </w:p>
    <w:p w14:paraId="34E95607" w14:textId="77777777" w:rsidR="00E6555A" w:rsidRPr="001C49F2" w:rsidRDefault="00E6555A" w:rsidP="005D2BC7">
      <w:pPr>
        <w:spacing w:before="240" w:after="240" w:line="360" w:lineRule="auto"/>
        <w:jc w:val="both"/>
        <w:rPr>
          <w:rFonts w:ascii="Arial" w:hAnsi="Arial" w:cs="Arial"/>
          <w:sz w:val="20"/>
          <w:szCs w:val="20"/>
        </w:rPr>
      </w:pPr>
    </w:p>
    <w:p w14:paraId="699416C0" w14:textId="77777777" w:rsidR="005D2BC7" w:rsidRPr="001C49F2" w:rsidRDefault="001C7166" w:rsidP="005D2BC7">
      <w:pPr>
        <w:spacing w:before="240" w:after="240" w:line="360" w:lineRule="auto"/>
        <w:jc w:val="both"/>
        <w:rPr>
          <w:rFonts w:ascii="Arial" w:hAnsi="Arial" w:cs="Arial"/>
          <w:b/>
          <w:szCs w:val="24"/>
        </w:rPr>
      </w:pPr>
      <w:r w:rsidRPr="001C49F2">
        <w:rPr>
          <w:rFonts w:ascii="Arial" w:hAnsi="Arial" w:cs="Arial"/>
          <w:b/>
          <w:szCs w:val="24"/>
        </w:rPr>
        <w:t>Reference</w:t>
      </w:r>
    </w:p>
    <w:p w14:paraId="7139B018" w14:textId="77777777" w:rsidR="00E9541B" w:rsidRPr="001C49F2" w:rsidRDefault="00E9541B" w:rsidP="0010727E">
      <w:pPr>
        <w:pStyle w:val="ListParagraph"/>
        <w:numPr>
          <w:ilvl w:val="0"/>
          <w:numId w:val="6"/>
        </w:numPr>
        <w:spacing w:before="240" w:after="240" w:line="360" w:lineRule="auto"/>
        <w:jc w:val="both"/>
        <w:rPr>
          <w:rFonts w:ascii="Arial" w:hAnsi="Arial" w:cs="Arial"/>
          <w:szCs w:val="24"/>
        </w:rPr>
      </w:pPr>
      <w:r w:rsidRPr="001C49F2">
        <w:rPr>
          <w:rFonts w:ascii="Arial" w:hAnsi="Arial" w:cs="Arial"/>
          <w:szCs w:val="24"/>
        </w:rPr>
        <w:lastRenderedPageBreak/>
        <w:t xml:space="preserve">Ritchie, H., Reay, D., &amp; Higgins, P. (2018). Sustainable food security in India - domestic production and macronutrient availability. </w:t>
      </w:r>
      <w:proofErr w:type="spellStart"/>
      <w:r w:rsidRPr="001C49F2">
        <w:rPr>
          <w:rFonts w:ascii="Arial" w:hAnsi="Arial" w:cs="Arial"/>
          <w:iCs/>
          <w:szCs w:val="24"/>
        </w:rPr>
        <w:t>PLoS</w:t>
      </w:r>
      <w:proofErr w:type="spellEnd"/>
      <w:r w:rsidRPr="001C49F2">
        <w:rPr>
          <w:rFonts w:ascii="Arial" w:hAnsi="Arial" w:cs="Arial"/>
          <w:iCs/>
          <w:szCs w:val="24"/>
        </w:rPr>
        <w:t xml:space="preserve"> One</w:t>
      </w:r>
      <w:r w:rsidRPr="001C49F2">
        <w:rPr>
          <w:rFonts w:ascii="Arial" w:hAnsi="Arial" w:cs="Arial"/>
          <w:szCs w:val="24"/>
        </w:rPr>
        <w:t>, 13(3), 0193766.</w:t>
      </w:r>
    </w:p>
    <w:p w14:paraId="4D257B95" w14:textId="77777777" w:rsidR="0010727E" w:rsidRPr="001C49F2" w:rsidRDefault="0010727E" w:rsidP="0010727E">
      <w:pPr>
        <w:pStyle w:val="ListParagraph"/>
        <w:numPr>
          <w:ilvl w:val="0"/>
          <w:numId w:val="6"/>
        </w:numPr>
        <w:spacing w:before="240" w:after="240" w:line="360" w:lineRule="auto"/>
        <w:jc w:val="both"/>
        <w:rPr>
          <w:rFonts w:ascii="Arial" w:hAnsi="Arial" w:cs="Arial"/>
          <w:szCs w:val="24"/>
        </w:rPr>
      </w:pPr>
      <w:r w:rsidRPr="001C49F2">
        <w:rPr>
          <w:rFonts w:ascii="Arial" w:hAnsi="Arial" w:cs="Arial"/>
          <w:szCs w:val="24"/>
        </w:rPr>
        <w:t xml:space="preserve">Banerjee, S., Haldar, S., Reddy, N., Reddy, R., </w:t>
      </w:r>
      <w:proofErr w:type="spellStart"/>
      <w:r w:rsidRPr="001C49F2">
        <w:rPr>
          <w:rFonts w:ascii="Arial" w:hAnsi="Arial" w:cs="Arial"/>
          <w:szCs w:val="24"/>
        </w:rPr>
        <w:t>Nagananda</w:t>
      </w:r>
      <w:proofErr w:type="spellEnd"/>
      <w:r w:rsidRPr="001C49F2">
        <w:rPr>
          <w:rFonts w:ascii="Arial" w:hAnsi="Arial" w:cs="Arial"/>
          <w:szCs w:val="24"/>
        </w:rPr>
        <w:t xml:space="preserve">, G. S., and Mitra J. (2022). Under-utilized germinated horse gram (Macrotyloma uniflorum L.) protein–Extraction, process optimization, characterization and its use in cookies fortification. </w:t>
      </w:r>
      <w:proofErr w:type="spellStart"/>
      <w:r w:rsidRPr="001C49F2">
        <w:rPr>
          <w:rFonts w:ascii="Arial" w:hAnsi="Arial" w:cs="Arial"/>
          <w:szCs w:val="24"/>
        </w:rPr>
        <w:t>Lebensmittel</w:t>
      </w:r>
      <w:proofErr w:type="spellEnd"/>
      <w:r w:rsidRPr="001C49F2">
        <w:rPr>
          <w:rFonts w:ascii="Arial" w:hAnsi="Arial" w:cs="Arial"/>
          <w:szCs w:val="24"/>
        </w:rPr>
        <w:t xml:space="preserve"> </w:t>
      </w:r>
      <w:proofErr w:type="spellStart"/>
      <w:r w:rsidRPr="001C49F2">
        <w:rPr>
          <w:rFonts w:ascii="Arial" w:hAnsi="Arial" w:cs="Arial"/>
          <w:szCs w:val="24"/>
        </w:rPr>
        <w:t>Wissenschaft</w:t>
      </w:r>
      <w:proofErr w:type="spellEnd"/>
      <w:r w:rsidRPr="001C49F2">
        <w:rPr>
          <w:rFonts w:ascii="Arial" w:hAnsi="Arial" w:cs="Arial"/>
          <w:szCs w:val="24"/>
        </w:rPr>
        <w:t xml:space="preserve"> &amp; </w:t>
      </w:r>
      <w:proofErr w:type="spellStart"/>
      <w:r w:rsidRPr="001C49F2">
        <w:rPr>
          <w:rFonts w:ascii="Arial" w:hAnsi="Arial" w:cs="Arial"/>
          <w:szCs w:val="24"/>
        </w:rPr>
        <w:t>Technologie</w:t>
      </w:r>
      <w:proofErr w:type="spellEnd"/>
      <w:r w:rsidRPr="001C49F2">
        <w:rPr>
          <w:rFonts w:ascii="Arial" w:hAnsi="Arial" w:cs="Arial"/>
          <w:szCs w:val="24"/>
        </w:rPr>
        <w:t>- Food Science and Technology, 160, 113-276.</w:t>
      </w:r>
    </w:p>
    <w:p w14:paraId="3202EE81" w14:textId="77777777" w:rsidR="0010727E" w:rsidRPr="001C49F2" w:rsidRDefault="0010727E" w:rsidP="0010727E">
      <w:pPr>
        <w:pStyle w:val="ListParagraph"/>
        <w:numPr>
          <w:ilvl w:val="0"/>
          <w:numId w:val="6"/>
        </w:numPr>
        <w:spacing w:before="240" w:after="240" w:line="360" w:lineRule="auto"/>
        <w:jc w:val="both"/>
        <w:rPr>
          <w:rFonts w:ascii="Arial" w:hAnsi="Arial" w:cs="Arial"/>
          <w:szCs w:val="24"/>
        </w:rPr>
      </w:pPr>
      <w:r w:rsidRPr="001C49F2">
        <w:rPr>
          <w:rFonts w:ascii="Arial" w:hAnsi="Arial" w:cs="Arial"/>
          <w:szCs w:val="24"/>
        </w:rPr>
        <w:t xml:space="preserve">Gaikwad, S. S., Ghatge, P. U., </w:t>
      </w:r>
      <w:proofErr w:type="spellStart"/>
      <w:r w:rsidRPr="001C49F2">
        <w:rPr>
          <w:rFonts w:ascii="Arial" w:hAnsi="Arial" w:cs="Arial"/>
          <w:szCs w:val="24"/>
        </w:rPr>
        <w:t>Anerao</w:t>
      </w:r>
      <w:proofErr w:type="spellEnd"/>
      <w:r w:rsidRPr="001C49F2">
        <w:rPr>
          <w:rFonts w:ascii="Arial" w:hAnsi="Arial" w:cs="Arial"/>
          <w:szCs w:val="24"/>
        </w:rPr>
        <w:t xml:space="preserve">, K. K., and Gadhe, K. S. (2022). Biochemical characterization, organoleptic evaluation and functional properties of health beverage mix. </w:t>
      </w:r>
      <w:r w:rsidRPr="001C49F2">
        <w:rPr>
          <w:rFonts w:ascii="Arial" w:hAnsi="Arial" w:cs="Arial"/>
          <w:iCs/>
          <w:szCs w:val="24"/>
        </w:rPr>
        <w:t>The Farm Innovation Journal</w:t>
      </w:r>
      <w:r w:rsidRPr="001C49F2">
        <w:rPr>
          <w:rFonts w:ascii="Arial" w:hAnsi="Arial" w:cs="Arial"/>
          <w:i/>
          <w:iCs/>
          <w:szCs w:val="24"/>
        </w:rPr>
        <w:t xml:space="preserve">, </w:t>
      </w:r>
      <w:r w:rsidRPr="001C49F2">
        <w:rPr>
          <w:rFonts w:ascii="Arial" w:hAnsi="Arial" w:cs="Arial"/>
          <w:szCs w:val="24"/>
        </w:rPr>
        <w:t>11(11), 164-168</w:t>
      </w:r>
    </w:p>
    <w:p w14:paraId="35848981" w14:textId="77777777" w:rsidR="0010727E" w:rsidRPr="001C49F2" w:rsidRDefault="0010727E" w:rsidP="0010727E">
      <w:pPr>
        <w:pStyle w:val="ListParagraph"/>
        <w:numPr>
          <w:ilvl w:val="0"/>
          <w:numId w:val="6"/>
        </w:numPr>
        <w:spacing w:line="360" w:lineRule="auto"/>
        <w:rPr>
          <w:rFonts w:ascii="Arial" w:hAnsi="Arial" w:cs="Arial"/>
          <w:szCs w:val="24"/>
          <w:shd w:val="clear" w:color="auto" w:fill="FFFFFF"/>
        </w:rPr>
      </w:pPr>
      <w:r w:rsidRPr="001C49F2">
        <w:rPr>
          <w:rFonts w:ascii="Arial" w:hAnsi="Arial" w:cs="Arial"/>
          <w:szCs w:val="24"/>
        </w:rPr>
        <w:t xml:space="preserve"> 4.    Anonymous. (2019). Official Methods of Analysis, Association of Official Analytical Chemists, 21</w:t>
      </w:r>
      <w:r w:rsidRPr="001C49F2">
        <w:rPr>
          <w:rFonts w:ascii="Arial" w:hAnsi="Arial" w:cs="Arial"/>
          <w:szCs w:val="24"/>
          <w:vertAlign w:val="superscript"/>
        </w:rPr>
        <w:t>st</w:t>
      </w:r>
      <w:r w:rsidRPr="001C49F2">
        <w:rPr>
          <w:rFonts w:ascii="Arial" w:hAnsi="Arial" w:cs="Arial"/>
          <w:szCs w:val="24"/>
        </w:rPr>
        <w:t xml:space="preserve"> Ed, Washington DC.</w:t>
      </w:r>
      <w:r w:rsidRPr="001C49F2">
        <w:rPr>
          <w:rFonts w:ascii="Arial" w:hAnsi="Arial" w:cs="Arial"/>
          <w:szCs w:val="24"/>
          <w:shd w:val="clear" w:color="auto" w:fill="FFFFFF"/>
        </w:rPr>
        <w:fldChar w:fldCharType="begin"/>
      </w:r>
      <w:r w:rsidRPr="001C49F2">
        <w:rPr>
          <w:rFonts w:ascii="Arial" w:hAnsi="Arial" w:cs="Arial"/>
          <w:szCs w:val="24"/>
          <w:shd w:val="clear" w:color="auto" w:fill="FFFFFF"/>
        </w:rPr>
        <w:instrText xml:space="preserve"> HYPERLINK " https://members.aoac.org › AOAC › AOAC › Item_Detail </w:instrText>
      </w:r>
    </w:p>
    <w:p w14:paraId="389BEE02" w14:textId="77777777" w:rsidR="0010727E" w:rsidRPr="001C49F2" w:rsidRDefault="0010727E" w:rsidP="0010727E">
      <w:pPr>
        <w:spacing w:line="360" w:lineRule="auto"/>
        <w:rPr>
          <w:rStyle w:val="Hyperlink"/>
          <w:rFonts w:ascii="Arial" w:hAnsi="Arial" w:cs="Arial"/>
          <w:szCs w:val="24"/>
          <w:shd w:val="clear" w:color="auto" w:fill="FFFFFF"/>
        </w:rPr>
      </w:pPr>
      <w:r w:rsidRPr="001C49F2">
        <w:rPr>
          <w:rFonts w:ascii="Arial" w:hAnsi="Arial" w:cs="Arial"/>
          <w:szCs w:val="24"/>
          <w:shd w:val="clear" w:color="auto" w:fill="FFFFFF"/>
        </w:rPr>
        <w:instrText xml:space="preserve">" </w:instrText>
      </w:r>
      <w:r w:rsidRPr="001C49F2">
        <w:rPr>
          <w:rFonts w:ascii="Arial" w:hAnsi="Arial" w:cs="Arial"/>
          <w:szCs w:val="24"/>
          <w:shd w:val="clear" w:color="auto" w:fill="FFFFFF"/>
        </w:rPr>
        <w:fldChar w:fldCharType="separate"/>
      </w:r>
      <w:r w:rsidRPr="001C49F2">
        <w:rPr>
          <w:rStyle w:val="Hyperlink"/>
          <w:rFonts w:ascii="Arial" w:hAnsi="Arial" w:cs="Arial"/>
          <w:szCs w:val="24"/>
          <w:shd w:val="clear" w:color="auto" w:fill="FFFFFF"/>
        </w:rPr>
        <w:t xml:space="preserve"> </w:t>
      </w:r>
    </w:p>
    <w:p w14:paraId="51069BE4" w14:textId="77777777" w:rsidR="0010727E" w:rsidRPr="001C49F2" w:rsidRDefault="0010727E" w:rsidP="0010727E">
      <w:pPr>
        <w:spacing w:before="240" w:after="240" w:line="360" w:lineRule="auto"/>
        <w:jc w:val="both"/>
        <w:rPr>
          <w:rFonts w:ascii="Arial" w:hAnsi="Arial" w:cs="Arial"/>
          <w:szCs w:val="24"/>
        </w:rPr>
      </w:pPr>
      <w:r w:rsidRPr="001C49F2">
        <w:rPr>
          <w:rFonts w:ascii="Arial" w:hAnsi="Arial" w:cs="Arial"/>
          <w:szCs w:val="24"/>
          <w:shd w:val="clear" w:color="auto" w:fill="FFFFFF"/>
        </w:rPr>
        <w:fldChar w:fldCharType="end"/>
      </w:r>
      <w:r w:rsidRPr="001C49F2">
        <w:rPr>
          <w:rFonts w:ascii="Arial" w:hAnsi="Arial" w:cs="Arial"/>
          <w:szCs w:val="24"/>
          <w:shd w:val="clear" w:color="auto" w:fill="FFFFFF"/>
        </w:rPr>
        <w:t xml:space="preserve">5. </w:t>
      </w:r>
      <w:r w:rsidRPr="001C49F2">
        <w:rPr>
          <w:rFonts w:ascii="Arial" w:hAnsi="Arial" w:cs="Arial"/>
          <w:szCs w:val="24"/>
        </w:rPr>
        <w:t xml:space="preserve"> </w:t>
      </w:r>
      <w:proofErr w:type="spellStart"/>
      <w:r w:rsidRPr="001C49F2">
        <w:rPr>
          <w:rFonts w:ascii="Arial" w:hAnsi="Arial" w:cs="Arial"/>
          <w:szCs w:val="24"/>
        </w:rPr>
        <w:t>Moulishwar</w:t>
      </w:r>
      <w:proofErr w:type="spellEnd"/>
      <w:r w:rsidRPr="001C49F2">
        <w:rPr>
          <w:rFonts w:ascii="Arial" w:hAnsi="Arial" w:cs="Arial"/>
          <w:szCs w:val="24"/>
        </w:rPr>
        <w:t xml:space="preserve">, P., Kurien, S., Daniel, V. A., Malleshi, N. G., and </w:t>
      </w:r>
      <w:proofErr w:type="spellStart"/>
      <w:r w:rsidRPr="001C49F2">
        <w:rPr>
          <w:rFonts w:ascii="Arial" w:hAnsi="Arial" w:cs="Arial"/>
          <w:szCs w:val="24"/>
        </w:rPr>
        <w:t>Venkatrao</w:t>
      </w:r>
      <w:proofErr w:type="spellEnd"/>
      <w:r w:rsidRPr="001C49F2">
        <w:rPr>
          <w:rFonts w:ascii="Arial" w:hAnsi="Arial" w:cs="Arial"/>
          <w:szCs w:val="24"/>
        </w:rPr>
        <w:t xml:space="preserve">, S. (1993). in vitro digestibility of protein and starch of energy food and its bulk reduction. </w:t>
      </w:r>
      <w:r w:rsidRPr="001C49F2">
        <w:rPr>
          <w:rFonts w:ascii="Arial" w:hAnsi="Arial" w:cs="Arial"/>
          <w:iCs/>
          <w:szCs w:val="24"/>
        </w:rPr>
        <w:t>Journal of Food Science and Technology</w:t>
      </w:r>
      <w:r w:rsidRPr="001C49F2">
        <w:rPr>
          <w:rFonts w:ascii="Arial" w:hAnsi="Arial" w:cs="Arial"/>
          <w:szCs w:val="24"/>
        </w:rPr>
        <w:t>, 30(1), 36-39.</w:t>
      </w:r>
    </w:p>
    <w:p w14:paraId="05975984" w14:textId="77777777" w:rsidR="00F61516" w:rsidRPr="001C49F2" w:rsidRDefault="00F61516" w:rsidP="00F61516">
      <w:pPr>
        <w:spacing w:before="240" w:after="240" w:line="396" w:lineRule="auto"/>
        <w:ind w:left="925" w:hanging="936"/>
        <w:jc w:val="both"/>
        <w:rPr>
          <w:rFonts w:ascii="Arial" w:hAnsi="Arial" w:cs="Arial"/>
          <w:szCs w:val="24"/>
        </w:rPr>
      </w:pPr>
      <w:r w:rsidRPr="001C49F2">
        <w:rPr>
          <w:rFonts w:ascii="Arial" w:hAnsi="Arial" w:cs="Arial"/>
          <w:szCs w:val="24"/>
        </w:rPr>
        <w:t xml:space="preserve">6. </w:t>
      </w:r>
      <w:proofErr w:type="spellStart"/>
      <w:r w:rsidRPr="001C49F2">
        <w:rPr>
          <w:rFonts w:ascii="Arial" w:hAnsi="Arial" w:cs="Arial"/>
          <w:szCs w:val="24"/>
        </w:rPr>
        <w:t>Syeunda</w:t>
      </w:r>
      <w:proofErr w:type="spellEnd"/>
      <w:r w:rsidRPr="001C49F2">
        <w:rPr>
          <w:rFonts w:ascii="Arial" w:hAnsi="Arial" w:cs="Arial"/>
          <w:szCs w:val="24"/>
        </w:rPr>
        <w:t xml:space="preserve">, C. O., Anyango, J. O., and Faraj, A. K. (2019). Effect of compositing precooked cowpea with improved malted finger millet on anti-nutrients content and sensory attributes of complementary porridge. </w:t>
      </w:r>
      <w:r w:rsidRPr="001C49F2">
        <w:rPr>
          <w:rFonts w:ascii="Arial" w:hAnsi="Arial" w:cs="Arial"/>
          <w:iCs/>
          <w:szCs w:val="24"/>
        </w:rPr>
        <w:t>Food and Nutrition Sciences</w:t>
      </w:r>
      <w:r w:rsidRPr="001C49F2">
        <w:rPr>
          <w:rFonts w:ascii="Arial" w:hAnsi="Arial" w:cs="Arial"/>
          <w:szCs w:val="24"/>
        </w:rPr>
        <w:t>, 10(9), 1157-1178.</w:t>
      </w:r>
    </w:p>
    <w:p w14:paraId="1A51CEB5" w14:textId="77777777" w:rsidR="00005470" w:rsidRPr="001C49F2" w:rsidRDefault="00F61516" w:rsidP="00005470">
      <w:pPr>
        <w:spacing w:before="240" w:after="240" w:line="360" w:lineRule="auto"/>
        <w:ind w:left="924" w:hanging="935"/>
        <w:jc w:val="both"/>
        <w:rPr>
          <w:rFonts w:ascii="Arial" w:hAnsi="Arial" w:cs="Arial"/>
          <w:szCs w:val="24"/>
        </w:rPr>
      </w:pPr>
      <w:r w:rsidRPr="001C49F2">
        <w:rPr>
          <w:rFonts w:ascii="Arial" w:hAnsi="Arial" w:cs="Arial"/>
          <w:szCs w:val="24"/>
        </w:rPr>
        <w:t xml:space="preserve">7. </w:t>
      </w:r>
      <w:r w:rsidR="00005470" w:rsidRPr="001C49F2">
        <w:rPr>
          <w:rFonts w:ascii="Arial" w:hAnsi="Arial" w:cs="Arial"/>
          <w:szCs w:val="24"/>
        </w:rPr>
        <w:t xml:space="preserve">Shelly, J., Dabur, R. S., and Chhabra, R. (2017), Studies on shelf life of milk based malted ragi porridge. </w:t>
      </w:r>
      <w:r w:rsidR="00005470" w:rsidRPr="001C49F2">
        <w:rPr>
          <w:rFonts w:ascii="Arial" w:hAnsi="Arial" w:cs="Arial"/>
          <w:iCs/>
          <w:szCs w:val="24"/>
        </w:rPr>
        <w:t>Haryana Veterinarian</w:t>
      </w:r>
      <w:r w:rsidR="00005470" w:rsidRPr="001C49F2">
        <w:rPr>
          <w:rFonts w:ascii="Arial" w:hAnsi="Arial" w:cs="Arial"/>
          <w:szCs w:val="24"/>
        </w:rPr>
        <w:t>, 56(1), 9-12.</w:t>
      </w:r>
    </w:p>
    <w:p w14:paraId="4F73C09B" w14:textId="77777777" w:rsidR="00005470" w:rsidRPr="001C49F2" w:rsidRDefault="00005470" w:rsidP="00005470">
      <w:pPr>
        <w:spacing w:before="240" w:after="240" w:line="384" w:lineRule="auto"/>
        <w:ind w:left="925" w:hanging="936"/>
        <w:jc w:val="both"/>
        <w:rPr>
          <w:rFonts w:ascii="Arial" w:hAnsi="Arial" w:cs="Arial"/>
          <w:szCs w:val="24"/>
          <w:shd w:val="clear" w:color="auto" w:fill="FFFFFF"/>
        </w:rPr>
      </w:pPr>
      <w:r w:rsidRPr="001C49F2">
        <w:rPr>
          <w:rFonts w:ascii="Arial" w:hAnsi="Arial" w:cs="Arial"/>
          <w:szCs w:val="24"/>
        </w:rPr>
        <w:t xml:space="preserve">8. </w:t>
      </w:r>
      <w:r w:rsidRPr="001C49F2">
        <w:rPr>
          <w:rFonts w:ascii="Arial" w:hAnsi="Arial" w:cs="Arial"/>
          <w:szCs w:val="24"/>
          <w:shd w:val="clear" w:color="auto" w:fill="FFFFFF"/>
        </w:rPr>
        <w:t xml:space="preserve">Annor, G. A., Tyl, C., Marcone, M., Ragaee, S., and Marti, A. (2017). Why do millets have slower starch and protein digestibility than other cereals. </w:t>
      </w:r>
      <w:r w:rsidRPr="001C49F2">
        <w:rPr>
          <w:rFonts w:ascii="Arial" w:hAnsi="Arial" w:cs="Arial"/>
          <w:iCs/>
          <w:szCs w:val="24"/>
          <w:shd w:val="clear" w:color="auto" w:fill="FFFFFF"/>
        </w:rPr>
        <w:t>Trends in Food Science &amp; Technology</w:t>
      </w:r>
      <w:r w:rsidRPr="001C49F2">
        <w:rPr>
          <w:rFonts w:ascii="Arial" w:hAnsi="Arial" w:cs="Arial"/>
          <w:szCs w:val="24"/>
          <w:shd w:val="clear" w:color="auto" w:fill="FFFFFF"/>
        </w:rPr>
        <w:t>, 66, 73-83.</w:t>
      </w:r>
    </w:p>
    <w:p w14:paraId="7D62ECE1" w14:textId="77777777" w:rsidR="006C430F" w:rsidRPr="001C49F2" w:rsidRDefault="000E4A0B" w:rsidP="00005470">
      <w:pPr>
        <w:spacing w:before="240" w:after="240" w:line="384" w:lineRule="auto"/>
        <w:ind w:left="925" w:hanging="936"/>
        <w:jc w:val="both"/>
        <w:rPr>
          <w:rFonts w:ascii="Arial" w:hAnsi="Arial" w:cs="Arial"/>
          <w:szCs w:val="24"/>
          <w:shd w:val="clear" w:color="auto" w:fill="FFFFFF"/>
        </w:rPr>
      </w:pPr>
      <w:r w:rsidRPr="001C49F2">
        <w:rPr>
          <w:rFonts w:ascii="Arial" w:hAnsi="Arial" w:cs="Arial"/>
          <w:szCs w:val="24"/>
          <w:shd w:val="clear" w:color="auto" w:fill="FFFFFF"/>
        </w:rPr>
        <w:t xml:space="preserve">9. </w:t>
      </w:r>
      <w:proofErr w:type="spellStart"/>
      <w:r w:rsidRPr="001C49F2">
        <w:rPr>
          <w:rFonts w:ascii="Arial" w:hAnsi="Arial" w:cs="Arial"/>
          <w:szCs w:val="24"/>
          <w:shd w:val="clear" w:color="auto" w:fill="FFFFFF"/>
        </w:rPr>
        <w:t>Oladibu</w:t>
      </w:r>
      <w:proofErr w:type="spellEnd"/>
      <w:r w:rsidRPr="001C49F2">
        <w:rPr>
          <w:rFonts w:ascii="Arial" w:hAnsi="Arial" w:cs="Arial"/>
          <w:szCs w:val="24"/>
          <w:shd w:val="clear" w:color="auto" w:fill="FFFFFF"/>
        </w:rPr>
        <w:t xml:space="preserve">, O., </w:t>
      </w:r>
      <w:proofErr w:type="spellStart"/>
      <w:r w:rsidRPr="001C49F2">
        <w:rPr>
          <w:rFonts w:ascii="Arial" w:hAnsi="Arial" w:cs="Arial"/>
          <w:szCs w:val="24"/>
          <w:shd w:val="clear" w:color="auto" w:fill="FFFFFF"/>
        </w:rPr>
        <w:t>Kofoworade</w:t>
      </w:r>
      <w:proofErr w:type="spellEnd"/>
      <w:r w:rsidRPr="001C49F2">
        <w:rPr>
          <w:rFonts w:ascii="Arial" w:hAnsi="Arial" w:cs="Arial"/>
          <w:szCs w:val="24"/>
          <w:shd w:val="clear" w:color="auto" w:fill="FFFFFF"/>
        </w:rPr>
        <w:t xml:space="preserve">, O., </w:t>
      </w:r>
      <w:proofErr w:type="spellStart"/>
      <w:r w:rsidRPr="001C49F2">
        <w:rPr>
          <w:rFonts w:ascii="Arial" w:hAnsi="Arial" w:cs="Arial"/>
          <w:szCs w:val="24"/>
          <w:shd w:val="clear" w:color="auto" w:fill="FFFFFF"/>
        </w:rPr>
        <w:t>Ojedokun</w:t>
      </w:r>
      <w:proofErr w:type="spellEnd"/>
      <w:r w:rsidRPr="001C49F2">
        <w:rPr>
          <w:rFonts w:ascii="Arial" w:hAnsi="Arial" w:cs="Arial"/>
          <w:szCs w:val="24"/>
          <w:shd w:val="clear" w:color="auto" w:fill="FFFFFF"/>
        </w:rPr>
        <w:t xml:space="preserve">, S., Oloyede, T., </w:t>
      </w:r>
      <w:proofErr w:type="spellStart"/>
      <w:r w:rsidRPr="001C49F2">
        <w:rPr>
          <w:rFonts w:ascii="Arial" w:hAnsi="Arial" w:cs="Arial"/>
          <w:szCs w:val="24"/>
          <w:shd w:val="clear" w:color="auto" w:fill="FFFFFF"/>
        </w:rPr>
        <w:t>Alatishe</w:t>
      </w:r>
      <w:proofErr w:type="spellEnd"/>
      <w:r w:rsidRPr="001C49F2">
        <w:rPr>
          <w:rFonts w:ascii="Arial" w:hAnsi="Arial" w:cs="Arial"/>
          <w:szCs w:val="24"/>
          <w:shd w:val="clear" w:color="auto" w:fill="FFFFFF"/>
        </w:rPr>
        <w:t xml:space="preserve">, T., &amp; Salawu, A. (2022). Prevalence of albumin/total protein deficiency and micronutrients correlates in apparently healthy children in Southwest Nigeria. Journal of Advances in Medicine and Medical Research, 34(21), 139–148.  </w:t>
      </w:r>
    </w:p>
    <w:p w14:paraId="78324231" w14:textId="77777777" w:rsidR="006C430F" w:rsidRPr="001C49F2" w:rsidRDefault="006C430F" w:rsidP="00005470">
      <w:pPr>
        <w:spacing w:before="240" w:after="240" w:line="384" w:lineRule="auto"/>
        <w:ind w:left="925" w:hanging="936"/>
        <w:jc w:val="both"/>
        <w:rPr>
          <w:rFonts w:ascii="Arial" w:hAnsi="Arial" w:cs="Arial"/>
          <w:szCs w:val="24"/>
          <w:shd w:val="clear" w:color="auto" w:fill="FFFFFF"/>
        </w:rPr>
      </w:pPr>
    </w:p>
    <w:p w14:paraId="1BB5720B" w14:textId="57266D0C" w:rsidR="000E4A0B" w:rsidRPr="001C49F2" w:rsidRDefault="000E4A0B" w:rsidP="00005470">
      <w:pPr>
        <w:spacing w:before="240" w:after="240" w:line="384" w:lineRule="auto"/>
        <w:ind w:left="925" w:hanging="936"/>
        <w:jc w:val="both"/>
        <w:rPr>
          <w:rFonts w:ascii="Arial" w:hAnsi="Arial" w:cs="Arial"/>
          <w:szCs w:val="24"/>
          <w:shd w:val="clear" w:color="auto" w:fill="FFFFFF"/>
        </w:rPr>
      </w:pPr>
      <w:r w:rsidRPr="001C49F2">
        <w:rPr>
          <w:rFonts w:ascii="Arial" w:hAnsi="Arial" w:cs="Arial"/>
          <w:szCs w:val="24"/>
          <w:shd w:val="clear" w:color="auto" w:fill="FFFFFF"/>
        </w:rPr>
        <w:lastRenderedPageBreak/>
        <w:t xml:space="preserve">10. Gupta, A., </w:t>
      </w:r>
      <w:proofErr w:type="spellStart"/>
      <w:r w:rsidRPr="001C49F2">
        <w:rPr>
          <w:rFonts w:ascii="Arial" w:hAnsi="Arial" w:cs="Arial"/>
          <w:szCs w:val="24"/>
          <w:shd w:val="clear" w:color="auto" w:fill="FFFFFF"/>
        </w:rPr>
        <w:t>Sanwal</w:t>
      </w:r>
      <w:proofErr w:type="spellEnd"/>
      <w:r w:rsidRPr="001C49F2">
        <w:rPr>
          <w:rFonts w:ascii="Arial" w:hAnsi="Arial" w:cs="Arial"/>
          <w:szCs w:val="24"/>
          <w:shd w:val="clear" w:color="auto" w:fill="FFFFFF"/>
        </w:rPr>
        <w:t xml:space="preserve">, N., Bareen, M. A., Barua, S., Sharma, N., Olatunji, O. J., ... &amp; Sahu, J. K. (2023). Trends in functional beverages: Functional ingredients, processing technologies, stability, health benefits, and consumer perspective. Food Research International, 170, 113046.  </w:t>
      </w:r>
    </w:p>
    <w:p w14:paraId="7812109C" w14:textId="622880EA" w:rsidR="000E4A0B" w:rsidRPr="001C49F2" w:rsidRDefault="000E4A0B" w:rsidP="00005470">
      <w:pPr>
        <w:spacing w:before="240" w:after="240" w:line="384" w:lineRule="auto"/>
        <w:ind w:left="925" w:hanging="936"/>
        <w:jc w:val="both"/>
        <w:rPr>
          <w:rFonts w:ascii="Arial" w:hAnsi="Arial" w:cs="Arial"/>
          <w:szCs w:val="24"/>
          <w:shd w:val="clear" w:color="auto" w:fill="FFFFFF"/>
        </w:rPr>
      </w:pPr>
      <w:r w:rsidRPr="001C49F2">
        <w:rPr>
          <w:rFonts w:ascii="Arial" w:hAnsi="Arial" w:cs="Arial"/>
          <w:szCs w:val="24"/>
          <w:shd w:val="clear" w:color="auto" w:fill="FFFFFF"/>
        </w:rPr>
        <w:t xml:space="preserve">11. </w:t>
      </w:r>
      <w:proofErr w:type="spellStart"/>
      <w:r w:rsidRPr="001C49F2">
        <w:rPr>
          <w:rFonts w:ascii="Arial" w:hAnsi="Arial" w:cs="Arial"/>
          <w:szCs w:val="24"/>
          <w:shd w:val="clear" w:color="auto" w:fill="FFFFFF"/>
        </w:rPr>
        <w:t>Scutarașu</w:t>
      </w:r>
      <w:proofErr w:type="spellEnd"/>
      <w:r w:rsidRPr="001C49F2">
        <w:rPr>
          <w:rFonts w:ascii="Arial" w:hAnsi="Arial" w:cs="Arial"/>
          <w:szCs w:val="24"/>
          <w:shd w:val="clear" w:color="auto" w:fill="FFFFFF"/>
        </w:rPr>
        <w:t xml:space="preserve">, E. C., &amp; </w:t>
      </w:r>
      <w:proofErr w:type="spellStart"/>
      <w:r w:rsidRPr="001C49F2">
        <w:rPr>
          <w:rFonts w:ascii="Arial" w:hAnsi="Arial" w:cs="Arial"/>
          <w:szCs w:val="24"/>
          <w:shd w:val="clear" w:color="auto" w:fill="FFFFFF"/>
        </w:rPr>
        <w:t>Trincă</w:t>
      </w:r>
      <w:proofErr w:type="spellEnd"/>
      <w:r w:rsidRPr="001C49F2">
        <w:rPr>
          <w:rFonts w:ascii="Arial" w:hAnsi="Arial" w:cs="Arial"/>
          <w:szCs w:val="24"/>
          <w:shd w:val="clear" w:color="auto" w:fill="FFFFFF"/>
        </w:rPr>
        <w:t xml:space="preserve">, L. C. (2023). Heavy metals in foods and beverages: global situation, health risks and reduction methods. Foods, 12(18), 3340.  </w:t>
      </w:r>
    </w:p>
    <w:p w14:paraId="7461D724" w14:textId="3E89169F" w:rsidR="006C430F" w:rsidRPr="001C49F2" w:rsidRDefault="006C430F" w:rsidP="00005470">
      <w:pPr>
        <w:spacing w:before="240" w:after="240" w:line="384" w:lineRule="auto"/>
        <w:ind w:left="925" w:hanging="936"/>
        <w:jc w:val="both"/>
        <w:rPr>
          <w:rFonts w:ascii="Arial" w:hAnsi="Arial" w:cs="Arial"/>
          <w:szCs w:val="24"/>
          <w:shd w:val="clear" w:color="auto" w:fill="FFFFFF"/>
        </w:rPr>
      </w:pPr>
      <w:r w:rsidRPr="001C49F2">
        <w:rPr>
          <w:rFonts w:ascii="Arial" w:hAnsi="Arial" w:cs="Arial"/>
          <w:szCs w:val="24"/>
          <w:shd w:val="clear" w:color="auto" w:fill="FFFFFF"/>
        </w:rPr>
        <w:t xml:space="preserve">12.  Kasula, L. R., </w:t>
      </w:r>
      <w:proofErr w:type="spellStart"/>
      <w:r w:rsidRPr="001C49F2">
        <w:rPr>
          <w:rFonts w:ascii="Arial" w:hAnsi="Arial" w:cs="Arial"/>
          <w:szCs w:val="24"/>
          <w:shd w:val="clear" w:color="auto" w:fill="FFFFFF"/>
        </w:rPr>
        <w:t>Vengaladasu</w:t>
      </w:r>
      <w:proofErr w:type="spellEnd"/>
      <w:r w:rsidRPr="001C49F2">
        <w:rPr>
          <w:rFonts w:ascii="Arial" w:hAnsi="Arial" w:cs="Arial"/>
          <w:szCs w:val="24"/>
          <w:shd w:val="clear" w:color="auto" w:fill="FFFFFF"/>
        </w:rPr>
        <w:t xml:space="preserve">, M., Pandala, P., Kotha, R., &amp; Madireddy, A. (2023). D-bifunctional protein deficiency in a neonate: Are we missing? A case series. Asian Journal of </w:t>
      </w:r>
      <w:proofErr w:type="spellStart"/>
      <w:r w:rsidRPr="001C49F2">
        <w:rPr>
          <w:rFonts w:ascii="Arial" w:hAnsi="Arial" w:cs="Arial"/>
          <w:szCs w:val="24"/>
          <w:shd w:val="clear" w:color="auto" w:fill="FFFFFF"/>
        </w:rPr>
        <w:t>Pediatric</w:t>
      </w:r>
      <w:proofErr w:type="spellEnd"/>
      <w:r w:rsidRPr="001C49F2">
        <w:rPr>
          <w:rFonts w:ascii="Arial" w:hAnsi="Arial" w:cs="Arial"/>
          <w:szCs w:val="24"/>
          <w:shd w:val="clear" w:color="auto" w:fill="FFFFFF"/>
        </w:rPr>
        <w:t xml:space="preserve"> Research, 13(3), 67–72.  </w:t>
      </w:r>
    </w:p>
    <w:p w14:paraId="26B0E5C2" w14:textId="77777777" w:rsidR="00F61516" w:rsidRPr="001C49F2" w:rsidRDefault="00F61516" w:rsidP="0010727E">
      <w:pPr>
        <w:spacing w:before="240" w:after="240" w:line="360" w:lineRule="auto"/>
        <w:jc w:val="both"/>
        <w:rPr>
          <w:rFonts w:ascii="Arial" w:hAnsi="Arial" w:cs="Arial"/>
          <w:szCs w:val="24"/>
        </w:rPr>
      </w:pPr>
    </w:p>
    <w:p w14:paraId="6B6B0915" w14:textId="77777777" w:rsidR="001C7166" w:rsidRPr="001C49F2" w:rsidRDefault="001C7166" w:rsidP="00A3316F">
      <w:pPr>
        <w:spacing w:before="240" w:after="240" w:line="360" w:lineRule="auto"/>
        <w:jc w:val="both"/>
        <w:rPr>
          <w:rFonts w:ascii="Arial" w:hAnsi="Arial" w:cs="Arial"/>
          <w:sz w:val="24"/>
          <w:szCs w:val="24"/>
        </w:rPr>
      </w:pPr>
    </w:p>
    <w:p w14:paraId="04486105" w14:textId="77777777" w:rsidR="00002CB2" w:rsidRPr="001C49F2" w:rsidRDefault="00002CB2" w:rsidP="00002CB2">
      <w:pPr>
        <w:spacing w:after="160" w:line="259" w:lineRule="auto"/>
        <w:rPr>
          <w:rFonts w:ascii="Arial" w:hAnsi="Arial" w:cs="Arial"/>
          <w:sz w:val="24"/>
          <w:szCs w:val="24"/>
        </w:rPr>
      </w:pPr>
    </w:p>
    <w:p w14:paraId="67BEAFFE" w14:textId="77777777" w:rsidR="00B47901" w:rsidRPr="001C49F2" w:rsidRDefault="00B47901" w:rsidP="00002CB2">
      <w:pPr>
        <w:spacing w:after="160" w:line="259" w:lineRule="auto"/>
        <w:rPr>
          <w:rFonts w:ascii="Arial" w:hAnsi="Arial" w:cs="Arial"/>
          <w:b/>
          <w:bCs/>
          <w:sz w:val="24"/>
          <w:szCs w:val="24"/>
        </w:rPr>
      </w:pPr>
      <w:r w:rsidRPr="001C49F2">
        <w:rPr>
          <w:rFonts w:ascii="Arial" w:hAnsi="Arial" w:cs="Arial"/>
          <w:b/>
          <w:bCs/>
          <w:sz w:val="24"/>
          <w:szCs w:val="24"/>
        </w:rPr>
        <w:t>Table 1. Organoleptic scores</w:t>
      </w:r>
      <w:r w:rsidRPr="001C49F2">
        <w:rPr>
          <w:rFonts w:ascii="Arial" w:hAnsi="Arial" w:cs="Arial"/>
          <w:b/>
          <w:bCs/>
          <w:sz w:val="24"/>
          <w:szCs w:val="24"/>
          <w:vertAlign w:val="superscript"/>
        </w:rPr>
        <w:t xml:space="preserve"># </w:t>
      </w:r>
      <w:r w:rsidRPr="001C49F2">
        <w:rPr>
          <w:rFonts w:ascii="Arial" w:hAnsi="Arial" w:cs="Arial"/>
          <w:b/>
          <w:bCs/>
          <w:sz w:val="24"/>
          <w:szCs w:val="24"/>
        </w:rPr>
        <w:t>of cowpea protein beverage with variation in cowpea protein isolate</w:t>
      </w:r>
    </w:p>
    <w:tbl>
      <w:tblPr>
        <w:tblW w:w="5922" w:type="pct"/>
        <w:jc w:val="center"/>
        <w:tblCellMar>
          <w:left w:w="0" w:type="dxa"/>
          <w:right w:w="0" w:type="dxa"/>
        </w:tblCellMar>
        <w:tblLook w:val="00A0" w:firstRow="1" w:lastRow="0" w:firstColumn="1" w:lastColumn="0" w:noHBand="0" w:noVBand="0"/>
      </w:tblPr>
      <w:tblGrid>
        <w:gridCol w:w="1546"/>
        <w:gridCol w:w="1590"/>
        <w:gridCol w:w="1309"/>
        <w:gridCol w:w="1356"/>
        <w:gridCol w:w="1206"/>
        <w:gridCol w:w="1644"/>
        <w:gridCol w:w="1244"/>
        <w:gridCol w:w="1331"/>
      </w:tblGrid>
      <w:tr w:rsidR="00B47901" w:rsidRPr="001C49F2" w14:paraId="4F7FB83F" w14:textId="77777777" w:rsidTr="00B47901">
        <w:trPr>
          <w:trHeight w:val="15"/>
          <w:jc w:val="center"/>
        </w:trPr>
        <w:tc>
          <w:tcPr>
            <w:tcW w:w="158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9727F70" w14:textId="77777777" w:rsidR="00B47901" w:rsidRPr="001C49F2" w:rsidRDefault="00B47901" w:rsidP="00516CF5">
            <w:pPr>
              <w:spacing w:before="80" w:after="80" w:line="240" w:lineRule="auto"/>
              <w:jc w:val="center"/>
              <w:rPr>
                <w:rFonts w:ascii="Arial" w:hAnsi="Arial" w:cs="Arial"/>
                <w:b/>
                <w:sz w:val="24"/>
                <w:szCs w:val="24"/>
              </w:rPr>
            </w:pPr>
            <w:r w:rsidRPr="001C49F2">
              <w:rPr>
                <w:rFonts w:ascii="Arial" w:hAnsi="Arial" w:cs="Arial"/>
                <w:b/>
                <w:sz w:val="24"/>
                <w:szCs w:val="24"/>
              </w:rPr>
              <w:t>Variations</w:t>
            </w:r>
          </w:p>
          <w:p w14:paraId="588FAF32" w14:textId="77777777" w:rsidR="00B47901" w:rsidRPr="001C49F2" w:rsidRDefault="00B47901" w:rsidP="00516CF5">
            <w:pPr>
              <w:spacing w:before="80" w:after="80" w:line="240" w:lineRule="auto"/>
              <w:jc w:val="center"/>
              <w:rPr>
                <w:rFonts w:ascii="Arial" w:hAnsi="Arial" w:cs="Arial"/>
                <w:b/>
                <w:sz w:val="24"/>
                <w:szCs w:val="24"/>
              </w:rPr>
            </w:pPr>
            <w:r w:rsidRPr="001C49F2">
              <w:rPr>
                <w:rFonts w:ascii="Arial" w:hAnsi="Arial" w:cs="Arial"/>
                <w:b/>
                <w:sz w:val="24"/>
                <w:szCs w:val="24"/>
              </w:rPr>
              <w:t>Cowpea protein isolate: Malted finger millet flour</w:t>
            </w:r>
          </w:p>
        </w:tc>
        <w:tc>
          <w:tcPr>
            <w:tcW w:w="145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B410442"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b/>
                <w:bCs/>
                <w:sz w:val="24"/>
                <w:szCs w:val="24"/>
              </w:rPr>
              <w:t>Appearance</w:t>
            </w:r>
          </w:p>
        </w:tc>
        <w:tc>
          <w:tcPr>
            <w:tcW w:w="13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84D0B74"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b/>
                <w:bCs/>
                <w:sz w:val="24"/>
                <w:szCs w:val="24"/>
              </w:rPr>
              <w:t>Colour</w:t>
            </w:r>
          </w:p>
        </w:tc>
        <w:tc>
          <w:tcPr>
            <w:tcW w:w="141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EBD32D0"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b/>
                <w:bCs/>
                <w:sz w:val="24"/>
                <w:szCs w:val="24"/>
              </w:rPr>
              <w:t>Flavour</w:t>
            </w:r>
          </w:p>
        </w:tc>
        <w:tc>
          <w:tcPr>
            <w:tcW w:w="12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B532EF4"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b/>
                <w:bCs/>
                <w:sz w:val="24"/>
                <w:szCs w:val="24"/>
              </w:rPr>
              <w:t>Taste</w:t>
            </w:r>
          </w:p>
        </w:tc>
        <w:tc>
          <w:tcPr>
            <w:tcW w:w="144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13D14DE"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b/>
                <w:bCs/>
                <w:sz w:val="24"/>
                <w:szCs w:val="24"/>
              </w:rPr>
              <w:t>Consistency</w:t>
            </w:r>
          </w:p>
        </w:tc>
        <w:tc>
          <w:tcPr>
            <w:tcW w:w="132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F565467"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b/>
                <w:bCs/>
                <w:sz w:val="24"/>
                <w:szCs w:val="24"/>
              </w:rPr>
              <w:t>OA</w:t>
            </w:r>
          </w:p>
        </w:tc>
        <w:tc>
          <w:tcPr>
            <w:tcW w:w="1355" w:type="dxa"/>
            <w:tcBorders>
              <w:top w:val="single" w:sz="8" w:space="0" w:color="000000"/>
              <w:left w:val="single" w:sz="8" w:space="0" w:color="000000"/>
              <w:bottom w:val="single" w:sz="8" w:space="0" w:color="000000"/>
              <w:right w:val="single" w:sz="8" w:space="0" w:color="000000"/>
            </w:tcBorders>
          </w:tcPr>
          <w:p w14:paraId="7DF0BF64" w14:textId="77777777" w:rsidR="00B47901" w:rsidRPr="001C49F2" w:rsidRDefault="00B47901" w:rsidP="00516CF5">
            <w:pPr>
              <w:spacing w:before="80" w:after="80" w:line="240" w:lineRule="auto"/>
              <w:jc w:val="center"/>
              <w:rPr>
                <w:rFonts w:ascii="Arial" w:hAnsi="Arial" w:cs="Arial"/>
                <w:b/>
                <w:bCs/>
                <w:sz w:val="24"/>
                <w:szCs w:val="24"/>
              </w:rPr>
            </w:pPr>
          </w:p>
          <w:p w14:paraId="17EB6694" w14:textId="77777777" w:rsidR="00B47901" w:rsidRPr="001C49F2" w:rsidRDefault="00B47901" w:rsidP="00516CF5">
            <w:pPr>
              <w:spacing w:before="80" w:after="80" w:line="240" w:lineRule="auto"/>
              <w:jc w:val="center"/>
              <w:rPr>
                <w:rFonts w:ascii="Arial" w:hAnsi="Arial" w:cs="Arial"/>
                <w:b/>
                <w:bCs/>
                <w:sz w:val="24"/>
                <w:szCs w:val="24"/>
              </w:rPr>
            </w:pPr>
          </w:p>
          <w:p w14:paraId="3CCAE9FF" w14:textId="77777777" w:rsidR="00B47901" w:rsidRPr="001C49F2" w:rsidRDefault="00B47901" w:rsidP="00B47901">
            <w:pPr>
              <w:spacing w:before="80" w:after="80" w:line="240" w:lineRule="auto"/>
              <w:jc w:val="center"/>
              <w:rPr>
                <w:rFonts w:ascii="Arial" w:hAnsi="Arial" w:cs="Arial"/>
                <w:b/>
                <w:bCs/>
                <w:sz w:val="24"/>
                <w:szCs w:val="24"/>
              </w:rPr>
            </w:pPr>
            <w:r w:rsidRPr="001C49F2">
              <w:rPr>
                <w:rFonts w:ascii="Arial" w:hAnsi="Arial" w:cs="Arial"/>
                <w:b/>
                <w:bCs/>
                <w:sz w:val="24"/>
                <w:szCs w:val="24"/>
              </w:rPr>
              <w:t>AI</w:t>
            </w:r>
          </w:p>
        </w:tc>
      </w:tr>
      <w:tr w:rsidR="00B47901" w:rsidRPr="001C49F2" w14:paraId="17281DE3" w14:textId="77777777" w:rsidTr="00B47901">
        <w:trPr>
          <w:trHeight w:val="15"/>
          <w:jc w:val="center"/>
        </w:trPr>
        <w:tc>
          <w:tcPr>
            <w:tcW w:w="158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1CC3634"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sz w:val="24"/>
                <w:szCs w:val="24"/>
              </w:rPr>
              <w:t>0:50</w:t>
            </w:r>
          </w:p>
        </w:tc>
        <w:tc>
          <w:tcPr>
            <w:tcW w:w="145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248699E"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sz w:val="24"/>
                <w:szCs w:val="24"/>
              </w:rPr>
              <w:t>8.50 ± 0.71</w:t>
            </w:r>
          </w:p>
        </w:tc>
        <w:tc>
          <w:tcPr>
            <w:tcW w:w="13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F08AEA2"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sz w:val="24"/>
                <w:szCs w:val="24"/>
              </w:rPr>
              <w:t>8.20 ± 0.79</w:t>
            </w:r>
          </w:p>
        </w:tc>
        <w:tc>
          <w:tcPr>
            <w:tcW w:w="141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B206DB2"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sz w:val="24"/>
                <w:szCs w:val="24"/>
              </w:rPr>
              <w:t>8.50 ± 0.71</w:t>
            </w:r>
          </w:p>
        </w:tc>
        <w:tc>
          <w:tcPr>
            <w:tcW w:w="12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61D0E6B"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sz w:val="24"/>
                <w:szCs w:val="24"/>
              </w:rPr>
              <w:t>8.00 ± 0.47</w:t>
            </w:r>
          </w:p>
        </w:tc>
        <w:tc>
          <w:tcPr>
            <w:tcW w:w="144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3BF0707"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sz w:val="24"/>
                <w:szCs w:val="24"/>
              </w:rPr>
              <w:t>7.80 ± 0.92</w:t>
            </w:r>
          </w:p>
        </w:tc>
        <w:tc>
          <w:tcPr>
            <w:tcW w:w="132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27D3716"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sz w:val="24"/>
                <w:szCs w:val="24"/>
              </w:rPr>
              <w:t>8.40 ± 0.69</w:t>
            </w:r>
          </w:p>
        </w:tc>
        <w:tc>
          <w:tcPr>
            <w:tcW w:w="1355" w:type="dxa"/>
            <w:tcBorders>
              <w:top w:val="single" w:sz="8" w:space="0" w:color="000000"/>
              <w:left w:val="single" w:sz="8" w:space="0" w:color="000000"/>
              <w:bottom w:val="single" w:sz="8" w:space="0" w:color="000000"/>
              <w:right w:val="single" w:sz="8" w:space="0" w:color="000000"/>
            </w:tcBorders>
          </w:tcPr>
          <w:p w14:paraId="28B732E4" w14:textId="77777777" w:rsidR="00B47901" w:rsidRPr="001C49F2" w:rsidRDefault="001732BE" w:rsidP="001732BE">
            <w:pPr>
              <w:spacing w:before="80" w:after="80" w:line="240" w:lineRule="auto"/>
              <w:jc w:val="center"/>
              <w:rPr>
                <w:rFonts w:ascii="Arial" w:hAnsi="Arial" w:cs="Arial"/>
                <w:sz w:val="24"/>
                <w:szCs w:val="24"/>
              </w:rPr>
            </w:pPr>
            <w:r w:rsidRPr="001C49F2">
              <w:rPr>
                <w:rFonts w:ascii="Arial" w:hAnsi="Arial" w:cs="Arial"/>
                <w:sz w:val="24"/>
                <w:szCs w:val="24"/>
              </w:rPr>
              <w:t>91.48±5.87</w:t>
            </w:r>
          </w:p>
        </w:tc>
      </w:tr>
      <w:tr w:rsidR="00B47901" w:rsidRPr="001C49F2" w14:paraId="71148B85" w14:textId="77777777" w:rsidTr="00B47901">
        <w:trPr>
          <w:trHeight w:val="15"/>
          <w:jc w:val="center"/>
        </w:trPr>
        <w:tc>
          <w:tcPr>
            <w:tcW w:w="158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90F44C2" w14:textId="77777777" w:rsidR="00B47901" w:rsidRPr="001C49F2" w:rsidRDefault="00B47901" w:rsidP="00516CF5">
            <w:pPr>
              <w:spacing w:before="80" w:after="80" w:line="240" w:lineRule="auto"/>
              <w:jc w:val="center"/>
              <w:rPr>
                <w:rFonts w:ascii="Arial" w:hAnsi="Arial" w:cs="Arial"/>
                <w:sz w:val="24"/>
                <w:szCs w:val="24"/>
                <w:vertAlign w:val="subscript"/>
              </w:rPr>
            </w:pPr>
            <w:r w:rsidRPr="001C49F2">
              <w:rPr>
                <w:rFonts w:ascii="Arial" w:hAnsi="Arial" w:cs="Arial"/>
                <w:sz w:val="24"/>
                <w:szCs w:val="24"/>
              </w:rPr>
              <w:t>T</w:t>
            </w:r>
            <w:r w:rsidRPr="001C49F2">
              <w:rPr>
                <w:rFonts w:ascii="Arial" w:hAnsi="Arial" w:cs="Arial"/>
                <w:sz w:val="24"/>
                <w:szCs w:val="24"/>
                <w:vertAlign w:val="subscript"/>
              </w:rPr>
              <w:t>1</w:t>
            </w:r>
          </w:p>
          <w:p w14:paraId="59CDC8A0"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sz w:val="24"/>
                <w:szCs w:val="24"/>
              </w:rPr>
              <w:t>7.5:42.5</w:t>
            </w:r>
          </w:p>
        </w:tc>
        <w:tc>
          <w:tcPr>
            <w:tcW w:w="145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6968F98"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sz w:val="24"/>
                <w:szCs w:val="24"/>
              </w:rPr>
              <w:t>8.20 ± 0.79</w:t>
            </w:r>
          </w:p>
        </w:tc>
        <w:tc>
          <w:tcPr>
            <w:tcW w:w="13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90FA286"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sz w:val="24"/>
                <w:szCs w:val="24"/>
              </w:rPr>
              <w:t>8.10 ± 1.19</w:t>
            </w:r>
          </w:p>
        </w:tc>
        <w:tc>
          <w:tcPr>
            <w:tcW w:w="141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7DA9C2A"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sz w:val="24"/>
                <w:szCs w:val="24"/>
              </w:rPr>
              <w:t>7.90 ± 0.88</w:t>
            </w:r>
          </w:p>
        </w:tc>
        <w:tc>
          <w:tcPr>
            <w:tcW w:w="12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8A5B48C"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sz w:val="24"/>
                <w:szCs w:val="24"/>
              </w:rPr>
              <w:t>7.40 ± 0.84</w:t>
            </w:r>
          </w:p>
        </w:tc>
        <w:tc>
          <w:tcPr>
            <w:tcW w:w="144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80C4F07"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sz w:val="24"/>
                <w:szCs w:val="24"/>
              </w:rPr>
              <w:t>8.10 ± 0.99</w:t>
            </w:r>
          </w:p>
        </w:tc>
        <w:tc>
          <w:tcPr>
            <w:tcW w:w="132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B409629"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sz w:val="24"/>
                <w:szCs w:val="24"/>
              </w:rPr>
              <w:t>8.30 ± 0.82</w:t>
            </w:r>
          </w:p>
        </w:tc>
        <w:tc>
          <w:tcPr>
            <w:tcW w:w="1355" w:type="dxa"/>
            <w:tcBorders>
              <w:top w:val="single" w:sz="8" w:space="0" w:color="000000"/>
              <w:left w:val="single" w:sz="8" w:space="0" w:color="000000"/>
              <w:bottom w:val="single" w:sz="8" w:space="0" w:color="000000"/>
              <w:right w:val="single" w:sz="8" w:space="0" w:color="000000"/>
            </w:tcBorders>
          </w:tcPr>
          <w:p w14:paraId="07CD7BD7" w14:textId="77777777" w:rsidR="00B47901" w:rsidRPr="001C49F2" w:rsidRDefault="001732BE" w:rsidP="00516CF5">
            <w:pPr>
              <w:spacing w:before="80" w:after="80" w:line="240" w:lineRule="auto"/>
              <w:jc w:val="center"/>
              <w:rPr>
                <w:rFonts w:ascii="Arial" w:hAnsi="Arial" w:cs="Arial"/>
                <w:sz w:val="24"/>
                <w:szCs w:val="24"/>
              </w:rPr>
            </w:pPr>
            <w:r w:rsidRPr="001C49F2">
              <w:rPr>
                <w:rFonts w:ascii="Arial" w:hAnsi="Arial" w:cs="Arial"/>
                <w:sz w:val="24"/>
                <w:szCs w:val="24"/>
              </w:rPr>
              <w:t>88.89±8.64</w:t>
            </w:r>
          </w:p>
        </w:tc>
      </w:tr>
      <w:tr w:rsidR="00B47901" w:rsidRPr="001C49F2" w14:paraId="31BC676C" w14:textId="77777777" w:rsidTr="00B47901">
        <w:trPr>
          <w:trHeight w:val="15"/>
          <w:jc w:val="center"/>
        </w:trPr>
        <w:tc>
          <w:tcPr>
            <w:tcW w:w="158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C3951CC" w14:textId="77777777" w:rsidR="00B47901" w:rsidRPr="001C49F2" w:rsidRDefault="00B47901" w:rsidP="00516CF5">
            <w:pPr>
              <w:spacing w:before="80" w:after="80" w:line="240" w:lineRule="auto"/>
              <w:jc w:val="center"/>
              <w:rPr>
                <w:rFonts w:ascii="Arial" w:hAnsi="Arial" w:cs="Arial"/>
                <w:sz w:val="24"/>
                <w:szCs w:val="24"/>
                <w:vertAlign w:val="subscript"/>
              </w:rPr>
            </w:pPr>
            <w:r w:rsidRPr="001C49F2">
              <w:rPr>
                <w:rFonts w:ascii="Arial" w:hAnsi="Arial" w:cs="Arial"/>
                <w:sz w:val="24"/>
                <w:szCs w:val="24"/>
              </w:rPr>
              <w:t>T</w:t>
            </w:r>
            <w:r w:rsidRPr="001C49F2">
              <w:rPr>
                <w:rFonts w:ascii="Arial" w:hAnsi="Arial" w:cs="Arial"/>
                <w:sz w:val="24"/>
                <w:szCs w:val="24"/>
                <w:vertAlign w:val="subscript"/>
              </w:rPr>
              <w:t>2</w:t>
            </w:r>
          </w:p>
          <w:p w14:paraId="7E03C8E9"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sz w:val="24"/>
                <w:szCs w:val="24"/>
              </w:rPr>
              <w:t>10:40</w:t>
            </w:r>
          </w:p>
        </w:tc>
        <w:tc>
          <w:tcPr>
            <w:tcW w:w="145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23F8F9F"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sz w:val="24"/>
                <w:szCs w:val="24"/>
              </w:rPr>
              <w:t>8.70 ± 0.48</w:t>
            </w:r>
          </w:p>
        </w:tc>
        <w:tc>
          <w:tcPr>
            <w:tcW w:w="13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B75C612"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sz w:val="24"/>
                <w:szCs w:val="24"/>
              </w:rPr>
              <w:t>8.70 ± 0.48</w:t>
            </w:r>
          </w:p>
        </w:tc>
        <w:tc>
          <w:tcPr>
            <w:tcW w:w="141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03C4508"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sz w:val="24"/>
                <w:szCs w:val="24"/>
              </w:rPr>
              <w:t>8.30 ± 0.82</w:t>
            </w:r>
          </w:p>
        </w:tc>
        <w:tc>
          <w:tcPr>
            <w:tcW w:w="12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33108FD"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sz w:val="24"/>
                <w:szCs w:val="24"/>
              </w:rPr>
              <w:t>8.20 ± 0.63</w:t>
            </w:r>
          </w:p>
        </w:tc>
        <w:tc>
          <w:tcPr>
            <w:tcW w:w="144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B32BDE1"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sz w:val="24"/>
                <w:szCs w:val="24"/>
              </w:rPr>
              <w:t>8.40 ± 0.52</w:t>
            </w:r>
          </w:p>
        </w:tc>
        <w:tc>
          <w:tcPr>
            <w:tcW w:w="132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4AB5721"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sz w:val="24"/>
                <w:szCs w:val="24"/>
              </w:rPr>
              <w:t>8.40 ± 0.52</w:t>
            </w:r>
          </w:p>
        </w:tc>
        <w:tc>
          <w:tcPr>
            <w:tcW w:w="1355" w:type="dxa"/>
            <w:tcBorders>
              <w:top w:val="single" w:sz="8" w:space="0" w:color="000000"/>
              <w:left w:val="single" w:sz="8" w:space="0" w:color="000000"/>
              <w:bottom w:val="single" w:sz="8" w:space="0" w:color="000000"/>
              <w:right w:val="single" w:sz="8" w:space="0" w:color="000000"/>
            </w:tcBorders>
          </w:tcPr>
          <w:p w14:paraId="0C3A402B" w14:textId="77777777" w:rsidR="00B47901" w:rsidRPr="001C49F2" w:rsidRDefault="001732BE" w:rsidP="00516CF5">
            <w:pPr>
              <w:spacing w:before="80" w:after="80" w:line="240" w:lineRule="auto"/>
              <w:jc w:val="center"/>
              <w:rPr>
                <w:rFonts w:ascii="Arial" w:hAnsi="Arial" w:cs="Arial"/>
                <w:sz w:val="24"/>
                <w:szCs w:val="24"/>
              </w:rPr>
            </w:pPr>
            <w:r w:rsidRPr="001C49F2">
              <w:rPr>
                <w:rFonts w:ascii="Arial" w:hAnsi="Arial" w:cs="Arial"/>
                <w:sz w:val="24"/>
                <w:szCs w:val="24"/>
              </w:rPr>
              <w:t>93.89±3.49</w:t>
            </w:r>
          </w:p>
        </w:tc>
      </w:tr>
      <w:tr w:rsidR="00B47901" w:rsidRPr="001C49F2" w14:paraId="2A35AE2C" w14:textId="77777777" w:rsidTr="00B47901">
        <w:trPr>
          <w:trHeight w:val="15"/>
          <w:jc w:val="center"/>
        </w:trPr>
        <w:tc>
          <w:tcPr>
            <w:tcW w:w="158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3D85DBF" w14:textId="77777777" w:rsidR="00B47901" w:rsidRPr="001C49F2" w:rsidRDefault="00B47901" w:rsidP="00516CF5">
            <w:pPr>
              <w:spacing w:before="80" w:after="80" w:line="240" w:lineRule="auto"/>
              <w:jc w:val="center"/>
              <w:rPr>
                <w:rFonts w:ascii="Arial" w:hAnsi="Arial" w:cs="Arial"/>
                <w:sz w:val="24"/>
                <w:szCs w:val="24"/>
                <w:vertAlign w:val="subscript"/>
              </w:rPr>
            </w:pPr>
            <w:r w:rsidRPr="001C49F2">
              <w:rPr>
                <w:rFonts w:ascii="Arial" w:hAnsi="Arial" w:cs="Arial"/>
                <w:sz w:val="24"/>
                <w:szCs w:val="24"/>
              </w:rPr>
              <w:t>T</w:t>
            </w:r>
            <w:r w:rsidRPr="001C49F2">
              <w:rPr>
                <w:rFonts w:ascii="Arial" w:hAnsi="Arial" w:cs="Arial"/>
                <w:sz w:val="24"/>
                <w:szCs w:val="24"/>
                <w:vertAlign w:val="subscript"/>
              </w:rPr>
              <w:t>3</w:t>
            </w:r>
          </w:p>
          <w:p w14:paraId="3E91351D"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sz w:val="24"/>
                <w:szCs w:val="24"/>
              </w:rPr>
              <w:t>12.5:37.5</w:t>
            </w:r>
          </w:p>
        </w:tc>
        <w:tc>
          <w:tcPr>
            <w:tcW w:w="145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3AF735F"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sz w:val="24"/>
                <w:szCs w:val="24"/>
              </w:rPr>
              <w:t>8.10 ± 0.57</w:t>
            </w:r>
          </w:p>
        </w:tc>
        <w:tc>
          <w:tcPr>
            <w:tcW w:w="13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CE9FB8C"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sz w:val="24"/>
                <w:szCs w:val="24"/>
              </w:rPr>
              <w:t>8.20 ± 0.63</w:t>
            </w:r>
          </w:p>
        </w:tc>
        <w:tc>
          <w:tcPr>
            <w:tcW w:w="141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7640340"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sz w:val="24"/>
                <w:szCs w:val="24"/>
              </w:rPr>
              <w:t>7.90 ± 1.10</w:t>
            </w:r>
          </w:p>
        </w:tc>
        <w:tc>
          <w:tcPr>
            <w:tcW w:w="12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2DD7C79"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sz w:val="24"/>
                <w:szCs w:val="24"/>
              </w:rPr>
              <w:t>6.80 ± 0.92</w:t>
            </w:r>
          </w:p>
        </w:tc>
        <w:tc>
          <w:tcPr>
            <w:tcW w:w="144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5FD2013"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sz w:val="24"/>
                <w:szCs w:val="24"/>
              </w:rPr>
              <w:t>7.70 ± 0.82</w:t>
            </w:r>
          </w:p>
        </w:tc>
        <w:tc>
          <w:tcPr>
            <w:tcW w:w="132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AC444F4"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sz w:val="24"/>
                <w:szCs w:val="24"/>
              </w:rPr>
              <w:t>7.30 ± 0.95</w:t>
            </w:r>
          </w:p>
        </w:tc>
        <w:tc>
          <w:tcPr>
            <w:tcW w:w="1355" w:type="dxa"/>
            <w:tcBorders>
              <w:top w:val="single" w:sz="8" w:space="0" w:color="000000"/>
              <w:left w:val="single" w:sz="8" w:space="0" w:color="000000"/>
              <w:bottom w:val="single" w:sz="8" w:space="0" w:color="000000"/>
              <w:right w:val="single" w:sz="8" w:space="0" w:color="000000"/>
            </w:tcBorders>
          </w:tcPr>
          <w:p w14:paraId="66962C7D" w14:textId="77777777" w:rsidR="00B47901" w:rsidRPr="001C49F2" w:rsidRDefault="001732BE" w:rsidP="00516CF5">
            <w:pPr>
              <w:spacing w:before="80" w:after="80" w:line="240" w:lineRule="auto"/>
              <w:jc w:val="center"/>
              <w:rPr>
                <w:rFonts w:ascii="Arial" w:hAnsi="Arial" w:cs="Arial"/>
                <w:sz w:val="24"/>
                <w:szCs w:val="24"/>
              </w:rPr>
            </w:pPr>
            <w:r w:rsidRPr="001C49F2">
              <w:rPr>
                <w:rFonts w:ascii="Arial" w:hAnsi="Arial" w:cs="Arial"/>
                <w:sz w:val="24"/>
                <w:szCs w:val="24"/>
              </w:rPr>
              <w:t>85.19±6.04</w:t>
            </w:r>
          </w:p>
        </w:tc>
      </w:tr>
      <w:tr w:rsidR="00B47901" w:rsidRPr="001C49F2" w14:paraId="16C18024" w14:textId="77777777" w:rsidTr="00B47901">
        <w:trPr>
          <w:trHeight w:val="15"/>
          <w:jc w:val="center"/>
        </w:trPr>
        <w:tc>
          <w:tcPr>
            <w:tcW w:w="158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867A400"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b/>
                <w:bCs/>
                <w:sz w:val="24"/>
                <w:szCs w:val="24"/>
              </w:rPr>
              <w:t>F-value</w:t>
            </w:r>
          </w:p>
        </w:tc>
        <w:tc>
          <w:tcPr>
            <w:tcW w:w="145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B0B81EB"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sz w:val="24"/>
                <w:szCs w:val="24"/>
              </w:rPr>
              <w:t>1.89</w:t>
            </w:r>
          </w:p>
        </w:tc>
        <w:tc>
          <w:tcPr>
            <w:tcW w:w="13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384001E"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sz w:val="24"/>
                <w:szCs w:val="24"/>
              </w:rPr>
              <w:t>1.09</w:t>
            </w:r>
          </w:p>
        </w:tc>
        <w:tc>
          <w:tcPr>
            <w:tcW w:w="141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A056087"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sz w:val="24"/>
                <w:szCs w:val="24"/>
              </w:rPr>
              <w:t>1.14</w:t>
            </w:r>
          </w:p>
        </w:tc>
        <w:tc>
          <w:tcPr>
            <w:tcW w:w="12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B550EE1"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sz w:val="24"/>
                <w:szCs w:val="24"/>
              </w:rPr>
              <w:t>7.35</w:t>
            </w:r>
          </w:p>
        </w:tc>
        <w:tc>
          <w:tcPr>
            <w:tcW w:w="144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928C6E6"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sz w:val="24"/>
                <w:szCs w:val="24"/>
              </w:rPr>
              <w:t>1.44</w:t>
            </w:r>
          </w:p>
        </w:tc>
        <w:tc>
          <w:tcPr>
            <w:tcW w:w="132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C633474"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sz w:val="24"/>
                <w:szCs w:val="24"/>
              </w:rPr>
              <w:t>4.91</w:t>
            </w:r>
          </w:p>
        </w:tc>
        <w:tc>
          <w:tcPr>
            <w:tcW w:w="1355" w:type="dxa"/>
            <w:tcBorders>
              <w:top w:val="single" w:sz="8" w:space="0" w:color="000000"/>
              <w:left w:val="single" w:sz="8" w:space="0" w:color="000000"/>
              <w:bottom w:val="single" w:sz="8" w:space="0" w:color="000000"/>
              <w:right w:val="single" w:sz="8" w:space="0" w:color="000000"/>
            </w:tcBorders>
          </w:tcPr>
          <w:p w14:paraId="34E02A3F" w14:textId="77777777" w:rsidR="00B47901" w:rsidRPr="001C49F2" w:rsidRDefault="001732BE" w:rsidP="00516CF5">
            <w:pPr>
              <w:spacing w:before="80" w:after="80" w:line="240" w:lineRule="auto"/>
              <w:jc w:val="center"/>
              <w:rPr>
                <w:rFonts w:ascii="Arial" w:hAnsi="Arial" w:cs="Arial"/>
                <w:sz w:val="24"/>
                <w:szCs w:val="24"/>
              </w:rPr>
            </w:pPr>
            <w:r w:rsidRPr="001C49F2">
              <w:rPr>
                <w:rFonts w:ascii="Arial" w:hAnsi="Arial" w:cs="Arial"/>
                <w:sz w:val="24"/>
                <w:szCs w:val="24"/>
              </w:rPr>
              <w:t>3.51</w:t>
            </w:r>
          </w:p>
        </w:tc>
      </w:tr>
      <w:tr w:rsidR="00B47901" w:rsidRPr="001C49F2" w14:paraId="1DB4B585" w14:textId="77777777" w:rsidTr="00B47901">
        <w:trPr>
          <w:trHeight w:val="15"/>
          <w:jc w:val="center"/>
        </w:trPr>
        <w:tc>
          <w:tcPr>
            <w:tcW w:w="158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85DA2F9"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b/>
                <w:bCs/>
                <w:sz w:val="24"/>
                <w:szCs w:val="24"/>
              </w:rPr>
              <w:lastRenderedPageBreak/>
              <w:t>S. Em</w:t>
            </w:r>
          </w:p>
        </w:tc>
        <w:tc>
          <w:tcPr>
            <w:tcW w:w="145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B41DF48" w14:textId="77777777" w:rsidR="00B47901" w:rsidRPr="001C49F2" w:rsidRDefault="00B47901" w:rsidP="00516CF5">
            <w:pPr>
              <w:spacing w:before="80" w:after="80" w:line="240" w:lineRule="auto"/>
              <w:jc w:val="center"/>
              <w:rPr>
                <w:rFonts w:ascii="Arial" w:hAnsi="Arial" w:cs="Arial"/>
                <w:color w:val="000000"/>
                <w:sz w:val="24"/>
                <w:szCs w:val="24"/>
              </w:rPr>
            </w:pPr>
            <w:r w:rsidRPr="001C49F2">
              <w:rPr>
                <w:rFonts w:ascii="Arial" w:hAnsi="Arial" w:cs="Arial"/>
                <w:color w:val="000000"/>
                <w:sz w:val="24"/>
                <w:szCs w:val="24"/>
              </w:rPr>
              <w:t>0.20</w:t>
            </w:r>
          </w:p>
        </w:tc>
        <w:tc>
          <w:tcPr>
            <w:tcW w:w="13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91FA92C" w14:textId="77777777" w:rsidR="00B47901" w:rsidRPr="001C49F2" w:rsidRDefault="00B47901" w:rsidP="00516CF5">
            <w:pPr>
              <w:spacing w:before="80" w:after="80" w:line="240" w:lineRule="auto"/>
              <w:jc w:val="center"/>
              <w:rPr>
                <w:rFonts w:ascii="Arial" w:hAnsi="Arial" w:cs="Arial"/>
                <w:color w:val="000000"/>
                <w:sz w:val="24"/>
                <w:szCs w:val="24"/>
              </w:rPr>
            </w:pPr>
            <w:r w:rsidRPr="001C49F2">
              <w:rPr>
                <w:rFonts w:ascii="Arial" w:hAnsi="Arial" w:cs="Arial"/>
                <w:color w:val="000000"/>
                <w:sz w:val="24"/>
                <w:szCs w:val="24"/>
              </w:rPr>
              <w:t>0.25</w:t>
            </w:r>
          </w:p>
        </w:tc>
        <w:tc>
          <w:tcPr>
            <w:tcW w:w="141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EA9B28F" w14:textId="77777777" w:rsidR="00B47901" w:rsidRPr="001C49F2" w:rsidRDefault="00B47901" w:rsidP="00516CF5">
            <w:pPr>
              <w:spacing w:before="80" w:after="80" w:line="240" w:lineRule="auto"/>
              <w:jc w:val="center"/>
              <w:rPr>
                <w:rFonts w:ascii="Arial" w:hAnsi="Arial" w:cs="Arial"/>
                <w:color w:val="000000"/>
                <w:sz w:val="24"/>
                <w:szCs w:val="24"/>
              </w:rPr>
            </w:pPr>
            <w:r w:rsidRPr="001C49F2">
              <w:rPr>
                <w:rFonts w:ascii="Arial" w:hAnsi="Arial" w:cs="Arial"/>
                <w:color w:val="000000"/>
                <w:sz w:val="24"/>
                <w:szCs w:val="24"/>
              </w:rPr>
              <w:t>0.28</w:t>
            </w:r>
          </w:p>
        </w:tc>
        <w:tc>
          <w:tcPr>
            <w:tcW w:w="12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F33ECEA" w14:textId="77777777" w:rsidR="00B47901" w:rsidRPr="001C49F2" w:rsidRDefault="00B47901" w:rsidP="00516CF5">
            <w:pPr>
              <w:spacing w:before="80" w:after="80" w:line="240" w:lineRule="auto"/>
              <w:jc w:val="center"/>
              <w:rPr>
                <w:rFonts w:ascii="Arial" w:hAnsi="Arial" w:cs="Arial"/>
                <w:color w:val="000000"/>
                <w:sz w:val="24"/>
                <w:szCs w:val="24"/>
              </w:rPr>
            </w:pPr>
            <w:r w:rsidRPr="001C49F2">
              <w:rPr>
                <w:rFonts w:ascii="Arial" w:hAnsi="Arial" w:cs="Arial"/>
                <w:color w:val="000000"/>
                <w:sz w:val="24"/>
                <w:szCs w:val="24"/>
              </w:rPr>
              <w:t>0.23</w:t>
            </w:r>
          </w:p>
        </w:tc>
        <w:tc>
          <w:tcPr>
            <w:tcW w:w="144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614CC76" w14:textId="77777777" w:rsidR="00B47901" w:rsidRPr="001C49F2" w:rsidRDefault="00B47901" w:rsidP="00516CF5">
            <w:pPr>
              <w:spacing w:before="80" w:after="80" w:line="240" w:lineRule="auto"/>
              <w:jc w:val="center"/>
              <w:rPr>
                <w:rFonts w:ascii="Arial" w:hAnsi="Arial" w:cs="Arial"/>
                <w:color w:val="000000"/>
                <w:sz w:val="24"/>
                <w:szCs w:val="24"/>
              </w:rPr>
            </w:pPr>
            <w:r w:rsidRPr="001C49F2">
              <w:rPr>
                <w:rFonts w:ascii="Arial" w:hAnsi="Arial" w:cs="Arial"/>
                <w:color w:val="000000"/>
                <w:sz w:val="24"/>
                <w:szCs w:val="24"/>
              </w:rPr>
              <w:t>0.26</w:t>
            </w:r>
          </w:p>
        </w:tc>
        <w:tc>
          <w:tcPr>
            <w:tcW w:w="132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6F4A3A8" w14:textId="77777777" w:rsidR="00B47901" w:rsidRPr="001C49F2" w:rsidRDefault="00B47901" w:rsidP="00516CF5">
            <w:pPr>
              <w:spacing w:before="80" w:after="80" w:line="240" w:lineRule="auto"/>
              <w:jc w:val="center"/>
              <w:rPr>
                <w:rFonts w:ascii="Arial" w:hAnsi="Arial" w:cs="Arial"/>
                <w:color w:val="000000"/>
                <w:sz w:val="24"/>
                <w:szCs w:val="24"/>
              </w:rPr>
            </w:pPr>
            <w:r w:rsidRPr="001C49F2">
              <w:rPr>
                <w:rFonts w:ascii="Arial" w:hAnsi="Arial" w:cs="Arial"/>
                <w:color w:val="000000"/>
                <w:sz w:val="24"/>
                <w:szCs w:val="24"/>
              </w:rPr>
              <w:t>0.24</w:t>
            </w:r>
          </w:p>
        </w:tc>
        <w:tc>
          <w:tcPr>
            <w:tcW w:w="1355" w:type="dxa"/>
            <w:tcBorders>
              <w:top w:val="single" w:sz="8" w:space="0" w:color="000000"/>
              <w:left w:val="single" w:sz="8" w:space="0" w:color="000000"/>
              <w:bottom w:val="single" w:sz="8" w:space="0" w:color="000000"/>
              <w:right w:val="single" w:sz="8" w:space="0" w:color="000000"/>
            </w:tcBorders>
          </w:tcPr>
          <w:p w14:paraId="0237473E" w14:textId="77777777" w:rsidR="00B47901" w:rsidRPr="001C49F2" w:rsidRDefault="001732BE" w:rsidP="00516CF5">
            <w:pPr>
              <w:spacing w:before="80" w:after="80" w:line="240" w:lineRule="auto"/>
              <w:jc w:val="center"/>
              <w:rPr>
                <w:rFonts w:ascii="Arial" w:hAnsi="Arial" w:cs="Arial"/>
                <w:color w:val="000000"/>
                <w:sz w:val="24"/>
                <w:szCs w:val="24"/>
              </w:rPr>
            </w:pPr>
            <w:r w:rsidRPr="001C49F2">
              <w:rPr>
                <w:rFonts w:ascii="Arial" w:hAnsi="Arial" w:cs="Arial"/>
                <w:color w:val="000000"/>
                <w:sz w:val="24"/>
                <w:szCs w:val="24"/>
              </w:rPr>
              <w:t>1.98</w:t>
            </w:r>
          </w:p>
        </w:tc>
      </w:tr>
      <w:tr w:rsidR="00B47901" w:rsidRPr="001C49F2" w14:paraId="0F8EDC34" w14:textId="77777777" w:rsidTr="00B47901">
        <w:trPr>
          <w:trHeight w:val="15"/>
          <w:jc w:val="center"/>
        </w:trPr>
        <w:tc>
          <w:tcPr>
            <w:tcW w:w="158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8A4784D" w14:textId="77777777" w:rsidR="00B47901" w:rsidRPr="001C49F2" w:rsidRDefault="00B47901" w:rsidP="00516CF5">
            <w:pPr>
              <w:spacing w:before="80" w:after="80" w:line="240" w:lineRule="auto"/>
              <w:jc w:val="center"/>
              <w:rPr>
                <w:rFonts w:ascii="Arial" w:hAnsi="Arial" w:cs="Arial"/>
                <w:sz w:val="24"/>
                <w:szCs w:val="24"/>
              </w:rPr>
            </w:pPr>
            <w:r w:rsidRPr="001C49F2">
              <w:rPr>
                <w:rFonts w:ascii="Arial" w:hAnsi="Arial" w:cs="Arial"/>
                <w:b/>
                <w:bCs/>
                <w:sz w:val="24"/>
                <w:szCs w:val="24"/>
              </w:rPr>
              <w:t>CD</w:t>
            </w:r>
          </w:p>
        </w:tc>
        <w:tc>
          <w:tcPr>
            <w:tcW w:w="145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8A7E94F" w14:textId="77777777" w:rsidR="00B47901" w:rsidRPr="001C49F2" w:rsidRDefault="00B47901" w:rsidP="00516CF5">
            <w:pPr>
              <w:spacing w:before="80" w:after="80" w:line="240" w:lineRule="auto"/>
              <w:jc w:val="center"/>
              <w:rPr>
                <w:rFonts w:ascii="Arial" w:hAnsi="Arial" w:cs="Arial"/>
                <w:color w:val="000000"/>
                <w:sz w:val="24"/>
                <w:szCs w:val="24"/>
              </w:rPr>
            </w:pPr>
            <w:r w:rsidRPr="001C49F2">
              <w:rPr>
                <w:rFonts w:ascii="Arial" w:hAnsi="Arial" w:cs="Arial"/>
                <w:color w:val="000000"/>
                <w:sz w:val="24"/>
                <w:szCs w:val="24"/>
              </w:rPr>
              <w:t>0.58</w:t>
            </w:r>
            <w:r w:rsidRPr="001C49F2">
              <w:rPr>
                <w:rFonts w:ascii="Arial" w:hAnsi="Arial" w:cs="Arial"/>
                <w:color w:val="000000"/>
                <w:sz w:val="24"/>
                <w:szCs w:val="24"/>
                <w:vertAlign w:val="superscript"/>
              </w:rPr>
              <w:t>NS</w:t>
            </w:r>
          </w:p>
        </w:tc>
        <w:tc>
          <w:tcPr>
            <w:tcW w:w="13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CAE2C2D" w14:textId="77777777" w:rsidR="00B47901" w:rsidRPr="001C49F2" w:rsidRDefault="00B47901" w:rsidP="00516CF5">
            <w:pPr>
              <w:spacing w:before="80" w:after="80" w:line="240" w:lineRule="auto"/>
              <w:jc w:val="center"/>
              <w:rPr>
                <w:rFonts w:ascii="Arial" w:hAnsi="Arial" w:cs="Arial"/>
                <w:color w:val="000000"/>
                <w:sz w:val="24"/>
                <w:szCs w:val="24"/>
                <w:vertAlign w:val="superscript"/>
              </w:rPr>
            </w:pPr>
            <w:r w:rsidRPr="001C49F2">
              <w:rPr>
                <w:rFonts w:ascii="Arial" w:hAnsi="Arial" w:cs="Arial"/>
                <w:color w:val="000000"/>
                <w:sz w:val="24"/>
                <w:szCs w:val="24"/>
              </w:rPr>
              <w:t>0.74</w:t>
            </w:r>
            <w:r w:rsidRPr="001C49F2">
              <w:rPr>
                <w:rFonts w:ascii="Arial" w:hAnsi="Arial" w:cs="Arial"/>
                <w:color w:val="000000"/>
                <w:sz w:val="24"/>
                <w:szCs w:val="24"/>
                <w:vertAlign w:val="superscript"/>
              </w:rPr>
              <w:t>NS</w:t>
            </w:r>
          </w:p>
        </w:tc>
        <w:tc>
          <w:tcPr>
            <w:tcW w:w="141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0E1A831" w14:textId="77777777" w:rsidR="00B47901" w:rsidRPr="001C49F2" w:rsidRDefault="00B47901" w:rsidP="00516CF5">
            <w:pPr>
              <w:spacing w:before="80" w:after="80" w:line="240" w:lineRule="auto"/>
              <w:jc w:val="center"/>
              <w:rPr>
                <w:rFonts w:ascii="Arial" w:hAnsi="Arial" w:cs="Arial"/>
                <w:color w:val="000000"/>
                <w:sz w:val="24"/>
                <w:szCs w:val="24"/>
              </w:rPr>
            </w:pPr>
            <w:r w:rsidRPr="001C49F2">
              <w:rPr>
                <w:rFonts w:ascii="Arial" w:hAnsi="Arial" w:cs="Arial"/>
                <w:color w:val="000000"/>
                <w:sz w:val="24"/>
                <w:szCs w:val="24"/>
              </w:rPr>
              <w:t>0.80</w:t>
            </w:r>
            <w:r w:rsidRPr="001C49F2">
              <w:rPr>
                <w:rFonts w:ascii="Arial" w:hAnsi="Arial" w:cs="Arial"/>
                <w:color w:val="000000"/>
                <w:sz w:val="24"/>
                <w:szCs w:val="24"/>
                <w:vertAlign w:val="superscript"/>
              </w:rPr>
              <w:t>NS</w:t>
            </w:r>
          </w:p>
        </w:tc>
        <w:tc>
          <w:tcPr>
            <w:tcW w:w="12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BFE44BB" w14:textId="77777777" w:rsidR="00B47901" w:rsidRPr="001C49F2" w:rsidRDefault="00B47901" w:rsidP="00516CF5">
            <w:pPr>
              <w:spacing w:before="80" w:after="80" w:line="240" w:lineRule="auto"/>
              <w:jc w:val="center"/>
              <w:rPr>
                <w:rFonts w:ascii="Arial" w:hAnsi="Arial" w:cs="Arial"/>
                <w:color w:val="000000"/>
                <w:sz w:val="24"/>
                <w:szCs w:val="24"/>
              </w:rPr>
            </w:pPr>
            <w:r w:rsidRPr="001C49F2">
              <w:rPr>
                <w:rFonts w:ascii="Arial" w:hAnsi="Arial" w:cs="Arial"/>
                <w:color w:val="000000"/>
                <w:sz w:val="24"/>
                <w:szCs w:val="24"/>
              </w:rPr>
              <w:t>0.66**</w:t>
            </w:r>
          </w:p>
        </w:tc>
        <w:tc>
          <w:tcPr>
            <w:tcW w:w="144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49F871C" w14:textId="77777777" w:rsidR="00B47901" w:rsidRPr="001C49F2" w:rsidRDefault="00B47901" w:rsidP="00516CF5">
            <w:pPr>
              <w:spacing w:before="80" w:after="80" w:line="240" w:lineRule="auto"/>
              <w:jc w:val="center"/>
              <w:rPr>
                <w:rFonts w:ascii="Arial" w:hAnsi="Arial" w:cs="Arial"/>
                <w:color w:val="000000"/>
                <w:sz w:val="24"/>
                <w:szCs w:val="24"/>
              </w:rPr>
            </w:pPr>
            <w:r w:rsidRPr="001C49F2">
              <w:rPr>
                <w:rFonts w:ascii="Arial" w:hAnsi="Arial" w:cs="Arial"/>
                <w:color w:val="000000"/>
                <w:sz w:val="24"/>
                <w:szCs w:val="24"/>
              </w:rPr>
              <w:t>0.75</w:t>
            </w:r>
            <w:r w:rsidRPr="001C49F2">
              <w:rPr>
                <w:rFonts w:ascii="Arial" w:hAnsi="Arial" w:cs="Arial"/>
                <w:color w:val="000000"/>
                <w:sz w:val="24"/>
                <w:szCs w:val="24"/>
                <w:vertAlign w:val="superscript"/>
              </w:rPr>
              <w:t>NS</w:t>
            </w:r>
          </w:p>
        </w:tc>
        <w:tc>
          <w:tcPr>
            <w:tcW w:w="132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70F1A76" w14:textId="77777777" w:rsidR="00B47901" w:rsidRPr="001C49F2" w:rsidRDefault="00B47901" w:rsidP="00516CF5">
            <w:pPr>
              <w:spacing w:before="80" w:after="80" w:line="240" w:lineRule="auto"/>
              <w:jc w:val="center"/>
              <w:rPr>
                <w:rFonts w:ascii="Arial" w:hAnsi="Arial" w:cs="Arial"/>
                <w:color w:val="000000"/>
                <w:sz w:val="24"/>
                <w:szCs w:val="24"/>
              </w:rPr>
            </w:pPr>
            <w:r w:rsidRPr="001C49F2">
              <w:rPr>
                <w:rFonts w:ascii="Arial" w:hAnsi="Arial" w:cs="Arial"/>
                <w:color w:val="000000"/>
                <w:sz w:val="24"/>
                <w:szCs w:val="24"/>
              </w:rPr>
              <w:t>0.69**</w:t>
            </w:r>
          </w:p>
        </w:tc>
        <w:tc>
          <w:tcPr>
            <w:tcW w:w="1355" w:type="dxa"/>
            <w:tcBorders>
              <w:top w:val="single" w:sz="8" w:space="0" w:color="000000"/>
              <w:left w:val="single" w:sz="8" w:space="0" w:color="000000"/>
              <w:bottom w:val="single" w:sz="8" w:space="0" w:color="000000"/>
              <w:right w:val="single" w:sz="8" w:space="0" w:color="000000"/>
            </w:tcBorders>
          </w:tcPr>
          <w:p w14:paraId="6976D9CF" w14:textId="77777777" w:rsidR="00B47901" w:rsidRPr="001C49F2" w:rsidRDefault="001732BE" w:rsidP="00516CF5">
            <w:pPr>
              <w:spacing w:before="80" w:after="80" w:line="240" w:lineRule="auto"/>
              <w:jc w:val="center"/>
              <w:rPr>
                <w:rFonts w:ascii="Arial" w:hAnsi="Arial" w:cs="Arial"/>
                <w:color w:val="000000"/>
                <w:sz w:val="24"/>
                <w:szCs w:val="24"/>
              </w:rPr>
            </w:pPr>
            <w:r w:rsidRPr="001C49F2">
              <w:rPr>
                <w:rFonts w:ascii="Arial" w:hAnsi="Arial" w:cs="Arial"/>
                <w:color w:val="000000"/>
                <w:sz w:val="24"/>
                <w:szCs w:val="24"/>
              </w:rPr>
              <w:t>5.69*</w:t>
            </w:r>
          </w:p>
        </w:tc>
      </w:tr>
    </w:tbl>
    <w:p w14:paraId="76A26FFC" w14:textId="77777777" w:rsidR="00B47901" w:rsidRPr="001C49F2" w:rsidRDefault="00B47901" w:rsidP="00B47901">
      <w:pPr>
        <w:spacing w:after="0" w:line="240" w:lineRule="auto"/>
        <w:rPr>
          <w:rFonts w:ascii="Arial" w:hAnsi="Arial" w:cs="Arial"/>
          <w:sz w:val="24"/>
          <w:szCs w:val="24"/>
        </w:rPr>
      </w:pPr>
      <w:r w:rsidRPr="001C49F2">
        <w:rPr>
          <w:rFonts w:ascii="Arial" w:hAnsi="Arial" w:cs="Arial"/>
          <w:sz w:val="24"/>
          <w:szCs w:val="24"/>
        </w:rPr>
        <w:t xml:space="preserve">Values are </w:t>
      </w:r>
      <w:r w:rsidRPr="001C49F2">
        <w:rPr>
          <w:rFonts w:ascii="Arial" w:hAnsi="Arial" w:cs="Arial"/>
          <w:sz w:val="24"/>
          <w:szCs w:val="24"/>
          <w:vertAlign w:val="superscript"/>
        </w:rPr>
        <w:t>#</w:t>
      </w:r>
      <w:r w:rsidRPr="001C49F2">
        <w:rPr>
          <w:rFonts w:ascii="Arial" w:hAnsi="Arial" w:cs="Arial"/>
          <w:sz w:val="24"/>
          <w:szCs w:val="24"/>
        </w:rPr>
        <w:t xml:space="preserve"> Mean ±  SD of three replications, </w:t>
      </w:r>
      <w:proofErr w:type="spellStart"/>
      <w:r w:rsidRPr="001C49F2">
        <w:rPr>
          <w:rFonts w:ascii="Arial" w:hAnsi="Arial" w:cs="Arial"/>
          <w:sz w:val="24"/>
          <w:szCs w:val="24"/>
        </w:rPr>
        <w:t>S.Em</w:t>
      </w:r>
      <w:proofErr w:type="spellEnd"/>
      <w:r w:rsidRPr="001C49F2">
        <w:rPr>
          <w:rFonts w:ascii="Arial" w:hAnsi="Arial" w:cs="Arial"/>
          <w:sz w:val="24"/>
          <w:szCs w:val="24"/>
        </w:rPr>
        <w:t xml:space="preserve">- Standard error mean, CD- Critical difference, *significant at 5%, **significant at 1%, NS- Non significant, OA-Overall Acceptability, AI- Acceptability </w:t>
      </w:r>
      <w:proofErr w:type="spellStart"/>
      <w:r w:rsidRPr="001C49F2">
        <w:rPr>
          <w:rFonts w:ascii="Arial" w:hAnsi="Arial" w:cs="Arial"/>
          <w:sz w:val="24"/>
          <w:szCs w:val="24"/>
        </w:rPr>
        <w:t>index,CPI</w:t>
      </w:r>
      <w:proofErr w:type="spellEnd"/>
      <w:r w:rsidRPr="001C49F2">
        <w:rPr>
          <w:rFonts w:ascii="Arial" w:hAnsi="Arial" w:cs="Arial"/>
          <w:sz w:val="24"/>
          <w:szCs w:val="24"/>
        </w:rPr>
        <w:t xml:space="preserve">-Cowpea protein isolate; MFF- Malted finger millet flour; Control- Malted finger millet beverage, </w:t>
      </w:r>
    </w:p>
    <w:p w14:paraId="50AF001F" w14:textId="77777777" w:rsidR="00B47901" w:rsidRPr="001C49F2" w:rsidRDefault="00B47901" w:rsidP="00B47901">
      <w:pPr>
        <w:spacing w:after="0" w:line="240" w:lineRule="auto"/>
        <w:rPr>
          <w:rFonts w:ascii="Arial" w:hAnsi="Arial" w:cs="Arial"/>
          <w:sz w:val="24"/>
          <w:szCs w:val="24"/>
        </w:rPr>
      </w:pPr>
      <w:r w:rsidRPr="001C49F2">
        <w:rPr>
          <w:rFonts w:ascii="Arial" w:hAnsi="Arial" w:cs="Arial"/>
          <w:sz w:val="24"/>
          <w:szCs w:val="24"/>
        </w:rPr>
        <w:t>T</w:t>
      </w:r>
      <w:r w:rsidRPr="001C49F2">
        <w:rPr>
          <w:rFonts w:ascii="Arial" w:hAnsi="Arial" w:cs="Arial"/>
          <w:sz w:val="24"/>
          <w:szCs w:val="24"/>
          <w:vertAlign w:val="subscript"/>
        </w:rPr>
        <w:t>1</w:t>
      </w:r>
      <w:r w:rsidRPr="001C49F2">
        <w:rPr>
          <w:rFonts w:ascii="Arial" w:hAnsi="Arial" w:cs="Arial"/>
          <w:sz w:val="24"/>
          <w:szCs w:val="24"/>
        </w:rPr>
        <w:t>- CPI: MFF= 7.5:42.5, T</w:t>
      </w:r>
      <w:r w:rsidRPr="001C49F2">
        <w:rPr>
          <w:rFonts w:ascii="Arial" w:hAnsi="Arial" w:cs="Arial"/>
          <w:sz w:val="24"/>
          <w:szCs w:val="24"/>
          <w:vertAlign w:val="subscript"/>
        </w:rPr>
        <w:t>2</w:t>
      </w:r>
      <w:r w:rsidRPr="001C49F2">
        <w:rPr>
          <w:rFonts w:ascii="Arial" w:hAnsi="Arial" w:cs="Arial"/>
          <w:sz w:val="24"/>
          <w:szCs w:val="24"/>
        </w:rPr>
        <w:t>-CPI: MFF= 10:40, T</w:t>
      </w:r>
      <w:r w:rsidRPr="001C49F2">
        <w:rPr>
          <w:rFonts w:ascii="Arial" w:hAnsi="Arial" w:cs="Arial"/>
          <w:sz w:val="24"/>
          <w:szCs w:val="24"/>
          <w:vertAlign w:val="subscript"/>
        </w:rPr>
        <w:t>3</w:t>
      </w:r>
      <w:r w:rsidRPr="001C49F2">
        <w:rPr>
          <w:rFonts w:ascii="Arial" w:hAnsi="Arial" w:cs="Arial"/>
          <w:sz w:val="24"/>
          <w:szCs w:val="24"/>
        </w:rPr>
        <w:t xml:space="preserve">-CPI: MFF= 12.5: 37.5 </w:t>
      </w:r>
    </w:p>
    <w:p w14:paraId="64A47C8D" w14:textId="77777777" w:rsidR="00933D7C" w:rsidRPr="001C49F2" w:rsidRDefault="00933D7C" w:rsidP="00933D7C">
      <w:pPr>
        <w:spacing w:before="240" w:after="240" w:line="360" w:lineRule="auto"/>
        <w:ind w:firstLine="720"/>
        <w:jc w:val="both"/>
        <w:rPr>
          <w:rFonts w:ascii="Arial" w:hAnsi="Arial" w:cs="Arial"/>
          <w:sz w:val="24"/>
          <w:szCs w:val="24"/>
        </w:rPr>
      </w:pPr>
    </w:p>
    <w:p w14:paraId="154B1E84" w14:textId="77777777" w:rsidR="00933D7C" w:rsidRPr="001C49F2" w:rsidRDefault="00933D7C" w:rsidP="00F62BFC">
      <w:pPr>
        <w:spacing w:before="200" w:line="360" w:lineRule="auto"/>
        <w:jc w:val="both"/>
        <w:rPr>
          <w:rFonts w:ascii="Arial" w:hAnsi="Arial" w:cs="Arial"/>
          <w:sz w:val="24"/>
          <w:szCs w:val="24"/>
        </w:rPr>
      </w:pPr>
    </w:p>
    <w:p w14:paraId="7DDE7A00" w14:textId="77777777" w:rsidR="00F62BFC" w:rsidRPr="001C49F2" w:rsidRDefault="00F62BFC" w:rsidP="00F62BFC">
      <w:pPr>
        <w:spacing w:before="240" w:after="240" w:line="360" w:lineRule="auto"/>
        <w:jc w:val="both"/>
        <w:rPr>
          <w:rFonts w:ascii="Arial" w:hAnsi="Arial" w:cs="Arial"/>
          <w:sz w:val="24"/>
          <w:szCs w:val="24"/>
        </w:rPr>
      </w:pPr>
    </w:p>
    <w:p w14:paraId="5AFB6036" w14:textId="77777777" w:rsidR="00F62BFC" w:rsidRPr="001C49F2" w:rsidRDefault="00F62BFC" w:rsidP="00F62BFC">
      <w:pPr>
        <w:spacing w:before="240" w:after="240" w:line="360" w:lineRule="auto"/>
        <w:jc w:val="both"/>
        <w:rPr>
          <w:rFonts w:ascii="Arial" w:hAnsi="Arial" w:cs="Arial"/>
          <w:sz w:val="24"/>
          <w:szCs w:val="24"/>
        </w:rPr>
      </w:pPr>
    </w:p>
    <w:p w14:paraId="78A6EE86" w14:textId="77777777" w:rsidR="002420D1" w:rsidRPr="001C49F2" w:rsidRDefault="002420D1" w:rsidP="002420D1">
      <w:pPr>
        <w:spacing w:before="240" w:after="240" w:line="384" w:lineRule="auto"/>
        <w:jc w:val="both"/>
        <w:rPr>
          <w:rFonts w:ascii="Arial" w:hAnsi="Arial" w:cs="Arial"/>
          <w:sz w:val="24"/>
          <w:szCs w:val="24"/>
        </w:rPr>
      </w:pPr>
    </w:p>
    <w:p w14:paraId="37199500" w14:textId="77777777" w:rsidR="002420D1" w:rsidRPr="001C49F2" w:rsidRDefault="002420D1" w:rsidP="002420D1">
      <w:pPr>
        <w:spacing w:before="240" w:after="240" w:line="384" w:lineRule="auto"/>
        <w:jc w:val="both"/>
        <w:rPr>
          <w:rFonts w:ascii="Arial" w:hAnsi="Arial" w:cs="Arial"/>
          <w:b/>
          <w:sz w:val="24"/>
          <w:szCs w:val="24"/>
        </w:rPr>
      </w:pPr>
    </w:p>
    <w:p w14:paraId="6B75E076" w14:textId="77777777" w:rsidR="001732BE" w:rsidRPr="001C49F2" w:rsidRDefault="00F16E93" w:rsidP="001732BE">
      <w:pPr>
        <w:spacing w:before="240" w:after="240" w:line="240" w:lineRule="auto"/>
        <w:rPr>
          <w:rFonts w:ascii="Arial" w:hAnsi="Arial" w:cs="Arial"/>
          <w:b/>
          <w:bCs/>
          <w:sz w:val="24"/>
          <w:szCs w:val="24"/>
        </w:rPr>
      </w:pPr>
      <w:r w:rsidRPr="001C49F2">
        <w:rPr>
          <w:rFonts w:ascii="Arial" w:hAnsi="Arial" w:cs="Arial"/>
          <w:b/>
          <w:bCs/>
          <w:sz w:val="24"/>
          <w:szCs w:val="24"/>
        </w:rPr>
        <w:t>Table 2</w:t>
      </w:r>
      <w:r w:rsidR="001732BE" w:rsidRPr="001C49F2">
        <w:rPr>
          <w:rFonts w:ascii="Arial" w:hAnsi="Arial" w:cs="Arial"/>
          <w:b/>
          <w:bCs/>
          <w:sz w:val="24"/>
          <w:szCs w:val="24"/>
        </w:rPr>
        <w:t>: Sensory scores of cowpea protein beverage with variation in jaggery</w:t>
      </w:r>
    </w:p>
    <w:tbl>
      <w:tblPr>
        <w:tblW w:w="5217" w:type="pct"/>
        <w:jc w:val="center"/>
        <w:tblCellMar>
          <w:left w:w="0" w:type="dxa"/>
          <w:right w:w="0" w:type="dxa"/>
        </w:tblCellMar>
        <w:tblLook w:val="00A0" w:firstRow="1" w:lastRow="0" w:firstColumn="1" w:lastColumn="0" w:noHBand="0" w:noVBand="0"/>
      </w:tblPr>
      <w:tblGrid>
        <w:gridCol w:w="1070"/>
        <w:gridCol w:w="1590"/>
        <w:gridCol w:w="1093"/>
        <w:gridCol w:w="1199"/>
        <w:gridCol w:w="1024"/>
        <w:gridCol w:w="1644"/>
        <w:gridCol w:w="1049"/>
        <w:gridCol w:w="1220"/>
      </w:tblGrid>
      <w:tr w:rsidR="001732BE" w:rsidRPr="001C49F2" w14:paraId="6246984F" w14:textId="77777777" w:rsidTr="001732BE">
        <w:trPr>
          <w:trHeight w:val="20"/>
          <w:jc w:val="center"/>
        </w:trPr>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431094D" w14:textId="77777777" w:rsidR="001732BE" w:rsidRPr="001C49F2" w:rsidRDefault="001732BE" w:rsidP="00516CF5">
            <w:pPr>
              <w:spacing w:before="120" w:after="120" w:line="240" w:lineRule="auto"/>
              <w:jc w:val="center"/>
              <w:rPr>
                <w:rFonts w:ascii="Arial" w:hAnsi="Arial" w:cs="Arial"/>
                <w:sz w:val="24"/>
                <w:szCs w:val="24"/>
              </w:rPr>
            </w:pPr>
            <w:r w:rsidRPr="001C49F2">
              <w:rPr>
                <w:rFonts w:ascii="Arial" w:hAnsi="Arial" w:cs="Arial"/>
                <w:b/>
                <w:bCs/>
                <w:sz w:val="24"/>
                <w:szCs w:val="24"/>
              </w:rPr>
              <w:t>Sample</w:t>
            </w:r>
          </w:p>
        </w:tc>
        <w:tc>
          <w:tcPr>
            <w:tcW w:w="151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83EA153" w14:textId="77777777" w:rsidR="001732BE" w:rsidRPr="001C49F2" w:rsidRDefault="001732BE" w:rsidP="00516CF5">
            <w:pPr>
              <w:spacing w:before="120" w:after="120" w:line="240" w:lineRule="auto"/>
              <w:jc w:val="center"/>
              <w:rPr>
                <w:rFonts w:ascii="Arial" w:hAnsi="Arial" w:cs="Arial"/>
                <w:sz w:val="24"/>
                <w:szCs w:val="24"/>
              </w:rPr>
            </w:pPr>
            <w:r w:rsidRPr="001C49F2">
              <w:rPr>
                <w:rFonts w:ascii="Arial" w:hAnsi="Arial" w:cs="Arial"/>
                <w:b/>
                <w:bCs/>
                <w:sz w:val="24"/>
                <w:szCs w:val="24"/>
              </w:rPr>
              <w:t>Appearance</w:t>
            </w:r>
          </w:p>
        </w:tc>
        <w:tc>
          <w:tcPr>
            <w:tcW w:w="116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5BF922A" w14:textId="77777777" w:rsidR="001732BE" w:rsidRPr="001C49F2" w:rsidRDefault="001732BE" w:rsidP="00516CF5">
            <w:pPr>
              <w:spacing w:before="120" w:after="120" w:line="240" w:lineRule="auto"/>
              <w:jc w:val="center"/>
              <w:rPr>
                <w:rFonts w:ascii="Arial" w:hAnsi="Arial" w:cs="Arial"/>
                <w:sz w:val="24"/>
                <w:szCs w:val="24"/>
              </w:rPr>
            </w:pPr>
            <w:r w:rsidRPr="001C49F2">
              <w:rPr>
                <w:rFonts w:ascii="Arial" w:hAnsi="Arial" w:cs="Arial"/>
                <w:b/>
                <w:bCs/>
                <w:sz w:val="24"/>
                <w:szCs w:val="24"/>
              </w:rPr>
              <w:t>Colour</w:t>
            </w:r>
          </w:p>
        </w:tc>
        <w:tc>
          <w:tcPr>
            <w:tcW w:w="127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1574B20" w14:textId="77777777" w:rsidR="001732BE" w:rsidRPr="001C49F2" w:rsidRDefault="001732BE" w:rsidP="00516CF5">
            <w:pPr>
              <w:spacing w:before="120" w:after="120" w:line="240" w:lineRule="auto"/>
              <w:jc w:val="center"/>
              <w:rPr>
                <w:rFonts w:ascii="Arial" w:hAnsi="Arial" w:cs="Arial"/>
                <w:sz w:val="24"/>
                <w:szCs w:val="24"/>
              </w:rPr>
            </w:pPr>
            <w:r w:rsidRPr="001C49F2">
              <w:rPr>
                <w:rFonts w:ascii="Arial" w:hAnsi="Arial" w:cs="Arial"/>
                <w:b/>
                <w:bCs/>
                <w:sz w:val="24"/>
                <w:szCs w:val="24"/>
              </w:rPr>
              <w:t>Flavour</w:t>
            </w:r>
          </w:p>
        </w:tc>
        <w:tc>
          <w:tcPr>
            <w:tcW w:w="112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CE9B364" w14:textId="77777777" w:rsidR="001732BE" w:rsidRPr="001C49F2" w:rsidRDefault="001732BE" w:rsidP="00516CF5">
            <w:pPr>
              <w:spacing w:before="120" w:after="120" w:line="240" w:lineRule="auto"/>
              <w:jc w:val="center"/>
              <w:rPr>
                <w:rFonts w:ascii="Arial" w:hAnsi="Arial" w:cs="Arial"/>
                <w:sz w:val="24"/>
                <w:szCs w:val="24"/>
              </w:rPr>
            </w:pPr>
            <w:r w:rsidRPr="001C49F2">
              <w:rPr>
                <w:rFonts w:ascii="Arial" w:hAnsi="Arial" w:cs="Arial"/>
                <w:b/>
                <w:bCs/>
                <w:sz w:val="24"/>
                <w:szCs w:val="24"/>
              </w:rPr>
              <w:t>Taste</w:t>
            </w:r>
          </w:p>
        </w:tc>
        <w:tc>
          <w:tcPr>
            <w:tcW w:w="1489"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C93AF9C" w14:textId="77777777" w:rsidR="001732BE" w:rsidRPr="001C49F2" w:rsidRDefault="001732BE" w:rsidP="00516CF5">
            <w:pPr>
              <w:spacing w:before="120" w:after="120" w:line="240" w:lineRule="auto"/>
              <w:jc w:val="center"/>
              <w:rPr>
                <w:rFonts w:ascii="Arial" w:hAnsi="Arial" w:cs="Arial"/>
                <w:sz w:val="24"/>
                <w:szCs w:val="24"/>
              </w:rPr>
            </w:pPr>
            <w:r w:rsidRPr="001C49F2">
              <w:rPr>
                <w:rFonts w:ascii="Arial" w:hAnsi="Arial" w:cs="Arial"/>
                <w:b/>
                <w:bCs/>
                <w:sz w:val="24"/>
                <w:szCs w:val="24"/>
              </w:rPr>
              <w:t>Consistency</w:t>
            </w:r>
          </w:p>
        </w:tc>
        <w:tc>
          <w:tcPr>
            <w:tcW w:w="11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8C4E66D" w14:textId="77777777" w:rsidR="001732BE" w:rsidRPr="001C49F2" w:rsidRDefault="001732BE" w:rsidP="00516CF5">
            <w:pPr>
              <w:spacing w:before="120" w:after="120" w:line="240" w:lineRule="auto"/>
              <w:jc w:val="center"/>
              <w:rPr>
                <w:rFonts w:ascii="Arial" w:hAnsi="Arial" w:cs="Arial"/>
                <w:sz w:val="24"/>
                <w:szCs w:val="24"/>
              </w:rPr>
            </w:pPr>
            <w:r w:rsidRPr="001C49F2">
              <w:rPr>
                <w:rFonts w:ascii="Arial" w:hAnsi="Arial" w:cs="Arial"/>
                <w:b/>
                <w:bCs/>
                <w:sz w:val="24"/>
                <w:szCs w:val="24"/>
              </w:rPr>
              <w:t>OA</w:t>
            </w:r>
          </w:p>
        </w:tc>
        <w:tc>
          <w:tcPr>
            <w:tcW w:w="1146" w:type="dxa"/>
            <w:tcBorders>
              <w:top w:val="single" w:sz="8" w:space="0" w:color="000000"/>
              <w:left w:val="single" w:sz="8" w:space="0" w:color="000000"/>
              <w:bottom w:val="single" w:sz="8" w:space="0" w:color="000000"/>
              <w:right w:val="single" w:sz="8" w:space="0" w:color="000000"/>
            </w:tcBorders>
          </w:tcPr>
          <w:p w14:paraId="44C8B14C" w14:textId="77777777" w:rsidR="001732BE" w:rsidRPr="001C49F2" w:rsidRDefault="001732BE" w:rsidP="00516CF5">
            <w:pPr>
              <w:spacing w:before="120" w:after="120" w:line="240" w:lineRule="auto"/>
              <w:jc w:val="center"/>
              <w:rPr>
                <w:rFonts w:ascii="Arial" w:hAnsi="Arial" w:cs="Arial"/>
                <w:b/>
                <w:bCs/>
                <w:sz w:val="24"/>
                <w:szCs w:val="24"/>
              </w:rPr>
            </w:pPr>
            <w:r w:rsidRPr="001C49F2">
              <w:rPr>
                <w:rFonts w:ascii="Arial" w:hAnsi="Arial" w:cs="Arial"/>
                <w:b/>
                <w:bCs/>
                <w:sz w:val="24"/>
                <w:szCs w:val="24"/>
              </w:rPr>
              <w:t>AI</w:t>
            </w:r>
          </w:p>
        </w:tc>
      </w:tr>
      <w:tr w:rsidR="001732BE" w:rsidRPr="001C49F2" w14:paraId="5ACBFAC7" w14:textId="77777777" w:rsidTr="001732BE">
        <w:trPr>
          <w:trHeight w:val="20"/>
          <w:jc w:val="center"/>
        </w:trPr>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94DF786" w14:textId="77777777" w:rsidR="001732BE" w:rsidRPr="001C49F2" w:rsidRDefault="001732BE" w:rsidP="00516CF5">
            <w:pPr>
              <w:spacing w:before="120" w:after="120" w:line="240" w:lineRule="auto"/>
              <w:jc w:val="center"/>
              <w:rPr>
                <w:rFonts w:ascii="Arial" w:hAnsi="Arial" w:cs="Arial"/>
                <w:sz w:val="24"/>
                <w:szCs w:val="24"/>
              </w:rPr>
            </w:pPr>
            <w:r w:rsidRPr="001C49F2">
              <w:rPr>
                <w:rFonts w:ascii="Arial" w:hAnsi="Arial" w:cs="Arial"/>
                <w:sz w:val="24"/>
                <w:szCs w:val="24"/>
              </w:rPr>
              <w:t>45g</w:t>
            </w:r>
          </w:p>
        </w:tc>
        <w:tc>
          <w:tcPr>
            <w:tcW w:w="151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F1DADF0" w14:textId="77777777" w:rsidR="001732BE" w:rsidRPr="001C49F2" w:rsidRDefault="001732BE" w:rsidP="00516CF5">
            <w:pPr>
              <w:spacing w:before="120" w:after="120" w:line="240" w:lineRule="auto"/>
              <w:jc w:val="center"/>
              <w:rPr>
                <w:rFonts w:ascii="Arial" w:hAnsi="Arial" w:cs="Arial"/>
                <w:sz w:val="24"/>
                <w:szCs w:val="24"/>
              </w:rPr>
            </w:pPr>
            <w:r w:rsidRPr="001C49F2">
              <w:rPr>
                <w:rFonts w:ascii="Arial" w:hAnsi="Arial" w:cs="Arial"/>
                <w:sz w:val="24"/>
                <w:szCs w:val="24"/>
              </w:rPr>
              <w:t>8.50 ± 0.53</w:t>
            </w:r>
          </w:p>
        </w:tc>
        <w:tc>
          <w:tcPr>
            <w:tcW w:w="116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0A6BD5C" w14:textId="77777777" w:rsidR="001732BE" w:rsidRPr="001C49F2" w:rsidRDefault="001732BE" w:rsidP="00516CF5">
            <w:pPr>
              <w:spacing w:before="120" w:after="120" w:line="240" w:lineRule="auto"/>
              <w:jc w:val="center"/>
              <w:rPr>
                <w:rFonts w:ascii="Arial" w:hAnsi="Arial" w:cs="Arial"/>
                <w:sz w:val="24"/>
                <w:szCs w:val="24"/>
              </w:rPr>
            </w:pPr>
            <w:r w:rsidRPr="001C49F2">
              <w:rPr>
                <w:rFonts w:ascii="Arial" w:hAnsi="Arial" w:cs="Arial"/>
                <w:sz w:val="24"/>
                <w:szCs w:val="24"/>
              </w:rPr>
              <w:t>8.40 ± 0.52</w:t>
            </w:r>
          </w:p>
        </w:tc>
        <w:tc>
          <w:tcPr>
            <w:tcW w:w="127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7BB3ED9" w14:textId="77777777" w:rsidR="001732BE" w:rsidRPr="001C49F2" w:rsidRDefault="001732BE" w:rsidP="00516CF5">
            <w:pPr>
              <w:spacing w:before="120" w:after="120" w:line="240" w:lineRule="auto"/>
              <w:jc w:val="center"/>
              <w:rPr>
                <w:rFonts w:ascii="Arial" w:hAnsi="Arial" w:cs="Arial"/>
                <w:sz w:val="24"/>
                <w:szCs w:val="24"/>
              </w:rPr>
            </w:pPr>
            <w:r w:rsidRPr="001C49F2">
              <w:rPr>
                <w:rFonts w:ascii="Arial" w:hAnsi="Arial" w:cs="Arial"/>
                <w:sz w:val="24"/>
                <w:szCs w:val="24"/>
              </w:rPr>
              <w:t>7.40 ± 0.84</w:t>
            </w:r>
          </w:p>
        </w:tc>
        <w:tc>
          <w:tcPr>
            <w:tcW w:w="112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566EF29" w14:textId="77777777" w:rsidR="001732BE" w:rsidRPr="001C49F2" w:rsidRDefault="001732BE" w:rsidP="00516CF5">
            <w:pPr>
              <w:spacing w:before="120" w:after="120" w:line="240" w:lineRule="auto"/>
              <w:jc w:val="center"/>
              <w:rPr>
                <w:rFonts w:ascii="Arial" w:hAnsi="Arial" w:cs="Arial"/>
                <w:sz w:val="24"/>
                <w:szCs w:val="24"/>
              </w:rPr>
            </w:pPr>
            <w:r w:rsidRPr="001C49F2">
              <w:rPr>
                <w:rFonts w:ascii="Arial" w:hAnsi="Arial" w:cs="Arial"/>
                <w:sz w:val="24"/>
                <w:szCs w:val="24"/>
              </w:rPr>
              <w:t>7.00 ± 0.66</w:t>
            </w:r>
          </w:p>
        </w:tc>
        <w:tc>
          <w:tcPr>
            <w:tcW w:w="1489"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8F1DA0E" w14:textId="77777777" w:rsidR="001732BE" w:rsidRPr="001C49F2" w:rsidRDefault="001732BE" w:rsidP="00516CF5">
            <w:pPr>
              <w:spacing w:before="120" w:after="120" w:line="240" w:lineRule="auto"/>
              <w:jc w:val="center"/>
              <w:rPr>
                <w:rFonts w:ascii="Arial" w:hAnsi="Arial" w:cs="Arial"/>
                <w:sz w:val="24"/>
                <w:szCs w:val="24"/>
              </w:rPr>
            </w:pPr>
            <w:r w:rsidRPr="001C49F2">
              <w:rPr>
                <w:rFonts w:ascii="Arial" w:hAnsi="Arial" w:cs="Arial"/>
                <w:sz w:val="24"/>
                <w:szCs w:val="24"/>
              </w:rPr>
              <w:t>7.80 ± 0.63</w:t>
            </w:r>
          </w:p>
        </w:tc>
        <w:tc>
          <w:tcPr>
            <w:tcW w:w="11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146FC9E" w14:textId="77777777" w:rsidR="001732BE" w:rsidRPr="001C49F2" w:rsidRDefault="001732BE" w:rsidP="00516CF5">
            <w:pPr>
              <w:spacing w:before="120" w:after="120" w:line="240" w:lineRule="auto"/>
              <w:jc w:val="center"/>
              <w:rPr>
                <w:rFonts w:ascii="Arial" w:hAnsi="Arial" w:cs="Arial"/>
                <w:sz w:val="24"/>
                <w:szCs w:val="24"/>
              </w:rPr>
            </w:pPr>
            <w:r w:rsidRPr="001C49F2">
              <w:rPr>
                <w:rFonts w:ascii="Arial" w:hAnsi="Arial" w:cs="Arial"/>
                <w:sz w:val="24"/>
                <w:szCs w:val="24"/>
              </w:rPr>
              <w:t>7.30 ± 0.82</w:t>
            </w:r>
          </w:p>
        </w:tc>
        <w:tc>
          <w:tcPr>
            <w:tcW w:w="1146" w:type="dxa"/>
            <w:tcBorders>
              <w:top w:val="single" w:sz="8" w:space="0" w:color="000000"/>
              <w:left w:val="single" w:sz="8" w:space="0" w:color="000000"/>
              <w:bottom w:val="single" w:sz="8" w:space="0" w:color="000000"/>
              <w:right w:val="single" w:sz="8" w:space="0" w:color="000000"/>
            </w:tcBorders>
          </w:tcPr>
          <w:p w14:paraId="6B55EF58" w14:textId="77777777" w:rsidR="001732BE" w:rsidRPr="001C49F2" w:rsidRDefault="001732BE" w:rsidP="00516CF5">
            <w:pPr>
              <w:spacing w:before="120" w:after="120" w:line="240" w:lineRule="auto"/>
              <w:jc w:val="center"/>
              <w:rPr>
                <w:rFonts w:ascii="Arial" w:hAnsi="Arial" w:cs="Arial"/>
                <w:sz w:val="24"/>
                <w:szCs w:val="24"/>
              </w:rPr>
            </w:pPr>
            <w:r w:rsidRPr="001C49F2">
              <w:rPr>
                <w:rFonts w:ascii="Arial" w:hAnsi="Arial" w:cs="Arial"/>
                <w:sz w:val="24"/>
                <w:szCs w:val="24"/>
              </w:rPr>
              <w:t>85.92±4.87</w:t>
            </w:r>
          </w:p>
        </w:tc>
      </w:tr>
      <w:tr w:rsidR="001732BE" w:rsidRPr="001C49F2" w14:paraId="3A45255D" w14:textId="77777777" w:rsidTr="001732BE">
        <w:trPr>
          <w:trHeight w:val="20"/>
          <w:jc w:val="center"/>
        </w:trPr>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E608F37" w14:textId="77777777" w:rsidR="001732BE" w:rsidRPr="001C49F2" w:rsidRDefault="001732BE" w:rsidP="00516CF5">
            <w:pPr>
              <w:spacing w:before="120" w:after="120" w:line="240" w:lineRule="auto"/>
              <w:jc w:val="center"/>
              <w:rPr>
                <w:rFonts w:ascii="Arial" w:hAnsi="Arial" w:cs="Arial"/>
                <w:sz w:val="24"/>
                <w:szCs w:val="24"/>
              </w:rPr>
            </w:pPr>
            <w:r w:rsidRPr="001C49F2">
              <w:rPr>
                <w:rFonts w:ascii="Arial" w:hAnsi="Arial" w:cs="Arial"/>
                <w:sz w:val="24"/>
                <w:szCs w:val="24"/>
              </w:rPr>
              <w:t>50g</w:t>
            </w:r>
          </w:p>
        </w:tc>
        <w:tc>
          <w:tcPr>
            <w:tcW w:w="151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963128A" w14:textId="77777777" w:rsidR="001732BE" w:rsidRPr="001C49F2" w:rsidRDefault="001732BE" w:rsidP="00516CF5">
            <w:pPr>
              <w:spacing w:before="120" w:after="120" w:line="240" w:lineRule="auto"/>
              <w:jc w:val="center"/>
              <w:rPr>
                <w:rFonts w:ascii="Arial" w:hAnsi="Arial" w:cs="Arial"/>
                <w:sz w:val="24"/>
                <w:szCs w:val="24"/>
              </w:rPr>
            </w:pPr>
            <w:r w:rsidRPr="001C49F2">
              <w:rPr>
                <w:rFonts w:ascii="Arial" w:hAnsi="Arial" w:cs="Arial"/>
                <w:sz w:val="24"/>
                <w:szCs w:val="24"/>
              </w:rPr>
              <w:t>8.70 ± 0.48</w:t>
            </w:r>
          </w:p>
        </w:tc>
        <w:tc>
          <w:tcPr>
            <w:tcW w:w="116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8CAFEA4" w14:textId="77777777" w:rsidR="001732BE" w:rsidRPr="001C49F2" w:rsidRDefault="001732BE" w:rsidP="00516CF5">
            <w:pPr>
              <w:spacing w:before="120" w:after="120" w:line="240" w:lineRule="auto"/>
              <w:jc w:val="center"/>
              <w:rPr>
                <w:rFonts w:ascii="Arial" w:hAnsi="Arial" w:cs="Arial"/>
                <w:sz w:val="24"/>
                <w:szCs w:val="24"/>
              </w:rPr>
            </w:pPr>
            <w:r w:rsidRPr="001C49F2">
              <w:rPr>
                <w:rFonts w:ascii="Arial" w:hAnsi="Arial" w:cs="Arial"/>
                <w:sz w:val="24"/>
                <w:szCs w:val="24"/>
              </w:rPr>
              <w:t>8.20 ± 0.42</w:t>
            </w:r>
          </w:p>
        </w:tc>
        <w:tc>
          <w:tcPr>
            <w:tcW w:w="127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E97B080" w14:textId="77777777" w:rsidR="001732BE" w:rsidRPr="001C49F2" w:rsidRDefault="001732BE" w:rsidP="00516CF5">
            <w:pPr>
              <w:spacing w:before="120" w:after="120" w:line="240" w:lineRule="auto"/>
              <w:jc w:val="center"/>
              <w:rPr>
                <w:rFonts w:ascii="Arial" w:hAnsi="Arial" w:cs="Arial"/>
                <w:sz w:val="24"/>
                <w:szCs w:val="24"/>
              </w:rPr>
            </w:pPr>
            <w:r w:rsidRPr="001C49F2">
              <w:rPr>
                <w:rFonts w:ascii="Arial" w:hAnsi="Arial" w:cs="Arial"/>
                <w:sz w:val="24"/>
                <w:szCs w:val="24"/>
              </w:rPr>
              <w:t>7.90 ± 0.57</w:t>
            </w:r>
          </w:p>
        </w:tc>
        <w:tc>
          <w:tcPr>
            <w:tcW w:w="112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C5AC696" w14:textId="77777777" w:rsidR="001732BE" w:rsidRPr="001C49F2" w:rsidRDefault="001732BE" w:rsidP="00516CF5">
            <w:pPr>
              <w:spacing w:before="120" w:after="120" w:line="240" w:lineRule="auto"/>
              <w:jc w:val="center"/>
              <w:rPr>
                <w:rFonts w:ascii="Arial" w:hAnsi="Arial" w:cs="Arial"/>
                <w:sz w:val="24"/>
                <w:szCs w:val="24"/>
              </w:rPr>
            </w:pPr>
            <w:r w:rsidRPr="001C49F2">
              <w:rPr>
                <w:rFonts w:ascii="Arial" w:hAnsi="Arial" w:cs="Arial"/>
                <w:sz w:val="24"/>
                <w:szCs w:val="24"/>
              </w:rPr>
              <w:t>8.50 ± 0.53</w:t>
            </w:r>
          </w:p>
        </w:tc>
        <w:tc>
          <w:tcPr>
            <w:tcW w:w="1489"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1814926" w14:textId="77777777" w:rsidR="001732BE" w:rsidRPr="001C49F2" w:rsidRDefault="001732BE" w:rsidP="00516CF5">
            <w:pPr>
              <w:spacing w:before="120" w:after="120" w:line="240" w:lineRule="auto"/>
              <w:jc w:val="center"/>
              <w:rPr>
                <w:rFonts w:ascii="Arial" w:hAnsi="Arial" w:cs="Arial"/>
                <w:sz w:val="24"/>
                <w:szCs w:val="24"/>
              </w:rPr>
            </w:pPr>
            <w:r w:rsidRPr="001C49F2">
              <w:rPr>
                <w:rFonts w:ascii="Arial" w:hAnsi="Arial" w:cs="Arial"/>
                <w:sz w:val="24"/>
                <w:szCs w:val="24"/>
              </w:rPr>
              <w:t>8.60 ± 0.52</w:t>
            </w:r>
          </w:p>
        </w:tc>
        <w:tc>
          <w:tcPr>
            <w:tcW w:w="11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7E01CF0" w14:textId="77777777" w:rsidR="001732BE" w:rsidRPr="001C49F2" w:rsidRDefault="001732BE" w:rsidP="00516CF5">
            <w:pPr>
              <w:spacing w:before="120" w:after="120" w:line="240" w:lineRule="auto"/>
              <w:jc w:val="center"/>
              <w:rPr>
                <w:rFonts w:ascii="Arial" w:hAnsi="Arial" w:cs="Arial"/>
                <w:sz w:val="24"/>
                <w:szCs w:val="24"/>
              </w:rPr>
            </w:pPr>
            <w:r w:rsidRPr="001C49F2">
              <w:rPr>
                <w:rFonts w:ascii="Arial" w:hAnsi="Arial" w:cs="Arial"/>
                <w:sz w:val="24"/>
                <w:szCs w:val="24"/>
              </w:rPr>
              <w:t>8.60 ± 0.52</w:t>
            </w:r>
          </w:p>
        </w:tc>
        <w:tc>
          <w:tcPr>
            <w:tcW w:w="1146" w:type="dxa"/>
            <w:tcBorders>
              <w:top w:val="single" w:sz="8" w:space="0" w:color="000000"/>
              <w:left w:val="single" w:sz="8" w:space="0" w:color="000000"/>
              <w:bottom w:val="single" w:sz="8" w:space="0" w:color="000000"/>
              <w:right w:val="single" w:sz="8" w:space="0" w:color="000000"/>
            </w:tcBorders>
          </w:tcPr>
          <w:p w14:paraId="3BC2C67B" w14:textId="77777777" w:rsidR="001732BE" w:rsidRPr="001C49F2" w:rsidRDefault="001732BE" w:rsidP="00516CF5">
            <w:pPr>
              <w:spacing w:before="120" w:after="120" w:line="240" w:lineRule="auto"/>
              <w:jc w:val="center"/>
              <w:rPr>
                <w:rFonts w:ascii="Arial" w:hAnsi="Arial" w:cs="Arial"/>
                <w:sz w:val="24"/>
                <w:szCs w:val="24"/>
              </w:rPr>
            </w:pPr>
            <w:r w:rsidRPr="001C49F2">
              <w:rPr>
                <w:rFonts w:ascii="Arial" w:hAnsi="Arial" w:cs="Arial"/>
                <w:sz w:val="24"/>
                <w:szCs w:val="24"/>
              </w:rPr>
              <w:t>93.51±</w:t>
            </w:r>
            <w:r w:rsidR="00F16E93" w:rsidRPr="001C49F2">
              <w:rPr>
                <w:rFonts w:ascii="Arial" w:hAnsi="Arial" w:cs="Arial"/>
                <w:sz w:val="24"/>
                <w:szCs w:val="24"/>
              </w:rPr>
              <w:t>2.92</w:t>
            </w:r>
          </w:p>
        </w:tc>
      </w:tr>
      <w:tr w:rsidR="001732BE" w:rsidRPr="001C49F2" w14:paraId="38ED9B3D" w14:textId="77777777" w:rsidTr="001732BE">
        <w:trPr>
          <w:trHeight w:val="20"/>
          <w:jc w:val="center"/>
        </w:trPr>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9B741F9" w14:textId="77777777" w:rsidR="001732BE" w:rsidRPr="001C49F2" w:rsidRDefault="001732BE" w:rsidP="00516CF5">
            <w:pPr>
              <w:spacing w:before="120" w:after="120" w:line="240" w:lineRule="auto"/>
              <w:jc w:val="center"/>
              <w:rPr>
                <w:rFonts w:ascii="Arial" w:hAnsi="Arial" w:cs="Arial"/>
                <w:sz w:val="24"/>
                <w:szCs w:val="24"/>
              </w:rPr>
            </w:pPr>
            <w:r w:rsidRPr="001C49F2">
              <w:rPr>
                <w:rFonts w:ascii="Arial" w:hAnsi="Arial" w:cs="Arial"/>
                <w:sz w:val="24"/>
                <w:szCs w:val="24"/>
              </w:rPr>
              <w:t>55g</w:t>
            </w:r>
          </w:p>
        </w:tc>
        <w:tc>
          <w:tcPr>
            <w:tcW w:w="151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66A911F" w14:textId="77777777" w:rsidR="001732BE" w:rsidRPr="001C49F2" w:rsidRDefault="001732BE" w:rsidP="00516CF5">
            <w:pPr>
              <w:spacing w:before="120" w:after="120" w:line="240" w:lineRule="auto"/>
              <w:jc w:val="center"/>
              <w:rPr>
                <w:rFonts w:ascii="Arial" w:hAnsi="Arial" w:cs="Arial"/>
                <w:sz w:val="24"/>
                <w:szCs w:val="24"/>
              </w:rPr>
            </w:pPr>
            <w:r w:rsidRPr="001C49F2">
              <w:rPr>
                <w:rFonts w:ascii="Arial" w:hAnsi="Arial" w:cs="Arial"/>
                <w:sz w:val="24"/>
                <w:szCs w:val="24"/>
              </w:rPr>
              <w:t>8.20 ± 0.42</w:t>
            </w:r>
          </w:p>
        </w:tc>
        <w:tc>
          <w:tcPr>
            <w:tcW w:w="116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14E3DC8" w14:textId="77777777" w:rsidR="001732BE" w:rsidRPr="001C49F2" w:rsidRDefault="001732BE" w:rsidP="00516CF5">
            <w:pPr>
              <w:spacing w:before="120" w:after="120" w:line="240" w:lineRule="auto"/>
              <w:jc w:val="center"/>
              <w:rPr>
                <w:rFonts w:ascii="Arial" w:hAnsi="Arial" w:cs="Arial"/>
                <w:sz w:val="24"/>
                <w:szCs w:val="24"/>
              </w:rPr>
            </w:pPr>
            <w:r w:rsidRPr="001C49F2">
              <w:rPr>
                <w:rFonts w:ascii="Arial" w:hAnsi="Arial" w:cs="Arial"/>
                <w:sz w:val="24"/>
                <w:szCs w:val="24"/>
              </w:rPr>
              <w:t>8.10 ± 0.57</w:t>
            </w:r>
          </w:p>
        </w:tc>
        <w:tc>
          <w:tcPr>
            <w:tcW w:w="127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1A51499" w14:textId="77777777" w:rsidR="001732BE" w:rsidRPr="001C49F2" w:rsidRDefault="001732BE" w:rsidP="00516CF5">
            <w:pPr>
              <w:spacing w:before="120" w:after="120" w:line="240" w:lineRule="auto"/>
              <w:jc w:val="center"/>
              <w:rPr>
                <w:rFonts w:ascii="Arial" w:hAnsi="Arial" w:cs="Arial"/>
                <w:sz w:val="24"/>
                <w:szCs w:val="24"/>
              </w:rPr>
            </w:pPr>
            <w:r w:rsidRPr="001C49F2">
              <w:rPr>
                <w:rFonts w:ascii="Arial" w:hAnsi="Arial" w:cs="Arial"/>
                <w:sz w:val="24"/>
                <w:szCs w:val="24"/>
              </w:rPr>
              <w:t>6.80 ± 0.79</w:t>
            </w:r>
          </w:p>
        </w:tc>
        <w:tc>
          <w:tcPr>
            <w:tcW w:w="112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513FD7B" w14:textId="77777777" w:rsidR="001732BE" w:rsidRPr="001C49F2" w:rsidRDefault="001732BE" w:rsidP="00516CF5">
            <w:pPr>
              <w:spacing w:before="120" w:after="120" w:line="240" w:lineRule="auto"/>
              <w:jc w:val="center"/>
              <w:rPr>
                <w:rFonts w:ascii="Arial" w:hAnsi="Arial" w:cs="Arial"/>
                <w:sz w:val="24"/>
                <w:szCs w:val="24"/>
              </w:rPr>
            </w:pPr>
            <w:r w:rsidRPr="001C49F2">
              <w:rPr>
                <w:rFonts w:ascii="Arial" w:hAnsi="Arial" w:cs="Arial"/>
                <w:sz w:val="24"/>
                <w:szCs w:val="24"/>
              </w:rPr>
              <w:t>6.40 ± 0.79</w:t>
            </w:r>
          </w:p>
        </w:tc>
        <w:tc>
          <w:tcPr>
            <w:tcW w:w="1489"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AF057F7" w14:textId="77777777" w:rsidR="001732BE" w:rsidRPr="001C49F2" w:rsidRDefault="001732BE" w:rsidP="00516CF5">
            <w:pPr>
              <w:spacing w:before="120" w:after="120" w:line="240" w:lineRule="auto"/>
              <w:jc w:val="center"/>
              <w:rPr>
                <w:rFonts w:ascii="Arial" w:hAnsi="Arial" w:cs="Arial"/>
                <w:sz w:val="24"/>
                <w:szCs w:val="24"/>
              </w:rPr>
            </w:pPr>
            <w:r w:rsidRPr="001C49F2">
              <w:rPr>
                <w:rFonts w:ascii="Arial" w:hAnsi="Arial" w:cs="Arial"/>
                <w:sz w:val="24"/>
                <w:szCs w:val="24"/>
              </w:rPr>
              <w:t>7.40 ± 0.52</w:t>
            </w:r>
          </w:p>
        </w:tc>
        <w:tc>
          <w:tcPr>
            <w:tcW w:w="11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16B5103" w14:textId="77777777" w:rsidR="001732BE" w:rsidRPr="001C49F2" w:rsidRDefault="001732BE" w:rsidP="00516CF5">
            <w:pPr>
              <w:spacing w:before="120" w:after="120" w:line="240" w:lineRule="auto"/>
              <w:jc w:val="center"/>
              <w:rPr>
                <w:rFonts w:ascii="Arial" w:hAnsi="Arial" w:cs="Arial"/>
                <w:sz w:val="24"/>
                <w:szCs w:val="24"/>
              </w:rPr>
            </w:pPr>
            <w:r w:rsidRPr="001C49F2">
              <w:rPr>
                <w:rFonts w:ascii="Arial" w:hAnsi="Arial" w:cs="Arial"/>
                <w:sz w:val="24"/>
                <w:szCs w:val="24"/>
              </w:rPr>
              <w:t>6.80 ± 0.79</w:t>
            </w:r>
          </w:p>
        </w:tc>
        <w:tc>
          <w:tcPr>
            <w:tcW w:w="1146" w:type="dxa"/>
            <w:tcBorders>
              <w:top w:val="single" w:sz="8" w:space="0" w:color="000000"/>
              <w:left w:val="single" w:sz="8" w:space="0" w:color="000000"/>
              <w:bottom w:val="single" w:sz="8" w:space="0" w:color="000000"/>
              <w:right w:val="single" w:sz="8" w:space="0" w:color="000000"/>
            </w:tcBorders>
          </w:tcPr>
          <w:p w14:paraId="5D0F8EFE" w14:textId="77777777" w:rsidR="001732BE"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80.92±5.09</w:t>
            </w:r>
          </w:p>
        </w:tc>
      </w:tr>
      <w:tr w:rsidR="001732BE" w:rsidRPr="001C49F2" w14:paraId="4FC1C4BF" w14:textId="77777777" w:rsidTr="001732BE">
        <w:trPr>
          <w:trHeight w:val="20"/>
          <w:jc w:val="center"/>
        </w:trPr>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E693B65" w14:textId="77777777" w:rsidR="001732BE" w:rsidRPr="001C49F2" w:rsidRDefault="001732BE" w:rsidP="00516CF5">
            <w:pPr>
              <w:spacing w:before="120" w:after="120" w:line="240" w:lineRule="auto"/>
              <w:jc w:val="center"/>
              <w:rPr>
                <w:rFonts w:ascii="Arial" w:hAnsi="Arial" w:cs="Arial"/>
                <w:sz w:val="24"/>
                <w:szCs w:val="24"/>
              </w:rPr>
            </w:pPr>
            <w:r w:rsidRPr="001C49F2">
              <w:rPr>
                <w:rFonts w:ascii="Arial" w:hAnsi="Arial" w:cs="Arial"/>
                <w:b/>
                <w:bCs/>
                <w:sz w:val="24"/>
                <w:szCs w:val="24"/>
              </w:rPr>
              <w:t>F-value</w:t>
            </w:r>
          </w:p>
        </w:tc>
        <w:tc>
          <w:tcPr>
            <w:tcW w:w="151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618490F" w14:textId="77777777" w:rsidR="001732BE" w:rsidRPr="001C49F2" w:rsidRDefault="001732BE" w:rsidP="00516CF5">
            <w:pPr>
              <w:spacing w:before="120" w:after="120" w:line="240" w:lineRule="auto"/>
              <w:jc w:val="center"/>
              <w:rPr>
                <w:rFonts w:ascii="Arial" w:hAnsi="Arial" w:cs="Arial"/>
                <w:sz w:val="24"/>
                <w:szCs w:val="24"/>
              </w:rPr>
            </w:pPr>
            <w:r w:rsidRPr="001C49F2">
              <w:rPr>
                <w:rFonts w:ascii="Arial" w:hAnsi="Arial" w:cs="Arial"/>
                <w:sz w:val="24"/>
                <w:szCs w:val="24"/>
              </w:rPr>
              <w:t>2.76</w:t>
            </w:r>
          </w:p>
        </w:tc>
        <w:tc>
          <w:tcPr>
            <w:tcW w:w="116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CB7CD92" w14:textId="77777777" w:rsidR="001732BE" w:rsidRPr="001C49F2" w:rsidRDefault="001732BE" w:rsidP="00516CF5">
            <w:pPr>
              <w:spacing w:before="120" w:after="120" w:line="240" w:lineRule="auto"/>
              <w:jc w:val="center"/>
              <w:rPr>
                <w:rFonts w:ascii="Arial" w:hAnsi="Arial" w:cs="Arial"/>
                <w:sz w:val="24"/>
                <w:szCs w:val="24"/>
              </w:rPr>
            </w:pPr>
            <w:r w:rsidRPr="001C49F2">
              <w:rPr>
                <w:rFonts w:ascii="Arial" w:hAnsi="Arial" w:cs="Arial"/>
                <w:sz w:val="24"/>
                <w:szCs w:val="24"/>
              </w:rPr>
              <w:t>0.91</w:t>
            </w:r>
          </w:p>
        </w:tc>
        <w:tc>
          <w:tcPr>
            <w:tcW w:w="127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2561D19" w14:textId="77777777" w:rsidR="001732BE" w:rsidRPr="001C49F2" w:rsidRDefault="001732BE" w:rsidP="00516CF5">
            <w:pPr>
              <w:spacing w:before="120" w:after="120" w:line="240" w:lineRule="auto"/>
              <w:jc w:val="center"/>
              <w:rPr>
                <w:rFonts w:ascii="Arial" w:hAnsi="Arial" w:cs="Arial"/>
                <w:sz w:val="24"/>
                <w:szCs w:val="24"/>
              </w:rPr>
            </w:pPr>
            <w:r w:rsidRPr="001C49F2">
              <w:rPr>
                <w:rFonts w:ascii="Arial" w:hAnsi="Arial" w:cs="Arial"/>
                <w:sz w:val="24"/>
                <w:szCs w:val="24"/>
              </w:rPr>
              <w:t>5.49</w:t>
            </w:r>
          </w:p>
        </w:tc>
        <w:tc>
          <w:tcPr>
            <w:tcW w:w="112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CA737BA" w14:textId="77777777" w:rsidR="001732BE" w:rsidRPr="001C49F2" w:rsidRDefault="001732BE" w:rsidP="00516CF5">
            <w:pPr>
              <w:spacing w:before="120" w:after="120" w:line="240" w:lineRule="auto"/>
              <w:jc w:val="center"/>
              <w:rPr>
                <w:rFonts w:ascii="Arial" w:hAnsi="Arial" w:cs="Arial"/>
                <w:sz w:val="24"/>
                <w:szCs w:val="24"/>
              </w:rPr>
            </w:pPr>
            <w:r w:rsidRPr="001C49F2">
              <w:rPr>
                <w:rFonts w:ascii="Arial" w:hAnsi="Arial" w:cs="Arial"/>
                <w:sz w:val="24"/>
                <w:szCs w:val="24"/>
              </w:rPr>
              <w:t>35.49</w:t>
            </w:r>
          </w:p>
        </w:tc>
        <w:tc>
          <w:tcPr>
            <w:tcW w:w="1489"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611A6C6" w14:textId="77777777" w:rsidR="001732BE" w:rsidRPr="001C49F2" w:rsidRDefault="001732BE" w:rsidP="00516CF5">
            <w:pPr>
              <w:spacing w:before="120" w:after="120" w:line="240" w:lineRule="auto"/>
              <w:jc w:val="center"/>
              <w:rPr>
                <w:rFonts w:ascii="Arial" w:hAnsi="Arial" w:cs="Arial"/>
                <w:sz w:val="24"/>
                <w:szCs w:val="24"/>
              </w:rPr>
            </w:pPr>
            <w:r w:rsidRPr="001C49F2">
              <w:rPr>
                <w:rFonts w:ascii="Arial" w:hAnsi="Arial" w:cs="Arial"/>
                <w:sz w:val="24"/>
                <w:szCs w:val="24"/>
              </w:rPr>
              <w:t>12.00</w:t>
            </w:r>
          </w:p>
        </w:tc>
        <w:tc>
          <w:tcPr>
            <w:tcW w:w="11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E37C95B" w14:textId="77777777" w:rsidR="001732BE" w:rsidRPr="001C49F2" w:rsidRDefault="001732BE" w:rsidP="00516CF5">
            <w:pPr>
              <w:spacing w:before="120" w:after="120" w:line="240" w:lineRule="auto"/>
              <w:jc w:val="center"/>
              <w:rPr>
                <w:rFonts w:ascii="Arial" w:hAnsi="Arial" w:cs="Arial"/>
                <w:sz w:val="24"/>
                <w:szCs w:val="24"/>
              </w:rPr>
            </w:pPr>
            <w:r w:rsidRPr="001C49F2">
              <w:rPr>
                <w:rFonts w:ascii="Arial" w:hAnsi="Arial" w:cs="Arial"/>
                <w:sz w:val="24"/>
                <w:szCs w:val="24"/>
              </w:rPr>
              <w:t>16.53</w:t>
            </w:r>
          </w:p>
        </w:tc>
        <w:tc>
          <w:tcPr>
            <w:tcW w:w="1146" w:type="dxa"/>
            <w:tcBorders>
              <w:top w:val="single" w:sz="8" w:space="0" w:color="000000"/>
              <w:left w:val="single" w:sz="8" w:space="0" w:color="000000"/>
              <w:bottom w:val="single" w:sz="8" w:space="0" w:color="000000"/>
              <w:right w:val="single" w:sz="8" w:space="0" w:color="000000"/>
            </w:tcBorders>
          </w:tcPr>
          <w:p w14:paraId="2D347037" w14:textId="77777777" w:rsidR="001732BE"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20.68</w:t>
            </w:r>
          </w:p>
        </w:tc>
      </w:tr>
      <w:tr w:rsidR="001732BE" w:rsidRPr="001C49F2" w14:paraId="25B3D6BA" w14:textId="77777777" w:rsidTr="001732BE">
        <w:trPr>
          <w:trHeight w:val="20"/>
          <w:jc w:val="center"/>
        </w:trPr>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7A5BA43" w14:textId="77777777" w:rsidR="001732BE" w:rsidRPr="001C49F2" w:rsidRDefault="001732BE" w:rsidP="00516CF5">
            <w:pPr>
              <w:spacing w:before="120" w:after="120" w:line="240" w:lineRule="auto"/>
              <w:jc w:val="center"/>
              <w:rPr>
                <w:rFonts w:ascii="Arial" w:hAnsi="Arial" w:cs="Arial"/>
                <w:sz w:val="24"/>
                <w:szCs w:val="24"/>
              </w:rPr>
            </w:pPr>
            <w:r w:rsidRPr="001C49F2">
              <w:rPr>
                <w:rFonts w:ascii="Arial" w:hAnsi="Arial" w:cs="Arial"/>
                <w:b/>
                <w:bCs/>
                <w:sz w:val="24"/>
                <w:szCs w:val="24"/>
              </w:rPr>
              <w:t>S. Em</w:t>
            </w:r>
          </w:p>
        </w:tc>
        <w:tc>
          <w:tcPr>
            <w:tcW w:w="151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BE7853E" w14:textId="77777777" w:rsidR="001732BE" w:rsidRPr="001C49F2" w:rsidRDefault="001732BE"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0.15</w:t>
            </w:r>
          </w:p>
        </w:tc>
        <w:tc>
          <w:tcPr>
            <w:tcW w:w="116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BEF5A63" w14:textId="77777777" w:rsidR="001732BE" w:rsidRPr="001C49F2" w:rsidRDefault="001732BE"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0.16</w:t>
            </w:r>
          </w:p>
        </w:tc>
        <w:tc>
          <w:tcPr>
            <w:tcW w:w="127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86B7104" w14:textId="77777777" w:rsidR="001732BE" w:rsidRPr="001C49F2" w:rsidRDefault="001732BE"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0.23</w:t>
            </w:r>
          </w:p>
        </w:tc>
        <w:tc>
          <w:tcPr>
            <w:tcW w:w="112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CDB7342" w14:textId="77777777" w:rsidR="001732BE" w:rsidRPr="001C49F2" w:rsidRDefault="001732BE"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0.18</w:t>
            </w:r>
          </w:p>
        </w:tc>
        <w:tc>
          <w:tcPr>
            <w:tcW w:w="1489"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9E1656B" w14:textId="77777777" w:rsidR="001732BE" w:rsidRPr="001C49F2" w:rsidRDefault="001732BE"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0.17</w:t>
            </w:r>
          </w:p>
        </w:tc>
        <w:tc>
          <w:tcPr>
            <w:tcW w:w="11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6FCADC9" w14:textId="77777777" w:rsidR="001732BE" w:rsidRPr="001C49F2" w:rsidRDefault="001732BE"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0.22</w:t>
            </w:r>
          </w:p>
        </w:tc>
        <w:tc>
          <w:tcPr>
            <w:tcW w:w="1146" w:type="dxa"/>
            <w:tcBorders>
              <w:top w:val="single" w:sz="8" w:space="0" w:color="000000"/>
              <w:left w:val="single" w:sz="8" w:space="0" w:color="000000"/>
              <w:bottom w:val="single" w:sz="8" w:space="0" w:color="000000"/>
              <w:right w:val="single" w:sz="8" w:space="0" w:color="000000"/>
            </w:tcBorders>
          </w:tcPr>
          <w:p w14:paraId="16A3D1C9" w14:textId="77777777" w:rsidR="001732BE" w:rsidRPr="001C49F2" w:rsidRDefault="00F16E93"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1.39</w:t>
            </w:r>
          </w:p>
        </w:tc>
      </w:tr>
      <w:tr w:rsidR="001732BE" w:rsidRPr="001C49F2" w14:paraId="5889995E" w14:textId="77777777" w:rsidTr="001732BE">
        <w:trPr>
          <w:trHeight w:val="20"/>
          <w:jc w:val="center"/>
        </w:trPr>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F4154B7" w14:textId="77777777" w:rsidR="001732BE" w:rsidRPr="001C49F2" w:rsidRDefault="001732BE" w:rsidP="00516CF5">
            <w:pPr>
              <w:spacing w:before="120" w:after="120" w:line="240" w:lineRule="auto"/>
              <w:jc w:val="center"/>
              <w:rPr>
                <w:rFonts w:ascii="Arial" w:hAnsi="Arial" w:cs="Arial"/>
                <w:sz w:val="24"/>
                <w:szCs w:val="24"/>
              </w:rPr>
            </w:pPr>
            <w:r w:rsidRPr="001C49F2">
              <w:rPr>
                <w:rFonts w:ascii="Arial" w:hAnsi="Arial" w:cs="Arial"/>
                <w:b/>
                <w:bCs/>
                <w:sz w:val="24"/>
                <w:szCs w:val="24"/>
              </w:rPr>
              <w:t>CD</w:t>
            </w:r>
          </w:p>
        </w:tc>
        <w:tc>
          <w:tcPr>
            <w:tcW w:w="151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85BE4B3" w14:textId="77777777" w:rsidR="001732BE" w:rsidRPr="001C49F2" w:rsidRDefault="001732BE"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0.44</w:t>
            </w:r>
            <w:r w:rsidRPr="001C49F2">
              <w:rPr>
                <w:rFonts w:ascii="Arial" w:hAnsi="Arial" w:cs="Arial"/>
                <w:color w:val="000000"/>
                <w:sz w:val="24"/>
                <w:szCs w:val="24"/>
                <w:vertAlign w:val="superscript"/>
              </w:rPr>
              <w:t>NS</w:t>
            </w:r>
          </w:p>
        </w:tc>
        <w:tc>
          <w:tcPr>
            <w:tcW w:w="116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8615003" w14:textId="77777777" w:rsidR="001732BE" w:rsidRPr="001C49F2" w:rsidRDefault="001732BE"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0.46</w:t>
            </w:r>
            <w:r w:rsidRPr="001C49F2">
              <w:rPr>
                <w:rFonts w:ascii="Arial" w:hAnsi="Arial" w:cs="Arial"/>
                <w:color w:val="000000"/>
                <w:sz w:val="24"/>
                <w:szCs w:val="24"/>
                <w:vertAlign w:val="superscript"/>
              </w:rPr>
              <w:t>NS</w:t>
            </w:r>
          </w:p>
        </w:tc>
        <w:tc>
          <w:tcPr>
            <w:tcW w:w="127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8476AA4" w14:textId="77777777" w:rsidR="001732BE" w:rsidRPr="001C49F2" w:rsidRDefault="001732BE"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0.68**</w:t>
            </w:r>
          </w:p>
        </w:tc>
        <w:tc>
          <w:tcPr>
            <w:tcW w:w="112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6D2F077" w14:textId="77777777" w:rsidR="001732BE" w:rsidRPr="001C49F2" w:rsidRDefault="001732BE"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0.52**</w:t>
            </w:r>
          </w:p>
        </w:tc>
        <w:tc>
          <w:tcPr>
            <w:tcW w:w="1489"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55FEBBC" w14:textId="77777777" w:rsidR="001732BE" w:rsidRPr="001C49F2" w:rsidRDefault="001732BE"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0.51**</w:t>
            </w:r>
          </w:p>
        </w:tc>
        <w:tc>
          <w:tcPr>
            <w:tcW w:w="11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BE3515A" w14:textId="77777777" w:rsidR="001732BE" w:rsidRPr="001C49F2" w:rsidRDefault="001732BE"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0.66**</w:t>
            </w:r>
          </w:p>
        </w:tc>
        <w:tc>
          <w:tcPr>
            <w:tcW w:w="1146" w:type="dxa"/>
            <w:tcBorders>
              <w:top w:val="single" w:sz="8" w:space="0" w:color="000000"/>
              <w:left w:val="single" w:sz="8" w:space="0" w:color="000000"/>
              <w:bottom w:val="single" w:sz="8" w:space="0" w:color="000000"/>
              <w:right w:val="single" w:sz="8" w:space="0" w:color="000000"/>
            </w:tcBorders>
          </w:tcPr>
          <w:p w14:paraId="0AB4E388" w14:textId="77777777" w:rsidR="001732BE" w:rsidRPr="001C49F2" w:rsidRDefault="00F16E93"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4.04**</w:t>
            </w:r>
          </w:p>
        </w:tc>
      </w:tr>
    </w:tbl>
    <w:p w14:paraId="31CD977F" w14:textId="77777777" w:rsidR="001732BE" w:rsidRPr="001C49F2" w:rsidRDefault="001732BE" w:rsidP="001732BE">
      <w:pPr>
        <w:spacing w:before="240" w:after="240" w:line="240" w:lineRule="auto"/>
        <w:rPr>
          <w:rFonts w:ascii="Arial" w:hAnsi="Arial" w:cs="Arial"/>
          <w:sz w:val="24"/>
          <w:szCs w:val="24"/>
        </w:rPr>
      </w:pPr>
      <w:r w:rsidRPr="001C49F2">
        <w:rPr>
          <w:rFonts w:ascii="Arial" w:hAnsi="Arial" w:cs="Arial"/>
          <w:sz w:val="24"/>
          <w:szCs w:val="24"/>
        </w:rPr>
        <w:t xml:space="preserve">Values are </w:t>
      </w:r>
      <w:r w:rsidRPr="001C49F2">
        <w:rPr>
          <w:rFonts w:ascii="Arial" w:hAnsi="Arial" w:cs="Arial"/>
          <w:sz w:val="24"/>
          <w:szCs w:val="24"/>
          <w:vertAlign w:val="superscript"/>
        </w:rPr>
        <w:t>#</w:t>
      </w:r>
      <w:r w:rsidRPr="001C49F2">
        <w:rPr>
          <w:rFonts w:ascii="Arial" w:hAnsi="Arial" w:cs="Arial"/>
          <w:sz w:val="24"/>
          <w:szCs w:val="24"/>
        </w:rPr>
        <w:t xml:space="preserve"> Mean ± SD of three replications, </w:t>
      </w:r>
      <w:proofErr w:type="spellStart"/>
      <w:r w:rsidRPr="001C49F2">
        <w:rPr>
          <w:rFonts w:ascii="Arial" w:hAnsi="Arial" w:cs="Arial"/>
          <w:sz w:val="24"/>
          <w:szCs w:val="24"/>
        </w:rPr>
        <w:t>S.Em</w:t>
      </w:r>
      <w:proofErr w:type="spellEnd"/>
      <w:r w:rsidRPr="001C49F2">
        <w:rPr>
          <w:rFonts w:ascii="Arial" w:hAnsi="Arial" w:cs="Arial"/>
          <w:sz w:val="24"/>
          <w:szCs w:val="24"/>
        </w:rPr>
        <w:t>- Standard error mean, CD- Critical difference, **significant at 1%, NS- Non significant</w:t>
      </w:r>
    </w:p>
    <w:p w14:paraId="3739AFA4" w14:textId="77777777" w:rsidR="00F16E93" w:rsidRPr="001C49F2" w:rsidRDefault="00F16E93" w:rsidP="00F16E93">
      <w:pPr>
        <w:spacing w:before="240" w:after="240" w:line="240" w:lineRule="auto"/>
        <w:rPr>
          <w:rFonts w:ascii="Arial" w:hAnsi="Arial" w:cs="Arial"/>
          <w:b/>
          <w:bCs/>
          <w:sz w:val="24"/>
          <w:szCs w:val="24"/>
        </w:rPr>
      </w:pPr>
      <w:r w:rsidRPr="001C49F2">
        <w:rPr>
          <w:rFonts w:ascii="Arial" w:hAnsi="Arial" w:cs="Arial"/>
          <w:b/>
          <w:bCs/>
          <w:sz w:val="24"/>
          <w:szCs w:val="24"/>
        </w:rPr>
        <w:lastRenderedPageBreak/>
        <w:t>Table 3: Sensory scores of cowpea protein beverage with variation in water</w:t>
      </w:r>
    </w:p>
    <w:tbl>
      <w:tblPr>
        <w:tblW w:w="5300" w:type="pct"/>
        <w:jc w:val="center"/>
        <w:tblCellMar>
          <w:left w:w="0" w:type="dxa"/>
          <w:right w:w="0" w:type="dxa"/>
        </w:tblCellMar>
        <w:tblLook w:val="00A0" w:firstRow="1" w:lastRow="0" w:firstColumn="1" w:lastColumn="0" w:noHBand="0" w:noVBand="0"/>
      </w:tblPr>
      <w:tblGrid>
        <w:gridCol w:w="1284"/>
        <w:gridCol w:w="1590"/>
        <w:gridCol w:w="1073"/>
        <w:gridCol w:w="1190"/>
        <w:gridCol w:w="1006"/>
        <w:gridCol w:w="1644"/>
        <w:gridCol w:w="1027"/>
        <w:gridCol w:w="1233"/>
      </w:tblGrid>
      <w:tr w:rsidR="00F16E93" w:rsidRPr="001C49F2" w14:paraId="71344803" w14:textId="77777777" w:rsidTr="00F16E93">
        <w:trPr>
          <w:trHeight w:val="20"/>
          <w:jc w:val="center"/>
        </w:trPr>
        <w:tc>
          <w:tcPr>
            <w:tcW w:w="13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B13EB83"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b/>
                <w:bCs/>
                <w:sz w:val="24"/>
                <w:szCs w:val="24"/>
              </w:rPr>
              <w:t>Sample</w:t>
            </w:r>
          </w:p>
        </w:tc>
        <w:tc>
          <w:tcPr>
            <w:tcW w:w="152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63EDEA1"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b/>
                <w:bCs/>
                <w:sz w:val="24"/>
                <w:szCs w:val="24"/>
              </w:rPr>
              <w:t>Appearance</w:t>
            </w:r>
          </w:p>
        </w:tc>
        <w:tc>
          <w:tcPr>
            <w:tcW w:w="109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4EF7864"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b/>
                <w:bCs/>
                <w:sz w:val="24"/>
                <w:szCs w:val="24"/>
              </w:rPr>
              <w:t>Colour</w:t>
            </w:r>
          </w:p>
        </w:tc>
        <w:tc>
          <w:tcPr>
            <w:tcW w:w="121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1EA6D1E"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b/>
                <w:bCs/>
                <w:sz w:val="24"/>
                <w:szCs w:val="24"/>
              </w:rPr>
              <w:t>Flavour</w:t>
            </w:r>
          </w:p>
        </w:tc>
        <w:tc>
          <w:tcPr>
            <w:tcW w:w="10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968FB1A"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b/>
                <w:bCs/>
                <w:sz w:val="24"/>
                <w:szCs w:val="24"/>
              </w:rPr>
              <w:t>Taste</w:t>
            </w:r>
          </w:p>
        </w:tc>
        <w:tc>
          <w:tcPr>
            <w:tcW w:w="152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B76012A"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b/>
                <w:bCs/>
                <w:sz w:val="24"/>
                <w:szCs w:val="24"/>
              </w:rPr>
              <w:t>Consistency</w:t>
            </w:r>
          </w:p>
        </w:tc>
        <w:tc>
          <w:tcPr>
            <w:tcW w:w="106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91797AE"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b/>
                <w:bCs/>
                <w:sz w:val="24"/>
                <w:szCs w:val="24"/>
              </w:rPr>
              <w:t>OA</w:t>
            </w:r>
          </w:p>
        </w:tc>
        <w:tc>
          <w:tcPr>
            <w:tcW w:w="1236" w:type="dxa"/>
            <w:tcBorders>
              <w:top w:val="single" w:sz="8" w:space="0" w:color="000000"/>
              <w:left w:val="single" w:sz="8" w:space="0" w:color="000000"/>
              <w:bottom w:val="single" w:sz="8" w:space="0" w:color="000000"/>
              <w:right w:val="single" w:sz="8" w:space="0" w:color="000000"/>
            </w:tcBorders>
          </w:tcPr>
          <w:p w14:paraId="6922A581" w14:textId="77777777" w:rsidR="00F16E93" w:rsidRPr="001C49F2" w:rsidRDefault="00F16E93" w:rsidP="00516CF5">
            <w:pPr>
              <w:spacing w:before="120" w:after="120" w:line="240" w:lineRule="auto"/>
              <w:jc w:val="center"/>
              <w:rPr>
                <w:rFonts w:ascii="Arial" w:hAnsi="Arial" w:cs="Arial"/>
                <w:b/>
                <w:bCs/>
                <w:sz w:val="24"/>
                <w:szCs w:val="24"/>
              </w:rPr>
            </w:pPr>
            <w:r w:rsidRPr="001C49F2">
              <w:rPr>
                <w:rFonts w:ascii="Arial" w:hAnsi="Arial" w:cs="Arial"/>
                <w:b/>
                <w:bCs/>
                <w:sz w:val="24"/>
                <w:szCs w:val="24"/>
              </w:rPr>
              <w:t>AI</w:t>
            </w:r>
          </w:p>
        </w:tc>
      </w:tr>
      <w:tr w:rsidR="00F16E93" w:rsidRPr="001C49F2" w14:paraId="7621277D" w14:textId="77777777" w:rsidTr="00F16E93">
        <w:trPr>
          <w:trHeight w:val="20"/>
          <w:jc w:val="center"/>
        </w:trPr>
        <w:tc>
          <w:tcPr>
            <w:tcW w:w="13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DBB887B"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600ml</w:t>
            </w:r>
          </w:p>
        </w:tc>
        <w:tc>
          <w:tcPr>
            <w:tcW w:w="152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E6FDE62"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 xml:space="preserve">8.10 ± </w:t>
            </w:r>
            <w:r w:rsidRPr="001C49F2">
              <w:rPr>
                <w:rFonts w:ascii="Arial" w:hAnsi="Arial" w:cs="Arial"/>
                <w:sz w:val="24"/>
                <w:szCs w:val="24"/>
              </w:rPr>
              <w:br/>
              <w:t>0.32</w:t>
            </w:r>
          </w:p>
        </w:tc>
        <w:tc>
          <w:tcPr>
            <w:tcW w:w="109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4B30747"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8.00 ± 0.47</w:t>
            </w:r>
          </w:p>
        </w:tc>
        <w:tc>
          <w:tcPr>
            <w:tcW w:w="121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32B190B"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6.30 ± 0.48</w:t>
            </w:r>
          </w:p>
        </w:tc>
        <w:tc>
          <w:tcPr>
            <w:tcW w:w="10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76C8433"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6.40 ± 0.52</w:t>
            </w:r>
          </w:p>
        </w:tc>
        <w:tc>
          <w:tcPr>
            <w:tcW w:w="152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9188420"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 xml:space="preserve">8.20 ± </w:t>
            </w:r>
            <w:r w:rsidRPr="001C49F2">
              <w:rPr>
                <w:rFonts w:ascii="Arial" w:hAnsi="Arial" w:cs="Arial"/>
                <w:sz w:val="24"/>
                <w:szCs w:val="24"/>
              </w:rPr>
              <w:br/>
              <w:t>0.42</w:t>
            </w:r>
          </w:p>
        </w:tc>
        <w:tc>
          <w:tcPr>
            <w:tcW w:w="106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C91932C"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6.60 ± 0.69</w:t>
            </w:r>
          </w:p>
        </w:tc>
        <w:tc>
          <w:tcPr>
            <w:tcW w:w="1236" w:type="dxa"/>
            <w:tcBorders>
              <w:top w:val="single" w:sz="8" w:space="0" w:color="000000"/>
              <w:left w:val="single" w:sz="8" w:space="0" w:color="000000"/>
              <w:bottom w:val="single" w:sz="8" w:space="0" w:color="000000"/>
              <w:right w:val="single" w:sz="8" w:space="0" w:color="000000"/>
            </w:tcBorders>
          </w:tcPr>
          <w:p w14:paraId="67C7C6C3"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80.74±3.04</w:t>
            </w:r>
          </w:p>
        </w:tc>
      </w:tr>
      <w:tr w:rsidR="00F16E93" w:rsidRPr="001C49F2" w14:paraId="15705B5E" w14:textId="77777777" w:rsidTr="00F16E93">
        <w:trPr>
          <w:trHeight w:val="20"/>
          <w:jc w:val="center"/>
        </w:trPr>
        <w:tc>
          <w:tcPr>
            <w:tcW w:w="13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0F4E1E4"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800ml</w:t>
            </w:r>
          </w:p>
        </w:tc>
        <w:tc>
          <w:tcPr>
            <w:tcW w:w="152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D8ACEDA"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8.50 ±</w:t>
            </w:r>
            <w:r w:rsidRPr="001C49F2">
              <w:rPr>
                <w:rFonts w:ascii="Arial" w:hAnsi="Arial" w:cs="Arial"/>
                <w:sz w:val="24"/>
                <w:szCs w:val="24"/>
              </w:rPr>
              <w:br/>
              <w:t xml:space="preserve"> 0.53</w:t>
            </w:r>
          </w:p>
        </w:tc>
        <w:tc>
          <w:tcPr>
            <w:tcW w:w="109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12E781B"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8.20 ± 0.42</w:t>
            </w:r>
          </w:p>
        </w:tc>
        <w:tc>
          <w:tcPr>
            <w:tcW w:w="121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EC287D6"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7.40 ± 0.84</w:t>
            </w:r>
          </w:p>
        </w:tc>
        <w:tc>
          <w:tcPr>
            <w:tcW w:w="10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7E20964"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7.10 ± 0.74</w:t>
            </w:r>
          </w:p>
        </w:tc>
        <w:tc>
          <w:tcPr>
            <w:tcW w:w="152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58F037E"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 xml:space="preserve">7.90 ± </w:t>
            </w:r>
            <w:r w:rsidRPr="001C49F2">
              <w:rPr>
                <w:rFonts w:ascii="Arial" w:hAnsi="Arial" w:cs="Arial"/>
                <w:sz w:val="24"/>
                <w:szCs w:val="24"/>
              </w:rPr>
              <w:br/>
              <w:t>0.32</w:t>
            </w:r>
          </w:p>
        </w:tc>
        <w:tc>
          <w:tcPr>
            <w:tcW w:w="106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A85BB29"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7.50 ± 0.53</w:t>
            </w:r>
          </w:p>
        </w:tc>
        <w:tc>
          <w:tcPr>
            <w:tcW w:w="1236" w:type="dxa"/>
            <w:tcBorders>
              <w:top w:val="single" w:sz="8" w:space="0" w:color="000000"/>
              <w:left w:val="single" w:sz="8" w:space="0" w:color="000000"/>
              <w:bottom w:val="single" w:sz="8" w:space="0" w:color="000000"/>
              <w:right w:val="single" w:sz="8" w:space="0" w:color="000000"/>
            </w:tcBorders>
          </w:tcPr>
          <w:p w14:paraId="5769EB2F"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86.29±2.92</w:t>
            </w:r>
          </w:p>
        </w:tc>
      </w:tr>
      <w:tr w:rsidR="00F16E93" w:rsidRPr="001C49F2" w14:paraId="1A8D6EBD" w14:textId="77777777" w:rsidTr="00F16E93">
        <w:trPr>
          <w:trHeight w:val="20"/>
          <w:jc w:val="center"/>
        </w:trPr>
        <w:tc>
          <w:tcPr>
            <w:tcW w:w="13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26DF134"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1000ml</w:t>
            </w:r>
          </w:p>
        </w:tc>
        <w:tc>
          <w:tcPr>
            <w:tcW w:w="152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ECB1961"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8.70 ±</w:t>
            </w:r>
            <w:r w:rsidRPr="001C49F2">
              <w:rPr>
                <w:rFonts w:ascii="Arial" w:hAnsi="Arial" w:cs="Arial"/>
                <w:sz w:val="24"/>
                <w:szCs w:val="24"/>
              </w:rPr>
              <w:br/>
              <w:t xml:space="preserve"> 0.48</w:t>
            </w:r>
          </w:p>
        </w:tc>
        <w:tc>
          <w:tcPr>
            <w:tcW w:w="109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0996EA2"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8.20 ± 0.42</w:t>
            </w:r>
          </w:p>
        </w:tc>
        <w:tc>
          <w:tcPr>
            <w:tcW w:w="121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936393B"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7.90 ± 0.57</w:t>
            </w:r>
          </w:p>
        </w:tc>
        <w:tc>
          <w:tcPr>
            <w:tcW w:w="10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03E7A5B"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8.50 ± 0.53</w:t>
            </w:r>
          </w:p>
        </w:tc>
        <w:tc>
          <w:tcPr>
            <w:tcW w:w="152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7E8BA71"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8.60 ±</w:t>
            </w:r>
            <w:r w:rsidRPr="001C49F2">
              <w:rPr>
                <w:rFonts w:ascii="Arial" w:hAnsi="Arial" w:cs="Arial"/>
                <w:sz w:val="24"/>
                <w:szCs w:val="24"/>
              </w:rPr>
              <w:br/>
              <w:t xml:space="preserve"> 0.52</w:t>
            </w:r>
          </w:p>
        </w:tc>
        <w:tc>
          <w:tcPr>
            <w:tcW w:w="106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6456288"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8.60 ± 0.52</w:t>
            </w:r>
          </w:p>
        </w:tc>
        <w:tc>
          <w:tcPr>
            <w:tcW w:w="1236" w:type="dxa"/>
            <w:tcBorders>
              <w:top w:val="single" w:sz="8" w:space="0" w:color="000000"/>
              <w:left w:val="single" w:sz="8" w:space="0" w:color="000000"/>
              <w:bottom w:val="single" w:sz="8" w:space="0" w:color="000000"/>
              <w:right w:val="single" w:sz="8" w:space="0" w:color="000000"/>
            </w:tcBorders>
          </w:tcPr>
          <w:p w14:paraId="5EE1E14F"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93.51±2.92</w:t>
            </w:r>
          </w:p>
        </w:tc>
      </w:tr>
      <w:tr w:rsidR="00F16E93" w:rsidRPr="001C49F2" w14:paraId="726188AA" w14:textId="77777777" w:rsidTr="00F16E93">
        <w:trPr>
          <w:trHeight w:val="20"/>
          <w:jc w:val="center"/>
        </w:trPr>
        <w:tc>
          <w:tcPr>
            <w:tcW w:w="13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EDE16BC"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b/>
                <w:bCs/>
                <w:sz w:val="24"/>
                <w:szCs w:val="24"/>
              </w:rPr>
              <w:t>F-value</w:t>
            </w:r>
          </w:p>
        </w:tc>
        <w:tc>
          <w:tcPr>
            <w:tcW w:w="152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91B0E79"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4.58</w:t>
            </w:r>
          </w:p>
        </w:tc>
        <w:tc>
          <w:tcPr>
            <w:tcW w:w="109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E07328A"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0.69</w:t>
            </w:r>
          </w:p>
        </w:tc>
        <w:tc>
          <w:tcPr>
            <w:tcW w:w="121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52AB845"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15.87</w:t>
            </w:r>
          </w:p>
        </w:tc>
        <w:tc>
          <w:tcPr>
            <w:tcW w:w="10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2EBE444"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31.50</w:t>
            </w:r>
          </w:p>
        </w:tc>
        <w:tc>
          <w:tcPr>
            <w:tcW w:w="152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EA0DD32"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6.79</w:t>
            </w:r>
          </w:p>
        </w:tc>
        <w:tc>
          <w:tcPr>
            <w:tcW w:w="106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C528E7F"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29.13</w:t>
            </w:r>
          </w:p>
        </w:tc>
        <w:tc>
          <w:tcPr>
            <w:tcW w:w="1236" w:type="dxa"/>
            <w:tcBorders>
              <w:top w:val="single" w:sz="8" w:space="0" w:color="000000"/>
              <w:left w:val="single" w:sz="8" w:space="0" w:color="000000"/>
              <w:bottom w:val="single" w:sz="8" w:space="0" w:color="000000"/>
              <w:right w:val="single" w:sz="8" w:space="0" w:color="000000"/>
            </w:tcBorders>
          </w:tcPr>
          <w:p w14:paraId="463174FB"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46.61</w:t>
            </w:r>
          </w:p>
        </w:tc>
      </w:tr>
      <w:tr w:rsidR="00F16E93" w:rsidRPr="001C49F2" w14:paraId="3949930E" w14:textId="77777777" w:rsidTr="00F16E93">
        <w:trPr>
          <w:trHeight w:val="20"/>
          <w:jc w:val="center"/>
        </w:trPr>
        <w:tc>
          <w:tcPr>
            <w:tcW w:w="13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2C4C68A" w14:textId="77777777" w:rsidR="00F16E93" w:rsidRPr="001C49F2" w:rsidRDefault="00F16E93" w:rsidP="00516CF5">
            <w:pPr>
              <w:spacing w:before="120" w:after="120" w:line="240" w:lineRule="auto"/>
              <w:jc w:val="center"/>
              <w:rPr>
                <w:rFonts w:ascii="Arial" w:hAnsi="Arial" w:cs="Arial"/>
                <w:sz w:val="24"/>
                <w:szCs w:val="24"/>
              </w:rPr>
            </w:pPr>
            <w:proofErr w:type="spellStart"/>
            <w:r w:rsidRPr="001C49F2">
              <w:rPr>
                <w:rFonts w:ascii="Arial" w:hAnsi="Arial" w:cs="Arial"/>
                <w:b/>
                <w:bCs/>
                <w:sz w:val="24"/>
                <w:szCs w:val="24"/>
              </w:rPr>
              <w:t>S.Em</w:t>
            </w:r>
            <w:proofErr w:type="spellEnd"/>
          </w:p>
        </w:tc>
        <w:tc>
          <w:tcPr>
            <w:tcW w:w="152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2015B72" w14:textId="77777777" w:rsidR="00F16E93" w:rsidRPr="001C49F2" w:rsidRDefault="00F16E93"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0.14</w:t>
            </w:r>
          </w:p>
        </w:tc>
        <w:tc>
          <w:tcPr>
            <w:tcW w:w="109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91E10E9" w14:textId="77777777" w:rsidR="00F16E93" w:rsidRPr="001C49F2" w:rsidRDefault="00F16E93"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0.13</w:t>
            </w:r>
          </w:p>
        </w:tc>
        <w:tc>
          <w:tcPr>
            <w:tcW w:w="121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17B9515" w14:textId="77777777" w:rsidR="00F16E93" w:rsidRPr="001C49F2" w:rsidRDefault="00F16E93"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0.20</w:t>
            </w:r>
          </w:p>
        </w:tc>
        <w:tc>
          <w:tcPr>
            <w:tcW w:w="10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D1329B0" w14:textId="77777777" w:rsidR="00F16E93" w:rsidRPr="001C49F2" w:rsidRDefault="00F16E93"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0.19</w:t>
            </w:r>
          </w:p>
        </w:tc>
        <w:tc>
          <w:tcPr>
            <w:tcW w:w="152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332FD5C" w14:textId="77777777" w:rsidR="00F16E93" w:rsidRPr="001C49F2" w:rsidRDefault="00F16E93"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0.13</w:t>
            </w:r>
          </w:p>
        </w:tc>
        <w:tc>
          <w:tcPr>
            <w:tcW w:w="106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62E83A5" w14:textId="77777777" w:rsidR="00F16E93" w:rsidRPr="001C49F2" w:rsidRDefault="00F16E93"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0.18</w:t>
            </w:r>
          </w:p>
        </w:tc>
        <w:tc>
          <w:tcPr>
            <w:tcW w:w="1236" w:type="dxa"/>
            <w:tcBorders>
              <w:top w:val="single" w:sz="8" w:space="0" w:color="000000"/>
              <w:left w:val="single" w:sz="8" w:space="0" w:color="000000"/>
              <w:bottom w:val="single" w:sz="8" w:space="0" w:color="000000"/>
              <w:right w:val="single" w:sz="8" w:space="0" w:color="000000"/>
            </w:tcBorders>
          </w:tcPr>
          <w:p w14:paraId="017D26E3" w14:textId="77777777" w:rsidR="00F16E93" w:rsidRPr="001C49F2" w:rsidRDefault="00F16E93"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0.93</w:t>
            </w:r>
          </w:p>
        </w:tc>
      </w:tr>
      <w:tr w:rsidR="00F16E93" w:rsidRPr="001C49F2" w14:paraId="0D45F3C9" w14:textId="77777777" w:rsidTr="00F16E93">
        <w:trPr>
          <w:trHeight w:val="20"/>
          <w:jc w:val="center"/>
        </w:trPr>
        <w:tc>
          <w:tcPr>
            <w:tcW w:w="13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69B4997"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b/>
                <w:bCs/>
                <w:sz w:val="24"/>
                <w:szCs w:val="24"/>
              </w:rPr>
              <w:t>CD</w:t>
            </w:r>
          </w:p>
        </w:tc>
        <w:tc>
          <w:tcPr>
            <w:tcW w:w="152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E63126E" w14:textId="77777777" w:rsidR="00F16E93" w:rsidRPr="001C49F2" w:rsidRDefault="00F16E93"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0.41*</w:t>
            </w:r>
          </w:p>
        </w:tc>
        <w:tc>
          <w:tcPr>
            <w:tcW w:w="109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9C6C101" w14:textId="77777777" w:rsidR="00F16E93" w:rsidRPr="001C49F2" w:rsidRDefault="00F16E93"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0.40</w:t>
            </w:r>
            <w:r w:rsidRPr="001C49F2">
              <w:rPr>
                <w:rFonts w:ascii="Arial" w:hAnsi="Arial" w:cs="Arial"/>
                <w:color w:val="000000"/>
                <w:sz w:val="24"/>
                <w:szCs w:val="24"/>
                <w:vertAlign w:val="superscript"/>
              </w:rPr>
              <w:t>NS</w:t>
            </w:r>
          </w:p>
        </w:tc>
        <w:tc>
          <w:tcPr>
            <w:tcW w:w="121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8E7224C" w14:textId="77777777" w:rsidR="00F16E93" w:rsidRPr="001C49F2" w:rsidRDefault="00F16E93"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0.59**</w:t>
            </w:r>
          </w:p>
        </w:tc>
        <w:tc>
          <w:tcPr>
            <w:tcW w:w="10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61B9CC5" w14:textId="77777777" w:rsidR="00F16E93" w:rsidRPr="001C49F2" w:rsidRDefault="00F16E93"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0.55**</w:t>
            </w:r>
          </w:p>
        </w:tc>
        <w:tc>
          <w:tcPr>
            <w:tcW w:w="152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C59FF45" w14:textId="77777777" w:rsidR="00F16E93" w:rsidRPr="001C49F2" w:rsidRDefault="00F16E93"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0.39**</w:t>
            </w:r>
          </w:p>
        </w:tc>
        <w:tc>
          <w:tcPr>
            <w:tcW w:w="106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3A2BB67" w14:textId="77777777" w:rsidR="00F16E93" w:rsidRPr="001C49F2" w:rsidRDefault="00F16E93"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0.53**</w:t>
            </w:r>
          </w:p>
        </w:tc>
        <w:tc>
          <w:tcPr>
            <w:tcW w:w="1236" w:type="dxa"/>
            <w:tcBorders>
              <w:top w:val="single" w:sz="8" w:space="0" w:color="000000"/>
              <w:left w:val="single" w:sz="8" w:space="0" w:color="000000"/>
              <w:bottom w:val="single" w:sz="8" w:space="0" w:color="000000"/>
              <w:right w:val="single" w:sz="8" w:space="0" w:color="000000"/>
            </w:tcBorders>
          </w:tcPr>
          <w:p w14:paraId="74FC473D" w14:textId="77777777" w:rsidR="00F16E93" w:rsidRPr="001C49F2" w:rsidRDefault="00F16E93"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2.72**</w:t>
            </w:r>
          </w:p>
        </w:tc>
      </w:tr>
    </w:tbl>
    <w:p w14:paraId="4FA62CFA" w14:textId="77777777" w:rsidR="00F16E93" w:rsidRPr="001C49F2" w:rsidRDefault="00F16E93" w:rsidP="00F16E93">
      <w:pPr>
        <w:spacing w:before="240" w:after="240" w:line="240" w:lineRule="auto"/>
        <w:rPr>
          <w:rFonts w:ascii="Arial" w:hAnsi="Arial" w:cs="Arial"/>
          <w:sz w:val="24"/>
          <w:szCs w:val="24"/>
        </w:rPr>
      </w:pPr>
      <w:r w:rsidRPr="001C49F2">
        <w:rPr>
          <w:rFonts w:ascii="Arial" w:hAnsi="Arial" w:cs="Arial"/>
          <w:sz w:val="24"/>
          <w:szCs w:val="24"/>
        </w:rPr>
        <w:t xml:space="preserve">Values are </w:t>
      </w:r>
      <w:r w:rsidRPr="001C49F2">
        <w:rPr>
          <w:rFonts w:ascii="Arial" w:hAnsi="Arial" w:cs="Arial"/>
          <w:sz w:val="24"/>
          <w:szCs w:val="24"/>
          <w:vertAlign w:val="superscript"/>
        </w:rPr>
        <w:t>#</w:t>
      </w:r>
      <w:r w:rsidRPr="001C49F2">
        <w:rPr>
          <w:rFonts w:ascii="Arial" w:hAnsi="Arial" w:cs="Arial"/>
          <w:sz w:val="24"/>
          <w:szCs w:val="24"/>
        </w:rPr>
        <w:t xml:space="preserve"> Mean ± SD of three replications, </w:t>
      </w:r>
      <w:proofErr w:type="spellStart"/>
      <w:r w:rsidRPr="001C49F2">
        <w:rPr>
          <w:rFonts w:ascii="Arial" w:hAnsi="Arial" w:cs="Arial"/>
          <w:sz w:val="24"/>
          <w:szCs w:val="24"/>
        </w:rPr>
        <w:t>S.Em</w:t>
      </w:r>
      <w:proofErr w:type="spellEnd"/>
      <w:r w:rsidRPr="001C49F2">
        <w:rPr>
          <w:rFonts w:ascii="Arial" w:hAnsi="Arial" w:cs="Arial"/>
          <w:sz w:val="24"/>
          <w:szCs w:val="24"/>
        </w:rPr>
        <w:t>- Standard error mean, CD- Critical difference,*significant at 5%, **significant at 1%, NS- Non significant</w:t>
      </w:r>
    </w:p>
    <w:p w14:paraId="35184D2F" w14:textId="77777777" w:rsidR="006232B2" w:rsidRPr="001C49F2" w:rsidRDefault="006232B2" w:rsidP="006232B2">
      <w:pPr>
        <w:spacing w:before="240" w:after="240" w:line="384" w:lineRule="auto"/>
        <w:ind w:left="360"/>
        <w:jc w:val="both"/>
        <w:rPr>
          <w:rFonts w:ascii="Arial" w:hAnsi="Arial" w:cs="Arial"/>
          <w:sz w:val="24"/>
          <w:szCs w:val="24"/>
        </w:rPr>
      </w:pPr>
    </w:p>
    <w:p w14:paraId="0055E02A" w14:textId="77777777" w:rsidR="00F16E93" w:rsidRPr="001C49F2" w:rsidRDefault="00F16E93" w:rsidP="00F16E93">
      <w:pPr>
        <w:spacing w:before="240" w:after="240" w:line="240" w:lineRule="auto"/>
        <w:rPr>
          <w:rFonts w:ascii="Arial" w:hAnsi="Arial" w:cs="Arial"/>
          <w:b/>
          <w:bCs/>
          <w:sz w:val="24"/>
          <w:szCs w:val="24"/>
        </w:rPr>
      </w:pPr>
    </w:p>
    <w:p w14:paraId="798567CC" w14:textId="77777777" w:rsidR="00F16E93" w:rsidRPr="001C49F2" w:rsidRDefault="00F16E93" w:rsidP="00F16E93">
      <w:pPr>
        <w:spacing w:before="240" w:after="240" w:line="240" w:lineRule="auto"/>
        <w:rPr>
          <w:rFonts w:ascii="Arial" w:hAnsi="Arial" w:cs="Arial"/>
          <w:b/>
          <w:bCs/>
          <w:sz w:val="24"/>
          <w:szCs w:val="24"/>
        </w:rPr>
      </w:pPr>
      <w:r w:rsidRPr="001C49F2">
        <w:rPr>
          <w:rFonts w:ascii="Arial" w:hAnsi="Arial" w:cs="Arial"/>
          <w:b/>
          <w:bCs/>
          <w:sz w:val="24"/>
          <w:szCs w:val="24"/>
        </w:rPr>
        <w:t xml:space="preserve">Table 4: Sensory scores of protein rich beverage with different </w:t>
      </w:r>
      <w:proofErr w:type="spellStart"/>
      <w:r w:rsidRPr="001C49F2">
        <w:rPr>
          <w:rFonts w:ascii="Arial" w:hAnsi="Arial" w:cs="Arial"/>
          <w:b/>
          <w:bCs/>
          <w:sz w:val="24"/>
          <w:szCs w:val="24"/>
        </w:rPr>
        <w:t>flavors</w:t>
      </w:r>
      <w:proofErr w:type="spellEnd"/>
    </w:p>
    <w:tbl>
      <w:tblPr>
        <w:tblW w:w="5292" w:type="pct"/>
        <w:jc w:val="center"/>
        <w:tblCellMar>
          <w:left w:w="0" w:type="dxa"/>
          <w:right w:w="0" w:type="dxa"/>
        </w:tblCellMar>
        <w:tblLook w:val="00A0" w:firstRow="1" w:lastRow="0" w:firstColumn="1" w:lastColumn="0" w:noHBand="0" w:noVBand="0"/>
      </w:tblPr>
      <w:tblGrid>
        <w:gridCol w:w="1404"/>
        <w:gridCol w:w="1590"/>
        <w:gridCol w:w="1136"/>
        <w:gridCol w:w="1134"/>
        <w:gridCol w:w="952"/>
        <w:gridCol w:w="1644"/>
        <w:gridCol w:w="952"/>
        <w:gridCol w:w="1220"/>
      </w:tblGrid>
      <w:tr w:rsidR="00F16E93" w:rsidRPr="001C49F2" w14:paraId="39463A28" w14:textId="77777777" w:rsidTr="00F16E93">
        <w:trPr>
          <w:trHeight w:val="20"/>
          <w:jc w:val="center"/>
        </w:trPr>
        <w:tc>
          <w:tcPr>
            <w:tcW w:w="13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DEBF453"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b/>
                <w:bCs/>
                <w:sz w:val="24"/>
                <w:szCs w:val="24"/>
              </w:rPr>
              <w:t>Sample</w:t>
            </w:r>
          </w:p>
        </w:tc>
        <w:tc>
          <w:tcPr>
            <w:tcW w:w="152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008D5B7"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b/>
                <w:bCs/>
                <w:sz w:val="24"/>
                <w:szCs w:val="24"/>
              </w:rPr>
              <w:t>Appearance</w:t>
            </w:r>
          </w:p>
        </w:tc>
        <w:tc>
          <w:tcPr>
            <w:tcW w:w="125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DFBA4D8"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b/>
                <w:bCs/>
                <w:sz w:val="24"/>
                <w:szCs w:val="24"/>
              </w:rPr>
              <w:t>Colour</w:t>
            </w:r>
          </w:p>
        </w:tc>
        <w:tc>
          <w:tcPr>
            <w:tcW w:w="117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9EFEABB"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b/>
                <w:bCs/>
                <w:sz w:val="24"/>
                <w:szCs w:val="24"/>
              </w:rPr>
              <w:t>Flavour</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40CCFDE"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b/>
                <w:bCs/>
                <w:sz w:val="24"/>
                <w:szCs w:val="24"/>
              </w:rPr>
              <w:t>Taste</w:t>
            </w:r>
          </w:p>
        </w:tc>
        <w:tc>
          <w:tcPr>
            <w:tcW w:w="153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A8F3983"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b/>
                <w:bCs/>
                <w:sz w:val="24"/>
                <w:szCs w:val="24"/>
              </w:rPr>
              <w:t>Consistency</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39E2378"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b/>
                <w:bCs/>
                <w:sz w:val="24"/>
                <w:szCs w:val="24"/>
              </w:rPr>
              <w:t>OA</w:t>
            </w:r>
          </w:p>
        </w:tc>
        <w:tc>
          <w:tcPr>
            <w:tcW w:w="1150" w:type="dxa"/>
            <w:tcBorders>
              <w:top w:val="single" w:sz="8" w:space="0" w:color="000000"/>
              <w:left w:val="single" w:sz="8" w:space="0" w:color="000000"/>
              <w:bottom w:val="single" w:sz="8" w:space="0" w:color="000000"/>
              <w:right w:val="single" w:sz="8" w:space="0" w:color="000000"/>
            </w:tcBorders>
          </w:tcPr>
          <w:p w14:paraId="64C37401" w14:textId="77777777" w:rsidR="00F16E93" w:rsidRPr="001C49F2" w:rsidRDefault="00F16E93" w:rsidP="00516CF5">
            <w:pPr>
              <w:spacing w:before="120" w:after="120" w:line="240" w:lineRule="auto"/>
              <w:jc w:val="center"/>
              <w:rPr>
                <w:rFonts w:ascii="Arial" w:hAnsi="Arial" w:cs="Arial"/>
                <w:b/>
                <w:bCs/>
                <w:sz w:val="24"/>
                <w:szCs w:val="24"/>
              </w:rPr>
            </w:pPr>
            <w:r w:rsidRPr="001C49F2">
              <w:rPr>
                <w:rFonts w:ascii="Arial" w:hAnsi="Arial" w:cs="Arial"/>
                <w:b/>
                <w:bCs/>
                <w:sz w:val="24"/>
                <w:szCs w:val="24"/>
              </w:rPr>
              <w:t>AI</w:t>
            </w:r>
          </w:p>
        </w:tc>
      </w:tr>
      <w:tr w:rsidR="00F16E93" w:rsidRPr="001C49F2" w14:paraId="1EA9E95D" w14:textId="77777777" w:rsidTr="00F16E93">
        <w:trPr>
          <w:trHeight w:val="20"/>
          <w:jc w:val="center"/>
        </w:trPr>
        <w:tc>
          <w:tcPr>
            <w:tcW w:w="13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631EAAB"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Cardamom</w:t>
            </w:r>
          </w:p>
        </w:tc>
        <w:tc>
          <w:tcPr>
            <w:tcW w:w="152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4048FAA"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 xml:space="preserve">8.70 ± </w:t>
            </w:r>
            <w:r w:rsidRPr="001C49F2">
              <w:rPr>
                <w:rFonts w:ascii="Arial" w:hAnsi="Arial" w:cs="Arial"/>
                <w:sz w:val="24"/>
                <w:szCs w:val="24"/>
              </w:rPr>
              <w:br/>
              <w:t>0.48</w:t>
            </w:r>
          </w:p>
        </w:tc>
        <w:tc>
          <w:tcPr>
            <w:tcW w:w="125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E085C07"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8.60 ± 0.52</w:t>
            </w:r>
          </w:p>
        </w:tc>
        <w:tc>
          <w:tcPr>
            <w:tcW w:w="117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1BF4845"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8.70 ± 0.48</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2443CBC"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8.30 ± 0.48</w:t>
            </w:r>
          </w:p>
        </w:tc>
        <w:tc>
          <w:tcPr>
            <w:tcW w:w="153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EDABE94"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 xml:space="preserve">8.30 ± </w:t>
            </w:r>
            <w:r w:rsidRPr="001C49F2">
              <w:rPr>
                <w:rFonts w:ascii="Arial" w:hAnsi="Arial" w:cs="Arial"/>
                <w:sz w:val="24"/>
                <w:szCs w:val="24"/>
              </w:rPr>
              <w:br/>
              <w:t>0.48</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8CE1C25"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8.60 ± 0.52</w:t>
            </w:r>
          </w:p>
        </w:tc>
        <w:tc>
          <w:tcPr>
            <w:tcW w:w="1150" w:type="dxa"/>
            <w:tcBorders>
              <w:top w:val="single" w:sz="8" w:space="0" w:color="000000"/>
              <w:left w:val="single" w:sz="8" w:space="0" w:color="000000"/>
              <w:bottom w:val="single" w:sz="8" w:space="0" w:color="000000"/>
              <w:right w:val="single" w:sz="8" w:space="0" w:color="000000"/>
            </w:tcBorders>
          </w:tcPr>
          <w:p w14:paraId="661A6BE4"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94.81±2.87</w:t>
            </w:r>
          </w:p>
        </w:tc>
      </w:tr>
      <w:tr w:rsidR="00F16E93" w:rsidRPr="001C49F2" w14:paraId="422E7B75" w14:textId="77777777" w:rsidTr="00F16E93">
        <w:trPr>
          <w:trHeight w:val="20"/>
          <w:jc w:val="center"/>
        </w:trPr>
        <w:tc>
          <w:tcPr>
            <w:tcW w:w="13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76A5EF6"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Vanilla</w:t>
            </w:r>
          </w:p>
        </w:tc>
        <w:tc>
          <w:tcPr>
            <w:tcW w:w="152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6C9FCD3"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 xml:space="preserve">8.50 ± </w:t>
            </w:r>
            <w:r w:rsidRPr="001C49F2">
              <w:rPr>
                <w:rFonts w:ascii="Arial" w:hAnsi="Arial" w:cs="Arial"/>
                <w:sz w:val="24"/>
                <w:szCs w:val="24"/>
              </w:rPr>
              <w:br/>
              <w:t>0.53</w:t>
            </w:r>
          </w:p>
        </w:tc>
        <w:tc>
          <w:tcPr>
            <w:tcW w:w="125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DF5156D"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8.20 ± 0.42</w:t>
            </w:r>
          </w:p>
        </w:tc>
        <w:tc>
          <w:tcPr>
            <w:tcW w:w="117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E43CA38"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7.40 ± 0.84</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9B19519"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7.40 ± 0.32</w:t>
            </w:r>
          </w:p>
        </w:tc>
        <w:tc>
          <w:tcPr>
            <w:tcW w:w="153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CB18FE3"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 xml:space="preserve">7.90 ± </w:t>
            </w:r>
            <w:r w:rsidRPr="001C49F2">
              <w:rPr>
                <w:rFonts w:ascii="Arial" w:hAnsi="Arial" w:cs="Arial"/>
                <w:sz w:val="24"/>
                <w:szCs w:val="24"/>
              </w:rPr>
              <w:br/>
              <w:t>0.32</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2E9CCF5"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7.50 ± 0.53</w:t>
            </w:r>
          </w:p>
        </w:tc>
        <w:tc>
          <w:tcPr>
            <w:tcW w:w="1150" w:type="dxa"/>
            <w:tcBorders>
              <w:top w:val="single" w:sz="8" w:space="0" w:color="000000"/>
              <w:left w:val="single" w:sz="8" w:space="0" w:color="000000"/>
              <w:bottom w:val="single" w:sz="8" w:space="0" w:color="000000"/>
              <w:right w:val="single" w:sz="8" w:space="0" w:color="000000"/>
            </w:tcBorders>
          </w:tcPr>
          <w:p w14:paraId="6E68B682"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86.29±2.92</w:t>
            </w:r>
          </w:p>
        </w:tc>
      </w:tr>
      <w:tr w:rsidR="00F16E93" w:rsidRPr="001C49F2" w14:paraId="3FACCACD" w14:textId="77777777" w:rsidTr="00F16E93">
        <w:trPr>
          <w:trHeight w:val="20"/>
          <w:jc w:val="center"/>
        </w:trPr>
        <w:tc>
          <w:tcPr>
            <w:tcW w:w="13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C431671"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Chocolate</w:t>
            </w:r>
          </w:p>
        </w:tc>
        <w:tc>
          <w:tcPr>
            <w:tcW w:w="152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4C0A5DA"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 xml:space="preserve">8.10 ± </w:t>
            </w:r>
            <w:r w:rsidRPr="001C49F2">
              <w:rPr>
                <w:rFonts w:ascii="Arial" w:hAnsi="Arial" w:cs="Arial"/>
                <w:sz w:val="24"/>
                <w:szCs w:val="24"/>
              </w:rPr>
              <w:br/>
              <w:t>0.32</w:t>
            </w:r>
          </w:p>
        </w:tc>
        <w:tc>
          <w:tcPr>
            <w:tcW w:w="125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DA74388"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8.00 ± 0.47</w:t>
            </w:r>
          </w:p>
        </w:tc>
        <w:tc>
          <w:tcPr>
            <w:tcW w:w="117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4D6A01B"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6.30 ± 0.48</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8C914A1"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6.30 ± 0.52</w:t>
            </w:r>
          </w:p>
        </w:tc>
        <w:tc>
          <w:tcPr>
            <w:tcW w:w="153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529691C"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 xml:space="preserve">8.20 ± </w:t>
            </w:r>
            <w:r w:rsidRPr="001C49F2">
              <w:rPr>
                <w:rFonts w:ascii="Arial" w:hAnsi="Arial" w:cs="Arial"/>
                <w:sz w:val="24"/>
                <w:szCs w:val="24"/>
              </w:rPr>
              <w:br/>
              <w:t>0.42</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0B2447E"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6.60 ± 0.69</w:t>
            </w:r>
          </w:p>
        </w:tc>
        <w:tc>
          <w:tcPr>
            <w:tcW w:w="1150" w:type="dxa"/>
            <w:tcBorders>
              <w:top w:val="single" w:sz="8" w:space="0" w:color="000000"/>
              <w:left w:val="single" w:sz="8" w:space="0" w:color="000000"/>
              <w:bottom w:val="single" w:sz="8" w:space="0" w:color="000000"/>
              <w:right w:val="single" w:sz="8" w:space="0" w:color="000000"/>
            </w:tcBorders>
          </w:tcPr>
          <w:p w14:paraId="41FA7023"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80.74±3.04</w:t>
            </w:r>
          </w:p>
        </w:tc>
      </w:tr>
      <w:tr w:rsidR="00F16E93" w:rsidRPr="001C49F2" w14:paraId="36EC8846" w14:textId="77777777" w:rsidTr="00F16E93">
        <w:trPr>
          <w:trHeight w:val="20"/>
          <w:jc w:val="center"/>
        </w:trPr>
        <w:tc>
          <w:tcPr>
            <w:tcW w:w="13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2ECFD60"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b/>
                <w:bCs/>
                <w:sz w:val="24"/>
                <w:szCs w:val="24"/>
              </w:rPr>
              <w:t>F-value</w:t>
            </w:r>
          </w:p>
        </w:tc>
        <w:tc>
          <w:tcPr>
            <w:tcW w:w="152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8C14316"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4.58</w:t>
            </w:r>
          </w:p>
        </w:tc>
        <w:tc>
          <w:tcPr>
            <w:tcW w:w="125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9377C74"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4.20</w:t>
            </w:r>
          </w:p>
        </w:tc>
        <w:tc>
          <w:tcPr>
            <w:tcW w:w="117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0AE69B3"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36.76</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E19BFAA"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26.52</w:t>
            </w:r>
          </w:p>
        </w:tc>
        <w:tc>
          <w:tcPr>
            <w:tcW w:w="153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CDA82C0"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2.54</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5D6B6C0"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29.13</w:t>
            </w:r>
          </w:p>
        </w:tc>
        <w:tc>
          <w:tcPr>
            <w:tcW w:w="1150" w:type="dxa"/>
            <w:tcBorders>
              <w:top w:val="single" w:sz="8" w:space="0" w:color="000000"/>
              <w:left w:val="single" w:sz="8" w:space="0" w:color="000000"/>
              <w:bottom w:val="single" w:sz="8" w:space="0" w:color="000000"/>
              <w:right w:val="single" w:sz="8" w:space="0" w:color="000000"/>
            </w:tcBorders>
          </w:tcPr>
          <w:p w14:paraId="092DA3AB"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sz w:val="24"/>
                <w:szCs w:val="24"/>
              </w:rPr>
              <w:t>57.79</w:t>
            </w:r>
          </w:p>
        </w:tc>
      </w:tr>
      <w:tr w:rsidR="00F16E93" w:rsidRPr="001C49F2" w14:paraId="129E16A6" w14:textId="77777777" w:rsidTr="00F16E93">
        <w:trPr>
          <w:trHeight w:val="20"/>
          <w:jc w:val="center"/>
        </w:trPr>
        <w:tc>
          <w:tcPr>
            <w:tcW w:w="13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B34C544"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b/>
                <w:bCs/>
                <w:sz w:val="24"/>
                <w:szCs w:val="24"/>
              </w:rPr>
              <w:t>S. Em</w:t>
            </w:r>
          </w:p>
        </w:tc>
        <w:tc>
          <w:tcPr>
            <w:tcW w:w="152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2808165" w14:textId="77777777" w:rsidR="00F16E93" w:rsidRPr="001C49F2" w:rsidRDefault="00F16E93"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0.14</w:t>
            </w:r>
          </w:p>
        </w:tc>
        <w:tc>
          <w:tcPr>
            <w:tcW w:w="125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6F0C24E" w14:textId="77777777" w:rsidR="00F16E93" w:rsidRPr="001C49F2" w:rsidRDefault="00F16E93"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0.14</w:t>
            </w:r>
          </w:p>
        </w:tc>
        <w:tc>
          <w:tcPr>
            <w:tcW w:w="117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D5AF02B" w14:textId="77777777" w:rsidR="00F16E93" w:rsidRPr="001C49F2" w:rsidRDefault="00F16E93"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0.19</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4BC868D" w14:textId="77777777" w:rsidR="00F16E93" w:rsidRPr="001C49F2" w:rsidRDefault="00F16E93"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0.18</w:t>
            </w:r>
          </w:p>
        </w:tc>
        <w:tc>
          <w:tcPr>
            <w:tcW w:w="153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F829C66" w14:textId="77777777" w:rsidR="00F16E93" w:rsidRPr="001C49F2" w:rsidRDefault="00F16E93"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0.13</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0B6D258" w14:textId="77777777" w:rsidR="00F16E93" w:rsidRPr="001C49F2" w:rsidRDefault="00F16E93"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0.18</w:t>
            </w:r>
          </w:p>
        </w:tc>
        <w:tc>
          <w:tcPr>
            <w:tcW w:w="1150" w:type="dxa"/>
            <w:tcBorders>
              <w:top w:val="single" w:sz="8" w:space="0" w:color="000000"/>
              <w:left w:val="single" w:sz="8" w:space="0" w:color="000000"/>
              <w:bottom w:val="single" w:sz="8" w:space="0" w:color="000000"/>
              <w:right w:val="single" w:sz="8" w:space="0" w:color="000000"/>
            </w:tcBorders>
          </w:tcPr>
          <w:p w14:paraId="50B032EA" w14:textId="77777777" w:rsidR="00F16E93" w:rsidRPr="001C49F2" w:rsidRDefault="00F16E93"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0.93</w:t>
            </w:r>
          </w:p>
        </w:tc>
      </w:tr>
      <w:tr w:rsidR="00F16E93" w:rsidRPr="001C49F2" w14:paraId="5DF62672" w14:textId="77777777" w:rsidTr="00F16E93">
        <w:trPr>
          <w:trHeight w:val="20"/>
          <w:jc w:val="center"/>
        </w:trPr>
        <w:tc>
          <w:tcPr>
            <w:tcW w:w="13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5D79766" w14:textId="77777777" w:rsidR="00F16E93" w:rsidRPr="001C49F2" w:rsidRDefault="00F16E93" w:rsidP="00516CF5">
            <w:pPr>
              <w:spacing w:before="120" w:after="120" w:line="240" w:lineRule="auto"/>
              <w:jc w:val="center"/>
              <w:rPr>
                <w:rFonts w:ascii="Arial" w:hAnsi="Arial" w:cs="Arial"/>
                <w:sz w:val="24"/>
                <w:szCs w:val="24"/>
              </w:rPr>
            </w:pPr>
            <w:r w:rsidRPr="001C49F2">
              <w:rPr>
                <w:rFonts w:ascii="Arial" w:hAnsi="Arial" w:cs="Arial"/>
                <w:b/>
                <w:bCs/>
                <w:sz w:val="24"/>
                <w:szCs w:val="24"/>
              </w:rPr>
              <w:t>CD</w:t>
            </w:r>
          </w:p>
        </w:tc>
        <w:tc>
          <w:tcPr>
            <w:tcW w:w="152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AD80DA1" w14:textId="77777777" w:rsidR="00F16E93" w:rsidRPr="001C49F2" w:rsidRDefault="00F16E93"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0.41*</w:t>
            </w:r>
          </w:p>
        </w:tc>
        <w:tc>
          <w:tcPr>
            <w:tcW w:w="125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D8FB0B4" w14:textId="77777777" w:rsidR="00F16E93" w:rsidRPr="001C49F2" w:rsidRDefault="00F16E93"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0.43*</w:t>
            </w:r>
          </w:p>
        </w:tc>
        <w:tc>
          <w:tcPr>
            <w:tcW w:w="117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C7AD3B6" w14:textId="77777777" w:rsidR="00F16E93" w:rsidRPr="001C49F2" w:rsidRDefault="00F16E93"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0.57**</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F18E3A7" w14:textId="77777777" w:rsidR="00F16E93" w:rsidRPr="001C49F2" w:rsidRDefault="00F16E93"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0.54**</w:t>
            </w:r>
          </w:p>
        </w:tc>
        <w:tc>
          <w:tcPr>
            <w:tcW w:w="153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8E2654B" w14:textId="77777777" w:rsidR="00F16E93" w:rsidRPr="001C49F2" w:rsidRDefault="00F16E93"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0.37</w:t>
            </w:r>
            <w:r w:rsidRPr="001C49F2">
              <w:rPr>
                <w:rFonts w:ascii="Arial" w:hAnsi="Arial" w:cs="Arial"/>
                <w:color w:val="000000"/>
                <w:sz w:val="24"/>
                <w:szCs w:val="24"/>
                <w:vertAlign w:val="superscript"/>
              </w:rPr>
              <w:t>NS</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054D01A" w14:textId="77777777" w:rsidR="00F16E93" w:rsidRPr="001C49F2" w:rsidRDefault="00F16E93"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0.53**</w:t>
            </w:r>
          </w:p>
        </w:tc>
        <w:tc>
          <w:tcPr>
            <w:tcW w:w="1150" w:type="dxa"/>
            <w:tcBorders>
              <w:top w:val="single" w:sz="8" w:space="0" w:color="000000"/>
              <w:left w:val="single" w:sz="8" w:space="0" w:color="000000"/>
              <w:bottom w:val="single" w:sz="8" w:space="0" w:color="000000"/>
              <w:right w:val="single" w:sz="8" w:space="0" w:color="000000"/>
            </w:tcBorders>
          </w:tcPr>
          <w:p w14:paraId="30C057D4" w14:textId="77777777" w:rsidR="00F16E93" w:rsidRPr="001C49F2" w:rsidRDefault="00F16E93" w:rsidP="00516CF5">
            <w:pPr>
              <w:spacing w:before="120" w:after="120" w:line="240" w:lineRule="auto"/>
              <w:jc w:val="center"/>
              <w:rPr>
                <w:rFonts w:ascii="Arial" w:hAnsi="Arial" w:cs="Arial"/>
                <w:color w:val="000000"/>
                <w:sz w:val="24"/>
                <w:szCs w:val="24"/>
              </w:rPr>
            </w:pPr>
            <w:r w:rsidRPr="001C49F2">
              <w:rPr>
                <w:rFonts w:ascii="Arial" w:hAnsi="Arial" w:cs="Arial"/>
                <w:color w:val="000000"/>
                <w:sz w:val="24"/>
                <w:szCs w:val="24"/>
              </w:rPr>
              <w:t>2.70**</w:t>
            </w:r>
          </w:p>
        </w:tc>
      </w:tr>
    </w:tbl>
    <w:p w14:paraId="472DD9BA" w14:textId="77777777" w:rsidR="00F16E93" w:rsidRPr="001C49F2" w:rsidRDefault="00F16E93" w:rsidP="00F16E93">
      <w:pPr>
        <w:spacing w:before="240" w:after="240" w:line="240" w:lineRule="auto"/>
        <w:jc w:val="both"/>
        <w:rPr>
          <w:rFonts w:ascii="Arial" w:hAnsi="Arial" w:cs="Arial"/>
          <w:sz w:val="24"/>
          <w:szCs w:val="24"/>
        </w:rPr>
      </w:pPr>
      <w:r w:rsidRPr="001C49F2">
        <w:rPr>
          <w:rFonts w:ascii="Arial" w:hAnsi="Arial" w:cs="Arial"/>
          <w:sz w:val="24"/>
          <w:szCs w:val="24"/>
        </w:rPr>
        <w:lastRenderedPageBreak/>
        <w:t xml:space="preserve">Values are </w:t>
      </w:r>
      <w:r w:rsidRPr="001C49F2">
        <w:rPr>
          <w:rFonts w:ascii="Arial" w:hAnsi="Arial" w:cs="Arial"/>
          <w:sz w:val="24"/>
          <w:szCs w:val="24"/>
          <w:vertAlign w:val="superscript"/>
        </w:rPr>
        <w:t>#</w:t>
      </w:r>
      <w:r w:rsidRPr="001C49F2">
        <w:rPr>
          <w:rFonts w:ascii="Arial" w:hAnsi="Arial" w:cs="Arial"/>
          <w:sz w:val="24"/>
          <w:szCs w:val="24"/>
        </w:rPr>
        <w:t xml:space="preserve"> Mean ±  SD of three replications, </w:t>
      </w:r>
      <w:proofErr w:type="spellStart"/>
      <w:r w:rsidRPr="001C49F2">
        <w:rPr>
          <w:rFonts w:ascii="Arial" w:hAnsi="Arial" w:cs="Arial"/>
          <w:sz w:val="24"/>
          <w:szCs w:val="24"/>
        </w:rPr>
        <w:t>S.Em</w:t>
      </w:r>
      <w:proofErr w:type="spellEnd"/>
      <w:r w:rsidRPr="001C49F2">
        <w:rPr>
          <w:rFonts w:ascii="Arial" w:hAnsi="Arial" w:cs="Arial"/>
          <w:sz w:val="24"/>
          <w:szCs w:val="24"/>
        </w:rPr>
        <w:t>- Standard error mean, CD- Critical difference,*significant at 5%, **significant at 1%, NS- Non significant</w:t>
      </w:r>
    </w:p>
    <w:p w14:paraId="45068724" w14:textId="77777777" w:rsidR="004F3CE5" w:rsidRPr="001C49F2" w:rsidRDefault="004F3CE5" w:rsidP="009D7A82">
      <w:pPr>
        <w:spacing w:before="240" w:after="240" w:line="240" w:lineRule="auto"/>
        <w:rPr>
          <w:rFonts w:ascii="Arial" w:hAnsi="Arial" w:cs="Arial"/>
          <w:bCs/>
          <w:sz w:val="24"/>
          <w:szCs w:val="24"/>
          <w:lang w:val="en-US"/>
        </w:rPr>
      </w:pPr>
      <w:r w:rsidRPr="001C49F2">
        <w:rPr>
          <w:rFonts w:ascii="Arial" w:hAnsi="Arial" w:cs="Arial"/>
          <w:b/>
          <w:bCs/>
          <w:sz w:val="24"/>
          <w:szCs w:val="24"/>
          <w:lang w:val="en-US"/>
        </w:rPr>
        <w:t xml:space="preserve">Fig.1 Sensory Score </w:t>
      </w:r>
      <w:r w:rsidRPr="001C49F2">
        <w:rPr>
          <w:rFonts w:ascii="Arial" w:hAnsi="Arial" w:cs="Arial"/>
          <w:b/>
          <w:bCs/>
          <w:sz w:val="24"/>
          <w:szCs w:val="24"/>
        </w:rPr>
        <w:t xml:space="preserve">of optimized cowpea protein beverage </w:t>
      </w:r>
    </w:p>
    <w:p w14:paraId="267B505D" w14:textId="77777777" w:rsidR="004F3CE5" w:rsidRPr="001C49F2" w:rsidRDefault="00500487" w:rsidP="009D7A82">
      <w:pPr>
        <w:spacing w:before="240" w:after="240" w:line="240" w:lineRule="auto"/>
        <w:rPr>
          <w:rFonts w:ascii="Arial" w:hAnsi="Arial" w:cs="Arial"/>
          <w:bCs/>
          <w:sz w:val="24"/>
          <w:szCs w:val="24"/>
        </w:rPr>
      </w:pPr>
      <w:r w:rsidRPr="001C49F2">
        <w:rPr>
          <w:rFonts w:ascii="Arial" w:hAnsi="Arial" w:cs="Arial"/>
          <w:bCs/>
          <w:noProof/>
          <w:sz w:val="24"/>
          <w:szCs w:val="24"/>
          <w:lang w:val="en-US"/>
        </w:rPr>
        <w:drawing>
          <wp:inline distT="0" distB="0" distL="0" distR="0" wp14:anchorId="0637AB8A" wp14:editId="20BC8EEC">
            <wp:extent cx="4572000" cy="3078480"/>
            <wp:effectExtent l="19050" t="0" r="19050" b="762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3C6C2EB" w14:textId="77777777" w:rsidR="002111C9" w:rsidRPr="001C49F2" w:rsidRDefault="009D7A82" w:rsidP="00F1584D">
      <w:pPr>
        <w:spacing w:before="240" w:after="240" w:line="240" w:lineRule="auto"/>
        <w:rPr>
          <w:rFonts w:ascii="Arial" w:hAnsi="Arial" w:cs="Arial"/>
          <w:bCs/>
          <w:sz w:val="24"/>
          <w:szCs w:val="24"/>
        </w:rPr>
      </w:pPr>
      <w:r w:rsidRPr="001C49F2">
        <w:rPr>
          <w:rFonts w:ascii="Arial" w:hAnsi="Arial" w:cs="Arial"/>
          <w:bCs/>
          <w:sz w:val="24"/>
          <w:szCs w:val="24"/>
        </w:rPr>
        <w:t xml:space="preserve">Values are </w:t>
      </w:r>
      <w:r w:rsidRPr="001C49F2">
        <w:rPr>
          <w:rFonts w:ascii="Arial" w:hAnsi="Arial" w:cs="Arial"/>
          <w:sz w:val="24"/>
          <w:szCs w:val="24"/>
          <w:vertAlign w:val="superscript"/>
        </w:rPr>
        <w:t>#</w:t>
      </w:r>
      <w:r w:rsidR="00500487" w:rsidRPr="001C49F2">
        <w:rPr>
          <w:rFonts w:ascii="Arial" w:hAnsi="Arial" w:cs="Arial"/>
          <w:sz w:val="24"/>
          <w:szCs w:val="24"/>
        </w:rPr>
        <w:t xml:space="preserve"> Mean </w:t>
      </w:r>
      <w:r w:rsidRPr="001C49F2">
        <w:rPr>
          <w:rFonts w:ascii="Arial" w:hAnsi="Arial" w:cs="Arial"/>
          <w:bCs/>
          <w:sz w:val="24"/>
          <w:szCs w:val="24"/>
        </w:rPr>
        <w:t>of three replications</w:t>
      </w:r>
      <w:bookmarkEnd w:id="0"/>
    </w:p>
    <w:p w14:paraId="5B30A7FB" w14:textId="77777777" w:rsidR="00F1584D" w:rsidRPr="001C49F2" w:rsidRDefault="00F1584D" w:rsidP="00F1584D">
      <w:pPr>
        <w:spacing w:before="240" w:after="240" w:line="240" w:lineRule="auto"/>
        <w:rPr>
          <w:rFonts w:ascii="Arial" w:hAnsi="Arial" w:cs="Arial"/>
          <w:bCs/>
          <w:sz w:val="24"/>
          <w:szCs w:val="24"/>
        </w:rPr>
      </w:pPr>
      <w:r w:rsidRPr="001C49F2">
        <w:rPr>
          <w:rFonts w:ascii="Arial" w:hAnsi="Arial" w:cs="Arial"/>
          <w:b/>
          <w:bCs/>
          <w:sz w:val="24"/>
          <w:szCs w:val="24"/>
        </w:rPr>
        <w:t>Fig.2</w:t>
      </w:r>
      <w:r w:rsidRPr="001C49F2">
        <w:rPr>
          <w:rFonts w:ascii="Arial" w:hAnsi="Arial" w:cs="Arial"/>
          <w:bCs/>
          <w:sz w:val="24"/>
          <w:szCs w:val="24"/>
        </w:rPr>
        <w:t xml:space="preserve"> </w:t>
      </w:r>
      <w:r w:rsidRPr="001C49F2">
        <w:rPr>
          <w:rFonts w:ascii="Arial" w:hAnsi="Arial" w:cs="Arial"/>
          <w:b/>
          <w:bCs/>
          <w:szCs w:val="24"/>
        </w:rPr>
        <w:t>Protein quality of cowpea protein beverage</w:t>
      </w:r>
    </w:p>
    <w:p w14:paraId="74A936A0" w14:textId="77777777" w:rsidR="00F1584D" w:rsidRPr="001C49F2" w:rsidRDefault="00F1584D" w:rsidP="00F1584D">
      <w:pPr>
        <w:rPr>
          <w:rFonts w:ascii="Arial" w:hAnsi="Arial" w:cs="Arial"/>
          <w:sz w:val="24"/>
          <w:szCs w:val="24"/>
        </w:rPr>
      </w:pPr>
      <w:r w:rsidRPr="001C49F2">
        <w:rPr>
          <w:rFonts w:ascii="Arial" w:hAnsi="Arial" w:cs="Arial"/>
          <w:noProof/>
          <w:sz w:val="24"/>
          <w:szCs w:val="24"/>
          <w:lang w:val="en-US"/>
        </w:rPr>
        <w:drawing>
          <wp:inline distT="0" distB="0" distL="0" distR="0" wp14:anchorId="7CC3B9A4" wp14:editId="7BB5B479">
            <wp:extent cx="4082433" cy="2743200"/>
            <wp:effectExtent l="19050" t="0" r="13317"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08CD6AA" w14:textId="1AC798F9" w:rsidR="002111C9" w:rsidRPr="00516CF5" w:rsidRDefault="00F1584D" w:rsidP="002111C9">
      <w:pPr>
        <w:rPr>
          <w:rFonts w:ascii="Arial" w:hAnsi="Arial" w:cs="Arial"/>
          <w:sz w:val="24"/>
          <w:szCs w:val="24"/>
        </w:rPr>
      </w:pPr>
      <w:r w:rsidRPr="001C49F2">
        <w:rPr>
          <w:rFonts w:ascii="Arial" w:hAnsi="Arial" w:cs="Arial"/>
          <w:bCs/>
        </w:rPr>
        <w:t xml:space="preserve">Values indicate </w:t>
      </w:r>
      <w:r w:rsidRPr="001C49F2">
        <w:rPr>
          <w:rFonts w:ascii="Arial" w:hAnsi="Arial" w:cs="Arial"/>
          <w:bCs/>
          <w:vertAlign w:val="superscript"/>
        </w:rPr>
        <w:t>#</w:t>
      </w:r>
      <w:proofErr w:type="gramStart"/>
      <w:r w:rsidR="0086709C" w:rsidRPr="001C49F2">
        <w:rPr>
          <w:rFonts w:ascii="Arial" w:hAnsi="Arial" w:cs="Arial"/>
          <w:bCs/>
        </w:rPr>
        <w:t xml:space="preserve">Mean </w:t>
      </w:r>
      <w:r w:rsidRPr="001C49F2">
        <w:rPr>
          <w:rFonts w:ascii="Arial" w:hAnsi="Arial" w:cs="Arial"/>
          <w:bCs/>
        </w:rPr>
        <w:t xml:space="preserve"> of</w:t>
      </w:r>
      <w:proofErr w:type="gramEnd"/>
      <w:r w:rsidRPr="001C49F2">
        <w:rPr>
          <w:rFonts w:ascii="Arial" w:hAnsi="Arial" w:cs="Arial"/>
          <w:bCs/>
        </w:rPr>
        <w:t xml:space="preserve"> three replications, IVPD- </w:t>
      </w:r>
      <w:r w:rsidRPr="001C49F2">
        <w:rPr>
          <w:rFonts w:ascii="Arial" w:hAnsi="Arial" w:cs="Arial"/>
          <w:bCs/>
          <w:i/>
        </w:rPr>
        <w:t>In vitro</w:t>
      </w:r>
      <w:r w:rsidRPr="001C49F2">
        <w:rPr>
          <w:rFonts w:ascii="Arial" w:hAnsi="Arial" w:cs="Arial"/>
          <w:bCs/>
        </w:rPr>
        <w:t xml:space="preserve"> protein digestibility</w:t>
      </w:r>
    </w:p>
    <w:p w14:paraId="3F99B168" w14:textId="77777777" w:rsidR="002111C9" w:rsidRPr="00516CF5" w:rsidRDefault="002111C9" w:rsidP="002111C9">
      <w:pPr>
        <w:tabs>
          <w:tab w:val="left" w:pos="1566"/>
        </w:tabs>
        <w:rPr>
          <w:rFonts w:ascii="Arial" w:hAnsi="Arial" w:cs="Arial"/>
          <w:b/>
          <w:sz w:val="28"/>
          <w:szCs w:val="28"/>
        </w:rPr>
      </w:pPr>
      <w:bookmarkStart w:id="1" w:name="_GoBack"/>
      <w:bookmarkEnd w:id="1"/>
    </w:p>
    <w:sectPr w:rsidR="002111C9" w:rsidRPr="00516CF5" w:rsidSect="00AF45D7">
      <w:headerReference w:type="even" r:id="rId10"/>
      <w:headerReference w:type="default" r:id="rId11"/>
      <w:footerReference w:type="even" r:id="rId12"/>
      <w:footerReference w:type="default" r:id="rId13"/>
      <w:headerReference w:type="first" r:id="rId14"/>
      <w:footerReference w:type="first" r:id="rId15"/>
      <w:pgSz w:w="12240" w:h="15840" w:code="1"/>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A74EC" w14:textId="77777777" w:rsidR="006F02B3" w:rsidRDefault="006F02B3" w:rsidP="002F0F7C">
      <w:pPr>
        <w:spacing w:after="0" w:line="240" w:lineRule="auto"/>
      </w:pPr>
      <w:r>
        <w:separator/>
      </w:r>
    </w:p>
  </w:endnote>
  <w:endnote w:type="continuationSeparator" w:id="0">
    <w:p w14:paraId="7138476D" w14:textId="77777777" w:rsidR="006F02B3" w:rsidRDefault="006F02B3" w:rsidP="002F0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CB036" w14:textId="77777777" w:rsidR="002F0F7C" w:rsidRDefault="002F0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C7073" w14:textId="77777777" w:rsidR="002F0F7C" w:rsidRDefault="002F0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B9E65" w14:textId="77777777" w:rsidR="002F0F7C" w:rsidRDefault="002F0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68591" w14:textId="77777777" w:rsidR="006F02B3" w:rsidRDefault="006F02B3" w:rsidP="002F0F7C">
      <w:pPr>
        <w:spacing w:after="0" w:line="240" w:lineRule="auto"/>
      </w:pPr>
      <w:r>
        <w:separator/>
      </w:r>
    </w:p>
  </w:footnote>
  <w:footnote w:type="continuationSeparator" w:id="0">
    <w:p w14:paraId="6F2C36A2" w14:textId="77777777" w:rsidR="006F02B3" w:rsidRDefault="006F02B3" w:rsidP="002F0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9569E" w14:textId="60AE4F15" w:rsidR="002F0F7C" w:rsidRDefault="006F02B3">
    <w:pPr>
      <w:pStyle w:val="Header"/>
    </w:pPr>
    <w:r>
      <w:rPr>
        <w:noProof/>
      </w:rPr>
      <w:pict w14:anchorId="00EB5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6619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D50F9" w14:textId="11B503F6" w:rsidR="002F0F7C" w:rsidRDefault="006F02B3">
    <w:pPr>
      <w:pStyle w:val="Header"/>
    </w:pPr>
    <w:r>
      <w:rPr>
        <w:noProof/>
      </w:rPr>
      <w:pict w14:anchorId="2C0332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6619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60196" w14:textId="7A8EE113" w:rsidR="002F0F7C" w:rsidRDefault="006F02B3">
    <w:pPr>
      <w:pStyle w:val="Header"/>
    </w:pPr>
    <w:r>
      <w:rPr>
        <w:noProof/>
      </w:rPr>
      <w:pict w14:anchorId="253EF0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6619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2697A"/>
    <w:multiLevelType w:val="hybridMultilevel"/>
    <w:tmpl w:val="5720DBD4"/>
    <w:lvl w:ilvl="0" w:tplc="F322E3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533E0"/>
    <w:multiLevelType w:val="hybridMultilevel"/>
    <w:tmpl w:val="AB6E0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A3A8D"/>
    <w:multiLevelType w:val="multilevel"/>
    <w:tmpl w:val="B4F8FD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4B32EB3"/>
    <w:multiLevelType w:val="hybridMultilevel"/>
    <w:tmpl w:val="913AE196"/>
    <w:lvl w:ilvl="0" w:tplc="7CAAE472">
      <w:start w:val="1"/>
      <w:numFmt w:val="decimal"/>
      <w:lvlText w:val="%1."/>
      <w:lvlJc w:val="left"/>
      <w:pPr>
        <w:ind w:left="349" w:hanging="360"/>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4" w15:restartNumberingAfterBreak="0">
    <w:nsid w:val="3B365425"/>
    <w:multiLevelType w:val="hybridMultilevel"/>
    <w:tmpl w:val="0A9A3982"/>
    <w:lvl w:ilvl="0" w:tplc="5BD0A7BA">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F851449"/>
    <w:multiLevelType w:val="hybridMultilevel"/>
    <w:tmpl w:val="BAEE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Q0MzExNgIyDS1MDZV0lIJTi4sz8/NACoxqAc3ETUUsAAAA"/>
  </w:docVars>
  <w:rsids>
    <w:rsidRoot w:val="003D2DEB"/>
    <w:rsid w:val="00002CB2"/>
    <w:rsid w:val="00005470"/>
    <w:rsid w:val="0001576A"/>
    <w:rsid w:val="00024C0E"/>
    <w:rsid w:val="00031BC9"/>
    <w:rsid w:val="00031C3E"/>
    <w:rsid w:val="00037781"/>
    <w:rsid w:val="00044CF5"/>
    <w:rsid w:val="00062C55"/>
    <w:rsid w:val="00064A52"/>
    <w:rsid w:val="000652E8"/>
    <w:rsid w:val="000660A1"/>
    <w:rsid w:val="000A5F55"/>
    <w:rsid w:val="000B34F8"/>
    <w:rsid w:val="000B54AD"/>
    <w:rsid w:val="000C380A"/>
    <w:rsid w:val="000D532F"/>
    <w:rsid w:val="000D6EFF"/>
    <w:rsid w:val="000E4A0B"/>
    <w:rsid w:val="0010727E"/>
    <w:rsid w:val="001128CC"/>
    <w:rsid w:val="00120726"/>
    <w:rsid w:val="00137633"/>
    <w:rsid w:val="00137F8F"/>
    <w:rsid w:val="00150D1A"/>
    <w:rsid w:val="001732BE"/>
    <w:rsid w:val="0019388C"/>
    <w:rsid w:val="001B40F3"/>
    <w:rsid w:val="001C49F2"/>
    <w:rsid w:val="001C7166"/>
    <w:rsid w:val="001E2602"/>
    <w:rsid w:val="001E37E4"/>
    <w:rsid w:val="001E542E"/>
    <w:rsid w:val="002111C9"/>
    <w:rsid w:val="00212078"/>
    <w:rsid w:val="00224A26"/>
    <w:rsid w:val="00232040"/>
    <w:rsid w:val="002420D1"/>
    <w:rsid w:val="00252215"/>
    <w:rsid w:val="00257D52"/>
    <w:rsid w:val="00262CAC"/>
    <w:rsid w:val="0027138D"/>
    <w:rsid w:val="0028201F"/>
    <w:rsid w:val="002848F7"/>
    <w:rsid w:val="002C3DA1"/>
    <w:rsid w:val="002C5129"/>
    <w:rsid w:val="002C5B6D"/>
    <w:rsid w:val="002F0F7C"/>
    <w:rsid w:val="00303EA4"/>
    <w:rsid w:val="00311582"/>
    <w:rsid w:val="003244A2"/>
    <w:rsid w:val="003277E9"/>
    <w:rsid w:val="00346DE7"/>
    <w:rsid w:val="00352147"/>
    <w:rsid w:val="00356323"/>
    <w:rsid w:val="003800F7"/>
    <w:rsid w:val="00381571"/>
    <w:rsid w:val="003934A0"/>
    <w:rsid w:val="003A011D"/>
    <w:rsid w:val="003B0D68"/>
    <w:rsid w:val="003D11F7"/>
    <w:rsid w:val="003D2DEB"/>
    <w:rsid w:val="003E6070"/>
    <w:rsid w:val="00416CB6"/>
    <w:rsid w:val="00446FDF"/>
    <w:rsid w:val="0047262D"/>
    <w:rsid w:val="00473A53"/>
    <w:rsid w:val="004764E8"/>
    <w:rsid w:val="00481948"/>
    <w:rsid w:val="004904D0"/>
    <w:rsid w:val="00494705"/>
    <w:rsid w:val="0049576D"/>
    <w:rsid w:val="00496BEA"/>
    <w:rsid w:val="004B5BAC"/>
    <w:rsid w:val="004C210E"/>
    <w:rsid w:val="004C5F39"/>
    <w:rsid w:val="004E1858"/>
    <w:rsid w:val="004F0F40"/>
    <w:rsid w:val="004F3CE5"/>
    <w:rsid w:val="004F4E60"/>
    <w:rsid w:val="00500487"/>
    <w:rsid w:val="005052D8"/>
    <w:rsid w:val="0050773E"/>
    <w:rsid w:val="00516CF5"/>
    <w:rsid w:val="00557814"/>
    <w:rsid w:val="00577DE0"/>
    <w:rsid w:val="00583E14"/>
    <w:rsid w:val="005C3711"/>
    <w:rsid w:val="005D2BC7"/>
    <w:rsid w:val="005D65F5"/>
    <w:rsid w:val="006232B2"/>
    <w:rsid w:val="006339CC"/>
    <w:rsid w:val="00644E0B"/>
    <w:rsid w:val="00671717"/>
    <w:rsid w:val="00685B07"/>
    <w:rsid w:val="00694DA8"/>
    <w:rsid w:val="00694EA8"/>
    <w:rsid w:val="00697E48"/>
    <w:rsid w:val="006C430F"/>
    <w:rsid w:val="006C4ED2"/>
    <w:rsid w:val="006D6E63"/>
    <w:rsid w:val="006E5623"/>
    <w:rsid w:val="006E6C0C"/>
    <w:rsid w:val="006F02B3"/>
    <w:rsid w:val="00704F72"/>
    <w:rsid w:val="00726F06"/>
    <w:rsid w:val="00744404"/>
    <w:rsid w:val="00774D31"/>
    <w:rsid w:val="00786586"/>
    <w:rsid w:val="007A4A5C"/>
    <w:rsid w:val="007B4DB3"/>
    <w:rsid w:val="007B723F"/>
    <w:rsid w:val="007C1F92"/>
    <w:rsid w:val="007C3362"/>
    <w:rsid w:val="007C753D"/>
    <w:rsid w:val="007F2A46"/>
    <w:rsid w:val="007F2F7B"/>
    <w:rsid w:val="007F3126"/>
    <w:rsid w:val="00801AC0"/>
    <w:rsid w:val="00810065"/>
    <w:rsid w:val="008349D8"/>
    <w:rsid w:val="00836C7A"/>
    <w:rsid w:val="00842A44"/>
    <w:rsid w:val="008624D3"/>
    <w:rsid w:val="00866DFB"/>
    <w:rsid w:val="0086709C"/>
    <w:rsid w:val="00867B7C"/>
    <w:rsid w:val="00872162"/>
    <w:rsid w:val="00897E72"/>
    <w:rsid w:val="008B0DFB"/>
    <w:rsid w:val="008B4E22"/>
    <w:rsid w:val="00912EDC"/>
    <w:rsid w:val="0091334F"/>
    <w:rsid w:val="00933D7C"/>
    <w:rsid w:val="0093797F"/>
    <w:rsid w:val="0094440D"/>
    <w:rsid w:val="00944C0D"/>
    <w:rsid w:val="00947333"/>
    <w:rsid w:val="00952EB0"/>
    <w:rsid w:val="00964FDE"/>
    <w:rsid w:val="00986507"/>
    <w:rsid w:val="009A6391"/>
    <w:rsid w:val="009C46CD"/>
    <w:rsid w:val="009D7A82"/>
    <w:rsid w:val="009F2FC0"/>
    <w:rsid w:val="00A0193F"/>
    <w:rsid w:val="00A1767F"/>
    <w:rsid w:val="00A2224F"/>
    <w:rsid w:val="00A22B32"/>
    <w:rsid w:val="00A3316F"/>
    <w:rsid w:val="00A55231"/>
    <w:rsid w:val="00A6123A"/>
    <w:rsid w:val="00A74688"/>
    <w:rsid w:val="00A763AC"/>
    <w:rsid w:val="00A86859"/>
    <w:rsid w:val="00AD0D31"/>
    <w:rsid w:val="00AD4D51"/>
    <w:rsid w:val="00AE5340"/>
    <w:rsid w:val="00AE7461"/>
    <w:rsid w:val="00AF45D7"/>
    <w:rsid w:val="00B06595"/>
    <w:rsid w:val="00B153B2"/>
    <w:rsid w:val="00B248FB"/>
    <w:rsid w:val="00B3410F"/>
    <w:rsid w:val="00B47901"/>
    <w:rsid w:val="00B75870"/>
    <w:rsid w:val="00B8679F"/>
    <w:rsid w:val="00B96BF6"/>
    <w:rsid w:val="00BA4736"/>
    <w:rsid w:val="00BC7DB9"/>
    <w:rsid w:val="00BD0717"/>
    <w:rsid w:val="00C23D84"/>
    <w:rsid w:val="00C275A8"/>
    <w:rsid w:val="00C4093F"/>
    <w:rsid w:val="00C46151"/>
    <w:rsid w:val="00C63339"/>
    <w:rsid w:val="00C83CB1"/>
    <w:rsid w:val="00C86258"/>
    <w:rsid w:val="00C86799"/>
    <w:rsid w:val="00C91E12"/>
    <w:rsid w:val="00C94FBF"/>
    <w:rsid w:val="00CB4487"/>
    <w:rsid w:val="00CE4964"/>
    <w:rsid w:val="00D13E93"/>
    <w:rsid w:val="00D14B57"/>
    <w:rsid w:val="00D154CB"/>
    <w:rsid w:val="00D25D6D"/>
    <w:rsid w:val="00D43DC4"/>
    <w:rsid w:val="00D51463"/>
    <w:rsid w:val="00D6040F"/>
    <w:rsid w:val="00D8570D"/>
    <w:rsid w:val="00DB4EB9"/>
    <w:rsid w:val="00DD50E3"/>
    <w:rsid w:val="00E119B5"/>
    <w:rsid w:val="00E13372"/>
    <w:rsid w:val="00E20FD9"/>
    <w:rsid w:val="00E6555A"/>
    <w:rsid w:val="00E662C5"/>
    <w:rsid w:val="00E72F5E"/>
    <w:rsid w:val="00E82B92"/>
    <w:rsid w:val="00E9541B"/>
    <w:rsid w:val="00EB2898"/>
    <w:rsid w:val="00ED5775"/>
    <w:rsid w:val="00EE1418"/>
    <w:rsid w:val="00EF645D"/>
    <w:rsid w:val="00F1229B"/>
    <w:rsid w:val="00F1584D"/>
    <w:rsid w:val="00F16E93"/>
    <w:rsid w:val="00F21D43"/>
    <w:rsid w:val="00F320B0"/>
    <w:rsid w:val="00F61516"/>
    <w:rsid w:val="00F62BFC"/>
    <w:rsid w:val="00F67FDA"/>
    <w:rsid w:val="00F80CB5"/>
    <w:rsid w:val="00F86827"/>
    <w:rsid w:val="00FB6256"/>
    <w:rsid w:val="00FC151C"/>
    <w:rsid w:val="00FD45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2"/>
    <o:shapelayout v:ext="edit">
      <o:idmap v:ext="edit" data="1"/>
    </o:shapelayout>
  </w:shapeDefaults>
  <w:decimalSymbol w:val="."/>
  <w:listSeparator w:val=","/>
  <w14:docId w14:val="4FF36ABF"/>
  <w15:docId w15:val="{48B881FB-03F7-4805-B70B-6CFD9BE3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kn-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571"/>
    <w:pPr>
      <w:spacing w:after="200" w:line="276" w:lineRule="auto"/>
    </w:pPr>
    <w:rPr>
      <w:kern w:val="0"/>
      <w:lang w:bidi="ar-SA"/>
    </w:rPr>
  </w:style>
  <w:style w:type="paragraph" w:styleId="Heading5">
    <w:name w:val="heading 5"/>
    <w:basedOn w:val="Normal"/>
    <w:next w:val="Normal"/>
    <w:link w:val="Heading5Char"/>
    <w:uiPriority w:val="9"/>
    <w:unhideWhenUsed/>
    <w:qFormat/>
    <w:rsid w:val="00381571"/>
    <w:pPr>
      <w:keepNext/>
      <w:spacing w:before="120" w:after="120" w:line="360" w:lineRule="auto"/>
      <w:jc w:val="center"/>
      <w:outlineLvl w:val="4"/>
    </w:pPr>
    <w:rPr>
      <w:rFonts w:ascii="Times New Roman" w:hAnsi="Times New Roman" w:cs="Times New Roman"/>
      <w:b/>
      <w:bCs/>
      <w:color w:val="000000"/>
      <w:sz w:val="28"/>
      <w:szCs w:val="28"/>
      <w:lang w:val="en-US" w:bidi="kn-IN"/>
    </w:rPr>
  </w:style>
  <w:style w:type="paragraph" w:styleId="Heading7">
    <w:name w:val="heading 7"/>
    <w:basedOn w:val="Normal"/>
    <w:next w:val="Normal"/>
    <w:link w:val="Heading7Char"/>
    <w:uiPriority w:val="9"/>
    <w:semiHidden/>
    <w:unhideWhenUsed/>
    <w:qFormat/>
    <w:rsid w:val="00D43DC4"/>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81571"/>
    <w:rPr>
      <w:rFonts w:ascii="Times New Roman" w:hAnsi="Times New Roman" w:cs="Times New Roman"/>
      <w:b/>
      <w:bCs/>
      <w:color w:val="000000"/>
      <w:kern w:val="0"/>
      <w:sz w:val="28"/>
      <w:szCs w:val="28"/>
      <w:lang w:val="en-US"/>
    </w:rPr>
  </w:style>
  <w:style w:type="paragraph" w:styleId="BodyText">
    <w:name w:val="Body Text"/>
    <w:basedOn w:val="Normal"/>
    <w:link w:val="BodyTextChar"/>
    <w:uiPriority w:val="99"/>
    <w:unhideWhenUsed/>
    <w:rsid w:val="00381571"/>
    <w:pPr>
      <w:jc w:val="center"/>
    </w:pPr>
    <w:rPr>
      <w:rFonts w:ascii="Times New Roman" w:hAnsi="Times New Roman" w:cs="Times New Roman"/>
      <w:b/>
      <w:bCs/>
      <w:sz w:val="28"/>
      <w:szCs w:val="28"/>
      <w:lang w:val="en-US"/>
    </w:rPr>
  </w:style>
  <w:style w:type="character" w:customStyle="1" w:styleId="BodyTextChar">
    <w:name w:val="Body Text Char"/>
    <w:basedOn w:val="DefaultParagraphFont"/>
    <w:link w:val="BodyText"/>
    <w:uiPriority w:val="99"/>
    <w:rsid w:val="00381571"/>
    <w:rPr>
      <w:rFonts w:ascii="Times New Roman" w:hAnsi="Times New Roman" w:cs="Times New Roman"/>
      <w:b/>
      <w:bCs/>
      <w:kern w:val="0"/>
      <w:sz w:val="28"/>
      <w:szCs w:val="28"/>
      <w:lang w:val="en-US" w:bidi="ar-SA"/>
    </w:rPr>
  </w:style>
  <w:style w:type="character" w:styleId="Hyperlink">
    <w:name w:val="Hyperlink"/>
    <w:basedOn w:val="DefaultParagraphFont"/>
    <w:uiPriority w:val="99"/>
    <w:unhideWhenUsed/>
    <w:rsid w:val="00381571"/>
    <w:rPr>
      <w:color w:val="0563C1" w:themeColor="hyperlink"/>
      <w:u w:val="single"/>
    </w:rPr>
  </w:style>
  <w:style w:type="table" w:styleId="TableGrid">
    <w:name w:val="Table Grid"/>
    <w:basedOn w:val="TableNormal"/>
    <w:uiPriority w:val="59"/>
    <w:rsid w:val="00381571"/>
    <w:pPr>
      <w:spacing w:after="0" w:line="240" w:lineRule="auto"/>
    </w:pPr>
    <w:rPr>
      <w:kern w:val="0"/>
      <w:lang w:val="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7Char">
    <w:name w:val="Heading 7 Char"/>
    <w:basedOn w:val="DefaultParagraphFont"/>
    <w:link w:val="Heading7"/>
    <w:uiPriority w:val="9"/>
    <w:semiHidden/>
    <w:rsid w:val="00D43DC4"/>
    <w:rPr>
      <w:rFonts w:asciiTheme="majorHAnsi" w:eastAsiaTheme="majorEastAsia" w:hAnsiTheme="majorHAnsi" w:cstheme="majorBidi"/>
      <w:i/>
      <w:iCs/>
      <w:color w:val="1F3763" w:themeColor="accent1" w:themeShade="7F"/>
      <w:kern w:val="0"/>
      <w:lang w:bidi="ar-SA"/>
    </w:rPr>
  </w:style>
  <w:style w:type="paragraph" w:customStyle="1" w:styleId="Default">
    <w:name w:val="Default"/>
    <w:rsid w:val="00D43DC4"/>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paragraph" w:styleId="ListParagraph">
    <w:name w:val="List Paragraph"/>
    <w:basedOn w:val="Normal"/>
    <w:qFormat/>
    <w:rsid w:val="00D43DC4"/>
    <w:pPr>
      <w:spacing w:after="160" w:line="259" w:lineRule="auto"/>
      <w:ind w:left="720"/>
    </w:pPr>
    <w:rPr>
      <w:rFonts w:ascii="Calibri" w:eastAsia="Calibri" w:hAnsi="Calibri" w:cs="Tunga"/>
      <w:kern w:val="2"/>
      <w:lang w:bidi="kn-IN"/>
    </w:rPr>
  </w:style>
  <w:style w:type="character" w:customStyle="1" w:styleId="UnresolvedMention1">
    <w:name w:val="Unresolved Mention1"/>
    <w:basedOn w:val="DefaultParagraphFont"/>
    <w:uiPriority w:val="99"/>
    <w:semiHidden/>
    <w:unhideWhenUsed/>
    <w:rsid w:val="000D532F"/>
    <w:rPr>
      <w:color w:val="605E5C"/>
      <w:shd w:val="clear" w:color="auto" w:fill="E1DFDD"/>
    </w:rPr>
  </w:style>
  <w:style w:type="character" w:styleId="HTMLCite">
    <w:name w:val="HTML Cite"/>
    <w:basedOn w:val="DefaultParagraphFont"/>
    <w:uiPriority w:val="99"/>
    <w:semiHidden/>
    <w:unhideWhenUsed/>
    <w:rsid w:val="00A3316F"/>
    <w:rPr>
      <w:i/>
      <w:iCs/>
    </w:rPr>
  </w:style>
  <w:style w:type="character" w:customStyle="1" w:styleId="ylgvce">
    <w:name w:val="ylgvce"/>
    <w:basedOn w:val="DefaultParagraphFont"/>
    <w:rsid w:val="00A3316F"/>
  </w:style>
  <w:style w:type="paragraph" w:styleId="BalloonText">
    <w:name w:val="Balloon Text"/>
    <w:basedOn w:val="Normal"/>
    <w:link w:val="BalloonTextChar"/>
    <w:uiPriority w:val="99"/>
    <w:semiHidden/>
    <w:unhideWhenUsed/>
    <w:rsid w:val="004F3C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CE5"/>
    <w:rPr>
      <w:rFonts w:ascii="Tahoma" w:hAnsi="Tahoma" w:cs="Tahoma"/>
      <w:kern w:val="0"/>
      <w:sz w:val="16"/>
      <w:szCs w:val="16"/>
      <w:lang w:bidi="ar-SA"/>
    </w:rPr>
  </w:style>
  <w:style w:type="character" w:customStyle="1" w:styleId="UnresolvedMention2">
    <w:name w:val="Unresolved Mention2"/>
    <w:basedOn w:val="DefaultParagraphFont"/>
    <w:uiPriority w:val="99"/>
    <w:semiHidden/>
    <w:unhideWhenUsed/>
    <w:rsid w:val="00912EDC"/>
    <w:rPr>
      <w:color w:val="605E5C"/>
      <w:shd w:val="clear" w:color="auto" w:fill="E1DFDD"/>
    </w:rPr>
  </w:style>
  <w:style w:type="paragraph" w:styleId="Header">
    <w:name w:val="header"/>
    <w:basedOn w:val="Normal"/>
    <w:link w:val="HeaderChar"/>
    <w:uiPriority w:val="99"/>
    <w:unhideWhenUsed/>
    <w:rsid w:val="002F0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F7C"/>
    <w:rPr>
      <w:kern w:val="0"/>
      <w:lang w:bidi="ar-SA"/>
    </w:rPr>
  </w:style>
  <w:style w:type="paragraph" w:styleId="Footer">
    <w:name w:val="footer"/>
    <w:basedOn w:val="Normal"/>
    <w:link w:val="FooterChar"/>
    <w:uiPriority w:val="99"/>
    <w:unhideWhenUsed/>
    <w:rsid w:val="002F0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F7C"/>
    <w:rPr>
      <w:kern w:val="0"/>
      <w:lang w:bidi="ar-SA"/>
    </w:rPr>
  </w:style>
  <w:style w:type="paragraph" w:styleId="Revision">
    <w:name w:val="Revision"/>
    <w:hidden/>
    <w:uiPriority w:val="99"/>
    <w:semiHidden/>
    <w:rsid w:val="00D13E93"/>
    <w:pPr>
      <w:spacing w:after="0" w:line="240" w:lineRule="auto"/>
    </w:pPr>
    <w:rPr>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863020">
      <w:bodyDiv w:val="1"/>
      <w:marLeft w:val="0"/>
      <w:marRight w:val="0"/>
      <w:marTop w:val="0"/>
      <w:marBottom w:val="0"/>
      <w:divBdr>
        <w:top w:val="none" w:sz="0" w:space="0" w:color="auto"/>
        <w:left w:val="none" w:sz="0" w:space="0" w:color="auto"/>
        <w:bottom w:val="none" w:sz="0" w:space="0" w:color="auto"/>
        <w:right w:val="none" w:sz="0" w:space="0" w:color="auto"/>
      </w:divBdr>
    </w:div>
    <w:div w:id="1502770809">
      <w:bodyDiv w:val="1"/>
      <w:marLeft w:val="0"/>
      <w:marRight w:val="0"/>
      <w:marTop w:val="0"/>
      <w:marBottom w:val="0"/>
      <w:divBdr>
        <w:top w:val="none" w:sz="0" w:space="0" w:color="auto"/>
        <w:left w:val="none" w:sz="0" w:space="0" w:color="auto"/>
        <w:bottom w:val="none" w:sz="0" w:space="0" w:color="auto"/>
        <w:right w:val="none" w:sz="0" w:space="0" w:color="auto"/>
      </w:divBdr>
      <w:divsChild>
        <w:div w:id="743375928">
          <w:marLeft w:val="0"/>
          <w:marRight w:val="0"/>
          <w:marTop w:val="0"/>
          <w:marBottom w:val="0"/>
          <w:divBdr>
            <w:top w:val="none" w:sz="0" w:space="0" w:color="auto"/>
            <w:left w:val="none" w:sz="0" w:space="0" w:color="auto"/>
            <w:bottom w:val="none" w:sz="0" w:space="0" w:color="auto"/>
            <w:right w:val="none" w:sz="0" w:space="0" w:color="auto"/>
          </w:divBdr>
          <w:divsChild>
            <w:div w:id="2072725990">
              <w:marLeft w:val="0"/>
              <w:marRight w:val="0"/>
              <w:marTop w:val="0"/>
              <w:marBottom w:val="0"/>
              <w:divBdr>
                <w:top w:val="none" w:sz="0" w:space="0" w:color="auto"/>
                <w:left w:val="none" w:sz="0" w:space="0" w:color="auto"/>
                <w:bottom w:val="none" w:sz="0" w:space="0" w:color="auto"/>
                <w:right w:val="none" w:sz="0" w:space="0" w:color="auto"/>
              </w:divBdr>
              <w:divsChild>
                <w:div w:id="557282135">
                  <w:marLeft w:val="0"/>
                  <w:marRight w:val="0"/>
                  <w:marTop w:val="0"/>
                  <w:marBottom w:val="0"/>
                  <w:divBdr>
                    <w:top w:val="none" w:sz="0" w:space="0" w:color="auto"/>
                    <w:left w:val="none" w:sz="0" w:space="0" w:color="auto"/>
                    <w:bottom w:val="none" w:sz="0" w:space="0" w:color="auto"/>
                    <w:right w:val="none" w:sz="0" w:space="0" w:color="auto"/>
                  </w:divBdr>
                  <w:divsChild>
                    <w:div w:id="213760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904794">
      <w:bodyDiv w:val="1"/>
      <w:marLeft w:val="0"/>
      <w:marRight w:val="0"/>
      <w:marTop w:val="0"/>
      <w:marBottom w:val="0"/>
      <w:divBdr>
        <w:top w:val="none" w:sz="0" w:space="0" w:color="auto"/>
        <w:left w:val="none" w:sz="0" w:space="0" w:color="auto"/>
        <w:bottom w:val="none" w:sz="0" w:space="0" w:color="auto"/>
        <w:right w:val="none" w:sz="0" w:space="0" w:color="auto"/>
      </w:divBdr>
      <w:divsChild>
        <w:div w:id="738862555">
          <w:marLeft w:val="0"/>
          <w:marRight w:val="0"/>
          <w:marTop w:val="0"/>
          <w:marBottom w:val="0"/>
          <w:divBdr>
            <w:top w:val="none" w:sz="0" w:space="0" w:color="auto"/>
            <w:left w:val="none" w:sz="0" w:space="0" w:color="auto"/>
            <w:bottom w:val="none" w:sz="0" w:space="0" w:color="auto"/>
            <w:right w:val="none" w:sz="0" w:space="0" w:color="auto"/>
          </w:divBdr>
          <w:divsChild>
            <w:div w:id="1775594098">
              <w:marLeft w:val="0"/>
              <w:marRight w:val="0"/>
              <w:marTop w:val="0"/>
              <w:marBottom w:val="0"/>
              <w:divBdr>
                <w:top w:val="none" w:sz="0" w:space="0" w:color="auto"/>
                <w:left w:val="none" w:sz="0" w:space="0" w:color="auto"/>
                <w:bottom w:val="none" w:sz="0" w:space="0" w:color="auto"/>
                <w:right w:val="none" w:sz="0" w:space="0" w:color="auto"/>
              </w:divBdr>
              <w:divsChild>
                <w:div w:id="604969895">
                  <w:marLeft w:val="0"/>
                  <w:marRight w:val="0"/>
                  <w:marTop w:val="0"/>
                  <w:marBottom w:val="0"/>
                  <w:divBdr>
                    <w:top w:val="none" w:sz="0" w:space="0" w:color="auto"/>
                    <w:left w:val="none" w:sz="0" w:space="0" w:color="auto"/>
                    <w:bottom w:val="none" w:sz="0" w:space="0" w:color="auto"/>
                    <w:right w:val="none" w:sz="0" w:space="0" w:color="auto"/>
                  </w:divBdr>
                  <w:divsChild>
                    <w:div w:id="329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83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F:\Thesis%20work\final%20thesis%20folder\isolate%20resul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Thesis%20work\final%20thesis%20folder\isolate%20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dLbls>
            <c:dLbl>
              <c:idx val="0"/>
              <c:layout>
                <c:manualLayout>
                  <c:x val="8.3333333333333367E-3"/>
                  <c:y val="-0.272277227722772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B9B-4D58-8306-F4021A56B8F8}"/>
                </c:ext>
              </c:extLst>
            </c:dLbl>
            <c:dLbl>
              <c:idx val="1"/>
              <c:layout>
                <c:manualLayout>
                  <c:x val="1.1111111111111122E-2"/>
                  <c:y val="-0.259900990099010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B9B-4D58-8306-F4021A56B8F8}"/>
                </c:ext>
              </c:extLst>
            </c:dLbl>
            <c:dLbl>
              <c:idx val="2"/>
              <c:layout>
                <c:manualLayout>
                  <c:x val="1.1111111111111122E-2"/>
                  <c:y val="-0.2103960396039604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B9B-4D58-8306-F4021A56B8F8}"/>
                </c:ext>
              </c:extLst>
            </c:dLbl>
            <c:dLbl>
              <c:idx val="3"/>
              <c:layout>
                <c:manualLayout>
                  <c:x val="1.1111111111111122E-2"/>
                  <c:y val="-0.1443894389438944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B9B-4D58-8306-F4021A56B8F8}"/>
                </c:ext>
              </c:extLst>
            </c:dLbl>
            <c:dLbl>
              <c:idx val="4"/>
              <c:layout>
                <c:manualLayout>
                  <c:x val="0"/>
                  <c:y val="-0.22689768976897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B9B-4D58-8306-F4021A56B8F8}"/>
                </c:ext>
              </c:extLst>
            </c:dLbl>
            <c:dLbl>
              <c:idx val="5"/>
              <c:layout>
                <c:manualLayout>
                  <c:x val="5.5555555555555558E-3"/>
                  <c:y val="-0.272277227722772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B9B-4D58-8306-F4021A56B8F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Sheet12!$A$2:$A$7</c:f>
              <c:strCache>
                <c:ptCount val="6"/>
                <c:pt idx="0">
                  <c:v>Appearance</c:v>
                </c:pt>
                <c:pt idx="1">
                  <c:v>Colour</c:v>
                </c:pt>
                <c:pt idx="2">
                  <c:v>Flavour</c:v>
                </c:pt>
                <c:pt idx="3">
                  <c:v>Taste</c:v>
                </c:pt>
                <c:pt idx="4">
                  <c:v>Consistency</c:v>
                </c:pt>
                <c:pt idx="5">
                  <c:v>Overall acceptability</c:v>
                </c:pt>
              </c:strCache>
            </c:strRef>
          </c:cat>
          <c:val>
            <c:numRef>
              <c:f>Sheet12!$B$2:$B$7</c:f>
              <c:numCache>
                <c:formatCode>0.0</c:formatCode>
                <c:ptCount val="6"/>
                <c:pt idx="0">
                  <c:v>8.5300000000000011</c:v>
                </c:pt>
                <c:pt idx="1">
                  <c:v>8.4</c:v>
                </c:pt>
                <c:pt idx="2">
                  <c:v>8.26</c:v>
                </c:pt>
                <c:pt idx="3">
                  <c:v>7.96</c:v>
                </c:pt>
                <c:pt idx="4">
                  <c:v>8.26</c:v>
                </c:pt>
                <c:pt idx="5">
                  <c:v>8.4600000000000026</c:v>
                </c:pt>
              </c:numCache>
            </c:numRef>
          </c:val>
          <c:extLst>
            <c:ext xmlns:c16="http://schemas.microsoft.com/office/drawing/2014/chart" uri="{C3380CC4-5D6E-409C-BE32-E72D297353CC}">
              <c16:uniqueId val="{00000006-3B9B-4D58-8306-F4021A56B8F8}"/>
            </c:ext>
          </c:extLst>
        </c:ser>
        <c:dLbls>
          <c:showLegendKey val="0"/>
          <c:showVal val="1"/>
          <c:showCatName val="0"/>
          <c:showSerName val="0"/>
          <c:showPercent val="0"/>
          <c:showBubbleSize val="0"/>
        </c:dLbls>
        <c:gapWidth val="150"/>
        <c:shape val="cylinder"/>
        <c:axId val="144791040"/>
        <c:axId val="185906688"/>
        <c:axId val="0"/>
      </c:bar3DChart>
      <c:catAx>
        <c:axId val="144791040"/>
        <c:scaling>
          <c:orientation val="minMax"/>
        </c:scaling>
        <c:delete val="0"/>
        <c:axPos val="b"/>
        <c:title>
          <c:tx>
            <c:rich>
              <a:bodyPr/>
              <a:lstStyle/>
              <a:p>
                <a:pPr>
                  <a:defRPr/>
                </a:pPr>
                <a:r>
                  <a:rPr lang="en-US"/>
                  <a:t>Sensory Parameters</a:t>
                </a:r>
              </a:p>
            </c:rich>
          </c:tx>
          <c:overlay val="0"/>
        </c:title>
        <c:numFmt formatCode="General" sourceLinked="0"/>
        <c:majorTickMark val="out"/>
        <c:minorTickMark val="none"/>
        <c:tickLblPos val="nextTo"/>
        <c:crossAx val="185906688"/>
        <c:crosses val="autoZero"/>
        <c:auto val="1"/>
        <c:lblAlgn val="ctr"/>
        <c:lblOffset val="100"/>
        <c:noMultiLvlLbl val="0"/>
      </c:catAx>
      <c:valAx>
        <c:axId val="185906688"/>
        <c:scaling>
          <c:orientation val="minMax"/>
        </c:scaling>
        <c:delete val="0"/>
        <c:axPos val="l"/>
        <c:title>
          <c:tx>
            <c:rich>
              <a:bodyPr rot="-5400000" vert="horz"/>
              <a:lstStyle/>
              <a:p>
                <a:pPr>
                  <a:defRPr/>
                </a:pPr>
                <a:r>
                  <a:rPr lang="en-US"/>
                  <a:t>Sensory</a:t>
                </a:r>
                <a:r>
                  <a:rPr lang="en-US" baseline="0"/>
                  <a:t> Score</a:t>
                </a:r>
                <a:endParaRPr lang="en-US"/>
              </a:p>
            </c:rich>
          </c:tx>
          <c:overlay val="0"/>
        </c:title>
        <c:numFmt formatCode="0.0" sourceLinked="1"/>
        <c:majorTickMark val="out"/>
        <c:minorTickMark val="none"/>
        <c:tickLblPos val="nextTo"/>
        <c:crossAx val="14479104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spPr>
            <a:solidFill>
              <a:schemeClr val="accent4">
                <a:lumMod val="60000"/>
                <a:lumOff val="40000"/>
              </a:schemeClr>
            </a:solidFill>
          </c:spPr>
          <c:invertIfNegative val="0"/>
          <c:dPt>
            <c:idx val="0"/>
            <c:invertIfNegative val="0"/>
            <c:bubble3D val="0"/>
            <c:spPr>
              <a:solidFill>
                <a:schemeClr val="tx2">
                  <a:lumMod val="60000"/>
                  <a:lumOff val="40000"/>
                </a:schemeClr>
              </a:solidFill>
            </c:spPr>
            <c:extLst>
              <c:ext xmlns:c16="http://schemas.microsoft.com/office/drawing/2014/chart" uri="{C3380CC4-5D6E-409C-BE32-E72D297353CC}">
                <c16:uniqueId val="{00000000-BD01-4F3F-BA2B-10532E61A0A7}"/>
              </c:ext>
            </c:extLst>
          </c:dPt>
          <c:dPt>
            <c:idx val="1"/>
            <c:invertIfNegative val="0"/>
            <c:bubble3D val="0"/>
            <c:spPr>
              <a:solidFill>
                <a:schemeClr val="accent1">
                  <a:lumMod val="75000"/>
                </a:schemeClr>
              </a:solidFill>
            </c:spPr>
            <c:extLst>
              <c:ext xmlns:c16="http://schemas.microsoft.com/office/drawing/2014/chart" uri="{C3380CC4-5D6E-409C-BE32-E72D297353CC}">
                <c16:uniqueId val="{00000001-BD01-4F3F-BA2B-10532E61A0A7}"/>
              </c:ext>
            </c:extLst>
          </c:dPt>
          <c:dLbls>
            <c:dLbl>
              <c:idx val="0"/>
              <c:layout>
                <c:manualLayout>
                  <c:x val="1.1111111111111122E-2"/>
                  <c:y val="-0.1712962962962965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1-4F3F-BA2B-10532E61A0A7}"/>
                </c:ext>
              </c:extLst>
            </c:dLbl>
            <c:dLbl>
              <c:idx val="1"/>
              <c:layout>
                <c:manualLayout>
                  <c:x val="7.7777777777777779E-2"/>
                  <c:y val="-0.222222222222222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1-4F3F-BA2B-10532E61A0A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Sheet12!$A$13:$A$14</c:f>
              <c:strCache>
                <c:ptCount val="2"/>
                <c:pt idx="0">
                  <c:v>Protein (g/100g)</c:v>
                </c:pt>
                <c:pt idx="1">
                  <c:v>IVPD%</c:v>
                </c:pt>
              </c:strCache>
            </c:strRef>
          </c:cat>
          <c:val>
            <c:numRef>
              <c:f>Sheet12!$B$13:$B$14</c:f>
              <c:numCache>
                <c:formatCode>General</c:formatCode>
                <c:ptCount val="2"/>
                <c:pt idx="0">
                  <c:v>26</c:v>
                </c:pt>
                <c:pt idx="1">
                  <c:v>90</c:v>
                </c:pt>
              </c:numCache>
            </c:numRef>
          </c:val>
          <c:extLst>
            <c:ext xmlns:c16="http://schemas.microsoft.com/office/drawing/2014/chart" uri="{C3380CC4-5D6E-409C-BE32-E72D297353CC}">
              <c16:uniqueId val="{00000002-BD01-4F3F-BA2B-10532E61A0A7}"/>
            </c:ext>
          </c:extLst>
        </c:ser>
        <c:dLbls>
          <c:showLegendKey val="0"/>
          <c:showVal val="1"/>
          <c:showCatName val="0"/>
          <c:showSerName val="0"/>
          <c:showPercent val="0"/>
          <c:showBubbleSize val="0"/>
        </c:dLbls>
        <c:gapWidth val="150"/>
        <c:shape val="pyramid"/>
        <c:axId val="194889984"/>
        <c:axId val="194896256"/>
        <c:axId val="0"/>
      </c:bar3DChart>
      <c:catAx>
        <c:axId val="194889984"/>
        <c:scaling>
          <c:orientation val="minMax"/>
        </c:scaling>
        <c:delete val="0"/>
        <c:axPos val="b"/>
        <c:title>
          <c:tx>
            <c:rich>
              <a:bodyPr/>
              <a:lstStyle/>
              <a:p>
                <a:pPr>
                  <a:defRPr/>
                </a:pPr>
                <a:r>
                  <a:rPr lang="en-US"/>
                  <a:t>Parameters</a:t>
                </a:r>
              </a:p>
            </c:rich>
          </c:tx>
          <c:overlay val="0"/>
        </c:title>
        <c:numFmt formatCode="General" sourceLinked="0"/>
        <c:majorTickMark val="out"/>
        <c:minorTickMark val="none"/>
        <c:tickLblPos val="nextTo"/>
        <c:crossAx val="194896256"/>
        <c:crosses val="autoZero"/>
        <c:auto val="1"/>
        <c:lblAlgn val="ctr"/>
        <c:lblOffset val="100"/>
        <c:noMultiLvlLbl val="0"/>
      </c:catAx>
      <c:valAx>
        <c:axId val="194896256"/>
        <c:scaling>
          <c:orientation val="minMax"/>
        </c:scaling>
        <c:delete val="0"/>
        <c:axPos val="l"/>
        <c:numFmt formatCode="General" sourceLinked="1"/>
        <c:majorTickMark val="out"/>
        <c:minorTickMark val="none"/>
        <c:tickLblPos val="nextTo"/>
        <c:crossAx val="19488998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A931B-D16F-468E-9926-E7496B63D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2097</TotalTime>
  <Pages>11</Pages>
  <Words>2966</Words>
  <Characters>16910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Spoorthi K N</dc:creator>
  <cp:lastModifiedBy>SDI 1158</cp:lastModifiedBy>
  <cp:revision>56</cp:revision>
  <dcterms:created xsi:type="dcterms:W3CDTF">2025-08-28T05:42:00Z</dcterms:created>
  <dcterms:modified xsi:type="dcterms:W3CDTF">2025-09-11T09:25:00Z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b105c249-b5b6-4ee8-a75a-8dec47b77947</vt:lpwstr>
  </property>
</Properties>
</file>