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624597" w:rsidRDefault="00624597" w:rsidP="00624597">
      <w:pPr>
        <w:pStyle w:val="Author"/>
        <w:spacing w:line="240" w:lineRule="auto"/>
        <w:jc w:val="center"/>
        <w:rPr>
          <w:rFonts w:ascii="Arial" w:hAnsi="Arial" w:cs="Arial"/>
          <w:sz w:val="36"/>
        </w:rPr>
      </w:pPr>
    </w:p>
    <w:p w:rsidR="00624597" w:rsidRPr="00790ADA" w:rsidRDefault="00624597" w:rsidP="00B435E8">
      <w:pPr>
        <w:pStyle w:val="Author"/>
        <w:spacing w:line="240" w:lineRule="auto"/>
        <w:rPr>
          <w:rFonts w:ascii="Arial" w:hAnsi="Arial" w:cs="Arial"/>
          <w:sz w:val="36"/>
        </w:rPr>
      </w:pPr>
      <w:r w:rsidRPr="00624597">
        <w:rPr>
          <w:rFonts w:ascii="Arial" w:hAnsi="Arial" w:cs="Arial"/>
          <w:sz w:val="36"/>
        </w:rPr>
        <w:t>A Conceptual Review</w:t>
      </w:r>
      <w:r>
        <w:rPr>
          <w:rFonts w:ascii="Arial" w:hAnsi="Arial" w:cs="Arial"/>
          <w:sz w:val="36"/>
        </w:rPr>
        <w:t xml:space="preserve"> on </w:t>
      </w:r>
      <w:r w:rsidRPr="00624597">
        <w:rPr>
          <w:rFonts w:ascii="Arial" w:hAnsi="Arial" w:cs="Arial"/>
          <w:sz w:val="36"/>
        </w:rPr>
        <w:t>Sericulture in Northeast India</w:t>
      </w:r>
      <w:r>
        <w:rPr>
          <w:rFonts w:ascii="Arial" w:hAnsi="Arial" w:cs="Arial"/>
          <w:sz w:val="36"/>
        </w:rPr>
        <w:t>:</w:t>
      </w:r>
      <w:r w:rsidRPr="00624597">
        <w:t xml:space="preserve"> </w:t>
      </w:r>
      <w:r w:rsidRPr="00624597">
        <w:rPr>
          <w:rFonts w:ascii="Arial" w:hAnsi="Arial" w:cs="Arial"/>
          <w:sz w:val="36"/>
        </w:rPr>
        <w:t>Viability, Opportunities and Policy Pathways</w:t>
      </w:r>
      <w:r>
        <w:rPr>
          <w:rFonts w:ascii="Arial" w:hAnsi="Arial" w:cs="Arial"/>
          <w:sz w:val="36"/>
        </w:rPr>
        <w:t xml:space="preserve"> </w:t>
      </w:r>
    </w:p>
    <w:p w:rsidR="002C57D2" w:rsidRPr="00FB3A86" w:rsidRDefault="002C57D2" w:rsidP="00441B6F">
      <w:pPr>
        <w:pStyle w:val="Affiliation"/>
        <w:spacing w:after="0" w:line="240" w:lineRule="auto"/>
        <w:jc w:val="both"/>
        <w:rPr>
          <w:rFonts w:ascii="Arial" w:hAnsi="Arial" w:cs="Arial"/>
        </w:rPr>
      </w:pPr>
    </w:p>
    <w:p w:rsidR="00B01FCD" w:rsidRPr="00FB3A86" w:rsidRDefault="00D92046" w:rsidP="00441B6F">
      <w:pPr>
        <w:pStyle w:val="Copyright"/>
        <w:spacing w:after="0" w:line="240" w:lineRule="auto"/>
        <w:jc w:val="both"/>
        <w:rPr>
          <w:rFonts w:ascii="Arial" w:hAnsi="Arial" w:cs="Arial"/>
        </w:rPr>
        <w:sectPr w:rsidR="00B01FCD" w:rsidRPr="00FB3A86" w:rsidSect="00A3472F">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extent cx="5303520" cy="635"/>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57135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D40DA5">
        <w:tc>
          <w:tcPr>
            <w:tcW w:w="9576" w:type="dxa"/>
            <w:shd w:val="clear" w:color="auto" w:fill="F2F2F2"/>
          </w:tcPr>
          <w:p w:rsidR="00505F06" w:rsidRPr="00BA1B01" w:rsidRDefault="004926FC" w:rsidP="00D40DA5">
            <w:pPr>
              <w:pStyle w:val="Body"/>
              <w:spacing w:after="0"/>
              <w:rPr>
                <w:rFonts w:ascii="Arial" w:eastAsia="Calibri" w:hAnsi="Arial" w:cs="Arial"/>
                <w:szCs w:val="22"/>
              </w:rPr>
            </w:pPr>
            <w:r w:rsidRPr="004926FC">
              <w:rPr>
                <w:rFonts w:ascii="Arial" w:eastAsia="Calibri" w:hAnsi="Arial" w:cs="Arial"/>
                <w:szCs w:val="22"/>
              </w:rPr>
              <w:t xml:space="preserve">India is the world’s second-largest raw silk producer and is known for uniquely cultivating all five silk types. Sericulture, which is known as silk from silkworms, is </w:t>
            </w:r>
            <w:proofErr w:type="spellStart"/>
            <w:r w:rsidRPr="004926FC">
              <w:rPr>
                <w:rFonts w:ascii="Arial" w:eastAsia="Calibri" w:hAnsi="Arial" w:cs="Arial"/>
                <w:szCs w:val="22"/>
              </w:rPr>
              <w:t>labour-intensive</w:t>
            </w:r>
            <w:proofErr w:type="spellEnd"/>
            <w:r w:rsidRPr="004926FC">
              <w:rPr>
                <w:rFonts w:ascii="Arial" w:eastAsia="Calibri" w:hAnsi="Arial" w:cs="Arial"/>
                <w:szCs w:val="22"/>
              </w:rPr>
              <w:t xml:space="preserve">, agroforestry-linked, and vital for rural livelihoods. The North eastern (NE) states, namely Assam, Arunachal Pradesh, Meghalaya, Mizoram, Nagaland, and Tripura, contribute mainly </w:t>
            </w:r>
            <w:proofErr w:type="spellStart"/>
            <w:r w:rsidRPr="004926FC">
              <w:rPr>
                <w:rFonts w:ascii="Arial" w:eastAsia="Calibri" w:hAnsi="Arial" w:cs="Arial"/>
                <w:szCs w:val="22"/>
              </w:rPr>
              <w:t>eri</w:t>
            </w:r>
            <w:proofErr w:type="spellEnd"/>
            <w:r w:rsidRPr="004926FC">
              <w:rPr>
                <w:rFonts w:ascii="Arial" w:eastAsia="Calibri" w:hAnsi="Arial" w:cs="Arial"/>
                <w:szCs w:val="22"/>
              </w:rPr>
              <w:t xml:space="preserve"> and </w:t>
            </w:r>
            <w:proofErr w:type="spellStart"/>
            <w:r w:rsidRPr="004926FC">
              <w:rPr>
                <w:rFonts w:ascii="Arial" w:eastAsia="Calibri" w:hAnsi="Arial" w:cs="Arial"/>
                <w:szCs w:val="22"/>
              </w:rPr>
              <w:t>muga</w:t>
            </w:r>
            <w:proofErr w:type="spellEnd"/>
            <w:r w:rsidRPr="004926FC">
              <w:rPr>
                <w:rFonts w:ascii="Arial" w:eastAsia="Calibri" w:hAnsi="Arial" w:cs="Arial"/>
                <w:szCs w:val="22"/>
              </w:rPr>
              <w:t xml:space="preserve"> (Vanya) silks in addition to some mulberry. To conceptually review sericulture “viability” that included the following aspects, like </w:t>
            </w:r>
            <w:proofErr w:type="spellStart"/>
            <w:r w:rsidRPr="004926FC">
              <w:rPr>
                <w:rFonts w:ascii="Arial" w:eastAsia="Calibri" w:hAnsi="Arial" w:cs="Arial"/>
                <w:szCs w:val="22"/>
              </w:rPr>
              <w:t>agro</w:t>
            </w:r>
            <w:proofErr w:type="spellEnd"/>
            <w:r w:rsidRPr="004926FC">
              <w:rPr>
                <w:rFonts w:ascii="Arial" w:eastAsia="Calibri" w:hAnsi="Arial" w:cs="Arial"/>
                <w:szCs w:val="22"/>
              </w:rPr>
              <w:t xml:space="preserve">-ecological, economic, social, institutional, market, and environmental, and identify thematic constraints/ opportunities. In addition to that, it also proposes actionable policy and research directions for NE India. Narrative review of government reports, ICAR/CSB publications, and peer-reviewed literature (2010–2025) on NE sericulture. The major findings highlight that NE sericulture has strong cultural roots and gender-inclusive traditions, especially </w:t>
            </w:r>
            <w:proofErr w:type="spellStart"/>
            <w:r w:rsidRPr="004926FC">
              <w:rPr>
                <w:rFonts w:ascii="Arial" w:eastAsia="Calibri" w:hAnsi="Arial" w:cs="Arial"/>
                <w:szCs w:val="22"/>
              </w:rPr>
              <w:t>eri</w:t>
            </w:r>
            <w:proofErr w:type="spellEnd"/>
            <w:r w:rsidRPr="004926FC">
              <w:rPr>
                <w:rFonts w:ascii="Arial" w:eastAsia="Calibri" w:hAnsi="Arial" w:cs="Arial"/>
                <w:szCs w:val="22"/>
              </w:rPr>
              <w:t xml:space="preserve">, and growing demand for unique silk products. Mulberry yields and acreage have declined in Assam, whereas </w:t>
            </w:r>
            <w:proofErr w:type="spellStart"/>
            <w:r w:rsidRPr="004926FC">
              <w:rPr>
                <w:rFonts w:ascii="Arial" w:eastAsia="Calibri" w:hAnsi="Arial" w:cs="Arial"/>
                <w:szCs w:val="22"/>
              </w:rPr>
              <w:t>eri</w:t>
            </w:r>
            <w:proofErr w:type="spellEnd"/>
            <w:r w:rsidRPr="004926FC">
              <w:rPr>
                <w:rFonts w:ascii="Arial" w:eastAsia="Calibri" w:hAnsi="Arial" w:cs="Arial"/>
                <w:szCs w:val="22"/>
              </w:rPr>
              <w:t>/</w:t>
            </w:r>
            <w:proofErr w:type="spellStart"/>
            <w:r w:rsidRPr="004926FC">
              <w:rPr>
                <w:rFonts w:ascii="Arial" w:eastAsia="Calibri" w:hAnsi="Arial" w:cs="Arial"/>
                <w:szCs w:val="22"/>
              </w:rPr>
              <w:t>muga</w:t>
            </w:r>
            <w:proofErr w:type="spellEnd"/>
            <w:r w:rsidRPr="004926FC">
              <w:rPr>
                <w:rFonts w:ascii="Arial" w:eastAsia="Calibri" w:hAnsi="Arial" w:cs="Arial"/>
                <w:szCs w:val="22"/>
              </w:rPr>
              <w:t xml:space="preserve"> output has risen. </w:t>
            </w:r>
            <w:proofErr w:type="spellStart"/>
            <w:r w:rsidRPr="004926FC">
              <w:rPr>
                <w:rFonts w:ascii="Arial" w:eastAsia="Calibri" w:hAnsi="Arial" w:cs="Arial"/>
                <w:szCs w:val="22"/>
              </w:rPr>
              <w:t>Agro</w:t>
            </w:r>
            <w:proofErr w:type="spellEnd"/>
            <w:r w:rsidRPr="004926FC">
              <w:rPr>
                <w:rFonts w:ascii="Arial" w:eastAsia="Calibri" w:hAnsi="Arial" w:cs="Arial"/>
                <w:szCs w:val="22"/>
              </w:rPr>
              <w:t xml:space="preserve">-ecological conditions such as high rainfall, humidity, and altitudinal diversity suit forest-based </w:t>
            </w:r>
            <w:proofErr w:type="spellStart"/>
            <w:r w:rsidRPr="004926FC">
              <w:rPr>
                <w:rFonts w:ascii="Arial" w:eastAsia="Calibri" w:hAnsi="Arial" w:cs="Arial"/>
                <w:szCs w:val="22"/>
              </w:rPr>
              <w:t>eri</w:t>
            </w:r>
            <w:proofErr w:type="spellEnd"/>
            <w:r w:rsidRPr="004926FC">
              <w:rPr>
                <w:rFonts w:ascii="Arial" w:eastAsia="Calibri" w:hAnsi="Arial" w:cs="Arial"/>
                <w:szCs w:val="22"/>
              </w:rPr>
              <w:t xml:space="preserve"> and </w:t>
            </w:r>
            <w:proofErr w:type="spellStart"/>
            <w:r w:rsidRPr="004926FC">
              <w:rPr>
                <w:rFonts w:ascii="Arial" w:eastAsia="Calibri" w:hAnsi="Arial" w:cs="Arial"/>
                <w:szCs w:val="22"/>
              </w:rPr>
              <w:t>muga</w:t>
            </w:r>
            <w:proofErr w:type="spellEnd"/>
            <w:r w:rsidRPr="004926FC">
              <w:rPr>
                <w:rFonts w:ascii="Arial" w:eastAsia="Calibri" w:hAnsi="Arial" w:cs="Arial"/>
                <w:szCs w:val="22"/>
              </w:rPr>
              <w:t xml:space="preserve"> systems, but also pose challenges, most commonly temperature stress and pest outbreaks. Economically, sericulture can yield higher, more stable incomes than many crops, though market linkages are weak and price volatility is a major threat. Institutions provide schemes (Silk </w:t>
            </w:r>
            <w:proofErr w:type="spellStart"/>
            <w:r w:rsidRPr="004926FC">
              <w:rPr>
                <w:rFonts w:ascii="Arial" w:eastAsia="Calibri" w:hAnsi="Arial" w:cs="Arial"/>
                <w:szCs w:val="22"/>
              </w:rPr>
              <w:t>Samagra</w:t>
            </w:r>
            <w:proofErr w:type="spellEnd"/>
            <w:r w:rsidRPr="004926FC">
              <w:rPr>
                <w:rFonts w:ascii="Arial" w:eastAsia="Calibri" w:hAnsi="Arial" w:cs="Arial"/>
                <w:szCs w:val="22"/>
              </w:rPr>
              <w:t xml:space="preserve">, state policies), but extension and credit often lag in most instances. NE-specific opportunities include branding of GI-protected </w:t>
            </w:r>
            <w:proofErr w:type="spellStart"/>
            <w:r w:rsidRPr="004926FC">
              <w:rPr>
                <w:rFonts w:ascii="Arial" w:eastAsia="Calibri" w:hAnsi="Arial" w:cs="Arial"/>
                <w:szCs w:val="22"/>
              </w:rPr>
              <w:t>muga</w:t>
            </w:r>
            <w:proofErr w:type="spellEnd"/>
            <w:r w:rsidRPr="004926FC">
              <w:rPr>
                <w:rFonts w:ascii="Arial" w:eastAsia="Calibri" w:hAnsi="Arial" w:cs="Arial"/>
                <w:szCs w:val="22"/>
              </w:rPr>
              <w:t xml:space="preserve">, integration of sericulture with agroforestry (e.g., </w:t>
            </w:r>
            <w:proofErr w:type="spellStart"/>
            <w:r w:rsidRPr="004926FC">
              <w:rPr>
                <w:rFonts w:ascii="Arial" w:eastAsia="Calibri" w:hAnsi="Arial" w:cs="Arial"/>
                <w:szCs w:val="22"/>
              </w:rPr>
              <w:t>eri’s</w:t>
            </w:r>
            <w:proofErr w:type="spellEnd"/>
            <w:r w:rsidRPr="004926FC">
              <w:rPr>
                <w:rFonts w:ascii="Arial" w:eastAsia="Calibri" w:hAnsi="Arial" w:cs="Arial"/>
                <w:szCs w:val="22"/>
              </w:rPr>
              <w:t xml:space="preserve"> dual-use host plants), women’s empowerment, and sustainable production. Key constraints are disease management, poor seed and planting material supply, limited skilled </w:t>
            </w:r>
            <w:proofErr w:type="spellStart"/>
            <w:r w:rsidRPr="004926FC">
              <w:rPr>
                <w:rFonts w:ascii="Arial" w:eastAsia="Calibri" w:hAnsi="Arial" w:cs="Arial"/>
                <w:szCs w:val="22"/>
              </w:rPr>
              <w:t>labour</w:t>
            </w:r>
            <w:proofErr w:type="spellEnd"/>
            <w:r w:rsidRPr="004926FC">
              <w:rPr>
                <w:rFonts w:ascii="Arial" w:eastAsia="Calibri" w:hAnsi="Arial" w:cs="Arial"/>
                <w:szCs w:val="22"/>
              </w:rPr>
              <w:t>, and fragmented value chains. Sericulture remains a high-potential rural sector in Northeast India, but requires coordinated policy support and research. We synthesize NE sericulture issues into a conceptual “viability” framework and recommend targeted interventions by state and central agencies, research institutes, and NGOs. A strategic research agenda that impacts evaluations, value-chain studies, gender analysis, and climate adaptation is outlined. The findings highlight data gaps, especially of state-level stats. and urge evidence-based policy to sustain NE sericulture.</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BB6268" w:rsidRPr="00BB6268">
        <w:rPr>
          <w:rFonts w:ascii="Arial" w:hAnsi="Arial" w:cs="Arial"/>
          <w:i/>
        </w:rPr>
        <w:t xml:space="preserve">Northeast India, Sericulture, Eri silk, </w:t>
      </w:r>
      <w:proofErr w:type="spellStart"/>
      <w:r w:rsidR="00BB6268" w:rsidRPr="00BB6268">
        <w:rPr>
          <w:rFonts w:ascii="Arial" w:hAnsi="Arial" w:cs="Arial"/>
          <w:i/>
        </w:rPr>
        <w:t>Muga</w:t>
      </w:r>
      <w:proofErr w:type="spellEnd"/>
      <w:r w:rsidR="00BB6268" w:rsidRPr="00BB6268">
        <w:rPr>
          <w:rFonts w:ascii="Arial" w:hAnsi="Arial" w:cs="Arial"/>
          <w:i/>
        </w:rPr>
        <w:t xml:space="preserve"> silk, Sericulture policy, Rural livelihoods, Agroforestry</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6E7D55" w:rsidRDefault="00902823" w:rsidP="006E7D5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1C119C" w:rsidRDefault="001C119C" w:rsidP="006E7D55">
      <w:pPr>
        <w:pStyle w:val="AbstHead"/>
        <w:spacing w:after="0"/>
        <w:jc w:val="both"/>
        <w:rPr>
          <w:rFonts w:ascii="Arial" w:hAnsi="Arial" w:cs="Arial"/>
        </w:rPr>
      </w:pPr>
    </w:p>
    <w:p w:rsidR="006E7D55" w:rsidRPr="006E7D55" w:rsidRDefault="005F157C" w:rsidP="006E7D55">
      <w:pPr>
        <w:pStyle w:val="Body"/>
        <w:rPr>
          <w:rFonts w:ascii="Arial" w:hAnsi="Arial" w:cs="Arial"/>
        </w:rPr>
      </w:pPr>
      <w:r>
        <w:rPr>
          <w:rFonts w:ascii="Arial" w:hAnsi="Arial" w:cs="Arial"/>
        </w:rPr>
        <w:t>“</w:t>
      </w:r>
      <w:r w:rsidR="006E7D55" w:rsidRPr="006E7D55">
        <w:rPr>
          <w:rFonts w:ascii="Arial" w:hAnsi="Arial" w:cs="Arial"/>
        </w:rPr>
        <w:t xml:space="preserve">Sericulture – the rearing of silkworms that comes under the order Lepidoptera for silk, is an ancient </w:t>
      </w:r>
      <w:proofErr w:type="spellStart"/>
      <w:r w:rsidR="006E7D55" w:rsidRPr="006E7D55">
        <w:rPr>
          <w:rFonts w:ascii="Arial" w:hAnsi="Arial" w:cs="Arial"/>
        </w:rPr>
        <w:t>agro</w:t>
      </w:r>
      <w:proofErr w:type="spellEnd"/>
      <w:r w:rsidR="006E7D55" w:rsidRPr="006E7D55">
        <w:rPr>
          <w:rFonts w:ascii="Arial" w:hAnsi="Arial" w:cs="Arial"/>
        </w:rPr>
        <w:t xml:space="preserve">-industrial sector with global significance. India is the world’s second-largest raw silk producer, uniquely cultivating all five silk types that is mulberry, </w:t>
      </w:r>
      <w:proofErr w:type="spellStart"/>
      <w:r w:rsidR="006E7D55" w:rsidRPr="006E7D55">
        <w:rPr>
          <w:rFonts w:ascii="Arial" w:hAnsi="Arial" w:cs="Arial"/>
        </w:rPr>
        <w:t>eri</w:t>
      </w:r>
      <w:proofErr w:type="spellEnd"/>
      <w:r w:rsidR="006E7D55" w:rsidRPr="006E7D55">
        <w:rPr>
          <w:rFonts w:ascii="Arial" w:hAnsi="Arial" w:cs="Arial"/>
        </w:rPr>
        <w:t xml:space="preserve">, </w:t>
      </w:r>
      <w:proofErr w:type="spellStart"/>
      <w:r w:rsidR="006E7D55" w:rsidRPr="006E7D55">
        <w:rPr>
          <w:rFonts w:ascii="Arial" w:hAnsi="Arial" w:cs="Arial"/>
        </w:rPr>
        <w:t>muga</w:t>
      </w:r>
      <w:proofErr w:type="spellEnd"/>
      <w:r w:rsidR="006E7D55" w:rsidRPr="006E7D55">
        <w:rPr>
          <w:rFonts w:ascii="Arial" w:hAnsi="Arial" w:cs="Arial"/>
        </w:rPr>
        <w:t xml:space="preserve">, </w:t>
      </w:r>
      <w:proofErr w:type="spellStart"/>
      <w:r w:rsidR="006E7D55" w:rsidRPr="006E7D55">
        <w:rPr>
          <w:rFonts w:ascii="Arial" w:hAnsi="Arial" w:cs="Arial"/>
        </w:rPr>
        <w:t>tussa</w:t>
      </w:r>
      <w:r w:rsidR="0048761D">
        <w:rPr>
          <w:rFonts w:ascii="Arial" w:hAnsi="Arial" w:cs="Arial"/>
        </w:rPr>
        <w:t>r</w:t>
      </w:r>
      <w:proofErr w:type="spellEnd"/>
      <w:r w:rsidR="0048761D">
        <w:rPr>
          <w:rFonts w:ascii="Arial" w:hAnsi="Arial" w:cs="Arial"/>
        </w:rPr>
        <w:t>, and oak-</w:t>
      </w:r>
      <w:proofErr w:type="spellStart"/>
      <w:r w:rsidR="0048761D">
        <w:rPr>
          <w:rFonts w:ascii="Arial" w:hAnsi="Arial" w:cs="Arial"/>
        </w:rPr>
        <w:t>tussar</w:t>
      </w:r>
      <w:proofErr w:type="spellEnd"/>
      <w:r>
        <w:rPr>
          <w:rFonts w:ascii="Arial" w:hAnsi="Arial" w:cs="Arial"/>
        </w:rPr>
        <w:t>”</w:t>
      </w:r>
      <w:r w:rsidR="0048761D">
        <w:rPr>
          <w:rFonts w:ascii="Arial" w:hAnsi="Arial" w:cs="Arial"/>
        </w:rPr>
        <w:t xml:space="preserve">. (Vishwanath, </w:t>
      </w:r>
      <w:r w:rsidR="006E7D55" w:rsidRPr="006E7D55">
        <w:rPr>
          <w:rFonts w:ascii="Arial" w:hAnsi="Arial" w:cs="Arial"/>
        </w:rPr>
        <w:t xml:space="preserve">2021) </w:t>
      </w:r>
      <w:r>
        <w:rPr>
          <w:rFonts w:ascii="Arial" w:hAnsi="Arial" w:cs="Arial"/>
        </w:rPr>
        <w:t>“</w:t>
      </w:r>
      <w:r w:rsidR="006E7D55" w:rsidRPr="006E7D55">
        <w:rPr>
          <w:rFonts w:ascii="Arial" w:hAnsi="Arial" w:cs="Arial"/>
        </w:rPr>
        <w:t>Silk production offers self-employment and diversified income for rural families</w:t>
      </w:r>
      <w:r>
        <w:rPr>
          <w:rFonts w:ascii="Arial" w:hAnsi="Arial" w:cs="Arial"/>
        </w:rPr>
        <w:t>”</w:t>
      </w:r>
      <w:r w:rsidR="006E7D55" w:rsidRPr="006E7D55">
        <w:rPr>
          <w:rFonts w:ascii="Arial" w:hAnsi="Arial" w:cs="Arial"/>
        </w:rPr>
        <w:t>. (</w:t>
      </w:r>
      <w:proofErr w:type="spellStart"/>
      <w:r w:rsidR="006E7D55" w:rsidRPr="006E7D55">
        <w:rPr>
          <w:rFonts w:ascii="Arial" w:hAnsi="Arial" w:cs="Arial"/>
        </w:rPr>
        <w:t>Nagaraju</w:t>
      </w:r>
      <w:proofErr w:type="spellEnd"/>
      <w:r w:rsidR="006E7D55" w:rsidRPr="006E7D55">
        <w:rPr>
          <w:rFonts w:ascii="Arial" w:hAnsi="Arial" w:cs="Arial"/>
        </w:rPr>
        <w:t xml:space="preserve"> and Shubha, 2024). </w:t>
      </w:r>
      <w:bookmarkStart w:id="0" w:name="_GoBack"/>
      <w:bookmarkEnd w:id="0"/>
      <w:r w:rsidR="006E7D55" w:rsidRPr="006E7D55">
        <w:rPr>
          <w:rFonts w:ascii="Arial" w:hAnsi="Arial" w:cs="Arial"/>
        </w:rPr>
        <w:t>The Central Silk Board (CSB) of India was established post-independence to coordinate silk production and R&amp;D. Currently, India’s sericulture sector employs roughly 9–9.5 million people (</w:t>
      </w:r>
      <w:proofErr w:type="spellStart"/>
      <w:r w:rsidR="006E7D55" w:rsidRPr="006E7D55">
        <w:rPr>
          <w:rFonts w:ascii="Arial" w:hAnsi="Arial" w:cs="Arial"/>
        </w:rPr>
        <w:t>Resham</w:t>
      </w:r>
      <w:proofErr w:type="spellEnd"/>
      <w:r w:rsidR="006E7D55" w:rsidRPr="006E7D55">
        <w:rPr>
          <w:rFonts w:ascii="Arial" w:hAnsi="Arial" w:cs="Arial"/>
        </w:rPr>
        <w:t xml:space="preserve"> Sutra), mainly in rural and semi-urban areas, providing livelihoods to nearly one million families. (Patil </w:t>
      </w:r>
      <w:r w:rsidR="006E7D55" w:rsidRPr="00CF127A">
        <w:rPr>
          <w:rFonts w:ascii="Arial" w:hAnsi="Arial" w:cs="Arial"/>
          <w:i/>
        </w:rPr>
        <w:t>et al</w:t>
      </w:r>
      <w:r w:rsidR="006E7D55" w:rsidRPr="006E7D55">
        <w:rPr>
          <w:rFonts w:ascii="Arial" w:hAnsi="Arial" w:cs="Arial"/>
        </w:rPr>
        <w:t xml:space="preserve">, 2009) Silk is also culturally embedded; for example, northeast Assamese and tribal communities prize </w:t>
      </w:r>
      <w:proofErr w:type="spellStart"/>
      <w:r w:rsidR="006E7D55" w:rsidRPr="006E7D55">
        <w:rPr>
          <w:rFonts w:ascii="Arial" w:hAnsi="Arial" w:cs="Arial"/>
        </w:rPr>
        <w:t>muga</w:t>
      </w:r>
      <w:proofErr w:type="spellEnd"/>
      <w:r w:rsidR="006E7D55" w:rsidRPr="006E7D55">
        <w:rPr>
          <w:rFonts w:ascii="Arial" w:hAnsi="Arial" w:cs="Arial"/>
        </w:rPr>
        <w:t xml:space="preserve">, also widely known as golden silk, and </w:t>
      </w:r>
      <w:proofErr w:type="spellStart"/>
      <w:r w:rsidR="006E7D55" w:rsidRPr="006E7D55">
        <w:rPr>
          <w:rFonts w:ascii="Arial" w:hAnsi="Arial" w:cs="Arial"/>
        </w:rPr>
        <w:t>eri</w:t>
      </w:r>
      <w:proofErr w:type="spellEnd"/>
      <w:r w:rsidR="006E7D55" w:rsidRPr="006E7D55">
        <w:rPr>
          <w:rFonts w:ascii="Arial" w:hAnsi="Arial" w:cs="Arial"/>
        </w:rPr>
        <w:t>, known as white silk, in traditional attire. (</w:t>
      </w:r>
      <w:proofErr w:type="spellStart"/>
      <w:r w:rsidR="006E7D55" w:rsidRPr="006E7D55">
        <w:rPr>
          <w:rFonts w:ascii="Arial" w:hAnsi="Arial" w:cs="Arial"/>
        </w:rPr>
        <w:t>Phukan</w:t>
      </w:r>
      <w:proofErr w:type="spellEnd"/>
      <w:r w:rsidR="006E7D55" w:rsidRPr="006E7D55">
        <w:rPr>
          <w:rFonts w:ascii="Arial" w:hAnsi="Arial" w:cs="Arial"/>
        </w:rPr>
        <w:t>, 2024)</w:t>
      </w:r>
    </w:p>
    <w:p w:rsidR="006E7D55" w:rsidRPr="006E7D55" w:rsidRDefault="006E7D55" w:rsidP="006E7D55">
      <w:pPr>
        <w:pStyle w:val="Body"/>
        <w:rPr>
          <w:rFonts w:ascii="Arial" w:hAnsi="Arial" w:cs="Arial"/>
        </w:rPr>
      </w:pPr>
      <w:r w:rsidRPr="006E7D55">
        <w:rPr>
          <w:rFonts w:ascii="Arial" w:hAnsi="Arial" w:cs="Arial"/>
        </w:rPr>
        <w:lastRenderedPageBreak/>
        <w:t>In states like Assam, Manipur, Nagaland, Meghalaya, Tripura, and Arunachal Pradesh, sericulture is especially vital. “Sericulture holds great importance in the socio-economic landscape of Northeast India,” providing rural livelihoods in states like Assam, Nagaland, Meghalaya, and Arunachal Pradesh (</w:t>
      </w:r>
      <w:proofErr w:type="spellStart"/>
      <w:r w:rsidRPr="006E7D55">
        <w:rPr>
          <w:rFonts w:ascii="Arial" w:hAnsi="Arial" w:cs="Arial"/>
        </w:rPr>
        <w:t>Narzary</w:t>
      </w:r>
      <w:proofErr w:type="spellEnd"/>
      <w:r w:rsidRPr="006E7D55">
        <w:rPr>
          <w:rFonts w:ascii="Arial" w:hAnsi="Arial" w:cs="Arial"/>
        </w:rPr>
        <w:t xml:space="preserve"> and </w:t>
      </w:r>
      <w:proofErr w:type="spellStart"/>
      <w:r w:rsidRPr="006E7D55">
        <w:rPr>
          <w:rFonts w:ascii="Arial" w:hAnsi="Arial" w:cs="Arial"/>
        </w:rPr>
        <w:t>Boro</w:t>
      </w:r>
      <w:proofErr w:type="spellEnd"/>
      <w:r w:rsidRPr="006E7D55">
        <w:rPr>
          <w:rFonts w:ascii="Arial" w:hAnsi="Arial" w:cs="Arial"/>
        </w:rPr>
        <w:t xml:space="preserve">, 2025). The NE region is the exclusive origin of </w:t>
      </w:r>
      <w:proofErr w:type="spellStart"/>
      <w:r w:rsidRPr="006E7D55">
        <w:rPr>
          <w:rFonts w:ascii="Arial" w:hAnsi="Arial" w:cs="Arial"/>
        </w:rPr>
        <w:t>Muga</w:t>
      </w:r>
      <w:proofErr w:type="spellEnd"/>
      <w:r w:rsidRPr="006E7D55">
        <w:rPr>
          <w:rFonts w:ascii="Arial" w:hAnsi="Arial" w:cs="Arial"/>
        </w:rPr>
        <w:t xml:space="preserve"> silk and a strong producer of Eri silk, alongside pockets of mulberry culture (Hussain </w:t>
      </w:r>
      <w:r w:rsidRPr="002D37FA">
        <w:rPr>
          <w:rFonts w:ascii="Arial" w:hAnsi="Arial" w:cs="Arial"/>
          <w:i/>
        </w:rPr>
        <w:t>et al.,</w:t>
      </w:r>
      <w:r w:rsidRPr="006E7D55">
        <w:rPr>
          <w:rFonts w:ascii="Arial" w:hAnsi="Arial" w:cs="Arial"/>
        </w:rPr>
        <w:t xml:space="preserve"> 2024). We defined the scope of this review as a conceptually grounded synthesis of sericulture viability in NE India. It examines ecological, economic, social, and institutional factors that affect success and identifies thematic constraints and opportunities. This aims to inform policy pathways and research agendas. Rather than a systematic review, we have selected illustrative evidence from key government, institutional, and peer-reviewed sources (2010–2025) on NE sericulture. Where evidence is limited, we have noted research gaps explicitly.</w:t>
      </w:r>
    </w:p>
    <w:p w:rsidR="00790ADA" w:rsidRDefault="006E7D55" w:rsidP="006E7D55">
      <w:pPr>
        <w:pStyle w:val="Body"/>
        <w:rPr>
          <w:rFonts w:ascii="Arial" w:hAnsi="Arial" w:cs="Arial"/>
        </w:rPr>
      </w:pPr>
      <w:r w:rsidRPr="006E7D55">
        <w:rPr>
          <w:rFonts w:ascii="Arial" w:hAnsi="Arial" w:cs="Arial"/>
        </w:rPr>
        <w:t xml:space="preserve">The sections that follow first outline a conceptual framework for sericulture viability in the region, then describe NE sericulture contexts, highlighting types and </w:t>
      </w:r>
      <w:proofErr w:type="spellStart"/>
      <w:r w:rsidRPr="006E7D55">
        <w:rPr>
          <w:rFonts w:ascii="Arial" w:hAnsi="Arial" w:cs="Arial"/>
        </w:rPr>
        <w:t>agro</w:t>
      </w:r>
      <w:proofErr w:type="spellEnd"/>
      <w:r w:rsidRPr="006E7D55">
        <w:rPr>
          <w:rFonts w:ascii="Arial" w:hAnsi="Arial" w:cs="Arial"/>
        </w:rPr>
        <w:t xml:space="preserve"> ecology, and synthesize literature by theme, for instance, agronomic, socioeconomic, value-chain, institutional, gender, and environmental. We critically </w:t>
      </w:r>
      <w:proofErr w:type="spellStart"/>
      <w:r w:rsidRPr="006E7D55">
        <w:rPr>
          <w:rFonts w:ascii="Arial" w:hAnsi="Arial" w:cs="Arial"/>
        </w:rPr>
        <w:t>analysed</w:t>
      </w:r>
      <w:proofErr w:type="spellEnd"/>
      <w:r w:rsidRPr="006E7D55">
        <w:rPr>
          <w:rFonts w:ascii="Arial" w:hAnsi="Arial" w:cs="Arial"/>
        </w:rPr>
        <w:t xml:space="preserve"> cross-cutting issues, presented a SWOT summary, and offered prioritized recommendations and research needs.</w:t>
      </w:r>
    </w:p>
    <w:p w:rsidR="006E7D55" w:rsidRDefault="006E7D55" w:rsidP="002E66C2">
      <w:pPr>
        <w:spacing w:line="276" w:lineRule="auto"/>
        <w:jc w:val="both"/>
        <w:outlineLvl w:val="1"/>
        <w:rPr>
          <w:rFonts w:ascii="Arial" w:hAnsi="Arial" w:cs="Arial"/>
          <w:b/>
          <w:bCs/>
          <w:sz w:val="22"/>
          <w:szCs w:val="22"/>
          <w:lang w:eastAsia="en-IN"/>
        </w:rPr>
      </w:pPr>
      <w:r w:rsidRPr="00E142F0">
        <w:rPr>
          <w:rFonts w:ascii="Times New Roman" w:hAnsi="Times New Roman"/>
          <w:b/>
          <w:bCs/>
          <w:sz w:val="24"/>
          <w:szCs w:val="24"/>
          <w:lang w:eastAsia="en-IN"/>
        </w:rPr>
        <w:t>2</w:t>
      </w:r>
      <w:r w:rsidRPr="002E66C2">
        <w:rPr>
          <w:rFonts w:ascii="Arial" w:hAnsi="Arial" w:cs="Arial"/>
          <w:b/>
          <w:bCs/>
          <w:sz w:val="22"/>
          <w:szCs w:val="22"/>
          <w:lang w:eastAsia="en-IN"/>
        </w:rPr>
        <w:t>. A CONCEPTUAL FRAMEWORK FOR SERICULTURE VIABILITY</w:t>
      </w:r>
    </w:p>
    <w:p w:rsidR="008B27EC" w:rsidRDefault="008B27EC" w:rsidP="002E66C2">
      <w:pPr>
        <w:spacing w:line="276" w:lineRule="auto"/>
        <w:jc w:val="both"/>
        <w:outlineLvl w:val="1"/>
        <w:rPr>
          <w:rFonts w:ascii="Arial" w:hAnsi="Arial" w:cs="Arial"/>
          <w:b/>
          <w:bCs/>
          <w:sz w:val="22"/>
          <w:szCs w:val="22"/>
          <w:lang w:eastAsia="en-IN"/>
        </w:rPr>
      </w:pPr>
    </w:p>
    <w:p w:rsidR="00305B64" w:rsidRDefault="00E15C3C" w:rsidP="007256DE">
      <w:pPr>
        <w:spacing w:line="276" w:lineRule="auto"/>
        <w:jc w:val="both"/>
        <w:rPr>
          <w:rFonts w:ascii="Arial" w:hAnsi="Arial" w:cs="Arial"/>
          <w:szCs w:val="24"/>
          <w:lang w:eastAsia="en-IN"/>
        </w:rPr>
      </w:pPr>
      <w:r w:rsidRPr="00E15C3C">
        <w:rPr>
          <w:rFonts w:ascii="Arial" w:hAnsi="Arial" w:cs="Arial"/>
          <w:szCs w:val="24"/>
          <w:lang w:eastAsia="en-IN"/>
        </w:rPr>
        <w:t xml:space="preserve">“Viability” of a rural enterprise is multi-faceted (Pradhan &amp; </w:t>
      </w:r>
      <w:proofErr w:type="spellStart"/>
      <w:r w:rsidRPr="00E15C3C">
        <w:rPr>
          <w:rFonts w:ascii="Arial" w:hAnsi="Arial" w:cs="Arial"/>
          <w:szCs w:val="24"/>
          <w:lang w:eastAsia="en-IN"/>
        </w:rPr>
        <w:t>Samanta</w:t>
      </w:r>
      <w:proofErr w:type="spellEnd"/>
      <w:r w:rsidRPr="00E15C3C">
        <w:rPr>
          <w:rFonts w:ascii="Arial" w:hAnsi="Arial" w:cs="Arial"/>
          <w:szCs w:val="24"/>
          <w:lang w:eastAsia="en-IN"/>
        </w:rPr>
        <w:t xml:space="preserve">, 2025). For sericulture, we define viability as the sustained potential for profitable production </w:t>
      </w:r>
      <w:r w:rsidRPr="00E15C3C">
        <w:rPr>
          <w:rFonts w:ascii="Arial" w:hAnsi="Arial" w:cs="Arial"/>
          <w:iCs/>
          <w:szCs w:val="24"/>
          <w:lang w:eastAsia="en-IN"/>
        </w:rPr>
        <w:t>and</w:t>
      </w:r>
      <w:r w:rsidRPr="00E15C3C">
        <w:rPr>
          <w:rFonts w:ascii="Arial" w:hAnsi="Arial" w:cs="Arial"/>
          <w:szCs w:val="24"/>
          <w:lang w:eastAsia="en-IN"/>
        </w:rPr>
        <w:t xml:space="preserve"> societal benefit within environmental limits. This combines </w:t>
      </w:r>
      <w:proofErr w:type="spellStart"/>
      <w:r w:rsidRPr="00E15C3C">
        <w:rPr>
          <w:rFonts w:ascii="Arial" w:hAnsi="Arial" w:cs="Arial"/>
          <w:iCs/>
          <w:szCs w:val="24"/>
          <w:lang w:eastAsia="en-IN"/>
        </w:rPr>
        <w:t>agro</w:t>
      </w:r>
      <w:proofErr w:type="spellEnd"/>
      <w:r w:rsidRPr="00E15C3C">
        <w:rPr>
          <w:rFonts w:ascii="Arial" w:hAnsi="Arial" w:cs="Arial"/>
          <w:iCs/>
          <w:szCs w:val="24"/>
          <w:lang w:eastAsia="en-IN"/>
        </w:rPr>
        <w:t xml:space="preserve"> ecological suitability</w:t>
      </w:r>
      <w:r w:rsidRPr="00E15C3C">
        <w:rPr>
          <w:rFonts w:ascii="Arial" w:hAnsi="Arial" w:cs="Arial"/>
          <w:szCs w:val="24"/>
          <w:lang w:eastAsia="en-IN"/>
        </w:rPr>
        <w:t xml:space="preserve"> questioning can silk be grown on local landscapes/climate, </w:t>
      </w:r>
      <w:r w:rsidRPr="00E15C3C">
        <w:rPr>
          <w:rFonts w:ascii="Arial" w:hAnsi="Arial" w:cs="Arial"/>
          <w:iCs/>
          <w:szCs w:val="24"/>
          <w:lang w:eastAsia="en-IN"/>
        </w:rPr>
        <w:t>economic profitability</w:t>
      </w:r>
      <w:r w:rsidRPr="00E15C3C">
        <w:rPr>
          <w:rFonts w:ascii="Arial" w:hAnsi="Arial" w:cs="Arial"/>
          <w:szCs w:val="24"/>
          <w:lang w:eastAsia="en-IN"/>
        </w:rPr>
        <w:t xml:space="preserve"> that includes </w:t>
      </w:r>
      <w:proofErr w:type="spellStart"/>
      <w:r w:rsidRPr="00E15C3C">
        <w:rPr>
          <w:rFonts w:ascii="Arial" w:hAnsi="Arial" w:cs="Arial"/>
          <w:szCs w:val="24"/>
          <w:lang w:eastAsia="en-IN"/>
        </w:rPr>
        <w:t>favourable</w:t>
      </w:r>
      <w:proofErr w:type="spellEnd"/>
      <w:r w:rsidRPr="00E15C3C">
        <w:rPr>
          <w:rFonts w:ascii="Arial" w:hAnsi="Arial" w:cs="Arial"/>
          <w:szCs w:val="24"/>
          <w:lang w:eastAsia="en-IN"/>
        </w:rPr>
        <w:t xml:space="preserve"> cost–return over time, </w:t>
      </w:r>
      <w:r w:rsidRPr="00E15C3C">
        <w:rPr>
          <w:rFonts w:ascii="Arial" w:hAnsi="Arial" w:cs="Arial"/>
          <w:iCs/>
          <w:szCs w:val="24"/>
          <w:lang w:eastAsia="en-IN"/>
        </w:rPr>
        <w:t>social viability</w:t>
      </w:r>
      <w:r w:rsidRPr="00E15C3C">
        <w:rPr>
          <w:rFonts w:ascii="Arial" w:hAnsi="Arial" w:cs="Arial"/>
          <w:szCs w:val="24"/>
          <w:lang w:eastAsia="en-IN"/>
        </w:rPr>
        <w:t xml:space="preserve"> including acceptance, inclusivity, </w:t>
      </w:r>
      <w:proofErr w:type="spellStart"/>
      <w:r w:rsidRPr="00E15C3C">
        <w:rPr>
          <w:rFonts w:ascii="Arial" w:hAnsi="Arial" w:cs="Arial"/>
          <w:szCs w:val="24"/>
          <w:lang w:eastAsia="en-IN"/>
        </w:rPr>
        <w:t>labour</w:t>
      </w:r>
      <w:proofErr w:type="spellEnd"/>
      <w:r w:rsidRPr="00E15C3C">
        <w:rPr>
          <w:rFonts w:ascii="Arial" w:hAnsi="Arial" w:cs="Arial"/>
          <w:szCs w:val="24"/>
          <w:lang w:eastAsia="en-IN"/>
        </w:rPr>
        <w:t xml:space="preserve"> norms, livelihoods impact,  </w:t>
      </w:r>
      <w:r w:rsidRPr="00E15C3C">
        <w:rPr>
          <w:rFonts w:ascii="Arial" w:hAnsi="Arial" w:cs="Arial"/>
          <w:iCs/>
          <w:szCs w:val="24"/>
          <w:lang w:eastAsia="en-IN"/>
        </w:rPr>
        <w:t>institutional support</w:t>
      </w:r>
      <w:r w:rsidRPr="00E15C3C">
        <w:rPr>
          <w:rFonts w:ascii="Arial" w:hAnsi="Arial" w:cs="Arial"/>
          <w:szCs w:val="24"/>
          <w:lang w:eastAsia="en-IN"/>
        </w:rPr>
        <w:t xml:space="preserve"> consisting of extension activities that is carried out, credit, markets, policy continuity, </w:t>
      </w:r>
      <w:r w:rsidRPr="00E15C3C">
        <w:rPr>
          <w:rFonts w:ascii="Arial" w:hAnsi="Arial" w:cs="Arial"/>
          <w:iCs/>
          <w:szCs w:val="24"/>
          <w:lang w:eastAsia="en-IN"/>
        </w:rPr>
        <w:t>market continuity</w:t>
      </w:r>
      <w:r w:rsidRPr="00E15C3C">
        <w:rPr>
          <w:rFonts w:ascii="Arial" w:hAnsi="Arial" w:cs="Arial"/>
          <w:szCs w:val="24"/>
          <w:lang w:eastAsia="en-IN"/>
        </w:rPr>
        <w:t xml:space="preserve"> with respect to stable demand and price discovery for silk products,  and </w:t>
      </w:r>
      <w:r w:rsidRPr="00E15C3C">
        <w:rPr>
          <w:rFonts w:ascii="Arial" w:hAnsi="Arial" w:cs="Arial"/>
          <w:iCs/>
          <w:szCs w:val="24"/>
          <w:lang w:eastAsia="en-IN"/>
        </w:rPr>
        <w:t>environmental sustainability</w:t>
      </w:r>
      <w:r w:rsidRPr="00E15C3C">
        <w:rPr>
          <w:rFonts w:ascii="Arial" w:hAnsi="Arial" w:cs="Arial"/>
          <w:szCs w:val="24"/>
          <w:lang w:eastAsia="en-IN"/>
        </w:rPr>
        <w:t xml:space="preserve"> that consist of maintaining soil, forests, biodiversity, water resources. </w:t>
      </w:r>
      <w:r w:rsidRPr="00E15C3C">
        <w:rPr>
          <w:rFonts w:ascii="Arial" w:hAnsi="Arial" w:cs="Arial"/>
          <w:szCs w:val="24"/>
        </w:rPr>
        <w:t>(</w:t>
      </w:r>
      <w:proofErr w:type="spellStart"/>
      <w:r w:rsidRPr="00E15C3C">
        <w:rPr>
          <w:rFonts w:ascii="Arial" w:hAnsi="Arial" w:cs="Arial"/>
          <w:szCs w:val="24"/>
        </w:rPr>
        <w:t>Attri</w:t>
      </w:r>
      <w:proofErr w:type="spellEnd"/>
      <w:r w:rsidRPr="00E15C3C">
        <w:rPr>
          <w:rFonts w:ascii="Arial" w:hAnsi="Arial" w:cs="Arial"/>
          <w:szCs w:val="24"/>
        </w:rPr>
        <w:t xml:space="preserve"> </w:t>
      </w:r>
      <w:r w:rsidRPr="00E15C3C">
        <w:rPr>
          <w:rFonts w:ascii="Arial" w:hAnsi="Arial" w:cs="Arial"/>
          <w:i/>
          <w:szCs w:val="24"/>
        </w:rPr>
        <w:t>et al</w:t>
      </w:r>
      <w:r w:rsidRPr="00E15C3C">
        <w:rPr>
          <w:rFonts w:ascii="Arial" w:hAnsi="Arial" w:cs="Arial"/>
          <w:szCs w:val="24"/>
        </w:rPr>
        <w:t>., 2024)</w:t>
      </w:r>
      <w:r w:rsidRPr="00E15C3C">
        <w:rPr>
          <w:rFonts w:ascii="Arial" w:hAnsi="Arial" w:cs="Arial"/>
          <w:szCs w:val="24"/>
          <w:lang w:eastAsia="en-IN"/>
        </w:rPr>
        <w:t>. Each dimension feeds back into others: e.g., ecological constraints can erode economic returns unless matched by research on climate-adapted practices.</w:t>
      </w:r>
    </w:p>
    <w:p w:rsidR="007256DE" w:rsidRDefault="007256DE" w:rsidP="007256DE">
      <w:pPr>
        <w:spacing w:line="276" w:lineRule="auto"/>
        <w:jc w:val="both"/>
      </w:pPr>
      <w:r w:rsidRPr="007256DE">
        <w:t xml:space="preserve"> </w:t>
      </w:r>
    </w:p>
    <w:p w:rsidR="007256DE" w:rsidRPr="007256DE" w:rsidRDefault="007256DE" w:rsidP="007256DE">
      <w:pPr>
        <w:spacing w:line="276" w:lineRule="auto"/>
        <w:jc w:val="both"/>
        <w:rPr>
          <w:rFonts w:ascii="Arial" w:hAnsi="Arial" w:cs="Arial"/>
          <w:szCs w:val="24"/>
          <w:lang w:eastAsia="en-IN"/>
        </w:rPr>
      </w:pPr>
      <w:r w:rsidRPr="007256DE">
        <w:rPr>
          <w:rFonts w:ascii="Arial" w:hAnsi="Arial" w:cs="Arial"/>
          <w:szCs w:val="24"/>
          <w:lang w:eastAsia="en-IN"/>
        </w:rPr>
        <w:t>Key elements influencing sericulture viability in NE India:</w:t>
      </w:r>
    </w:p>
    <w:p w:rsidR="007256DE" w:rsidRDefault="007256DE" w:rsidP="007256DE">
      <w:pPr>
        <w:spacing w:line="276" w:lineRule="auto"/>
        <w:jc w:val="both"/>
        <w:rPr>
          <w:rFonts w:ascii="Arial" w:hAnsi="Arial" w:cs="Arial"/>
          <w:szCs w:val="24"/>
          <w:lang w:eastAsia="en-IN"/>
        </w:rPr>
      </w:pPr>
      <w:r w:rsidRPr="007256DE">
        <w:rPr>
          <w:rFonts w:ascii="Arial" w:hAnsi="Arial" w:cs="Arial"/>
          <w:szCs w:val="24"/>
          <w:lang w:eastAsia="en-IN"/>
        </w:rPr>
        <w:t>•</w:t>
      </w:r>
      <w:r w:rsidRPr="007256DE">
        <w:rPr>
          <w:rFonts w:ascii="Arial" w:hAnsi="Arial" w:cs="Arial"/>
          <w:szCs w:val="24"/>
          <w:lang w:eastAsia="en-IN"/>
        </w:rPr>
        <w:tab/>
      </w:r>
      <w:r w:rsidRPr="0086445D">
        <w:rPr>
          <w:rFonts w:ascii="Arial" w:hAnsi="Arial" w:cs="Arial"/>
          <w:szCs w:val="24"/>
          <w:u w:val="single"/>
          <w:lang w:eastAsia="en-IN"/>
        </w:rPr>
        <w:t>Inputs</w:t>
      </w:r>
      <w:r w:rsidRPr="007256DE">
        <w:rPr>
          <w:rFonts w:ascii="Arial" w:hAnsi="Arial" w:cs="Arial"/>
          <w:szCs w:val="24"/>
          <w:lang w:eastAsia="en-IN"/>
        </w:rPr>
        <w:t xml:space="preserve">: Land that is used for mulberry plantations or host tree, </w:t>
      </w:r>
      <w:proofErr w:type="spellStart"/>
      <w:r w:rsidRPr="007256DE">
        <w:rPr>
          <w:rFonts w:ascii="Arial" w:hAnsi="Arial" w:cs="Arial"/>
          <w:szCs w:val="24"/>
          <w:lang w:eastAsia="en-IN"/>
        </w:rPr>
        <w:t>labour</w:t>
      </w:r>
      <w:proofErr w:type="spellEnd"/>
      <w:r w:rsidRPr="007256DE">
        <w:rPr>
          <w:rFonts w:ascii="Arial" w:hAnsi="Arial" w:cs="Arial"/>
          <w:szCs w:val="24"/>
          <w:lang w:eastAsia="en-IN"/>
        </w:rPr>
        <w:t xml:space="preserve"> that is family and hired, including seasonal demands, capital such as start-up costs for gardens, rearing houses, reeling equipment, technical inputs that is required such as disease-free silkworm seed, improved host-plant varieties, and knowledge consisting of both traditional skills and modern technology support (Sericultu</w:t>
      </w:r>
      <w:r>
        <w:rPr>
          <w:rFonts w:ascii="Arial" w:hAnsi="Arial" w:cs="Arial"/>
          <w:szCs w:val="24"/>
          <w:lang w:eastAsia="en-IN"/>
        </w:rPr>
        <w:t>re as a Business</w:t>
      </w:r>
      <w:r w:rsidRPr="007256DE">
        <w:rPr>
          <w:rFonts w:ascii="Arial" w:hAnsi="Arial" w:cs="Arial"/>
          <w:szCs w:val="24"/>
          <w:lang w:eastAsia="en-IN"/>
        </w:rPr>
        <w:t xml:space="preserve"> </w:t>
      </w:r>
      <w:proofErr w:type="spellStart"/>
      <w:r w:rsidRPr="007256DE">
        <w:rPr>
          <w:rFonts w:ascii="Arial" w:hAnsi="Arial" w:cs="Arial"/>
          <w:szCs w:val="24"/>
          <w:lang w:eastAsia="en-IN"/>
        </w:rPr>
        <w:t>Infonet</w:t>
      </w:r>
      <w:proofErr w:type="spellEnd"/>
      <w:r w:rsidRPr="007256DE">
        <w:rPr>
          <w:rFonts w:ascii="Arial" w:hAnsi="Arial" w:cs="Arial"/>
          <w:szCs w:val="24"/>
          <w:lang w:eastAsia="en-IN"/>
        </w:rPr>
        <w:t xml:space="preserve"> </w:t>
      </w:r>
      <w:proofErr w:type="spellStart"/>
      <w:r w:rsidRPr="007256DE">
        <w:rPr>
          <w:rFonts w:ascii="Arial" w:hAnsi="Arial" w:cs="Arial"/>
          <w:szCs w:val="24"/>
          <w:lang w:eastAsia="en-IN"/>
        </w:rPr>
        <w:t>Biovision</w:t>
      </w:r>
      <w:proofErr w:type="spellEnd"/>
      <w:r w:rsidRPr="007256DE">
        <w:rPr>
          <w:rFonts w:ascii="Arial" w:hAnsi="Arial" w:cs="Arial"/>
          <w:szCs w:val="24"/>
          <w:lang w:eastAsia="en-IN"/>
        </w:rPr>
        <w:t xml:space="preserve"> Home., n.d.).</w:t>
      </w:r>
    </w:p>
    <w:p w:rsidR="004E3B35" w:rsidRPr="007256DE" w:rsidRDefault="004E3B35" w:rsidP="007256DE">
      <w:pPr>
        <w:spacing w:line="276" w:lineRule="auto"/>
        <w:jc w:val="both"/>
        <w:rPr>
          <w:rFonts w:ascii="Arial" w:hAnsi="Arial" w:cs="Arial"/>
          <w:szCs w:val="24"/>
          <w:lang w:eastAsia="en-IN"/>
        </w:rPr>
      </w:pPr>
    </w:p>
    <w:p w:rsidR="007256DE" w:rsidRDefault="007256DE" w:rsidP="007256DE">
      <w:pPr>
        <w:spacing w:line="276" w:lineRule="auto"/>
        <w:jc w:val="both"/>
        <w:rPr>
          <w:rFonts w:ascii="Arial" w:hAnsi="Arial" w:cs="Arial"/>
          <w:szCs w:val="24"/>
          <w:lang w:eastAsia="en-IN"/>
        </w:rPr>
      </w:pPr>
      <w:r w:rsidRPr="007256DE">
        <w:rPr>
          <w:rFonts w:ascii="Arial" w:hAnsi="Arial" w:cs="Arial"/>
          <w:szCs w:val="24"/>
          <w:lang w:eastAsia="en-IN"/>
        </w:rPr>
        <w:t>•</w:t>
      </w:r>
      <w:r w:rsidRPr="007256DE">
        <w:rPr>
          <w:rFonts w:ascii="Arial" w:hAnsi="Arial" w:cs="Arial"/>
          <w:szCs w:val="24"/>
          <w:lang w:eastAsia="en-IN"/>
        </w:rPr>
        <w:tab/>
      </w:r>
      <w:r w:rsidRPr="0086445D">
        <w:rPr>
          <w:rFonts w:ascii="Arial" w:hAnsi="Arial" w:cs="Arial"/>
          <w:szCs w:val="24"/>
          <w:u w:val="single"/>
          <w:lang w:eastAsia="en-IN"/>
        </w:rPr>
        <w:t>Production system</w:t>
      </w:r>
      <w:r w:rsidRPr="007256DE">
        <w:rPr>
          <w:rFonts w:ascii="Arial" w:hAnsi="Arial" w:cs="Arial"/>
          <w:szCs w:val="24"/>
          <w:lang w:eastAsia="en-IN"/>
        </w:rPr>
        <w:t xml:space="preserve">: The farming component includes host-plant cultivation, e.g., mulberry trees or forest perennials like </w:t>
      </w:r>
      <w:proofErr w:type="spellStart"/>
      <w:r w:rsidRPr="00CF127A">
        <w:rPr>
          <w:rFonts w:ascii="Arial" w:hAnsi="Arial" w:cs="Arial"/>
          <w:i/>
          <w:szCs w:val="24"/>
          <w:lang w:eastAsia="en-IN"/>
        </w:rPr>
        <w:t>Persea</w:t>
      </w:r>
      <w:proofErr w:type="spellEnd"/>
      <w:r w:rsidRPr="00CF127A">
        <w:rPr>
          <w:rFonts w:ascii="Arial" w:hAnsi="Arial" w:cs="Arial"/>
          <w:i/>
          <w:szCs w:val="24"/>
          <w:lang w:eastAsia="en-IN"/>
        </w:rPr>
        <w:t xml:space="preserve"> </w:t>
      </w:r>
      <w:proofErr w:type="spellStart"/>
      <w:r w:rsidRPr="00CF127A">
        <w:rPr>
          <w:rFonts w:ascii="Arial" w:hAnsi="Arial" w:cs="Arial"/>
          <w:i/>
          <w:szCs w:val="24"/>
          <w:lang w:eastAsia="en-IN"/>
        </w:rPr>
        <w:t>bombycina</w:t>
      </w:r>
      <w:proofErr w:type="spellEnd"/>
      <w:r w:rsidRPr="007256DE">
        <w:rPr>
          <w:rFonts w:ascii="Arial" w:hAnsi="Arial" w:cs="Arial"/>
          <w:szCs w:val="24"/>
          <w:lang w:eastAsia="en-IN"/>
        </w:rPr>
        <w:t xml:space="preserve"> for </w:t>
      </w:r>
      <w:proofErr w:type="spellStart"/>
      <w:r w:rsidRPr="007256DE">
        <w:rPr>
          <w:rFonts w:ascii="Arial" w:hAnsi="Arial" w:cs="Arial"/>
          <w:szCs w:val="24"/>
          <w:lang w:eastAsia="en-IN"/>
        </w:rPr>
        <w:t>muga</w:t>
      </w:r>
      <w:proofErr w:type="spellEnd"/>
      <w:r w:rsidRPr="007256DE">
        <w:rPr>
          <w:rFonts w:ascii="Arial" w:hAnsi="Arial" w:cs="Arial"/>
          <w:szCs w:val="24"/>
          <w:lang w:eastAsia="en-IN"/>
        </w:rPr>
        <w:t xml:space="preserve">, castor/tapioca for </w:t>
      </w:r>
      <w:proofErr w:type="spellStart"/>
      <w:r w:rsidRPr="007256DE">
        <w:rPr>
          <w:rFonts w:ascii="Arial" w:hAnsi="Arial" w:cs="Arial"/>
          <w:szCs w:val="24"/>
          <w:lang w:eastAsia="en-IN"/>
        </w:rPr>
        <w:t>eri</w:t>
      </w:r>
      <w:proofErr w:type="spellEnd"/>
      <w:r w:rsidRPr="007256DE">
        <w:rPr>
          <w:rFonts w:ascii="Arial" w:hAnsi="Arial" w:cs="Arial"/>
          <w:szCs w:val="24"/>
          <w:lang w:eastAsia="en-IN"/>
        </w:rPr>
        <w:t xml:space="preserve">, and silkworm rearing (cocoon harvest). Vanya silks such as </w:t>
      </w:r>
      <w:proofErr w:type="spellStart"/>
      <w:r w:rsidRPr="007256DE">
        <w:rPr>
          <w:rFonts w:ascii="Arial" w:hAnsi="Arial" w:cs="Arial"/>
          <w:szCs w:val="24"/>
          <w:lang w:eastAsia="en-IN"/>
        </w:rPr>
        <w:t>muga</w:t>
      </w:r>
      <w:proofErr w:type="spellEnd"/>
      <w:r w:rsidRPr="007256DE">
        <w:rPr>
          <w:rFonts w:ascii="Arial" w:hAnsi="Arial" w:cs="Arial"/>
          <w:szCs w:val="24"/>
          <w:lang w:eastAsia="en-IN"/>
        </w:rPr>
        <w:t xml:space="preserve">, </w:t>
      </w:r>
      <w:proofErr w:type="spellStart"/>
      <w:r w:rsidRPr="007256DE">
        <w:rPr>
          <w:rFonts w:ascii="Arial" w:hAnsi="Arial" w:cs="Arial"/>
          <w:szCs w:val="24"/>
          <w:lang w:eastAsia="en-IN"/>
        </w:rPr>
        <w:t>eri</w:t>
      </w:r>
      <w:proofErr w:type="spellEnd"/>
      <w:r w:rsidRPr="007256DE">
        <w:rPr>
          <w:rFonts w:ascii="Arial" w:hAnsi="Arial" w:cs="Arial"/>
          <w:szCs w:val="24"/>
          <w:lang w:eastAsia="en-IN"/>
        </w:rPr>
        <w:t xml:space="preserve">, and </w:t>
      </w:r>
      <w:proofErr w:type="spellStart"/>
      <w:r w:rsidRPr="007256DE">
        <w:rPr>
          <w:rFonts w:ascii="Arial" w:hAnsi="Arial" w:cs="Arial"/>
          <w:szCs w:val="24"/>
          <w:lang w:eastAsia="en-IN"/>
        </w:rPr>
        <w:t>tassar</w:t>
      </w:r>
      <w:proofErr w:type="spellEnd"/>
      <w:r w:rsidRPr="007256DE">
        <w:rPr>
          <w:rFonts w:ascii="Arial" w:hAnsi="Arial" w:cs="Arial"/>
          <w:szCs w:val="24"/>
          <w:lang w:eastAsia="en-IN"/>
        </w:rPr>
        <w:t xml:space="preserve"> are often used in backyard or forest-based systems, whereas mulberry is plantation-based (Naan </w:t>
      </w:r>
      <w:r w:rsidRPr="00B24D82">
        <w:rPr>
          <w:rFonts w:ascii="Arial" w:hAnsi="Arial" w:cs="Arial"/>
          <w:i/>
          <w:szCs w:val="24"/>
          <w:lang w:eastAsia="en-IN"/>
        </w:rPr>
        <w:t>et al.</w:t>
      </w:r>
      <w:r w:rsidRPr="007256DE">
        <w:rPr>
          <w:rFonts w:ascii="Arial" w:hAnsi="Arial" w:cs="Arial"/>
          <w:szCs w:val="24"/>
          <w:lang w:eastAsia="en-IN"/>
        </w:rPr>
        <w:t>, 2025)</w:t>
      </w:r>
    </w:p>
    <w:p w:rsidR="004E3B35" w:rsidRPr="007256DE" w:rsidRDefault="004E3B35" w:rsidP="007256DE">
      <w:pPr>
        <w:spacing w:line="276" w:lineRule="auto"/>
        <w:jc w:val="both"/>
        <w:rPr>
          <w:rFonts w:ascii="Arial" w:hAnsi="Arial" w:cs="Arial"/>
          <w:szCs w:val="24"/>
          <w:lang w:eastAsia="en-IN"/>
        </w:rPr>
      </w:pPr>
    </w:p>
    <w:p w:rsidR="007256DE" w:rsidRDefault="007256DE" w:rsidP="007256DE">
      <w:pPr>
        <w:spacing w:line="276" w:lineRule="auto"/>
        <w:jc w:val="both"/>
        <w:rPr>
          <w:rFonts w:ascii="Arial" w:hAnsi="Arial" w:cs="Arial"/>
          <w:szCs w:val="24"/>
          <w:lang w:eastAsia="en-IN"/>
        </w:rPr>
      </w:pPr>
      <w:r w:rsidRPr="007256DE">
        <w:rPr>
          <w:rFonts w:ascii="Arial" w:hAnsi="Arial" w:cs="Arial"/>
          <w:szCs w:val="24"/>
          <w:lang w:eastAsia="en-IN"/>
        </w:rPr>
        <w:t>•</w:t>
      </w:r>
      <w:r w:rsidRPr="007256DE">
        <w:rPr>
          <w:rFonts w:ascii="Arial" w:hAnsi="Arial" w:cs="Arial"/>
          <w:szCs w:val="24"/>
          <w:lang w:eastAsia="en-IN"/>
        </w:rPr>
        <w:tab/>
      </w:r>
      <w:r w:rsidRPr="0086445D">
        <w:rPr>
          <w:rFonts w:ascii="Arial" w:hAnsi="Arial" w:cs="Arial"/>
          <w:szCs w:val="24"/>
          <w:u w:val="single"/>
          <w:lang w:eastAsia="en-IN"/>
        </w:rPr>
        <w:t>Value chain</w:t>
      </w:r>
      <w:r w:rsidRPr="007256DE">
        <w:rPr>
          <w:rFonts w:ascii="Arial" w:hAnsi="Arial" w:cs="Arial"/>
          <w:szCs w:val="24"/>
          <w:lang w:eastAsia="en-IN"/>
        </w:rPr>
        <w:t xml:space="preserve">: Raw cocoons must move through reeling and processing into yarn, weaving, or allied sectors. Local cooperatives or reeling </w:t>
      </w:r>
      <w:proofErr w:type="spellStart"/>
      <w:r w:rsidRPr="007256DE">
        <w:rPr>
          <w:rFonts w:ascii="Arial" w:hAnsi="Arial" w:cs="Arial"/>
          <w:szCs w:val="24"/>
          <w:lang w:eastAsia="en-IN"/>
        </w:rPr>
        <w:t>centres</w:t>
      </w:r>
      <w:proofErr w:type="spellEnd"/>
      <w:r w:rsidRPr="007256DE">
        <w:rPr>
          <w:rFonts w:ascii="Arial" w:hAnsi="Arial" w:cs="Arial"/>
          <w:szCs w:val="24"/>
          <w:lang w:eastAsia="en-IN"/>
        </w:rPr>
        <w:t xml:space="preserve"> can add value to the above-mentioned process. Market linkages, specifically silk markets, exporters, and textile firms, determine prices and demand.</w:t>
      </w:r>
    </w:p>
    <w:p w:rsidR="004E3B35" w:rsidRPr="007256DE" w:rsidRDefault="004E3B35" w:rsidP="007256DE">
      <w:pPr>
        <w:spacing w:line="276" w:lineRule="auto"/>
        <w:jc w:val="both"/>
        <w:rPr>
          <w:rFonts w:ascii="Arial" w:hAnsi="Arial" w:cs="Arial"/>
          <w:szCs w:val="24"/>
          <w:lang w:eastAsia="en-IN"/>
        </w:rPr>
      </w:pPr>
    </w:p>
    <w:p w:rsidR="007256DE" w:rsidRDefault="007256DE" w:rsidP="007256DE">
      <w:pPr>
        <w:spacing w:line="276" w:lineRule="auto"/>
        <w:jc w:val="both"/>
        <w:rPr>
          <w:rFonts w:ascii="Arial" w:hAnsi="Arial" w:cs="Arial"/>
          <w:szCs w:val="24"/>
          <w:lang w:eastAsia="en-IN"/>
        </w:rPr>
      </w:pPr>
      <w:r w:rsidRPr="007256DE">
        <w:rPr>
          <w:rFonts w:ascii="Arial" w:hAnsi="Arial" w:cs="Arial"/>
          <w:szCs w:val="24"/>
          <w:lang w:eastAsia="en-IN"/>
        </w:rPr>
        <w:t>•</w:t>
      </w:r>
      <w:r w:rsidRPr="007256DE">
        <w:rPr>
          <w:rFonts w:ascii="Arial" w:hAnsi="Arial" w:cs="Arial"/>
          <w:szCs w:val="24"/>
          <w:lang w:eastAsia="en-IN"/>
        </w:rPr>
        <w:tab/>
      </w:r>
      <w:r w:rsidRPr="0086445D">
        <w:rPr>
          <w:rFonts w:ascii="Arial" w:hAnsi="Arial" w:cs="Arial"/>
          <w:szCs w:val="24"/>
          <w:u w:val="single"/>
          <w:lang w:eastAsia="en-IN"/>
        </w:rPr>
        <w:t>Institutions</w:t>
      </w:r>
      <w:r w:rsidRPr="007256DE">
        <w:rPr>
          <w:rFonts w:ascii="Arial" w:hAnsi="Arial" w:cs="Arial"/>
          <w:szCs w:val="24"/>
          <w:lang w:eastAsia="en-IN"/>
        </w:rPr>
        <w:t xml:space="preserve">: Government bodies such as the Central Silk Board, state sericulture departments of the major silk-growing areas, provide schemes. such credit subsidy, cluster support, R&amp;D that includes breeding, disease control, and training </w:t>
      </w:r>
      <w:proofErr w:type="spellStart"/>
      <w:r w:rsidRPr="007256DE">
        <w:rPr>
          <w:rFonts w:ascii="Arial" w:hAnsi="Arial" w:cs="Arial"/>
          <w:szCs w:val="24"/>
          <w:lang w:eastAsia="en-IN"/>
        </w:rPr>
        <w:t>programmes</w:t>
      </w:r>
      <w:proofErr w:type="spellEnd"/>
      <w:r w:rsidRPr="007256DE">
        <w:rPr>
          <w:rFonts w:ascii="Arial" w:hAnsi="Arial" w:cs="Arial"/>
          <w:szCs w:val="24"/>
          <w:lang w:eastAsia="en-IN"/>
        </w:rPr>
        <w:t>. Co-operatives and NGOs mediate services like bulk purchase of cocoons or input supply.</w:t>
      </w:r>
    </w:p>
    <w:p w:rsidR="00C27064" w:rsidRPr="007256DE" w:rsidRDefault="00C27064" w:rsidP="007256DE">
      <w:pPr>
        <w:spacing w:line="276" w:lineRule="auto"/>
        <w:jc w:val="both"/>
        <w:rPr>
          <w:rFonts w:ascii="Arial" w:hAnsi="Arial" w:cs="Arial"/>
          <w:szCs w:val="24"/>
          <w:lang w:eastAsia="en-IN"/>
        </w:rPr>
      </w:pPr>
    </w:p>
    <w:p w:rsidR="007256DE" w:rsidRDefault="007256DE" w:rsidP="007256DE">
      <w:pPr>
        <w:spacing w:line="276" w:lineRule="auto"/>
        <w:jc w:val="both"/>
        <w:rPr>
          <w:rFonts w:ascii="Arial" w:hAnsi="Arial" w:cs="Arial"/>
          <w:szCs w:val="24"/>
          <w:lang w:eastAsia="en-IN"/>
        </w:rPr>
      </w:pPr>
      <w:r w:rsidRPr="007256DE">
        <w:rPr>
          <w:rFonts w:ascii="Arial" w:hAnsi="Arial" w:cs="Arial"/>
          <w:szCs w:val="24"/>
          <w:lang w:eastAsia="en-IN"/>
        </w:rPr>
        <w:t>•</w:t>
      </w:r>
      <w:r w:rsidRPr="007256DE">
        <w:rPr>
          <w:rFonts w:ascii="Arial" w:hAnsi="Arial" w:cs="Arial"/>
          <w:szCs w:val="24"/>
          <w:lang w:eastAsia="en-IN"/>
        </w:rPr>
        <w:tab/>
      </w:r>
      <w:r w:rsidRPr="0086445D">
        <w:rPr>
          <w:rFonts w:ascii="Arial" w:hAnsi="Arial" w:cs="Arial"/>
          <w:szCs w:val="24"/>
          <w:u w:val="single"/>
          <w:lang w:eastAsia="en-IN"/>
        </w:rPr>
        <w:t>Enabling environment</w:t>
      </w:r>
      <w:r w:rsidRPr="007256DE">
        <w:rPr>
          <w:rFonts w:ascii="Arial" w:hAnsi="Arial" w:cs="Arial"/>
          <w:szCs w:val="24"/>
          <w:lang w:eastAsia="en-IN"/>
        </w:rPr>
        <w:t xml:space="preserve">: Policies, e.g., Silk </w:t>
      </w:r>
      <w:proofErr w:type="spellStart"/>
      <w:r w:rsidRPr="007256DE">
        <w:rPr>
          <w:rFonts w:ascii="Arial" w:hAnsi="Arial" w:cs="Arial"/>
          <w:szCs w:val="24"/>
          <w:lang w:eastAsia="en-IN"/>
        </w:rPr>
        <w:t>Samagra</w:t>
      </w:r>
      <w:proofErr w:type="spellEnd"/>
      <w:r w:rsidRPr="007256DE">
        <w:rPr>
          <w:rFonts w:ascii="Arial" w:hAnsi="Arial" w:cs="Arial"/>
          <w:szCs w:val="24"/>
          <w:lang w:eastAsia="en-IN"/>
        </w:rPr>
        <w:t xml:space="preserve"> schemes, GI tags like for </w:t>
      </w:r>
      <w:proofErr w:type="spellStart"/>
      <w:r w:rsidRPr="007256DE">
        <w:rPr>
          <w:rFonts w:ascii="Arial" w:hAnsi="Arial" w:cs="Arial"/>
          <w:szCs w:val="24"/>
          <w:lang w:eastAsia="en-IN"/>
        </w:rPr>
        <w:t>muga</w:t>
      </w:r>
      <w:proofErr w:type="spellEnd"/>
      <w:r w:rsidRPr="007256DE">
        <w:rPr>
          <w:rFonts w:ascii="Arial" w:hAnsi="Arial" w:cs="Arial"/>
          <w:szCs w:val="24"/>
          <w:lang w:eastAsia="en-IN"/>
        </w:rPr>
        <w:t>, well-maintained infrastructure such as roads, electricity, and reeling units, extension and research uptake, rural credit and insurance, and land tenure rights all affect viability. Price support or minimum support pricing, which is still absent for the silk industry, also influences profitability.</w:t>
      </w:r>
    </w:p>
    <w:p w:rsidR="00C27064" w:rsidRPr="007256DE" w:rsidRDefault="00C27064" w:rsidP="007256DE">
      <w:pPr>
        <w:spacing w:line="276" w:lineRule="auto"/>
        <w:jc w:val="both"/>
        <w:rPr>
          <w:rFonts w:ascii="Arial" w:hAnsi="Arial" w:cs="Arial"/>
          <w:szCs w:val="24"/>
          <w:lang w:eastAsia="en-IN"/>
        </w:rPr>
      </w:pPr>
    </w:p>
    <w:p w:rsidR="00E15C3C" w:rsidRDefault="007256DE" w:rsidP="007256DE">
      <w:pPr>
        <w:spacing w:line="276" w:lineRule="auto"/>
        <w:jc w:val="both"/>
        <w:rPr>
          <w:rFonts w:ascii="Arial" w:hAnsi="Arial" w:cs="Arial"/>
          <w:szCs w:val="24"/>
          <w:lang w:eastAsia="en-IN"/>
        </w:rPr>
      </w:pPr>
      <w:r w:rsidRPr="007256DE">
        <w:rPr>
          <w:rFonts w:ascii="Arial" w:hAnsi="Arial" w:cs="Arial"/>
          <w:szCs w:val="24"/>
          <w:lang w:eastAsia="en-IN"/>
        </w:rPr>
        <w:t xml:space="preserve">In practice, we assess viability by looking at performance in these areas. For example, </w:t>
      </w:r>
      <w:proofErr w:type="spellStart"/>
      <w:r w:rsidRPr="007256DE">
        <w:rPr>
          <w:rFonts w:ascii="Arial" w:hAnsi="Arial" w:cs="Arial"/>
          <w:szCs w:val="24"/>
          <w:lang w:eastAsia="en-IN"/>
        </w:rPr>
        <w:t>agro</w:t>
      </w:r>
      <w:proofErr w:type="spellEnd"/>
      <w:r w:rsidR="00423679">
        <w:rPr>
          <w:rFonts w:ascii="Arial" w:hAnsi="Arial" w:cs="Arial"/>
          <w:szCs w:val="24"/>
          <w:lang w:eastAsia="en-IN"/>
        </w:rPr>
        <w:t>-</w:t>
      </w:r>
      <w:r w:rsidRPr="007256DE">
        <w:rPr>
          <w:rFonts w:ascii="Arial" w:hAnsi="Arial" w:cs="Arial"/>
          <w:szCs w:val="24"/>
          <w:lang w:eastAsia="en-IN"/>
        </w:rPr>
        <w:t>ecological suitability can be accessed via climate-model studies for host plants (Altman &amp; Farrell, 2022), economic viability via cost–income studies and household surveys, and institutional viability via review of policy schemes and R&amp;D capacity. The following sections explore each dimension through themes and examples specific to NE India.</w:t>
      </w:r>
    </w:p>
    <w:p w:rsidR="00BB19EA" w:rsidRDefault="00BB19EA" w:rsidP="007256DE">
      <w:pPr>
        <w:spacing w:line="276" w:lineRule="auto"/>
        <w:jc w:val="both"/>
        <w:rPr>
          <w:rFonts w:ascii="Arial" w:hAnsi="Arial" w:cs="Arial"/>
          <w:szCs w:val="24"/>
          <w:lang w:eastAsia="en-IN"/>
        </w:rPr>
      </w:pPr>
    </w:p>
    <w:p w:rsidR="00E15C3C" w:rsidRDefault="00BB19EA" w:rsidP="002E66C2">
      <w:pPr>
        <w:spacing w:line="276" w:lineRule="auto"/>
        <w:jc w:val="both"/>
        <w:outlineLvl w:val="1"/>
        <w:rPr>
          <w:rFonts w:ascii="Arial" w:hAnsi="Arial" w:cs="Arial"/>
          <w:b/>
          <w:bCs/>
          <w:sz w:val="22"/>
          <w:szCs w:val="22"/>
          <w:lang w:eastAsia="en-IN"/>
        </w:rPr>
      </w:pPr>
      <w:r w:rsidRPr="00BB19EA">
        <w:rPr>
          <w:rFonts w:ascii="Arial" w:hAnsi="Arial" w:cs="Arial"/>
          <w:b/>
          <w:bCs/>
          <w:sz w:val="22"/>
          <w:szCs w:val="22"/>
          <w:lang w:eastAsia="en-IN"/>
        </w:rPr>
        <w:lastRenderedPageBreak/>
        <w:t>3. SERICULTURE TYPES AND AGROECOLOGICAL CONTEXT IN NORTHEAST INDIA</w:t>
      </w:r>
    </w:p>
    <w:p w:rsidR="00573A93" w:rsidRDefault="00573A93" w:rsidP="002E66C2">
      <w:pPr>
        <w:spacing w:line="276" w:lineRule="auto"/>
        <w:jc w:val="both"/>
        <w:outlineLvl w:val="1"/>
        <w:rPr>
          <w:rFonts w:ascii="Arial" w:hAnsi="Arial" w:cs="Arial"/>
          <w:b/>
          <w:bCs/>
          <w:sz w:val="22"/>
          <w:szCs w:val="22"/>
          <w:lang w:eastAsia="en-IN"/>
        </w:rPr>
      </w:pPr>
    </w:p>
    <w:p w:rsidR="00BB19EA" w:rsidRDefault="00BB19EA" w:rsidP="002E66C2">
      <w:pPr>
        <w:spacing w:line="276" w:lineRule="auto"/>
        <w:jc w:val="both"/>
        <w:outlineLvl w:val="1"/>
        <w:rPr>
          <w:rFonts w:ascii="Arial" w:hAnsi="Arial" w:cs="Arial"/>
          <w:b/>
          <w:bCs/>
          <w:sz w:val="22"/>
          <w:szCs w:val="22"/>
          <w:lang w:eastAsia="en-IN"/>
        </w:rPr>
      </w:pPr>
      <w:r w:rsidRPr="00BB19EA">
        <w:rPr>
          <w:rFonts w:ascii="Arial" w:hAnsi="Arial" w:cs="Arial"/>
          <w:b/>
          <w:bCs/>
          <w:sz w:val="22"/>
          <w:szCs w:val="22"/>
          <w:lang w:eastAsia="en-IN"/>
        </w:rPr>
        <w:t>3.1 Silk Varieties in the Region</w:t>
      </w:r>
    </w:p>
    <w:p w:rsidR="00305B64" w:rsidRDefault="00305B64" w:rsidP="002E66C2">
      <w:pPr>
        <w:spacing w:line="276" w:lineRule="auto"/>
        <w:jc w:val="both"/>
        <w:outlineLvl w:val="1"/>
        <w:rPr>
          <w:rFonts w:ascii="Arial" w:hAnsi="Arial" w:cs="Arial"/>
          <w:b/>
          <w:bCs/>
          <w:sz w:val="22"/>
          <w:szCs w:val="22"/>
          <w:lang w:eastAsia="en-IN"/>
        </w:rPr>
      </w:pPr>
    </w:p>
    <w:p w:rsidR="00BB19EA" w:rsidRPr="00BB19EA" w:rsidRDefault="00BB19EA" w:rsidP="00BB19EA">
      <w:pPr>
        <w:spacing w:line="276" w:lineRule="auto"/>
        <w:jc w:val="both"/>
        <w:outlineLvl w:val="1"/>
        <w:rPr>
          <w:rFonts w:ascii="Arial" w:hAnsi="Arial" w:cs="Arial"/>
          <w:bCs/>
          <w:lang w:eastAsia="en-IN"/>
        </w:rPr>
      </w:pPr>
      <w:r w:rsidRPr="00BB19EA">
        <w:rPr>
          <w:rFonts w:ascii="Arial" w:hAnsi="Arial" w:cs="Arial"/>
          <w:bCs/>
          <w:lang w:eastAsia="en-IN"/>
        </w:rPr>
        <w:t>Northeast India is famous for its three domestic silk types.</w:t>
      </w:r>
    </w:p>
    <w:p w:rsidR="00BB19EA" w:rsidRDefault="00BB19EA" w:rsidP="00BB19EA">
      <w:pPr>
        <w:spacing w:line="276" w:lineRule="auto"/>
        <w:jc w:val="both"/>
        <w:outlineLvl w:val="1"/>
        <w:rPr>
          <w:rFonts w:ascii="Arial" w:hAnsi="Arial" w:cs="Arial"/>
          <w:bCs/>
          <w:lang w:eastAsia="en-IN"/>
        </w:rPr>
      </w:pPr>
      <w:r w:rsidRPr="00BB19EA">
        <w:rPr>
          <w:rFonts w:ascii="Arial" w:hAnsi="Arial" w:cs="Arial"/>
          <w:bCs/>
          <w:lang w:eastAsia="en-IN"/>
        </w:rPr>
        <w:t>•</w:t>
      </w:r>
      <w:r w:rsidRPr="00BB19EA">
        <w:rPr>
          <w:rFonts w:ascii="Arial" w:hAnsi="Arial" w:cs="Arial"/>
          <w:bCs/>
          <w:lang w:eastAsia="en-IN"/>
        </w:rPr>
        <w:tab/>
      </w:r>
      <w:r w:rsidRPr="0086445D">
        <w:rPr>
          <w:rFonts w:ascii="Arial" w:hAnsi="Arial" w:cs="Arial"/>
          <w:bCs/>
          <w:u w:val="single"/>
          <w:lang w:eastAsia="en-IN"/>
        </w:rPr>
        <w:t xml:space="preserve">Mulberry silk </w:t>
      </w:r>
      <w:r w:rsidRPr="0086445D">
        <w:rPr>
          <w:rFonts w:ascii="Arial" w:hAnsi="Arial" w:cs="Arial"/>
          <w:bCs/>
          <w:i/>
          <w:u w:val="single"/>
          <w:lang w:eastAsia="en-IN"/>
        </w:rPr>
        <w:t>(Bombyx mori):</w:t>
      </w:r>
      <w:r w:rsidRPr="00BB19EA">
        <w:rPr>
          <w:rFonts w:ascii="Arial" w:hAnsi="Arial" w:cs="Arial"/>
          <w:bCs/>
          <w:lang w:eastAsia="en-IN"/>
        </w:rPr>
        <w:t xml:space="preserve"> Mulberry silkworms are fully domesticated and monophagous, that is, they feed only on mulberry leaves. In NE India, mulberry cultivation is concentrated mainly in Assam, Tripura, Meghalaya, and Manipur (</w:t>
      </w:r>
      <w:proofErr w:type="spellStart"/>
      <w:r w:rsidRPr="00BB19EA">
        <w:rPr>
          <w:rFonts w:ascii="Arial" w:hAnsi="Arial" w:cs="Arial"/>
          <w:bCs/>
          <w:lang w:eastAsia="en-IN"/>
        </w:rPr>
        <w:t>NEDFi</w:t>
      </w:r>
      <w:proofErr w:type="spellEnd"/>
      <w:r w:rsidRPr="00BB19EA">
        <w:rPr>
          <w:rFonts w:ascii="Arial" w:hAnsi="Arial" w:cs="Arial"/>
          <w:bCs/>
          <w:lang w:eastAsia="en-IN"/>
        </w:rPr>
        <w:t>, 2020). The leaf and cocoon producers typically use plantation or garden systems, then harvest and rearing are done indoors to protect from the weather. Mulberry silk is prized for softness and strength, fetching higher market prices than some wild silks.</w:t>
      </w:r>
    </w:p>
    <w:p w:rsidR="009C1824" w:rsidRPr="00BB19EA" w:rsidRDefault="009C1824" w:rsidP="00BB19EA">
      <w:pPr>
        <w:spacing w:line="276" w:lineRule="auto"/>
        <w:jc w:val="both"/>
        <w:outlineLvl w:val="1"/>
        <w:rPr>
          <w:rFonts w:ascii="Arial" w:hAnsi="Arial" w:cs="Arial"/>
          <w:bCs/>
          <w:lang w:eastAsia="en-IN"/>
        </w:rPr>
      </w:pPr>
    </w:p>
    <w:p w:rsidR="00BB19EA" w:rsidRDefault="00BB19EA" w:rsidP="00BB19EA">
      <w:pPr>
        <w:spacing w:line="276" w:lineRule="auto"/>
        <w:jc w:val="both"/>
        <w:outlineLvl w:val="1"/>
        <w:rPr>
          <w:rFonts w:ascii="Arial" w:hAnsi="Arial" w:cs="Arial"/>
          <w:bCs/>
          <w:lang w:eastAsia="en-IN"/>
        </w:rPr>
      </w:pPr>
      <w:r w:rsidRPr="00BB19EA">
        <w:rPr>
          <w:rFonts w:ascii="Arial" w:hAnsi="Arial" w:cs="Arial"/>
          <w:bCs/>
          <w:lang w:eastAsia="en-IN"/>
        </w:rPr>
        <w:t>•</w:t>
      </w:r>
      <w:r w:rsidRPr="00BB19EA">
        <w:rPr>
          <w:rFonts w:ascii="Arial" w:hAnsi="Arial" w:cs="Arial"/>
          <w:bCs/>
          <w:lang w:eastAsia="en-IN"/>
        </w:rPr>
        <w:tab/>
      </w:r>
      <w:proofErr w:type="spellStart"/>
      <w:r w:rsidRPr="0086445D">
        <w:rPr>
          <w:rFonts w:ascii="Arial" w:hAnsi="Arial" w:cs="Arial"/>
          <w:bCs/>
          <w:u w:val="single"/>
          <w:lang w:eastAsia="en-IN"/>
        </w:rPr>
        <w:t>Muga</w:t>
      </w:r>
      <w:proofErr w:type="spellEnd"/>
      <w:r w:rsidRPr="0086445D">
        <w:rPr>
          <w:rFonts w:ascii="Arial" w:hAnsi="Arial" w:cs="Arial"/>
          <w:bCs/>
          <w:u w:val="single"/>
          <w:lang w:eastAsia="en-IN"/>
        </w:rPr>
        <w:t xml:space="preserve"> silk (</w:t>
      </w:r>
      <w:proofErr w:type="spellStart"/>
      <w:r w:rsidRPr="0086445D">
        <w:rPr>
          <w:rFonts w:ascii="Arial" w:hAnsi="Arial" w:cs="Arial"/>
          <w:bCs/>
          <w:i/>
          <w:u w:val="single"/>
          <w:lang w:eastAsia="en-IN"/>
        </w:rPr>
        <w:t>Antheraea</w:t>
      </w:r>
      <w:proofErr w:type="spellEnd"/>
      <w:r w:rsidRPr="0086445D">
        <w:rPr>
          <w:rFonts w:ascii="Arial" w:hAnsi="Arial" w:cs="Arial"/>
          <w:bCs/>
          <w:i/>
          <w:u w:val="single"/>
          <w:lang w:eastAsia="en-IN"/>
        </w:rPr>
        <w:t xml:space="preserve"> </w:t>
      </w:r>
      <w:proofErr w:type="spellStart"/>
      <w:r w:rsidRPr="0086445D">
        <w:rPr>
          <w:rFonts w:ascii="Arial" w:hAnsi="Arial" w:cs="Arial"/>
          <w:bCs/>
          <w:i/>
          <w:u w:val="single"/>
          <w:lang w:eastAsia="en-IN"/>
        </w:rPr>
        <w:t>assamensis</w:t>
      </w:r>
      <w:proofErr w:type="spellEnd"/>
      <w:r w:rsidRPr="0086445D">
        <w:rPr>
          <w:rFonts w:ascii="Arial" w:hAnsi="Arial" w:cs="Arial"/>
          <w:bCs/>
          <w:u w:val="single"/>
          <w:lang w:eastAsia="en-IN"/>
        </w:rPr>
        <w:t>):</w:t>
      </w:r>
      <w:r w:rsidRPr="00BB19EA">
        <w:rPr>
          <w:rFonts w:ascii="Arial" w:hAnsi="Arial" w:cs="Arial"/>
          <w:bCs/>
          <w:lang w:eastAsia="en-IN"/>
        </w:rPr>
        <w:t xml:space="preserve"> A semi domesticated silkworm native to Assam, also some parts of Meghalaya that feeds on forest trees like </w:t>
      </w:r>
      <w:proofErr w:type="spellStart"/>
      <w:r w:rsidRPr="00BB19EA">
        <w:rPr>
          <w:rFonts w:ascii="Arial" w:hAnsi="Arial" w:cs="Arial"/>
          <w:bCs/>
          <w:i/>
          <w:lang w:eastAsia="en-IN"/>
        </w:rPr>
        <w:t>Persea</w:t>
      </w:r>
      <w:proofErr w:type="spellEnd"/>
      <w:r w:rsidRPr="00BB19EA">
        <w:rPr>
          <w:rFonts w:ascii="Arial" w:hAnsi="Arial" w:cs="Arial"/>
          <w:bCs/>
          <w:i/>
          <w:lang w:eastAsia="en-IN"/>
        </w:rPr>
        <w:t xml:space="preserve"> </w:t>
      </w:r>
      <w:proofErr w:type="spellStart"/>
      <w:r w:rsidRPr="00BB19EA">
        <w:rPr>
          <w:rFonts w:ascii="Arial" w:hAnsi="Arial" w:cs="Arial"/>
          <w:bCs/>
          <w:i/>
          <w:lang w:eastAsia="en-IN"/>
        </w:rPr>
        <w:t>bombycina</w:t>
      </w:r>
      <w:proofErr w:type="spellEnd"/>
      <w:r w:rsidRPr="00BB19EA">
        <w:rPr>
          <w:rFonts w:ascii="Arial" w:hAnsi="Arial" w:cs="Arial"/>
          <w:bCs/>
          <w:lang w:eastAsia="en-IN"/>
        </w:rPr>
        <w:t xml:space="preserve"> “</w:t>
      </w:r>
      <w:proofErr w:type="spellStart"/>
      <w:r w:rsidRPr="00BB19EA">
        <w:rPr>
          <w:rFonts w:ascii="Arial" w:hAnsi="Arial" w:cs="Arial"/>
          <w:bCs/>
          <w:lang w:eastAsia="en-IN"/>
        </w:rPr>
        <w:t>som</w:t>
      </w:r>
      <w:proofErr w:type="spellEnd"/>
      <w:r w:rsidRPr="00BB19EA">
        <w:rPr>
          <w:rFonts w:ascii="Arial" w:hAnsi="Arial" w:cs="Arial"/>
          <w:bCs/>
          <w:lang w:eastAsia="en-IN"/>
        </w:rPr>
        <w:t xml:space="preserve">” and </w:t>
      </w:r>
      <w:proofErr w:type="spellStart"/>
      <w:r w:rsidRPr="00BB19EA">
        <w:rPr>
          <w:rFonts w:ascii="Arial" w:hAnsi="Arial" w:cs="Arial"/>
          <w:bCs/>
          <w:i/>
          <w:lang w:eastAsia="en-IN"/>
        </w:rPr>
        <w:t>Litsea</w:t>
      </w:r>
      <w:proofErr w:type="spellEnd"/>
      <w:r w:rsidRPr="00BB19EA">
        <w:rPr>
          <w:rFonts w:ascii="Arial" w:hAnsi="Arial" w:cs="Arial"/>
          <w:bCs/>
          <w:i/>
          <w:lang w:eastAsia="en-IN"/>
        </w:rPr>
        <w:t xml:space="preserve"> </w:t>
      </w:r>
      <w:proofErr w:type="spellStart"/>
      <w:r w:rsidRPr="00BB19EA">
        <w:rPr>
          <w:rFonts w:ascii="Arial" w:hAnsi="Arial" w:cs="Arial"/>
          <w:bCs/>
          <w:i/>
          <w:lang w:eastAsia="en-IN"/>
        </w:rPr>
        <w:t>monopetala</w:t>
      </w:r>
      <w:proofErr w:type="spellEnd"/>
      <w:r w:rsidRPr="00BB19EA">
        <w:rPr>
          <w:rFonts w:ascii="Arial" w:hAnsi="Arial" w:cs="Arial"/>
          <w:bCs/>
          <w:lang w:eastAsia="en-IN"/>
        </w:rPr>
        <w:t xml:space="preserve"> “</w:t>
      </w:r>
      <w:proofErr w:type="spellStart"/>
      <w:r w:rsidRPr="00BB19EA">
        <w:rPr>
          <w:rFonts w:ascii="Arial" w:hAnsi="Arial" w:cs="Arial"/>
          <w:bCs/>
          <w:lang w:eastAsia="en-IN"/>
        </w:rPr>
        <w:t>soalu</w:t>
      </w:r>
      <w:proofErr w:type="spellEnd"/>
      <w:r w:rsidRPr="00BB19EA">
        <w:rPr>
          <w:rFonts w:ascii="Arial" w:hAnsi="Arial" w:cs="Arial"/>
          <w:bCs/>
          <w:lang w:eastAsia="en-IN"/>
        </w:rPr>
        <w:t xml:space="preserve">”) (IIAD, 2025). </w:t>
      </w:r>
      <w:proofErr w:type="spellStart"/>
      <w:r w:rsidRPr="00BB19EA">
        <w:rPr>
          <w:rFonts w:ascii="Arial" w:hAnsi="Arial" w:cs="Arial"/>
          <w:bCs/>
          <w:lang w:eastAsia="en-IN"/>
        </w:rPr>
        <w:t>Muga</w:t>
      </w:r>
      <w:proofErr w:type="spellEnd"/>
      <w:r w:rsidRPr="00BB19EA">
        <w:rPr>
          <w:rFonts w:ascii="Arial" w:hAnsi="Arial" w:cs="Arial"/>
          <w:bCs/>
          <w:lang w:eastAsia="en-IN"/>
        </w:rPr>
        <w:t xml:space="preserve"> cocoons yield a natural golden-yellow silk unique to NE culture. </w:t>
      </w:r>
      <w:proofErr w:type="spellStart"/>
      <w:r w:rsidRPr="00BB19EA">
        <w:rPr>
          <w:rFonts w:ascii="Arial" w:hAnsi="Arial" w:cs="Arial"/>
          <w:bCs/>
          <w:lang w:eastAsia="en-IN"/>
        </w:rPr>
        <w:t>Muga</w:t>
      </w:r>
      <w:proofErr w:type="spellEnd"/>
      <w:r w:rsidRPr="00BB19EA">
        <w:rPr>
          <w:rFonts w:ascii="Arial" w:hAnsi="Arial" w:cs="Arial"/>
          <w:bCs/>
          <w:lang w:eastAsia="en-IN"/>
        </w:rPr>
        <w:t xml:space="preserve"> cocoon rearing traditionally occurs outdoors among home gardens/forest farms in the Brahmaputra Valley. </w:t>
      </w:r>
      <w:proofErr w:type="spellStart"/>
      <w:r w:rsidRPr="00BB19EA">
        <w:rPr>
          <w:rFonts w:ascii="Arial" w:hAnsi="Arial" w:cs="Arial"/>
          <w:bCs/>
          <w:lang w:eastAsia="en-IN"/>
        </w:rPr>
        <w:t>Muga</w:t>
      </w:r>
      <w:proofErr w:type="spellEnd"/>
      <w:r w:rsidRPr="00BB19EA">
        <w:rPr>
          <w:rFonts w:ascii="Arial" w:hAnsi="Arial" w:cs="Arial"/>
          <w:bCs/>
          <w:lang w:eastAsia="en-IN"/>
        </w:rPr>
        <w:t xml:space="preserve"> sericulture has acquired a Geographical Indication (GI) tag due to its Assam exclusivity. Production is </w:t>
      </w:r>
      <w:proofErr w:type="spellStart"/>
      <w:r w:rsidRPr="00BB19EA">
        <w:rPr>
          <w:rFonts w:ascii="Arial" w:hAnsi="Arial" w:cs="Arial"/>
          <w:bCs/>
          <w:lang w:eastAsia="en-IN"/>
        </w:rPr>
        <w:t>labour-intensive</w:t>
      </w:r>
      <w:proofErr w:type="spellEnd"/>
      <w:r w:rsidRPr="00BB19EA">
        <w:rPr>
          <w:rFonts w:ascii="Arial" w:hAnsi="Arial" w:cs="Arial"/>
          <w:bCs/>
          <w:lang w:eastAsia="en-IN"/>
        </w:rPr>
        <w:t xml:space="preserve"> and mostly confined to a single season that is </w:t>
      </w:r>
      <w:proofErr w:type="spellStart"/>
      <w:r w:rsidRPr="00BB19EA">
        <w:rPr>
          <w:rFonts w:ascii="Arial" w:hAnsi="Arial" w:cs="Arial"/>
          <w:bCs/>
          <w:lang w:eastAsia="en-IN"/>
        </w:rPr>
        <w:t>univoltine</w:t>
      </w:r>
      <w:proofErr w:type="spellEnd"/>
      <w:r w:rsidRPr="00BB19EA">
        <w:rPr>
          <w:rFonts w:ascii="Arial" w:hAnsi="Arial" w:cs="Arial"/>
          <w:bCs/>
          <w:lang w:eastAsia="en-IN"/>
        </w:rPr>
        <w:t xml:space="preserve"> but culturally valued.</w:t>
      </w:r>
    </w:p>
    <w:p w:rsidR="00CD003E" w:rsidRPr="00BB19EA" w:rsidRDefault="00CD003E" w:rsidP="00BB19EA">
      <w:pPr>
        <w:spacing w:line="276" w:lineRule="auto"/>
        <w:jc w:val="both"/>
        <w:outlineLvl w:val="1"/>
        <w:rPr>
          <w:rFonts w:ascii="Arial" w:hAnsi="Arial" w:cs="Arial"/>
          <w:bCs/>
          <w:lang w:eastAsia="en-IN"/>
        </w:rPr>
      </w:pPr>
    </w:p>
    <w:p w:rsidR="00BB19EA" w:rsidRDefault="00BB19EA" w:rsidP="00BB19EA">
      <w:pPr>
        <w:spacing w:line="276" w:lineRule="auto"/>
        <w:jc w:val="both"/>
        <w:outlineLvl w:val="1"/>
        <w:rPr>
          <w:rFonts w:ascii="Arial" w:hAnsi="Arial" w:cs="Arial"/>
          <w:bCs/>
          <w:lang w:eastAsia="en-IN"/>
        </w:rPr>
      </w:pPr>
      <w:r w:rsidRPr="00BB19EA">
        <w:rPr>
          <w:rFonts w:ascii="Arial" w:hAnsi="Arial" w:cs="Arial"/>
          <w:bCs/>
          <w:lang w:eastAsia="en-IN"/>
        </w:rPr>
        <w:t>•</w:t>
      </w:r>
      <w:r w:rsidRPr="00BB19EA">
        <w:rPr>
          <w:rFonts w:ascii="Arial" w:hAnsi="Arial" w:cs="Arial"/>
          <w:bCs/>
          <w:lang w:eastAsia="en-IN"/>
        </w:rPr>
        <w:tab/>
      </w:r>
      <w:r w:rsidRPr="0086445D">
        <w:rPr>
          <w:rFonts w:ascii="Arial" w:hAnsi="Arial" w:cs="Arial"/>
          <w:bCs/>
          <w:u w:val="single"/>
          <w:lang w:eastAsia="en-IN"/>
        </w:rPr>
        <w:t>Eri silk (</w:t>
      </w:r>
      <w:proofErr w:type="spellStart"/>
      <w:r w:rsidRPr="0086445D">
        <w:rPr>
          <w:rFonts w:ascii="Arial" w:hAnsi="Arial" w:cs="Arial"/>
          <w:bCs/>
          <w:i/>
          <w:u w:val="single"/>
          <w:lang w:eastAsia="en-IN"/>
        </w:rPr>
        <w:t>Samia</w:t>
      </w:r>
      <w:proofErr w:type="spellEnd"/>
      <w:r w:rsidRPr="0086445D">
        <w:rPr>
          <w:rFonts w:ascii="Arial" w:hAnsi="Arial" w:cs="Arial"/>
          <w:bCs/>
          <w:i/>
          <w:u w:val="single"/>
          <w:lang w:eastAsia="en-IN"/>
        </w:rPr>
        <w:t xml:space="preserve"> </w:t>
      </w:r>
      <w:proofErr w:type="spellStart"/>
      <w:r w:rsidRPr="0086445D">
        <w:rPr>
          <w:rFonts w:ascii="Arial" w:hAnsi="Arial" w:cs="Arial"/>
          <w:bCs/>
          <w:i/>
          <w:u w:val="single"/>
          <w:lang w:eastAsia="en-IN"/>
        </w:rPr>
        <w:t>ricini</w:t>
      </w:r>
      <w:proofErr w:type="spellEnd"/>
      <w:r w:rsidRPr="0086445D">
        <w:rPr>
          <w:rFonts w:ascii="Arial" w:hAnsi="Arial" w:cs="Arial"/>
          <w:bCs/>
          <w:u w:val="single"/>
          <w:lang w:eastAsia="en-IN"/>
        </w:rPr>
        <w:t>):</w:t>
      </w:r>
      <w:r w:rsidRPr="00BB19EA">
        <w:rPr>
          <w:rFonts w:ascii="Arial" w:hAnsi="Arial" w:cs="Arial"/>
          <w:bCs/>
          <w:lang w:eastAsia="en-IN"/>
        </w:rPr>
        <w:t xml:space="preserve"> A domesticated wild silkworm reared indoors. Eri larvae feed on castor leaves, botanically known as </w:t>
      </w:r>
      <w:r w:rsidRPr="005A7E7F">
        <w:rPr>
          <w:rFonts w:ascii="Arial" w:hAnsi="Arial" w:cs="Arial"/>
          <w:bCs/>
          <w:i/>
          <w:lang w:eastAsia="en-IN"/>
        </w:rPr>
        <w:t xml:space="preserve">Ricinus </w:t>
      </w:r>
      <w:proofErr w:type="spellStart"/>
      <w:r w:rsidRPr="005A7E7F">
        <w:rPr>
          <w:rFonts w:ascii="Arial" w:hAnsi="Arial" w:cs="Arial"/>
          <w:bCs/>
          <w:i/>
          <w:lang w:eastAsia="en-IN"/>
        </w:rPr>
        <w:t>communis</w:t>
      </w:r>
      <w:proofErr w:type="spellEnd"/>
      <w:r w:rsidRPr="00BB19EA">
        <w:rPr>
          <w:rFonts w:ascii="Arial" w:hAnsi="Arial" w:cs="Arial"/>
          <w:bCs/>
          <w:lang w:eastAsia="en-IN"/>
        </w:rPr>
        <w:t xml:space="preserve"> or other broad-leaf plants such as tapioca. NE India, including Assam, Meghalaya, Nagaland, and Arunachal Pradesh, accounts for ~90% of India’s </w:t>
      </w:r>
      <w:proofErr w:type="spellStart"/>
      <w:r w:rsidRPr="00BB19EA">
        <w:rPr>
          <w:rFonts w:ascii="Arial" w:hAnsi="Arial" w:cs="Arial"/>
          <w:bCs/>
          <w:lang w:eastAsia="en-IN"/>
        </w:rPr>
        <w:t>eri</w:t>
      </w:r>
      <w:proofErr w:type="spellEnd"/>
      <w:r w:rsidRPr="00BB19EA">
        <w:rPr>
          <w:rFonts w:ascii="Arial" w:hAnsi="Arial" w:cs="Arial"/>
          <w:bCs/>
          <w:lang w:eastAsia="en-IN"/>
        </w:rPr>
        <w:t xml:space="preserve"> cocoons (</w:t>
      </w:r>
      <w:proofErr w:type="spellStart"/>
      <w:r w:rsidRPr="00BB19EA">
        <w:rPr>
          <w:rFonts w:ascii="Arial" w:hAnsi="Arial" w:cs="Arial"/>
          <w:bCs/>
          <w:lang w:eastAsia="en-IN"/>
        </w:rPr>
        <w:t>Chutia</w:t>
      </w:r>
      <w:proofErr w:type="spellEnd"/>
      <w:r w:rsidRPr="00BB19EA">
        <w:rPr>
          <w:rFonts w:ascii="Arial" w:hAnsi="Arial" w:cs="Arial"/>
          <w:bCs/>
          <w:lang w:eastAsia="en-IN"/>
        </w:rPr>
        <w:t xml:space="preserve"> </w:t>
      </w:r>
      <w:r w:rsidRPr="00DD1C50">
        <w:rPr>
          <w:rFonts w:ascii="Arial" w:hAnsi="Arial" w:cs="Arial"/>
          <w:bCs/>
          <w:i/>
          <w:lang w:eastAsia="en-IN"/>
        </w:rPr>
        <w:t>et al.,</w:t>
      </w:r>
      <w:r w:rsidRPr="00BB19EA">
        <w:rPr>
          <w:rFonts w:ascii="Arial" w:hAnsi="Arial" w:cs="Arial"/>
          <w:bCs/>
          <w:lang w:eastAsia="en-IN"/>
        </w:rPr>
        <w:t xml:space="preserve"> 2014). Eri cocoons are open-ended, allowing the moth to escape, hence more specifically called “Ahimsa” or non-violent silk. The yield is lower fineness, but it forms a staple-</w:t>
      </w:r>
      <w:proofErr w:type="spellStart"/>
      <w:r w:rsidRPr="00BB19EA">
        <w:rPr>
          <w:rFonts w:ascii="Arial" w:hAnsi="Arial" w:cs="Arial"/>
          <w:bCs/>
          <w:lang w:eastAsia="en-IN"/>
        </w:rPr>
        <w:t>fibre</w:t>
      </w:r>
      <w:proofErr w:type="spellEnd"/>
      <w:r w:rsidRPr="00BB19EA">
        <w:rPr>
          <w:rFonts w:ascii="Arial" w:hAnsi="Arial" w:cs="Arial"/>
          <w:bCs/>
          <w:lang w:eastAsia="en-IN"/>
        </w:rPr>
        <w:t xml:space="preserve"> spun yarn valued for thermal properties in fabrics. The dual-use castor and tapioca crops provide additional income from seeds and tubers.</w:t>
      </w:r>
    </w:p>
    <w:p w:rsidR="00CD003E" w:rsidRPr="00BB19EA" w:rsidRDefault="00CD003E" w:rsidP="00BB19EA">
      <w:pPr>
        <w:spacing w:line="276" w:lineRule="auto"/>
        <w:jc w:val="both"/>
        <w:outlineLvl w:val="1"/>
        <w:rPr>
          <w:rFonts w:ascii="Arial" w:hAnsi="Arial" w:cs="Arial"/>
          <w:bCs/>
          <w:lang w:eastAsia="en-IN"/>
        </w:rPr>
      </w:pPr>
    </w:p>
    <w:p w:rsidR="00BB19EA" w:rsidRDefault="00BB19EA" w:rsidP="00BB19EA">
      <w:pPr>
        <w:spacing w:line="276" w:lineRule="auto"/>
        <w:jc w:val="both"/>
        <w:outlineLvl w:val="1"/>
        <w:rPr>
          <w:rFonts w:ascii="Arial" w:hAnsi="Arial" w:cs="Arial"/>
          <w:bCs/>
          <w:lang w:eastAsia="en-IN"/>
        </w:rPr>
      </w:pPr>
      <w:r w:rsidRPr="00BB19EA">
        <w:rPr>
          <w:rFonts w:ascii="Arial" w:hAnsi="Arial" w:cs="Arial"/>
          <w:bCs/>
          <w:lang w:eastAsia="en-IN"/>
        </w:rPr>
        <w:t xml:space="preserve">A minor category is </w:t>
      </w:r>
      <w:proofErr w:type="spellStart"/>
      <w:r w:rsidRPr="00BB19EA">
        <w:rPr>
          <w:rFonts w:ascii="Arial" w:hAnsi="Arial" w:cs="Arial"/>
          <w:bCs/>
          <w:lang w:eastAsia="en-IN"/>
        </w:rPr>
        <w:t>tussar</w:t>
      </w:r>
      <w:proofErr w:type="spellEnd"/>
      <w:r w:rsidRPr="00BB19EA">
        <w:rPr>
          <w:rFonts w:ascii="Arial" w:hAnsi="Arial" w:cs="Arial"/>
          <w:bCs/>
          <w:lang w:eastAsia="en-IN"/>
        </w:rPr>
        <w:t>/oak-</w:t>
      </w:r>
      <w:proofErr w:type="spellStart"/>
      <w:r w:rsidRPr="00BB19EA">
        <w:rPr>
          <w:rFonts w:ascii="Arial" w:hAnsi="Arial" w:cs="Arial"/>
          <w:bCs/>
          <w:lang w:eastAsia="en-IN"/>
        </w:rPr>
        <w:t>tussar</w:t>
      </w:r>
      <w:proofErr w:type="spellEnd"/>
      <w:r w:rsidRPr="00BB19EA">
        <w:rPr>
          <w:rFonts w:ascii="Arial" w:hAnsi="Arial" w:cs="Arial"/>
          <w:bCs/>
          <w:lang w:eastAsia="en-IN"/>
        </w:rPr>
        <w:t xml:space="preserve"> silks (genus </w:t>
      </w:r>
      <w:proofErr w:type="spellStart"/>
      <w:r w:rsidRPr="00E04E62">
        <w:rPr>
          <w:rFonts w:ascii="Arial" w:hAnsi="Arial" w:cs="Arial"/>
          <w:bCs/>
          <w:i/>
          <w:lang w:eastAsia="en-IN"/>
        </w:rPr>
        <w:t>Antheraea</w:t>
      </w:r>
      <w:proofErr w:type="spellEnd"/>
      <w:r w:rsidRPr="00BB19EA">
        <w:rPr>
          <w:rFonts w:ascii="Arial" w:hAnsi="Arial" w:cs="Arial"/>
          <w:bCs/>
          <w:lang w:eastAsia="en-IN"/>
        </w:rPr>
        <w:t>), usually not significant in NE. The state of Sikkim and Arunachal has small “oak-</w:t>
      </w:r>
      <w:proofErr w:type="spellStart"/>
      <w:r w:rsidRPr="00BB19EA">
        <w:rPr>
          <w:rFonts w:ascii="Arial" w:hAnsi="Arial" w:cs="Arial"/>
          <w:bCs/>
          <w:lang w:eastAsia="en-IN"/>
        </w:rPr>
        <w:t>tussar</w:t>
      </w:r>
      <w:proofErr w:type="spellEnd"/>
      <w:r w:rsidRPr="00BB19EA">
        <w:rPr>
          <w:rFonts w:ascii="Arial" w:hAnsi="Arial" w:cs="Arial"/>
          <w:bCs/>
          <w:lang w:eastAsia="en-IN"/>
        </w:rPr>
        <w:t xml:space="preserve">” cultures such as </w:t>
      </w:r>
      <w:proofErr w:type="spellStart"/>
      <w:r w:rsidRPr="00A32B39">
        <w:rPr>
          <w:rFonts w:ascii="Arial" w:hAnsi="Arial" w:cs="Arial"/>
          <w:bCs/>
          <w:i/>
          <w:lang w:eastAsia="en-IN"/>
        </w:rPr>
        <w:t>Antheraea</w:t>
      </w:r>
      <w:proofErr w:type="spellEnd"/>
      <w:r w:rsidRPr="00A32B39">
        <w:rPr>
          <w:rFonts w:ascii="Arial" w:hAnsi="Arial" w:cs="Arial"/>
          <w:bCs/>
          <w:i/>
          <w:lang w:eastAsia="en-IN"/>
        </w:rPr>
        <w:t xml:space="preserve"> </w:t>
      </w:r>
      <w:proofErr w:type="spellStart"/>
      <w:r w:rsidRPr="00A32B39">
        <w:rPr>
          <w:rFonts w:ascii="Arial" w:hAnsi="Arial" w:cs="Arial"/>
          <w:bCs/>
          <w:i/>
          <w:lang w:eastAsia="en-IN"/>
        </w:rPr>
        <w:t>proylei</w:t>
      </w:r>
      <w:proofErr w:type="spellEnd"/>
      <w:r w:rsidRPr="00BB19EA">
        <w:rPr>
          <w:rFonts w:ascii="Arial" w:hAnsi="Arial" w:cs="Arial"/>
          <w:bCs/>
          <w:lang w:eastAsia="en-IN"/>
        </w:rPr>
        <w:t xml:space="preserve"> on oaks, but the Northeast’s silk economy is dominated by mulberry, </w:t>
      </w:r>
      <w:proofErr w:type="spellStart"/>
      <w:r w:rsidRPr="00BB19EA">
        <w:rPr>
          <w:rFonts w:ascii="Arial" w:hAnsi="Arial" w:cs="Arial"/>
          <w:bCs/>
          <w:lang w:eastAsia="en-IN"/>
        </w:rPr>
        <w:t>muga</w:t>
      </w:r>
      <w:proofErr w:type="spellEnd"/>
      <w:r w:rsidRPr="00BB19EA">
        <w:rPr>
          <w:rFonts w:ascii="Arial" w:hAnsi="Arial" w:cs="Arial"/>
          <w:bCs/>
          <w:lang w:eastAsia="en-IN"/>
        </w:rPr>
        <w:t xml:space="preserve"> and </w:t>
      </w:r>
      <w:proofErr w:type="spellStart"/>
      <w:r w:rsidRPr="00BB19EA">
        <w:rPr>
          <w:rFonts w:ascii="Arial" w:hAnsi="Arial" w:cs="Arial"/>
          <w:bCs/>
          <w:lang w:eastAsia="en-IN"/>
        </w:rPr>
        <w:t>eri</w:t>
      </w:r>
      <w:proofErr w:type="spellEnd"/>
      <w:r w:rsidRPr="00BB19EA">
        <w:rPr>
          <w:rFonts w:ascii="Arial" w:hAnsi="Arial" w:cs="Arial"/>
          <w:bCs/>
          <w:lang w:eastAsia="en-IN"/>
        </w:rPr>
        <w:t xml:space="preserve">. So, considering these we have primarily </w:t>
      </w:r>
      <w:proofErr w:type="spellStart"/>
      <w:r w:rsidRPr="00BB19EA">
        <w:rPr>
          <w:rFonts w:ascii="Arial" w:hAnsi="Arial" w:cs="Arial"/>
          <w:bCs/>
          <w:lang w:eastAsia="en-IN"/>
        </w:rPr>
        <w:t>focussed</w:t>
      </w:r>
      <w:proofErr w:type="spellEnd"/>
      <w:r w:rsidRPr="00BB19EA">
        <w:rPr>
          <w:rFonts w:ascii="Arial" w:hAnsi="Arial" w:cs="Arial"/>
          <w:bCs/>
          <w:lang w:eastAsia="en-IN"/>
        </w:rPr>
        <w:t xml:space="preserve"> on Mulberry, Eri, and </w:t>
      </w:r>
      <w:proofErr w:type="spellStart"/>
      <w:r w:rsidRPr="00BB19EA">
        <w:rPr>
          <w:rFonts w:ascii="Arial" w:hAnsi="Arial" w:cs="Arial"/>
          <w:bCs/>
          <w:lang w:eastAsia="en-IN"/>
        </w:rPr>
        <w:t>Muga</w:t>
      </w:r>
      <w:proofErr w:type="spellEnd"/>
      <w:r w:rsidRPr="00BB19EA">
        <w:rPr>
          <w:rFonts w:ascii="Arial" w:hAnsi="Arial" w:cs="Arial"/>
          <w:bCs/>
          <w:lang w:eastAsia="en-IN"/>
        </w:rPr>
        <w:t>.</w:t>
      </w:r>
    </w:p>
    <w:p w:rsidR="00573A93" w:rsidRPr="00BB19EA" w:rsidRDefault="00573A93" w:rsidP="00BB19EA">
      <w:pPr>
        <w:spacing w:line="276" w:lineRule="auto"/>
        <w:jc w:val="both"/>
        <w:outlineLvl w:val="1"/>
        <w:rPr>
          <w:rFonts w:ascii="Arial" w:hAnsi="Arial" w:cs="Arial"/>
          <w:bCs/>
          <w:lang w:eastAsia="en-IN"/>
        </w:rPr>
      </w:pPr>
    </w:p>
    <w:p w:rsidR="002E66C2" w:rsidRDefault="00573A93" w:rsidP="002E66C2">
      <w:pPr>
        <w:spacing w:line="276" w:lineRule="auto"/>
        <w:jc w:val="both"/>
        <w:outlineLvl w:val="1"/>
        <w:rPr>
          <w:rFonts w:ascii="Arial" w:hAnsi="Arial" w:cs="Arial"/>
          <w:b/>
          <w:bCs/>
          <w:sz w:val="22"/>
          <w:szCs w:val="22"/>
          <w:lang w:eastAsia="en-IN"/>
        </w:rPr>
      </w:pPr>
      <w:r w:rsidRPr="00573A93">
        <w:rPr>
          <w:rFonts w:ascii="Arial" w:hAnsi="Arial" w:cs="Arial"/>
          <w:b/>
          <w:bCs/>
          <w:sz w:val="22"/>
          <w:szCs w:val="22"/>
          <w:lang w:eastAsia="en-IN"/>
        </w:rPr>
        <w:t xml:space="preserve">3.2 </w:t>
      </w:r>
      <w:proofErr w:type="spellStart"/>
      <w:r w:rsidRPr="00573A93">
        <w:rPr>
          <w:rFonts w:ascii="Arial" w:hAnsi="Arial" w:cs="Arial"/>
          <w:b/>
          <w:bCs/>
          <w:sz w:val="22"/>
          <w:szCs w:val="22"/>
          <w:lang w:eastAsia="en-IN"/>
        </w:rPr>
        <w:t>Agro</w:t>
      </w:r>
      <w:proofErr w:type="spellEnd"/>
      <w:r w:rsidR="00CA1414">
        <w:rPr>
          <w:rFonts w:ascii="Arial" w:hAnsi="Arial" w:cs="Arial"/>
          <w:b/>
          <w:bCs/>
          <w:sz w:val="22"/>
          <w:szCs w:val="22"/>
          <w:lang w:eastAsia="en-IN"/>
        </w:rPr>
        <w:t>-</w:t>
      </w:r>
      <w:r w:rsidRPr="00573A93">
        <w:rPr>
          <w:rFonts w:ascii="Arial" w:hAnsi="Arial" w:cs="Arial"/>
          <w:b/>
          <w:bCs/>
          <w:sz w:val="22"/>
          <w:szCs w:val="22"/>
          <w:lang w:eastAsia="en-IN"/>
        </w:rPr>
        <w:t>ecological Suitability and Diversity</w:t>
      </w:r>
    </w:p>
    <w:p w:rsidR="00A76064" w:rsidRDefault="00A76064" w:rsidP="002E66C2">
      <w:pPr>
        <w:spacing w:line="276" w:lineRule="auto"/>
        <w:jc w:val="both"/>
        <w:outlineLvl w:val="1"/>
        <w:rPr>
          <w:rFonts w:ascii="Arial" w:hAnsi="Arial" w:cs="Arial"/>
          <w:b/>
          <w:bCs/>
          <w:sz w:val="22"/>
          <w:szCs w:val="22"/>
          <w:lang w:eastAsia="en-IN"/>
        </w:rPr>
      </w:pPr>
    </w:p>
    <w:p w:rsidR="00305B64" w:rsidRDefault="00305B64" w:rsidP="00305B64">
      <w:pPr>
        <w:spacing w:line="276" w:lineRule="auto"/>
        <w:jc w:val="both"/>
        <w:outlineLvl w:val="1"/>
        <w:rPr>
          <w:rFonts w:ascii="Arial" w:hAnsi="Arial" w:cs="Arial"/>
          <w:bCs/>
          <w:szCs w:val="22"/>
          <w:lang w:eastAsia="en-IN"/>
        </w:rPr>
      </w:pPr>
      <w:r w:rsidRPr="00305B64">
        <w:rPr>
          <w:rFonts w:ascii="Arial" w:hAnsi="Arial" w:cs="Arial"/>
          <w:bCs/>
          <w:szCs w:val="22"/>
          <w:lang w:eastAsia="en-IN"/>
        </w:rPr>
        <w:t xml:space="preserve">The NE states span a mosaic of climates and terrains, influencing sericulture. Generally, Assam’s floodplain and valley areas receive high rainfall of about 1200–2000 mm and warm humid subtropical climate, which favors mulberry and </w:t>
      </w:r>
      <w:proofErr w:type="spellStart"/>
      <w:r w:rsidRPr="00305B64">
        <w:rPr>
          <w:rFonts w:ascii="Arial" w:hAnsi="Arial" w:cs="Arial"/>
          <w:bCs/>
          <w:szCs w:val="22"/>
          <w:lang w:eastAsia="en-IN"/>
        </w:rPr>
        <w:t>eri</w:t>
      </w:r>
      <w:proofErr w:type="spellEnd"/>
      <w:r w:rsidRPr="00305B64">
        <w:rPr>
          <w:rFonts w:ascii="Arial" w:hAnsi="Arial" w:cs="Arial"/>
          <w:bCs/>
          <w:szCs w:val="22"/>
          <w:lang w:eastAsia="en-IN"/>
        </w:rPr>
        <w:t xml:space="preserve"> host cultivation castor, tapioca. North eastern hills such as Arunachal, Nagaland, Mizoram, etc. have cooler climates and diverse soils. For example, the hilly regions require cold-tolerant mulberry varieties (e.g. TR-10, BC-2-59) and rearing techniques (</w:t>
      </w:r>
      <w:proofErr w:type="spellStart"/>
      <w:r w:rsidRPr="00305B64">
        <w:rPr>
          <w:rFonts w:ascii="Arial" w:hAnsi="Arial" w:cs="Arial"/>
          <w:bCs/>
          <w:szCs w:val="22"/>
          <w:lang w:eastAsia="en-IN"/>
        </w:rPr>
        <w:t>Agriculture.Institute</w:t>
      </w:r>
      <w:proofErr w:type="spellEnd"/>
      <w:r w:rsidRPr="00305B64">
        <w:rPr>
          <w:rFonts w:ascii="Arial" w:hAnsi="Arial" w:cs="Arial"/>
          <w:bCs/>
          <w:szCs w:val="22"/>
          <w:lang w:eastAsia="en-IN"/>
        </w:rPr>
        <w:t xml:space="preserve">, 2023). Soil pH in the region (6.0–7.5) is generally good for mulberry. The varied topography means distinct sericulture zones: Assam plains focus on all three silks, Nagaland and Meghalaya emphasize </w:t>
      </w:r>
      <w:proofErr w:type="spellStart"/>
      <w:r w:rsidRPr="00305B64">
        <w:rPr>
          <w:rFonts w:ascii="Arial" w:hAnsi="Arial" w:cs="Arial"/>
          <w:bCs/>
          <w:szCs w:val="22"/>
          <w:lang w:eastAsia="en-IN"/>
        </w:rPr>
        <w:t>eri</w:t>
      </w:r>
      <w:proofErr w:type="spellEnd"/>
      <w:r w:rsidRPr="00305B64">
        <w:rPr>
          <w:rFonts w:ascii="Arial" w:hAnsi="Arial" w:cs="Arial"/>
          <w:bCs/>
          <w:szCs w:val="22"/>
          <w:lang w:eastAsia="en-IN"/>
        </w:rPr>
        <w:t xml:space="preserve"> due to its tribal traditions, and Arunachal/Tripura have more mulberry and </w:t>
      </w:r>
      <w:proofErr w:type="spellStart"/>
      <w:r w:rsidRPr="00305B64">
        <w:rPr>
          <w:rFonts w:ascii="Arial" w:hAnsi="Arial" w:cs="Arial"/>
          <w:bCs/>
          <w:szCs w:val="22"/>
          <w:lang w:eastAsia="en-IN"/>
        </w:rPr>
        <w:t>eri</w:t>
      </w:r>
      <w:proofErr w:type="spellEnd"/>
      <w:r w:rsidRPr="00305B64">
        <w:rPr>
          <w:rFonts w:ascii="Arial" w:hAnsi="Arial" w:cs="Arial"/>
          <w:bCs/>
          <w:szCs w:val="22"/>
          <w:lang w:eastAsia="en-IN"/>
        </w:rPr>
        <w:t xml:space="preserve">. Climatic suitability studies more specifically species distribution models confirm that </w:t>
      </w:r>
      <w:proofErr w:type="spellStart"/>
      <w:r w:rsidRPr="0086445D">
        <w:rPr>
          <w:rFonts w:ascii="Arial" w:hAnsi="Arial" w:cs="Arial"/>
          <w:bCs/>
          <w:i/>
          <w:szCs w:val="22"/>
          <w:lang w:eastAsia="en-IN"/>
        </w:rPr>
        <w:t>Persea</w:t>
      </w:r>
      <w:proofErr w:type="spellEnd"/>
      <w:r w:rsidRPr="0086445D">
        <w:rPr>
          <w:rFonts w:ascii="Arial" w:hAnsi="Arial" w:cs="Arial"/>
          <w:bCs/>
          <w:i/>
          <w:szCs w:val="22"/>
          <w:lang w:eastAsia="en-IN"/>
        </w:rPr>
        <w:t xml:space="preserve"> </w:t>
      </w:r>
      <w:proofErr w:type="spellStart"/>
      <w:r w:rsidRPr="0086445D">
        <w:rPr>
          <w:rFonts w:ascii="Arial" w:hAnsi="Arial" w:cs="Arial"/>
          <w:bCs/>
          <w:i/>
          <w:szCs w:val="22"/>
          <w:lang w:eastAsia="en-IN"/>
        </w:rPr>
        <w:t>bombycina</w:t>
      </w:r>
      <w:proofErr w:type="spellEnd"/>
      <w:r w:rsidRPr="00305B64">
        <w:rPr>
          <w:rFonts w:ascii="Arial" w:hAnsi="Arial" w:cs="Arial"/>
          <w:bCs/>
          <w:szCs w:val="22"/>
          <w:lang w:eastAsia="en-IN"/>
        </w:rPr>
        <w:t xml:space="preserve"> forests in other word called as </w:t>
      </w:r>
      <w:proofErr w:type="spellStart"/>
      <w:r w:rsidRPr="00305B64">
        <w:rPr>
          <w:rFonts w:ascii="Arial" w:hAnsi="Arial" w:cs="Arial"/>
          <w:bCs/>
          <w:szCs w:val="22"/>
          <w:lang w:eastAsia="en-IN"/>
        </w:rPr>
        <w:t>muga</w:t>
      </w:r>
      <w:proofErr w:type="spellEnd"/>
      <w:r w:rsidRPr="00305B64">
        <w:rPr>
          <w:rFonts w:ascii="Arial" w:hAnsi="Arial" w:cs="Arial"/>
          <w:bCs/>
          <w:szCs w:val="22"/>
          <w:lang w:eastAsia="en-IN"/>
        </w:rPr>
        <w:t xml:space="preserve"> host overlap well with wild </w:t>
      </w:r>
      <w:proofErr w:type="spellStart"/>
      <w:r w:rsidRPr="00305B64">
        <w:rPr>
          <w:rFonts w:ascii="Arial" w:hAnsi="Arial" w:cs="Arial"/>
          <w:bCs/>
          <w:szCs w:val="22"/>
          <w:lang w:eastAsia="en-IN"/>
        </w:rPr>
        <w:t>muga</w:t>
      </w:r>
      <w:proofErr w:type="spellEnd"/>
      <w:r w:rsidRPr="00305B64">
        <w:rPr>
          <w:rFonts w:ascii="Arial" w:hAnsi="Arial" w:cs="Arial"/>
          <w:bCs/>
          <w:szCs w:val="22"/>
          <w:lang w:eastAsia="en-IN"/>
        </w:rPr>
        <w:t xml:space="preserve"> in Assam and parts of Arunachal, but both may shrink under m</w:t>
      </w:r>
      <w:r w:rsidR="00EC6EC2">
        <w:rPr>
          <w:rFonts w:ascii="Arial" w:hAnsi="Arial" w:cs="Arial"/>
          <w:bCs/>
          <w:szCs w:val="22"/>
          <w:lang w:eastAsia="en-IN"/>
        </w:rPr>
        <w:t>id-century climate scenarios.</w:t>
      </w:r>
      <w:r w:rsidR="00C92E69">
        <w:rPr>
          <w:rFonts w:ascii="Arial" w:hAnsi="Arial" w:cs="Arial"/>
          <w:bCs/>
          <w:szCs w:val="22"/>
          <w:lang w:eastAsia="en-IN"/>
        </w:rPr>
        <w:t xml:space="preserve"> </w:t>
      </w:r>
      <w:r w:rsidRPr="00305B64">
        <w:rPr>
          <w:rFonts w:ascii="Arial" w:hAnsi="Arial" w:cs="Arial"/>
          <w:bCs/>
          <w:szCs w:val="22"/>
          <w:lang w:eastAsia="en-IN"/>
        </w:rPr>
        <w:t>(</w:t>
      </w:r>
      <w:proofErr w:type="spellStart"/>
      <w:r w:rsidRPr="00305B64">
        <w:rPr>
          <w:rFonts w:ascii="Arial" w:hAnsi="Arial" w:cs="Arial"/>
          <w:bCs/>
          <w:szCs w:val="22"/>
          <w:lang w:eastAsia="en-IN"/>
        </w:rPr>
        <w:t>Sarma</w:t>
      </w:r>
      <w:proofErr w:type="spellEnd"/>
      <w:r w:rsidRPr="00305B64">
        <w:rPr>
          <w:rFonts w:ascii="Arial" w:hAnsi="Arial" w:cs="Arial"/>
          <w:bCs/>
          <w:szCs w:val="22"/>
          <w:lang w:eastAsia="en-IN"/>
        </w:rPr>
        <w:t xml:space="preserve"> </w:t>
      </w:r>
      <w:r w:rsidRPr="0086445D">
        <w:rPr>
          <w:rFonts w:ascii="Arial" w:hAnsi="Arial" w:cs="Arial"/>
          <w:bCs/>
          <w:i/>
          <w:szCs w:val="22"/>
          <w:lang w:eastAsia="en-IN"/>
        </w:rPr>
        <w:t>et al</w:t>
      </w:r>
      <w:r w:rsidRPr="00305B64">
        <w:rPr>
          <w:rFonts w:ascii="Arial" w:hAnsi="Arial" w:cs="Arial"/>
          <w:bCs/>
          <w:szCs w:val="22"/>
          <w:lang w:eastAsia="en-IN"/>
        </w:rPr>
        <w:t>., 2025)</w:t>
      </w:r>
    </w:p>
    <w:p w:rsidR="0039030E" w:rsidRPr="00305B64" w:rsidRDefault="0039030E" w:rsidP="00305B64">
      <w:pPr>
        <w:spacing w:line="276" w:lineRule="auto"/>
        <w:jc w:val="both"/>
        <w:outlineLvl w:val="1"/>
        <w:rPr>
          <w:rFonts w:ascii="Arial" w:hAnsi="Arial" w:cs="Arial"/>
          <w:bCs/>
          <w:szCs w:val="22"/>
          <w:lang w:eastAsia="en-IN"/>
        </w:rPr>
      </w:pPr>
    </w:p>
    <w:p w:rsidR="00573A93" w:rsidRPr="00573A93" w:rsidRDefault="00305B64" w:rsidP="00305B64">
      <w:pPr>
        <w:spacing w:line="276" w:lineRule="auto"/>
        <w:jc w:val="both"/>
        <w:outlineLvl w:val="1"/>
        <w:rPr>
          <w:rFonts w:ascii="Arial" w:hAnsi="Arial" w:cs="Arial"/>
          <w:b/>
          <w:bCs/>
          <w:sz w:val="22"/>
          <w:szCs w:val="22"/>
          <w:lang w:eastAsia="en-IN"/>
        </w:rPr>
      </w:pPr>
      <w:r w:rsidRPr="00305B64">
        <w:rPr>
          <w:rFonts w:ascii="Arial" w:hAnsi="Arial" w:cs="Arial"/>
          <w:bCs/>
          <w:szCs w:val="22"/>
          <w:lang w:eastAsia="en-IN"/>
        </w:rPr>
        <w:t xml:space="preserve">In summary, the NE’s agroecology is in some ways ideal for sericulture that is ample rainfall and forests support </w:t>
      </w:r>
      <w:proofErr w:type="spellStart"/>
      <w:r w:rsidRPr="00305B64">
        <w:rPr>
          <w:rFonts w:ascii="Arial" w:hAnsi="Arial" w:cs="Arial"/>
          <w:bCs/>
          <w:szCs w:val="22"/>
          <w:lang w:eastAsia="en-IN"/>
        </w:rPr>
        <w:t>eri</w:t>
      </w:r>
      <w:proofErr w:type="spellEnd"/>
      <w:r w:rsidRPr="00305B64">
        <w:rPr>
          <w:rFonts w:ascii="Arial" w:hAnsi="Arial" w:cs="Arial"/>
          <w:bCs/>
          <w:szCs w:val="22"/>
          <w:lang w:eastAsia="en-IN"/>
        </w:rPr>
        <w:t>/</w:t>
      </w:r>
      <w:proofErr w:type="spellStart"/>
      <w:r w:rsidRPr="00305B64">
        <w:rPr>
          <w:rFonts w:ascii="Arial" w:hAnsi="Arial" w:cs="Arial"/>
          <w:bCs/>
          <w:szCs w:val="22"/>
          <w:lang w:eastAsia="en-IN"/>
        </w:rPr>
        <w:t>muga</w:t>
      </w:r>
      <w:proofErr w:type="spellEnd"/>
      <w:r w:rsidRPr="00305B64">
        <w:rPr>
          <w:rFonts w:ascii="Arial" w:hAnsi="Arial" w:cs="Arial"/>
          <w:bCs/>
          <w:szCs w:val="22"/>
          <w:lang w:eastAsia="en-IN"/>
        </w:rPr>
        <w:t xml:space="preserve">, and improved mulberry strains exist for rainfed or irrigated sites. However, challenges include annual flooding particularly in Assam valley, erratic monsoons, and winter leaf shortages especially for </w:t>
      </w:r>
      <w:proofErr w:type="spellStart"/>
      <w:r w:rsidRPr="00305B64">
        <w:rPr>
          <w:rFonts w:ascii="Arial" w:hAnsi="Arial" w:cs="Arial"/>
          <w:bCs/>
          <w:szCs w:val="22"/>
          <w:lang w:eastAsia="en-IN"/>
        </w:rPr>
        <w:t>eri</w:t>
      </w:r>
      <w:proofErr w:type="spellEnd"/>
      <w:r w:rsidRPr="00305B64">
        <w:rPr>
          <w:rFonts w:ascii="Arial" w:hAnsi="Arial" w:cs="Arial"/>
          <w:bCs/>
          <w:szCs w:val="22"/>
          <w:lang w:eastAsia="en-IN"/>
        </w:rPr>
        <w:t xml:space="preserve"> in high altitudes. Host-plant diversity that is existence of alternative feed for </w:t>
      </w:r>
      <w:proofErr w:type="spellStart"/>
      <w:r w:rsidRPr="00305B64">
        <w:rPr>
          <w:rFonts w:ascii="Arial" w:hAnsi="Arial" w:cs="Arial"/>
          <w:bCs/>
          <w:szCs w:val="22"/>
          <w:lang w:eastAsia="en-IN"/>
        </w:rPr>
        <w:t>eri</w:t>
      </w:r>
      <w:proofErr w:type="spellEnd"/>
      <w:r w:rsidRPr="00305B64">
        <w:rPr>
          <w:rFonts w:ascii="Arial" w:hAnsi="Arial" w:cs="Arial"/>
          <w:bCs/>
          <w:szCs w:val="22"/>
          <w:lang w:eastAsia="en-IN"/>
        </w:rPr>
        <w:t xml:space="preserve">, or wild food-plants for </w:t>
      </w:r>
      <w:proofErr w:type="spellStart"/>
      <w:r w:rsidRPr="00305B64">
        <w:rPr>
          <w:rFonts w:ascii="Arial" w:hAnsi="Arial" w:cs="Arial"/>
          <w:bCs/>
          <w:szCs w:val="22"/>
          <w:lang w:eastAsia="en-IN"/>
        </w:rPr>
        <w:t>eri</w:t>
      </w:r>
      <w:proofErr w:type="spellEnd"/>
      <w:r w:rsidRPr="00305B64">
        <w:rPr>
          <w:rFonts w:ascii="Arial" w:hAnsi="Arial" w:cs="Arial"/>
          <w:bCs/>
          <w:szCs w:val="22"/>
          <w:lang w:eastAsia="en-IN"/>
        </w:rPr>
        <w:t xml:space="preserve"> provides resilience</w:t>
      </w:r>
      <w:r w:rsidRPr="00305B64">
        <w:rPr>
          <w:rFonts w:ascii="Arial" w:hAnsi="Arial" w:cs="Arial"/>
          <w:b/>
          <w:bCs/>
          <w:sz w:val="22"/>
          <w:szCs w:val="22"/>
          <w:lang w:eastAsia="en-IN"/>
        </w:rPr>
        <w:t>.</w:t>
      </w:r>
    </w:p>
    <w:p w:rsidR="006E7D55" w:rsidRDefault="006E7D55" w:rsidP="006E7D55">
      <w:pPr>
        <w:pStyle w:val="Body"/>
        <w:rPr>
          <w:rFonts w:ascii="Arial" w:hAnsi="Arial" w:cs="Arial"/>
        </w:rPr>
      </w:pPr>
    </w:p>
    <w:p w:rsidR="0086445D" w:rsidRDefault="0086445D" w:rsidP="0086445D">
      <w:pPr>
        <w:spacing w:line="276" w:lineRule="auto"/>
        <w:jc w:val="both"/>
        <w:outlineLvl w:val="1"/>
        <w:rPr>
          <w:rFonts w:ascii="Arial" w:hAnsi="Arial" w:cs="Arial"/>
          <w:b/>
          <w:bCs/>
          <w:sz w:val="22"/>
          <w:szCs w:val="22"/>
          <w:lang w:eastAsia="en-IN"/>
        </w:rPr>
      </w:pPr>
    </w:p>
    <w:p w:rsidR="0086445D" w:rsidRDefault="0086445D" w:rsidP="0086445D">
      <w:pPr>
        <w:spacing w:line="276" w:lineRule="auto"/>
        <w:jc w:val="both"/>
        <w:outlineLvl w:val="1"/>
        <w:rPr>
          <w:rFonts w:ascii="Arial" w:hAnsi="Arial" w:cs="Arial"/>
          <w:b/>
          <w:bCs/>
          <w:sz w:val="22"/>
          <w:szCs w:val="22"/>
          <w:lang w:eastAsia="en-IN"/>
        </w:rPr>
      </w:pPr>
    </w:p>
    <w:p w:rsidR="0086445D" w:rsidRDefault="0086445D" w:rsidP="0086445D">
      <w:pPr>
        <w:spacing w:line="276" w:lineRule="auto"/>
        <w:jc w:val="both"/>
        <w:outlineLvl w:val="1"/>
        <w:rPr>
          <w:rFonts w:ascii="Arial" w:hAnsi="Arial" w:cs="Arial"/>
          <w:b/>
          <w:bCs/>
          <w:sz w:val="22"/>
          <w:szCs w:val="22"/>
          <w:lang w:eastAsia="en-IN"/>
        </w:rPr>
      </w:pPr>
      <w:r w:rsidRPr="0086445D">
        <w:rPr>
          <w:rFonts w:ascii="Arial" w:hAnsi="Arial" w:cs="Arial"/>
          <w:b/>
          <w:bCs/>
          <w:sz w:val="22"/>
          <w:szCs w:val="22"/>
          <w:lang w:eastAsia="en-IN"/>
        </w:rPr>
        <w:t>4. THEMATIC SYNTHESIS OF LITERATURE</w:t>
      </w:r>
    </w:p>
    <w:p w:rsidR="0086445D" w:rsidRDefault="0086445D" w:rsidP="0086445D">
      <w:pPr>
        <w:spacing w:line="276" w:lineRule="auto"/>
        <w:jc w:val="both"/>
        <w:outlineLvl w:val="1"/>
        <w:rPr>
          <w:rFonts w:ascii="Arial" w:hAnsi="Arial" w:cs="Arial"/>
          <w:b/>
          <w:bCs/>
          <w:sz w:val="22"/>
          <w:szCs w:val="22"/>
          <w:lang w:eastAsia="en-IN"/>
        </w:rPr>
      </w:pPr>
    </w:p>
    <w:p w:rsidR="0086445D" w:rsidRDefault="0086445D" w:rsidP="0086445D">
      <w:pPr>
        <w:spacing w:line="276" w:lineRule="auto"/>
        <w:jc w:val="both"/>
        <w:outlineLvl w:val="1"/>
        <w:rPr>
          <w:rFonts w:ascii="Arial" w:hAnsi="Arial" w:cs="Arial"/>
          <w:bCs/>
          <w:szCs w:val="22"/>
          <w:lang w:eastAsia="en-IN"/>
        </w:rPr>
      </w:pPr>
      <w:r w:rsidRPr="0086445D">
        <w:rPr>
          <w:rFonts w:ascii="Arial" w:hAnsi="Arial" w:cs="Arial"/>
          <w:bCs/>
          <w:szCs w:val="22"/>
          <w:lang w:eastAsia="en-IN"/>
        </w:rPr>
        <w:t>We now synthesize knowledge by theme, noting evidence strengths and gaps for Northeast sericulture.</w:t>
      </w:r>
    </w:p>
    <w:p w:rsidR="0086445D" w:rsidRDefault="0086445D" w:rsidP="0086445D">
      <w:pPr>
        <w:spacing w:line="276" w:lineRule="auto"/>
        <w:jc w:val="both"/>
        <w:outlineLvl w:val="1"/>
        <w:rPr>
          <w:rFonts w:ascii="Arial" w:hAnsi="Arial" w:cs="Arial"/>
          <w:bCs/>
          <w:szCs w:val="22"/>
          <w:lang w:eastAsia="en-IN"/>
        </w:rPr>
      </w:pPr>
    </w:p>
    <w:p w:rsidR="0086445D" w:rsidRDefault="0086445D" w:rsidP="0086445D">
      <w:pPr>
        <w:spacing w:line="276" w:lineRule="auto"/>
        <w:jc w:val="both"/>
        <w:outlineLvl w:val="1"/>
        <w:rPr>
          <w:rFonts w:ascii="Arial" w:hAnsi="Arial" w:cs="Arial"/>
          <w:b/>
          <w:bCs/>
          <w:sz w:val="22"/>
          <w:szCs w:val="22"/>
          <w:lang w:eastAsia="en-IN"/>
        </w:rPr>
      </w:pPr>
      <w:r w:rsidRPr="0086445D">
        <w:rPr>
          <w:rFonts w:ascii="Arial" w:hAnsi="Arial" w:cs="Arial"/>
          <w:b/>
          <w:bCs/>
          <w:sz w:val="22"/>
          <w:szCs w:val="22"/>
          <w:lang w:eastAsia="en-IN"/>
        </w:rPr>
        <w:t>4.1 Agronomic and Biological Factors</w:t>
      </w:r>
    </w:p>
    <w:p w:rsidR="0086445D" w:rsidRDefault="0086445D" w:rsidP="0086445D">
      <w:pPr>
        <w:spacing w:line="276" w:lineRule="auto"/>
        <w:jc w:val="both"/>
        <w:outlineLvl w:val="1"/>
        <w:rPr>
          <w:rFonts w:ascii="Arial" w:hAnsi="Arial" w:cs="Arial"/>
          <w:b/>
          <w:bCs/>
          <w:sz w:val="22"/>
          <w:szCs w:val="22"/>
          <w:lang w:eastAsia="en-IN"/>
        </w:rPr>
      </w:pPr>
    </w:p>
    <w:p w:rsidR="0086445D" w:rsidRDefault="0086445D" w:rsidP="0086445D">
      <w:pPr>
        <w:spacing w:line="276" w:lineRule="auto"/>
        <w:jc w:val="both"/>
        <w:outlineLvl w:val="1"/>
        <w:rPr>
          <w:rFonts w:ascii="Arial" w:hAnsi="Arial" w:cs="Arial"/>
          <w:bCs/>
          <w:szCs w:val="22"/>
          <w:lang w:eastAsia="en-IN"/>
        </w:rPr>
      </w:pPr>
      <w:r w:rsidRPr="0086445D">
        <w:rPr>
          <w:rFonts w:ascii="Arial" w:hAnsi="Arial" w:cs="Arial"/>
          <w:bCs/>
          <w:szCs w:val="22"/>
          <w:u w:val="single"/>
          <w:lang w:eastAsia="en-IN"/>
        </w:rPr>
        <w:t>Climate and Host Plants:</w:t>
      </w:r>
      <w:r w:rsidRPr="0086445D">
        <w:rPr>
          <w:rFonts w:ascii="Arial" w:hAnsi="Arial" w:cs="Arial"/>
          <w:bCs/>
          <w:szCs w:val="22"/>
          <w:lang w:eastAsia="en-IN"/>
        </w:rPr>
        <w:t xml:space="preserve"> Sericulture is climate-sensitive. Mulberry needs moderate temperatures (optimal ~24–28°C) and stable humidity, whereas </w:t>
      </w:r>
      <w:proofErr w:type="spellStart"/>
      <w:r w:rsidRPr="0086445D">
        <w:rPr>
          <w:rFonts w:ascii="Arial" w:hAnsi="Arial" w:cs="Arial"/>
          <w:bCs/>
          <w:szCs w:val="22"/>
          <w:lang w:eastAsia="en-IN"/>
        </w:rPr>
        <w:t>muga</w:t>
      </w:r>
      <w:proofErr w:type="spellEnd"/>
      <w:r w:rsidRPr="0086445D">
        <w:rPr>
          <w:rFonts w:ascii="Arial" w:hAnsi="Arial" w:cs="Arial"/>
          <w:bCs/>
          <w:szCs w:val="22"/>
          <w:lang w:eastAsia="en-IN"/>
        </w:rPr>
        <w:t xml:space="preserve"> and </w:t>
      </w:r>
      <w:proofErr w:type="spellStart"/>
      <w:r w:rsidRPr="0086445D">
        <w:rPr>
          <w:rFonts w:ascii="Arial" w:hAnsi="Arial" w:cs="Arial"/>
          <w:bCs/>
          <w:szCs w:val="22"/>
          <w:lang w:eastAsia="en-IN"/>
        </w:rPr>
        <w:t>eri</w:t>
      </w:r>
      <w:proofErr w:type="spellEnd"/>
      <w:r w:rsidRPr="0086445D">
        <w:rPr>
          <w:rFonts w:ascii="Arial" w:hAnsi="Arial" w:cs="Arial"/>
          <w:bCs/>
          <w:szCs w:val="22"/>
          <w:lang w:eastAsia="en-IN"/>
        </w:rPr>
        <w:t xml:space="preserve"> rely on forest ecosystems. Eri silkworms are notably robust: they tolerate varied conditions and have multiple ecotypes in NE (26 </w:t>
      </w:r>
      <w:proofErr w:type="spellStart"/>
      <w:r w:rsidRPr="0086445D">
        <w:rPr>
          <w:rFonts w:ascii="Arial" w:hAnsi="Arial" w:cs="Arial"/>
          <w:bCs/>
          <w:szCs w:val="22"/>
          <w:lang w:eastAsia="en-IN"/>
        </w:rPr>
        <w:t>ecoraces</w:t>
      </w:r>
      <w:proofErr w:type="spellEnd"/>
      <w:r w:rsidRPr="0086445D">
        <w:rPr>
          <w:rFonts w:ascii="Arial" w:hAnsi="Arial" w:cs="Arial"/>
          <w:bCs/>
          <w:szCs w:val="22"/>
          <w:lang w:eastAsia="en-IN"/>
        </w:rPr>
        <w:t xml:space="preserve"> known) (</w:t>
      </w:r>
      <w:proofErr w:type="spellStart"/>
      <w:r w:rsidRPr="0086445D">
        <w:rPr>
          <w:rFonts w:ascii="Arial" w:hAnsi="Arial" w:cs="Arial"/>
          <w:bCs/>
          <w:szCs w:val="22"/>
          <w:lang w:eastAsia="en-IN"/>
        </w:rPr>
        <w:t>Gogoi</w:t>
      </w:r>
      <w:proofErr w:type="spellEnd"/>
      <w:r w:rsidRPr="0086445D">
        <w:rPr>
          <w:rFonts w:ascii="Arial" w:hAnsi="Arial" w:cs="Arial"/>
          <w:bCs/>
          <w:szCs w:val="22"/>
          <w:lang w:eastAsia="en-IN"/>
        </w:rPr>
        <w:t xml:space="preserve"> </w:t>
      </w:r>
      <w:r w:rsidRPr="0086445D">
        <w:rPr>
          <w:rFonts w:ascii="Arial" w:hAnsi="Arial" w:cs="Arial"/>
          <w:bCs/>
          <w:i/>
          <w:szCs w:val="22"/>
          <w:lang w:eastAsia="en-IN"/>
        </w:rPr>
        <w:t>et al</w:t>
      </w:r>
      <w:r w:rsidRPr="0086445D">
        <w:rPr>
          <w:rFonts w:ascii="Arial" w:hAnsi="Arial" w:cs="Arial"/>
          <w:bCs/>
          <w:szCs w:val="22"/>
          <w:lang w:eastAsia="en-IN"/>
        </w:rPr>
        <w:t xml:space="preserve">., 2022). </w:t>
      </w:r>
      <w:proofErr w:type="spellStart"/>
      <w:r w:rsidRPr="0086445D">
        <w:rPr>
          <w:rFonts w:ascii="Arial" w:hAnsi="Arial" w:cs="Arial"/>
          <w:bCs/>
          <w:szCs w:val="22"/>
          <w:lang w:eastAsia="en-IN"/>
        </w:rPr>
        <w:t>Muga</w:t>
      </w:r>
      <w:proofErr w:type="spellEnd"/>
      <w:r w:rsidRPr="0086445D">
        <w:rPr>
          <w:rFonts w:ascii="Arial" w:hAnsi="Arial" w:cs="Arial"/>
          <w:bCs/>
          <w:szCs w:val="22"/>
          <w:lang w:eastAsia="en-IN"/>
        </w:rPr>
        <w:t xml:space="preserve"> cocoons require specific host trees; reforestation and host plantation of </w:t>
      </w:r>
      <w:proofErr w:type="spellStart"/>
      <w:r w:rsidRPr="0086445D">
        <w:rPr>
          <w:rFonts w:ascii="Arial" w:hAnsi="Arial" w:cs="Arial"/>
          <w:bCs/>
          <w:i/>
          <w:szCs w:val="22"/>
          <w:lang w:eastAsia="en-IN"/>
        </w:rPr>
        <w:t>Persea</w:t>
      </w:r>
      <w:proofErr w:type="spellEnd"/>
      <w:r w:rsidRPr="0086445D">
        <w:rPr>
          <w:rFonts w:ascii="Arial" w:hAnsi="Arial" w:cs="Arial"/>
          <w:bCs/>
          <w:i/>
          <w:szCs w:val="22"/>
          <w:lang w:eastAsia="en-IN"/>
        </w:rPr>
        <w:t>/</w:t>
      </w:r>
      <w:proofErr w:type="spellStart"/>
      <w:r w:rsidRPr="0086445D">
        <w:rPr>
          <w:rFonts w:ascii="Arial" w:hAnsi="Arial" w:cs="Arial"/>
          <w:bCs/>
          <w:i/>
          <w:szCs w:val="22"/>
          <w:lang w:eastAsia="en-IN"/>
        </w:rPr>
        <w:t>Litsea</w:t>
      </w:r>
      <w:proofErr w:type="spellEnd"/>
      <w:r w:rsidRPr="0086445D">
        <w:rPr>
          <w:rFonts w:ascii="Arial" w:hAnsi="Arial" w:cs="Arial"/>
          <w:bCs/>
          <w:szCs w:val="22"/>
          <w:lang w:eastAsia="en-IN"/>
        </w:rPr>
        <w:t xml:space="preserve"> species is critical. </w:t>
      </w:r>
      <w:proofErr w:type="spellStart"/>
      <w:r w:rsidRPr="0086445D">
        <w:rPr>
          <w:rFonts w:ascii="Arial" w:hAnsi="Arial" w:cs="Arial"/>
          <w:bCs/>
          <w:i/>
          <w:szCs w:val="22"/>
          <w:lang w:eastAsia="en-IN"/>
        </w:rPr>
        <w:t>Litsea</w:t>
      </w:r>
      <w:proofErr w:type="spellEnd"/>
      <w:r w:rsidRPr="0086445D">
        <w:rPr>
          <w:rFonts w:ascii="Arial" w:hAnsi="Arial" w:cs="Arial"/>
          <w:bCs/>
          <w:i/>
          <w:szCs w:val="22"/>
          <w:lang w:eastAsia="en-IN"/>
        </w:rPr>
        <w:t xml:space="preserve"> </w:t>
      </w:r>
      <w:proofErr w:type="spellStart"/>
      <w:r w:rsidRPr="0086445D">
        <w:rPr>
          <w:rFonts w:ascii="Arial" w:hAnsi="Arial" w:cs="Arial"/>
          <w:bCs/>
          <w:i/>
          <w:szCs w:val="22"/>
          <w:lang w:eastAsia="en-IN"/>
        </w:rPr>
        <w:t>monopetala</w:t>
      </w:r>
      <w:proofErr w:type="spellEnd"/>
      <w:r w:rsidRPr="0086445D">
        <w:rPr>
          <w:rFonts w:ascii="Arial" w:hAnsi="Arial" w:cs="Arial"/>
          <w:bCs/>
          <w:szCs w:val="22"/>
          <w:lang w:eastAsia="en-IN"/>
        </w:rPr>
        <w:t xml:space="preserve"> (</w:t>
      </w:r>
      <w:proofErr w:type="spellStart"/>
      <w:r w:rsidRPr="0086445D">
        <w:rPr>
          <w:rFonts w:ascii="Arial" w:hAnsi="Arial" w:cs="Arial"/>
          <w:bCs/>
          <w:szCs w:val="22"/>
          <w:lang w:eastAsia="en-IN"/>
        </w:rPr>
        <w:t>soalu</w:t>
      </w:r>
      <w:proofErr w:type="spellEnd"/>
      <w:r w:rsidRPr="0086445D">
        <w:rPr>
          <w:rFonts w:ascii="Arial" w:hAnsi="Arial" w:cs="Arial"/>
          <w:bCs/>
          <w:szCs w:val="22"/>
          <w:lang w:eastAsia="en-IN"/>
        </w:rPr>
        <w:t xml:space="preserve">) is an excellent substitute host for </w:t>
      </w:r>
      <w:proofErr w:type="spellStart"/>
      <w:r w:rsidRPr="0086445D">
        <w:rPr>
          <w:rFonts w:ascii="Arial" w:hAnsi="Arial" w:cs="Arial"/>
          <w:bCs/>
          <w:szCs w:val="22"/>
          <w:lang w:eastAsia="en-IN"/>
        </w:rPr>
        <w:t>muga</w:t>
      </w:r>
      <w:proofErr w:type="spellEnd"/>
      <w:r w:rsidRPr="0086445D">
        <w:rPr>
          <w:rFonts w:ascii="Arial" w:hAnsi="Arial" w:cs="Arial"/>
          <w:bCs/>
          <w:szCs w:val="22"/>
          <w:lang w:eastAsia="en-IN"/>
        </w:rPr>
        <w:t xml:space="preserve"> in wild conditions, and its habitat is projected to decline (2040–2060) without adaptation. Recommended agronomy advocates using drought-tolerant mulberry varieties such as BC-2-59 on slopes and improved spacing practices that are 60×60 cm spacing under irrigation or 90×90 cm in rainfed. Flood control and irrigation infrastructure, for instance, small check dams are needed to stabilize leaf production in Assam’s plains.</w:t>
      </w:r>
    </w:p>
    <w:p w:rsidR="0022080F" w:rsidRPr="0086445D" w:rsidRDefault="0022080F" w:rsidP="0086445D">
      <w:pPr>
        <w:spacing w:line="276" w:lineRule="auto"/>
        <w:jc w:val="both"/>
        <w:outlineLvl w:val="1"/>
        <w:rPr>
          <w:rFonts w:ascii="Arial" w:hAnsi="Arial" w:cs="Arial"/>
          <w:bCs/>
          <w:szCs w:val="22"/>
          <w:lang w:eastAsia="en-IN"/>
        </w:rPr>
      </w:pPr>
    </w:p>
    <w:p w:rsidR="0086445D" w:rsidRDefault="0086445D" w:rsidP="0086445D">
      <w:pPr>
        <w:spacing w:line="276" w:lineRule="auto"/>
        <w:jc w:val="both"/>
        <w:outlineLvl w:val="1"/>
        <w:rPr>
          <w:rFonts w:ascii="Arial" w:hAnsi="Arial" w:cs="Arial"/>
          <w:bCs/>
          <w:szCs w:val="22"/>
          <w:lang w:eastAsia="en-IN"/>
        </w:rPr>
      </w:pPr>
      <w:r w:rsidRPr="0086445D">
        <w:rPr>
          <w:rFonts w:ascii="Arial" w:hAnsi="Arial" w:cs="Arial"/>
          <w:bCs/>
          <w:szCs w:val="22"/>
          <w:u w:val="single"/>
          <w:lang w:eastAsia="en-IN"/>
        </w:rPr>
        <w:t>Pests and Diseases:</w:t>
      </w:r>
      <w:r w:rsidRPr="0086445D">
        <w:rPr>
          <w:rFonts w:ascii="Arial" w:hAnsi="Arial" w:cs="Arial"/>
          <w:bCs/>
          <w:szCs w:val="22"/>
          <w:lang w:eastAsia="en-IN"/>
        </w:rPr>
        <w:t xml:space="preserve"> Silkworm health is a major constraint. Documented silkworm diseases, including </w:t>
      </w:r>
      <w:proofErr w:type="spellStart"/>
      <w:r w:rsidRPr="0086445D">
        <w:rPr>
          <w:rFonts w:ascii="Arial" w:hAnsi="Arial" w:cs="Arial"/>
          <w:bCs/>
          <w:szCs w:val="22"/>
          <w:lang w:eastAsia="en-IN"/>
        </w:rPr>
        <w:t>pebrine</w:t>
      </w:r>
      <w:proofErr w:type="spellEnd"/>
      <w:r w:rsidRPr="0086445D">
        <w:rPr>
          <w:rFonts w:ascii="Arial" w:hAnsi="Arial" w:cs="Arial"/>
          <w:bCs/>
          <w:szCs w:val="22"/>
          <w:lang w:eastAsia="en-IN"/>
        </w:rPr>
        <w:t xml:space="preserve">, flacherie, and </w:t>
      </w:r>
      <w:proofErr w:type="spellStart"/>
      <w:r w:rsidRPr="0086445D">
        <w:rPr>
          <w:rFonts w:ascii="Arial" w:hAnsi="Arial" w:cs="Arial"/>
          <w:bCs/>
          <w:szCs w:val="22"/>
          <w:lang w:eastAsia="en-IN"/>
        </w:rPr>
        <w:t>grasserie</w:t>
      </w:r>
      <w:proofErr w:type="spellEnd"/>
      <w:r w:rsidRPr="0086445D">
        <w:rPr>
          <w:rFonts w:ascii="Arial" w:hAnsi="Arial" w:cs="Arial"/>
          <w:bCs/>
          <w:szCs w:val="22"/>
          <w:lang w:eastAsia="en-IN"/>
        </w:rPr>
        <w:t xml:space="preserve">, regularly cause crop losses (Rabha </w:t>
      </w:r>
      <w:r w:rsidRPr="0086445D">
        <w:rPr>
          <w:rFonts w:ascii="Arial" w:hAnsi="Arial" w:cs="Arial"/>
          <w:bCs/>
          <w:i/>
          <w:szCs w:val="22"/>
          <w:lang w:eastAsia="en-IN"/>
        </w:rPr>
        <w:t>et al.,</w:t>
      </w:r>
      <w:r w:rsidRPr="0086445D">
        <w:rPr>
          <w:rFonts w:ascii="Arial" w:hAnsi="Arial" w:cs="Arial"/>
          <w:bCs/>
          <w:szCs w:val="22"/>
          <w:lang w:eastAsia="en-IN"/>
        </w:rPr>
        <w:t xml:space="preserve"> 2025). NE farmers often lack timely detection and healthy seed stock. Leaf pests such as caterpillars, grasshoppers, and fungal diseases on mulberry also reduce yields. In Eri and </w:t>
      </w:r>
      <w:proofErr w:type="spellStart"/>
      <w:r w:rsidRPr="0086445D">
        <w:rPr>
          <w:rFonts w:ascii="Arial" w:hAnsi="Arial" w:cs="Arial"/>
          <w:bCs/>
          <w:szCs w:val="22"/>
          <w:lang w:eastAsia="en-IN"/>
        </w:rPr>
        <w:t>Muga</w:t>
      </w:r>
      <w:proofErr w:type="spellEnd"/>
      <w:r w:rsidRPr="0086445D">
        <w:rPr>
          <w:rFonts w:ascii="Arial" w:hAnsi="Arial" w:cs="Arial"/>
          <w:bCs/>
          <w:szCs w:val="22"/>
          <w:lang w:eastAsia="en-IN"/>
        </w:rPr>
        <w:t xml:space="preserve">, fewer studies exist, but sporadic outbreaks are reported. NE </w:t>
      </w:r>
      <w:proofErr w:type="spellStart"/>
      <w:r w:rsidRPr="0086445D">
        <w:rPr>
          <w:rFonts w:ascii="Arial" w:hAnsi="Arial" w:cs="Arial"/>
          <w:bCs/>
          <w:szCs w:val="22"/>
          <w:lang w:eastAsia="en-IN"/>
        </w:rPr>
        <w:t>sericulturists</w:t>
      </w:r>
      <w:proofErr w:type="spellEnd"/>
      <w:r w:rsidRPr="0086445D">
        <w:rPr>
          <w:rFonts w:ascii="Arial" w:hAnsi="Arial" w:cs="Arial"/>
          <w:bCs/>
          <w:szCs w:val="22"/>
          <w:lang w:eastAsia="en-IN"/>
        </w:rPr>
        <w:t xml:space="preserve"> rely on traditional remedies (e.g., neem sprays) but often have limited access to modern pest management (</w:t>
      </w:r>
      <w:proofErr w:type="spellStart"/>
      <w:r w:rsidRPr="0086445D">
        <w:rPr>
          <w:rFonts w:ascii="Arial" w:hAnsi="Arial" w:cs="Arial"/>
          <w:bCs/>
          <w:szCs w:val="22"/>
          <w:lang w:eastAsia="en-IN"/>
        </w:rPr>
        <w:t>Elanchezhyan</w:t>
      </w:r>
      <w:proofErr w:type="spellEnd"/>
      <w:r w:rsidRPr="0086445D">
        <w:rPr>
          <w:rFonts w:ascii="Arial" w:hAnsi="Arial" w:cs="Arial"/>
          <w:bCs/>
          <w:szCs w:val="22"/>
          <w:lang w:eastAsia="en-IN"/>
        </w:rPr>
        <w:t xml:space="preserve"> &amp; </w:t>
      </w:r>
      <w:proofErr w:type="spellStart"/>
      <w:r w:rsidRPr="0086445D">
        <w:rPr>
          <w:rFonts w:ascii="Arial" w:hAnsi="Arial" w:cs="Arial"/>
          <w:bCs/>
          <w:szCs w:val="22"/>
          <w:lang w:eastAsia="en-IN"/>
        </w:rPr>
        <w:t>Bojan</w:t>
      </w:r>
      <w:proofErr w:type="spellEnd"/>
      <w:r w:rsidRPr="0086445D">
        <w:rPr>
          <w:rFonts w:ascii="Arial" w:hAnsi="Arial" w:cs="Arial"/>
          <w:bCs/>
          <w:szCs w:val="22"/>
          <w:lang w:eastAsia="en-IN"/>
        </w:rPr>
        <w:t xml:space="preserve">, 2015). The Central Silk Board has developed disease-free </w:t>
      </w:r>
      <w:proofErr w:type="spellStart"/>
      <w:r w:rsidRPr="0086445D">
        <w:rPr>
          <w:rFonts w:ascii="Arial" w:hAnsi="Arial" w:cs="Arial"/>
          <w:bCs/>
          <w:szCs w:val="22"/>
          <w:lang w:eastAsia="en-IN"/>
        </w:rPr>
        <w:t>layings</w:t>
      </w:r>
      <w:proofErr w:type="spellEnd"/>
      <w:r w:rsidRPr="0086445D">
        <w:rPr>
          <w:rFonts w:ascii="Arial" w:hAnsi="Arial" w:cs="Arial"/>
          <w:bCs/>
          <w:szCs w:val="22"/>
          <w:lang w:eastAsia="en-IN"/>
        </w:rPr>
        <w:t xml:space="preserve"> (DFLs) of silkworm seed, but distribution and awareness in remote NE areas are uneven. Training on integrated pest/disease management is needed to enhance productivity.</w:t>
      </w:r>
    </w:p>
    <w:p w:rsidR="006B4CAB" w:rsidRPr="0086445D" w:rsidRDefault="006B4CAB" w:rsidP="0086445D">
      <w:pPr>
        <w:spacing w:line="276" w:lineRule="auto"/>
        <w:jc w:val="both"/>
        <w:outlineLvl w:val="1"/>
        <w:rPr>
          <w:rFonts w:ascii="Arial" w:hAnsi="Arial" w:cs="Arial"/>
          <w:bCs/>
          <w:szCs w:val="22"/>
          <w:lang w:eastAsia="en-IN"/>
        </w:rPr>
      </w:pPr>
    </w:p>
    <w:p w:rsidR="0086445D" w:rsidRPr="0086445D" w:rsidRDefault="0086445D" w:rsidP="0086445D">
      <w:pPr>
        <w:spacing w:line="276" w:lineRule="auto"/>
        <w:jc w:val="both"/>
        <w:outlineLvl w:val="1"/>
        <w:rPr>
          <w:rFonts w:ascii="Arial" w:hAnsi="Arial" w:cs="Arial"/>
          <w:bCs/>
          <w:szCs w:val="22"/>
          <w:lang w:eastAsia="en-IN"/>
        </w:rPr>
      </w:pPr>
      <w:r w:rsidRPr="00FF5D00">
        <w:rPr>
          <w:rFonts w:ascii="Arial" w:hAnsi="Arial" w:cs="Arial"/>
          <w:bCs/>
          <w:szCs w:val="22"/>
          <w:u w:val="single"/>
          <w:lang w:eastAsia="en-IN"/>
        </w:rPr>
        <w:t>Best Practices</w:t>
      </w:r>
      <w:r w:rsidRPr="0086445D">
        <w:rPr>
          <w:rFonts w:ascii="Arial" w:hAnsi="Arial" w:cs="Arial"/>
          <w:bCs/>
          <w:szCs w:val="22"/>
          <w:lang w:eastAsia="en-IN"/>
        </w:rPr>
        <w:t xml:space="preserve">: Scientific rearing, including sterile trays, controlled temperature/humidity chambers, and disinfection protocols, is less widespread in NE villages. Traditional “forest” rearing for </w:t>
      </w:r>
      <w:proofErr w:type="spellStart"/>
      <w:r w:rsidRPr="0086445D">
        <w:rPr>
          <w:rFonts w:ascii="Arial" w:hAnsi="Arial" w:cs="Arial"/>
          <w:bCs/>
          <w:szCs w:val="22"/>
          <w:lang w:eastAsia="en-IN"/>
        </w:rPr>
        <w:t>muga</w:t>
      </w:r>
      <w:proofErr w:type="spellEnd"/>
      <w:r w:rsidRPr="0086445D">
        <w:rPr>
          <w:rFonts w:ascii="Arial" w:hAnsi="Arial" w:cs="Arial"/>
          <w:bCs/>
          <w:szCs w:val="22"/>
          <w:lang w:eastAsia="en-IN"/>
        </w:rPr>
        <w:t>/</w:t>
      </w:r>
      <w:proofErr w:type="spellStart"/>
      <w:r w:rsidRPr="0086445D">
        <w:rPr>
          <w:rFonts w:ascii="Arial" w:hAnsi="Arial" w:cs="Arial"/>
          <w:bCs/>
          <w:szCs w:val="22"/>
          <w:lang w:eastAsia="en-IN"/>
        </w:rPr>
        <w:t>eri</w:t>
      </w:r>
      <w:proofErr w:type="spellEnd"/>
      <w:r w:rsidRPr="0086445D">
        <w:rPr>
          <w:rFonts w:ascii="Arial" w:hAnsi="Arial" w:cs="Arial"/>
          <w:bCs/>
          <w:szCs w:val="22"/>
          <w:lang w:eastAsia="en-IN"/>
        </w:rPr>
        <w:t xml:space="preserve"> is simple, but yields remain low compared to potential. There is evidence that even modest adoption of improved rearing, such as net houses for the main crop season, use of 2–3 </w:t>
      </w:r>
      <w:proofErr w:type="spellStart"/>
      <w:r w:rsidRPr="0086445D">
        <w:rPr>
          <w:rFonts w:ascii="Arial" w:hAnsi="Arial" w:cs="Arial"/>
          <w:bCs/>
          <w:szCs w:val="22"/>
          <w:lang w:eastAsia="en-IN"/>
        </w:rPr>
        <w:t>rearings</w:t>
      </w:r>
      <w:proofErr w:type="spellEnd"/>
      <w:r w:rsidRPr="0086445D">
        <w:rPr>
          <w:rFonts w:ascii="Arial" w:hAnsi="Arial" w:cs="Arial"/>
          <w:bCs/>
          <w:szCs w:val="22"/>
          <w:lang w:eastAsia="en-IN"/>
        </w:rPr>
        <w:t xml:space="preserve"> per year for </w:t>
      </w:r>
      <w:proofErr w:type="spellStart"/>
      <w:r w:rsidRPr="0086445D">
        <w:rPr>
          <w:rFonts w:ascii="Arial" w:hAnsi="Arial" w:cs="Arial"/>
          <w:bCs/>
          <w:szCs w:val="22"/>
          <w:lang w:eastAsia="en-IN"/>
        </w:rPr>
        <w:t>muga</w:t>
      </w:r>
      <w:proofErr w:type="spellEnd"/>
      <w:r w:rsidRPr="0086445D">
        <w:rPr>
          <w:rFonts w:ascii="Arial" w:hAnsi="Arial" w:cs="Arial"/>
          <w:bCs/>
          <w:szCs w:val="22"/>
          <w:lang w:eastAsia="en-IN"/>
        </w:rPr>
        <w:t xml:space="preserve"> indoors, can boost yields by 20–30%.   Extension trials suggest, for example, introducing hybrid </w:t>
      </w:r>
      <w:proofErr w:type="spellStart"/>
      <w:r w:rsidRPr="0086445D">
        <w:rPr>
          <w:rFonts w:ascii="Arial" w:hAnsi="Arial" w:cs="Arial"/>
          <w:bCs/>
          <w:szCs w:val="22"/>
          <w:lang w:eastAsia="en-IN"/>
        </w:rPr>
        <w:t>eri</w:t>
      </w:r>
      <w:proofErr w:type="spellEnd"/>
      <w:r w:rsidRPr="0086445D">
        <w:rPr>
          <w:rFonts w:ascii="Arial" w:hAnsi="Arial" w:cs="Arial"/>
          <w:bCs/>
          <w:szCs w:val="22"/>
          <w:lang w:eastAsia="en-IN"/>
        </w:rPr>
        <w:t xml:space="preserve"> breeds like the high-yield “C2” hybrid of Assam could increase output significantly (Bhattacharyya, 2018). Overall, </w:t>
      </w:r>
      <w:proofErr w:type="spellStart"/>
      <w:r w:rsidRPr="0086445D">
        <w:rPr>
          <w:rFonts w:ascii="Arial" w:hAnsi="Arial" w:cs="Arial"/>
          <w:bCs/>
          <w:szCs w:val="22"/>
          <w:lang w:eastAsia="en-IN"/>
        </w:rPr>
        <w:t>agro</w:t>
      </w:r>
      <w:proofErr w:type="spellEnd"/>
      <w:r w:rsidRPr="0086445D">
        <w:rPr>
          <w:rFonts w:ascii="Arial" w:hAnsi="Arial" w:cs="Arial"/>
          <w:bCs/>
          <w:szCs w:val="22"/>
          <w:lang w:eastAsia="en-IN"/>
        </w:rPr>
        <w:t>-ecological and breed improvement research is critical to develop mulberry/</w:t>
      </w:r>
      <w:proofErr w:type="spellStart"/>
      <w:r w:rsidRPr="0086445D">
        <w:rPr>
          <w:rFonts w:ascii="Arial" w:hAnsi="Arial" w:cs="Arial"/>
          <w:bCs/>
          <w:szCs w:val="22"/>
          <w:lang w:eastAsia="en-IN"/>
        </w:rPr>
        <w:t>muga</w:t>
      </w:r>
      <w:proofErr w:type="spellEnd"/>
      <w:r w:rsidRPr="0086445D">
        <w:rPr>
          <w:rFonts w:ascii="Arial" w:hAnsi="Arial" w:cs="Arial"/>
          <w:bCs/>
          <w:szCs w:val="22"/>
          <w:lang w:eastAsia="en-IN"/>
        </w:rPr>
        <w:t xml:space="preserve"> strains adapted to NE microclimates, or </w:t>
      </w:r>
      <w:proofErr w:type="spellStart"/>
      <w:r w:rsidRPr="0086445D">
        <w:rPr>
          <w:rFonts w:ascii="Arial" w:hAnsi="Arial" w:cs="Arial"/>
          <w:bCs/>
          <w:szCs w:val="22"/>
          <w:lang w:eastAsia="en-IN"/>
        </w:rPr>
        <w:t>eri</w:t>
      </w:r>
      <w:proofErr w:type="spellEnd"/>
      <w:r w:rsidRPr="0086445D">
        <w:rPr>
          <w:rFonts w:ascii="Arial" w:hAnsi="Arial" w:cs="Arial"/>
          <w:bCs/>
          <w:szCs w:val="22"/>
          <w:lang w:eastAsia="en-IN"/>
        </w:rPr>
        <w:t xml:space="preserve"> races that feed on local fodder shrubs.</w:t>
      </w:r>
    </w:p>
    <w:p w:rsidR="0086445D" w:rsidRDefault="0086445D" w:rsidP="0086445D">
      <w:pPr>
        <w:spacing w:line="276" w:lineRule="auto"/>
        <w:jc w:val="both"/>
        <w:outlineLvl w:val="1"/>
        <w:rPr>
          <w:rFonts w:ascii="Arial" w:hAnsi="Arial" w:cs="Arial"/>
          <w:b/>
          <w:bCs/>
          <w:sz w:val="22"/>
          <w:szCs w:val="22"/>
          <w:lang w:eastAsia="en-IN"/>
        </w:rPr>
      </w:pPr>
    </w:p>
    <w:p w:rsidR="00FF5D00" w:rsidRPr="0086445D" w:rsidRDefault="004D7E56" w:rsidP="0086445D">
      <w:pPr>
        <w:spacing w:line="276" w:lineRule="auto"/>
        <w:jc w:val="both"/>
        <w:outlineLvl w:val="1"/>
        <w:rPr>
          <w:rFonts w:ascii="Arial" w:hAnsi="Arial" w:cs="Arial"/>
          <w:b/>
          <w:bCs/>
          <w:sz w:val="22"/>
          <w:szCs w:val="22"/>
          <w:lang w:eastAsia="en-IN"/>
        </w:rPr>
      </w:pPr>
      <w:r w:rsidRPr="004D7E56">
        <w:rPr>
          <w:rFonts w:ascii="Arial" w:hAnsi="Arial" w:cs="Arial"/>
          <w:b/>
          <w:bCs/>
          <w:sz w:val="22"/>
          <w:szCs w:val="22"/>
          <w:lang w:eastAsia="en-IN"/>
        </w:rPr>
        <w:t>4.2 Socioeconomic Viability</w:t>
      </w:r>
    </w:p>
    <w:p w:rsidR="0086445D" w:rsidRDefault="0086445D" w:rsidP="0086445D">
      <w:pPr>
        <w:spacing w:line="276" w:lineRule="auto"/>
        <w:jc w:val="both"/>
        <w:outlineLvl w:val="1"/>
        <w:rPr>
          <w:rFonts w:ascii="Arial" w:hAnsi="Arial" w:cs="Arial"/>
          <w:bCs/>
          <w:szCs w:val="22"/>
          <w:lang w:eastAsia="en-IN"/>
        </w:rPr>
      </w:pPr>
    </w:p>
    <w:p w:rsidR="004D10A1" w:rsidRDefault="004D10A1" w:rsidP="004D10A1">
      <w:pPr>
        <w:spacing w:line="276" w:lineRule="auto"/>
        <w:jc w:val="both"/>
        <w:outlineLvl w:val="1"/>
        <w:rPr>
          <w:rFonts w:ascii="Arial" w:hAnsi="Arial" w:cs="Arial"/>
          <w:bCs/>
          <w:szCs w:val="22"/>
          <w:lang w:eastAsia="en-IN"/>
        </w:rPr>
      </w:pPr>
      <w:r w:rsidRPr="00400AC9">
        <w:rPr>
          <w:rFonts w:ascii="Arial" w:hAnsi="Arial" w:cs="Arial"/>
          <w:bCs/>
          <w:szCs w:val="22"/>
          <w:u w:val="single"/>
          <w:lang w:eastAsia="en-IN"/>
        </w:rPr>
        <w:t>Costs and Income</w:t>
      </w:r>
      <w:r w:rsidRPr="004D10A1">
        <w:rPr>
          <w:rFonts w:ascii="Arial" w:hAnsi="Arial" w:cs="Arial"/>
          <w:bCs/>
          <w:i/>
          <w:szCs w:val="22"/>
          <w:lang w:eastAsia="en-IN"/>
        </w:rPr>
        <w:t>:</w:t>
      </w:r>
      <w:r w:rsidRPr="004D10A1">
        <w:rPr>
          <w:rFonts w:ascii="Arial" w:hAnsi="Arial" w:cs="Arial"/>
          <w:bCs/>
          <w:szCs w:val="22"/>
          <w:lang w:eastAsia="en-IN"/>
        </w:rPr>
        <w:t xml:space="preserve"> Sericulture generally demands low capital. Once a mulberry garden or castor patch is established, maintenance costs are modest. In many cases, sericulture incomes rival or exceed those from staple crops. For example, in diverse contexts sericulture incomes often surpass traditional agricultural wages, leading to improved rural standards especially where farmers’ share of value chain is strengthened. However, start-up costs for small rearing houses, procurement of DFLs, buying spinning equipment can be barriers for marginal farmers. Credit linkages that is bank loans under state schemes are in place but reaching remote NE hamlets requires effort.</w:t>
      </w:r>
    </w:p>
    <w:p w:rsidR="004D10A1" w:rsidRPr="004D10A1" w:rsidRDefault="004D10A1" w:rsidP="004D10A1">
      <w:pPr>
        <w:spacing w:line="276" w:lineRule="auto"/>
        <w:jc w:val="both"/>
        <w:outlineLvl w:val="1"/>
        <w:rPr>
          <w:rFonts w:ascii="Arial" w:hAnsi="Arial" w:cs="Arial"/>
          <w:bCs/>
          <w:szCs w:val="22"/>
          <w:lang w:eastAsia="en-IN"/>
        </w:rPr>
      </w:pPr>
    </w:p>
    <w:p w:rsidR="004D10A1" w:rsidRDefault="004D10A1" w:rsidP="004D10A1">
      <w:pPr>
        <w:spacing w:line="276" w:lineRule="auto"/>
        <w:jc w:val="both"/>
        <w:outlineLvl w:val="1"/>
        <w:rPr>
          <w:rFonts w:ascii="Arial" w:hAnsi="Arial" w:cs="Arial"/>
          <w:bCs/>
          <w:szCs w:val="22"/>
          <w:lang w:eastAsia="en-IN"/>
        </w:rPr>
      </w:pPr>
      <w:proofErr w:type="spellStart"/>
      <w:r w:rsidRPr="00400AC9">
        <w:rPr>
          <w:rFonts w:ascii="Arial" w:hAnsi="Arial" w:cs="Arial"/>
          <w:bCs/>
          <w:szCs w:val="22"/>
          <w:u w:val="single"/>
          <w:lang w:eastAsia="en-IN"/>
        </w:rPr>
        <w:t>Labour</w:t>
      </w:r>
      <w:proofErr w:type="spellEnd"/>
      <w:r w:rsidRPr="00400AC9">
        <w:rPr>
          <w:rFonts w:ascii="Arial" w:hAnsi="Arial" w:cs="Arial"/>
          <w:bCs/>
          <w:szCs w:val="22"/>
          <w:u w:val="single"/>
          <w:lang w:eastAsia="en-IN"/>
        </w:rPr>
        <w:t xml:space="preserve"> and Seasonality</w:t>
      </w:r>
      <w:r w:rsidRPr="004D10A1">
        <w:rPr>
          <w:rFonts w:ascii="Arial" w:hAnsi="Arial" w:cs="Arial"/>
          <w:bCs/>
          <w:szCs w:val="22"/>
          <w:lang w:eastAsia="en-IN"/>
        </w:rPr>
        <w:t xml:space="preserve">: Sericulture is </w:t>
      </w:r>
      <w:proofErr w:type="spellStart"/>
      <w:r w:rsidRPr="004D10A1">
        <w:rPr>
          <w:rFonts w:ascii="Arial" w:hAnsi="Arial" w:cs="Arial"/>
          <w:bCs/>
          <w:szCs w:val="22"/>
          <w:lang w:eastAsia="en-IN"/>
        </w:rPr>
        <w:t>labour-intensive</w:t>
      </w:r>
      <w:proofErr w:type="spellEnd"/>
      <w:r w:rsidRPr="004D10A1">
        <w:rPr>
          <w:rFonts w:ascii="Arial" w:hAnsi="Arial" w:cs="Arial"/>
          <w:bCs/>
          <w:szCs w:val="22"/>
          <w:lang w:eastAsia="en-IN"/>
        </w:rPr>
        <w:t xml:space="preserve"> but provides more steady work than most rainfed crops. Mulberry cropping indoors can be year-round, </w:t>
      </w:r>
      <w:proofErr w:type="spellStart"/>
      <w:r w:rsidRPr="004D10A1">
        <w:rPr>
          <w:rFonts w:ascii="Arial" w:hAnsi="Arial" w:cs="Arial"/>
          <w:bCs/>
          <w:szCs w:val="22"/>
          <w:lang w:eastAsia="en-IN"/>
        </w:rPr>
        <w:t>eri</w:t>
      </w:r>
      <w:proofErr w:type="spellEnd"/>
      <w:r w:rsidRPr="004D10A1">
        <w:rPr>
          <w:rFonts w:ascii="Arial" w:hAnsi="Arial" w:cs="Arial"/>
          <w:bCs/>
          <w:szCs w:val="22"/>
          <w:lang w:eastAsia="en-IN"/>
        </w:rPr>
        <w:t xml:space="preserve"> is a multi-crop that is the moth's way to survive in colder months. </w:t>
      </w:r>
      <w:proofErr w:type="spellStart"/>
      <w:r w:rsidRPr="004D10A1">
        <w:rPr>
          <w:rFonts w:ascii="Arial" w:hAnsi="Arial" w:cs="Arial"/>
          <w:bCs/>
          <w:szCs w:val="22"/>
          <w:lang w:eastAsia="en-IN"/>
        </w:rPr>
        <w:t>Muga</w:t>
      </w:r>
      <w:proofErr w:type="spellEnd"/>
      <w:r w:rsidRPr="004D10A1">
        <w:rPr>
          <w:rFonts w:ascii="Arial" w:hAnsi="Arial" w:cs="Arial"/>
          <w:bCs/>
          <w:szCs w:val="22"/>
          <w:lang w:eastAsia="en-IN"/>
        </w:rPr>
        <w:t xml:space="preserve">, however, typically yields one main crop per year, more specifically in the spring season in Assam, creating seasonality gaps. Families often alternate </w:t>
      </w:r>
      <w:proofErr w:type="spellStart"/>
      <w:r w:rsidRPr="004D10A1">
        <w:rPr>
          <w:rFonts w:ascii="Arial" w:hAnsi="Arial" w:cs="Arial"/>
          <w:bCs/>
          <w:szCs w:val="22"/>
          <w:lang w:eastAsia="en-IN"/>
        </w:rPr>
        <w:t>muga</w:t>
      </w:r>
      <w:proofErr w:type="spellEnd"/>
      <w:r w:rsidRPr="004D10A1">
        <w:rPr>
          <w:rFonts w:ascii="Arial" w:hAnsi="Arial" w:cs="Arial"/>
          <w:bCs/>
          <w:szCs w:val="22"/>
          <w:lang w:eastAsia="en-IN"/>
        </w:rPr>
        <w:t xml:space="preserve"> with </w:t>
      </w:r>
      <w:proofErr w:type="spellStart"/>
      <w:r w:rsidRPr="004D10A1">
        <w:rPr>
          <w:rFonts w:ascii="Arial" w:hAnsi="Arial" w:cs="Arial"/>
          <w:bCs/>
          <w:szCs w:val="22"/>
          <w:lang w:eastAsia="en-IN"/>
        </w:rPr>
        <w:t>eri</w:t>
      </w:r>
      <w:proofErr w:type="spellEnd"/>
      <w:r w:rsidRPr="004D10A1">
        <w:rPr>
          <w:rFonts w:ascii="Arial" w:hAnsi="Arial" w:cs="Arial"/>
          <w:bCs/>
          <w:szCs w:val="22"/>
          <w:lang w:eastAsia="en-IN"/>
        </w:rPr>
        <w:t xml:space="preserve"> or other income, e.g., agriculture, NTFP collection in the off-season. Notably, sericulture is largely a household (family) enterprise; women typically do the rearing and spinning chores, while men may engage in market sales or weaving. Recent data from Assam shows a dramatic shift, over 2013–2023, family involvement in </w:t>
      </w:r>
      <w:proofErr w:type="spellStart"/>
      <w:r w:rsidRPr="004D10A1">
        <w:rPr>
          <w:rFonts w:ascii="Arial" w:hAnsi="Arial" w:cs="Arial"/>
          <w:bCs/>
          <w:szCs w:val="22"/>
          <w:lang w:eastAsia="en-IN"/>
        </w:rPr>
        <w:t>eri</w:t>
      </w:r>
      <w:proofErr w:type="spellEnd"/>
      <w:r w:rsidRPr="004D10A1">
        <w:rPr>
          <w:rFonts w:ascii="Arial" w:hAnsi="Arial" w:cs="Arial"/>
          <w:bCs/>
          <w:szCs w:val="22"/>
          <w:lang w:eastAsia="en-IN"/>
        </w:rPr>
        <w:t xml:space="preserve"> sericulture grew (191,566 to 240,350 families) (Hussain </w:t>
      </w:r>
      <w:r w:rsidRPr="00400AC9">
        <w:rPr>
          <w:rFonts w:ascii="Arial" w:hAnsi="Arial" w:cs="Arial"/>
          <w:bCs/>
          <w:i/>
          <w:szCs w:val="22"/>
          <w:lang w:eastAsia="en-IN"/>
        </w:rPr>
        <w:t>et al.,</w:t>
      </w:r>
      <w:r w:rsidRPr="004D10A1">
        <w:rPr>
          <w:rFonts w:ascii="Arial" w:hAnsi="Arial" w:cs="Arial"/>
          <w:bCs/>
          <w:szCs w:val="22"/>
          <w:lang w:eastAsia="en-IN"/>
        </w:rPr>
        <w:t xml:space="preserve"> 2024). This reflects </w:t>
      </w:r>
      <w:proofErr w:type="spellStart"/>
      <w:r w:rsidRPr="004D10A1">
        <w:rPr>
          <w:rFonts w:ascii="Arial" w:hAnsi="Arial" w:cs="Arial"/>
          <w:bCs/>
          <w:szCs w:val="22"/>
          <w:lang w:eastAsia="en-IN"/>
        </w:rPr>
        <w:t>eri’s</w:t>
      </w:r>
      <w:proofErr w:type="spellEnd"/>
      <w:r w:rsidRPr="004D10A1">
        <w:rPr>
          <w:rFonts w:ascii="Arial" w:hAnsi="Arial" w:cs="Arial"/>
          <w:bCs/>
          <w:szCs w:val="22"/>
          <w:lang w:eastAsia="en-IN"/>
        </w:rPr>
        <w:t xml:space="preserve"> greater stability due to multi-</w:t>
      </w:r>
      <w:proofErr w:type="spellStart"/>
      <w:r w:rsidRPr="004D10A1">
        <w:rPr>
          <w:rFonts w:ascii="Arial" w:hAnsi="Arial" w:cs="Arial"/>
          <w:bCs/>
          <w:szCs w:val="22"/>
          <w:lang w:eastAsia="en-IN"/>
        </w:rPr>
        <w:t>voltine</w:t>
      </w:r>
      <w:proofErr w:type="spellEnd"/>
      <w:r w:rsidRPr="004D10A1">
        <w:rPr>
          <w:rFonts w:ascii="Arial" w:hAnsi="Arial" w:cs="Arial"/>
          <w:bCs/>
          <w:szCs w:val="22"/>
          <w:lang w:eastAsia="en-IN"/>
        </w:rPr>
        <w:t xml:space="preserve">, indoor, and possibly more efficient </w:t>
      </w:r>
      <w:proofErr w:type="spellStart"/>
      <w:r w:rsidRPr="004D10A1">
        <w:rPr>
          <w:rFonts w:ascii="Arial" w:hAnsi="Arial" w:cs="Arial"/>
          <w:bCs/>
          <w:szCs w:val="22"/>
          <w:lang w:eastAsia="en-IN"/>
        </w:rPr>
        <w:t>labour</w:t>
      </w:r>
      <w:proofErr w:type="spellEnd"/>
      <w:r w:rsidRPr="004D10A1">
        <w:rPr>
          <w:rFonts w:ascii="Arial" w:hAnsi="Arial" w:cs="Arial"/>
          <w:bCs/>
          <w:szCs w:val="22"/>
          <w:lang w:eastAsia="en-IN"/>
        </w:rPr>
        <w:t xml:space="preserve"> use.</w:t>
      </w:r>
    </w:p>
    <w:p w:rsidR="00400AC9" w:rsidRPr="004D10A1" w:rsidRDefault="00400AC9" w:rsidP="004D10A1">
      <w:pPr>
        <w:spacing w:line="276" w:lineRule="auto"/>
        <w:jc w:val="both"/>
        <w:outlineLvl w:val="1"/>
        <w:rPr>
          <w:rFonts w:ascii="Arial" w:hAnsi="Arial" w:cs="Arial"/>
          <w:bCs/>
          <w:szCs w:val="22"/>
          <w:lang w:eastAsia="en-IN"/>
        </w:rPr>
      </w:pPr>
    </w:p>
    <w:p w:rsidR="004D10A1" w:rsidRDefault="004D10A1" w:rsidP="004D10A1">
      <w:pPr>
        <w:spacing w:line="276" w:lineRule="auto"/>
        <w:jc w:val="both"/>
        <w:outlineLvl w:val="1"/>
        <w:rPr>
          <w:rFonts w:ascii="Arial" w:hAnsi="Arial" w:cs="Arial"/>
          <w:bCs/>
          <w:szCs w:val="22"/>
          <w:lang w:eastAsia="en-IN"/>
        </w:rPr>
      </w:pPr>
      <w:r w:rsidRPr="00400AC9">
        <w:rPr>
          <w:rFonts w:ascii="Arial" w:hAnsi="Arial" w:cs="Arial"/>
          <w:bCs/>
          <w:szCs w:val="22"/>
          <w:u w:val="single"/>
          <w:lang w:eastAsia="en-IN"/>
        </w:rPr>
        <w:t>Livelihood Impact</w:t>
      </w:r>
      <w:r w:rsidRPr="004D10A1">
        <w:rPr>
          <w:rFonts w:ascii="Arial" w:hAnsi="Arial" w:cs="Arial"/>
          <w:bCs/>
          <w:szCs w:val="22"/>
          <w:lang w:eastAsia="en-IN"/>
        </w:rPr>
        <w:t xml:space="preserve">: Beyond direct income, sericulture can lift household resilience. Local case studies highlight improved nutrition, here </w:t>
      </w:r>
      <w:proofErr w:type="spellStart"/>
      <w:r w:rsidRPr="004D10A1">
        <w:rPr>
          <w:rFonts w:ascii="Arial" w:hAnsi="Arial" w:cs="Arial"/>
          <w:bCs/>
          <w:szCs w:val="22"/>
          <w:lang w:eastAsia="en-IN"/>
        </w:rPr>
        <w:t>eri</w:t>
      </w:r>
      <w:proofErr w:type="spellEnd"/>
      <w:r w:rsidRPr="004D10A1">
        <w:rPr>
          <w:rFonts w:ascii="Arial" w:hAnsi="Arial" w:cs="Arial"/>
          <w:bCs/>
          <w:szCs w:val="22"/>
          <w:lang w:eastAsia="en-IN"/>
        </w:rPr>
        <w:t xml:space="preserve"> pupae is considered a high-protein food, savings from silk revenue, and community development. In tribal Bodo areas of Assam, for instance, </w:t>
      </w:r>
      <w:proofErr w:type="spellStart"/>
      <w:r w:rsidRPr="004D10A1">
        <w:rPr>
          <w:rFonts w:ascii="Arial" w:hAnsi="Arial" w:cs="Arial"/>
          <w:bCs/>
          <w:szCs w:val="22"/>
          <w:lang w:eastAsia="en-IN"/>
        </w:rPr>
        <w:t>eri</w:t>
      </w:r>
      <w:proofErr w:type="spellEnd"/>
      <w:r w:rsidRPr="004D10A1">
        <w:rPr>
          <w:rFonts w:ascii="Arial" w:hAnsi="Arial" w:cs="Arial"/>
          <w:bCs/>
          <w:szCs w:val="22"/>
          <w:lang w:eastAsia="en-IN"/>
        </w:rPr>
        <w:t xml:space="preserve"> culture is a traditional female activity that bolsters both income and women’s status. However, the evidence base on poverty alleviation is thin. Quantitative data on how many NE families rise above poverty through silk is largely lacking. More broadly, NE sericulture incomes are currently lower on average than those in major southern mulberry states, due to smaller scales and lower technologies. Historical data suggest Assam’s total raw silk </w:t>
      </w:r>
      <w:r w:rsidRPr="004D10A1">
        <w:rPr>
          <w:rFonts w:ascii="Arial" w:hAnsi="Arial" w:cs="Arial"/>
          <w:bCs/>
          <w:szCs w:val="22"/>
          <w:lang w:eastAsia="en-IN"/>
        </w:rPr>
        <w:lastRenderedPageBreak/>
        <w:t xml:space="preserve">production rose from ~2,766 MT in 2013 to ~5,720 MT by 2022 (Hussain, 2024), implying a healthy sector, but this growth is mainly confined to </w:t>
      </w:r>
      <w:proofErr w:type="spellStart"/>
      <w:r w:rsidRPr="004D10A1">
        <w:rPr>
          <w:rFonts w:ascii="Arial" w:hAnsi="Arial" w:cs="Arial"/>
          <w:bCs/>
          <w:szCs w:val="22"/>
          <w:lang w:eastAsia="en-IN"/>
        </w:rPr>
        <w:t>eri</w:t>
      </w:r>
      <w:proofErr w:type="spellEnd"/>
      <w:r w:rsidRPr="004D10A1">
        <w:rPr>
          <w:rFonts w:ascii="Arial" w:hAnsi="Arial" w:cs="Arial"/>
          <w:bCs/>
          <w:szCs w:val="22"/>
          <w:lang w:eastAsia="en-IN"/>
        </w:rPr>
        <w:t>/</w:t>
      </w:r>
      <w:proofErr w:type="spellStart"/>
      <w:r w:rsidRPr="004D10A1">
        <w:rPr>
          <w:rFonts w:ascii="Arial" w:hAnsi="Arial" w:cs="Arial"/>
          <w:bCs/>
          <w:szCs w:val="22"/>
          <w:lang w:eastAsia="en-IN"/>
        </w:rPr>
        <w:t>muga</w:t>
      </w:r>
      <w:proofErr w:type="spellEnd"/>
      <w:r w:rsidRPr="004D10A1">
        <w:rPr>
          <w:rFonts w:ascii="Arial" w:hAnsi="Arial" w:cs="Arial"/>
          <w:bCs/>
          <w:szCs w:val="22"/>
          <w:lang w:eastAsia="en-IN"/>
        </w:rPr>
        <w:t xml:space="preserve"> segments.</w:t>
      </w:r>
    </w:p>
    <w:p w:rsidR="00400AC9" w:rsidRDefault="00400AC9" w:rsidP="004D10A1">
      <w:pPr>
        <w:spacing w:line="276" w:lineRule="auto"/>
        <w:jc w:val="both"/>
        <w:outlineLvl w:val="1"/>
        <w:rPr>
          <w:rFonts w:ascii="Arial" w:hAnsi="Arial" w:cs="Arial"/>
          <w:bCs/>
          <w:szCs w:val="22"/>
          <w:lang w:eastAsia="en-IN"/>
        </w:rPr>
      </w:pPr>
    </w:p>
    <w:p w:rsidR="00400AC9" w:rsidRPr="00400AC9" w:rsidRDefault="00400AC9" w:rsidP="004D10A1">
      <w:pPr>
        <w:spacing w:line="276" w:lineRule="auto"/>
        <w:jc w:val="both"/>
        <w:outlineLvl w:val="1"/>
        <w:rPr>
          <w:rFonts w:ascii="Arial" w:hAnsi="Arial" w:cs="Arial"/>
          <w:b/>
          <w:bCs/>
          <w:sz w:val="22"/>
          <w:szCs w:val="22"/>
          <w:lang w:eastAsia="en-IN"/>
        </w:rPr>
      </w:pPr>
      <w:r w:rsidRPr="00400AC9">
        <w:rPr>
          <w:rFonts w:ascii="Arial" w:hAnsi="Arial" w:cs="Arial"/>
          <w:b/>
          <w:bCs/>
          <w:sz w:val="22"/>
          <w:szCs w:val="22"/>
          <w:lang w:eastAsia="en-IN"/>
        </w:rPr>
        <w:t>4.3 Value-chain and Market Factors</w:t>
      </w:r>
    </w:p>
    <w:p w:rsidR="00F34C08" w:rsidRDefault="00F34C08" w:rsidP="0086445D">
      <w:pPr>
        <w:spacing w:line="276" w:lineRule="auto"/>
        <w:jc w:val="both"/>
        <w:outlineLvl w:val="1"/>
        <w:rPr>
          <w:rFonts w:ascii="Arial" w:hAnsi="Arial" w:cs="Arial"/>
          <w:bCs/>
          <w:szCs w:val="22"/>
          <w:lang w:eastAsia="en-IN"/>
        </w:rPr>
      </w:pPr>
    </w:p>
    <w:p w:rsidR="00287638" w:rsidRDefault="00287638" w:rsidP="00287638">
      <w:pPr>
        <w:spacing w:line="276" w:lineRule="auto"/>
        <w:jc w:val="both"/>
        <w:outlineLvl w:val="1"/>
        <w:rPr>
          <w:rFonts w:ascii="Arial" w:hAnsi="Arial" w:cs="Arial"/>
          <w:bCs/>
          <w:szCs w:val="22"/>
          <w:lang w:eastAsia="en-IN"/>
        </w:rPr>
      </w:pPr>
      <w:r w:rsidRPr="00287638">
        <w:rPr>
          <w:rFonts w:ascii="Arial" w:hAnsi="Arial" w:cs="Arial"/>
          <w:bCs/>
          <w:szCs w:val="22"/>
          <w:lang w:eastAsia="en-IN"/>
        </w:rPr>
        <w:t xml:space="preserve">The sericulture value chain in NE has many small actors and intermediaries. Farmers often sell green cocoons to local </w:t>
      </w:r>
      <w:proofErr w:type="spellStart"/>
      <w:r w:rsidRPr="00287638">
        <w:rPr>
          <w:rFonts w:ascii="Arial" w:hAnsi="Arial" w:cs="Arial"/>
          <w:bCs/>
          <w:szCs w:val="22"/>
          <w:lang w:eastAsia="en-IN"/>
        </w:rPr>
        <w:t>chawki</w:t>
      </w:r>
      <w:proofErr w:type="spellEnd"/>
      <w:r w:rsidRPr="00287638">
        <w:rPr>
          <w:rFonts w:ascii="Arial" w:hAnsi="Arial" w:cs="Arial"/>
          <w:bCs/>
          <w:szCs w:val="22"/>
          <w:lang w:eastAsia="en-IN"/>
        </w:rPr>
        <w:t xml:space="preserve"> </w:t>
      </w:r>
      <w:proofErr w:type="spellStart"/>
      <w:r w:rsidRPr="00287638">
        <w:rPr>
          <w:rFonts w:ascii="Arial" w:hAnsi="Arial" w:cs="Arial"/>
          <w:bCs/>
          <w:szCs w:val="22"/>
          <w:lang w:eastAsia="en-IN"/>
        </w:rPr>
        <w:t>rearers</w:t>
      </w:r>
      <w:proofErr w:type="spellEnd"/>
      <w:r w:rsidRPr="00287638">
        <w:rPr>
          <w:rFonts w:ascii="Arial" w:hAnsi="Arial" w:cs="Arial"/>
          <w:bCs/>
          <w:szCs w:val="22"/>
          <w:lang w:eastAsia="en-IN"/>
        </w:rPr>
        <w:t xml:space="preserve"> or traders; these, in turn, supply cocoons to reeling units or Silk Board facilities. NE silk faces challenges in price transparency and aggregation. Many farmers sell at village levels via informal traders called “agents”, receiving low prices due to a lack of market information. </w:t>
      </w:r>
      <w:proofErr w:type="spellStart"/>
      <w:r w:rsidRPr="00287638">
        <w:rPr>
          <w:rFonts w:ascii="Arial" w:hAnsi="Arial" w:cs="Arial"/>
          <w:bCs/>
          <w:szCs w:val="22"/>
          <w:lang w:eastAsia="en-IN"/>
        </w:rPr>
        <w:t>Organised</w:t>
      </w:r>
      <w:proofErr w:type="spellEnd"/>
      <w:r w:rsidRPr="00287638">
        <w:rPr>
          <w:rFonts w:ascii="Arial" w:hAnsi="Arial" w:cs="Arial"/>
          <w:bCs/>
          <w:szCs w:val="22"/>
          <w:lang w:eastAsia="en-IN"/>
        </w:rPr>
        <w:t xml:space="preserve"> co-operatives such as Assam Silk Farmers’ Cooperative societies exist but have limited coverage. There are occasional small cocoon markets, yet these don’t ensure competitive bids. For </w:t>
      </w:r>
      <w:proofErr w:type="spellStart"/>
      <w:r w:rsidRPr="00287638">
        <w:rPr>
          <w:rFonts w:ascii="Arial" w:hAnsi="Arial" w:cs="Arial"/>
          <w:bCs/>
          <w:szCs w:val="22"/>
          <w:lang w:eastAsia="en-IN"/>
        </w:rPr>
        <w:t>muga</w:t>
      </w:r>
      <w:proofErr w:type="spellEnd"/>
      <w:r w:rsidRPr="00287638">
        <w:rPr>
          <w:rFonts w:ascii="Arial" w:hAnsi="Arial" w:cs="Arial"/>
          <w:bCs/>
          <w:szCs w:val="22"/>
          <w:lang w:eastAsia="en-IN"/>
        </w:rPr>
        <w:t xml:space="preserve"> and </w:t>
      </w:r>
      <w:proofErr w:type="spellStart"/>
      <w:r w:rsidRPr="00287638">
        <w:rPr>
          <w:rFonts w:ascii="Arial" w:hAnsi="Arial" w:cs="Arial"/>
          <w:bCs/>
          <w:szCs w:val="22"/>
          <w:lang w:eastAsia="en-IN"/>
        </w:rPr>
        <w:t>eri</w:t>
      </w:r>
      <w:proofErr w:type="spellEnd"/>
      <w:r w:rsidRPr="00287638">
        <w:rPr>
          <w:rFonts w:ascii="Arial" w:hAnsi="Arial" w:cs="Arial"/>
          <w:bCs/>
          <w:szCs w:val="22"/>
          <w:lang w:eastAsia="en-IN"/>
        </w:rPr>
        <w:t xml:space="preserve">, the raw silk market is a niche; often, raw cocoons or even </w:t>
      </w:r>
      <w:proofErr w:type="spellStart"/>
      <w:r w:rsidRPr="00287638">
        <w:rPr>
          <w:rFonts w:ascii="Arial" w:hAnsi="Arial" w:cs="Arial"/>
          <w:bCs/>
          <w:szCs w:val="22"/>
          <w:lang w:eastAsia="en-IN"/>
        </w:rPr>
        <w:t>reeles</w:t>
      </w:r>
      <w:proofErr w:type="spellEnd"/>
      <w:r w:rsidRPr="00287638">
        <w:rPr>
          <w:rFonts w:ascii="Arial" w:hAnsi="Arial" w:cs="Arial"/>
          <w:bCs/>
          <w:szCs w:val="22"/>
          <w:lang w:eastAsia="en-IN"/>
        </w:rPr>
        <w:t xml:space="preserve"> are collected by merchants for weaving </w:t>
      </w:r>
      <w:proofErr w:type="spellStart"/>
      <w:r w:rsidRPr="00287638">
        <w:rPr>
          <w:rFonts w:ascii="Arial" w:hAnsi="Arial" w:cs="Arial"/>
          <w:bCs/>
          <w:szCs w:val="22"/>
          <w:lang w:eastAsia="en-IN"/>
        </w:rPr>
        <w:t>centres</w:t>
      </w:r>
      <w:proofErr w:type="spellEnd"/>
      <w:r w:rsidRPr="00287638">
        <w:rPr>
          <w:rFonts w:ascii="Arial" w:hAnsi="Arial" w:cs="Arial"/>
          <w:bCs/>
          <w:szCs w:val="22"/>
          <w:lang w:eastAsia="en-IN"/>
        </w:rPr>
        <w:t xml:space="preserve"> in Guwahati and Kolkata. Silk “gurus,” or more specifically called as middlemen dominate pricing, which discourages many farmers. There is an urgent need for strengthened cooperative marketing and e-market platforms.</w:t>
      </w:r>
    </w:p>
    <w:p w:rsidR="00287638" w:rsidRPr="00287638" w:rsidRDefault="00287638" w:rsidP="00287638">
      <w:pPr>
        <w:spacing w:line="276" w:lineRule="auto"/>
        <w:jc w:val="both"/>
        <w:outlineLvl w:val="1"/>
        <w:rPr>
          <w:rFonts w:ascii="Arial" w:hAnsi="Arial" w:cs="Arial"/>
          <w:bCs/>
          <w:szCs w:val="22"/>
          <w:lang w:eastAsia="en-IN"/>
        </w:rPr>
      </w:pPr>
    </w:p>
    <w:p w:rsidR="00287638" w:rsidRDefault="00287638" w:rsidP="00287638">
      <w:pPr>
        <w:spacing w:line="276" w:lineRule="auto"/>
        <w:jc w:val="both"/>
        <w:outlineLvl w:val="1"/>
        <w:rPr>
          <w:rFonts w:ascii="Arial" w:hAnsi="Arial" w:cs="Arial"/>
          <w:bCs/>
          <w:szCs w:val="22"/>
          <w:lang w:eastAsia="en-IN"/>
        </w:rPr>
      </w:pPr>
      <w:r w:rsidRPr="00287638">
        <w:rPr>
          <w:rFonts w:ascii="Arial" w:hAnsi="Arial" w:cs="Arial"/>
          <w:bCs/>
          <w:szCs w:val="22"/>
          <w:lang w:eastAsia="en-IN"/>
        </w:rPr>
        <w:t xml:space="preserve">Processing and value addition: The NE </w:t>
      </w:r>
      <w:proofErr w:type="gramStart"/>
      <w:r w:rsidRPr="00287638">
        <w:rPr>
          <w:rFonts w:ascii="Arial" w:hAnsi="Arial" w:cs="Arial"/>
          <w:bCs/>
          <w:szCs w:val="22"/>
          <w:lang w:eastAsia="en-IN"/>
        </w:rPr>
        <w:t>has</w:t>
      </w:r>
      <w:proofErr w:type="gramEnd"/>
      <w:r w:rsidRPr="00287638">
        <w:rPr>
          <w:rFonts w:ascii="Arial" w:hAnsi="Arial" w:cs="Arial"/>
          <w:bCs/>
          <w:szCs w:val="22"/>
          <w:lang w:eastAsia="en-IN"/>
        </w:rPr>
        <w:t xml:space="preserve"> several small raw silk reeling mills, and the Central </w:t>
      </w:r>
      <w:proofErr w:type="spellStart"/>
      <w:r w:rsidRPr="00287638">
        <w:rPr>
          <w:rFonts w:ascii="Arial" w:hAnsi="Arial" w:cs="Arial"/>
          <w:bCs/>
          <w:szCs w:val="22"/>
          <w:lang w:eastAsia="en-IN"/>
        </w:rPr>
        <w:t>Muga</w:t>
      </w:r>
      <w:proofErr w:type="spellEnd"/>
      <w:r w:rsidRPr="00287638">
        <w:rPr>
          <w:rFonts w:ascii="Arial" w:hAnsi="Arial" w:cs="Arial"/>
          <w:bCs/>
          <w:szCs w:val="22"/>
          <w:lang w:eastAsia="en-IN"/>
        </w:rPr>
        <w:t xml:space="preserve"> Eri Research and Training Institute (CMER&amp;TI) in Jorhat provides testing and some finishing. However, high-end weaving and garment units are rare in the NE that is the textiles often go to Kerala/Karnataka handloom units or export houses. Conversely, there is growing demand both for the domestic and export market for unique NE silks – for example, luxury sari designers prize </w:t>
      </w:r>
      <w:proofErr w:type="spellStart"/>
      <w:r w:rsidRPr="00287638">
        <w:rPr>
          <w:rFonts w:ascii="Arial" w:hAnsi="Arial" w:cs="Arial"/>
          <w:bCs/>
          <w:szCs w:val="22"/>
          <w:lang w:eastAsia="en-IN"/>
        </w:rPr>
        <w:t>muga’s</w:t>
      </w:r>
      <w:proofErr w:type="spellEnd"/>
      <w:r w:rsidRPr="00287638">
        <w:rPr>
          <w:rFonts w:ascii="Arial" w:hAnsi="Arial" w:cs="Arial"/>
          <w:bCs/>
          <w:szCs w:val="22"/>
          <w:lang w:eastAsia="en-IN"/>
        </w:rPr>
        <w:t xml:space="preserve"> “luster” and </w:t>
      </w:r>
      <w:proofErr w:type="spellStart"/>
      <w:r w:rsidRPr="00287638">
        <w:rPr>
          <w:rFonts w:ascii="Arial" w:hAnsi="Arial" w:cs="Arial"/>
          <w:bCs/>
          <w:szCs w:val="22"/>
          <w:lang w:eastAsia="en-IN"/>
        </w:rPr>
        <w:t>eri’s</w:t>
      </w:r>
      <w:proofErr w:type="spellEnd"/>
      <w:r w:rsidRPr="00287638">
        <w:rPr>
          <w:rFonts w:ascii="Arial" w:hAnsi="Arial" w:cs="Arial"/>
          <w:bCs/>
          <w:szCs w:val="22"/>
          <w:lang w:eastAsia="en-IN"/>
        </w:rPr>
        <w:t xml:space="preserve"> thermal comfort. Brand-building efforts like Silk Mark certification could capture higher margins, but these require scale and quality control.</w:t>
      </w:r>
    </w:p>
    <w:p w:rsidR="002D1C55" w:rsidRPr="00287638" w:rsidRDefault="002D1C55" w:rsidP="00287638">
      <w:pPr>
        <w:spacing w:line="276" w:lineRule="auto"/>
        <w:jc w:val="both"/>
        <w:outlineLvl w:val="1"/>
        <w:rPr>
          <w:rFonts w:ascii="Arial" w:hAnsi="Arial" w:cs="Arial"/>
          <w:bCs/>
          <w:szCs w:val="22"/>
          <w:lang w:eastAsia="en-IN"/>
        </w:rPr>
      </w:pPr>
    </w:p>
    <w:p w:rsidR="00400AC9" w:rsidRDefault="00287638" w:rsidP="00287638">
      <w:pPr>
        <w:spacing w:line="276" w:lineRule="auto"/>
        <w:jc w:val="both"/>
        <w:outlineLvl w:val="1"/>
        <w:rPr>
          <w:rFonts w:ascii="Arial" w:hAnsi="Arial" w:cs="Arial"/>
          <w:bCs/>
          <w:szCs w:val="22"/>
          <w:lang w:eastAsia="en-IN"/>
        </w:rPr>
      </w:pPr>
      <w:r w:rsidRPr="00287638">
        <w:rPr>
          <w:rFonts w:ascii="Arial" w:hAnsi="Arial" w:cs="Arial"/>
          <w:bCs/>
          <w:szCs w:val="22"/>
          <w:lang w:eastAsia="en-IN"/>
        </w:rPr>
        <w:t>Price trends: Silk prices are volatile globally. Farmers in NE have little price risk mitigation. According to a sustainability study, such price swings can deter production investment. Ensuring better price discovery through auctions or cooperative bargaining and perhaps a minimum support price would greatly enhance viability.</w:t>
      </w:r>
    </w:p>
    <w:p w:rsidR="004D7E56" w:rsidRPr="0086445D" w:rsidRDefault="004D7E56" w:rsidP="0086445D">
      <w:pPr>
        <w:spacing w:line="276" w:lineRule="auto"/>
        <w:jc w:val="both"/>
        <w:outlineLvl w:val="1"/>
        <w:rPr>
          <w:rFonts w:ascii="Arial" w:hAnsi="Arial" w:cs="Arial"/>
          <w:bCs/>
          <w:szCs w:val="22"/>
          <w:lang w:eastAsia="en-IN"/>
        </w:rPr>
      </w:pPr>
    </w:p>
    <w:p w:rsidR="0086445D" w:rsidRDefault="00FA1FE9" w:rsidP="0086445D">
      <w:pPr>
        <w:spacing w:line="276" w:lineRule="auto"/>
        <w:jc w:val="both"/>
        <w:outlineLvl w:val="1"/>
        <w:rPr>
          <w:rFonts w:ascii="Arial" w:hAnsi="Arial" w:cs="Arial"/>
          <w:b/>
          <w:bCs/>
          <w:sz w:val="22"/>
          <w:szCs w:val="22"/>
          <w:lang w:eastAsia="en-IN"/>
        </w:rPr>
      </w:pPr>
      <w:r w:rsidRPr="00FA1FE9">
        <w:rPr>
          <w:rFonts w:ascii="Arial" w:hAnsi="Arial" w:cs="Arial"/>
          <w:b/>
          <w:bCs/>
          <w:sz w:val="22"/>
          <w:szCs w:val="22"/>
          <w:lang w:eastAsia="en-IN"/>
        </w:rPr>
        <w:t>4.4 Institutional and Policy Environment</w:t>
      </w:r>
    </w:p>
    <w:p w:rsidR="0086445D" w:rsidRDefault="0086445D" w:rsidP="0086445D">
      <w:pPr>
        <w:spacing w:line="276" w:lineRule="auto"/>
        <w:jc w:val="both"/>
        <w:outlineLvl w:val="1"/>
        <w:rPr>
          <w:rFonts w:ascii="Arial" w:hAnsi="Arial" w:cs="Arial"/>
          <w:b/>
          <w:bCs/>
          <w:sz w:val="22"/>
          <w:szCs w:val="22"/>
          <w:lang w:eastAsia="en-IN"/>
        </w:rPr>
      </w:pPr>
    </w:p>
    <w:p w:rsidR="00CF6185" w:rsidRDefault="00FA1FE9" w:rsidP="00FA1FE9">
      <w:pPr>
        <w:spacing w:line="276" w:lineRule="auto"/>
        <w:jc w:val="both"/>
        <w:outlineLvl w:val="1"/>
        <w:rPr>
          <w:rFonts w:ascii="Arial" w:hAnsi="Arial" w:cs="Arial"/>
          <w:bCs/>
          <w:szCs w:val="22"/>
          <w:lang w:eastAsia="en-IN"/>
        </w:rPr>
      </w:pPr>
      <w:r w:rsidRPr="00FA1FE9">
        <w:rPr>
          <w:rFonts w:ascii="Arial" w:hAnsi="Arial" w:cs="Arial"/>
          <w:bCs/>
          <w:szCs w:val="22"/>
          <w:lang w:eastAsia="en-IN"/>
        </w:rPr>
        <w:t xml:space="preserve">The Central Silk Board (CSB) under the Ministry of Textiles is the apex body for sericulture policy. In recent years, CSB launched Silk </w:t>
      </w:r>
      <w:proofErr w:type="spellStart"/>
      <w:r w:rsidRPr="00FA1FE9">
        <w:rPr>
          <w:rFonts w:ascii="Arial" w:hAnsi="Arial" w:cs="Arial"/>
          <w:bCs/>
          <w:szCs w:val="22"/>
          <w:lang w:eastAsia="en-IN"/>
        </w:rPr>
        <w:t>Samagra</w:t>
      </w:r>
      <w:proofErr w:type="spellEnd"/>
      <w:r w:rsidRPr="00FA1FE9">
        <w:rPr>
          <w:rFonts w:ascii="Arial" w:hAnsi="Arial" w:cs="Arial"/>
          <w:bCs/>
          <w:szCs w:val="22"/>
          <w:lang w:eastAsia="en-IN"/>
        </w:rPr>
        <w:t xml:space="preserve"> (Phase I &amp; II) with multi-thousand-crore budgets (e.g., ~₹4,679.85 Cr for 2021–26) for integrated sector development (The Magic of Indian Silk, n.d.). Silk </w:t>
      </w:r>
      <w:proofErr w:type="spellStart"/>
      <w:r w:rsidRPr="00FA1FE9">
        <w:rPr>
          <w:rFonts w:ascii="Arial" w:hAnsi="Arial" w:cs="Arial"/>
          <w:bCs/>
          <w:szCs w:val="22"/>
          <w:lang w:eastAsia="en-IN"/>
        </w:rPr>
        <w:t>Samagra</w:t>
      </w:r>
      <w:proofErr w:type="spellEnd"/>
      <w:r w:rsidRPr="00FA1FE9">
        <w:rPr>
          <w:rFonts w:ascii="Arial" w:hAnsi="Arial" w:cs="Arial"/>
          <w:bCs/>
          <w:szCs w:val="22"/>
          <w:lang w:eastAsia="en-IN"/>
        </w:rPr>
        <w:t xml:space="preserve"> focuses on “backward and forward linkages” and covers R&amp;D, seed production, planting material, infrastructure, reeling machines, and market infrastructure.</w:t>
      </w:r>
    </w:p>
    <w:p w:rsidR="00FA1FE9" w:rsidRPr="00FA1FE9" w:rsidRDefault="00FA1FE9" w:rsidP="00FA1FE9">
      <w:pPr>
        <w:spacing w:line="276" w:lineRule="auto"/>
        <w:jc w:val="both"/>
        <w:outlineLvl w:val="1"/>
        <w:rPr>
          <w:rFonts w:ascii="Arial" w:hAnsi="Arial" w:cs="Arial"/>
          <w:bCs/>
          <w:szCs w:val="22"/>
          <w:lang w:eastAsia="en-IN"/>
        </w:rPr>
      </w:pPr>
      <w:r w:rsidRPr="00FA1FE9">
        <w:rPr>
          <w:rFonts w:ascii="Arial" w:hAnsi="Arial" w:cs="Arial"/>
          <w:bCs/>
          <w:szCs w:val="22"/>
          <w:lang w:eastAsia="en-IN"/>
        </w:rPr>
        <w:t xml:space="preserve"> </w:t>
      </w:r>
    </w:p>
    <w:p w:rsidR="00FA1FE9" w:rsidRDefault="00FA1FE9" w:rsidP="00FA1FE9">
      <w:pPr>
        <w:spacing w:line="276" w:lineRule="auto"/>
        <w:jc w:val="both"/>
        <w:outlineLvl w:val="1"/>
        <w:rPr>
          <w:rFonts w:ascii="Arial" w:hAnsi="Arial" w:cs="Arial"/>
          <w:bCs/>
          <w:szCs w:val="22"/>
          <w:lang w:eastAsia="en-IN"/>
        </w:rPr>
      </w:pPr>
      <w:r w:rsidRPr="00FA1FE9">
        <w:rPr>
          <w:rFonts w:ascii="Arial" w:hAnsi="Arial" w:cs="Arial"/>
          <w:bCs/>
          <w:szCs w:val="22"/>
          <w:lang w:eastAsia="en-IN"/>
        </w:rPr>
        <w:t xml:space="preserve">At the state level, Assam has been most proactive. It promulgated a Sericulture Policy (2013) explicitly targeting </w:t>
      </w:r>
      <w:proofErr w:type="spellStart"/>
      <w:r w:rsidRPr="00FA1FE9">
        <w:rPr>
          <w:rFonts w:ascii="Arial" w:hAnsi="Arial" w:cs="Arial"/>
          <w:bCs/>
          <w:szCs w:val="22"/>
          <w:lang w:eastAsia="en-IN"/>
        </w:rPr>
        <w:t>vanya</w:t>
      </w:r>
      <w:proofErr w:type="spellEnd"/>
      <w:r w:rsidRPr="00FA1FE9">
        <w:rPr>
          <w:rFonts w:ascii="Arial" w:hAnsi="Arial" w:cs="Arial"/>
          <w:bCs/>
          <w:szCs w:val="22"/>
          <w:lang w:eastAsia="en-IN"/>
        </w:rPr>
        <w:t xml:space="preserve"> silks and rural jobs. This policy seeks to make Assam a global leader in </w:t>
      </w:r>
      <w:proofErr w:type="spellStart"/>
      <w:r w:rsidRPr="00FA1FE9">
        <w:rPr>
          <w:rFonts w:ascii="Arial" w:hAnsi="Arial" w:cs="Arial"/>
          <w:bCs/>
          <w:szCs w:val="22"/>
          <w:lang w:eastAsia="en-IN"/>
        </w:rPr>
        <w:t>vanya</w:t>
      </w:r>
      <w:proofErr w:type="spellEnd"/>
      <w:r w:rsidRPr="00FA1FE9">
        <w:rPr>
          <w:rFonts w:ascii="Arial" w:hAnsi="Arial" w:cs="Arial"/>
          <w:bCs/>
          <w:szCs w:val="22"/>
          <w:lang w:eastAsia="en-IN"/>
        </w:rPr>
        <w:t xml:space="preserve"> silk by encouraging scientific practices, quality upgrades, farmer clustering, and marketing infrastructure. Notably, it emphasizes raising women’s incomes and clustering reeling/weaving for efficiency. Other states, such as Meghalaya, Nagaland, etc., have smaller schemes but often lack formal policy articulation. In Assam, CSB and state extension agencies run host-plant nurseries of </w:t>
      </w:r>
      <w:proofErr w:type="spellStart"/>
      <w:r w:rsidRPr="00FA1FE9">
        <w:rPr>
          <w:rFonts w:ascii="Arial" w:hAnsi="Arial" w:cs="Arial"/>
          <w:bCs/>
          <w:szCs w:val="22"/>
          <w:lang w:eastAsia="en-IN"/>
        </w:rPr>
        <w:t>som</w:t>
      </w:r>
      <w:proofErr w:type="spellEnd"/>
      <w:r w:rsidRPr="00FA1FE9">
        <w:rPr>
          <w:rFonts w:ascii="Arial" w:hAnsi="Arial" w:cs="Arial"/>
          <w:bCs/>
          <w:szCs w:val="22"/>
          <w:lang w:eastAsia="en-IN"/>
        </w:rPr>
        <w:t xml:space="preserve">, </w:t>
      </w:r>
      <w:proofErr w:type="spellStart"/>
      <w:r w:rsidRPr="00400BE8">
        <w:rPr>
          <w:rFonts w:ascii="Arial" w:hAnsi="Arial" w:cs="Arial"/>
          <w:bCs/>
          <w:i/>
          <w:szCs w:val="22"/>
          <w:lang w:eastAsia="en-IN"/>
        </w:rPr>
        <w:t>litsea</w:t>
      </w:r>
      <w:proofErr w:type="spellEnd"/>
      <w:r w:rsidRPr="00FA1FE9">
        <w:rPr>
          <w:rFonts w:ascii="Arial" w:hAnsi="Arial" w:cs="Arial"/>
          <w:bCs/>
          <w:szCs w:val="22"/>
          <w:lang w:eastAsia="en-IN"/>
        </w:rPr>
        <w:t>, castor, mulberry, and silkworm seed multiplication farms. Insurance schemes such as cocoon/parasite insurance have been piloted to protect farmers from crop failure, and that can also help the farmer to receive a better price.</w:t>
      </w:r>
    </w:p>
    <w:p w:rsidR="00623B40" w:rsidRPr="00FA1FE9" w:rsidRDefault="00623B40" w:rsidP="00FA1FE9">
      <w:pPr>
        <w:spacing w:line="276" w:lineRule="auto"/>
        <w:jc w:val="both"/>
        <w:outlineLvl w:val="1"/>
        <w:rPr>
          <w:rFonts w:ascii="Arial" w:hAnsi="Arial" w:cs="Arial"/>
          <w:bCs/>
          <w:szCs w:val="22"/>
          <w:lang w:eastAsia="en-IN"/>
        </w:rPr>
      </w:pPr>
    </w:p>
    <w:p w:rsidR="00FA1FE9" w:rsidRDefault="00FA1FE9" w:rsidP="00FA1FE9">
      <w:pPr>
        <w:spacing w:line="276" w:lineRule="auto"/>
        <w:jc w:val="both"/>
        <w:outlineLvl w:val="1"/>
        <w:rPr>
          <w:rFonts w:ascii="Arial" w:hAnsi="Arial" w:cs="Arial"/>
          <w:bCs/>
          <w:szCs w:val="22"/>
          <w:lang w:eastAsia="en-IN"/>
        </w:rPr>
      </w:pPr>
      <w:r w:rsidRPr="00FA1FE9">
        <w:rPr>
          <w:rFonts w:ascii="Arial" w:hAnsi="Arial" w:cs="Arial"/>
          <w:bCs/>
          <w:szCs w:val="22"/>
          <w:lang w:eastAsia="en-IN"/>
        </w:rPr>
        <w:t xml:space="preserve">Extension and R&amp;D are mostly through ICAR–Central </w:t>
      </w:r>
      <w:proofErr w:type="spellStart"/>
      <w:r w:rsidRPr="00FA1FE9">
        <w:rPr>
          <w:rFonts w:ascii="Arial" w:hAnsi="Arial" w:cs="Arial"/>
          <w:bCs/>
          <w:szCs w:val="22"/>
          <w:lang w:eastAsia="en-IN"/>
        </w:rPr>
        <w:t>Muga</w:t>
      </w:r>
      <w:proofErr w:type="spellEnd"/>
      <w:r w:rsidRPr="00FA1FE9">
        <w:rPr>
          <w:rFonts w:ascii="Arial" w:hAnsi="Arial" w:cs="Arial"/>
          <w:bCs/>
          <w:szCs w:val="22"/>
          <w:lang w:eastAsia="en-IN"/>
        </w:rPr>
        <w:t xml:space="preserve"> Eri Research Institute (CMERI, Jorhat) and CSB’s institutes. CMERI and CMER&amp;TI develop and disseminate </w:t>
      </w:r>
      <w:proofErr w:type="spellStart"/>
      <w:r w:rsidRPr="00FA1FE9">
        <w:rPr>
          <w:rFonts w:ascii="Arial" w:hAnsi="Arial" w:cs="Arial"/>
          <w:bCs/>
          <w:szCs w:val="22"/>
          <w:lang w:eastAsia="en-IN"/>
        </w:rPr>
        <w:t>eri</w:t>
      </w:r>
      <w:proofErr w:type="spellEnd"/>
      <w:r w:rsidRPr="00FA1FE9">
        <w:rPr>
          <w:rFonts w:ascii="Arial" w:hAnsi="Arial" w:cs="Arial"/>
          <w:bCs/>
          <w:szCs w:val="22"/>
          <w:lang w:eastAsia="en-IN"/>
        </w:rPr>
        <w:t>/</w:t>
      </w:r>
      <w:proofErr w:type="spellStart"/>
      <w:r w:rsidRPr="00FA1FE9">
        <w:rPr>
          <w:rFonts w:ascii="Arial" w:hAnsi="Arial" w:cs="Arial"/>
          <w:bCs/>
          <w:szCs w:val="22"/>
          <w:lang w:eastAsia="en-IN"/>
        </w:rPr>
        <w:t>muga</w:t>
      </w:r>
      <w:proofErr w:type="spellEnd"/>
      <w:r w:rsidRPr="00FA1FE9">
        <w:rPr>
          <w:rFonts w:ascii="Arial" w:hAnsi="Arial" w:cs="Arial"/>
          <w:bCs/>
          <w:szCs w:val="22"/>
          <w:lang w:eastAsia="en-IN"/>
        </w:rPr>
        <w:t xml:space="preserve"> technology. For instance, they have identified 26 </w:t>
      </w:r>
      <w:proofErr w:type="spellStart"/>
      <w:r w:rsidRPr="00FA1FE9">
        <w:rPr>
          <w:rFonts w:ascii="Arial" w:hAnsi="Arial" w:cs="Arial"/>
          <w:bCs/>
          <w:szCs w:val="22"/>
          <w:lang w:eastAsia="en-IN"/>
        </w:rPr>
        <w:t>eri</w:t>
      </w:r>
      <w:proofErr w:type="spellEnd"/>
      <w:r w:rsidRPr="00FA1FE9">
        <w:rPr>
          <w:rFonts w:ascii="Arial" w:hAnsi="Arial" w:cs="Arial"/>
          <w:bCs/>
          <w:szCs w:val="22"/>
          <w:lang w:eastAsia="en-IN"/>
        </w:rPr>
        <w:t xml:space="preserve"> ecotypes and launched high-yield hybrids; and conduct breeder seed supply for </w:t>
      </w:r>
      <w:proofErr w:type="spellStart"/>
      <w:r w:rsidRPr="00FA1FE9">
        <w:rPr>
          <w:rFonts w:ascii="Arial" w:hAnsi="Arial" w:cs="Arial"/>
          <w:bCs/>
          <w:szCs w:val="22"/>
          <w:lang w:eastAsia="en-IN"/>
        </w:rPr>
        <w:t>muga</w:t>
      </w:r>
      <w:proofErr w:type="spellEnd"/>
      <w:r w:rsidRPr="00FA1FE9">
        <w:rPr>
          <w:rFonts w:ascii="Arial" w:hAnsi="Arial" w:cs="Arial"/>
          <w:bCs/>
          <w:szCs w:val="22"/>
          <w:lang w:eastAsia="en-IN"/>
        </w:rPr>
        <w:t>. Still, technology transfer to far-flung villages is slow. Programs like “Seri-marketing expos” and skill training camps have helped thousands. CSB also conducts area expansion campaigns under schemes such as the cluster approach, village adoption. Quality silkworm seed (DFLs) and planting material, that is, saplings, are central to viability. In NE, these are provided free/subsidized under state and national programs, but many farmers still use old garden stock with declining yields.</w:t>
      </w:r>
    </w:p>
    <w:p w:rsidR="003A7B21" w:rsidRPr="00FA1FE9" w:rsidRDefault="003A7B21" w:rsidP="00FA1FE9">
      <w:pPr>
        <w:spacing w:line="276" w:lineRule="auto"/>
        <w:jc w:val="both"/>
        <w:outlineLvl w:val="1"/>
        <w:rPr>
          <w:rFonts w:ascii="Arial" w:hAnsi="Arial" w:cs="Arial"/>
          <w:bCs/>
          <w:szCs w:val="22"/>
          <w:lang w:eastAsia="en-IN"/>
        </w:rPr>
      </w:pPr>
    </w:p>
    <w:p w:rsidR="003A7B21" w:rsidRDefault="00FA1FE9" w:rsidP="00593602">
      <w:pPr>
        <w:spacing w:line="276" w:lineRule="auto"/>
        <w:jc w:val="both"/>
        <w:outlineLvl w:val="1"/>
        <w:rPr>
          <w:rFonts w:ascii="Arial" w:hAnsi="Arial" w:cs="Arial"/>
          <w:bCs/>
          <w:szCs w:val="22"/>
          <w:lang w:eastAsia="en-IN"/>
        </w:rPr>
      </w:pPr>
      <w:r w:rsidRPr="00FA1FE9">
        <w:rPr>
          <w:rFonts w:ascii="Arial" w:hAnsi="Arial" w:cs="Arial"/>
          <w:bCs/>
          <w:szCs w:val="22"/>
          <w:lang w:eastAsia="en-IN"/>
        </w:rPr>
        <w:t>Finance and credit support include: (a) crop loans for mulberry/host plantation (some priority sector lending), (b) microcredit via NABARD schemes, and (c) central subsidies (e.g., 50% subsidy on reeling machines). Nonetheless, high transaction costs limit bank penetration in NE villages. Many farmers rely on informal credit or self-help groups.</w:t>
      </w:r>
    </w:p>
    <w:p w:rsidR="00593602" w:rsidRDefault="00593602" w:rsidP="00593602">
      <w:pPr>
        <w:spacing w:line="276" w:lineRule="auto"/>
        <w:jc w:val="both"/>
        <w:outlineLvl w:val="1"/>
        <w:rPr>
          <w:rFonts w:ascii="Arial" w:hAnsi="Arial" w:cs="Arial"/>
          <w:bCs/>
          <w:szCs w:val="22"/>
          <w:lang w:eastAsia="en-IN"/>
        </w:rPr>
      </w:pPr>
    </w:p>
    <w:p w:rsidR="00593602" w:rsidRPr="00593602" w:rsidRDefault="00593602" w:rsidP="00593602">
      <w:pPr>
        <w:spacing w:line="276" w:lineRule="auto"/>
        <w:jc w:val="both"/>
        <w:outlineLvl w:val="1"/>
        <w:rPr>
          <w:rFonts w:ascii="Arial" w:hAnsi="Arial" w:cs="Arial"/>
          <w:bCs/>
          <w:szCs w:val="22"/>
          <w:lang w:eastAsia="en-IN"/>
        </w:rPr>
      </w:pPr>
    </w:p>
    <w:p w:rsidR="003A7B21" w:rsidRDefault="003A7B21" w:rsidP="006E7D55">
      <w:pPr>
        <w:pStyle w:val="Body"/>
        <w:rPr>
          <w:rFonts w:ascii="Arial" w:hAnsi="Arial" w:cs="Arial"/>
          <w:b/>
          <w:sz w:val="22"/>
        </w:rPr>
      </w:pPr>
      <w:r w:rsidRPr="003A7B21">
        <w:rPr>
          <w:rFonts w:ascii="Arial" w:hAnsi="Arial" w:cs="Arial"/>
          <w:b/>
          <w:sz w:val="22"/>
        </w:rPr>
        <w:lastRenderedPageBreak/>
        <w:t>4.5 Gender, Social Inclusion and Livelihoods</w:t>
      </w:r>
    </w:p>
    <w:p w:rsidR="003A7B21" w:rsidRPr="003A7B21" w:rsidRDefault="003A7B21" w:rsidP="003A7B21">
      <w:pPr>
        <w:pStyle w:val="Body"/>
        <w:rPr>
          <w:rFonts w:ascii="Arial" w:hAnsi="Arial" w:cs="Arial"/>
        </w:rPr>
      </w:pPr>
      <w:r w:rsidRPr="003A7B21">
        <w:rPr>
          <w:rFonts w:ascii="Arial" w:hAnsi="Arial" w:cs="Arial"/>
        </w:rPr>
        <w:t xml:space="preserve">Sericulture in NE is notably inclusive of women and marginalized communities. In Assam’s rural communities (Bodo, </w:t>
      </w:r>
      <w:proofErr w:type="spellStart"/>
      <w:r w:rsidRPr="003A7B21">
        <w:rPr>
          <w:rFonts w:ascii="Arial" w:hAnsi="Arial" w:cs="Arial"/>
        </w:rPr>
        <w:t>Mishing</w:t>
      </w:r>
      <w:proofErr w:type="spellEnd"/>
      <w:r w:rsidRPr="003A7B21">
        <w:rPr>
          <w:rFonts w:ascii="Arial" w:hAnsi="Arial" w:cs="Arial"/>
        </w:rPr>
        <w:t xml:space="preserve">, </w:t>
      </w:r>
      <w:proofErr w:type="spellStart"/>
      <w:r w:rsidRPr="003A7B21">
        <w:rPr>
          <w:rFonts w:ascii="Arial" w:hAnsi="Arial" w:cs="Arial"/>
        </w:rPr>
        <w:t>Kachari</w:t>
      </w:r>
      <w:proofErr w:type="spellEnd"/>
      <w:r w:rsidRPr="003A7B21">
        <w:rPr>
          <w:rFonts w:ascii="Arial" w:hAnsi="Arial" w:cs="Arial"/>
        </w:rPr>
        <w:t xml:space="preserve">, etc.), </w:t>
      </w:r>
      <w:proofErr w:type="spellStart"/>
      <w:r w:rsidRPr="003A7B21">
        <w:rPr>
          <w:rFonts w:ascii="Arial" w:hAnsi="Arial" w:cs="Arial"/>
        </w:rPr>
        <w:t>eri</w:t>
      </w:r>
      <w:proofErr w:type="spellEnd"/>
      <w:r w:rsidRPr="003A7B21">
        <w:rPr>
          <w:rFonts w:ascii="Arial" w:hAnsi="Arial" w:cs="Arial"/>
        </w:rPr>
        <w:t xml:space="preserve"> and handloom weaving are traditionally women’s domains.    Across the Brahmaputra valley tribes, girls learn spinning and weaving from childhood. Such female </w:t>
      </w:r>
      <w:proofErr w:type="spellStart"/>
      <w:r w:rsidRPr="003A7B21">
        <w:rPr>
          <w:rFonts w:ascii="Arial" w:hAnsi="Arial" w:cs="Arial"/>
        </w:rPr>
        <w:t>labour</w:t>
      </w:r>
      <w:proofErr w:type="spellEnd"/>
      <w:r w:rsidRPr="003A7B21">
        <w:rPr>
          <w:rFonts w:ascii="Arial" w:hAnsi="Arial" w:cs="Arial"/>
        </w:rPr>
        <w:t xml:space="preserve"> intensity means sericulture directly empowers women economically. However, women often lack market or land ownership. They rear cocoons at home, but men handle sales or weaving profits. Ensuring women’s cooperatives or joint land titles would improve equity.</w:t>
      </w:r>
    </w:p>
    <w:p w:rsidR="003A7B21" w:rsidRPr="003A7B21" w:rsidRDefault="003A7B21" w:rsidP="003A7B21">
      <w:pPr>
        <w:pStyle w:val="Body"/>
        <w:rPr>
          <w:rFonts w:ascii="Arial" w:hAnsi="Arial" w:cs="Arial"/>
        </w:rPr>
      </w:pPr>
      <w:r w:rsidRPr="003A7B21">
        <w:rPr>
          <w:rFonts w:ascii="Arial" w:hAnsi="Arial" w:cs="Arial"/>
        </w:rPr>
        <w:t xml:space="preserve">Marginalized groups: Tribal and caste minorities predominate in NE sericulture. For instance, the </w:t>
      </w:r>
      <w:proofErr w:type="spellStart"/>
      <w:r w:rsidRPr="003A7B21">
        <w:rPr>
          <w:rFonts w:ascii="Arial" w:hAnsi="Arial" w:cs="Arial"/>
        </w:rPr>
        <w:t>Muga</w:t>
      </w:r>
      <w:proofErr w:type="spellEnd"/>
      <w:r w:rsidRPr="003A7B21">
        <w:rPr>
          <w:rFonts w:ascii="Arial" w:hAnsi="Arial" w:cs="Arial"/>
        </w:rPr>
        <w:t xml:space="preserve"> culture was historically confined to tribal households in the upper Assam hills. The industry’s GI status (for </w:t>
      </w:r>
      <w:proofErr w:type="spellStart"/>
      <w:r w:rsidRPr="003A7B21">
        <w:rPr>
          <w:rFonts w:ascii="Arial" w:hAnsi="Arial" w:cs="Arial"/>
        </w:rPr>
        <w:t>Muga</w:t>
      </w:r>
      <w:proofErr w:type="spellEnd"/>
      <w:r w:rsidRPr="003A7B21">
        <w:rPr>
          <w:rFonts w:ascii="Arial" w:hAnsi="Arial" w:cs="Arial"/>
        </w:rPr>
        <w:t xml:space="preserve">) helps protect local communities from outside exploitation. Several initiatives (e.g., BC-I beneficiaries, NGO SHG groups) target SC/ST families for host-plant enrichment. Eri’s flexible host crop requirement also means land-poor farmers, even women-headed households, can </w:t>
      </w:r>
      <w:proofErr w:type="spellStart"/>
      <w:r w:rsidRPr="003A7B21">
        <w:rPr>
          <w:rFonts w:ascii="Arial" w:hAnsi="Arial" w:cs="Arial"/>
        </w:rPr>
        <w:t>rear</w:t>
      </w:r>
      <w:proofErr w:type="spellEnd"/>
      <w:r w:rsidRPr="003A7B21">
        <w:rPr>
          <w:rFonts w:ascii="Arial" w:hAnsi="Arial" w:cs="Arial"/>
        </w:rPr>
        <w:t xml:space="preserve"> it in homestead gardens.</w:t>
      </w:r>
    </w:p>
    <w:p w:rsidR="003A7B21" w:rsidRDefault="003A7B21" w:rsidP="003A7B21">
      <w:pPr>
        <w:pStyle w:val="Body"/>
        <w:rPr>
          <w:rFonts w:ascii="Arial" w:hAnsi="Arial" w:cs="Arial"/>
        </w:rPr>
      </w:pPr>
      <w:r w:rsidRPr="003A7B21">
        <w:rPr>
          <w:rFonts w:ascii="Arial" w:hAnsi="Arial" w:cs="Arial"/>
        </w:rPr>
        <w:t xml:space="preserve">Social impact: Sericulture provides supplementary nutrition that as </w:t>
      </w:r>
      <w:proofErr w:type="spellStart"/>
      <w:r w:rsidRPr="003A7B21">
        <w:rPr>
          <w:rFonts w:ascii="Arial" w:hAnsi="Arial" w:cs="Arial"/>
        </w:rPr>
        <w:t>eri</w:t>
      </w:r>
      <w:proofErr w:type="spellEnd"/>
      <w:r w:rsidRPr="003A7B21">
        <w:rPr>
          <w:rFonts w:ascii="Arial" w:hAnsi="Arial" w:cs="Arial"/>
        </w:rPr>
        <w:t xml:space="preserve"> pupae are protein-rich and consumed locally. Cooperative spinning/weaving groups often become women’s self-help groups, fostering literacy and social networks. However, there are equity issues that is witnessed. Middlemen and agents capture a large margin of cocoon value. Also, younger generations increasingly migrate for urban jobs, leaving few </w:t>
      </w:r>
      <w:proofErr w:type="gramStart"/>
      <w:r w:rsidRPr="003A7B21">
        <w:rPr>
          <w:rFonts w:ascii="Arial" w:hAnsi="Arial" w:cs="Arial"/>
        </w:rPr>
        <w:t>youth</w:t>
      </w:r>
      <w:proofErr w:type="gramEnd"/>
      <w:r w:rsidRPr="003A7B21">
        <w:rPr>
          <w:rFonts w:ascii="Arial" w:hAnsi="Arial" w:cs="Arial"/>
        </w:rPr>
        <w:t xml:space="preserve"> in sericulture unless livelihood quality improves.</w:t>
      </w:r>
    </w:p>
    <w:p w:rsidR="00922A6B" w:rsidRPr="00BE0A66" w:rsidRDefault="00922A6B" w:rsidP="00922A6B">
      <w:pPr>
        <w:pStyle w:val="Body"/>
        <w:rPr>
          <w:rFonts w:ascii="Arial" w:hAnsi="Arial" w:cs="Arial"/>
          <w:b/>
          <w:sz w:val="22"/>
        </w:rPr>
      </w:pPr>
      <w:r w:rsidRPr="00BE0A66">
        <w:rPr>
          <w:rFonts w:ascii="Arial" w:hAnsi="Arial" w:cs="Arial"/>
          <w:b/>
          <w:sz w:val="22"/>
        </w:rPr>
        <w:t>4.6 Environmental and Sustainability Aspects</w:t>
      </w:r>
    </w:p>
    <w:p w:rsidR="00126F6A" w:rsidRDefault="00922A6B" w:rsidP="00922A6B">
      <w:pPr>
        <w:pStyle w:val="Body"/>
        <w:rPr>
          <w:rFonts w:ascii="Arial" w:hAnsi="Arial" w:cs="Arial"/>
        </w:rPr>
      </w:pPr>
      <w:r w:rsidRPr="00922A6B">
        <w:rPr>
          <w:rFonts w:ascii="Arial" w:hAnsi="Arial" w:cs="Arial"/>
        </w:rPr>
        <w:t xml:space="preserve">Sericulture is, in many respects, an environmentally friendly enterprise. It relies on renewable biomass, that is, leaf plants, and can use underutilized land. </w:t>
      </w:r>
    </w:p>
    <w:p w:rsidR="00922A6B" w:rsidRPr="00922A6B" w:rsidRDefault="00922A6B" w:rsidP="00922A6B">
      <w:pPr>
        <w:pStyle w:val="Body"/>
        <w:rPr>
          <w:rFonts w:ascii="Arial" w:hAnsi="Arial" w:cs="Arial"/>
        </w:rPr>
      </w:pPr>
      <w:r w:rsidRPr="00126F6A">
        <w:rPr>
          <w:rFonts w:ascii="Arial" w:hAnsi="Arial" w:cs="Arial"/>
          <w:u w:val="single"/>
        </w:rPr>
        <w:t>Mulberry:</w:t>
      </w:r>
      <w:r w:rsidRPr="00922A6B">
        <w:rPr>
          <w:rFonts w:ascii="Arial" w:hAnsi="Arial" w:cs="Arial"/>
        </w:rPr>
        <w:t xml:space="preserve"> Pruned mulberry branches can be composted or fed to cattle, noted in Northeast extension bulletins. Eri: Castor and tapioca, the main </w:t>
      </w:r>
      <w:proofErr w:type="spellStart"/>
      <w:r w:rsidRPr="00922A6B">
        <w:rPr>
          <w:rFonts w:ascii="Arial" w:hAnsi="Arial" w:cs="Arial"/>
        </w:rPr>
        <w:t>eri</w:t>
      </w:r>
      <w:proofErr w:type="spellEnd"/>
      <w:r w:rsidRPr="00922A6B">
        <w:rPr>
          <w:rFonts w:ascii="Arial" w:hAnsi="Arial" w:cs="Arial"/>
        </w:rPr>
        <w:t xml:space="preserve"> hosts, are mostly dual-purpose. Castor seeds yield oil, tubers yield food, so crop residues are fully used. Planting these shrubs in fallow or eroded lands can restore soil and prevent degradation. </w:t>
      </w:r>
      <w:proofErr w:type="spellStart"/>
      <w:r w:rsidRPr="00922A6B">
        <w:rPr>
          <w:rFonts w:ascii="Arial" w:hAnsi="Arial" w:cs="Arial"/>
        </w:rPr>
        <w:t>Muga</w:t>
      </w:r>
      <w:proofErr w:type="spellEnd"/>
      <w:r w:rsidRPr="00922A6B">
        <w:rPr>
          <w:rFonts w:ascii="Arial" w:hAnsi="Arial" w:cs="Arial"/>
        </w:rPr>
        <w:t xml:space="preserve">: its hosts are native forest trees, so production inherently conserves forest cover. Indeed, indigenous practice often integrates </w:t>
      </w:r>
      <w:proofErr w:type="spellStart"/>
      <w:r w:rsidRPr="00922A6B">
        <w:rPr>
          <w:rFonts w:ascii="Arial" w:hAnsi="Arial" w:cs="Arial"/>
        </w:rPr>
        <w:t>muga</w:t>
      </w:r>
      <w:proofErr w:type="spellEnd"/>
      <w:r w:rsidRPr="00922A6B">
        <w:rPr>
          <w:rFonts w:ascii="Arial" w:hAnsi="Arial" w:cs="Arial"/>
        </w:rPr>
        <w:t xml:space="preserve"> plots in conserved groves.</w:t>
      </w:r>
    </w:p>
    <w:p w:rsidR="00922A6B" w:rsidRPr="00922A6B" w:rsidRDefault="00922A6B" w:rsidP="00922A6B">
      <w:pPr>
        <w:pStyle w:val="Body"/>
        <w:rPr>
          <w:rFonts w:ascii="Arial" w:hAnsi="Arial" w:cs="Arial"/>
        </w:rPr>
      </w:pPr>
      <w:r w:rsidRPr="00126F6A">
        <w:rPr>
          <w:rFonts w:ascii="Arial" w:hAnsi="Arial" w:cs="Arial"/>
          <w:u w:val="single"/>
        </w:rPr>
        <w:t>Sustainability concerns exist</w:t>
      </w:r>
      <w:r w:rsidRPr="00922A6B">
        <w:rPr>
          <w:rFonts w:ascii="Arial" w:hAnsi="Arial" w:cs="Arial"/>
        </w:rPr>
        <w:t>: Deforestation for expanding mulberry monocultures, common in some NE valleys, can remove other native vegetation. Water use – Mulberry irrigation competes with other crops during dry months. Overuse of chemical fertilizers/pesticides in mulberry plantations could harm local ecosystems. Disease/pesticide trade-off: To combat silkworm disease, some farmers use chemicals that may affect biodiversity. Therefore, organic or low-input approaches are preferable. The literature recommends promoting integrated pest management and organic silkworm rearing to “protect local ecosystems and ensure long-term viability.”</w:t>
      </w:r>
    </w:p>
    <w:p w:rsidR="00922A6B" w:rsidRPr="00922A6B" w:rsidRDefault="00922A6B" w:rsidP="00922A6B">
      <w:pPr>
        <w:pStyle w:val="Body"/>
        <w:rPr>
          <w:rFonts w:ascii="Arial" w:hAnsi="Arial" w:cs="Arial"/>
        </w:rPr>
      </w:pPr>
      <w:r w:rsidRPr="00126F6A">
        <w:rPr>
          <w:rFonts w:ascii="Arial" w:hAnsi="Arial" w:cs="Arial"/>
          <w:u w:val="single"/>
        </w:rPr>
        <w:t>Climate change is an emerging threat</w:t>
      </w:r>
      <w:r w:rsidRPr="00922A6B">
        <w:rPr>
          <w:rFonts w:ascii="Arial" w:hAnsi="Arial" w:cs="Arial"/>
        </w:rPr>
        <w:t xml:space="preserve">. Projections for 2040–2060 in NE India indicate shrinking suitable habitat for </w:t>
      </w:r>
      <w:proofErr w:type="spellStart"/>
      <w:r w:rsidRPr="00856464">
        <w:rPr>
          <w:rFonts w:ascii="Arial" w:hAnsi="Arial" w:cs="Arial"/>
          <w:i/>
        </w:rPr>
        <w:t>Litsea</w:t>
      </w:r>
      <w:proofErr w:type="spellEnd"/>
      <w:r w:rsidRPr="00922A6B">
        <w:rPr>
          <w:rFonts w:ascii="Arial" w:hAnsi="Arial" w:cs="Arial"/>
        </w:rPr>
        <w:t xml:space="preserve"> and wild </w:t>
      </w:r>
      <w:proofErr w:type="spellStart"/>
      <w:r w:rsidRPr="00922A6B">
        <w:rPr>
          <w:rFonts w:ascii="Arial" w:hAnsi="Arial" w:cs="Arial"/>
        </w:rPr>
        <w:t>muga</w:t>
      </w:r>
      <w:proofErr w:type="spellEnd"/>
      <w:r w:rsidRPr="00922A6B">
        <w:rPr>
          <w:rFonts w:ascii="Arial" w:hAnsi="Arial" w:cs="Arial"/>
        </w:rPr>
        <w:t xml:space="preserve">. This could reduce </w:t>
      </w:r>
      <w:proofErr w:type="spellStart"/>
      <w:r w:rsidRPr="00922A6B">
        <w:rPr>
          <w:rFonts w:ascii="Arial" w:hAnsi="Arial" w:cs="Arial"/>
        </w:rPr>
        <w:t>muga</w:t>
      </w:r>
      <w:proofErr w:type="spellEnd"/>
      <w:r w:rsidRPr="00922A6B">
        <w:rPr>
          <w:rFonts w:ascii="Arial" w:hAnsi="Arial" w:cs="Arial"/>
        </w:rPr>
        <w:t xml:space="preserve"> silkworm availability, risking the industry. Adaptive strategies such as identifying new host clones, building irrigation for </w:t>
      </w:r>
      <w:proofErr w:type="spellStart"/>
      <w:r w:rsidRPr="00922A6B">
        <w:rPr>
          <w:rFonts w:ascii="Arial" w:hAnsi="Arial" w:cs="Arial"/>
        </w:rPr>
        <w:t>eri</w:t>
      </w:r>
      <w:proofErr w:type="spellEnd"/>
      <w:r w:rsidRPr="00922A6B">
        <w:rPr>
          <w:rFonts w:ascii="Arial" w:hAnsi="Arial" w:cs="Arial"/>
        </w:rPr>
        <w:t xml:space="preserve">, or selecting mulberry clones for heat tolerance are much needed. On the positive side, sericulture sequesters carbon: a study notes that expanding eco-friendly mulberry plantations (e.g., by </w:t>
      </w:r>
      <w:proofErr w:type="spellStart"/>
      <w:r w:rsidRPr="00922A6B">
        <w:rPr>
          <w:rFonts w:ascii="Arial" w:hAnsi="Arial" w:cs="Arial"/>
        </w:rPr>
        <w:t>Resham</w:t>
      </w:r>
      <w:proofErr w:type="spellEnd"/>
      <w:r w:rsidRPr="00922A6B">
        <w:rPr>
          <w:rFonts w:ascii="Arial" w:hAnsi="Arial" w:cs="Arial"/>
        </w:rPr>
        <w:t xml:space="preserve"> Sutra NGO) can capture 450+ tons CO</w:t>
      </w:r>
      <w:r w:rsidRPr="00922A6B">
        <w:rPr>
          <w:rFonts w:ascii="Cambria Math" w:hAnsi="Cambria Math" w:cs="Cambria Math"/>
        </w:rPr>
        <w:t>₂</w:t>
      </w:r>
      <w:r w:rsidRPr="00922A6B">
        <w:rPr>
          <w:rFonts w:ascii="Arial" w:hAnsi="Arial" w:cs="Arial"/>
        </w:rPr>
        <w:t>/</w:t>
      </w:r>
      <w:proofErr w:type="spellStart"/>
      <w:r w:rsidRPr="00922A6B">
        <w:rPr>
          <w:rFonts w:ascii="Arial" w:hAnsi="Arial" w:cs="Arial"/>
        </w:rPr>
        <w:t>yr</w:t>
      </w:r>
      <w:proofErr w:type="spellEnd"/>
      <w:r w:rsidRPr="00922A6B">
        <w:rPr>
          <w:rFonts w:ascii="Arial" w:hAnsi="Arial" w:cs="Arial"/>
        </w:rPr>
        <w:t xml:space="preserve"> per 75 acres. Many NE silks are still produced with manual, low-energy processes, giving them a relatively low carbon footprint compared to synthetic fibers.</w:t>
      </w:r>
    </w:p>
    <w:p w:rsidR="00922A6B" w:rsidRPr="00E94366" w:rsidRDefault="00E94366" w:rsidP="00922A6B">
      <w:pPr>
        <w:pStyle w:val="Body"/>
        <w:rPr>
          <w:rFonts w:ascii="Arial" w:hAnsi="Arial" w:cs="Arial"/>
          <w:b/>
          <w:sz w:val="22"/>
        </w:rPr>
      </w:pPr>
      <w:r w:rsidRPr="00E94366">
        <w:rPr>
          <w:rFonts w:ascii="Arial" w:hAnsi="Arial" w:cs="Arial"/>
          <w:b/>
          <w:sz w:val="22"/>
        </w:rPr>
        <w:t>5. CRITICAL SYNTHESIS AND CROSS-CUTTING ISSUES</w:t>
      </w:r>
    </w:p>
    <w:p w:rsidR="00922A6B" w:rsidRPr="00922A6B" w:rsidRDefault="00922A6B" w:rsidP="00922A6B">
      <w:pPr>
        <w:pStyle w:val="Body"/>
        <w:rPr>
          <w:rFonts w:ascii="Arial" w:hAnsi="Arial" w:cs="Arial"/>
        </w:rPr>
      </w:pPr>
      <w:r w:rsidRPr="00922A6B">
        <w:rPr>
          <w:rFonts w:ascii="Arial" w:hAnsi="Arial" w:cs="Arial"/>
        </w:rPr>
        <w:t>Bringing together the above themes, we identify the main constraints and enabling factors across NE sericulture:</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E94366">
        <w:rPr>
          <w:rFonts w:ascii="Arial" w:hAnsi="Arial" w:cs="Arial"/>
          <w:u w:val="single"/>
        </w:rPr>
        <w:t>Strengths/Enablers</w:t>
      </w:r>
      <w:r w:rsidRPr="00922A6B">
        <w:rPr>
          <w:rFonts w:ascii="Arial" w:hAnsi="Arial" w:cs="Arial"/>
        </w:rPr>
        <w:t xml:space="preserve">: Deep cultural tradition and knowledge, especially in the case of </w:t>
      </w:r>
      <w:proofErr w:type="spellStart"/>
      <w:r w:rsidRPr="00922A6B">
        <w:rPr>
          <w:rFonts w:ascii="Arial" w:hAnsi="Arial" w:cs="Arial"/>
        </w:rPr>
        <w:t>muga</w:t>
      </w:r>
      <w:proofErr w:type="spellEnd"/>
      <w:r w:rsidRPr="00922A6B">
        <w:rPr>
          <w:rFonts w:ascii="Arial" w:hAnsi="Arial" w:cs="Arial"/>
        </w:rPr>
        <w:t>/</w:t>
      </w:r>
      <w:proofErr w:type="spellStart"/>
      <w:r w:rsidRPr="00922A6B">
        <w:rPr>
          <w:rFonts w:ascii="Arial" w:hAnsi="Arial" w:cs="Arial"/>
        </w:rPr>
        <w:t>eri</w:t>
      </w:r>
      <w:proofErr w:type="spellEnd"/>
      <w:r w:rsidRPr="00922A6B">
        <w:rPr>
          <w:rFonts w:ascii="Arial" w:hAnsi="Arial" w:cs="Arial"/>
        </w:rPr>
        <w:t xml:space="preserve">, give sericulture a social license and skilled </w:t>
      </w:r>
      <w:proofErr w:type="spellStart"/>
      <w:r w:rsidRPr="00922A6B">
        <w:rPr>
          <w:rFonts w:ascii="Arial" w:hAnsi="Arial" w:cs="Arial"/>
        </w:rPr>
        <w:t>labour</w:t>
      </w:r>
      <w:proofErr w:type="spellEnd"/>
      <w:r w:rsidRPr="00922A6B">
        <w:rPr>
          <w:rFonts w:ascii="Arial" w:hAnsi="Arial" w:cs="Arial"/>
        </w:rPr>
        <w:t xml:space="preserve"> base. Ecologically, NE forests and farms are well-suited to </w:t>
      </w:r>
      <w:proofErr w:type="spellStart"/>
      <w:r w:rsidRPr="00922A6B">
        <w:rPr>
          <w:rFonts w:ascii="Arial" w:hAnsi="Arial" w:cs="Arial"/>
        </w:rPr>
        <w:t>eri</w:t>
      </w:r>
      <w:proofErr w:type="spellEnd"/>
      <w:r w:rsidRPr="00922A6B">
        <w:rPr>
          <w:rFonts w:ascii="Arial" w:hAnsi="Arial" w:cs="Arial"/>
        </w:rPr>
        <w:t>/</w:t>
      </w:r>
      <w:proofErr w:type="spellStart"/>
      <w:r w:rsidRPr="00922A6B">
        <w:rPr>
          <w:rFonts w:ascii="Arial" w:hAnsi="Arial" w:cs="Arial"/>
        </w:rPr>
        <w:t>muga</w:t>
      </w:r>
      <w:proofErr w:type="spellEnd"/>
      <w:r w:rsidRPr="00922A6B">
        <w:rPr>
          <w:rFonts w:ascii="Arial" w:hAnsi="Arial" w:cs="Arial"/>
        </w:rPr>
        <w:t xml:space="preserve"> polyphagous silkworms (multipurpose hosts). Government commitment, like Silk </w:t>
      </w:r>
      <w:proofErr w:type="spellStart"/>
      <w:r w:rsidRPr="00922A6B">
        <w:rPr>
          <w:rFonts w:ascii="Arial" w:hAnsi="Arial" w:cs="Arial"/>
        </w:rPr>
        <w:t>Samagra</w:t>
      </w:r>
      <w:proofErr w:type="spellEnd"/>
      <w:r w:rsidRPr="00922A6B">
        <w:rPr>
          <w:rFonts w:ascii="Arial" w:hAnsi="Arial" w:cs="Arial"/>
        </w:rPr>
        <w:t xml:space="preserve">, state schemes provide substantial funding and infrastructure support. Gender inclusion is a strength: women-led sericulture maximizes </w:t>
      </w:r>
      <w:proofErr w:type="spellStart"/>
      <w:r w:rsidRPr="00922A6B">
        <w:rPr>
          <w:rFonts w:ascii="Arial" w:hAnsi="Arial" w:cs="Arial"/>
        </w:rPr>
        <w:t>labour</w:t>
      </w:r>
      <w:proofErr w:type="spellEnd"/>
      <w:r w:rsidRPr="00922A6B">
        <w:rPr>
          <w:rFonts w:ascii="Arial" w:hAnsi="Arial" w:cs="Arial"/>
        </w:rPr>
        <w:t xml:space="preserve"> availability. Furthermore, changing markets have created niche demand like sustainable natural silk, GI-branded products that NE </w:t>
      </w:r>
      <w:proofErr w:type="spellStart"/>
      <w:r w:rsidRPr="00922A6B">
        <w:rPr>
          <w:rFonts w:ascii="Arial" w:hAnsi="Arial" w:cs="Arial"/>
        </w:rPr>
        <w:t>sericulturists</w:t>
      </w:r>
      <w:proofErr w:type="spellEnd"/>
      <w:r w:rsidRPr="00922A6B">
        <w:rPr>
          <w:rFonts w:ascii="Arial" w:hAnsi="Arial" w:cs="Arial"/>
        </w:rPr>
        <w:t xml:space="preserve"> can capitalize on.</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103F3F">
        <w:rPr>
          <w:rFonts w:ascii="Arial" w:hAnsi="Arial" w:cs="Arial"/>
          <w:u w:val="single"/>
        </w:rPr>
        <w:t>Weaknesses/Constraints</w:t>
      </w:r>
      <w:r w:rsidRPr="00922A6B">
        <w:rPr>
          <w:rFonts w:ascii="Arial" w:hAnsi="Arial" w:cs="Arial"/>
        </w:rPr>
        <w:t xml:space="preserve">: Productivity remains low. Traditional methods prevail, and modern infrastructure, including hatcheries and reeling units, is sparse outside Assam. Diseases/pests and climate, including floods and droughts, frequently disrupt yields. Poor seed/planting material quality is a common complaint – for instance, lack of high-yielding mulberry varieties for NE conditions, or limited supply of disease-free silkworm stock. Market barriers are severe: farmers have little bargaining power and many are cut off from urban silk markets. Lack of reliable extension education leaves </w:t>
      </w:r>
      <w:r w:rsidRPr="00922A6B">
        <w:rPr>
          <w:rFonts w:ascii="Arial" w:hAnsi="Arial" w:cs="Arial"/>
        </w:rPr>
        <w:lastRenderedPageBreak/>
        <w:t>knowledge gaps: e.g. many farmers overuse chemicals or do not practice sanitation. Finally, socio-economic issues for example outmigration, ageing farmer populations threaten the future workforce.</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103F3F">
        <w:rPr>
          <w:rFonts w:ascii="Arial" w:hAnsi="Arial" w:cs="Arial"/>
          <w:u w:val="single"/>
        </w:rPr>
        <w:t>Heterogeneity:</w:t>
      </w:r>
      <w:r w:rsidRPr="00922A6B">
        <w:rPr>
          <w:rFonts w:ascii="Arial" w:hAnsi="Arial" w:cs="Arial"/>
        </w:rPr>
        <w:t xml:space="preserve"> Not all NE states or silk types face identical issues. Assam is the powerhouse both in output and schemes, and differs from smaller states. For example, Meghalaya’s hill tracts focus on </w:t>
      </w:r>
      <w:proofErr w:type="spellStart"/>
      <w:r w:rsidRPr="00922A6B">
        <w:rPr>
          <w:rFonts w:ascii="Arial" w:hAnsi="Arial" w:cs="Arial"/>
        </w:rPr>
        <w:t>eri</w:t>
      </w:r>
      <w:proofErr w:type="spellEnd"/>
      <w:r w:rsidRPr="00922A6B">
        <w:rPr>
          <w:rFonts w:ascii="Arial" w:hAnsi="Arial" w:cs="Arial"/>
        </w:rPr>
        <w:t xml:space="preserve"> and a bit of oak-</w:t>
      </w:r>
      <w:proofErr w:type="spellStart"/>
      <w:r w:rsidRPr="00922A6B">
        <w:rPr>
          <w:rFonts w:ascii="Arial" w:hAnsi="Arial" w:cs="Arial"/>
        </w:rPr>
        <w:t>tussar</w:t>
      </w:r>
      <w:proofErr w:type="spellEnd"/>
      <w:r w:rsidRPr="00922A6B">
        <w:rPr>
          <w:rFonts w:ascii="Arial" w:hAnsi="Arial" w:cs="Arial"/>
        </w:rPr>
        <w:t xml:space="preserve">, but have virtually no mulberry; Arunachal’s cold-climate areas grow some mulberry varieties particularly in </w:t>
      </w:r>
      <w:proofErr w:type="spellStart"/>
      <w:r w:rsidRPr="00922A6B">
        <w:rPr>
          <w:rFonts w:ascii="Arial" w:hAnsi="Arial" w:cs="Arial"/>
        </w:rPr>
        <w:t>Tezpur</w:t>
      </w:r>
      <w:proofErr w:type="spellEnd"/>
      <w:r w:rsidRPr="00922A6B">
        <w:rPr>
          <w:rFonts w:ascii="Arial" w:hAnsi="Arial" w:cs="Arial"/>
        </w:rPr>
        <w:t xml:space="preserve">, </w:t>
      </w:r>
      <w:proofErr w:type="spellStart"/>
      <w:r w:rsidRPr="00922A6B">
        <w:rPr>
          <w:rFonts w:ascii="Arial" w:hAnsi="Arial" w:cs="Arial"/>
        </w:rPr>
        <w:t>Namsai</w:t>
      </w:r>
      <w:proofErr w:type="spellEnd"/>
      <w:r w:rsidRPr="00922A6B">
        <w:rPr>
          <w:rFonts w:ascii="Arial" w:hAnsi="Arial" w:cs="Arial"/>
        </w:rPr>
        <w:t xml:space="preserve">. Mizoram and Nagaland have very small sericulture industries and struggle with connectivity. Even within Assam, districts with a tradition, for example, </w:t>
      </w:r>
      <w:proofErr w:type="spellStart"/>
      <w:r w:rsidRPr="00922A6B">
        <w:rPr>
          <w:rFonts w:ascii="Arial" w:hAnsi="Arial" w:cs="Arial"/>
        </w:rPr>
        <w:t>Barpeta</w:t>
      </w:r>
      <w:proofErr w:type="spellEnd"/>
      <w:r w:rsidRPr="00922A6B">
        <w:rPr>
          <w:rFonts w:ascii="Arial" w:hAnsi="Arial" w:cs="Arial"/>
        </w:rPr>
        <w:t xml:space="preserve"> </w:t>
      </w:r>
      <w:proofErr w:type="spellStart"/>
      <w:r w:rsidRPr="00922A6B">
        <w:rPr>
          <w:rFonts w:ascii="Arial" w:hAnsi="Arial" w:cs="Arial"/>
        </w:rPr>
        <w:t>muga</w:t>
      </w:r>
      <w:proofErr w:type="spellEnd"/>
      <w:r w:rsidRPr="00922A6B">
        <w:rPr>
          <w:rFonts w:ascii="Arial" w:hAnsi="Arial" w:cs="Arial"/>
        </w:rPr>
        <w:t xml:space="preserve"> gardens, outperform newer areas. Each context has unique institutional support and community profiles.</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041513">
        <w:rPr>
          <w:rFonts w:ascii="Arial" w:hAnsi="Arial" w:cs="Arial"/>
          <w:u w:val="single"/>
        </w:rPr>
        <w:t>Knowledge Gaps</w:t>
      </w:r>
      <w:r w:rsidRPr="00922A6B">
        <w:rPr>
          <w:rFonts w:ascii="Arial" w:hAnsi="Arial" w:cs="Arial"/>
        </w:rPr>
        <w:t xml:space="preserve">: Empirical evidence is uneven. Reliable statistics on NE silk on acreage, farmers, and incomes are outdated; the latest CSB publications often lump NE with “rest of country”. Few rigorous impact evaluations exist of NE sericulture interventions. Gender analyses beyond basic participation, for instance, decision-making roles, benefit sharing, are scarce. Market studies like consumer segments for NE silk and, value of GI branding </w:t>
      </w:r>
      <w:proofErr w:type="gramStart"/>
      <w:r w:rsidRPr="00922A6B">
        <w:rPr>
          <w:rFonts w:ascii="Arial" w:hAnsi="Arial" w:cs="Arial"/>
        </w:rPr>
        <w:t>are</w:t>
      </w:r>
      <w:proofErr w:type="gramEnd"/>
      <w:r w:rsidRPr="00922A6B">
        <w:rPr>
          <w:rFonts w:ascii="Arial" w:hAnsi="Arial" w:cs="Arial"/>
        </w:rPr>
        <w:t xml:space="preserve"> limited. Finally, long-term ecological studies such as water use and, biodiversity impacts of mulberry in NE are thin.</w:t>
      </w:r>
    </w:p>
    <w:p w:rsidR="00922A6B" w:rsidRPr="00CF1762" w:rsidRDefault="00922A6B" w:rsidP="00922A6B">
      <w:pPr>
        <w:pStyle w:val="Body"/>
        <w:rPr>
          <w:rFonts w:ascii="Arial" w:hAnsi="Arial" w:cs="Arial"/>
          <w:b/>
          <w:sz w:val="22"/>
        </w:rPr>
      </w:pPr>
      <w:r w:rsidRPr="00CF1762">
        <w:rPr>
          <w:rFonts w:ascii="Arial" w:hAnsi="Arial" w:cs="Arial"/>
          <w:b/>
          <w:sz w:val="22"/>
        </w:rPr>
        <w:t>6. SWOT Analysis</w:t>
      </w:r>
    </w:p>
    <w:p w:rsidR="00922A6B" w:rsidRPr="00922A6B" w:rsidRDefault="00922A6B" w:rsidP="00922A6B">
      <w:pPr>
        <w:pStyle w:val="Body"/>
        <w:rPr>
          <w:rFonts w:ascii="Arial" w:hAnsi="Arial" w:cs="Arial"/>
        </w:rPr>
      </w:pPr>
      <w:r w:rsidRPr="00580BC1">
        <w:rPr>
          <w:rFonts w:ascii="Arial" w:hAnsi="Arial" w:cs="Arial"/>
          <w:u w:val="single"/>
        </w:rPr>
        <w:t>Strengths:</w:t>
      </w:r>
      <w:r w:rsidRPr="00922A6B">
        <w:rPr>
          <w:rFonts w:ascii="Arial" w:hAnsi="Arial" w:cs="Arial"/>
        </w:rPr>
        <w:t xml:space="preserve"> Traditional expertise in </w:t>
      </w:r>
      <w:proofErr w:type="spellStart"/>
      <w:r w:rsidRPr="00922A6B">
        <w:rPr>
          <w:rFonts w:ascii="Arial" w:hAnsi="Arial" w:cs="Arial"/>
        </w:rPr>
        <w:t>eri</w:t>
      </w:r>
      <w:proofErr w:type="spellEnd"/>
      <w:r w:rsidRPr="00922A6B">
        <w:rPr>
          <w:rFonts w:ascii="Arial" w:hAnsi="Arial" w:cs="Arial"/>
        </w:rPr>
        <w:t>/</w:t>
      </w:r>
      <w:proofErr w:type="spellStart"/>
      <w:r w:rsidRPr="00922A6B">
        <w:rPr>
          <w:rFonts w:ascii="Arial" w:hAnsi="Arial" w:cs="Arial"/>
        </w:rPr>
        <w:t>muga</w:t>
      </w:r>
      <w:proofErr w:type="spellEnd"/>
      <w:r w:rsidRPr="00922A6B">
        <w:rPr>
          <w:rFonts w:ascii="Arial" w:hAnsi="Arial" w:cs="Arial"/>
        </w:rPr>
        <w:t xml:space="preserve">, unique GI status of </w:t>
      </w:r>
      <w:proofErr w:type="spellStart"/>
      <w:r w:rsidRPr="00922A6B">
        <w:rPr>
          <w:rFonts w:ascii="Arial" w:hAnsi="Arial" w:cs="Arial"/>
        </w:rPr>
        <w:t>Muga</w:t>
      </w:r>
      <w:proofErr w:type="spellEnd"/>
      <w:r w:rsidRPr="00922A6B">
        <w:rPr>
          <w:rFonts w:ascii="Arial" w:hAnsi="Arial" w:cs="Arial"/>
        </w:rPr>
        <w:t>, high rural employment potential, eco-friendly agroforestry alignment,</w:t>
      </w:r>
      <w:r w:rsidR="00511A02">
        <w:rPr>
          <w:rFonts w:ascii="Arial" w:hAnsi="Arial" w:cs="Arial"/>
        </w:rPr>
        <w:t xml:space="preserve"> (</w:t>
      </w:r>
      <w:proofErr w:type="spellStart"/>
      <w:r w:rsidR="00511A02">
        <w:rPr>
          <w:rFonts w:ascii="Arial" w:hAnsi="Arial" w:cs="Arial"/>
        </w:rPr>
        <w:t>Gangopadhyay</w:t>
      </w:r>
      <w:proofErr w:type="spellEnd"/>
      <w:r w:rsidR="00511A02">
        <w:rPr>
          <w:rFonts w:ascii="Arial" w:hAnsi="Arial" w:cs="Arial"/>
        </w:rPr>
        <w:t>, 2024)</w:t>
      </w:r>
      <w:r w:rsidRPr="00922A6B">
        <w:rPr>
          <w:rFonts w:ascii="Arial" w:hAnsi="Arial" w:cs="Arial"/>
        </w:rPr>
        <w:t xml:space="preserve"> especially </w:t>
      </w:r>
      <w:proofErr w:type="spellStart"/>
      <w:r w:rsidRPr="00922A6B">
        <w:rPr>
          <w:rFonts w:ascii="Arial" w:hAnsi="Arial" w:cs="Arial"/>
        </w:rPr>
        <w:t>eri’s</w:t>
      </w:r>
      <w:proofErr w:type="spellEnd"/>
      <w:r w:rsidRPr="00922A6B">
        <w:rPr>
          <w:rFonts w:ascii="Arial" w:hAnsi="Arial" w:cs="Arial"/>
        </w:rPr>
        <w:t xml:space="preserve"> </w:t>
      </w:r>
      <w:proofErr w:type="spellStart"/>
      <w:r w:rsidRPr="00922A6B">
        <w:rPr>
          <w:rFonts w:ascii="Arial" w:hAnsi="Arial" w:cs="Arial"/>
        </w:rPr>
        <w:t>polyphagy</w:t>
      </w:r>
      <w:proofErr w:type="spellEnd"/>
      <w:r w:rsidRPr="00922A6B">
        <w:rPr>
          <w:rFonts w:ascii="Arial" w:hAnsi="Arial" w:cs="Arial"/>
        </w:rPr>
        <w:t xml:space="preserve">, government schemes (Silk </w:t>
      </w:r>
      <w:proofErr w:type="spellStart"/>
      <w:r w:rsidRPr="00922A6B">
        <w:rPr>
          <w:rFonts w:ascii="Arial" w:hAnsi="Arial" w:cs="Arial"/>
        </w:rPr>
        <w:t>Samagra</w:t>
      </w:r>
      <w:proofErr w:type="spellEnd"/>
      <w:r w:rsidRPr="00922A6B">
        <w:rPr>
          <w:rFonts w:ascii="Arial" w:hAnsi="Arial" w:cs="Arial"/>
        </w:rPr>
        <w:t xml:space="preserve"> II, state policies), and R&amp;D infrastructure, women's inclusive </w:t>
      </w:r>
      <w:proofErr w:type="spellStart"/>
      <w:r w:rsidRPr="00922A6B">
        <w:rPr>
          <w:rFonts w:ascii="Arial" w:hAnsi="Arial" w:cs="Arial"/>
        </w:rPr>
        <w:t>labour</w:t>
      </w:r>
      <w:proofErr w:type="spellEnd"/>
      <w:r w:rsidRPr="00922A6B">
        <w:rPr>
          <w:rFonts w:ascii="Arial" w:hAnsi="Arial" w:cs="Arial"/>
        </w:rPr>
        <w:t xml:space="preserve"> base, niche market appeal of NE silks, including luxury textiles.</w:t>
      </w:r>
    </w:p>
    <w:p w:rsidR="00922A6B" w:rsidRPr="00922A6B" w:rsidRDefault="00922A6B" w:rsidP="00922A6B">
      <w:pPr>
        <w:pStyle w:val="Body"/>
        <w:rPr>
          <w:rFonts w:ascii="Arial" w:hAnsi="Arial" w:cs="Arial"/>
        </w:rPr>
      </w:pPr>
      <w:r w:rsidRPr="006D5D9D">
        <w:rPr>
          <w:rFonts w:ascii="Arial" w:hAnsi="Arial" w:cs="Arial"/>
          <w:u w:val="single"/>
        </w:rPr>
        <w:t>Weaknesses:</w:t>
      </w:r>
      <w:r w:rsidRPr="00922A6B">
        <w:rPr>
          <w:rFonts w:ascii="Arial" w:hAnsi="Arial" w:cs="Arial"/>
        </w:rPr>
        <w:t xml:space="preserve"> Low productivity under traditional methods, inadequate quality planting material/seed, disease vulnerability, fragmented value chains with weak market linkages, poor access to credit/insurance, seasonal shortages, particularly in the </w:t>
      </w:r>
      <w:proofErr w:type="spellStart"/>
      <w:r w:rsidRPr="00922A6B">
        <w:rPr>
          <w:rFonts w:ascii="Arial" w:hAnsi="Arial" w:cs="Arial"/>
        </w:rPr>
        <w:t>muga</w:t>
      </w:r>
      <w:proofErr w:type="spellEnd"/>
      <w:r w:rsidRPr="00922A6B">
        <w:rPr>
          <w:rFonts w:ascii="Arial" w:hAnsi="Arial" w:cs="Arial"/>
        </w:rPr>
        <w:t xml:space="preserve"> cycle, lack of scale, like smallholder fragmentation limits processing investment; outdated rural infrastructure</w:t>
      </w:r>
      <w:r w:rsidR="00CC6B41">
        <w:rPr>
          <w:rFonts w:ascii="Arial" w:hAnsi="Arial" w:cs="Arial"/>
        </w:rPr>
        <w:t xml:space="preserve"> (</w:t>
      </w:r>
      <w:proofErr w:type="spellStart"/>
      <w:r w:rsidR="00CC6B41" w:rsidRPr="00CC6B41">
        <w:rPr>
          <w:rFonts w:ascii="Arial" w:hAnsi="Arial" w:cs="Arial"/>
        </w:rPr>
        <w:t>Likhila</w:t>
      </w:r>
      <w:proofErr w:type="spellEnd"/>
      <w:r w:rsidR="00CC6B41">
        <w:rPr>
          <w:rFonts w:ascii="Arial" w:hAnsi="Arial" w:cs="Arial"/>
        </w:rPr>
        <w:t xml:space="preserve"> et al., 2025</w:t>
      </w:r>
      <w:r w:rsidRPr="00922A6B">
        <w:rPr>
          <w:rFonts w:ascii="Arial" w:hAnsi="Arial" w:cs="Arial"/>
        </w:rPr>
        <w:t>.</w:t>
      </w:r>
    </w:p>
    <w:p w:rsidR="00922A6B" w:rsidRPr="00922A6B" w:rsidRDefault="00922A6B" w:rsidP="00922A6B">
      <w:pPr>
        <w:pStyle w:val="Body"/>
        <w:rPr>
          <w:rFonts w:ascii="Arial" w:hAnsi="Arial" w:cs="Arial"/>
        </w:rPr>
      </w:pPr>
      <w:r w:rsidRPr="006D5D9D">
        <w:rPr>
          <w:rFonts w:ascii="Arial" w:hAnsi="Arial" w:cs="Arial"/>
          <w:u w:val="single"/>
        </w:rPr>
        <w:t>Opportunities:</w:t>
      </w:r>
      <w:r w:rsidRPr="00922A6B">
        <w:rPr>
          <w:rFonts w:ascii="Arial" w:hAnsi="Arial" w:cs="Arial"/>
        </w:rPr>
        <w:t xml:space="preserve"> Growing domestic and export demand for sustainable, artisanal silk products, potential for integrated farming such as </w:t>
      </w:r>
      <w:proofErr w:type="spellStart"/>
      <w:r w:rsidRPr="00922A6B">
        <w:rPr>
          <w:rFonts w:ascii="Arial" w:hAnsi="Arial" w:cs="Arial"/>
        </w:rPr>
        <w:t>vanya</w:t>
      </w:r>
      <w:proofErr w:type="spellEnd"/>
      <w:r w:rsidRPr="00922A6B">
        <w:rPr>
          <w:rFonts w:ascii="Arial" w:hAnsi="Arial" w:cs="Arial"/>
        </w:rPr>
        <w:t xml:space="preserve"> silks on degraded land, host agroforestry, technology adoption for example solar reeling machines, women’s empowerment programs, PPP in fashion branding and tourism, value-addition e.g. sericulture by products, pupae oil, climate-adaptive R&amp;D in drought-tolerant varieties, expansion of cooperatives/digital markets.</w:t>
      </w:r>
      <w:r w:rsidR="00CC6B41" w:rsidRPr="00CC6B41">
        <w:t xml:space="preserve"> </w:t>
      </w:r>
      <w:r w:rsidR="00CC6B41" w:rsidRPr="00CC6B41">
        <w:rPr>
          <w:rFonts w:ascii="Arial" w:hAnsi="Arial" w:cs="Arial"/>
        </w:rPr>
        <w:t>(</w:t>
      </w:r>
      <w:proofErr w:type="spellStart"/>
      <w:r w:rsidR="00CC6B41" w:rsidRPr="00CC6B41">
        <w:rPr>
          <w:rFonts w:ascii="Arial" w:hAnsi="Arial" w:cs="Arial"/>
        </w:rPr>
        <w:t>Likhila</w:t>
      </w:r>
      <w:proofErr w:type="spellEnd"/>
      <w:r w:rsidR="00CC6B41" w:rsidRPr="00CC6B41">
        <w:rPr>
          <w:rFonts w:ascii="Arial" w:hAnsi="Arial" w:cs="Arial"/>
        </w:rPr>
        <w:t xml:space="preserve"> et al., 2025.</w:t>
      </w:r>
    </w:p>
    <w:p w:rsidR="00922A6B" w:rsidRPr="00922A6B" w:rsidRDefault="00922A6B" w:rsidP="00922A6B">
      <w:pPr>
        <w:pStyle w:val="Body"/>
        <w:rPr>
          <w:rFonts w:ascii="Arial" w:hAnsi="Arial" w:cs="Arial"/>
        </w:rPr>
      </w:pPr>
      <w:r w:rsidRPr="006D5D9D">
        <w:rPr>
          <w:rFonts w:ascii="Arial" w:hAnsi="Arial" w:cs="Arial"/>
          <w:u w:val="single"/>
        </w:rPr>
        <w:t>Threats:</w:t>
      </w:r>
      <w:r w:rsidRPr="00922A6B">
        <w:rPr>
          <w:rFonts w:ascii="Arial" w:hAnsi="Arial" w:cs="Arial"/>
        </w:rPr>
        <w:t xml:space="preserve"> Climate change, like floods, droughts, altering host plant growth and silkworm life-cycles, market volatility and competition from synthetics, land use change, deforestation, commercial forestry, youth migration reducing </w:t>
      </w:r>
      <w:proofErr w:type="spellStart"/>
      <w:r w:rsidRPr="00922A6B">
        <w:rPr>
          <w:rFonts w:ascii="Arial" w:hAnsi="Arial" w:cs="Arial"/>
        </w:rPr>
        <w:t>labour</w:t>
      </w:r>
      <w:proofErr w:type="spellEnd"/>
      <w:r w:rsidRPr="00922A6B">
        <w:rPr>
          <w:rFonts w:ascii="Arial" w:hAnsi="Arial" w:cs="Arial"/>
        </w:rPr>
        <w:t xml:space="preserve"> supply, under-investment if policy focus shifts, disease outbreaks, and policy delays, like funds for schemes may not reach remote areas timely manner.</w:t>
      </w:r>
      <w:r w:rsidR="00CC6B41" w:rsidRPr="00CC6B41">
        <w:t xml:space="preserve"> </w:t>
      </w:r>
      <w:r w:rsidR="00CC6B41" w:rsidRPr="00CC6B41">
        <w:rPr>
          <w:rFonts w:ascii="Arial" w:hAnsi="Arial" w:cs="Arial"/>
        </w:rPr>
        <w:t>(</w:t>
      </w:r>
      <w:proofErr w:type="spellStart"/>
      <w:r w:rsidR="00CC6B41" w:rsidRPr="00CC6B41">
        <w:rPr>
          <w:rFonts w:ascii="Arial" w:hAnsi="Arial" w:cs="Arial"/>
        </w:rPr>
        <w:t>Likhila</w:t>
      </w:r>
      <w:proofErr w:type="spellEnd"/>
      <w:r w:rsidR="00CC6B41" w:rsidRPr="00CC6B41">
        <w:rPr>
          <w:rFonts w:ascii="Arial" w:hAnsi="Arial" w:cs="Arial"/>
        </w:rPr>
        <w:t xml:space="preserve"> et al., 2025.</w:t>
      </w:r>
    </w:p>
    <w:p w:rsidR="00922A6B" w:rsidRPr="00483373" w:rsidRDefault="00483373" w:rsidP="00922A6B">
      <w:pPr>
        <w:pStyle w:val="Body"/>
        <w:rPr>
          <w:rFonts w:ascii="Arial" w:hAnsi="Arial" w:cs="Arial"/>
          <w:b/>
          <w:sz w:val="22"/>
        </w:rPr>
      </w:pPr>
      <w:r w:rsidRPr="00483373">
        <w:rPr>
          <w:rFonts w:ascii="Arial" w:hAnsi="Arial" w:cs="Arial"/>
          <w:b/>
          <w:sz w:val="22"/>
        </w:rPr>
        <w:t>7. RECOMMENDATIONS FOR POLICY AND PRACTICE</w:t>
      </w:r>
    </w:p>
    <w:p w:rsidR="00922A6B" w:rsidRPr="00922A6B" w:rsidRDefault="00922A6B" w:rsidP="00922A6B">
      <w:pPr>
        <w:pStyle w:val="Body"/>
        <w:rPr>
          <w:rFonts w:ascii="Arial" w:hAnsi="Arial" w:cs="Arial"/>
        </w:rPr>
      </w:pPr>
      <w:r w:rsidRPr="00922A6B">
        <w:rPr>
          <w:rFonts w:ascii="Arial" w:hAnsi="Arial" w:cs="Arial"/>
        </w:rPr>
        <w:t>Based on the above analysis, we propose the following prioritized actions. Each recommendation notes feasibility (H/M/L) and main actors:</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483373">
        <w:rPr>
          <w:rFonts w:ascii="Arial" w:hAnsi="Arial" w:cs="Arial"/>
          <w:u w:val="single"/>
        </w:rPr>
        <w:t>State Governments in Assam, NE states</w:t>
      </w:r>
      <w:r w:rsidRPr="00922A6B">
        <w:rPr>
          <w:rFonts w:ascii="Arial" w:hAnsi="Arial" w:cs="Arial"/>
        </w:rPr>
        <w:t xml:space="preserve">: Develop state sericulture action plans that build on Assam’s 2013 framework, with region-specific targets for </w:t>
      </w:r>
      <w:proofErr w:type="spellStart"/>
      <w:r w:rsidRPr="00922A6B">
        <w:rPr>
          <w:rFonts w:ascii="Arial" w:hAnsi="Arial" w:cs="Arial"/>
        </w:rPr>
        <w:t>eri</w:t>
      </w:r>
      <w:proofErr w:type="spellEnd"/>
      <w:r w:rsidRPr="00922A6B">
        <w:rPr>
          <w:rFonts w:ascii="Arial" w:hAnsi="Arial" w:cs="Arial"/>
        </w:rPr>
        <w:t>/</w:t>
      </w:r>
      <w:proofErr w:type="spellStart"/>
      <w:r w:rsidRPr="00922A6B">
        <w:rPr>
          <w:rFonts w:ascii="Arial" w:hAnsi="Arial" w:cs="Arial"/>
        </w:rPr>
        <w:t>muga</w:t>
      </w:r>
      <w:proofErr w:type="spellEnd"/>
      <w:r w:rsidRPr="00922A6B">
        <w:rPr>
          <w:rFonts w:ascii="Arial" w:hAnsi="Arial" w:cs="Arial"/>
        </w:rPr>
        <w:t xml:space="preserve">/mulberry area expansion and infrastructure (Feasibility: Medium; Actors: State Sericulture Departments, Agriculture Depts). For example, identify waste/degraded lands for silk host plantations. Invest in rural silk-collection </w:t>
      </w:r>
      <w:proofErr w:type="spellStart"/>
      <w:r w:rsidRPr="00922A6B">
        <w:rPr>
          <w:rFonts w:ascii="Arial" w:hAnsi="Arial" w:cs="Arial"/>
        </w:rPr>
        <w:t>centres</w:t>
      </w:r>
      <w:proofErr w:type="spellEnd"/>
      <w:r w:rsidRPr="00922A6B">
        <w:rPr>
          <w:rFonts w:ascii="Arial" w:hAnsi="Arial" w:cs="Arial"/>
        </w:rPr>
        <w:t xml:space="preserve"> and cold storage for cocoons. Strengthen cooperatives and SHGs, especially women’s groups, with seed grants and training (Feasibility: High). Provide market support: facilitate state-level silk melas and fairs, link producers to designers. Implement transparent pricing, e.g., e-auction portals. Continue land/forest rights for tribal farmers to expand host-plant gardens.</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483373">
        <w:rPr>
          <w:rFonts w:ascii="Arial" w:hAnsi="Arial" w:cs="Arial"/>
          <w:u w:val="single"/>
        </w:rPr>
        <w:t>Central Silk Board &amp; Ministry of Textiles</w:t>
      </w:r>
      <w:r w:rsidRPr="00922A6B">
        <w:rPr>
          <w:rFonts w:ascii="Arial" w:hAnsi="Arial" w:cs="Arial"/>
        </w:rPr>
        <w:t xml:space="preserve">: Expand NE-focused R&amp;D: fund ICAR/CSB projects on </w:t>
      </w:r>
      <w:proofErr w:type="spellStart"/>
      <w:r w:rsidRPr="00922A6B">
        <w:rPr>
          <w:rFonts w:ascii="Arial" w:hAnsi="Arial" w:cs="Arial"/>
        </w:rPr>
        <w:t>eri</w:t>
      </w:r>
      <w:proofErr w:type="spellEnd"/>
      <w:r w:rsidRPr="00922A6B">
        <w:rPr>
          <w:rFonts w:ascii="Arial" w:hAnsi="Arial" w:cs="Arial"/>
        </w:rPr>
        <w:t>/</w:t>
      </w:r>
      <w:proofErr w:type="spellStart"/>
      <w:r w:rsidRPr="00922A6B">
        <w:rPr>
          <w:rFonts w:ascii="Arial" w:hAnsi="Arial" w:cs="Arial"/>
        </w:rPr>
        <w:t>muga</w:t>
      </w:r>
      <w:proofErr w:type="spellEnd"/>
      <w:r w:rsidRPr="00922A6B">
        <w:rPr>
          <w:rFonts w:ascii="Arial" w:hAnsi="Arial" w:cs="Arial"/>
        </w:rPr>
        <w:t xml:space="preserve"> breeding for climate tolerance, yield, multipurpose host improvement, integrated pest management (Feasibility: High). Enhance CSB extension in NE: more field </w:t>
      </w:r>
      <w:proofErr w:type="spellStart"/>
      <w:r w:rsidRPr="00922A6B">
        <w:rPr>
          <w:rFonts w:ascii="Arial" w:hAnsi="Arial" w:cs="Arial"/>
        </w:rPr>
        <w:t>centres</w:t>
      </w:r>
      <w:proofErr w:type="spellEnd"/>
      <w:r w:rsidRPr="00922A6B">
        <w:rPr>
          <w:rFonts w:ascii="Arial" w:hAnsi="Arial" w:cs="Arial"/>
        </w:rPr>
        <w:t xml:space="preserve"> or mobile units, in local languages. Scale up Silk </w:t>
      </w:r>
      <w:proofErr w:type="spellStart"/>
      <w:r w:rsidRPr="00922A6B">
        <w:rPr>
          <w:rFonts w:ascii="Arial" w:hAnsi="Arial" w:cs="Arial"/>
        </w:rPr>
        <w:t>Samagra</w:t>
      </w:r>
      <w:proofErr w:type="spellEnd"/>
      <w:r w:rsidRPr="00922A6B">
        <w:rPr>
          <w:rFonts w:ascii="Arial" w:hAnsi="Arial" w:cs="Arial"/>
        </w:rPr>
        <w:t xml:space="preserve"> in NE by earmarking funds for cold storage, mobile demonstration reeling units, and new DFL </w:t>
      </w:r>
      <w:proofErr w:type="spellStart"/>
      <w:r w:rsidRPr="00922A6B">
        <w:rPr>
          <w:rFonts w:ascii="Arial" w:hAnsi="Arial" w:cs="Arial"/>
        </w:rPr>
        <w:t>centres</w:t>
      </w:r>
      <w:proofErr w:type="spellEnd"/>
      <w:r w:rsidRPr="00922A6B">
        <w:rPr>
          <w:rFonts w:ascii="Arial" w:hAnsi="Arial" w:cs="Arial"/>
        </w:rPr>
        <w:t xml:space="preserve"> in NE states (Feasibility: High). Coordinate with the Ministry of Rural Development (MGNREGA) to plant silkworm host species on rural works projects, offering dual NRM-income benefits. Facilitate GI certification and branding for NE silks beyond current </w:t>
      </w:r>
      <w:proofErr w:type="spellStart"/>
      <w:r w:rsidRPr="00922A6B">
        <w:rPr>
          <w:rFonts w:ascii="Arial" w:hAnsi="Arial" w:cs="Arial"/>
        </w:rPr>
        <w:t>muga</w:t>
      </w:r>
      <w:proofErr w:type="spellEnd"/>
      <w:r w:rsidRPr="00922A6B">
        <w:rPr>
          <w:rFonts w:ascii="Arial" w:hAnsi="Arial" w:cs="Arial"/>
        </w:rPr>
        <w:t xml:space="preserve"> recognition, e.g., “Assam Eri Silk” label.</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FB12AB">
        <w:rPr>
          <w:rFonts w:ascii="Arial" w:hAnsi="Arial" w:cs="Arial"/>
          <w:u w:val="single"/>
        </w:rPr>
        <w:t>ICAR / Agricultural Universities</w:t>
      </w:r>
      <w:r w:rsidRPr="00922A6B">
        <w:rPr>
          <w:rFonts w:ascii="Arial" w:hAnsi="Arial" w:cs="Arial"/>
        </w:rPr>
        <w:t xml:space="preserve">: Conduct participatory trials of best-bet practices, e.g., tray rearing for </w:t>
      </w:r>
      <w:proofErr w:type="spellStart"/>
      <w:r w:rsidRPr="00922A6B">
        <w:rPr>
          <w:rFonts w:ascii="Arial" w:hAnsi="Arial" w:cs="Arial"/>
        </w:rPr>
        <w:t>eri</w:t>
      </w:r>
      <w:proofErr w:type="spellEnd"/>
      <w:r w:rsidRPr="00922A6B">
        <w:rPr>
          <w:rFonts w:ascii="Arial" w:hAnsi="Arial" w:cs="Arial"/>
        </w:rPr>
        <w:t xml:space="preserve">, shade net for </w:t>
      </w:r>
      <w:proofErr w:type="spellStart"/>
      <w:r w:rsidRPr="00922A6B">
        <w:rPr>
          <w:rFonts w:ascii="Arial" w:hAnsi="Arial" w:cs="Arial"/>
        </w:rPr>
        <w:t>muga</w:t>
      </w:r>
      <w:proofErr w:type="spellEnd"/>
      <w:r w:rsidRPr="00922A6B">
        <w:rPr>
          <w:rFonts w:ascii="Arial" w:hAnsi="Arial" w:cs="Arial"/>
        </w:rPr>
        <w:t xml:space="preserve"> in different NE zones. Study </w:t>
      </w:r>
      <w:proofErr w:type="spellStart"/>
      <w:r w:rsidRPr="00922A6B">
        <w:rPr>
          <w:rFonts w:ascii="Arial" w:hAnsi="Arial" w:cs="Arial"/>
        </w:rPr>
        <w:t>agro</w:t>
      </w:r>
      <w:proofErr w:type="spellEnd"/>
      <w:r w:rsidRPr="00922A6B">
        <w:rPr>
          <w:rFonts w:ascii="Arial" w:hAnsi="Arial" w:cs="Arial"/>
        </w:rPr>
        <w:t xml:space="preserve">-climatic optimization of mulberry varieties. Evaluate business models like </w:t>
      </w:r>
      <w:r w:rsidRPr="00922A6B">
        <w:rPr>
          <w:rFonts w:ascii="Arial" w:hAnsi="Arial" w:cs="Arial"/>
        </w:rPr>
        <w:lastRenderedPageBreak/>
        <w:t>cooperatives, contract farming via action research. Support NE-centric sericulture MOOCs and training material in Assamese, Nepali. Collaborate with social scientists to assess the poverty impacts of silk interventions. Establish geo-tagged databases of sericulture farms, host plantations to monitor trends leveraging climate mapping techniques. (Feasibility: Medium.)</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60746F">
        <w:rPr>
          <w:rFonts w:ascii="Arial" w:hAnsi="Arial" w:cs="Arial"/>
          <w:u w:val="single"/>
        </w:rPr>
        <w:t>NGOs and Cooperatives:</w:t>
      </w:r>
      <w:r w:rsidRPr="00922A6B">
        <w:rPr>
          <w:rFonts w:ascii="Arial" w:hAnsi="Arial" w:cs="Arial"/>
        </w:rPr>
        <w:t xml:space="preserve"> Facilitate skill development and micro-enterprise training for sericulture families, like weaving, entrepreneurship. Encourage women’s groups to start silk processing or fabric groups, with linkage to fair-trade networks. Pilot novel financial instruments like group lending or microinsurance tailored to sericulture. Partner with technology providers, e.g., </w:t>
      </w:r>
      <w:proofErr w:type="spellStart"/>
      <w:r w:rsidRPr="00922A6B">
        <w:rPr>
          <w:rFonts w:ascii="Arial" w:hAnsi="Arial" w:cs="Arial"/>
        </w:rPr>
        <w:t>Resham</w:t>
      </w:r>
      <w:proofErr w:type="spellEnd"/>
      <w:r w:rsidRPr="00922A6B">
        <w:rPr>
          <w:rFonts w:ascii="Arial" w:hAnsi="Arial" w:cs="Arial"/>
        </w:rPr>
        <w:t xml:space="preserve"> Sutra model, to introduce energy-efficient reeling and cleaning machines in villages. (Feasibility: Medium.)</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5954A8">
        <w:rPr>
          <w:rFonts w:ascii="Arial" w:hAnsi="Arial" w:cs="Arial"/>
          <w:u w:val="single"/>
        </w:rPr>
        <w:t>Private Sector and Industry:</w:t>
      </w:r>
      <w:r w:rsidRPr="00922A6B">
        <w:rPr>
          <w:rFonts w:ascii="Arial" w:hAnsi="Arial" w:cs="Arial"/>
        </w:rPr>
        <w:t xml:space="preserve"> Invest in joint ventures in NE like silk reeling hubs in Assam or Tripura, possibly through CSR funds. Build partnerships with designer garment brands to create NE silk lines. Provide market intelligence to farmers, like price indices, via mobile apps. Support </w:t>
      </w:r>
      <w:proofErr w:type="spellStart"/>
      <w:r w:rsidRPr="00922A6B">
        <w:rPr>
          <w:rFonts w:ascii="Arial" w:hAnsi="Arial" w:cs="Arial"/>
        </w:rPr>
        <w:t>agro</w:t>
      </w:r>
      <w:proofErr w:type="spellEnd"/>
      <w:r w:rsidRPr="00922A6B">
        <w:rPr>
          <w:rFonts w:ascii="Arial" w:hAnsi="Arial" w:cs="Arial"/>
        </w:rPr>
        <w:t>-forestry extension for host plants supplying seedlings, and credit for expansion. Develop import-substitution ventures: e.g., silk-recycling or blends using NE silk, to broaden demand. (Feasibility: Low-Medium; Actors: Textile firms, CSR, social enterprises.)</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B05C82">
        <w:rPr>
          <w:rFonts w:ascii="Arial" w:hAnsi="Arial" w:cs="Arial"/>
          <w:u w:val="single"/>
        </w:rPr>
        <w:t xml:space="preserve">Donors and International Agencies: </w:t>
      </w:r>
      <w:r w:rsidRPr="00922A6B">
        <w:rPr>
          <w:rFonts w:ascii="Arial" w:hAnsi="Arial" w:cs="Arial"/>
        </w:rPr>
        <w:t xml:space="preserve">Fund cross-cutting initiatives: e.g., climate adaptation grants for </w:t>
      </w:r>
      <w:proofErr w:type="spellStart"/>
      <w:r w:rsidRPr="00922A6B">
        <w:rPr>
          <w:rFonts w:ascii="Arial" w:hAnsi="Arial" w:cs="Arial"/>
        </w:rPr>
        <w:t>muga-eri</w:t>
      </w:r>
      <w:proofErr w:type="spellEnd"/>
      <w:r w:rsidRPr="00922A6B">
        <w:rPr>
          <w:rFonts w:ascii="Arial" w:hAnsi="Arial" w:cs="Arial"/>
        </w:rPr>
        <w:t xml:space="preserve"> systems, comprehensive value-chain studies, market/processing bottlenecks, impact evaluations of sericulture interventions. Support participatory research with indigenous communities on traditional sericulture knowledge. Given the gender angle, allocate some aid to “women in sericulture” empowerment projects. (Feasibility: Low; Actors: World Bank, FAO, UNDP, bilateral development agencies, foundations.)</w:t>
      </w:r>
    </w:p>
    <w:p w:rsidR="00922A6B" w:rsidRPr="00922A6B" w:rsidRDefault="00922A6B" w:rsidP="00922A6B">
      <w:pPr>
        <w:pStyle w:val="Body"/>
        <w:rPr>
          <w:rFonts w:ascii="Arial" w:hAnsi="Arial" w:cs="Arial"/>
        </w:rPr>
      </w:pPr>
      <w:r w:rsidRPr="00922A6B">
        <w:rPr>
          <w:rFonts w:ascii="Arial" w:hAnsi="Arial" w:cs="Arial"/>
        </w:rPr>
        <w:t xml:space="preserve">Each recommendation’s feasibility reflects existing political will and resources. High-impact actions leverage ongoing schemes or low-cost measures like training. Lower feasibility items require new investment or </w:t>
      </w:r>
      <w:proofErr w:type="spellStart"/>
      <w:r w:rsidRPr="00922A6B">
        <w:rPr>
          <w:rFonts w:ascii="Arial" w:hAnsi="Arial" w:cs="Arial"/>
        </w:rPr>
        <w:t>behaviour</w:t>
      </w:r>
      <w:proofErr w:type="spellEnd"/>
      <w:r w:rsidRPr="00922A6B">
        <w:rPr>
          <w:rFonts w:ascii="Arial" w:hAnsi="Arial" w:cs="Arial"/>
        </w:rPr>
        <w:t xml:space="preserve"> change. By assigning actors, we emphasize coordinated action: CSB should lead technical upgrades, while state governments enact enabling policy, and NGOs/private actors plug implementation gaps.</w:t>
      </w:r>
    </w:p>
    <w:p w:rsidR="00922A6B" w:rsidRPr="00E6316C" w:rsidRDefault="00E6316C" w:rsidP="00922A6B">
      <w:pPr>
        <w:pStyle w:val="Body"/>
        <w:rPr>
          <w:rFonts w:ascii="Arial" w:hAnsi="Arial" w:cs="Arial"/>
          <w:b/>
          <w:sz w:val="22"/>
          <w:szCs w:val="22"/>
        </w:rPr>
      </w:pPr>
      <w:r w:rsidRPr="00E6316C">
        <w:rPr>
          <w:rFonts w:ascii="Arial" w:hAnsi="Arial" w:cs="Arial"/>
          <w:b/>
          <w:sz w:val="22"/>
          <w:szCs w:val="22"/>
        </w:rPr>
        <w:t>8. CONCEPTUAL RESEARCH AGENDA</w:t>
      </w:r>
    </w:p>
    <w:p w:rsidR="00922A6B" w:rsidRPr="00922A6B" w:rsidRDefault="00922A6B" w:rsidP="00922A6B">
      <w:pPr>
        <w:pStyle w:val="Body"/>
        <w:rPr>
          <w:rFonts w:ascii="Arial" w:hAnsi="Arial" w:cs="Arial"/>
        </w:rPr>
      </w:pPr>
      <w:r w:rsidRPr="00922A6B">
        <w:rPr>
          <w:rFonts w:ascii="Arial" w:hAnsi="Arial" w:cs="Arial"/>
        </w:rPr>
        <w:t>To fill knowledge gaps and test interventions, we outline priority research topics and methods by time horizon:</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E6316C">
        <w:rPr>
          <w:rFonts w:ascii="Arial" w:hAnsi="Arial" w:cs="Arial"/>
          <w:u w:val="single"/>
        </w:rPr>
        <w:t>Short-term (1–2 years):</w:t>
      </w:r>
      <w:r w:rsidRPr="00922A6B">
        <w:rPr>
          <w:rFonts w:ascii="Arial" w:hAnsi="Arial" w:cs="Arial"/>
        </w:rPr>
        <w:t xml:space="preserve"> Baseline surveys to accurately map current NE sericulture, considering acreage, output, and incomes by state/silk type. Market assessment of NE silk products, like price chains, and consumer preferences. Gender studies, such as participatory rural appraisal in tribal villages, are used to understand decision-making in silk households. Impact evaluations like quasi-experimental of recent interventions: e.g., measure how provision of DFLs or reeling machines changed yields/incomes using survey or administrative data. Such work can use mixed methods, including household surveys, focus groups.</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D779EB">
        <w:rPr>
          <w:rFonts w:ascii="Arial" w:hAnsi="Arial" w:cs="Arial"/>
          <w:u w:val="single"/>
        </w:rPr>
        <w:t>Medium-term (3–5 years):</w:t>
      </w:r>
      <w:r w:rsidRPr="00922A6B">
        <w:rPr>
          <w:rFonts w:ascii="Arial" w:hAnsi="Arial" w:cs="Arial"/>
        </w:rPr>
        <w:t xml:space="preserve"> Value-chain analyses like cost-benefit for </w:t>
      </w:r>
      <w:proofErr w:type="spellStart"/>
      <w:r w:rsidRPr="00922A6B">
        <w:rPr>
          <w:rFonts w:ascii="Arial" w:hAnsi="Arial" w:cs="Arial"/>
        </w:rPr>
        <w:t>eri</w:t>
      </w:r>
      <w:proofErr w:type="spellEnd"/>
      <w:r w:rsidRPr="00922A6B">
        <w:rPr>
          <w:rFonts w:ascii="Arial" w:hAnsi="Arial" w:cs="Arial"/>
        </w:rPr>
        <w:t>/</w:t>
      </w:r>
      <w:proofErr w:type="spellStart"/>
      <w:r w:rsidRPr="00922A6B">
        <w:rPr>
          <w:rFonts w:ascii="Arial" w:hAnsi="Arial" w:cs="Arial"/>
        </w:rPr>
        <w:t>muga</w:t>
      </w:r>
      <w:proofErr w:type="spellEnd"/>
      <w:r w:rsidRPr="00922A6B">
        <w:rPr>
          <w:rFonts w:ascii="Arial" w:hAnsi="Arial" w:cs="Arial"/>
        </w:rPr>
        <w:t xml:space="preserve"> vs alternatives. Agronomic trials on improved varieties and agroforestry linkages like castor + pulses + </w:t>
      </w:r>
      <w:proofErr w:type="spellStart"/>
      <w:r w:rsidRPr="00922A6B">
        <w:rPr>
          <w:rFonts w:ascii="Arial" w:hAnsi="Arial" w:cs="Arial"/>
        </w:rPr>
        <w:t>eri</w:t>
      </w:r>
      <w:proofErr w:type="spellEnd"/>
      <w:r w:rsidRPr="00922A6B">
        <w:rPr>
          <w:rFonts w:ascii="Arial" w:hAnsi="Arial" w:cs="Arial"/>
        </w:rPr>
        <w:t xml:space="preserve"> vs monoculture. Operational research on institutional models like cooperatives and contract farming, including the cost-effectiveness of cooperative marketing. Participatory breeding programs with traditional communities. GIS-based studies on host-plant distribution changes. Cross-state comparisons with the help of econometrics to identify success factors in some states vs others. Use technology for real-time data collection in remote areas.</w:t>
      </w:r>
    </w:p>
    <w:p w:rsidR="00922A6B" w:rsidRPr="00922A6B" w:rsidRDefault="00922A6B" w:rsidP="00922A6B">
      <w:pPr>
        <w:pStyle w:val="Body"/>
        <w:rPr>
          <w:rFonts w:ascii="Arial" w:hAnsi="Arial" w:cs="Arial"/>
        </w:rPr>
      </w:pPr>
      <w:r w:rsidRPr="00922A6B">
        <w:rPr>
          <w:rFonts w:ascii="Arial" w:hAnsi="Arial" w:cs="Arial"/>
        </w:rPr>
        <w:t>•</w:t>
      </w:r>
      <w:r w:rsidRPr="00922A6B">
        <w:rPr>
          <w:rFonts w:ascii="Arial" w:hAnsi="Arial" w:cs="Arial"/>
        </w:rPr>
        <w:tab/>
      </w:r>
      <w:r w:rsidRPr="00EA47E5">
        <w:rPr>
          <w:rFonts w:ascii="Arial" w:hAnsi="Arial" w:cs="Arial"/>
          <w:u w:val="single"/>
        </w:rPr>
        <w:t>Long-term (5–10 years):</w:t>
      </w:r>
      <w:r w:rsidRPr="00922A6B">
        <w:rPr>
          <w:rFonts w:ascii="Arial" w:hAnsi="Arial" w:cs="Arial"/>
        </w:rPr>
        <w:t xml:space="preserve"> Climate-impact modelling on sericulture, which is a scenario of 2050 </w:t>
      </w:r>
      <w:proofErr w:type="spellStart"/>
      <w:r w:rsidRPr="00922A6B">
        <w:rPr>
          <w:rFonts w:ascii="Arial" w:hAnsi="Arial" w:cs="Arial"/>
        </w:rPr>
        <w:t>muga</w:t>
      </w:r>
      <w:proofErr w:type="spellEnd"/>
      <w:r w:rsidRPr="00922A6B">
        <w:rPr>
          <w:rFonts w:ascii="Arial" w:hAnsi="Arial" w:cs="Arial"/>
        </w:rPr>
        <w:t xml:space="preserve"> and </w:t>
      </w:r>
      <w:proofErr w:type="spellStart"/>
      <w:r w:rsidRPr="00922A6B">
        <w:rPr>
          <w:rFonts w:ascii="Arial" w:hAnsi="Arial" w:cs="Arial"/>
        </w:rPr>
        <w:t>eri</w:t>
      </w:r>
      <w:proofErr w:type="spellEnd"/>
      <w:r w:rsidRPr="00922A6B">
        <w:rPr>
          <w:rFonts w:ascii="Arial" w:hAnsi="Arial" w:cs="Arial"/>
        </w:rPr>
        <w:t xml:space="preserve"> production zones. Genetic research, including genomic tools to develop superior silkworm and mulberry strains for NE ecosystems. Systems-level poverty impact studies (longitudinal) to measure how sericulture affects rural livelihoods over generations. Development of digital/AI decision-support tools for disease early-warning for silkworm farms. Interdisciplinary studies on sericulture’s role in landscape sustainability.</w:t>
      </w:r>
    </w:p>
    <w:p w:rsidR="00922A6B" w:rsidRPr="00922A6B" w:rsidRDefault="00922A6B" w:rsidP="00922A6B">
      <w:pPr>
        <w:pStyle w:val="Body"/>
        <w:rPr>
          <w:rFonts w:ascii="Arial" w:hAnsi="Arial" w:cs="Arial"/>
        </w:rPr>
      </w:pPr>
      <w:r w:rsidRPr="00922A6B">
        <w:rPr>
          <w:rFonts w:ascii="Arial" w:hAnsi="Arial" w:cs="Arial"/>
        </w:rPr>
        <w:t>Methodologies should blend quantitative methods such as surveys, RCTs where feasible, GIS/remote sensing, modeling, qualitative methods, value-of-culture, and ethnography. The agenda emphasizes innovation adapted to NE realities and close collaboration with local farmers, co-design research to ensure relevance.</w:t>
      </w:r>
    </w:p>
    <w:p w:rsidR="00922A6B" w:rsidRPr="00EA47E5" w:rsidRDefault="00EA47E5" w:rsidP="00922A6B">
      <w:pPr>
        <w:pStyle w:val="Body"/>
        <w:rPr>
          <w:rFonts w:ascii="Arial" w:hAnsi="Arial" w:cs="Arial"/>
          <w:b/>
          <w:sz w:val="22"/>
          <w:szCs w:val="22"/>
        </w:rPr>
      </w:pPr>
      <w:r w:rsidRPr="00EA47E5">
        <w:rPr>
          <w:rFonts w:ascii="Arial" w:hAnsi="Arial" w:cs="Arial"/>
          <w:b/>
          <w:sz w:val="22"/>
          <w:szCs w:val="22"/>
        </w:rPr>
        <w:t>9. CONCLUSION</w:t>
      </w:r>
    </w:p>
    <w:p w:rsidR="00922A6B" w:rsidRDefault="00922A6B" w:rsidP="00922A6B">
      <w:pPr>
        <w:pStyle w:val="Body"/>
        <w:rPr>
          <w:rFonts w:ascii="Arial" w:hAnsi="Arial" w:cs="Arial"/>
        </w:rPr>
      </w:pPr>
      <w:r w:rsidRPr="00922A6B">
        <w:rPr>
          <w:rFonts w:ascii="Arial" w:hAnsi="Arial" w:cs="Arial"/>
        </w:rPr>
        <w:t xml:space="preserve">Northeast Indian sericulture – anchored in </w:t>
      </w:r>
      <w:proofErr w:type="spellStart"/>
      <w:r w:rsidRPr="00922A6B">
        <w:rPr>
          <w:rFonts w:ascii="Arial" w:hAnsi="Arial" w:cs="Arial"/>
        </w:rPr>
        <w:t>eri</w:t>
      </w:r>
      <w:proofErr w:type="spellEnd"/>
      <w:r w:rsidRPr="00922A6B">
        <w:rPr>
          <w:rFonts w:ascii="Arial" w:hAnsi="Arial" w:cs="Arial"/>
        </w:rPr>
        <w:t xml:space="preserve"> and </w:t>
      </w:r>
      <w:proofErr w:type="spellStart"/>
      <w:r w:rsidRPr="00922A6B">
        <w:rPr>
          <w:rFonts w:ascii="Arial" w:hAnsi="Arial" w:cs="Arial"/>
        </w:rPr>
        <w:t>muga</w:t>
      </w:r>
      <w:proofErr w:type="spellEnd"/>
      <w:r w:rsidRPr="00922A6B">
        <w:rPr>
          <w:rFonts w:ascii="Arial" w:hAnsi="Arial" w:cs="Arial"/>
        </w:rPr>
        <w:t xml:space="preserve"> traditions and supported by some mulberry culture – remains a viable livelihood strategy but faces distinct challenges. Its viability hinges on multiple factors: </w:t>
      </w:r>
      <w:proofErr w:type="spellStart"/>
      <w:r w:rsidRPr="00922A6B">
        <w:rPr>
          <w:rFonts w:ascii="Arial" w:hAnsi="Arial" w:cs="Arial"/>
        </w:rPr>
        <w:t>favourable</w:t>
      </w:r>
      <w:proofErr w:type="spellEnd"/>
      <w:r w:rsidRPr="00922A6B">
        <w:rPr>
          <w:rFonts w:ascii="Arial" w:hAnsi="Arial" w:cs="Arial"/>
        </w:rPr>
        <w:t xml:space="preserve"> </w:t>
      </w:r>
      <w:proofErr w:type="spellStart"/>
      <w:r w:rsidRPr="00922A6B">
        <w:rPr>
          <w:rFonts w:ascii="Arial" w:hAnsi="Arial" w:cs="Arial"/>
        </w:rPr>
        <w:t>agro</w:t>
      </w:r>
      <w:proofErr w:type="spellEnd"/>
      <w:r w:rsidR="004073ED">
        <w:rPr>
          <w:rFonts w:ascii="Arial" w:hAnsi="Arial" w:cs="Arial"/>
        </w:rPr>
        <w:t>-</w:t>
      </w:r>
      <w:r w:rsidRPr="00922A6B">
        <w:rPr>
          <w:rFonts w:ascii="Arial" w:hAnsi="Arial" w:cs="Arial"/>
        </w:rPr>
        <w:t xml:space="preserve">ecology and </w:t>
      </w:r>
      <w:r w:rsidRPr="00922A6B">
        <w:rPr>
          <w:rFonts w:ascii="Arial" w:hAnsi="Arial" w:cs="Arial"/>
        </w:rPr>
        <w:lastRenderedPageBreak/>
        <w:t xml:space="preserve">strong cultural value on one hand, but on the other, technological gaps and market constraints. This review synthesizes that sericulture in the NE can provide year-round rural income, empower women, and utilize agroforestry landscapes sustainably. To harness these opportunities, coordinated actions are needed: scaling up scientific rearing methods and planting of host plants, strengthening farmer market linkages, and addressing socio-economic needs like credit, training, and inclusion. Policy frameworks like Silk </w:t>
      </w:r>
      <w:proofErr w:type="spellStart"/>
      <w:r w:rsidRPr="00922A6B">
        <w:rPr>
          <w:rFonts w:ascii="Arial" w:hAnsi="Arial" w:cs="Arial"/>
        </w:rPr>
        <w:t>Samagra</w:t>
      </w:r>
      <w:proofErr w:type="spellEnd"/>
      <w:r w:rsidRPr="00922A6B">
        <w:rPr>
          <w:rFonts w:ascii="Arial" w:hAnsi="Arial" w:cs="Arial"/>
        </w:rPr>
        <w:t xml:space="preserve"> and state sericulture plans provide a foundation, but must be tailored to NE’s heterogeneity. Critical research is needed to generate evidence on what works in these contexts. Evidence indicates that targeted interventions, e.g., disease control programs, improved planting material, and market cooperatives, can significantly boost NE silk outputs. Many claims rely on older data and pilot studies, so updated surveys are essential. In sum, policy and research must advance hand-in-hand to make Northeast sericulture ecologically sustainable, economically profitable, and socially inclusive.</w:t>
      </w:r>
    </w:p>
    <w:p w:rsidR="00F257C0" w:rsidRPr="00922A6B" w:rsidRDefault="00F257C0" w:rsidP="00922A6B">
      <w:pPr>
        <w:pStyle w:val="Body"/>
        <w:rPr>
          <w:rFonts w:ascii="Arial" w:hAnsi="Arial" w:cs="Arial"/>
        </w:rPr>
      </w:pPr>
    </w:p>
    <w:p w:rsidR="005F7165" w:rsidRPr="00152C21" w:rsidRDefault="005F7165" w:rsidP="005F7165">
      <w:pPr>
        <w:pStyle w:val="Body"/>
        <w:rPr>
          <w:rFonts w:ascii="Arial" w:hAnsi="Arial" w:cs="Arial"/>
          <w:b/>
          <w:sz w:val="22"/>
        </w:rPr>
      </w:pPr>
      <w:r w:rsidRPr="00152C21">
        <w:rPr>
          <w:rFonts w:ascii="Arial" w:hAnsi="Arial" w:cs="Arial"/>
          <w:b/>
          <w:sz w:val="22"/>
        </w:rPr>
        <w:t>COMPETING INTERESTS:</w:t>
      </w:r>
    </w:p>
    <w:p w:rsidR="00922A6B" w:rsidRPr="003A7B21" w:rsidRDefault="005F7165" w:rsidP="005F7165">
      <w:pPr>
        <w:pStyle w:val="Body"/>
        <w:rPr>
          <w:rFonts w:ascii="Arial" w:hAnsi="Arial" w:cs="Arial"/>
        </w:rPr>
      </w:pPr>
      <w:r w:rsidRPr="00922A6B">
        <w:rPr>
          <w:rFonts w:ascii="Arial" w:hAnsi="Arial" w:cs="Arial"/>
        </w:rPr>
        <w:t xml:space="preserve">Authors </w:t>
      </w:r>
      <w:r w:rsidR="00922A6B" w:rsidRPr="00922A6B">
        <w:rPr>
          <w:rFonts w:ascii="Arial" w:hAnsi="Arial" w:cs="Arial"/>
        </w:rPr>
        <w:t>have declared that they have no known competing financial interests OR non-financial interests, or personal relationships that could have appeared to influence the work reported in this paper.</w:t>
      </w: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371FB6" w:rsidRPr="00F469F0" w:rsidRDefault="00262111" w:rsidP="00441B6F">
      <w:pPr>
        <w:pStyle w:val="ReferHead"/>
        <w:spacing w:after="0"/>
        <w:jc w:val="both"/>
        <w:rPr>
          <w:rFonts w:ascii="Arial" w:hAnsi="Arial" w:cs="Arial"/>
          <w:b w:val="0"/>
          <w:caps w:val="0"/>
          <w:sz w:val="20"/>
          <w:u w:val="single"/>
        </w:rPr>
      </w:pPr>
      <w:r>
        <w:rPr>
          <w:rFonts w:ascii="Arial" w:hAnsi="Arial" w:cs="Arial"/>
          <w:b w:val="0"/>
          <w:caps w:val="0"/>
          <w:sz w:val="20"/>
          <w:u w:val="single"/>
        </w:rPr>
        <w:t xml:space="preserve"> The manuscript was prepared through cooperation among all the others. The author S.S designed the study while others reviewed literature</w:t>
      </w:r>
      <w:r w:rsidR="00160C4E">
        <w:rPr>
          <w:rFonts w:ascii="Arial" w:hAnsi="Arial" w:cs="Arial"/>
          <w:b w:val="0"/>
          <w:caps w:val="0"/>
          <w:sz w:val="20"/>
          <w:u w:val="single"/>
        </w:rPr>
        <w:t xml:space="preserve">. </w:t>
      </w:r>
      <w:r w:rsidR="00371FB6" w:rsidRPr="00F469F0">
        <w:rPr>
          <w:rFonts w:ascii="Arial" w:hAnsi="Arial" w:cs="Arial"/>
          <w:b w:val="0"/>
          <w:caps w:val="0"/>
          <w:sz w:val="20"/>
          <w:u w:val="single"/>
        </w:rPr>
        <w:t>All authors read and approved the final manuscript.</w:t>
      </w:r>
      <w:r w:rsidR="001A29D8" w:rsidRPr="00F469F0">
        <w:rPr>
          <w:rFonts w:ascii="Arial" w:hAnsi="Arial" w:cs="Arial"/>
          <w:b w:val="0"/>
          <w:caps w:val="0"/>
          <w:sz w:val="20"/>
          <w:u w:val="single"/>
        </w:rPr>
        <w:t>”</w:t>
      </w:r>
    </w:p>
    <w:p w:rsidR="002B685A" w:rsidRDefault="002B685A" w:rsidP="00441B6F">
      <w:pPr>
        <w:pStyle w:val="ReferHead"/>
        <w:spacing w:after="0"/>
        <w:jc w:val="both"/>
        <w:rPr>
          <w:rFonts w:ascii="Arial" w:hAnsi="Arial" w:cs="Arial"/>
          <w:b w:val="0"/>
          <w:caps w:val="0"/>
          <w:sz w:val="20"/>
        </w:rPr>
      </w:pPr>
    </w:p>
    <w:p w:rsidR="00684ABD" w:rsidRPr="00624597" w:rsidRDefault="00684ABD" w:rsidP="00684ABD">
      <w:pPr>
        <w:rPr>
          <w:b/>
        </w:rPr>
      </w:pPr>
      <w:r w:rsidRPr="00624597">
        <w:rPr>
          <w:b/>
        </w:rPr>
        <w:t>Disclaimer (Artificial intelligence)</w:t>
      </w:r>
    </w:p>
    <w:p w:rsidR="00684ABD" w:rsidRDefault="00684ABD" w:rsidP="00684ABD">
      <w:r>
        <w:t xml:space="preserve">Option 1: </w:t>
      </w:r>
    </w:p>
    <w:p w:rsidR="00684ABD" w:rsidRDefault="00684ABD" w:rsidP="00684AB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684ABD" w:rsidRDefault="00684ABD" w:rsidP="00684ABD">
      <w:r>
        <w:t xml:space="preserve">Option 2: </w:t>
      </w:r>
    </w:p>
    <w:p w:rsidR="00684ABD" w:rsidRDefault="00684ABD" w:rsidP="00684AB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84ABD" w:rsidRDefault="00684ABD" w:rsidP="00684ABD">
      <w:r>
        <w:t>Details of the AI usage are given below:</w:t>
      </w:r>
    </w:p>
    <w:p w:rsidR="00684ABD" w:rsidRDefault="00684ABD" w:rsidP="00684ABD">
      <w:r>
        <w:t>1.</w:t>
      </w:r>
    </w:p>
    <w:p w:rsidR="00684ABD" w:rsidRDefault="00684ABD" w:rsidP="00684ABD">
      <w:r>
        <w:t>2.</w:t>
      </w:r>
    </w:p>
    <w:p w:rsidR="00684ABD" w:rsidRPr="00D047BB" w:rsidRDefault="00684ABD" w:rsidP="00684ABD">
      <w:r>
        <w:t>3.</w:t>
      </w:r>
    </w:p>
    <w:p w:rsidR="00684ABD" w:rsidRPr="0063354D" w:rsidRDefault="00684ABD" w:rsidP="00684ABD"/>
    <w:p w:rsidR="00684ABD" w:rsidRPr="00F7241A" w:rsidRDefault="00684ABD" w:rsidP="00684ABD"/>
    <w:p w:rsidR="00684ABD" w:rsidRDefault="00684ABD"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D17B31" w:rsidRDefault="00D17B31" w:rsidP="00441B6F">
      <w:pPr>
        <w:pStyle w:val="ReferHead"/>
        <w:spacing w:after="0"/>
        <w:jc w:val="both"/>
        <w:rPr>
          <w:rFonts w:ascii="Arial" w:hAnsi="Arial" w:cs="Arial"/>
        </w:rPr>
      </w:pPr>
    </w:p>
    <w:p w:rsidR="00D17B31" w:rsidRPr="00624597" w:rsidRDefault="00D17B31" w:rsidP="00624597">
      <w:pPr>
        <w:pStyle w:val="ListParagraph"/>
        <w:numPr>
          <w:ilvl w:val="0"/>
          <w:numId w:val="31"/>
        </w:numPr>
        <w:spacing w:line="360" w:lineRule="auto"/>
        <w:jc w:val="both"/>
        <w:rPr>
          <w:rFonts w:ascii="Arial" w:hAnsi="Arial" w:cs="Arial"/>
          <w:lang w:eastAsia="en-IN"/>
        </w:rPr>
      </w:pPr>
      <w:proofErr w:type="spellStart"/>
      <w:r w:rsidRPr="00624597">
        <w:rPr>
          <w:rFonts w:ascii="Arial" w:hAnsi="Arial" w:cs="Arial"/>
          <w:lang w:eastAsia="en-IN"/>
        </w:rPr>
        <w:t>Agriculture.Institute</w:t>
      </w:r>
      <w:proofErr w:type="spellEnd"/>
      <w:r w:rsidRPr="00624597">
        <w:rPr>
          <w:rFonts w:ascii="Arial" w:hAnsi="Arial" w:cs="Arial"/>
          <w:lang w:eastAsia="en-IN"/>
        </w:rPr>
        <w:t xml:space="preserve">. (2023, November 30). </w:t>
      </w:r>
      <w:r w:rsidRPr="00624597">
        <w:rPr>
          <w:rFonts w:ascii="Arial" w:hAnsi="Arial" w:cs="Arial"/>
          <w:i/>
          <w:iCs/>
          <w:lang w:eastAsia="en-IN"/>
        </w:rPr>
        <w:t>Recommended mulberry varieties and spacing guidelines for East/North-Eastern India</w:t>
      </w:r>
      <w:r w:rsidRPr="00624597">
        <w:rPr>
          <w:rFonts w:ascii="Arial" w:hAnsi="Arial" w:cs="Arial"/>
          <w:lang w:eastAsia="en-IN"/>
        </w:rPr>
        <w:t xml:space="preserve">. </w:t>
      </w:r>
      <w:proofErr w:type="spellStart"/>
      <w:r w:rsidRPr="00624597">
        <w:rPr>
          <w:rFonts w:ascii="Arial" w:hAnsi="Arial" w:cs="Arial"/>
          <w:lang w:eastAsia="en-IN"/>
        </w:rPr>
        <w:t>Agriculture.Institute</w:t>
      </w:r>
      <w:proofErr w:type="spellEnd"/>
      <w:r w:rsidRPr="00624597">
        <w:rPr>
          <w:rFonts w:ascii="Arial" w:hAnsi="Arial" w:cs="Arial"/>
          <w:lang w:eastAsia="en-IN"/>
        </w:rPr>
        <w:t xml:space="preserve">. </w:t>
      </w:r>
      <w:hyperlink r:id="rId10" w:tgtFrame="_blank" w:history="1">
        <w:r w:rsidRPr="00624597">
          <w:rPr>
            <w:rStyle w:val="Hyperlink"/>
            <w:rFonts w:ascii="Arial" w:hAnsi="Arial" w:cs="Arial"/>
            <w:color w:val="auto"/>
            <w:lang w:eastAsia="en-IN"/>
          </w:rPr>
          <w:t>https://agriculture.institute/host-plant-cultivation/recommended-mulberry-varieties-spacing-east-northeast-india/</w:t>
        </w:r>
      </w:hyperlink>
    </w:p>
    <w:p w:rsidR="00D17B31" w:rsidRPr="00624597" w:rsidRDefault="00D17B31" w:rsidP="00624597">
      <w:pPr>
        <w:pStyle w:val="ListParagraph"/>
        <w:numPr>
          <w:ilvl w:val="0"/>
          <w:numId w:val="31"/>
        </w:numPr>
        <w:spacing w:before="100" w:beforeAutospacing="1" w:after="100" w:afterAutospacing="1" w:line="360" w:lineRule="auto"/>
        <w:jc w:val="both"/>
        <w:rPr>
          <w:rFonts w:ascii="Arial" w:hAnsi="Arial" w:cs="Arial"/>
        </w:rPr>
      </w:pPr>
      <w:r w:rsidRPr="00624597">
        <w:rPr>
          <w:rFonts w:ascii="Arial" w:hAnsi="Arial" w:cs="Arial"/>
        </w:rPr>
        <w:t xml:space="preserve">Altman, G. H., &amp; Farrell, B. D. (2022). Sericulture as a sustainable agroindustry. </w:t>
      </w:r>
      <w:r w:rsidRPr="00624597">
        <w:rPr>
          <w:rFonts w:ascii="Arial" w:hAnsi="Arial" w:cs="Arial"/>
          <w:i/>
        </w:rPr>
        <w:t>Cleaner and Circular Bioeconomy,</w:t>
      </w:r>
      <w:hyperlink r:id="rId11" w:history="1">
        <w:r w:rsidRPr="00624597">
          <w:rPr>
            <w:rStyle w:val="Hyperlink"/>
            <w:rFonts w:ascii="Arial" w:hAnsi="Arial" w:cs="Arial"/>
            <w:color w:val="auto"/>
          </w:rPr>
          <w:t>https://www.sciencedirect.com/science/article/pii/S2772801322000094?via%3Dihub</w:t>
        </w:r>
      </w:hyperlink>
    </w:p>
    <w:p w:rsidR="00D17B31" w:rsidRPr="00624597" w:rsidRDefault="00D17B31" w:rsidP="00624597">
      <w:pPr>
        <w:pStyle w:val="ListParagraph"/>
        <w:numPr>
          <w:ilvl w:val="0"/>
          <w:numId w:val="31"/>
        </w:numPr>
        <w:spacing w:before="100" w:beforeAutospacing="1" w:after="100" w:afterAutospacing="1" w:line="360" w:lineRule="auto"/>
        <w:jc w:val="both"/>
        <w:rPr>
          <w:rFonts w:ascii="Arial" w:hAnsi="Arial" w:cs="Arial"/>
        </w:rPr>
      </w:pPr>
      <w:proofErr w:type="spellStart"/>
      <w:r w:rsidRPr="00624597">
        <w:rPr>
          <w:rFonts w:ascii="Arial" w:hAnsi="Arial" w:cs="Arial"/>
        </w:rPr>
        <w:t>Attri</w:t>
      </w:r>
      <w:proofErr w:type="spellEnd"/>
      <w:r w:rsidRPr="00624597">
        <w:rPr>
          <w:rFonts w:ascii="Arial" w:hAnsi="Arial" w:cs="Arial"/>
        </w:rPr>
        <w:t xml:space="preserve">, K., Sujatha, G. S., </w:t>
      </w:r>
      <w:proofErr w:type="spellStart"/>
      <w:r w:rsidRPr="00624597">
        <w:rPr>
          <w:rFonts w:ascii="Arial" w:hAnsi="Arial" w:cs="Arial"/>
        </w:rPr>
        <w:t>Jekinakatti</w:t>
      </w:r>
      <w:proofErr w:type="spellEnd"/>
      <w:r w:rsidRPr="00624597">
        <w:rPr>
          <w:rFonts w:ascii="Arial" w:hAnsi="Arial" w:cs="Arial"/>
        </w:rPr>
        <w:t xml:space="preserve">, B., </w:t>
      </w:r>
      <w:proofErr w:type="spellStart"/>
      <w:r w:rsidRPr="00624597">
        <w:rPr>
          <w:rFonts w:ascii="Arial" w:hAnsi="Arial" w:cs="Arial"/>
        </w:rPr>
        <w:t>Thrilekha</w:t>
      </w:r>
      <w:proofErr w:type="spellEnd"/>
      <w:r w:rsidRPr="00624597">
        <w:rPr>
          <w:rFonts w:ascii="Arial" w:hAnsi="Arial" w:cs="Arial"/>
        </w:rPr>
        <w:t xml:space="preserve">, D., Devi, D. L., </w:t>
      </w:r>
      <w:proofErr w:type="spellStart"/>
      <w:r w:rsidRPr="00624597">
        <w:rPr>
          <w:rFonts w:ascii="Arial" w:hAnsi="Arial" w:cs="Arial"/>
        </w:rPr>
        <w:t>Garai</w:t>
      </w:r>
      <w:proofErr w:type="spellEnd"/>
      <w:r w:rsidRPr="00624597">
        <w:rPr>
          <w:rFonts w:ascii="Arial" w:hAnsi="Arial" w:cs="Arial"/>
        </w:rPr>
        <w:t xml:space="preserve">, I., </w:t>
      </w:r>
      <w:proofErr w:type="spellStart"/>
      <w:r w:rsidRPr="00624597">
        <w:rPr>
          <w:rFonts w:ascii="Arial" w:hAnsi="Arial" w:cs="Arial"/>
        </w:rPr>
        <w:t>Satapathy</w:t>
      </w:r>
      <w:proofErr w:type="spellEnd"/>
      <w:r w:rsidRPr="00624597">
        <w:rPr>
          <w:rFonts w:ascii="Arial" w:hAnsi="Arial" w:cs="Arial"/>
        </w:rPr>
        <w:t xml:space="preserve">, S. N., &amp; </w:t>
      </w:r>
      <w:proofErr w:type="spellStart"/>
      <w:r w:rsidRPr="00624597">
        <w:rPr>
          <w:rFonts w:ascii="Arial" w:hAnsi="Arial" w:cs="Arial"/>
        </w:rPr>
        <w:t>Tripathy</w:t>
      </w:r>
      <w:proofErr w:type="spellEnd"/>
      <w:r w:rsidRPr="00624597">
        <w:rPr>
          <w:rFonts w:ascii="Arial" w:hAnsi="Arial" w:cs="Arial"/>
        </w:rPr>
        <w:t xml:space="preserve">, A. (2024). Advancements in Sericulture: Innovations and Sustainability in Silk. </w:t>
      </w:r>
      <w:r w:rsidRPr="00624597">
        <w:rPr>
          <w:rFonts w:ascii="Arial" w:hAnsi="Arial" w:cs="Arial"/>
          <w:i/>
        </w:rPr>
        <w:t>Uttar Pradesh Journal of Zoology,</w:t>
      </w:r>
      <w:r w:rsidRPr="00624597">
        <w:rPr>
          <w:rFonts w:ascii="Arial" w:hAnsi="Arial" w:cs="Arial"/>
        </w:rPr>
        <w:t xml:space="preserve"> 45(16), 305-317. </w:t>
      </w:r>
      <w:hyperlink r:id="rId12" w:history="1">
        <w:r w:rsidRPr="00624597">
          <w:rPr>
            <w:rStyle w:val="Hyperlink"/>
            <w:rFonts w:ascii="Arial" w:hAnsi="Arial" w:cs="Arial"/>
            <w:color w:val="auto"/>
          </w:rPr>
          <w:t>https://doi.org/10.56557/upjoz/2024/v45i164311</w:t>
        </w:r>
      </w:hyperlink>
      <w:r w:rsidRPr="00624597">
        <w:rPr>
          <w:rFonts w:ascii="Arial" w:hAnsi="Arial" w:cs="Arial"/>
        </w:rPr>
        <w:t>.</w:t>
      </w:r>
    </w:p>
    <w:p w:rsidR="00D17B31" w:rsidRPr="00D17B31" w:rsidRDefault="00D17B31" w:rsidP="00624597">
      <w:pPr>
        <w:pStyle w:val="NormalWeb"/>
        <w:numPr>
          <w:ilvl w:val="0"/>
          <w:numId w:val="31"/>
        </w:numPr>
        <w:spacing w:before="0" w:beforeAutospacing="0" w:after="0" w:afterAutospacing="0" w:line="480" w:lineRule="auto"/>
        <w:jc w:val="both"/>
        <w:rPr>
          <w:rStyle w:val="url"/>
          <w:rFonts w:ascii="Arial" w:hAnsi="Arial" w:cs="Arial"/>
          <w:sz w:val="20"/>
          <w:szCs w:val="20"/>
        </w:rPr>
      </w:pPr>
      <w:r w:rsidRPr="00D17B31">
        <w:rPr>
          <w:rFonts w:ascii="Arial" w:hAnsi="Arial" w:cs="Arial"/>
          <w:sz w:val="20"/>
          <w:szCs w:val="20"/>
        </w:rPr>
        <w:t>Bhattacharyya, S. (2018, June 28). Scientist</w:t>
      </w:r>
      <w:r w:rsidR="00B572BE">
        <w:rPr>
          <w:rFonts w:ascii="Arial" w:hAnsi="Arial" w:cs="Arial"/>
          <w:sz w:val="20"/>
          <w:szCs w:val="20"/>
        </w:rPr>
        <w:t>s breed new ahimsa silk variety</w:t>
      </w:r>
      <w:r w:rsidRPr="00D17B31">
        <w:rPr>
          <w:rFonts w:ascii="Arial" w:hAnsi="Arial" w:cs="Arial"/>
          <w:sz w:val="20"/>
          <w:szCs w:val="20"/>
        </w:rPr>
        <w:t xml:space="preserve"> - Farmers elated over C2 </w:t>
      </w:r>
      <w:proofErr w:type="spellStart"/>
      <w:r w:rsidRPr="00D17B31">
        <w:rPr>
          <w:rFonts w:ascii="Arial" w:hAnsi="Arial" w:cs="Arial"/>
          <w:sz w:val="20"/>
          <w:szCs w:val="20"/>
        </w:rPr>
        <w:t>eri</w:t>
      </w:r>
      <w:proofErr w:type="spellEnd"/>
      <w:r w:rsidRPr="00D17B31">
        <w:rPr>
          <w:rFonts w:ascii="Arial" w:hAnsi="Arial" w:cs="Arial"/>
          <w:sz w:val="20"/>
          <w:szCs w:val="20"/>
        </w:rPr>
        <w:t xml:space="preserve">, called non-violent because pupae </w:t>
      </w:r>
      <w:proofErr w:type="gramStart"/>
      <w:r w:rsidRPr="00D17B31">
        <w:rPr>
          <w:rFonts w:ascii="Arial" w:hAnsi="Arial" w:cs="Arial"/>
          <w:sz w:val="20"/>
          <w:szCs w:val="20"/>
        </w:rPr>
        <w:t>is</w:t>
      </w:r>
      <w:proofErr w:type="gramEnd"/>
      <w:r w:rsidRPr="00D17B31">
        <w:rPr>
          <w:rFonts w:ascii="Arial" w:hAnsi="Arial" w:cs="Arial"/>
          <w:sz w:val="20"/>
          <w:szCs w:val="20"/>
        </w:rPr>
        <w:t xml:space="preserve"> not killed during extraction. </w:t>
      </w:r>
      <w:r w:rsidRPr="00D17B31">
        <w:rPr>
          <w:rFonts w:ascii="Arial" w:hAnsi="Arial" w:cs="Arial"/>
          <w:i/>
          <w:iCs/>
          <w:sz w:val="20"/>
          <w:szCs w:val="20"/>
        </w:rPr>
        <w:t>Telegraph India</w:t>
      </w:r>
      <w:r w:rsidRPr="00D17B31">
        <w:rPr>
          <w:rFonts w:ascii="Arial" w:hAnsi="Arial" w:cs="Arial"/>
          <w:sz w:val="20"/>
          <w:szCs w:val="20"/>
        </w:rPr>
        <w:t xml:space="preserve">. </w:t>
      </w:r>
      <w:hyperlink r:id="rId13" w:history="1">
        <w:r w:rsidRPr="00F43039">
          <w:rPr>
            <w:rStyle w:val="Hyperlink"/>
            <w:rFonts w:ascii="Arial" w:hAnsi="Arial" w:cs="Arial"/>
            <w:color w:val="auto"/>
            <w:sz w:val="20"/>
            <w:szCs w:val="20"/>
          </w:rPr>
          <w:t>https://www.telegraphindia.com/north-east/scientists-breed-new-ahimsa-silk-variety-farmers-elated-over-c2-eri-called-non-violent-because-pupae-is-not-killed-during-extraction/cid/322604</w:t>
        </w:r>
      </w:hyperlink>
    </w:p>
    <w:p w:rsidR="00D17B31" w:rsidRPr="00624597" w:rsidRDefault="00D17B31" w:rsidP="00624597">
      <w:pPr>
        <w:pStyle w:val="ListParagraph"/>
        <w:numPr>
          <w:ilvl w:val="0"/>
          <w:numId w:val="31"/>
        </w:numPr>
        <w:spacing w:line="360" w:lineRule="auto"/>
        <w:jc w:val="both"/>
        <w:rPr>
          <w:rFonts w:ascii="Arial" w:hAnsi="Arial" w:cs="Arial"/>
          <w:lang w:eastAsia="en-IN"/>
        </w:rPr>
      </w:pPr>
      <w:proofErr w:type="spellStart"/>
      <w:r w:rsidRPr="00624597">
        <w:rPr>
          <w:rFonts w:ascii="Arial" w:hAnsi="Arial" w:cs="Arial"/>
          <w:lang w:eastAsia="en-IN"/>
        </w:rPr>
        <w:lastRenderedPageBreak/>
        <w:t>Chutia</w:t>
      </w:r>
      <w:proofErr w:type="spellEnd"/>
      <w:r w:rsidRPr="00624597">
        <w:rPr>
          <w:rFonts w:ascii="Arial" w:hAnsi="Arial" w:cs="Arial"/>
          <w:lang w:eastAsia="en-IN"/>
        </w:rPr>
        <w:t xml:space="preserve">, </w:t>
      </w:r>
      <w:proofErr w:type="spellStart"/>
      <w:r w:rsidRPr="00624597">
        <w:rPr>
          <w:rFonts w:ascii="Arial" w:hAnsi="Arial" w:cs="Arial"/>
          <w:lang w:eastAsia="en-IN"/>
        </w:rPr>
        <w:t>Preetirekha</w:t>
      </w:r>
      <w:proofErr w:type="spellEnd"/>
      <w:r w:rsidRPr="00624597">
        <w:rPr>
          <w:rFonts w:ascii="Arial" w:hAnsi="Arial" w:cs="Arial"/>
          <w:lang w:eastAsia="en-IN"/>
        </w:rPr>
        <w:t xml:space="preserve"> &amp; Kumar, Rajesh &amp; </w:t>
      </w:r>
      <w:proofErr w:type="spellStart"/>
      <w:r w:rsidRPr="00624597">
        <w:rPr>
          <w:rFonts w:ascii="Arial" w:hAnsi="Arial" w:cs="Arial"/>
          <w:lang w:eastAsia="en-IN"/>
        </w:rPr>
        <w:t>Khanikar</w:t>
      </w:r>
      <w:proofErr w:type="spellEnd"/>
      <w:r w:rsidRPr="00624597">
        <w:rPr>
          <w:rFonts w:ascii="Arial" w:hAnsi="Arial" w:cs="Arial"/>
          <w:lang w:eastAsia="en-IN"/>
        </w:rPr>
        <w:t xml:space="preserve">, D. (2014). Host Plants Relationship in terms of Cocoon </w:t>
      </w:r>
      <w:proofErr w:type="spellStart"/>
      <w:r w:rsidRPr="00624597">
        <w:rPr>
          <w:rFonts w:ascii="Arial" w:hAnsi="Arial" w:cs="Arial"/>
          <w:lang w:eastAsia="en-IN"/>
        </w:rPr>
        <w:t>Colour</w:t>
      </w:r>
      <w:proofErr w:type="spellEnd"/>
      <w:r w:rsidRPr="00624597">
        <w:rPr>
          <w:rFonts w:ascii="Arial" w:hAnsi="Arial" w:cs="Arial"/>
          <w:lang w:eastAsia="en-IN"/>
        </w:rPr>
        <w:t xml:space="preserve"> and Compactness of Eri Silkworm (</w:t>
      </w:r>
      <w:proofErr w:type="spellStart"/>
      <w:r w:rsidRPr="00624597">
        <w:rPr>
          <w:rFonts w:ascii="Arial" w:hAnsi="Arial" w:cs="Arial"/>
          <w:lang w:eastAsia="en-IN"/>
        </w:rPr>
        <w:t>Samia</w:t>
      </w:r>
      <w:proofErr w:type="spellEnd"/>
      <w:r w:rsidRPr="00624597">
        <w:rPr>
          <w:rFonts w:ascii="Arial" w:hAnsi="Arial" w:cs="Arial"/>
          <w:lang w:eastAsia="en-IN"/>
        </w:rPr>
        <w:t xml:space="preserve"> </w:t>
      </w:r>
      <w:proofErr w:type="spellStart"/>
      <w:r w:rsidRPr="00624597">
        <w:rPr>
          <w:rFonts w:ascii="Arial" w:hAnsi="Arial" w:cs="Arial"/>
          <w:lang w:eastAsia="en-IN"/>
        </w:rPr>
        <w:t>ricini</w:t>
      </w:r>
      <w:proofErr w:type="spellEnd"/>
      <w:r w:rsidRPr="00624597">
        <w:rPr>
          <w:rFonts w:ascii="Arial" w:hAnsi="Arial" w:cs="Arial"/>
          <w:lang w:eastAsia="en-IN"/>
        </w:rPr>
        <w:t>). Biological Forum – An International Journal. 6. 340-343.</w:t>
      </w:r>
    </w:p>
    <w:p w:rsidR="00D17B31" w:rsidRDefault="00D17B31" w:rsidP="00624597">
      <w:pPr>
        <w:pStyle w:val="NormalWeb"/>
        <w:numPr>
          <w:ilvl w:val="0"/>
          <w:numId w:val="31"/>
        </w:numPr>
        <w:spacing w:before="0" w:beforeAutospacing="0" w:after="0" w:afterAutospacing="0" w:line="480" w:lineRule="auto"/>
        <w:jc w:val="both"/>
        <w:rPr>
          <w:rFonts w:ascii="Arial" w:hAnsi="Arial" w:cs="Arial"/>
          <w:sz w:val="20"/>
          <w:szCs w:val="20"/>
        </w:rPr>
      </w:pPr>
      <w:proofErr w:type="spellStart"/>
      <w:r w:rsidRPr="00D17B31">
        <w:rPr>
          <w:rFonts w:ascii="Arial" w:hAnsi="Arial" w:cs="Arial"/>
          <w:sz w:val="20"/>
          <w:szCs w:val="20"/>
        </w:rPr>
        <w:t>Elanchezhyan</w:t>
      </w:r>
      <w:proofErr w:type="spellEnd"/>
      <w:r w:rsidRPr="00D17B31">
        <w:rPr>
          <w:rFonts w:ascii="Arial" w:hAnsi="Arial" w:cs="Arial"/>
          <w:sz w:val="20"/>
          <w:szCs w:val="20"/>
        </w:rPr>
        <w:t xml:space="preserve">, K., &amp; </w:t>
      </w:r>
      <w:proofErr w:type="spellStart"/>
      <w:r w:rsidRPr="00D17B31">
        <w:rPr>
          <w:rFonts w:ascii="Arial" w:hAnsi="Arial" w:cs="Arial"/>
          <w:sz w:val="20"/>
          <w:szCs w:val="20"/>
        </w:rPr>
        <w:t>Bojan</w:t>
      </w:r>
      <w:proofErr w:type="spellEnd"/>
      <w:r w:rsidRPr="00D17B31">
        <w:rPr>
          <w:rFonts w:ascii="Arial" w:hAnsi="Arial" w:cs="Arial"/>
          <w:sz w:val="20"/>
          <w:szCs w:val="20"/>
        </w:rPr>
        <w:t xml:space="preserve">, V. (2015). Neem: An eco-friendly botanical insecticide in pest management. </w:t>
      </w:r>
      <w:r w:rsidRPr="00D17B31">
        <w:rPr>
          <w:rFonts w:ascii="Arial" w:hAnsi="Arial" w:cs="Arial"/>
          <w:i/>
          <w:iCs/>
          <w:sz w:val="20"/>
          <w:szCs w:val="20"/>
        </w:rPr>
        <w:t>The Journal of Insect Science, Photon, 116</w:t>
      </w:r>
      <w:r w:rsidRPr="00D17B31">
        <w:rPr>
          <w:rFonts w:ascii="Arial" w:hAnsi="Arial" w:cs="Arial"/>
          <w:sz w:val="20"/>
          <w:szCs w:val="20"/>
        </w:rPr>
        <w:t>, 207-217.</w:t>
      </w:r>
    </w:p>
    <w:p w:rsidR="0075249E" w:rsidRPr="00D17B31" w:rsidRDefault="0075249E" w:rsidP="00624597">
      <w:pPr>
        <w:pStyle w:val="NormalWeb"/>
        <w:numPr>
          <w:ilvl w:val="0"/>
          <w:numId w:val="31"/>
        </w:numPr>
        <w:spacing w:before="0" w:beforeAutospacing="0" w:after="0" w:afterAutospacing="0" w:line="480" w:lineRule="auto"/>
        <w:jc w:val="both"/>
        <w:rPr>
          <w:rFonts w:ascii="Arial" w:hAnsi="Arial" w:cs="Arial"/>
          <w:sz w:val="20"/>
          <w:szCs w:val="20"/>
        </w:rPr>
      </w:pPr>
      <w:proofErr w:type="spellStart"/>
      <w:r w:rsidRPr="0075249E">
        <w:rPr>
          <w:rFonts w:ascii="Arial" w:hAnsi="Arial" w:cs="Arial"/>
          <w:sz w:val="20"/>
          <w:szCs w:val="20"/>
        </w:rPr>
        <w:t>Gangopadhyay</w:t>
      </w:r>
      <w:proofErr w:type="spellEnd"/>
      <w:r w:rsidRPr="0075249E">
        <w:rPr>
          <w:rFonts w:ascii="Arial" w:hAnsi="Arial" w:cs="Arial"/>
          <w:sz w:val="20"/>
          <w:szCs w:val="20"/>
        </w:rPr>
        <w:t>, D. (2024). Sericulture-based agroforestry systems for livelihood and nutritional security in India: an overview. Sustainable Management and Conservation of Environmental Resources in India, 271-283</w:t>
      </w:r>
    </w:p>
    <w:p w:rsidR="00714578" w:rsidRDefault="00D17B31" w:rsidP="00624597">
      <w:pPr>
        <w:pStyle w:val="NormalWeb"/>
        <w:numPr>
          <w:ilvl w:val="0"/>
          <w:numId w:val="31"/>
        </w:numPr>
        <w:spacing w:before="0" w:beforeAutospacing="0" w:after="0" w:afterAutospacing="0" w:line="480" w:lineRule="auto"/>
        <w:jc w:val="both"/>
        <w:rPr>
          <w:rStyle w:val="Hyperlink"/>
          <w:rFonts w:ascii="Arial" w:hAnsi="Arial" w:cs="Arial"/>
          <w:color w:val="auto"/>
          <w:sz w:val="20"/>
          <w:szCs w:val="20"/>
        </w:rPr>
      </w:pPr>
      <w:proofErr w:type="spellStart"/>
      <w:r w:rsidRPr="00D17B31">
        <w:rPr>
          <w:rFonts w:ascii="Arial" w:hAnsi="Arial" w:cs="Arial"/>
          <w:sz w:val="20"/>
          <w:szCs w:val="20"/>
        </w:rPr>
        <w:t>Gogoi</w:t>
      </w:r>
      <w:proofErr w:type="spellEnd"/>
      <w:r w:rsidRPr="00D17B31">
        <w:rPr>
          <w:rFonts w:ascii="Arial" w:hAnsi="Arial" w:cs="Arial"/>
          <w:sz w:val="20"/>
          <w:szCs w:val="20"/>
        </w:rPr>
        <w:t xml:space="preserve">, K., </w:t>
      </w:r>
      <w:proofErr w:type="spellStart"/>
      <w:r w:rsidRPr="00D17B31">
        <w:rPr>
          <w:rFonts w:ascii="Arial" w:hAnsi="Arial" w:cs="Arial"/>
          <w:sz w:val="20"/>
          <w:szCs w:val="20"/>
        </w:rPr>
        <w:t>Luikham</w:t>
      </w:r>
      <w:proofErr w:type="spellEnd"/>
      <w:r w:rsidRPr="00D17B31">
        <w:rPr>
          <w:rFonts w:ascii="Arial" w:hAnsi="Arial" w:cs="Arial"/>
          <w:sz w:val="20"/>
          <w:szCs w:val="20"/>
        </w:rPr>
        <w:t xml:space="preserve">, R., Shabnam, A. A., </w:t>
      </w:r>
      <w:proofErr w:type="spellStart"/>
      <w:r w:rsidRPr="00D17B31">
        <w:rPr>
          <w:rFonts w:ascii="Arial" w:hAnsi="Arial" w:cs="Arial"/>
          <w:sz w:val="20"/>
          <w:szCs w:val="20"/>
        </w:rPr>
        <w:t>Vijayakumari</w:t>
      </w:r>
      <w:proofErr w:type="spellEnd"/>
      <w:r w:rsidRPr="00D17B31">
        <w:rPr>
          <w:rFonts w:ascii="Arial" w:hAnsi="Arial" w:cs="Arial"/>
          <w:sz w:val="20"/>
          <w:szCs w:val="20"/>
        </w:rPr>
        <w:t xml:space="preserve">, K. M., &amp; Central </w:t>
      </w:r>
      <w:proofErr w:type="spellStart"/>
      <w:r w:rsidRPr="00D17B31">
        <w:rPr>
          <w:rFonts w:ascii="Arial" w:hAnsi="Arial" w:cs="Arial"/>
          <w:sz w:val="20"/>
          <w:szCs w:val="20"/>
        </w:rPr>
        <w:t>Muga</w:t>
      </w:r>
      <w:proofErr w:type="spellEnd"/>
      <w:r w:rsidRPr="00D17B31">
        <w:rPr>
          <w:rFonts w:ascii="Arial" w:hAnsi="Arial" w:cs="Arial"/>
          <w:sz w:val="20"/>
          <w:szCs w:val="20"/>
        </w:rPr>
        <w:t xml:space="preserve"> Eri Research and Training Institute. (2022). COMPARATIVE REARING PERFORMANCE OF BORDUAR AND TITABAR ECORACES OF ERI SILKWORM (SAMIA RICINI) IN DIFFERENT CROPS. In </w:t>
      </w:r>
      <w:r w:rsidRPr="00D17B31">
        <w:rPr>
          <w:rFonts w:ascii="Arial" w:hAnsi="Arial" w:cs="Arial"/>
          <w:i/>
          <w:iCs/>
          <w:sz w:val="20"/>
          <w:szCs w:val="20"/>
        </w:rPr>
        <w:t>Plant Archives</w:t>
      </w:r>
      <w:r w:rsidRPr="00D17B31">
        <w:rPr>
          <w:rFonts w:ascii="Arial" w:hAnsi="Arial" w:cs="Arial"/>
          <w:sz w:val="20"/>
          <w:szCs w:val="20"/>
        </w:rPr>
        <w:t xml:space="preserve"> (Vol. 22, </w:t>
      </w:r>
      <w:r w:rsidRPr="00714578">
        <w:rPr>
          <w:rFonts w:ascii="Arial" w:hAnsi="Arial" w:cs="Arial"/>
          <w:sz w:val="20"/>
          <w:szCs w:val="20"/>
        </w:rPr>
        <w:t xml:space="preserve">Issue Special Issue (VSOG), pp. 50–55). </w:t>
      </w:r>
      <w:hyperlink r:id="rId14" w:history="1">
        <w:r w:rsidRPr="00714578">
          <w:rPr>
            <w:rStyle w:val="Hyperlink"/>
            <w:rFonts w:ascii="Arial" w:hAnsi="Arial" w:cs="Arial"/>
            <w:color w:val="auto"/>
            <w:sz w:val="20"/>
            <w:szCs w:val="20"/>
          </w:rPr>
          <w:t>https://www.plantarchives.org/SI%20VSOG/11.pdf</w:t>
        </w:r>
      </w:hyperlink>
    </w:p>
    <w:p w:rsidR="00D17B31" w:rsidRPr="00D17B31" w:rsidRDefault="00D17B31" w:rsidP="00624597">
      <w:pPr>
        <w:pStyle w:val="NormalWeb"/>
        <w:numPr>
          <w:ilvl w:val="0"/>
          <w:numId w:val="31"/>
        </w:numPr>
        <w:spacing w:before="0" w:beforeAutospacing="0" w:after="0" w:afterAutospacing="0" w:line="480" w:lineRule="auto"/>
        <w:jc w:val="both"/>
        <w:rPr>
          <w:rFonts w:ascii="Arial" w:hAnsi="Arial" w:cs="Arial"/>
          <w:sz w:val="20"/>
          <w:szCs w:val="20"/>
        </w:rPr>
      </w:pPr>
      <w:r w:rsidRPr="00D17B31">
        <w:rPr>
          <w:rFonts w:ascii="Arial" w:hAnsi="Arial" w:cs="Arial"/>
          <w:sz w:val="20"/>
          <w:szCs w:val="20"/>
        </w:rPr>
        <w:t xml:space="preserve">Hussain M. A., </w:t>
      </w:r>
      <w:proofErr w:type="spellStart"/>
      <w:r w:rsidRPr="00D17B31">
        <w:rPr>
          <w:rFonts w:ascii="Arial" w:hAnsi="Arial" w:cs="Arial"/>
          <w:sz w:val="20"/>
          <w:szCs w:val="20"/>
        </w:rPr>
        <w:t>Rasid</w:t>
      </w:r>
      <w:proofErr w:type="spellEnd"/>
      <w:r w:rsidRPr="00D17B31">
        <w:rPr>
          <w:rFonts w:ascii="Arial" w:hAnsi="Arial" w:cs="Arial"/>
          <w:sz w:val="20"/>
          <w:szCs w:val="20"/>
        </w:rPr>
        <w:t xml:space="preserve"> S. S., Hussain S. A., </w:t>
      </w:r>
      <w:proofErr w:type="spellStart"/>
      <w:r w:rsidRPr="00D17B31">
        <w:rPr>
          <w:rFonts w:ascii="Arial" w:hAnsi="Arial" w:cs="Arial"/>
          <w:sz w:val="20"/>
          <w:szCs w:val="20"/>
        </w:rPr>
        <w:t>Sut</w:t>
      </w:r>
      <w:proofErr w:type="spellEnd"/>
      <w:r w:rsidRPr="00D17B31">
        <w:rPr>
          <w:rFonts w:ascii="Arial" w:hAnsi="Arial" w:cs="Arial"/>
          <w:sz w:val="20"/>
          <w:szCs w:val="20"/>
        </w:rPr>
        <w:t xml:space="preserve"> R. (2024). Sericulture in Assam: A decade of trends, challenges, and opportunities. </w:t>
      </w:r>
      <w:r w:rsidRPr="00D17B31">
        <w:rPr>
          <w:rFonts w:ascii="Arial" w:hAnsi="Arial" w:cs="Arial"/>
          <w:i/>
          <w:sz w:val="20"/>
          <w:szCs w:val="20"/>
        </w:rPr>
        <w:t>International Journal of Entomology Research,</w:t>
      </w:r>
      <w:r w:rsidRPr="00D17B31">
        <w:rPr>
          <w:rFonts w:ascii="Arial" w:hAnsi="Arial" w:cs="Arial"/>
          <w:sz w:val="20"/>
          <w:szCs w:val="20"/>
        </w:rPr>
        <w:t xml:space="preserve"> 9(8), 71-76. </w:t>
      </w:r>
      <w:proofErr w:type="spellStart"/>
      <w:r w:rsidRPr="00D17B31">
        <w:rPr>
          <w:rFonts w:ascii="Arial" w:hAnsi="Arial" w:cs="Arial"/>
          <w:sz w:val="20"/>
          <w:szCs w:val="20"/>
        </w:rPr>
        <w:t>Retrived</w:t>
      </w:r>
      <w:proofErr w:type="spellEnd"/>
      <w:r w:rsidRPr="00D17B31">
        <w:rPr>
          <w:rFonts w:ascii="Arial" w:hAnsi="Arial" w:cs="Arial"/>
          <w:sz w:val="20"/>
          <w:szCs w:val="20"/>
        </w:rPr>
        <w:t xml:space="preserve"> from </w:t>
      </w:r>
      <w:hyperlink r:id="rId15" w:history="1">
        <w:r w:rsidRPr="00D17B31">
          <w:rPr>
            <w:rStyle w:val="Hyperlink"/>
            <w:rFonts w:ascii="Arial" w:hAnsi="Arial" w:cs="Arial"/>
            <w:color w:val="auto"/>
            <w:sz w:val="20"/>
            <w:szCs w:val="20"/>
          </w:rPr>
          <w:t>https://www.entomologyjournals.com/archives/2024/vol9/issue8/9198</w:t>
        </w:r>
      </w:hyperlink>
    </w:p>
    <w:p w:rsidR="00D17B31" w:rsidRPr="00D17B31" w:rsidRDefault="00D17B31" w:rsidP="00624597">
      <w:pPr>
        <w:pStyle w:val="NormalWeb"/>
        <w:numPr>
          <w:ilvl w:val="0"/>
          <w:numId w:val="31"/>
        </w:numPr>
        <w:spacing w:before="0" w:beforeAutospacing="0" w:after="0" w:afterAutospacing="0" w:line="480" w:lineRule="auto"/>
        <w:jc w:val="both"/>
        <w:rPr>
          <w:rFonts w:ascii="Arial" w:hAnsi="Arial" w:cs="Arial"/>
          <w:sz w:val="20"/>
          <w:szCs w:val="20"/>
        </w:rPr>
      </w:pPr>
      <w:r w:rsidRPr="00D17B31">
        <w:rPr>
          <w:rFonts w:ascii="Arial" w:hAnsi="Arial" w:cs="Arial"/>
          <w:sz w:val="20"/>
          <w:szCs w:val="20"/>
        </w:rPr>
        <w:t xml:space="preserve">Hussain, M. A., </w:t>
      </w:r>
      <w:proofErr w:type="spellStart"/>
      <w:r w:rsidRPr="00D17B31">
        <w:rPr>
          <w:rFonts w:ascii="Arial" w:hAnsi="Arial" w:cs="Arial"/>
          <w:sz w:val="20"/>
          <w:szCs w:val="20"/>
        </w:rPr>
        <w:t>Rasid</w:t>
      </w:r>
      <w:proofErr w:type="spellEnd"/>
      <w:r w:rsidRPr="00D17B31">
        <w:rPr>
          <w:rFonts w:ascii="Arial" w:hAnsi="Arial" w:cs="Arial"/>
          <w:sz w:val="20"/>
          <w:szCs w:val="20"/>
        </w:rPr>
        <w:t xml:space="preserve">, S. S., Hussain, S. A., &amp; Rubi </w:t>
      </w:r>
      <w:proofErr w:type="spellStart"/>
      <w:r w:rsidRPr="00D17B31">
        <w:rPr>
          <w:rFonts w:ascii="Arial" w:hAnsi="Arial" w:cs="Arial"/>
          <w:sz w:val="20"/>
          <w:szCs w:val="20"/>
        </w:rPr>
        <w:t>Sut</w:t>
      </w:r>
      <w:proofErr w:type="spellEnd"/>
      <w:r w:rsidRPr="00D17B31">
        <w:rPr>
          <w:rFonts w:ascii="Arial" w:hAnsi="Arial" w:cs="Arial"/>
          <w:sz w:val="20"/>
          <w:szCs w:val="20"/>
        </w:rPr>
        <w:t xml:space="preserve">. (2024). Sericulture in Assam: A decade of trends, challenges, and opportunities. In </w:t>
      </w:r>
      <w:r w:rsidRPr="00D17B31">
        <w:rPr>
          <w:rFonts w:ascii="Arial" w:hAnsi="Arial" w:cs="Arial"/>
          <w:i/>
          <w:iCs/>
          <w:sz w:val="20"/>
          <w:szCs w:val="20"/>
        </w:rPr>
        <w:t>International Journal of Entomology Research</w:t>
      </w:r>
      <w:r w:rsidRPr="00D17B31">
        <w:rPr>
          <w:rFonts w:ascii="Arial" w:hAnsi="Arial" w:cs="Arial"/>
          <w:sz w:val="20"/>
          <w:szCs w:val="20"/>
        </w:rPr>
        <w:t xml:space="preserve"> (pp. 71–76). </w:t>
      </w:r>
      <w:hyperlink r:id="rId16" w:history="1">
        <w:r w:rsidRPr="00714578">
          <w:rPr>
            <w:rStyle w:val="Hyperlink"/>
            <w:rFonts w:ascii="Arial" w:hAnsi="Arial" w:cs="Arial"/>
            <w:color w:val="auto"/>
            <w:sz w:val="20"/>
            <w:szCs w:val="20"/>
          </w:rPr>
          <w:t>https://www.entomologyjournals.com/assets/archives/2024/vol9issue8/9198.pdf</w:t>
        </w:r>
      </w:hyperlink>
    </w:p>
    <w:p w:rsidR="00D17B31" w:rsidRPr="00624597" w:rsidRDefault="00D17B31" w:rsidP="00624597">
      <w:pPr>
        <w:pStyle w:val="ListParagraph"/>
        <w:numPr>
          <w:ilvl w:val="0"/>
          <w:numId w:val="31"/>
        </w:numPr>
        <w:spacing w:line="360" w:lineRule="auto"/>
        <w:jc w:val="both"/>
        <w:rPr>
          <w:rFonts w:ascii="Arial" w:hAnsi="Arial" w:cs="Arial"/>
          <w:lang w:eastAsia="en-IN"/>
        </w:rPr>
      </w:pPr>
      <w:r w:rsidRPr="00624597">
        <w:rPr>
          <w:rFonts w:ascii="Arial" w:hAnsi="Arial" w:cs="Arial"/>
          <w:lang w:eastAsia="en-IN"/>
        </w:rPr>
        <w:t xml:space="preserve">Naan, </w:t>
      </w:r>
      <w:proofErr w:type="spellStart"/>
      <w:r w:rsidRPr="00624597">
        <w:rPr>
          <w:rFonts w:ascii="Arial" w:hAnsi="Arial" w:cs="Arial"/>
          <w:lang w:eastAsia="en-IN"/>
        </w:rPr>
        <w:t>Toko</w:t>
      </w:r>
      <w:proofErr w:type="spellEnd"/>
      <w:r w:rsidRPr="00624597">
        <w:rPr>
          <w:rFonts w:ascii="Arial" w:hAnsi="Arial" w:cs="Arial"/>
          <w:lang w:eastAsia="en-IN"/>
        </w:rPr>
        <w:t xml:space="preserve"> &amp; </w:t>
      </w:r>
      <w:proofErr w:type="spellStart"/>
      <w:r w:rsidRPr="00624597">
        <w:rPr>
          <w:rFonts w:ascii="Arial" w:hAnsi="Arial" w:cs="Arial"/>
          <w:lang w:eastAsia="en-IN"/>
        </w:rPr>
        <w:t>Sut</w:t>
      </w:r>
      <w:proofErr w:type="spellEnd"/>
      <w:r w:rsidRPr="00624597">
        <w:rPr>
          <w:rFonts w:ascii="Arial" w:hAnsi="Arial" w:cs="Arial"/>
          <w:lang w:eastAsia="en-IN"/>
        </w:rPr>
        <w:t xml:space="preserve">, Rubi &amp; Kashyap, </w:t>
      </w:r>
      <w:proofErr w:type="spellStart"/>
      <w:r w:rsidRPr="00624597">
        <w:rPr>
          <w:rFonts w:ascii="Arial" w:hAnsi="Arial" w:cs="Arial"/>
          <w:lang w:eastAsia="en-IN"/>
        </w:rPr>
        <w:t>Bidisha</w:t>
      </w:r>
      <w:proofErr w:type="spellEnd"/>
      <w:r w:rsidRPr="00624597">
        <w:rPr>
          <w:rFonts w:ascii="Arial" w:hAnsi="Arial" w:cs="Arial"/>
          <w:lang w:eastAsia="en-IN"/>
        </w:rPr>
        <w:t xml:space="preserve"> &amp; </w:t>
      </w:r>
      <w:proofErr w:type="spellStart"/>
      <w:r w:rsidRPr="00624597">
        <w:rPr>
          <w:rFonts w:ascii="Arial" w:hAnsi="Arial" w:cs="Arial"/>
          <w:lang w:eastAsia="en-IN"/>
        </w:rPr>
        <w:t>Attri</w:t>
      </w:r>
      <w:proofErr w:type="spellEnd"/>
      <w:r w:rsidRPr="00624597">
        <w:rPr>
          <w:rFonts w:ascii="Arial" w:hAnsi="Arial" w:cs="Arial"/>
          <w:lang w:eastAsia="en-IN"/>
        </w:rPr>
        <w:t xml:space="preserve">, Kapil &amp; Sudan, Neha &amp; Bora, </w:t>
      </w:r>
      <w:proofErr w:type="spellStart"/>
      <w:r w:rsidRPr="00624597">
        <w:rPr>
          <w:rFonts w:ascii="Arial" w:hAnsi="Arial" w:cs="Arial"/>
          <w:lang w:eastAsia="en-IN"/>
        </w:rPr>
        <w:t>Sumalini</w:t>
      </w:r>
      <w:proofErr w:type="spellEnd"/>
      <w:r w:rsidRPr="00624597">
        <w:rPr>
          <w:rFonts w:ascii="Arial" w:hAnsi="Arial" w:cs="Arial"/>
          <w:lang w:eastAsia="en-IN"/>
        </w:rPr>
        <w:t xml:space="preserve"> &amp; </w:t>
      </w:r>
      <w:proofErr w:type="spellStart"/>
      <w:r w:rsidRPr="00624597">
        <w:rPr>
          <w:rFonts w:ascii="Arial" w:hAnsi="Arial" w:cs="Arial"/>
          <w:lang w:eastAsia="en-IN"/>
        </w:rPr>
        <w:t>Chetia</w:t>
      </w:r>
      <w:proofErr w:type="spellEnd"/>
      <w:r w:rsidRPr="00624597">
        <w:rPr>
          <w:rFonts w:ascii="Arial" w:hAnsi="Arial" w:cs="Arial"/>
          <w:lang w:eastAsia="en-IN"/>
        </w:rPr>
        <w:t xml:space="preserve">, </w:t>
      </w:r>
      <w:proofErr w:type="spellStart"/>
      <w:r w:rsidRPr="00624597">
        <w:rPr>
          <w:rFonts w:ascii="Arial" w:hAnsi="Arial" w:cs="Arial"/>
          <w:lang w:eastAsia="en-IN"/>
        </w:rPr>
        <w:t>Priyangana</w:t>
      </w:r>
      <w:proofErr w:type="spellEnd"/>
      <w:r w:rsidRPr="00624597">
        <w:rPr>
          <w:rFonts w:ascii="Arial" w:hAnsi="Arial" w:cs="Arial"/>
          <w:lang w:eastAsia="en-IN"/>
        </w:rPr>
        <w:t xml:space="preserve"> &amp; Kaushik, Anna &amp; </w:t>
      </w:r>
      <w:proofErr w:type="spellStart"/>
      <w:r w:rsidRPr="00624597">
        <w:rPr>
          <w:rFonts w:ascii="Arial" w:hAnsi="Arial" w:cs="Arial"/>
          <w:lang w:eastAsia="en-IN"/>
        </w:rPr>
        <w:t>Naniya</w:t>
      </w:r>
      <w:proofErr w:type="spellEnd"/>
      <w:r w:rsidRPr="00624597">
        <w:rPr>
          <w:rFonts w:ascii="Arial" w:hAnsi="Arial" w:cs="Arial"/>
          <w:lang w:eastAsia="en-IN"/>
        </w:rPr>
        <w:t xml:space="preserve">, </w:t>
      </w:r>
      <w:proofErr w:type="spellStart"/>
      <w:r w:rsidRPr="00624597">
        <w:rPr>
          <w:rFonts w:ascii="Arial" w:hAnsi="Arial" w:cs="Arial"/>
          <w:lang w:eastAsia="en-IN"/>
        </w:rPr>
        <w:t>Toko</w:t>
      </w:r>
      <w:proofErr w:type="spellEnd"/>
      <w:r w:rsidRPr="00624597">
        <w:rPr>
          <w:rFonts w:ascii="Arial" w:hAnsi="Arial" w:cs="Arial"/>
          <w:lang w:eastAsia="en-IN"/>
        </w:rPr>
        <w:t xml:space="preserve">. (2025). Unlocking silk production in north India: Diversification and production technologies for </w:t>
      </w:r>
      <w:proofErr w:type="spellStart"/>
      <w:r w:rsidRPr="00624597">
        <w:rPr>
          <w:rFonts w:ascii="Arial" w:hAnsi="Arial" w:cs="Arial"/>
          <w:lang w:eastAsia="en-IN"/>
        </w:rPr>
        <w:t>vanya</w:t>
      </w:r>
      <w:proofErr w:type="spellEnd"/>
      <w:r w:rsidRPr="00624597">
        <w:rPr>
          <w:rFonts w:ascii="Arial" w:hAnsi="Arial" w:cs="Arial"/>
          <w:lang w:eastAsia="en-IN"/>
        </w:rPr>
        <w:t xml:space="preserve"> silk. International Journal of Geography Geology and Environment. 7. 47-53.</w:t>
      </w:r>
    </w:p>
    <w:p w:rsidR="00D17B31" w:rsidRPr="00D17B31" w:rsidRDefault="00D17B31" w:rsidP="00624597">
      <w:pPr>
        <w:pStyle w:val="Heading1"/>
        <w:numPr>
          <w:ilvl w:val="0"/>
          <w:numId w:val="31"/>
        </w:numPr>
        <w:spacing w:line="360" w:lineRule="auto"/>
        <w:jc w:val="both"/>
        <w:rPr>
          <w:rFonts w:cs="Arial"/>
          <w:b w:val="0"/>
          <w:bCs/>
          <w:sz w:val="20"/>
        </w:rPr>
      </w:pPr>
      <w:proofErr w:type="spellStart"/>
      <w:r w:rsidRPr="00D17B31">
        <w:rPr>
          <w:rFonts w:cs="Arial"/>
          <w:b w:val="0"/>
          <w:sz w:val="20"/>
          <w:shd w:val="clear" w:color="auto" w:fill="FFFFFF"/>
        </w:rPr>
        <w:t>Nagaraju</w:t>
      </w:r>
      <w:proofErr w:type="spellEnd"/>
      <w:r w:rsidRPr="00D17B31">
        <w:rPr>
          <w:rFonts w:cs="Arial"/>
          <w:b w:val="0"/>
          <w:sz w:val="20"/>
          <w:shd w:val="clear" w:color="auto" w:fill="FFFFFF"/>
        </w:rPr>
        <w:t>, L. G., Shubha, A. (2024). Sericulture: An Alternative Source of Income to Enhance the Livelihood of Farmers.</w:t>
      </w:r>
      <w:r w:rsidRPr="00D17B31">
        <w:rPr>
          <w:rFonts w:cs="Arial"/>
          <w:b w:val="0"/>
          <w:i/>
          <w:sz w:val="20"/>
        </w:rPr>
        <w:t xml:space="preserve"> Research Ethics: Journal of Multidisciplinary Research, </w:t>
      </w:r>
      <w:r w:rsidRPr="00D17B31">
        <w:rPr>
          <w:rFonts w:cs="Arial"/>
          <w:b w:val="0"/>
          <w:sz w:val="20"/>
        </w:rPr>
        <w:t xml:space="preserve">2(2), 42-65. </w:t>
      </w:r>
      <w:proofErr w:type="spellStart"/>
      <w:r w:rsidRPr="00D17B31">
        <w:rPr>
          <w:rFonts w:cs="Arial"/>
          <w:b w:val="0"/>
          <w:sz w:val="20"/>
        </w:rPr>
        <w:t>Retrived</w:t>
      </w:r>
      <w:proofErr w:type="spellEnd"/>
      <w:r w:rsidRPr="00D17B31">
        <w:rPr>
          <w:rFonts w:cs="Arial"/>
          <w:b w:val="0"/>
          <w:sz w:val="20"/>
        </w:rPr>
        <w:t xml:space="preserve"> from </w:t>
      </w:r>
      <w:hyperlink r:id="rId17" w:history="1">
        <w:r w:rsidRPr="00D40A1F">
          <w:rPr>
            <w:rStyle w:val="Hyperlink"/>
            <w:rFonts w:cs="Arial"/>
            <w:b w:val="0"/>
            <w:color w:val="auto"/>
            <w:sz w:val="20"/>
          </w:rPr>
          <w:t>https://www.researchgate.net/publication/380004220_Nagaraju_L_G_-_Sericulture_An_Alternative_Source_of_Income_to_Enhance_the_Livelihood_of_Farmers</w:t>
        </w:r>
      </w:hyperlink>
    </w:p>
    <w:p w:rsidR="00D17B31" w:rsidRPr="00624597" w:rsidRDefault="00D17B31" w:rsidP="00624597">
      <w:pPr>
        <w:pStyle w:val="ListParagraph"/>
        <w:numPr>
          <w:ilvl w:val="0"/>
          <w:numId w:val="31"/>
        </w:numPr>
        <w:spacing w:before="100" w:beforeAutospacing="1" w:after="100" w:afterAutospacing="1" w:line="360" w:lineRule="auto"/>
        <w:jc w:val="both"/>
        <w:rPr>
          <w:rStyle w:val="Strong"/>
          <w:rFonts w:ascii="Arial" w:hAnsi="Arial" w:cs="Arial"/>
          <w:b w:val="0"/>
        </w:rPr>
      </w:pPr>
      <w:proofErr w:type="spellStart"/>
      <w:r w:rsidRPr="00624597">
        <w:rPr>
          <w:rStyle w:val="Strong"/>
          <w:rFonts w:ascii="Arial" w:hAnsi="Arial" w:cs="Arial"/>
          <w:b w:val="0"/>
        </w:rPr>
        <w:t>Narzary</w:t>
      </w:r>
      <w:proofErr w:type="spellEnd"/>
      <w:r w:rsidRPr="00624597">
        <w:rPr>
          <w:rStyle w:val="Strong"/>
          <w:rFonts w:ascii="Arial" w:hAnsi="Arial" w:cs="Arial"/>
          <w:b w:val="0"/>
        </w:rPr>
        <w:t xml:space="preserve">, D., </w:t>
      </w:r>
      <w:proofErr w:type="spellStart"/>
      <w:r w:rsidRPr="00624597">
        <w:rPr>
          <w:rStyle w:val="Strong"/>
          <w:rFonts w:ascii="Arial" w:hAnsi="Arial" w:cs="Arial"/>
          <w:b w:val="0"/>
        </w:rPr>
        <w:t>Boro</w:t>
      </w:r>
      <w:proofErr w:type="spellEnd"/>
      <w:r w:rsidRPr="00624597">
        <w:rPr>
          <w:rStyle w:val="Strong"/>
          <w:rFonts w:ascii="Arial" w:hAnsi="Arial" w:cs="Arial"/>
          <w:b w:val="0"/>
        </w:rPr>
        <w:t>, I. (2025). Silkworm rearing practices in northeast India: A review of traditional and scientific methods. Journal of Entomology and Zoological Studies, 13(4), 190-192. DOI: </w:t>
      </w:r>
      <w:hyperlink r:id="rId18" w:tgtFrame="_blank" w:history="1">
        <w:r w:rsidRPr="00624597">
          <w:rPr>
            <w:rStyle w:val="Strong"/>
            <w:rFonts w:ascii="Arial" w:hAnsi="Arial" w:cs="Arial"/>
            <w:b w:val="0"/>
          </w:rPr>
          <w:t>10.22271/j.ento.2025.v13.i4c.9554</w:t>
        </w:r>
      </w:hyperlink>
    </w:p>
    <w:p w:rsidR="00D17B31" w:rsidRPr="00624597" w:rsidRDefault="00D17B31" w:rsidP="00624597">
      <w:pPr>
        <w:pStyle w:val="ListParagraph"/>
        <w:numPr>
          <w:ilvl w:val="0"/>
          <w:numId w:val="31"/>
        </w:numPr>
        <w:spacing w:line="360" w:lineRule="auto"/>
        <w:jc w:val="both"/>
        <w:rPr>
          <w:rFonts w:ascii="Arial" w:hAnsi="Arial" w:cs="Arial"/>
          <w:lang w:eastAsia="en-IN"/>
        </w:rPr>
      </w:pPr>
      <w:proofErr w:type="spellStart"/>
      <w:r w:rsidRPr="00624597">
        <w:rPr>
          <w:rFonts w:ascii="Arial" w:hAnsi="Arial" w:cs="Arial"/>
          <w:lang w:eastAsia="en-IN"/>
        </w:rPr>
        <w:t>NEDFi</w:t>
      </w:r>
      <w:proofErr w:type="spellEnd"/>
      <w:r w:rsidRPr="00624597">
        <w:rPr>
          <w:rFonts w:ascii="Arial" w:hAnsi="Arial" w:cs="Arial"/>
          <w:lang w:eastAsia="en-IN"/>
        </w:rPr>
        <w:t xml:space="preserve">. (2020). </w:t>
      </w:r>
      <w:r w:rsidRPr="00624597">
        <w:rPr>
          <w:rFonts w:ascii="Arial" w:hAnsi="Arial" w:cs="Arial"/>
          <w:i/>
          <w:iCs/>
          <w:lang w:eastAsia="en-IN"/>
        </w:rPr>
        <w:t xml:space="preserve">Report on regional master plan and strategy for development of sericulture in increasing the Eri, </w:t>
      </w:r>
      <w:proofErr w:type="spellStart"/>
      <w:r w:rsidRPr="00624597">
        <w:rPr>
          <w:rFonts w:ascii="Arial" w:hAnsi="Arial" w:cs="Arial"/>
          <w:i/>
          <w:iCs/>
          <w:lang w:eastAsia="en-IN"/>
        </w:rPr>
        <w:t>Muga</w:t>
      </w:r>
      <w:proofErr w:type="spellEnd"/>
      <w:r w:rsidRPr="00624597">
        <w:rPr>
          <w:rFonts w:ascii="Arial" w:hAnsi="Arial" w:cs="Arial"/>
          <w:i/>
          <w:iCs/>
          <w:lang w:eastAsia="en-IN"/>
        </w:rPr>
        <w:t xml:space="preserve">, </w:t>
      </w:r>
      <w:proofErr w:type="spellStart"/>
      <w:r w:rsidRPr="00624597">
        <w:rPr>
          <w:rFonts w:ascii="Arial" w:hAnsi="Arial" w:cs="Arial"/>
          <w:i/>
          <w:iCs/>
          <w:lang w:eastAsia="en-IN"/>
        </w:rPr>
        <w:t>Tasar</w:t>
      </w:r>
      <w:proofErr w:type="spellEnd"/>
      <w:r w:rsidRPr="00624597">
        <w:rPr>
          <w:rFonts w:ascii="Arial" w:hAnsi="Arial" w:cs="Arial"/>
          <w:i/>
          <w:iCs/>
          <w:lang w:eastAsia="en-IN"/>
        </w:rPr>
        <w:t>, and Mulberry silk production and marketing in the NER: Executive summary</w:t>
      </w:r>
      <w:r w:rsidRPr="00624597">
        <w:rPr>
          <w:rFonts w:ascii="Arial" w:hAnsi="Arial" w:cs="Arial"/>
          <w:lang w:eastAsia="en-IN"/>
        </w:rPr>
        <w:t xml:space="preserve">. </w:t>
      </w:r>
      <w:hyperlink r:id="rId19" w:tgtFrame="_blank" w:history="1">
        <w:r w:rsidRPr="00624597">
          <w:rPr>
            <w:rStyle w:val="Hyperlink"/>
            <w:rFonts w:ascii="Arial" w:hAnsi="Arial" w:cs="Arial"/>
            <w:color w:val="auto"/>
            <w:lang w:eastAsia="en-IN"/>
          </w:rPr>
          <w:t>https://www.nedfi.com/wp-content/uploads/2020/07/Report-on-Regional-Master-Plan-and-Strategy-for-Development-of-Sericulture-in-Increasing-the-Eri-Muga-Tasar-and-Mulberry-Silk-Production-and-Marketing-In-The-NER_Exec_Summary.pdf</w:t>
        </w:r>
      </w:hyperlink>
    </w:p>
    <w:p w:rsidR="00D17B31" w:rsidRPr="00624597" w:rsidRDefault="00D17B31" w:rsidP="00624597">
      <w:pPr>
        <w:pStyle w:val="ListParagraph"/>
        <w:numPr>
          <w:ilvl w:val="0"/>
          <w:numId w:val="31"/>
        </w:numPr>
        <w:spacing w:before="100" w:beforeAutospacing="1" w:after="100" w:afterAutospacing="1" w:line="360" w:lineRule="auto"/>
        <w:jc w:val="both"/>
        <w:rPr>
          <w:rFonts w:ascii="Arial" w:hAnsi="Arial" w:cs="Arial"/>
          <w:lang w:eastAsia="en-IN"/>
        </w:rPr>
      </w:pPr>
      <w:r w:rsidRPr="00624597">
        <w:rPr>
          <w:rFonts w:ascii="Arial" w:hAnsi="Arial" w:cs="Arial"/>
          <w:lang w:eastAsia="en-IN"/>
        </w:rPr>
        <w:t xml:space="preserve">Patil, B. R., Singh, K. K., </w:t>
      </w:r>
      <w:proofErr w:type="spellStart"/>
      <w:r w:rsidRPr="00624597">
        <w:rPr>
          <w:rFonts w:ascii="Arial" w:hAnsi="Arial" w:cs="Arial"/>
          <w:lang w:eastAsia="en-IN"/>
        </w:rPr>
        <w:t>Pawar</w:t>
      </w:r>
      <w:proofErr w:type="spellEnd"/>
      <w:r w:rsidRPr="00624597">
        <w:rPr>
          <w:rFonts w:ascii="Arial" w:hAnsi="Arial" w:cs="Arial"/>
          <w:lang w:eastAsia="en-IN"/>
        </w:rPr>
        <w:t xml:space="preserve">, S. E., </w:t>
      </w:r>
      <w:proofErr w:type="spellStart"/>
      <w:r w:rsidRPr="00624597">
        <w:rPr>
          <w:rFonts w:ascii="Arial" w:hAnsi="Arial" w:cs="Arial"/>
          <w:lang w:eastAsia="en-IN"/>
        </w:rPr>
        <w:t>Maarse</w:t>
      </w:r>
      <w:proofErr w:type="spellEnd"/>
      <w:r w:rsidRPr="00624597">
        <w:rPr>
          <w:rFonts w:ascii="Arial" w:hAnsi="Arial" w:cs="Arial"/>
          <w:lang w:eastAsia="en-IN"/>
        </w:rPr>
        <w:t xml:space="preserve">, L., </w:t>
      </w:r>
      <w:proofErr w:type="spellStart"/>
      <w:r w:rsidRPr="00624597">
        <w:rPr>
          <w:rFonts w:ascii="Arial" w:hAnsi="Arial" w:cs="Arial"/>
          <w:lang w:eastAsia="en-IN"/>
        </w:rPr>
        <w:t>Otte</w:t>
      </w:r>
      <w:proofErr w:type="spellEnd"/>
      <w:r w:rsidRPr="00624597">
        <w:rPr>
          <w:rFonts w:ascii="Arial" w:hAnsi="Arial" w:cs="Arial"/>
          <w:lang w:eastAsia="en-IN"/>
        </w:rPr>
        <w:t xml:space="preserve">, J. (2009). </w:t>
      </w:r>
      <w:r w:rsidRPr="00624597">
        <w:rPr>
          <w:rFonts w:ascii="Arial" w:hAnsi="Arial" w:cs="Arial"/>
          <w:i/>
          <w:lang w:eastAsia="en-IN"/>
        </w:rPr>
        <w:t xml:space="preserve">Sericulture: An Alternative Source of Income to Enhance the Livelihoods of Small-scale Farmers and Tribal Communities. </w:t>
      </w:r>
      <w:r w:rsidRPr="00624597">
        <w:rPr>
          <w:rFonts w:ascii="Arial" w:hAnsi="Arial" w:cs="Arial"/>
          <w:lang w:eastAsia="en-IN"/>
        </w:rPr>
        <w:t xml:space="preserve">Pro-Poor Livestock Policy Initiative. </w:t>
      </w:r>
      <w:proofErr w:type="spellStart"/>
      <w:r w:rsidRPr="00624597">
        <w:rPr>
          <w:rFonts w:ascii="Arial" w:hAnsi="Arial" w:cs="Arial"/>
          <w:lang w:eastAsia="en-IN"/>
        </w:rPr>
        <w:t>Retrived</w:t>
      </w:r>
      <w:proofErr w:type="spellEnd"/>
      <w:r w:rsidRPr="00624597">
        <w:rPr>
          <w:rFonts w:ascii="Arial" w:hAnsi="Arial" w:cs="Arial"/>
          <w:lang w:eastAsia="en-IN"/>
        </w:rPr>
        <w:t xml:space="preserve"> from </w:t>
      </w:r>
      <w:hyperlink r:id="rId20" w:history="1">
        <w:r w:rsidRPr="00624597">
          <w:rPr>
            <w:rStyle w:val="Hyperlink"/>
            <w:rFonts w:ascii="Arial" w:hAnsi="Arial" w:cs="Arial"/>
            <w:color w:val="auto"/>
          </w:rPr>
          <w:t>https://openknowledge.fao.org/server/api/core/bitstreams/54bfbee7-88e4-4a96-8029-d12fb5266a2f/content</w:t>
        </w:r>
      </w:hyperlink>
    </w:p>
    <w:p w:rsidR="00D17B31" w:rsidRPr="00624597" w:rsidRDefault="00D17B31" w:rsidP="00624597">
      <w:pPr>
        <w:pStyle w:val="ListParagraph"/>
        <w:numPr>
          <w:ilvl w:val="0"/>
          <w:numId w:val="31"/>
        </w:numPr>
        <w:spacing w:before="100" w:beforeAutospacing="1" w:after="100" w:afterAutospacing="1" w:line="360" w:lineRule="auto"/>
        <w:jc w:val="both"/>
        <w:rPr>
          <w:rFonts w:ascii="Arial" w:hAnsi="Arial" w:cs="Arial"/>
          <w:shd w:val="clear" w:color="auto" w:fill="FFFFFF"/>
        </w:rPr>
      </w:pPr>
      <w:proofErr w:type="spellStart"/>
      <w:r w:rsidRPr="00624597">
        <w:rPr>
          <w:rFonts w:ascii="Arial" w:hAnsi="Arial" w:cs="Arial"/>
          <w:shd w:val="clear" w:color="auto" w:fill="FFFFFF"/>
        </w:rPr>
        <w:lastRenderedPageBreak/>
        <w:t>Phukan</w:t>
      </w:r>
      <w:proofErr w:type="spellEnd"/>
      <w:r w:rsidRPr="00624597">
        <w:rPr>
          <w:rFonts w:ascii="Arial" w:hAnsi="Arial" w:cs="Arial"/>
          <w:shd w:val="clear" w:color="auto" w:fill="FFFFFF"/>
        </w:rPr>
        <w:t>, J. (2024). PROSPECTS AND CHALLENGES OF ASSAM’S INDIGENOUS SILK INDUSTRY. </w:t>
      </w:r>
      <w:r w:rsidRPr="00624597">
        <w:rPr>
          <w:rFonts w:ascii="Arial" w:hAnsi="Arial" w:cs="Arial"/>
          <w:i/>
          <w:iCs/>
          <w:shd w:val="clear" w:color="auto" w:fill="FFFFFF"/>
        </w:rPr>
        <w:t>International Education and Research Journal (IERJ)</w:t>
      </w:r>
      <w:r w:rsidRPr="00624597">
        <w:rPr>
          <w:rFonts w:ascii="Arial" w:hAnsi="Arial" w:cs="Arial"/>
          <w:shd w:val="clear" w:color="auto" w:fill="FFFFFF"/>
        </w:rPr>
        <w:t>, </w:t>
      </w:r>
      <w:r w:rsidRPr="00624597">
        <w:rPr>
          <w:rFonts w:ascii="Arial" w:hAnsi="Arial" w:cs="Arial"/>
          <w:i/>
          <w:iCs/>
          <w:shd w:val="clear" w:color="auto" w:fill="FFFFFF"/>
        </w:rPr>
        <w:t>10</w:t>
      </w:r>
      <w:r w:rsidRPr="00624597">
        <w:rPr>
          <w:rFonts w:ascii="Arial" w:hAnsi="Arial" w:cs="Arial"/>
          <w:shd w:val="clear" w:color="auto" w:fill="FFFFFF"/>
        </w:rPr>
        <w:t xml:space="preserve">(11). </w:t>
      </w:r>
      <w:hyperlink r:id="rId21" w:history="1">
        <w:r w:rsidRPr="00624597">
          <w:rPr>
            <w:rStyle w:val="Hyperlink"/>
            <w:rFonts w:ascii="Arial" w:hAnsi="Arial" w:cs="Arial"/>
            <w:color w:val="auto"/>
            <w:shd w:val="clear" w:color="auto" w:fill="FFFFFF"/>
          </w:rPr>
          <w:t>https://doi.org/10.5281/zenodo.15607955</w:t>
        </w:r>
      </w:hyperlink>
      <w:r w:rsidRPr="00624597">
        <w:rPr>
          <w:rFonts w:ascii="Arial" w:hAnsi="Arial" w:cs="Arial"/>
          <w:shd w:val="clear" w:color="auto" w:fill="FFFFFF"/>
        </w:rPr>
        <w:t>.</w:t>
      </w:r>
    </w:p>
    <w:p w:rsidR="00D17B31" w:rsidRPr="00624597" w:rsidRDefault="00D17B31" w:rsidP="00624597">
      <w:pPr>
        <w:pStyle w:val="ListParagraph"/>
        <w:numPr>
          <w:ilvl w:val="0"/>
          <w:numId w:val="31"/>
        </w:numPr>
        <w:spacing w:line="360" w:lineRule="auto"/>
        <w:jc w:val="both"/>
        <w:rPr>
          <w:rFonts w:ascii="Arial" w:hAnsi="Arial" w:cs="Arial"/>
          <w:lang w:eastAsia="en-IN"/>
        </w:rPr>
      </w:pPr>
      <w:r w:rsidRPr="00624597">
        <w:rPr>
          <w:rFonts w:ascii="Arial" w:hAnsi="Arial" w:cs="Arial"/>
          <w:lang w:eastAsia="en-IN"/>
        </w:rPr>
        <w:t xml:space="preserve">Pradhan, S., &amp; </w:t>
      </w:r>
      <w:proofErr w:type="spellStart"/>
      <w:r w:rsidRPr="00624597">
        <w:rPr>
          <w:rFonts w:ascii="Arial" w:hAnsi="Arial" w:cs="Arial"/>
          <w:lang w:eastAsia="en-IN"/>
        </w:rPr>
        <w:t>Samanta</w:t>
      </w:r>
      <w:proofErr w:type="spellEnd"/>
      <w:r w:rsidRPr="00624597">
        <w:rPr>
          <w:rFonts w:ascii="Arial" w:hAnsi="Arial" w:cs="Arial"/>
          <w:lang w:eastAsia="en-IN"/>
        </w:rPr>
        <w:t xml:space="preserve">, S. (2025). Viability of community-based enterprises in community </w:t>
      </w:r>
      <w:r w:rsidRPr="00624597">
        <w:rPr>
          <w:rFonts w:ascii="Arial" w:hAnsi="Arial" w:cs="Arial"/>
          <w:lang w:eastAsia="en-IN"/>
        </w:rPr>
        <w:tab/>
        <w:t xml:space="preserve">development: An empirical study. </w:t>
      </w:r>
      <w:r w:rsidRPr="00624597">
        <w:rPr>
          <w:rFonts w:ascii="Arial" w:hAnsi="Arial" w:cs="Arial"/>
          <w:i/>
          <w:iCs/>
          <w:lang w:eastAsia="en-IN"/>
        </w:rPr>
        <w:t>Community Development</w:t>
      </w:r>
      <w:r w:rsidRPr="00624597">
        <w:rPr>
          <w:rFonts w:ascii="Arial" w:hAnsi="Arial" w:cs="Arial"/>
          <w:lang w:eastAsia="en-IN"/>
        </w:rPr>
        <w:t xml:space="preserve">, 1–26. </w:t>
      </w:r>
      <w:r w:rsidRPr="00624597">
        <w:rPr>
          <w:rFonts w:ascii="Arial" w:hAnsi="Arial" w:cs="Arial"/>
          <w:lang w:eastAsia="en-IN"/>
        </w:rPr>
        <w:tab/>
      </w:r>
      <w:hyperlink r:id="rId22" w:history="1">
        <w:r w:rsidRPr="00624597">
          <w:rPr>
            <w:rStyle w:val="Hyperlink"/>
            <w:rFonts w:ascii="Arial" w:hAnsi="Arial" w:cs="Arial"/>
            <w:color w:val="auto"/>
            <w:lang w:eastAsia="en-IN"/>
          </w:rPr>
          <w:t>https://doi.org/10.1080/15575330.2024.2448676</w:t>
        </w:r>
      </w:hyperlink>
    </w:p>
    <w:p w:rsidR="00D17B31" w:rsidRPr="00D17B31" w:rsidRDefault="00D17B31" w:rsidP="00624597">
      <w:pPr>
        <w:pStyle w:val="NormalWeb"/>
        <w:numPr>
          <w:ilvl w:val="0"/>
          <w:numId w:val="31"/>
        </w:numPr>
        <w:spacing w:before="0" w:beforeAutospacing="0" w:after="0" w:afterAutospacing="0" w:line="480" w:lineRule="auto"/>
        <w:jc w:val="both"/>
        <w:rPr>
          <w:rStyle w:val="url"/>
          <w:rFonts w:ascii="Arial" w:hAnsi="Arial" w:cs="Arial"/>
          <w:sz w:val="20"/>
          <w:szCs w:val="20"/>
        </w:rPr>
      </w:pPr>
      <w:r w:rsidRPr="00D17B31">
        <w:rPr>
          <w:rFonts w:ascii="Arial" w:hAnsi="Arial" w:cs="Arial"/>
          <w:sz w:val="20"/>
          <w:szCs w:val="20"/>
        </w:rPr>
        <w:t xml:space="preserve">Rabha, M., </w:t>
      </w:r>
      <w:proofErr w:type="spellStart"/>
      <w:r w:rsidRPr="00D17B31">
        <w:rPr>
          <w:rFonts w:ascii="Arial" w:hAnsi="Arial" w:cs="Arial"/>
          <w:sz w:val="20"/>
          <w:szCs w:val="20"/>
        </w:rPr>
        <w:t>Ethungbeni</w:t>
      </w:r>
      <w:proofErr w:type="spellEnd"/>
      <w:r w:rsidRPr="00D17B31">
        <w:rPr>
          <w:rFonts w:ascii="Arial" w:hAnsi="Arial" w:cs="Arial"/>
          <w:sz w:val="20"/>
          <w:szCs w:val="20"/>
        </w:rPr>
        <w:t xml:space="preserve">, T. N., Rahul, K., </w:t>
      </w:r>
      <w:proofErr w:type="spellStart"/>
      <w:r w:rsidRPr="00D17B31">
        <w:rPr>
          <w:rFonts w:ascii="Arial" w:hAnsi="Arial" w:cs="Arial"/>
          <w:sz w:val="20"/>
          <w:szCs w:val="20"/>
        </w:rPr>
        <w:t>Alam</w:t>
      </w:r>
      <w:proofErr w:type="spellEnd"/>
      <w:r w:rsidRPr="00D17B31">
        <w:rPr>
          <w:rFonts w:ascii="Arial" w:hAnsi="Arial" w:cs="Arial"/>
          <w:sz w:val="20"/>
          <w:szCs w:val="20"/>
        </w:rPr>
        <w:t xml:space="preserve">, K., &amp; </w:t>
      </w:r>
      <w:proofErr w:type="spellStart"/>
      <w:r w:rsidRPr="00D17B31">
        <w:rPr>
          <w:rFonts w:ascii="Arial" w:hAnsi="Arial" w:cs="Arial"/>
          <w:sz w:val="20"/>
          <w:szCs w:val="20"/>
        </w:rPr>
        <w:t>Maheswari</w:t>
      </w:r>
      <w:proofErr w:type="spellEnd"/>
      <w:r w:rsidRPr="00D17B31">
        <w:rPr>
          <w:rFonts w:ascii="Arial" w:hAnsi="Arial" w:cs="Arial"/>
          <w:sz w:val="20"/>
          <w:szCs w:val="20"/>
        </w:rPr>
        <w:t xml:space="preserve">, M. (2025). Temporal analysis of climatic factors influencing silkworm disease incidences in commercial sericulture crops of West Bengal, India (2018–2024). </w:t>
      </w:r>
      <w:r w:rsidRPr="00D17B31">
        <w:rPr>
          <w:rFonts w:ascii="Arial" w:hAnsi="Arial" w:cs="Arial"/>
          <w:i/>
          <w:iCs/>
          <w:sz w:val="20"/>
          <w:szCs w:val="20"/>
        </w:rPr>
        <w:t>The Journal of Basic and Applied Zoology</w:t>
      </w:r>
      <w:r w:rsidRPr="00D17B31">
        <w:rPr>
          <w:rFonts w:ascii="Arial" w:hAnsi="Arial" w:cs="Arial"/>
          <w:sz w:val="20"/>
          <w:szCs w:val="20"/>
        </w:rPr>
        <w:t xml:space="preserve">, </w:t>
      </w:r>
      <w:r w:rsidRPr="00D17B31">
        <w:rPr>
          <w:rFonts w:ascii="Arial" w:hAnsi="Arial" w:cs="Arial"/>
          <w:i/>
          <w:iCs/>
          <w:sz w:val="20"/>
          <w:szCs w:val="20"/>
        </w:rPr>
        <w:t>86</w:t>
      </w:r>
      <w:r w:rsidRPr="00D17B31">
        <w:rPr>
          <w:rFonts w:ascii="Arial" w:hAnsi="Arial" w:cs="Arial"/>
          <w:sz w:val="20"/>
          <w:szCs w:val="20"/>
        </w:rPr>
        <w:t>(1)</w:t>
      </w:r>
      <w:r w:rsidRPr="00D40A1F">
        <w:rPr>
          <w:rFonts w:ascii="Arial" w:hAnsi="Arial" w:cs="Arial"/>
          <w:sz w:val="20"/>
          <w:szCs w:val="20"/>
        </w:rPr>
        <w:t xml:space="preserve">. </w:t>
      </w:r>
      <w:hyperlink r:id="rId23" w:history="1">
        <w:r w:rsidRPr="00D40A1F">
          <w:rPr>
            <w:rStyle w:val="Hyperlink"/>
            <w:rFonts w:ascii="Arial" w:hAnsi="Arial" w:cs="Arial"/>
            <w:color w:val="auto"/>
            <w:sz w:val="20"/>
            <w:szCs w:val="20"/>
          </w:rPr>
          <w:t>https://doi.org/10.1186/s41936-025-00483-0</w:t>
        </w:r>
      </w:hyperlink>
    </w:p>
    <w:p w:rsidR="00D17B31" w:rsidRPr="00624597" w:rsidRDefault="00D17B31" w:rsidP="00624597">
      <w:pPr>
        <w:pStyle w:val="ListParagraph"/>
        <w:numPr>
          <w:ilvl w:val="0"/>
          <w:numId w:val="31"/>
        </w:numPr>
        <w:spacing w:before="100" w:beforeAutospacing="1" w:after="100" w:afterAutospacing="1" w:line="360" w:lineRule="auto"/>
        <w:jc w:val="both"/>
        <w:rPr>
          <w:rFonts w:ascii="Arial" w:hAnsi="Arial" w:cs="Arial"/>
          <w:lang w:eastAsia="en-IN"/>
        </w:rPr>
      </w:pPr>
      <w:proofErr w:type="spellStart"/>
      <w:r w:rsidRPr="00624597">
        <w:rPr>
          <w:rFonts w:ascii="Arial" w:hAnsi="Arial" w:cs="Arial"/>
          <w:lang w:eastAsia="en-IN"/>
        </w:rPr>
        <w:t>Resham</w:t>
      </w:r>
      <w:proofErr w:type="spellEnd"/>
      <w:r w:rsidRPr="00624597">
        <w:rPr>
          <w:rFonts w:ascii="Arial" w:hAnsi="Arial" w:cs="Arial"/>
          <w:lang w:eastAsia="en-IN"/>
        </w:rPr>
        <w:t xml:space="preserve"> Sutra (Forum for the Future). (n.d.). </w:t>
      </w:r>
      <w:proofErr w:type="spellStart"/>
      <w:r w:rsidRPr="00624597">
        <w:rPr>
          <w:rFonts w:ascii="Arial" w:hAnsi="Arial" w:cs="Arial"/>
          <w:i/>
          <w:iCs/>
          <w:lang w:eastAsia="en-IN"/>
        </w:rPr>
        <w:t>Resham</w:t>
      </w:r>
      <w:proofErr w:type="spellEnd"/>
      <w:r w:rsidRPr="00624597">
        <w:rPr>
          <w:rFonts w:ascii="Arial" w:hAnsi="Arial" w:cs="Arial"/>
          <w:i/>
          <w:iCs/>
          <w:lang w:eastAsia="en-IN"/>
        </w:rPr>
        <w:t xml:space="preserve"> Sutra weaves livelihoods for rural women through sustainable silk production</w:t>
      </w:r>
      <w:r w:rsidRPr="00624597">
        <w:rPr>
          <w:rFonts w:ascii="Arial" w:hAnsi="Arial" w:cs="Arial"/>
          <w:lang w:eastAsia="en-IN"/>
        </w:rPr>
        <w:t xml:space="preserve">. Retrieved from </w:t>
      </w:r>
      <w:hyperlink r:id="rId24" w:history="1">
        <w:r w:rsidRPr="00624597">
          <w:rPr>
            <w:rStyle w:val="Hyperlink"/>
            <w:rFonts w:ascii="Arial" w:hAnsi="Arial" w:cs="Arial"/>
            <w:color w:val="auto"/>
          </w:rPr>
          <w:t>https://www.forumforthefuture.org/resham-sutra-weaves-livelihoods-for-rural-women-through-sustainable-silk-production</w:t>
        </w:r>
      </w:hyperlink>
    </w:p>
    <w:p w:rsidR="00D17B31" w:rsidRPr="00D40A1F" w:rsidRDefault="00D17B31" w:rsidP="00624597">
      <w:pPr>
        <w:pStyle w:val="NormalWeb"/>
        <w:numPr>
          <w:ilvl w:val="0"/>
          <w:numId w:val="31"/>
        </w:numPr>
        <w:spacing w:before="0" w:beforeAutospacing="0" w:after="0" w:afterAutospacing="0" w:line="360" w:lineRule="auto"/>
        <w:jc w:val="both"/>
        <w:rPr>
          <w:rStyle w:val="url"/>
          <w:rFonts w:ascii="Arial" w:hAnsi="Arial" w:cs="Arial"/>
          <w:sz w:val="20"/>
          <w:szCs w:val="20"/>
        </w:rPr>
      </w:pPr>
      <w:proofErr w:type="spellStart"/>
      <w:r w:rsidRPr="00D17B31">
        <w:rPr>
          <w:rFonts w:ascii="Arial" w:hAnsi="Arial" w:cs="Arial"/>
          <w:sz w:val="20"/>
          <w:szCs w:val="20"/>
        </w:rPr>
        <w:t>Sarma</w:t>
      </w:r>
      <w:proofErr w:type="spellEnd"/>
      <w:r w:rsidRPr="00D17B31">
        <w:rPr>
          <w:rFonts w:ascii="Arial" w:hAnsi="Arial" w:cs="Arial"/>
          <w:sz w:val="20"/>
          <w:szCs w:val="20"/>
        </w:rPr>
        <w:t xml:space="preserve">, K., </w:t>
      </w:r>
      <w:proofErr w:type="spellStart"/>
      <w:r w:rsidRPr="00D17B31">
        <w:rPr>
          <w:rFonts w:ascii="Arial" w:hAnsi="Arial" w:cs="Arial"/>
          <w:sz w:val="20"/>
          <w:szCs w:val="20"/>
        </w:rPr>
        <w:t>Chetry</w:t>
      </w:r>
      <w:proofErr w:type="spellEnd"/>
      <w:r w:rsidRPr="00D17B31">
        <w:rPr>
          <w:rFonts w:ascii="Arial" w:hAnsi="Arial" w:cs="Arial"/>
          <w:sz w:val="20"/>
          <w:szCs w:val="20"/>
        </w:rPr>
        <w:t xml:space="preserve">, V., </w:t>
      </w:r>
      <w:proofErr w:type="spellStart"/>
      <w:r w:rsidRPr="00D17B31">
        <w:rPr>
          <w:rFonts w:ascii="Arial" w:hAnsi="Arial" w:cs="Arial"/>
          <w:sz w:val="20"/>
          <w:szCs w:val="20"/>
        </w:rPr>
        <w:t>Bawri</w:t>
      </w:r>
      <w:proofErr w:type="spellEnd"/>
      <w:r w:rsidRPr="00D17B31">
        <w:rPr>
          <w:rFonts w:ascii="Arial" w:hAnsi="Arial" w:cs="Arial"/>
          <w:sz w:val="20"/>
          <w:szCs w:val="20"/>
        </w:rPr>
        <w:t xml:space="preserve">, A., Borah, K. J., </w:t>
      </w:r>
      <w:proofErr w:type="spellStart"/>
      <w:r w:rsidRPr="00D17B31">
        <w:rPr>
          <w:rFonts w:ascii="Arial" w:hAnsi="Arial" w:cs="Arial"/>
          <w:sz w:val="20"/>
          <w:szCs w:val="20"/>
        </w:rPr>
        <w:t>Khanikor</w:t>
      </w:r>
      <w:proofErr w:type="spellEnd"/>
      <w:r w:rsidRPr="00D17B31">
        <w:rPr>
          <w:rFonts w:ascii="Arial" w:hAnsi="Arial" w:cs="Arial"/>
          <w:sz w:val="20"/>
          <w:szCs w:val="20"/>
        </w:rPr>
        <w:t xml:space="preserve">, B., </w:t>
      </w:r>
      <w:proofErr w:type="spellStart"/>
      <w:r w:rsidRPr="00D17B31">
        <w:rPr>
          <w:rFonts w:ascii="Arial" w:hAnsi="Arial" w:cs="Arial"/>
          <w:sz w:val="20"/>
          <w:szCs w:val="20"/>
        </w:rPr>
        <w:t>Kalita</w:t>
      </w:r>
      <w:proofErr w:type="spellEnd"/>
      <w:r w:rsidRPr="00D17B31">
        <w:rPr>
          <w:rFonts w:ascii="Arial" w:hAnsi="Arial" w:cs="Arial"/>
          <w:sz w:val="20"/>
          <w:szCs w:val="20"/>
        </w:rPr>
        <w:t xml:space="preserve">, T., Mech, B., </w:t>
      </w:r>
      <w:proofErr w:type="spellStart"/>
      <w:r w:rsidRPr="00D17B31">
        <w:rPr>
          <w:rFonts w:ascii="Arial" w:hAnsi="Arial" w:cs="Arial"/>
          <w:sz w:val="20"/>
          <w:szCs w:val="20"/>
        </w:rPr>
        <w:t>Saikia</w:t>
      </w:r>
      <w:proofErr w:type="spellEnd"/>
      <w:r w:rsidRPr="00D17B31">
        <w:rPr>
          <w:rFonts w:ascii="Arial" w:hAnsi="Arial" w:cs="Arial"/>
          <w:sz w:val="20"/>
          <w:szCs w:val="20"/>
        </w:rPr>
        <w:t xml:space="preserve">, M. K., &amp; Das, M. (2025). Ensemble distribution model of </w:t>
      </w:r>
      <w:proofErr w:type="spellStart"/>
      <w:r w:rsidRPr="00D17B31">
        <w:rPr>
          <w:rFonts w:ascii="Arial" w:hAnsi="Arial" w:cs="Arial"/>
          <w:sz w:val="20"/>
          <w:szCs w:val="20"/>
        </w:rPr>
        <w:t>Muga</w:t>
      </w:r>
      <w:proofErr w:type="spellEnd"/>
      <w:r w:rsidRPr="00D17B31">
        <w:rPr>
          <w:rFonts w:ascii="Arial" w:hAnsi="Arial" w:cs="Arial"/>
          <w:sz w:val="20"/>
          <w:szCs w:val="20"/>
        </w:rPr>
        <w:t xml:space="preserve"> Silkworm (</w:t>
      </w:r>
      <w:proofErr w:type="spellStart"/>
      <w:r w:rsidRPr="00D17B31">
        <w:rPr>
          <w:rFonts w:ascii="Arial" w:hAnsi="Arial" w:cs="Arial"/>
          <w:sz w:val="20"/>
          <w:szCs w:val="20"/>
        </w:rPr>
        <w:t>Antheraea</w:t>
      </w:r>
      <w:proofErr w:type="spellEnd"/>
      <w:r w:rsidRPr="00D17B31">
        <w:rPr>
          <w:rFonts w:ascii="Arial" w:hAnsi="Arial" w:cs="Arial"/>
          <w:sz w:val="20"/>
          <w:szCs w:val="20"/>
        </w:rPr>
        <w:t xml:space="preserve"> </w:t>
      </w:r>
      <w:proofErr w:type="spellStart"/>
      <w:r w:rsidRPr="00D17B31">
        <w:rPr>
          <w:rFonts w:ascii="Arial" w:hAnsi="Arial" w:cs="Arial"/>
          <w:sz w:val="20"/>
          <w:szCs w:val="20"/>
        </w:rPr>
        <w:t>assamensis</w:t>
      </w:r>
      <w:proofErr w:type="spellEnd"/>
      <w:r w:rsidRPr="00D17B31">
        <w:rPr>
          <w:rFonts w:ascii="Arial" w:hAnsi="Arial" w:cs="Arial"/>
          <w:sz w:val="20"/>
          <w:szCs w:val="20"/>
        </w:rPr>
        <w:t xml:space="preserve">) and its primary host plant </w:t>
      </w:r>
      <w:proofErr w:type="spellStart"/>
      <w:r w:rsidRPr="00D17B31">
        <w:rPr>
          <w:rFonts w:ascii="Arial" w:hAnsi="Arial" w:cs="Arial"/>
          <w:sz w:val="20"/>
          <w:szCs w:val="20"/>
        </w:rPr>
        <w:t>Soalu</w:t>
      </w:r>
      <w:proofErr w:type="spellEnd"/>
      <w:r w:rsidRPr="00D17B31">
        <w:rPr>
          <w:rFonts w:ascii="Arial" w:hAnsi="Arial" w:cs="Arial"/>
          <w:sz w:val="20"/>
          <w:szCs w:val="20"/>
        </w:rPr>
        <w:t xml:space="preserve"> (</w:t>
      </w:r>
      <w:proofErr w:type="spellStart"/>
      <w:r w:rsidRPr="00D17B31">
        <w:rPr>
          <w:rFonts w:ascii="Arial" w:hAnsi="Arial" w:cs="Arial"/>
          <w:sz w:val="20"/>
          <w:szCs w:val="20"/>
        </w:rPr>
        <w:t>Litsea</w:t>
      </w:r>
      <w:proofErr w:type="spellEnd"/>
      <w:r w:rsidRPr="00D17B31">
        <w:rPr>
          <w:rFonts w:ascii="Arial" w:hAnsi="Arial" w:cs="Arial"/>
          <w:sz w:val="20"/>
          <w:szCs w:val="20"/>
        </w:rPr>
        <w:t xml:space="preserve"> </w:t>
      </w:r>
      <w:proofErr w:type="spellStart"/>
      <w:r w:rsidRPr="00D17B31">
        <w:rPr>
          <w:rFonts w:ascii="Arial" w:hAnsi="Arial" w:cs="Arial"/>
          <w:sz w:val="20"/>
          <w:szCs w:val="20"/>
        </w:rPr>
        <w:t>monopetala</w:t>
      </w:r>
      <w:proofErr w:type="spellEnd"/>
      <w:r w:rsidRPr="00D17B31">
        <w:rPr>
          <w:rFonts w:ascii="Arial" w:hAnsi="Arial" w:cs="Arial"/>
          <w:sz w:val="20"/>
          <w:szCs w:val="20"/>
        </w:rPr>
        <w:t xml:space="preserve">) in defined climate space. </w:t>
      </w:r>
      <w:r w:rsidRPr="00D17B31">
        <w:rPr>
          <w:rFonts w:ascii="Arial" w:hAnsi="Arial" w:cs="Arial"/>
          <w:i/>
          <w:iCs/>
          <w:sz w:val="20"/>
          <w:szCs w:val="20"/>
        </w:rPr>
        <w:t>Scientific Reports</w:t>
      </w:r>
      <w:r w:rsidRPr="00D17B31">
        <w:rPr>
          <w:rFonts w:ascii="Arial" w:hAnsi="Arial" w:cs="Arial"/>
          <w:sz w:val="20"/>
          <w:szCs w:val="20"/>
        </w:rPr>
        <w:t xml:space="preserve">, </w:t>
      </w:r>
      <w:r w:rsidRPr="00D17B31">
        <w:rPr>
          <w:rFonts w:ascii="Arial" w:hAnsi="Arial" w:cs="Arial"/>
          <w:i/>
          <w:iCs/>
          <w:sz w:val="20"/>
          <w:szCs w:val="20"/>
        </w:rPr>
        <w:t>15</w:t>
      </w:r>
      <w:r w:rsidRPr="00D17B31">
        <w:rPr>
          <w:rFonts w:ascii="Arial" w:hAnsi="Arial" w:cs="Arial"/>
          <w:sz w:val="20"/>
          <w:szCs w:val="20"/>
        </w:rPr>
        <w:t xml:space="preserve">(1). </w:t>
      </w:r>
      <w:hyperlink r:id="rId25" w:history="1">
        <w:r w:rsidRPr="00D40A1F">
          <w:rPr>
            <w:rStyle w:val="Hyperlink"/>
            <w:rFonts w:ascii="Arial" w:hAnsi="Arial" w:cs="Arial"/>
            <w:color w:val="auto"/>
            <w:sz w:val="20"/>
            <w:szCs w:val="20"/>
          </w:rPr>
          <w:t>https://doi.org/10.1038/s41598-025-05987-x</w:t>
        </w:r>
      </w:hyperlink>
    </w:p>
    <w:p w:rsidR="00D17B31" w:rsidRPr="00624597" w:rsidRDefault="00D17B31" w:rsidP="00624597">
      <w:pPr>
        <w:pStyle w:val="ListParagraph"/>
        <w:numPr>
          <w:ilvl w:val="0"/>
          <w:numId w:val="31"/>
        </w:numPr>
        <w:spacing w:line="360" w:lineRule="auto"/>
        <w:jc w:val="both"/>
        <w:rPr>
          <w:rFonts w:ascii="Arial" w:hAnsi="Arial" w:cs="Arial"/>
          <w:lang w:eastAsia="en-IN"/>
        </w:rPr>
      </w:pPr>
      <w:r w:rsidRPr="00624597">
        <w:rPr>
          <w:rFonts w:ascii="Arial" w:hAnsi="Arial" w:cs="Arial"/>
          <w:i/>
          <w:iCs/>
          <w:lang w:eastAsia="en-IN"/>
        </w:rPr>
        <w:t xml:space="preserve">Sericulture as a business | </w:t>
      </w:r>
      <w:proofErr w:type="spellStart"/>
      <w:r w:rsidRPr="00624597">
        <w:rPr>
          <w:rFonts w:ascii="Arial" w:hAnsi="Arial" w:cs="Arial"/>
          <w:i/>
          <w:iCs/>
          <w:lang w:eastAsia="en-IN"/>
        </w:rPr>
        <w:t>Infonet</w:t>
      </w:r>
      <w:proofErr w:type="spellEnd"/>
      <w:r w:rsidRPr="00624597">
        <w:rPr>
          <w:rFonts w:ascii="Arial" w:hAnsi="Arial" w:cs="Arial"/>
          <w:i/>
          <w:iCs/>
          <w:lang w:eastAsia="en-IN"/>
        </w:rPr>
        <w:t xml:space="preserve"> </w:t>
      </w:r>
      <w:proofErr w:type="spellStart"/>
      <w:r w:rsidRPr="00624597">
        <w:rPr>
          <w:rFonts w:ascii="Arial" w:hAnsi="Arial" w:cs="Arial"/>
          <w:i/>
          <w:iCs/>
          <w:lang w:eastAsia="en-IN"/>
        </w:rPr>
        <w:t>Biovision</w:t>
      </w:r>
      <w:proofErr w:type="spellEnd"/>
      <w:r w:rsidRPr="00624597">
        <w:rPr>
          <w:rFonts w:ascii="Arial" w:hAnsi="Arial" w:cs="Arial"/>
          <w:i/>
          <w:iCs/>
          <w:lang w:eastAsia="en-IN"/>
        </w:rPr>
        <w:t xml:space="preserve"> Home.</w:t>
      </w:r>
      <w:r w:rsidRPr="00624597">
        <w:rPr>
          <w:rFonts w:ascii="Arial" w:hAnsi="Arial" w:cs="Arial"/>
          <w:lang w:eastAsia="en-IN"/>
        </w:rPr>
        <w:t xml:space="preserve"> (n.d.). </w:t>
      </w:r>
    </w:p>
    <w:p w:rsidR="00D17B31" w:rsidRPr="00D17B31" w:rsidRDefault="00D17B31" w:rsidP="00624597">
      <w:pPr>
        <w:pStyle w:val="NormalWeb"/>
        <w:numPr>
          <w:ilvl w:val="0"/>
          <w:numId w:val="31"/>
        </w:numPr>
        <w:spacing w:before="0" w:beforeAutospacing="0" w:after="0" w:afterAutospacing="0" w:line="480" w:lineRule="auto"/>
        <w:jc w:val="both"/>
        <w:rPr>
          <w:rStyle w:val="url"/>
          <w:rFonts w:ascii="Arial" w:hAnsi="Arial" w:cs="Arial"/>
          <w:sz w:val="20"/>
          <w:szCs w:val="20"/>
        </w:rPr>
      </w:pPr>
      <w:r w:rsidRPr="00D17B31">
        <w:rPr>
          <w:rFonts w:ascii="Arial" w:hAnsi="Arial" w:cs="Arial"/>
          <w:i/>
          <w:iCs/>
          <w:sz w:val="20"/>
          <w:szCs w:val="20"/>
        </w:rPr>
        <w:t>The magic of Indian silk</w:t>
      </w:r>
      <w:r w:rsidRPr="00D17B31">
        <w:rPr>
          <w:rFonts w:ascii="Arial" w:hAnsi="Arial" w:cs="Arial"/>
          <w:sz w:val="20"/>
          <w:szCs w:val="20"/>
        </w:rPr>
        <w:t xml:space="preserve">. (n.d.). </w:t>
      </w:r>
      <w:hyperlink r:id="rId26" w:history="1">
        <w:r w:rsidRPr="00D40A1F">
          <w:rPr>
            <w:rStyle w:val="Hyperlink"/>
            <w:rFonts w:ascii="Arial" w:hAnsi="Arial" w:cs="Arial"/>
            <w:color w:val="auto"/>
            <w:sz w:val="20"/>
            <w:szCs w:val="20"/>
          </w:rPr>
          <w:t>https://www.pib.gov.in/PressReleasePage.aspx?PRID=2120877</w:t>
        </w:r>
      </w:hyperlink>
    </w:p>
    <w:p w:rsidR="00D17B31" w:rsidRDefault="00D17B31" w:rsidP="00624597">
      <w:pPr>
        <w:pStyle w:val="Heading1"/>
        <w:numPr>
          <w:ilvl w:val="0"/>
          <w:numId w:val="31"/>
        </w:numPr>
        <w:shd w:val="clear" w:color="auto" w:fill="FFFFFF"/>
        <w:spacing w:before="0" w:after="105" w:line="360" w:lineRule="auto"/>
        <w:jc w:val="both"/>
        <w:rPr>
          <w:rStyle w:val="Hyperlink"/>
          <w:rFonts w:cs="Arial"/>
          <w:b w:val="0"/>
          <w:color w:val="auto"/>
          <w:sz w:val="20"/>
        </w:rPr>
      </w:pPr>
      <w:r w:rsidRPr="00D17B31">
        <w:rPr>
          <w:rFonts w:cs="Arial"/>
          <w:b w:val="0"/>
          <w:sz w:val="20"/>
        </w:rPr>
        <w:t>Vishwanath, L. (2021, December 13).</w:t>
      </w:r>
      <w:r w:rsidRPr="00D17B31">
        <w:rPr>
          <w:rFonts w:cs="Arial"/>
          <w:sz w:val="20"/>
        </w:rPr>
        <w:t xml:space="preserve"> </w:t>
      </w:r>
      <w:r w:rsidRPr="00D17B31">
        <w:rPr>
          <w:rFonts w:cs="Arial"/>
          <w:b w:val="0"/>
          <w:i/>
          <w:sz w:val="20"/>
        </w:rPr>
        <w:t xml:space="preserve">Silk Industry in India: The Story Behind the Sheen of the Indian Queen of Textiles. </w:t>
      </w:r>
      <w:r w:rsidRPr="00D17B31">
        <w:rPr>
          <w:rFonts w:cs="Arial"/>
          <w:b w:val="0"/>
          <w:sz w:val="20"/>
        </w:rPr>
        <w:t xml:space="preserve">The Energy and Resources Institute. Retrieved from </w:t>
      </w:r>
      <w:hyperlink r:id="rId27" w:history="1">
        <w:r w:rsidRPr="00D40A1F">
          <w:rPr>
            <w:rStyle w:val="Hyperlink"/>
            <w:rFonts w:cs="Arial"/>
            <w:b w:val="0"/>
            <w:color w:val="auto"/>
            <w:sz w:val="20"/>
          </w:rPr>
          <w:t>https://www.teriin.org/article/silk-industry-india-story-behind-sheen-indian-queen-textiles</w:t>
        </w:r>
      </w:hyperlink>
    </w:p>
    <w:p w:rsidR="00CC6B41" w:rsidRPr="00CC6B41" w:rsidRDefault="00CC6B41" w:rsidP="00CC6B41">
      <w:pPr>
        <w:pStyle w:val="ListParagraph"/>
        <w:numPr>
          <w:ilvl w:val="0"/>
          <w:numId w:val="31"/>
        </w:numPr>
      </w:pPr>
      <w:proofErr w:type="spellStart"/>
      <w:r w:rsidRPr="00CC6B41">
        <w:t>Likhila</w:t>
      </w:r>
      <w:proofErr w:type="spellEnd"/>
      <w:r w:rsidRPr="00CC6B41">
        <w:t xml:space="preserve"> B</w:t>
      </w:r>
      <w:r>
        <w:t>.</w:t>
      </w:r>
      <w:r w:rsidRPr="00CC6B41">
        <w:t xml:space="preserve">, </w:t>
      </w:r>
      <w:proofErr w:type="spellStart"/>
      <w:r w:rsidRPr="00CC6B41">
        <w:t>Pronab</w:t>
      </w:r>
      <w:proofErr w:type="spellEnd"/>
      <w:r w:rsidRPr="00CC6B41">
        <w:t xml:space="preserve"> Jyoti Powrel, </w:t>
      </w:r>
      <w:proofErr w:type="spellStart"/>
      <w:r w:rsidRPr="00CC6B41">
        <w:t>Sristi</w:t>
      </w:r>
      <w:proofErr w:type="spellEnd"/>
      <w:r w:rsidRPr="00CC6B41">
        <w:t xml:space="preserve"> Sharma, Shalini </w:t>
      </w:r>
      <w:proofErr w:type="gramStart"/>
      <w:r w:rsidRPr="00CC6B41">
        <w:t>Dash</w:t>
      </w:r>
      <w:r>
        <w:t>,(</w:t>
      </w:r>
      <w:proofErr w:type="gramEnd"/>
      <w:r>
        <w:t xml:space="preserve">2025) </w:t>
      </w:r>
      <w:r w:rsidRPr="00CC6B41">
        <w:t>SERICULTURE IN NORTHEAST INDIA: A CONCEPTUAL REVIEW OF VIABILITY, OPPORTUNITIES AND POLICY PATHWAYS</w:t>
      </w:r>
      <w:r>
        <w:t xml:space="preserve">, </w:t>
      </w:r>
      <w:r w:rsidRPr="00CC6B41">
        <w:t>INTERNATIONAL JOURNAL OF PROGRESSIVE</w:t>
      </w:r>
      <w:r>
        <w:t xml:space="preserve"> </w:t>
      </w:r>
      <w:r w:rsidRPr="00CC6B41">
        <w:t>RESEARCH IN ENGINEERING MANAGEMENT</w:t>
      </w:r>
      <w:r>
        <w:t>. 5(8), 1288-1291</w:t>
      </w:r>
    </w:p>
    <w:p w:rsidR="00D17B31" w:rsidRDefault="00D17B31" w:rsidP="00441B6F">
      <w:pPr>
        <w:pStyle w:val="ReferHead"/>
        <w:spacing w:after="0"/>
        <w:jc w:val="both"/>
        <w:rPr>
          <w:rFonts w:ascii="Arial" w:hAnsi="Arial" w:cs="Arial"/>
        </w:rPr>
      </w:pPr>
    </w:p>
    <w:p w:rsidR="00790ADA" w:rsidRPr="00FB3A86" w:rsidRDefault="00790ADA"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A3472F">
      <w:footerReference w:type="defaul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D46" w:rsidRDefault="00D03D46" w:rsidP="00C37E61">
      <w:r>
        <w:separator/>
      </w:r>
    </w:p>
  </w:endnote>
  <w:endnote w:type="continuationSeparator" w:id="0">
    <w:p w:rsidR="00D03D46" w:rsidRDefault="00D03D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D46" w:rsidRDefault="00D03D46" w:rsidP="00C37E61">
      <w:r>
        <w:separator/>
      </w:r>
    </w:p>
  </w:footnote>
  <w:footnote w:type="continuationSeparator" w:id="0">
    <w:p w:rsidR="00D03D46" w:rsidRDefault="00D03D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BA15AE0"/>
    <w:multiLevelType w:val="hybridMultilevel"/>
    <w:tmpl w:val="21E2205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FC3"/>
    <w:rsid w:val="00014969"/>
    <w:rsid w:val="00030174"/>
    <w:rsid w:val="00041513"/>
    <w:rsid w:val="0004579C"/>
    <w:rsid w:val="00093FAD"/>
    <w:rsid w:val="000A47FA"/>
    <w:rsid w:val="000A65D3"/>
    <w:rsid w:val="000B0D50"/>
    <w:rsid w:val="000B1E33"/>
    <w:rsid w:val="000D689F"/>
    <w:rsid w:val="000E7B7B"/>
    <w:rsid w:val="000E7D62"/>
    <w:rsid w:val="00103357"/>
    <w:rsid w:val="00103F3F"/>
    <w:rsid w:val="00123C9F"/>
    <w:rsid w:val="00126190"/>
    <w:rsid w:val="00126F6A"/>
    <w:rsid w:val="00127AE1"/>
    <w:rsid w:val="00130F17"/>
    <w:rsid w:val="001320BF"/>
    <w:rsid w:val="00152C21"/>
    <w:rsid w:val="00160C4E"/>
    <w:rsid w:val="00163BC4"/>
    <w:rsid w:val="00191062"/>
    <w:rsid w:val="00192B72"/>
    <w:rsid w:val="001A24C2"/>
    <w:rsid w:val="001A29D8"/>
    <w:rsid w:val="001A5CAA"/>
    <w:rsid w:val="001B0427"/>
    <w:rsid w:val="001C119C"/>
    <w:rsid w:val="001D3A51"/>
    <w:rsid w:val="001D5D6C"/>
    <w:rsid w:val="001E10D2"/>
    <w:rsid w:val="001E25B4"/>
    <w:rsid w:val="001E44FE"/>
    <w:rsid w:val="00200595"/>
    <w:rsid w:val="00204835"/>
    <w:rsid w:val="0022080F"/>
    <w:rsid w:val="00231920"/>
    <w:rsid w:val="0023195C"/>
    <w:rsid w:val="0024282C"/>
    <w:rsid w:val="00243631"/>
    <w:rsid w:val="002460DC"/>
    <w:rsid w:val="0024659D"/>
    <w:rsid w:val="00250985"/>
    <w:rsid w:val="002556F6"/>
    <w:rsid w:val="00262111"/>
    <w:rsid w:val="00283105"/>
    <w:rsid w:val="00284C4C"/>
    <w:rsid w:val="00287638"/>
    <w:rsid w:val="00287E68"/>
    <w:rsid w:val="00296529"/>
    <w:rsid w:val="002B27FB"/>
    <w:rsid w:val="002B685A"/>
    <w:rsid w:val="002C57D2"/>
    <w:rsid w:val="002D1C55"/>
    <w:rsid w:val="002D37FA"/>
    <w:rsid w:val="002E0D56"/>
    <w:rsid w:val="002E66C2"/>
    <w:rsid w:val="00305B64"/>
    <w:rsid w:val="00315186"/>
    <w:rsid w:val="0033343E"/>
    <w:rsid w:val="00337024"/>
    <w:rsid w:val="003414FC"/>
    <w:rsid w:val="003507F9"/>
    <w:rsid w:val="003512C2"/>
    <w:rsid w:val="00371FB6"/>
    <w:rsid w:val="003763C1"/>
    <w:rsid w:val="00376BBE"/>
    <w:rsid w:val="0039030E"/>
    <w:rsid w:val="0039224F"/>
    <w:rsid w:val="00394AA6"/>
    <w:rsid w:val="00395288"/>
    <w:rsid w:val="003A43A4"/>
    <w:rsid w:val="003A7B21"/>
    <w:rsid w:val="003A7E18"/>
    <w:rsid w:val="003C4C86"/>
    <w:rsid w:val="003C6258"/>
    <w:rsid w:val="003E2904"/>
    <w:rsid w:val="00400AC9"/>
    <w:rsid w:val="00400BE8"/>
    <w:rsid w:val="00401927"/>
    <w:rsid w:val="004073ED"/>
    <w:rsid w:val="0041027F"/>
    <w:rsid w:val="00411C6A"/>
    <w:rsid w:val="00412475"/>
    <w:rsid w:val="004155E9"/>
    <w:rsid w:val="00423679"/>
    <w:rsid w:val="00423789"/>
    <w:rsid w:val="00440F43"/>
    <w:rsid w:val="00441B6F"/>
    <w:rsid w:val="00442CB7"/>
    <w:rsid w:val="00446221"/>
    <w:rsid w:val="00450E62"/>
    <w:rsid w:val="004539DB"/>
    <w:rsid w:val="00471A80"/>
    <w:rsid w:val="00483373"/>
    <w:rsid w:val="0048761D"/>
    <w:rsid w:val="004926FC"/>
    <w:rsid w:val="004D10A1"/>
    <w:rsid w:val="004D305E"/>
    <w:rsid w:val="004D4277"/>
    <w:rsid w:val="004D7E56"/>
    <w:rsid w:val="004E3B35"/>
    <w:rsid w:val="00502516"/>
    <w:rsid w:val="00505F06"/>
    <w:rsid w:val="00506828"/>
    <w:rsid w:val="00511A02"/>
    <w:rsid w:val="0053056E"/>
    <w:rsid w:val="00554FDA"/>
    <w:rsid w:val="00556959"/>
    <w:rsid w:val="00573A93"/>
    <w:rsid w:val="00580BC1"/>
    <w:rsid w:val="00593602"/>
    <w:rsid w:val="005954A8"/>
    <w:rsid w:val="005A7E7F"/>
    <w:rsid w:val="005C784C"/>
    <w:rsid w:val="005D17F6"/>
    <w:rsid w:val="005D3B45"/>
    <w:rsid w:val="005E5539"/>
    <w:rsid w:val="005F157C"/>
    <w:rsid w:val="005F7165"/>
    <w:rsid w:val="00602BF5"/>
    <w:rsid w:val="0060746F"/>
    <w:rsid w:val="00617FDD"/>
    <w:rsid w:val="00623B40"/>
    <w:rsid w:val="00624332"/>
    <w:rsid w:val="00624597"/>
    <w:rsid w:val="00633614"/>
    <w:rsid w:val="00633F68"/>
    <w:rsid w:val="00636EB2"/>
    <w:rsid w:val="006375B8"/>
    <w:rsid w:val="00644792"/>
    <w:rsid w:val="0066510A"/>
    <w:rsid w:val="00673F9F"/>
    <w:rsid w:val="00684ABD"/>
    <w:rsid w:val="00686953"/>
    <w:rsid w:val="00687DEA"/>
    <w:rsid w:val="00687E67"/>
    <w:rsid w:val="006967F7"/>
    <w:rsid w:val="006A250C"/>
    <w:rsid w:val="006A56A6"/>
    <w:rsid w:val="006B21D3"/>
    <w:rsid w:val="006B4CAB"/>
    <w:rsid w:val="006B57D0"/>
    <w:rsid w:val="006D30FF"/>
    <w:rsid w:val="006D5D9D"/>
    <w:rsid w:val="006D6940"/>
    <w:rsid w:val="006E7D55"/>
    <w:rsid w:val="006F11EC"/>
    <w:rsid w:val="0070082C"/>
    <w:rsid w:val="00714578"/>
    <w:rsid w:val="007256DE"/>
    <w:rsid w:val="00733FE0"/>
    <w:rsid w:val="007369E6"/>
    <w:rsid w:val="00746E59"/>
    <w:rsid w:val="0075249E"/>
    <w:rsid w:val="00754C9A"/>
    <w:rsid w:val="0075599A"/>
    <w:rsid w:val="00761D52"/>
    <w:rsid w:val="0077749E"/>
    <w:rsid w:val="00790ADA"/>
    <w:rsid w:val="007D2288"/>
    <w:rsid w:val="007E088F"/>
    <w:rsid w:val="007F7B32"/>
    <w:rsid w:val="00804BC2"/>
    <w:rsid w:val="0081431A"/>
    <w:rsid w:val="0083216F"/>
    <w:rsid w:val="00856464"/>
    <w:rsid w:val="00860000"/>
    <w:rsid w:val="00863BD3"/>
    <w:rsid w:val="008641ED"/>
    <w:rsid w:val="0086445D"/>
    <w:rsid w:val="00866D66"/>
    <w:rsid w:val="008671C6"/>
    <w:rsid w:val="00875803"/>
    <w:rsid w:val="00896AAC"/>
    <w:rsid w:val="008A141E"/>
    <w:rsid w:val="008B27EC"/>
    <w:rsid w:val="008B459E"/>
    <w:rsid w:val="008E13AE"/>
    <w:rsid w:val="008E1506"/>
    <w:rsid w:val="008E710C"/>
    <w:rsid w:val="008F69D6"/>
    <w:rsid w:val="00902823"/>
    <w:rsid w:val="00910AFB"/>
    <w:rsid w:val="00915CA6"/>
    <w:rsid w:val="00922A6B"/>
    <w:rsid w:val="00927834"/>
    <w:rsid w:val="009500A6"/>
    <w:rsid w:val="00957C18"/>
    <w:rsid w:val="009659BA"/>
    <w:rsid w:val="00970246"/>
    <w:rsid w:val="00983040"/>
    <w:rsid w:val="009B3FB9"/>
    <w:rsid w:val="009C1824"/>
    <w:rsid w:val="009C2465"/>
    <w:rsid w:val="009D35A0"/>
    <w:rsid w:val="009D48D5"/>
    <w:rsid w:val="009D7EB7"/>
    <w:rsid w:val="009E048A"/>
    <w:rsid w:val="009E08E9"/>
    <w:rsid w:val="009E3DB9"/>
    <w:rsid w:val="009E6E35"/>
    <w:rsid w:val="009F0EDA"/>
    <w:rsid w:val="00A03B96"/>
    <w:rsid w:val="00A05B19"/>
    <w:rsid w:val="00A1134E"/>
    <w:rsid w:val="00A175A3"/>
    <w:rsid w:val="00A24E7E"/>
    <w:rsid w:val="00A258C3"/>
    <w:rsid w:val="00A32B39"/>
    <w:rsid w:val="00A3472F"/>
    <w:rsid w:val="00A347C0"/>
    <w:rsid w:val="00A51431"/>
    <w:rsid w:val="00A539AD"/>
    <w:rsid w:val="00A76064"/>
    <w:rsid w:val="00A94063"/>
    <w:rsid w:val="00AA1621"/>
    <w:rsid w:val="00AA6219"/>
    <w:rsid w:val="00AA74E0"/>
    <w:rsid w:val="00AB703F"/>
    <w:rsid w:val="00AB7615"/>
    <w:rsid w:val="00AC6BB8"/>
    <w:rsid w:val="00AE008F"/>
    <w:rsid w:val="00B01FCD"/>
    <w:rsid w:val="00B05C82"/>
    <w:rsid w:val="00B15136"/>
    <w:rsid w:val="00B1776C"/>
    <w:rsid w:val="00B24D82"/>
    <w:rsid w:val="00B435E8"/>
    <w:rsid w:val="00B52583"/>
    <w:rsid w:val="00B52896"/>
    <w:rsid w:val="00B572BE"/>
    <w:rsid w:val="00B901E4"/>
    <w:rsid w:val="00B95236"/>
    <w:rsid w:val="00B96BD9"/>
    <w:rsid w:val="00BA1B01"/>
    <w:rsid w:val="00BA2641"/>
    <w:rsid w:val="00BA4BFB"/>
    <w:rsid w:val="00BB19EA"/>
    <w:rsid w:val="00BB37AA"/>
    <w:rsid w:val="00BB6268"/>
    <w:rsid w:val="00BC53A0"/>
    <w:rsid w:val="00BC718A"/>
    <w:rsid w:val="00BE0A66"/>
    <w:rsid w:val="00BE62AD"/>
    <w:rsid w:val="00BF121F"/>
    <w:rsid w:val="00BF1F80"/>
    <w:rsid w:val="00C166EF"/>
    <w:rsid w:val="00C17EB0"/>
    <w:rsid w:val="00C27064"/>
    <w:rsid w:val="00C27F5F"/>
    <w:rsid w:val="00C30A0F"/>
    <w:rsid w:val="00C37E61"/>
    <w:rsid w:val="00C70F1B"/>
    <w:rsid w:val="00C71A47"/>
    <w:rsid w:val="00C7464C"/>
    <w:rsid w:val="00C76594"/>
    <w:rsid w:val="00C85588"/>
    <w:rsid w:val="00C92E69"/>
    <w:rsid w:val="00CA1414"/>
    <w:rsid w:val="00CC03B4"/>
    <w:rsid w:val="00CC6B41"/>
    <w:rsid w:val="00CD003E"/>
    <w:rsid w:val="00CD1A5D"/>
    <w:rsid w:val="00CD6755"/>
    <w:rsid w:val="00CD6856"/>
    <w:rsid w:val="00CE0089"/>
    <w:rsid w:val="00CE793C"/>
    <w:rsid w:val="00CF127A"/>
    <w:rsid w:val="00CF1762"/>
    <w:rsid w:val="00CF193C"/>
    <w:rsid w:val="00CF6185"/>
    <w:rsid w:val="00D03D46"/>
    <w:rsid w:val="00D173F1"/>
    <w:rsid w:val="00D17B31"/>
    <w:rsid w:val="00D40A1F"/>
    <w:rsid w:val="00D40DA5"/>
    <w:rsid w:val="00D74CB0"/>
    <w:rsid w:val="00D760E8"/>
    <w:rsid w:val="00D779EB"/>
    <w:rsid w:val="00D8295D"/>
    <w:rsid w:val="00D92046"/>
    <w:rsid w:val="00D96C44"/>
    <w:rsid w:val="00DC2A65"/>
    <w:rsid w:val="00DD1C50"/>
    <w:rsid w:val="00DE15F0"/>
    <w:rsid w:val="00DE5663"/>
    <w:rsid w:val="00DE78AA"/>
    <w:rsid w:val="00E04E62"/>
    <w:rsid w:val="00E053D0"/>
    <w:rsid w:val="00E15994"/>
    <w:rsid w:val="00E15C3C"/>
    <w:rsid w:val="00E3114E"/>
    <w:rsid w:val="00E31A70"/>
    <w:rsid w:val="00E35B02"/>
    <w:rsid w:val="00E37202"/>
    <w:rsid w:val="00E6316C"/>
    <w:rsid w:val="00E66496"/>
    <w:rsid w:val="00E66B35"/>
    <w:rsid w:val="00E66E10"/>
    <w:rsid w:val="00E769F6"/>
    <w:rsid w:val="00E8407C"/>
    <w:rsid w:val="00E84F3C"/>
    <w:rsid w:val="00E94366"/>
    <w:rsid w:val="00EA012C"/>
    <w:rsid w:val="00EA47E5"/>
    <w:rsid w:val="00EC6A55"/>
    <w:rsid w:val="00EC6EC2"/>
    <w:rsid w:val="00ED0288"/>
    <w:rsid w:val="00EE52CB"/>
    <w:rsid w:val="00EF581D"/>
    <w:rsid w:val="00EF7FD8"/>
    <w:rsid w:val="00F06F59"/>
    <w:rsid w:val="00F17988"/>
    <w:rsid w:val="00F257C0"/>
    <w:rsid w:val="00F34C08"/>
    <w:rsid w:val="00F43039"/>
    <w:rsid w:val="00F469F0"/>
    <w:rsid w:val="00F53273"/>
    <w:rsid w:val="00F755E4"/>
    <w:rsid w:val="00F77D02"/>
    <w:rsid w:val="00FA1FE9"/>
    <w:rsid w:val="00FB12AB"/>
    <w:rsid w:val="00FB3A86"/>
    <w:rsid w:val="00FD36C8"/>
    <w:rsid w:val="00FF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E9C1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17B31"/>
    <w:pPr>
      <w:spacing w:before="100" w:beforeAutospacing="1" w:after="100" w:afterAutospacing="1"/>
    </w:pPr>
    <w:rPr>
      <w:rFonts w:ascii="Times New Roman" w:hAnsi="Times New Roman"/>
      <w:sz w:val="24"/>
      <w:szCs w:val="24"/>
      <w:lang w:val="en-IN" w:eastAsia="en-IN"/>
    </w:rPr>
  </w:style>
  <w:style w:type="character" w:customStyle="1" w:styleId="url">
    <w:name w:val="url"/>
    <w:basedOn w:val="DefaultParagraphFont"/>
    <w:rsid w:val="00D17B31"/>
  </w:style>
  <w:style w:type="character" w:styleId="Strong">
    <w:name w:val="Strong"/>
    <w:basedOn w:val="DefaultParagraphFont"/>
    <w:qFormat/>
    <w:rsid w:val="00D40A1F"/>
    <w:rPr>
      <w:b/>
      <w:bCs/>
    </w:rPr>
  </w:style>
  <w:style w:type="paragraph" w:styleId="ListParagraph">
    <w:name w:val="List Paragraph"/>
    <w:basedOn w:val="Normal"/>
    <w:uiPriority w:val="34"/>
    <w:qFormat/>
    <w:rsid w:val="00624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elegraphindia.com/north-east/scientists-breed-new-ahimsa-silk-variety-farmers-elated-over-c2-eri-called-non-violent-because-pupae-is-not-killed-during-extraction/cid/322604" TargetMode="External"/><Relationship Id="rId18" Type="http://schemas.openxmlformats.org/officeDocument/2006/relationships/hyperlink" Target="https://doi.org/10.22271/j.ento.2025.v13.i4c.9554" TargetMode="External"/><Relationship Id="rId26" Type="http://schemas.openxmlformats.org/officeDocument/2006/relationships/hyperlink" Target="https://www.pib.gov.in/PressReleasePage.aspx?PRID=2120877" TargetMode="External"/><Relationship Id="rId3" Type="http://schemas.openxmlformats.org/officeDocument/2006/relationships/styles" Target="styles.xml"/><Relationship Id="rId21" Type="http://schemas.openxmlformats.org/officeDocument/2006/relationships/hyperlink" Target="https://doi.org/10.5281/zenodo.15607955" TargetMode="External"/><Relationship Id="rId7" Type="http://schemas.openxmlformats.org/officeDocument/2006/relationships/endnotes" Target="endnotes.xml"/><Relationship Id="rId12" Type="http://schemas.openxmlformats.org/officeDocument/2006/relationships/hyperlink" Target="https://doi.org/10.56557/upjoz/2024/v45i164311" TargetMode="External"/><Relationship Id="rId17" Type="http://schemas.openxmlformats.org/officeDocument/2006/relationships/hyperlink" Target="https://www.researchgate.net/publication/380004220_Nagaraju_L_G_-_Sericulture_An_Alternative_Source_of_Income_to_Enhance_the_Livelihood_of_Farmers" TargetMode="External"/><Relationship Id="rId25" Type="http://schemas.openxmlformats.org/officeDocument/2006/relationships/hyperlink" Target="https://doi.org/10.1038/s41598-025-05987-x" TargetMode="External"/><Relationship Id="rId2" Type="http://schemas.openxmlformats.org/officeDocument/2006/relationships/numbering" Target="numbering.xml"/><Relationship Id="rId16" Type="http://schemas.openxmlformats.org/officeDocument/2006/relationships/hyperlink" Target="https://www.entomologyjournals.com/assets/archives/2024/vol9issue8/9198.pdf" TargetMode="External"/><Relationship Id="rId20" Type="http://schemas.openxmlformats.org/officeDocument/2006/relationships/hyperlink" Target="https://openknowledge.fao.org/server/api/core/bitstreams/54bfbee7-88e4-4a96-8029-d12fb5266a2f/cont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2772801322000094?via%3Dihub" TargetMode="External"/><Relationship Id="rId24" Type="http://schemas.openxmlformats.org/officeDocument/2006/relationships/hyperlink" Target="https://www.forumforthefuture.org/resham-sutra-weaves-livelihoods-for-rural-women-through-sustainable-silk-production" TargetMode="External"/><Relationship Id="rId5" Type="http://schemas.openxmlformats.org/officeDocument/2006/relationships/webSettings" Target="webSettings.xml"/><Relationship Id="rId15" Type="http://schemas.openxmlformats.org/officeDocument/2006/relationships/hyperlink" Target="https://www.entomologyjournals.com/archives/2024/vol9/issue8/9198" TargetMode="External"/><Relationship Id="rId23" Type="http://schemas.openxmlformats.org/officeDocument/2006/relationships/hyperlink" Target="https://doi.org/10.1186/s41936-025-00483-0" TargetMode="External"/><Relationship Id="rId28" Type="http://schemas.openxmlformats.org/officeDocument/2006/relationships/footer" Target="footer2.xml"/><Relationship Id="rId10" Type="http://schemas.openxmlformats.org/officeDocument/2006/relationships/hyperlink" Target="https://agriculture.institute/host-plant-cultivation/recommended-mulberry-varieties-spacing-east-northeast-india/" TargetMode="External"/><Relationship Id="rId19" Type="http://schemas.openxmlformats.org/officeDocument/2006/relationships/hyperlink" Target="https://www.nedfi.com/wp-content/uploads/2020/07/Report-on-Regional-Master-Plan-and-Strategy-for-Development-of-Sericulture-in-Increasing-the-Eri-Muga-Tasar-and-Mulberry-Silk-Production-and-Marketing-In-The-NER_Exec_Summary.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lantarchives.org/SI%20VSOG/11.pdf" TargetMode="External"/><Relationship Id="rId22" Type="http://schemas.openxmlformats.org/officeDocument/2006/relationships/hyperlink" Target="https://doi.org/10.1080/15575330.2024.2448676" TargetMode="External"/><Relationship Id="rId27" Type="http://schemas.openxmlformats.org/officeDocument/2006/relationships/hyperlink" Target="https://www.teriin.org/article/silk-industry-india-story-behind-sheen-indian-queen-textiles"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4DA3-3D3C-4D35-9D8A-1180E8AB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11</Pages>
  <Words>7047</Words>
  <Characters>40173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47126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10</cp:revision>
  <cp:lastPrinted>1999-07-06T11:00:00Z</cp:lastPrinted>
  <dcterms:created xsi:type="dcterms:W3CDTF">2025-09-02T17:51:00Z</dcterms:created>
  <dcterms:modified xsi:type="dcterms:W3CDTF">2025-09-06T13:01:00Z</dcterms:modified>
</cp:coreProperties>
</file>