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B6555" w14:textId="2EB56820" w:rsidR="002934DF" w:rsidRPr="00AE707C" w:rsidRDefault="002934DF" w:rsidP="00AE707C">
      <w:pPr>
        <w:spacing w:line="360" w:lineRule="auto"/>
        <w:jc w:val="right"/>
        <w:rPr>
          <w:rFonts w:ascii="Arial" w:eastAsia="Calibri" w:hAnsi="Arial" w:cs="Arial"/>
          <w:b/>
          <w:sz w:val="36"/>
          <w:szCs w:val="24"/>
        </w:rPr>
      </w:pPr>
      <w:r w:rsidRPr="00AE707C">
        <w:rPr>
          <w:rFonts w:ascii="Arial" w:eastAsia="Calibri" w:hAnsi="Arial" w:cs="Arial"/>
          <w:b/>
          <w:sz w:val="36"/>
          <w:szCs w:val="24"/>
        </w:rPr>
        <w:t>Study of Ichthyofaunal divers</w:t>
      </w:r>
      <w:r w:rsidR="009E4C5D" w:rsidRPr="00AE707C">
        <w:rPr>
          <w:rFonts w:ascii="Arial" w:eastAsia="Calibri" w:hAnsi="Arial" w:cs="Arial"/>
          <w:b/>
          <w:sz w:val="36"/>
          <w:szCs w:val="24"/>
        </w:rPr>
        <w:t>ity in Lower Lake (Bhopal</w:t>
      </w:r>
      <w:r w:rsidRPr="00AE707C">
        <w:rPr>
          <w:rFonts w:ascii="Arial" w:eastAsia="Calibri" w:hAnsi="Arial" w:cs="Arial"/>
          <w:b/>
          <w:sz w:val="36"/>
          <w:szCs w:val="24"/>
        </w:rPr>
        <w:t>): With Reference To Water Quality</w:t>
      </w:r>
    </w:p>
    <w:p w14:paraId="2CFD3446" w14:textId="77777777" w:rsidR="00B70256" w:rsidRDefault="00B70256">
      <w:pPr>
        <w:rPr>
          <w:rFonts w:ascii="Arial" w:hAnsi="Arial" w:cs="Arial"/>
          <w:b/>
          <w:szCs w:val="24"/>
        </w:rPr>
      </w:pPr>
    </w:p>
    <w:p w14:paraId="62EE33C8" w14:textId="2A26C917" w:rsidR="00D64EE5" w:rsidRPr="00AE707C" w:rsidRDefault="00AE707C">
      <w:pPr>
        <w:rPr>
          <w:rFonts w:ascii="Arial" w:hAnsi="Arial" w:cs="Arial"/>
          <w:b/>
          <w:szCs w:val="24"/>
        </w:rPr>
      </w:pPr>
      <w:r w:rsidRPr="00AE707C">
        <w:rPr>
          <w:rFonts w:ascii="Arial" w:hAnsi="Arial" w:cs="Arial"/>
          <w:b/>
          <w:szCs w:val="24"/>
        </w:rPr>
        <w:t>ABSTRACT</w:t>
      </w:r>
    </w:p>
    <w:p w14:paraId="1C2CBA0F" w14:textId="3A1920D4" w:rsidR="00862632" w:rsidRPr="00AE707C" w:rsidRDefault="00862632" w:rsidP="00862632">
      <w:pPr>
        <w:jc w:val="both"/>
        <w:rPr>
          <w:rFonts w:ascii="Arial" w:hAnsi="Arial" w:cs="Arial"/>
          <w:sz w:val="20"/>
          <w:szCs w:val="20"/>
        </w:rPr>
      </w:pPr>
      <w:r w:rsidRPr="00AE707C">
        <w:rPr>
          <w:rFonts w:ascii="Arial" w:hAnsi="Arial" w:cs="Arial"/>
          <w:sz w:val="20"/>
          <w:szCs w:val="20"/>
        </w:rPr>
        <w:t xml:space="preserve">The findings of the present study examined the ichthyofaunal diversity and several ecological influencers of ichthyofaunal diversity in the Lower Lake, Bhopal, </w:t>
      </w:r>
      <w:r w:rsidR="00E4772F" w:rsidRPr="00AE707C">
        <w:rPr>
          <w:rFonts w:ascii="Arial" w:hAnsi="Arial" w:cs="Arial"/>
          <w:sz w:val="20"/>
          <w:szCs w:val="20"/>
        </w:rPr>
        <w:t>during</w:t>
      </w:r>
      <w:r w:rsidRPr="00AE707C">
        <w:rPr>
          <w:rFonts w:ascii="Arial" w:hAnsi="Arial" w:cs="Arial"/>
          <w:sz w:val="20"/>
          <w:szCs w:val="20"/>
        </w:rPr>
        <w:t xml:space="preserve"> 2023-2024</w:t>
      </w:r>
      <w:r w:rsidR="001764DD">
        <w:rPr>
          <w:rFonts w:ascii="Arial" w:hAnsi="Arial" w:cs="Arial"/>
          <w:sz w:val="20"/>
          <w:szCs w:val="20"/>
        </w:rPr>
        <w:t xml:space="preserve">, that will help to find the </w:t>
      </w:r>
      <w:r w:rsidR="009A3B0E">
        <w:rPr>
          <w:rFonts w:ascii="Arial" w:hAnsi="Arial" w:cs="Arial"/>
          <w:sz w:val="20"/>
          <w:szCs w:val="20"/>
        </w:rPr>
        <w:t>present status of fish diversity in the Lo</w:t>
      </w:r>
      <w:r w:rsidR="009A3B0E">
        <w:rPr>
          <w:rFonts w:ascii="Arial" w:hAnsi="Arial" w:cs="Arial"/>
          <w:sz w:val="20"/>
          <w:szCs w:val="20"/>
        </w:rPr>
        <w:t>wer Lake</w:t>
      </w:r>
      <w:r w:rsidRPr="00AE707C">
        <w:rPr>
          <w:rFonts w:ascii="Arial" w:hAnsi="Arial" w:cs="Arial"/>
          <w:sz w:val="20"/>
          <w:szCs w:val="20"/>
        </w:rPr>
        <w:t xml:space="preserve">. A total </w:t>
      </w:r>
      <w:bookmarkStart w:id="0" w:name="_GoBack"/>
      <w:bookmarkEnd w:id="0"/>
      <w:r w:rsidRPr="00AE707C">
        <w:rPr>
          <w:rFonts w:ascii="Arial" w:hAnsi="Arial" w:cs="Arial"/>
          <w:sz w:val="20"/>
          <w:szCs w:val="20"/>
        </w:rPr>
        <w:t xml:space="preserve">19 species of fish were recorded across 6 </w:t>
      </w:r>
      <w:r w:rsidR="00A72C33">
        <w:rPr>
          <w:rFonts w:ascii="Arial" w:hAnsi="Arial" w:cs="Arial"/>
          <w:sz w:val="20"/>
          <w:szCs w:val="20"/>
        </w:rPr>
        <w:t>o</w:t>
      </w:r>
      <w:r w:rsidRPr="00AE707C">
        <w:rPr>
          <w:rFonts w:ascii="Arial" w:hAnsi="Arial" w:cs="Arial"/>
          <w:sz w:val="20"/>
          <w:szCs w:val="20"/>
        </w:rPr>
        <w:t xml:space="preserve">rders, and 9 families, all indication a taxonomically diverse assemblage. The fish community is primarily dominated by Cypriniformes (65%) and followed by </w:t>
      </w:r>
      <w:proofErr w:type="spellStart"/>
      <w:r w:rsidRPr="00AE707C">
        <w:rPr>
          <w:rFonts w:ascii="Arial" w:hAnsi="Arial" w:cs="Arial"/>
          <w:sz w:val="20"/>
          <w:szCs w:val="20"/>
        </w:rPr>
        <w:t>Ophiocephaliformes</w:t>
      </w:r>
      <w:proofErr w:type="spellEnd"/>
      <w:r w:rsidRPr="00AE707C">
        <w:rPr>
          <w:rFonts w:ascii="Arial" w:hAnsi="Arial" w:cs="Arial"/>
          <w:sz w:val="20"/>
          <w:szCs w:val="20"/>
        </w:rPr>
        <w:t xml:space="preserve"> (15%) and </w:t>
      </w:r>
      <w:proofErr w:type="spellStart"/>
      <w:r w:rsidRPr="00AE707C">
        <w:rPr>
          <w:rFonts w:ascii="Arial" w:hAnsi="Arial" w:cs="Arial"/>
          <w:sz w:val="20"/>
          <w:szCs w:val="20"/>
        </w:rPr>
        <w:t>Perciformes</w:t>
      </w:r>
      <w:proofErr w:type="spellEnd"/>
      <w:r w:rsidRPr="00AE707C">
        <w:rPr>
          <w:rFonts w:ascii="Arial" w:hAnsi="Arial" w:cs="Arial"/>
          <w:sz w:val="20"/>
          <w:szCs w:val="20"/>
        </w:rPr>
        <w:t xml:space="preserve"> (10%), with the others being negligible. The prominent species were </w:t>
      </w:r>
      <w:proofErr w:type="spellStart"/>
      <w:r w:rsidRPr="00AE707C">
        <w:rPr>
          <w:rFonts w:ascii="Arial" w:hAnsi="Arial" w:cs="Arial"/>
          <w:i/>
          <w:sz w:val="20"/>
          <w:szCs w:val="20"/>
        </w:rPr>
        <w:t>Labeo</w:t>
      </w:r>
      <w:proofErr w:type="spellEnd"/>
      <w:r w:rsidRPr="00AE707C">
        <w:rPr>
          <w:rFonts w:ascii="Arial" w:hAnsi="Arial" w:cs="Arial"/>
          <w:i/>
          <w:sz w:val="20"/>
          <w:szCs w:val="20"/>
        </w:rPr>
        <w:t xml:space="preserve"> </w:t>
      </w:r>
      <w:proofErr w:type="spellStart"/>
      <w:r w:rsidRPr="00AE707C">
        <w:rPr>
          <w:rFonts w:ascii="Arial" w:hAnsi="Arial" w:cs="Arial"/>
          <w:i/>
          <w:sz w:val="20"/>
          <w:szCs w:val="20"/>
        </w:rPr>
        <w:t>rohita</w:t>
      </w:r>
      <w:proofErr w:type="spellEnd"/>
      <w:r w:rsidRPr="00AE707C">
        <w:rPr>
          <w:rFonts w:ascii="Arial" w:hAnsi="Arial" w:cs="Arial"/>
          <w:i/>
          <w:sz w:val="20"/>
          <w:szCs w:val="20"/>
        </w:rPr>
        <w:t xml:space="preserve">, </w:t>
      </w:r>
      <w:proofErr w:type="spellStart"/>
      <w:r w:rsidRPr="00AE707C">
        <w:rPr>
          <w:rFonts w:ascii="Arial" w:hAnsi="Arial" w:cs="Arial"/>
          <w:i/>
          <w:sz w:val="20"/>
          <w:szCs w:val="20"/>
        </w:rPr>
        <w:t>Labeo</w:t>
      </w:r>
      <w:proofErr w:type="spellEnd"/>
      <w:r w:rsidRPr="00AE707C">
        <w:rPr>
          <w:rFonts w:ascii="Arial" w:hAnsi="Arial" w:cs="Arial"/>
          <w:i/>
          <w:sz w:val="20"/>
          <w:szCs w:val="20"/>
        </w:rPr>
        <w:t xml:space="preserve"> </w:t>
      </w:r>
      <w:proofErr w:type="spellStart"/>
      <w:r w:rsidRPr="00AE707C">
        <w:rPr>
          <w:rFonts w:ascii="Arial" w:hAnsi="Arial" w:cs="Arial"/>
          <w:i/>
          <w:sz w:val="20"/>
          <w:szCs w:val="20"/>
        </w:rPr>
        <w:t>catla</w:t>
      </w:r>
      <w:proofErr w:type="spellEnd"/>
      <w:r w:rsidRPr="00AE707C">
        <w:rPr>
          <w:rFonts w:ascii="Arial" w:hAnsi="Arial" w:cs="Arial"/>
          <w:sz w:val="20"/>
          <w:szCs w:val="20"/>
        </w:rPr>
        <w:t xml:space="preserve">, and </w:t>
      </w:r>
      <w:r w:rsidRPr="00AE707C">
        <w:rPr>
          <w:rFonts w:ascii="Arial" w:hAnsi="Arial" w:cs="Arial"/>
          <w:i/>
          <w:sz w:val="20"/>
          <w:szCs w:val="20"/>
        </w:rPr>
        <w:t>Cyprinus carpio</w:t>
      </w:r>
      <w:r w:rsidRPr="00AE707C">
        <w:rPr>
          <w:rFonts w:ascii="Arial" w:hAnsi="Arial" w:cs="Arial"/>
          <w:sz w:val="20"/>
          <w:szCs w:val="20"/>
        </w:rPr>
        <w:t xml:space="preserve">, all which have economic significance. Most of the species present in the study area were Least Concern (LC) by IUCN, except for </w:t>
      </w:r>
      <w:proofErr w:type="spellStart"/>
      <w:r w:rsidRPr="00AE707C">
        <w:rPr>
          <w:rFonts w:ascii="Arial" w:hAnsi="Arial" w:cs="Arial"/>
          <w:i/>
          <w:sz w:val="20"/>
          <w:szCs w:val="20"/>
        </w:rPr>
        <w:t>Cyprinus</w:t>
      </w:r>
      <w:proofErr w:type="spellEnd"/>
      <w:r w:rsidRPr="00AE707C">
        <w:rPr>
          <w:rFonts w:ascii="Arial" w:hAnsi="Arial" w:cs="Arial"/>
          <w:i/>
          <w:sz w:val="20"/>
          <w:szCs w:val="20"/>
        </w:rPr>
        <w:t xml:space="preserve"> </w:t>
      </w:r>
      <w:proofErr w:type="spellStart"/>
      <w:r w:rsidRPr="00AE707C">
        <w:rPr>
          <w:rFonts w:ascii="Arial" w:hAnsi="Arial" w:cs="Arial"/>
          <w:i/>
          <w:sz w:val="20"/>
          <w:szCs w:val="20"/>
        </w:rPr>
        <w:t>carpio</w:t>
      </w:r>
      <w:proofErr w:type="spellEnd"/>
      <w:r w:rsidRPr="00AE707C">
        <w:rPr>
          <w:rFonts w:ascii="Arial" w:hAnsi="Arial" w:cs="Arial"/>
          <w:sz w:val="20"/>
          <w:szCs w:val="20"/>
        </w:rPr>
        <w:t xml:space="preserve"> (VU) and </w:t>
      </w:r>
      <w:proofErr w:type="spellStart"/>
      <w:r w:rsidRPr="00AE707C">
        <w:rPr>
          <w:rFonts w:ascii="Arial" w:hAnsi="Arial" w:cs="Arial"/>
          <w:i/>
          <w:sz w:val="20"/>
          <w:szCs w:val="20"/>
        </w:rPr>
        <w:t>Mystus</w:t>
      </w:r>
      <w:proofErr w:type="spellEnd"/>
      <w:r w:rsidRPr="00AE707C">
        <w:rPr>
          <w:rFonts w:ascii="Arial" w:hAnsi="Arial" w:cs="Arial"/>
          <w:i/>
          <w:sz w:val="20"/>
          <w:szCs w:val="20"/>
        </w:rPr>
        <w:t xml:space="preserve"> </w:t>
      </w:r>
      <w:proofErr w:type="spellStart"/>
      <w:r w:rsidRPr="00AE707C">
        <w:rPr>
          <w:rFonts w:ascii="Arial" w:hAnsi="Arial" w:cs="Arial"/>
          <w:i/>
          <w:sz w:val="20"/>
          <w:szCs w:val="20"/>
        </w:rPr>
        <w:t>vittatus</w:t>
      </w:r>
      <w:proofErr w:type="spellEnd"/>
      <w:r w:rsidRPr="00AE707C">
        <w:rPr>
          <w:rFonts w:ascii="Arial" w:hAnsi="Arial" w:cs="Arial"/>
          <w:sz w:val="20"/>
          <w:szCs w:val="20"/>
        </w:rPr>
        <w:t xml:space="preserve"> (NT). Diversity analysis indicated that the fish diversity was strongest in the winter due to substantial species richness and evenness, as observed with higher Shannon (H = 2.835) and Simpson (1-D = 0.9357) diversity indices and less dominance in the fish communities. Correlation analysis of the data found that physicochemical variables like temperature and pH, and dissolved oxygen are closely co-distributed with key species distribution. Generalist trophic levels, such as the </w:t>
      </w:r>
      <w:proofErr w:type="spellStart"/>
      <w:r w:rsidRPr="00AE707C">
        <w:rPr>
          <w:rFonts w:ascii="Arial" w:hAnsi="Arial" w:cs="Arial"/>
          <w:sz w:val="20"/>
          <w:szCs w:val="20"/>
        </w:rPr>
        <w:t>Siluriformes</w:t>
      </w:r>
      <w:proofErr w:type="spellEnd"/>
      <w:r w:rsidRPr="00AE707C">
        <w:rPr>
          <w:rFonts w:ascii="Arial" w:hAnsi="Arial" w:cs="Arial"/>
          <w:sz w:val="20"/>
          <w:szCs w:val="20"/>
        </w:rPr>
        <w:t xml:space="preserve"> and </w:t>
      </w:r>
      <w:proofErr w:type="spellStart"/>
      <w:r w:rsidRPr="00AE707C">
        <w:rPr>
          <w:rFonts w:ascii="Arial" w:hAnsi="Arial" w:cs="Arial"/>
          <w:sz w:val="20"/>
          <w:szCs w:val="20"/>
        </w:rPr>
        <w:t>Cypriniformes</w:t>
      </w:r>
      <w:proofErr w:type="spellEnd"/>
      <w:r w:rsidRPr="00AE707C">
        <w:rPr>
          <w:rFonts w:ascii="Arial" w:hAnsi="Arial" w:cs="Arial"/>
          <w:sz w:val="20"/>
          <w:szCs w:val="20"/>
        </w:rPr>
        <w:t xml:space="preserve"> eating and feeding simplicity likely increased their presence due to high ecological flexibility than the other orders of fish which likely occupied similar space but had less representation due to habitat selection, or low tolerance to fluctuations in environmental conditions.</w:t>
      </w:r>
      <w:r w:rsidR="00AF5B43" w:rsidRPr="00AE707C">
        <w:rPr>
          <w:rFonts w:ascii="Arial" w:hAnsi="Arial" w:cs="Arial"/>
          <w:sz w:val="20"/>
          <w:szCs w:val="20"/>
        </w:rPr>
        <w:t xml:space="preserve"> The research emphasizes the effects of seasonal variation and human-induced management, and stresses fish community composition in urban wetlands, thus accenting the need for habitat preservation and water quality management to support aquatics biodiversity.</w:t>
      </w:r>
    </w:p>
    <w:p w14:paraId="67457A63" w14:textId="7149EE36" w:rsidR="002934DF" w:rsidRPr="00AE707C" w:rsidRDefault="002934DF">
      <w:pPr>
        <w:rPr>
          <w:rFonts w:ascii="Arial" w:hAnsi="Arial" w:cs="Arial"/>
          <w:b/>
          <w:sz w:val="20"/>
          <w:szCs w:val="20"/>
        </w:rPr>
      </w:pPr>
      <w:r w:rsidRPr="00AE707C">
        <w:rPr>
          <w:rFonts w:ascii="Arial" w:hAnsi="Arial" w:cs="Arial"/>
          <w:b/>
          <w:sz w:val="20"/>
          <w:szCs w:val="20"/>
        </w:rPr>
        <w:t>Keywords:</w:t>
      </w:r>
      <w:r w:rsidR="00771DD2" w:rsidRPr="00AE707C">
        <w:rPr>
          <w:rFonts w:ascii="Arial" w:hAnsi="Arial" w:cs="Arial"/>
          <w:b/>
          <w:sz w:val="20"/>
          <w:szCs w:val="20"/>
        </w:rPr>
        <w:t xml:space="preserve"> </w:t>
      </w:r>
      <w:r w:rsidR="00771DD2" w:rsidRPr="00AE707C">
        <w:rPr>
          <w:rFonts w:ascii="Arial" w:hAnsi="Arial" w:cs="Arial"/>
          <w:sz w:val="20"/>
          <w:szCs w:val="20"/>
        </w:rPr>
        <w:t xml:space="preserve">Abundant, Biodiversity, Correlation, </w:t>
      </w:r>
      <w:r w:rsidR="00A05F97" w:rsidRPr="00AE707C">
        <w:rPr>
          <w:rFonts w:ascii="Arial" w:hAnsi="Arial" w:cs="Arial"/>
          <w:sz w:val="20"/>
          <w:szCs w:val="20"/>
        </w:rPr>
        <w:t xml:space="preserve">Water Quality, </w:t>
      </w:r>
      <w:r w:rsidR="00771DD2" w:rsidRPr="00AE707C">
        <w:rPr>
          <w:rFonts w:ascii="Arial" w:hAnsi="Arial" w:cs="Arial"/>
          <w:sz w:val="20"/>
          <w:szCs w:val="20"/>
        </w:rPr>
        <w:t>Wetland</w:t>
      </w:r>
    </w:p>
    <w:p w14:paraId="6F751608" w14:textId="0167DB96" w:rsidR="002934DF" w:rsidRPr="00AE707C" w:rsidRDefault="00AE707C" w:rsidP="00AE707C">
      <w:pPr>
        <w:pStyle w:val="ListParagraph"/>
        <w:numPr>
          <w:ilvl w:val="0"/>
          <w:numId w:val="5"/>
        </w:numPr>
        <w:rPr>
          <w:rFonts w:ascii="Arial" w:hAnsi="Arial" w:cs="Arial"/>
          <w:b/>
          <w:sz w:val="20"/>
          <w:szCs w:val="20"/>
        </w:rPr>
      </w:pPr>
      <w:r w:rsidRPr="00AE707C">
        <w:rPr>
          <w:rFonts w:ascii="Arial" w:hAnsi="Arial" w:cs="Arial"/>
          <w:b/>
          <w:sz w:val="20"/>
          <w:szCs w:val="20"/>
        </w:rPr>
        <w:t>INTRODUCTION</w:t>
      </w:r>
    </w:p>
    <w:p w14:paraId="5F4FC7CC" w14:textId="0972E265" w:rsidR="00592247" w:rsidRPr="00AE707C" w:rsidRDefault="00EE2A1B" w:rsidP="00EE2A1B">
      <w:pPr>
        <w:jc w:val="both"/>
        <w:rPr>
          <w:rFonts w:ascii="Arial" w:hAnsi="Arial" w:cs="Arial"/>
          <w:sz w:val="20"/>
          <w:szCs w:val="20"/>
        </w:rPr>
      </w:pPr>
      <w:r w:rsidRPr="00AE707C">
        <w:rPr>
          <w:rFonts w:ascii="Arial" w:hAnsi="Arial" w:cs="Arial"/>
          <w:sz w:val="20"/>
          <w:szCs w:val="20"/>
        </w:rPr>
        <w:t>It is believed that life began in water and grew into a magical world filled with a wide variety of plants and animals (Kar, 2013). India is home to 2,500 fish species; 930 of these are freshwater species, while 1,570 are marine (Kar et al., 2003). Madhya Pradesh is endowed with diverse aquatic ecosystems, including about 3.0 lakh hectares of water bodies in the form of reservoirs and ponds. These ecosystems disturb a rich variety of aquatic flora and organisms. In "Lake City" Bhopal, many lakes and reservoirs exist; However, many of them are subject to pollution arising out of various anthropological activities in their rapidly their catchment areas, causing ecological erosion of these important wetlands (</w:t>
      </w:r>
      <w:proofErr w:type="spellStart"/>
      <w:r w:rsidRPr="00AE707C">
        <w:rPr>
          <w:rFonts w:ascii="Arial" w:hAnsi="Arial" w:cs="Arial"/>
          <w:sz w:val="20"/>
          <w:szCs w:val="20"/>
        </w:rPr>
        <w:t>Tamot</w:t>
      </w:r>
      <w:proofErr w:type="spellEnd"/>
      <w:r w:rsidRPr="00AE707C">
        <w:rPr>
          <w:rFonts w:ascii="Arial" w:hAnsi="Arial" w:cs="Arial"/>
          <w:sz w:val="20"/>
          <w:szCs w:val="20"/>
        </w:rPr>
        <w:t xml:space="preserve"> and </w:t>
      </w:r>
      <w:proofErr w:type="spellStart"/>
      <w:r w:rsidRPr="00AE707C">
        <w:rPr>
          <w:rFonts w:ascii="Arial" w:hAnsi="Arial" w:cs="Arial"/>
          <w:sz w:val="20"/>
          <w:szCs w:val="20"/>
        </w:rPr>
        <w:t>Awasthi</w:t>
      </w:r>
      <w:proofErr w:type="spellEnd"/>
      <w:r w:rsidRPr="00AE707C">
        <w:rPr>
          <w:rFonts w:ascii="Arial" w:hAnsi="Arial" w:cs="Arial"/>
          <w:sz w:val="20"/>
          <w:szCs w:val="20"/>
        </w:rPr>
        <w:t xml:space="preserve"> 2012). Many limnological studies have been conducted over numerous important wetlands of the state and most wetlands have been polluted due to various anthropogenic reasons. The work on fish fauna of Madhya Pradesh started with the first survey of Fish Fauna of river system of </w:t>
      </w:r>
      <w:r w:rsidR="00586495" w:rsidRPr="00AE707C">
        <w:rPr>
          <w:rFonts w:ascii="Arial" w:hAnsi="Arial" w:cs="Arial"/>
          <w:sz w:val="20"/>
          <w:szCs w:val="20"/>
        </w:rPr>
        <w:t>central India by Hora (1941</w:t>
      </w:r>
      <w:r w:rsidRPr="00AE707C">
        <w:rPr>
          <w:rFonts w:ascii="Arial" w:hAnsi="Arial" w:cs="Arial"/>
          <w:sz w:val="20"/>
          <w:szCs w:val="20"/>
        </w:rPr>
        <w:t xml:space="preserve">). Thereafter, various ichthyologist have made only limited contribution related with fish biodiversity as per the available literature. </w:t>
      </w:r>
      <w:proofErr w:type="spellStart"/>
      <w:r w:rsidRPr="00AE707C">
        <w:rPr>
          <w:rFonts w:ascii="Arial" w:hAnsi="Arial" w:cs="Arial"/>
          <w:sz w:val="20"/>
          <w:szCs w:val="20"/>
        </w:rPr>
        <w:t>Tamot</w:t>
      </w:r>
      <w:proofErr w:type="spellEnd"/>
      <w:r w:rsidRPr="00AE707C">
        <w:rPr>
          <w:rFonts w:ascii="Arial" w:hAnsi="Arial" w:cs="Arial"/>
          <w:sz w:val="20"/>
          <w:szCs w:val="20"/>
        </w:rPr>
        <w:t xml:space="preserve"> and </w:t>
      </w:r>
      <w:proofErr w:type="spellStart"/>
      <w:r w:rsidRPr="00AE707C">
        <w:rPr>
          <w:rFonts w:ascii="Arial" w:hAnsi="Arial" w:cs="Arial"/>
          <w:sz w:val="20"/>
          <w:szCs w:val="20"/>
        </w:rPr>
        <w:t>Bhatanagar</w:t>
      </w:r>
      <w:proofErr w:type="spellEnd"/>
      <w:r w:rsidRPr="00AE707C">
        <w:rPr>
          <w:rFonts w:ascii="Arial" w:hAnsi="Arial" w:cs="Arial"/>
          <w:sz w:val="20"/>
          <w:szCs w:val="20"/>
        </w:rPr>
        <w:t xml:space="preserve"> (1989) studied raw water quality of Upper Lake and its variation during different stages of treatment. Johri (1990) studied limnological and water quality status of two lakes of Bhopal. Saxena (1990) worked on limnological and water quality status of Lower Lake of Bhopal, and Shrivastava (2003) studied limnology of Kerwan Lake for conservation and management of Mahseer fish. Zoological Survey of India (2000) on published 172 fish species reported in the state. Menon had published some work on game fishes in year 1988. </w:t>
      </w:r>
      <w:proofErr w:type="spellStart"/>
      <w:r w:rsidRPr="00AE707C">
        <w:rPr>
          <w:rFonts w:ascii="Arial" w:hAnsi="Arial" w:cs="Arial"/>
          <w:sz w:val="20"/>
          <w:szCs w:val="20"/>
        </w:rPr>
        <w:t>Tamot</w:t>
      </w:r>
      <w:proofErr w:type="spellEnd"/>
      <w:r w:rsidRPr="00AE707C">
        <w:rPr>
          <w:rFonts w:ascii="Arial" w:hAnsi="Arial" w:cs="Arial"/>
          <w:sz w:val="20"/>
          <w:szCs w:val="20"/>
        </w:rPr>
        <w:t xml:space="preserve"> &amp; </w:t>
      </w:r>
      <w:proofErr w:type="spellStart"/>
      <w:r w:rsidRPr="00AE707C">
        <w:rPr>
          <w:rFonts w:ascii="Arial" w:hAnsi="Arial" w:cs="Arial"/>
          <w:sz w:val="20"/>
          <w:szCs w:val="20"/>
        </w:rPr>
        <w:t>Awasthi</w:t>
      </w:r>
      <w:proofErr w:type="spellEnd"/>
      <w:r w:rsidRPr="00AE707C">
        <w:rPr>
          <w:rFonts w:ascii="Arial" w:hAnsi="Arial" w:cs="Arial"/>
          <w:sz w:val="20"/>
          <w:szCs w:val="20"/>
        </w:rPr>
        <w:t xml:space="preserve"> (2010) in Upper Lake studied biodiversity and conservation of indigenous fish species.</w:t>
      </w:r>
    </w:p>
    <w:p w14:paraId="79DB2A96" w14:textId="1160E3CC" w:rsidR="002934DF" w:rsidRPr="00AE707C" w:rsidRDefault="00AE20A9">
      <w:pPr>
        <w:rPr>
          <w:rFonts w:ascii="Arial" w:hAnsi="Arial" w:cs="Arial"/>
          <w:b/>
          <w:sz w:val="20"/>
          <w:szCs w:val="20"/>
        </w:rPr>
      </w:pPr>
      <w:r>
        <w:rPr>
          <w:rFonts w:ascii="Arial" w:hAnsi="Arial" w:cs="Arial"/>
          <w:b/>
          <w:sz w:val="20"/>
          <w:szCs w:val="20"/>
        </w:rPr>
        <w:t xml:space="preserve">2. </w:t>
      </w:r>
      <w:r w:rsidR="00B94BEE" w:rsidRPr="00B94BEE">
        <w:rPr>
          <w:rFonts w:ascii="Arial" w:hAnsi="Arial" w:cs="Arial"/>
          <w:b/>
          <w:szCs w:val="20"/>
        </w:rPr>
        <w:t>MATERIALS AND METHOD</w:t>
      </w:r>
    </w:p>
    <w:p w14:paraId="43B3CE32" w14:textId="7DE0D1A8" w:rsidR="00033FC9" w:rsidRPr="00AE20A9" w:rsidRDefault="00AE20A9">
      <w:pPr>
        <w:rPr>
          <w:rFonts w:ascii="Arial" w:hAnsi="Arial" w:cs="Arial"/>
          <w:b/>
          <w:szCs w:val="20"/>
        </w:rPr>
      </w:pPr>
      <w:r w:rsidRPr="00AE20A9">
        <w:rPr>
          <w:rFonts w:ascii="Arial" w:hAnsi="Arial" w:cs="Arial"/>
          <w:b/>
          <w:szCs w:val="20"/>
        </w:rPr>
        <w:t xml:space="preserve">2.1. </w:t>
      </w:r>
      <w:r w:rsidR="00033FC9" w:rsidRPr="00AE20A9">
        <w:rPr>
          <w:rFonts w:ascii="Arial" w:hAnsi="Arial" w:cs="Arial"/>
          <w:b/>
          <w:szCs w:val="20"/>
        </w:rPr>
        <w:t>Study Area</w:t>
      </w:r>
    </w:p>
    <w:p w14:paraId="27C44C27" w14:textId="77772A52" w:rsidR="00292B59" w:rsidRPr="00AE707C" w:rsidRDefault="00033FC9" w:rsidP="00292B59">
      <w:pPr>
        <w:pStyle w:val="ListParagraph"/>
        <w:shd w:val="clear" w:color="auto" w:fill="FFFFFF"/>
        <w:spacing w:after="0" w:line="360" w:lineRule="auto"/>
        <w:ind w:left="0"/>
        <w:jc w:val="both"/>
        <w:rPr>
          <w:rFonts w:ascii="Arial" w:eastAsia="Times New Roman" w:hAnsi="Arial" w:cs="Arial"/>
          <w:color w:val="222222"/>
          <w:sz w:val="20"/>
          <w:szCs w:val="20"/>
        </w:rPr>
      </w:pPr>
      <w:r w:rsidRPr="00AE707C">
        <w:rPr>
          <w:rFonts w:ascii="Arial" w:hAnsi="Arial" w:cs="Arial"/>
          <w:sz w:val="20"/>
          <w:szCs w:val="20"/>
        </w:rPr>
        <w:lastRenderedPageBreak/>
        <w:t>The Lower Lake is an acclaimed freshwater water body situated in the heart of Bhopal, the capital of Madhya Pradesh, India. In terms of geographic location, it lies between latitudes 23°15'N and 23°16'N and longitudes 77°23'E and 77°25'E, having an average surface elevation of 500 meters above sea level. This lake is the very soul of Bhoj Wetland: a Ramsar site of international ecological importance, consisting of both the Upper and Lower Lakes.</w:t>
      </w:r>
      <w:r w:rsidR="00292B59" w:rsidRPr="00AE707C">
        <w:rPr>
          <w:rFonts w:ascii="Arial" w:hAnsi="Arial" w:cs="Arial"/>
          <w:sz w:val="20"/>
          <w:szCs w:val="20"/>
        </w:rPr>
        <w:t xml:space="preserve"> For the present study we have selected 3 sampling site </w:t>
      </w:r>
      <w:r w:rsidR="00292B59" w:rsidRPr="00AE707C">
        <w:rPr>
          <w:rFonts w:ascii="Arial" w:eastAsia="Times New Roman" w:hAnsi="Arial" w:cs="Arial"/>
          <w:b/>
          <w:color w:val="222222"/>
          <w:sz w:val="20"/>
          <w:szCs w:val="20"/>
        </w:rPr>
        <w:t>Site1-Neelam Park (</w:t>
      </w:r>
      <w:r w:rsidR="00292B59" w:rsidRPr="00AE707C">
        <w:rPr>
          <w:rFonts w:ascii="Arial" w:hAnsi="Arial" w:cs="Arial"/>
          <w:b/>
          <w:sz w:val="20"/>
          <w:szCs w:val="20"/>
          <w:lang w:val="en-US"/>
        </w:rPr>
        <w:t>23°15'09.6"N 77°24'46.5"E</w:t>
      </w:r>
      <w:r w:rsidR="00292B59" w:rsidRPr="00AE707C">
        <w:rPr>
          <w:rFonts w:ascii="Arial" w:eastAsia="Times New Roman" w:hAnsi="Arial" w:cs="Arial"/>
          <w:b/>
          <w:color w:val="222222"/>
          <w:sz w:val="20"/>
          <w:szCs w:val="20"/>
        </w:rPr>
        <w:t>), Site2-Bhoipura (</w:t>
      </w:r>
      <w:r w:rsidR="00292B59" w:rsidRPr="00AE707C">
        <w:rPr>
          <w:rFonts w:ascii="Arial" w:hAnsi="Arial" w:cs="Arial"/>
          <w:b/>
          <w:sz w:val="20"/>
          <w:szCs w:val="20"/>
          <w:lang w:val="en-US"/>
        </w:rPr>
        <w:t>23°15'05.0"N 77°24'21.2"E</w:t>
      </w:r>
      <w:r w:rsidR="00292B59" w:rsidRPr="00AE707C">
        <w:rPr>
          <w:rFonts w:ascii="Arial" w:eastAsia="Times New Roman" w:hAnsi="Arial" w:cs="Arial"/>
          <w:b/>
          <w:color w:val="222222"/>
          <w:sz w:val="20"/>
          <w:szCs w:val="20"/>
        </w:rPr>
        <w:t>)</w:t>
      </w:r>
      <w:r w:rsidR="00292B59" w:rsidRPr="00AE707C">
        <w:rPr>
          <w:rFonts w:ascii="Arial" w:eastAsia="Times New Roman" w:hAnsi="Arial" w:cs="Arial"/>
          <w:color w:val="222222"/>
          <w:sz w:val="20"/>
          <w:szCs w:val="20"/>
        </w:rPr>
        <w:t xml:space="preserve"> and </w:t>
      </w:r>
      <w:r w:rsidR="00292B59" w:rsidRPr="00AE707C">
        <w:rPr>
          <w:rFonts w:ascii="Arial" w:eastAsia="Times New Roman" w:hAnsi="Arial" w:cs="Arial"/>
          <w:b/>
          <w:color w:val="222222"/>
          <w:sz w:val="20"/>
          <w:szCs w:val="20"/>
        </w:rPr>
        <w:t>Site3-Khatlapura (</w:t>
      </w:r>
      <w:r w:rsidR="00292B59" w:rsidRPr="00AE707C">
        <w:rPr>
          <w:rFonts w:ascii="Arial" w:hAnsi="Arial" w:cs="Arial"/>
          <w:b/>
          <w:sz w:val="20"/>
          <w:szCs w:val="20"/>
          <w:lang w:val="en-US"/>
        </w:rPr>
        <w:t>23°15'00.8"N 77°24'36.7"E</w:t>
      </w:r>
      <w:r w:rsidR="00292B59" w:rsidRPr="00AE707C">
        <w:rPr>
          <w:rFonts w:ascii="Arial" w:eastAsia="Times New Roman" w:hAnsi="Arial" w:cs="Arial"/>
          <w:b/>
          <w:color w:val="222222"/>
          <w:sz w:val="20"/>
          <w:szCs w:val="20"/>
        </w:rPr>
        <w:t>)</w:t>
      </w:r>
      <w:r w:rsidR="00292B59" w:rsidRPr="00AE707C">
        <w:rPr>
          <w:rFonts w:ascii="Arial" w:eastAsia="Times New Roman" w:hAnsi="Arial" w:cs="Arial"/>
          <w:color w:val="222222"/>
          <w:sz w:val="20"/>
          <w:szCs w:val="20"/>
        </w:rPr>
        <w:t xml:space="preserve"> </w:t>
      </w:r>
    </w:p>
    <w:p w14:paraId="6A017746" w14:textId="0143FE05" w:rsidR="00C75567" w:rsidRPr="00AE707C" w:rsidRDefault="00C75567" w:rsidP="00292B59">
      <w:pPr>
        <w:pStyle w:val="ListParagraph"/>
        <w:shd w:val="clear" w:color="auto" w:fill="FFFFFF"/>
        <w:spacing w:after="0" w:line="360" w:lineRule="auto"/>
        <w:ind w:left="0"/>
        <w:jc w:val="both"/>
        <w:rPr>
          <w:rFonts w:ascii="Arial" w:eastAsia="Times New Roman" w:hAnsi="Arial" w:cs="Arial"/>
          <w:color w:val="222222"/>
          <w:sz w:val="20"/>
          <w:szCs w:val="20"/>
        </w:rPr>
      </w:pPr>
      <w:r w:rsidRPr="00AE707C">
        <w:rPr>
          <w:rFonts w:ascii="Arial" w:hAnsi="Arial" w:cs="Arial"/>
          <w:noProof/>
          <w:sz w:val="20"/>
          <w:szCs w:val="20"/>
          <w:lang w:eastAsia="en-IN"/>
        </w:rPr>
        <w:drawing>
          <wp:anchor distT="0" distB="0" distL="114300" distR="114300" simplePos="0" relativeHeight="251665408" behindDoc="0" locked="0" layoutInCell="1" allowOverlap="1" wp14:anchorId="725780A4" wp14:editId="3C9CD41F">
            <wp:simplePos x="0" y="0"/>
            <wp:positionH relativeFrom="column">
              <wp:posOffset>1358182</wp:posOffset>
            </wp:positionH>
            <wp:positionV relativeFrom="paragraph">
              <wp:posOffset>202040</wp:posOffset>
            </wp:positionV>
            <wp:extent cx="2588895" cy="157435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8895" cy="1574358"/>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549AA8B" w14:textId="3626958C" w:rsidR="00C75567" w:rsidRPr="00AE707C" w:rsidRDefault="00C75567" w:rsidP="00292B59">
      <w:pPr>
        <w:pStyle w:val="ListParagraph"/>
        <w:shd w:val="clear" w:color="auto" w:fill="FFFFFF"/>
        <w:spacing w:after="0" w:line="360" w:lineRule="auto"/>
        <w:ind w:left="0"/>
        <w:jc w:val="both"/>
        <w:rPr>
          <w:rFonts w:ascii="Arial" w:eastAsia="Times New Roman" w:hAnsi="Arial" w:cs="Arial"/>
          <w:color w:val="222222"/>
          <w:sz w:val="20"/>
          <w:szCs w:val="20"/>
        </w:rPr>
      </w:pPr>
    </w:p>
    <w:p w14:paraId="062088D7" w14:textId="77777777" w:rsidR="00C75567" w:rsidRPr="00AE707C" w:rsidRDefault="00C75567" w:rsidP="00292B59">
      <w:pPr>
        <w:pStyle w:val="ListParagraph"/>
        <w:shd w:val="clear" w:color="auto" w:fill="FFFFFF"/>
        <w:spacing w:after="0" w:line="360" w:lineRule="auto"/>
        <w:ind w:left="0"/>
        <w:jc w:val="both"/>
        <w:rPr>
          <w:rFonts w:ascii="Arial" w:eastAsia="Times New Roman" w:hAnsi="Arial" w:cs="Arial"/>
          <w:color w:val="222222"/>
          <w:sz w:val="20"/>
          <w:szCs w:val="20"/>
        </w:rPr>
      </w:pPr>
    </w:p>
    <w:p w14:paraId="6B35B8A5" w14:textId="77777777" w:rsidR="00C75567" w:rsidRPr="00AE707C" w:rsidRDefault="00C75567" w:rsidP="00292B59">
      <w:pPr>
        <w:pStyle w:val="ListParagraph"/>
        <w:shd w:val="clear" w:color="auto" w:fill="FFFFFF"/>
        <w:spacing w:after="0" w:line="360" w:lineRule="auto"/>
        <w:ind w:left="0"/>
        <w:jc w:val="both"/>
        <w:rPr>
          <w:rFonts w:ascii="Arial" w:eastAsia="Times New Roman" w:hAnsi="Arial" w:cs="Arial"/>
          <w:color w:val="222222"/>
          <w:sz w:val="20"/>
          <w:szCs w:val="20"/>
        </w:rPr>
      </w:pPr>
    </w:p>
    <w:p w14:paraId="06F972E7" w14:textId="77777777" w:rsidR="00C75567" w:rsidRDefault="00C75567" w:rsidP="00292B59">
      <w:pPr>
        <w:pStyle w:val="ListParagraph"/>
        <w:shd w:val="clear" w:color="auto" w:fill="FFFFFF"/>
        <w:spacing w:after="0" w:line="360" w:lineRule="auto"/>
        <w:ind w:left="0"/>
        <w:jc w:val="both"/>
        <w:rPr>
          <w:rFonts w:ascii="Arial" w:eastAsia="Times New Roman" w:hAnsi="Arial" w:cs="Arial"/>
          <w:color w:val="222222"/>
          <w:sz w:val="20"/>
          <w:szCs w:val="20"/>
        </w:rPr>
      </w:pPr>
    </w:p>
    <w:p w14:paraId="5BC450F1" w14:textId="77777777" w:rsidR="00AE707C" w:rsidRDefault="00AE707C" w:rsidP="00292B59">
      <w:pPr>
        <w:pStyle w:val="ListParagraph"/>
        <w:shd w:val="clear" w:color="auto" w:fill="FFFFFF"/>
        <w:spacing w:after="0" w:line="360" w:lineRule="auto"/>
        <w:ind w:left="0"/>
        <w:jc w:val="both"/>
        <w:rPr>
          <w:rFonts w:ascii="Arial" w:eastAsia="Times New Roman" w:hAnsi="Arial" w:cs="Arial"/>
          <w:color w:val="222222"/>
          <w:sz w:val="20"/>
          <w:szCs w:val="20"/>
        </w:rPr>
      </w:pPr>
    </w:p>
    <w:p w14:paraId="156209B7" w14:textId="77777777" w:rsidR="00AE707C" w:rsidRPr="00AE707C" w:rsidRDefault="00AE707C" w:rsidP="00292B59">
      <w:pPr>
        <w:pStyle w:val="ListParagraph"/>
        <w:shd w:val="clear" w:color="auto" w:fill="FFFFFF"/>
        <w:spacing w:after="0" w:line="360" w:lineRule="auto"/>
        <w:ind w:left="0"/>
        <w:jc w:val="both"/>
        <w:rPr>
          <w:rFonts w:ascii="Arial" w:eastAsia="Times New Roman" w:hAnsi="Arial" w:cs="Arial"/>
          <w:color w:val="222222"/>
          <w:sz w:val="20"/>
          <w:szCs w:val="20"/>
        </w:rPr>
      </w:pPr>
    </w:p>
    <w:p w14:paraId="2AB9BD32" w14:textId="77777777" w:rsidR="00C75567" w:rsidRPr="00AE707C" w:rsidRDefault="00C75567" w:rsidP="00292B59">
      <w:pPr>
        <w:pStyle w:val="ListParagraph"/>
        <w:shd w:val="clear" w:color="auto" w:fill="FFFFFF"/>
        <w:spacing w:after="0" w:line="360" w:lineRule="auto"/>
        <w:ind w:left="0"/>
        <w:jc w:val="both"/>
        <w:rPr>
          <w:rFonts w:ascii="Arial" w:eastAsia="Times New Roman" w:hAnsi="Arial" w:cs="Arial"/>
          <w:color w:val="222222"/>
          <w:sz w:val="20"/>
          <w:szCs w:val="20"/>
        </w:rPr>
      </w:pPr>
    </w:p>
    <w:p w14:paraId="329BE043" w14:textId="77777777" w:rsidR="00C75567" w:rsidRPr="00AE707C" w:rsidRDefault="00C75567" w:rsidP="00292B59">
      <w:pPr>
        <w:pStyle w:val="ListParagraph"/>
        <w:shd w:val="clear" w:color="auto" w:fill="FFFFFF"/>
        <w:spacing w:after="0" w:line="360" w:lineRule="auto"/>
        <w:ind w:left="0"/>
        <w:jc w:val="both"/>
        <w:rPr>
          <w:rFonts w:ascii="Arial" w:eastAsia="Times New Roman" w:hAnsi="Arial" w:cs="Arial"/>
          <w:color w:val="222222"/>
          <w:sz w:val="20"/>
          <w:szCs w:val="20"/>
        </w:rPr>
      </w:pPr>
    </w:p>
    <w:p w14:paraId="20F72D8E" w14:textId="21BDD949" w:rsidR="00C75567" w:rsidRPr="00AE707C" w:rsidRDefault="00C75567" w:rsidP="00292B59">
      <w:pPr>
        <w:pStyle w:val="ListParagraph"/>
        <w:shd w:val="clear" w:color="auto" w:fill="FFFFFF"/>
        <w:spacing w:after="0" w:line="360" w:lineRule="auto"/>
        <w:ind w:left="0"/>
        <w:jc w:val="both"/>
        <w:rPr>
          <w:rFonts w:ascii="Arial" w:eastAsia="Times New Roman" w:hAnsi="Arial" w:cs="Arial"/>
          <w:color w:val="222222"/>
          <w:sz w:val="20"/>
          <w:szCs w:val="20"/>
        </w:rPr>
      </w:pPr>
      <w:r w:rsidRPr="00AE707C">
        <w:rPr>
          <w:rFonts w:ascii="Arial" w:hAnsi="Arial" w:cs="Arial"/>
          <w:sz w:val="20"/>
          <w:szCs w:val="20"/>
          <w:lang w:val="en-US"/>
        </w:rPr>
        <w:t xml:space="preserve">                                       Fig.1: Location Map of the study station</w:t>
      </w:r>
    </w:p>
    <w:p w14:paraId="459B5170" w14:textId="77777777" w:rsidR="00C75567" w:rsidRPr="00AE707C" w:rsidRDefault="00C75567" w:rsidP="00292B59">
      <w:pPr>
        <w:pStyle w:val="ListParagraph"/>
        <w:shd w:val="clear" w:color="auto" w:fill="FFFFFF"/>
        <w:spacing w:after="0" w:line="360" w:lineRule="auto"/>
        <w:ind w:left="0"/>
        <w:jc w:val="both"/>
        <w:rPr>
          <w:rFonts w:ascii="Arial" w:eastAsia="Times New Roman" w:hAnsi="Arial" w:cs="Arial"/>
          <w:color w:val="222222"/>
          <w:sz w:val="20"/>
          <w:szCs w:val="20"/>
        </w:rPr>
      </w:pPr>
    </w:p>
    <w:p w14:paraId="72902002" w14:textId="77777777" w:rsidR="00C75567" w:rsidRPr="00AE707C" w:rsidRDefault="00C75567" w:rsidP="00292B59">
      <w:pPr>
        <w:pStyle w:val="ListParagraph"/>
        <w:shd w:val="clear" w:color="auto" w:fill="FFFFFF"/>
        <w:spacing w:after="0" w:line="360" w:lineRule="auto"/>
        <w:ind w:left="0"/>
        <w:jc w:val="both"/>
        <w:rPr>
          <w:rFonts w:ascii="Arial" w:eastAsia="Times New Roman" w:hAnsi="Arial" w:cs="Arial"/>
          <w:color w:val="222222"/>
          <w:sz w:val="20"/>
          <w:szCs w:val="20"/>
        </w:rPr>
      </w:pPr>
    </w:p>
    <w:p w14:paraId="59BB9088" w14:textId="05054AAD" w:rsidR="00033FC9" w:rsidRPr="00AE707C" w:rsidRDefault="00AE20A9">
      <w:pPr>
        <w:rPr>
          <w:rFonts w:ascii="Arial" w:hAnsi="Arial" w:cs="Arial"/>
          <w:b/>
          <w:szCs w:val="20"/>
        </w:rPr>
      </w:pPr>
      <w:r>
        <w:rPr>
          <w:rFonts w:ascii="Arial" w:hAnsi="Arial" w:cs="Arial"/>
          <w:b/>
          <w:szCs w:val="20"/>
        </w:rPr>
        <w:t>2.2</w:t>
      </w:r>
      <w:r w:rsidR="00AE707C" w:rsidRPr="00AE707C">
        <w:rPr>
          <w:rFonts w:ascii="Arial" w:hAnsi="Arial" w:cs="Arial"/>
          <w:b/>
          <w:szCs w:val="20"/>
        </w:rPr>
        <w:t xml:space="preserve">. </w:t>
      </w:r>
      <w:r w:rsidR="006A42B4" w:rsidRPr="00AE707C">
        <w:rPr>
          <w:rFonts w:ascii="Arial" w:hAnsi="Arial" w:cs="Arial"/>
          <w:b/>
          <w:szCs w:val="20"/>
        </w:rPr>
        <w:t>Method</w:t>
      </w:r>
    </w:p>
    <w:p w14:paraId="4F9C0761" w14:textId="0E6C8137" w:rsidR="006A42B4" w:rsidRPr="00AE707C" w:rsidRDefault="006A42B4" w:rsidP="00FF1925">
      <w:pPr>
        <w:jc w:val="both"/>
        <w:rPr>
          <w:rFonts w:ascii="Arial" w:hAnsi="Arial" w:cs="Arial"/>
          <w:sz w:val="20"/>
          <w:szCs w:val="20"/>
        </w:rPr>
      </w:pPr>
      <w:r w:rsidRPr="00AE707C">
        <w:rPr>
          <w:rFonts w:ascii="Arial" w:hAnsi="Arial" w:cs="Arial"/>
          <w:sz w:val="20"/>
          <w:szCs w:val="20"/>
        </w:rPr>
        <w:t xml:space="preserve">Fish sample were collected with the help of local fisherman </w:t>
      </w:r>
      <w:r w:rsidR="00FF1925" w:rsidRPr="00AE707C">
        <w:rPr>
          <w:rFonts w:ascii="Arial" w:hAnsi="Arial" w:cs="Arial"/>
          <w:sz w:val="20"/>
          <w:szCs w:val="20"/>
        </w:rPr>
        <w:t>using</w:t>
      </w:r>
      <w:r w:rsidRPr="00AE707C">
        <w:rPr>
          <w:rFonts w:ascii="Arial" w:hAnsi="Arial" w:cs="Arial"/>
          <w:sz w:val="20"/>
          <w:szCs w:val="20"/>
        </w:rPr>
        <w:t xml:space="preserve"> several mesh sizes of nets (gill net, drug net, hooks and lines)</w:t>
      </w:r>
      <w:r w:rsidR="00FF1925" w:rsidRPr="00AE707C">
        <w:rPr>
          <w:rFonts w:ascii="Arial" w:hAnsi="Arial" w:cs="Arial"/>
          <w:sz w:val="20"/>
          <w:szCs w:val="20"/>
        </w:rPr>
        <w:t xml:space="preserve"> segmented for 24 hrs. </w:t>
      </w:r>
      <w:r w:rsidR="006510BB" w:rsidRPr="00AE707C">
        <w:rPr>
          <w:rFonts w:ascii="Arial" w:hAnsi="Arial" w:cs="Arial"/>
          <w:sz w:val="20"/>
          <w:szCs w:val="20"/>
        </w:rPr>
        <w:t xml:space="preserve">Fish were identified using standard taxonomic keys (Jayaram, 2010; </w:t>
      </w:r>
      <w:proofErr w:type="spellStart"/>
      <w:r w:rsidR="006510BB" w:rsidRPr="00AE707C">
        <w:rPr>
          <w:rFonts w:ascii="Arial" w:hAnsi="Arial" w:cs="Arial"/>
          <w:sz w:val="20"/>
          <w:szCs w:val="20"/>
        </w:rPr>
        <w:t>Talwar</w:t>
      </w:r>
      <w:proofErr w:type="spellEnd"/>
      <w:r w:rsidR="006510BB" w:rsidRPr="00AE707C">
        <w:rPr>
          <w:rFonts w:ascii="Arial" w:hAnsi="Arial" w:cs="Arial"/>
          <w:sz w:val="20"/>
          <w:szCs w:val="20"/>
        </w:rPr>
        <w:t xml:space="preserve"> &amp; </w:t>
      </w:r>
      <w:proofErr w:type="spellStart"/>
      <w:r w:rsidR="006510BB" w:rsidRPr="00AE707C">
        <w:rPr>
          <w:rFonts w:ascii="Arial" w:hAnsi="Arial" w:cs="Arial"/>
          <w:sz w:val="20"/>
          <w:szCs w:val="20"/>
        </w:rPr>
        <w:t>Jhingran</w:t>
      </w:r>
      <w:proofErr w:type="spellEnd"/>
      <w:r w:rsidR="006510BB" w:rsidRPr="00AE707C">
        <w:rPr>
          <w:rFonts w:ascii="Arial" w:hAnsi="Arial" w:cs="Arial"/>
          <w:sz w:val="20"/>
          <w:szCs w:val="20"/>
        </w:rPr>
        <w:t>, 1991), and classification of the fish was performed up to the species level. Those Fishes were not identified on the spot, were collected and preserved immediately in 10% formalin solution and transportation to the laboratory for further study.</w:t>
      </w:r>
    </w:p>
    <w:p w14:paraId="64809277" w14:textId="7570E46C" w:rsidR="006A42B4" w:rsidRPr="00AE707C" w:rsidRDefault="006A42B4" w:rsidP="00FF1925">
      <w:pPr>
        <w:jc w:val="both"/>
        <w:rPr>
          <w:rFonts w:ascii="Arial" w:hAnsi="Arial" w:cs="Arial"/>
          <w:sz w:val="20"/>
          <w:szCs w:val="20"/>
        </w:rPr>
      </w:pPr>
      <w:r w:rsidRPr="00AE707C">
        <w:rPr>
          <w:rFonts w:ascii="Arial" w:hAnsi="Arial" w:cs="Arial"/>
          <w:sz w:val="20"/>
          <w:szCs w:val="20"/>
        </w:rPr>
        <w:t>For water quality parameters water was collected from the sampling station in the mornings between 7 am and 11 am of each month from February to the month of December in the year 2023. During this study, air temperature, water temperature, pH, DO, CO2, total alkalinity, and total hardness were recorded. Temperature was recorded with the help of a thermometer, and other parameters were analysed in the Laboratory of Department of Aquaculture with the help of methods specified in the "WORK BOOK ON LIMNOLOGY" written by A. D. Adoni (1985).</w:t>
      </w:r>
      <w:r w:rsidR="00FF1925" w:rsidRPr="00AE707C">
        <w:rPr>
          <w:rFonts w:ascii="Arial" w:hAnsi="Arial" w:cs="Arial"/>
          <w:sz w:val="20"/>
          <w:szCs w:val="20"/>
        </w:rPr>
        <w:t xml:space="preserve"> </w:t>
      </w:r>
    </w:p>
    <w:p w14:paraId="6C4A28DC" w14:textId="17CF02EB" w:rsidR="005E37D9" w:rsidRPr="00AE707C" w:rsidRDefault="005E37D9" w:rsidP="005E37D9">
      <w:pPr>
        <w:jc w:val="both"/>
        <w:rPr>
          <w:rFonts w:ascii="Arial" w:hAnsi="Arial" w:cs="Arial"/>
          <w:sz w:val="20"/>
          <w:szCs w:val="20"/>
        </w:rPr>
      </w:pPr>
      <w:r w:rsidRPr="00AE707C">
        <w:rPr>
          <w:rFonts w:ascii="Arial" w:hAnsi="Arial" w:cs="Arial"/>
          <w:sz w:val="20"/>
          <w:szCs w:val="20"/>
        </w:rPr>
        <w:t xml:space="preserve">In order to measure the biodiversity of fish species in various habitats of the lake, two commonly known diversity indices were applied: the Shannon–Wiener Diversity Index, </w:t>
      </w:r>
      <w:proofErr w:type="spellStart"/>
      <w:r w:rsidRPr="00AE707C">
        <w:rPr>
          <w:rFonts w:ascii="Arial" w:hAnsi="Arial" w:cs="Arial"/>
          <w:sz w:val="20"/>
          <w:szCs w:val="20"/>
        </w:rPr>
        <w:t>Margalef's</w:t>
      </w:r>
      <w:proofErr w:type="spellEnd"/>
      <w:r w:rsidRPr="00AE707C">
        <w:rPr>
          <w:rFonts w:ascii="Arial" w:hAnsi="Arial" w:cs="Arial"/>
          <w:sz w:val="20"/>
          <w:szCs w:val="20"/>
        </w:rPr>
        <w:t xml:space="preserve"> Richness Index and Simpson's Diversity Index.</w:t>
      </w:r>
    </w:p>
    <w:p w14:paraId="740E7242" w14:textId="44129445" w:rsidR="005E37D9" w:rsidRPr="00AE707C" w:rsidRDefault="005E37D9" w:rsidP="005E37D9">
      <w:pPr>
        <w:jc w:val="both"/>
        <w:rPr>
          <w:rFonts w:ascii="Arial" w:hAnsi="Arial" w:cs="Arial"/>
          <w:sz w:val="20"/>
          <w:szCs w:val="20"/>
        </w:rPr>
      </w:pPr>
      <w:r w:rsidRPr="00AE707C">
        <w:rPr>
          <w:rFonts w:ascii="Arial" w:hAnsi="Arial" w:cs="Arial"/>
          <w:sz w:val="20"/>
          <w:szCs w:val="20"/>
        </w:rPr>
        <w:t>Shannon–Wiener Diversity Index (H′)</w:t>
      </w:r>
    </w:p>
    <w:p w14:paraId="7D70C1D0" w14:textId="34331B83" w:rsidR="005E37D9" w:rsidRPr="00AE707C" w:rsidRDefault="005E37D9" w:rsidP="005E37D9">
      <w:pPr>
        <w:jc w:val="both"/>
        <w:rPr>
          <w:rFonts w:ascii="Arial" w:hAnsi="Arial" w:cs="Arial"/>
          <w:sz w:val="20"/>
          <w:szCs w:val="20"/>
        </w:rPr>
      </w:pPr>
      <w:r w:rsidRPr="00AE707C">
        <w:rPr>
          <w:rFonts w:ascii="Arial" w:hAnsi="Arial" w:cs="Arial"/>
          <w:sz w:val="20"/>
          <w:szCs w:val="20"/>
        </w:rPr>
        <w:t>Shannon–Wiener Diversity Index (Shannon &amp; Wiener, 1949) was utilized to measure species diversity using both species richness and evenness.</w:t>
      </w:r>
    </w:p>
    <w:p w14:paraId="69C844F1" w14:textId="77777777" w:rsidR="005E37D9" w:rsidRPr="00AE707C" w:rsidRDefault="005E37D9" w:rsidP="005E37D9">
      <w:pPr>
        <w:spacing w:line="360" w:lineRule="auto"/>
        <w:jc w:val="both"/>
        <w:rPr>
          <w:rFonts w:ascii="Arial" w:hAnsi="Arial" w:cs="Arial"/>
          <w:sz w:val="20"/>
          <w:szCs w:val="20"/>
        </w:rPr>
      </w:pPr>
      <m:oMath>
        <m:r>
          <m:rPr>
            <m:sty m:val="p"/>
          </m:rPr>
          <w:rPr>
            <w:rFonts w:ascii="Cambria Math" w:hAnsi="Cambria Math" w:cs="Arial"/>
            <w:sz w:val="20"/>
            <w:szCs w:val="20"/>
          </w:rPr>
          <m:t xml:space="preserve">                                                                   H`</m:t>
        </m:r>
        <m:r>
          <w:rPr>
            <w:rFonts w:ascii="Cambria Math" w:eastAsia="Cambria Math" w:hAnsi="Cambria Math" w:cs="Arial"/>
            <w:sz w:val="20"/>
            <w:szCs w:val="20"/>
          </w:rPr>
          <m:t>=</m:t>
        </m:r>
        <m:nary>
          <m:naryPr>
            <m:chr m:val="∑"/>
            <m:grow m:val="1"/>
            <m:ctrlPr>
              <w:rPr>
                <w:rFonts w:ascii="Cambria Math" w:hAnsi="Cambria Math" w:cs="Arial"/>
                <w:sz w:val="20"/>
                <w:szCs w:val="20"/>
              </w:rPr>
            </m:ctrlPr>
          </m:naryPr>
          <m:sub>
            <m:r>
              <w:rPr>
                <w:rFonts w:ascii="Cambria Math" w:eastAsia="Cambria Math" w:hAnsi="Cambria Math" w:cs="Arial"/>
                <w:sz w:val="20"/>
                <w:szCs w:val="20"/>
              </w:rPr>
              <m:t>i=1</m:t>
            </m:r>
          </m:sub>
          <m:sup>
            <m:r>
              <w:rPr>
                <w:rFonts w:ascii="Cambria Math" w:eastAsia="Cambria Math" w:hAnsi="Cambria Math" w:cs="Arial"/>
                <w:sz w:val="20"/>
                <w:szCs w:val="20"/>
              </w:rPr>
              <m:t>S</m:t>
            </m:r>
          </m:sup>
          <m:e>
            <m:r>
              <w:rPr>
                <w:rFonts w:ascii="Cambria Math" w:hAnsi="Cambria Math" w:cs="Arial"/>
                <w:sz w:val="20"/>
                <w:szCs w:val="20"/>
              </w:rPr>
              <m:t>pi(</m:t>
            </m:r>
            <m:r>
              <m:rPr>
                <m:sty m:val="p"/>
              </m:rPr>
              <w:rPr>
                <w:rFonts w:ascii="Cambria Math" w:hAnsi="Cambria Math" w:cs="Arial"/>
                <w:sz w:val="20"/>
                <w:szCs w:val="20"/>
              </w:rPr>
              <m:t>ln⁡</m:t>
            </m:r>
            <m:r>
              <w:rPr>
                <w:rFonts w:ascii="Cambria Math" w:hAnsi="Cambria Math" w:cs="Arial"/>
                <w:sz w:val="20"/>
                <w:szCs w:val="20"/>
              </w:rPr>
              <m:t>(pi</m:t>
            </m:r>
          </m:e>
        </m:nary>
        <m:r>
          <w:rPr>
            <w:rFonts w:ascii="Cambria Math" w:hAnsi="Cambria Math" w:cs="Arial"/>
            <w:sz w:val="20"/>
            <w:szCs w:val="20"/>
          </w:rPr>
          <m:t>))</m:t>
        </m:r>
      </m:oMath>
      <w:r w:rsidRPr="00AE707C">
        <w:rPr>
          <w:rFonts w:ascii="Arial" w:hAnsi="Arial" w:cs="Arial"/>
          <w:sz w:val="20"/>
          <w:szCs w:val="20"/>
        </w:rPr>
        <w:t xml:space="preserve"> </w:t>
      </w:r>
    </w:p>
    <w:p w14:paraId="4309BF79" w14:textId="77777777" w:rsidR="005E37D9" w:rsidRPr="00AE707C" w:rsidRDefault="005E37D9" w:rsidP="005E37D9">
      <w:pPr>
        <w:spacing w:line="360" w:lineRule="auto"/>
        <w:jc w:val="both"/>
        <w:rPr>
          <w:rFonts w:ascii="Arial" w:hAnsi="Arial" w:cs="Arial"/>
          <w:sz w:val="20"/>
          <w:szCs w:val="20"/>
        </w:rPr>
      </w:pPr>
      <w:r w:rsidRPr="00AE707C">
        <w:rPr>
          <w:rFonts w:ascii="Arial" w:hAnsi="Arial" w:cs="Arial"/>
          <w:sz w:val="20"/>
          <w:szCs w:val="20"/>
        </w:rPr>
        <w:t>Where, S= number of species</w:t>
      </w:r>
    </w:p>
    <w:p w14:paraId="68034A57" w14:textId="77777777" w:rsidR="005E37D9" w:rsidRPr="00AE707C" w:rsidRDefault="005E37D9" w:rsidP="005E37D9">
      <w:pPr>
        <w:spacing w:line="360" w:lineRule="auto"/>
        <w:jc w:val="both"/>
        <w:rPr>
          <w:rFonts w:ascii="Arial" w:hAnsi="Arial" w:cs="Arial"/>
          <w:sz w:val="20"/>
          <w:szCs w:val="20"/>
        </w:rPr>
      </w:pPr>
      <w:r w:rsidRPr="00AE707C">
        <w:rPr>
          <w:rFonts w:ascii="Arial" w:hAnsi="Arial" w:cs="Arial"/>
          <w:sz w:val="20"/>
          <w:szCs w:val="20"/>
        </w:rPr>
        <w:t xml:space="preserve">             ln= natural log</w:t>
      </w:r>
    </w:p>
    <w:p w14:paraId="6147CD16" w14:textId="77777777" w:rsidR="005E37D9" w:rsidRPr="00AE707C" w:rsidRDefault="005E37D9" w:rsidP="005E37D9">
      <w:pPr>
        <w:spacing w:line="360" w:lineRule="auto"/>
        <w:jc w:val="both"/>
        <w:rPr>
          <w:rFonts w:ascii="Arial" w:hAnsi="Arial" w:cs="Arial"/>
          <w:sz w:val="20"/>
          <w:szCs w:val="20"/>
        </w:rPr>
      </w:pPr>
      <w:r w:rsidRPr="00AE707C">
        <w:rPr>
          <w:rFonts w:ascii="Arial" w:hAnsi="Arial" w:cs="Arial"/>
          <w:sz w:val="20"/>
          <w:szCs w:val="20"/>
        </w:rPr>
        <w:lastRenderedPageBreak/>
        <w:t xml:space="preserve">             pi= proportion of individuals in the sample belonging to the </w:t>
      </w:r>
      <w:proofErr w:type="spellStart"/>
      <w:r w:rsidRPr="00AE707C">
        <w:rPr>
          <w:rFonts w:ascii="Arial" w:hAnsi="Arial" w:cs="Arial"/>
          <w:sz w:val="20"/>
          <w:szCs w:val="20"/>
        </w:rPr>
        <w:t>i</w:t>
      </w:r>
      <w:r w:rsidRPr="00AE707C">
        <w:rPr>
          <w:rFonts w:ascii="Arial" w:hAnsi="Arial" w:cs="Arial"/>
          <w:sz w:val="20"/>
          <w:szCs w:val="20"/>
          <w:vertAlign w:val="superscript"/>
        </w:rPr>
        <w:t>th</w:t>
      </w:r>
      <w:proofErr w:type="spellEnd"/>
      <w:r w:rsidRPr="00AE707C">
        <w:rPr>
          <w:rFonts w:ascii="Arial" w:hAnsi="Arial" w:cs="Arial"/>
          <w:sz w:val="20"/>
          <w:szCs w:val="20"/>
          <w:vertAlign w:val="superscript"/>
        </w:rPr>
        <w:t xml:space="preserve"> </w:t>
      </w:r>
      <w:r w:rsidRPr="00AE707C">
        <w:rPr>
          <w:rFonts w:ascii="Arial" w:hAnsi="Arial" w:cs="Arial"/>
          <w:sz w:val="20"/>
          <w:szCs w:val="20"/>
        </w:rPr>
        <w:t xml:space="preserve">species of the total number of individual species </w:t>
      </w:r>
    </w:p>
    <w:p w14:paraId="30D2000B" w14:textId="27B32E68" w:rsidR="005E37D9" w:rsidRPr="00AE707C" w:rsidRDefault="005E37D9" w:rsidP="005E37D9">
      <w:pPr>
        <w:spacing w:line="360" w:lineRule="auto"/>
        <w:jc w:val="both"/>
        <w:rPr>
          <w:rFonts w:ascii="Arial" w:hAnsi="Arial" w:cs="Arial"/>
          <w:sz w:val="20"/>
          <w:szCs w:val="20"/>
        </w:rPr>
      </w:pPr>
      <w:r w:rsidRPr="00AE707C">
        <w:rPr>
          <w:rFonts w:ascii="Arial" w:hAnsi="Arial" w:cs="Arial"/>
          <w:sz w:val="20"/>
          <w:szCs w:val="20"/>
        </w:rPr>
        <w:t xml:space="preserve">              H`= diversity index </w:t>
      </w:r>
    </w:p>
    <w:p w14:paraId="03587A5F" w14:textId="77777777" w:rsidR="005E37D9" w:rsidRPr="00AE707C" w:rsidRDefault="005E37D9" w:rsidP="005E37D9">
      <w:pPr>
        <w:jc w:val="both"/>
        <w:rPr>
          <w:rFonts w:ascii="Arial" w:hAnsi="Arial" w:cs="Arial"/>
          <w:sz w:val="20"/>
          <w:szCs w:val="20"/>
        </w:rPr>
      </w:pPr>
      <w:proofErr w:type="spellStart"/>
      <w:r w:rsidRPr="00AE707C">
        <w:rPr>
          <w:rFonts w:ascii="Arial" w:hAnsi="Arial" w:cs="Arial"/>
          <w:sz w:val="20"/>
          <w:szCs w:val="20"/>
        </w:rPr>
        <w:t>Margalef's</w:t>
      </w:r>
      <w:proofErr w:type="spellEnd"/>
      <w:r w:rsidRPr="00AE707C">
        <w:rPr>
          <w:rFonts w:ascii="Arial" w:hAnsi="Arial" w:cs="Arial"/>
          <w:sz w:val="20"/>
          <w:szCs w:val="20"/>
        </w:rPr>
        <w:t xml:space="preserve"> Richness Index (</w:t>
      </w:r>
      <w:proofErr w:type="spellStart"/>
      <w:r w:rsidRPr="00AE707C">
        <w:rPr>
          <w:rFonts w:ascii="Arial" w:hAnsi="Arial" w:cs="Arial"/>
          <w:sz w:val="20"/>
          <w:szCs w:val="20"/>
        </w:rPr>
        <w:t>Margalef</w:t>
      </w:r>
      <w:proofErr w:type="spellEnd"/>
      <w:r w:rsidRPr="00AE707C">
        <w:rPr>
          <w:rFonts w:ascii="Arial" w:hAnsi="Arial" w:cs="Arial"/>
          <w:sz w:val="20"/>
          <w:szCs w:val="20"/>
        </w:rPr>
        <w:t>, 1968) was employed to calculate species richness using the number of species and the total number of individuals in the sample.</w:t>
      </w:r>
    </w:p>
    <w:p w14:paraId="147B40F2" w14:textId="77777777" w:rsidR="006F22EB" w:rsidRPr="00AE707C" w:rsidRDefault="006F22EB" w:rsidP="006F22EB">
      <w:pPr>
        <w:spacing w:line="360" w:lineRule="auto"/>
        <w:jc w:val="both"/>
        <w:rPr>
          <w:rFonts w:ascii="Arial" w:hAnsi="Arial" w:cs="Arial"/>
          <w:sz w:val="20"/>
          <w:szCs w:val="20"/>
        </w:rPr>
      </w:pPr>
      <m:oMath>
        <m:r>
          <m:rPr>
            <m:sty m:val="p"/>
          </m:rPr>
          <w:rPr>
            <w:rFonts w:ascii="Cambria Math" w:hAnsi="Cambria Math" w:cs="Arial"/>
            <w:sz w:val="20"/>
            <w:szCs w:val="20"/>
          </w:rPr>
          <m:t>Dmg=</m:t>
        </m:r>
        <m:d>
          <m:dPr>
            <m:ctrlPr>
              <w:rPr>
                <w:rFonts w:ascii="Cambria Math" w:hAnsi="Cambria Math" w:cs="Arial"/>
                <w:sz w:val="20"/>
                <w:szCs w:val="20"/>
              </w:rPr>
            </m:ctrlPr>
          </m:dPr>
          <m:e>
            <m:r>
              <m:rPr>
                <m:sty m:val="p"/>
              </m:rPr>
              <w:rPr>
                <w:rFonts w:ascii="Cambria Math" w:hAnsi="Cambria Math" w:cs="Arial"/>
                <w:sz w:val="20"/>
                <w:szCs w:val="20"/>
              </w:rPr>
              <m:t>s˗1</m:t>
            </m:r>
          </m:e>
        </m:d>
        <m:r>
          <m:rPr>
            <m:sty m:val="p"/>
          </m:rPr>
          <w:rPr>
            <w:rFonts w:ascii="Cambria Math" w:hAnsi="Cambria Math" w:cs="Arial"/>
            <w:sz w:val="20"/>
            <w:szCs w:val="20"/>
          </w:rPr>
          <m:t>/lnN</m:t>
        </m:r>
      </m:oMath>
      <w:r w:rsidRPr="00AE707C">
        <w:rPr>
          <w:rFonts w:ascii="Arial" w:hAnsi="Arial" w:cs="Arial"/>
          <w:sz w:val="20"/>
          <w:szCs w:val="20"/>
        </w:rPr>
        <w:t xml:space="preserve"> </w:t>
      </w:r>
    </w:p>
    <w:p w14:paraId="57774E51" w14:textId="77777777" w:rsidR="006F22EB" w:rsidRPr="00AE707C" w:rsidRDefault="006F22EB" w:rsidP="006F22EB">
      <w:pPr>
        <w:pStyle w:val="NormalWeb"/>
        <w:rPr>
          <w:rFonts w:ascii="Arial" w:hAnsi="Arial" w:cs="Arial"/>
          <w:sz w:val="20"/>
          <w:szCs w:val="20"/>
        </w:rPr>
      </w:pPr>
      <w:r w:rsidRPr="00AE707C">
        <w:rPr>
          <w:rFonts w:ascii="Arial" w:hAnsi="Arial" w:cs="Arial"/>
          <w:sz w:val="20"/>
          <w:szCs w:val="20"/>
        </w:rPr>
        <w:t>Where:</w:t>
      </w:r>
    </w:p>
    <w:p w14:paraId="1704616E" w14:textId="77777777" w:rsidR="006F22EB" w:rsidRPr="00AE707C" w:rsidRDefault="006F22EB" w:rsidP="006F22EB">
      <w:pPr>
        <w:pStyle w:val="NormalWeb"/>
        <w:ind w:left="360"/>
        <w:rPr>
          <w:rFonts w:ascii="Arial" w:hAnsi="Arial" w:cs="Arial"/>
          <w:sz w:val="20"/>
          <w:szCs w:val="20"/>
        </w:rPr>
      </w:pPr>
      <w:r w:rsidRPr="00AE707C">
        <w:rPr>
          <w:rStyle w:val="mord"/>
          <w:rFonts w:ascii="Arial" w:hAnsi="Arial" w:cs="Arial"/>
          <w:sz w:val="20"/>
          <w:szCs w:val="20"/>
        </w:rPr>
        <w:t>S</w:t>
      </w:r>
      <w:r w:rsidRPr="00AE707C">
        <w:rPr>
          <w:rFonts w:ascii="Arial" w:hAnsi="Arial" w:cs="Arial"/>
          <w:sz w:val="20"/>
          <w:szCs w:val="20"/>
        </w:rPr>
        <w:t xml:space="preserve"> = Number of species recorded</w:t>
      </w:r>
    </w:p>
    <w:p w14:paraId="1E1A70EF" w14:textId="77777777" w:rsidR="006F22EB" w:rsidRPr="00AE707C" w:rsidRDefault="006F22EB" w:rsidP="006F22EB">
      <w:pPr>
        <w:pStyle w:val="NormalWeb"/>
        <w:ind w:left="360"/>
        <w:rPr>
          <w:rFonts w:ascii="Arial" w:hAnsi="Arial" w:cs="Arial"/>
          <w:sz w:val="20"/>
          <w:szCs w:val="20"/>
        </w:rPr>
      </w:pPr>
      <w:r w:rsidRPr="00AE707C">
        <w:rPr>
          <w:rStyle w:val="mord"/>
          <w:rFonts w:ascii="Arial" w:hAnsi="Arial" w:cs="Arial"/>
          <w:sz w:val="20"/>
          <w:szCs w:val="20"/>
        </w:rPr>
        <w:t>N</w:t>
      </w:r>
      <w:r w:rsidRPr="00AE707C">
        <w:rPr>
          <w:rFonts w:ascii="Arial" w:hAnsi="Arial" w:cs="Arial"/>
          <w:sz w:val="20"/>
          <w:szCs w:val="20"/>
        </w:rPr>
        <w:t xml:space="preserve"> = Total number of individuals in the sample</w:t>
      </w:r>
    </w:p>
    <w:p w14:paraId="745B2FDA" w14:textId="3FDF0159" w:rsidR="005E37D9" w:rsidRPr="00AE707C" w:rsidRDefault="006F22EB" w:rsidP="006F22EB">
      <w:pPr>
        <w:pStyle w:val="NormalWeb"/>
        <w:ind w:left="360"/>
        <w:rPr>
          <w:rFonts w:ascii="Arial" w:hAnsi="Arial" w:cs="Arial"/>
          <w:sz w:val="20"/>
          <w:szCs w:val="20"/>
        </w:rPr>
      </w:pPr>
      <w:r w:rsidRPr="00AE707C">
        <w:rPr>
          <w:rStyle w:val="mop"/>
          <w:rFonts w:ascii="Arial" w:hAnsi="Arial" w:cs="Arial"/>
          <w:sz w:val="20"/>
          <w:szCs w:val="20"/>
        </w:rPr>
        <w:t>ln</w:t>
      </w:r>
      <w:r w:rsidRPr="00AE707C">
        <w:rPr>
          <w:rFonts w:ascii="Arial" w:hAnsi="Arial" w:cs="Arial"/>
          <w:sz w:val="20"/>
          <w:szCs w:val="20"/>
        </w:rPr>
        <w:t xml:space="preserve"> = Natural logarithm</w:t>
      </w:r>
    </w:p>
    <w:p w14:paraId="6947B7E0" w14:textId="77777777" w:rsidR="005E37D9" w:rsidRPr="00AE707C" w:rsidRDefault="005E37D9" w:rsidP="005E37D9">
      <w:pPr>
        <w:jc w:val="both"/>
        <w:rPr>
          <w:rFonts w:ascii="Arial" w:hAnsi="Arial" w:cs="Arial"/>
          <w:sz w:val="20"/>
          <w:szCs w:val="20"/>
        </w:rPr>
      </w:pPr>
      <w:r w:rsidRPr="00AE707C">
        <w:rPr>
          <w:rFonts w:ascii="Arial" w:hAnsi="Arial" w:cs="Arial"/>
          <w:sz w:val="20"/>
          <w:szCs w:val="20"/>
        </w:rPr>
        <w:t>Simpson's Diversity Index (1 − D)</w:t>
      </w:r>
    </w:p>
    <w:p w14:paraId="60B961D5" w14:textId="7F660BF9" w:rsidR="005E37D9" w:rsidRPr="00AE707C" w:rsidRDefault="005E37D9" w:rsidP="005E37D9">
      <w:pPr>
        <w:jc w:val="both"/>
        <w:rPr>
          <w:rFonts w:ascii="Arial" w:hAnsi="Arial" w:cs="Arial"/>
          <w:sz w:val="20"/>
          <w:szCs w:val="20"/>
        </w:rPr>
      </w:pPr>
      <w:r w:rsidRPr="00AE707C">
        <w:rPr>
          <w:rFonts w:ascii="Arial" w:hAnsi="Arial" w:cs="Arial"/>
          <w:sz w:val="20"/>
          <w:szCs w:val="20"/>
        </w:rPr>
        <w:t>Simpson's Diversity Index (Simpson, 1949) was used to quantify the likelihood that two randomly chosen individuals from a sample represent different species. The index considers both richness of species and relative abundance of each species, placing stronger emphasis on dominant species.</w:t>
      </w:r>
    </w:p>
    <w:p w14:paraId="457E6169" w14:textId="59A88B8E" w:rsidR="006F22EB" w:rsidRPr="00AE707C" w:rsidRDefault="006F22EB" w:rsidP="006F22EB">
      <w:pPr>
        <w:spacing w:line="360" w:lineRule="auto"/>
        <w:jc w:val="both"/>
        <w:rPr>
          <w:rFonts w:ascii="Arial" w:eastAsiaTheme="minorEastAsia" w:hAnsi="Arial" w:cs="Arial"/>
          <w:sz w:val="20"/>
          <w:szCs w:val="20"/>
        </w:rPr>
      </w:pPr>
      <m:oMathPara>
        <m:oMath>
          <m:r>
            <w:rPr>
              <w:rFonts w:ascii="Cambria Math" w:hAnsi="Cambria Math" w:cs="Arial"/>
              <w:sz w:val="20"/>
              <w:szCs w:val="20"/>
            </w:rPr>
            <m:t xml:space="preserve"> D</m:t>
          </m:r>
          <m:r>
            <w:rPr>
              <w:rFonts w:ascii="Cambria Math" w:eastAsia="Cambria Math" w:hAnsi="Cambria Math" w:cs="Arial"/>
              <w:sz w:val="20"/>
              <w:szCs w:val="20"/>
            </w:rPr>
            <m:t>=</m:t>
          </m:r>
          <m:nary>
            <m:naryPr>
              <m:chr m:val="∑"/>
              <m:grow m:val="1"/>
              <m:ctrlPr>
                <w:rPr>
                  <w:rFonts w:ascii="Cambria Math" w:hAnsi="Cambria Math" w:cs="Arial"/>
                  <w:sz w:val="20"/>
                  <w:szCs w:val="20"/>
                </w:rPr>
              </m:ctrlPr>
            </m:naryPr>
            <m:sub>
              <m:r>
                <w:rPr>
                  <w:rFonts w:ascii="Cambria Math" w:eastAsia="Cambria Math" w:hAnsi="Cambria Math" w:cs="Arial"/>
                  <w:sz w:val="20"/>
                  <w:szCs w:val="20"/>
                </w:rPr>
                <m:t>i=1</m:t>
              </m:r>
            </m:sub>
            <m:sup>
              <m:r>
                <w:rPr>
                  <w:rFonts w:ascii="Cambria Math" w:eastAsia="Cambria Math" w:hAnsi="Cambria Math" w:cs="Arial"/>
                  <w:sz w:val="20"/>
                  <w:szCs w:val="20"/>
                </w:rPr>
                <m:t>s</m:t>
              </m:r>
            </m:sup>
            <m:e>
              <m:d>
                <m:dPr>
                  <m:ctrlPr>
                    <w:rPr>
                      <w:rFonts w:ascii="Cambria Math" w:hAnsi="Cambria Math" w:cs="Arial"/>
                      <w:sz w:val="20"/>
                      <w:szCs w:val="20"/>
                    </w:rPr>
                  </m:ctrlPr>
                </m:dPr>
                <m:e>
                  <m:f>
                    <m:fPr>
                      <m:type m:val="noBar"/>
                      <m:ctrlPr>
                        <w:rPr>
                          <w:rFonts w:ascii="Cambria Math" w:hAnsi="Cambria Math" w:cs="Arial"/>
                          <w:sz w:val="20"/>
                          <w:szCs w:val="20"/>
                        </w:rPr>
                      </m:ctrlPr>
                    </m:fPr>
                    <m:num>
                      <m:r>
                        <w:rPr>
                          <w:rFonts w:ascii="Cambria Math" w:eastAsia="Cambria Math" w:hAnsi="Cambria Math" w:cs="Arial"/>
                          <w:sz w:val="20"/>
                          <w:szCs w:val="20"/>
                        </w:rPr>
                        <m:t>ni</m:t>
                      </m:r>
                    </m:num>
                    <m:den>
                      <m:r>
                        <w:rPr>
                          <w:rFonts w:ascii="Cambria Math" w:eastAsia="Cambria Math" w:hAnsi="Cambria Math" w:cs="Arial"/>
                          <w:sz w:val="20"/>
                          <w:szCs w:val="20"/>
                        </w:rPr>
                        <m:t>N</m:t>
                      </m:r>
                    </m:den>
                  </m:f>
                </m:e>
              </m:d>
              <m:r>
                <m:rPr>
                  <m:sty m:val="p"/>
                </m:rPr>
                <w:rPr>
                  <w:rFonts w:ascii="Cambria Math" w:hAnsi="Cambria Math" w:cs="Arial"/>
                  <w:sz w:val="20"/>
                  <w:szCs w:val="20"/>
                </w:rPr>
                <m:t xml:space="preserve">2       </m:t>
              </m:r>
            </m:e>
          </m:nary>
        </m:oMath>
      </m:oMathPara>
    </w:p>
    <w:p w14:paraId="02AA2D1F" w14:textId="77777777" w:rsidR="006F22EB" w:rsidRPr="00AE707C" w:rsidRDefault="006F22EB" w:rsidP="006F22EB">
      <w:pPr>
        <w:pStyle w:val="NormalWeb"/>
        <w:rPr>
          <w:rFonts w:ascii="Arial" w:hAnsi="Arial" w:cs="Arial"/>
          <w:sz w:val="20"/>
          <w:szCs w:val="20"/>
        </w:rPr>
      </w:pPr>
      <w:r w:rsidRPr="00AE707C">
        <w:rPr>
          <w:rFonts w:ascii="Arial" w:hAnsi="Arial" w:cs="Arial"/>
          <w:sz w:val="20"/>
          <w:szCs w:val="20"/>
        </w:rPr>
        <w:t>Where:</w:t>
      </w:r>
    </w:p>
    <w:p w14:paraId="55919E1B" w14:textId="5EBE06C1" w:rsidR="006F22EB" w:rsidRPr="00AE707C" w:rsidRDefault="006F22EB" w:rsidP="006F22EB">
      <w:pPr>
        <w:pStyle w:val="NormalWeb"/>
        <w:ind w:left="360"/>
        <w:rPr>
          <w:rFonts w:ascii="Arial" w:hAnsi="Arial" w:cs="Arial"/>
          <w:sz w:val="20"/>
          <w:szCs w:val="20"/>
        </w:rPr>
      </w:pPr>
      <w:r w:rsidRPr="00AE707C">
        <w:rPr>
          <w:rStyle w:val="mord"/>
          <w:rFonts w:ascii="Arial" w:hAnsi="Arial" w:cs="Arial"/>
          <w:sz w:val="20"/>
          <w:szCs w:val="20"/>
        </w:rPr>
        <w:t>D</w:t>
      </w:r>
      <w:r w:rsidRPr="00AE707C">
        <w:rPr>
          <w:rFonts w:ascii="Arial" w:hAnsi="Arial" w:cs="Arial"/>
          <w:sz w:val="20"/>
          <w:szCs w:val="20"/>
        </w:rPr>
        <w:t xml:space="preserve"> = Simpson’s Dominance Index</w:t>
      </w:r>
    </w:p>
    <w:p w14:paraId="4E6B5338" w14:textId="7D2E14AD" w:rsidR="006F22EB" w:rsidRPr="00AE707C" w:rsidRDefault="006F22EB" w:rsidP="006F22EB">
      <w:pPr>
        <w:pStyle w:val="NormalWeb"/>
        <w:ind w:left="360"/>
        <w:rPr>
          <w:rFonts w:ascii="Arial" w:hAnsi="Arial" w:cs="Arial"/>
          <w:sz w:val="20"/>
          <w:szCs w:val="20"/>
        </w:rPr>
      </w:pPr>
      <w:proofErr w:type="spellStart"/>
      <w:r w:rsidRPr="00AE707C">
        <w:rPr>
          <w:rStyle w:val="mord"/>
          <w:rFonts w:ascii="Arial" w:hAnsi="Arial" w:cs="Arial"/>
          <w:sz w:val="20"/>
          <w:szCs w:val="20"/>
        </w:rPr>
        <w:t>ni</w:t>
      </w:r>
      <w:proofErr w:type="spellEnd"/>
      <w:r w:rsidRPr="00AE707C">
        <w:rPr>
          <w:rStyle w:val="vlist-s"/>
          <w:rFonts w:ascii="Arial" w:hAnsi="Arial" w:cs="Arial"/>
          <w:sz w:val="20"/>
          <w:szCs w:val="20"/>
        </w:rPr>
        <w:t>​</w:t>
      </w:r>
      <w:r w:rsidRPr="00AE707C">
        <w:rPr>
          <w:rFonts w:ascii="Arial" w:hAnsi="Arial" w:cs="Arial"/>
          <w:sz w:val="20"/>
          <w:szCs w:val="20"/>
        </w:rPr>
        <w:t xml:space="preserve"> = Number of individuals of species </w:t>
      </w:r>
      <w:proofErr w:type="spellStart"/>
      <w:r w:rsidRPr="00AE707C">
        <w:rPr>
          <w:rStyle w:val="Emphasis"/>
          <w:rFonts w:ascii="Arial" w:hAnsi="Arial" w:cs="Arial"/>
          <w:sz w:val="20"/>
          <w:szCs w:val="20"/>
        </w:rPr>
        <w:t>i</w:t>
      </w:r>
      <w:proofErr w:type="spellEnd"/>
    </w:p>
    <w:p w14:paraId="06645AEC" w14:textId="34D7C60C" w:rsidR="006F22EB" w:rsidRPr="00AE707C" w:rsidRDefault="006F22EB" w:rsidP="006F22EB">
      <w:pPr>
        <w:pStyle w:val="NormalWeb"/>
        <w:ind w:left="360"/>
        <w:rPr>
          <w:rFonts w:ascii="Arial" w:hAnsi="Arial" w:cs="Arial"/>
          <w:sz w:val="20"/>
          <w:szCs w:val="20"/>
        </w:rPr>
      </w:pPr>
      <w:r w:rsidRPr="00AE707C">
        <w:rPr>
          <w:rStyle w:val="mord"/>
          <w:rFonts w:ascii="Arial" w:hAnsi="Arial" w:cs="Arial"/>
          <w:sz w:val="20"/>
          <w:szCs w:val="20"/>
        </w:rPr>
        <w:t>N</w:t>
      </w:r>
      <w:r w:rsidRPr="00AE707C">
        <w:rPr>
          <w:rFonts w:ascii="Arial" w:hAnsi="Arial" w:cs="Arial"/>
          <w:sz w:val="20"/>
          <w:szCs w:val="20"/>
        </w:rPr>
        <w:t xml:space="preserve"> = Total number of individuals of all species</w:t>
      </w:r>
    </w:p>
    <w:p w14:paraId="3626157E" w14:textId="77777777" w:rsidR="006F22EB" w:rsidRPr="00AE707C" w:rsidRDefault="006F22EB" w:rsidP="006F22EB">
      <w:pPr>
        <w:pStyle w:val="NormalWeb"/>
        <w:ind w:left="360"/>
        <w:rPr>
          <w:rFonts w:ascii="Arial" w:hAnsi="Arial" w:cs="Arial"/>
          <w:sz w:val="20"/>
          <w:szCs w:val="20"/>
        </w:rPr>
      </w:pPr>
      <w:r w:rsidRPr="00AE707C">
        <w:rPr>
          <w:rStyle w:val="mord"/>
          <w:rFonts w:ascii="Arial" w:hAnsi="Arial" w:cs="Arial"/>
          <w:sz w:val="20"/>
          <w:szCs w:val="20"/>
        </w:rPr>
        <w:t>S</w:t>
      </w:r>
      <w:r w:rsidRPr="00AE707C">
        <w:rPr>
          <w:rFonts w:ascii="Arial" w:hAnsi="Arial" w:cs="Arial"/>
          <w:sz w:val="20"/>
          <w:szCs w:val="20"/>
        </w:rPr>
        <w:t xml:space="preserve"> = Total number of species</w:t>
      </w:r>
    </w:p>
    <w:p w14:paraId="67FDBC18" w14:textId="61795E98" w:rsidR="002934DF" w:rsidRPr="00AE707C" w:rsidRDefault="00AE707C" w:rsidP="00AE707C">
      <w:pPr>
        <w:pStyle w:val="NormalWeb"/>
        <w:numPr>
          <w:ilvl w:val="0"/>
          <w:numId w:val="6"/>
        </w:numPr>
        <w:rPr>
          <w:rFonts w:ascii="Arial" w:hAnsi="Arial" w:cs="Arial"/>
          <w:sz w:val="22"/>
          <w:szCs w:val="20"/>
        </w:rPr>
      </w:pPr>
      <w:r w:rsidRPr="00AE707C">
        <w:rPr>
          <w:rFonts w:ascii="Arial" w:hAnsi="Arial" w:cs="Arial"/>
          <w:b/>
          <w:sz w:val="22"/>
          <w:szCs w:val="20"/>
        </w:rPr>
        <w:t>RESULT AND DISCUSSION</w:t>
      </w:r>
    </w:p>
    <w:p w14:paraId="524786C9" w14:textId="5C6CFC64" w:rsidR="00635670" w:rsidRPr="00AE707C" w:rsidRDefault="0083552D" w:rsidP="00635670">
      <w:pPr>
        <w:jc w:val="both"/>
        <w:rPr>
          <w:rFonts w:ascii="Arial" w:hAnsi="Arial" w:cs="Arial"/>
          <w:sz w:val="20"/>
          <w:szCs w:val="20"/>
        </w:rPr>
      </w:pPr>
      <w:r w:rsidRPr="00AE707C">
        <w:rPr>
          <w:rFonts w:ascii="Arial" w:hAnsi="Arial" w:cs="Arial"/>
          <w:sz w:val="20"/>
          <w:szCs w:val="20"/>
        </w:rPr>
        <w:t>During study period 2023–2024, t</w:t>
      </w:r>
      <w:r w:rsidR="00635670" w:rsidRPr="00AE707C">
        <w:rPr>
          <w:rFonts w:ascii="Arial" w:hAnsi="Arial" w:cs="Arial"/>
          <w:sz w:val="20"/>
          <w:szCs w:val="20"/>
        </w:rPr>
        <w:t xml:space="preserve">he ichthyofaunal diversity of Lower Lake, Bhopal, showed a very heterogeneous composition at various taxonomic levels. A total of 19 fish species were recorded, belonging to 6 different orders and 9 families. </w:t>
      </w:r>
      <w:r w:rsidRPr="00AE707C">
        <w:rPr>
          <w:rFonts w:ascii="Arial" w:hAnsi="Arial" w:cs="Arial"/>
          <w:sz w:val="20"/>
          <w:szCs w:val="20"/>
        </w:rPr>
        <w:t xml:space="preserve">The fish community is dominated by the Cypriniformes, making up 65% of the total species, with </w:t>
      </w:r>
      <w:proofErr w:type="spellStart"/>
      <w:r w:rsidRPr="00AE707C">
        <w:rPr>
          <w:rFonts w:ascii="Arial" w:hAnsi="Arial" w:cs="Arial"/>
          <w:sz w:val="20"/>
          <w:szCs w:val="20"/>
        </w:rPr>
        <w:t>Ophiocephaliformes</w:t>
      </w:r>
      <w:proofErr w:type="spellEnd"/>
      <w:r w:rsidRPr="00AE707C">
        <w:rPr>
          <w:rFonts w:ascii="Arial" w:hAnsi="Arial" w:cs="Arial"/>
          <w:sz w:val="20"/>
          <w:szCs w:val="20"/>
        </w:rPr>
        <w:t xml:space="preserve"> coming next, and making up 15% of the fish population, followed by the Perciformes at 10%, with both </w:t>
      </w:r>
      <w:proofErr w:type="spellStart"/>
      <w:r w:rsidRPr="00AE707C">
        <w:rPr>
          <w:rFonts w:ascii="Arial" w:hAnsi="Arial" w:cs="Arial"/>
          <w:sz w:val="20"/>
          <w:szCs w:val="20"/>
        </w:rPr>
        <w:t>Cichliformes</w:t>
      </w:r>
      <w:proofErr w:type="spellEnd"/>
      <w:r w:rsidRPr="00AE707C">
        <w:rPr>
          <w:rFonts w:ascii="Arial" w:hAnsi="Arial" w:cs="Arial"/>
          <w:sz w:val="20"/>
          <w:szCs w:val="20"/>
        </w:rPr>
        <w:t xml:space="preserve"> and </w:t>
      </w:r>
      <w:proofErr w:type="spellStart"/>
      <w:r w:rsidRPr="00AE707C">
        <w:rPr>
          <w:rFonts w:ascii="Arial" w:hAnsi="Arial" w:cs="Arial"/>
          <w:sz w:val="20"/>
          <w:szCs w:val="20"/>
        </w:rPr>
        <w:t>Osteoglossiformes</w:t>
      </w:r>
      <w:proofErr w:type="spellEnd"/>
      <w:r w:rsidRPr="00AE707C">
        <w:rPr>
          <w:rFonts w:ascii="Arial" w:hAnsi="Arial" w:cs="Arial"/>
          <w:sz w:val="20"/>
          <w:szCs w:val="20"/>
        </w:rPr>
        <w:t xml:space="preserve"> making up 5%. </w:t>
      </w:r>
      <w:r w:rsidR="00635670" w:rsidRPr="00AE707C">
        <w:rPr>
          <w:rFonts w:ascii="Arial" w:hAnsi="Arial" w:cs="Arial"/>
          <w:sz w:val="20"/>
          <w:szCs w:val="20"/>
        </w:rPr>
        <w:t xml:space="preserve">Among these, the order </w:t>
      </w:r>
      <w:proofErr w:type="spellStart"/>
      <w:r w:rsidR="00635670" w:rsidRPr="00AE707C">
        <w:rPr>
          <w:rFonts w:ascii="Arial" w:hAnsi="Arial" w:cs="Arial"/>
          <w:sz w:val="20"/>
          <w:szCs w:val="20"/>
        </w:rPr>
        <w:t>Cypriniformes</w:t>
      </w:r>
      <w:proofErr w:type="spellEnd"/>
      <w:r w:rsidR="00635670" w:rsidRPr="00AE707C">
        <w:rPr>
          <w:rFonts w:ascii="Arial" w:hAnsi="Arial" w:cs="Arial"/>
          <w:sz w:val="20"/>
          <w:szCs w:val="20"/>
        </w:rPr>
        <w:t xml:space="preserve"> (family </w:t>
      </w:r>
      <w:proofErr w:type="spellStart"/>
      <w:r w:rsidR="00635670" w:rsidRPr="00AE707C">
        <w:rPr>
          <w:rFonts w:ascii="Arial" w:hAnsi="Arial" w:cs="Arial"/>
          <w:sz w:val="20"/>
          <w:szCs w:val="20"/>
        </w:rPr>
        <w:t>Cyprinidae</w:t>
      </w:r>
      <w:proofErr w:type="spellEnd"/>
      <w:r w:rsidR="00635670" w:rsidRPr="00AE707C">
        <w:rPr>
          <w:rFonts w:ascii="Arial" w:hAnsi="Arial" w:cs="Arial"/>
          <w:sz w:val="20"/>
          <w:szCs w:val="20"/>
        </w:rPr>
        <w:t xml:space="preserve">) was found dominant with important representatives being </w:t>
      </w:r>
      <w:proofErr w:type="spellStart"/>
      <w:r w:rsidR="00635670" w:rsidRPr="00AE707C">
        <w:rPr>
          <w:rFonts w:ascii="Arial" w:hAnsi="Arial" w:cs="Arial"/>
          <w:i/>
          <w:sz w:val="20"/>
          <w:szCs w:val="20"/>
        </w:rPr>
        <w:t>Labeo</w:t>
      </w:r>
      <w:proofErr w:type="spellEnd"/>
      <w:r w:rsidR="00635670" w:rsidRPr="00AE707C">
        <w:rPr>
          <w:rFonts w:ascii="Arial" w:hAnsi="Arial" w:cs="Arial"/>
          <w:i/>
          <w:sz w:val="20"/>
          <w:szCs w:val="20"/>
        </w:rPr>
        <w:t xml:space="preserve"> </w:t>
      </w:r>
      <w:proofErr w:type="spellStart"/>
      <w:r w:rsidR="00635670" w:rsidRPr="00AE707C">
        <w:rPr>
          <w:rFonts w:ascii="Arial" w:hAnsi="Arial" w:cs="Arial"/>
          <w:i/>
          <w:sz w:val="20"/>
          <w:szCs w:val="20"/>
        </w:rPr>
        <w:t>rohita</w:t>
      </w:r>
      <w:proofErr w:type="spellEnd"/>
      <w:r w:rsidR="00635670" w:rsidRPr="00AE707C">
        <w:rPr>
          <w:rFonts w:ascii="Arial" w:hAnsi="Arial" w:cs="Arial"/>
          <w:i/>
          <w:sz w:val="20"/>
          <w:szCs w:val="20"/>
        </w:rPr>
        <w:t xml:space="preserve">, </w:t>
      </w:r>
      <w:proofErr w:type="spellStart"/>
      <w:r w:rsidR="00635670" w:rsidRPr="00AE707C">
        <w:rPr>
          <w:rFonts w:ascii="Arial" w:hAnsi="Arial" w:cs="Arial"/>
          <w:i/>
          <w:sz w:val="20"/>
          <w:szCs w:val="20"/>
        </w:rPr>
        <w:t>Labeo</w:t>
      </w:r>
      <w:proofErr w:type="spellEnd"/>
      <w:r w:rsidR="00635670" w:rsidRPr="00AE707C">
        <w:rPr>
          <w:rFonts w:ascii="Arial" w:hAnsi="Arial" w:cs="Arial"/>
          <w:i/>
          <w:sz w:val="20"/>
          <w:szCs w:val="20"/>
        </w:rPr>
        <w:t xml:space="preserve"> </w:t>
      </w:r>
      <w:proofErr w:type="spellStart"/>
      <w:r w:rsidR="00635670" w:rsidRPr="00AE707C">
        <w:rPr>
          <w:rFonts w:ascii="Arial" w:hAnsi="Arial" w:cs="Arial"/>
          <w:i/>
          <w:sz w:val="20"/>
          <w:szCs w:val="20"/>
        </w:rPr>
        <w:t>catla</w:t>
      </w:r>
      <w:proofErr w:type="spellEnd"/>
      <w:r w:rsidR="00635670" w:rsidRPr="00AE707C">
        <w:rPr>
          <w:rFonts w:ascii="Arial" w:hAnsi="Arial" w:cs="Arial"/>
          <w:i/>
          <w:sz w:val="20"/>
          <w:szCs w:val="20"/>
        </w:rPr>
        <w:t xml:space="preserve">, </w:t>
      </w:r>
      <w:proofErr w:type="spellStart"/>
      <w:r w:rsidR="00635670" w:rsidRPr="00AE707C">
        <w:rPr>
          <w:rFonts w:ascii="Arial" w:hAnsi="Arial" w:cs="Arial"/>
          <w:i/>
          <w:sz w:val="20"/>
          <w:szCs w:val="20"/>
        </w:rPr>
        <w:t>Cyprinus</w:t>
      </w:r>
      <w:proofErr w:type="spellEnd"/>
      <w:r w:rsidR="00635670" w:rsidRPr="00AE707C">
        <w:rPr>
          <w:rFonts w:ascii="Arial" w:hAnsi="Arial" w:cs="Arial"/>
          <w:i/>
          <w:sz w:val="20"/>
          <w:szCs w:val="20"/>
        </w:rPr>
        <w:t xml:space="preserve"> </w:t>
      </w:r>
      <w:proofErr w:type="spellStart"/>
      <w:r w:rsidR="00635670" w:rsidRPr="00AE707C">
        <w:rPr>
          <w:rFonts w:ascii="Arial" w:hAnsi="Arial" w:cs="Arial"/>
          <w:i/>
          <w:sz w:val="20"/>
          <w:szCs w:val="20"/>
        </w:rPr>
        <w:t>carpio</w:t>
      </w:r>
      <w:proofErr w:type="spellEnd"/>
      <w:r w:rsidR="00635670" w:rsidRPr="00AE707C">
        <w:rPr>
          <w:rFonts w:ascii="Arial" w:hAnsi="Arial" w:cs="Arial"/>
          <w:i/>
          <w:sz w:val="20"/>
          <w:szCs w:val="20"/>
        </w:rPr>
        <w:t xml:space="preserve">, Puntius </w:t>
      </w:r>
      <w:proofErr w:type="spellStart"/>
      <w:r w:rsidR="00635670" w:rsidRPr="00AE707C">
        <w:rPr>
          <w:rFonts w:ascii="Arial" w:hAnsi="Arial" w:cs="Arial"/>
          <w:i/>
          <w:sz w:val="20"/>
          <w:szCs w:val="20"/>
        </w:rPr>
        <w:t>ticto</w:t>
      </w:r>
      <w:proofErr w:type="spellEnd"/>
      <w:r w:rsidR="00635670" w:rsidRPr="00AE707C">
        <w:rPr>
          <w:rFonts w:ascii="Arial" w:hAnsi="Arial" w:cs="Arial"/>
          <w:i/>
          <w:sz w:val="20"/>
          <w:szCs w:val="20"/>
        </w:rPr>
        <w:t xml:space="preserve">, Puntius </w:t>
      </w:r>
      <w:proofErr w:type="spellStart"/>
      <w:r w:rsidR="00635670" w:rsidRPr="00AE707C">
        <w:rPr>
          <w:rFonts w:ascii="Arial" w:hAnsi="Arial" w:cs="Arial"/>
          <w:i/>
          <w:sz w:val="20"/>
          <w:szCs w:val="20"/>
        </w:rPr>
        <w:t>sarana</w:t>
      </w:r>
      <w:proofErr w:type="spellEnd"/>
      <w:r w:rsidR="00635670" w:rsidRPr="00AE707C">
        <w:rPr>
          <w:rFonts w:ascii="Arial" w:hAnsi="Arial" w:cs="Arial"/>
          <w:i/>
          <w:sz w:val="20"/>
          <w:szCs w:val="20"/>
        </w:rPr>
        <w:t xml:space="preserve">, </w:t>
      </w:r>
      <w:r w:rsidR="00635670" w:rsidRPr="00AE707C">
        <w:rPr>
          <w:rFonts w:ascii="Arial" w:hAnsi="Arial" w:cs="Arial"/>
          <w:sz w:val="20"/>
          <w:szCs w:val="20"/>
        </w:rPr>
        <w:t>and</w:t>
      </w:r>
      <w:r w:rsidR="00635670" w:rsidRPr="00AE707C">
        <w:rPr>
          <w:rFonts w:ascii="Arial" w:hAnsi="Arial" w:cs="Arial"/>
          <w:i/>
          <w:sz w:val="20"/>
          <w:szCs w:val="20"/>
        </w:rPr>
        <w:t xml:space="preserve"> </w:t>
      </w:r>
      <w:proofErr w:type="spellStart"/>
      <w:r w:rsidR="00635670" w:rsidRPr="00AE707C">
        <w:rPr>
          <w:rFonts w:ascii="Arial" w:hAnsi="Arial" w:cs="Arial"/>
          <w:i/>
          <w:sz w:val="20"/>
          <w:szCs w:val="20"/>
        </w:rPr>
        <w:t>Cirrhinus</w:t>
      </w:r>
      <w:proofErr w:type="spellEnd"/>
      <w:r w:rsidR="00635670" w:rsidRPr="00AE707C">
        <w:rPr>
          <w:rFonts w:ascii="Arial" w:hAnsi="Arial" w:cs="Arial"/>
          <w:i/>
          <w:sz w:val="20"/>
          <w:szCs w:val="20"/>
        </w:rPr>
        <w:t xml:space="preserve"> </w:t>
      </w:r>
      <w:proofErr w:type="spellStart"/>
      <w:r w:rsidR="00635670" w:rsidRPr="00AE707C">
        <w:rPr>
          <w:rFonts w:ascii="Arial" w:hAnsi="Arial" w:cs="Arial"/>
          <w:i/>
          <w:sz w:val="20"/>
          <w:szCs w:val="20"/>
        </w:rPr>
        <w:t>mrigala</w:t>
      </w:r>
      <w:proofErr w:type="spellEnd"/>
      <w:r w:rsidR="00635670" w:rsidRPr="00AE707C">
        <w:rPr>
          <w:rFonts w:ascii="Arial" w:hAnsi="Arial" w:cs="Arial"/>
          <w:sz w:val="20"/>
          <w:szCs w:val="20"/>
        </w:rPr>
        <w:t xml:space="preserve">. Most of these species are herbivorous or omnivorous and have important economic values as sources of food. Since Cyprinus carpio has been listed as Vulnerable (VU) by the IUCN, it must be popularly stocked by human activities. Carnivorous species of the order </w:t>
      </w:r>
      <w:proofErr w:type="spellStart"/>
      <w:r w:rsidR="00635670" w:rsidRPr="00AE707C">
        <w:rPr>
          <w:rFonts w:ascii="Arial" w:hAnsi="Arial" w:cs="Arial"/>
          <w:sz w:val="20"/>
          <w:szCs w:val="20"/>
        </w:rPr>
        <w:t>Siluriformes</w:t>
      </w:r>
      <w:proofErr w:type="spellEnd"/>
      <w:r w:rsidR="00635670" w:rsidRPr="00AE707C">
        <w:rPr>
          <w:rFonts w:ascii="Arial" w:hAnsi="Arial" w:cs="Arial"/>
          <w:sz w:val="20"/>
          <w:szCs w:val="20"/>
        </w:rPr>
        <w:t xml:space="preserve"> included </w:t>
      </w:r>
      <w:proofErr w:type="spellStart"/>
      <w:r w:rsidR="00635670" w:rsidRPr="00AE707C">
        <w:rPr>
          <w:rFonts w:ascii="Arial" w:hAnsi="Arial" w:cs="Arial"/>
          <w:i/>
          <w:sz w:val="20"/>
          <w:szCs w:val="20"/>
        </w:rPr>
        <w:t>Heteropneustes</w:t>
      </w:r>
      <w:proofErr w:type="spellEnd"/>
      <w:r w:rsidR="00635670" w:rsidRPr="00AE707C">
        <w:rPr>
          <w:rFonts w:ascii="Arial" w:hAnsi="Arial" w:cs="Arial"/>
          <w:i/>
          <w:sz w:val="20"/>
          <w:szCs w:val="20"/>
        </w:rPr>
        <w:t xml:space="preserve"> </w:t>
      </w:r>
      <w:proofErr w:type="spellStart"/>
      <w:r w:rsidR="00635670" w:rsidRPr="00AE707C">
        <w:rPr>
          <w:rFonts w:ascii="Arial" w:hAnsi="Arial" w:cs="Arial"/>
          <w:i/>
          <w:sz w:val="20"/>
          <w:szCs w:val="20"/>
        </w:rPr>
        <w:t>fossilis</w:t>
      </w:r>
      <w:proofErr w:type="spellEnd"/>
      <w:r w:rsidR="00635670" w:rsidRPr="00AE707C">
        <w:rPr>
          <w:rFonts w:ascii="Arial" w:hAnsi="Arial" w:cs="Arial"/>
          <w:sz w:val="20"/>
          <w:szCs w:val="20"/>
        </w:rPr>
        <w:t xml:space="preserve"> and species of </w:t>
      </w:r>
      <w:proofErr w:type="spellStart"/>
      <w:r w:rsidR="00635670" w:rsidRPr="00AE707C">
        <w:rPr>
          <w:rFonts w:ascii="Arial" w:hAnsi="Arial" w:cs="Arial"/>
          <w:sz w:val="20"/>
          <w:szCs w:val="20"/>
        </w:rPr>
        <w:t>Mystus</w:t>
      </w:r>
      <w:proofErr w:type="spellEnd"/>
      <w:r w:rsidR="00635670" w:rsidRPr="00AE707C">
        <w:rPr>
          <w:rFonts w:ascii="Arial" w:hAnsi="Arial" w:cs="Arial"/>
          <w:sz w:val="20"/>
          <w:szCs w:val="20"/>
        </w:rPr>
        <w:t xml:space="preserve">, including </w:t>
      </w:r>
      <w:proofErr w:type="spellStart"/>
      <w:r w:rsidR="00635670" w:rsidRPr="00AE707C">
        <w:rPr>
          <w:rFonts w:ascii="Arial" w:hAnsi="Arial" w:cs="Arial"/>
          <w:i/>
          <w:sz w:val="20"/>
          <w:szCs w:val="20"/>
        </w:rPr>
        <w:t>Pangasius</w:t>
      </w:r>
      <w:proofErr w:type="spellEnd"/>
      <w:r w:rsidR="00635670" w:rsidRPr="00AE707C">
        <w:rPr>
          <w:rFonts w:ascii="Arial" w:hAnsi="Arial" w:cs="Arial"/>
          <w:i/>
          <w:sz w:val="20"/>
          <w:szCs w:val="20"/>
        </w:rPr>
        <w:t xml:space="preserve"> </w:t>
      </w:r>
      <w:proofErr w:type="spellStart"/>
      <w:r w:rsidR="00635670" w:rsidRPr="00AE707C">
        <w:rPr>
          <w:rFonts w:ascii="Arial" w:hAnsi="Arial" w:cs="Arial"/>
          <w:i/>
          <w:sz w:val="20"/>
          <w:szCs w:val="20"/>
        </w:rPr>
        <w:t>pangasius</w:t>
      </w:r>
      <w:proofErr w:type="spellEnd"/>
      <w:r w:rsidR="00635670" w:rsidRPr="00AE707C">
        <w:rPr>
          <w:rFonts w:ascii="Arial" w:hAnsi="Arial" w:cs="Arial"/>
          <w:sz w:val="20"/>
          <w:szCs w:val="20"/>
        </w:rPr>
        <w:t xml:space="preserve"> and </w:t>
      </w:r>
      <w:proofErr w:type="spellStart"/>
      <w:r w:rsidR="00635670" w:rsidRPr="00AE707C">
        <w:rPr>
          <w:rFonts w:ascii="Arial" w:hAnsi="Arial" w:cs="Arial"/>
          <w:i/>
          <w:sz w:val="20"/>
          <w:szCs w:val="20"/>
        </w:rPr>
        <w:t>Clarias</w:t>
      </w:r>
      <w:proofErr w:type="spellEnd"/>
      <w:r w:rsidR="00635670" w:rsidRPr="00AE707C">
        <w:rPr>
          <w:rFonts w:ascii="Arial" w:hAnsi="Arial" w:cs="Arial"/>
          <w:i/>
          <w:sz w:val="20"/>
          <w:szCs w:val="20"/>
        </w:rPr>
        <w:t xml:space="preserve"> </w:t>
      </w:r>
      <w:proofErr w:type="spellStart"/>
      <w:r w:rsidR="00635670" w:rsidRPr="00AE707C">
        <w:rPr>
          <w:rFonts w:ascii="Arial" w:hAnsi="Arial" w:cs="Arial"/>
          <w:i/>
          <w:sz w:val="20"/>
          <w:szCs w:val="20"/>
        </w:rPr>
        <w:t>garipinus</w:t>
      </w:r>
      <w:proofErr w:type="spellEnd"/>
      <w:r w:rsidR="00635670" w:rsidRPr="00AE707C">
        <w:rPr>
          <w:rFonts w:ascii="Arial" w:hAnsi="Arial" w:cs="Arial"/>
          <w:sz w:val="20"/>
          <w:szCs w:val="20"/>
        </w:rPr>
        <w:t xml:space="preserve">, the last of which was abundantly present. Other important species were Channa spp. (order </w:t>
      </w:r>
      <w:proofErr w:type="spellStart"/>
      <w:r w:rsidR="00635670" w:rsidRPr="00AE707C">
        <w:rPr>
          <w:rFonts w:ascii="Arial" w:hAnsi="Arial" w:cs="Arial"/>
          <w:sz w:val="20"/>
          <w:szCs w:val="20"/>
        </w:rPr>
        <w:t>Ophiocephaliformes</w:t>
      </w:r>
      <w:proofErr w:type="spellEnd"/>
      <w:r w:rsidR="00635670" w:rsidRPr="00AE707C">
        <w:rPr>
          <w:rFonts w:ascii="Arial" w:hAnsi="Arial" w:cs="Arial"/>
          <w:sz w:val="20"/>
          <w:szCs w:val="20"/>
        </w:rPr>
        <w:t xml:space="preserve">), </w:t>
      </w:r>
      <w:proofErr w:type="spellStart"/>
      <w:r w:rsidR="00635670" w:rsidRPr="00AE707C">
        <w:rPr>
          <w:rFonts w:ascii="Arial" w:hAnsi="Arial" w:cs="Arial"/>
          <w:i/>
          <w:sz w:val="20"/>
          <w:szCs w:val="20"/>
        </w:rPr>
        <w:t>Oreochromis</w:t>
      </w:r>
      <w:proofErr w:type="spellEnd"/>
      <w:r w:rsidR="00635670" w:rsidRPr="00AE707C">
        <w:rPr>
          <w:rFonts w:ascii="Arial" w:hAnsi="Arial" w:cs="Arial"/>
          <w:i/>
          <w:sz w:val="20"/>
          <w:szCs w:val="20"/>
        </w:rPr>
        <w:t xml:space="preserve"> </w:t>
      </w:r>
      <w:proofErr w:type="spellStart"/>
      <w:r w:rsidR="00635670" w:rsidRPr="00AE707C">
        <w:rPr>
          <w:rFonts w:ascii="Arial" w:hAnsi="Arial" w:cs="Arial"/>
          <w:i/>
          <w:sz w:val="20"/>
          <w:szCs w:val="20"/>
        </w:rPr>
        <w:t>mossambicus</w:t>
      </w:r>
      <w:proofErr w:type="spellEnd"/>
      <w:r w:rsidR="00635670" w:rsidRPr="00AE707C">
        <w:rPr>
          <w:rFonts w:ascii="Arial" w:hAnsi="Arial" w:cs="Arial"/>
          <w:sz w:val="20"/>
          <w:szCs w:val="20"/>
        </w:rPr>
        <w:t xml:space="preserve"> (order </w:t>
      </w:r>
      <w:proofErr w:type="spellStart"/>
      <w:r w:rsidR="00635670" w:rsidRPr="00AE707C">
        <w:rPr>
          <w:rFonts w:ascii="Arial" w:hAnsi="Arial" w:cs="Arial"/>
          <w:sz w:val="20"/>
          <w:szCs w:val="20"/>
        </w:rPr>
        <w:t>Cichliformes</w:t>
      </w:r>
      <w:proofErr w:type="spellEnd"/>
      <w:r w:rsidR="00635670" w:rsidRPr="00AE707C">
        <w:rPr>
          <w:rFonts w:ascii="Arial" w:hAnsi="Arial" w:cs="Arial"/>
          <w:sz w:val="20"/>
          <w:szCs w:val="20"/>
        </w:rPr>
        <w:t xml:space="preserve">), and </w:t>
      </w:r>
      <w:proofErr w:type="spellStart"/>
      <w:r w:rsidR="00635670" w:rsidRPr="00AE707C">
        <w:rPr>
          <w:rFonts w:ascii="Arial" w:hAnsi="Arial" w:cs="Arial"/>
          <w:i/>
          <w:sz w:val="20"/>
          <w:szCs w:val="20"/>
        </w:rPr>
        <w:t>Parambassis</w:t>
      </w:r>
      <w:proofErr w:type="spellEnd"/>
      <w:r w:rsidR="00635670" w:rsidRPr="00AE707C">
        <w:rPr>
          <w:rFonts w:ascii="Arial" w:hAnsi="Arial" w:cs="Arial"/>
          <w:i/>
          <w:sz w:val="20"/>
          <w:szCs w:val="20"/>
        </w:rPr>
        <w:t xml:space="preserve"> spp</w:t>
      </w:r>
      <w:r w:rsidR="00635670" w:rsidRPr="00AE707C">
        <w:rPr>
          <w:rFonts w:ascii="Arial" w:hAnsi="Arial" w:cs="Arial"/>
          <w:sz w:val="20"/>
          <w:szCs w:val="20"/>
        </w:rPr>
        <w:t xml:space="preserve">. (order </w:t>
      </w:r>
      <w:r w:rsidR="00635670" w:rsidRPr="00AE707C">
        <w:rPr>
          <w:rFonts w:ascii="Arial" w:hAnsi="Arial" w:cs="Arial"/>
          <w:sz w:val="20"/>
          <w:szCs w:val="20"/>
        </w:rPr>
        <w:lastRenderedPageBreak/>
        <w:t xml:space="preserve">Perciformes). Most species had their IUCN status registered as Least Concern (LC), except for </w:t>
      </w:r>
      <w:proofErr w:type="spellStart"/>
      <w:r w:rsidR="00635670" w:rsidRPr="00AE707C">
        <w:rPr>
          <w:rFonts w:ascii="Arial" w:hAnsi="Arial" w:cs="Arial"/>
          <w:i/>
          <w:sz w:val="20"/>
          <w:szCs w:val="20"/>
        </w:rPr>
        <w:t>Mystus</w:t>
      </w:r>
      <w:proofErr w:type="spellEnd"/>
      <w:r w:rsidR="00635670" w:rsidRPr="00AE707C">
        <w:rPr>
          <w:rFonts w:ascii="Arial" w:hAnsi="Arial" w:cs="Arial"/>
          <w:i/>
          <w:sz w:val="20"/>
          <w:szCs w:val="20"/>
        </w:rPr>
        <w:t xml:space="preserve"> </w:t>
      </w:r>
      <w:proofErr w:type="spellStart"/>
      <w:r w:rsidR="00635670" w:rsidRPr="00AE707C">
        <w:rPr>
          <w:rFonts w:ascii="Arial" w:hAnsi="Arial" w:cs="Arial"/>
          <w:i/>
          <w:sz w:val="20"/>
          <w:szCs w:val="20"/>
        </w:rPr>
        <w:t>vittatus</w:t>
      </w:r>
      <w:proofErr w:type="spellEnd"/>
      <w:r w:rsidR="00635670" w:rsidRPr="00AE707C">
        <w:rPr>
          <w:rFonts w:ascii="Arial" w:hAnsi="Arial" w:cs="Arial"/>
          <w:sz w:val="20"/>
          <w:szCs w:val="20"/>
        </w:rPr>
        <w:t xml:space="preserve"> (Near Threatened) and Cyprinus carpio (Vulnerable).</w:t>
      </w:r>
    </w:p>
    <w:p w14:paraId="09B38518" w14:textId="04B7D117" w:rsidR="0083552D" w:rsidRPr="00AE707C" w:rsidRDefault="0083552D" w:rsidP="0083552D">
      <w:pPr>
        <w:jc w:val="both"/>
        <w:rPr>
          <w:rFonts w:ascii="Arial" w:hAnsi="Arial" w:cs="Arial"/>
          <w:sz w:val="20"/>
          <w:szCs w:val="20"/>
        </w:rPr>
      </w:pPr>
      <w:r w:rsidRPr="00AE707C">
        <w:rPr>
          <w:rFonts w:ascii="Arial" w:hAnsi="Arial" w:cs="Arial"/>
          <w:sz w:val="20"/>
          <w:szCs w:val="20"/>
        </w:rPr>
        <w:t xml:space="preserve">The seasonal diversity indices of fish species in Lower Lake revealed noticeable temporal variation. During the </w:t>
      </w:r>
      <w:r w:rsidRPr="00AE707C">
        <w:rPr>
          <w:rFonts w:ascii="Arial" w:hAnsi="Arial" w:cs="Arial"/>
          <w:bCs/>
          <w:sz w:val="20"/>
          <w:szCs w:val="20"/>
        </w:rPr>
        <w:t>winter season</w:t>
      </w:r>
      <w:r w:rsidRPr="00AE707C">
        <w:rPr>
          <w:rFonts w:ascii="Arial" w:hAnsi="Arial" w:cs="Arial"/>
          <w:sz w:val="20"/>
          <w:szCs w:val="20"/>
        </w:rPr>
        <w:t xml:space="preserve">, the fish community exhibited the </w:t>
      </w:r>
      <w:r w:rsidRPr="00AE707C">
        <w:rPr>
          <w:rFonts w:ascii="Arial" w:hAnsi="Arial" w:cs="Arial"/>
          <w:bCs/>
          <w:sz w:val="20"/>
          <w:szCs w:val="20"/>
        </w:rPr>
        <w:t>highest biodiversity</w:t>
      </w:r>
      <w:r w:rsidRPr="00AE707C">
        <w:rPr>
          <w:rFonts w:ascii="Arial" w:hAnsi="Arial" w:cs="Arial"/>
          <w:sz w:val="20"/>
          <w:szCs w:val="20"/>
        </w:rPr>
        <w:t xml:space="preserve">, as indicated by the </w:t>
      </w:r>
      <w:r w:rsidRPr="00AE707C">
        <w:rPr>
          <w:rFonts w:ascii="Arial" w:hAnsi="Arial" w:cs="Arial"/>
          <w:bCs/>
          <w:sz w:val="20"/>
          <w:szCs w:val="20"/>
        </w:rPr>
        <w:t>lowest dominance index (D = 0.06431)</w:t>
      </w:r>
      <w:r w:rsidRPr="00AE707C">
        <w:rPr>
          <w:rFonts w:ascii="Arial" w:hAnsi="Arial" w:cs="Arial"/>
          <w:sz w:val="20"/>
          <w:szCs w:val="20"/>
        </w:rPr>
        <w:t xml:space="preserve"> and the </w:t>
      </w:r>
      <w:r w:rsidRPr="00AE707C">
        <w:rPr>
          <w:rFonts w:ascii="Arial" w:hAnsi="Arial" w:cs="Arial"/>
          <w:bCs/>
          <w:sz w:val="20"/>
          <w:szCs w:val="20"/>
        </w:rPr>
        <w:t>highest Simpson index (1–D = 0.9357)</w:t>
      </w:r>
      <w:r w:rsidRPr="00AE707C">
        <w:rPr>
          <w:rFonts w:ascii="Arial" w:hAnsi="Arial" w:cs="Arial"/>
          <w:sz w:val="20"/>
          <w:szCs w:val="20"/>
        </w:rPr>
        <w:t xml:space="preserve">, implying a more evenly distributed species structure with reduced dominance by any single species. This trend was further supported by the </w:t>
      </w:r>
      <w:r w:rsidRPr="00AE707C">
        <w:rPr>
          <w:rFonts w:ascii="Arial" w:hAnsi="Arial" w:cs="Arial"/>
          <w:bCs/>
          <w:sz w:val="20"/>
          <w:szCs w:val="20"/>
        </w:rPr>
        <w:t>highest Shannon diversity index (H = 2.835)</w:t>
      </w:r>
      <w:r w:rsidRPr="00AE707C">
        <w:rPr>
          <w:rFonts w:ascii="Arial" w:hAnsi="Arial" w:cs="Arial"/>
          <w:sz w:val="20"/>
          <w:szCs w:val="20"/>
        </w:rPr>
        <w:t xml:space="preserve"> and </w:t>
      </w:r>
      <w:r w:rsidRPr="00AE707C">
        <w:rPr>
          <w:rFonts w:ascii="Arial" w:hAnsi="Arial" w:cs="Arial"/>
          <w:bCs/>
          <w:sz w:val="20"/>
          <w:szCs w:val="20"/>
        </w:rPr>
        <w:t>Evenness (</w:t>
      </w:r>
      <w:proofErr w:type="spellStart"/>
      <w:r w:rsidRPr="00AE707C">
        <w:rPr>
          <w:rFonts w:ascii="Arial" w:hAnsi="Arial" w:cs="Arial"/>
          <w:bCs/>
          <w:sz w:val="20"/>
          <w:szCs w:val="20"/>
        </w:rPr>
        <w:t>e^H</w:t>
      </w:r>
      <w:proofErr w:type="spellEnd"/>
      <w:r w:rsidRPr="00AE707C">
        <w:rPr>
          <w:rFonts w:ascii="Arial" w:hAnsi="Arial" w:cs="Arial"/>
          <w:bCs/>
          <w:sz w:val="20"/>
          <w:szCs w:val="20"/>
        </w:rPr>
        <w:t>/S = 0.8961)</w:t>
      </w:r>
      <w:r w:rsidRPr="00AE707C">
        <w:rPr>
          <w:rFonts w:ascii="Arial" w:hAnsi="Arial" w:cs="Arial"/>
          <w:sz w:val="20"/>
          <w:szCs w:val="20"/>
        </w:rPr>
        <w:t xml:space="preserve">, reflecting a well-balanced and diverse fish community. In </w:t>
      </w:r>
      <w:r w:rsidRPr="00AE707C">
        <w:rPr>
          <w:rFonts w:ascii="Arial" w:hAnsi="Arial" w:cs="Arial"/>
          <w:bCs/>
          <w:sz w:val="20"/>
          <w:szCs w:val="20"/>
        </w:rPr>
        <w:t>summer</w:t>
      </w:r>
      <w:r w:rsidRPr="00AE707C">
        <w:rPr>
          <w:rFonts w:ascii="Arial" w:hAnsi="Arial" w:cs="Arial"/>
          <w:sz w:val="20"/>
          <w:szCs w:val="20"/>
        </w:rPr>
        <w:t xml:space="preserve">, the diversity remained relatively high, with </w:t>
      </w:r>
      <w:r w:rsidRPr="00AE707C">
        <w:rPr>
          <w:rFonts w:ascii="Arial" w:hAnsi="Arial" w:cs="Arial"/>
          <w:bCs/>
          <w:sz w:val="20"/>
          <w:szCs w:val="20"/>
        </w:rPr>
        <w:t>Simpson index at 0.9225</w:t>
      </w:r>
      <w:r w:rsidRPr="00AE707C">
        <w:rPr>
          <w:rFonts w:ascii="Arial" w:hAnsi="Arial" w:cs="Arial"/>
          <w:sz w:val="20"/>
          <w:szCs w:val="20"/>
        </w:rPr>
        <w:t xml:space="preserve"> and </w:t>
      </w:r>
      <w:r w:rsidRPr="00AE707C">
        <w:rPr>
          <w:rFonts w:ascii="Arial" w:hAnsi="Arial" w:cs="Arial"/>
          <w:bCs/>
          <w:sz w:val="20"/>
          <w:szCs w:val="20"/>
        </w:rPr>
        <w:t>Shannon index at 2.709</w:t>
      </w:r>
      <w:r w:rsidRPr="00AE707C">
        <w:rPr>
          <w:rFonts w:ascii="Arial" w:hAnsi="Arial" w:cs="Arial"/>
          <w:sz w:val="20"/>
          <w:szCs w:val="20"/>
        </w:rPr>
        <w:t xml:space="preserve">, while </w:t>
      </w:r>
      <w:r w:rsidRPr="00AE707C">
        <w:rPr>
          <w:rFonts w:ascii="Arial" w:hAnsi="Arial" w:cs="Arial"/>
          <w:bCs/>
          <w:sz w:val="20"/>
          <w:szCs w:val="20"/>
        </w:rPr>
        <w:t>dominance was moderate (D = 0.0775)</w:t>
      </w:r>
      <w:r w:rsidRPr="00AE707C">
        <w:rPr>
          <w:rFonts w:ascii="Arial" w:hAnsi="Arial" w:cs="Arial"/>
          <w:sz w:val="20"/>
          <w:szCs w:val="20"/>
        </w:rPr>
        <w:t xml:space="preserve">. Evenness was also substantial (0.8344), indicating a fairly even spread of species abundances. However, during the </w:t>
      </w:r>
      <w:r w:rsidRPr="00AE707C">
        <w:rPr>
          <w:rFonts w:ascii="Arial" w:hAnsi="Arial" w:cs="Arial"/>
          <w:bCs/>
          <w:sz w:val="20"/>
          <w:szCs w:val="20"/>
        </w:rPr>
        <w:t>monsoon season</w:t>
      </w:r>
      <w:r w:rsidRPr="00AE707C">
        <w:rPr>
          <w:rFonts w:ascii="Arial" w:hAnsi="Arial" w:cs="Arial"/>
          <w:sz w:val="20"/>
          <w:szCs w:val="20"/>
        </w:rPr>
        <w:t xml:space="preserve">, diversity was comparatively lower. The </w:t>
      </w:r>
      <w:r w:rsidRPr="00AE707C">
        <w:rPr>
          <w:rFonts w:ascii="Arial" w:hAnsi="Arial" w:cs="Arial"/>
          <w:bCs/>
          <w:sz w:val="20"/>
          <w:szCs w:val="20"/>
        </w:rPr>
        <w:t>dominance index increased to 0.1363</w:t>
      </w:r>
      <w:r w:rsidRPr="00AE707C">
        <w:rPr>
          <w:rFonts w:ascii="Arial" w:hAnsi="Arial" w:cs="Arial"/>
          <w:sz w:val="20"/>
          <w:szCs w:val="20"/>
        </w:rPr>
        <w:t xml:space="preserve">, suggesting a few species dominated the assemblage. Correspondingly, the </w:t>
      </w:r>
      <w:r w:rsidRPr="00AE707C">
        <w:rPr>
          <w:rFonts w:ascii="Arial" w:hAnsi="Arial" w:cs="Arial"/>
          <w:bCs/>
          <w:sz w:val="20"/>
          <w:szCs w:val="20"/>
        </w:rPr>
        <w:t>Simpson index dropped to 0.8637</w:t>
      </w:r>
      <w:r w:rsidRPr="00AE707C">
        <w:rPr>
          <w:rFonts w:ascii="Arial" w:hAnsi="Arial" w:cs="Arial"/>
          <w:sz w:val="20"/>
          <w:szCs w:val="20"/>
        </w:rPr>
        <w:t xml:space="preserve">, </w:t>
      </w:r>
      <w:r w:rsidRPr="00AE707C">
        <w:rPr>
          <w:rFonts w:ascii="Arial" w:hAnsi="Arial" w:cs="Arial"/>
          <w:bCs/>
          <w:sz w:val="20"/>
          <w:szCs w:val="20"/>
        </w:rPr>
        <w:t>Shannon index decreased to 2.287</w:t>
      </w:r>
      <w:r w:rsidRPr="00AE707C">
        <w:rPr>
          <w:rFonts w:ascii="Arial" w:hAnsi="Arial" w:cs="Arial"/>
          <w:sz w:val="20"/>
          <w:szCs w:val="20"/>
        </w:rPr>
        <w:t xml:space="preserve">, and </w:t>
      </w:r>
      <w:r w:rsidRPr="00AE707C">
        <w:rPr>
          <w:rFonts w:ascii="Arial" w:hAnsi="Arial" w:cs="Arial"/>
          <w:bCs/>
          <w:sz w:val="20"/>
          <w:szCs w:val="20"/>
        </w:rPr>
        <w:t>Evenness was the lowest (0.7576)</w:t>
      </w:r>
      <w:r w:rsidRPr="00AE707C">
        <w:rPr>
          <w:rFonts w:ascii="Arial" w:hAnsi="Arial" w:cs="Arial"/>
          <w:sz w:val="20"/>
          <w:szCs w:val="20"/>
        </w:rPr>
        <w:t xml:space="preserve"> among the three seasons. This reduction may be attributed to environmental disturbances such as increased runoff and turbidity during the monsoon, impacting habitat quality and species distribution.</w:t>
      </w:r>
    </w:p>
    <w:p w14:paraId="1ADD0113" w14:textId="1B9CFF25" w:rsidR="0083552D" w:rsidRPr="00AE707C" w:rsidRDefault="0083552D" w:rsidP="0083552D">
      <w:pPr>
        <w:jc w:val="both"/>
        <w:rPr>
          <w:rFonts w:ascii="Arial" w:hAnsi="Arial" w:cs="Arial"/>
          <w:sz w:val="20"/>
          <w:szCs w:val="20"/>
        </w:rPr>
      </w:pPr>
      <w:r w:rsidRPr="00AE707C">
        <w:rPr>
          <w:rFonts w:ascii="Arial" w:hAnsi="Arial" w:cs="Arial"/>
          <w:sz w:val="20"/>
          <w:szCs w:val="20"/>
        </w:rPr>
        <w:t>The seasonal water quality parameters showed a wide range of variation across the three sites (S1, S2, and S3) in Lower Lake. Summer air and water temperatures ranged from 30 to 34°C and 28 to 32°C, respectively, and acidity (pH) varied between 6.9 and 7.5. Dissolved oxygen (DO) levels fluctuated between 4.1 and 7.4 mg/L, with the highest DO prevailing during summer, in the year 2024. Following the monsoons, there were lower temperatures (25–28°C chilliness), a slightly acidic to neutral pH (6.1–7.0), and total hardness (TH) ranging from 194 to 245 mg/L. Winters were characterized by low temperatures (20–25°C), whereas during these days, DO ranged between 5 and 6.9 mg/L in concentration, and TH values were from 172 to 212 mg/L.</w:t>
      </w:r>
    </w:p>
    <w:p w14:paraId="41A387ED" w14:textId="78EDD325" w:rsidR="0083552D" w:rsidRPr="00AE707C" w:rsidRDefault="0083552D" w:rsidP="00635670">
      <w:pPr>
        <w:jc w:val="both"/>
        <w:rPr>
          <w:rFonts w:ascii="Arial" w:hAnsi="Arial" w:cs="Arial"/>
          <w:sz w:val="20"/>
          <w:szCs w:val="20"/>
        </w:rPr>
      </w:pPr>
      <w:r w:rsidRPr="00AE707C">
        <w:rPr>
          <w:rFonts w:ascii="Arial" w:hAnsi="Arial" w:cs="Arial"/>
          <w:sz w:val="20"/>
          <w:szCs w:val="20"/>
        </w:rPr>
        <w:t xml:space="preserve">Correlation analysis between fish species distribution and physicochemical parameters showed that </w:t>
      </w:r>
      <w:proofErr w:type="spellStart"/>
      <w:r w:rsidRPr="00AE707C">
        <w:rPr>
          <w:rFonts w:ascii="Arial" w:hAnsi="Arial" w:cs="Arial"/>
          <w:i/>
          <w:sz w:val="20"/>
          <w:szCs w:val="20"/>
        </w:rPr>
        <w:t>Cyprinus</w:t>
      </w:r>
      <w:proofErr w:type="spellEnd"/>
      <w:r w:rsidRPr="00AE707C">
        <w:rPr>
          <w:rFonts w:ascii="Arial" w:hAnsi="Arial" w:cs="Arial"/>
          <w:i/>
          <w:sz w:val="20"/>
          <w:szCs w:val="20"/>
        </w:rPr>
        <w:t xml:space="preserve"> </w:t>
      </w:r>
      <w:proofErr w:type="spellStart"/>
      <w:r w:rsidRPr="00AE707C">
        <w:rPr>
          <w:rFonts w:ascii="Arial" w:hAnsi="Arial" w:cs="Arial"/>
          <w:i/>
          <w:sz w:val="20"/>
          <w:szCs w:val="20"/>
        </w:rPr>
        <w:t>carpio</w:t>
      </w:r>
      <w:proofErr w:type="spellEnd"/>
      <w:r w:rsidRPr="00AE707C">
        <w:rPr>
          <w:rFonts w:ascii="Arial" w:hAnsi="Arial" w:cs="Arial"/>
          <w:sz w:val="20"/>
          <w:szCs w:val="20"/>
        </w:rPr>
        <w:t xml:space="preserve"> and </w:t>
      </w:r>
      <w:r w:rsidRPr="00AE707C">
        <w:rPr>
          <w:rFonts w:ascii="Arial" w:hAnsi="Arial" w:cs="Arial"/>
          <w:i/>
          <w:sz w:val="20"/>
          <w:szCs w:val="20"/>
        </w:rPr>
        <w:t xml:space="preserve">Puntius </w:t>
      </w:r>
      <w:proofErr w:type="spellStart"/>
      <w:r w:rsidRPr="00AE707C">
        <w:rPr>
          <w:rFonts w:ascii="Arial" w:hAnsi="Arial" w:cs="Arial"/>
          <w:i/>
          <w:sz w:val="20"/>
          <w:szCs w:val="20"/>
        </w:rPr>
        <w:t>sarana</w:t>
      </w:r>
      <w:proofErr w:type="spellEnd"/>
      <w:r w:rsidRPr="00AE707C">
        <w:rPr>
          <w:rFonts w:ascii="Arial" w:hAnsi="Arial" w:cs="Arial"/>
          <w:sz w:val="20"/>
          <w:szCs w:val="20"/>
        </w:rPr>
        <w:t xml:space="preserve"> had strong positive links with water temperature, air temperature, and </w:t>
      </w:r>
      <w:proofErr w:type="spellStart"/>
      <w:r w:rsidRPr="00AE707C">
        <w:rPr>
          <w:rFonts w:ascii="Arial" w:hAnsi="Arial" w:cs="Arial"/>
          <w:sz w:val="20"/>
          <w:szCs w:val="20"/>
        </w:rPr>
        <w:t>pH.</w:t>
      </w:r>
      <w:proofErr w:type="spellEnd"/>
      <w:r w:rsidRPr="00AE707C">
        <w:rPr>
          <w:rFonts w:ascii="Arial" w:hAnsi="Arial" w:cs="Arial"/>
          <w:sz w:val="20"/>
          <w:szCs w:val="20"/>
        </w:rPr>
        <w:t xml:space="preserve"> They also had negative links with CO</w:t>
      </w:r>
      <w:r w:rsidRPr="00AE707C">
        <w:rPr>
          <w:rFonts w:ascii="Cambria Math" w:hAnsi="Cambria Math" w:cs="Cambria Math"/>
          <w:sz w:val="20"/>
          <w:szCs w:val="20"/>
        </w:rPr>
        <w:t>₂</w:t>
      </w:r>
      <w:r w:rsidRPr="00AE707C">
        <w:rPr>
          <w:rFonts w:ascii="Arial" w:hAnsi="Arial" w:cs="Arial"/>
          <w:sz w:val="20"/>
          <w:szCs w:val="20"/>
        </w:rPr>
        <w:t xml:space="preserve"> and total alkalinity. </w:t>
      </w:r>
      <w:proofErr w:type="spellStart"/>
      <w:r w:rsidRPr="00AE707C">
        <w:rPr>
          <w:rFonts w:ascii="Arial" w:hAnsi="Arial" w:cs="Arial"/>
          <w:i/>
          <w:sz w:val="20"/>
          <w:szCs w:val="20"/>
        </w:rPr>
        <w:t>Oreochromis</w:t>
      </w:r>
      <w:proofErr w:type="spellEnd"/>
      <w:r w:rsidRPr="00AE707C">
        <w:rPr>
          <w:rFonts w:ascii="Arial" w:hAnsi="Arial" w:cs="Arial"/>
          <w:i/>
          <w:sz w:val="20"/>
          <w:szCs w:val="20"/>
        </w:rPr>
        <w:t xml:space="preserve"> </w:t>
      </w:r>
      <w:proofErr w:type="spellStart"/>
      <w:r w:rsidRPr="00AE707C">
        <w:rPr>
          <w:rFonts w:ascii="Arial" w:hAnsi="Arial" w:cs="Arial"/>
          <w:i/>
          <w:sz w:val="20"/>
          <w:szCs w:val="20"/>
        </w:rPr>
        <w:t>mossambicus</w:t>
      </w:r>
      <w:proofErr w:type="spellEnd"/>
      <w:r w:rsidRPr="00AE707C">
        <w:rPr>
          <w:rFonts w:ascii="Arial" w:hAnsi="Arial" w:cs="Arial"/>
          <w:sz w:val="20"/>
          <w:szCs w:val="20"/>
        </w:rPr>
        <w:t xml:space="preserve"> had a strong positive correlation with pH (0.969) and dissolved oxygen (0.724). It also showed a negative correlation with total hardness (–0.946). </w:t>
      </w:r>
      <w:proofErr w:type="spellStart"/>
      <w:r w:rsidRPr="00AE707C">
        <w:rPr>
          <w:rFonts w:ascii="Arial" w:hAnsi="Arial" w:cs="Arial"/>
          <w:i/>
          <w:sz w:val="20"/>
          <w:szCs w:val="20"/>
        </w:rPr>
        <w:t>Clarias</w:t>
      </w:r>
      <w:proofErr w:type="spellEnd"/>
      <w:r w:rsidRPr="00AE707C">
        <w:rPr>
          <w:rFonts w:ascii="Arial" w:hAnsi="Arial" w:cs="Arial"/>
          <w:i/>
          <w:sz w:val="20"/>
          <w:szCs w:val="20"/>
        </w:rPr>
        <w:t xml:space="preserve"> </w:t>
      </w:r>
      <w:proofErr w:type="spellStart"/>
      <w:r w:rsidRPr="00AE707C">
        <w:rPr>
          <w:rFonts w:ascii="Arial" w:hAnsi="Arial" w:cs="Arial"/>
          <w:i/>
          <w:sz w:val="20"/>
          <w:szCs w:val="20"/>
        </w:rPr>
        <w:t>garipinus</w:t>
      </w:r>
      <w:proofErr w:type="spellEnd"/>
      <w:r w:rsidRPr="00AE707C">
        <w:rPr>
          <w:rFonts w:ascii="Arial" w:hAnsi="Arial" w:cs="Arial"/>
          <w:sz w:val="20"/>
          <w:szCs w:val="20"/>
        </w:rPr>
        <w:t xml:space="preserve"> demonstrated a strong negative correlation with both air and water temperatures (–0.981 and –0.976) and a moderate positive correlation with dissolved oxygen (0.650). Most </w:t>
      </w:r>
      <w:proofErr w:type="spellStart"/>
      <w:r w:rsidRPr="00AE707C">
        <w:rPr>
          <w:rFonts w:ascii="Arial" w:hAnsi="Arial" w:cs="Arial"/>
          <w:sz w:val="20"/>
          <w:szCs w:val="20"/>
        </w:rPr>
        <w:t>Channa</w:t>
      </w:r>
      <w:proofErr w:type="spellEnd"/>
      <w:r w:rsidRPr="00AE707C">
        <w:rPr>
          <w:rFonts w:ascii="Arial" w:hAnsi="Arial" w:cs="Arial"/>
          <w:sz w:val="20"/>
          <w:szCs w:val="20"/>
        </w:rPr>
        <w:t xml:space="preserve"> and </w:t>
      </w:r>
      <w:proofErr w:type="spellStart"/>
      <w:r w:rsidRPr="00AE707C">
        <w:rPr>
          <w:rFonts w:ascii="Arial" w:hAnsi="Arial" w:cs="Arial"/>
          <w:sz w:val="20"/>
          <w:szCs w:val="20"/>
        </w:rPr>
        <w:t>Mystus</w:t>
      </w:r>
      <w:proofErr w:type="spellEnd"/>
      <w:r w:rsidRPr="00AE707C">
        <w:rPr>
          <w:rFonts w:ascii="Arial" w:hAnsi="Arial" w:cs="Arial"/>
          <w:sz w:val="20"/>
          <w:szCs w:val="20"/>
        </w:rPr>
        <w:t xml:space="preserve"> species showed positive correlations with dissolved oxygen and pH, but negative relationships with temperature and CO</w:t>
      </w:r>
      <w:r w:rsidRPr="00AE707C">
        <w:rPr>
          <w:rFonts w:ascii="Cambria Math" w:hAnsi="Cambria Math" w:cs="Cambria Math"/>
          <w:sz w:val="20"/>
          <w:szCs w:val="20"/>
        </w:rPr>
        <w:t>₂</w:t>
      </w:r>
      <w:r w:rsidRPr="00AE707C">
        <w:rPr>
          <w:rFonts w:ascii="Arial" w:hAnsi="Arial" w:cs="Arial"/>
          <w:sz w:val="20"/>
          <w:szCs w:val="20"/>
        </w:rPr>
        <w:t>, suggesting they are sensitive to thermal and acidic stress. Overall, fish distribution in the Lower Lake appears closely tied to seasonal changes in water quality, especially temperature, pH, and dissolved oxygen. These are crucial factors that influence fish metabolism, feeding, and habitat preference.</w:t>
      </w:r>
    </w:p>
    <w:p w14:paraId="3E1DEEE2" w14:textId="16105F99" w:rsidR="00F3282E" w:rsidRPr="00AE707C" w:rsidRDefault="00F3282E" w:rsidP="00F3282E">
      <w:pPr>
        <w:jc w:val="both"/>
        <w:rPr>
          <w:rFonts w:ascii="Arial" w:hAnsi="Arial" w:cs="Arial"/>
          <w:sz w:val="20"/>
          <w:szCs w:val="20"/>
        </w:rPr>
      </w:pPr>
      <w:r w:rsidRPr="00AE707C">
        <w:rPr>
          <w:rFonts w:ascii="Arial" w:hAnsi="Arial" w:cs="Arial"/>
          <w:sz w:val="20"/>
          <w:szCs w:val="20"/>
        </w:rPr>
        <w:t xml:space="preserve">Fish diversity reached its apex during the winter season, concurrent with generally suitable environmental conditions such as adequate water availability and food resources. The high diversity of </w:t>
      </w:r>
      <w:proofErr w:type="spellStart"/>
      <w:r w:rsidRPr="00AE707C">
        <w:rPr>
          <w:rFonts w:ascii="Arial" w:hAnsi="Arial" w:cs="Arial"/>
          <w:sz w:val="20"/>
          <w:szCs w:val="20"/>
        </w:rPr>
        <w:t>Siluriformes</w:t>
      </w:r>
      <w:proofErr w:type="spellEnd"/>
      <w:r w:rsidRPr="00AE707C">
        <w:rPr>
          <w:rFonts w:ascii="Arial" w:hAnsi="Arial" w:cs="Arial"/>
          <w:sz w:val="20"/>
          <w:szCs w:val="20"/>
        </w:rPr>
        <w:t xml:space="preserve"> and </w:t>
      </w:r>
      <w:proofErr w:type="spellStart"/>
      <w:r w:rsidRPr="00AE707C">
        <w:rPr>
          <w:rFonts w:ascii="Arial" w:hAnsi="Arial" w:cs="Arial"/>
          <w:sz w:val="20"/>
          <w:szCs w:val="20"/>
        </w:rPr>
        <w:t>Cypriniformes</w:t>
      </w:r>
      <w:proofErr w:type="spellEnd"/>
      <w:r w:rsidRPr="00AE707C">
        <w:rPr>
          <w:rFonts w:ascii="Arial" w:hAnsi="Arial" w:cs="Arial"/>
          <w:sz w:val="20"/>
          <w:szCs w:val="20"/>
        </w:rPr>
        <w:t xml:space="preserve"> corresponds to observations made for other freshwater ecosystems across India, where these assemblages predominantly occur due to generalist ecological requirements, broad categories of food, and at least less-evolved forms of reproductive strategies (Jayaram, 2010). On the other hand, the diminutive numbers of </w:t>
      </w:r>
      <w:proofErr w:type="spellStart"/>
      <w:r w:rsidRPr="00AE707C">
        <w:rPr>
          <w:rFonts w:ascii="Arial" w:hAnsi="Arial" w:cs="Arial"/>
          <w:sz w:val="20"/>
          <w:szCs w:val="20"/>
        </w:rPr>
        <w:t>Ophiocephaliformes</w:t>
      </w:r>
      <w:proofErr w:type="spellEnd"/>
      <w:r w:rsidRPr="00AE707C">
        <w:rPr>
          <w:rFonts w:ascii="Arial" w:hAnsi="Arial" w:cs="Arial"/>
          <w:sz w:val="20"/>
          <w:szCs w:val="20"/>
        </w:rPr>
        <w:t xml:space="preserve">, </w:t>
      </w:r>
      <w:proofErr w:type="spellStart"/>
      <w:r w:rsidRPr="00AE707C">
        <w:rPr>
          <w:rFonts w:ascii="Arial" w:hAnsi="Arial" w:cs="Arial"/>
          <w:sz w:val="20"/>
          <w:szCs w:val="20"/>
        </w:rPr>
        <w:t>Perciformes</w:t>
      </w:r>
      <w:proofErr w:type="spellEnd"/>
      <w:r w:rsidRPr="00AE707C">
        <w:rPr>
          <w:rFonts w:ascii="Arial" w:hAnsi="Arial" w:cs="Arial"/>
          <w:sz w:val="20"/>
          <w:szCs w:val="20"/>
        </w:rPr>
        <w:t xml:space="preserve">, </w:t>
      </w:r>
      <w:proofErr w:type="spellStart"/>
      <w:r w:rsidRPr="00AE707C">
        <w:rPr>
          <w:rFonts w:ascii="Arial" w:hAnsi="Arial" w:cs="Arial"/>
          <w:sz w:val="20"/>
          <w:szCs w:val="20"/>
        </w:rPr>
        <w:t>Cichliformes</w:t>
      </w:r>
      <w:proofErr w:type="spellEnd"/>
      <w:r w:rsidRPr="00AE707C">
        <w:rPr>
          <w:rFonts w:ascii="Arial" w:hAnsi="Arial" w:cs="Arial"/>
          <w:sz w:val="20"/>
          <w:szCs w:val="20"/>
        </w:rPr>
        <w:t xml:space="preserve">, and </w:t>
      </w:r>
      <w:proofErr w:type="spellStart"/>
      <w:r w:rsidRPr="00AE707C">
        <w:rPr>
          <w:rFonts w:ascii="Arial" w:hAnsi="Arial" w:cs="Arial"/>
          <w:sz w:val="20"/>
          <w:szCs w:val="20"/>
        </w:rPr>
        <w:t>Osteoglossiformes</w:t>
      </w:r>
      <w:proofErr w:type="spellEnd"/>
      <w:r w:rsidRPr="00AE707C">
        <w:rPr>
          <w:rFonts w:ascii="Arial" w:hAnsi="Arial" w:cs="Arial"/>
          <w:sz w:val="20"/>
          <w:szCs w:val="20"/>
        </w:rPr>
        <w:t xml:space="preserve">, each recording merely one to three species, may have implications that these orders require more specialized habitats or are less resilient to environmental alterations, including climate variations (Vass et al., 2009). Anthropogenic pressures, habitat modification, and interspecific interactions mostly contribute to shaping the structuring of fish communities in urban wetlands, thus explaining the unevenness recorded in the Lower Lake (Bhatt </w:t>
      </w:r>
      <w:r w:rsidRPr="00AE707C">
        <w:rPr>
          <w:rFonts w:ascii="Arial" w:hAnsi="Arial" w:cs="Arial"/>
          <w:i/>
          <w:sz w:val="20"/>
          <w:szCs w:val="20"/>
        </w:rPr>
        <w:t>et al</w:t>
      </w:r>
      <w:r w:rsidRPr="00AE707C">
        <w:rPr>
          <w:rFonts w:ascii="Arial" w:hAnsi="Arial" w:cs="Arial"/>
          <w:sz w:val="20"/>
          <w:szCs w:val="20"/>
        </w:rPr>
        <w:t>., 201</w:t>
      </w:r>
      <w:r w:rsidR="00592247" w:rsidRPr="00AE707C">
        <w:rPr>
          <w:rFonts w:ascii="Arial" w:hAnsi="Arial" w:cs="Arial"/>
          <w:sz w:val="20"/>
          <w:szCs w:val="20"/>
        </w:rPr>
        <w:t>3</w:t>
      </w:r>
      <w:r w:rsidRPr="00AE707C">
        <w:rPr>
          <w:rFonts w:ascii="Arial" w:hAnsi="Arial" w:cs="Arial"/>
          <w:sz w:val="20"/>
          <w:szCs w:val="20"/>
        </w:rPr>
        <w:t>).</w:t>
      </w:r>
    </w:p>
    <w:p w14:paraId="0BB418F1" w14:textId="26E4B719" w:rsidR="00912F26" w:rsidRPr="00AE707C" w:rsidRDefault="00F3282E" w:rsidP="00635670">
      <w:pPr>
        <w:jc w:val="both"/>
        <w:rPr>
          <w:rFonts w:ascii="Arial" w:hAnsi="Arial" w:cs="Arial"/>
          <w:sz w:val="20"/>
          <w:szCs w:val="20"/>
        </w:rPr>
      </w:pPr>
      <w:r w:rsidRPr="00AE707C">
        <w:rPr>
          <w:rFonts w:ascii="Arial" w:hAnsi="Arial" w:cs="Arial"/>
          <w:sz w:val="20"/>
          <w:szCs w:val="20"/>
        </w:rPr>
        <w:t xml:space="preserve">The high dominance value during the monsoon envoys that under disturbed conditions a very few species thrived and the community thus was skewed in their favour, potentially because of the consequences of flooding, sediment influx, and altered water chemistry upon the presence of sensitive taxa (Bhatt et al., 2012; </w:t>
      </w:r>
      <w:proofErr w:type="spellStart"/>
      <w:r w:rsidRPr="00AE707C">
        <w:rPr>
          <w:rFonts w:ascii="Arial" w:hAnsi="Arial" w:cs="Arial"/>
          <w:sz w:val="20"/>
          <w:szCs w:val="20"/>
        </w:rPr>
        <w:t>Magurran</w:t>
      </w:r>
      <w:proofErr w:type="spellEnd"/>
      <w:r w:rsidRPr="00AE707C">
        <w:rPr>
          <w:rFonts w:ascii="Arial" w:hAnsi="Arial" w:cs="Arial"/>
          <w:sz w:val="20"/>
          <w:szCs w:val="20"/>
        </w:rPr>
        <w:t>, 2004).</w:t>
      </w:r>
    </w:p>
    <w:p w14:paraId="0A478F6E" w14:textId="77777777" w:rsidR="00F97B9A" w:rsidRPr="00AE707C" w:rsidRDefault="00F97B9A" w:rsidP="002A0B4F">
      <w:pPr>
        <w:spacing w:line="360" w:lineRule="auto"/>
        <w:rPr>
          <w:rFonts w:ascii="Arial" w:hAnsi="Arial" w:cs="Arial"/>
          <w:sz w:val="20"/>
          <w:szCs w:val="20"/>
        </w:rPr>
      </w:pPr>
    </w:p>
    <w:p w14:paraId="2048A6A4" w14:textId="68AE3ACB" w:rsidR="002A0B4F" w:rsidRPr="00AE707C" w:rsidRDefault="002A0B4F" w:rsidP="002A0B4F">
      <w:pPr>
        <w:spacing w:line="360" w:lineRule="auto"/>
        <w:rPr>
          <w:rFonts w:ascii="Arial" w:hAnsi="Arial" w:cs="Arial"/>
          <w:sz w:val="20"/>
          <w:szCs w:val="20"/>
        </w:rPr>
      </w:pPr>
      <w:r w:rsidRPr="00AE707C">
        <w:rPr>
          <w:rFonts w:ascii="Arial" w:hAnsi="Arial" w:cs="Arial"/>
          <w:sz w:val="20"/>
          <w:szCs w:val="20"/>
        </w:rPr>
        <w:lastRenderedPageBreak/>
        <w:t xml:space="preserve">Table-1: List of fish species reported in Lower Lake and </w:t>
      </w:r>
      <w:r w:rsidR="00F3282E" w:rsidRPr="00AE707C">
        <w:rPr>
          <w:rFonts w:ascii="Arial" w:hAnsi="Arial" w:cs="Arial"/>
          <w:sz w:val="20"/>
          <w:szCs w:val="20"/>
        </w:rPr>
        <w:t xml:space="preserve">their </w:t>
      </w:r>
      <w:r w:rsidRPr="00AE707C">
        <w:rPr>
          <w:rFonts w:ascii="Arial" w:hAnsi="Arial" w:cs="Arial"/>
          <w:sz w:val="20"/>
          <w:szCs w:val="20"/>
        </w:rPr>
        <w:t>Abundance.</w:t>
      </w:r>
    </w:p>
    <w:tbl>
      <w:tblPr>
        <w:tblStyle w:val="TableGrid"/>
        <w:tblW w:w="10207" w:type="dxa"/>
        <w:tblInd w:w="-714" w:type="dxa"/>
        <w:tblLayout w:type="fixed"/>
        <w:tblLook w:val="04A0" w:firstRow="1" w:lastRow="0" w:firstColumn="1" w:lastColumn="0" w:noHBand="0" w:noVBand="1"/>
      </w:tblPr>
      <w:tblGrid>
        <w:gridCol w:w="1418"/>
        <w:gridCol w:w="1134"/>
        <w:gridCol w:w="1276"/>
        <w:gridCol w:w="1276"/>
        <w:gridCol w:w="1275"/>
        <w:gridCol w:w="851"/>
        <w:gridCol w:w="1559"/>
        <w:gridCol w:w="1418"/>
      </w:tblGrid>
      <w:tr w:rsidR="002A0B4F" w:rsidRPr="00AE707C" w14:paraId="7FE2049D" w14:textId="77777777" w:rsidTr="0044691B">
        <w:trPr>
          <w:trHeight w:val="540"/>
        </w:trPr>
        <w:tc>
          <w:tcPr>
            <w:tcW w:w="1418" w:type="dxa"/>
            <w:hideMark/>
          </w:tcPr>
          <w:p w14:paraId="1E2D9907" w14:textId="77777777" w:rsidR="002A0B4F" w:rsidRPr="00AE707C" w:rsidRDefault="002A0B4F" w:rsidP="00635670">
            <w:pPr>
              <w:jc w:val="center"/>
              <w:rPr>
                <w:rFonts w:ascii="Arial" w:eastAsia="Times New Roman" w:hAnsi="Arial" w:cs="Arial"/>
                <w:b/>
                <w:bCs/>
                <w:color w:val="000000"/>
                <w:sz w:val="20"/>
                <w:szCs w:val="20"/>
              </w:rPr>
            </w:pPr>
            <w:r w:rsidRPr="00AE707C">
              <w:rPr>
                <w:rFonts w:ascii="Arial" w:eastAsia="Times New Roman" w:hAnsi="Arial" w:cs="Arial"/>
                <w:b/>
                <w:bCs/>
                <w:color w:val="000000"/>
                <w:sz w:val="20"/>
                <w:szCs w:val="20"/>
              </w:rPr>
              <w:t>Order</w:t>
            </w:r>
          </w:p>
        </w:tc>
        <w:tc>
          <w:tcPr>
            <w:tcW w:w="1134" w:type="dxa"/>
            <w:hideMark/>
          </w:tcPr>
          <w:p w14:paraId="565464E7" w14:textId="77777777" w:rsidR="002A0B4F" w:rsidRPr="00AE707C" w:rsidRDefault="002A0B4F" w:rsidP="00635670">
            <w:pPr>
              <w:jc w:val="center"/>
              <w:rPr>
                <w:rFonts w:ascii="Arial" w:eastAsia="Times New Roman" w:hAnsi="Arial" w:cs="Arial"/>
                <w:b/>
                <w:bCs/>
                <w:color w:val="000000"/>
                <w:sz w:val="20"/>
                <w:szCs w:val="20"/>
              </w:rPr>
            </w:pPr>
            <w:r w:rsidRPr="00AE707C">
              <w:rPr>
                <w:rFonts w:ascii="Arial" w:eastAsia="Times New Roman" w:hAnsi="Arial" w:cs="Arial"/>
                <w:b/>
                <w:bCs/>
                <w:color w:val="000000"/>
                <w:sz w:val="20"/>
                <w:szCs w:val="20"/>
              </w:rPr>
              <w:t xml:space="preserve">Family </w:t>
            </w:r>
          </w:p>
        </w:tc>
        <w:tc>
          <w:tcPr>
            <w:tcW w:w="1276" w:type="dxa"/>
            <w:hideMark/>
          </w:tcPr>
          <w:p w14:paraId="7EAFD711" w14:textId="77777777" w:rsidR="002A0B4F" w:rsidRPr="00AE707C" w:rsidRDefault="002A0B4F" w:rsidP="00635670">
            <w:pPr>
              <w:jc w:val="center"/>
              <w:rPr>
                <w:rFonts w:ascii="Arial" w:eastAsia="Times New Roman" w:hAnsi="Arial" w:cs="Arial"/>
                <w:b/>
                <w:bCs/>
                <w:color w:val="000000"/>
                <w:sz w:val="20"/>
                <w:szCs w:val="20"/>
              </w:rPr>
            </w:pPr>
            <w:r w:rsidRPr="00AE707C">
              <w:rPr>
                <w:rFonts w:ascii="Arial" w:eastAsia="Times New Roman" w:hAnsi="Arial" w:cs="Arial"/>
                <w:b/>
                <w:bCs/>
                <w:color w:val="000000"/>
                <w:sz w:val="20"/>
                <w:szCs w:val="20"/>
              </w:rPr>
              <w:t xml:space="preserve">Local Name </w:t>
            </w:r>
          </w:p>
        </w:tc>
        <w:tc>
          <w:tcPr>
            <w:tcW w:w="1276" w:type="dxa"/>
            <w:hideMark/>
          </w:tcPr>
          <w:p w14:paraId="3ADAAF9F" w14:textId="77777777" w:rsidR="002A0B4F" w:rsidRPr="00AE707C" w:rsidRDefault="002A0B4F" w:rsidP="00635670">
            <w:pPr>
              <w:jc w:val="center"/>
              <w:rPr>
                <w:rFonts w:ascii="Arial" w:eastAsia="Times New Roman" w:hAnsi="Arial" w:cs="Arial"/>
                <w:b/>
                <w:bCs/>
                <w:color w:val="000000"/>
                <w:sz w:val="20"/>
                <w:szCs w:val="20"/>
              </w:rPr>
            </w:pPr>
            <w:r w:rsidRPr="00AE707C">
              <w:rPr>
                <w:rFonts w:ascii="Arial" w:eastAsia="Times New Roman" w:hAnsi="Arial" w:cs="Arial"/>
                <w:b/>
                <w:bCs/>
                <w:color w:val="000000"/>
                <w:sz w:val="20"/>
                <w:szCs w:val="20"/>
              </w:rPr>
              <w:t>Name Of The Species</w:t>
            </w:r>
          </w:p>
        </w:tc>
        <w:tc>
          <w:tcPr>
            <w:tcW w:w="1275" w:type="dxa"/>
            <w:hideMark/>
          </w:tcPr>
          <w:p w14:paraId="729037C2" w14:textId="77777777" w:rsidR="002A0B4F" w:rsidRPr="00AE707C" w:rsidRDefault="002A0B4F" w:rsidP="00635670">
            <w:pPr>
              <w:spacing w:line="360" w:lineRule="auto"/>
              <w:rPr>
                <w:rFonts w:ascii="Arial" w:hAnsi="Arial" w:cs="Arial"/>
                <w:b/>
                <w:bCs/>
                <w:sz w:val="20"/>
                <w:szCs w:val="20"/>
              </w:rPr>
            </w:pPr>
            <w:r w:rsidRPr="00AE707C">
              <w:rPr>
                <w:rFonts w:ascii="Arial" w:hAnsi="Arial" w:cs="Arial"/>
                <w:b/>
                <w:bCs/>
                <w:sz w:val="20"/>
                <w:szCs w:val="20"/>
              </w:rPr>
              <w:t xml:space="preserve">Availability </w:t>
            </w:r>
          </w:p>
          <w:p w14:paraId="21B7F4E1" w14:textId="77777777" w:rsidR="002A0B4F" w:rsidRPr="00AE707C" w:rsidRDefault="002A0B4F" w:rsidP="00635670">
            <w:pPr>
              <w:jc w:val="center"/>
              <w:rPr>
                <w:rFonts w:ascii="Arial" w:eastAsia="Times New Roman" w:hAnsi="Arial" w:cs="Arial"/>
                <w:b/>
                <w:bCs/>
                <w:color w:val="000000"/>
                <w:sz w:val="20"/>
                <w:szCs w:val="20"/>
              </w:rPr>
            </w:pPr>
            <w:r w:rsidRPr="00AE707C">
              <w:rPr>
                <w:rFonts w:ascii="Arial" w:hAnsi="Arial" w:cs="Arial"/>
                <w:b/>
                <w:bCs/>
                <w:sz w:val="20"/>
                <w:szCs w:val="20"/>
              </w:rPr>
              <w:t>Status</w:t>
            </w:r>
          </w:p>
        </w:tc>
        <w:tc>
          <w:tcPr>
            <w:tcW w:w="851" w:type="dxa"/>
          </w:tcPr>
          <w:p w14:paraId="293A28B1" w14:textId="77777777" w:rsidR="002A0B4F" w:rsidRPr="00AE707C" w:rsidRDefault="002A0B4F" w:rsidP="00635670">
            <w:pPr>
              <w:spacing w:line="360" w:lineRule="auto"/>
              <w:jc w:val="center"/>
              <w:rPr>
                <w:rFonts w:ascii="Arial" w:hAnsi="Arial" w:cs="Arial"/>
                <w:b/>
                <w:bCs/>
                <w:sz w:val="20"/>
                <w:szCs w:val="20"/>
              </w:rPr>
            </w:pPr>
            <w:r w:rsidRPr="00AE707C">
              <w:rPr>
                <w:rFonts w:ascii="Arial" w:hAnsi="Arial" w:cs="Arial"/>
                <w:b/>
                <w:sz w:val="20"/>
                <w:szCs w:val="20"/>
              </w:rPr>
              <w:t>IUCN Status</w:t>
            </w:r>
          </w:p>
        </w:tc>
        <w:tc>
          <w:tcPr>
            <w:tcW w:w="1559" w:type="dxa"/>
          </w:tcPr>
          <w:p w14:paraId="3737D6AF" w14:textId="272A58F5" w:rsidR="002A0B4F" w:rsidRPr="00AE707C" w:rsidRDefault="00771DD2" w:rsidP="00635670">
            <w:pPr>
              <w:jc w:val="center"/>
              <w:rPr>
                <w:rFonts w:ascii="Arial" w:eastAsia="Times New Roman" w:hAnsi="Arial" w:cs="Arial"/>
                <w:b/>
                <w:bCs/>
                <w:color w:val="000000"/>
                <w:sz w:val="20"/>
                <w:szCs w:val="20"/>
              </w:rPr>
            </w:pPr>
            <w:r w:rsidRPr="00AE707C">
              <w:rPr>
                <w:rFonts w:ascii="Arial" w:eastAsia="Times New Roman" w:hAnsi="Arial" w:cs="Arial"/>
                <w:b/>
                <w:bCs/>
                <w:color w:val="000000"/>
                <w:sz w:val="20"/>
                <w:szCs w:val="20"/>
              </w:rPr>
              <w:t>Food Habit</w:t>
            </w:r>
          </w:p>
        </w:tc>
        <w:tc>
          <w:tcPr>
            <w:tcW w:w="1418" w:type="dxa"/>
          </w:tcPr>
          <w:p w14:paraId="7433BCE1" w14:textId="1903579F" w:rsidR="002A0B4F" w:rsidRPr="00AE707C" w:rsidRDefault="00771DD2" w:rsidP="00635670">
            <w:pPr>
              <w:jc w:val="center"/>
              <w:rPr>
                <w:rFonts w:ascii="Arial" w:eastAsia="Times New Roman" w:hAnsi="Arial" w:cs="Arial"/>
                <w:b/>
                <w:bCs/>
                <w:color w:val="000000"/>
                <w:sz w:val="20"/>
                <w:szCs w:val="20"/>
              </w:rPr>
            </w:pPr>
            <w:proofErr w:type="spellStart"/>
            <w:r w:rsidRPr="00AE707C">
              <w:rPr>
                <w:rFonts w:ascii="Arial" w:eastAsia="Times New Roman" w:hAnsi="Arial" w:cs="Arial"/>
                <w:b/>
                <w:bCs/>
                <w:color w:val="000000"/>
                <w:sz w:val="20"/>
                <w:szCs w:val="20"/>
              </w:rPr>
              <w:t>Econmical</w:t>
            </w:r>
            <w:proofErr w:type="spellEnd"/>
            <w:r w:rsidRPr="00AE707C">
              <w:rPr>
                <w:rFonts w:ascii="Arial" w:eastAsia="Times New Roman" w:hAnsi="Arial" w:cs="Arial"/>
                <w:b/>
                <w:bCs/>
                <w:color w:val="000000"/>
                <w:sz w:val="20"/>
                <w:szCs w:val="20"/>
              </w:rPr>
              <w:t xml:space="preserve"> Value</w:t>
            </w:r>
          </w:p>
        </w:tc>
      </w:tr>
      <w:tr w:rsidR="002A0B4F" w:rsidRPr="00AE707C" w14:paraId="7157B289" w14:textId="77777777" w:rsidTr="0044691B">
        <w:trPr>
          <w:trHeight w:val="290"/>
        </w:trPr>
        <w:tc>
          <w:tcPr>
            <w:tcW w:w="1418" w:type="dxa"/>
            <w:vMerge w:val="restart"/>
            <w:hideMark/>
          </w:tcPr>
          <w:p w14:paraId="1CD7E510"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Cypriniformes</w:t>
            </w:r>
          </w:p>
        </w:tc>
        <w:tc>
          <w:tcPr>
            <w:tcW w:w="1134" w:type="dxa"/>
            <w:vMerge w:val="restart"/>
            <w:hideMark/>
          </w:tcPr>
          <w:p w14:paraId="217B4B31" w14:textId="77777777" w:rsidR="002A0B4F" w:rsidRPr="00AE707C" w:rsidRDefault="002A0B4F" w:rsidP="00635670">
            <w:pPr>
              <w:jc w:val="center"/>
              <w:rPr>
                <w:rFonts w:ascii="Arial" w:eastAsia="Times New Roman" w:hAnsi="Arial" w:cs="Arial"/>
                <w:color w:val="000000"/>
                <w:sz w:val="20"/>
                <w:szCs w:val="20"/>
              </w:rPr>
            </w:pPr>
            <w:proofErr w:type="spellStart"/>
            <w:r w:rsidRPr="00AE707C">
              <w:rPr>
                <w:rFonts w:ascii="Arial" w:eastAsia="Times New Roman" w:hAnsi="Arial" w:cs="Arial"/>
                <w:color w:val="000000"/>
                <w:sz w:val="20"/>
                <w:szCs w:val="20"/>
              </w:rPr>
              <w:t>Cyprinidae</w:t>
            </w:r>
            <w:proofErr w:type="spellEnd"/>
          </w:p>
        </w:tc>
        <w:tc>
          <w:tcPr>
            <w:tcW w:w="1276" w:type="dxa"/>
            <w:hideMark/>
          </w:tcPr>
          <w:p w14:paraId="12004902"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Rohu</w:t>
            </w:r>
          </w:p>
        </w:tc>
        <w:tc>
          <w:tcPr>
            <w:tcW w:w="1276" w:type="dxa"/>
            <w:hideMark/>
          </w:tcPr>
          <w:p w14:paraId="2FFD79AA" w14:textId="77777777" w:rsidR="002A0B4F" w:rsidRPr="00AE707C" w:rsidRDefault="002A0B4F" w:rsidP="00635670">
            <w:pPr>
              <w:jc w:val="cente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Labeo</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rohita</w:t>
            </w:r>
            <w:proofErr w:type="spellEnd"/>
          </w:p>
        </w:tc>
        <w:tc>
          <w:tcPr>
            <w:tcW w:w="1275" w:type="dxa"/>
            <w:hideMark/>
          </w:tcPr>
          <w:p w14:paraId="2A31417B"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w:t>
            </w:r>
          </w:p>
        </w:tc>
        <w:tc>
          <w:tcPr>
            <w:tcW w:w="851" w:type="dxa"/>
            <w:vAlign w:val="center"/>
          </w:tcPr>
          <w:p w14:paraId="3EA9D38A" w14:textId="77777777" w:rsidR="002A0B4F" w:rsidRPr="00AE707C" w:rsidRDefault="002A0B4F" w:rsidP="00635670">
            <w:pPr>
              <w:jc w:val="center"/>
              <w:rPr>
                <w:rFonts w:ascii="Arial" w:eastAsia="Times New Roman" w:hAnsi="Arial" w:cs="Arial"/>
                <w:sz w:val="20"/>
                <w:szCs w:val="20"/>
              </w:rPr>
            </w:pPr>
            <w:r w:rsidRPr="00AE707C">
              <w:rPr>
                <w:rFonts w:ascii="Arial" w:eastAsia="Times New Roman" w:hAnsi="Arial" w:cs="Arial"/>
                <w:sz w:val="20"/>
                <w:szCs w:val="20"/>
              </w:rPr>
              <w:t>LC</w:t>
            </w:r>
          </w:p>
        </w:tc>
        <w:tc>
          <w:tcPr>
            <w:tcW w:w="1559" w:type="dxa"/>
          </w:tcPr>
          <w:p w14:paraId="14253665"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Herbivorous (Young Age)</w:t>
            </w:r>
          </w:p>
          <w:p w14:paraId="72A46B53"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Omnivorous (Adult)</w:t>
            </w:r>
          </w:p>
        </w:tc>
        <w:tc>
          <w:tcPr>
            <w:tcW w:w="1418" w:type="dxa"/>
          </w:tcPr>
          <w:p w14:paraId="28B6368E"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Food Source, Commercially important</w:t>
            </w:r>
          </w:p>
        </w:tc>
      </w:tr>
      <w:tr w:rsidR="002A0B4F" w:rsidRPr="00AE707C" w14:paraId="3F4D02CA" w14:textId="77777777" w:rsidTr="0044691B">
        <w:trPr>
          <w:trHeight w:val="290"/>
        </w:trPr>
        <w:tc>
          <w:tcPr>
            <w:tcW w:w="1418" w:type="dxa"/>
            <w:vMerge/>
            <w:hideMark/>
          </w:tcPr>
          <w:p w14:paraId="4C692083" w14:textId="77777777" w:rsidR="002A0B4F" w:rsidRPr="00AE707C" w:rsidRDefault="002A0B4F" w:rsidP="00635670">
            <w:pPr>
              <w:rPr>
                <w:rFonts w:ascii="Arial" w:eastAsia="Times New Roman" w:hAnsi="Arial" w:cs="Arial"/>
                <w:color w:val="000000"/>
                <w:sz w:val="20"/>
                <w:szCs w:val="20"/>
              </w:rPr>
            </w:pPr>
          </w:p>
        </w:tc>
        <w:tc>
          <w:tcPr>
            <w:tcW w:w="1134" w:type="dxa"/>
            <w:vMerge/>
            <w:hideMark/>
          </w:tcPr>
          <w:p w14:paraId="78112D69" w14:textId="77777777" w:rsidR="002A0B4F" w:rsidRPr="00AE707C" w:rsidRDefault="002A0B4F" w:rsidP="00635670">
            <w:pPr>
              <w:rPr>
                <w:rFonts w:ascii="Arial" w:eastAsia="Times New Roman" w:hAnsi="Arial" w:cs="Arial"/>
                <w:color w:val="000000"/>
                <w:sz w:val="20"/>
                <w:szCs w:val="20"/>
              </w:rPr>
            </w:pPr>
          </w:p>
        </w:tc>
        <w:tc>
          <w:tcPr>
            <w:tcW w:w="1276" w:type="dxa"/>
            <w:hideMark/>
          </w:tcPr>
          <w:p w14:paraId="4607FD98" w14:textId="77777777" w:rsidR="002A0B4F" w:rsidRPr="00AE707C" w:rsidRDefault="002A0B4F" w:rsidP="00635670">
            <w:pPr>
              <w:jc w:val="center"/>
              <w:rPr>
                <w:rFonts w:ascii="Arial" w:eastAsia="Times New Roman" w:hAnsi="Arial" w:cs="Arial"/>
                <w:color w:val="000000"/>
                <w:sz w:val="20"/>
                <w:szCs w:val="20"/>
              </w:rPr>
            </w:pPr>
            <w:proofErr w:type="spellStart"/>
            <w:r w:rsidRPr="00AE707C">
              <w:rPr>
                <w:rFonts w:ascii="Arial" w:eastAsia="Times New Roman" w:hAnsi="Arial" w:cs="Arial"/>
                <w:color w:val="000000"/>
                <w:sz w:val="20"/>
                <w:szCs w:val="20"/>
              </w:rPr>
              <w:t>Catla</w:t>
            </w:r>
            <w:proofErr w:type="spellEnd"/>
          </w:p>
        </w:tc>
        <w:tc>
          <w:tcPr>
            <w:tcW w:w="1276" w:type="dxa"/>
            <w:hideMark/>
          </w:tcPr>
          <w:p w14:paraId="3B989227" w14:textId="77777777" w:rsidR="002A0B4F" w:rsidRPr="00AE707C" w:rsidRDefault="002A0B4F" w:rsidP="00635670">
            <w:pPr>
              <w:jc w:val="cente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Labeo</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catla</w:t>
            </w:r>
            <w:proofErr w:type="spellEnd"/>
          </w:p>
        </w:tc>
        <w:tc>
          <w:tcPr>
            <w:tcW w:w="1275" w:type="dxa"/>
            <w:hideMark/>
          </w:tcPr>
          <w:p w14:paraId="672BA527"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w:t>
            </w:r>
          </w:p>
        </w:tc>
        <w:tc>
          <w:tcPr>
            <w:tcW w:w="851" w:type="dxa"/>
            <w:vAlign w:val="center"/>
          </w:tcPr>
          <w:p w14:paraId="106BB1D9" w14:textId="77777777" w:rsidR="002A0B4F" w:rsidRPr="00AE707C" w:rsidRDefault="002A0B4F" w:rsidP="00635670">
            <w:pPr>
              <w:jc w:val="center"/>
              <w:rPr>
                <w:rFonts w:ascii="Arial" w:eastAsia="Times New Roman" w:hAnsi="Arial" w:cs="Arial"/>
                <w:sz w:val="20"/>
                <w:szCs w:val="20"/>
              </w:rPr>
            </w:pPr>
            <w:r w:rsidRPr="00AE707C">
              <w:rPr>
                <w:rFonts w:ascii="Arial" w:eastAsia="Times New Roman" w:hAnsi="Arial" w:cs="Arial"/>
                <w:sz w:val="20"/>
                <w:szCs w:val="20"/>
              </w:rPr>
              <w:t>LC</w:t>
            </w:r>
          </w:p>
        </w:tc>
        <w:tc>
          <w:tcPr>
            <w:tcW w:w="1559" w:type="dxa"/>
          </w:tcPr>
          <w:p w14:paraId="0E927BCC"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Herbivorous</w:t>
            </w:r>
          </w:p>
        </w:tc>
        <w:tc>
          <w:tcPr>
            <w:tcW w:w="1418" w:type="dxa"/>
          </w:tcPr>
          <w:p w14:paraId="24A3E9CC"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Food Source, Commercially important</w:t>
            </w:r>
          </w:p>
        </w:tc>
      </w:tr>
      <w:tr w:rsidR="002A0B4F" w:rsidRPr="00AE707C" w14:paraId="6B3AED79" w14:textId="77777777" w:rsidTr="0044691B">
        <w:trPr>
          <w:trHeight w:val="290"/>
        </w:trPr>
        <w:tc>
          <w:tcPr>
            <w:tcW w:w="1418" w:type="dxa"/>
            <w:vMerge/>
            <w:hideMark/>
          </w:tcPr>
          <w:p w14:paraId="0870C465" w14:textId="77777777" w:rsidR="002A0B4F" w:rsidRPr="00AE707C" w:rsidRDefault="002A0B4F" w:rsidP="00635670">
            <w:pPr>
              <w:rPr>
                <w:rFonts w:ascii="Arial" w:eastAsia="Times New Roman" w:hAnsi="Arial" w:cs="Arial"/>
                <w:color w:val="000000"/>
                <w:sz w:val="20"/>
                <w:szCs w:val="20"/>
              </w:rPr>
            </w:pPr>
          </w:p>
        </w:tc>
        <w:tc>
          <w:tcPr>
            <w:tcW w:w="1134" w:type="dxa"/>
            <w:vMerge/>
            <w:hideMark/>
          </w:tcPr>
          <w:p w14:paraId="692B1554" w14:textId="77777777" w:rsidR="002A0B4F" w:rsidRPr="00AE707C" w:rsidRDefault="002A0B4F" w:rsidP="00635670">
            <w:pPr>
              <w:rPr>
                <w:rFonts w:ascii="Arial" w:eastAsia="Times New Roman" w:hAnsi="Arial" w:cs="Arial"/>
                <w:color w:val="000000"/>
                <w:sz w:val="20"/>
                <w:szCs w:val="20"/>
              </w:rPr>
            </w:pPr>
          </w:p>
        </w:tc>
        <w:tc>
          <w:tcPr>
            <w:tcW w:w="1276" w:type="dxa"/>
            <w:hideMark/>
          </w:tcPr>
          <w:p w14:paraId="34DE3206"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 xml:space="preserve">Chela </w:t>
            </w:r>
          </w:p>
        </w:tc>
        <w:tc>
          <w:tcPr>
            <w:tcW w:w="1276" w:type="dxa"/>
            <w:hideMark/>
          </w:tcPr>
          <w:p w14:paraId="4B31E958" w14:textId="77777777" w:rsidR="002A0B4F" w:rsidRPr="00AE707C" w:rsidRDefault="002A0B4F" w:rsidP="00635670">
            <w:pPr>
              <w:jc w:val="cente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Cyprinus</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cachius</w:t>
            </w:r>
            <w:proofErr w:type="spellEnd"/>
            <w:r w:rsidRPr="00AE707C">
              <w:rPr>
                <w:rFonts w:ascii="Arial" w:eastAsia="Times New Roman" w:hAnsi="Arial" w:cs="Arial"/>
                <w:i/>
                <w:iCs/>
                <w:color w:val="000000"/>
                <w:sz w:val="20"/>
                <w:szCs w:val="20"/>
              </w:rPr>
              <w:t xml:space="preserve"> </w:t>
            </w:r>
          </w:p>
        </w:tc>
        <w:tc>
          <w:tcPr>
            <w:tcW w:w="1275" w:type="dxa"/>
            <w:hideMark/>
          </w:tcPr>
          <w:p w14:paraId="54D1B4A7"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w:t>
            </w:r>
          </w:p>
        </w:tc>
        <w:tc>
          <w:tcPr>
            <w:tcW w:w="851" w:type="dxa"/>
            <w:vAlign w:val="center"/>
          </w:tcPr>
          <w:p w14:paraId="0C0C42CA" w14:textId="77777777" w:rsidR="002A0B4F" w:rsidRPr="00AE707C" w:rsidRDefault="002A0B4F" w:rsidP="00635670">
            <w:pPr>
              <w:jc w:val="center"/>
              <w:rPr>
                <w:rFonts w:ascii="Arial" w:eastAsia="Times New Roman" w:hAnsi="Arial" w:cs="Arial"/>
                <w:sz w:val="20"/>
                <w:szCs w:val="20"/>
              </w:rPr>
            </w:pPr>
            <w:r w:rsidRPr="00AE707C">
              <w:rPr>
                <w:rFonts w:ascii="Arial" w:eastAsia="Times New Roman" w:hAnsi="Arial" w:cs="Arial"/>
                <w:sz w:val="20"/>
                <w:szCs w:val="20"/>
              </w:rPr>
              <w:t>LC</w:t>
            </w:r>
          </w:p>
        </w:tc>
        <w:tc>
          <w:tcPr>
            <w:tcW w:w="1559" w:type="dxa"/>
          </w:tcPr>
          <w:p w14:paraId="4D6AE3DF"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Omnivorous</w:t>
            </w:r>
          </w:p>
        </w:tc>
        <w:tc>
          <w:tcPr>
            <w:tcW w:w="1418" w:type="dxa"/>
          </w:tcPr>
          <w:p w14:paraId="18B4CD76"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Food Source</w:t>
            </w:r>
          </w:p>
        </w:tc>
      </w:tr>
      <w:tr w:rsidR="002A0B4F" w:rsidRPr="00AE707C" w14:paraId="72942156" w14:textId="77777777" w:rsidTr="0044691B">
        <w:trPr>
          <w:trHeight w:val="290"/>
        </w:trPr>
        <w:tc>
          <w:tcPr>
            <w:tcW w:w="1418" w:type="dxa"/>
            <w:vMerge/>
            <w:hideMark/>
          </w:tcPr>
          <w:p w14:paraId="4EB53158" w14:textId="77777777" w:rsidR="002A0B4F" w:rsidRPr="00AE707C" w:rsidRDefault="002A0B4F" w:rsidP="00635670">
            <w:pPr>
              <w:rPr>
                <w:rFonts w:ascii="Arial" w:eastAsia="Times New Roman" w:hAnsi="Arial" w:cs="Arial"/>
                <w:color w:val="000000"/>
                <w:sz w:val="20"/>
                <w:szCs w:val="20"/>
              </w:rPr>
            </w:pPr>
          </w:p>
        </w:tc>
        <w:tc>
          <w:tcPr>
            <w:tcW w:w="1134" w:type="dxa"/>
            <w:vMerge/>
            <w:hideMark/>
          </w:tcPr>
          <w:p w14:paraId="1832D683" w14:textId="77777777" w:rsidR="002A0B4F" w:rsidRPr="00AE707C" w:rsidRDefault="002A0B4F" w:rsidP="00635670">
            <w:pPr>
              <w:rPr>
                <w:rFonts w:ascii="Arial" w:eastAsia="Times New Roman" w:hAnsi="Arial" w:cs="Arial"/>
                <w:color w:val="000000"/>
                <w:sz w:val="20"/>
                <w:szCs w:val="20"/>
              </w:rPr>
            </w:pPr>
          </w:p>
        </w:tc>
        <w:tc>
          <w:tcPr>
            <w:tcW w:w="1276" w:type="dxa"/>
            <w:hideMark/>
          </w:tcPr>
          <w:p w14:paraId="715C1563"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Common Carp</w:t>
            </w:r>
          </w:p>
        </w:tc>
        <w:tc>
          <w:tcPr>
            <w:tcW w:w="1276" w:type="dxa"/>
            <w:hideMark/>
          </w:tcPr>
          <w:p w14:paraId="74AD60D6" w14:textId="77777777" w:rsidR="002A0B4F" w:rsidRPr="00AE707C" w:rsidRDefault="002A0B4F" w:rsidP="00635670">
            <w:pPr>
              <w:jc w:val="center"/>
              <w:rPr>
                <w:rFonts w:ascii="Arial" w:eastAsia="Times New Roman" w:hAnsi="Arial" w:cs="Arial"/>
                <w:i/>
                <w:iCs/>
                <w:color w:val="000000"/>
                <w:sz w:val="20"/>
                <w:szCs w:val="20"/>
              </w:rPr>
            </w:pPr>
            <w:r w:rsidRPr="00AE707C">
              <w:rPr>
                <w:rFonts w:ascii="Arial" w:eastAsia="Times New Roman" w:hAnsi="Arial" w:cs="Arial"/>
                <w:i/>
                <w:iCs/>
                <w:color w:val="000000"/>
                <w:sz w:val="20"/>
                <w:szCs w:val="20"/>
              </w:rPr>
              <w:t>Cyprinus carpio</w:t>
            </w:r>
          </w:p>
        </w:tc>
        <w:tc>
          <w:tcPr>
            <w:tcW w:w="1275" w:type="dxa"/>
            <w:hideMark/>
          </w:tcPr>
          <w:p w14:paraId="3A68E4E8"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w:t>
            </w:r>
          </w:p>
        </w:tc>
        <w:tc>
          <w:tcPr>
            <w:tcW w:w="851" w:type="dxa"/>
            <w:vAlign w:val="center"/>
          </w:tcPr>
          <w:p w14:paraId="65227929" w14:textId="77777777" w:rsidR="002A0B4F" w:rsidRPr="00AE707C" w:rsidRDefault="002A0B4F" w:rsidP="00635670">
            <w:pPr>
              <w:jc w:val="center"/>
              <w:rPr>
                <w:rFonts w:ascii="Arial" w:eastAsia="Times New Roman" w:hAnsi="Arial" w:cs="Arial"/>
                <w:sz w:val="20"/>
                <w:szCs w:val="20"/>
              </w:rPr>
            </w:pPr>
            <w:r w:rsidRPr="00AE707C">
              <w:rPr>
                <w:rFonts w:ascii="Arial" w:eastAsia="Times New Roman" w:hAnsi="Arial" w:cs="Arial"/>
                <w:sz w:val="20"/>
                <w:szCs w:val="20"/>
              </w:rPr>
              <w:t>VU</w:t>
            </w:r>
          </w:p>
        </w:tc>
        <w:tc>
          <w:tcPr>
            <w:tcW w:w="1559" w:type="dxa"/>
          </w:tcPr>
          <w:p w14:paraId="768F14C6"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Omnivorous</w:t>
            </w:r>
          </w:p>
        </w:tc>
        <w:tc>
          <w:tcPr>
            <w:tcW w:w="1418" w:type="dxa"/>
          </w:tcPr>
          <w:p w14:paraId="6A1CEBEF"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Food Source, Commercially important</w:t>
            </w:r>
          </w:p>
        </w:tc>
      </w:tr>
      <w:tr w:rsidR="002A0B4F" w:rsidRPr="00AE707C" w14:paraId="6361BCC2" w14:textId="77777777" w:rsidTr="0044691B">
        <w:trPr>
          <w:trHeight w:val="290"/>
        </w:trPr>
        <w:tc>
          <w:tcPr>
            <w:tcW w:w="1418" w:type="dxa"/>
            <w:vMerge/>
            <w:hideMark/>
          </w:tcPr>
          <w:p w14:paraId="37CFE790" w14:textId="77777777" w:rsidR="002A0B4F" w:rsidRPr="00AE707C" w:rsidRDefault="002A0B4F" w:rsidP="00635670">
            <w:pPr>
              <w:rPr>
                <w:rFonts w:ascii="Arial" w:eastAsia="Times New Roman" w:hAnsi="Arial" w:cs="Arial"/>
                <w:color w:val="000000"/>
                <w:sz w:val="20"/>
                <w:szCs w:val="20"/>
              </w:rPr>
            </w:pPr>
          </w:p>
        </w:tc>
        <w:tc>
          <w:tcPr>
            <w:tcW w:w="1134" w:type="dxa"/>
            <w:vMerge/>
            <w:hideMark/>
          </w:tcPr>
          <w:p w14:paraId="3DF35AF3" w14:textId="77777777" w:rsidR="002A0B4F" w:rsidRPr="00AE707C" w:rsidRDefault="002A0B4F" w:rsidP="00635670">
            <w:pPr>
              <w:rPr>
                <w:rFonts w:ascii="Arial" w:eastAsia="Times New Roman" w:hAnsi="Arial" w:cs="Arial"/>
                <w:color w:val="000000"/>
                <w:sz w:val="20"/>
                <w:szCs w:val="20"/>
              </w:rPr>
            </w:pPr>
          </w:p>
        </w:tc>
        <w:tc>
          <w:tcPr>
            <w:tcW w:w="1276" w:type="dxa"/>
            <w:hideMark/>
          </w:tcPr>
          <w:p w14:paraId="3BF4FBBD"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Puntius</w:t>
            </w:r>
          </w:p>
        </w:tc>
        <w:tc>
          <w:tcPr>
            <w:tcW w:w="1276" w:type="dxa"/>
            <w:hideMark/>
          </w:tcPr>
          <w:p w14:paraId="406A44DF" w14:textId="77777777" w:rsidR="002A0B4F" w:rsidRPr="00AE707C" w:rsidRDefault="002A0B4F" w:rsidP="00635670">
            <w:pPr>
              <w:jc w:val="center"/>
              <w:rPr>
                <w:rFonts w:ascii="Arial" w:eastAsia="Times New Roman" w:hAnsi="Arial" w:cs="Arial"/>
                <w:i/>
                <w:iCs/>
                <w:color w:val="000000"/>
                <w:sz w:val="20"/>
                <w:szCs w:val="20"/>
              </w:rPr>
            </w:pPr>
            <w:r w:rsidRPr="00AE707C">
              <w:rPr>
                <w:rFonts w:ascii="Arial" w:eastAsia="Times New Roman" w:hAnsi="Arial" w:cs="Arial"/>
                <w:i/>
                <w:iCs/>
                <w:color w:val="000000"/>
                <w:sz w:val="20"/>
                <w:szCs w:val="20"/>
              </w:rPr>
              <w:t xml:space="preserve">Puntius </w:t>
            </w:r>
            <w:proofErr w:type="spellStart"/>
            <w:r w:rsidRPr="00AE707C">
              <w:rPr>
                <w:rFonts w:ascii="Arial" w:eastAsia="Times New Roman" w:hAnsi="Arial" w:cs="Arial"/>
                <w:i/>
                <w:iCs/>
                <w:color w:val="000000"/>
                <w:sz w:val="20"/>
                <w:szCs w:val="20"/>
              </w:rPr>
              <w:t>ticto</w:t>
            </w:r>
            <w:proofErr w:type="spellEnd"/>
          </w:p>
        </w:tc>
        <w:tc>
          <w:tcPr>
            <w:tcW w:w="1275" w:type="dxa"/>
            <w:hideMark/>
          </w:tcPr>
          <w:p w14:paraId="47E0F63A"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w:t>
            </w:r>
          </w:p>
        </w:tc>
        <w:tc>
          <w:tcPr>
            <w:tcW w:w="851" w:type="dxa"/>
            <w:vAlign w:val="center"/>
          </w:tcPr>
          <w:p w14:paraId="1C52F965" w14:textId="77777777" w:rsidR="002A0B4F" w:rsidRPr="00AE707C" w:rsidRDefault="002A0B4F" w:rsidP="00635670">
            <w:pPr>
              <w:jc w:val="center"/>
              <w:rPr>
                <w:rFonts w:ascii="Arial" w:eastAsia="Times New Roman" w:hAnsi="Arial" w:cs="Arial"/>
                <w:sz w:val="20"/>
                <w:szCs w:val="20"/>
              </w:rPr>
            </w:pPr>
            <w:r w:rsidRPr="00AE707C">
              <w:rPr>
                <w:rFonts w:ascii="Arial" w:eastAsia="Times New Roman" w:hAnsi="Arial" w:cs="Arial"/>
                <w:sz w:val="20"/>
                <w:szCs w:val="20"/>
              </w:rPr>
              <w:t>LC</w:t>
            </w:r>
          </w:p>
        </w:tc>
        <w:tc>
          <w:tcPr>
            <w:tcW w:w="1559" w:type="dxa"/>
          </w:tcPr>
          <w:p w14:paraId="363667DE"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Herbivorous</w:t>
            </w:r>
          </w:p>
        </w:tc>
        <w:tc>
          <w:tcPr>
            <w:tcW w:w="1418" w:type="dxa"/>
          </w:tcPr>
          <w:p w14:paraId="603B70C2"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Food Source</w:t>
            </w:r>
          </w:p>
        </w:tc>
      </w:tr>
      <w:tr w:rsidR="002A0B4F" w:rsidRPr="00AE707C" w14:paraId="4D979A14" w14:textId="77777777" w:rsidTr="0044691B">
        <w:trPr>
          <w:trHeight w:val="290"/>
        </w:trPr>
        <w:tc>
          <w:tcPr>
            <w:tcW w:w="1418" w:type="dxa"/>
            <w:vMerge/>
            <w:hideMark/>
          </w:tcPr>
          <w:p w14:paraId="3793491A" w14:textId="77777777" w:rsidR="002A0B4F" w:rsidRPr="00AE707C" w:rsidRDefault="002A0B4F" w:rsidP="00635670">
            <w:pPr>
              <w:rPr>
                <w:rFonts w:ascii="Arial" w:eastAsia="Times New Roman" w:hAnsi="Arial" w:cs="Arial"/>
                <w:color w:val="000000"/>
                <w:sz w:val="20"/>
                <w:szCs w:val="20"/>
              </w:rPr>
            </w:pPr>
          </w:p>
        </w:tc>
        <w:tc>
          <w:tcPr>
            <w:tcW w:w="1134" w:type="dxa"/>
            <w:vMerge/>
            <w:hideMark/>
          </w:tcPr>
          <w:p w14:paraId="28683021" w14:textId="77777777" w:rsidR="002A0B4F" w:rsidRPr="00AE707C" w:rsidRDefault="002A0B4F" w:rsidP="00635670">
            <w:pPr>
              <w:rPr>
                <w:rFonts w:ascii="Arial" w:eastAsia="Times New Roman" w:hAnsi="Arial" w:cs="Arial"/>
                <w:color w:val="000000"/>
                <w:sz w:val="20"/>
                <w:szCs w:val="20"/>
              </w:rPr>
            </w:pPr>
          </w:p>
        </w:tc>
        <w:tc>
          <w:tcPr>
            <w:tcW w:w="1276" w:type="dxa"/>
            <w:hideMark/>
          </w:tcPr>
          <w:p w14:paraId="400B38FB"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Puntius</w:t>
            </w:r>
          </w:p>
        </w:tc>
        <w:tc>
          <w:tcPr>
            <w:tcW w:w="1276" w:type="dxa"/>
            <w:hideMark/>
          </w:tcPr>
          <w:p w14:paraId="0995CA9B" w14:textId="77777777" w:rsidR="002A0B4F" w:rsidRPr="00AE707C" w:rsidRDefault="002A0B4F" w:rsidP="00635670">
            <w:pPr>
              <w:jc w:val="center"/>
              <w:rPr>
                <w:rFonts w:ascii="Arial" w:eastAsia="Times New Roman" w:hAnsi="Arial" w:cs="Arial"/>
                <w:i/>
                <w:iCs/>
                <w:color w:val="000000"/>
                <w:sz w:val="20"/>
                <w:szCs w:val="20"/>
              </w:rPr>
            </w:pPr>
            <w:r w:rsidRPr="00AE707C">
              <w:rPr>
                <w:rFonts w:ascii="Arial" w:eastAsia="Times New Roman" w:hAnsi="Arial" w:cs="Arial"/>
                <w:i/>
                <w:iCs/>
                <w:color w:val="000000"/>
                <w:sz w:val="20"/>
                <w:szCs w:val="20"/>
              </w:rPr>
              <w:t xml:space="preserve">Puntius </w:t>
            </w:r>
            <w:proofErr w:type="spellStart"/>
            <w:r w:rsidRPr="00AE707C">
              <w:rPr>
                <w:rFonts w:ascii="Arial" w:eastAsia="Times New Roman" w:hAnsi="Arial" w:cs="Arial"/>
                <w:i/>
                <w:iCs/>
                <w:color w:val="000000"/>
                <w:sz w:val="20"/>
                <w:szCs w:val="20"/>
              </w:rPr>
              <w:t>sarana</w:t>
            </w:r>
            <w:proofErr w:type="spellEnd"/>
          </w:p>
        </w:tc>
        <w:tc>
          <w:tcPr>
            <w:tcW w:w="1275" w:type="dxa"/>
            <w:hideMark/>
          </w:tcPr>
          <w:p w14:paraId="528A527B"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w:t>
            </w:r>
          </w:p>
        </w:tc>
        <w:tc>
          <w:tcPr>
            <w:tcW w:w="851" w:type="dxa"/>
            <w:vAlign w:val="center"/>
          </w:tcPr>
          <w:p w14:paraId="1F8B1F0A" w14:textId="77777777" w:rsidR="002A0B4F" w:rsidRPr="00AE707C" w:rsidRDefault="002A0B4F" w:rsidP="00635670">
            <w:pPr>
              <w:jc w:val="center"/>
              <w:rPr>
                <w:rFonts w:ascii="Arial" w:eastAsia="Times New Roman" w:hAnsi="Arial" w:cs="Arial"/>
                <w:sz w:val="20"/>
                <w:szCs w:val="20"/>
              </w:rPr>
            </w:pPr>
            <w:r w:rsidRPr="00AE707C">
              <w:rPr>
                <w:rFonts w:ascii="Arial" w:eastAsia="Times New Roman" w:hAnsi="Arial" w:cs="Arial"/>
                <w:sz w:val="20"/>
                <w:szCs w:val="20"/>
              </w:rPr>
              <w:t>LC</w:t>
            </w:r>
          </w:p>
        </w:tc>
        <w:tc>
          <w:tcPr>
            <w:tcW w:w="1559" w:type="dxa"/>
          </w:tcPr>
          <w:p w14:paraId="37327AC1"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Herbivorous</w:t>
            </w:r>
          </w:p>
        </w:tc>
        <w:tc>
          <w:tcPr>
            <w:tcW w:w="1418" w:type="dxa"/>
          </w:tcPr>
          <w:p w14:paraId="269C19D4"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Food Source</w:t>
            </w:r>
          </w:p>
        </w:tc>
      </w:tr>
      <w:tr w:rsidR="002A0B4F" w:rsidRPr="00AE707C" w14:paraId="5CEA4270" w14:textId="77777777" w:rsidTr="0044691B">
        <w:trPr>
          <w:trHeight w:val="290"/>
        </w:trPr>
        <w:tc>
          <w:tcPr>
            <w:tcW w:w="1418" w:type="dxa"/>
            <w:vMerge/>
            <w:hideMark/>
          </w:tcPr>
          <w:p w14:paraId="4BFED6B8" w14:textId="77777777" w:rsidR="002A0B4F" w:rsidRPr="00AE707C" w:rsidRDefault="002A0B4F" w:rsidP="00635670">
            <w:pPr>
              <w:rPr>
                <w:rFonts w:ascii="Arial" w:eastAsia="Times New Roman" w:hAnsi="Arial" w:cs="Arial"/>
                <w:color w:val="000000"/>
                <w:sz w:val="20"/>
                <w:szCs w:val="20"/>
              </w:rPr>
            </w:pPr>
          </w:p>
        </w:tc>
        <w:tc>
          <w:tcPr>
            <w:tcW w:w="1134" w:type="dxa"/>
            <w:vMerge/>
            <w:hideMark/>
          </w:tcPr>
          <w:p w14:paraId="0A802870" w14:textId="77777777" w:rsidR="002A0B4F" w:rsidRPr="00AE707C" w:rsidRDefault="002A0B4F" w:rsidP="00635670">
            <w:pPr>
              <w:rPr>
                <w:rFonts w:ascii="Arial" w:eastAsia="Times New Roman" w:hAnsi="Arial" w:cs="Arial"/>
                <w:color w:val="000000"/>
                <w:sz w:val="20"/>
                <w:szCs w:val="20"/>
              </w:rPr>
            </w:pPr>
          </w:p>
        </w:tc>
        <w:tc>
          <w:tcPr>
            <w:tcW w:w="1276" w:type="dxa"/>
            <w:hideMark/>
          </w:tcPr>
          <w:p w14:paraId="719C1120"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Mrigal</w:t>
            </w:r>
          </w:p>
        </w:tc>
        <w:tc>
          <w:tcPr>
            <w:tcW w:w="1276" w:type="dxa"/>
            <w:hideMark/>
          </w:tcPr>
          <w:p w14:paraId="0B49DA8F" w14:textId="77777777" w:rsidR="002A0B4F" w:rsidRPr="00AE707C" w:rsidRDefault="002A0B4F" w:rsidP="00635670">
            <w:pPr>
              <w:jc w:val="cente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Cirrhinus</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mrigala</w:t>
            </w:r>
            <w:proofErr w:type="spellEnd"/>
          </w:p>
        </w:tc>
        <w:tc>
          <w:tcPr>
            <w:tcW w:w="1275" w:type="dxa"/>
            <w:hideMark/>
          </w:tcPr>
          <w:p w14:paraId="2B526303"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w:t>
            </w:r>
          </w:p>
        </w:tc>
        <w:tc>
          <w:tcPr>
            <w:tcW w:w="851" w:type="dxa"/>
            <w:vAlign w:val="center"/>
          </w:tcPr>
          <w:p w14:paraId="12AD335F" w14:textId="77777777" w:rsidR="002A0B4F" w:rsidRPr="00AE707C" w:rsidRDefault="002A0B4F" w:rsidP="00635670">
            <w:pPr>
              <w:jc w:val="center"/>
              <w:rPr>
                <w:rFonts w:ascii="Arial" w:eastAsia="Times New Roman" w:hAnsi="Arial" w:cs="Arial"/>
                <w:sz w:val="20"/>
                <w:szCs w:val="20"/>
              </w:rPr>
            </w:pPr>
            <w:r w:rsidRPr="00AE707C">
              <w:rPr>
                <w:rFonts w:ascii="Arial" w:eastAsia="Times New Roman" w:hAnsi="Arial" w:cs="Arial"/>
                <w:sz w:val="20"/>
                <w:szCs w:val="20"/>
              </w:rPr>
              <w:t>LC</w:t>
            </w:r>
          </w:p>
        </w:tc>
        <w:tc>
          <w:tcPr>
            <w:tcW w:w="1559" w:type="dxa"/>
          </w:tcPr>
          <w:p w14:paraId="19988FB7"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Carnivorous</w:t>
            </w:r>
          </w:p>
        </w:tc>
        <w:tc>
          <w:tcPr>
            <w:tcW w:w="1418" w:type="dxa"/>
          </w:tcPr>
          <w:p w14:paraId="0CCE2EE8"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Food Source, Commercially important</w:t>
            </w:r>
          </w:p>
        </w:tc>
      </w:tr>
      <w:tr w:rsidR="002A0B4F" w:rsidRPr="00AE707C" w14:paraId="27116E03" w14:textId="77777777" w:rsidTr="0044691B">
        <w:trPr>
          <w:trHeight w:val="290"/>
        </w:trPr>
        <w:tc>
          <w:tcPr>
            <w:tcW w:w="1418" w:type="dxa"/>
            <w:vMerge w:val="restart"/>
            <w:hideMark/>
          </w:tcPr>
          <w:p w14:paraId="22039975" w14:textId="77777777" w:rsidR="002A0B4F" w:rsidRPr="00AE707C" w:rsidRDefault="002A0B4F" w:rsidP="00635670">
            <w:pPr>
              <w:jc w:val="center"/>
              <w:rPr>
                <w:rFonts w:ascii="Arial" w:eastAsia="Times New Roman" w:hAnsi="Arial" w:cs="Arial"/>
                <w:color w:val="000000"/>
                <w:sz w:val="20"/>
                <w:szCs w:val="20"/>
              </w:rPr>
            </w:pPr>
            <w:proofErr w:type="spellStart"/>
            <w:r w:rsidRPr="00AE707C">
              <w:rPr>
                <w:rFonts w:ascii="Arial" w:eastAsia="Times New Roman" w:hAnsi="Arial" w:cs="Arial"/>
                <w:color w:val="000000"/>
                <w:sz w:val="20"/>
                <w:szCs w:val="20"/>
              </w:rPr>
              <w:t>Siluriformes</w:t>
            </w:r>
            <w:proofErr w:type="spellEnd"/>
            <w:r w:rsidRPr="00AE707C">
              <w:rPr>
                <w:rFonts w:ascii="Arial" w:eastAsia="Times New Roman" w:hAnsi="Arial" w:cs="Arial"/>
                <w:color w:val="000000"/>
                <w:sz w:val="20"/>
                <w:szCs w:val="20"/>
              </w:rPr>
              <w:t> </w:t>
            </w:r>
          </w:p>
        </w:tc>
        <w:tc>
          <w:tcPr>
            <w:tcW w:w="1134" w:type="dxa"/>
            <w:hideMark/>
          </w:tcPr>
          <w:p w14:paraId="7F22DE03"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 </w:t>
            </w:r>
            <w:proofErr w:type="spellStart"/>
            <w:r w:rsidRPr="00AE707C">
              <w:rPr>
                <w:rFonts w:ascii="Arial" w:eastAsia="Times New Roman" w:hAnsi="Arial" w:cs="Arial"/>
                <w:color w:val="000000"/>
                <w:sz w:val="20"/>
                <w:szCs w:val="20"/>
              </w:rPr>
              <w:t>Heterpneustidae</w:t>
            </w:r>
            <w:proofErr w:type="spellEnd"/>
          </w:p>
          <w:p w14:paraId="77AC285A" w14:textId="77777777" w:rsidR="002A0B4F" w:rsidRPr="00AE707C" w:rsidRDefault="002A0B4F" w:rsidP="00635670">
            <w:pPr>
              <w:jc w:val="center"/>
              <w:rPr>
                <w:rFonts w:ascii="Arial" w:eastAsia="Times New Roman" w:hAnsi="Arial" w:cs="Arial"/>
                <w:color w:val="000000"/>
                <w:sz w:val="20"/>
                <w:szCs w:val="20"/>
              </w:rPr>
            </w:pPr>
          </w:p>
        </w:tc>
        <w:tc>
          <w:tcPr>
            <w:tcW w:w="1276" w:type="dxa"/>
            <w:hideMark/>
          </w:tcPr>
          <w:p w14:paraId="2294E9ED"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Singhi</w:t>
            </w:r>
          </w:p>
        </w:tc>
        <w:tc>
          <w:tcPr>
            <w:tcW w:w="1276" w:type="dxa"/>
            <w:hideMark/>
          </w:tcPr>
          <w:p w14:paraId="45DEEBDC" w14:textId="77777777" w:rsidR="002A0B4F" w:rsidRPr="00AE707C" w:rsidRDefault="002A0B4F" w:rsidP="00635670">
            <w:pPr>
              <w:jc w:val="cente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Heteropneustes</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fossilis</w:t>
            </w:r>
            <w:proofErr w:type="spellEnd"/>
          </w:p>
        </w:tc>
        <w:tc>
          <w:tcPr>
            <w:tcW w:w="1275" w:type="dxa"/>
            <w:hideMark/>
          </w:tcPr>
          <w:p w14:paraId="140B2AB2"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w:t>
            </w:r>
          </w:p>
        </w:tc>
        <w:tc>
          <w:tcPr>
            <w:tcW w:w="851" w:type="dxa"/>
            <w:vAlign w:val="center"/>
          </w:tcPr>
          <w:p w14:paraId="0B71A4FE" w14:textId="77777777" w:rsidR="002A0B4F" w:rsidRPr="00AE707C" w:rsidRDefault="002A0B4F" w:rsidP="00635670">
            <w:pPr>
              <w:jc w:val="center"/>
              <w:rPr>
                <w:rFonts w:ascii="Arial" w:eastAsia="Times New Roman" w:hAnsi="Arial" w:cs="Arial"/>
                <w:sz w:val="20"/>
                <w:szCs w:val="20"/>
              </w:rPr>
            </w:pPr>
            <w:r w:rsidRPr="00AE707C">
              <w:rPr>
                <w:rFonts w:ascii="Arial" w:eastAsia="Times New Roman" w:hAnsi="Arial" w:cs="Arial"/>
                <w:sz w:val="20"/>
                <w:szCs w:val="20"/>
              </w:rPr>
              <w:t>LC</w:t>
            </w:r>
          </w:p>
        </w:tc>
        <w:tc>
          <w:tcPr>
            <w:tcW w:w="1559" w:type="dxa"/>
          </w:tcPr>
          <w:p w14:paraId="21D34BD6"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Carnivorous</w:t>
            </w:r>
          </w:p>
        </w:tc>
        <w:tc>
          <w:tcPr>
            <w:tcW w:w="1418" w:type="dxa"/>
          </w:tcPr>
          <w:p w14:paraId="421126FC"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Food Source</w:t>
            </w:r>
          </w:p>
        </w:tc>
      </w:tr>
      <w:tr w:rsidR="002A0B4F" w:rsidRPr="00AE707C" w14:paraId="2B9207A7" w14:textId="77777777" w:rsidTr="0044691B">
        <w:trPr>
          <w:trHeight w:val="290"/>
        </w:trPr>
        <w:tc>
          <w:tcPr>
            <w:tcW w:w="1418" w:type="dxa"/>
            <w:vMerge/>
            <w:hideMark/>
          </w:tcPr>
          <w:p w14:paraId="62B6221C" w14:textId="77777777" w:rsidR="002A0B4F" w:rsidRPr="00AE707C" w:rsidRDefault="002A0B4F" w:rsidP="00635670">
            <w:pPr>
              <w:rPr>
                <w:rFonts w:ascii="Arial" w:eastAsia="Times New Roman" w:hAnsi="Arial" w:cs="Arial"/>
                <w:color w:val="000000"/>
                <w:sz w:val="20"/>
                <w:szCs w:val="20"/>
              </w:rPr>
            </w:pPr>
          </w:p>
        </w:tc>
        <w:tc>
          <w:tcPr>
            <w:tcW w:w="1134" w:type="dxa"/>
            <w:vMerge w:val="restart"/>
            <w:hideMark/>
          </w:tcPr>
          <w:p w14:paraId="00476EC8" w14:textId="77777777" w:rsidR="002A0B4F" w:rsidRPr="00AE707C" w:rsidRDefault="002A0B4F" w:rsidP="00635670">
            <w:pPr>
              <w:rPr>
                <w:rFonts w:ascii="Arial" w:eastAsia="Times New Roman" w:hAnsi="Arial" w:cs="Arial"/>
                <w:color w:val="000000"/>
                <w:sz w:val="20"/>
                <w:szCs w:val="20"/>
              </w:rPr>
            </w:pPr>
            <w:proofErr w:type="spellStart"/>
            <w:r w:rsidRPr="00AE707C">
              <w:rPr>
                <w:rFonts w:ascii="Arial" w:eastAsia="Times New Roman" w:hAnsi="Arial" w:cs="Arial"/>
                <w:color w:val="000000"/>
                <w:sz w:val="20"/>
                <w:szCs w:val="20"/>
              </w:rPr>
              <w:t>Bagridae</w:t>
            </w:r>
            <w:proofErr w:type="spellEnd"/>
          </w:p>
        </w:tc>
        <w:tc>
          <w:tcPr>
            <w:tcW w:w="1276" w:type="dxa"/>
            <w:hideMark/>
          </w:tcPr>
          <w:p w14:paraId="4F71A3A1" w14:textId="77777777" w:rsidR="002A0B4F" w:rsidRPr="00AE707C" w:rsidRDefault="002A0B4F" w:rsidP="00635670">
            <w:pPr>
              <w:jc w:val="center"/>
              <w:rPr>
                <w:rFonts w:ascii="Arial" w:eastAsia="Times New Roman" w:hAnsi="Arial" w:cs="Arial"/>
                <w:color w:val="000000"/>
                <w:sz w:val="20"/>
                <w:szCs w:val="20"/>
              </w:rPr>
            </w:pPr>
            <w:proofErr w:type="spellStart"/>
            <w:r w:rsidRPr="00AE707C">
              <w:rPr>
                <w:rFonts w:ascii="Arial" w:eastAsia="Times New Roman" w:hAnsi="Arial" w:cs="Arial"/>
                <w:color w:val="000000"/>
                <w:sz w:val="20"/>
                <w:szCs w:val="20"/>
              </w:rPr>
              <w:t>Singara</w:t>
            </w:r>
            <w:proofErr w:type="spellEnd"/>
          </w:p>
        </w:tc>
        <w:tc>
          <w:tcPr>
            <w:tcW w:w="1276" w:type="dxa"/>
            <w:hideMark/>
          </w:tcPr>
          <w:p w14:paraId="559F4170" w14:textId="77777777" w:rsidR="002A0B4F" w:rsidRPr="00AE707C" w:rsidRDefault="002A0B4F" w:rsidP="00635670">
            <w:pPr>
              <w:jc w:val="cente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Mystus</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singhala</w:t>
            </w:r>
            <w:proofErr w:type="spellEnd"/>
          </w:p>
        </w:tc>
        <w:tc>
          <w:tcPr>
            <w:tcW w:w="1275" w:type="dxa"/>
            <w:hideMark/>
          </w:tcPr>
          <w:p w14:paraId="599E47C4"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w:t>
            </w:r>
          </w:p>
        </w:tc>
        <w:tc>
          <w:tcPr>
            <w:tcW w:w="851" w:type="dxa"/>
            <w:vAlign w:val="center"/>
          </w:tcPr>
          <w:p w14:paraId="2834217E" w14:textId="77777777" w:rsidR="002A0B4F" w:rsidRPr="00AE707C" w:rsidRDefault="002A0B4F" w:rsidP="00635670">
            <w:pPr>
              <w:jc w:val="center"/>
              <w:rPr>
                <w:rFonts w:ascii="Arial" w:eastAsia="Times New Roman" w:hAnsi="Arial" w:cs="Arial"/>
                <w:sz w:val="20"/>
                <w:szCs w:val="20"/>
              </w:rPr>
            </w:pPr>
            <w:r w:rsidRPr="00AE707C">
              <w:rPr>
                <w:rFonts w:ascii="Arial" w:eastAsia="Times New Roman" w:hAnsi="Arial" w:cs="Arial"/>
                <w:sz w:val="20"/>
                <w:szCs w:val="20"/>
              </w:rPr>
              <w:t>LC</w:t>
            </w:r>
          </w:p>
        </w:tc>
        <w:tc>
          <w:tcPr>
            <w:tcW w:w="1559" w:type="dxa"/>
          </w:tcPr>
          <w:p w14:paraId="72F598D7"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Carnivorous</w:t>
            </w:r>
          </w:p>
        </w:tc>
        <w:tc>
          <w:tcPr>
            <w:tcW w:w="1418" w:type="dxa"/>
          </w:tcPr>
          <w:p w14:paraId="52F5678A"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Food Source</w:t>
            </w:r>
          </w:p>
        </w:tc>
      </w:tr>
      <w:tr w:rsidR="002A0B4F" w:rsidRPr="00AE707C" w14:paraId="62114378" w14:textId="77777777" w:rsidTr="0044691B">
        <w:trPr>
          <w:trHeight w:val="290"/>
        </w:trPr>
        <w:tc>
          <w:tcPr>
            <w:tcW w:w="1418" w:type="dxa"/>
            <w:vMerge/>
            <w:hideMark/>
          </w:tcPr>
          <w:p w14:paraId="1C3C6870" w14:textId="77777777" w:rsidR="002A0B4F" w:rsidRPr="00AE707C" w:rsidRDefault="002A0B4F" w:rsidP="00635670">
            <w:pPr>
              <w:rPr>
                <w:rFonts w:ascii="Arial" w:eastAsia="Times New Roman" w:hAnsi="Arial" w:cs="Arial"/>
                <w:color w:val="000000"/>
                <w:sz w:val="20"/>
                <w:szCs w:val="20"/>
              </w:rPr>
            </w:pPr>
          </w:p>
        </w:tc>
        <w:tc>
          <w:tcPr>
            <w:tcW w:w="1134" w:type="dxa"/>
            <w:vMerge/>
            <w:hideMark/>
          </w:tcPr>
          <w:p w14:paraId="547F5133" w14:textId="77777777" w:rsidR="002A0B4F" w:rsidRPr="00AE707C" w:rsidRDefault="002A0B4F" w:rsidP="00635670">
            <w:pPr>
              <w:rPr>
                <w:rFonts w:ascii="Arial" w:eastAsia="Times New Roman" w:hAnsi="Arial" w:cs="Arial"/>
                <w:color w:val="000000"/>
                <w:sz w:val="20"/>
                <w:szCs w:val="20"/>
              </w:rPr>
            </w:pPr>
          </w:p>
        </w:tc>
        <w:tc>
          <w:tcPr>
            <w:tcW w:w="1276" w:type="dxa"/>
            <w:hideMark/>
          </w:tcPr>
          <w:p w14:paraId="335AFA6E"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Tangra</w:t>
            </w:r>
          </w:p>
        </w:tc>
        <w:tc>
          <w:tcPr>
            <w:tcW w:w="1276" w:type="dxa"/>
            <w:hideMark/>
          </w:tcPr>
          <w:p w14:paraId="44460CD3" w14:textId="77777777" w:rsidR="002A0B4F" w:rsidRPr="00AE707C" w:rsidRDefault="002A0B4F" w:rsidP="00635670">
            <w:pPr>
              <w:jc w:val="cente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Mystus</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vittatus</w:t>
            </w:r>
            <w:proofErr w:type="spellEnd"/>
          </w:p>
        </w:tc>
        <w:tc>
          <w:tcPr>
            <w:tcW w:w="1275" w:type="dxa"/>
            <w:hideMark/>
          </w:tcPr>
          <w:p w14:paraId="4E66E3B4"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w:t>
            </w:r>
          </w:p>
        </w:tc>
        <w:tc>
          <w:tcPr>
            <w:tcW w:w="851" w:type="dxa"/>
            <w:vAlign w:val="center"/>
          </w:tcPr>
          <w:p w14:paraId="5C3A3D31" w14:textId="77777777" w:rsidR="002A0B4F" w:rsidRPr="00AE707C" w:rsidRDefault="002A0B4F" w:rsidP="00635670">
            <w:pPr>
              <w:jc w:val="center"/>
              <w:rPr>
                <w:rFonts w:ascii="Arial" w:eastAsia="Times New Roman" w:hAnsi="Arial" w:cs="Arial"/>
                <w:sz w:val="20"/>
                <w:szCs w:val="20"/>
              </w:rPr>
            </w:pPr>
            <w:r w:rsidRPr="00AE707C">
              <w:rPr>
                <w:rFonts w:ascii="Arial" w:eastAsia="Times New Roman" w:hAnsi="Arial" w:cs="Arial"/>
                <w:sz w:val="20"/>
                <w:szCs w:val="20"/>
              </w:rPr>
              <w:t>NT</w:t>
            </w:r>
          </w:p>
        </w:tc>
        <w:tc>
          <w:tcPr>
            <w:tcW w:w="1559" w:type="dxa"/>
          </w:tcPr>
          <w:p w14:paraId="414A619C"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Carnivorous</w:t>
            </w:r>
          </w:p>
        </w:tc>
        <w:tc>
          <w:tcPr>
            <w:tcW w:w="1418" w:type="dxa"/>
          </w:tcPr>
          <w:p w14:paraId="5D8F6B39"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Food Source</w:t>
            </w:r>
          </w:p>
        </w:tc>
      </w:tr>
      <w:tr w:rsidR="002A0B4F" w:rsidRPr="00AE707C" w14:paraId="7CD2FABD" w14:textId="77777777" w:rsidTr="0044691B">
        <w:trPr>
          <w:trHeight w:val="290"/>
        </w:trPr>
        <w:tc>
          <w:tcPr>
            <w:tcW w:w="1418" w:type="dxa"/>
            <w:vMerge/>
            <w:hideMark/>
          </w:tcPr>
          <w:p w14:paraId="4B5643A9" w14:textId="77777777" w:rsidR="002A0B4F" w:rsidRPr="00AE707C" w:rsidRDefault="002A0B4F" w:rsidP="00635670">
            <w:pPr>
              <w:rPr>
                <w:rFonts w:ascii="Arial" w:eastAsia="Times New Roman" w:hAnsi="Arial" w:cs="Arial"/>
                <w:color w:val="000000"/>
                <w:sz w:val="20"/>
                <w:szCs w:val="20"/>
              </w:rPr>
            </w:pPr>
          </w:p>
        </w:tc>
        <w:tc>
          <w:tcPr>
            <w:tcW w:w="1134" w:type="dxa"/>
            <w:vMerge/>
            <w:hideMark/>
          </w:tcPr>
          <w:p w14:paraId="476E87E8" w14:textId="77777777" w:rsidR="002A0B4F" w:rsidRPr="00AE707C" w:rsidRDefault="002A0B4F" w:rsidP="00635670">
            <w:pPr>
              <w:rPr>
                <w:rFonts w:ascii="Arial" w:eastAsia="Times New Roman" w:hAnsi="Arial" w:cs="Arial"/>
                <w:color w:val="000000"/>
                <w:sz w:val="20"/>
                <w:szCs w:val="20"/>
              </w:rPr>
            </w:pPr>
          </w:p>
        </w:tc>
        <w:tc>
          <w:tcPr>
            <w:tcW w:w="1276" w:type="dxa"/>
            <w:hideMark/>
          </w:tcPr>
          <w:p w14:paraId="76609D21"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 </w:t>
            </w:r>
          </w:p>
        </w:tc>
        <w:tc>
          <w:tcPr>
            <w:tcW w:w="1276" w:type="dxa"/>
            <w:hideMark/>
          </w:tcPr>
          <w:p w14:paraId="7378F09F" w14:textId="77777777" w:rsidR="002A0B4F" w:rsidRPr="00AE707C" w:rsidRDefault="002A0B4F" w:rsidP="00635670">
            <w:pPr>
              <w:jc w:val="cente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Mystus</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bleekeri</w:t>
            </w:r>
            <w:proofErr w:type="spellEnd"/>
          </w:p>
        </w:tc>
        <w:tc>
          <w:tcPr>
            <w:tcW w:w="1275" w:type="dxa"/>
            <w:hideMark/>
          </w:tcPr>
          <w:p w14:paraId="01B40ADD"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 +</w:t>
            </w:r>
          </w:p>
        </w:tc>
        <w:tc>
          <w:tcPr>
            <w:tcW w:w="851" w:type="dxa"/>
            <w:vAlign w:val="center"/>
          </w:tcPr>
          <w:p w14:paraId="73116094" w14:textId="77777777" w:rsidR="002A0B4F" w:rsidRPr="00AE707C" w:rsidRDefault="002A0B4F" w:rsidP="00635670">
            <w:pPr>
              <w:jc w:val="center"/>
              <w:rPr>
                <w:rFonts w:ascii="Arial" w:eastAsia="Times New Roman" w:hAnsi="Arial" w:cs="Arial"/>
                <w:sz w:val="20"/>
                <w:szCs w:val="20"/>
              </w:rPr>
            </w:pPr>
            <w:r w:rsidRPr="00AE707C">
              <w:rPr>
                <w:rFonts w:ascii="Arial" w:eastAsia="Times New Roman" w:hAnsi="Arial" w:cs="Arial"/>
                <w:sz w:val="20"/>
                <w:szCs w:val="20"/>
              </w:rPr>
              <w:t>LC</w:t>
            </w:r>
          </w:p>
        </w:tc>
        <w:tc>
          <w:tcPr>
            <w:tcW w:w="1559" w:type="dxa"/>
          </w:tcPr>
          <w:p w14:paraId="7CB2F29E"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Carnivorous</w:t>
            </w:r>
          </w:p>
        </w:tc>
        <w:tc>
          <w:tcPr>
            <w:tcW w:w="1418" w:type="dxa"/>
          </w:tcPr>
          <w:p w14:paraId="78129B0B"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Food Source, Commercially important</w:t>
            </w:r>
          </w:p>
        </w:tc>
      </w:tr>
      <w:tr w:rsidR="002A0B4F" w:rsidRPr="00AE707C" w14:paraId="514AAFA1" w14:textId="77777777" w:rsidTr="0044691B">
        <w:trPr>
          <w:trHeight w:val="290"/>
        </w:trPr>
        <w:tc>
          <w:tcPr>
            <w:tcW w:w="1418" w:type="dxa"/>
            <w:vMerge/>
            <w:hideMark/>
          </w:tcPr>
          <w:p w14:paraId="44EA2DB4" w14:textId="77777777" w:rsidR="002A0B4F" w:rsidRPr="00AE707C" w:rsidRDefault="002A0B4F" w:rsidP="00635670">
            <w:pPr>
              <w:rPr>
                <w:rFonts w:ascii="Arial" w:eastAsia="Times New Roman" w:hAnsi="Arial" w:cs="Arial"/>
                <w:color w:val="000000"/>
                <w:sz w:val="20"/>
                <w:szCs w:val="20"/>
              </w:rPr>
            </w:pPr>
          </w:p>
        </w:tc>
        <w:tc>
          <w:tcPr>
            <w:tcW w:w="1134" w:type="dxa"/>
            <w:hideMark/>
          </w:tcPr>
          <w:p w14:paraId="66E834C5" w14:textId="77777777" w:rsidR="002A0B4F" w:rsidRPr="00AE707C" w:rsidRDefault="002A0B4F" w:rsidP="00635670">
            <w:pPr>
              <w:jc w:val="center"/>
              <w:rPr>
                <w:rFonts w:ascii="Arial" w:eastAsia="Times New Roman" w:hAnsi="Arial" w:cs="Arial"/>
                <w:color w:val="000000"/>
                <w:sz w:val="20"/>
                <w:szCs w:val="20"/>
              </w:rPr>
            </w:pPr>
            <w:proofErr w:type="spellStart"/>
            <w:r w:rsidRPr="00AE707C">
              <w:rPr>
                <w:rFonts w:ascii="Arial" w:eastAsia="Times New Roman" w:hAnsi="Arial" w:cs="Arial"/>
                <w:color w:val="000000"/>
                <w:sz w:val="20"/>
                <w:szCs w:val="20"/>
              </w:rPr>
              <w:t>Pangasidae</w:t>
            </w:r>
            <w:proofErr w:type="spellEnd"/>
          </w:p>
        </w:tc>
        <w:tc>
          <w:tcPr>
            <w:tcW w:w="1276" w:type="dxa"/>
            <w:hideMark/>
          </w:tcPr>
          <w:p w14:paraId="753D565C" w14:textId="77777777" w:rsidR="002A0B4F" w:rsidRPr="00AE707C" w:rsidRDefault="002A0B4F" w:rsidP="00635670">
            <w:pPr>
              <w:jc w:val="center"/>
              <w:rPr>
                <w:rFonts w:ascii="Arial" w:eastAsia="Times New Roman" w:hAnsi="Arial" w:cs="Arial"/>
                <w:color w:val="000000"/>
                <w:sz w:val="20"/>
                <w:szCs w:val="20"/>
              </w:rPr>
            </w:pPr>
            <w:proofErr w:type="spellStart"/>
            <w:r w:rsidRPr="00AE707C">
              <w:rPr>
                <w:rFonts w:ascii="Arial" w:eastAsia="Times New Roman" w:hAnsi="Arial" w:cs="Arial"/>
                <w:color w:val="000000"/>
                <w:sz w:val="20"/>
                <w:szCs w:val="20"/>
              </w:rPr>
              <w:t>Pangus</w:t>
            </w:r>
            <w:proofErr w:type="spellEnd"/>
          </w:p>
        </w:tc>
        <w:tc>
          <w:tcPr>
            <w:tcW w:w="1276" w:type="dxa"/>
            <w:hideMark/>
          </w:tcPr>
          <w:p w14:paraId="4D26FDBC" w14:textId="77777777" w:rsidR="002A0B4F" w:rsidRPr="00AE707C" w:rsidRDefault="002A0B4F" w:rsidP="00635670">
            <w:pPr>
              <w:jc w:val="cente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Pangasius</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pangasius</w:t>
            </w:r>
            <w:proofErr w:type="spellEnd"/>
          </w:p>
        </w:tc>
        <w:tc>
          <w:tcPr>
            <w:tcW w:w="1275" w:type="dxa"/>
            <w:hideMark/>
          </w:tcPr>
          <w:p w14:paraId="6BE0E7F1"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w:t>
            </w:r>
          </w:p>
        </w:tc>
        <w:tc>
          <w:tcPr>
            <w:tcW w:w="851" w:type="dxa"/>
            <w:vAlign w:val="center"/>
          </w:tcPr>
          <w:p w14:paraId="2E2EEFCE" w14:textId="77777777" w:rsidR="002A0B4F" w:rsidRPr="00AE707C" w:rsidRDefault="002A0B4F" w:rsidP="00635670">
            <w:pPr>
              <w:jc w:val="center"/>
              <w:rPr>
                <w:rFonts w:ascii="Arial" w:eastAsia="Times New Roman" w:hAnsi="Arial" w:cs="Arial"/>
                <w:sz w:val="20"/>
                <w:szCs w:val="20"/>
              </w:rPr>
            </w:pPr>
            <w:r w:rsidRPr="00AE707C">
              <w:rPr>
                <w:rFonts w:ascii="Arial" w:eastAsia="Times New Roman" w:hAnsi="Arial" w:cs="Arial"/>
                <w:sz w:val="20"/>
                <w:szCs w:val="20"/>
              </w:rPr>
              <w:t>LC</w:t>
            </w:r>
          </w:p>
        </w:tc>
        <w:tc>
          <w:tcPr>
            <w:tcW w:w="1559" w:type="dxa"/>
          </w:tcPr>
          <w:p w14:paraId="59B27100"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Carnivorous</w:t>
            </w:r>
          </w:p>
        </w:tc>
        <w:tc>
          <w:tcPr>
            <w:tcW w:w="1418" w:type="dxa"/>
          </w:tcPr>
          <w:p w14:paraId="2DA5EB90"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Food Source, Commercially important</w:t>
            </w:r>
          </w:p>
        </w:tc>
      </w:tr>
      <w:tr w:rsidR="002A0B4F" w:rsidRPr="00AE707C" w14:paraId="752DC50E" w14:textId="77777777" w:rsidTr="0044691B">
        <w:trPr>
          <w:trHeight w:val="290"/>
        </w:trPr>
        <w:tc>
          <w:tcPr>
            <w:tcW w:w="1418" w:type="dxa"/>
            <w:vMerge/>
            <w:hideMark/>
          </w:tcPr>
          <w:p w14:paraId="394095CC" w14:textId="77777777" w:rsidR="002A0B4F" w:rsidRPr="00AE707C" w:rsidRDefault="002A0B4F" w:rsidP="00635670">
            <w:pPr>
              <w:rPr>
                <w:rFonts w:ascii="Arial" w:eastAsia="Times New Roman" w:hAnsi="Arial" w:cs="Arial"/>
                <w:color w:val="000000"/>
                <w:sz w:val="20"/>
                <w:szCs w:val="20"/>
              </w:rPr>
            </w:pPr>
          </w:p>
        </w:tc>
        <w:tc>
          <w:tcPr>
            <w:tcW w:w="1134" w:type="dxa"/>
            <w:hideMark/>
          </w:tcPr>
          <w:p w14:paraId="7DBF7292" w14:textId="77777777" w:rsidR="002A0B4F" w:rsidRPr="00AE707C" w:rsidRDefault="002A0B4F" w:rsidP="00635670">
            <w:pPr>
              <w:jc w:val="center"/>
              <w:rPr>
                <w:rFonts w:ascii="Arial" w:eastAsia="Times New Roman" w:hAnsi="Arial" w:cs="Arial"/>
                <w:color w:val="000000"/>
                <w:sz w:val="20"/>
                <w:szCs w:val="20"/>
              </w:rPr>
            </w:pPr>
            <w:proofErr w:type="spellStart"/>
            <w:r w:rsidRPr="00AE707C">
              <w:rPr>
                <w:rFonts w:ascii="Arial" w:eastAsia="Times New Roman" w:hAnsi="Arial" w:cs="Arial"/>
                <w:color w:val="000000"/>
                <w:sz w:val="20"/>
                <w:szCs w:val="20"/>
              </w:rPr>
              <w:t>Claridae</w:t>
            </w:r>
            <w:proofErr w:type="spellEnd"/>
          </w:p>
        </w:tc>
        <w:tc>
          <w:tcPr>
            <w:tcW w:w="1276" w:type="dxa"/>
            <w:hideMark/>
          </w:tcPr>
          <w:p w14:paraId="349B4579" w14:textId="77777777" w:rsidR="002A0B4F" w:rsidRPr="00AE707C" w:rsidRDefault="002A0B4F" w:rsidP="00635670">
            <w:pPr>
              <w:jc w:val="center"/>
              <w:rPr>
                <w:rFonts w:ascii="Arial" w:eastAsia="Times New Roman" w:hAnsi="Arial" w:cs="Arial"/>
                <w:color w:val="000000"/>
                <w:sz w:val="20"/>
                <w:szCs w:val="20"/>
              </w:rPr>
            </w:pPr>
            <w:proofErr w:type="spellStart"/>
            <w:r w:rsidRPr="00AE707C">
              <w:rPr>
                <w:rFonts w:ascii="Arial" w:eastAsia="Times New Roman" w:hAnsi="Arial" w:cs="Arial"/>
                <w:color w:val="000000"/>
                <w:sz w:val="20"/>
                <w:szCs w:val="20"/>
              </w:rPr>
              <w:t>Magur</w:t>
            </w:r>
            <w:proofErr w:type="spellEnd"/>
          </w:p>
        </w:tc>
        <w:tc>
          <w:tcPr>
            <w:tcW w:w="1276" w:type="dxa"/>
            <w:hideMark/>
          </w:tcPr>
          <w:p w14:paraId="43C5054E" w14:textId="77777777" w:rsidR="002A0B4F" w:rsidRPr="00AE707C" w:rsidRDefault="002A0B4F" w:rsidP="00635670">
            <w:pPr>
              <w:jc w:val="cente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Clarias</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garipinus</w:t>
            </w:r>
            <w:proofErr w:type="spellEnd"/>
          </w:p>
        </w:tc>
        <w:tc>
          <w:tcPr>
            <w:tcW w:w="1275" w:type="dxa"/>
            <w:hideMark/>
          </w:tcPr>
          <w:p w14:paraId="78694CB6"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w:t>
            </w:r>
          </w:p>
        </w:tc>
        <w:tc>
          <w:tcPr>
            <w:tcW w:w="851" w:type="dxa"/>
          </w:tcPr>
          <w:p w14:paraId="7AB0D7FA"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LC</w:t>
            </w:r>
          </w:p>
        </w:tc>
        <w:tc>
          <w:tcPr>
            <w:tcW w:w="1559" w:type="dxa"/>
          </w:tcPr>
          <w:p w14:paraId="6D5A8761"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Carnivorous</w:t>
            </w:r>
          </w:p>
        </w:tc>
        <w:tc>
          <w:tcPr>
            <w:tcW w:w="1418" w:type="dxa"/>
          </w:tcPr>
          <w:p w14:paraId="4508944A"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Food Source</w:t>
            </w:r>
          </w:p>
        </w:tc>
      </w:tr>
      <w:tr w:rsidR="002A0B4F" w:rsidRPr="00AE707C" w14:paraId="55178DB5" w14:textId="77777777" w:rsidTr="0044691B">
        <w:trPr>
          <w:trHeight w:val="290"/>
        </w:trPr>
        <w:tc>
          <w:tcPr>
            <w:tcW w:w="1418" w:type="dxa"/>
            <w:vMerge w:val="restart"/>
            <w:hideMark/>
          </w:tcPr>
          <w:p w14:paraId="77ED92AF" w14:textId="77777777" w:rsidR="002A0B4F" w:rsidRPr="00AE707C" w:rsidRDefault="002A0B4F" w:rsidP="00635670">
            <w:pPr>
              <w:jc w:val="center"/>
              <w:rPr>
                <w:rFonts w:ascii="Arial" w:eastAsia="Times New Roman" w:hAnsi="Arial" w:cs="Arial"/>
                <w:color w:val="000000"/>
                <w:sz w:val="20"/>
                <w:szCs w:val="20"/>
              </w:rPr>
            </w:pPr>
            <w:proofErr w:type="spellStart"/>
            <w:r w:rsidRPr="00AE707C">
              <w:rPr>
                <w:rFonts w:ascii="Arial" w:eastAsia="Times New Roman" w:hAnsi="Arial" w:cs="Arial"/>
                <w:color w:val="000000"/>
                <w:sz w:val="20"/>
                <w:szCs w:val="20"/>
              </w:rPr>
              <w:t>Ophiocephaliformes</w:t>
            </w:r>
            <w:proofErr w:type="spellEnd"/>
          </w:p>
        </w:tc>
        <w:tc>
          <w:tcPr>
            <w:tcW w:w="1134" w:type="dxa"/>
            <w:vMerge w:val="restart"/>
            <w:hideMark/>
          </w:tcPr>
          <w:p w14:paraId="7021334A" w14:textId="77777777" w:rsidR="002A0B4F" w:rsidRPr="00AE707C" w:rsidRDefault="002A0B4F" w:rsidP="00635670">
            <w:pPr>
              <w:jc w:val="center"/>
              <w:rPr>
                <w:rFonts w:ascii="Arial" w:eastAsia="Times New Roman" w:hAnsi="Arial" w:cs="Arial"/>
                <w:color w:val="000000"/>
                <w:sz w:val="20"/>
                <w:szCs w:val="20"/>
              </w:rPr>
            </w:pPr>
            <w:proofErr w:type="spellStart"/>
            <w:r w:rsidRPr="00AE707C">
              <w:rPr>
                <w:rFonts w:ascii="Arial" w:eastAsia="Times New Roman" w:hAnsi="Arial" w:cs="Arial"/>
                <w:color w:val="000000"/>
                <w:sz w:val="20"/>
                <w:szCs w:val="20"/>
              </w:rPr>
              <w:t>Ophiocehalidae</w:t>
            </w:r>
            <w:proofErr w:type="spellEnd"/>
          </w:p>
        </w:tc>
        <w:tc>
          <w:tcPr>
            <w:tcW w:w="1276" w:type="dxa"/>
            <w:hideMark/>
          </w:tcPr>
          <w:p w14:paraId="44B9977E" w14:textId="77777777" w:rsidR="002A0B4F" w:rsidRPr="00AE707C" w:rsidRDefault="002A0B4F" w:rsidP="00635670">
            <w:pPr>
              <w:jc w:val="center"/>
              <w:rPr>
                <w:rFonts w:ascii="Arial" w:eastAsia="Times New Roman" w:hAnsi="Arial" w:cs="Arial"/>
                <w:color w:val="000000"/>
                <w:sz w:val="20"/>
                <w:szCs w:val="20"/>
              </w:rPr>
            </w:pPr>
            <w:proofErr w:type="spellStart"/>
            <w:r w:rsidRPr="00AE707C">
              <w:rPr>
                <w:rFonts w:ascii="Arial" w:eastAsia="Times New Roman" w:hAnsi="Arial" w:cs="Arial"/>
                <w:color w:val="000000"/>
                <w:sz w:val="20"/>
                <w:szCs w:val="20"/>
              </w:rPr>
              <w:t>Samhal</w:t>
            </w:r>
            <w:proofErr w:type="spellEnd"/>
          </w:p>
        </w:tc>
        <w:tc>
          <w:tcPr>
            <w:tcW w:w="1276" w:type="dxa"/>
            <w:hideMark/>
          </w:tcPr>
          <w:p w14:paraId="1EF58F1F" w14:textId="77777777" w:rsidR="002A0B4F" w:rsidRPr="00AE707C" w:rsidRDefault="002A0B4F" w:rsidP="00635670">
            <w:pPr>
              <w:jc w:val="cente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Channa</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marulius</w:t>
            </w:r>
            <w:proofErr w:type="spellEnd"/>
          </w:p>
        </w:tc>
        <w:tc>
          <w:tcPr>
            <w:tcW w:w="1275" w:type="dxa"/>
            <w:hideMark/>
          </w:tcPr>
          <w:p w14:paraId="4D8063A4"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 +</w:t>
            </w:r>
          </w:p>
        </w:tc>
        <w:tc>
          <w:tcPr>
            <w:tcW w:w="851" w:type="dxa"/>
          </w:tcPr>
          <w:p w14:paraId="517B5A14"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LC</w:t>
            </w:r>
          </w:p>
        </w:tc>
        <w:tc>
          <w:tcPr>
            <w:tcW w:w="1559" w:type="dxa"/>
          </w:tcPr>
          <w:p w14:paraId="043B8065"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Carnivorous</w:t>
            </w:r>
          </w:p>
        </w:tc>
        <w:tc>
          <w:tcPr>
            <w:tcW w:w="1418" w:type="dxa"/>
          </w:tcPr>
          <w:p w14:paraId="79B94EF9"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Food Source</w:t>
            </w:r>
          </w:p>
        </w:tc>
      </w:tr>
      <w:tr w:rsidR="002A0B4F" w:rsidRPr="00AE707C" w14:paraId="1A75BE5A" w14:textId="77777777" w:rsidTr="0044691B">
        <w:trPr>
          <w:trHeight w:val="290"/>
        </w:trPr>
        <w:tc>
          <w:tcPr>
            <w:tcW w:w="1418" w:type="dxa"/>
            <w:vMerge/>
            <w:hideMark/>
          </w:tcPr>
          <w:p w14:paraId="03A43E49" w14:textId="77777777" w:rsidR="002A0B4F" w:rsidRPr="00AE707C" w:rsidRDefault="002A0B4F" w:rsidP="00635670">
            <w:pPr>
              <w:rPr>
                <w:rFonts w:ascii="Arial" w:eastAsia="Times New Roman" w:hAnsi="Arial" w:cs="Arial"/>
                <w:color w:val="000000"/>
                <w:sz w:val="20"/>
                <w:szCs w:val="20"/>
              </w:rPr>
            </w:pPr>
          </w:p>
        </w:tc>
        <w:tc>
          <w:tcPr>
            <w:tcW w:w="1134" w:type="dxa"/>
            <w:vMerge/>
            <w:hideMark/>
          </w:tcPr>
          <w:p w14:paraId="4EF62EB7" w14:textId="77777777" w:rsidR="002A0B4F" w:rsidRPr="00AE707C" w:rsidRDefault="002A0B4F" w:rsidP="00635670">
            <w:pPr>
              <w:rPr>
                <w:rFonts w:ascii="Arial" w:eastAsia="Times New Roman" w:hAnsi="Arial" w:cs="Arial"/>
                <w:color w:val="000000"/>
                <w:sz w:val="20"/>
                <w:szCs w:val="20"/>
              </w:rPr>
            </w:pPr>
          </w:p>
        </w:tc>
        <w:tc>
          <w:tcPr>
            <w:tcW w:w="1276" w:type="dxa"/>
            <w:hideMark/>
          </w:tcPr>
          <w:p w14:paraId="556B0529"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Mathia</w:t>
            </w:r>
          </w:p>
        </w:tc>
        <w:tc>
          <w:tcPr>
            <w:tcW w:w="1276" w:type="dxa"/>
            <w:hideMark/>
          </w:tcPr>
          <w:p w14:paraId="05B1D834" w14:textId="77777777" w:rsidR="002A0B4F" w:rsidRPr="00AE707C" w:rsidRDefault="002A0B4F" w:rsidP="00635670">
            <w:pPr>
              <w:jc w:val="cente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Channa</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gachua</w:t>
            </w:r>
            <w:proofErr w:type="spellEnd"/>
          </w:p>
        </w:tc>
        <w:tc>
          <w:tcPr>
            <w:tcW w:w="1275" w:type="dxa"/>
            <w:hideMark/>
          </w:tcPr>
          <w:p w14:paraId="12C0025C"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w:t>
            </w:r>
          </w:p>
        </w:tc>
        <w:tc>
          <w:tcPr>
            <w:tcW w:w="851" w:type="dxa"/>
          </w:tcPr>
          <w:p w14:paraId="6B273120"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LC</w:t>
            </w:r>
          </w:p>
        </w:tc>
        <w:tc>
          <w:tcPr>
            <w:tcW w:w="1559" w:type="dxa"/>
          </w:tcPr>
          <w:p w14:paraId="5994912F"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Carnivorous</w:t>
            </w:r>
          </w:p>
        </w:tc>
        <w:tc>
          <w:tcPr>
            <w:tcW w:w="1418" w:type="dxa"/>
          </w:tcPr>
          <w:p w14:paraId="33929BF4"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Food Source, Commercially important</w:t>
            </w:r>
          </w:p>
        </w:tc>
      </w:tr>
      <w:tr w:rsidR="002A0B4F" w:rsidRPr="00AE707C" w14:paraId="6E9FAC6A" w14:textId="77777777" w:rsidTr="0044691B">
        <w:trPr>
          <w:trHeight w:val="290"/>
        </w:trPr>
        <w:tc>
          <w:tcPr>
            <w:tcW w:w="1418" w:type="dxa"/>
            <w:vMerge/>
            <w:hideMark/>
          </w:tcPr>
          <w:p w14:paraId="32144CF3" w14:textId="77777777" w:rsidR="002A0B4F" w:rsidRPr="00AE707C" w:rsidRDefault="002A0B4F" w:rsidP="00635670">
            <w:pPr>
              <w:rPr>
                <w:rFonts w:ascii="Arial" w:eastAsia="Times New Roman" w:hAnsi="Arial" w:cs="Arial"/>
                <w:color w:val="000000"/>
                <w:sz w:val="20"/>
                <w:szCs w:val="20"/>
              </w:rPr>
            </w:pPr>
          </w:p>
        </w:tc>
        <w:tc>
          <w:tcPr>
            <w:tcW w:w="1134" w:type="dxa"/>
            <w:vMerge/>
            <w:hideMark/>
          </w:tcPr>
          <w:p w14:paraId="4FD8E057" w14:textId="77777777" w:rsidR="002A0B4F" w:rsidRPr="00AE707C" w:rsidRDefault="002A0B4F" w:rsidP="00635670">
            <w:pPr>
              <w:rPr>
                <w:rFonts w:ascii="Arial" w:eastAsia="Times New Roman" w:hAnsi="Arial" w:cs="Arial"/>
                <w:color w:val="000000"/>
                <w:sz w:val="20"/>
                <w:szCs w:val="20"/>
              </w:rPr>
            </w:pPr>
          </w:p>
        </w:tc>
        <w:tc>
          <w:tcPr>
            <w:tcW w:w="1276" w:type="dxa"/>
            <w:hideMark/>
          </w:tcPr>
          <w:p w14:paraId="4E23502F"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 </w:t>
            </w:r>
            <w:proofErr w:type="spellStart"/>
            <w:r w:rsidRPr="00AE707C">
              <w:rPr>
                <w:rFonts w:ascii="Arial" w:eastAsia="Times New Roman" w:hAnsi="Arial" w:cs="Arial"/>
                <w:color w:val="000000"/>
                <w:sz w:val="20"/>
                <w:szCs w:val="20"/>
              </w:rPr>
              <w:t>Samhal</w:t>
            </w:r>
            <w:proofErr w:type="spellEnd"/>
          </w:p>
        </w:tc>
        <w:tc>
          <w:tcPr>
            <w:tcW w:w="1276" w:type="dxa"/>
            <w:hideMark/>
          </w:tcPr>
          <w:p w14:paraId="3BC7E81A" w14:textId="77777777" w:rsidR="002A0B4F" w:rsidRPr="00AE707C" w:rsidRDefault="002A0B4F" w:rsidP="00635670">
            <w:pPr>
              <w:jc w:val="cente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Channa</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straitus</w:t>
            </w:r>
            <w:proofErr w:type="spellEnd"/>
          </w:p>
        </w:tc>
        <w:tc>
          <w:tcPr>
            <w:tcW w:w="1275" w:type="dxa"/>
            <w:hideMark/>
          </w:tcPr>
          <w:p w14:paraId="7F1FFCCA"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 ++</w:t>
            </w:r>
          </w:p>
        </w:tc>
        <w:tc>
          <w:tcPr>
            <w:tcW w:w="851" w:type="dxa"/>
          </w:tcPr>
          <w:p w14:paraId="0931DF4D"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LC</w:t>
            </w:r>
          </w:p>
        </w:tc>
        <w:tc>
          <w:tcPr>
            <w:tcW w:w="1559" w:type="dxa"/>
          </w:tcPr>
          <w:p w14:paraId="595041A5"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Omnivorous</w:t>
            </w:r>
          </w:p>
        </w:tc>
        <w:tc>
          <w:tcPr>
            <w:tcW w:w="1418" w:type="dxa"/>
          </w:tcPr>
          <w:p w14:paraId="76F34B60"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Food Source, Commercially important</w:t>
            </w:r>
          </w:p>
        </w:tc>
      </w:tr>
      <w:tr w:rsidR="002A0B4F" w:rsidRPr="00AE707C" w14:paraId="2728C4CC" w14:textId="77777777" w:rsidTr="0044691B">
        <w:trPr>
          <w:trHeight w:val="540"/>
        </w:trPr>
        <w:tc>
          <w:tcPr>
            <w:tcW w:w="1418" w:type="dxa"/>
            <w:hideMark/>
          </w:tcPr>
          <w:p w14:paraId="7EA65929" w14:textId="77777777" w:rsidR="002A0B4F" w:rsidRPr="00AE707C" w:rsidRDefault="002A0B4F" w:rsidP="00635670">
            <w:pPr>
              <w:jc w:val="center"/>
              <w:rPr>
                <w:rFonts w:ascii="Arial" w:eastAsia="Times New Roman" w:hAnsi="Arial" w:cs="Arial"/>
                <w:color w:val="000000"/>
                <w:sz w:val="20"/>
                <w:szCs w:val="20"/>
              </w:rPr>
            </w:pPr>
            <w:proofErr w:type="spellStart"/>
            <w:r w:rsidRPr="00AE707C">
              <w:rPr>
                <w:rFonts w:ascii="Arial" w:eastAsia="Times New Roman" w:hAnsi="Arial" w:cs="Arial"/>
                <w:color w:val="000000"/>
                <w:sz w:val="20"/>
                <w:szCs w:val="20"/>
              </w:rPr>
              <w:t>Cichliformes</w:t>
            </w:r>
            <w:proofErr w:type="spellEnd"/>
          </w:p>
        </w:tc>
        <w:tc>
          <w:tcPr>
            <w:tcW w:w="1134" w:type="dxa"/>
            <w:hideMark/>
          </w:tcPr>
          <w:p w14:paraId="4EB7876F" w14:textId="77777777" w:rsidR="002A0B4F" w:rsidRPr="00AE707C" w:rsidRDefault="002A0B4F" w:rsidP="00635670">
            <w:pPr>
              <w:jc w:val="center"/>
              <w:rPr>
                <w:rFonts w:ascii="Arial" w:eastAsia="Times New Roman" w:hAnsi="Arial" w:cs="Arial"/>
                <w:color w:val="000000"/>
                <w:sz w:val="20"/>
                <w:szCs w:val="20"/>
              </w:rPr>
            </w:pPr>
            <w:proofErr w:type="spellStart"/>
            <w:r w:rsidRPr="00AE707C">
              <w:rPr>
                <w:rFonts w:ascii="Arial" w:eastAsia="Times New Roman" w:hAnsi="Arial" w:cs="Arial"/>
                <w:color w:val="000000"/>
                <w:sz w:val="20"/>
                <w:szCs w:val="20"/>
              </w:rPr>
              <w:t>Cichlidae</w:t>
            </w:r>
            <w:proofErr w:type="spellEnd"/>
          </w:p>
        </w:tc>
        <w:tc>
          <w:tcPr>
            <w:tcW w:w="1276" w:type="dxa"/>
            <w:hideMark/>
          </w:tcPr>
          <w:p w14:paraId="71D38BCE"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Tilapia</w:t>
            </w:r>
          </w:p>
        </w:tc>
        <w:tc>
          <w:tcPr>
            <w:tcW w:w="1276" w:type="dxa"/>
            <w:hideMark/>
          </w:tcPr>
          <w:p w14:paraId="5BA75FE9" w14:textId="77777777" w:rsidR="002A0B4F" w:rsidRPr="00AE707C" w:rsidRDefault="002A0B4F" w:rsidP="00635670">
            <w:pPr>
              <w:jc w:val="cente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Orechromis</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mossambicus</w:t>
            </w:r>
            <w:proofErr w:type="spellEnd"/>
          </w:p>
        </w:tc>
        <w:tc>
          <w:tcPr>
            <w:tcW w:w="1275" w:type="dxa"/>
            <w:hideMark/>
          </w:tcPr>
          <w:p w14:paraId="3F175412"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 +++</w:t>
            </w:r>
          </w:p>
        </w:tc>
        <w:tc>
          <w:tcPr>
            <w:tcW w:w="851" w:type="dxa"/>
          </w:tcPr>
          <w:p w14:paraId="7D011BFD"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LC</w:t>
            </w:r>
          </w:p>
        </w:tc>
        <w:tc>
          <w:tcPr>
            <w:tcW w:w="1559" w:type="dxa"/>
          </w:tcPr>
          <w:p w14:paraId="2E9BB6DE"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Omnivorous</w:t>
            </w:r>
          </w:p>
        </w:tc>
        <w:tc>
          <w:tcPr>
            <w:tcW w:w="1418" w:type="dxa"/>
          </w:tcPr>
          <w:p w14:paraId="26C3232A"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Food Source Commercially important</w:t>
            </w:r>
          </w:p>
        </w:tc>
      </w:tr>
      <w:tr w:rsidR="002A0B4F" w:rsidRPr="00AE707C" w14:paraId="60F47FEF" w14:textId="77777777" w:rsidTr="0044691B">
        <w:trPr>
          <w:trHeight w:val="290"/>
        </w:trPr>
        <w:tc>
          <w:tcPr>
            <w:tcW w:w="1418" w:type="dxa"/>
            <w:vMerge w:val="restart"/>
            <w:hideMark/>
          </w:tcPr>
          <w:p w14:paraId="621284F9"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Perciformes</w:t>
            </w:r>
          </w:p>
        </w:tc>
        <w:tc>
          <w:tcPr>
            <w:tcW w:w="1134" w:type="dxa"/>
            <w:vMerge w:val="restart"/>
            <w:hideMark/>
          </w:tcPr>
          <w:p w14:paraId="7B842D81" w14:textId="77777777" w:rsidR="002A0B4F" w:rsidRPr="00AE707C" w:rsidRDefault="002A0B4F" w:rsidP="00635670">
            <w:pPr>
              <w:jc w:val="center"/>
              <w:rPr>
                <w:rFonts w:ascii="Arial" w:eastAsia="Times New Roman" w:hAnsi="Arial" w:cs="Arial"/>
                <w:color w:val="000000"/>
                <w:sz w:val="20"/>
                <w:szCs w:val="20"/>
              </w:rPr>
            </w:pPr>
            <w:proofErr w:type="spellStart"/>
            <w:r w:rsidRPr="00AE707C">
              <w:rPr>
                <w:rFonts w:ascii="Arial" w:eastAsia="Times New Roman" w:hAnsi="Arial" w:cs="Arial"/>
                <w:color w:val="000000"/>
                <w:sz w:val="20"/>
                <w:szCs w:val="20"/>
              </w:rPr>
              <w:t>Chandidea</w:t>
            </w:r>
            <w:proofErr w:type="spellEnd"/>
          </w:p>
        </w:tc>
        <w:tc>
          <w:tcPr>
            <w:tcW w:w="1276" w:type="dxa"/>
            <w:hideMark/>
          </w:tcPr>
          <w:p w14:paraId="18D2A108" w14:textId="77777777" w:rsidR="002A0B4F" w:rsidRPr="00AE707C" w:rsidRDefault="002A0B4F" w:rsidP="00635670">
            <w:pPr>
              <w:jc w:val="center"/>
              <w:rPr>
                <w:rFonts w:ascii="Arial" w:eastAsia="Times New Roman" w:hAnsi="Arial" w:cs="Arial"/>
                <w:color w:val="000000"/>
                <w:sz w:val="20"/>
                <w:szCs w:val="20"/>
              </w:rPr>
            </w:pPr>
            <w:proofErr w:type="spellStart"/>
            <w:r w:rsidRPr="00AE707C">
              <w:rPr>
                <w:rFonts w:ascii="Arial" w:eastAsia="Times New Roman" w:hAnsi="Arial" w:cs="Arial"/>
                <w:color w:val="000000"/>
                <w:sz w:val="20"/>
                <w:szCs w:val="20"/>
              </w:rPr>
              <w:t>Khasua</w:t>
            </w:r>
            <w:proofErr w:type="spellEnd"/>
          </w:p>
        </w:tc>
        <w:tc>
          <w:tcPr>
            <w:tcW w:w="1276" w:type="dxa"/>
            <w:hideMark/>
          </w:tcPr>
          <w:p w14:paraId="63786A6C" w14:textId="77777777" w:rsidR="002A0B4F" w:rsidRPr="00AE707C" w:rsidRDefault="002A0B4F" w:rsidP="00635670">
            <w:pPr>
              <w:jc w:val="cente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Parambassis</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ranga</w:t>
            </w:r>
            <w:proofErr w:type="spellEnd"/>
            <w:r w:rsidRPr="00AE707C">
              <w:rPr>
                <w:rFonts w:ascii="Arial" w:eastAsia="Times New Roman" w:hAnsi="Arial" w:cs="Arial"/>
                <w:i/>
                <w:iCs/>
                <w:color w:val="000000"/>
                <w:sz w:val="20"/>
                <w:szCs w:val="20"/>
              </w:rPr>
              <w:t xml:space="preserve"> </w:t>
            </w:r>
          </w:p>
        </w:tc>
        <w:tc>
          <w:tcPr>
            <w:tcW w:w="1275" w:type="dxa"/>
            <w:hideMark/>
          </w:tcPr>
          <w:p w14:paraId="1D97AC1F"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w:t>
            </w:r>
          </w:p>
        </w:tc>
        <w:tc>
          <w:tcPr>
            <w:tcW w:w="851" w:type="dxa"/>
          </w:tcPr>
          <w:p w14:paraId="5EB2D08A"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LC</w:t>
            </w:r>
          </w:p>
        </w:tc>
        <w:tc>
          <w:tcPr>
            <w:tcW w:w="1559" w:type="dxa"/>
          </w:tcPr>
          <w:p w14:paraId="0CF72F94"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Omnivorous</w:t>
            </w:r>
          </w:p>
        </w:tc>
        <w:tc>
          <w:tcPr>
            <w:tcW w:w="1418" w:type="dxa"/>
          </w:tcPr>
          <w:p w14:paraId="01E8F465" w14:textId="77777777" w:rsidR="002A0B4F" w:rsidRPr="00AE707C" w:rsidRDefault="002A0B4F" w:rsidP="00635670">
            <w:pPr>
              <w:tabs>
                <w:tab w:val="left" w:pos="225"/>
                <w:tab w:val="center" w:pos="1097"/>
              </w:tabs>
              <w:rPr>
                <w:rFonts w:ascii="Arial" w:eastAsia="Times New Roman" w:hAnsi="Arial" w:cs="Arial"/>
                <w:color w:val="000000"/>
                <w:sz w:val="20"/>
                <w:szCs w:val="20"/>
              </w:rPr>
            </w:pPr>
            <w:r w:rsidRPr="00AE707C">
              <w:rPr>
                <w:rFonts w:ascii="Arial" w:eastAsia="Times New Roman" w:hAnsi="Arial" w:cs="Arial"/>
                <w:color w:val="000000"/>
                <w:sz w:val="20"/>
                <w:szCs w:val="20"/>
              </w:rPr>
              <w:tab/>
            </w:r>
            <w:r w:rsidRPr="00AE707C">
              <w:rPr>
                <w:rFonts w:ascii="Arial" w:eastAsia="Times New Roman" w:hAnsi="Arial" w:cs="Arial"/>
                <w:color w:val="000000"/>
                <w:sz w:val="20"/>
                <w:szCs w:val="20"/>
              </w:rPr>
              <w:tab/>
              <w:t xml:space="preserve">Food Source </w:t>
            </w:r>
          </w:p>
        </w:tc>
      </w:tr>
      <w:tr w:rsidR="002A0B4F" w:rsidRPr="00AE707C" w14:paraId="74AD1AE8" w14:textId="77777777" w:rsidTr="0044691B">
        <w:trPr>
          <w:trHeight w:val="290"/>
        </w:trPr>
        <w:tc>
          <w:tcPr>
            <w:tcW w:w="1418" w:type="dxa"/>
            <w:vMerge/>
            <w:hideMark/>
          </w:tcPr>
          <w:p w14:paraId="1EDCEB57" w14:textId="77777777" w:rsidR="002A0B4F" w:rsidRPr="00AE707C" w:rsidRDefault="002A0B4F" w:rsidP="00635670">
            <w:pPr>
              <w:rPr>
                <w:rFonts w:ascii="Arial" w:eastAsia="Times New Roman" w:hAnsi="Arial" w:cs="Arial"/>
                <w:color w:val="000000"/>
                <w:sz w:val="20"/>
                <w:szCs w:val="20"/>
              </w:rPr>
            </w:pPr>
          </w:p>
        </w:tc>
        <w:tc>
          <w:tcPr>
            <w:tcW w:w="1134" w:type="dxa"/>
            <w:vMerge/>
            <w:hideMark/>
          </w:tcPr>
          <w:p w14:paraId="1C3D2839" w14:textId="77777777" w:rsidR="002A0B4F" w:rsidRPr="00AE707C" w:rsidRDefault="002A0B4F" w:rsidP="00635670">
            <w:pPr>
              <w:rPr>
                <w:rFonts w:ascii="Arial" w:eastAsia="Times New Roman" w:hAnsi="Arial" w:cs="Arial"/>
                <w:color w:val="000000"/>
                <w:sz w:val="20"/>
                <w:szCs w:val="20"/>
              </w:rPr>
            </w:pPr>
          </w:p>
        </w:tc>
        <w:tc>
          <w:tcPr>
            <w:tcW w:w="1276" w:type="dxa"/>
            <w:hideMark/>
          </w:tcPr>
          <w:p w14:paraId="713CCE59" w14:textId="77777777" w:rsidR="002A0B4F" w:rsidRPr="00AE707C" w:rsidRDefault="002A0B4F" w:rsidP="00635670">
            <w:pPr>
              <w:jc w:val="center"/>
              <w:rPr>
                <w:rFonts w:ascii="Arial" w:eastAsia="Times New Roman" w:hAnsi="Arial" w:cs="Arial"/>
                <w:color w:val="000000"/>
                <w:sz w:val="20"/>
                <w:szCs w:val="20"/>
              </w:rPr>
            </w:pPr>
            <w:proofErr w:type="spellStart"/>
            <w:r w:rsidRPr="00AE707C">
              <w:rPr>
                <w:rFonts w:ascii="Arial" w:eastAsia="Times New Roman" w:hAnsi="Arial" w:cs="Arial"/>
                <w:color w:val="000000"/>
                <w:sz w:val="20"/>
                <w:szCs w:val="20"/>
              </w:rPr>
              <w:t>Khasua</w:t>
            </w:r>
            <w:proofErr w:type="spellEnd"/>
          </w:p>
        </w:tc>
        <w:tc>
          <w:tcPr>
            <w:tcW w:w="1276" w:type="dxa"/>
            <w:hideMark/>
          </w:tcPr>
          <w:p w14:paraId="44C51CA6" w14:textId="77777777" w:rsidR="002A0B4F" w:rsidRPr="00AE707C" w:rsidRDefault="002A0B4F" w:rsidP="00635670">
            <w:pPr>
              <w:jc w:val="cente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Parambassis</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nama</w:t>
            </w:r>
            <w:proofErr w:type="spellEnd"/>
          </w:p>
        </w:tc>
        <w:tc>
          <w:tcPr>
            <w:tcW w:w="1275" w:type="dxa"/>
            <w:hideMark/>
          </w:tcPr>
          <w:p w14:paraId="58E8F0EF"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w:t>
            </w:r>
          </w:p>
        </w:tc>
        <w:tc>
          <w:tcPr>
            <w:tcW w:w="851" w:type="dxa"/>
          </w:tcPr>
          <w:p w14:paraId="7B6FD87D"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LC</w:t>
            </w:r>
          </w:p>
        </w:tc>
        <w:tc>
          <w:tcPr>
            <w:tcW w:w="1559" w:type="dxa"/>
          </w:tcPr>
          <w:p w14:paraId="0CD1212F"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Omnivorous</w:t>
            </w:r>
          </w:p>
        </w:tc>
        <w:tc>
          <w:tcPr>
            <w:tcW w:w="1418" w:type="dxa"/>
          </w:tcPr>
          <w:p w14:paraId="4DF2BF98" w14:textId="77777777" w:rsidR="002A0B4F" w:rsidRPr="00AE707C" w:rsidRDefault="002A0B4F" w:rsidP="00635670">
            <w:pPr>
              <w:tabs>
                <w:tab w:val="left" w:pos="225"/>
                <w:tab w:val="center" w:pos="1097"/>
              </w:tabs>
              <w:rPr>
                <w:rFonts w:ascii="Arial" w:eastAsia="Times New Roman" w:hAnsi="Arial" w:cs="Arial"/>
                <w:color w:val="000000"/>
                <w:sz w:val="20"/>
                <w:szCs w:val="20"/>
              </w:rPr>
            </w:pPr>
            <w:r w:rsidRPr="00AE707C">
              <w:rPr>
                <w:rFonts w:ascii="Arial" w:eastAsia="Times New Roman" w:hAnsi="Arial" w:cs="Arial"/>
                <w:color w:val="000000"/>
                <w:sz w:val="20"/>
                <w:szCs w:val="20"/>
              </w:rPr>
              <w:tab/>
            </w:r>
            <w:r w:rsidRPr="00AE707C">
              <w:rPr>
                <w:rFonts w:ascii="Arial" w:eastAsia="Times New Roman" w:hAnsi="Arial" w:cs="Arial"/>
                <w:color w:val="000000"/>
                <w:sz w:val="20"/>
                <w:szCs w:val="20"/>
              </w:rPr>
              <w:tab/>
              <w:t xml:space="preserve">Food Source </w:t>
            </w:r>
          </w:p>
        </w:tc>
      </w:tr>
    </w:tbl>
    <w:p w14:paraId="40211D3F" w14:textId="77777777" w:rsidR="00610D3F" w:rsidRDefault="00610D3F" w:rsidP="002A0B4F">
      <w:pPr>
        <w:rPr>
          <w:rFonts w:ascii="Arial" w:hAnsi="Arial" w:cs="Arial"/>
          <w:sz w:val="20"/>
          <w:szCs w:val="20"/>
        </w:rPr>
      </w:pPr>
    </w:p>
    <w:p w14:paraId="6D1B74FD" w14:textId="77777777" w:rsidR="00AE707C" w:rsidRDefault="00AE707C" w:rsidP="002A0B4F">
      <w:pPr>
        <w:rPr>
          <w:rFonts w:ascii="Arial" w:hAnsi="Arial" w:cs="Arial"/>
          <w:sz w:val="20"/>
          <w:szCs w:val="20"/>
        </w:rPr>
      </w:pPr>
    </w:p>
    <w:p w14:paraId="31482D37" w14:textId="77777777" w:rsidR="00CC0126" w:rsidRDefault="00CC0126" w:rsidP="002A0B4F">
      <w:pPr>
        <w:rPr>
          <w:rFonts w:ascii="Arial" w:hAnsi="Arial" w:cs="Arial"/>
          <w:sz w:val="20"/>
          <w:szCs w:val="20"/>
        </w:rPr>
      </w:pPr>
    </w:p>
    <w:p w14:paraId="38FB70E5" w14:textId="77777777" w:rsidR="00CC0126" w:rsidRDefault="00CC0126" w:rsidP="002A0B4F">
      <w:pPr>
        <w:rPr>
          <w:rFonts w:ascii="Arial" w:hAnsi="Arial" w:cs="Arial"/>
          <w:sz w:val="20"/>
          <w:szCs w:val="20"/>
        </w:rPr>
      </w:pPr>
    </w:p>
    <w:p w14:paraId="2126E556" w14:textId="77777777" w:rsidR="00CC0126" w:rsidRDefault="00CC0126" w:rsidP="002A0B4F">
      <w:pPr>
        <w:rPr>
          <w:rFonts w:ascii="Arial" w:hAnsi="Arial" w:cs="Arial"/>
          <w:sz w:val="20"/>
          <w:szCs w:val="20"/>
        </w:rPr>
      </w:pPr>
    </w:p>
    <w:p w14:paraId="6C38D1D5" w14:textId="77777777" w:rsidR="00CC0126" w:rsidRPr="00AE707C" w:rsidRDefault="00CC0126" w:rsidP="002A0B4F">
      <w:pPr>
        <w:rPr>
          <w:rFonts w:ascii="Arial" w:hAnsi="Arial" w:cs="Arial"/>
          <w:sz w:val="20"/>
          <w:szCs w:val="20"/>
        </w:rPr>
      </w:pPr>
    </w:p>
    <w:p w14:paraId="73D581FF" w14:textId="77777777" w:rsidR="002A0B4F" w:rsidRPr="00AE707C" w:rsidRDefault="002A0B4F" w:rsidP="002A0B4F">
      <w:pPr>
        <w:rPr>
          <w:rFonts w:ascii="Arial" w:hAnsi="Arial" w:cs="Arial"/>
          <w:sz w:val="20"/>
          <w:szCs w:val="20"/>
        </w:rPr>
      </w:pPr>
      <w:r w:rsidRPr="00AE707C">
        <w:rPr>
          <w:rFonts w:ascii="Arial" w:hAnsi="Arial" w:cs="Arial"/>
          <w:noProof/>
          <w:sz w:val="20"/>
          <w:szCs w:val="20"/>
          <w:lang w:eastAsia="en-IN"/>
        </w:rPr>
        <w:drawing>
          <wp:anchor distT="0" distB="0" distL="114300" distR="114300" simplePos="0" relativeHeight="251659264" behindDoc="0" locked="0" layoutInCell="1" allowOverlap="1" wp14:anchorId="3D0D7FAD" wp14:editId="49E7EC9C">
            <wp:simplePos x="0" y="0"/>
            <wp:positionH relativeFrom="column">
              <wp:posOffset>563216</wp:posOffset>
            </wp:positionH>
            <wp:positionV relativeFrom="paragraph">
              <wp:posOffset>99391</wp:posOffset>
            </wp:positionV>
            <wp:extent cx="4625009" cy="2550795"/>
            <wp:effectExtent l="0" t="0" r="4445" b="1905"/>
            <wp:wrapNone/>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60E90287" w14:textId="77777777" w:rsidR="002A0B4F" w:rsidRPr="00AE707C" w:rsidRDefault="002A0B4F" w:rsidP="002A0B4F">
      <w:pPr>
        <w:rPr>
          <w:rFonts w:ascii="Arial" w:hAnsi="Arial" w:cs="Arial"/>
          <w:sz w:val="20"/>
          <w:szCs w:val="20"/>
        </w:rPr>
      </w:pPr>
    </w:p>
    <w:p w14:paraId="6612EEA6" w14:textId="77777777" w:rsidR="002A0B4F" w:rsidRPr="00AE707C" w:rsidRDefault="002A0B4F" w:rsidP="002A0B4F">
      <w:pPr>
        <w:rPr>
          <w:rFonts w:ascii="Arial" w:hAnsi="Arial" w:cs="Arial"/>
          <w:sz w:val="20"/>
          <w:szCs w:val="20"/>
        </w:rPr>
      </w:pPr>
    </w:p>
    <w:p w14:paraId="7F5A4EF0" w14:textId="77777777" w:rsidR="002A0B4F" w:rsidRPr="00AE707C" w:rsidRDefault="002A0B4F" w:rsidP="002A0B4F">
      <w:pPr>
        <w:rPr>
          <w:rFonts w:ascii="Arial" w:hAnsi="Arial" w:cs="Arial"/>
          <w:sz w:val="20"/>
          <w:szCs w:val="20"/>
        </w:rPr>
      </w:pPr>
    </w:p>
    <w:p w14:paraId="469337F6" w14:textId="77777777" w:rsidR="002A0B4F" w:rsidRPr="00AE707C" w:rsidRDefault="002A0B4F" w:rsidP="002A0B4F">
      <w:pPr>
        <w:rPr>
          <w:rFonts w:ascii="Arial" w:hAnsi="Arial" w:cs="Arial"/>
          <w:sz w:val="20"/>
          <w:szCs w:val="20"/>
        </w:rPr>
      </w:pPr>
    </w:p>
    <w:p w14:paraId="18D6AC11" w14:textId="77777777" w:rsidR="002A0B4F" w:rsidRPr="00AE707C" w:rsidRDefault="002A0B4F" w:rsidP="002A0B4F">
      <w:pPr>
        <w:rPr>
          <w:rFonts w:ascii="Arial" w:hAnsi="Arial" w:cs="Arial"/>
          <w:sz w:val="20"/>
          <w:szCs w:val="20"/>
        </w:rPr>
      </w:pPr>
    </w:p>
    <w:p w14:paraId="7E93B787" w14:textId="77777777" w:rsidR="002A0B4F" w:rsidRPr="00AE707C" w:rsidRDefault="002A0B4F" w:rsidP="002A0B4F">
      <w:pPr>
        <w:rPr>
          <w:rFonts w:ascii="Arial" w:hAnsi="Arial" w:cs="Arial"/>
          <w:sz w:val="20"/>
          <w:szCs w:val="20"/>
        </w:rPr>
      </w:pPr>
    </w:p>
    <w:p w14:paraId="03F4AE75" w14:textId="77777777" w:rsidR="002A0B4F" w:rsidRPr="00AE707C" w:rsidRDefault="002A0B4F" w:rsidP="002A0B4F">
      <w:pPr>
        <w:rPr>
          <w:rFonts w:ascii="Arial" w:hAnsi="Arial" w:cs="Arial"/>
          <w:sz w:val="20"/>
          <w:szCs w:val="20"/>
        </w:rPr>
      </w:pPr>
    </w:p>
    <w:p w14:paraId="5CD56E15" w14:textId="77777777" w:rsidR="002A0B4F" w:rsidRDefault="002A0B4F" w:rsidP="002A0B4F">
      <w:pPr>
        <w:rPr>
          <w:rFonts w:ascii="Arial" w:hAnsi="Arial" w:cs="Arial"/>
          <w:sz w:val="20"/>
          <w:szCs w:val="20"/>
        </w:rPr>
      </w:pPr>
    </w:p>
    <w:p w14:paraId="51640100" w14:textId="77777777" w:rsidR="00AE707C" w:rsidRPr="00AE707C" w:rsidRDefault="00AE707C" w:rsidP="002A0B4F">
      <w:pPr>
        <w:rPr>
          <w:rFonts w:ascii="Arial" w:hAnsi="Arial" w:cs="Arial"/>
          <w:sz w:val="20"/>
          <w:szCs w:val="20"/>
        </w:rPr>
      </w:pPr>
    </w:p>
    <w:p w14:paraId="10F1AFB1" w14:textId="77777777" w:rsidR="002A0B4F" w:rsidRPr="00AE707C" w:rsidRDefault="002A0B4F" w:rsidP="002A0B4F">
      <w:pPr>
        <w:rPr>
          <w:rFonts w:ascii="Arial" w:hAnsi="Arial" w:cs="Arial"/>
          <w:sz w:val="20"/>
          <w:szCs w:val="20"/>
        </w:rPr>
      </w:pPr>
    </w:p>
    <w:p w14:paraId="7B662B0B" w14:textId="6FCDEB02" w:rsidR="00912F26" w:rsidRPr="00AE707C" w:rsidRDefault="00B72568" w:rsidP="00C75567">
      <w:pPr>
        <w:jc w:val="center"/>
        <w:rPr>
          <w:rFonts w:ascii="Arial" w:hAnsi="Arial" w:cs="Arial"/>
          <w:bCs/>
          <w:sz w:val="20"/>
          <w:szCs w:val="20"/>
        </w:rPr>
      </w:pPr>
      <w:r>
        <w:rPr>
          <w:rFonts w:ascii="Arial" w:hAnsi="Arial" w:cs="Arial"/>
          <w:bCs/>
          <w:sz w:val="20"/>
          <w:szCs w:val="20"/>
        </w:rPr>
        <w:t>Fig.-</w:t>
      </w:r>
      <w:r w:rsidR="00AE707C">
        <w:rPr>
          <w:rFonts w:ascii="Arial" w:hAnsi="Arial" w:cs="Arial"/>
          <w:bCs/>
          <w:sz w:val="20"/>
          <w:szCs w:val="20"/>
        </w:rPr>
        <w:t>2</w:t>
      </w:r>
      <w:r w:rsidR="002A0B4F" w:rsidRPr="00AE707C">
        <w:rPr>
          <w:rFonts w:ascii="Arial" w:hAnsi="Arial" w:cs="Arial"/>
          <w:bCs/>
          <w:sz w:val="20"/>
          <w:szCs w:val="20"/>
        </w:rPr>
        <w:t>: Showing the Composition of Indivi</w:t>
      </w:r>
      <w:r w:rsidR="00C75567" w:rsidRPr="00AE707C">
        <w:rPr>
          <w:rFonts w:ascii="Arial" w:hAnsi="Arial" w:cs="Arial"/>
          <w:bCs/>
          <w:sz w:val="20"/>
          <w:szCs w:val="20"/>
        </w:rPr>
        <w:t>dual Fish Species in Lower Lake</w:t>
      </w:r>
    </w:p>
    <w:p w14:paraId="3AACE9F6" w14:textId="77777777" w:rsidR="00F97B9A" w:rsidRPr="00AE707C" w:rsidRDefault="00F97B9A" w:rsidP="00AE707C">
      <w:pPr>
        <w:rPr>
          <w:rFonts w:ascii="Arial" w:hAnsi="Arial" w:cs="Arial"/>
          <w:bCs/>
          <w:sz w:val="20"/>
          <w:szCs w:val="20"/>
        </w:rPr>
      </w:pPr>
    </w:p>
    <w:p w14:paraId="1800DE07" w14:textId="77777777" w:rsidR="002A0B4F" w:rsidRPr="00AE707C" w:rsidRDefault="002A0B4F" w:rsidP="002A0B4F">
      <w:pPr>
        <w:rPr>
          <w:rFonts w:ascii="Arial" w:hAnsi="Arial" w:cs="Arial"/>
          <w:sz w:val="20"/>
          <w:szCs w:val="20"/>
        </w:rPr>
      </w:pPr>
      <w:r w:rsidRPr="00AE707C">
        <w:rPr>
          <w:rFonts w:ascii="Arial" w:hAnsi="Arial" w:cs="Arial"/>
          <w:noProof/>
          <w:sz w:val="20"/>
          <w:szCs w:val="20"/>
          <w:lang w:eastAsia="en-IN"/>
        </w:rPr>
        <w:drawing>
          <wp:anchor distT="0" distB="0" distL="114300" distR="114300" simplePos="0" relativeHeight="251662336" behindDoc="1" locked="0" layoutInCell="1" allowOverlap="1" wp14:anchorId="616CF190" wp14:editId="43F2D83A">
            <wp:simplePos x="0" y="0"/>
            <wp:positionH relativeFrom="column">
              <wp:posOffset>3253409</wp:posOffset>
            </wp:positionH>
            <wp:positionV relativeFrom="paragraph">
              <wp:posOffset>94919</wp:posOffset>
            </wp:positionV>
            <wp:extent cx="2715627" cy="1946275"/>
            <wp:effectExtent l="0" t="0" r="889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20275" cy="1949606"/>
                    </a:xfrm>
                    <a:prstGeom prst="rect">
                      <a:avLst/>
                    </a:prstGeom>
                  </pic:spPr>
                </pic:pic>
              </a:graphicData>
            </a:graphic>
            <wp14:sizeRelH relativeFrom="page">
              <wp14:pctWidth>0</wp14:pctWidth>
            </wp14:sizeRelH>
            <wp14:sizeRelV relativeFrom="page">
              <wp14:pctHeight>0</wp14:pctHeight>
            </wp14:sizeRelV>
          </wp:anchor>
        </w:drawing>
      </w:r>
      <w:r w:rsidRPr="00AE707C">
        <w:rPr>
          <w:rFonts w:ascii="Arial" w:hAnsi="Arial" w:cs="Arial"/>
          <w:noProof/>
          <w:sz w:val="20"/>
          <w:szCs w:val="20"/>
          <w:lang w:eastAsia="en-IN"/>
        </w:rPr>
        <w:drawing>
          <wp:anchor distT="0" distB="0" distL="114300" distR="114300" simplePos="0" relativeHeight="251660288" behindDoc="0" locked="0" layoutInCell="1" allowOverlap="1" wp14:anchorId="52F683F2" wp14:editId="24A6266F">
            <wp:simplePos x="0" y="0"/>
            <wp:positionH relativeFrom="column">
              <wp:posOffset>0</wp:posOffset>
            </wp:positionH>
            <wp:positionV relativeFrom="paragraph">
              <wp:posOffset>200660</wp:posOffset>
            </wp:positionV>
            <wp:extent cx="3114040" cy="1841500"/>
            <wp:effectExtent l="0" t="0" r="10160" b="6350"/>
            <wp:wrapSquare wrapText="bothSides"/>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7452747A" w14:textId="77777777" w:rsidR="002A0B4F" w:rsidRPr="00AE707C" w:rsidRDefault="002A0B4F" w:rsidP="002A0B4F">
      <w:pPr>
        <w:rPr>
          <w:rFonts w:ascii="Arial" w:hAnsi="Arial" w:cs="Arial"/>
          <w:b/>
          <w:sz w:val="20"/>
          <w:szCs w:val="20"/>
        </w:rPr>
      </w:pPr>
    </w:p>
    <w:p w14:paraId="1A4B6688" w14:textId="77777777" w:rsidR="002A0B4F" w:rsidRPr="00AE707C" w:rsidRDefault="002A0B4F" w:rsidP="002A0B4F">
      <w:pPr>
        <w:rPr>
          <w:rFonts w:ascii="Arial" w:hAnsi="Arial" w:cs="Arial"/>
          <w:sz w:val="20"/>
          <w:szCs w:val="20"/>
        </w:rPr>
      </w:pPr>
    </w:p>
    <w:p w14:paraId="59A92CC5" w14:textId="77777777" w:rsidR="002A0B4F" w:rsidRPr="00AE707C" w:rsidRDefault="002A0B4F" w:rsidP="002A0B4F">
      <w:pPr>
        <w:rPr>
          <w:rFonts w:ascii="Arial" w:hAnsi="Arial" w:cs="Arial"/>
          <w:sz w:val="20"/>
          <w:szCs w:val="20"/>
        </w:rPr>
      </w:pPr>
    </w:p>
    <w:p w14:paraId="4A2778B4" w14:textId="77777777" w:rsidR="002A0B4F" w:rsidRPr="00AE707C" w:rsidRDefault="002A0B4F" w:rsidP="002A0B4F">
      <w:pPr>
        <w:rPr>
          <w:rFonts w:ascii="Arial" w:hAnsi="Arial" w:cs="Arial"/>
          <w:sz w:val="20"/>
          <w:szCs w:val="20"/>
        </w:rPr>
      </w:pPr>
    </w:p>
    <w:p w14:paraId="674E63E2" w14:textId="77777777" w:rsidR="002A0B4F" w:rsidRPr="00AE707C" w:rsidRDefault="002A0B4F" w:rsidP="002A0B4F">
      <w:pPr>
        <w:rPr>
          <w:rFonts w:ascii="Arial" w:hAnsi="Arial" w:cs="Arial"/>
          <w:sz w:val="20"/>
          <w:szCs w:val="20"/>
        </w:rPr>
      </w:pPr>
    </w:p>
    <w:p w14:paraId="455AD4C8" w14:textId="77777777" w:rsidR="002A0B4F" w:rsidRPr="00AE707C" w:rsidRDefault="002A0B4F" w:rsidP="002A0B4F">
      <w:pPr>
        <w:rPr>
          <w:rFonts w:ascii="Arial" w:hAnsi="Arial" w:cs="Arial"/>
          <w:sz w:val="20"/>
          <w:szCs w:val="20"/>
        </w:rPr>
      </w:pPr>
    </w:p>
    <w:p w14:paraId="07CC24B5" w14:textId="558A021F" w:rsidR="002A0B4F" w:rsidRPr="00AE707C" w:rsidRDefault="00F97B9A" w:rsidP="002A0B4F">
      <w:pPr>
        <w:rPr>
          <w:rFonts w:ascii="Arial" w:hAnsi="Arial" w:cs="Arial"/>
          <w:sz w:val="20"/>
          <w:szCs w:val="20"/>
        </w:rPr>
      </w:pPr>
      <w:r w:rsidRPr="00AE707C">
        <w:rPr>
          <w:rFonts w:ascii="Arial" w:hAnsi="Arial" w:cs="Arial"/>
          <w:noProof/>
          <w:sz w:val="20"/>
          <w:szCs w:val="20"/>
          <w:lang w:eastAsia="en-IN"/>
        </w:rPr>
        <mc:AlternateContent>
          <mc:Choice Requires="wps">
            <w:drawing>
              <wp:anchor distT="45720" distB="45720" distL="114300" distR="114300" simplePos="0" relativeHeight="251663360" behindDoc="0" locked="0" layoutInCell="1" allowOverlap="1" wp14:anchorId="727700D7" wp14:editId="5B5C7FD8">
                <wp:simplePos x="0" y="0"/>
                <wp:positionH relativeFrom="column">
                  <wp:posOffset>3378835</wp:posOffset>
                </wp:positionH>
                <wp:positionV relativeFrom="paragraph">
                  <wp:posOffset>173824</wp:posOffset>
                </wp:positionV>
                <wp:extent cx="2425065" cy="64897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648970"/>
                        </a:xfrm>
                        <a:prstGeom prst="rect">
                          <a:avLst/>
                        </a:prstGeom>
                        <a:solidFill>
                          <a:srgbClr val="FFFFFF"/>
                        </a:solidFill>
                        <a:ln w="9525">
                          <a:noFill/>
                          <a:miter lim="800000"/>
                          <a:headEnd/>
                          <a:tailEnd/>
                        </a:ln>
                      </wps:spPr>
                      <wps:txbx>
                        <w:txbxContent>
                          <w:p w14:paraId="3C50E13C" w14:textId="7718A9A3" w:rsidR="001764DD" w:rsidRPr="00613E66" w:rsidRDefault="001764DD" w:rsidP="002A0B4F">
                            <w:pPr>
                              <w:spacing w:before="100" w:beforeAutospacing="1" w:after="100" w:afterAutospacing="1" w:line="240" w:lineRule="auto"/>
                            </w:pPr>
                            <w:r>
                              <w:rPr>
                                <w:rFonts w:cs="Times New Roman"/>
                                <w:szCs w:val="24"/>
                              </w:rPr>
                              <w:t>Fig.4: S</w:t>
                            </w:r>
                            <w:r w:rsidRPr="007B2CDC">
                              <w:rPr>
                                <w:rFonts w:cs="Times New Roman"/>
                                <w:szCs w:val="24"/>
                              </w:rPr>
                              <w:t xml:space="preserve">howing the </w:t>
                            </w:r>
                            <w:r w:rsidRPr="007B2CDC">
                              <w:rPr>
                                <w:rFonts w:eastAsia="Times New Roman" w:cs="Times New Roman"/>
                                <w:szCs w:val="24"/>
                              </w:rPr>
                              <w:t>Upper Lake, hierarchical cluster analysis using Bray–Curtis similarity index.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7700D7" id="_x0000_t202" coordsize="21600,21600" o:spt="202" path="m,l,21600r21600,l21600,xe">
                <v:stroke joinstyle="miter"/>
                <v:path gradientshapeok="t" o:connecttype="rect"/>
              </v:shapetype>
              <v:shape id="Text Box 2" o:spid="_x0000_s1026" type="#_x0000_t202" style="position:absolute;margin-left:266.05pt;margin-top:13.7pt;width:190.95pt;height:51.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" stroked="f">
                <v:textbox>
                  <w:txbxContent>
                    <w:p w14:paraId="3C50E13C" w14:textId="7718A9A3" w:rsidR="001764DD" w:rsidRPr="00613E66" w:rsidRDefault="001764DD" w:rsidP="002A0B4F">
                      <w:pPr>
                        <w:spacing w:before="100" w:beforeAutospacing="1" w:after="100" w:afterAutospacing="1" w:line="240" w:lineRule="auto"/>
                      </w:pPr>
                      <w:r>
                        <w:rPr>
                          <w:rFonts w:cs="Times New Roman"/>
                          <w:szCs w:val="24"/>
                        </w:rPr>
                        <w:t>Fig.4: S</w:t>
                      </w:r>
                      <w:r w:rsidRPr="007B2CDC">
                        <w:rPr>
                          <w:rFonts w:cs="Times New Roman"/>
                          <w:szCs w:val="24"/>
                        </w:rPr>
                        <w:t xml:space="preserve">howing the </w:t>
                      </w:r>
                      <w:r w:rsidRPr="007B2CDC">
                        <w:rPr>
                          <w:rFonts w:eastAsia="Times New Roman" w:cs="Times New Roman"/>
                          <w:szCs w:val="24"/>
                        </w:rPr>
                        <w:t>Upper Lake, hierarchical cluster analysis using Bray–Curtis similarity index.</w:t>
                      </w:r>
                    </w:p>
                  </w:txbxContent>
                </v:textbox>
                <w10:wrap type="square"/>
              </v:shape>
            </w:pict>
          </mc:Fallback>
        </mc:AlternateContent>
      </w:r>
      <w:r w:rsidRPr="00AE707C">
        <w:rPr>
          <w:rFonts w:ascii="Arial" w:hAnsi="Arial" w:cs="Arial"/>
          <w:noProof/>
          <w:sz w:val="20"/>
          <w:szCs w:val="20"/>
          <w:lang w:eastAsia="en-IN"/>
        </w:rPr>
        <mc:AlternateContent>
          <mc:Choice Requires="wps">
            <w:drawing>
              <wp:anchor distT="45720" distB="45720" distL="114300" distR="114300" simplePos="0" relativeHeight="251661312" behindDoc="0" locked="0" layoutInCell="1" allowOverlap="1" wp14:anchorId="25E0BE4C" wp14:editId="2A804D55">
                <wp:simplePos x="0" y="0"/>
                <wp:positionH relativeFrom="column">
                  <wp:posOffset>-635</wp:posOffset>
                </wp:positionH>
                <wp:positionV relativeFrom="paragraph">
                  <wp:posOffset>241852</wp:posOffset>
                </wp:positionV>
                <wp:extent cx="3114040"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040" cy="1404620"/>
                        </a:xfrm>
                        <a:prstGeom prst="rect">
                          <a:avLst/>
                        </a:prstGeom>
                        <a:solidFill>
                          <a:srgbClr val="FFFFFF"/>
                        </a:solidFill>
                        <a:ln w="9525">
                          <a:noFill/>
                          <a:miter lim="800000"/>
                          <a:headEnd/>
                          <a:tailEnd/>
                        </a:ln>
                      </wps:spPr>
                      <wps:txbx>
                        <w:txbxContent>
                          <w:p w14:paraId="24E04FAE" w14:textId="37F19E0C" w:rsidR="001764DD" w:rsidRPr="00613E66" w:rsidRDefault="001764DD" w:rsidP="002A0B4F">
                            <w:pPr>
                              <w:rPr>
                                <w:rFonts w:cs="Times New Roman"/>
                              </w:rPr>
                            </w:pPr>
                            <w:r w:rsidRPr="00EE51AA">
                              <w:rPr>
                                <w:rFonts w:cs="Times New Roman"/>
                              </w:rPr>
                              <w:t>Fig</w:t>
                            </w:r>
                            <w:r>
                              <w:rPr>
                                <w:rFonts w:cs="Times New Roman"/>
                              </w:rPr>
                              <w:t>.3</w:t>
                            </w:r>
                            <w:r w:rsidRPr="00EE51AA">
                              <w:rPr>
                                <w:rFonts w:cs="Times New Roman"/>
                              </w:rPr>
                              <w:t xml:space="preserve">: Showing the </w:t>
                            </w:r>
                            <w:r w:rsidRPr="00EE51AA">
                              <w:rPr>
                                <w:rFonts w:cs="Times New Roman"/>
                                <w:szCs w:val="24"/>
                              </w:rPr>
                              <w:t>seasonal variation in biodiversity indices of B</w:t>
                            </w:r>
                            <w:r>
                              <w:rPr>
                                <w:rFonts w:cs="Times New Roman"/>
                                <w:szCs w:val="24"/>
                              </w:rPr>
                              <w:t>h</w:t>
                            </w:r>
                            <w:r w:rsidRPr="00EE51AA">
                              <w:rPr>
                                <w:rFonts w:cs="Times New Roman"/>
                                <w:szCs w:val="24"/>
                              </w:rPr>
                              <w:t>oj Wetland</w:t>
                            </w:r>
                            <w:r>
                              <w:rPr>
                                <w:rFonts w:cs="Times New Roman"/>
                                <w:szCs w:val="24"/>
                              </w:rPr>
                              <w:t xml:space="preserve"> (Lower Lake)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E0BE4C" id="_x0000_s1027" type="#_x0000_t202" style="position:absolute;margin-left:-.05pt;margin-top:19.05pt;width:245.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" stroked="f">
                <v:textbox style="mso-fit-shape-to-text:t">
                  <w:txbxContent>
                    <w:p w14:paraId="24E04FAE" w14:textId="37F19E0C" w:rsidR="001764DD" w:rsidRPr="00613E66" w:rsidRDefault="001764DD" w:rsidP="002A0B4F">
                      <w:pPr>
                        <w:rPr>
                          <w:rFonts w:cs="Times New Roman"/>
                        </w:rPr>
                      </w:pPr>
                      <w:r w:rsidRPr="00EE51AA">
                        <w:rPr>
                          <w:rFonts w:cs="Times New Roman"/>
                        </w:rPr>
                        <w:t>Fig</w:t>
                      </w:r>
                      <w:r>
                        <w:rPr>
                          <w:rFonts w:cs="Times New Roman"/>
                        </w:rPr>
                        <w:t>.3</w:t>
                      </w:r>
                      <w:r w:rsidRPr="00EE51AA">
                        <w:rPr>
                          <w:rFonts w:cs="Times New Roman"/>
                        </w:rPr>
                        <w:t xml:space="preserve">: Showing the </w:t>
                      </w:r>
                      <w:r w:rsidRPr="00EE51AA">
                        <w:rPr>
                          <w:rFonts w:cs="Times New Roman"/>
                          <w:szCs w:val="24"/>
                        </w:rPr>
                        <w:t>seasonal variation in biodiversity indices of B</w:t>
                      </w:r>
                      <w:r>
                        <w:rPr>
                          <w:rFonts w:cs="Times New Roman"/>
                          <w:szCs w:val="24"/>
                        </w:rPr>
                        <w:t>h</w:t>
                      </w:r>
                      <w:r w:rsidRPr="00EE51AA">
                        <w:rPr>
                          <w:rFonts w:cs="Times New Roman"/>
                          <w:szCs w:val="24"/>
                        </w:rPr>
                        <w:t>oj Wetland</w:t>
                      </w:r>
                      <w:r>
                        <w:rPr>
                          <w:rFonts w:cs="Times New Roman"/>
                          <w:szCs w:val="24"/>
                        </w:rPr>
                        <w:t xml:space="preserve"> (Lower Lake)</w:t>
                      </w:r>
                    </w:p>
                  </w:txbxContent>
                </v:textbox>
                <w10:wrap type="square"/>
              </v:shape>
            </w:pict>
          </mc:Fallback>
        </mc:AlternateContent>
      </w:r>
    </w:p>
    <w:p w14:paraId="3DA8F1CC" w14:textId="29D00096" w:rsidR="002A0B4F" w:rsidRPr="00AE707C" w:rsidRDefault="002A0B4F" w:rsidP="002A0B4F">
      <w:pPr>
        <w:rPr>
          <w:rFonts w:ascii="Arial" w:hAnsi="Arial" w:cs="Arial"/>
          <w:sz w:val="20"/>
          <w:szCs w:val="20"/>
        </w:rPr>
      </w:pPr>
    </w:p>
    <w:p w14:paraId="3D6DA51D" w14:textId="198E3D8F" w:rsidR="00912F26" w:rsidRPr="00AE707C" w:rsidRDefault="00912F26" w:rsidP="00912F26">
      <w:pPr>
        <w:spacing w:before="100" w:beforeAutospacing="1" w:after="100" w:afterAutospacing="1" w:line="240" w:lineRule="auto"/>
        <w:rPr>
          <w:rFonts w:ascii="Arial" w:eastAsia="Times New Roman" w:hAnsi="Arial" w:cs="Arial"/>
          <w:sz w:val="20"/>
          <w:szCs w:val="20"/>
        </w:rPr>
      </w:pPr>
      <w:r w:rsidRPr="00AE707C">
        <w:rPr>
          <w:rFonts w:ascii="Arial" w:eastAsia="Times New Roman" w:hAnsi="Arial" w:cs="Arial"/>
          <w:sz w:val="20"/>
          <w:szCs w:val="20"/>
        </w:rPr>
        <w:t>Table-2: Showing Ichthyofaunal Diversity across the Three Sampling Sites (S1, S2, and S3) In Lower Lake</w:t>
      </w:r>
    </w:p>
    <w:tbl>
      <w:tblPr>
        <w:tblW w:w="7868" w:type="dxa"/>
        <w:tblInd w:w="349" w:type="dxa"/>
        <w:tblLook w:val="04A0" w:firstRow="1" w:lastRow="0" w:firstColumn="1" w:lastColumn="0" w:noHBand="0" w:noVBand="1"/>
      </w:tblPr>
      <w:tblGrid>
        <w:gridCol w:w="2410"/>
        <w:gridCol w:w="1772"/>
        <w:gridCol w:w="1843"/>
        <w:gridCol w:w="1843"/>
      </w:tblGrid>
      <w:tr w:rsidR="00912F26" w:rsidRPr="00AE707C" w14:paraId="61D85A6A" w14:textId="77777777" w:rsidTr="00771DD2">
        <w:trPr>
          <w:trHeight w:val="47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426E6" w14:textId="77777777" w:rsidR="00912F26" w:rsidRPr="00AE707C" w:rsidRDefault="00912F26" w:rsidP="00771DD2">
            <w:pPr>
              <w:spacing w:line="240" w:lineRule="auto"/>
              <w:rPr>
                <w:rFonts w:ascii="Arial" w:eastAsia="Times New Roman" w:hAnsi="Arial" w:cs="Arial"/>
                <w:color w:val="000000"/>
                <w:sz w:val="20"/>
                <w:szCs w:val="20"/>
              </w:rPr>
            </w:pPr>
            <w:r w:rsidRPr="00AE707C">
              <w:rPr>
                <w:rFonts w:ascii="Arial" w:eastAsia="Times New Roman" w:hAnsi="Arial" w:cs="Arial"/>
                <w:color w:val="000000"/>
                <w:sz w:val="20"/>
                <w:szCs w:val="20"/>
              </w:rPr>
              <w:t> </w:t>
            </w:r>
          </w:p>
        </w:tc>
        <w:tc>
          <w:tcPr>
            <w:tcW w:w="1772" w:type="dxa"/>
            <w:tcBorders>
              <w:top w:val="single" w:sz="4" w:space="0" w:color="auto"/>
              <w:left w:val="nil"/>
              <w:bottom w:val="single" w:sz="4" w:space="0" w:color="auto"/>
              <w:right w:val="single" w:sz="4" w:space="0" w:color="auto"/>
            </w:tcBorders>
            <w:shd w:val="clear" w:color="auto" w:fill="auto"/>
            <w:noWrap/>
            <w:vAlign w:val="bottom"/>
            <w:hideMark/>
          </w:tcPr>
          <w:p w14:paraId="47350578" w14:textId="77777777" w:rsidR="00912F26" w:rsidRPr="00AE707C" w:rsidRDefault="00912F26" w:rsidP="00771DD2">
            <w:pPr>
              <w:spacing w:line="240" w:lineRule="auto"/>
              <w:jc w:val="center"/>
              <w:rPr>
                <w:rFonts w:ascii="Arial" w:eastAsia="Times New Roman" w:hAnsi="Arial" w:cs="Arial"/>
                <w:b/>
                <w:color w:val="000000"/>
                <w:sz w:val="20"/>
                <w:szCs w:val="20"/>
              </w:rPr>
            </w:pPr>
            <w:r w:rsidRPr="00AE707C">
              <w:rPr>
                <w:rFonts w:ascii="Arial" w:eastAsia="Times New Roman" w:hAnsi="Arial" w:cs="Arial"/>
                <w:b/>
                <w:color w:val="000000"/>
                <w:sz w:val="20"/>
                <w:szCs w:val="20"/>
              </w:rPr>
              <w:t>S1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81FA41C" w14:textId="77777777" w:rsidR="00912F26" w:rsidRPr="00AE707C" w:rsidRDefault="00912F26" w:rsidP="00771DD2">
            <w:pPr>
              <w:spacing w:line="240" w:lineRule="auto"/>
              <w:jc w:val="center"/>
              <w:rPr>
                <w:rFonts w:ascii="Arial" w:eastAsia="Times New Roman" w:hAnsi="Arial" w:cs="Arial"/>
                <w:b/>
                <w:color w:val="000000"/>
                <w:sz w:val="20"/>
                <w:szCs w:val="20"/>
              </w:rPr>
            </w:pPr>
            <w:r w:rsidRPr="00AE707C">
              <w:rPr>
                <w:rFonts w:ascii="Arial" w:eastAsia="Times New Roman" w:hAnsi="Arial" w:cs="Arial"/>
                <w:b/>
                <w:color w:val="000000"/>
                <w:sz w:val="20"/>
                <w:szCs w:val="20"/>
              </w:rPr>
              <w:t>S2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0E7A601" w14:textId="77777777" w:rsidR="00912F26" w:rsidRPr="00AE707C" w:rsidRDefault="00912F26" w:rsidP="00771DD2">
            <w:pPr>
              <w:spacing w:line="240" w:lineRule="auto"/>
              <w:jc w:val="center"/>
              <w:rPr>
                <w:rFonts w:ascii="Arial" w:eastAsia="Times New Roman" w:hAnsi="Arial" w:cs="Arial"/>
                <w:b/>
                <w:color w:val="000000"/>
                <w:sz w:val="20"/>
                <w:szCs w:val="20"/>
              </w:rPr>
            </w:pPr>
            <w:r w:rsidRPr="00AE707C">
              <w:rPr>
                <w:rFonts w:ascii="Arial" w:eastAsia="Times New Roman" w:hAnsi="Arial" w:cs="Arial"/>
                <w:b/>
                <w:color w:val="000000"/>
                <w:sz w:val="20"/>
                <w:szCs w:val="20"/>
              </w:rPr>
              <w:t>S3</w:t>
            </w:r>
          </w:p>
        </w:tc>
      </w:tr>
      <w:tr w:rsidR="00912F26" w:rsidRPr="00AE707C" w14:paraId="408204C4" w14:textId="77777777" w:rsidTr="00771DD2">
        <w:trPr>
          <w:trHeight w:val="477"/>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4117D7C" w14:textId="77777777" w:rsidR="00912F26" w:rsidRPr="00AE707C" w:rsidRDefault="00912F26" w:rsidP="00771DD2">
            <w:pPr>
              <w:spacing w:line="240" w:lineRule="auto"/>
              <w:rPr>
                <w:rFonts w:ascii="Arial" w:eastAsia="Times New Roman" w:hAnsi="Arial" w:cs="Arial"/>
                <w:color w:val="000000"/>
                <w:sz w:val="20"/>
                <w:szCs w:val="20"/>
              </w:rPr>
            </w:pPr>
            <w:proofErr w:type="spellStart"/>
            <w:r w:rsidRPr="00AE707C">
              <w:rPr>
                <w:rFonts w:ascii="Arial" w:eastAsia="Times New Roman" w:hAnsi="Arial" w:cs="Arial"/>
                <w:color w:val="000000"/>
                <w:sz w:val="20"/>
                <w:szCs w:val="20"/>
              </w:rPr>
              <w:t>Taxa_S</w:t>
            </w:r>
            <w:proofErr w:type="spellEnd"/>
          </w:p>
        </w:tc>
        <w:tc>
          <w:tcPr>
            <w:tcW w:w="1772" w:type="dxa"/>
            <w:tcBorders>
              <w:top w:val="nil"/>
              <w:left w:val="nil"/>
              <w:bottom w:val="single" w:sz="4" w:space="0" w:color="auto"/>
              <w:right w:val="single" w:sz="4" w:space="0" w:color="auto"/>
            </w:tcBorders>
            <w:shd w:val="clear" w:color="auto" w:fill="auto"/>
            <w:noWrap/>
            <w:vAlign w:val="bottom"/>
            <w:hideMark/>
          </w:tcPr>
          <w:p w14:paraId="6E07C3E1" w14:textId="77777777" w:rsidR="00912F26" w:rsidRPr="00AE707C" w:rsidRDefault="00912F26" w:rsidP="00771DD2">
            <w:pPr>
              <w:spacing w:line="240" w:lineRule="auto"/>
              <w:jc w:val="center"/>
              <w:rPr>
                <w:rFonts w:ascii="Arial" w:eastAsia="Times New Roman" w:hAnsi="Arial" w:cs="Arial"/>
                <w:color w:val="000000"/>
                <w:sz w:val="20"/>
                <w:szCs w:val="20"/>
              </w:rPr>
            </w:pPr>
            <w:r w:rsidRPr="00AE707C">
              <w:rPr>
                <w:rFonts w:ascii="Arial" w:eastAsia="Times New Roman" w:hAnsi="Arial" w:cs="Arial"/>
                <w:color w:val="000000"/>
                <w:sz w:val="20"/>
                <w:szCs w:val="20"/>
              </w:rPr>
              <w:t>10</w:t>
            </w:r>
          </w:p>
        </w:tc>
        <w:tc>
          <w:tcPr>
            <w:tcW w:w="1843" w:type="dxa"/>
            <w:tcBorders>
              <w:top w:val="nil"/>
              <w:left w:val="nil"/>
              <w:bottom w:val="single" w:sz="4" w:space="0" w:color="auto"/>
              <w:right w:val="single" w:sz="4" w:space="0" w:color="auto"/>
            </w:tcBorders>
            <w:shd w:val="clear" w:color="auto" w:fill="auto"/>
            <w:noWrap/>
            <w:vAlign w:val="bottom"/>
            <w:hideMark/>
          </w:tcPr>
          <w:p w14:paraId="3AF273AB" w14:textId="77777777" w:rsidR="00912F26" w:rsidRPr="00AE707C" w:rsidRDefault="00912F26" w:rsidP="00771DD2">
            <w:pPr>
              <w:spacing w:line="240" w:lineRule="auto"/>
              <w:jc w:val="center"/>
              <w:rPr>
                <w:rFonts w:ascii="Arial" w:eastAsia="Times New Roman" w:hAnsi="Arial" w:cs="Arial"/>
                <w:color w:val="000000"/>
                <w:sz w:val="20"/>
                <w:szCs w:val="20"/>
              </w:rPr>
            </w:pPr>
            <w:r w:rsidRPr="00AE707C">
              <w:rPr>
                <w:rFonts w:ascii="Arial" w:eastAsia="Times New Roman" w:hAnsi="Arial" w:cs="Arial"/>
                <w:color w:val="000000"/>
                <w:sz w:val="20"/>
                <w:szCs w:val="20"/>
              </w:rPr>
              <w:t>12</w:t>
            </w:r>
          </w:p>
        </w:tc>
        <w:tc>
          <w:tcPr>
            <w:tcW w:w="1843" w:type="dxa"/>
            <w:tcBorders>
              <w:top w:val="nil"/>
              <w:left w:val="nil"/>
              <w:bottom w:val="single" w:sz="4" w:space="0" w:color="auto"/>
              <w:right w:val="single" w:sz="4" w:space="0" w:color="auto"/>
            </w:tcBorders>
            <w:shd w:val="clear" w:color="auto" w:fill="auto"/>
            <w:noWrap/>
            <w:vAlign w:val="bottom"/>
            <w:hideMark/>
          </w:tcPr>
          <w:p w14:paraId="024C3460" w14:textId="77777777" w:rsidR="00912F26" w:rsidRPr="00AE707C" w:rsidRDefault="00912F26" w:rsidP="00771DD2">
            <w:pPr>
              <w:spacing w:line="240" w:lineRule="auto"/>
              <w:jc w:val="center"/>
              <w:rPr>
                <w:rFonts w:ascii="Arial" w:eastAsia="Times New Roman" w:hAnsi="Arial" w:cs="Arial"/>
                <w:color w:val="000000"/>
                <w:sz w:val="20"/>
                <w:szCs w:val="20"/>
              </w:rPr>
            </w:pPr>
            <w:r w:rsidRPr="00AE707C">
              <w:rPr>
                <w:rFonts w:ascii="Arial" w:eastAsia="Times New Roman" w:hAnsi="Arial" w:cs="Arial"/>
                <w:color w:val="000000"/>
                <w:sz w:val="20"/>
                <w:szCs w:val="20"/>
              </w:rPr>
              <w:t>16</w:t>
            </w:r>
          </w:p>
        </w:tc>
      </w:tr>
      <w:tr w:rsidR="00912F26" w:rsidRPr="00AE707C" w14:paraId="50C15492" w14:textId="77777777" w:rsidTr="00771DD2">
        <w:trPr>
          <w:trHeight w:val="477"/>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6FDAE64" w14:textId="77777777" w:rsidR="00912F26" w:rsidRPr="00AE707C" w:rsidRDefault="00912F26" w:rsidP="00771DD2">
            <w:pPr>
              <w:spacing w:line="240" w:lineRule="auto"/>
              <w:rPr>
                <w:rFonts w:ascii="Arial" w:eastAsia="Times New Roman" w:hAnsi="Arial" w:cs="Arial"/>
                <w:color w:val="000000"/>
                <w:sz w:val="20"/>
                <w:szCs w:val="20"/>
              </w:rPr>
            </w:pPr>
            <w:r w:rsidRPr="00AE707C">
              <w:rPr>
                <w:rFonts w:ascii="Arial" w:eastAsia="Times New Roman" w:hAnsi="Arial" w:cs="Arial"/>
                <w:color w:val="000000"/>
                <w:sz w:val="20"/>
                <w:szCs w:val="20"/>
              </w:rPr>
              <w:t>Individuals</w:t>
            </w:r>
          </w:p>
        </w:tc>
        <w:tc>
          <w:tcPr>
            <w:tcW w:w="1772" w:type="dxa"/>
            <w:tcBorders>
              <w:top w:val="nil"/>
              <w:left w:val="nil"/>
              <w:bottom w:val="single" w:sz="4" w:space="0" w:color="auto"/>
              <w:right w:val="single" w:sz="4" w:space="0" w:color="auto"/>
            </w:tcBorders>
            <w:shd w:val="clear" w:color="auto" w:fill="auto"/>
            <w:noWrap/>
            <w:vAlign w:val="bottom"/>
            <w:hideMark/>
          </w:tcPr>
          <w:p w14:paraId="5D182557" w14:textId="77777777" w:rsidR="00912F26" w:rsidRPr="00AE707C" w:rsidRDefault="00912F26" w:rsidP="00771DD2">
            <w:pPr>
              <w:spacing w:line="240" w:lineRule="auto"/>
              <w:jc w:val="center"/>
              <w:rPr>
                <w:rFonts w:ascii="Arial" w:eastAsia="Times New Roman" w:hAnsi="Arial" w:cs="Arial"/>
                <w:color w:val="000000"/>
                <w:sz w:val="20"/>
                <w:szCs w:val="20"/>
              </w:rPr>
            </w:pPr>
            <w:r w:rsidRPr="00AE707C">
              <w:rPr>
                <w:rFonts w:ascii="Arial" w:eastAsia="Times New Roman" w:hAnsi="Arial" w:cs="Arial"/>
                <w:color w:val="000000"/>
                <w:sz w:val="20"/>
                <w:szCs w:val="20"/>
              </w:rPr>
              <w:t>69</w:t>
            </w:r>
          </w:p>
        </w:tc>
        <w:tc>
          <w:tcPr>
            <w:tcW w:w="1843" w:type="dxa"/>
            <w:tcBorders>
              <w:top w:val="nil"/>
              <w:left w:val="nil"/>
              <w:bottom w:val="single" w:sz="4" w:space="0" w:color="auto"/>
              <w:right w:val="single" w:sz="4" w:space="0" w:color="auto"/>
            </w:tcBorders>
            <w:shd w:val="clear" w:color="auto" w:fill="auto"/>
            <w:noWrap/>
            <w:vAlign w:val="bottom"/>
            <w:hideMark/>
          </w:tcPr>
          <w:p w14:paraId="025D73D8" w14:textId="77777777" w:rsidR="00912F26" w:rsidRPr="00AE707C" w:rsidRDefault="00912F26" w:rsidP="00771DD2">
            <w:pPr>
              <w:spacing w:line="240" w:lineRule="auto"/>
              <w:jc w:val="center"/>
              <w:rPr>
                <w:rFonts w:ascii="Arial" w:eastAsia="Times New Roman" w:hAnsi="Arial" w:cs="Arial"/>
                <w:color w:val="000000"/>
                <w:sz w:val="20"/>
                <w:szCs w:val="20"/>
              </w:rPr>
            </w:pPr>
            <w:r w:rsidRPr="00AE707C">
              <w:rPr>
                <w:rFonts w:ascii="Arial" w:eastAsia="Times New Roman" w:hAnsi="Arial" w:cs="Arial"/>
                <w:color w:val="000000"/>
                <w:sz w:val="20"/>
                <w:szCs w:val="20"/>
              </w:rPr>
              <w:t>96</w:t>
            </w:r>
          </w:p>
        </w:tc>
        <w:tc>
          <w:tcPr>
            <w:tcW w:w="1843" w:type="dxa"/>
            <w:tcBorders>
              <w:top w:val="nil"/>
              <w:left w:val="nil"/>
              <w:bottom w:val="single" w:sz="4" w:space="0" w:color="auto"/>
              <w:right w:val="single" w:sz="4" w:space="0" w:color="auto"/>
            </w:tcBorders>
            <w:shd w:val="clear" w:color="auto" w:fill="auto"/>
            <w:noWrap/>
            <w:vAlign w:val="bottom"/>
            <w:hideMark/>
          </w:tcPr>
          <w:p w14:paraId="5631D4E6" w14:textId="77777777" w:rsidR="00912F26" w:rsidRPr="00AE707C" w:rsidRDefault="00912F26" w:rsidP="00771DD2">
            <w:pPr>
              <w:spacing w:line="240" w:lineRule="auto"/>
              <w:jc w:val="center"/>
              <w:rPr>
                <w:rFonts w:ascii="Arial" w:eastAsia="Times New Roman" w:hAnsi="Arial" w:cs="Arial"/>
                <w:color w:val="000000"/>
                <w:sz w:val="20"/>
                <w:szCs w:val="20"/>
              </w:rPr>
            </w:pPr>
            <w:r w:rsidRPr="00AE707C">
              <w:rPr>
                <w:rFonts w:ascii="Arial" w:eastAsia="Times New Roman" w:hAnsi="Arial" w:cs="Arial"/>
                <w:color w:val="000000"/>
                <w:sz w:val="20"/>
                <w:szCs w:val="20"/>
              </w:rPr>
              <w:t>85</w:t>
            </w:r>
          </w:p>
        </w:tc>
      </w:tr>
      <w:tr w:rsidR="00912F26" w:rsidRPr="00AE707C" w14:paraId="213195D2" w14:textId="77777777" w:rsidTr="00771DD2">
        <w:trPr>
          <w:trHeight w:val="477"/>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3D64DCA" w14:textId="77777777" w:rsidR="00912F26" w:rsidRPr="00AE707C" w:rsidRDefault="00912F26" w:rsidP="00771DD2">
            <w:pPr>
              <w:spacing w:line="240" w:lineRule="auto"/>
              <w:rPr>
                <w:rFonts w:ascii="Arial" w:eastAsia="Times New Roman" w:hAnsi="Arial" w:cs="Arial"/>
                <w:color w:val="000000"/>
                <w:sz w:val="20"/>
                <w:szCs w:val="20"/>
              </w:rPr>
            </w:pPr>
            <w:proofErr w:type="spellStart"/>
            <w:r w:rsidRPr="00AE707C">
              <w:rPr>
                <w:rFonts w:ascii="Arial" w:eastAsia="Times New Roman" w:hAnsi="Arial" w:cs="Arial"/>
                <w:color w:val="000000"/>
                <w:sz w:val="20"/>
                <w:szCs w:val="20"/>
              </w:rPr>
              <w:lastRenderedPageBreak/>
              <w:t>Dominance_D</w:t>
            </w:r>
            <w:proofErr w:type="spellEnd"/>
          </w:p>
        </w:tc>
        <w:tc>
          <w:tcPr>
            <w:tcW w:w="1772" w:type="dxa"/>
            <w:tcBorders>
              <w:top w:val="nil"/>
              <w:left w:val="nil"/>
              <w:bottom w:val="single" w:sz="4" w:space="0" w:color="auto"/>
              <w:right w:val="single" w:sz="4" w:space="0" w:color="auto"/>
            </w:tcBorders>
            <w:shd w:val="clear" w:color="auto" w:fill="auto"/>
            <w:noWrap/>
            <w:vAlign w:val="bottom"/>
          </w:tcPr>
          <w:p w14:paraId="6F7315AC" w14:textId="77777777" w:rsidR="00912F26" w:rsidRPr="00AE707C" w:rsidRDefault="00912F26" w:rsidP="00771DD2">
            <w:pPr>
              <w:spacing w:line="240" w:lineRule="auto"/>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0.1970</w:t>
            </w:r>
          </w:p>
        </w:tc>
        <w:tc>
          <w:tcPr>
            <w:tcW w:w="1843" w:type="dxa"/>
            <w:tcBorders>
              <w:top w:val="nil"/>
              <w:left w:val="nil"/>
              <w:bottom w:val="single" w:sz="4" w:space="0" w:color="auto"/>
              <w:right w:val="single" w:sz="4" w:space="0" w:color="auto"/>
            </w:tcBorders>
            <w:shd w:val="clear" w:color="auto" w:fill="auto"/>
            <w:noWrap/>
            <w:vAlign w:val="bottom"/>
          </w:tcPr>
          <w:p w14:paraId="2D1358C7" w14:textId="77777777" w:rsidR="00912F26" w:rsidRPr="00AE707C" w:rsidRDefault="00912F26" w:rsidP="00771DD2">
            <w:pPr>
              <w:spacing w:line="240" w:lineRule="auto"/>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0.135</w:t>
            </w:r>
          </w:p>
        </w:tc>
        <w:tc>
          <w:tcPr>
            <w:tcW w:w="1843" w:type="dxa"/>
            <w:tcBorders>
              <w:top w:val="nil"/>
              <w:left w:val="nil"/>
              <w:bottom w:val="single" w:sz="4" w:space="0" w:color="auto"/>
              <w:right w:val="single" w:sz="4" w:space="0" w:color="auto"/>
            </w:tcBorders>
            <w:shd w:val="clear" w:color="auto" w:fill="auto"/>
            <w:noWrap/>
            <w:vAlign w:val="bottom"/>
          </w:tcPr>
          <w:p w14:paraId="5A419658" w14:textId="77777777" w:rsidR="00912F26" w:rsidRPr="00AE707C" w:rsidRDefault="00912F26" w:rsidP="00771DD2">
            <w:pPr>
              <w:spacing w:line="240" w:lineRule="auto"/>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0.146</w:t>
            </w:r>
          </w:p>
        </w:tc>
      </w:tr>
      <w:tr w:rsidR="00912F26" w:rsidRPr="00AE707C" w14:paraId="38579326" w14:textId="77777777" w:rsidTr="00771DD2">
        <w:trPr>
          <w:trHeight w:val="477"/>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64D69B1" w14:textId="77777777" w:rsidR="00912F26" w:rsidRPr="00AE707C" w:rsidRDefault="00912F26" w:rsidP="00771DD2">
            <w:pPr>
              <w:spacing w:line="240" w:lineRule="auto"/>
              <w:rPr>
                <w:rFonts w:ascii="Arial" w:eastAsia="Times New Roman" w:hAnsi="Arial" w:cs="Arial"/>
                <w:color w:val="000000"/>
                <w:sz w:val="20"/>
                <w:szCs w:val="20"/>
              </w:rPr>
            </w:pPr>
            <w:r w:rsidRPr="00AE707C">
              <w:rPr>
                <w:rFonts w:ascii="Arial" w:eastAsia="Times New Roman" w:hAnsi="Arial" w:cs="Arial"/>
                <w:color w:val="000000"/>
                <w:sz w:val="20"/>
                <w:szCs w:val="20"/>
              </w:rPr>
              <w:t>Simpson_1-D</w:t>
            </w:r>
          </w:p>
        </w:tc>
        <w:tc>
          <w:tcPr>
            <w:tcW w:w="1772" w:type="dxa"/>
            <w:tcBorders>
              <w:top w:val="nil"/>
              <w:left w:val="nil"/>
              <w:bottom w:val="single" w:sz="4" w:space="0" w:color="auto"/>
              <w:right w:val="single" w:sz="4" w:space="0" w:color="auto"/>
            </w:tcBorders>
            <w:shd w:val="clear" w:color="auto" w:fill="auto"/>
            <w:noWrap/>
            <w:vAlign w:val="bottom"/>
          </w:tcPr>
          <w:p w14:paraId="62DC5AF4" w14:textId="77777777" w:rsidR="00912F26" w:rsidRPr="00AE707C" w:rsidRDefault="00912F26" w:rsidP="00771DD2">
            <w:pPr>
              <w:spacing w:line="240" w:lineRule="auto"/>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0.803</w:t>
            </w:r>
          </w:p>
        </w:tc>
        <w:tc>
          <w:tcPr>
            <w:tcW w:w="1843" w:type="dxa"/>
            <w:tcBorders>
              <w:top w:val="nil"/>
              <w:left w:val="nil"/>
              <w:bottom w:val="single" w:sz="4" w:space="0" w:color="auto"/>
              <w:right w:val="single" w:sz="4" w:space="0" w:color="auto"/>
            </w:tcBorders>
            <w:shd w:val="clear" w:color="auto" w:fill="auto"/>
            <w:noWrap/>
            <w:vAlign w:val="bottom"/>
          </w:tcPr>
          <w:p w14:paraId="3A9A3090" w14:textId="77777777" w:rsidR="00912F26" w:rsidRPr="00AE707C" w:rsidRDefault="00912F26" w:rsidP="00771DD2">
            <w:pPr>
              <w:spacing w:line="240" w:lineRule="auto"/>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0.865</w:t>
            </w:r>
          </w:p>
        </w:tc>
        <w:tc>
          <w:tcPr>
            <w:tcW w:w="1843" w:type="dxa"/>
            <w:tcBorders>
              <w:top w:val="nil"/>
              <w:left w:val="nil"/>
              <w:bottom w:val="single" w:sz="4" w:space="0" w:color="auto"/>
              <w:right w:val="single" w:sz="4" w:space="0" w:color="auto"/>
            </w:tcBorders>
            <w:shd w:val="clear" w:color="auto" w:fill="auto"/>
            <w:noWrap/>
            <w:vAlign w:val="bottom"/>
          </w:tcPr>
          <w:p w14:paraId="4845C9B2" w14:textId="77777777" w:rsidR="00912F26" w:rsidRPr="00AE707C" w:rsidRDefault="00912F26" w:rsidP="00771DD2">
            <w:pPr>
              <w:spacing w:line="240" w:lineRule="auto"/>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0.855</w:t>
            </w:r>
          </w:p>
        </w:tc>
      </w:tr>
      <w:tr w:rsidR="00912F26" w:rsidRPr="00AE707C" w14:paraId="3C477FE3" w14:textId="77777777" w:rsidTr="00771DD2">
        <w:trPr>
          <w:trHeight w:val="477"/>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2B4D859" w14:textId="77777777" w:rsidR="00912F26" w:rsidRPr="00AE707C" w:rsidRDefault="00912F26" w:rsidP="00771DD2">
            <w:pPr>
              <w:spacing w:line="240" w:lineRule="auto"/>
              <w:rPr>
                <w:rFonts w:ascii="Arial" w:eastAsia="Times New Roman" w:hAnsi="Arial" w:cs="Arial"/>
                <w:color w:val="000000"/>
                <w:sz w:val="20"/>
                <w:szCs w:val="20"/>
              </w:rPr>
            </w:pPr>
            <w:proofErr w:type="spellStart"/>
            <w:r w:rsidRPr="00AE707C">
              <w:rPr>
                <w:rFonts w:ascii="Arial" w:eastAsia="Times New Roman" w:hAnsi="Arial" w:cs="Arial"/>
                <w:color w:val="000000"/>
                <w:sz w:val="20"/>
                <w:szCs w:val="20"/>
              </w:rPr>
              <w:t>Shannon_H</w:t>
            </w:r>
            <w:proofErr w:type="spellEnd"/>
          </w:p>
        </w:tc>
        <w:tc>
          <w:tcPr>
            <w:tcW w:w="1772" w:type="dxa"/>
            <w:tcBorders>
              <w:top w:val="nil"/>
              <w:left w:val="nil"/>
              <w:bottom w:val="single" w:sz="4" w:space="0" w:color="auto"/>
              <w:right w:val="single" w:sz="4" w:space="0" w:color="auto"/>
            </w:tcBorders>
            <w:shd w:val="clear" w:color="auto" w:fill="auto"/>
            <w:noWrap/>
            <w:vAlign w:val="bottom"/>
          </w:tcPr>
          <w:p w14:paraId="3EDC8302" w14:textId="77777777" w:rsidR="00912F26" w:rsidRPr="00AE707C" w:rsidRDefault="00912F26" w:rsidP="00771DD2">
            <w:pPr>
              <w:spacing w:line="240" w:lineRule="auto"/>
              <w:jc w:val="center"/>
              <w:rPr>
                <w:rFonts w:ascii="Arial" w:eastAsia="Times New Roman" w:hAnsi="Arial" w:cs="Arial"/>
                <w:color w:val="000000"/>
                <w:sz w:val="20"/>
                <w:szCs w:val="20"/>
              </w:rPr>
            </w:pPr>
            <w:r w:rsidRPr="00AE707C">
              <w:rPr>
                <w:rFonts w:ascii="Arial" w:eastAsia="Times New Roman" w:hAnsi="Arial" w:cs="Arial"/>
                <w:color w:val="000000"/>
                <w:sz w:val="20"/>
                <w:szCs w:val="20"/>
              </w:rPr>
              <w:t>2.139</w:t>
            </w:r>
          </w:p>
        </w:tc>
        <w:tc>
          <w:tcPr>
            <w:tcW w:w="1843" w:type="dxa"/>
            <w:tcBorders>
              <w:top w:val="nil"/>
              <w:left w:val="nil"/>
              <w:bottom w:val="single" w:sz="4" w:space="0" w:color="auto"/>
              <w:right w:val="single" w:sz="4" w:space="0" w:color="auto"/>
            </w:tcBorders>
            <w:shd w:val="clear" w:color="auto" w:fill="auto"/>
            <w:noWrap/>
            <w:vAlign w:val="bottom"/>
          </w:tcPr>
          <w:p w14:paraId="2C9AB1CE" w14:textId="77777777" w:rsidR="00912F26" w:rsidRPr="00AE707C" w:rsidRDefault="00912F26" w:rsidP="00771DD2">
            <w:pPr>
              <w:spacing w:line="240" w:lineRule="auto"/>
              <w:jc w:val="center"/>
              <w:rPr>
                <w:rFonts w:ascii="Arial" w:eastAsia="Times New Roman" w:hAnsi="Arial" w:cs="Arial"/>
                <w:color w:val="000000"/>
                <w:sz w:val="20"/>
                <w:szCs w:val="20"/>
              </w:rPr>
            </w:pPr>
            <w:r w:rsidRPr="00AE707C">
              <w:rPr>
                <w:rFonts w:ascii="Arial" w:eastAsia="Times New Roman" w:hAnsi="Arial" w:cs="Arial"/>
                <w:color w:val="000000"/>
                <w:sz w:val="20"/>
                <w:szCs w:val="20"/>
              </w:rPr>
              <w:t>2.339</w:t>
            </w:r>
          </w:p>
        </w:tc>
        <w:tc>
          <w:tcPr>
            <w:tcW w:w="1843" w:type="dxa"/>
            <w:tcBorders>
              <w:top w:val="nil"/>
              <w:left w:val="nil"/>
              <w:bottom w:val="single" w:sz="4" w:space="0" w:color="auto"/>
              <w:right w:val="single" w:sz="4" w:space="0" w:color="auto"/>
            </w:tcBorders>
            <w:shd w:val="clear" w:color="auto" w:fill="auto"/>
            <w:noWrap/>
            <w:vAlign w:val="bottom"/>
          </w:tcPr>
          <w:p w14:paraId="45A3E9A7" w14:textId="77777777" w:rsidR="00912F26" w:rsidRPr="00AE707C" w:rsidRDefault="00912F26" w:rsidP="00771DD2">
            <w:pPr>
              <w:spacing w:line="240" w:lineRule="auto"/>
              <w:jc w:val="center"/>
              <w:rPr>
                <w:rFonts w:ascii="Arial" w:eastAsia="Times New Roman" w:hAnsi="Arial" w:cs="Arial"/>
                <w:color w:val="000000"/>
                <w:sz w:val="20"/>
                <w:szCs w:val="20"/>
              </w:rPr>
            </w:pPr>
            <w:r w:rsidRPr="00AE707C">
              <w:rPr>
                <w:rFonts w:ascii="Arial" w:eastAsia="Times New Roman" w:hAnsi="Arial" w:cs="Arial"/>
                <w:color w:val="000000"/>
                <w:sz w:val="20"/>
                <w:szCs w:val="20"/>
              </w:rPr>
              <w:t>2.228</w:t>
            </w:r>
          </w:p>
        </w:tc>
      </w:tr>
      <w:tr w:rsidR="00912F26" w:rsidRPr="00AE707C" w14:paraId="3C046C60" w14:textId="77777777" w:rsidTr="00771DD2">
        <w:trPr>
          <w:trHeight w:val="477"/>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E02079A" w14:textId="77777777" w:rsidR="00912F26" w:rsidRPr="00AE707C" w:rsidRDefault="00912F26" w:rsidP="00771DD2">
            <w:pPr>
              <w:spacing w:line="240" w:lineRule="auto"/>
              <w:rPr>
                <w:rFonts w:ascii="Arial" w:eastAsia="Times New Roman" w:hAnsi="Arial" w:cs="Arial"/>
                <w:color w:val="000000"/>
                <w:sz w:val="20"/>
                <w:szCs w:val="20"/>
              </w:rPr>
            </w:pPr>
            <w:proofErr w:type="spellStart"/>
            <w:r w:rsidRPr="00AE707C">
              <w:rPr>
                <w:rFonts w:ascii="Arial" w:eastAsia="Times New Roman" w:hAnsi="Arial" w:cs="Arial"/>
                <w:color w:val="000000"/>
                <w:sz w:val="20"/>
                <w:szCs w:val="20"/>
              </w:rPr>
              <w:t>Evenness_e^H</w:t>
            </w:r>
            <w:proofErr w:type="spellEnd"/>
            <w:r w:rsidRPr="00AE707C">
              <w:rPr>
                <w:rFonts w:ascii="Arial" w:eastAsia="Times New Roman" w:hAnsi="Arial" w:cs="Arial"/>
                <w:color w:val="000000"/>
                <w:sz w:val="20"/>
                <w:szCs w:val="20"/>
              </w:rPr>
              <w:t>/S</w:t>
            </w:r>
          </w:p>
        </w:tc>
        <w:tc>
          <w:tcPr>
            <w:tcW w:w="1772" w:type="dxa"/>
            <w:tcBorders>
              <w:top w:val="nil"/>
              <w:left w:val="nil"/>
              <w:bottom w:val="single" w:sz="4" w:space="0" w:color="auto"/>
              <w:right w:val="single" w:sz="4" w:space="0" w:color="auto"/>
            </w:tcBorders>
            <w:shd w:val="clear" w:color="auto" w:fill="auto"/>
            <w:noWrap/>
            <w:vAlign w:val="bottom"/>
          </w:tcPr>
          <w:p w14:paraId="4EEA5425" w14:textId="77777777" w:rsidR="00912F26" w:rsidRPr="00AE707C" w:rsidRDefault="00912F26" w:rsidP="00771DD2">
            <w:pPr>
              <w:spacing w:line="240" w:lineRule="auto"/>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0.472</w:t>
            </w:r>
          </w:p>
        </w:tc>
        <w:tc>
          <w:tcPr>
            <w:tcW w:w="1843" w:type="dxa"/>
            <w:tcBorders>
              <w:top w:val="nil"/>
              <w:left w:val="nil"/>
              <w:bottom w:val="single" w:sz="4" w:space="0" w:color="auto"/>
              <w:right w:val="single" w:sz="4" w:space="0" w:color="auto"/>
            </w:tcBorders>
            <w:shd w:val="clear" w:color="auto" w:fill="auto"/>
            <w:noWrap/>
            <w:vAlign w:val="bottom"/>
          </w:tcPr>
          <w:p w14:paraId="0EAAE7EF" w14:textId="77777777" w:rsidR="00912F26" w:rsidRPr="00AE707C" w:rsidRDefault="00912F26" w:rsidP="00771DD2">
            <w:pPr>
              <w:spacing w:line="240" w:lineRule="auto"/>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0.576</w:t>
            </w:r>
          </w:p>
        </w:tc>
        <w:tc>
          <w:tcPr>
            <w:tcW w:w="1843" w:type="dxa"/>
            <w:tcBorders>
              <w:top w:val="nil"/>
              <w:left w:val="nil"/>
              <w:bottom w:val="single" w:sz="4" w:space="0" w:color="auto"/>
              <w:right w:val="single" w:sz="4" w:space="0" w:color="auto"/>
            </w:tcBorders>
            <w:shd w:val="clear" w:color="auto" w:fill="auto"/>
            <w:noWrap/>
            <w:vAlign w:val="bottom"/>
          </w:tcPr>
          <w:p w14:paraId="4D908328" w14:textId="77777777" w:rsidR="00912F26" w:rsidRPr="00AE707C" w:rsidRDefault="00912F26" w:rsidP="00771DD2">
            <w:pPr>
              <w:spacing w:line="240" w:lineRule="auto"/>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0.581</w:t>
            </w:r>
          </w:p>
        </w:tc>
      </w:tr>
    </w:tbl>
    <w:p w14:paraId="4670DECE" w14:textId="77777777" w:rsidR="00912F26" w:rsidRPr="00AE707C" w:rsidRDefault="00912F26" w:rsidP="002A0B4F">
      <w:pPr>
        <w:rPr>
          <w:rFonts w:ascii="Arial" w:hAnsi="Arial" w:cs="Arial"/>
          <w:sz w:val="20"/>
          <w:szCs w:val="20"/>
        </w:rPr>
      </w:pPr>
    </w:p>
    <w:p w14:paraId="73206E42" w14:textId="77777777" w:rsidR="00912F26" w:rsidRPr="00AE707C" w:rsidRDefault="00912F26" w:rsidP="002A0B4F">
      <w:pPr>
        <w:rPr>
          <w:rFonts w:ascii="Arial" w:hAnsi="Arial" w:cs="Arial"/>
          <w:sz w:val="20"/>
          <w:szCs w:val="20"/>
        </w:rPr>
      </w:pPr>
    </w:p>
    <w:tbl>
      <w:tblPr>
        <w:tblStyle w:val="GridTable1Light-Accent31"/>
        <w:tblW w:w="5262" w:type="pct"/>
        <w:tblLayout w:type="fixed"/>
        <w:tblLook w:val="04A0" w:firstRow="1" w:lastRow="0" w:firstColumn="1" w:lastColumn="0" w:noHBand="0" w:noVBand="1"/>
      </w:tblPr>
      <w:tblGrid>
        <w:gridCol w:w="771"/>
        <w:gridCol w:w="1087"/>
        <w:gridCol w:w="626"/>
        <w:gridCol w:w="937"/>
        <w:gridCol w:w="932"/>
        <w:gridCol w:w="936"/>
        <w:gridCol w:w="1091"/>
        <w:gridCol w:w="1091"/>
        <w:gridCol w:w="1091"/>
        <w:gridCol w:w="926"/>
      </w:tblGrid>
      <w:tr w:rsidR="00635670" w:rsidRPr="00AE707C" w14:paraId="0E191F76" w14:textId="77777777" w:rsidTr="0063567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00" w:type="pct"/>
            <w:gridSpan w:val="10"/>
            <w:noWrap/>
            <w:hideMark/>
          </w:tcPr>
          <w:p w14:paraId="09188E56" w14:textId="6300CD7F" w:rsidR="00635670" w:rsidRPr="00AE707C" w:rsidRDefault="00635670" w:rsidP="00912F26">
            <w:pPr>
              <w:jc w:val="center"/>
              <w:rPr>
                <w:rFonts w:ascii="Arial" w:hAnsi="Arial" w:cs="Arial"/>
                <w:b w:val="0"/>
                <w:sz w:val="20"/>
                <w:szCs w:val="20"/>
              </w:rPr>
            </w:pPr>
            <w:r w:rsidRPr="00AE707C">
              <w:rPr>
                <w:rFonts w:ascii="Arial" w:hAnsi="Arial" w:cs="Arial"/>
                <w:b w:val="0"/>
                <w:sz w:val="20"/>
                <w:szCs w:val="20"/>
              </w:rPr>
              <w:t>Table-</w:t>
            </w:r>
            <w:r w:rsidR="00912F26" w:rsidRPr="00AE707C">
              <w:rPr>
                <w:rFonts w:ascii="Arial" w:hAnsi="Arial" w:cs="Arial"/>
                <w:b w:val="0"/>
                <w:sz w:val="20"/>
                <w:szCs w:val="20"/>
              </w:rPr>
              <w:t>3</w:t>
            </w:r>
            <w:r w:rsidRPr="00AE707C">
              <w:rPr>
                <w:rFonts w:ascii="Arial" w:hAnsi="Arial" w:cs="Arial"/>
                <w:b w:val="0"/>
                <w:sz w:val="20"/>
                <w:szCs w:val="20"/>
              </w:rPr>
              <w:t>: Showing temporal variation in water quality of Lower Lake Bhopal during study period (</w:t>
            </w:r>
            <w:proofErr w:type="spellStart"/>
            <w:r w:rsidRPr="00AE707C">
              <w:rPr>
                <w:rFonts w:ascii="Arial" w:hAnsi="Arial" w:cs="Arial"/>
                <w:b w:val="0"/>
                <w:sz w:val="20"/>
                <w:szCs w:val="20"/>
              </w:rPr>
              <w:t>Mean</w:t>
            </w:r>
            <w:r w:rsidRPr="00AE707C">
              <w:rPr>
                <w:rFonts w:ascii="Arial" w:hAnsi="Arial" w:cs="Arial"/>
                <w:b w:val="0"/>
                <w:color w:val="000000"/>
                <w:sz w:val="20"/>
                <w:szCs w:val="20"/>
              </w:rPr>
              <w:t>±</w:t>
            </w:r>
            <w:r w:rsidRPr="00AE707C">
              <w:rPr>
                <w:rFonts w:ascii="Arial" w:hAnsi="Arial" w:cs="Arial"/>
                <w:b w:val="0"/>
                <w:sz w:val="20"/>
                <w:szCs w:val="20"/>
              </w:rPr>
              <w:t>SD</w:t>
            </w:r>
            <w:proofErr w:type="spellEnd"/>
            <w:r w:rsidRPr="00AE707C">
              <w:rPr>
                <w:rFonts w:ascii="Arial" w:hAnsi="Arial" w:cs="Arial"/>
                <w:b w:val="0"/>
                <w:sz w:val="20"/>
                <w:szCs w:val="20"/>
              </w:rPr>
              <w:t>).</w:t>
            </w:r>
          </w:p>
        </w:tc>
      </w:tr>
      <w:tr w:rsidR="00635670" w:rsidRPr="00AE707C" w14:paraId="1C8DE670" w14:textId="77777777" w:rsidTr="00635670">
        <w:trPr>
          <w:trHeight w:val="315"/>
        </w:trPr>
        <w:tc>
          <w:tcPr>
            <w:cnfStyle w:val="001000000000" w:firstRow="0" w:lastRow="0" w:firstColumn="1" w:lastColumn="0" w:oddVBand="0" w:evenVBand="0" w:oddHBand="0" w:evenHBand="0" w:firstRowFirstColumn="0" w:firstRowLastColumn="0" w:lastRowFirstColumn="0" w:lastRowLastColumn="0"/>
            <w:tcW w:w="406" w:type="pct"/>
            <w:noWrap/>
            <w:hideMark/>
          </w:tcPr>
          <w:p w14:paraId="74D89767" w14:textId="77777777" w:rsidR="00635670" w:rsidRPr="00AE707C" w:rsidRDefault="00635670" w:rsidP="00635670">
            <w:pPr>
              <w:jc w:val="center"/>
              <w:rPr>
                <w:rFonts w:ascii="Arial" w:hAnsi="Arial" w:cs="Arial"/>
                <w:sz w:val="20"/>
                <w:szCs w:val="20"/>
              </w:rPr>
            </w:pPr>
          </w:p>
        </w:tc>
        <w:tc>
          <w:tcPr>
            <w:tcW w:w="903" w:type="pct"/>
            <w:gridSpan w:val="2"/>
          </w:tcPr>
          <w:p w14:paraId="34354AB2"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E707C">
              <w:rPr>
                <w:rFonts w:ascii="Arial" w:hAnsi="Arial" w:cs="Arial"/>
                <w:sz w:val="20"/>
                <w:szCs w:val="20"/>
              </w:rPr>
              <w:t>Season/ Sites</w:t>
            </w:r>
          </w:p>
        </w:tc>
        <w:tc>
          <w:tcPr>
            <w:tcW w:w="494" w:type="pct"/>
            <w:noWrap/>
            <w:hideMark/>
          </w:tcPr>
          <w:p w14:paraId="7B7F674D"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707C">
              <w:rPr>
                <w:rFonts w:ascii="Arial" w:hAnsi="Arial" w:cs="Arial"/>
                <w:b/>
                <w:bCs/>
                <w:sz w:val="20"/>
                <w:szCs w:val="20"/>
              </w:rPr>
              <w:t>AT</w:t>
            </w:r>
          </w:p>
        </w:tc>
        <w:tc>
          <w:tcPr>
            <w:tcW w:w="491" w:type="pct"/>
            <w:noWrap/>
            <w:hideMark/>
          </w:tcPr>
          <w:p w14:paraId="61AAF09A"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707C">
              <w:rPr>
                <w:rFonts w:ascii="Arial" w:hAnsi="Arial" w:cs="Arial"/>
                <w:b/>
                <w:bCs/>
                <w:sz w:val="20"/>
                <w:szCs w:val="20"/>
              </w:rPr>
              <w:t>WT</w:t>
            </w:r>
          </w:p>
        </w:tc>
        <w:tc>
          <w:tcPr>
            <w:tcW w:w="493" w:type="pct"/>
            <w:noWrap/>
            <w:hideMark/>
          </w:tcPr>
          <w:p w14:paraId="75DD390E"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707C">
              <w:rPr>
                <w:rFonts w:ascii="Arial" w:hAnsi="Arial" w:cs="Arial"/>
                <w:b/>
                <w:bCs/>
                <w:sz w:val="20"/>
                <w:szCs w:val="20"/>
              </w:rPr>
              <w:t>pH</w:t>
            </w:r>
          </w:p>
        </w:tc>
        <w:tc>
          <w:tcPr>
            <w:tcW w:w="575" w:type="pct"/>
            <w:noWrap/>
            <w:hideMark/>
          </w:tcPr>
          <w:p w14:paraId="42E2CA9E"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707C">
              <w:rPr>
                <w:rFonts w:ascii="Arial" w:hAnsi="Arial" w:cs="Arial"/>
                <w:b/>
                <w:bCs/>
                <w:sz w:val="20"/>
                <w:szCs w:val="20"/>
              </w:rPr>
              <w:t>CO</w:t>
            </w:r>
            <w:r w:rsidRPr="00AE707C">
              <w:rPr>
                <w:rFonts w:ascii="Arial" w:hAnsi="Arial" w:cs="Arial"/>
                <w:b/>
                <w:bCs/>
                <w:sz w:val="20"/>
                <w:szCs w:val="20"/>
                <w:vertAlign w:val="subscript"/>
              </w:rPr>
              <w:t>2</w:t>
            </w:r>
          </w:p>
        </w:tc>
        <w:tc>
          <w:tcPr>
            <w:tcW w:w="575" w:type="pct"/>
            <w:noWrap/>
            <w:hideMark/>
          </w:tcPr>
          <w:p w14:paraId="1183E50B"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707C">
              <w:rPr>
                <w:rFonts w:ascii="Arial" w:hAnsi="Arial" w:cs="Arial"/>
                <w:b/>
                <w:bCs/>
                <w:sz w:val="20"/>
                <w:szCs w:val="20"/>
              </w:rPr>
              <w:t>TA</w:t>
            </w:r>
          </w:p>
        </w:tc>
        <w:tc>
          <w:tcPr>
            <w:tcW w:w="575" w:type="pct"/>
            <w:noWrap/>
            <w:hideMark/>
          </w:tcPr>
          <w:p w14:paraId="0BF6A214"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707C">
              <w:rPr>
                <w:rFonts w:ascii="Arial" w:hAnsi="Arial" w:cs="Arial"/>
                <w:b/>
                <w:bCs/>
                <w:sz w:val="20"/>
                <w:szCs w:val="20"/>
              </w:rPr>
              <w:t>DO</w:t>
            </w:r>
          </w:p>
        </w:tc>
        <w:tc>
          <w:tcPr>
            <w:tcW w:w="488" w:type="pct"/>
            <w:noWrap/>
            <w:hideMark/>
          </w:tcPr>
          <w:p w14:paraId="0FB48CE5"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707C">
              <w:rPr>
                <w:rFonts w:ascii="Arial" w:hAnsi="Arial" w:cs="Arial"/>
                <w:b/>
                <w:bCs/>
                <w:sz w:val="20"/>
                <w:szCs w:val="20"/>
              </w:rPr>
              <w:t>TH</w:t>
            </w:r>
          </w:p>
        </w:tc>
      </w:tr>
      <w:tr w:rsidR="00635670" w:rsidRPr="00AE707C" w14:paraId="55456278" w14:textId="77777777" w:rsidTr="00635670">
        <w:trPr>
          <w:trHeight w:val="640"/>
        </w:trPr>
        <w:tc>
          <w:tcPr>
            <w:cnfStyle w:val="001000000000" w:firstRow="0" w:lastRow="0" w:firstColumn="1" w:lastColumn="0" w:oddVBand="0" w:evenVBand="0" w:oddHBand="0" w:evenHBand="0" w:firstRowFirstColumn="0" w:firstRowLastColumn="0" w:lastRowFirstColumn="0" w:lastRowLastColumn="0"/>
            <w:tcW w:w="406" w:type="pct"/>
            <w:vMerge w:val="restart"/>
            <w:noWrap/>
            <w:hideMark/>
          </w:tcPr>
          <w:p w14:paraId="0ACE27D7" w14:textId="77777777" w:rsidR="00635670" w:rsidRPr="00AE707C" w:rsidRDefault="00635670" w:rsidP="00635670">
            <w:pPr>
              <w:spacing w:before="1200"/>
              <w:jc w:val="center"/>
              <w:rPr>
                <w:rFonts w:ascii="Arial" w:hAnsi="Arial" w:cs="Arial"/>
                <w:sz w:val="20"/>
                <w:szCs w:val="20"/>
              </w:rPr>
            </w:pPr>
            <w:r w:rsidRPr="00AE707C">
              <w:rPr>
                <w:rFonts w:ascii="Arial" w:hAnsi="Arial" w:cs="Arial"/>
                <w:sz w:val="20"/>
                <w:szCs w:val="20"/>
              </w:rPr>
              <w:t>2023</w:t>
            </w:r>
          </w:p>
        </w:tc>
        <w:tc>
          <w:tcPr>
            <w:tcW w:w="573" w:type="pct"/>
            <w:vMerge w:val="restart"/>
          </w:tcPr>
          <w:p w14:paraId="21DB0BB8"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E707C">
              <w:rPr>
                <w:rFonts w:ascii="Arial" w:hAnsi="Arial" w:cs="Arial"/>
                <w:sz w:val="20"/>
                <w:szCs w:val="20"/>
              </w:rPr>
              <w:t>Summer</w:t>
            </w:r>
          </w:p>
        </w:tc>
        <w:tc>
          <w:tcPr>
            <w:tcW w:w="330" w:type="pct"/>
            <w:noWrap/>
            <w:hideMark/>
          </w:tcPr>
          <w:p w14:paraId="6B5D568D"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707C">
              <w:rPr>
                <w:rFonts w:ascii="Arial" w:hAnsi="Arial" w:cs="Arial"/>
                <w:b/>
                <w:bCs/>
                <w:sz w:val="20"/>
                <w:szCs w:val="20"/>
              </w:rPr>
              <w:t>S1</w:t>
            </w:r>
          </w:p>
        </w:tc>
        <w:tc>
          <w:tcPr>
            <w:tcW w:w="494" w:type="pct"/>
            <w:noWrap/>
            <w:hideMark/>
          </w:tcPr>
          <w:p w14:paraId="76CE4EB7"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31</w:t>
            </w:r>
          </w:p>
          <w:p w14:paraId="63AEA71B"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±0.577</w:t>
            </w:r>
          </w:p>
        </w:tc>
        <w:tc>
          <w:tcPr>
            <w:tcW w:w="491" w:type="pct"/>
            <w:noWrap/>
            <w:hideMark/>
          </w:tcPr>
          <w:p w14:paraId="3E4DB4EA"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29</w:t>
            </w:r>
          </w:p>
          <w:p w14:paraId="46224362"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±0.577</w:t>
            </w:r>
          </w:p>
        </w:tc>
        <w:tc>
          <w:tcPr>
            <w:tcW w:w="493" w:type="pct"/>
            <w:noWrap/>
            <w:hideMark/>
          </w:tcPr>
          <w:p w14:paraId="2B7FE04B"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7.2</w:t>
            </w:r>
          </w:p>
          <w:p w14:paraId="63CC60FB"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±0.153</w:t>
            </w:r>
          </w:p>
        </w:tc>
        <w:tc>
          <w:tcPr>
            <w:tcW w:w="575" w:type="pct"/>
            <w:noWrap/>
            <w:hideMark/>
          </w:tcPr>
          <w:p w14:paraId="32B15ED1"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14</w:t>
            </w:r>
          </w:p>
          <w:p w14:paraId="598F4567"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±1.154</w:t>
            </w:r>
          </w:p>
        </w:tc>
        <w:tc>
          <w:tcPr>
            <w:tcW w:w="575" w:type="pct"/>
            <w:noWrap/>
            <w:hideMark/>
          </w:tcPr>
          <w:p w14:paraId="68665336"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154</w:t>
            </w:r>
          </w:p>
          <w:p w14:paraId="389333CE"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±2.309</w:t>
            </w:r>
          </w:p>
        </w:tc>
        <w:tc>
          <w:tcPr>
            <w:tcW w:w="575" w:type="pct"/>
            <w:noWrap/>
            <w:hideMark/>
          </w:tcPr>
          <w:p w14:paraId="023742FA"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5.5</w:t>
            </w:r>
          </w:p>
          <w:p w14:paraId="1D111BD5"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±0.057</w:t>
            </w:r>
          </w:p>
        </w:tc>
        <w:tc>
          <w:tcPr>
            <w:tcW w:w="488" w:type="pct"/>
            <w:noWrap/>
            <w:hideMark/>
          </w:tcPr>
          <w:p w14:paraId="346577E6"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190</w:t>
            </w:r>
          </w:p>
          <w:p w14:paraId="33B581E8"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±5.686</w:t>
            </w:r>
          </w:p>
        </w:tc>
      </w:tr>
      <w:tr w:rsidR="00635670" w:rsidRPr="00AE707C" w14:paraId="0D553A6B" w14:textId="77777777" w:rsidTr="00635670">
        <w:trPr>
          <w:trHeight w:val="640"/>
        </w:trPr>
        <w:tc>
          <w:tcPr>
            <w:cnfStyle w:val="001000000000" w:firstRow="0" w:lastRow="0" w:firstColumn="1" w:lastColumn="0" w:oddVBand="0" w:evenVBand="0" w:oddHBand="0" w:evenHBand="0" w:firstRowFirstColumn="0" w:firstRowLastColumn="0" w:lastRowFirstColumn="0" w:lastRowLastColumn="0"/>
            <w:tcW w:w="406" w:type="pct"/>
            <w:vMerge/>
            <w:hideMark/>
          </w:tcPr>
          <w:p w14:paraId="61DF707B" w14:textId="77777777" w:rsidR="00635670" w:rsidRPr="00AE707C" w:rsidRDefault="00635670" w:rsidP="00635670">
            <w:pPr>
              <w:jc w:val="center"/>
              <w:rPr>
                <w:rFonts w:ascii="Arial" w:hAnsi="Arial" w:cs="Arial"/>
                <w:sz w:val="20"/>
                <w:szCs w:val="20"/>
              </w:rPr>
            </w:pPr>
          </w:p>
        </w:tc>
        <w:tc>
          <w:tcPr>
            <w:tcW w:w="573" w:type="pct"/>
            <w:vMerge/>
          </w:tcPr>
          <w:p w14:paraId="53EB052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330" w:type="pct"/>
            <w:noWrap/>
            <w:hideMark/>
          </w:tcPr>
          <w:p w14:paraId="7A32C87E"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707C">
              <w:rPr>
                <w:rFonts w:ascii="Arial" w:hAnsi="Arial" w:cs="Arial"/>
                <w:b/>
                <w:bCs/>
                <w:sz w:val="20"/>
                <w:szCs w:val="20"/>
              </w:rPr>
              <w:t>S2</w:t>
            </w:r>
          </w:p>
        </w:tc>
        <w:tc>
          <w:tcPr>
            <w:tcW w:w="494" w:type="pct"/>
            <w:noWrap/>
            <w:hideMark/>
          </w:tcPr>
          <w:p w14:paraId="0942839C"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30</w:t>
            </w:r>
          </w:p>
          <w:p w14:paraId="57BFB8A2"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±0.577</w:t>
            </w:r>
          </w:p>
        </w:tc>
        <w:tc>
          <w:tcPr>
            <w:tcW w:w="491" w:type="pct"/>
            <w:noWrap/>
            <w:hideMark/>
          </w:tcPr>
          <w:p w14:paraId="711B0B32"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28</w:t>
            </w:r>
          </w:p>
          <w:p w14:paraId="35897008"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±0.577</w:t>
            </w:r>
          </w:p>
        </w:tc>
        <w:tc>
          <w:tcPr>
            <w:tcW w:w="493" w:type="pct"/>
            <w:noWrap/>
            <w:hideMark/>
          </w:tcPr>
          <w:p w14:paraId="749BA7EA"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7.3</w:t>
            </w:r>
          </w:p>
          <w:p w14:paraId="1285A104"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±0.153</w:t>
            </w:r>
          </w:p>
        </w:tc>
        <w:tc>
          <w:tcPr>
            <w:tcW w:w="575" w:type="pct"/>
            <w:noWrap/>
            <w:hideMark/>
          </w:tcPr>
          <w:p w14:paraId="2B7EC43C"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11</w:t>
            </w:r>
          </w:p>
          <w:p w14:paraId="393B0AF6"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±0.577</w:t>
            </w:r>
          </w:p>
        </w:tc>
        <w:tc>
          <w:tcPr>
            <w:tcW w:w="575" w:type="pct"/>
            <w:noWrap/>
            <w:hideMark/>
          </w:tcPr>
          <w:p w14:paraId="29205F0D"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151</w:t>
            </w:r>
          </w:p>
          <w:p w14:paraId="59EB4DD6"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±4.509</w:t>
            </w:r>
          </w:p>
        </w:tc>
        <w:tc>
          <w:tcPr>
            <w:tcW w:w="575" w:type="pct"/>
            <w:noWrap/>
            <w:hideMark/>
          </w:tcPr>
          <w:p w14:paraId="3315FBF6"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4.8</w:t>
            </w:r>
          </w:p>
          <w:p w14:paraId="6D6FD173"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±1.479</w:t>
            </w:r>
          </w:p>
        </w:tc>
        <w:tc>
          <w:tcPr>
            <w:tcW w:w="488" w:type="pct"/>
            <w:noWrap/>
            <w:hideMark/>
          </w:tcPr>
          <w:p w14:paraId="75C314B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182</w:t>
            </w:r>
          </w:p>
          <w:p w14:paraId="57FFD9D9"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±5.132</w:t>
            </w:r>
          </w:p>
        </w:tc>
      </w:tr>
      <w:tr w:rsidR="00635670" w:rsidRPr="00AE707C" w14:paraId="346C8687" w14:textId="77777777" w:rsidTr="00635670">
        <w:trPr>
          <w:trHeight w:val="640"/>
        </w:trPr>
        <w:tc>
          <w:tcPr>
            <w:cnfStyle w:val="001000000000" w:firstRow="0" w:lastRow="0" w:firstColumn="1" w:lastColumn="0" w:oddVBand="0" w:evenVBand="0" w:oddHBand="0" w:evenHBand="0" w:firstRowFirstColumn="0" w:firstRowLastColumn="0" w:lastRowFirstColumn="0" w:lastRowLastColumn="0"/>
            <w:tcW w:w="406" w:type="pct"/>
            <w:vMerge/>
            <w:hideMark/>
          </w:tcPr>
          <w:p w14:paraId="19AED385" w14:textId="77777777" w:rsidR="00635670" w:rsidRPr="00AE707C" w:rsidRDefault="00635670" w:rsidP="00635670">
            <w:pPr>
              <w:jc w:val="center"/>
              <w:rPr>
                <w:rFonts w:ascii="Arial" w:hAnsi="Arial" w:cs="Arial"/>
                <w:sz w:val="20"/>
                <w:szCs w:val="20"/>
              </w:rPr>
            </w:pPr>
          </w:p>
        </w:tc>
        <w:tc>
          <w:tcPr>
            <w:tcW w:w="573" w:type="pct"/>
            <w:vMerge/>
          </w:tcPr>
          <w:p w14:paraId="62F55514"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330" w:type="pct"/>
            <w:noWrap/>
            <w:hideMark/>
          </w:tcPr>
          <w:p w14:paraId="78CDD035"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707C">
              <w:rPr>
                <w:rFonts w:ascii="Arial" w:hAnsi="Arial" w:cs="Arial"/>
                <w:b/>
                <w:bCs/>
                <w:sz w:val="20"/>
                <w:szCs w:val="20"/>
              </w:rPr>
              <w:t>S3</w:t>
            </w:r>
          </w:p>
        </w:tc>
        <w:tc>
          <w:tcPr>
            <w:tcW w:w="494" w:type="pct"/>
            <w:noWrap/>
            <w:hideMark/>
          </w:tcPr>
          <w:p w14:paraId="0AB96955"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32</w:t>
            </w:r>
          </w:p>
          <w:p w14:paraId="060AA0E6"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±0.577</w:t>
            </w:r>
          </w:p>
        </w:tc>
        <w:tc>
          <w:tcPr>
            <w:tcW w:w="491" w:type="pct"/>
            <w:noWrap/>
            <w:hideMark/>
          </w:tcPr>
          <w:p w14:paraId="60CB41D0"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30</w:t>
            </w:r>
          </w:p>
          <w:p w14:paraId="70A8B37C"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±0.577</w:t>
            </w:r>
          </w:p>
        </w:tc>
        <w:tc>
          <w:tcPr>
            <w:tcW w:w="493" w:type="pct"/>
            <w:noWrap/>
            <w:hideMark/>
          </w:tcPr>
          <w:p w14:paraId="12FA7D9B"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7.5</w:t>
            </w:r>
          </w:p>
          <w:p w14:paraId="2EB169F8"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±0.352</w:t>
            </w:r>
          </w:p>
        </w:tc>
        <w:tc>
          <w:tcPr>
            <w:tcW w:w="575" w:type="pct"/>
            <w:noWrap/>
            <w:hideMark/>
          </w:tcPr>
          <w:p w14:paraId="673B0D95"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10</w:t>
            </w:r>
          </w:p>
          <w:p w14:paraId="5F84F9B3"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w:t>
            </w:r>
          </w:p>
        </w:tc>
        <w:tc>
          <w:tcPr>
            <w:tcW w:w="575" w:type="pct"/>
            <w:noWrap/>
            <w:hideMark/>
          </w:tcPr>
          <w:p w14:paraId="0B6C2970"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150</w:t>
            </w:r>
          </w:p>
          <w:p w14:paraId="4F7E6642"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±0.577</w:t>
            </w:r>
          </w:p>
        </w:tc>
        <w:tc>
          <w:tcPr>
            <w:tcW w:w="575" w:type="pct"/>
            <w:noWrap/>
            <w:hideMark/>
          </w:tcPr>
          <w:p w14:paraId="3F25D123"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4.1</w:t>
            </w:r>
          </w:p>
          <w:p w14:paraId="28D4F96B"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±1.572</w:t>
            </w:r>
          </w:p>
        </w:tc>
        <w:tc>
          <w:tcPr>
            <w:tcW w:w="488" w:type="pct"/>
            <w:noWrap/>
            <w:hideMark/>
          </w:tcPr>
          <w:p w14:paraId="0D713F36"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176</w:t>
            </w:r>
          </w:p>
          <w:p w14:paraId="4C92BD14"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±2.082</w:t>
            </w:r>
          </w:p>
        </w:tc>
      </w:tr>
      <w:tr w:rsidR="00635670" w:rsidRPr="00AE707C" w14:paraId="6F29BE93" w14:textId="77777777" w:rsidTr="00635670">
        <w:trPr>
          <w:trHeight w:val="640"/>
        </w:trPr>
        <w:tc>
          <w:tcPr>
            <w:cnfStyle w:val="001000000000" w:firstRow="0" w:lastRow="0" w:firstColumn="1" w:lastColumn="0" w:oddVBand="0" w:evenVBand="0" w:oddHBand="0" w:evenHBand="0" w:firstRowFirstColumn="0" w:firstRowLastColumn="0" w:lastRowFirstColumn="0" w:lastRowLastColumn="0"/>
            <w:tcW w:w="406" w:type="pct"/>
            <w:vMerge/>
            <w:noWrap/>
            <w:hideMark/>
          </w:tcPr>
          <w:p w14:paraId="4271AFDA" w14:textId="77777777" w:rsidR="00635670" w:rsidRPr="00AE707C" w:rsidRDefault="00635670" w:rsidP="00635670">
            <w:pPr>
              <w:jc w:val="center"/>
              <w:rPr>
                <w:rFonts w:ascii="Arial" w:hAnsi="Arial" w:cs="Arial"/>
                <w:sz w:val="20"/>
                <w:szCs w:val="20"/>
              </w:rPr>
            </w:pPr>
          </w:p>
        </w:tc>
        <w:tc>
          <w:tcPr>
            <w:tcW w:w="573" w:type="pct"/>
            <w:vMerge w:val="restart"/>
          </w:tcPr>
          <w:p w14:paraId="1E740AA0"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E707C">
              <w:rPr>
                <w:rFonts w:ascii="Arial" w:hAnsi="Arial" w:cs="Arial"/>
                <w:sz w:val="20"/>
                <w:szCs w:val="20"/>
              </w:rPr>
              <w:t>Monsoon</w:t>
            </w:r>
          </w:p>
        </w:tc>
        <w:tc>
          <w:tcPr>
            <w:tcW w:w="330" w:type="pct"/>
            <w:noWrap/>
            <w:hideMark/>
          </w:tcPr>
          <w:p w14:paraId="64C85A17"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707C">
              <w:rPr>
                <w:rFonts w:ascii="Arial" w:hAnsi="Arial" w:cs="Arial"/>
                <w:b/>
                <w:bCs/>
                <w:sz w:val="20"/>
                <w:szCs w:val="20"/>
              </w:rPr>
              <w:t>S1</w:t>
            </w:r>
          </w:p>
        </w:tc>
        <w:tc>
          <w:tcPr>
            <w:tcW w:w="494" w:type="pct"/>
            <w:noWrap/>
            <w:hideMark/>
          </w:tcPr>
          <w:p w14:paraId="75350682"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25</w:t>
            </w:r>
          </w:p>
          <w:p w14:paraId="0E47A77C"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±1.527</w:t>
            </w:r>
          </w:p>
        </w:tc>
        <w:tc>
          <w:tcPr>
            <w:tcW w:w="491" w:type="pct"/>
            <w:noWrap/>
            <w:hideMark/>
          </w:tcPr>
          <w:p w14:paraId="6DF0F611"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24</w:t>
            </w:r>
          </w:p>
          <w:p w14:paraId="501CE8F4"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w:t>
            </w:r>
          </w:p>
        </w:tc>
        <w:tc>
          <w:tcPr>
            <w:tcW w:w="493" w:type="pct"/>
            <w:noWrap/>
            <w:hideMark/>
          </w:tcPr>
          <w:p w14:paraId="0021BF5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6.5</w:t>
            </w:r>
          </w:p>
          <w:p w14:paraId="29B7541D"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±0.568</w:t>
            </w:r>
          </w:p>
        </w:tc>
        <w:tc>
          <w:tcPr>
            <w:tcW w:w="575" w:type="pct"/>
            <w:noWrap/>
            <w:hideMark/>
          </w:tcPr>
          <w:p w14:paraId="7922A3A4"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12</w:t>
            </w:r>
          </w:p>
          <w:p w14:paraId="40ECC144"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±1.5275</w:t>
            </w:r>
          </w:p>
        </w:tc>
        <w:tc>
          <w:tcPr>
            <w:tcW w:w="575" w:type="pct"/>
            <w:noWrap/>
            <w:hideMark/>
          </w:tcPr>
          <w:p w14:paraId="55BF1CC0"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160</w:t>
            </w:r>
          </w:p>
          <w:p w14:paraId="1FBEE3CB"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±2.645</w:t>
            </w:r>
          </w:p>
        </w:tc>
        <w:tc>
          <w:tcPr>
            <w:tcW w:w="575" w:type="pct"/>
            <w:noWrap/>
            <w:hideMark/>
          </w:tcPr>
          <w:p w14:paraId="7935A7C0"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4.2</w:t>
            </w:r>
          </w:p>
          <w:p w14:paraId="1A717C1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±0.850</w:t>
            </w:r>
          </w:p>
        </w:tc>
        <w:tc>
          <w:tcPr>
            <w:tcW w:w="488" w:type="pct"/>
            <w:noWrap/>
            <w:hideMark/>
          </w:tcPr>
          <w:p w14:paraId="0EB35F0C"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230</w:t>
            </w:r>
          </w:p>
          <w:p w14:paraId="1252022A" w14:textId="77777777" w:rsidR="00635670" w:rsidRPr="00AE707C" w:rsidRDefault="00635670" w:rsidP="00635670">
            <w:pPr>
              <w:ind w:left="-11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±12.583</w:t>
            </w:r>
          </w:p>
        </w:tc>
      </w:tr>
      <w:tr w:rsidR="00635670" w:rsidRPr="00AE707C" w14:paraId="63C1AEFF" w14:textId="77777777" w:rsidTr="00635670">
        <w:trPr>
          <w:trHeight w:val="640"/>
        </w:trPr>
        <w:tc>
          <w:tcPr>
            <w:cnfStyle w:val="001000000000" w:firstRow="0" w:lastRow="0" w:firstColumn="1" w:lastColumn="0" w:oddVBand="0" w:evenVBand="0" w:oddHBand="0" w:evenHBand="0" w:firstRowFirstColumn="0" w:firstRowLastColumn="0" w:lastRowFirstColumn="0" w:lastRowLastColumn="0"/>
            <w:tcW w:w="406" w:type="pct"/>
            <w:vMerge/>
            <w:hideMark/>
          </w:tcPr>
          <w:p w14:paraId="2F810BE2" w14:textId="77777777" w:rsidR="00635670" w:rsidRPr="00AE707C" w:rsidRDefault="00635670" w:rsidP="00635670">
            <w:pPr>
              <w:jc w:val="center"/>
              <w:rPr>
                <w:rFonts w:ascii="Arial" w:hAnsi="Arial" w:cs="Arial"/>
                <w:sz w:val="20"/>
                <w:szCs w:val="20"/>
              </w:rPr>
            </w:pPr>
          </w:p>
        </w:tc>
        <w:tc>
          <w:tcPr>
            <w:tcW w:w="573" w:type="pct"/>
            <w:vMerge/>
          </w:tcPr>
          <w:p w14:paraId="04B1A7F5"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330" w:type="pct"/>
            <w:noWrap/>
            <w:hideMark/>
          </w:tcPr>
          <w:p w14:paraId="2E852717"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707C">
              <w:rPr>
                <w:rFonts w:ascii="Arial" w:hAnsi="Arial" w:cs="Arial"/>
                <w:b/>
                <w:bCs/>
                <w:sz w:val="20"/>
                <w:szCs w:val="20"/>
              </w:rPr>
              <w:t>S2</w:t>
            </w:r>
          </w:p>
        </w:tc>
        <w:tc>
          <w:tcPr>
            <w:tcW w:w="494" w:type="pct"/>
            <w:noWrap/>
            <w:hideMark/>
          </w:tcPr>
          <w:p w14:paraId="453962F7"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26</w:t>
            </w:r>
          </w:p>
          <w:p w14:paraId="45966DC1"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±1.155</w:t>
            </w:r>
          </w:p>
        </w:tc>
        <w:tc>
          <w:tcPr>
            <w:tcW w:w="491" w:type="pct"/>
            <w:noWrap/>
            <w:hideMark/>
          </w:tcPr>
          <w:p w14:paraId="36FD5EA7"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24</w:t>
            </w:r>
          </w:p>
          <w:p w14:paraId="312508D5"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±1.527</w:t>
            </w:r>
          </w:p>
        </w:tc>
        <w:tc>
          <w:tcPr>
            <w:tcW w:w="493" w:type="pct"/>
            <w:noWrap/>
            <w:hideMark/>
          </w:tcPr>
          <w:p w14:paraId="74D096E3"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6.7</w:t>
            </w:r>
          </w:p>
          <w:p w14:paraId="0139758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±0.404</w:t>
            </w:r>
          </w:p>
        </w:tc>
        <w:tc>
          <w:tcPr>
            <w:tcW w:w="575" w:type="pct"/>
            <w:noWrap/>
            <w:hideMark/>
          </w:tcPr>
          <w:p w14:paraId="145FA26E"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9</w:t>
            </w:r>
          </w:p>
          <w:p w14:paraId="33E70146"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±0.577</w:t>
            </w:r>
          </w:p>
        </w:tc>
        <w:tc>
          <w:tcPr>
            <w:tcW w:w="575" w:type="pct"/>
            <w:noWrap/>
            <w:hideMark/>
          </w:tcPr>
          <w:p w14:paraId="402898F5"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152</w:t>
            </w:r>
          </w:p>
          <w:p w14:paraId="7080CBE0"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±3.512</w:t>
            </w:r>
          </w:p>
        </w:tc>
        <w:tc>
          <w:tcPr>
            <w:tcW w:w="575" w:type="pct"/>
            <w:noWrap/>
            <w:hideMark/>
          </w:tcPr>
          <w:p w14:paraId="181A42DE"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4.5</w:t>
            </w:r>
          </w:p>
          <w:p w14:paraId="4284071B"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±1.250</w:t>
            </w:r>
          </w:p>
        </w:tc>
        <w:tc>
          <w:tcPr>
            <w:tcW w:w="488" w:type="pct"/>
            <w:noWrap/>
            <w:hideMark/>
          </w:tcPr>
          <w:p w14:paraId="5E116316"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210</w:t>
            </w:r>
          </w:p>
          <w:p w14:paraId="5C131962"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±6.028</w:t>
            </w:r>
          </w:p>
        </w:tc>
      </w:tr>
      <w:tr w:rsidR="00635670" w:rsidRPr="00AE707C" w14:paraId="7C1A30BE" w14:textId="77777777" w:rsidTr="00635670">
        <w:trPr>
          <w:trHeight w:val="640"/>
        </w:trPr>
        <w:tc>
          <w:tcPr>
            <w:cnfStyle w:val="001000000000" w:firstRow="0" w:lastRow="0" w:firstColumn="1" w:lastColumn="0" w:oddVBand="0" w:evenVBand="0" w:oddHBand="0" w:evenHBand="0" w:firstRowFirstColumn="0" w:firstRowLastColumn="0" w:lastRowFirstColumn="0" w:lastRowLastColumn="0"/>
            <w:tcW w:w="406" w:type="pct"/>
            <w:vMerge/>
            <w:hideMark/>
          </w:tcPr>
          <w:p w14:paraId="18636A25" w14:textId="77777777" w:rsidR="00635670" w:rsidRPr="00AE707C" w:rsidRDefault="00635670" w:rsidP="00635670">
            <w:pPr>
              <w:jc w:val="center"/>
              <w:rPr>
                <w:rFonts w:ascii="Arial" w:hAnsi="Arial" w:cs="Arial"/>
                <w:sz w:val="20"/>
                <w:szCs w:val="20"/>
              </w:rPr>
            </w:pPr>
          </w:p>
        </w:tc>
        <w:tc>
          <w:tcPr>
            <w:tcW w:w="573" w:type="pct"/>
            <w:vMerge/>
          </w:tcPr>
          <w:p w14:paraId="38EBCA6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330" w:type="pct"/>
            <w:noWrap/>
            <w:hideMark/>
          </w:tcPr>
          <w:p w14:paraId="48C1D89E"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707C">
              <w:rPr>
                <w:rFonts w:ascii="Arial" w:hAnsi="Arial" w:cs="Arial"/>
                <w:b/>
                <w:bCs/>
                <w:sz w:val="20"/>
                <w:szCs w:val="20"/>
              </w:rPr>
              <w:t>S3</w:t>
            </w:r>
          </w:p>
        </w:tc>
        <w:tc>
          <w:tcPr>
            <w:tcW w:w="494" w:type="pct"/>
            <w:noWrap/>
            <w:hideMark/>
          </w:tcPr>
          <w:p w14:paraId="4FA00C80"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27</w:t>
            </w:r>
          </w:p>
          <w:p w14:paraId="4A0C61F1"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±0.578</w:t>
            </w:r>
          </w:p>
        </w:tc>
        <w:tc>
          <w:tcPr>
            <w:tcW w:w="491" w:type="pct"/>
            <w:noWrap/>
            <w:hideMark/>
          </w:tcPr>
          <w:p w14:paraId="5816336A"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25</w:t>
            </w:r>
          </w:p>
          <w:p w14:paraId="66BF53AE"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±0.576</w:t>
            </w:r>
          </w:p>
        </w:tc>
        <w:tc>
          <w:tcPr>
            <w:tcW w:w="493" w:type="pct"/>
            <w:noWrap/>
            <w:hideMark/>
          </w:tcPr>
          <w:p w14:paraId="54FA22C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6.8</w:t>
            </w:r>
          </w:p>
          <w:p w14:paraId="1B164EEB"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±0.264</w:t>
            </w:r>
          </w:p>
        </w:tc>
        <w:tc>
          <w:tcPr>
            <w:tcW w:w="575" w:type="pct"/>
            <w:noWrap/>
            <w:hideMark/>
          </w:tcPr>
          <w:p w14:paraId="41DE608B"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8</w:t>
            </w:r>
          </w:p>
          <w:p w14:paraId="0B2A7FCD"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w:t>
            </w:r>
          </w:p>
        </w:tc>
        <w:tc>
          <w:tcPr>
            <w:tcW w:w="575" w:type="pct"/>
            <w:noWrap/>
            <w:hideMark/>
          </w:tcPr>
          <w:p w14:paraId="7875A400"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157</w:t>
            </w:r>
          </w:p>
          <w:p w14:paraId="54218D9C"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±2.516</w:t>
            </w:r>
          </w:p>
        </w:tc>
        <w:tc>
          <w:tcPr>
            <w:tcW w:w="575" w:type="pct"/>
            <w:noWrap/>
            <w:hideMark/>
          </w:tcPr>
          <w:p w14:paraId="26426C05"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5.1</w:t>
            </w:r>
          </w:p>
          <w:p w14:paraId="5D36C731"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±0.208</w:t>
            </w:r>
          </w:p>
        </w:tc>
        <w:tc>
          <w:tcPr>
            <w:tcW w:w="488" w:type="pct"/>
            <w:noWrap/>
            <w:hideMark/>
          </w:tcPr>
          <w:p w14:paraId="198498AA"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194</w:t>
            </w:r>
          </w:p>
          <w:p w14:paraId="0EE180E3"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±8.386</w:t>
            </w:r>
          </w:p>
        </w:tc>
      </w:tr>
      <w:tr w:rsidR="00635670" w:rsidRPr="00AE707C" w14:paraId="6C994926" w14:textId="77777777" w:rsidTr="00635670">
        <w:trPr>
          <w:trHeight w:val="640"/>
        </w:trPr>
        <w:tc>
          <w:tcPr>
            <w:cnfStyle w:val="001000000000" w:firstRow="0" w:lastRow="0" w:firstColumn="1" w:lastColumn="0" w:oddVBand="0" w:evenVBand="0" w:oddHBand="0" w:evenHBand="0" w:firstRowFirstColumn="0" w:firstRowLastColumn="0" w:lastRowFirstColumn="0" w:lastRowLastColumn="0"/>
            <w:tcW w:w="406" w:type="pct"/>
            <w:vMerge/>
            <w:noWrap/>
            <w:hideMark/>
          </w:tcPr>
          <w:p w14:paraId="13CCF6A4" w14:textId="77777777" w:rsidR="00635670" w:rsidRPr="00AE707C" w:rsidRDefault="00635670" w:rsidP="00635670">
            <w:pPr>
              <w:jc w:val="center"/>
              <w:rPr>
                <w:rFonts w:ascii="Arial" w:hAnsi="Arial" w:cs="Arial"/>
                <w:sz w:val="20"/>
                <w:szCs w:val="20"/>
              </w:rPr>
            </w:pPr>
          </w:p>
        </w:tc>
        <w:tc>
          <w:tcPr>
            <w:tcW w:w="573" w:type="pct"/>
            <w:vMerge w:val="restart"/>
          </w:tcPr>
          <w:p w14:paraId="391EB0BE"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E707C">
              <w:rPr>
                <w:rFonts w:ascii="Arial" w:hAnsi="Arial" w:cs="Arial"/>
                <w:sz w:val="20"/>
                <w:szCs w:val="20"/>
              </w:rPr>
              <w:t>Winter</w:t>
            </w:r>
          </w:p>
        </w:tc>
        <w:tc>
          <w:tcPr>
            <w:tcW w:w="330" w:type="pct"/>
            <w:noWrap/>
            <w:hideMark/>
          </w:tcPr>
          <w:p w14:paraId="696F4795"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707C">
              <w:rPr>
                <w:rFonts w:ascii="Arial" w:hAnsi="Arial" w:cs="Arial"/>
                <w:b/>
                <w:bCs/>
                <w:sz w:val="20"/>
                <w:szCs w:val="20"/>
              </w:rPr>
              <w:t>S1</w:t>
            </w:r>
          </w:p>
        </w:tc>
        <w:tc>
          <w:tcPr>
            <w:tcW w:w="494" w:type="pct"/>
            <w:noWrap/>
            <w:hideMark/>
          </w:tcPr>
          <w:p w14:paraId="6D1A01C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23</w:t>
            </w:r>
          </w:p>
          <w:p w14:paraId="19C44482"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±0.577</w:t>
            </w:r>
          </w:p>
        </w:tc>
        <w:tc>
          <w:tcPr>
            <w:tcW w:w="491" w:type="pct"/>
            <w:noWrap/>
            <w:hideMark/>
          </w:tcPr>
          <w:p w14:paraId="1984EEB2"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21</w:t>
            </w:r>
          </w:p>
          <w:p w14:paraId="1BC5D05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±0.577</w:t>
            </w:r>
          </w:p>
        </w:tc>
        <w:tc>
          <w:tcPr>
            <w:tcW w:w="493" w:type="pct"/>
            <w:noWrap/>
            <w:hideMark/>
          </w:tcPr>
          <w:p w14:paraId="0ED79EB6"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7.1</w:t>
            </w:r>
          </w:p>
          <w:p w14:paraId="00F06990"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±0.058</w:t>
            </w:r>
          </w:p>
        </w:tc>
        <w:tc>
          <w:tcPr>
            <w:tcW w:w="575" w:type="pct"/>
            <w:noWrap/>
            <w:hideMark/>
          </w:tcPr>
          <w:p w14:paraId="220E6AB1"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10</w:t>
            </w:r>
          </w:p>
          <w:p w14:paraId="1E1FD6AE"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±1.527</w:t>
            </w:r>
          </w:p>
        </w:tc>
        <w:tc>
          <w:tcPr>
            <w:tcW w:w="575" w:type="pct"/>
            <w:noWrap/>
            <w:hideMark/>
          </w:tcPr>
          <w:p w14:paraId="467B900A"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155</w:t>
            </w:r>
          </w:p>
          <w:p w14:paraId="0D51A205"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±2</w:t>
            </w:r>
          </w:p>
        </w:tc>
        <w:tc>
          <w:tcPr>
            <w:tcW w:w="575" w:type="pct"/>
            <w:noWrap/>
            <w:hideMark/>
          </w:tcPr>
          <w:p w14:paraId="0FC15576"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5</w:t>
            </w:r>
          </w:p>
          <w:p w14:paraId="06F859D3"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±0.305</w:t>
            </w:r>
          </w:p>
        </w:tc>
        <w:tc>
          <w:tcPr>
            <w:tcW w:w="488" w:type="pct"/>
            <w:noWrap/>
            <w:hideMark/>
          </w:tcPr>
          <w:p w14:paraId="009AB1D9"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204</w:t>
            </w:r>
          </w:p>
          <w:p w14:paraId="49A57C2B"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±3.055</w:t>
            </w:r>
          </w:p>
        </w:tc>
      </w:tr>
      <w:tr w:rsidR="00635670" w:rsidRPr="00AE707C" w14:paraId="3CF5FB6F" w14:textId="77777777" w:rsidTr="00635670">
        <w:trPr>
          <w:trHeight w:val="492"/>
        </w:trPr>
        <w:tc>
          <w:tcPr>
            <w:cnfStyle w:val="001000000000" w:firstRow="0" w:lastRow="0" w:firstColumn="1" w:lastColumn="0" w:oddVBand="0" w:evenVBand="0" w:oddHBand="0" w:evenHBand="0" w:firstRowFirstColumn="0" w:firstRowLastColumn="0" w:lastRowFirstColumn="0" w:lastRowLastColumn="0"/>
            <w:tcW w:w="406" w:type="pct"/>
            <w:vMerge/>
            <w:hideMark/>
          </w:tcPr>
          <w:p w14:paraId="4F981FB4" w14:textId="77777777" w:rsidR="00635670" w:rsidRPr="00AE707C" w:rsidRDefault="00635670" w:rsidP="00635670">
            <w:pPr>
              <w:jc w:val="center"/>
              <w:rPr>
                <w:rFonts w:ascii="Arial" w:hAnsi="Arial" w:cs="Arial"/>
                <w:sz w:val="20"/>
                <w:szCs w:val="20"/>
              </w:rPr>
            </w:pPr>
          </w:p>
        </w:tc>
        <w:tc>
          <w:tcPr>
            <w:tcW w:w="573" w:type="pct"/>
            <w:vMerge/>
          </w:tcPr>
          <w:p w14:paraId="1A05219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330" w:type="pct"/>
            <w:noWrap/>
            <w:hideMark/>
          </w:tcPr>
          <w:p w14:paraId="51E79372"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707C">
              <w:rPr>
                <w:rFonts w:ascii="Arial" w:hAnsi="Arial" w:cs="Arial"/>
                <w:b/>
                <w:bCs/>
                <w:sz w:val="20"/>
                <w:szCs w:val="20"/>
              </w:rPr>
              <w:t>S2</w:t>
            </w:r>
          </w:p>
        </w:tc>
        <w:tc>
          <w:tcPr>
            <w:tcW w:w="494" w:type="pct"/>
            <w:noWrap/>
            <w:hideMark/>
          </w:tcPr>
          <w:p w14:paraId="3C106F94"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21</w:t>
            </w:r>
          </w:p>
          <w:p w14:paraId="5D956192"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±2.309</w:t>
            </w:r>
          </w:p>
        </w:tc>
        <w:tc>
          <w:tcPr>
            <w:tcW w:w="491" w:type="pct"/>
            <w:noWrap/>
            <w:hideMark/>
          </w:tcPr>
          <w:p w14:paraId="46CD11F4"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19</w:t>
            </w:r>
          </w:p>
          <w:p w14:paraId="44369768"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±1.732</w:t>
            </w:r>
          </w:p>
        </w:tc>
        <w:tc>
          <w:tcPr>
            <w:tcW w:w="493" w:type="pct"/>
            <w:noWrap/>
            <w:hideMark/>
          </w:tcPr>
          <w:p w14:paraId="7D5B3B7B"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7.2</w:t>
            </w:r>
          </w:p>
          <w:p w14:paraId="3005E18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±0.208</w:t>
            </w:r>
          </w:p>
        </w:tc>
        <w:tc>
          <w:tcPr>
            <w:tcW w:w="575" w:type="pct"/>
            <w:noWrap/>
            <w:hideMark/>
          </w:tcPr>
          <w:p w14:paraId="6CAAF8CC"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8</w:t>
            </w:r>
          </w:p>
          <w:p w14:paraId="76179FBE"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±2</w:t>
            </w:r>
          </w:p>
        </w:tc>
        <w:tc>
          <w:tcPr>
            <w:tcW w:w="575" w:type="pct"/>
            <w:noWrap/>
            <w:hideMark/>
          </w:tcPr>
          <w:p w14:paraId="03584320"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154</w:t>
            </w:r>
          </w:p>
          <w:p w14:paraId="6C13C2EB"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±2.887</w:t>
            </w:r>
          </w:p>
        </w:tc>
        <w:tc>
          <w:tcPr>
            <w:tcW w:w="575" w:type="pct"/>
            <w:noWrap/>
            <w:hideMark/>
          </w:tcPr>
          <w:p w14:paraId="4D299639" w14:textId="77777777" w:rsidR="00635670" w:rsidRPr="00AE707C" w:rsidRDefault="00635670" w:rsidP="00635670">
            <w:pPr>
              <w:tabs>
                <w:tab w:val="left" w:pos="198"/>
                <w:tab w:val="center" w:pos="389"/>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ab/>
            </w:r>
            <w:r w:rsidRPr="00AE707C">
              <w:rPr>
                <w:rFonts w:ascii="Arial" w:hAnsi="Arial" w:cs="Arial"/>
                <w:sz w:val="20"/>
                <w:szCs w:val="20"/>
              </w:rPr>
              <w:tab/>
              <w:t>5.4</w:t>
            </w:r>
          </w:p>
          <w:p w14:paraId="4F74F56D"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±0.896</w:t>
            </w:r>
          </w:p>
        </w:tc>
        <w:tc>
          <w:tcPr>
            <w:tcW w:w="488" w:type="pct"/>
            <w:noWrap/>
            <w:hideMark/>
          </w:tcPr>
          <w:p w14:paraId="54F845F1"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191</w:t>
            </w:r>
          </w:p>
          <w:p w14:paraId="53A0053E"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±1.155</w:t>
            </w:r>
          </w:p>
        </w:tc>
      </w:tr>
      <w:tr w:rsidR="00635670" w:rsidRPr="00AE707C" w14:paraId="5F22AF23" w14:textId="77777777" w:rsidTr="00635670">
        <w:trPr>
          <w:trHeight w:val="544"/>
        </w:trPr>
        <w:tc>
          <w:tcPr>
            <w:cnfStyle w:val="001000000000" w:firstRow="0" w:lastRow="0" w:firstColumn="1" w:lastColumn="0" w:oddVBand="0" w:evenVBand="0" w:oddHBand="0" w:evenHBand="0" w:firstRowFirstColumn="0" w:firstRowLastColumn="0" w:lastRowFirstColumn="0" w:lastRowLastColumn="0"/>
            <w:tcW w:w="406" w:type="pct"/>
            <w:vMerge/>
            <w:hideMark/>
          </w:tcPr>
          <w:p w14:paraId="43BB97FB" w14:textId="77777777" w:rsidR="00635670" w:rsidRPr="00AE707C" w:rsidRDefault="00635670" w:rsidP="00635670">
            <w:pPr>
              <w:jc w:val="center"/>
              <w:rPr>
                <w:rFonts w:ascii="Arial" w:hAnsi="Arial" w:cs="Arial"/>
                <w:sz w:val="20"/>
                <w:szCs w:val="20"/>
              </w:rPr>
            </w:pPr>
          </w:p>
        </w:tc>
        <w:tc>
          <w:tcPr>
            <w:tcW w:w="573" w:type="pct"/>
            <w:vMerge/>
          </w:tcPr>
          <w:p w14:paraId="0EC25D0A"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330" w:type="pct"/>
            <w:noWrap/>
            <w:hideMark/>
          </w:tcPr>
          <w:p w14:paraId="51780ED7"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707C">
              <w:rPr>
                <w:rFonts w:ascii="Arial" w:hAnsi="Arial" w:cs="Arial"/>
                <w:b/>
                <w:bCs/>
                <w:sz w:val="20"/>
                <w:szCs w:val="20"/>
              </w:rPr>
              <w:t>S3</w:t>
            </w:r>
          </w:p>
        </w:tc>
        <w:tc>
          <w:tcPr>
            <w:tcW w:w="494" w:type="pct"/>
            <w:noWrap/>
            <w:hideMark/>
          </w:tcPr>
          <w:p w14:paraId="05DE2F84"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22</w:t>
            </w:r>
          </w:p>
          <w:p w14:paraId="37D19386"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±1.527</w:t>
            </w:r>
          </w:p>
        </w:tc>
        <w:tc>
          <w:tcPr>
            <w:tcW w:w="491" w:type="pct"/>
            <w:noWrap/>
            <w:hideMark/>
          </w:tcPr>
          <w:p w14:paraId="7E155AD6"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21</w:t>
            </w:r>
          </w:p>
          <w:p w14:paraId="144AB7C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w:t>
            </w:r>
          </w:p>
        </w:tc>
        <w:tc>
          <w:tcPr>
            <w:tcW w:w="493" w:type="pct"/>
            <w:noWrap/>
            <w:hideMark/>
          </w:tcPr>
          <w:p w14:paraId="117A419D"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7.4</w:t>
            </w:r>
          </w:p>
          <w:p w14:paraId="1A33ED78"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±0.208</w:t>
            </w:r>
          </w:p>
        </w:tc>
        <w:tc>
          <w:tcPr>
            <w:tcW w:w="575" w:type="pct"/>
            <w:noWrap/>
            <w:hideMark/>
          </w:tcPr>
          <w:p w14:paraId="5529C85E"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7</w:t>
            </w:r>
          </w:p>
          <w:p w14:paraId="3EF8ABB2"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±1.527</w:t>
            </w:r>
          </w:p>
        </w:tc>
        <w:tc>
          <w:tcPr>
            <w:tcW w:w="575" w:type="pct"/>
            <w:noWrap/>
            <w:hideMark/>
          </w:tcPr>
          <w:p w14:paraId="64DF9491"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155</w:t>
            </w:r>
          </w:p>
          <w:p w14:paraId="705374C3"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±19.157</w:t>
            </w:r>
          </w:p>
        </w:tc>
        <w:tc>
          <w:tcPr>
            <w:tcW w:w="575" w:type="pct"/>
            <w:noWrap/>
            <w:hideMark/>
          </w:tcPr>
          <w:p w14:paraId="4CB340DE"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6.2</w:t>
            </w:r>
          </w:p>
          <w:p w14:paraId="13CC715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±0.493</w:t>
            </w:r>
          </w:p>
        </w:tc>
        <w:tc>
          <w:tcPr>
            <w:tcW w:w="488" w:type="pct"/>
            <w:noWrap/>
            <w:hideMark/>
          </w:tcPr>
          <w:p w14:paraId="2526127E"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172</w:t>
            </w:r>
          </w:p>
          <w:p w14:paraId="40A04277"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±9.451</w:t>
            </w:r>
          </w:p>
        </w:tc>
      </w:tr>
      <w:tr w:rsidR="00635670" w:rsidRPr="00AE707C" w14:paraId="7D034902" w14:textId="77777777" w:rsidTr="00635670">
        <w:trPr>
          <w:trHeight w:val="640"/>
        </w:trPr>
        <w:tc>
          <w:tcPr>
            <w:cnfStyle w:val="001000000000" w:firstRow="0" w:lastRow="0" w:firstColumn="1" w:lastColumn="0" w:oddVBand="0" w:evenVBand="0" w:oddHBand="0" w:evenHBand="0" w:firstRowFirstColumn="0" w:firstRowLastColumn="0" w:lastRowFirstColumn="0" w:lastRowLastColumn="0"/>
            <w:tcW w:w="406" w:type="pct"/>
            <w:vMerge w:val="restart"/>
            <w:noWrap/>
            <w:hideMark/>
          </w:tcPr>
          <w:p w14:paraId="50A5BEBC" w14:textId="77777777" w:rsidR="00635670" w:rsidRPr="00AE707C" w:rsidRDefault="00635670" w:rsidP="00635670">
            <w:pPr>
              <w:spacing w:before="1080"/>
              <w:jc w:val="center"/>
              <w:rPr>
                <w:rFonts w:ascii="Arial" w:hAnsi="Arial" w:cs="Arial"/>
                <w:sz w:val="20"/>
                <w:szCs w:val="20"/>
              </w:rPr>
            </w:pPr>
            <w:r w:rsidRPr="00AE707C">
              <w:rPr>
                <w:rFonts w:ascii="Arial" w:hAnsi="Arial" w:cs="Arial"/>
                <w:sz w:val="20"/>
                <w:szCs w:val="20"/>
              </w:rPr>
              <w:t>2024</w:t>
            </w:r>
          </w:p>
        </w:tc>
        <w:tc>
          <w:tcPr>
            <w:tcW w:w="573" w:type="pct"/>
            <w:vMerge w:val="restart"/>
          </w:tcPr>
          <w:p w14:paraId="01931728"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E707C">
              <w:rPr>
                <w:rFonts w:ascii="Arial" w:hAnsi="Arial" w:cs="Arial"/>
                <w:sz w:val="20"/>
                <w:szCs w:val="20"/>
              </w:rPr>
              <w:t>Summer</w:t>
            </w:r>
          </w:p>
        </w:tc>
        <w:tc>
          <w:tcPr>
            <w:tcW w:w="330" w:type="pct"/>
            <w:noWrap/>
            <w:hideMark/>
          </w:tcPr>
          <w:p w14:paraId="02EBF961"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707C">
              <w:rPr>
                <w:rFonts w:ascii="Arial" w:hAnsi="Arial" w:cs="Arial"/>
                <w:b/>
                <w:bCs/>
                <w:sz w:val="20"/>
                <w:szCs w:val="20"/>
              </w:rPr>
              <w:t>S1</w:t>
            </w:r>
          </w:p>
        </w:tc>
        <w:tc>
          <w:tcPr>
            <w:tcW w:w="494" w:type="pct"/>
            <w:noWrap/>
            <w:hideMark/>
          </w:tcPr>
          <w:p w14:paraId="31CAB949"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33</w:t>
            </w:r>
          </w:p>
          <w:p w14:paraId="4932E997"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±0.577</w:t>
            </w:r>
          </w:p>
        </w:tc>
        <w:tc>
          <w:tcPr>
            <w:tcW w:w="491" w:type="pct"/>
            <w:noWrap/>
            <w:hideMark/>
          </w:tcPr>
          <w:p w14:paraId="41381CA9"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31</w:t>
            </w:r>
          </w:p>
          <w:p w14:paraId="20B0569D"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±0.577</w:t>
            </w:r>
          </w:p>
        </w:tc>
        <w:tc>
          <w:tcPr>
            <w:tcW w:w="493" w:type="pct"/>
            <w:noWrap/>
            <w:hideMark/>
          </w:tcPr>
          <w:p w14:paraId="27F788F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6.9</w:t>
            </w:r>
          </w:p>
          <w:p w14:paraId="5E4F6EC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±0.153</w:t>
            </w:r>
          </w:p>
        </w:tc>
        <w:tc>
          <w:tcPr>
            <w:tcW w:w="575" w:type="pct"/>
            <w:noWrap/>
            <w:hideMark/>
          </w:tcPr>
          <w:p w14:paraId="285AE2AD"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11</w:t>
            </w:r>
          </w:p>
          <w:p w14:paraId="41B6DAC4"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w:t>
            </w:r>
          </w:p>
        </w:tc>
        <w:tc>
          <w:tcPr>
            <w:tcW w:w="575" w:type="pct"/>
            <w:noWrap/>
            <w:hideMark/>
          </w:tcPr>
          <w:p w14:paraId="1EF37BD4"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150</w:t>
            </w:r>
          </w:p>
          <w:p w14:paraId="7DE239B2"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±3.215</w:t>
            </w:r>
          </w:p>
        </w:tc>
        <w:tc>
          <w:tcPr>
            <w:tcW w:w="575" w:type="pct"/>
            <w:noWrap/>
            <w:hideMark/>
          </w:tcPr>
          <w:p w14:paraId="6ACC5F04"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7.4</w:t>
            </w:r>
          </w:p>
          <w:p w14:paraId="3D66184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±0.321</w:t>
            </w:r>
          </w:p>
        </w:tc>
        <w:tc>
          <w:tcPr>
            <w:tcW w:w="488" w:type="pct"/>
            <w:noWrap/>
            <w:hideMark/>
          </w:tcPr>
          <w:p w14:paraId="10BF7248"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198</w:t>
            </w:r>
          </w:p>
          <w:p w14:paraId="1B8FF6F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±2.517</w:t>
            </w:r>
          </w:p>
        </w:tc>
      </w:tr>
      <w:tr w:rsidR="00635670" w:rsidRPr="00AE707C" w14:paraId="36AEFB0D" w14:textId="77777777" w:rsidTr="00635670">
        <w:trPr>
          <w:trHeight w:val="519"/>
        </w:trPr>
        <w:tc>
          <w:tcPr>
            <w:cnfStyle w:val="001000000000" w:firstRow="0" w:lastRow="0" w:firstColumn="1" w:lastColumn="0" w:oddVBand="0" w:evenVBand="0" w:oddHBand="0" w:evenHBand="0" w:firstRowFirstColumn="0" w:firstRowLastColumn="0" w:lastRowFirstColumn="0" w:lastRowLastColumn="0"/>
            <w:tcW w:w="406" w:type="pct"/>
            <w:vMerge/>
            <w:hideMark/>
          </w:tcPr>
          <w:p w14:paraId="0214D0A9" w14:textId="77777777" w:rsidR="00635670" w:rsidRPr="00AE707C" w:rsidRDefault="00635670" w:rsidP="00635670">
            <w:pPr>
              <w:jc w:val="center"/>
              <w:rPr>
                <w:rFonts w:ascii="Arial" w:hAnsi="Arial" w:cs="Arial"/>
                <w:sz w:val="20"/>
                <w:szCs w:val="20"/>
              </w:rPr>
            </w:pPr>
          </w:p>
        </w:tc>
        <w:tc>
          <w:tcPr>
            <w:tcW w:w="573" w:type="pct"/>
            <w:vMerge/>
          </w:tcPr>
          <w:p w14:paraId="73958B7A"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330" w:type="pct"/>
            <w:noWrap/>
            <w:hideMark/>
          </w:tcPr>
          <w:p w14:paraId="4B14CE58"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707C">
              <w:rPr>
                <w:rFonts w:ascii="Arial" w:hAnsi="Arial" w:cs="Arial"/>
                <w:b/>
                <w:bCs/>
                <w:sz w:val="20"/>
                <w:szCs w:val="20"/>
              </w:rPr>
              <w:t>S2</w:t>
            </w:r>
          </w:p>
        </w:tc>
        <w:tc>
          <w:tcPr>
            <w:tcW w:w="494" w:type="pct"/>
            <w:noWrap/>
            <w:hideMark/>
          </w:tcPr>
          <w:p w14:paraId="783CDCA8"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31</w:t>
            </w:r>
          </w:p>
          <w:p w14:paraId="51EA1F4D"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±2.082</w:t>
            </w:r>
          </w:p>
        </w:tc>
        <w:tc>
          <w:tcPr>
            <w:tcW w:w="491" w:type="pct"/>
            <w:noWrap/>
            <w:hideMark/>
          </w:tcPr>
          <w:p w14:paraId="1DBFB9F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29</w:t>
            </w:r>
          </w:p>
          <w:p w14:paraId="5F4F2A20"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±1.527</w:t>
            </w:r>
          </w:p>
        </w:tc>
        <w:tc>
          <w:tcPr>
            <w:tcW w:w="493" w:type="pct"/>
            <w:noWrap/>
            <w:hideMark/>
          </w:tcPr>
          <w:p w14:paraId="7B0FFA31"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7.1</w:t>
            </w:r>
          </w:p>
          <w:p w14:paraId="2EFE3192"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±0.321</w:t>
            </w:r>
          </w:p>
        </w:tc>
        <w:tc>
          <w:tcPr>
            <w:tcW w:w="575" w:type="pct"/>
            <w:noWrap/>
            <w:hideMark/>
          </w:tcPr>
          <w:p w14:paraId="68C08CF9"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10</w:t>
            </w:r>
          </w:p>
          <w:p w14:paraId="3DED0B9E"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±1.527</w:t>
            </w:r>
          </w:p>
        </w:tc>
        <w:tc>
          <w:tcPr>
            <w:tcW w:w="575" w:type="pct"/>
            <w:noWrap/>
            <w:hideMark/>
          </w:tcPr>
          <w:p w14:paraId="49E37A19"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158</w:t>
            </w:r>
          </w:p>
          <w:p w14:paraId="36CFF8C9"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±9.609</w:t>
            </w:r>
          </w:p>
        </w:tc>
        <w:tc>
          <w:tcPr>
            <w:tcW w:w="575" w:type="pct"/>
            <w:noWrap/>
            <w:hideMark/>
          </w:tcPr>
          <w:p w14:paraId="6387F97B"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6.9</w:t>
            </w:r>
          </w:p>
          <w:p w14:paraId="727AC1F1"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±0.231</w:t>
            </w:r>
          </w:p>
        </w:tc>
        <w:tc>
          <w:tcPr>
            <w:tcW w:w="488" w:type="pct"/>
            <w:noWrap/>
            <w:hideMark/>
          </w:tcPr>
          <w:p w14:paraId="6A6F27B8"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190</w:t>
            </w:r>
          </w:p>
          <w:p w14:paraId="4553B0B5"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±6.429</w:t>
            </w:r>
          </w:p>
        </w:tc>
      </w:tr>
      <w:tr w:rsidR="00635670" w:rsidRPr="00AE707C" w14:paraId="2E0DCC42" w14:textId="77777777" w:rsidTr="00635670">
        <w:trPr>
          <w:trHeight w:val="499"/>
        </w:trPr>
        <w:tc>
          <w:tcPr>
            <w:cnfStyle w:val="001000000000" w:firstRow="0" w:lastRow="0" w:firstColumn="1" w:lastColumn="0" w:oddVBand="0" w:evenVBand="0" w:oddHBand="0" w:evenHBand="0" w:firstRowFirstColumn="0" w:firstRowLastColumn="0" w:lastRowFirstColumn="0" w:lastRowLastColumn="0"/>
            <w:tcW w:w="406" w:type="pct"/>
            <w:vMerge/>
            <w:hideMark/>
          </w:tcPr>
          <w:p w14:paraId="71E1FFC1" w14:textId="77777777" w:rsidR="00635670" w:rsidRPr="00AE707C" w:rsidRDefault="00635670" w:rsidP="00635670">
            <w:pPr>
              <w:jc w:val="center"/>
              <w:rPr>
                <w:rFonts w:ascii="Arial" w:hAnsi="Arial" w:cs="Arial"/>
                <w:sz w:val="20"/>
                <w:szCs w:val="20"/>
              </w:rPr>
            </w:pPr>
          </w:p>
        </w:tc>
        <w:tc>
          <w:tcPr>
            <w:tcW w:w="573" w:type="pct"/>
            <w:vMerge/>
          </w:tcPr>
          <w:p w14:paraId="061D8DB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330" w:type="pct"/>
            <w:noWrap/>
            <w:hideMark/>
          </w:tcPr>
          <w:p w14:paraId="36D38AF7"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707C">
              <w:rPr>
                <w:rFonts w:ascii="Arial" w:hAnsi="Arial" w:cs="Arial"/>
                <w:b/>
                <w:bCs/>
                <w:sz w:val="20"/>
                <w:szCs w:val="20"/>
              </w:rPr>
              <w:t>S3</w:t>
            </w:r>
          </w:p>
        </w:tc>
        <w:tc>
          <w:tcPr>
            <w:tcW w:w="494" w:type="pct"/>
            <w:noWrap/>
            <w:hideMark/>
          </w:tcPr>
          <w:p w14:paraId="6C86F082"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34</w:t>
            </w:r>
          </w:p>
          <w:p w14:paraId="0FC58FB5"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w:t>
            </w:r>
          </w:p>
        </w:tc>
        <w:tc>
          <w:tcPr>
            <w:tcW w:w="491" w:type="pct"/>
            <w:noWrap/>
            <w:hideMark/>
          </w:tcPr>
          <w:p w14:paraId="2926DC8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32</w:t>
            </w:r>
          </w:p>
          <w:p w14:paraId="52E83091"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±0.577</w:t>
            </w:r>
          </w:p>
        </w:tc>
        <w:tc>
          <w:tcPr>
            <w:tcW w:w="493" w:type="pct"/>
            <w:noWrap/>
            <w:hideMark/>
          </w:tcPr>
          <w:p w14:paraId="309C039E"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7.2</w:t>
            </w:r>
          </w:p>
          <w:p w14:paraId="6C438F2D"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±0.1</w:t>
            </w:r>
          </w:p>
        </w:tc>
        <w:tc>
          <w:tcPr>
            <w:tcW w:w="575" w:type="pct"/>
            <w:noWrap/>
            <w:hideMark/>
          </w:tcPr>
          <w:p w14:paraId="76D895D3"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12</w:t>
            </w:r>
          </w:p>
          <w:p w14:paraId="6DF8AFD1"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±2.082</w:t>
            </w:r>
          </w:p>
        </w:tc>
        <w:tc>
          <w:tcPr>
            <w:tcW w:w="575" w:type="pct"/>
            <w:noWrap/>
            <w:hideMark/>
          </w:tcPr>
          <w:p w14:paraId="787DE1FA"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157</w:t>
            </w:r>
          </w:p>
          <w:p w14:paraId="10533A2C"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±3.512</w:t>
            </w:r>
          </w:p>
        </w:tc>
        <w:tc>
          <w:tcPr>
            <w:tcW w:w="575" w:type="pct"/>
            <w:noWrap/>
            <w:hideMark/>
          </w:tcPr>
          <w:p w14:paraId="63EB5152"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7.4</w:t>
            </w:r>
          </w:p>
          <w:p w14:paraId="559B9E7D"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±0.351</w:t>
            </w:r>
          </w:p>
        </w:tc>
        <w:tc>
          <w:tcPr>
            <w:tcW w:w="488" w:type="pct"/>
            <w:noWrap/>
            <w:hideMark/>
          </w:tcPr>
          <w:p w14:paraId="4E1C0A3C"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179</w:t>
            </w:r>
          </w:p>
          <w:p w14:paraId="24C17E0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±5.507</w:t>
            </w:r>
          </w:p>
        </w:tc>
      </w:tr>
      <w:tr w:rsidR="00635670" w:rsidRPr="00AE707C" w14:paraId="196E3DE3" w14:textId="77777777" w:rsidTr="00635670">
        <w:trPr>
          <w:trHeight w:val="481"/>
        </w:trPr>
        <w:tc>
          <w:tcPr>
            <w:cnfStyle w:val="001000000000" w:firstRow="0" w:lastRow="0" w:firstColumn="1" w:lastColumn="0" w:oddVBand="0" w:evenVBand="0" w:oddHBand="0" w:evenHBand="0" w:firstRowFirstColumn="0" w:firstRowLastColumn="0" w:lastRowFirstColumn="0" w:lastRowLastColumn="0"/>
            <w:tcW w:w="406" w:type="pct"/>
            <w:vMerge/>
            <w:noWrap/>
            <w:hideMark/>
          </w:tcPr>
          <w:p w14:paraId="6261CC67" w14:textId="77777777" w:rsidR="00635670" w:rsidRPr="00AE707C" w:rsidRDefault="00635670" w:rsidP="00635670">
            <w:pPr>
              <w:jc w:val="center"/>
              <w:rPr>
                <w:rFonts w:ascii="Arial" w:hAnsi="Arial" w:cs="Arial"/>
                <w:sz w:val="20"/>
                <w:szCs w:val="20"/>
              </w:rPr>
            </w:pPr>
          </w:p>
        </w:tc>
        <w:tc>
          <w:tcPr>
            <w:tcW w:w="573" w:type="pct"/>
            <w:vMerge w:val="restart"/>
          </w:tcPr>
          <w:p w14:paraId="5CEB6FB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E707C">
              <w:rPr>
                <w:rFonts w:ascii="Arial" w:hAnsi="Arial" w:cs="Arial"/>
                <w:sz w:val="20"/>
                <w:szCs w:val="20"/>
              </w:rPr>
              <w:t>Monsoon</w:t>
            </w:r>
          </w:p>
        </w:tc>
        <w:tc>
          <w:tcPr>
            <w:tcW w:w="330" w:type="pct"/>
            <w:noWrap/>
            <w:hideMark/>
          </w:tcPr>
          <w:p w14:paraId="4F2AD48B"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707C">
              <w:rPr>
                <w:rFonts w:ascii="Arial" w:hAnsi="Arial" w:cs="Arial"/>
                <w:b/>
                <w:bCs/>
                <w:sz w:val="20"/>
                <w:szCs w:val="20"/>
              </w:rPr>
              <w:t>S1</w:t>
            </w:r>
          </w:p>
        </w:tc>
        <w:tc>
          <w:tcPr>
            <w:tcW w:w="494" w:type="pct"/>
            <w:noWrap/>
            <w:hideMark/>
          </w:tcPr>
          <w:p w14:paraId="3928B063"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26</w:t>
            </w:r>
          </w:p>
          <w:p w14:paraId="6903A246"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±1.527</w:t>
            </w:r>
          </w:p>
        </w:tc>
        <w:tc>
          <w:tcPr>
            <w:tcW w:w="491" w:type="pct"/>
            <w:noWrap/>
            <w:hideMark/>
          </w:tcPr>
          <w:p w14:paraId="4B754F3D"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25</w:t>
            </w:r>
          </w:p>
          <w:p w14:paraId="6E6DC201"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±1.527</w:t>
            </w:r>
          </w:p>
        </w:tc>
        <w:tc>
          <w:tcPr>
            <w:tcW w:w="493" w:type="pct"/>
            <w:noWrap/>
            <w:hideMark/>
          </w:tcPr>
          <w:p w14:paraId="03B8A152"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6.1</w:t>
            </w:r>
          </w:p>
          <w:p w14:paraId="5D116B21"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±0.529</w:t>
            </w:r>
          </w:p>
        </w:tc>
        <w:tc>
          <w:tcPr>
            <w:tcW w:w="575" w:type="pct"/>
            <w:noWrap/>
            <w:hideMark/>
          </w:tcPr>
          <w:p w14:paraId="0047AE81"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11</w:t>
            </w:r>
          </w:p>
          <w:p w14:paraId="58FE3259"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w:t>
            </w:r>
          </w:p>
        </w:tc>
        <w:tc>
          <w:tcPr>
            <w:tcW w:w="575" w:type="pct"/>
            <w:noWrap/>
            <w:hideMark/>
          </w:tcPr>
          <w:p w14:paraId="2ADE75F9"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168</w:t>
            </w:r>
          </w:p>
          <w:p w14:paraId="33609A10"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±5.132</w:t>
            </w:r>
          </w:p>
        </w:tc>
        <w:tc>
          <w:tcPr>
            <w:tcW w:w="575" w:type="pct"/>
            <w:noWrap/>
            <w:hideMark/>
          </w:tcPr>
          <w:p w14:paraId="1C033207"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7.3</w:t>
            </w:r>
          </w:p>
          <w:p w14:paraId="41A304B2"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±0.2</w:t>
            </w:r>
          </w:p>
        </w:tc>
        <w:tc>
          <w:tcPr>
            <w:tcW w:w="488" w:type="pct"/>
            <w:noWrap/>
            <w:hideMark/>
          </w:tcPr>
          <w:p w14:paraId="25F7E573"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245</w:t>
            </w:r>
          </w:p>
          <w:p w14:paraId="322A3CE0" w14:textId="77777777" w:rsidR="00635670" w:rsidRPr="00AE707C" w:rsidRDefault="00635670" w:rsidP="00635670">
            <w:pPr>
              <w:ind w:hanging="11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±15.716</w:t>
            </w:r>
          </w:p>
        </w:tc>
      </w:tr>
      <w:tr w:rsidR="00635670" w:rsidRPr="00AE707C" w14:paraId="1A75968B" w14:textId="77777777" w:rsidTr="00635670">
        <w:trPr>
          <w:trHeight w:val="640"/>
        </w:trPr>
        <w:tc>
          <w:tcPr>
            <w:cnfStyle w:val="001000000000" w:firstRow="0" w:lastRow="0" w:firstColumn="1" w:lastColumn="0" w:oddVBand="0" w:evenVBand="0" w:oddHBand="0" w:evenHBand="0" w:firstRowFirstColumn="0" w:firstRowLastColumn="0" w:lastRowFirstColumn="0" w:lastRowLastColumn="0"/>
            <w:tcW w:w="406" w:type="pct"/>
            <w:vMerge/>
            <w:hideMark/>
          </w:tcPr>
          <w:p w14:paraId="3548DF25" w14:textId="77777777" w:rsidR="00635670" w:rsidRPr="00AE707C" w:rsidRDefault="00635670" w:rsidP="00635670">
            <w:pPr>
              <w:jc w:val="center"/>
              <w:rPr>
                <w:rFonts w:ascii="Arial" w:hAnsi="Arial" w:cs="Arial"/>
                <w:sz w:val="20"/>
                <w:szCs w:val="20"/>
              </w:rPr>
            </w:pPr>
          </w:p>
        </w:tc>
        <w:tc>
          <w:tcPr>
            <w:tcW w:w="573" w:type="pct"/>
            <w:vMerge/>
          </w:tcPr>
          <w:p w14:paraId="47A55254"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330" w:type="pct"/>
            <w:noWrap/>
            <w:hideMark/>
          </w:tcPr>
          <w:p w14:paraId="2C5429B9"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707C">
              <w:rPr>
                <w:rFonts w:ascii="Arial" w:hAnsi="Arial" w:cs="Arial"/>
                <w:b/>
                <w:bCs/>
                <w:sz w:val="20"/>
                <w:szCs w:val="20"/>
              </w:rPr>
              <w:t>S2</w:t>
            </w:r>
          </w:p>
        </w:tc>
        <w:tc>
          <w:tcPr>
            <w:tcW w:w="494" w:type="pct"/>
            <w:noWrap/>
            <w:hideMark/>
          </w:tcPr>
          <w:p w14:paraId="33D16371"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28</w:t>
            </w:r>
          </w:p>
          <w:p w14:paraId="02E0B99A"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±0.577</w:t>
            </w:r>
          </w:p>
        </w:tc>
        <w:tc>
          <w:tcPr>
            <w:tcW w:w="491" w:type="pct"/>
            <w:noWrap/>
            <w:hideMark/>
          </w:tcPr>
          <w:p w14:paraId="023CEA5E"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26</w:t>
            </w:r>
          </w:p>
          <w:p w14:paraId="75F7CC13"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w:t>
            </w:r>
          </w:p>
        </w:tc>
        <w:tc>
          <w:tcPr>
            <w:tcW w:w="493" w:type="pct"/>
            <w:noWrap/>
            <w:hideMark/>
          </w:tcPr>
          <w:p w14:paraId="3E5CE105"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6.4</w:t>
            </w:r>
          </w:p>
          <w:p w14:paraId="0C315336"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±0.321</w:t>
            </w:r>
          </w:p>
        </w:tc>
        <w:tc>
          <w:tcPr>
            <w:tcW w:w="575" w:type="pct"/>
            <w:noWrap/>
            <w:hideMark/>
          </w:tcPr>
          <w:p w14:paraId="5B5202A7"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9</w:t>
            </w:r>
          </w:p>
          <w:p w14:paraId="743C97C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±1.155</w:t>
            </w:r>
          </w:p>
        </w:tc>
        <w:tc>
          <w:tcPr>
            <w:tcW w:w="575" w:type="pct"/>
            <w:noWrap/>
            <w:hideMark/>
          </w:tcPr>
          <w:p w14:paraId="5398C38E"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156</w:t>
            </w:r>
          </w:p>
          <w:p w14:paraId="2692F308"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±5.507</w:t>
            </w:r>
          </w:p>
        </w:tc>
        <w:tc>
          <w:tcPr>
            <w:tcW w:w="575" w:type="pct"/>
            <w:noWrap/>
            <w:hideMark/>
          </w:tcPr>
          <w:p w14:paraId="6E824894"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6.9</w:t>
            </w:r>
          </w:p>
          <w:p w14:paraId="17274B55"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±0.1527</w:t>
            </w:r>
          </w:p>
        </w:tc>
        <w:tc>
          <w:tcPr>
            <w:tcW w:w="488" w:type="pct"/>
            <w:noWrap/>
            <w:hideMark/>
          </w:tcPr>
          <w:p w14:paraId="5981AF34"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218</w:t>
            </w:r>
          </w:p>
          <w:p w14:paraId="5F2B47FD"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±9.504</w:t>
            </w:r>
          </w:p>
        </w:tc>
      </w:tr>
      <w:tr w:rsidR="00635670" w:rsidRPr="00AE707C" w14:paraId="667B9928" w14:textId="77777777" w:rsidTr="00635670">
        <w:trPr>
          <w:trHeight w:val="640"/>
        </w:trPr>
        <w:tc>
          <w:tcPr>
            <w:cnfStyle w:val="001000000000" w:firstRow="0" w:lastRow="0" w:firstColumn="1" w:lastColumn="0" w:oddVBand="0" w:evenVBand="0" w:oddHBand="0" w:evenHBand="0" w:firstRowFirstColumn="0" w:firstRowLastColumn="0" w:lastRowFirstColumn="0" w:lastRowLastColumn="0"/>
            <w:tcW w:w="406" w:type="pct"/>
            <w:vMerge/>
            <w:hideMark/>
          </w:tcPr>
          <w:p w14:paraId="2C1D1FF9" w14:textId="77777777" w:rsidR="00635670" w:rsidRPr="00AE707C" w:rsidRDefault="00635670" w:rsidP="00635670">
            <w:pPr>
              <w:jc w:val="center"/>
              <w:rPr>
                <w:rFonts w:ascii="Arial" w:hAnsi="Arial" w:cs="Arial"/>
                <w:sz w:val="20"/>
                <w:szCs w:val="20"/>
              </w:rPr>
            </w:pPr>
          </w:p>
        </w:tc>
        <w:tc>
          <w:tcPr>
            <w:tcW w:w="573" w:type="pct"/>
            <w:vMerge/>
          </w:tcPr>
          <w:p w14:paraId="74606640"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330" w:type="pct"/>
            <w:noWrap/>
            <w:hideMark/>
          </w:tcPr>
          <w:p w14:paraId="313F9A70"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707C">
              <w:rPr>
                <w:rFonts w:ascii="Arial" w:hAnsi="Arial" w:cs="Arial"/>
                <w:b/>
                <w:bCs/>
                <w:sz w:val="20"/>
                <w:szCs w:val="20"/>
              </w:rPr>
              <w:t>S3</w:t>
            </w:r>
          </w:p>
        </w:tc>
        <w:tc>
          <w:tcPr>
            <w:tcW w:w="494" w:type="pct"/>
            <w:noWrap/>
            <w:hideMark/>
          </w:tcPr>
          <w:p w14:paraId="701497D2"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27</w:t>
            </w:r>
          </w:p>
          <w:p w14:paraId="61114B06"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±1.527</w:t>
            </w:r>
          </w:p>
        </w:tc>
        <w:tc>
          <w:tcPr>
            <w:tcW w:w="491" w:type="pct"/>
            <w:noWrap/>
            <w:hideMark/>
          </w:tcPr>
          <w:p w14:paraId="6F780935"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25</w:t>
            </w:r>
          </w:p>
          <w:p w14:paraId="6B0622E6"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±2</w:t>
            </w:r>
          </w:p>
        </w:tc>
        <w:tc>
          <w:tcPr>
            <w:tcW w:w="493" w:type="pct"/>
            <w:noWrap/>
            <w:hideMark/>
          </w:tcPr>
          <w:p w14:paraId="6575BA14"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7</w:t>
            </w:r>
          </w:p>
          <w:p w14:paraId="70707A16"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±0.251</w:t>
            </w:r>
          </w:p>
        </w:tc>
        <w:tc>
          <w:tcPr>
            <w:tcW w:w="575" w:type="pct"/>
            <w:noWrap/>
            <w:hideMark/>
          </w:tcPr>
          <w:p w14:paraId="2608A29E"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7</w:t>
            </w:r>
          </w:p>
          <w:p w14:paraId="34534E5B"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±0.577</w:t>
            </w:r>
          </w:p>
        </w:tc>
        <w:tc>
          <w:tcPr>
            <w:tcW w:w="575" w:type="pct"/>
            <w:noWrap/>
            <w:hideMark/>
          </w:tcPr>
          <w:p w14:paraId="7AF1D36B"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154</w:t>
            </w:r>
          </w:p>
          <w:p w14:paraId="2A48B253"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±10.263</w:t>
            </w:r>
          </w:p>
        </w:tc>
        <w:tc>
          <w:tcPr>
            <w:tcW w:w="575" w:type="pct"/>
            <w:noWrap/>
            <w:hideMark/>
          </w:tcPr>
          <w:p w14:paraId="41EDD6C5"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7.1</w:t>
            </w:r>
          </w:p>
          <w:p w14:paraId="5C551B62"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±0.321</w:t>
            </w:r>
          </w:p>
        </w:tc>
        <w:tc>
          <w:tcPr>
            <w:tcW w:w="488" w:type="pct"/>
            <w:noWrap/>
            <w:hideMark/>
          </w:tcPr>
          <w:p w14:paraId="480853F2"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201</w:t>
            </w:r>
          </w:p>
          <w:p w14:paraId="0289407C"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±5.686</w:t>
            </w:r>
          </w:p>
        </w:tc>
      </w:tr>
      <w:tr w:rsidR="00635670" w:rsidRPr="00AE707C" w14:paraId="035EF8A9" w14:textId="77777777" w:rsidTr="00635670">
        <w:trPr>
          <w:trHeight w:val="541"/>
        </w:trPr>
        <w:tc>
          <w:tcPr>
            <w:cnfStyle w:val="001000000000" w:firstRow="0" w:lastRow="0" w:firstColumn="1" w:lastColumn="0" w:oddVBand="0" w:evenVBand="0" w:oddHBand="0" w:evenHBand="0" w:firstRowFirstColumn="0" w:firstRowLastColumn="0" w:lastRowFirstColumn="0" w:lastRowLastColumn="0"/>
            <w:tcW w:w="406" w:type="pct"/>
            <w:vMerge/>
            <w:noWrap/>
            <w:hideMark/>
          </w:tcPr>
          <w:p w14:paraId="2EAF71A5" w14:textId="77777777" w:rsidR="00635670" w:rsidRPr="00AE707C" w:rsidRDefault="00635670" w:rsidP="00635670">
            <w:pPr>
              <w:jc w:val="center"/>
              <w:rPr>
                <w:rFonts w:ascii="Arial" w:hAnsi="Arial" w:cs="Arial"/>
                <w:sz w:val="20"/>
                <w:szCs w:val="20"/>
              </w:rPr>
            </w:pPr>
          </w:p>
        </w:tc>
        <w:tc>
          <w:tcPr>
            <w:tcW w:w="573" w:type="pct"/>
            <w:vMerge w:val="restart"/>
          </w:tcPr>
          <w:p w14:paraId="1BA796D1"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E707C">
              <w:rPr>
                <w:rFonts w:ascii="Arial" w:hAnsi="Arial" w:cs="Arial"/>
                <w:sz w:val="20"/>
                <w:szCs w:val="20"/>
              </w:rPr>
              <w:t>Winter</w:t>
            </w:r>
          </w:p>
        </w:tc>
        <w:tc>
          <w:tcPr>
            <w:tcW w:w="330" w:type="pct"/>
            <w:noWrap/>
            <w:hideMark/>
          </w:tcPr>
          <w:p w14:paraId="07519B88"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707C">
              <w:rPr>
                <w:rFonts w:ascii="Arial" w:hAnsi="Arial" w:cs="Arial"/>
                <w:b/>
                <w:bCs/>
                <w:sz w:val="20"/>
                <w:szCs w:val="20"/>
              </w:rPr>
              <w:t>S1</w:t>
            </w:r>
          </w:p>
        </w:tc>
        <w:tc>
          <w:tcPr>
            <w:tcW w:w="494" w:type="pct"/>
            <w:noWrap/>
            <w:hideMark/>
          </w:tcPr>
          <w:p w14:paraId="60C86E72"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22</w:t>
            </w:r>
          </w:p>
          <w:p w14:paraId="0441F48B"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±0.577</w:t>
            </w:r>
          </w:p>
        </w:tc>
        <w:tc>
          <w:tcPr>
            <w:tcW w:w="491" w:type="pct"/>
            <w:noWrap/>
            <w:hideMark/>
          </w:tcPr>
          <w:p w14:paraId="714F25E6"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20</w:t>
            </w:r>
          </w:p>
          <w:p w14:paraId="046DEB9C"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±2.517</w:t>
            </w:r>
          </w:p>
        </w:tc>
        <w:tc>
          <w:tcPr>
            <w:tcW w:w="493" w:type="pct"/>
            <w:noWrap/>
            <w:hideMark/>
          </w:tcPr>
          <w:p w14:paraId="07F46750"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7.1</w:t>
            </w:r>
          </w:p>
          <w:p w14:paraId="462C1EE9"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±0.1</w:t>
            </w:r>
          </w:p>
        </w:tc>
        <w:tc>
          <w:tcPr>
            <w:tcW w:w="575" w:type="pct"/>
            <w:noWrap/>
            <w:hideMark/>
          </w:tcPr>
          <w:p w14:paraId="25AAA8FD"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10</w:t>
            </w:r>
          </w:p>
          <w:p w14:paraId="1F21AB4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±0.577</w:t>
            </w:r>
          </w:p>
        </w:tc>
        <w:tc>
          <w:tcPr>
            <w:tcW w:w="575" w:type="pct"/>
            <w:noWrap/>
            <w:hideMark/>
          </w:tcPr>
          <w:p w14:paraId="69B5AE6B"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150</w:t>
            </w:r>
          </w:p>
          <w:p w14:paraId="79F12BF7"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±3.215</w:t>
            </w:r>
          </w:p>
        </w:tc>
        <w:tc>
          <w:tcPr>
            <w:tcW w:w="575" w:type="pct"/>
            <w:noWrap/>
            <w:hideMark/>
          </w:tcPr>
          <w:p w14:paraId="34308E8E"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6.8</w:t>
            </w:r>
          </w:p>
          <w:p w14:paraId="45D99FB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±0.360</w:t>
            </w:r>
          </w:p>
        </w:tc>
        <w:tc>
          <w:tcPr>
            <w:tcW w:w="488" w:type="pct"/>
            <w:noWrap/>
            <w:hideMark/>
          </w:tcPr>
          <w:p w14:paraId="48D24B23"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210</w:t>
            </w:r>
          </w:p>
          <w:p w14:paraId="46995502" w14:textId="77777777" w:rsidR="00635670" w:rsidRPr="00AE707C" w:rsidRDefault="00635670" w:rsidP="00635670">
            <w:pPr>
              <w:ind w:left="-11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±11.846</w:t>
            </w:r>
          </w:p>
        </w:tc>
      </w:tr>
      <w:tr w:rsidR="00635670" w:rsidRPr="00AE707C" w14:paraId="06DFBE3F" w14:textId="77777777" w:rsidTr="00635670">
        <w:trPr>
          <w:trHeight w:val="640"/>
        </w:trPr>
        <w:tc>
          <w:tcPr>
            <w:cnfStyle w:val="001000000000" w:firstRow="0" w:lastRow="0" w:firstColumn="1" w:lastColumn="0" w:oddVBand="0" w:evenVBand="0" w:oddHBand="0" w:evenHBand="0" w:firstRowFirstColumn="0" w:firstRowLastColumn="0" w:lastRowFirstColumn="0" w:lastRowLastColumn="0"/>
            <w:tcW w:w="406" w:type="pct"/>
            <w:vMerge/>
            <w:noWrap/>
          </w:tcPr>
          <w:p w14:paraId="6D761115" w14:textId="77777777" w:rsidR="00635670" w:rsidRPr="00AE707C" w:rsidRDefault="00635670" w:rsidP="00635670">
            <w:pPr>
              <w:jc w:val="center"/>
              <w:rPr>
                <w:rFonts w:ascii="Arial" w:hAnsi="Arial" w:cs="Arial"/>
                <w:sz w:val="20"/>
                <w:szCs w:val="20"/>
              </w:rPr>
            </w:pPr>
          </w:p>
        </w:tc>
        <w:tc>
          <w:tcPr>
            <w:tcW w:w="573" w:type="pct"/>
            <w:vMerge/>
          </w:tcPr>
          <w:p w14:paraId="657A3A7A"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330" w:type="pct"/>
            <w:noWrap/>
          </w:tcPr>
          <w:p w14:paraId="1D22513C"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707C">
              <w:rPr>
                <w:rFonts w:ascii="Arial" w:hAnsi="Arial" w:cs="Arial"/>
                <w:b/>
                <w:bCs/>
                <w:sz w:val="20"/>
                <w:szCs w:val="20"/>
              </w:rPr>
              <w:t>S2</w:t>
            </w:r>
          </w:p>
        </w:tc>
        <w:tc>
          <w:tcPr>
            <w:tcW w:w="494" w:type="pct"/>
            <w:noWrap/>
          </w:tcPr>
          <w:p w14:paraId="48932863"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25</w:t>
            </w:r>
          </w:p>
          <w:p w14:paraId="508143A4"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±1.527</w:t>
            </w:r>
          </w:p>
        </w:tc>
        <w:tc>
          <w:tcPr>
            <w:tcW w:w="491" w:type="pct"/>
            <w:noWrap/>
          </w:tcPr>
          <w:p w14:paraId="0A0CD714"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21</w:t>
            </w:r>
          </w:p>
          <w:p w14:paraId="29A3CE58"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±0.577</w:t>
            </w:r>
          </w:p>
        </w:tc>
        <w:tc>
          <w:tcPr>
            <w:tcW w:w="493" w:type="pct"/>
            <w:noWrap/>
          </w:tcPr>
          <w:p w14:paraId="0C2FC2AA"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6.4</w:t>
            </w:r>
          </w:p>
          <w:p w14:paraId="1F4BAC2E"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±0.306</w:t>
            </w:r>
          </w:p>
        </w:tc>
        <w:tc>
          <w:tcPr>
            <w:tcW w:w="575" w:type="pct"/>
            <w:noWrap/>
          </w:tcPr>
          <w:p w14:paraId="351931E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9</w:t>
            </w:r>
          </w:p>
          <w:p w14:paraId="229D73C5"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w:t>
            </w:r>
          </w:p>
        </w:tc>
        <w:tc>
          <w:tcPr>
            <w:tcW w:w="575" w:type="pct"/>
            <w:noWrap/>
          </w:tcPr>
          <w:p w14:paraId="0D6F0D28"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146</w:t>
            </w:r>
          </w:p>
          <w:p w14:paraId="78588108"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±4.510</w:t>
            </w:r>
          </w:p>
        </w:tc>
        <w:tc>
          <w:tcPr>
            <w:tcW w:w="575" w:type="pct"/>
            <w:noWrap/>
          </w:tcPr>
          <w:p w14:paraId="765B1760"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6.9</w:t>
            </w:r>
          </w:p>
          <w:p w14:paraId="1F9CA74D"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±0.058</w:t>
            </w:r>
          </w:p>
        </w:tc>
        <w:tc>
          <w:tcPr>
            <w:tcW w:w="488" w:type="pct"/>
            <w:noWrap/>
          </w:tcPr>
          <w:p w14:paraId="57CAFE54"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202</w:t>
            </w:r>
          </w:p>
          <w:p w14:paraId="218BAFB0"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±3.055</w:t>
            </w:r>
          </w:p>
        </w:tc>
      </w:tr>
      <w:tr w:rsidR="00635670" w:rsidRPr="00AE707C" w14:paraId="47A17570" w14:textId="77777777" w:rsidTr="00635670">
        <w:trPr>
          <w:trHeight w:val="640"/>
        </w:trPr>
        <w:tc>
          <w:tcPr>
            <w:cnfStyle w:val="001000000000" w:firstRow="0" w:lastRow="0" w:firstColumn="1" w:lastColumn="0" w:oddVBand="0" w:evenVBand="0" w:oddHBand="0" w:evenHBand="0" w:firstRowFirstColumn="0" w:firstRowLastColumn="0" w:lastRowFirstColumn="0" w:lastRowLastColumn="0"/>
            <w:tcW w:w="406" w:type="pct"/>
            <w:vMerge/>
            <w:noWrap/>
          </w:tcPr>
          <w:p w14:paraId="5092190E" w14:textId="77777777" w:rsidR="00635670" w:rsidRPr="00AE707C" w:rsidRDefault="00635670" w:rsidP="00635670">
            <w:pPr>
              <w:jc w:val="center"/>
              <w:rPr>
                <w:rFonts w:ascii="Arial" w:hAnsi="Arial" w:cs="Arial"/>
                <w:sz w:val="20"/>
                <w:szCs w:val="20"/>
              </w:rPr>
            </w:pPr>
          </w:p>
        </w:tc>
        <w:tc>
          <w:tcPr>
            <w:tcW w:w="573" w:type="pct"/>
            <w:vMerge/>
          </w:tcPr>
          <w:p w14:paraId="0FD80156"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330" w:type="pct"/>
            <w:noWrap/>
          </w:tcPr>
          <w:p w14:paraId="6CB7EC26"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707C">
              <w:rPr>
                <w:rFonts w:ascii="Arial" w:hAnsi="Arial" w:cs="Arial"/>
                <w:b/>
                <w:bCs/>
                <w:sz w:val="20"/>
                <w:szCs w:val="20"/>
              </w:rPr>
              <w:t>S3</w:t>
            </w:r>
          </w:p>
        </w:tc>
        <w:tc>
          <w:tcPr>
            <w:tcW w:w="494" w:type="pct"/>
            <w:noWrap/>
          </w:tcPr>
          <w:p w14:paraId="66EB5893"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25</w:t>
            </w:r>
          </w:p>
          <w:p w14:paraId="6DB1F975" w14:textId="77777777" w:rsidR="00635670" w:rsidRPr="00AE707C" w:rsidRDefault="00635670" w:rsidP="00635670">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±0.577</w:t>
            </w:r>
          </w:p>
        </w:tc>
        <w:tc>
          <w:tcPr>
            <w:tcW w:w="491" w:type="pct"/>
            <w:noWrap/>
          </w:tcPr>
          <w:p w14:paraId="5FBBF995"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23</w:t>
            </w:r>
          </w:p>
          <w:p w14:paraId="4962C18A"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w:t>
            </w:r>
          </w:p>
        </w:tc>
        <w:tc>
          <w:tcPr>
            <w:tcW w:w="493" w:type="pct"/>
            <w:noWrap/>
          </w:tcPr>
          <w:p w14:paraId="6CA7A100"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7</w:t>
            </w:r>
          </w:p>
          <w:p w14:paraId="75D85CFB" w14:textId="77777777" w:rsidR="00635670" w:rsidRPr="00AE707C" w:rsidRDefault="00635670" w:rsidP="00635670">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±0.152</w:t>
            </w:r>
          </w:p>
        </w:tc>
        <w:tc>
          <w:tcPr>
            <w:tcW w:w="575" w:type="pct"/>
            <w:noWrap/>
          </w:tcPr>
          <w:p w14:paraId="0873FD40"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7</w:t>
            </w:r>
          </w:p>
          <w:p w14:paraId="64C741A9" w14:textId="77777777" w:rsidR="00635670" w:rsidRPr="00AE707C" w:rsidRDefault="00635670" w:rsidP="00635670">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±1.528</w:t>
            </w:r>
          </w:p>
        </w:tc>
        <w:tc>
          <w:tcPr>
            <w:tcW w:w="575" w:type="pct"/>
            <w:noWrap/>
          </w:tcPr>
          <w:p w14:paraId="4B2EE030"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154</w:t>
            </w:r>
          </w:p>
          <w:p w14:paraId="605B6B93"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±4</w:t>
            </w:r>
          </w:p>
        </w:tc>
        <w:tc>
          <w:tcPr>
            <w:tcW w:w="575" w:type="pct"/>
            <w:noWrap/>
          </w:tcPr>
          <w:p w14:paraId="2E3AD3F3"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6.1</w:t>
            </w:r>
          </w:p>
          <w:p w14:paraId="21E1DA2F" w14:textId="77777777" w:rsidR="00635670" w:rsidRPr="00AE707C" w:rsidRDefault="00635670" w:rsidP="00635670">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±0.173</w:t>
            </w:r>
          </w:p>
        </w:tc>
        <w:tc>
          <w:tcPr>
            <w:tcW w:w="488" w:type="pct"/>
            <w:noWrap/>
          </w:tcPr>
          <w:p w14:paraId="707C0CCC"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212</w:t>
            </w:r>
          </w:p>
          <w:p w14:paraId="6203D223" w14:textId="77777777" w:rsidR="00635670" w:rsidRPr="00AE707C" w:rsidRDefault="00635670" w:rsidP="00635670">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±6.557</w:t>
            </w:r>
          </w:p>
        </w:tc>
      </w:tr>
    </w:tbl>
    <w:p w14:paraId="2833FA78" w14:textId="77777777" w:rsidR="00635670" w:rsidRPr="00AE707C" w:rsidRDefault="00635670" w:rsidP="00635670">
      <w:pPr>
        <w:spacing w:before="100" w:beforeAutospacing="1" w:after="100" w:afterAutospacing="1" w:line="240" w:lineRule="auto"/>
        <w:rPr>
          <w:rFonts w:ascii="Arial" w:eastAsia="Times New Roman" w:hAnsi="Arial" w:cs="Arial"/>
          <w:sz w:val="20"/>
          <w:szCs w:val="20"/>
        </w:rPr>
      </w:pPr>
    </w:p>
    <w:p w14:paraId="2113DD35" w14:textId="55500F42" w:rsidR="00635670" w:rsidRPr="00AE707C" w:rsidRDefault="00635670" w:rsidP="00912F26">
      <w:pPr>
        <w:spacing w:before="100" w:beforeAutospacing="1" w:after="100" w:afterAutospacing="1" w:line="240" w:lineRule="auto"/>
        <w:rPr>
          <w:rFonts w:ascii="Arial" w:eastAsia="Times New Roman" w:hAnsi="Arial" w:cs="Arial"/>
          <w:sz w:val="20"/>
          <w:szCs w:val="20"/>
        </w:rPr>
      </w:pPr>
      <w:r w:rsidRPr="00AE707C">
        <w:rPr>
          <w:rFonts w:ascii="Arial" w:eastAsia="Times New Roman" w:hAnsi="Arial" w:cs="Arial"/>
          <w:sz w:val="20"/>
          <w:szCs w:val="20"/>
        </w:rPr>
        <w:t>Table-</w:t>
      </w:r>
      <w:r w:rsidR="00912F26" w:rsidRPr="00AE707C">
        <w:rPr>
          <w:rFonts w:ascii="Arial" w:eastAsia="Times New Roman" w:hAnsi="Arial" w:cs="Arial"/>
          <w:sz w:val="20"/>
          <w:szCs w:val="20"/>
        </w:rPr>
        <w:t>4</w:t>
      </w:r>
      <w:r w:rsidRPr="00AE707C">
        <w:rPr>
          <w:rFonts w:ascii="Arial" w:eastAsia="Times New Roman" w:hAnsi="Arial" w:cs="Arial"/>
          <w:sz w:val="20"/>
          <w:szCs w:val="20"/>
        </w:rPr>
        <w:t>: Showing the correlation analysis between physicochemical parameters and fish spe</w:t>
      </w:r>
      <w:r w:rsidR="00912F26" w:rsidRPr="00AE707C">
        <w:rPr>
          <w:rFonts w:ascii="Arial" w:eastAsia="Times New Roman" w:hAnsi="Arial" w:cs="Arial"/>
          <w:sz w:val="20"/>
          <w:szCs w:val="20"/>
        </w:rPr>
        <w:t>cies distribution in Lower Lake</w:t>
      </w:r>
    </w:p>
    <w:tbl>
      <w:tblPr>
        <w:tblStyle w:val="TableGrid"/>
        <w:tblW w:w="9214" w:type="dxa"/>
        <w:tblInd w:w="-5" w:type="dxa"/>
        <w:tblLook w:val="04A0" w:firstRow="1" w:lastRow="0" w:firstColumn="1" w:lastColumn="0" w:noHBand="0" w:noVBand="1"/>
      </w:tblPr>
      <w:tblGrid>
        <w:gridCol w:w="1701"/>
        <w:gridCol w:w="993"/>
        <w:gridCol w:w="992"/>
        <w:gridCol w:w="992"/>
        <w:gridCol w:w="1134"/>
        <w:gridCol w:w="1134"/>
        <w:gridCol w:w="1134"/>
        <w:gridCol w:w="1134"/>
      </w:tblGrid>
      <w:tr w:rsidR="00635670" w:rsidRPr="00AE707C" w14:paraId="5FC9AAC6" w14:textId="77777777" w:rsidTr="00682C28">
        <w:trPr>
          <w:trHeight w:val="255"/>
        </w:trPr>
        <w:tc>
          <w:tcPr>
            <w:tcW w:w="1701" w:type="dxa"/>
            <w:noWrap/>
            <w:hideMark/>
          </w:tcPr>
          <w:p w14:paraId="1219FD65" w14:textId="77777777" w:rsidR="00635670" w:rsidRPr="00AE707C" w:rsidRDefault="00635670" w:rsidP="00635670">
            <w:pPr>
              <w:jc w:val="center"/>
              <w:rPr>
                <w:rFonts w:ascii="Arial" w:eastAsia="Times New Roman" w:hAnsi="Arial" w:cs="Arial"/>
                <w:b/>
                <w:iCs/>
                <w:color w:val="000000"/>
                <w:sz w:val="20"/>
                <w:szCs w:val="20"/>
              </w:rPr>
            </w:pPr>
            <w:r w:rsidRPr="00AE707C">
              <w:rPr>
                <w:rFonts w:ascii="Arial" w:eastAsia="Times New Roman" w:hAnsi="Arial" w:cs="Arial"/>
                <w:b/>
                <w:iCs/>
                <w:color w:val="000000"/>
                <w:sz w:val="20"/>
                <w:szCs w:val="20"/>
              </w:rPr>
              <w:t xml:space="preserve"> Species </w:t>
            </w:r>
          </w:p>
        </w:tc>
        <w:tc>
          <w:tcPr>
            <w:tcW w:w="993" w:type="dxa"/>
            <w:noWrap/>
            <w:hideMark/>
          </w:tcPr>
          <w:p w14:paraId="0A1AB594" w14:textId="77777777" w:rsidR="00635670" w:rsidRPr="00AE707C" w:rsidRDefault="00635670" w:rsidP="00635670">
            <w:pPr>
              <w:jc w:val="center"/>
              <w:rPr>
                <w:rFonts w:ascii="Arial" w:eastAsia="Times New Roman" w:hAnsi="Arial" w:cs="Arial"/>
                <w:b/>
                <w:iCs/>
                <w:color w:val="000000"/>
                <w:sz w:val="20"/>
                <w:szCs w:val="20"/>
              </w:rPr>
            </w:pPr>
            <w:r w:rsidRPr="00AE707C">
              <w:rPr>
                <w:rFonts w:ascii="Arial" w:eastAsia="Times New Roman" w:hAnsi="Arial" w:cs="Arial"/>
                <w:b/>
                <w:iCs/>
                <w:color w:val="000000"/>
                <w:sz w:val="20"/>
                <w:szCs w:val="20"/>
              </w:rPr>
              <w:t>AT</w:t>
            </w:r>
          </w:p>
        </w:tc>
        <w:tc>
          <w:tcPr>
            <w:tcW w:w="992" w:type="dxa"/>
            <w:noWrap/>
            <w:hideMark/>
          </w:tcPr>
          <w:p w14:paraId="3DB4B6D9" w14:textId="77777777" w:rsidR="00635670" w:rsidRPr="00AE707C" w:rsidRDefault="00635670" w:rsidP="00635670">
            <w:pPr>
              <w:jc w:val="center"/>
              <w:rPr>
                <w:rFonts w:ascii="Arial" w:eastAsia="Times New Roman" w:hAnsi="Arial" w:cs="Arial"/>
                <w:b/>
                <w:iCs/>
                <w:color w:val="000000"/>
                <w:sz w:val="20"/>
                <w:szCs w:val="20"/>
              </w:rPr>
            </w:pPr>
            <w:r w:rsidRPr="00AE707C">
              <w:rPr>
                <w:rFonts w:ascii="Arial" w:eastAsia="Times New Roman" w:hAnsi="Arial" w:cs="Arial"/>
                <w:b/>
                <w:iCs/>
                <w:color w:val="000000"/>
                <w:sz w:val="20"/>
                <w:szCs w:val="20"/>
              </w:rPr>
              <w:t>WT</w:t>
            </w:r>
          </w:p>
        </w:tc>
        <w:tc>
          <w:tcPr>
            <w:tcW w:w="992" w:type="dxa"/>
            <w:noWrap/>
            <w:hideMark/>
          </w:tcPr>
          <w:p w14:paraId="58D772A1" w14:textId="77777777" w:rsidR="00635670" w:rsidRPr="00AE707C" w:rsidRDefault="00635670" w:rsidP="00635670">
            <w:pPr>
              <w:jc w:val="center"/>
              <w:rPr>
                <w:rFonts w:ascii="Arial" w:eastAsia="Times New Roman" w:hAnsi="Arial" w:cs="Arial"/>
                <w:b/>
                <w:iCs/>
                <w:color w:val="000000"/>
                <w:sz w:val="20"/>
                <w:szCs w:val="20"/>
              </w:rPr>
            </w:pPr>
            <w:r w:rsidRPr="00AE707C">
              <w:rPr>
                <w:rFonts w:ascii="Arial" w:eastAsia="Times New Roman" w:hAnsi="Arial" w:cs="Arial"/>
                <w:b/>
                <w:iCs/>
                <w:color w:val="000000"/>
                <w:sz w:val="20"/>
                <w:szCs w:val="20"/>
              </w:rPr>
              <w:t>pH</w:t>
            </w:r>
          </w:p>
        </w:tc>
        <w:tc>
          <w:tcPr>
            <w:tcW w:w="1134" w:type="dxa"/>
            <w:noWrap/>
            <w:hideMark/>
          </w:tcPr>
          <w:p w14:paraId="5C55757C" w14:textId="77777777" w:rsidR="00635670" w:rsidRPr="00AE707C" w:rsidRDefault="00635670" w:rsidP="00635670">
            <w:pPr>
              <w:jc w:val="center"/>
              <w:rPr>
                <w:rFonts w:ascii="Arial" w:eastAsia="Times New Roman" w:hAnsi="Arial" w:cs="Arial"/>
                <w:b/>
                <w:iCs/>
                <w:color w:val="000000"/>
                <w:sz w:val="20"/>
                <w:szCs w:val="20"/>
              </w:rPr>
            </w:pPr>
            <w:r w:rsidRPr="00AE707C">
              <w:rPr>
                <w:rFonts w:ascii="Arial" w:eastAsia="Times New Roman" w:hAnsi="Arial" w:cs="Arial"/>
                <w:b/>
                <w:iCs/>
                <w:color w:val="000000"/>
                <w:sz w:val="20"/>
                <w:szCs w:val="20"/>
              </w:rPr>
              <w:t>CO</w:t>
            </w:r>
            <w:r w:rsidRPr="00AE707C">
              <w:rPr>
                <w:rFonts w:ascii="Arial" w:eastAsia="Times New Roman" w:hAnsi="Arial" w:cs="Arial"/>
                <w:b/>
                <w:iCs/>
                <w:color w:val="000000"/>
                <w:sz w:val="20"/>
                <w:szCs w:val="20"/>
                <w:vertAlign w:val="subscript"/>
              </w:rPr>
              <w:t>2</w:t>
            </w:r>
          </w:p>
        </w:tc>
        <w:tc>
          <w:tcPr>
            <w:tcW w:w="1134" w:type="dxa"/>
            <w:noWrap/>
            <w:hideMark/>
          </w:tcPr>
          <w:p w14:paraId="5588FE92" w14:textId="77777777" w:rsidR="00635670" w:rsidRPr="00AE707C" w:rsidRDefault="00635670" w:rsidP="00635670">
            <w:pPr>
              <w:jc w:val="center"/>
              <w:rPr>
                <w:rFonts w:ascii="Arial" w:eastAsia="Times New Roman" w:hAnsi="Arial" w:cs="Arial"/>
                <w:b/>
                <w:iCs/>
                <w:color w:val="000000"/>
                <w:sz w:val="20"/>
                <w:szCs w:val="20"/>
              </w:rPr>
            </w:pPr>
            <w:r w:rsidRPr="00AE707C">
              <w:rPr>
                <w:rFonts w:ascii="Arial" w:eastAsia="Times New Roman" w:hAnsi="Arial" w:cs="Arial"/>
                <w:b/>
                <w:iCs/>
                <w:color w:val="000000"/>
                <w:sz w:val="20"/>
                <w:szCs w:val="20"/>
              </w:rPr>
              <w:t>TA</w:t>
            </w:r>
          </w:p>
        </w:tc>
        <w:tc>
          <w:tcPr>
            <w:tcW w:w="1134" w:type="dxa"/>
            <w:noWrap/>
            <w:hideMark/>
          </w:tcPr>
          <w:p w14:paraId="039B0FCB" w14:textId="77777777" w:rsidR="00635670" w:rsidRPr="00AE707C" w:rsidRDefault="00635670" w:rsidP="00635670">
            <w:pPr>
              <w:jc w:val="center"/>
              <w:rPr>
                <w:rFonts w:ascii="Arial" w:eastAsia="Times New Roman" w:hAnsi="Arial" w:cs="Arial"/>
                <w:b/>
                <w:iCs/>
                <w:color w:val="000000"/>
                <w:sz w:val="20"/>
                <w:szCs w:val="20"/>
              </w:rPr>
            </w:pPr>
            <w:r w:rsidRPr="00AE707C">
              <w:rPr>
                <w:rFonts w:ascii="Arial" w:eastAsia="Times New Roman" w:hAnsi="Arial" w:cs="Arial"/>
                <w:b/>
                <w:iCs/>
                <w:color w:val="000000"/>
                <w:sz w:val="20"/>
                <w:szCs w:val="20"/>
              </w:rPr>
              <w:t>DO</w:t>
            </w:r>
          </w:p>
        </w:tc>
        <w:tc>
          <w:tcPr>
            <w:tcW w:w="1134" w:type="dxa"/>
            <w:noWrap/>
            <w:hideMark/>
          </w:tcPr>
          <w:p w14:paraId="6EB98FAC" w14:textId="77777777" w:rsidR="00635670" w:rsidRPr="00AE707C" w:rsidRDefault="00635670" w:rsidP="00635670">
            <w:pPr>
              <w:jc w:val="center"/>
              <w:rPr>
                <w:rFonts w:ascii="Arial" w:eastAsia="Times New Roman" w:hAnsi="Arial" w:cs="Arial"/>
                <w:b/>
                <w:iCs/>
                <w:color w:val="000000"/>
                <w:sz w:val="20"/>
                <w:szCs w:val="20"/>
              </w:rPr>
            </w:pPr>
            <w:r w:rsidRPr="00AE707C">
              <w:rPr>
                <w:rFonts w:ascii="Arial" w:eastAsia="Times New Roman" w:hAnsi="Arial" w:cs="Arial"/>
                <w:b/>
                <w:iCs/>
                <w:color w:val="000000"/>
                <w:sz w:val="20"/>
                <w:szCs w:val="20"/>
              </w:rPr>
              <w:t>TH</w:t>
            </w:r>
          </w:p>
        </w:tc>
      </w:tr>
      <w:tr w:rsidR="00635670" w:rsidRPr="00AE707C" w14:paraId="48956CE1" w14:textId="77777777" w:rsidTr="00682C28">
        <w:trPr>
          <w:trHeight w:val="255"/>
        </w:trPr>
        <w:tc>
          <w:tcPr>
            <w:tcW w:w="1701" w:type="dxa"/>
            <w:noWrap/>
          </w:tcPr>
          <w:p w14:paraId="56A96058" w14:textId="77777777" w:rsidR="00635670" w:rsidRPr="00AE707C" w:rsidRDefault="00635670" w:rsidP="00635670">
            <w:pP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Labeo</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rohita</w:t>
            </w:r>
            <w:proofErr w:type="spellEnd"/>
          </w:p>
        </w:tc>
        <w:tc>
          <w:tcPr>
            <w:tcW w:w="993" w:type="dxa"/>
            <w:noWrap/>
            <w:hideMark/>
          </w:tcPr>
          <w:p w14:paraId="3AE1F7D2"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-0.855</w:t>
            </w:r>
          </w:p>
        </w:tc>
        <w:tc>
          <w:tcPr>
            <w:tcW w:w="992" w:type="dxa"/>
            <w:noWrap/>
            <w:hideMark/>
          </w:tcPr>
          <w:p w14:paraId="09ED03B1"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-0.702</w:t>
            </w:r>
          </w:p>
        </w:tc>
        <w:tc>
          <w:tcPr>
            <w:tcW w:w="992" w:type="dxa"/>
            <w:noWrap/>
            <w:hideMark/>
          </w:tcPr>
          <w:p w14:paraId="64B34CF4"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0.275</w:t>
            </w:r>
          </w:p>
        </w:tc>
        <w:tc>
          <w:tcPr>
            <w:tcW w:w="1134" w:type="dxa"/>
            <w:noWrap/>
            <w:hideMark/>
          </w:tcPr>
          <w:p w14:paraId="4D9C1A8F"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-0.654</w:t>
            </w:r>
          </w:p>
        </w:tc>
        <w:tc>
          <w:tcPr>
            <w:tcW w:w="1134" w:type="dxa"/>
            <w:noWrap/>
            <w:hideMark/>
          </w:tcPr>
          <w:p w14:paraId="78B3CBB1"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-0.802</w:t>
            </w:r>
          </w:p>
        </w:tc>
        <w:tc>
          <w:tcPr>
            <w:tcW w:w="1134" w:type="dxa"/>
            <w:noWrap/>
            <w:hideMark/>
          </w:tcPr>
          <w:p w14:paraId="249A4D26"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-0.236</w:t>
            </w:r>
          </w:p>
        </w:tc>
        <w:tc>
          <w:tcPr>
            <w:tcW w:w="1134" w:type="dxa"/>
            <w:noWrap/>
            <w:hideMark/>
          </w:tcPr>
          <w:p w14:paraId="4E8E6A6B"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-0.204</w:t>
            </w:r>
          </w:p>
        </w:tc>
      </w:tr>
      <w:tr w:rsidR="00635670" w:rsidRPr="00AE707C" w14:paraId="79C4A15C" w14:textId="77777777" w:rsidTr="00682C28">
        <w:trPr>
          <w:trHeight w:val="255"/>
        </w:trPr>
        <w:tc>
          <w:tcPr>
            <w:tcW w:w="1701" w:type="dxa"/>
            <w:noWrap/>
          </w:tcPr>
          <w:p w14:paraId="277EBDB2" w14:textId="77777777" w:rsidR="00635670" w:rsidRPr="00AE707C" w:rsidRDefault="00635670" w:rsidP="00635670">
            <w:pP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Labeo</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catla</w:t>
            </w:r>
            <w:proofErr w:type="spellEnd"/>
          </w:p>
        </w:tc>
        <w:tc>
          <w:tcPr>
            <w:tcW w:w="993" w:type="dxa"/>
            <w:noWrap/>
            <w:hideMark/>
          </w:tcPr>
          <w:p w14:paraId="444013DB"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-0.628</w:t>
            </w:r>
          </w:p>
        </w:tc>
        <w:tc>
          <w:tcPr>
            <w:tcW w:w="992" w:type="dxa"/>
            <w:noWrap/>
            <w:hideMark/>
          </w:tcPr>
          <w:p w14:paraId="69468941"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-0.565</w:t>
            </w:r>
          </w:p>
        </w:tc>
        <w:tc>
          <w:tcPr>
            <w:tcW w:w="992" w:type="dxa"/>
            <w:noWrap/>
            <w:hideMark/>
          </w:tcPr>
          <w:p w14:paraId="520C7481"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0.444</w:t>
            </w:r>
          </w:p>
        </w:tc>
        <w:tc>
          <w:tcPr>
            <w:tcW w:w="1134" w:type="dxa"/>
            <w:noWrap/>
            <w:hideMark/>
          </w:tcPr>
          <w:p w14:paraId="42DE564D"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-0.5</w:t>
            </w:r>
          </w:p>
        </w:tc>
        <w:tc>
          <w:tcPr>
            <w:tcW w:w="1134" w:type="dxa"/>
            <w:noWrap/>
            <w:hideMark/>
          </w:tcPr>
          <w:p w14:paraId="66A18EDA"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-0.456</w:t>
            </w:r>
          </w:p>
        </w:tc>
        <w:tc>
          <w:tcPr>
            <w:tcW w:w="1134" w:type="dxa"/>
            <w:noWrap/>
            <w:hideMark/>
          </w:tcPr>
          <w:p w14:paraId="5EF23AF4"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-0.402</w:t>
            </w:r>
          </w:p>
        </w:tc>
        <w:tc>
          <w:tcPr>
            <w:tcW w:w="1134" w:type="dxa"/>
            <w:noWrap/>
            <w:hideMark/>
          </w:tcPr>
          <w:p w14:paraId="0DCC82DA"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-0.376</w:t>
            </w:r>
          </w:p>
        </w:tc>
      </w:tr>
      <w:tr w:rsidR="00635670" w:rsidRPr="00AE707C" w14:paraId="0FDF0F5F" w14:textId="77777777" w:rsidTr="00682C28">
        <w:trPr>
          <w:trHeight w:val="255"/>
        </w:trPr>
        <w:tc>
          <w:tcPr>
            <w:tcW w:w="1701" w:type="dxa"/>
            <w:noWrap/>
          </w:tcPr>
          <w:p w14:paraId="076F4129" w14:textId="77777777" w:rsidR="00635670" w:rsidRPr="00AE707C" w:rsidRDefault="00635670" w:rsidP="00635670">
            <w:pP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Cyprinus</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cachius</w:t>
            </w:r>
            <w:proofErr w:type="spellEnd"/>
            <w:r w:rsidRPr="00AE707C">
              <w:rPr>
                <w:rFonts w:ascii="Arial" w:eastAsia="Times New Roman" w:hAnsi="Arial" w:cs="Arial"/>
                <w:i/>
                <w:iCs/>
                <w:color w:val="000000"/>
                <w:sz w:val="20"/>
                <w:szCs w:val="20"/>
              </w:rPr>
              <w:t xml:space="preserve"> </w:t>
            </w:r>
          </w:p>
        </w:tc>
        <w:tc>
          <w:tcPr>
            <w:tcW w:w="993" w:type="dxa"/>
            <w:noWrap/>
            <w:hideMark/>
          </w:tcPr>
          <w:p w14:paraId="52236363"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-0.629</w:t>
            </w:r>
          </w:p>
        </w:tc>
        <w:tc>
          <w:tcPr>
            <w:tcW w:w="992" w:type="dxa"/>
            <w:noWrap/>
            <w:hideMark/>
          </w:tcPr>
          <w:p w14:paraId="32A8AE39"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-0.554</w:t>
            </w:r>
          </w:p>
        </w:tc>
        <w:tc>
          <w:tcPr>
            <w:tcW w:w="992" w:type="dxa"/>
            <w:noWrap/>
            <w:hideMark/>
          </w:tcPr>
          <w:p w14:paraId="0C3091B5"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0.444</w:t>
            </w:r>
          </w:p>
        </w:tc>
        <w:tc>
          <w:tcPr>
            <w:tcW w:w="1134" w:type="dxa"/>
            <w:noWrap/>
            <w:hideMark/>
          </w:tcPr>
          <w:p w14:paraId="3E528DCB"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-0.5</w:t>
            </w:r>
          </w:p>
        </w:tc>
        <w:tc>
          <w:tcPr>
            <w:tcW w:w="1134" w:type="dxa"/>
            <w:noWrap/>
            <w:hideMark/>
          </w:tcPr>
          <w:p w14:paraId="001671B4"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-0.565</w:t>
            </w:r>
          </w:p>
        </w:tc>
        <w:tc>
          <w:tcPr>
            <w:tcW w:w="1134" w:type="dxa"/>
            <w:noWrap/>
            <w:hideMark/>
          </w:tcPr>
          <w:p w14:paraId="7814A868"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0.540</w:t>
            </w:r>
          </w:p>
        </w:tc>
        <w:tc>
          <w:tcPr>
            <w:tcW w:w="1134" w:type="dxa"/>
            <w:noWrap/>
            <w:hideMark/>
          </w:tcPr>
          <w:p w14:paraId="4B8D8974"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-0.381</w:t>
            </w:r>
          </w:p>
        </w:tc>
      </w:tr>
      <w:tr w:rsidR="00635670" w:rsidRPr="00AE707C" w14:paraId="5220ACE9" w14:textId="77777777" w:rsidTr="00682C28">
        <w:trPr>
          <w:trHeight w:val="255"/>
        </w:trPr>
        <w:tc>
          <w:tcPr>
            <w:tcW w:w="1701" w:type="dxa"/>
            <w:noWrap/>
          </w:tcPr>
          <w:p w14:paraId="7B5D5606" w14:textId="77777777" w:rsidR="00635670" w:rsidRPr="00AE707C" w:rsidRDefault="00635670" w:rsidP="00635670">
            <w:pPr>
              <w:rPr>
                <w:rFonts w:ascii="Arial" w:eastAsia="Times New Roman" w:hAnsi="Arial" w:cs="Arial"/>
                <w:i/>
                <w:iCs/>
                <w:color w:val="000000"/>
                <w:sz w:val="20"/>
                <w:szCs w:val="20"/>
              </w:rPr>
            </w:pPr>
            <w:r w:rsidRPr="00AE707C">
              <w:rPr>
                <w:rFonts w:ascii="Arial" w:eastAsia="Times New Roman" w:hAnsi="Arial" w:cs="Arial"/>
                <w:i/>
                <w:iCs/>
                <w:color w:val="000000"/>
                <w:sz w:val="20"/>
                <w:szCs w:val="20"/>
              </w:rPr>
              <w:t>Cyprinus carpio</w:t>
            </w:r>
          </w:p>
        </w:tc>
        <w:tc>
          <w:tcPr>
            <w:tcW w:w="993" w:type="dxa"/>
            <w:noWrap/>
            <w:hideMark/>
          </w:tcPr>
          <w:p w14:paraId="46BA0BF5"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0.786</w:t>
            </w:r>
          </w:p>
        </w:tc>
        <w:tc>
          <w:tcPr>
            <w:tcW w:w="992" w:type="dxa"/>
            <w:noWrap/>
            <w:hideMark/>
          </w:tcPr>
          <w:p w14:paraId="6A697F82"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0.832</w:t>
            </w:r>
          </w:p>
        </w:tc>
        <w:tc>
          <w:tcPr>
            <w:tcW w:w="992" w:type="dxa"/>
            <w:noWrap/>
            <w:hideMark/>
          </w:tcPr>
          <w:p w14:paraId="6C4D7F55"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0.907</w:t>
            </w:r>
          </w:p>
        </w:tc>
        <w:tc>
          <w:tcPr>
            <w:tcW w:w="1134" w:type="dxa"/>
            <w:noWrap/>
            <w:hideMark/>
          </w:tcPr>
          <w:p w14:paraId="741AC94D"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-0.867</w:t>
            </w:r>
          </w:p>
        </w:tc>
        <w:tc>
          <w:tcPr>
            <w:tcW w:w="1134" w:type="dxa"/>
            <w:noWrap/>
            <w:hideMark/>
          </w:tcPr>
          <w:p w14:paraId="42A97EB1"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-0.968</w:t>
            </w:r>
          </w:p>
        </w:tc>
        <w:tc>
          <w:tcPr>
            <w:tcW w:w="1134" w:type="dxa"/>
            <w:noWrap/>
            <w:hideMark/>
          </w:tcPr>
          <w:p w14:paraId="7B6E1F8B"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-0.783</w:t>
            </w:r>
          </w:p>
        </w:tc>
        <w:tc>
          <w:tcPr>
            <w:tcW w:w="1134" w:type="dxa"/>
            <w:noWrap/>
            <w:hideMark/>
          </w:tcPr>
          <w:p w14:paraId="4ABD1021"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-0.927</w:t>
            </w:r>
          </w:p>
        </w:tc>
      </w:tr>
      <w:tr w:rsidR="00635670" w:rsidRPr="00AE707C" w14:paraId="4F9CFE12" w14:textId="77777777" w:rsidTr="00682C28">
        <w:trPr>
          <w:trHeight w:val="255"/>
        </w:trPr>
        <w:tc>
          <w:tcPr>
            <w:tcW w:w="1701" w:type="dxa"/>
            <w:noWrap/>
          </w:tcPr>
          <w:p w14:paraId="4A964833" w14:textId="77777777" w:rsidR="00635670" w:rsidRPr="00AE707C" w:rsidRDefault="00635670" w:rsidP="00635670">
            <w:pPr>
              <w:rPr>
                <w:rFonts w:ascii="Arial" w:eastAsia="Times New Roman" w:hAnsi="Arial" w:cs="Arial"/>
                <w:i/>
                <w:iCs/>
                <w:color w:val="000000"/>
                <w:sz w:val="20"/>
                <w:szCs w:val="20"/>
              </w:rPr>
            </w:pPr>
            <w:r w:rsidRPr="00AE707C">
              <w:rPr>
                <w:rFonts w:ascii="Arial" w:eastAsia="Times New Roman" w:hAnsi="Arial" w:cs="Arial"/>
                <w:i/>
                <w:iCs/>
                <w:color w:val="000000"/>
                <w:sz w:val="20"/>
                <w:szCs w:val="20"/>
              </w:rPr>
              <w:t xml:space="preserve">Puntius </w:t>
            </w:r>
            <w:proofErr w:type="spellStart"/>
            <w:r w:rsidRPr="00AE707C">
              <w:rPr>
                <w:rFonts w:ascii="Arial" w:eastAsia="Times New Roman" w:hAnsi="Arial" w:cs="Arial"/>
                <w:i/>
                <w:iCs/>
                <w:color w:val="000000"/>
                <w:sz w:val="20"/>
                <w:szCs w:val="20"/>
              </w:rPr>
              <w:t>ticto</w:t>
            </w:r>
            <w:proofErr w:type="spellEnd"/>
          </w:p>
        </w:tc>
        <w:tc>
          <w:tcPr>
            <w:tcW w:w="993" w:type="dxa"/>
            <w:noWrap/>
            <w:hideMark/>
          </w:tcPr>
          <w:p w14:paraId="025CB967"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-0.243</w:t>
            </w:r>
          </w:p>
        </w:tc>
        <w:tc>
          <w:tcPr>
            <w:tcW w:w="992" w:type="dxa"/>
            <w:noWrap/>
            <w:hideMark/>
          </w:tcPr>
          <w:p w14:paraId="3A4154F9"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-0.065</w:t>
            </w:r>
          </w:p>
        </w:tc>
        <w:tc>
          <w:tcPr>
            <w:tcW w:w="992" w:type="dxa"/>
            <w:noWrap/>
            <w:hideMark/>
          </w:tcPr>
          <w:p w14:paraId="7765A2E8"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0.840</w:t>
            </w:r>
          </w:p>
        </w:tc>
        <w:tc>
          <w:tcPr>
            <w:tcW w:w="1134" w:type="dxa"/>
            <w:noWrap/>
            <w:hideMark/>
          </w:tcPr>
          <w:p w14:paraId="112795F2"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-0.257</w:t>
            </w:r>
          </w:p>
        </w:tc>
        <w:tc>
          <w:tcPr>
            <w:tcW w:w="1134" w:type="dxa"/>
            <w:noWrap/>
            <w:hideMark/>
          </w:tcPr>
          <w:p w14:paraId="36B01B8A"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-0.840</w:t>
            </w:r>
          </w:p>
        </w:tc>
        <w:tc>
          <w:tcPr>
            <w:tcW w:w="1134" w:type="dxa"/>
            <w:noWrap/>
            <w:hideMark/>
          </w:tcPr>
          <w:p w14:paraId="1D1D4092"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0.635</w:t>
            </w:r>
          </w:p>
        </w:tc>
        <w:tc>
          <w:tcPr>
            <w:tcW w:w="1134" w:type="dxa"/>
            <w:noWrap/>
            <w:hideMark/>
          </w:tcPr>
          <w:p w14:paraId="0642E6CD"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-0.789</w:t>
            </w:r>
          </w:p>
        </w:tc>
      </w:tr>
      <w:tr w:rsidR="00635670" w:rsidRPr="00AE707C" w14:paraId="45197659" w14:textId="77777777" w:rsidTr="00682C28">
        <w:trPr>
          <w:trHeight w:val="255"/>
        </w:trPr>
        <w:tc>
          <w:tcPr>
            <w:tcW w:w="1701" w:type="dxa"/>
            <w:noWrap/>
          </w:tcPr>
          <w:p w14:paraId="54CBC9D6" w14:textId="77777777" w:rsidR="00635670" w:rsidRPr="00AE707C" w:rsidRDefault="00635670" w:rsidP="00635670">
            <w:pPr>
              <w:rPr>
                <w:rFonts w:ascii="Arial" w:eastAsia="Times New Roman" w:hAnsi="Arial" w:cs="Arial"/>
                <w:i/>
                <w:iCs/>
                <w:color w:val="000000"/>
                <w:sz w:val="20"/>
                <w:szCs w:val="20"/>
              </w:rPr>
            </w:pPr>
            <w:r w:rsidRPr="00AE707C">
              <w:rPr>
                <w:rFonts w:ascii="Arial" w:eastAsia="Times New Roman" w:hAnsi="Arial" w:cs="Arial"/>
                <w:i/>
                <w:iCs/>
                <w:color w:val="000000"/>
                <w:sz w:val="20"/>
                <w:szCs w:val="20"/>
              </w:rPr>
              <w:t xml:space="preserve">Puntius </w:t>
            </w:r>
            <w:proofErr w:type="spellStart"/>
            <w:r w:rsidRPr="00AE707C">
              <w:rPr>
                <w:rFonts w:ascii="Arial" w:eastAsia="Times New Roman" w:hAnsi="Arial" w:cs="Arial"/>
                <w:i/>
                <w:iCs/>
                <w:color w:val="000000"/>
                <w:sz w:val="20"/>
                <w:szCs w:val="20"/>
              </w:rPr>
              <w:t>sarana</w:t>
            </w:r>
            <w:proofErr w:type="spellEnd"/>
          </w:p>
        </w:tc>
        <w:tc>
          <w:tcPr>
            <w:tcW w:w="993" w:type="dxa"/>
            <w:noWrap/>
            <w:hideMark/>
          </w:tcPr>
          <w:p w14:paraId="290AF3A8"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0.786</w:t>
            </w:r>
          </w:p>
        </w:tc>
        <w:tc>
          <w:tcPr>
            <w:tcW w:w="992" w:type="dxa"/>
            <w:noWrap/>
            <w:hideMark/>
          </w:tcPr>
          <w:p w14:paraId="24323080"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0.832</w:t>
            </w:r>
          </w:p>
        </w:tc>
        <w:tc>
          <w:tcPr>
            <w:tcW w:w="992" w:type="dxa"/>
            <w:noWrap/>
            <w:hideMark/>
          </w:tcPr>
          <w:p w14:paraId="347B6861"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0.907</w:t>
            </w:r>
          </w:p>
        </w:tc>
        <w:tc>
          <w:tcPr>
            <w:tcW w:w="1134" w:type="dxa"/>
            <w:noWrap/>
            <w:hideMark/>
          </w:tcPr>
          <w:p w14:paraId="7D602ED2"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-0.870</w:t>
            </w:r>
          </w:p>
        </w:tc>
        <w:tc>
          <w:tcPr>
            <w:tcW w:w="1134" w:type="dxa"/>
            <w:noWrap/>
            <w:hideMark/>
          </w:tcPr>
          <w:p w14:paraId="6DF12978"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-0.889</w:t>
            </w:r>
          </w:p>
        </w:tc>
        <w:tc>
          <w:tcPr>
            <w:tcW w:w="1134" w:type="dxa"/>
            <w:noWrap/>
            <w:hideMark/>
          </w:tcPr>
          <w:p w14:paraId="57D0D21C"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0.297</w:t>
            </w:r>
          </w:p>
        </w:tc>
        <w:tc>
          <w:tcPr>
            <w:tcW w:w="1134" w:type="dxa"/>
            <w:noWrap/>
            <w:hideMark/>
          </w:tcPr>
          <w:p w14:paraId="01195D35"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-0.932</w:t>
            </w:r>
          </w:p>
        </w:tc>
      </w:tr>
      <w:tr w:rsidR="00635670" w:rsidRPr="00AE707C" w14:paraId="54D591D8" w14:textId="77777777" w:rsidTr="00682C28">
        <w:trPr>
          <w:trHeight w:val="255"/>
        </w:trPr>
        <w:tc>
          <w:tcPr>
            <w:tcW w:w="1701" w:type="dxa"/>
            <w:noWrap/>
          </w:tcPr>
          <w:p w14:paraId="7CDE01BB" w14:textId="77777777" w:rsidR="00635670" w:rsidRPr="00AE707C" w:rsidRDefault="00635670" w:rsidP="00635670">
            <w:pP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Cirrhinus</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mrigala</w:t>
            </w:r>
            <w:proofErr w:type="spellEnd"/>
          </w:p>
        </w:tc>
        <w:tc>
          <w:tcPr>
            <w:tcW w:w="993" w:type="dxa"/>
            <w:noWrap/>
            <w:hideMark/>
          </w:tcPr>
          <w:p w14:paraId="6BF56096"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-0.142</w:t>
            </w:r>
          </w:p>
        </w:tc>
        <w:tc>
          <w:tcPr>
            <w:tcW w:w="992" w:type="dxa"/>
            <w:noWrap/>
            <w:hideMark/>
          </w:tcPr>
          <w:p w14:paraId="3F874BDC"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-0.064</w:t>
            </w:r>
          </w:p>
        </w:tc>
        <w:tc>
          <w:tcPr>
            <w:tcW w:w="992" w:type="dxa"/>
            <w:noWrap/>
            <w:hideMark/>
          </w:tcPr>
          <w:p w14:paraId="44760A04"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0.833</w:t>
            </w:r>
          </w:p>
        </w:tc>
        <w:tc>
          <w:tcPr>
            <w:tcW w:w="1134" w:type="dxa"/>
            <w:noWrap/>
            <w:hideMark/>
          </w:tcPr>
          <w:p w14:paraId="7F6B2626" w14:textId="77777777" w:rsidR="00635670" w:rsidRPr="00AE707C" w:rsidRDefault="00635670" w:rsidP="00635670">
            <w:pPr>
              <w:jc w:val="center"/>
              <w:rPr>
                <w:rFonts w:ascii="Arial" w:hAnsi="Arial" w:cs="Arial"/>
                <w:sz w:val="20"/>
                <w:szCs w:val="20"/>
              </w:rPr>
            </w:pPr>
            <w:r w:rsidRPr="00AE707C">
              <w:rPr>
                <w:rFonts w:ascii="Arial" w:eastAsia="Times New Roman" w:hAnsi="Arial" w:cs="Arial"/>
                <w:color w:val="000000"/>
                <w:sz w:val="20"/>
                <w:szCs w:val="20"/>
              </w:rPr>
              <w:t>-0.867</w:t>
            </w:r>
          </w:p>
        </w:tc>
        <w:tc>
          <w:tcPr>
            <w:tcW w:w="1134" w:type="dxa"/>
            <w:noWrap/>
            <w:hideMark/>
          </w:tcPr>
          <w:p w14:paraId="4CA372D2"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-0.840</w:t>
            </w:r>
          </w:p>
        </w:tc>
        <w:tc>
          <w:tcPr>
            <w:tcW w:w="1134" w:type="dxa"/>
            <w:noWrap/>
            <w:hideMark/>
          </w:tcPr>
          <w:p w14:paraId="3578B53C"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0.909</w:t>
            </w:r>
          </w:p>
        </w:tc>
        <w:tc>
          <w:tcPr>
            <w:tcW w:w="1134" w:type="dxa"/>
            <w:noWrap/>
            <w:hideMark/>
          </w:tcPr>
          <w:p w14:paraId="72CD9B8E"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-0.788</w:t>
            </w:r>
          </w:p>
        </w:tc>
      </w:tr>
      <w:tr w:rsidR="00635670" w:rsidRPr="00AE707C" w14:paraId="51D113BB" w14:textId="77777777" w:rsidTr="00682C28">
        <w:trPr>
          <w:trHeight w:val="255"/>
        </w:trPr>
        <w:tc>
          <w:tcPr>
            <w:tcW w:w="1701" w:type="dxa"/>
            <w:noWrap/>
          </w:tcPr>
          <w:p w14:paraId="2048DDAB" w14:textId="77777777" w:rsidR="00635670" w:rsidRPr="00AE707C" w:rsidRDefault="00635670" w:rsidP="00635670">
            <w:pP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Heteropneustes</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fossilis</w:t>
            </w:r>
            <w:proofErr w:type="spellEnd"/>
          </w:p>
        </w:tc>
        <w:tc>
          <w:tcPr>
            <w:tcW w:w="993" w:type="dxa"/>
            <w:noWrap/>
            <w:hideMark/>
          </w:tcPr>
          <w:p w14:paraId="266CA690"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-0.143</w:t>
            </w:r>
          </w:p>
        </w:tc>
        <w:tc>
          <w:tcPr>
            <w:tcW w:w="992" w:type="dxa"/>
            <w:noWrap/>
            <w:hideMark/>
          </w:tcPr>
          <w:p w14:paraId="313EBA0E"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-0.064</w:t>
            </w:r>
          </w:p>
        </w:tc>
        <w:tc>
          <w:tcPr>
            <w:tcW w:w="992" w:type="dxa"/>
            <w:noWrap/>
            <w:hideMark/>
          </w:tcPr>
          <w:p w14:paraId="4E747976"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0.833</w:t>
            </w:r>
          </w:p>
        </w:tc>
        <w:tc>
          <w:tcPr>
            <w:tcW w:w="1134" w:type="dxa"/>
            <w:noWrap/>
            <w:hideMark/>
          </w:tcPr>
          <w:p w14:paraId="65647D8E" w14:textId="77777777" w:rsidR="00635670" w:rsidRPr="00AE707C" w:rsidRDefault="00635670" w:rsidP="00635670">
            <w:pPr>
              <w:jc w:val="center"/>
              <w:rPr>
                <w:rFonts w:ascii="Arial" w:hAnsi="Arial" w:cs="Arial"/>
                <w:sz w:val="20"/>
                <w:szCs w:val="20"/>
              </w:rPr>
            </w:pPr>
            <w:r w:rsidRPr="00AE707C">
              <w:rPr>
                <w:rFonts w:ascii="Arial" w:eastAsia="Times New Roman" w:hAnsi="Arial" w:cs="Arial"/>
                <w:color w:val="000000"/>
                <w:sz w:val="20"/>
                <w:szCs w:val="20"/>
              </w:rPr>
              <w:t>-0.705</w:t>
            </w:r>
          </w:p>
        </w:tc>
        <w:tc>
          <w:tcPr>
            <w:tcW w:w="1134" w:type="dxa"/>
            <w:noWrap/>
            <w:hideMark/>
          </w:tcPr>
          <w:p w14:paraId="5B319AAF"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-0.842</w:t>
            </w:r>
          </w:p>
        </w:tc>
        <w:tc>
          <w:tcPr>
            <w:tcW w:w="1134" w:type="dxa"/>
            <w:noWrap/>
            <w:hideMark/>
          </w:tcPr>
          <w:p w14:paraId="19080D35"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0.209</w:t>
            </w:r>
          </w:p>
        </w:tc>
        <w:tc>
          <w:tcPr>
            <w:tcW w:w="1134" w:type="dxa"/>
            <w:noWrap/>
            <w:hideMark/>
          </w:tcPr>
          <w:p w14:paraId="64EF77BA"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-0.889</w:t>
            </w:r>
          </w:p>
        </w:tc>
      </w:tr>
      <w:tr w:rsidR="00635670" w:rsidRPr="00AE707C" w14:paraId="760BBA08" w14:textId="77777777" w:rsidTr="00682C28">
        <w:trPr>
          <w:trHeight w:val="255"/>
        </w:trPr>
        <w:tc>
          <w:tcPr>
            <w:tcW w:w="1701" w:type="dxa"/>
            <w:noWrap/>
          </w:tcPr>
          <w:p w14:paraId="5CEEBBC2" w14:textId="77777777" w:rsidR="00635670" w:rsidRPr="00AE707C" w:rsidRDefault="00635670" w:rsidP="00635670">
            <w:pP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Mystus</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singhala</w:t>
            </w:r>
            <w:proofErr w:type="spellEnd"/>
          </w:p>
        </w:tc>
        <w:tc>
          <w:tcPr>
            <w:tcW w:w="993" w:type="dxa"/>
            <w:noWrap/>
            <w:hideMark/>
          </w:tcPr>
          <w:p w14:paraId="4DA5DE9D"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-0.460</w:t>
            </w:r>
          </w:p>
        </w:tc>
        <w:tc>
          <w:tcPr>
            <w:tcW w:w="992" w:type="dxa"/>
            <w:noWrap/>
            <w:hideMark/>
          </w:tcPr>
          <w:p w14:paraId="6F59FE68"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-0.387</w:t>
            </w:r>
          </w:p>
        </w:tc>
        <w:tc>
          <w:tcPr>
            <w:tcW w:w="992" w:type="dxa"/>
            <w:noWrap/>
            <w:hideMark/>
          </w:tcPr>
          <w:p w14:paraId="6A81BFA9"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0.605</w:t>
            </w:r>
          </w:p>
        </w:tc>
        <w:tc>
          <w:tcPr>
            <w:tcW w:w="1134" w:type="dxa"/>
            <w:noWrap/>
            <w:hideMark/>
          </w:tcPr>
          <w:p w14:paraId="0EA2952F"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-0.330</w:t>
            </w:r>
          </w:p>
        </w:tc>
        <w:tc>
          <w:tcPr>
            <w:tcW w:w="1134" w:type="dxa"/>
            <w:noWrap/>
            <w:hideMark/>
          </w:tcPr>
          <w:p w14:paraId="0E41D6F0"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-0.618</w:t>
            </w:r>
          </w:p>
        </w:tc>
        <w:tc>
          <w:tcPr>
            <w:tcW w:w="1134" w:type="dxa"/>
            <w:noWrap/>
            <w:hideMark/>
          </w:tcPr>
          <w:p w14:paraId="0EDF64C5"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0.497</w:t>
            </w:r>
          </w:p>
        </w:tc>
        <w:tc>
          <w:tcPr>
            <w:tcW w:w="1134" w:type="dxa"/>
            <w:noWrap/>
            <w:hideMark/>
          </w:tcPr>
          <w:p w14:paraId="2B299A28"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-0.545</w:t>
            </w:r>
          </w:p>
        </w:tc>
      </w:tr>
      <w:tr w:rsidR="00635670" w:rsidRPr="00AE707C" w14:paraId="69316D6C" w14:textId="77777777" w:rsidTr="00682C28">
        <w:trPr>
          <w:trHeight w:val="255"/>
        </w:trPr>
        <w:tc>
          <w:tcPr>
            <w:tcW w:w="1701" w:type="dxa"/>
            <w:noWrap/>
          </w:tcPr>
          <w:p w14:paraId="3AECCC61" w14:textId="77777777" w:rsidR="00635670" w:rsidRPr="00AE707C" w:rsidRDefault="00635670" w:rsidP="00635670">
            <w:pP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Mystus</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vittatus</w:t>
            </w:r>
            <w:proofErr w:type="spellEnd"/>
          </w:p>
        </w:tc>
        <w:tc>
          <w:tcPr>
            <w:tcW w:w="993" w:type="dxa"/>
            <w:noWrap/>
            <w:hideMark/>
          </w:tcPr>
          <w:p w14:paraId="2969684D"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-0.620</w:t>
            </w:r>
          </w:p>
        </w:tc>
        <w:tc>
          <w:tcPr>
            <w:tcW w:w="992" w:type="dxa"/>
            <w:noWrap/>
            <w:hideMark/>
          </w:tcPr>
          <w:p w14:paraId="4BD31B41"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-0.554</w:t>
            </w:r>
          </w:p>
        </w:tc>
        <w:tc>
          <w:tcPr>
            <w:tcW w:w="992" w:type="dxa"/>
            <w:noWrap/>
            <w:hideMark/>
          </w:tcPr>
          <w:p w14:paraId="7CC958D0"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0.545</w:t>
            </w:r>
          </w:p>
        </w:tc>
        <w:tc>
          <w:tcPr>
            <w:tcW w:w="1134" w:type="dxa"/>
            <w:noWrap/>
            <w:hideMark/>
          </w:tcPr>
          <w:p w14:paraId="53611959"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-0.5</w:t>
            </w:r>
          </w:p>
        </w:tc>
        <w:tc>
          <w:tcPr>
            <w:tcW w:w="1134" w:type="dxa"/>
            <w:noWrap/>
            <w:hideMark/>
          </w:tcPr>
          <w:p w14:paraId="4F1659DA"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-0.458</w:t>
            </w:r>
          </w:p>
        </w:tc>
        <w:tc>
          <w:tcPr>
            <w:tcW w:w="1134" w:type="dxa"/>
            <w:noWrap/>
            <w:hideMark/>
          </w:tcPr>
          <w:p w14:paraId="2781D6F7"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0.542</w:t>
            </w:r>
          </w:p>
        </w:tc>
        <w:tc>
          <w:tcPr>
            <w:tcW w:w="1134" w:type="dxa"/>
            <w:noWrap/>
            <w:hideMark/>
          </w:tcPr>
          <w:p w14:paraId="3B20823F"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-0.377</w:t>
            </w:r>
          </w:p>
        </w:tc>
      </w:tr>
      <w:tr w:rsidR="00635670" w:rsidRPr="00AE707C" w14:paraId="0B932BA6" w14:textId="77777777" w:rsidTr="00682C28">
        <w:trPr>
          <w:trHeight w:val="255"/>
        </w:trPr>
        <w:tc>
          <w:tcPr>
            <w:tcW w:w="1701" w:type="dxa"/>
            <w:noWrap/>
          </w:tcPr>
          <w:p w14:paraId="283FAD77" w14:textId="77777777" w:rsidR="00635670" w:rsidRPr="00AE707C" w:rsidRDefault="00635670" w:rsidP="00635670">
            <w:pP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Mystus</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bleekeri</w:t>
            </w:r>
            <w:proofErr w:type="spellEnd"/>
          </w:p>
        </w:tc>
        <w:tc>
          <w:tcPr>
            <w:tcW w:w="993" w:type="dxa"/>
            <w:noWrap/>
            <w:hideMark/>
          </w:tcPr>
          <w:p w14:paraId="2DEE70EB"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-0.142</w:t>
            </w:r>
          </w:p>
        </w:tc>
        <w:tc>
          <w:tcPr>
            <w:tcW w:w="992" w:type="dxa"/>
            <w:noWrap/>
            <w:hideMark/>
          </w:tcPr>
          <w:p w14:paraId="2F6EB42D"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-0.064</w:t>
            </w:r>
          </w:p>
        </w:tc>
        <w:tc>
          <w:tcPr>
            <w:tcW w:w="992" w:type="dxa"/>
            <w:noWrap/>
            <w:hideMark/>
          </w:tcPr>
          <w:p w14:paraId="4502DCCB"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0.930</w:t>
            </w:r>
          </w:p>
        </w:tc>
        <w:tc>
          <w:tcPr>
            <w:tcW w:w="1134" w:type="dxa"/>
            <w:noWrap/>
            <w:hideMark/>
          </w:tcPr>
          <w:p w14:paraId="19DD254D" w14:textId="77777777" w:rsidR="00635670" w:rsidRPr="00AE707C" w:rsidRDefault="00635670" w:rsidP="00635670">
            <w:pPr>
              <w:jc w:val="center"/>
              <w:rPr>
                <w:rFonts w:ascii="Arial" w:eastAsia="Times New Roman" w:hAnsi="Arial" w:cs="Arial"/>
                <w:color w:val="000000"/>
                <w:sz w:val="20"/>
                <w:szCs w:val="20"/>
              </w:rPr>
            </w:pPr>
            <w:r w:rsidRPr="00AE707C">
              <w:rPr>
                <w:rFonts w:ascii="Arial" w:hAnsi="Arial" w:cs="Arial"/>
                <w:sz w:val="20"/>
                <w:szCs w:val="20"/>
              </w:rPr>
              <w:t>–0.586</w:t>
            </w:r>
          </w:p>
        </w:tc>
        <w:tc>
          <w:tcPr>
            <w:tcW w:w="1134" w:type="dxa"/>
            <w:noWrap/>
            <w:hideMark/>
          </w:tcPr>
          <w:p w14:paraId="53ECAE5F"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-0.840</w:t>
            </w:r>
          </w:p>
        </w:tc>
        <w:tc>
          <w:tcPr>
            <w:tcW w:w="1134" w:type="dxa"/>
            <w:noWrap/>
            <w:hideMark/>
          </w:tcPr>
          <w:p w14:paraId="39EA6394"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0.599</w:t>
            </w:r>
          </w:p>
        </w:tc>
        <w:tc>
          <w:tcPr>
            <w:tcW w:w="1134" w:type="dxa"/>
            <w:noWrap/>
            <w:hideMark/>
          </w:tcPr>
          <w:p w14:paraId="6FFB0246"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-0.788</w:t>
            </w:r>
          </w:p>
        </w:tc>
      </w:tr>
      <w:tr w:rsidR="00635670" w:rsidRPr="00AE707C" w14:paraId="1C7BC883" w14:textId="77777777" w:rsidTr="00682C28">
        <w:trPr>
          <w:trHeight w:val="255"/>
        </w:trPr>
        <w:tc>
          <w:tcPr>
            <w:tcW w:w="1701" w:type="dxa"/>
            <w:noWrap/>
          </w:tcPr>
          <w:p w14:paraId="27FE284B" w14:textId="77777777" w:rsidR="00635670" w:rsidRPr="00AE707C" w:rsidRDefault="00635670" w:rsidP="00635670">
            <w:pP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Pangasius</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pangasius</w:t>
            </w:r>
            <w:proofErr w:type="spellEnd"/>
          </w:p>
        </w:tc>
        <w:tc>
          <w:tcPr>
            <w:tcW w:w="993" w:type="dxa"/>
            <w:noWrap/>
            <w:hideMark/>
          </w:tcPr>
          <w:p w14:paraId="5C5C866F"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-0.519</w:t>
            </w:r>
          </w:p>
        </w:tc>
        <w:tc>
          <w:tcPr>
            <w:tcW w:w="992" w:type="dxa"/>
            <w:noWrap/>
            <w:hideMark/>
          </w:tcPr>
          <w:p w14:paraId="649E2B36"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-0.554</w:t>
            </w:r>
          </w:p>
        </w:tc>
        <w:tc>
          <w:tcPr>
            <w:tcW w:w="992" w:type="dxa"/>
            <w:noWrap/>
            <w:hideMark/>
          </w:tcPr>
          <w:p w14:paraId="22EC9D1F"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0.445</w:t>
            </w:r>
          </w:p>
        </w:tc>
        <w:tc>
          <w:tcPr>
            <w:tcW w:w="1134" w:type="dxa"/>
            <w:noWrap/>
            <w:hideMark/>
          </w:tcPr>
          <w:p w14:paraId="6A547451"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-0.5</w:t>
            </w:r>
          </w:p>
        </w:tc>
        <w:tc>
          <w:tcPr>
            <w:tcW w:w="1134" w:type="dxa"/>
            <w:noWrap/>
            <w:hideMark/>
          </w:tcPr>
          <w:p w14:paraId="44FF4142"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-0.546</w:t>
            </w:r>
          </w:p>
        </w:tc>
        <w:tc>
          <w:tcPr>
            <w:tcW w:w="1134" w:type="dxa"/>
            <w:noWrap/>
            <w:hideMark/>
          </w:tcPr>
          <w:p w14:paraId="0F776828"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0.696</w:t>
            </w:r>
          </w:p>
        </w:tc>
        <w:tc>
          <w:tcPr>
            <w:tcW w:w="1134" w:type="dxa"/>
            <w:noWrap/>
            <w:hideMark/>
          </w:tcPr>
          <w:p w14:paraId="72E37E93"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-0.375</w:t>
            </w:r>
          </w:p>
        </w:tc>
      </w:tr>
      <w:tr w:rsidR="00635670" w:rsidRPr="00AE707C" w14:paraId="3ADB66C6" w14:textId="77777777" w:rsidTr="00682C28">
        <w:trPr>
          <w:trHeight w:val="255"/>
        </w:trPr>
        <w:tc>
          <w:tcPr>
            <w:tcW w:w="1701" w:type="dxa"/>
            <w:noWrap/>
          </w:tcPr>
          <w:p w14:paraId="53C80DD9" w14:textId="77777777" w:rsidR="00635670" w:rsidRPr="00AE707C" w:rsidRDefault="00635670" w:rsidP="00635670">
            <w:pP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Clarias</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garipinus</w:t>
            </w:r>
            <w:proofErr w:type="spellEnd"/>
          </w:p>
        </w:tc>
        <w:tc>
          <w:tcPr>
            <w:tcW w:w="993" w:type="dxa"/>
            <w:noWrap/>
            <w:hideMark/>
          </w:tcPr>
          <w:p w14:paraId="3CC829E1"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-0.981</w:t>
            </w:r>
          </w:p>
        </w:tc>
        <w:tc>
          <w:tcPr>
            <w:tcW w:w="992" w:type="dxa"/>
            <w:noWrap/>
            <w:hideMark/>
          </w:tcPr>
          <w:p w14:paraId="65FB73BA"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-0.976</w:t>
            </w:r>
          </w:p>
        </w:tc>
        <w:tc>
          <w:tcPr>
            <w:tcW w:w="992" w:type="dxa"/>
            <w:noWrap/>
            <w:hideMark/>
          </w:tcPr>
          <w:p w14:paraId="7A93A259"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-0.302</w:t>
            </w:r>
          </w:p>
        </w:tc>
        <w:tc>
          <w:tcPr>
            <w:tcW w:w="1134" w:type="dxa"/>
            <w:noWrap/>
            <w:hideMark/>
          </w:tcPr>
          <w:p w14:paraId="0CC8333C"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-0.960</w:t>
            </w:r>
          </w:p>
        </w:tc>
        <w:tc>
          <w:tcPr>
            <w:tcW w:w="1134" w:type="dxa"/>
            <w:noWrap/>
            <w:hideMark/>
          </w:tcPr>
          <w:p w14:paraId="776244DC"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-0.287</w:t>
            </w:r>
          </w:p>
        </w:tc>
        <w:tc>
          <w:tcPr>
            <w:tcW w:w="1134" w:type="dxa"/>
            <w:noWrap/>
            <w:hideMark/>
          </w:tcPr>
          <w:p w14:paraId="0FF89161"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0.650</w:t>
            </w:r>
          </w:p>
        </w:tc>
        <w:tc>
          <w:tcPr>
            <w:tcW w:w="1134" w:type="dxa"/>
            <w:noWrap/>
            <w:hideMark/>
          </w:tcPr>
          <w:p w14:paraId="4DEDE79E"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0.371</w:t>
            </w:r>
          </w:p>
        </w:tc>
      </w:tr>
      <w:tr w:rsidR="00635670" w:rsidRPr="00AE707C" w14:paraId="015CCE77" w14:textId="77777777" w:rsidTr="00682C28">
        <w:trPr>
          <w:trHeight w:val="255"/>
        </w:trPr>
        <w:tc>
          <w:tcPr>
            <w:tcW w:w="1701" w:type="dxa"/>
            <w:noWrap/>
          </w:tcPr>
          <w:p w14:paraId="0E02939F" w14:textId="77777777" w:rsidR="00635670" w:rsidRPr="00AE707C" w:rsidRDefault="00635670" w:rsidP="00635670">
            <w:pP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Channa</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marulius</w:t>
            </w:r>
            <w:proofErr w:type="spellEnd"/>
          </w:p>
        </w:tc>
        <w:tc>
          <w:tcPr>
            <w:tcW w:w="993" w:type="dxa"/>
            <w:noWrap/>
            <w:hideMark/>
          </w:tcPr>
          <w:p w14:paraId="13E5FE80"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-0.765</w:t>
            </w:r>
          </w:p>
        </w:tc>
        <w:tc>
          <w:tcPr>
            <w:tcW w:w="992" w:type="dxa"/>
            <w:noWrap/>
            <w:hideMark/>
          </w:tcPr>
          <w:p w14:paraId="79612FC4"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-0.702</w:t>
            </w:r>
          </w:p>
        </w:tc>
        <w:tc>
          <w:tcPr>
            <w:tcW w:w="992" w:type="dxa"/>
            <w:noWrap/>
            <w:hideMark/>
          </w:tcPr>
          <w:p w14:paraId="2072660B"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0.267</w:t>
            </w:r>
          </w:p>
        </w:tc>
        <w:tc>
          <w:tcPr>
            <w:tcW w:w="1134" w:type="dxa"/>
            <w:noWrap/>
            <w:hideMark/>
          </w:tcPr>
          <w:p w14:paraId="5FC186F1"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-0.654</w:t>
            </w:r>
          </w:p>
        </w:tc>
        <w:tc>
          <w:tcPr>
            <w:tcW w:w="1134" w:type="dxa"/>
            <w:noWrap/>
            <w:hideMark/>
          </w:tcPr>
          <w:p w14:paraId="1E62A850"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-0.280</w:t>
            </w:r>
          </w:p>
        </w:tc>
        <w:tc>
          <w:tcPr>
            <w:tcW w:w="1134" w:type="dxa"/>
            <w:noWrap/>
            <w:hideMark/>
          </w:tcPr>
          <w:p w14:paraId="49DFD9F5"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0.459</w:t>
            </w:r>
          </w:p>
        </w:tc>
        <w:tc>
          <w:tcPr>
            <w:tcW w:w="1134" w:type="dxa"/>
            <w:noWrap/>
            <w:hideMark/>
          </w:tcPr>
          <w:p w14:paraId="2BB95E20"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-0.193</w:t>
            </w:r>
          </w:p>
        </w:tc>
      </w:tr>
      <w:tr w:rsidR="00635670" w:rsidRPr="00AE707C" w14:paraId="62EDBA64" w14:textId="77777777" w:rsidTr="00682C28">
        <w:trPr>
          <w:trHeight w:val="255"/>
        </w:trPr>
        <w:tc>
          <w:tcPr>
            <w:tcW w:w="1701" w:type="dxa"/>
            <w:noWrap/>
          </w:tcPr>
          <w:p w14:paraId="606960BA" w14:textId="77777777" w:rsidR="00635670" w:rsidRPr="00AE707C" w:rsidRDefault="00635670" w:rsidP="00635670">
            <w:pP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Channa</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gachua</w:t>
            </w:r>
            <w:proofErr w:type="spellEnd"/>
          </w:p>
        </w:tc>
        <w:tc>
          <w:tcPr>
            <w:tcW w:w="993" w:type="dxa"/>
            <w:noWrap/>
            <w:hideMark/>
          </w:tcPr>
          <w:p w14:paraId="45B0B3EF"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-0.628</w:t>
            </w:r>
          </w:p>
        </w:tc>
        <w:tc>
          <w:tcPr>
            <w:tcW w:w="992" w:type="dxa"/>
            <w:noWrap/>
            <w:hideMark/>
          </w:tcPr>
          <w:p w14:paraId="26F3C080"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-0.555</w:t>
            </w:r>
          </w:p>
        </w:tc>
        <w:tc>
          <w:tcPr>
            <w:tcW w:w="992" w:type="dxa"/>
            <w:noWrap/>
            <w:hideMark/>
          </w:tcPr>
          <w:p w14:paraId="702CBED2"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0.454</w:t>
            </w:r>
          </w:p>
        </w:tc>
        <w:tc>
          <w:tcPr>
            <w:tcW w:w="1134" w:type="dxa"/>
            <w:noWrap/>
            <w:hideMark/>
          </w:tcPr>
          <w:p w14:paraId="7FA173B3"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-0.5</w:t>
            </w:r>
          </w:p>
        </w:tc>
        <w:tc>
          <w:tcPr>
            <w:tcW w:w="1134" w:type="dxa"/>
            <w:noWrap/>
            <w:hideMark/>
          </w:tcPr>
          <w:p w14:paraId="6FE08C24"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-0.456</w:t>
            </w:r>
          </w:p>
        </w:tc>
        <w:tc>
          <w:tcPr>
            <w:tcW w:w="1134" w:type="dxa"/>
            <w:noWrap/>
            <w:hideMark/>
          </w:tcPr>
          <w:p w14:paraId="146D337F"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0.695</w:t>
            </w:r>
          </w:p>
        </w:tc>
        <w:tc>
          <w:tcPr>
            <w:tcW w:w="1134" w:type="dxa"/>
            <w:noWrap/>
            <w:hideMark/>
          </w:tcPr>
          <w:p w14:paraId="3C5D50B3"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-0.377</w:t>
            </w:r>
          </w:p>
        </w:tc>
      </w:tr>
      <w:tr w:rsidR="00635670" w:rsidRPr="00AE707C" w14:paraId="370C0163" w14:textId="77777777" w:rsidTr="00682C28">
        <w:trPr>
          <w:trHeight w:val="255"/>
        </w:trPr>
        <w:tc>
          <w:tcPr>
            <w:tcW w:w="1701" w:type="dxa"/>
            <w:noWrap/>
          </w:tcPr>
          <w:p w14:paraId="55148696" w14:textId="77777777" w:rsidR="00635670" w:rsidRPr="00AE707C" w:rsidRDefault="00635670" w:rsidP="00635670">
            <w:pP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Channa</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straitus</w:t>
            </w:r>
            <w:proofErr w:type="spellEnd"/>
          </w:p>
        </w:tc>
        <w:tc>
          <w:tcPr>
            <w:tcW w:w="993" w:type="dxa"/>
            <w:noWrap/>
            <w:hideMark/>
          </w:tcPr>
          <w:p w14:paraId="0F7C16CA"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-0.618</w:t>
            </w:r>
          </w:p>
        </w:tc>
        <w:tc>
          <w:tcPr>
            <w:tcW w:w="992" w:type="dxa"/>
            <w:noWrap/>
            <w:hideMark/>
          </w:tcPr>
          <w:p w14:paraId="2683053F"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-0.554</w:t>
            </w:r>
          </w:p>
        </w:tc>
        <w:tc>
          <w:tcPr>
            <w:tcW w:w="992" w:type="dxa"/>
            <w:noWrap/>
            <w:hideMark/>
          </w:tcPr>
          <w:p w14:paraId="0B6D0EC4"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0.443</w:t>
            </w:r>
          </w:p>
        </w:tc>
        <w:tc>
          <w:tcPr>
            <w:tcW w:w="1134" w:type="dxa"/>
            <w:noWrap/>
            <w:hideMark/>
          </w:tcPr>
          <w:p w14:paraId="71DC369D"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-0.5</w:t>
            </w:r>
          </w:p>
        </w:tc>
        <w:tc>
          <w:tcPr>
            <w:tcW w:w="1134" w:type="dxa"/>
            <w:noWrap/>
            <w:hideMark/>
          </w:tcPr>
          <w:p w14:paraId="282814D4"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-0.457</w:t>
            </w:r>
          </w:p>
        </w:tc>
        <w:tc>
          <w:tcPr>
            <w:tcW w:w="1134" w:type="dxa"/>
            <w:noWrap/>
            <w:hideMark/>
          </w:tcPr>
          <w:p w14:paraId="24B3E328"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0.996</w:t>
            </w:r>
          </w:p>
        </w:tc>
        <w:tc>
          <w:tcPr>
            <w:tcW w:w="1134" w:type="dxa"/>
            <w:noWrap/>
            <w:hideMark/>
          </w:tcPr>
          <w:p w14:paraId="241E3CB7"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-0.377</w:t>
            </w:r>
          </w:p>
        </w:tc>
      </w:tr>
      <w:tr w:rsidR="00635670" w:rsidRPr="00AE707C" w14:paraId="5ADF7345" w14:textId="77777777" w:rsidTr="00682C28">
        <w:trPr>
          <w:trHeight w:val="255"/>
        </w:trPr>
        <w:tc>
          <w:tcPr>
            <w:tcW w:w="1701" w:type="dxa"/>
            <w:noWrap/>
          </w:tcPr>
          <w:p w14:paraId="629E02B0" w14:textId="77777777" w:rsidR="00635670" w:rsidRPr="00AE707C" w:rsidRDefault="00635670" w:rsidP="00635670">
            <w:pP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Orechromis</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mossambicus</w:t>
            </w:r>
            <w:proofErr w:type="spellEnd"/>
          </w:p>
        </w:tc>
        <w:tc>
          <w:tcPr>
            <w:tcW w:w="993" w:type="dxa"/>
            <w:noWrap/>
            <w:hideMark/>
          </w:tcPr>
          <w:p w14:paraId="62D9FDF7"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0.189</w:t>
            </w:r>
          </w:p>
        </w:tc>
        <w:tc>
          <w:tcPr>
            <w:tcW w:w="992" w:type="dxa"/>
            <w:noWrap/>
            <w:hideMark/>
          </w:tcPr>
          <w:p w14:paraId="5FF0D960"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0.266</w:t>
            </w:r>
          </w:p>
        </w:tc>
        <w:tc>
          <w:tcPr>
            <w:tcW w:w="992" w:type="dxa"/>
            <w:noWrap/>
            <w:hideMark/>
          </w:tcPr>
          <w:p w14:paraId="35D02040"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0.969</w:t>
            </w:r>
          </w:p>
        </w:tc>
        <w:tc>
          <w:tcPr>
            <w:tcW w:w="1134" w:type="dxa"/>
            <w:noWrap/>
            <w:hideMark/>
          </w:tcPr>
          <w:p w14:paraId="0C721211"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-0.327</w:t>
            </w:r>
          </w:p>
        </w:tc>
        <w:tc>
          <w:tcPr>
            <w:tcW w:w="1134" w:type="dxa"/>
            <w:noWrap/>
            <w:hideMark/>
          </w:tcPr>
          <w:p w14:paraId="0F2BCF59"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-0.971</w:t>
            </w:r>
          </w:p>
        </w:tc>
        <w:tc>
          <w:tcPr>
            <w:tcW w:w="1134" w:type="dxa"/>
            <w:noWrap/>
            <w:hideMark/>
          </w:tcPr>
          <w:p w14:paraId="1EBE5383"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0.724</w:t>
            </w:r>
          </w:p>
        </w:tc>
        <w:tc>
          <w:tcPr>
            <w:tcW w:w="1134" w:type="dxa"/>
            <w:noWrap/>
            <w:hideMark/>
          </w:tcPr>
          <w:p w14:paraId="06969BB0"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-0.946</w:t>
            </w:r>
          </w:p>
        </w:tc>
      </w:tr>
      <w:tr w:rsidR="00635670" w:rsidRPr="00AE707C" w14:paraId="496FC37F" w14:textId="77777777" w:rsidTr="00682C28">
        <w:trPr>
          <w:trHeight w:val="255"/>
        </w:trPr>
        <w:tc>
          <w:tcPr>
            <w:tcW w:w="1701" w:type="dxa"/>
            <w:noWrap/>
          </w:tcPr>
          <w:p w14:paraId="49561115" w14:textId="77777777" w:rsidR="00635670" w:rsidRPr="00AE707C" w:rsidRDefault="00635670" w:rsidP="00635670">
            <w:pP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Parambassis</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ranga</w:t>
            </w:r>
            <w:proofErr w:type="spellEnd"/>
            <w:r w:rsidRPr="00AE707C">
              <w:rPr>
                <w:rFonts w:ascii="Arial" w:eastAsia="Times New Roman" w:hAnsi="Arial" w:cs="Arial"/>
                <w:i/>
                <w:iCs/>
                <w:color w:val="000000"/>
                <w:sz w:val="20"/>
                <w:szCs w:val="20"/>
              </w:rPr>
              <w:t xml:space="preserve"> </w:t>
            </w:r>
          </w:p>
        </w:tc>
        <w:tc>
          <w:tcPr>
            <w:tcW w:w="993" w:type="dxa"/>
            <w:noWrap/>
            <w:hideMark/>
          </w:tcPr>
          <w:p w14:paraId="05DA2581"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-0.813</w:t>
            </w:r>
          </w:p>
        </w:tc>
        <w:tc>
          <w:tcPr>
            <w:tcW w:w="992" w:type="dxa"/>
            <w:noWrap/>
            <w:hideMark/>
          </w:tcPr>
          <w:p w14:paraId="1CDD754C"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-0.764</w:t>
            </w:r>
          </w:p>
        </w:tc>
        <w:tc>
          <w:tcPr>
            <w:tcW w:w="992" w:type="dxa"/>
            <w:noWrap/>
            <w:hideMark/>
          </w:tcPr>
          <w:p w14:paraId="76E99742"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0.180</w:t>
            </w:r>
          </w:p>
        </w:tc>
        <w:tc>
          <w:tcPr>
            <w:tcW w:w="1134" w:type="dxa"/>
            <w:noWrap/>
            <w:hideMark/>
          </w:tcPr>
          <w:p w14:paraId="7A5CB715"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-0.720</w:t>
            </w:r>
          </w:p>
        </w:tc>
        <w:tc>
          <w:tcPr>
            <w:tcW w:w="1134" w:type="dxa"/>
            <w:noWrap/>
            <w:hideMark/>
          </w:tcPr>
          <w:p w14:paraId="51E8A76D"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-0.192</w:t>
            </w:r>
          </w:p>
        </w:tc>
        <w:tc>
          <w:tcPr>
            <w:tcW w:w="1134" w:type="dxa"/>
            <w:noWrap/>
            <w:hideMark/>
          </w:tcPr>
          <w:p w14:paraId="656BD1BE"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0.929</w:t>
            </w:r>
          </w:p>
        </w:tc>
        <w:tc>
          <w:tcPr>
            <w:tcW w:w="1134" w:type="dxa"/>
            <w:noWrap/>
            <w:hideMark/>
          </w:tcPr>
          <w:p w14:paraId="745A5B5C"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-0.102</w:t>
            </w:r>
          </w:p>
        </w:tc>
      </w:tr>
      <w:tr w:rsidR="00635670" w:rsidRPr="00AE707C" w14:paraId="7EBC5137" w14:textId="77777777" w:rsidTr="00682C28">
        <w:trPr>
          <w:trHeight w:val="255"/>
        </w:trPr>
        <w:tc>
          <w:tcPr>
            <w:tcW w:w="1701" w:type="dxa"/>
            <w:noWrap/>
          </w:tcPr>
          <w:p w14:paraId="5FABA857" w14:textId="77777777" w:rsidR="00635670" w:rsidRPr="00AE707C" w:rsidRDefault="00635670" w:rsidP="00635670">
            <w:pP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Parambassis</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nama</w:t>
            </w:r>
            <w:proofErr w:type="spellEnd"/>
          </w:p>
        </w:tc>
        <w:tc>
          <w:tcPr>
            <w:tcW w:w="993" w:type="dxa"/>
            <w:noWrap/>
          </w:tcPr>
          <w:p w14:paraId="5765FD34"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-0.381</w:t>
            </w:r>
          </w:p>
        </w:tc>
        <w:tc>
          <w:tcPr>
            <w:tcW w:w="992" w:type="dxa"/>
            <w:noWrap/>
          </w:tcPr>
          <w:p w14:paraId="7EAF876F"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-0.304</w:t>
            </w:r>
          </w:p>
        </w:tc>
        <w:tc>
          <w:tcPr>
            <w:tcW w:w="992" w:type="dxa"/>
            <w:noWrap/>
          </w:tcPr>
          <w:p w14:paraId="2EEB9B78"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0.680</w:t>
            </w:r>
          </w:p>
        </w:tc>
        <w:tc>
          <w:tcPr>
            <w:tcW w:w="1134" w:type="dxa"/>
            <w:noWrap/>
          </w:tcPr>
          <w:p w14:paraId="1FB82509"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-0.240</w:t>
            </w:r>
          </w:p>
        </w:tc>
        <w:tc>
          <w:tcPr>
            <w:tcW w:w="1134" w:type="dxa"/>
            <w:noWrap/>
          </w:tcPr>
          <w:p w14:paraId="767186F5"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-0.658</w:t>
            </w:r>
          </w:p>
        </w:tc>
        <w:tc>
          <w:tcPr>
            <w:tcW w:w="1134" w:type="dxa"/>
            <w:noWrap/>
          </w:tcPr>
          <w:p w14:paraId="7C536A26"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0.989</w:t>
            </w:r>
          </w:p>
        </w:tc>
        <w:tc>
          <w:tcPr>
            <w:tcW w:w="1134" w:type="dxa"/>
            <w:noWrap/>
          </w:tcPr>
          <w:p w14:paraId="271C2B78"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-0.618</w:t>
            </w:r>
          </w:p>
        </w:tc>
      </w:tr>
    </w:tbl>
    <w:p w14:paraId="249F67F6" w14:textId="77777777" w:rsidR="002A0B4F" w:rsidRPr="00AE707C" w:rsidRDefault="002A0B4F">
      <w:pPr>
        <w:rPr>
          <w:rFonts w:ascii="Arial" w:hAnsi="Arial" w:cs="Arial"/>
          <w:b/>
          <w:sz w:val="20"/>
          <w:szCs w:val="20"/>
        </w:rPr>
      </w:pPr>
    </w:p>
    <w:p w14:paraId="0C25CB73" w14:textId="7F6CCBF5" w:rsidR="002934DF" w:rsidRPr="00AE707C" w:rsidRDefault="00AE707C">
      <w:pPr>
        <w:rPr>
          <w:rFonts w:ascii="Arial" w:hAnsi="Arial" w:cs="Arial"/>
          <w:b/>
          <w:szCs w:val="20"/>
        </w:rPr>
      </w:pPr>
      <w:r>
        <w:rPr>
          <w:rFonts w:ascii="Arial" w:hAnsi="Arial" w:cs="Arial"/>
          <w:b/>
          <w:szCs w:val="20"/>
        </w:rPr>
        <w:t xml:space="preserve">4. </w:t>
      </w:r>
      <w:r w:rsidRPr="00AE707C">
        <w:rPr>
          <w:rFonts w:ascii="Arial" w:hAnsi="Arial" w:cs="Arial"/>
          <w:b/>
          <w:szCs w:val="20"/>
        </w:rPr>
        <w:t>CONCLUSION</w:t>
      </w:r>
    </w:p>
    <w:p w14:paraId="0B7C2AA9" w14:textId="5446BF66" w:rsidR="00E53662" w:rsidRPr="00AE707C" w:rsidRDefault="00E53662" w:rsidP="00E53662">
      <w:pPr>
        <w:jc w:val="both"/>
        <w:rPr>
          <w:rFonts w:ascii="Arial" w:hAnsi="Arial" w:cs="Arial"/>
          <w:sz w:val="20"/>
          <w:szCs w:val="20"/>
        </w:rPr>
      </w:pPr>
      <w:r w:rsidRPr="00AE707C">
        <w:rPr>
          <w:rFonts w:ascii="Arial" w:hAnsi="Arial" w:cs="Arial"/>
          <w:sz w:val="20"/>
          <w:szCs w:val="20"/>
        </w:rPr>
        <w:t xml:space="preserve">The research shows that Lower Lake, Bhopal sustains a moderate diversity of fish fauna with ecological depth, which fluctuates with seasonal changes due to environmental factors and anthropogenic influences. Winter provided the highest level of fish diversity, suggesting the importance of favourable ecological conditions that allow community equilibrium. The predominance of generalist taxa, particularly </w:t>
      </w:r>
      <w:proofErr w:type="spellStart"/>
      <w:r w:rsidRPr="00AE707C">
        <w:rPr>
          <w:rFonts w:ascii="Arial" w:hAnsi="Arial" w:cs="Arial"/>
          <w:sz w:val="20"/>
          <w:szCs w:val="20"/>
        </w:rPr>
        <w:t>Cypriniformes</w:t>
      </w:r>
      <w:proofErr w:type="spellEnd"/>
      <w:r w:rsidRPr="00AE707C">
        <w:rPr>
          <w:rFonts w:ascii="Arial" w:hAnsi="Arial" w:cs="Arial"/>
          <w:sz w:val="20"/>
          <w:szCs w:val="20"/>
        </w:rPr>
        <w:t xml:space="preserve"> and </w:t>
      </w:r>
      <w:proofErr w:type="spellStart"/>
      <w:r w:rsidRPr="00AE707C">
        <w:rPr>
          <w:rFonts w:ascii="Arial" w:hAnsi="Arial" w:cs="Arial"/>
          <w:sz w:val="20"/>
          <w:szCs w:val="20"/>
        </w:rPr>
        <w:t>Siluriformes</w:t>
      </w:r>
      <w:proofErr w:type="spellEnd"/>
      <w:r w:rsidRPr="00AE707C">
        <w:rPr>
          <w:rFonts w:ascii="Arial" w:hAnsi="Arial" w:cs="Arial"/>
          <w:sz w:val="20"/>
          <w:szCs w:val="20"/>
        </w:rPr>
        <w:t xml:space="preserve">, indicates their opportunistic flexibility, while the lack of other groups reinforces the notion of the need for habitat. </w:t>
      </w:r>
    </w:p>
    <w:p w14:paraId="39299F25" w14:textId="611585D8" w:rsidR="00E53662" w:rsidRPr="00AE707C" w:rsidRDefault="005355F2" w:rsidP="00E53662">
      <w:pPr>
        <w:jc w:val="both"/>
        <w:rPr>
          <w:rFonts w:ascii="Arial" w:hAnsi="Arial" w:cs="Arial"/>
          <w:sz w:val="20"/>
          <w:szCs w:val="20"/>
        </w:rPr>
      </w:pPr>
      <w:r w:rsidRPr="00AE707C">
        <w:rPr>
          <w:rFonts w:ascii="Arial" w:hAnsi="Arial" w:cs="Arial"/>
          <w:sz w:val="20"/>
          <w:szCs w:val="20"/>
        </w:rPr>
        <w:t>On the other side the</w:t>
      </w:r>
      <w:r w:rsidR="00E53662" w:rsidRPr="00AE707C">
        <w:rPr>
          <w:rFonts w:ascii="Arial" w:hAnsi="Arial" w:cs="Arial"/>
          <w:sz w:val="20"/>
          <w:szCs w:val="20"/>
        </w:rPr>
        <w:t xml:space="preserve"> proliferation of Tilapia (</w:t>
      </w:r>
      <w:proofErr w:type="spellStart"/>
      <w:r w:rsidR="00E53662" w:rsidRPr="00AE707C">
        <w:rPr>
          <w:rFonts w:ascii="Arial" w:hAnsi="Arial" w:cs="Arial"/>
          <w:i/>
          <w:sz w:val="20"/>
          <w:szCs w:val="20"/>
        </w:rPr>
        <w:t>Oreochromis</w:t>
      </w:r>
      <w:proofErr w:type="spellEnd"/>
      <w:r w:rsidR="00E53662" w:rsidRPr="00AE707C">
        <w:rPr>
          <w:rFonts w:ascii="Arial" w:hAnsi="Arial" w:cs="Arial"/>
          <w:i/>
          <w:sz w:val="20"/>
          <w:szCs w:val="20"/>
        </w:rPr>
        <w:t xml:space="preserve"> </w:t>
      </w:r>
      <w:proofErr w:type="spellStart"/>
      <w:r w:rsidR="00E53662" w:rsidRPr="00AE707C">
        <w:rPr>
          <w:rFonts w:ascii="Arial" w:hAnsi="Arial" w:cs="Arial"/>
          <w:i/>
          <w:sz w:val="20"/>
          <w:szCs w:val="20"/>
        </w:rPr>
        <w:t>mossambicus</w:t>
      </w:r>
      <w:proofErr w:type="spellEnd"/>
      <w:r w:rsidR="00E53662" w:rsidRPr="00AE707C">
        <w:rPr>
          <w:rFonts w:ascii="Arial" w:hAnsi="Arial" w:cs="Arial"/>
          <w:sz w:val="20"/>
          <w:szCs w:val="20"/>
        </w:rPr>
        <w:t xml:space="preserve">) in Lower Lake has serious ecological implications because it is a highly invasive and adaptable species. Unlike many native species, Tilapia is a highly adaptable and fast reproducing species with the ability to aggressively compete for food and habitat. The proliferation of Tilapia typically involves competition for resources with native species such as </w:t>
      </w:r>
      <w:proofErr w:type="spellStart"/>
      <w:r w:rsidR="00E53662" w:rsidRPr="00AE707C">
        <w:rPr>
          <w:rFonts w:ascii="Arial" w:hAnsi="Arial" w:cs="Arial"/>
          <w:sz w:val="20"/>
          <w:szCs w:val="20"/>
        </w:rPr>
        <w:t>Labeo</w:t>
      </w:r>
      <w:proofErr w:type="spellEnd"/>
      <w:r w:rsidR="00E53662" w:rsidRPr="00AE707C">
        <w:rPr>
          <w:rFonts w:ascii="Arial" w:hAnsi="Arial" w:cs="Arial"/>
          <w:sz w:val="20"/>
          <w:szCs w:val="20"/>
        </w:rPr>
        <w:t xml:space="preserve"> </w:t>
      </w:r>
      <w:proofErr w:type="spellStart"/>
      <w:r w:rsidR="00E53662" w:rsidRPr="00AE707C">
        <w:rPr>
          <w:rFonts w:ascii="Arial" w:hAnsi="Arial" w:cs="Arial"/>
          <w:sz w:val="20"/>
          <w:szCs w:val="20"/>
        </w:rPr>
        <w:t>rohita</w:t>
      </w:r>
      <w:proofErr w:type="spellEnd"/>
      <w:r w:rsidR="00E53662" w:rsidRPr="00AE707C">
        <w:rPr>
          <w:rFonts w:ascii="Arial" w:hAnsi="Arial" w:cs="Arial"/>
          <w:sz w:val="20"/>
          <w:szCs w:val="20"/>
        </w:rPr>
        <w:t xml:space="preserve">, Puntius spp. and Channa spp., potentially reducing the native species biodiversity. Furthermore, apoptosis of Tilapia, which consumes high levels of material sources, could affect the transportation of nutrients, disrupt typical nutrient cycling, and create ecological disorganization of the lakes ecosystem. As it replaces other species to be the most dominant fish </w:t>
      </w:r>
      <w:r w:rsidR="00E53662" w:rsidRPr="00AE707C">
        <w:rPr>
          <w:rFonts w:ascii="Arial" w:hAnsi="Arial" w:cs="Arial"/>
          <w:sz w:val="20"/>
          <w:szCs w:val="20"/>
        </w:rPr>
        <w:lastRenderedPageBreak/>
        <w:t>community, it is reducing the abundance of commercially and ecologically important native fishes that could threaten traditional edible fishery sustainability and the long-term ecological stability in Lower Lake.</w:t>
      </w:r>
    </w:p>
    <w:p w14:paraId="037BDEF4" w14:textId="357D4892" w:rsidR="00E53662" w:rsidRPr="00AE707C" w:rsidRDefault="00E53662" w:rsidP="00E53662">
      <w:pPr>
        <w:jc w:val="both"/>
        <w:rPr>
          <w:rFonts w:ascii="Arial" w:hAnsi="Arial" w:cs="Arial"/>
          <w:sz w:val="20"/>
          <w:szCs w:val="20"/>
        </w:rPr>
      </w:pPr>
      <w:r w:rsidRPr="00AE707C">
        <w:rPr>
          <w:rFonts w:ascii="Arial" w:hAnsi="Arial" w:cs="Arial"/>
          <w:sz w:val="20"/>
          <w:szCs w:val="20"/>
        </w:rPr>
        <w:t>As well, the study indicates the importance of monitoring water quality and managing anthropogenic impacts to conserve urban wetland ecosystems. Conservation strategies must protect habitat heterogeneity, enhance water quality, and reduce anthropogenic influences so that Lower Lake and other freshwater ecosystems in India may retain ecological integrity and biodiversity.</w:t>
      </w:r>
    </w:p>
    <w:p w14:paraId="42A4BC15" w14:textId="08CB2EC2" w:rsidR="003850E7" w:rsidRDefault="003850E7" w:rsidP="005355F2">
      <w:pPr>
        <w:rPr>
          <w:rFonts w:ascii="Arial" w:hAnsi="Arial" w:cs="Arial"/>
          <w:sz w:val="20"/>
          <w:szCs w:val="20"/>
        </w:rPr>
      </w:pPr>
    </w:p>
    <w:p w14:paraId="75CD8D55" w14:textId="69B3F34F" w:rsidR="00B70256" w:rsidRDefault="00B70256" w:rsidP="005355F2">
      <w:pPr>
        <w:rPr>
          <w:rFonts w:ascii="Arial" w:hAnsi="Arial" w:cs="Arial"/>
          <w:sz w:val="20"/>
          <w:szCs w:val="20"/>
        </w:rPr>
      </w:pPr>
    </w:p>
    <w:p w14:paraId="3789FA3D" w14:textId="77777777" w:rsidR="00B70256" w:rsidRDefault="00B70256" w:rsidP="005355F2">
      <w:pPr>
        <w:rPr>
          <w:rFonts w:ascii="Arial" w:hAnsi="Arial" w:cs="Arial"/>
          <w:sz w:val="20"/>
          <w:szCs w:val="20"/>
        </w:rPr>
      </w:pPr>
    </w:p>
    <w:p w14:paraId="0716FED2" w14:textId="77777777" w:rsidR="003850E7" w:rsidRDefault="003850E7" w:rsidP="005355F2">
      <w:pPr>
        <w:rPr>
          <w:rFonts w:ascii="Arial" w:hAnsi="Arial" w:cs="Arial"/>
          <w:sz w:val="20"/>
          <w:szCs w:val="20"/>
        </w:rPr>
      </w:pPr>
    </w:p>
    <w:p w14:paraId="5577519C" w14:textId="77777777" w:rsidR="003850E7" w:rsidRPr="003850E7" w:rsidRDefault="003850E7" w:rsidP="003850E7">
      <w:pPr>
        <w:rPr>
          <w:rFonts w:ascii="Arial" w:hAnsi="Arial" w:cs="Arial"/>
          <w:sz w:val="20"/>
          <w:szCs w:val="20"/>
        </w:rPr>
      </w:pPr>
      <w:r w:rsidRPr="003850E7">
        <w:rPr>
          <w:rFonts w:ascii="Arial" w:hAnsi="Arial" w:cs="Arial"/>
          <w:sz w:val="20"/>
          <w:szCs w:val="20"/>
        </w:rPr>
        <w:t>COMPETING INTERESTS DISCLAIMER:</w:t>
      </w:r>
    </w:p>
    <w:p w14:paraId="141D0A09" w14:textId="159D7306" w:rsidR="003850E7" w:rsidRDefault="003850E7" w:rsidP="003850E7">
      <w:pPr>
        <w:rPr>
          <w:rFonts w:ascii="Arial" w:hAnsi="Arial" w:cs="Arial"/>
          <w:sz w:val="20"/>
          <w:szCs w:val="20"/>
        </w:rPr>
      </w:pPr>
      <w:r w:rsidRPr="003850E7">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14:paraId="54526394" w14:textId="77C30806" w:rsidR="00E4679B" w:rsidRDefault="00E4679B" w:rsidP="003850E7">
      <w:pPr>
        <w:rPr>
          <w:rFonts w:ascii="Arial" w:hAnsi="Arial" w:cs="Arial"/>
          <w:sz w:val="20"/>
          <w:szCs w:val="20"/>
        </w:rPr>
      </w:pPr>
    </w:p>
    <w:p w14:paraId="7BA31F5D" w14:textId="77777777" w:rsidR="00E4679B" w:rsidRPr="00510CD5" w:rsidRDefault="00E4679B" w:rsidP="00E4679B">
      <w:pPr>
        <w:rPr>
          <w:rFonts w:ascii="Calibri" w:eastAsia="Calibri" w:hAnsi="Calibri" w:cs="Times New Roman"/>
          <w:lang w:val="en-US"/>
        </w:rPr>
      </w:pPr>
      <w:bookmarkStart w:id="1" w:name="_Hlk201835975"/>
      <w:bookmarkStart w:id="2" w:name="_Hlk193540946"/>
      <w:bookmarkStart w:id="3" w:name="_Hlk180402183"/>
      <w:bookmarkStart w:id="4" w:name="_Hlk183680988"/>
      <w:bookmarkStart w:id="5" w:name="_Hlk197173371"/>
      <w:r w:rsidRPr="00510CD5">
        <w:rPr>
          <w:rFonts w:ascii="Calibri" w:eastAsia="Calibri" w:hAnsi="Calibri" w:cs="Times New Roman"/>
          <w:lang w:val="en-US"/>
        </w:rPr>
        <w:t>Disclaimer (Artificial intelligence)</w:t>
      </w:r>
    </w:p>
    <w:p w14:paraId="6D656207" w14:textId="77777777" w:rsidR="00E4679B" w:rsidRPr="00510CD5" w:rsidRDefault="00E4679B" w:rsidP="00E4679B">
      <w:pPr>
        <w:rPr>
          <w:rFonts w:ascii="Calibri" w:eastAsia="Calibri" w:hAnsi="Calibri" w:cs="Times New Roman"/>
          <w:lang w:val="en-US"/>
        </w:rPr>
      </w:pPr>
      <w:r w:rsidRPr="00510CD5">
        <w:rPr>
          <w:rFonts w:ascii="Calibri" w:eastAsia="Calibri" w:hAnsi="Calibri" w:cs="Times New Roman"/>
          <w:lang w:val="en-US"/>
        </w:rPr>
        <w:t xml:space="preserve">Option 2: </w:t>
      </w:r>
    </w:p>
    <w:p w14:paraId="656EA0E6" w14:textId="77777777" w:rsidR="00E4679B" w:rsidRPr="00510CD5" w:rsidRDefault="00E4679B" w:rsidP="00E4679B">
      <w:pPr>
        <w:rPr>
          <w:rFonts w:ascii="Calibri" w:eastAsia="Calibri" w:hAnsi="Calibri" w:cs="Times New Roman"/>
          <w:lang w:val="en-US"/>
        </w:rPr>
      </w:pPr>
      <w:r w:rsidRPr="00510CD5">
        <w:rPr>
          <w:rFonts w:ascii="Calibri" w:eastAsia="Calibri" w:hAnsi="Calibri" w:cs="Times New Roman"/>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01F8938" w14:textId="77777777" w:rsidR="00E4679B" w:rsidRPr="00510CD5" w:rsidRDefault="00E4679B" w:rsidP="00E4679B">
      <w:pPr>
        <w:rPr>
          <w:rFonts w:ascii="Calibri" w:eastAsia="Calibri" w:hAnsi="Calibri" w:cs="Times New Roman"/>
          <w:lang w:val="en-US"/>
        </w:rPr>
      </w:pPr>
      <w:r w:rsidRPr="00510CD5">
        <w:rPr>
          <w:rFonts w:ascii="Calibri" w:eastAsia="Calibri" w:hAnsi="Calibri" w:cs="Times New Roman"/>
          <w:lang w:val="en-US"/>
        </w:rPr>
        <w:t>Details of the AI usage are given below:</w:t>
      </w:r>
    </w:p>
    <w:p w14:paraId="34E0183D" w14:textId="075E927E" w:rsidR="00E4679B" w:rsidRPr="00510CD5" w:rsidRDefault="00E4679B" w:rsidP="00E4679B">
      <w:pPr>
        <w:rPr>
          <w:rFonts w:ascii="Calibri" w:eastAsia="Calibri" w:hAnsi="Calibri" w:cs="Times New Roman"/>
          <w:lang w:val="en-US"/>
        </w:rPr>
      </w:pPr>
      <w:r w:rsidRPr="00510CD5">
        <w:rPr>
          <w:rFonts w:ascii="Calibri" w:eastAsia="Calibri" w:hAnsi="Calibri" w:cs="Times New Roman"/>
          <w:lang w:val="en-US"/>
        </w:rPr>
        <w:t>1.</w:t>
      </w:r>
      <w:r w:rsidR="00510CD5" w:rsidRPr="00510CD5">
        <w:rPr>
          <w:rFonts w:ascii="Calibri" w:eastAsia="Calibri" w:hAnsi="Calibri" w:cs="Times New Roman"/>
          <w:lang w:val="en-US"/>
        </w:rPr>
        <w:t xml:space="preserve"> </w:t>
      </w:r>
      <w:proofErr w:type="spellStart"/>
      <w:r w:rsidR="00510CD5" w:rsidRPr="00510CD5">
        <w:rPr>
          <w:rFonts w:ascii="Calibri" w:eastAsia="Calibri" w:hAnsi="Calibri" w:cs="Times New Roman"/>
          <w:lang w:val="en-US"/>
        </w:rPr>
        <w:t>Grammarly</w:t>
      </w:r>
      <w:proofErr w:type="spellEnd"/>
      <w:r w:rsidR="00510CD5" w:rsidRPr="00510CD5">
        <w:rPr>
          <w:rFonts w:ascii="Calibri" w:eastAsia="Calibri" w:hAnsi="Calibri" w:cs="Times New Roman"/>
          <w:lang w:val="en-US"/>
        </w:rPr>
        <w:t xml:space="preserve">- For grammatical correction </w:t>
      </w:r>
    </w:p>
    <w:p w14:paraId="140EAF69" w14:textId="77ED1961" w:rsidR="00E4679B" w:rsidRPr="00510CD5" w:rsidRDefault="00E4679B" w:rsidP="00E4679B">
      <w:pPr>
        <w:rPr>
          <w:rFonts w:ascii="Calibri" w:eastAsia="Calibri" w:hAnsi="Calibri" w:cs="Times New Roman"/>
          <w:lang w:val="en-US"/>
        </w:rPr>
      </w:pPr>
      <w:proofErr w:type="gramStart"/>
      <w:r w:rsidRPr="00510CD5">
        <w:rPr>
          <w:rFonts w:ascii="Calibri" w:eastAsia="Calibri" w:hAnsi="Calibri" w:cs="Times New Roman"/>
          <w:lang w:val="en-US"/>
        </w:rPr>
        <w:t>2.</w:t>
      </w:r>
      <w:bookmarkEnd w:id="1"/>
      <w:r w:rsidR="00510CD5" w:rsidRPr="00510CD5">
        <w:rPr>
          <w:rFonts w:ascii="Calibri" w:eastAsia="Calibri" w:hAnsi="Calibri" w:cs="Times New Roman"/>
          <w:lang w:val="en-US"/>
        </w:rPr>
        <w:t>QuillBot</w:t>
      </w:r>
      <w:proofErr w:type="gramEnd"/>
      <w:r w:rsidR="00510CD5" w:rsidRPr="00510CD5">
        <w:rPr>
          <w:rFonts w:ascii="Calibri" w:eastAsia="Calibri" w:hAnsi="Calibri" w:cs="Times New Roman"/>
          <w:lang w:val="en-US"/>
        </w:rPr>
        <w:t>- To improve sentence</w:t>
      </w:r>
    </w:p>
    <w:p w14:paraId="1017C9BD" w14:textId="5904B5EA" w:rsidR="00E4679B" w:rsidRPr="00510CD5" w:rsidRDefault="00E4679B" w:rsidP="003850E7">
      <w:pPr>
        <w:rPr>
          <w:rFonts w:ascii="Calibri" w:eastAsia="Calibri" w:hAnsi="Calibri" w:cs="Times New Roman"/>
          <w:lang w:val="en-US"/>
        </w:rPr>
      </w:pPr>
      <w:proofErr w:type="gramStart"/>
      <w:r w:rsidRPr="00510CD5">
        <w:rPr>
          <w:rFonts w:ascii="Calibri" w:eastAsia="Calibri" w:hAnsi="Calibri" w:cs="Times New Roman"/>
          <w:lang w:val="en-US"/>
        </w:rPr>
        <w:t>3.</w:t>
      </w:r>
      <w:bookmarkEnd w:id="2"/>
      <w:r w:rsidR="00510CD5" w:rsidRPr="00510CD5">
        <w:rPr>
          <w:rFonts w:ascii="Calibri" w:eastAsia="Calibri" w:hAnsi="Calibri" w:cs="Times New Roman"/>
          <w:lang w:val="en-US"/>
        </w:rPr>
        <w:t>Canva</w:t>
      </w:r>
      <w:proofErr w:type="gramEnd"/>
      <w:r w:rsidR="00510CD5" w:rsidRPr="00510CD5">
        <w:rPr>
          <w:rFonts w:ascii="Calibri" w:eastAsia="Calibri" w:hAnsi="Calibri" w:cs="Times New Roman"/>
          <w:lang w:val="en-US"/>
        </w:rPr>
        <w:t xml:space="preserve">- For Map </w:t>
      </w:r>
      <w:proofErr w:type="spellStart"/>
      <w:r w:rsidR="00510CD5" w:rsidRPr="00510CD5">
        <w:rPr>
          <w:rFonts w:ascii="Calibri" w:eastAsia="Calibri" w:hAnsi="Calibri" w:cs="Times New Roman"/>
          <w:lang w:val="en-US"/>
        </w:rPr>
        <w:t>edittiin</w:t>
      </w:r>
      <w:bookmarkEnd w:id="3"/>
      <w:bookmarkEnd w:id="4"/>
      <w:bookmarkEnd w:id="5"/>
      <w:proofErr w:type="spellEnd"/>
    </w:p>
    <w:p w14:paraId="4A994763" w14:textId="77777777" w:rsidR="005355F2" w:rsidRPr="00AE707C" w:rsidRDefault="005355F2">
      <w:pPr>
        <w:rPr>
          <w:rFonts w:ascii="Arial" w:hAnsi="Arial" w:cs="Arial"/>
          <w:sz w:val="20"/>
          <w:szCs w:val="20"/>
        </w:rPr>
      </w:pPr>
    </w:p>
    <w:p w14:paraId="4C26E358" w14:textId="77D940BE" w:rsidR="002934DF" w:rsidRPr="00AE707C" w:rsidRDefault="002934DF">
      <w:pPr>
        <w:rPr>
          <w:rFonts w:ascii="Arial" w:hAnsi="Arial" w:cs="Arial"/>
          <w:b/>
          <w:sz w:val="20"/>
          <w:szCs w:val="20"/>
        </w:rPr>
      </w:pPr>
      <w:r w:rsidRPr="00AE707C">
        <w:rPr>
          <w:rFonts w:ascii="Arial" w:hAnsi="Arial" w:cs="Arial"/>
          <w:b/>
          <w:sz w:val="20"/>
          <w:szCs w:val="20"/>
        </w:rPr>
        <w:t>Reference:</w:t>
      </w:r>
    </w:p>
    <w:p w14:paraId="044C30DD" w14:textId="77777777" w:rsidR="006B4058" w:rsidRDefault="006B4058" w:rsidP="006B4058">
      <w:pPr>
        <w:ind w:left="567" w:hanging="567"/>
        <w:rPr>
          <w:rFonts w:ascii="Arial" w:hAnsi="Arial" w:cs="Arial"/>
          <w:sz w:val="20"/>
          <w:szCs w:val="20"/>
        </w:rPr>
      </w:pPr>
      <w:r w:rsidRPr="00AE707C">
        <w:rPr>
          <w:rFonts w:ascii="Arial" w:hAnsi="Arial" w:cs="Arial"/>
          <w:sz w:val="20"/>
          <w:szCs w:val="20"/>
        </w:rPr>
        <w:t xml:space="preserve">Bhatt JP, Manish K, </w:t>
      </w:r>
      <w:proofErr w:type="spellStart"/>
      <w:r w:rsidRPr="00AE707C">
        <w:rPr>
          <w:rFonts w:ascii="Arial" w:hAnsi="Arial" w:cs="Arial"/>
          <w:sz w:val="20"/>
          <w:szCs w:val="20"/>
        </w:rPr>
        <w:t>Pandit</w:t>
      </w:r>
      <w:proofErr w:type="spellEnd"/>
      <w:r w:rsidRPr="00AE707C">
        <w:rPr>
          <w:rFonts w:ascii="Arial" w:hAnsi="Arial" w:cs="Arial"/>
          <w:sz w:val="20"/>
          <w:szCs w:val="20"/>
        </w:rPr>
        <w:t xml:space="preserve"> MK (2013) Correction: Elevational Gradients in Fish Diversity in the Himalaya: Water Discharge Is the Key Driver of Distribution Patterns. </w:t>
      </w:r>
      <w:r w:rsidRPr="006F62F2">
        <w:rPr>
          <w:rFonts w:ascii="Arial" w:hAnsi="Arial" w:cs="Arial"/>
          <w:i/>
          <w:sz w:val="20"/>
          <w:szCs w:val="20"/>
        </w:rPr>
        <w:t>PLOS ONE</w:t>
      </w:r>
      <w:r w:rsidRPr="00AE707C">
        <w:rPr>
          <w:rFonts w:ascii="Arial" w:hAnsi="Arial" w:cs="Arial"/>
          <w:sz w:val="20"/>
          <w:szCs w:val="20"/>
        </w:rPr>
        <w:t xml:space="preserve"> 8(4): 10.1371</w:t>
      </w:r>
      <w:hyperlink r:id="rId11" w:history="1">
        <w:r w:rsidRPr="00AE707C">
          <w:rPr>
            <w:rStyle w:val="Hyperlink"/>
            <w:rFonts w:ascii="Arial" w:hAnsi="Arial" w:cs="Arial"/>
            <w:sz w:val="20"/>
            <w:szCs w:val="20"/>
          </w:rPr>
          <w:t>https://doi.org/10.1371/annotation/c24aa49a-7eb5-4612-bde3-8285b21921a0</w:t>
        </w:r>
      </w:hyperlink>
    </w:p>
    <w:p w14:paraId="79FB4D4C" w14:textId="77777777" w:rsidR="006B4058" w:rsidRDefault="006B4058" w:rsidP="006B4058">
      <w:pPr>
        <w:ind w:left="567" w:hanging="567"/>
        <w:rPr>
          <w:rFonts w:ascii="Arial" w:hAnsi="Arial" w:cs="Arial"/>
          <w:sz w:val="20"/>
          <w:szCs w:val="20"/>
        </w:rPr>
      </w:pPr>
      <w:r w:rsidRPr="00AE707C">
        <w:rPr>
          <w:rFonts w:ascii="Arial" w:hAnsi="Arial" w:cs="Arial"/>
          <w:color w:val="202020"/>
          <w:sz w:val="20"/>
          <w:szCs w:val="20"/>
          <w:shd w:val="clear" w:color="auto" w:fill="FFFFFF"/>
        </w:rPr>
        <w:t xml:space="preserve">Bhatt JP, Manish K, </w:t>
      </w:r>
      <w:proofErr w:type="spellStart"/>
      <w:r w:rsidRPr="00AE707C">
        <w:rPr>
          <w:rFonts w:ascii="Arial" w:hAnsi="Arial" w:cs="Arial"/>
          <w:color w:val="202020"/>
          <w:sz w:val="20"/>
          <w:szCs w:val="20"/>
          <w:shd w:val="clear" w:color="auto" w:fill="FFFFFF"/>
        </w:rPr>
        <w:t>Pandit</w:t>
      </w:r>
      <w:proofErr w:type="spellEnd"/>
      <w:r w:rsidRPr="00AE707C">
        <w:rPr>
          <w:rFonts w:ascii="Arial" w:hAnsi="Arial" w:cs="Arial"/>
          <w:color w:val="202020"/>
          <w:sz w:val="20"/>
          <w:szCs w:val="20"/>
          <w:shd w:val="clear" w:color="auto" w:fill="FFFFFF"/>
        </w:rPr>
        <w:t xml:space="preserve"> MK (2012) Elevational Gradients in Fish Diversity in the Himalaya: Water Discharge Is the Key Driver of Distribution Patterns</w:t>
      </w:r>
      <w:r>
        <w:rPr>
          <w:rFonts w:ascii="Arial" w:hAnsi="Arial" w:cs="Arial"/>
          <w:i/>
          <w:color w:val="202020"/>
          <w:sz w:val="20"/>
          <w:szCs w:val="20"/>
          <w:shd w:val="clear" w:color="auto" w:fill="FFFFFF"/>
        </w:rPr>
        <w:t>. PLO</w:t>
      </w:r>
      <w:r w:rsidRPr="006F62F2">
        <w:rPr>
          <w:rFonts w:ascii="Arial" w:hAnsi="Arial" w:cs="Arial"/>
          <w:i/>
          <w:color w:val="202020"/>
          <w:sz w:val="20"/>
          <w:szCs w:val="20"/>
          <w:shd w:val="clear" w:color="auto" w:fill="FFFFFF"/>
        </w:rPr>
        <w:t>S ONE</w:t>
      </w:r>
      <w:r w:rsidRPr="00AE707C">
        <w:rPr>
          <w:rFonts w:ascii="Arial" w:hAnsi="Arial" w:cs="Arial"/>
          <w:color w:val="202020"/>
          <w:sz w:val="20"/>
          <w:szCs w:val="20"/>
          <w:shd w:val="clear" w:color="auto" w:fill="FFFFFF"/>
        </w:rPr>
        <w:t xml:space="preserve"> 7(9): e46237. </w:t>
      </w:r>
      <w:hyperlink r:id="rId12" w:history="1">
        <w:r w:rsidRPr="00AE707C">
          <w:rPr>
            <w:rStyle w:val="Hyperlink"/>
            <w:rFonts w:ascii="Arial" w:hAnsi="Arial" w:cs="Arial"/>
            <w:sz w:val="20"/>
            <w:szCs w:val="20"/>
            <w:shd w:val="clear" w:color="auto" w:fill="FFFFFF"/>
          </w:rPr>
          <w:t>https://doi.org/10.1371/journal.pone.0046237</w:t>
        </w:r>
      </w:hyperlink>
    </w:p>
    <w:p w14:paraId="38D15399" w14:textId="77777777" w:rsidR="006B4058" w:rsidRDefault="006B4058" w:rsidP="006B4058">
      <w:pPr>
        <w:ind w:left="567" w:hanging="567"/>
        <w:rPr>
          <w:rFonts w:ascii="Arial" w:hAnsi="Arial" w:cs="Arial"/>
          <w:sz w:val="20"/>
          <w:szCs w:val="20"/>
        </w:rPr>
      </w:pPr>
      <w:r w:rsidRPr="00AE707C">
        <w:rPr>
          <w:rFonts w:ascii="Arial" w:hAnsi="Arial" w:cs="Arial"/>
          <w:sz w:val="20"/>
          <w:szCs w:val="20"/>
        </w:rPr>
        <w:t xml:space="preserve">Hora, S.L. and Nair, K.K. (1941) Fishes of </w:t>
      </w:r>
      <w:proofErr w:type="spellStart"/>
      <w:r w:rsidRPr="00AE707C">
        <w:rPr>
          <w:rFonts w:ascii="Arial" w:hAnsi="Arial" w:cs="Arial"/>
          <w:sz w:val="20"/>
          <w:szCs w:val="20"/>
        </w:rPr>
        <w:t>Satpura</w:t>
      </w:r>
      <w:proofErr w:type="spellEnd"/>
      <w:r w:rsidRPr="00AE707C">
        <w:rPr>
          <w:rFonts w:ascii="Arial" w:hAnsi="Arial" w:cs="Arial"/>
          <w:sz w:val="20"/>
          <w:szCs w:val="20"/>
        </w:rPr>
        <w:t xml:space="preserve"> Range, </w:t>
      </w:r>
      <w:proofErr w:type="spellStart"/>
      <w:r w:rsidRPr="00AE707C">
        <w:rPr>
          <w:rFonts w:ascii="Arial" w:hAnsi="Arial" w:cs="Arial"/>
          <w:sz w:val="20"/>
          <w:szCs w:val="20"/>
        </w:rPr>
        <w:t>Hoshangabad</w:t>
      </w:r>
      <w:proofErr w:type="spellEnd"/>
      <w:r w:rsidRPr="00AE707C">
        <w:rPr>
          <w:rFonts w:ascii="Arial" w:hAnsi="Arial" w:cs="Arial"/>
          <w:sz w:val="20"/>
          <w:szCs w:val="20"/>
        </w:rPr>
        <w:t xml:space="preserve"> District, Central Province. </w:t>
      </w:r>
      <w:r w:rsidRPr="00AE707C">
        <w:rPr>
          <w:rFonts w:ascii="Arial" w:hAnsi="Arial" w:cs="Arial"/>
          <w:i/>
          <w:sz w:val="20"/>
          <w:szCs w:val="20"/>
        </w:rPr>
        <w:t xml:space="preserve">Rec. Indian Mus, </w:t>
      </w:r>
      <w:r w:rsidRPr="00AE707C">
        <w:rPr>
          <w:rFonts w:ascii="Arial" w:hAnsi="Arial" w:cs="Arial"/>
          <w:b/>
          <w:sz w:val="20"/>
          <w:szCs w:val="20"/>
        </w:rPr>
        <w:t>43</w:t>
      </w:r>
      <w:r w:rsidRPr="00AE707C">
        <w:rPr>
          <w:rFonts w:ascii="Arial" w:hAnsi="Arial" w:cs="Arial"/>
          <w:sz w:val="20"/>
          <w:szCs w:val="20"/>
        </w:rPr>
        <w:t>(3)</w:t>
      </w:r>
      <w:r w:rsidRPr="00AE707C">
        <w:rPr>
          <w:rFonts w:ascii="Arial" w:hAnsi="Arial" w:cs="Arial"/>
          <w:b/>
          <w:sz w:val="20"/>
          <w:szCs w:val="20"/>
        </w:rPr>
        <w:t>:</w:t>
      </w:r>
      <w:r w:rsidRPr="00AE707C">
        <w:rPr>
          <w:rFonts w:ascii="Arial" w:hAnsi="Arial" w:cs="Arial"/>
          <w:sz w:val="20"/>
          <w:szCs w:val="20"/>
        </w:rPr>
        <w:t xml:space="preserve"> 361-373.</w:t>
      </w:r>
    </w:p>
    <w:p w14:paraId="5180D924" w14:textId="77777777" w:rsidR="006B4058" w:rsidRDefault="006B4058" w:rsidP="006B4058">
      <w:pPr>
        <w:ind w:left="567" w:hanging="567"/>
        <w:rPr>
          <w:rFonts w:ascii="Arial" w:hAnsi="Arial" w:cs="Arial"/>
          <w:sz w:val="20"/>
          <w:szCs w:val="20"/>
        </w:rPr>
      </w:pPr>
      <w:proofErr w:type="spellStart"/>
      <w:r w:rsidRPr="00AE707C">
        <w:rPr>
          <w:rFonts w:ascii="Arial" w:hAnsi="Arial" w:cs="Arial"/>
          <w:sz w:val="20"/>
          <w:szCs w:val="20"/>
        </w:rPr>
        <w:t>Johri</w:t>
      </w:r>
      <w:proofErr w:type="spellEnd"/>
      <w:r w:rsidRPr="00AE707C">
        <w:rPr>
          <w:rFonts w:ascii="Arial" w:hAnsi="Arial" w:cs="Arial"/>
          <w:sz w:val="20"/>
          <w:szCs w:val="20"/>
        </w:rPr>
        <w:t xml:space="preserve">, M. (1990) </w:t>
      </w:r>
      <w:proofErr w:type="spellStart"/>
      <w:r w:rsidRPr="00AE707C">
        <w:rPr>
          <w:rFonts w:ascii="Arial" w:hAnsi="Arial" w:cs="Arial"/>
          <w:sz w:val="20"/>
          <w:szCs w:val="20"/>
        </w:rPr>
        <w:t>Limnological</w:t>
      </w:r>
      <w:proofErr w:type="spellEnd"/>
      <w:r w:rsidRPr="00AE707C">
        <w:rPr>
          <w:rFonts w:ascii="Arial" w:hAnsi="Arial" w:cs="Arial"/>
          <w:sz w:val="20"/>
          <w:szCs w:val="20"/>
        </w:rPr>
        <w:t xml:space="preserve"> and water quality status of Bhopal Lakes with special reference to zooplankton, </w:t>
      </w:r>
      <w:proofErr w:type="spellStart"/>
      <w:r w:rsidRPr="00AE707C">
        <w:rPr>
          <w:rFonts w:ascii="Arial" w:hAnsi="Arial" w:cs="Arial"/>
          <w:sz w:val="20"/>
          <w:szCs w:val="20"/>
        </w:rPr>
        <w:t>macrophytes</w:t>
      </w:r>
      <w:proofErr w:type="spellEnd"/>
      <w:r w:rsidRPr="00AE707C">
        <w:rPr>
          <w:rFonts w:ascii="Arial" w:hAnsi="Arial" w:cs="Arial"/>
          <w:sz w:val="20"/>
          <w:szCs w:val="20"/>
        </w:rPr>
        <w:t xml:space="preserve"> and </w:t>
      </w:r>
      <w:proofErr w:type="spellStart"/>
      <w:r w:rsidRPr="00AE707C">
        <w:rPr>
          <w:rFonts w:ascii="Arial" w:hAnsi="Arial" w:cs="Arial"/>
          <w:sz w:val="20"/>
          <w:szCs w:val="20"/>
        </w:rPr>
        <w:t>periphyton</w:t>
      </w:r>
      <w:proofErr w:type="spellEnd"/>
      <w:r w:rsidRPr="00AE707C">
        <w:rPr>
          <w:rFonts w:ascii="Arial" w:hAnsi="Arial" w:cs="Arial"/>
          <w:sz w:val="20"/>
          <w:szCs w:val="20"/>
        </w:rPr>
        <w:t xml:space="preserve"> components, Ph.D. Thesis, </w:t>
      </w:r>
      <w:proofErr w:type="spellStart"/>
      <w:r w:rsidRPr="00AE707C">
        <w:rPr>
          <w:rFonts w:ascii="Arial" w:hAnsi="Arial" w:cs="Arial"/>
          <w:sz w:val="20"/>
          <w:szCs w:val="20"/>
        </w:rPr>
        <w:t>Barkatullah</w:t>
      </w:r>
      <w:proofErr w:type="spellEnd"/>
      <w:r w:rsidRPr="00AE707C">
        <w:rPr>
          <w:rFonts w:ascii="Arial" w:hAnsi="Arial" w:cs="Arial"/>
          <w:sz w:val="20"/>
          <w:szCs w:val="20"/>
        </w:rPr>
        <w:t xml:space="preserve"> University, Bhopal.</w:t>
      </w:r>
    </w:p>
    <w:p w14:paraId="57171BA2" w14:textId="77777777" w:rsidR="006B4058" w:rsidRDefault="006B4058" w:rsidP="006B4058">
      <w:pPr>
        <w:ind w:left="567" w:hanging="567"/>
        <w:rPr>
          <w:rFonts w:ascii="Arial" w:hAnsi="Arial" w:cs="Arial"/>
          <w:sz w:val="20"/>
          <w:szCs w:val="20"/>
        </w:rPr>
      </w:pPr>
      <w:proofErr w:type="spellStart"/>
      <w:r w:rsidRPr="00AE707C">
        <w:rPr>
          <w:rFonts w:ascii="Arial" w:hAnsi="Arial" w:cs="Arial"/>
          <w:sz w:val="20"/>
          <w:szCs w:val="20"/>
        </w:rPr>
        <w:lastRenderedPageBreak/>
        <w:t>Jayaram</w:t>
      </w:r>
      <w:proofErr w:type="spellEnd"/>
      <w:r w:rsidRPr="00AE707C">
        <w:rPr>
          <w:rFonts w:ascii="Arial" w:hAnsi="Arial" w:cs="Arial"/>
          <w:sz w:val="20"/>
          <w:szCs w:val="20"/>
        </w:rPr>
        <w:t xml:space="preserve">, K.C. (2010) </w:t>
      </w:r>
      <w:proofErr w:type="gramStart"/>
      <w:r w:rsidRPr="00AE707C">
        <w:rPr>
          <w:rFonts w:ascii="Arial" w:hAnsi="Arial" w:cs="Arial"/>
          <w:sz w:val="20"/>
          <w:szCs w:val="20"/>
        </w:rPr>
        <w:t>The</w:t>
      </w:r>
      <w:proofErr w:type="gramEnd"/>
      <w:r w:rsidRPr="00AE707C">
        <w:rPr>
          <w:rFonts w:ascii="Arial" w:hAnsi="Arial" w:cs="Arial"/>
          <w:sz w:val="20"/>
          <w:szCs w:val="20"/>
        </w:rPr>
        <w:t xml:space="preserve"> Freshwater Fishes of the Indian Region. 2nd Edition, </w:t>
      </w:r>
      <w:r w:rsidRPr="006F62F2">
        <w:rPr>
          <w:rFonts w:ascii="Arial" w:hAnsi="Arial" w:cs="Arial"/>
          <w:i/>
          <w:sz w:val="20"/>
          <w:szCs w:val="20"/>
        </w:rPr>
        <w:t>Narendra Publishing House</w:t>
      </w:r>
      <w:r w:rsidRPr="00AE707C">
        <w:rPr>
          <w:rFonts w:ascii="Arial" w:hAnsi="Arial" w:cs="Arial"/>
          <w:sz w:val="20"/>
          <w:szCs w:val="20"/>
        </w:rPr>
        <w:t>, Delhi, 616 p.</w:t>
      </w:r>
      <w:bookmarkStart w:id="6" w:name="_Hlk196643267"/>
    </w:p>
    <w:p w14:paraId="2C8C02B9" w14:textId="77777777" w:rsidR="006B4058" w:rsidRDefault="006B4058" w:rsidP="006B4058">
      <w:pPr>
        <w:ind w:left="567" w:hanging="567"/>
        <w:rPr>
          <w:rFonts w:ascii="Arial" w:hAnsi="Arial" w:cs="Arial"/>
          <w:sz w:val="20"/>
          <w:szCs w:val="20"/>
        </w:rPr>
      </w:pPr>
      <w:proofErr w:type="spellStart"/>
      <w:r w:rsidRPr="00AE707C">
        <w:rPr>
          <w:rFonts w:ascii="Arial" w:hAnsi="Arial" w:cs="Arial"/>
          <w:spacing w:val="15"/>
          <w:sz w:val="20"/>
          <w:szCs w:val="20"/>
          <w:lang w:eastAsia="en-IN"/>
        </w:rPr>
        <w:t>Kar</w:t>
      </w:r>
      <w:bookmarkEnd w:id="6"/>
      <w:proofErr w:type="spellEnd"/>
      <w:r w:rsidRPr="00AE707C">
        <w:rPr>
          <w:rFonts w:ascii="Arial" w:hAnsi="Arial" w:cs="Arial"/>
          <w:spacing w:val="15"/>
          <w:sz w:val="20"/>
          <w:szCs w:val="20"/>
          <w:lang w:eastAsia="en-IN"/>
        </w:rPr>
        <w:t>, D</w:t>
      </w:r>
      <w:r w:rsidRPr="00AE707C">
        <w:rPr>
          <w:rFonts w:ascii="Arial" w:hAnsi="Arial" w:cs="Arial"/>
          <w:sz w:val="20"/>
          <w:szCs w:val="20"/>
        </w:rPr>
        <w:t>. (2003</w:t>
      </w:r>
      <w:r w:rsidRPr="00AE707C">
        <w:rPr>
          <w:rFonts w:ascii="Arial" w:hAnsi="Arial" w:cs="Arial"/>
          <w:sz w:val="20"/>
          <w:szCs w:val="20"/>
          <w:lang w:eastAsia="en-IN"/>
        </w:rPr>
        <w:t xml:space="preserve">) Fishes of Barak drainage, Mizoram and Tripura, pp. 203-211. In: Kumar, A., C. Bohra and L.K. Singh (Eds.). Environment, Pollution and Management. </w:t>
      </w:r>
      <w:r w:rsidRPr="006F62F2">
        <w:rPr>
          <w:rFonts w:ascii="Arial" w:hAnsi="Arial" w:cs="Arial"/>
          <w:i/>
          <w:sz w:val="20"/>
          <w:szCs w:val="20"/>
          <w:lang w:eastAsia="en-IN"/>
        </w:rPr>
        <w:t>APH Publishing Corporation,</w:t>
      </w:r>
      <w:r w:rsidRPr="00AE707C">
        <w:rPr>
          <w:rFonts w:ascii="Arial" w:hAnsi="Arial" w:cs="Arial"/>
          <w:sz w:val="20"/>
          <w:szCs w:val="20"/>
          <w:lang w:eastAsia="en-IN"/>
        </w:rPr>
        <w:t xml:space="preserve"> New Delhi, 604pp.</w:t>
      </w:r>
    </w:p>
    <w:p w14:paraId="12514A21" w14:textId="77777777" w:rsidR="006B4058" w:rsidRDefault="006B4058" w:rsidP="006B4058">
      <w:pPr>
        <w:ind w:left="567" w:hanging="567"/>
        <w:rPr>
          <w:rFonts w:ascii="Arial" w:hAnsi="Arial" w:cs="Arial"/>
          <w:sz w:val="20"/>
          <w:szCs w:val="20"/>
        </w:rPr>
      </w:pPr>
      <w:proofErr w:type="spellStart"/>
      <w:r w:rsidRPr="00AE707C">
        <w:rPr>
          <w:rFonts w:ascii="Arial" w:hAnsi="Arial" w:cs="Arial"/>
          <w:sz w:val="20"/>
          <w:szCs w:val="20"/>
        </w:rPr>
        <w:t>Kar</w:t>
      </w:r>
      <w:proofErr w:type="spellEnd"/>
      <w:r w:rsidRPr="00AE707C">
        <w:rPr>
          <w:rFonts w:ascii="Arial" w:hAnsi="Arial" w:cs="Arial"/>
          <w:sz w:val="20"/>
          <w:szCs w:val="20"/>
        </w:rPr>
        <w:t xml:space="preserve"> D., 2013 – Wetlands and lakes of the world, Springer, London, Print ISBN 978-81-322- 1022-1, e-Book ISBN: 978-81-322-1923-8, xxx + 687.</w:t>
      </w:r>
    </w:p>
    <w:p w14:paraId="53957C13" w14:textId="77777777" w:rsidR="006B4058" w:rsidRDefault="006B4058" w:rsidP="006B4058">
      <w:pPr>
        <w:ind w:left="567" w:hanging="567"/>
        <w:rPr>
          <w:rFonts w:ascii="Arial" w:hAnsi="Arial" w:cs="Arial"/>
          <w:sz w:val="20"/>
          <w:szCs w:val="20"/>
        </w:rPr>
      </w:pPr>
      <w:proofErr w:type="spellStart"/>
      <w:r w:rsidRPr="00AE707C">
        <w:rPr>
          <w:rFonts w:ascii="Arial" w:hAnsi="Arial" w:cs="Arial"/>
          <w:sz w:val="20"/>
          <w:szCs w:val="20"/>
        </w:rPr>
        <w:t>Magurran</w:t>
      </w:r>
      <w:proofErr w:type="spellEnd"/>
      <w:r w:rsidRPr="00AE707C">
        <w:rPr>
          <w:rFonts w:ascii="Arial" w:hAnsi="Arial" w:cs="Arial"/>
          <w:sz w:val="20"/>
          <w:szCs w:val="20"/>
        </w:rPr>
        <w:t>, A.E. (2004) Measuring Biological Diversity. Blackwell Publishing, Oxford, 256 p.</w:t>
      </w:r>
    </w:p>
    <w:p w14:paraId="28C5C590" w14:textId="77777777" w:rsidR="006B4058" w:rsidRDefault="006B4058" w:rsidP="006B4058">
      <w:pPr>
        <w:ind w:left="567" w:hanging="567"/>
        <w:rPr>
          <w:rFonts w:ascii="Arial" w:hAnsi="Arial" w:cs="Arial"/>
          <w:sz w:val="20"/>
          <w:szCs w:val="20"/>
        </w:rPr>
      </w:pPr>
      <w:proofErr w:type="spellStart"/>
      <w:r w:rsidRPr="00AE707C">
        <w:rPr>
          <w:rFonts w:ascii="Arial" w:hAnsi="Arial" w:cs="Arial"/>
          <w:sz w:val="20"/>
          <w:szCs w:val="20"/>
        </w:rPr>
        <w:t>Saxena</w:t>
      </w:r>
      <w:proofErr w:type="spellEnd"/>
      <w:r w:rsidRPr="00AE707C">
        <w:rPr>
          <w:rFonts w:ascii="Arial" w:hAnsi="Arial" w:cs="Arial"/>
          <w:sz w:val="20"/>
          <w:szCs w:val="20"/>
        </w:rPr>
        <w:t xml:space="preserve">, R. (1990) </w:t>
      </w:r>
      <w:proofErr w:type="spellStart"/>
      <w:r w:rsidRPr="00AE707C">
        <w:rPr>
          <w:rFonts w:ascii="Arial" w:hAnsi="Arial" w:cs="Arial"/>
          <w:sz w:val="20"/>
          <w:szCs w:val="20"/>
        </w:rPr>
        <w:t>Limnological</w:t>
      </w:r>
      <w:proofErr w:type="spellEnd"/>
      <w:r w:rsidRPr="00AE707C">
        <w:rPr>
          <w:rFonts w:ascii="Arial" w:hAnsi="Arial" w:cs="Arial"/>
          <w:sz w:val="20"/>
          <w:szCs w:val="20"/>
        </w:rPr>
        <w:t xml:space="preserve"> and water quality status of the Lower Lake of Bhopal with special reference to certain phytoplankton, micro-invertebrates and microbiological component, Ph.D. Thesis, </w:t>
      </w:r>
      <w:proofErr w:type="spellStart"/>
      <w:r w:rsidRPr="00AE707C">
        <w:rPr>
          <w:rFonts w:ascii="Arial" w:hAnsi="Arial" w:cs="Arial"/>
          <w:sz w:val="20"/>
          <w:szCs w:val="20"/>
        </w:rPr>
        <w:t>Barkatullah</w:t>
      </w:r>
      <w:proofErr w:type="spellEnd"/>
      <w:r w:rsidRPr="00AE707C">
        <w:rPr>
          <w:rFonts w:ascii="Arial" w:hAnsi="Arial" w:cs="Arial"/>
          <w:sz w:val="20"/>
          <w:szCs w:val="20"/>
        </w:rPr>
        <w:t xml:space="preserve"> University, Bhopal.</w:t>
      </w:r>
    </w:p>
    <w:p w14:paraId="4638E4ED" w14:textId="77777777" w:rsidR="006B4058" w:rsidRDefault="006B4058" w:rsidP="006B4058">
      <w:pPr>
        <w:ind w:left="567" w:hanging="567"/>
        <w:rPr>
          <w:rFonts w:ascii="Arial" w:hAnsi="Arial" w:cs="Arial"/>
          <w:sz w:val="20"/>
          <w:szCs w:val="20"/>
        </w:rPr>
      </w:pPr>
      <w:proofErr w:type="spellStart"/>
      <w:r w:rsidRPr="00AE707C">
        <w:rPr>
          <w:rFonts w:ascii="Arial" w:hAnsi="Arial" w:cs="Arial"/>
          <w:sz w:val="20"/>
          <w:szCs w:val="20"/>
        </w:rPr>
        <w:t>Shrivastava</w:t>
      </w:r>
      <w:proofErr w:type="spellEnd"/>
      <w:r w:rsidRPr="00AE707C">
        <w:rPr>
          <w:rFonts w:ascii="Arial" w:hAnsi="Arial" w:cs="Arial"/>
          <w:sz w:val="20"/>
          <w:szCs w:val="20"/>
        </w:rPr>
        <w:t xml:space="preserve">, A. (2003) </w:t>
      </w:r>
      <w:proofErr w:type="spellStart"/>
      <w:r w:rsidRPr="00AE707C">
        <w:rPr>
          <w:rFonts w:ascii="Arial" w:hAnsi="Arial" w:cs="Arial"/>
          <w:sz w:val="20"/>
          <w:szCs w:val="20"/>
        </w:rPr>
        <w:t>Limnological</w:t>
      </w:r>
      <w:proofErr w:type="spellEnd"/>
      <w:r w:rsidRPr="00AE707C">
        <w:rPr>
          <w:rFonts w:ascii="Arial" w:hAnsi="Arial" w:cs="Arial"/>
          <w:sz w:val="20"/>
          <w:szCs w:val="20"/>
        </w:rPr>
        <w:t xml:space="preserve"> study of </w:t>
      </w:r>
      <w:proofErr w:type="spellStart"/>
      <w:r w:rsidRPr="00AE707C">
        <w:rPr>
          <w:rFonts w:ascii="Arial" w:hAnsi="Arial" w:cs="Arial"/>
          <w:sz w:val="20"/>
          <w:szCs w:val="20"/>
        </w:rPr>
        <w:t>Kerwan</w:t>
      </w:r>
      <w:proofErr w:type="spellEnd"/>
      <w:r w:rsidRPr="00AE707C">
        <w:rPr>
          <w:rFonts w:ascii="Arial" w:hAnsi="Arial" w:cs="Arial"/>
          <w:sz w:val="20"/>
          <w:szCs w:val="20"/>
        </w:rPr>
        <w:t xml:space="preserve"> reservoir w/ r cons </w:t>
      </w:r>
      <w:proofErr w:type="spellStart"/>
      <w:r w:rsidRPr="00AE707C">
        <w:rPr>
          <w:rFonts w:ascii="Arial" w:hAnsi="Arial" w:cs="Arial"/>
          <w:sz w:val="20"/>
          <w:szCs w:val="20"/>
        </w:rPr>
        <w:t>ervation</w:t>
      </w:r>
      <w:proofErr w:type="spellEnd"/>
      <w:r w:rsidRPr="00AE707C">
        <w:rPr>
          <w:rFonts w:ascii="Arial" w:hAnsi="Arial" w:cs="Arial"/>
          <w:sz w:val="20"/>
          <w:szCs w:val="20"/>
        </w:rPr>
        <w:t xml:space="preserve"> and management of threatened fish </w:t>
      </w:r>
      <w:proofErr w:type="spellStart"/>
      <w:r w:rsidRPr="00AE707C">
        <w:rPr>
          <w:rFonts w:ascii="Arial" w:hAnsi="Arial" w:cs="Arial"/>
          <w:sz w:val="20"/>
          <w:szCs w:val="20"/>
        </w:rPr>
        <w:t>mahseer</w:t>
      </w:r>
      <w:proofErr w:type="spellEnd"/>
      <w:r w:rsidRPr="00AE707C">
        <w:rPr>
          <w:rFonts w:ascii="Arial" w:hAnsi="Arial" w:cs="Arial"/>
          <w:sz w:val="20"/>
          <w:szCs w:val="20"/>
        </w:rPr>
        <w:t>. Ph.D. Thesis, B.U., Bhopal.</w:t>
      </w:r>
    </w:p>
    <w:p w14:paraId="0FB33A1B" w14:textId="77777777" w:rsidR="006B4058" w:rsidRDefault="006B4058" w:rsidP="006B4058">
      <w:pPr>
        <w:ind w:left="567" w:hanging="567"/>
        <w:rPr>
          <w:rFonts w:ascii="Arial" w:hAnsi="Arial" w:cs="Arial"/>
          <w:sz w:val="20"/>
          <w:szCs w:val="20"/>
        </w:rPr>
      </w:pPr>
      <w:proofErr w:type="spellStart"/>
      <w:r w:rsidRPr="00AE707C">
        <w:rPr>
          <w:rFonts w:ascii="Arial" w:hAnsi="Arial" w:cs="Arial"/>
          <w:sz w:val="20"/>
          <w:szCs w:val="20"/>
        </w:rPr>
        <w:t>Talwar</w:t>
      </w:r>
      <w:proofErr w:type="spellEnd"/>
      <w:r w:rsidRPr="00AE707C">
        <w:rPr>
          <w:rFonts w:ascii="Arial" w:hAnsi="Arial" w:cs="Arial"/>
          <w:sz w:val="20"/>
          <w:szCs w:val="20"/>
        </w:rPr>
        <w:t xml:space="preserve">, P.K. and </w:t>
      </w:r>
      <w:proofErr w:type="spellStart"/>
      <w:r w:rsidRPr="00AE707C">
        <w:rPr>
          <w:rFonts w:ascii="Arial" w:hAnsi="Arial" w:cs="Arial"/>
          <w:sz w:val="20"/>
          <w:szCs w:val="20"/>
        </w:rPr>
        <w:t>Jhingran</w:t>
      </w:r>
      <w:proofErr w:type="spellEnd"/>
      <w:r w:rsidRPr="00AE707C">
        <w:rPr>
          <w:rFonts w:ascii="Arial" w:hAnsi="Arial" w:cs="Arial"/>
          <w:sz w:val="20"/>
          <w:szCs w:val="20"/>
        </w:rPr>
        <w:t xml:space="preserve">, A.G. (1991) Inland Fishes of India and Adjacent Countries. Oxford-IBH Publishing Co. </w:t>
      </w:r>
      <w:proofErr w:type="spellStart"/>
      <w:r w:rsidRPr="00AE707C">
        <w:rPr>
          <w:rFonts w:ascii="Arial" w:hAnsi="Arial" w:cs="Arial"/>
          <w:sz w:val="20"/>
          <w:szCs w:val="20"/>
        </w:rPr>
        <w:t>Pvt.</w:t>
      </w:r>
      <w:proofErr w:type="spellEnd"/>
      <w:r w:rsidRPr="00AE707C">
        <w:rPr>
          <w:rFonts w:ascii="Arial" w:hAnsi="Arial" w:cs="Arial"/>
          <w:sz w:val="20"/>
          <w:szCs w:val="20"/>
        </w:rPr>
        <w:t xml:space="preserve"> Ltd., New Delhi, 1158 p.</w:t>
      </w:r>
    </w:p>
    <w:p w14:paraId="69C8E7C3" w14:textId="77777777" w:rsidR="006B4058" w:rsidRDefault="006B4058" w:rsidP="006B4058">
      <w:pPr>
        <w:ind w:left="567" w:hanging="567"/>
        <w:rPr>
          <w:rFonts w:ascii="Arial" w:hAnsi="Arial" w:cs="Arial"/>
          <w:sz w:val="20"/>
          <w:szCs w:val="20"/>
        </w:rPr>
      </w:pPr>
      <w:proofErr w:type="spellStart"/>
      <w:r w:rsidRPr="00AE707C">
        <w:rPr>
          <w:rFonts w:ascii="Arial" w:hAnsi="Arial" w:cs="Arial"/>
          <w:sz w:val="20"/>
          <w:szCs w:val="20"/>
        </w:rPr>
        <w:t>Tamot</w:t>
      </w:r>
      <w:proofErr w:type="spellEnd"/>
      <w:r w:rsidRPr="00AE707C">
        <w:rPr>
          <w:rFonts w:ascii="Arial" w:hAnsi="Arial" w:cs="Arial"/>
          <w:sz w:val="20"/>
          <w:szCs w:val="20"/>
        </w:rPr>
        <w:t xml:space="preserve"> P and Bhatnagar G P (1989) Studies on raw water quality of upper lake and its change during various stages of treatment at five M.G.D. Water treatment plant. (P.H.E.D.) Bhopal (M.P). </w:t>
      </w:r>
      <w:r w:rsidRPr="006F62F2">
        <w:rPr>
          <w:rFonts w:ascii="Arial" w:hAnsi="Arial" w:cs="Arial"/>
          <w:i/>
          <w:sz w:val="20"/>
          <w:szCs w:val="20"/>
        </w:rPr>
        <w:t xml:space="preserve">J. </w:t>
      </w:r>
      <w:proofErr w:type="spellStart"/>
      <w:r w:rsidRPr="006F62F2">
        <w:rPr>
          <w:rFonts w:ascii="Arial" w:hAnsi="Arial" w:cs="Arial"/>
          <w:i/>
          <w:sz w:val="20"/>
          <w:szCs w:val="20"/>
        </w:rPr>
        <w:t>Hydrobiol</w:t>
      </w:r>
      <w:proofErr w:type="spellEnd"/>
      <w:r w:rsidRPr="006F62F2">
        <w:rPr>
          <w:rFonts w:ascii="Arial" w:hAnsi="Arial" w:cs="Arial"/>
          <w:i/>
          <w:sz w:val="20"/>
          <w:szCs w:val="20"/>
        </w:rPr>
        <w:t>.</w:t>
      </w:r>
      <w:r w:rsidRPr="00AE707C">
        <w:rPr>
          <w:rFonts w:ascii="Arial" w:hAnsi="Arial" w:cs="Arial"/>
          <w:sz w:val="20"/>
          <w:szCs w:val="20"/>
        </w:rPr>
        <w:t xml:space="preserve"> 5(1), 35-38.</w:t>
      </w:r>
    </w:p>
    <w:p w14:paraId="5B700864" w14:textId="77777777" w:rsidR="006B4058" w:rsidRDefault="006B4058" w:rsidP="006B4058">
      <w:pPr>
        <w:ind w:left="567" w:hanging="567"/>
        <w:rPr>
          <w:rFonts w:ascii="Arial" w:hAnsi="Arial" w:cs="Arial"/>
          <w:sz w:val="20"/>
          <w:szCs w:val="20"/>
        </w:rPr>
      </w:pPr>
      <w:proofErr w:type="spellStart"/>
      <w:r w:rsidRPr="00AE707C">
        <w:rPr>
          <w:rFonts w:ascii="Arial" w:hAnsi="Arial" w:cs="Arial"/>
          <w:sz w:val="20"/>
          <w:szCs w:val="20"/>
        </w:rPr>
        <w:t>Tamot</w:t>
      </w:r>
      <w:proofErr w:type="spellEnd"/>
      <w:r w:rsidRPr="00AE707C">
        <w:rPr>
          <w:rFonts w:ascii="Arial" w:hAnsi="Arial" w:cs="Arial"/>
          <w:sz w:val="20"/>
          <w:szCs w:val="20"/>
        </w:rPr>
        <w:t xml:space="preserve">, P. and </w:t>
      </w:r>
      <w:proofErr w:type="spellStart"/>
      <w:r w:rsidRPr="00AE707C">
        <w:rPr>
          <w:rFonts w:ascii="Arial" w:hAnsi="Arial" w:cs="Arial"/>
          <w:sz w:val="20"/>
          <w:szCs w:val="20"/>
        </w:rPr>
        <w:t>Awasthi</w:t>
      </w:r>
      <w:proofErr w:type="spellEnd"/>
      <w:r w:rsidRPr="00AE707C">
        <w:rPr>
          <w:rFonts w:ascii="Arial" w:hAnsi="Arial" w:cs="Arial"/>
          <w:sz w:val="20"/>
          <w:szCs w:val="20"/>
        </w:rPr>
        <w:t xml:space="preserve">, A. (2010) Biodiversity and conservation of indigenous fish species of Upper Lake, Bhopal, </w:t>
      </w:r>
      <w:r w:rsidRPr="00AE707C">
        <w:rPr>
          <w:rFonts w:ascii="Arial" w:hAnsi="Arial" w:cs="Arial"/>
          <w:i/>
          <w:sz w:val="20"/>
          <w:szCs w:val="20"/>
        </w:rPr>
        <w:t>Proc. Nat. Sem. Int. – livelihood</w:t>
      </w:r>
      <w:r w:rsidRPr="00AE707C">
        <w:rPr>
          <w:rFonts w:ascii="Arial" w:hAnsi="Arial" w:cs="Arial"/>
          <w:sz w:val="20"/>
          <w:szCs w:val="20"/>
        </w:rPr>
        <w:t>: 378-388.</w:t>
      </w:r>
    </w:p>
    <w:p w14:paraId="73FEDB63" w14:textId="77777777" w:rsidR="006B4058" w:rsidRDefault="006B4058" w:rsidP="006B4058">
      <w:pPr>
        <w:ind w:left="567" w:hanging="567"/>
        <w:rPr>
          <w:rFonts w:ascii="Arial" w:hAnsi="Arial" w:cs="Arial"/>
          <w:sz w:val="20"/>
          <w:szCs w:val="20"/>
        </w:rPr>
      </w:pPr>
      <w:proofErr w:type="spellStart"/>
      <w:r w:rsidRPr="00AE707C">
        <w:rPr>
          <w:rFonts w:ascii="Arial" w:hAnsi="Arial" w:cs="Arial"/>
          <w:sz w:val="20"/>
          <w:szCs w:val="20"/>
        </w:rPr>
        <w:t>Tamot</w:t>
      </w:r>
      <w:proofErr w:type="spellEnd"/>
      <w:r w:rsidRPr="00AE707C">
        <w:rPr>
          <w:rFonts w:ascii="Arial" w:hAnsi="Arial" w:cs="Arial"/>
          <w:sz w:val="20"/>
          <w:szCs w:val="20"/>
        </w:rPr>
        <w:t xml:space="preserve">, P. and </w:t>
      </w:r>
      <w:proofErr w:type="spellStart"/>
      <w:r w:rsidRPr="00AE707C">
        <w:rPr>
          <w:rFonts w:ascii="Arial" w:hAnsi="Arial" w:cs="Arial"/>
          <w:sz w:val="20"/>
          <w:szCs w:val="20"/>
        </w:rPr>
        <w:t>Awasthi</w:t>
      </w:r>
      <w:proofErr w:type="spellEnd"/>
      <w:r w:rsidRPr="00AE707C">
        <w:rPr>
          <w:rFonts w:ascii="Arial" w:hAnsi="Arial" w:cs="Arial"/>
          <w:sz w:val="20"/>
          <w:szCs w:val="20"/>
        </w:rPr>
        <w:t xml:space="preserve">, A. (2012) An Approach to Evaluate Fish Diversity and </w:t>
      </w:r>
      <w:proofErr w:type="spellStart"/>
      <w:r w:rsidRPr="00AE707C">
        <w:rPr>
          <w:rFonts w:ascii="Arial" w:hAnsi="Arial" w:cs="Arial"/>
          <w:sz w:val="20"/>
          <w:szCs w:val="20"/>
        </w:rPr>
        <w:t>Limnological</w:t>
      </w:r>
      <w:proofErr w:type="spellEnd"/>
      <w:r w:rsidRPr="00AE707C">
        <w:rPr>
          <w:rFonts w:ascii="Arial" w:hAnsi="Arial" w:cs="Arial"/>
          <w:sz w:val="20"/>
          <w:szCs w:val="20"/>
        </w:rPr>
        <w:t xml:space="preserve"> Status of Sewage Fed Urban Lake (</w:t>
      </w:r>
      <w:proofErr w:type="spellStart"/>
      <w:r w:rsidRPr="00AE707C">
        <w:rPr>
          <w:rFonts w:ascii="Arial" w:hAnsi="Arial" w:cs="Arial"/>
          <w:sz w:val="20"/>
          <w:szCs w:val="20"/>
        </w:rPr>
        <w:t>Shahpura</w:t>
      </w:r>
      <w:proofErr w:type="spellEnd"/>
      <w:r w:rsidRPr="00AE707C">
        <w:rPr>
          <w:rFonts w:ascii="Arial" w:hAnsi="Arial" w:cs="Arial"/>
          <w:sz w:val="20"/>
          <w:szCs w:val="20"/>
        </w:rPr>
        <w:t xml:space="preserve">), Bhopal, India. </w:t>
      </w:r>
      <w:r w:rsidRPr="006F62F2">
        <w:rPr>
          <w:rFonts w:ascii="Arial" w:hAnsi="Arial" w:cs="Arial"/>
          <w:i/>
          <w:sz w:val="20"/>
          <w:szCs w:val="20"/>
        </w:rPr>
        <w:t>International Journal of Theoretical and Applied Science,</w:t>
      </w:r>
      <w:r w:rsidRPr="00AE707C">
        <w:rPr>
          <w:rFonts w:ascii="Arial" w:hAnsi="Arial" w:cs="Arial"/>
          <w:sz w:val="20"/>
          <w:szCs w:val="20"/>
        </w:rPr>
        <w:t xml:space="preserve"> ISSN No. (Print): 0975-1718 ISSN No. (Online): 2249-3247</w:t>
      </w:r>
    </w:p>
    <w:p w14:paraId="133356DC" w14:textId="77777777" w:rsidR="006B4058" w:rsidRPr="005B435E" w:rsidRDefault="006B4058" w:rsidP="006B4058">
      <w:pPr>
        <w:ind w:left="567" w:hanging="567"/>
        <w:rPr>
          <w:rFonts w:ascii="Arial" w:hAnsi="Arial" w:cs="Arial"/>
          <w:sz w:val="20"/>
          <w:szCs w:val="20"/>
        </w:rPr>
      </w:pPr>
      <w:r w:rsidRPr="006F62F2">
        <w:rPr>
          <w:rFonts w:ascii="Arial" w:hAnsi="Arial" w:cs="Arial"/>
          <w:sz w:val="20"/>
          <w:szCs w:val="20"/>
        </w:rPr>
        <w:t xml:space="preserve">Vass, K. &amp; Das, </w:t>
      </w:r>
      <w:proofErr w:type="spellStart"/>
      <w:r w:rsidRPr="006F62F2">
        <w:rPr>
          <w:rFonts w:ascii="Arial" w:hAnsi="Arial" w:cs="Arial"/>
          <w:sz w:val="20"/>
          <w:szCs w:val="20"/>
        </w:rPr>
        <w:t>Manas</w:t>
      </w:r>
      <w:proofErr w:type="spellEnd"/>
      <w:r w:rsidRPr="006F62F2">
        <w:rPr>
          <w:rFonts w:ascii="Arial" w:hAnsi="Arial" w:cs="Arial"/>
          <w:sz w:val="20"/>
          <w:szCs w:val="20"/>
        </w:rPr>
        <w:t xml:space="preserve"> &amp; Srivasta</w:t>
      </w:r>
      <w:r>
        <w:rPr>
          <w:rFonts w:ascii="Arial" w:hAnsi="Arial" w:cs="Arial"/>
          <w:sz w:val="20"/>
          <w:szCs w:val="20"/>
        </w:rPr>
        <w:t xml:space="preserve">va, Pankaj &amp; </w:t>
      </w:r>
      <w:proofErr w:type="spellStart"/>
      <w:r>
        <w:rPr>
          <w:rFonts w:ascii="Arial" w:hAnsi="Arial" w:cs="Arial"/>
          <w:sz w:val="20"/>
          <w:szCs w:val="20"/>
        </w:rPr>
        <w:t>Dey</w:t>
      </w:r>
      <w:proofErr w:type="spellEnd"/>
      <w:r>
        <w:rPr>
          <w:rFonts w:ascii="Arial" w:hAnsi="Arial" w:cs="Arial"/>
          <w:sz w:val="20"/>
          <w:szCs w:val="20"/>
        </w:rPr>
        <w:t xml:space="preserve">, </w:t>
      </w:r>
      <w:proofErr w:type="spellStart"/>
      <w:r>
        <w:rPr>
          <w:rFonts w:ascii="Arial" w:hAnsi="Arial" w:cs="Arial"/>
          <w:sz w:val="20"/>
          <w:szCs w:val="20"/>
        </w:rPr>
        <w:t>Subir</w:t>
      </w:r>
      <w:proofErr w:type="spellEnd"/>
      <w:r>
        <w:rPr>
          <w:rFonts w:ascii="Arial" w:hAnsi="Arial" w:cs="Arial"/>
          <w:sz w:val="20"/>
          <w:szCs w:val="20"/>
        </w:rPr>
        <w:t>. (2009)</w:t>
      </w:r>
      <w:r w:rsidRPr="006F62F2">
        <w:rPr>
          <w:rFonts w:ascii="Arial" w:hAnsi="Arial" w:cs="Arial"/>
          <w:sz w:val="20"/>
          <w:szCs w:val="20"/>
        </w:rPr>
        <w:t xml:space="preserve"> Assessing the impact of climate change on inland fisheries in River Ganga and its plains in India. </w:t>
      </w:r>
      <w:r w:rsidRPr="006F62F2">
        <w:rPr>
          <w:rFonts w:ascii="Arial" w:hAnsi="Arial" w:cs="Arial"/>
          <w:i/>
          <w:sz w:val="20"/>
          <w:szCs w:val="20"/>
        </w:rPr>
        <w:t>Aquatic Ecosystem Health &amp; Management</w:t>
      </w:r>
      <w:r w:rsidRPr="006F62F2">
        <w:rPr>
          <w:rFonts w:ascii="Arial" w:hAnsi="Arial" w:cs="Arial"/>
          <w:sz w:val="20"/>
          <w:szCs w:val="20"/>
        </w:rPr>
        <w:t>. 12. 138-151. 10.1080/14634980902908746.</w:t>
      </w:r>
    </w:p>
    <w:p w14:paraId="3397ECFF" w14:textId="77777777" w:rsidR="006B4058" w:rsidRPr="00AE707C" w:rsidRDefault="006B4058" w:rsidP="006B4058">
      <w:pPr>
        <w:rPr>
          <w:rFonts w:ascii="Arial" w:hAnsi="Arial" w:cs="Arial"/>
          <w:sz w:val="20"/>
          <w:szCs w:val="20"/>
        </w:rPr>
      </w:pPr>
    </w:p>
    <w:p w14:paraId="13323434" w14:textId="22391E4D" w:rsidR="00EE2A1B" w:rsidRPr="00AE707C" w:rsidRDefault="00EE2A1B" w:rsidP="006B4058">
      <w:pPr>
        <w:rPr>
          <w:rFonts w:ascii="Arial" w:eastAsia="Times New Roman" w:hAnsi="Arial" w:cs="Arial"/>
          <w:sz w:val="20"/>
          <w:szCs w:val="20"/>
        </w:rPr>
      </w:pPr>
    </w:p>
    <w:sectPr w:rsidR="00EE2A1B" w:rsidRPr="00AE707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F7C65" w14:textId="77777777" w:rsidR="00F1405F" w:rsidRDefault="00F1405F" w:rsidP="00AE707C">
      <w:pPr>
        <w:spacing w:after="0" w:line="240" w:lineRule="auto"/>
      </w:pPr>
      <w:r>
        <w:separator/>
      </w:r>
    </w:p>
  </w:endnote>
  <w:endnote w:type="continuationSeparator" w:id="0">
    <w:p w14:paraId="25C0F502" w14:textId="77777777" w:rsidR="00F1405F" w:rsidRDefault="00F1405F" w:rsidP="00AE7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EF0B5" w14:textId="77777777" w:rsidR="001764DD" w:rsidRDefault="001764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A3654" w14:textId="77777777" w:rsidR="001764DD" w:rsidRDefault="001764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FB167" w14:textId="77777777" w:rsidR="001764DD" w:rsidRDefault="001764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386BF" w14:textId="77777777" w:rsidR="00F1405F" w:rsidRDefault="00F1405F" w:rsidP="00AE707C">
      <w:pPr>
        <w:spacing w:after="0" w:line="240" w:lineRule="auto"/>
      </w:pPr>
      <w:r>
        <w:separator/>
      </w:r>
    </w:p>
  </w:footnote>
  <w:footnote w:type="continuationSeparator" w:id="0">
    <w:p w14:paraId="7B87A45F" w14:textId="77777777" w:rsidR="00F1405F" w:rsidRDefault="00F1405F" w:rsidP="00AE70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F9DBF" w14:textId="4CF980B8" w:rsidR="001764DD" w:rsidRDefault="001764DD">
    <w:pPr>
      <w:pStyle w:val="Header"/>
    </w:pPr>
    <w:r>
      <w:rPr>
        <w:noProof/>
      </w:rPr>
      <w:pict w14:anchorId="6A86B5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0423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AC1FA" w14:textId="07DBA33A" w:rsidR="001764DD" w:rsidRDefault="001764DD">
    <w:pPr>
      <w:pStyle w:val="Header"/>
    </w:pPr>
    <w:r>
      <w:rPr>
        <w:noProof/>
      </w:rPr>
      <w:pict w14:anchorId="42350A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0423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6953F" w14:textId="35452E38" w:rsidR="001764DD" w:rsidRDefault="001764DD">
    <w:pPr>
      <w:pStyle w:val="Header"/>
    </w:pPr>
    <w:r>
      <w:rPr>
        <w:noProof/>
      </w:rPr>
      <w:pict w14:anchorId="443160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0423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36667"/>
    <w:multiLevelType w:val="hybridMultilevel"/>
    <w:tmpl w:val="A6AECF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2E0AA4"/>
    <w:multiLevelType w:val="hybridMultilevel"/>
    <w:tmpl w:val="1FE4B7B4"/>
    <w:lvl w:ilvl="0" w:tplc="316C53A4">
      <w:start w:val="3"/>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F8B54AB"/>
    <w:multiLevelType w:val="multilevel"/>
    <w:tmpl w:val="D2CE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FF526B"/>
    <w:multiLevelType w:val="multilevel"/>
    <w:tmpl w:val="10C8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043A04"/>
    <w:multiLevelType w:val="hybridMultilevel"/>
    <w:tmpl w:val="EDE2924E"/>
    <w:lvl w:ilvl="0" w:tplc="3CE44CA0">
      <w:start w:val="1"/>
      <w:numFmt w:val="decimal"/>
      <w:lvlText w:val="[%1]"/>
      <w:lvlJc w:val="left"/>
      <w:pPr>
        <w:ind w:left="513"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1" w:tplc="0A560658">
      <w:start w:val="1"/>
      <w:numFmt w:val="lowerLetter"/>
      <w:lvlText w:val="%2"/>
      <w:lvlJc w:val="left"/>
      <w:pPr>
        <w:ind w:left="1197"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2" w:tplc="BB6A57FC">
      <w:start w:val="1"/>
      <w:numFmt w:val="lowerRoman"/>
      <w:lvlText w:val="%3"/>
      <w:lvlJc w:val="left"/>
      <w:pPr>
        <w:ind w:left="1917"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3" w:tplc="C9C2A170">
      <w:start w:val="1"/>
      <w:numFmt w:val="decimal"/>
      <w:lvlText w:val="%4"/>
      <w:lvlJc w:val="left"/>
      <w:pPr>
        <w:ind w:left="2637"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4" w:tplc="B8063B2C">
      <w:start w:val="1"/>
      <w:numFmt w:val="lowerLetter"/>
      <w:lvlText w:val="%5"/>
      <w:lvlJc w:val="left"/>
      <w:pPr>
        <w:ind w:left="3357"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5" w:tplc="74428634">
      <w:start w:val="1"/>
      <w:numFmt w:val="lowerRoman"/>
      <w:lvlText w:val="%6"/>
      <w:lvlJc w:val="left"/>
      <w:pPr>
        <w:ind w:left="4077"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6" w:tplc="F2FC65A4">
      <w:start w:val="1"/>
      <w:numFmt w:val="decimal"/>
      <w:lvlText w:val="%7"/>
      <w:lvlJc w:val="left"/>
      <w:pPr>
        <w:ind w:left="4797"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7" w:tplc="C594357A">
      <w:start w:val="1"/>
      <w:numFmt w:val="lowerLetter"/>
      <w:lvlText w:val="%8"/>
      <w:lvlJc w:val="left"/>
      <w:pPr>
        <w:ind w:left="5517"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8" w:tplc="D5D84274">
      <w:start w:val="1"/>
      <w:numFmt w:val="lowerRoman"/>
      <w:lvlText w:val="%9"/>
      <w:lvlJc w:val="left"/>
      <w:pPr>
        <w:ind w:left="6237"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abstractNum>
  <w:abstractNum w:abstractNumId="5" w15:restartNumberingAfterBreak="0">
    <w:nsid w:val="7EF846BB"/>
    <w:multiLevelType w:val="hybridMultilevel"/>
    <w:tmpl w:val="DCF8CF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4DF"/>
    <w:rsid w:val="00003BEB"/>
    <w:rsid w:val="000224AF"/>
    <w:rsid w:val="00033FC9"/>
    <w:rsid w:val="000A5F25"/>
    <w:rsid w:val="0016684F"/>
    <w:rsid w:val="001764DD"/>
    <w:rsid w:val="001F104A"/>
    <w:rsid w:val="00223322"/>
    <w:rsid w:val="00245A4E"/>
    <w:rsid w:val="00292B59"/>
    <w:rsid w:val="002934DF"/>
    <w:rsid w:val="002A0B4F"/>
    <w:rsid w:val="003019FC"/>
    <w:rsid w:val="003850E7"/>
    <w:rsid w:val="003D1BBF"/>
    <w:rsid w:val="0044691B"/>
    <w:rsid w:val="00510CD5"/>
    <w:rsid w:val="005355F2"/>
    <w:rsid w:val="00586495"/>
    <w:rsid w:val="00592247"/>
    <w:rsid w:val="005B0C22"/>
    <w:rsid w:val="005D78C3"/>
    <w:rsid w:val="005E37D9"/>
    <w:rsid w:val="00610D3F"/>
    <w:rsid w:val="00635670"/>
    <w:rsid w:val="006510BB"/>
    <w:rsid w:val="00682C28"/>
    <w:rsid w:val="006A42B4"/>
    <w:rsid w:val="006B4058"/>
    <w:rsid w:val="006F22EB"/>
    <w:rsid w:val="00762CB0"/>
    <w:rsid w:val="00771DD2"/>
    <w:rsid w:val="007762F7"/>
    <w:rsid w:val="007811ED"/>
    <w:rsid w:val="007A1397"/>
    <w:rsid w:val="0083552D"/>
    <w:rsid w:val="00851C6C"/>
    <w:rsid w:val="00862632"/>
    <w:rsid w:val="00912F26"/>
    <w:rsid w:val="009569B9"/>
    <w:rsid w:val="009A3B0E"/>
    <w:rsid w:val="009E4C5D"/>
    <w:rsid w:val="009F2085"/>
    <w:rsid w:val="00A05F97"/>
    <w:rsid w:val="00A72C33"/>
    <w:rsid w:val="00AE20A9"/>
    <w:rsid w:val="00AE707C"/>
    <w:rsid w:val="00AF5B43"/>
    <w:rsid w:val="00B70256"/>
    <w:rsid w:val="00B72568"/>
    <w:rsid w:val="00B94BEE"/>
    <w:rsid w:val="00BB64BD"/>
    <w:rsid w:val="00C75567"/>
    <w:rsid w:val="00CC0126"/>
    <w:rsid w:val="00D64EE5"/>
    <w:rsid w:val="00E4679B"/>
    <w:rsid w:val="00E4772F"/>
    <w:rsid w:val="00E53662"/>
    <w:rsid w:val="00E86269"/>
    <w:rsid w:val="00EE2A1B"/>
    <w:rsid w:val="00F1405F"/>
    <w:rsid w:val="00F3282E"/>
    <w:rsid w:val="00F409E6"/>
    <w:rsid w:val="00F649F0"/>
    <w:rsid w:val="00F97B9A"/>
    <w:rsid w:val="00FF19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EE4981"/>
  <w15:chartTrackingRefBased/>
  <w15:docId w15:val="{3CF15645-94B3-4317-91F5-B333D6C4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4DF"/>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0B4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B4F"/>
    <w:pPr>
      <w:ind w:left="720"/>
      <w:contextualSpacing/>
    </w:pPr>
  </w:style>
  <w:style w:type="table" w:customStyle="1" w:styleId="GridTable1Light-Accent31">
    <w:name w:val="Grid Table 1 Light - Accent 31"/>
    <w:basedOn w:val="TableNormal"/>
    <w:uiPriority w:val="46"/>
    <w:rsid w:val="00635670"/>
    <w:pPr>
      <w:spacing w:after="0" w:line="240" w:lineRule="auto"/>
    </w:pPr>
    <w:rPr>
      <w:lang w:val="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F3282E"/>
    <w:rPr>
      <w:color w:val="0563C1" w:themeColor="hyperlink"/>
      <w:u w:val="single"/>
    </w:rPr>
  </w:style>
  <w:style w:type="paragraph" w:styleId="NoSpacing">
    <w:name w:val="No Spacing"/>
    <w:uiPriority w:val="1"/>
    <w:qFormat/>
    <w:rsid w:val="005355F2"/>
    <w:pPr>
      <w:spacing w:after="0" w:line="240" w:lineRule="auto"/>
    </w:pPr>
    <w:rPr>
      <w:kern w:val="2"/>
      <w14:ligatures w14:val="standardContextual"/>
    </w:rPr>
  </w:style>
  <w:style w:type="paragraph" w:styleId="NormalWeb">
    <w:name w:val="Normal (Web)"/>
    <w:basedOn w:val="Normal"/>
    <w:uiPriority w:val="99"/>
    <w:unhideWhenUsed/>
    <w:rsid w:val="006F22E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katex-mathml">
    <w:name w:val="katex-mathml"/>
    <w:basedOn w:val="DefaultParagraphFont"/>
    <w:rsid w:val="006F22EB"/>
  </w:style>
  <w:style w:type="character" w:customStyle="1" w:styleId="mord">
    <w:name w:val="mord"/>
    <w:basedOn w:val="DefaultParagraphFont"/>
    <w:rsid w:val="006F22EB"/>
  </w:style>
  <w:style w:type="character" w:customStyle="1" w:styleId="vlist-s">
    <w:name w:val="vlist-s"/>
    <w:basedOn w:val="DefaultParagraphFont"/>
    <w:rsid w:val="006F22EB"/>
  </w:style>
  <w:style w:type="character" w:styleId="Emphasis">
    <w:name w:val="Emphasis"/>
    <w:basedOn w:val="DefaultParagraphFont"/>
    <w:uiPriority w:val="20"/>
    <w:qFormat/>
    <w:rsid w:val="006F22EB"/>
    <w:rPr>
      <w:i/>
      <w:iCs/>
    </w:rPr>
  </w:style>
  <w:style w:type="character" w:customStyle="1" w:styleId="mop">
    <w:name w:val="mop"/>
    <w:basedOn w:val="DefaultParagraphFont"/>
    <w:rsid w:val="006F22EB"/>
  </w:style>
  <w:style w:type="paragraph" w:styleId="Header">
    <w:name w:val="header"/>
    <w:basedOn w:val="Normal"/>
    <w:link w:val="HeaderChar"/>
    <w:uiPriority w:val="99"/>
    <w:unhideWhenUsed/>
    <w:rsid w:val="00AE70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07C"/>
    <w:rPr>
      <w:kern w:val="2"/>
      <w14:ligatures w14:val="standardContextual"/>
    </w:rPr>
  </w:style>
  <w:style w:type="paragraph" w:styleId="Footer">
    <w:name w:val="footer"/>
    <w:basedOn w:val="Normal"/>
    <w:link w:val="FooterChar"/>
    <w:uiPriority w:val="99"/>
    <w:unhideWhenUsed/>
    <w:rsid w:val="00AE70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07C"/>
    <w:rPr>
      <w:kern w:val="2"/>
      <w14:ligatures w14:val="standardContextual"/>
    </w:rPr>
  </w:style>
  <w:style w:type="character" w:customStyle="1" w:styleId="UnresolvedMention">
    <w:name w:val="Unresolved Mention"/>
    <w:basedOn w:val="DefaultParagraphFont"/>
    <w:uiPriority w:val="99"/>
    <w:semiHidden/>
    <w:unhideWhenUsed/>
    <w:rsid w:val="007A1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796723">
      <w:bodyDiv w:val="1"/>
      <w:marLeft w:val="0"/>
      <w:marRight w:val="0"/>
      <w:marTop w:val="0"/>
      <w:marBottom w:val="0"/>
      <w:divBdr>
        <w:top w:val="none" w:sz="0" w:space="0" w:color="auto"/>
        <w:left w:val="none" w:sz="0" w:space="0" w:color="auto"/>
        <w:bottom w:val="none" w:sz="0" w:space="0" w:color="auto"/>
        <w:right w:val="none" w:sz="0" w:space="0" w:color="auto"/>
      </w:divBdr>
    </w:div>
    <w:div w:id="1238903310">
      <w:bodyDiv w:val="1"/>
      <w:marLeft w:val="0"/>
      <w:marRight w:val="0"/>
      <w:marTop w:val="0"/>
      <w:marBottom w:val="0"/>
      <w:divBdr>
        <w:top w:val="none" w:sz="0" w:space="0" w:color="auto"/>
        <w:left w:val="none" w:sz="0" w:space="0" w:color="auto"/>
        <w:bottom w:val="none" w:sz="0" w:space="0" w:color="auto"/>
        <w:right w:val="none" w:sz="0" w:space="0" w:color="auto"/>
      </w:divBdr>
    </w:div>
    <w:div w:id="1505243315">
      <w:bodyDiv w:val="1"/>
      <w:marLeft w:val="0"/>
      <w:marRight w:val="0"/>
      <w:marTop w:val="0"/>
      <w:marBottom w:val="0"/>
      <w:divBdr>
        <w:top w:val="none" w:sz="0" w:space="0" w:color="auto"/>
        <w:left w:val="none" w:sz="0" w:space="0" w:color="auto"/>
        <w:bottom w:val="none" w:sz="0" w:space="0" w:color="auto"/>
        <w:right w:val="none" w:sz="0" w:space="0" w:color="auto"/>
      </w:divBdr>
    </w:div>
    <w:div w:id="1547180420">
      <w:bodyDiv w:val="1"/>
      <w:marLeft w:val="0"/>
      <w:marRight w:val="0"/>
      <w:marTop w:val="0"/>
      <w:marBottom w:val="0"/>
      <w:divBdr>
        <w:top w:val="none" w:sz="0" w:space="0" w:color="auto"/>
        <w:left w:val="none" w:sz="0" w:space="0" w:color="auto"/>
        <w:bottom w:val="none" w:sz="0" w:space="0" w:color="auto"/>
        <w:right w:val="none" w:sz="0" w:space="0" w:color="auto"/>
      </w:divBdr>
    </w:div>
    <w:div w:id="1792506244">
      <w:bodyDiv w:val="1"/>
      <w:marLeft w:val="0"/>
      <w:marRight w:val="0"/>
      <w:marTop w:val="0"/>
      <w:marBottom w:val="0"/>
      <w:divBdr>
        <w:top w:val="none" w:sz="0" w:space="0" w:color="auto"/>
        <w:left w:val="none" w:sz="0" w:space="0" w:color="auto"/>
        <w:bottom w:val="none" w:sz="0" w:space="0" w:color="auto"/>
        <w:right w:val="none" w:sz="0" w:space="0" w:color="auto"/>
      </w:divBdr>
    </w:div>
    <w:div w:id="1965774565">
      <w:bodyDiv w:val="1"/>
      <w:marLeft w:val="0"/>
      <w:marRight w:val="0"/>
      <w:marTop w:val="0"/>
      <w:marBottom w:val="0"/>
      <w:divBdr>
        <w:top w:val="none" w:sz="0" w:space="0" w:color="auto"/>
        <w:left w:val="none" w:sz="0" w:space="0" w:color="auto"/>
        <w:bottom w:val="none" w:sz="0" w:space="0" w:color="auto"/>
        <w:right w:val="none" w:sz="0" w:space="0" w:color="auto"/>
      </w:divBdr>
    </w:div>
    <w:div w:id="209003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371/journal.pone.0046237"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371/annotation/c24aa49a-7eb5-4612-bde3-8285b21921a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E:\PhD\Fish%20Species.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Sheet3!$A$3:$A$20</c:f>
              <c:strCache>
                <c:ptCount val="18"/>
                <c:pt idx="0">
                  <c:v>Labeo rohita</c:v>
                </c:pt>
                <c:pt idx="1">
                  <c:v>Labeo catla</c:v>
                </c:pt>
                <c:pt idx="2">
                  <c:v>Cyprinus cachius </c:v>
                </c:pt>
                <c:pt idx="3">
                  <c:v>Cyprinus carpio</c:v>
                </c:pt>
                <c:pt idx="4">
                  <c:v>Puntius ticto</c:v>
                </c:pt>
                <c:pt idx="5">
                  <c:v>Puntius sarana</c:v>
                </c:pt>
                <c:pt idx="6">
                  <c:v>Heteropneustes fossilis</c:v>
                </c:pt>
                <c:pt idx="7">
                  <c:v>Mystus singhala</c:v>
                </c:pt>
                <c:pt idx="8">
                  <c:v>Mystus vittatus</c:v>
                </c:pt>
                <c:pt idx="9">
                  <c:v>Mystus bleekeri</c:v>
                </c:pt>
                <c:pt idx="10">
                  <c:v>Pangasius pangasius</c:v>
                </c:pt>
                <c:pt idx="11">
                  <c:v>Clarias garipinus</c:v>
                </c:pt>
                <c:pt idx="12">
                  <c:v>Channa marulius</c:v>
                </c:pt>
                <c:pt idx="13">
                  <c:v>Channa punctata</c:v>
                </c:pt>
                <c:pt idx="14">
                  <c:v>Channa straitus</c:v>
                </c:pt>
                <c:pt idx="15">
                  <c:v>Oreochromis mossambicus</c:v>
                </c:pt>
                <c:pt idx="16">
                  <c:v>Parambassis ranga </c:v>
                </c:pt>
                <c:pt idx="17">
                  <c:v>Parambassis nama</c:v>
                </c:pt>
              </c:strCache>
            </c:strRef>
          </c:cat>
          <c:val>
            <c:numRef>
              <c:f>Sheet3!$B$3:$B$20</c:f>
              <c:numCache>
                <c:formatCode>General</c:formatCode>
                <c:ptCount val="18"/>
                <c:pt idx="0">
                  <c:v>4</c:v>
                </c:pt>
                <c:pt idx="1">
                  <c:v>4</c:v>
                </c:pt>
                <c:pt idx="2">
                  <c:v>10</c:v>
                </c:pt>
                <c:pt idx="3">
                  <c:v>4</c:v>
                </c:pt>
                <c:pt idx="4">
                  <c:v>3</c:v>
                </c:pt>
                <c:pt idx="5">
                  <c:v>6</c:v>
                </c:pt>
                <c:pt idx="6">
                  <c:v>2</c:v>
                </c:pt>
                <c:pt idx="7">
                  <c:v>8</c:v>
                </c:pt>
                <c:pt idx="8">
                  <c:v>7</c:v>
                </c:pt>
                <c:pt idx="9">
                  <c:v>5</c:v>
                </c:pt>
                <c:pt idx="10">
                  <c:v>4</c:v>
                </c:pt>
                <c:pt idx="11">
                  <c:v>17</c:v>
                </c:pt>
                <c:pt idx="12">
                  <c:v>4</c:v>
                </c:pt>
                <c:pt idx="13">
                  <c:v>3</c:v>
                </c:pt>
                <c:pt idx="14">
                  <c:v>4</c:v>
                </c:pt>
                <c:pt idx="15">
                  <c:v>182</c:v>
                </c:pt>
                <c:pt idx="16">
                  <c:v>4</c:v>
                </c:pt>
                <c:pt idx="17">
                  <c:v>4</c:v>
                </c:pt>
              </c:numCache>
            </c:numRef>
          </c:val>
          <c:extLst xmlns:c16r2="http://schemas.microsoft.com/office/drawing/2015/06/chart">
            <c:ext xmlns:c16="http://schemas.microsoft.com/office/drawing/2014/chart" uri="{C3380CC4-5D6E-409C-BE32-E72D297353CC}">
              <c16:uniqueId val="{00000000-3DA8-4D1A-A203-079AA92CB5ED}"/>
            </c:ext>
          </c:extLst>
        </c:ser>
        <c:dLbls>
          <c:showLegendKey val="0"/>
          <c:showVal val="0"/>
          <c:showCatName val="0"/>
          <c:showSerName val="0"/>
          <c:showPercent val="0"/>
          <c:showBubbleSize val="0"/>
        </c:dLbls>
        <c:gapWidth val="182"/>
        <c:axId val="625944464"/>
        <c:axId val="625944856"/>
      </c:barChart>
      <c:catAx>
        <c:axId val="6259444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25944856"/>
        <c:crosses val="autoZero"/>
        <c:auto val="0"/>
        <c:lblAlgn val="ctr"/>
        <c:lblOffset val="100"/>
        <c:noMultiLvlLbl val="0"/>
      </c:catAx>
      <c:valAx>
        <c:axId val="6259448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5944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44197411030315"/>
          <c:y val="7.9317585301837287E-2"/>
          <c:w val="0.89655796150481182"/>
          <c:h val="0.79926359205099351"/>
        </c:manualLayout>
      </c:layout>
      <c:lineChart>
        <c:grouping val="standard"/>
        <c:varyColors val="0"/>
        <c:ser>
          <c:idx val="0"/>
          <c:order val="0"/>
          <c:tx>
            <c:strRef>
              <c:f>Sheet2!$B$43</c:f>
              <c:strCache>
                <c:ptCount val="1"/>
                <c:pt idx="0">
                  <c:v>Dominance_D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Sheet2!$C$42:$F$42</c:f>
              <c:strCache>
                <c:ptCount val="4"/>
                <c:pt idx="0">
                  <c:v>summer</c:v>
                </c:pt>
                <c:pt idx="1">
                  <c:v>Monsoon</c:v>
                </c:pt>
                <c:pt idx="2">
                  <c:v>Postmoonsoon</c:v>
                </c:pt>
                <c:pt idx="3">
                  <c:v>Winter</c:v>
                </c:pt>
              </c:strCache>
            </c:strRef>
          </c:cat>
          <c:val>
            <c:numRef>
              <c:f>Sheet2!$C$43:$F$43</c:f>
              <c:numCache>
                <c:formatCode>General</c:formatCode>
                <c:ptCount val="4"/>
                <c:pt idx="0">
                  <c:v>7.7500000000000013E-2</c:v>
                </c:pt>
                <c:pt idx="1">
                  <c:v>0.1363</c:v>
                </c:pt>
                <c:pt idx="2">
                  <c:v>0.12130000000000002</c:v>
                </c:pt>
                <c:pt idx="3">
                  <c:v>6.431000000000002E-2</c:v>
                </c:pt>
              </c:numCache>
            </c:numRef>
          </c:val>
          <c:smooth val="0"/>
          <c:extLst xmlns:c16r2="http://schemas.microsoft.com/office/drawing/2015/06/chart">
            <c:ext xmlns:c16="http://schemas.microsoft.com/office/drawing/2014/chart" uri="{C3380CC4-5D6E-409C-BE32-E72D297353CC}">
              <c16:uniqueId val="{00000000-F208-4387-AFEB-99092E8C5992}"/>
            </c:ext>
          </c:extLst>
        </c:ser>
        <c:ser>
          <c:idx val="1"/>
          <c:order val="1"/>
          <c:tx>
            <c:strRef>
              <c:f>Sheet2!$B$44</c:f>
              <c:strCache>
                <c:ptCount val="1"/>
                <c:pt idx="0">
                  <c:v>Simpson_1-D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Sheet2!$C$42:$F$42</c:f>
              <c:strCache>
                <c:ptCount val="4"/>
                <c:pt idx="0">
                  <c:v>summer</c:v>
                </c:pt>
                <c:pt idx="1">
                  <c:v>Monsoon</c:v>
                </c:pt>
                <c:pt idx="2">
                  <c:v>Postmoonsoon</c:v>
                </c:pt>
                <c:pt idx="3">
                  <c:v>Winter</c:v>
                </c:pt>
              </c:strCache>
            </c:strRef>
          </c:cat>
          <c:val>
            <c:numRef>
              <c:f>Sheet2!$C$44:$F$44</c:f>
              <c:numCache>
                <c:formatCode>General</c:formatCode>
                <c:ptCount val="4"/>
                <c:pt idx="0">
                  <c:v>0.92249999999999999</c:v>
                </c:pt>
                <c:pt idx="1">
                  <c:v>0.86370000000000013</c:v>
                </c:pt>
                <c:pt idx="2">
                  <c:v>0.87870000000000015</c:v>
                </c:pt>
                <c:pt idx="3">
                  <c:v>0.93570000000000009</c:v>
                </c:pt>
              </c:numCache>
            </c:numRef>
          </c:val>
          <c:smooth val="0"/>
          <c:extLst xmlns:c16r2="http://schemas.microsoft.com/office/drawing/2015/06/chart">
            <c:ext xmlns:c16="http://schemas.microsoft.com/office/drawing/2014/chart" uri="{C3380CC4-5D6E-409C-BE32-E72D297353CC}">
              <c16:uniqueId val="{00000001-F208-4387-AFEB-99092E8C5992}"/>
            </c:ext>
          </c:extLst>
        </c:ser>
        <c:ser>
          <c:idx val="2"/>
          <c:order val="2"/>
          <c:tx>
            <c:strRef>
              <c:f>Sheet2!$B$45</c:f>
              <c:strCache>
                <c:ptCount val="1"/>
                <c:pt idx="0">
                  <c:v>Shannon_H</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Sheet2!$C$42:$F$42</c:f>
              <c:strCache>
                <c:ptCount val="4"/>
                <c:pt idx="0">
                  <c:v>summer</c:v>
                </c:pt>
                <c:pt idx="1">
                  <c:v>Monsoon</c:v>
                </c:pt>
                <c:pt idx="2">
                  <c:v>Postmoonsoon</c:v>
                </c:pt>
                <c:pt idx="3">
                  <c:v>Winter</c:v>
                </c:pt>
              </c:strCache>
            </c:strRef>
          </c:cat>
          <c:val>
            <c:numRef>
              <c:f>Sheet2!$C$45:$F$45</c:f>
              <c:numCache>
                <c:formatCode>General</c:formatCode>
                <c:ptCount val="4"/>
                <c:pt idx="0">
                  <c:v>2.7090000000000001</c:v>
                </c:pt>
                <c:pt idx="1">
                  <c:v>2.2869999999999999</c:v>
                </c:pt>
                <c:pt idx="2">
                  <c:v>2.488</c:v>
                </c:pt>
                <c:pt idx="3">
                  <c:v>2.8349999999999995</c:v>
                </c:pt>
              </c:numCache>
            </c:numRef>
          </c:val>
          <c:smooth val="0"/>
          <c:extLst xmlns:c16r2="http://schemas.microsoft.com/office/drawing/2015/06/chart">
            <c:ext xmlns:c16="http://schemas.microsoft.com/office/drawing/2014/chart" uri="{C3380CC4-5D6E-409C-BE32-E72D297353CC}">
              <c16:uniqueId val="{00000002-F208-4387-AFEB-99092E8C5992}"/>
            </c:ext>
          </c:extLst>
        </c:ser>
        <c:ser>
          <c:idx val="3"/>
          <c:order val="3"/>
          <c:tx>
            <c:strRef>
              <c:f>Sheet2!$B$46</c:f>
              <c:strCache>
                <c:ptCount val="1"/>
                <c:pt idx="0">
                  <c:v>Evenness_e^H/S</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Sheet2!$C$42:$F$42</c:f>
              <c:strCache>
                <c:ptCount val="4"/>
                <c:pt idx="0">
                  <c:v>summer</c:v>
                </c:pt>
                <c:pt idx="1">
                  <c:v>Monsoon</c:v>
                </c:pt>
                <c:pt idx="2">
                  <c:v>Postmoonsoon</c:v>
                </c:pt>
                <c:pt idx="3">
                  <c:v>Winter</c:v>
                </c:pt>
              </c:strCache>
            </c:strRef>
          </c:cat>
          <c:val>
            <c:numRef>
              <c:f>Sheet2!$C$46:$F$46</c:f>
              <c:numCache>
                <c:formatCode>General</c:formatCode>
                <c:ptCount val="4"/>
                <c:pt idx="0">
                  <c:v>0.83440000000000003</c:v>
                </c:pt>
                <c:pt idx="1">
                  <c:v>0.75760000000000016</c:v>
                </c:pt>
                <c:pt idx="2">
                  <c:v>0.75260000000000016</c:v>
                </c:pt>
                <c:pt idx="3">
                  <c:v>0.89610000000000001</c:v>
                </c:pt>
              </c:numCache>
            </c:numRef>
          </c:val>
          <c:smooth val="0"/>
          <c:extLst xmlns:c16r2="http://schemas.microsoft.com/office/drawing/2015/06/chart">
            <c:ext xmlns:c16="http://schemas.microsoft.com/office/drawing/2014/chart" uri="{C3380CC4-5D6E-409C-BE32-E72D297353CC}">
              <c16:uniqueId val="{00000003-F208-4387-AFEB-99092E8C5992}"/>
            </c:ext>
          </c:extLst>
        </c:ser>
        <c:dLbls>
          <c:showLegendKey val="0"/>
          <c:showVal val="0"/>
          <c:showCatName val="0"/>
          <c:showSerName val="0"/>
          <c:showPercent val="0"/>
          <c:showBubbleSize val="0"/>
        </c:dLbls>
        <c:marker val="1"/>
        <c:smooth val="0"/>
        <c:axId val="625943288"/>
        <c:axId val="625943680"/>
      </c:lineChart>
      <c:catAx>
        <c:axId val="625943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5943680"/>
        <c:crosses val="autoZero"/>
        <c:auto val="1"/>
        <c:lblAlgn val="ctr"/>
        <c:lblOffset val="100"/>
        <c:noMultiLvlLbl val="0"/>
      </c:catAx>
      <c:valAx>
        <c:axId val="6259436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5943288"/>
        <c:crosses val="autoZero"/>
        <c:crossBetween val="between"/>
      </c:valAx>
      <c:spPr>
        <a:noFill/>
        <a:ln>
          <a:noFill/>
        </a:ln>
        <a:effectLst/>
      </c:spPr>
    </c:plotArea>
    <c:legend>
      <c:legendPos val="b"/>
      <c:layout>
        <c:manualLayout>
          <c:xMode val="edge"/>
          <c:yMode val="edge"/>
          <c:x val="0.17206707556879516"/>
          <c:y val="4.8411948506436646E-2"/>
          <c:w val="0.76213560711924833"/>
          <c:h val="0.107143607049118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TotalTime>
  <Pages>10</Pages>
  <Words>3550</Words>
  <Characters>20240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50</cp:revision>
  <dcterms:created xsi:type="dcterms:W3CDTF">2025-07-25T06:53:00Z</dcterms:created>
  <dcterms:modified xsi:type="dcterms:W3CDTF">2025-08-06T04:59:00Z</dcterms:modified>
</cp:coreProperties>
</file>