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2C143" w14:textId="77777777" w:rsidR="00754C9A" w:rsidRDefault="00754C9A" w:rsidP="00441B6F">
      <w:pPr>
        <w:pStyle w:val="Title"/>
        <w:spacing w:after="0"/>
        <w:jc w:val="both"/>
        <w:rPr>
          <w:rFonts w:ascii="Arial" w:hAnsi="Arial" w:cs="Arial"/>
        </w:rPr>
      </w:pPr>
    </w:p>
    <w:p w14:paraId="511F4AAA" w14:textId="77777777" w:rsidR="00196188" w:rsidRDefault="00196188" w:rsidP="00441B6F">
      <w:pPr>
        <w:pStyle w:val="Author"/>
        <w:spacing w:line="240" w:lineRule="auto"/>
        <w:rPr>
          <w:rFonts w:ascii="Arial" w:hAnsi="Arial" w:cs="Arial"/>
          <w:bCs/>
          <w:iCs/>
          <w:kern w:val="28"/>
          <w:sz w:val="36"/>
        </w:rPr>
      </w:pPr>
      <w:r w:rsidRPr="00196188">
        <w:rPr>
          <w:rFonts w:ascii="Arial" w:hAnsi="Arial" w:cs="Arial"/>
          <w:bCs/>
          <w:iCs/>
          <w:kern w:val="28"/>
          <w:sz w:val="36"/>
        </w:rPr>
        <w:t xml:space="preserve">Original Research Article </w:t>
      </w:r>
    </w:p>
    <w:p w14:paraId="681D1110" w14:textId="6A3D6A2E" w:rsidR="00163BC4" w:rsidRPr="00163BC4" w:rsidRDefault="00423E9C" w:rsidP="00441B6F">
      <w:pPr>
        <w:pStyle w:val="Author"/>
        <w:spacing w:line="240" w:lineRule="auto"/>
        <w:rPr>
          <w:rFonts w:ascii="Arial" w:hAnsi="Arial" w:cs="Arial"/>
          <w:bCs/>
          <w:iCs/>
          <w:kern w:val="28"/>
          <w:sz w:val="36"/>
        </w:rPr>
      </w:pPr>
      <w:r w:rsidRPr="00423E9C">
        <w:rPr>
          <w:rFonts w:ascii="Arial" w:hAnsi="Arial" w:cs="Arial"/>
          <w:bCs/>
          <w:iCs/>
          <w:kern w:val="28"/>
          <w:sz w:val="36"/>
        </w:rPr>
        <w:t xml:space="preserve">Microbiological Characteristics of Food Sold in Schools in N'Djamena (Chad): Case of Sandwiches, </w:t>
      </w:r>
      <w:r w:rsidRPr="00423E9C">
        <w:rPr>
          <w:rFonts w:ascii="Arial" w:hAnsi="Arial" w:cs="Arial"/>
          <w:bCs/>
          <w:i/>
          <w:kern w:val="28"/>
          <w:sz w:val="36"/>
        </w:rPr>
        <w:t>Alelés</w:t>
      </w:r>
      <w:r w:rsidRPr="00423E9C">
        <w:rPr>
          <w:rFonts w:ascii="Arial" w:hAnsi="Arial" w:cs="Arial"/>
          <w:bCs/>
          <w:iCs/>
          <w:kern w:val="28"/>
          <w:sz w:val="36"/>
        </w:rPr>
        <w:t xml:space="preserve"> and </w:t>
      </w:r>
      <w:r w:rsidRPr="00423E9C">
        <w:rPr>
          <w:rFonts w:ascii="Arial" w:hAnsi="Arial" w:cs="Arial"/>
          <w:bCs/>
          <w:i/>
          <w:kern w:val="28"/>
          <w:sz w:val="36"/>
        </w:rPr>
        <w:t>Danwakhé</w:t>
      </w:r>
      <w:r w:rsidR="00231920">
        <w:rPr>
          <w:rFonts w:ascii="Arial" w:hAnsi="Arial" w:cs="Arial"/>
          <w:bCs/>
          <w:iCs/>
          <w:kern w:val="28"/>
          <w:sz w:val="36"/>
        </w:rPr>
        <w:t xml:space="preserve"> </w:t>
      </w:r>
    </w:p>
    <w:p w14:paraId="3E24780B" w14:textId="77777777" w:rsidR="00A258C3" w:rsidRPr="00790ADA" w:rsidRDefault="00A258C3" w:rsidP="00441B6F">
      <w:pPr>
        <w:pStyle w:val="Author"/>
        <w:spacing w:line="240" w:lineRule="auto"/>
        <w:jc w:val="both"/>
        <w:rPr>
          <w:rFonts w:ascii="Arial" w:hAnsi="Arial" w:cs="Arial"/>
          <w:sz w:val="36"/>
        </w:rPr>
      </w:pPr>
    </w:p>
    <w:p w14:paraId="1901F9AA" w14:textId="510FC4E1" w:rsidR="00DF114B" w:rsidRDefault="00DF114B" w:rsidP="00DF114B">
      <w:pPr>
        <w:pStyle w:val="Affiliation"/>
        <w:spacing w:after="0" w:line="240" w:lineRule="auto"/>
        <w:rPr>
          <w:rFonts w:ascii="Arial" w:hAnsi="Arial" w:cs="Arial"/>
          <w:i/>
        </w:rPr>
      </w:pPr>
      <w:r>
        <w:rPr>
          <w:rFonts w:ascii="Arial" w:hAnsi="Arial" w:cs="Arial"/>
          <w:i/>
        </w:rPr>
        <w:t xml:space="preserve"> </w:t>
      </w:r>
    </w:p>
    <w:p w14:paraId="70BE6C07" w14:textId="77777777" w:rsidR="00790ADA" w:rsidRDefault="00790ADA" w:rsidP="00441B6F">
      <w:pPr>
        <w:pStyle w:val="Affiliation"/>
        <w:spacing w:after="0" w:line="240" w:lineRule="auto"/>
        <w:jc w:val="both"/>
        <w:rPr>
          <w:rFonts w:ascii="Arial" w:hAnsi="Arial" w:cs="Arial"/>
        </w:rPr>
      </w:pPr>
    </w:p>
    <w:p w14:paraId="54434C6A" w14:textId="77777777" w:rsidR="002C57D2" w:rsidRPr="00FB3A86" w:rsidRDefault="002C57D2" w:rsidP="00441B6F">
      <w:pPr>
        <w:pStyle w:val="Affiliation"/>
        <w:spacing w:after="0" w:line="240" w:lineRule="auto"/>
        <w:jc w:val="both"/>
        <w:rPr>
          <w:rFonts w:ascii="Arial" w:hAnsi="Arial" w:cs="Arial"/>
        </w:rPr>
      </w:pPr>
    </w:p>
    <w:p w14:paraId="34D772B9" w14:textId="76B6557B" w:rsidR="00B01FCD" w:rsidRPr="00FB3A86" w:rsidRDefault="0077621E" w:rsidP="00441B6F">
      <w:pPr>
        <w:pStyle w:val="Copyright"/>
        <w:spacing w:after="0" w:line="240" w:lineRule="auto"/>
        <w:jc w:val="both"/>
        <w:rPr>
          <w:rFonts w:ascii="Arial" w:hAnsi="Arial" w:cs="Arial"/>
        </w:rPr>
        <w:sectPr w:rsidR="00B01FCD" w:rsidRPr="00FB3A86" w:rsidSect="007C60F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2CCE7529" wp14:editId="6283D604">
                <wp:extent cx="5303520" cy="635"/>
                <wp:effectExtent l="13335" t="13335" r="17145" b="15240"/>
                <wp:docPr id="4206435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8C1E7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858F27B" w14:textId="71AD7276"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175B394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00ECCA" w14:textId="77777777" w:rsidTr="001E44FE">
        <w:tc>
          <w:tcPr>
            <w:tcW w:w="9576" w:type="dxa"/>
            <w:shd w:val="clear" w:color="auto" w:fill="F2F2F2"/>
          </w:tcPr>
          <w:p w14:paraId="59B1653B" w14:textId="5758206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E4E8A" w:rsidRPr="004E4E8A">
              <w:rPr>
                <w:rFonts w:ascii="Arial" w:eastAsia="Calibri" w:hAnsi="Arial" w:cs="Arial"/>
                <w:bCs/>
                <w:szCs w:val="22"/>
              </w:rPr>
              <w:t>To</w:t>
            </w:r>
            <w:r w:rsidR="004E4E8A" w:rsidRPr="004E4E8A">
              <w:rPr>
                <w:rFonts w:ascii="Arial" w:eastAsia="Calibri" w:hAnsi="Arial" w:cs="Arial"/>
                <w:szCs w:val="22"/>
              </w:rPr>
              <w:t xml:space="preserve"> contribute to knowledge of the health quality of food sold near schools in N'Djamena, Chad, in order to ensure that students have healthy food.</w:t>
            </w:r>
          </w:p>
          <w:p w14:paraId="0585777B" w14:textId="397B05E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E0886" w:rsidRPr="005E0886">
              <w:rPr>
                <w:rFonts w:ascii="Arial" w:eastAsia="Calibri" w:hAnsi="Arial" w:cs="Arial"/>
                <w:szCs w:val="22"/>
              </w:rPr>
              <w:t>Cross-sectional descriptive study based on analyses of collected samples and interpretations of the results</w:t>
            </w:r>
            <w:r w:rsidRPr="00BA1B01">
              <w:rPr>
                <w:rFonts w:ascii="Arial" w:eastAsia="Calibri" w:hAnsi="Arial" w:cs="Arial"/>
                <w:szCs w:val="22"/>
              </w:rPr>
              <w:t>.</w:t>
            </w:r>
          </w:p>
          <w:p w14:paraId="6C456480" w14:textId="7F01C5F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A42E9" w:rsidRPr="00AA42E9">
              <w:rPr>
                <w:rFonts w:ascii="Arial" w:eastAsia="Calibri" w:hAnsi="Arial" w:cs="Arial"/>
                <w:szCs w:val="22"/>
              </w:rPr>
              <w:t>The study was carried out from January 2023 to December 2024 in five (5) districts of the city of N'Djamena in Chad</w:t>
            </w:r>
            <w:r w:rsidRPr="00BA1B01">
              <w:rPr>
                <w:rFonts w:ascii="Arial" w:eastAsia="Calibri" w:hAnsi="Arial" w:cs="Arial"/>
                <w:szCs w:val="22"/>
              </w:rPr>
              <w:t>.</w:t>
            </w:r>
          </w:p>
          <w:p w14:paraId="3D2D72E5" w14:textId="46439E6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AA42E9">
              <w:rPr>
                <w:rFonts w:ascii="Arial" w:eastAsia="Calibri" w:hAnsi="Arial" w:cs="Arial"/>
                <w:b/>
                <w:bCs/>
                <w:szCs w:val="22"/>
              </w:rPr>
              <w:t xml:space="preserve"> </w:t>
            </w:r>
            <w:r w:rsidR="00AA42E9" w:rsidRPr="00AA42E9">
              <w:rPr>
                <w:rFonts w:ascii="Arial" w:eastAsia="Calibri" w:hAnsi="Arial" w:cs="Arial"/>
                <w:szCs w:val="22"/>
              </w:rPr>
              <w:t>Microbiological analyses were carried out on samples through standard m</w:t>
            </w:r>
            <w:r w:rsidR="00E67E33">
              <w:rPr>
                <w:rFonts w:ascii="Arial" w:eastAsia="Calibri" w:hAnsi="Arial" w:cs="Arial"/>
                <w:szCs w:val="22"/>
              </w:rPr>
              <w:t>ethods in microbiology</w:t>
            </w:r>
            <w:r w:rsidR="00AA42E9" w:rsidRPr="00AA42E9">
              <w:rPr>
                <w:rFonts w:ascii="Arial" w:eastAsia="Calibri" w:hAnsi="Arial" w:cs="Arial"/>
                <w:szCs w:val="22"/>
              </w:rPr>
              <w:t xml:space="preserve">. A total of 79 samples were taken, divided between Sandwiches (37), </w:t>
            </w:r>
            <w:r w:rsidR="00AA42E9" w:rsidRPr="00E67E33">
              <w:rPr>
                <w:rFonts w:ascii="Arial" w:eastAsia="Calibri" w:hAnsi="Arial" w:cs="Arial"/>
                <w:i/>
                <w:iCs/>
                <w:szCs w:val="22"/>
              </w:rPr>
              <w:t>Danwakhé</w:t>
            </w:r>
            <w:r w:rsidR="00AA42E9" w:rsidRPr="00AA42E9">
              <w:rPr>
                <w:rFonts w:ascii="Arial" w:eastAsia="Calibri" w:hAnsi="Arial" w:cs="Arial"/>
                <w:szCs w:val="22"/>
              </w:rPr>
              <w:t xml:space="preserve"> (25) and </w:t>
            </w:r>
            <w:r w:rsidR="00AA42E9" w:rsidRPr="00E67E33">
              <w:rPr>
                <w:rFonts w:ascii="Arial" w:eastAsia="Calibri" w:hAnsi="Arial" w:cs="Arial"/>
                <w:i/>
                <w:iCs/>
                <w:szCs w:val="22"/>
              </w:rPr>
              <w:t xml:space="preserve">Alelés </w:t>
            </w:r>
            <w:r w:rsidR="00AA42E9" w:rsidRPr="00AA42E9">
              <w:rPr>
                <w:rFonts w:ascii="Arial" w:eastAsia="Calibri" w:hAnsi="Arial" w:cs="Arial"/>
                <w:szCs w:val="22"/>
              </w:rPr>
              <w:t>(17).</w:t>
            </w:r>
            <w:r w:rsidR="00AA42E9">
              <w:t xml:space="preserve"> </w:t>
            </w:r>
            <w:r w:rsidR="00AA42E9" w:rsidRPr="00AA42E9">
              <w:rPr>
                <w:rFonts w:ascii="Arial" w:eastAsia="Calibri" w:hAnsi="Arial" w:cs="Arial"/>
                <w:szCs w:val="22"/>
              </w:rPr>
              <w:t>The germs counted were total mesophilic aerobic flora</w:t>
            </w:r>
            <w:r w:rsidR="00AA42E9">
              <w:rPr>
                <w:rFonts w:ascii="Arial" w:eastAsia="Calibri" w:hAnsi="Arial" w:cs="Arial"/>
                <w:szCs w:val="22"/>
              </w:rPr>
              <w:t xml:space="preserve"> (FAMT)</w:t>
            </w:r>
            <w:r w:rsidR="00AA42E9" w:rsidRPr="00AA42E9">
              <w:rPr>
                <w:rFonts w:ascii="Arial" w:eastAsia="Calibri" w:hAnsi="Arial" w:cs="Arial"/>
                <w:szCs w:val="22"/>
              </w:rPr>
              <w:t xml:space="preserve">, total coliforms, yeasts and molds, </w:t>
            </w:r>
            <w:r w:rsidR="00AA42E9" w:rsidRPr="00AA42E9">
              <w:rPr>
                <w:rFonts w:ascii="Arial" w:eastAsia="Calibri" w:hAnsi="Arial" w:cs="Arial"/>
                <w:i/>
                <w:iCs/>
                <w:szCs w:val="22"/>
              </w:rPr>
              <w:t>Staphylococcus</w:t>
            </w:r>
            <w:r w:rsidR="00AA42E9" w:rsidRPr="00AA42E9">
              <w:rPr>
                <w:rFonts w:ascii="Arial" w:eastAsia="Calibri" w:hAnsi="Arial" w:cs="Arial"/>
                <w:szCs w:val="22"/>
              </w:rPr>
              <w:t xml:space="preserve"> and </w:t>
            </w:r>
            <w:r w:rsidR="00AA42E9" w:rsidRPr="00AA42E9">
              <w:rPr>
                <w:rFonts w:ascii="Arial" w:eastAsia="Calibri" w:hAnsi="Arial" w:cs="Arial"/>
                <w:i/>
                <w:iCs/>
                <w:szCs w:val="22"/>
              </w:rPr>
              <w:t>Escherichia coli</w:t>
            </w:r>
          </w:p>
          <w:p w14:paraId="139D805A" w14:textId="05952F1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67E33" w:rsidRPr="00E67E33">
              <w:rPr>
                <w:rFonts w:ascii="Arial" w:eastAsia="Calibri" w:hAnsi="Arial" w:cs="Arial"/>
                <w:szCs w:val="22"/>
              </w:rPr>
              <w:t xml:space="preserve">The results revealed that for sandwiches, 81.2% and 88.9% to 100% of the samples analyzed were non-compliant with respect to total aerobic mesophilic flora and total coliforms respectively. For E. coli, 68.8% of the standard sandwich samples were non-compliant and 100% of the peanut sauce and eggplant sandwich samples were highly loaded with staphylococci as well as yeasts and molds. Analysis of the </w:t>
            </w:r>
            <w:r w:rsidR="00E67E33" w:rsidRPr="008C3C70">
              <w:rPr>
                <w:rFonts w:ascii="Arial" w:eastAsia="Calibri" w:hAnsi="Arial" w:cs="Arial"/>
                <w:i/>
                <w:iCs/>
                <w:szCs w:val="22"/>
              </w:rPr>
              <w:t>Danwakhé</w:t>
            </w:r>
            <w:r w:rsidR="00E67E33" w:rsidRPr="00E67E33">
              <w:rPr>
                <w:rFonts w:ascii="Arial" w:eastAsia="Calibri" w:hAnsi="Arial" w:cs="Arial"/>
                <w:szCs w:val="22"/>
              </w:rPr>
              <w:t xml:space="preserve"> samples showed non-compliant results for all germs with high percentages particularly for coliforms (86%) followed by staphylococci (76%). In the </w:t>
            </w:r>
            <w:r w:rsidR="00E67E33" w:rsidRPr="008C3C70">
              <w:rPr>
                <w:rFonts w:ascii="Arial" w:eastAsia="Calibri" w:hAnsi="Arial" w:cs="Arial"/>
                <w:i/>
                <w:iCs/>
                <w:szCs w:val="22"/>
              </w:rPr>
              <w:t>Alelés</w:t>
            </w:r>
            <w:r w:rsidR="00E67E33" w:rsidRPr="00E67E33">
              <w:rPr>
                <w:rFonts w:ascii="Arial" w:eastAsia="Calibri" w:hAnsi="Arial" w:cs="Arial"/>
                <w:szCs w:val="22"/>
              </w:rPr>
              <w:t>, these are also the germs that are regularly found in samples with non-compliance rates of 62.5% and 75% respectively for staphylococci and yeasts and molds</w:t>
            </w:r>
            <w:r w:rsidRPr="00BA1B01">
              <w:rPr>
                <w:rFonts w:ascii="Arial" w:eastAsia="Calibri" w:hAnsi="Arial" w:cs="Arial"/>
                <w:szCs w:val="22"/>
              </w:rPr>
              <w:t>.</w:t>
            </w:r>
          </w:p>
          <w:p w14:paraId="08A34E56" w14:textId="772CB422"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67E33" w:rsidRPr="00E67E33">
              <w:rPr>
                <w:rFonts w:ascii="Arial" w:eastAsia="Calibri" w:hAnsi="Arial" w:cs="Arial"/>
                <w:szCs w:val="22"/>
              </w:rPr>
              <w:t xml:space="preserve">The presence of these germs in non-compliant proportions in Sandwiches, </w:t>
            </w:r>
            <w:r w:rsidR="00E67E33" w:rsidRPr="00E67E33">
              <w:rPr>
                <w:rFonts w:ascii="Arial" w:eastAsia="Calibri" w:hAnsi="Arial" w:cs="Arial"/>
                <w:i/>
                <w:iCs/>
                <w:szCs w:val="22"/>
              </w:rPr>
              <w:t>Danwakhé</w:t>
            </w:r>
            <w:r w:rsidR="00E67E33" w:rsidRPr="00E67E33">
              <w:rPr>
                <w:rFonts w:ascii="Arial" w:eastAsia="Calibri" w:hAnsi="Arial" w:cs="Arial"/>
                <w:szCs w:val="22"/>
              </w:rPr>
              <w:t xml:space="preserve"> and </w:t>
            </w:r>
            <w:r w:rsidR="00E67E33" w:rsidRPr="00E67E33">
              <w:rPr>
                <w:rFonts w:ascii="Arial" w:eastAsia="Calibri" w:hAnsi="Arial" w:cs="Arial"/>
                <w:i/>
                <w:iCs/>
                <w:szCs w:val="22"/>
              </w:rPr>
              <w:t>Alelés</w:t>
            </w:r>
            <w:r w:rsidR="00E67E33" w:rsidRPr="00E67E33">
              <w:rPr>
                <w:rFonts w:ascii="Arial" w:eastAsia="Calibri" w:hAnsi="Arial" w:cs="Arial"/>
                <w:szCs w:val="22"/>
              </w:rPr>
              <w:t xml:space="preserve"> sold in schools constitutes a significant health hazard that deserves awareness among stakeholders in order to offer young students healthy foods to guarantee their health.</w:t>
            </w:r>
          </w:p>
        </w:tc>
      </w:tr>
    </w:tbl>
    <w:p w14:paraId="4A890063" w14:textId="77777777" w:rsidR="00636EB2" w:rsidRDefault="00636EB2" w:rsidP="00441B6F">
      <w:pPr>
        <w:pStyle w:val="Body"/>
        <w:spacing w:after="0"/>
        <w:rPr>
          <w:rFonts w:ascii="Arial" w:hAnsi="Arial" w:cs="Arial"/>
          <w:i/>
        </w:rPr>
      </w:pPr>
    </w:p>
    <w:p w14:paraId="59C48A18" w14:textId="43CEFD9E" w:rsidR="00505F06" w:rsidRPr="00A24E7E" w:rsidRDefault="00A24E7E" w:rsidP="00441B6F">
      <w:pPr>
        <w:pStyle w:val="Body"/>
        <w:spacing w:after="0"/>
        <w:rPr>
          <w:rFonts w:ascii="Arial" w:hAnsi="Arial" w:cs="Arial"/>
          <w:i/>
        </w:rPr>
      </w:pPr>
      <w:r>
        <w:rPr>
          <w:rFonts w:ascii="Arial" w:hAnsi="Arial" w:cs="Arial"/>
          <w:i/>
        </w:rPr>
        <w:t xml:space="preserve">Keywords: </w:t>
      </w:r>
      <w:r w:rsidR="00E67E33" w:rsidRPr="00E67E33">
        <w:rPr>
          <w:rFonts w:ascii="Arial" w:hAnsi="Arial" w:cs="Arial"/>
          <w:i/>
        </w:rPr>
        <w:t xml:space="preserve">Health quality, germs, Sandwiches, </w:t>
      </w:r>
      <w:proofErr w:type="spellStart"/>
      <w:r w:rsidR="00E67E33" w:rsidRPr="00E67E33">
        <w:rPr>
          <w:rFonts w:ascii="Arial" w:hAnsi="Arial" w:cs="Arial"/>
          <w:i/>
        </w:rPr>
        <w:t>Danwakhé</w:t>
      </w:r>
      <w:proofErr w:type="spellEnd"/>
      <w:r w:rsidR="00E67E33" w:rsidRPr="00E67E33">
        <w:rPr>
          <w:rFonts w:ascii="Arial" w:hAnsi="Arial" w:cs="Arial"/>
          <w:i/>
        </w:rPr>
        <w:t xml:space="preserve">, </w:t>
      </w:r>
      <w:proofErr w:type="spellStart"/>
      <w:r w:rsidR="00E67E33" w:rsidRPr="00E67E33">
        <w:rPr>
          <w:rFonts w:ascii="Arial" w:hAnsi="Arial" w:cs="Arial"/>
          <w:i/>
        </w:rPr>
        <w:t>Alelés</w:t>
      </w:r>
      <w:proofErr w:type="spellEnd"/>
      <w:r w:rsidR="00E67E33" w:rsidRPr="00E67E33">
        <w:rPr>
          <w:rFonts w:ascii="Arial" w:hAnsi="Arial" w:cs="Arial"/>
          <w:i/>
        </w:rPr>
        <w:t xml:space="preserve">, students, </w:t>
      </w:r>
      <w:commentRangeStart w:id="0"/>
      <w:r w:rsidR="00E67E33" w:rsidRPr="00E67E33">
        <w:rPr>
          <w:rFonts w:ascii="Arial" w:hAnsi="Arial" w:cs="Arial"/>
          <w:i/>
        </w:rPr>
        <w:t>N’Djamena</w:t>
      </w:r>
      <w:commentRangeEnd w:id="0"/>
      <w:r w:rsidR="00AB7E05">
        <w:rPr>
          <w:rStyle w:val="CommentReference"/>
          <w:rFonts w:ascii="Times New Roman" w:hAnsi="Times New Roman"/>
          <w:lang w:val="nb-NO" w:eastAsia="nb-NO"/>
        </w:rPr>
        <w:commentReference w:id="0"/>
      </w:r>
    </w:p>
    <w:p w14:paraId="7A1D7C09" w14:textId="77777777" w:rsidR="00AB7E05" w:rsidRDefault="00AB7E05" w:rsidP="00441B6F">
      <w:pPr>
        <w:pStyle w:val="AbstHead"/>
        <w:spacing w:after="0"/>
        <w:jc w:val="both"/>
        <w:rPr>
          <w:rFonts w:ascii="Arial" w:hAnsi="Arial" w:cs="Arial"/>
        </w:rPr>
      </w:pPr>
    </w:p>
    <w:p w14:paraId="63F2A3EB" w14:textId="7162E5F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87491B" w14:textId="77777777" w:rsidR="00790ADA" w:rsidRPr="00FB3A86" w:rsidRDefault="00790ADA" w:rsidP="00441B6F">
      <w:pPr>
        <w:pStyle w:val="AbstHead"/>
        <w:spacing w:after="0"/>
        <w:jc w:val="both"/>
        <w:rPr>
          <w:rFonts w:ascii="Arial" w:hAnsi="Arial" w:cs="Arial"/>
        </w:rPr>
      </w:pPr>
    </w:p>
    <w:p w14:paraId="570C8FBC" w14:textId="6A63722B" w:rsidR="00B95236" w:rsidRDefault="008C3C70" w:rsidP="00441B6F">
      <w:pPr>
        <w:pStyle w:val="Body"/>
        <w:spacing w:after="0"/>
        <w:rPr>
          <w:rFonts w:ascii="Arial" w:hAnsi="Arial" w:cs="Arial"/>
        </w:rPr>
      </w:pPr>
      <w:r w:rsidRPr="008C3C70">
        <w:rPr>
          <w:rFonts w:ascii="Arial" w:hAnsi="Arial" w:cs="Arial"/>
        </w:rPr>
        <w:t>School food sales, like street food, provide a source of income for many households in Africa, especially in developing countries (</w:t>
      </w:r>
      <w:proofErr w:type="spellStart"/>
      <w:r w:rsidRPr="008C3C70">
        <w:rPr>
          <w:rFonts w:ascii="Arial" w:hAnsi="Arial" w:cs="Arial"/>
        </w:rPr>
        <w:t>Gnele</w:t>
      </w:r>
      <w:proofErr w:type="spellEnd"/>
      <w:r w:rsidRPr="008C3C70">
        <w:rPr>
          <w:rFonts w:ascii="Arial" w:hAnsi="Arial" w:cs="Arial"/>
        </w:rPr>
        <w:t xml:space="preserve"> </w:t>
      </w:r>
      <w:r w:rsidRPr="00AB7E05">
        <w:rPr>
          <w:rFonts w:ascii="Arial" w:hAnsi="Arial" w:cs="Arial"/>
          <w:i/>
        </w:rPr>
        <w:t xml:space="preserve">et </w:t>
      </w:r>
      <w:commentRangeStart w:id="1"/>
      <w:r w:rsidRPr="00AB7E05">
        <w:rPr>
          <w:rFonts w:ascii="Arial" w:hAnsi="Arial" w:cs="Arial"/>
          <w:i/>
        </w:rPr>
        <w:t>al</w:t>
      </w:r>
      <w:commentRangeEnd w:id="1"/>
      <w:r w:rsidR="00AB7E05" w:rsidRPr="00AB7E05">
        <w:rPr>
          <w:rStyle w:val="CommentReference"/>
          <w:rFonts w:ascii="Times New Roman" w:hAnsi="Times New Roman"/>
          <w:i/>
          <w:lang w:val="nb-NO" w:eastAsia="nb-NO"/>
        </w:rPr>
        <w:commentReference w:id="1"/>
      </w:r>
      <w:r w:rsidRPr="008C3C70">
        <w:rPr>
          <w:rFonts w:ascii="Arial" w:hAnsi="Arial" w:cs="Arial"/>
        </w:rPr>
        <w:t xml:space="preserve">., 2022). In Chad and particularly in N'Djamena, foods such as Sandwiches (with several fillings), </w:t>
      </w:r>
      <w:r w:rsidRPr="00CF1F00">
        <w:rPr>
          <w:rFonts w:ascii="Arial" w:hAnsi="Arial" w:cs="Arial"/>
          <w:i/>
          <w:iCs/>
        </w:rPr>
        <w:t>Danwakhé</w:t>
      </w:r>
      <w:r w:rsidRPr="008C3C70">
        <w:rPr>
          <w:rFonts w:ascii="Arial" w:hAnsi="Arial" w:cs="Arial"/>
        </w:rPr>
        <w:t xml:space="preserve"> (small balls of millet or wheat flour dough), </w:t>
      </w:r>
      <w:r w:rsidRPr="00CF1F00">
        <w:rPr>
          <w:rFonts w:ascii="Arial" w:hAnsi="Arial" w:cs="Arial"/>
          <w:i/>
          <w:iCs/>
        </w:rPr>
        <w:t>Alelés</w:t>
      </w:r>
      <w:r w:rsidRPr="008C3C70">
        <w:rPr>
          <w:rFonts w:ascii="Arial" w:hAnsi="Arial" w:cs="Arial"/>
        </w:rPr>
        <w:t xml:space="preserve"> (processed beans) and many others (dried and unripe green mangoes, juice, dried fruits, boiled potatoes or in the form of fries and doughnuts) are sold like street foods around schools in other countries (Vido et al., 2018; Naibe Maimangyang, 2019). The sale of these foods around schools represents a source of income for many households (Gnele et al., </w:t>
      </w:r>
      <w:r w:rsidRPr="008C3C70">
        <w:rPr>
          <w:rFonts w:ascii="Arial" w:hAnsi="Arial" w:cs="Arial"/>
        </w:rPr>
        <w:lastRenderedPageBreak/>
        <w:t xml:space="preserve">2022). The majority of actors operating in this sector are women who use it as a means to cover their children's school fees (Yaou et al., 2024). Food sold in public places such as schools allows students to eat on site and increase their academic performance (Critch, 2020). Most vendors have not received any training in good hygiene and manufacturing practices. Food is therefore exposed to the open air or under trees on unsuitable supports (Naibe Maimangyang, 2019). These forms of sale expose food to contamination by various germs impacting health quality and to food poisoning among children who find it an alternative to easily feed themselves depending on their income (Baba-Moussa et al., 2006). In schools, these poisonings are mainly caused by </w:t>
      </w:r>
      <w:r w:rsidRPr="008C3C70">
        <w:rPr>
          <w:rFonts w:ascii="Arial" w:hAnsi="Arial" w:cs="Arial"/>
          <w:i/>
          <w:iCs/>
        </w:rPr>
        <w:t>Salmonella</w:t>
      </w:r>
      <w:r w:rsidRPr="008C3C70">
        <w:rPr>
          <w:rFonts w:ascii="Arial" w:hAnsi="Arial" w:cs="Arial"/>
        </w:rPr>
        <w:t xml:space="preserve"> spp., </w:t>
      </w:r>
      <w:r w:rsidRPr="008C3C70">
        <w:rPr>
          <w:rFonts w:ascii="Arial" w:hAnsi="Arial" w:cs="Arial"/>
          <w:i/>
          <w:iCs/>
        </w:rPr>
        <w:t>Staphylococcus aureus</w:t>
      </w:r>
      <w:r w:rsidRPr="008C3C70">
        <w:rPr>
          <w:rFonts w:ascii="Arial" w:hAnsi="Arial" w:cs="Arial"/>
        </w:rPr>
        <w:t xml:space="preserve"> and </w:t>
      </w:r>
      <w:r w:rsidRPr="008C3C70">
        <w:rPr>
          <w:rFonts w:ascii="Arial" w:hAnsi="Arial" w:cs="Arial"/>
          <w:i/>
          <w:iCs/>
        </w:rPr>
        <w:t>Clostridium perfringens</w:t>
      </w:r>
      <w:r w:rsidRPr="008C3C70">
        <w:rPr>
          <w:rFonts w:ascii="Arial" w:hAnsi="Arial" w:cs="Arial"/>
        </w:rPr>
        <w:t xml:space="preserve"> (Randriamalala et al., 2019). Cases of </w:t>
      </w:r>
      <w:r w:rsidRPr="008C3C70">
        <w:rPr>
          <w:rFonts w:ascii="Arial" w:hAnsi="Arial" w:cs="Arial"/>
          <w:i/>
          <w:iCs/>
        </w:rPr>
        <w:t>E. coli</w:t>
      </w:r>
      <w:r w:rsidRPr="008C3C70">
        <w:rPr>
          <w:rFonts w:ascii="Arial" w:hAnsi="Arial" w:cs="Arial"/>
        </w:rPr>
        <w:t xml:space="preserve">, </w:t>
      </w:r>
      <w:r w:rsidRPr="008C3C70">
        <w:rPr>
          <w:rFonts w:ascii="Arial" w:hAnsi="Arial" w:cs="Arial"/>
          <w:i/>
          <w:iCs/>
        </w:rPr>
        <w:t>Campylobacter</w:t>
      </w:r>
      <w:r w:rsidRPr="008C3C70">
        <w:rPr>
          <w:rFonts w:ascii="Arial" w:hAnsi="Arial" w:cs="Arial"/>
        </w:rPr>
        <w:t xml:space="preserve"> and </w:t>
      </w:r>
      <w:r w:rsidRPr="008C3C70">
        <w:rPr>
          <w:rFonts w:ascii="Arial" w:hAnsi="Arial" w:cs="Arial"/>
          <w:i/>
          <w:iCs/>
        </w:rPr>
        <w:t>Shigella</w:t>
      </w:r>
      <w:r w:rsidRPr="008C3C70">
        <w:rPr>
          <w:rFonts w:ascii="Arial" w:hAnsi="Arial" w:cs="Arial"/>
        </w:rPr>
        <w:t xml:space="preserve"> infections have also been reported (Lezzar et al., 2019). Studies conducted in Burkina Faso, Ghana and Nigeria have clearly revealed that street food is sold in inappropriate environments which represent real vectors of contamination (Mayoré et al., 2023). In Chad, very little data exists on the microbiological quality of food sold in schools. Research activities have provided data on street foods (cereal, processed meat and fish sectors) in the cities of N'Djamena and Abéché without specifically studying their microbiological quality in these schools (Tidjani et al., 2016; Gamane et al., 2017; Logténé et al., 2020; Mahamat et al., 2025). The objective of our study was to contribute to improving the health quality of the most consumed foods in schools in the city of N'Djamena.</w:t>
      </w:r>
      <w:r w:rsidR="00B95236" w:rsidRPr="00B95236">
        <w:rPr>
          <w:rFonts w:ascii="Arial" w:hAnsi="Arial" w:cs="Arial"/>
        </w:rPr>
        <w:t xml:space="preserve"> </w:t>
      </w:r>
    </w:p>
    <w:p w14:paraId="28AAE8FF" w14:textId="77777777" w:rsidR="00790ADA" w:rsidRPr="00FB3A86" w:rsidRDefault="00790ADA" w:rsidP="00441B6F">
      <w:pPr>
        <w:pStyle w:val="Body"/>
        <w:spacing w:after="0"/>
        <w:rPr>
          <w:rFonts w:ascii="Arial" w:hAnsi="Arial" w:cs="Arial"/>
        </w:rPr>
      </w:pPr>
    </w:p>
    <w:p w14:paraId="3FB93A48" w14:textId="3885652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FFDA61C" w14:textId="77777777" w:rsidR="00790ADA" w:rsidRPr="00FB3A86" w:rsidRDefault="00790ADA" w:rsidP="00441B6F">
      <w:pPr>
        <w:pStyle w:val="AbstHead"/>
        <w:spacing w:after="0"/>
        <w:jc w:val="both"/>
        <w:rPr>
          <w:rFonts w:ascii="Arial" w:hAnsi="Arial" w:cs="Arial"/>
        </w:rPr>
      </w:pPr>
    </w:p>
    <w:p w14:paraId="5C2C315C" w14:textId="63921533" w:rsidR="008C3C70" w:rsidRDefault="008C3C70" w:rsidP="008C3C70">
      <w:pPr>
        <w:pStyle w:val="Body"/>
        <w:spacing w:after="0"/>
        <w:rPr>
          <w:rFonts w:ascii="Arial" w:hAnsi="Arial" w:cs="Arial"/>
        </w:rPr>
      </w:pPr>
      <w:r w:rsidRPr="00C30A0F">
        <w:rPr>
          <w:rFonts w:ascii="Arial" w:hAnsi="Arial" w:cs="Arial"/>
          <w:b/>
          <w:caps/>
          <w:sz w:val="22"/>
        </w:rPr>
        <w:t xml:space="preserve">2.1 </w:t>
      </w:r>
      <w:r w:rsidRPr="008C3C70">
        <w:rPr>
          <w:rFonts w:ascii="Arial" w:hAnsi="Arial" w:cs="Arial"/>
          <w:b/>
          <w:sz w:val="22"/>
        </w:rPr>
        <w:t>Location of the study and Sampling</w:t>
      </w:r>
      <w:r w:rsidRPr="00FB3A86">
        <w:rPr>
          <w:rFonts w:ascii="Arial" w:hAnsi="Arial" w:cs="Arial"/>
        </w:rPr>
        <w:t xml:space="preserve"> </w:t>
      </w:r>
    </w:p>
    <w:p w14:paraId="742AD5F8" w14:textId="77777777" w:rsidR="008C3C70" w:rsidRDefault="008C3C70" w:rsidP="00441B6F">
      <w:pPr>
        <w:pStyle w:val="Body"/>
        <w:spacing w:after="0"/>
        <w:rPr>
          <w:rFonts w:ascii="Arial" w:hAnsi="Arial" w:cs="Arial"/>
        </w:rPr>
      </w:pPr>
    </w:p>
    <w:p w14:paraId="50B8D33D" w14:textId="247F1FD7" w:rsidR="008C3C70" w:rsidRDefault="008C3C70" w:rsidP="008C3C70">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Pr="008C3C70">
        <w:rPr>
          <w:rFonts w:ascii="Arial" w:hAnsi="Arial" w:cs="Arial"/>
          <w:b/>
          <w:u w:val="single"/>
        </w:rPr>
        <w:t>Location and period of study</w:t>
      </w:r>
      <w:r w:rsidRPr="00FB3A86">
        <w:rPr>
          <w:rFonts w:ascii="Arial" w:hAnsi="Arial" w:cs="Arial"/>
        </w:rPr>
        <w:t xml:space="preserve">  </w:t>
      </w:r>
    </w:p>
    <w:p w14:paraId="6CC33F5C" w14:textId="77777777" w:rsidR="008C3C70" w:rsidRDefault="008C3C70" w:rsidP="00441B6F">
      <w:pPr>
        <w:pStyle w:val="Body"/>
        <w:spacing w:after="0"/>
        <w:rPr>
          <w:rFonts w:ascii="Arial" w:hAnsi="Arial" w:cs="Arial"/>
        </w:rPr>
      </w:pPr>
    </w:p>
    <w:p w14:paraId="00DA64BB" w14:textId="0FE5D536" w:rsidR="00B95236" w:rsidRDefault="008C3C70" w:rsidP="00441B6F">
      <w:pPr>
        <w:pStyle w:val="Body"/>
        <w:spacing w:after="0"/>
        <w:rPr>
          <w:rFonts w:ascii="Arial" w:hAnsi="Arial" w:cs="Arial"/>
        </w:rPr>
      </w:pPr>
      <w:r w:rsidRPr="008C3C70">
        <w:rPr>
          <w:rFonts w:ascii="Arial" w:hAnsi="Arial" w:cs="Arial"/>
        </w:rPr>
        <w:t xml:space="preserve">The </w:t>
      </w:r>
      <w:r>
        <w:rPr>
          <w:rFonts w:ascii="Arial" w:hAnsi="Arial" w:cs="Arial"/>
        </w:rPr>
        <w:t>descriptive</w:t>
      </w:r>
      <w:r w:rsidRPr="008C3C70">
        <w:rPr>
          <w:rFonts w:ascii="Arial" w:hAnsi="Arial" w:cs="Arial"/>
        </w:rPr>
        <w:t xml:space="preserve"> study was conducted in schools in five (5) districts of the city of N'Djamena. This included both public and private schools. During the surveys, samples of food sold near the schools were collected from identified vendors. Figure 1 shows the study location in the districts of the city of N'Djamena.</w:t>
      </w:r>
    </w:p>
    <w:p w14:paraId="55570444" w14:textId="77777777" w:rsidR="00790ADA" w:rsidRDefault="00790ADA" w:rsidP="00441B6F">
      <w:pPr>
        <w:pStyle w:val="Body"/>
        <w:spacing w:after="0"/>
        <w:rPr>
          <w:rFonts w:ascii="Arial" w:hAnsi="Arial" w:cs="Arial"/>
        </w:rPr>
      </w:pPr>
    </w:p>
    <w:p w14:paraId="07DEC9B7" w14:textId="1F3BED34" w:rsidR="00662F10" w:rsidRDefault="00662F10" w:rsidP="00662F10">
      <w:pPr>
        <w:autoSpaceDE w:val="0"/>
        <w:autoSpaceDN w:val="0"/>
        <w:adjustRightInd w:val="0"/>
        <w:jc w:val="both"/>
        <w:rPr>
          <w:rFonts w:ascii="Arial" w:hAnsi="Arial" w:cs="Arial"/>
          <w:b/>
          <w:bCs/>
          <w:sz w:val="22"/>
          <w:szCs w:val="22"/>
        </w:rPr>
      </w:pPr>
      <w:r>
        <w:rPr>
          <w:rFonts w:ascii="Times New Roman" w:hAnsi="Times New Roman"/>
          <w:noProof/>
          <w:sz w:val="24"/>
          <w:szCs w:val="24"/>
          <w:lang w:val="en-GB" w:eastAsia="en-GB"/>
        </w:rPr>
        <w:drawing>
          <wp:inline distT="0" distB="0" distL="0" distR="0" wp14:anchorId="5907AC92" wp14:editId="21BC5EFE">
            <wp:extent cx="4851400" cy="3000283"/>
            <wp:effectExtent l="0" t="0" r="6350" b="0"/>
            <wp:docPr id="19225835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0217" cy="3005736"/>
                    </a:xfrm>
                    <a:prstGeom prst="rect">
                      <a:avLst/>
                    </a:prstGeom>
                    <a:noFill/>
                  </pic:spPr>
                </pic:pic>
              </a:graphicData>
            </a:graphic>
          </wp:inline>
        </w:drawing>
      </w:r>
    </w:p>
    <w:p w14:paraId="08ED355F" w14:textId="77777777" w:rsidR="00662F10" w:rsidRDefault="00662F10" w:rsidP="00662F10">
      <w:pPr>
        <w:autoSpaceDE w:val="0"/>
        <w:autoSpaceDN w:val="0"/>
        <w:adjustRightInd w:val="0"/>
        <w:jc w:val="both"/>
        <w:rPr>
          <w:rFonts w:ascii="Arial" w:hAnsi="Arial" w:cs="Arial"/>
          <w:b/>
          <w:bCs/>
          <w:szCs w:val="22"/>
        </w:rPr>
      </w:pPr>
    </w:p>
    <w:p w14:paraId="0F25205B" w14:textId="7AE1D746" w:rsidR="00662F10" w:rsidRPr="008247A6" w:rsidRDefault="00662F10" w:rsidP="00662F10">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662F10">
        <w:rPr>
          <w:rFonts w:ascii="Arial" w:hAnsi="Arial" w:cs="Arial"/>
          <w:b/>
          <w:bCs/>
          <w:szCs w:val="22"/>
        </w:rPr>
        <w:t>Study location map</w:t>
      </w:r>
    </w:p>
    <w:p w14:paraId="50A63AAC" w14:textId="77777777" w:rsidR="00662F10" w:rsidRDefault="00662F10" w:rsidP="00441B6F">
      <w:pPr>
        <w:pStyle w:val="Body"/>
        <w:spacing w:after="0"/>
        <w:rPr>
          <w:rFonts w:ascii="Arial" w:hAnsi="Arial" w:cs="Arial"/>
        </w:rPr>
      </w:pPr>
    </w:p>
    <w:p w14:paraId="72E68853" w14:textId="349F9694" w:rsidR="00662F10" w:rsidRDefault="00662F1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662F10">
        <w:rPr>
          <w:rFonts w:ascii="Arial" w:hAnsi="Arial" w:cs="Arial"/>
          <w:b/>
          <w:u w:val="single"/>
        </w:rPr>
        <w:t>Sampling</w:t>
      </w:r>
    </w:p>
    <w:p w14:paraId="7F89C187" w14:textId="77777777" w:rsidR="00662F10" w:rsidRDefault="00662F10" w:rsidP="00441B6F">
      <w:pPr>
        <w:pStyle w:val="Body"/>
        <w:spacing w:after="0"/>
        <w:rPr>
          <w:rFonts w:ascii="Arial" w:hAnsi="Arial" w:cs="Arial"/>
        </w:rPr>
      </w:pPr>
    </w:p>
    <w:p w14:paraId="064B9699" w14:textId="18C9DB48" w:rsidR="00502516" w:rsidRDefault="00662F10" w:rsidP="00441B6F">
      <w:pPr>
        <w:pStyle w:val="Body"/>
        <w:spacing w:after="0"/>
        <w:rPr>
          <w:rFonts w:ascii="Arial" w:hAnsi="Arial" w:cs="Arial"/>
        </w:rPr>
      </w:pPr>
      <w:r w:rsidRPr="00662F10">
        <w:rPr>
          <w:rFonts w:ascii="Arial" w:hAnsi="Arial" w:cs="Arial"/>
        </w:rPr>
        <w:t xml:space="preserve">A total of seventy-nine (79) samples were collected, divided between sandwiches (37), Danwakhé (25), and Alelés (17). These samples were collected from several vendors in the various selected schools and packaged in sterile bags for microbiological analysis. Table I summarizes the different types of sandwiches, </w:t>
      </w:r>
      <w:r w:rsidRPr="00B548AE">
        <w:rPr>
          <w:rFonts w:ascii="Arial" w:hAnsi="Arial" w:cs="Arial"/>
          <w:i/>
          <w:iCs/>
        </w:rPr>
        <w:t>Danwakhé</w:t>
      </w:r>
      <w:r w:rsidRPr="00662F10">
        <w:rPr>
          <w:rFonts w:ascii="Arial" w:hAnsi="Arial" w:cs="Arial"/>
        </w:rPr>
        <w:t xml:space="preserve">, and </w:t>
      </w:r>
      <w:r w:rsidRPr="00B548AE">
        <w:rPr>
          <w:rFonts w:ascii="Arial" w:hAnsi="Arial" w:cs="Arial"/>
          <w:i/>
          <w:iCs/>
        </w:rPr>
        <w:t>Alelés</w:t>
      </w:r>
      <w:r w:rsidRPr="00662F10">
        <w:rPr>
          <w:rFonts w:ascii="Arial" w:hAnsi="Arial" w:cs="Arial"/>
        </w:rPr>
        <w:t xml:space="preserve"> along with their descriptions.</w:t>
      </w:r>
      <w:r w:rsidR="00AB7E05">
        <w:rPr>
          <w:rFonts w:ascii="Arial" w:hAnsi="Arial" w:cs="Arial"/>
        </w:rPr>
        <w:t xml:space="preserve"> </w:t>
      </w:r>
    </w:p>
    <w:p w14:paraId="1CDD2E1F" w14:textId="77777777" w:rsidR="002E0D56" w:rsidRDefault="002E0D56" w:rsidP="00441B6F">
      <w:pPr>
        <w:pStyle w:val="Body"/>
        <w:spacing w:after="0"/>
        <w:rPr>
          <w:rFonts w:ascii="Arial" w:hAnsi="Arial" w:cs="Arial"/>
        </w:rPr>
      </w:pPr>
    </w:p>
    <w:p w14:paraId="14A2FA73" w14:textId="2B0240C2" w:rsidR="00662F10" w:rsidRDefault="00662F10" w:rsidP="00662F10">
      <w:pPr>
        <w:tabs>
          <w:tab w:val="left" w:pos="1080"/>
        </w:tabs>
        <w:jc w:val="both"/>
        <w:rPr>
          <w:rFonts w:ascii="Arial" w:hAnsi="Arial"/>
          <w:b/>
        </w:rPr>
      </w:pPr>
      <w:r>
        <w:rPr>
          <w:rFonts w:ascii="Arial" w:hAnsi="Arial"/>
          <w:b/>
        </w:rPr>
        <w:t>Table 1.</w:t>
      </w:r>
      <w:r w:rsidRPr="00DC3180">
        <w:rPr>
          <w:rFonts w:ascii="Arial" w:hAnsi="Arial"/>
          <w:b/>
        </w:rPr>
        <w:tab/>
      </w:r>
      <w:r w:rsidR="00576231" w:rsidRPr="00576231">
        <w:rPr>
          <w:rFonts w:ascii="Arial" w:hAnsi="Arial"/>
          <w:b/>
        </w:rPr>
        <w:t>Description of samples</w:t>
      </w:r>
    </w:p>
    <w:p w14:paraId="4B6ED988" w14:textId="77777777" w:rsidR="00662F10" w:rsidRDefault="00662F10" w:rsidP="00662F10">
      <w:pPr>
        <w:tabs>
          <w:tab w:val="left" w:pos="1080"/>
        </w:tabs>
        <w:jc w:val="both"/>
        <w:rPr>
          <w:rFonts w:ascii="Arial" w:hAnsi="Arial"/>
          <w:b/>
        </w:rPr>
      </w:pPr>
    </w:p>
    <w:tbl>
      <w:tblPr>
        <w:tblStyle w:val="Grilledutableau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2069"/>
        <w:gridCol w:w="4508"/>
      </w:tblGrid>
      <w:tr w:rsidR="00662F10" w:rsidRPr="00662F10" w14:paraId="6E84D568" w14:textId="77777777" w:rsidTr="001030E8">
        <w:tc>
          <w:tcPr>
            <w:tcW w:w="1696" w:type="dxa"/>
            <w:tcBorders>
              <w:top w:val="single" w:sz="4" w:space="0" w:color="auto"/>
              <w:bottom w:val="single" w:sz="4" w:space="0" w:color="auto"/>
            </w:tcBorders>
          </w:tcPr>
          <w:p w14:paraId="69F1560C" w14:textId="77777777" w:rsidR="00662F10" w:rsidRPr="00662F10" w:rsidRDefault="00662F10" w:rsidP="00B548AE">
            <w:pPr>
              <w:spacing w:line="259" w:lineRule="auto"/>
              <w:jc w:val="both"/>
              <w:rPr>
                <w:rFonts w:ascii="Arial" w:hAnsi="Arial" w:cs="Arial"/>
                <w:b/>
                <w:kern w:val="2"/>
                <w:sz w:val="20"/>
                <w:szCs w:val="20"/>
                <w14:ligatures w14:val="standardContextual"/>
              </w:rPr>
            </w:pPr>
            <w:r w:rsidRPr="00662F10">
              <w:rPr>
                <w:rFonts w:ascii="Arial" w:hAnsi="Arial" w:cs="Arial"/>
                <w:b/>
                <w:kern w:val="2"/>
                <w:sz w:val="20"/>
                <w:szCs w:val="20"/>
                <w14:ligatures w14:val="standardContextual"/>
              </w:rPr>
              <w:t>Foods</w:t>
            </w:r>
          </w:p>
        </w:tc>
        <w:tc>
          <w:tcPr>
            <w:tcW w:w="2268" w:type="dxa"/>
            <w:tcBorders>
              <w:top w:val="single" w:sz="4" w:space="0" w:color="auto"/>
              <w:bottom w:val="single" w:sz="4" w:space="0" w:color="auto"/>
            </w:tcBorders>
          </w:tcPr>
          <w:p w14:paraId="6A7EEF83" w14:textId="77777777" w:rsidR="00662F10" w:rsidRPr="00662F10" w:rsidRDefault="00662F10" w:rsidP="00662F10">
            <w:pPr>
              <w:spacing w:after="160" w:line="259" w:lineRule="auto"/>
              <w:jc w:val="both"/>
              <w:rPr>
                <w:rFonts w:ascii="Arial" w:hAnsi="Arial" w:cs="Arial"/>
                <w:b/>
                <w:kern w:val="2"/>
                <w:sz w:val="20"/>
                <w:szCs w:val="20"/>
                <w14:ligatures w14:val="standardContextual"/>
              </w:rPr>
            </w:pPr>
            <w:r w:rsidRPr="00662F10">
              <w:rPr>
                <w:rFonts w:ascii="Arial" w:hAnsi="Arial" w:cs="Arial"/>
                <w:b/>
                <w:kern w:val="2"/>
                <w:sz w:val="20"/>
                <w:szCs w:val="20"/>
                <w14:ligatures w14:val="standardContextual"/>
              </w:rPr>
              <w:t>Types</w:t>
            </w:r>
          </w:p>
        </w:tc>
        <w:tc>
          <w:tcPr>
            <w:tcW w:w="5098" w:type="dxa"/>
            <w:tcBorders>
              <w:top w:val="single" w:sz="4" w:space="0" w:color="auto"/>
              <w:bottom w:val="single" w:sz="4" w:space="0" w:color="auto"/>
            </w:tcBorders>
          </w:tcPr>
          <w:p w14:paraId="22B756AC" w14:textId="77777777" w:rsidR="00662F10" w:rsidRPr="00662F10" w:rsidRDefault="00662F10" w:rsidP="00662F10">
            <w:pPr>
              <w:spacing w:after="160" w:line="259" w:lineRule="auto"/>
              <w:jc w:val="both"/>
              <w:rPr>
                <w:rFonts w:ascii="Arial" w:hAnsi="Arial" w:cs="Arial"/>
                <w:b/>
                <w:kern w:val="2"/>
                <w:sz w:val="20"/>
                <w:szCs w:val="20"/>
                <w14:ligatures w14:val="standardContextual"/>
              </w:rPr>
            </w:pPr>
            <w:r w:rsidRPr="00662F10">
              <w:rPr>
                <w:rFonts w:ascii="Arial" w:hAnsi="Arial" w:cs="Arial"/>
                <w:b/>
                <w:kern w:val="2"/>
                <w:sz w:val="20"/>
                <w:szCs w:val="20"/>
                <w14:ligatures w14:val="standardContextual"/>
              </w:rPr>
              <w:t>Descriptions</w:t>
            </w:r>
          </w:p>
        </w:tc>
      </w:tr>
      <w:tr w:rsidR="00662F10" w:rsidRPr="00662F10" w14:paraId="65A66262" w14:textId="77777777" w:rsidTr="001030E8">
        <w:tc>
          <w:tcPr>
            <w:tcW w:w="1696" w:type="dxa"/>
            <w:vMerge w:val="restart"/>
            <w:tcBorders>
              <w:top w:val="single" w:sz="4" w:space="0" w:color="auto"/>
            </w:tcBorders>
          </w:tcPr>
          <w:p w14:paraId="78FBD736"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Sandwiches</w:t>
            </w:r>
          </w:p>
        </w:tc>
        <w:tc>
          <w:tcPr>
            <w:tcW w:w="2268" w:type="dxa"/>
            <w:tcBorders>
              <w:top w:val="single" w:sz="4" w:space="0" w:color="auto"/>
            </w:tcBorders>
          </w:tcPr>
          <w:p w14:paraId="707C2A20"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Standard</w:t>
            </w:r>
          </w:p>
        </w:tc>
        <w:tc>
          <w:tcPr>
            <w:tcW w:w="5098" w:type="dxa"/>
            <w:tcBorders>
              <w:top w:val="single" w:sz="4" w:space="0" w:color="auto"/>
            </w:tcBorders>
          </w:tcPr>
          <w:p w14:paraId="66690309"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with an omelet filling</w:t>
            </w:r>
          </w:p>
        </w:tc>
      </w:tr>
      <w:tr w:rsidR="00662F10" w:rsidRPr="00662F10" w14:paraId="59F8A71C" w14:textId="77777777" w:rsidTr="001030E8">
        <w:tc>
          <w:tcPr>
            <w:tcW w:w="1696" w:type="dxa"/>
            <w:vMerge/>
          </w:tcPr>
          <w:p w14:paraId="3B193BF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Pr>
          <w:p w14:paraId="521D6D6F" w14:textId="77777777" w:rsidR="00662F10" w:rsidRPr="00662F10" w:rsidRDefault="00662F10" w:rsidP="00662F10">
            <w:pPr>
              <w:spacing w:after="160" w:line="259" w:lineRule="auto"/>
              <w:jc w:val="both"/>
              <w:rPr>
                <w:rFonts w:ascii="Arial" w:hAnsi="Arial" w:cs="Arial"/>
                <w:i/>
                <w:iCs/>
                <w:kern w:val="2"/>
                <w:sz w:val="20"/>
                <w:szCs w:val="20"/>
                <w14:ligatures w14:val="standardContextual"/>
              </w:rPr>
            </w:pPr>
            <w:r w:rsidRPr="00662F10">
              <w:rPr>
                <w:rFonts w:ascii="Arial" w:hAnsi="Arial" w:cs="Arial"/>
                <w:i/>
                <w:iCs/>
                <w:kern w:val="2"/>
                <w:sz w:val="20"/>
                <w:szCs w:val="20"/>
                <w14:ligatures w14:val="standardContextual"/>
              </w:rPr>
              <w:t>Kanda</w:t>
            </w:r>
          </w:p>
        </w:tc>
        <w:tc>
          <w:tcPr>
            <w:tcW w:w="5098" w:type="dxa"/>
          </w:tcPr>
          <w:p w14:paraId="4DFC0FD8"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with a fish filling</w:t>
            </w:r>
          </w:p>
        </w:tc>
      </w:tr>
      <w:tr w:rsidR="00662F10" w:rsidRPr="00662F10" w14:paraId="2775D688" w14:textId="77777777" w:rsidTr="001030E8">
        <w:tc>
          <w:tcPr>
            <w:tcW w:w="1696" w:type="dxa"/>
            <w:vMerge/>
          </w:tcPr>
          <w:p w14:paraId="332FCE9D"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Pr>
          <w:p w14:paraId="4C163706"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Eggplant sauce</w:t>
            </w:r>
          </w:p>
        </w:tc>
        <w:tc>
          <w:tcPr>
            <w:tcW w:w="5098" w:type="dxa"/>
          </w:tcPr>
          <w:p w14:paraId="0B49C0CB"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spread with eggplant broth</w:t>
            </w:r>
          </w:p>
        </w:tc>
      </w:tr>
      <w:tr w:rsidR="00662F10" w:rsidRPr="00662F10" w14:paraId="1F20C44D" w14:textId="77777777" w:rsidTr="001030E8">
        <w:tc>
          <w:tcPr>
            <w:tcW w:w="1696" w:type="dxa"/>
            <w:vMerge/>
          </w:tcPr>
          <w:p w14:paraId="6EB3EE6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Pr>
          <w:p w14:paraId="07CCEA5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Peanut sauce</w:t>
            </w:r>
          </w:p>
        </w:tc>
        <w:tc>
          <w:tcPr>
            <w:tcW w:w="5098" w:type="dxa"/>
          </w:tcPr>
          <w:p w14:paraId="5B45C844"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spread with peanut paste preparation</w:t>
            </w:r>
          </w:p>
        </w:tc>
      </w:tr>
      <w:tr w:rsidR="00662F10" w:rsidRPr="00662F10" w14:paraId="73A361B4" w14:textId="77777777" w:rsidTr="001030E8">
        <w:tc>
          <w:tcPr>
            <w:tcW w:w="1696" w:type="dxa"/>
            <w:vMerge/>
            <w:tcBorders>
              <w:bottom w:val="single" w:sz="4" w:space="0" w:color="auto"/>
            </w:tcBorders>
          </w:tcPr>
          <w:p w14:paraId="47179185"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Borders>
              <w:bottom w:val="single" w:sz="4" w:space="0" w:color="auto"/>
            </w:tcBorders>
          </w:tcPr>
          <w:p w14:paraId="6E366318"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Meat</w:t>
            </w:r>
          </w:p>
        </w:tc>
        <w:tc>
          <w:tcPr>
            <w:tcW w:w="5098" w:type="dxa"/>
            <w:tcBorders>
              <w:bottom w:val="single" w:sz="4" w:space="0" w:color="auto"/>
            </w:tcBorders>
          </w:tcPr>
          <w:p w14:paraId="3784905F"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with a minced meat filling</w:t>
            </w:r>
          </w:p>
        </w:tc>
      </w:tr>
      <w:tr w:rsidR="00662F10" w:rsidRPr="00662F10" w14:paraId="08071ECA" w14:textId="77777777" w:rsidTr="001030E8">
        <w:tc>
          <w:tcPr>
            <w:tcW w:w="1696" w:type="dxa"/>
            <w:tcBorders>
              <w:top w:val="single" w:sz="4" w:space="0" w:color="auto"/>
              <w:bottom w:val="nil"/>
            </w:tcBorders>
          </w:tcPr>
          <w:p w14:paraId="5DE82462" w14:textId="77777777" w:rsidR="00662F10" w:rsidRPr="00662F10" w:rsidRDefault="00662F10" w:rsidP="00662F10">
            <w:pPr>
              <w:spacing w:after="160" w:line="259" w:lineRule="auto"/>
              <w:jc w:val="both"/>
              <w:rPr>
                <w:rFonts w:ascii="Arial" w:hAnsi="Arial" w:cs="Arial"/>
                <w:i/>
                <w:iCs/>
                <w:kern w:val="2"/>
                <w:sz w:val="20"/>
                <w:szCs w:val="20"/>
                <w14:ligatures w14:val="standardContextual"/>
              </w:rPr>
            </w:pPr>
            <w:r w:rsidRPr="00662F10">
              <w:rPr>
                <w:rFonts w:ascii="Arial" w:hAnsi="Arial" w:cs="Arial"/>
                <w:i/>
                <w:iCs/>
                <w:kern w:val="2"/>
                <w:sz w:val="20"/>
                <w:szCs w:val="20"/>
                <w14:ligatures w14:val="standardContextual"/>
              </w:rPr>
              <w:t>Danwakhé</w:t>
            </w:r>
          </w:p>
        </w:tc>
        <w:tc>
          <w:tcPr>
            <w:tcW w:w="7366" w:type="dxa"/>
            <w:gridSpan w:val="2"/>
            <w:tcBorders>
              <w:top w:val="single" w:sz="4" w:space="0" w:color="auto"/>
              <w:bottom w:val="nil"/>
            </w:tcBorders>
          </w:tcPr>
          <w:p w14:paraId="2DC8B65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Small boiled balls of millet or wheat flour dough</w:t>
            </w:r>
          </w:p>
        </w:tc>
      </w:tr>
      <w:tr w:rsidR="00662F10" w:rsidRPr="00662F10" w14:paraId="4FAC9D75" w14:textId="77777777" w:rsidTr="001030E8">
        <w:tc>
          <w:tcPr>
            <w:tcW w:w="1696" w:type="dxa"/>
            <w:tcBorders>
              <w:top w:val="nil"/>
            </w:tcBorders>
          </w:tcPr>
          <w:p w14:paraId="1434EB4D" w14:textId="77777777" w:rsidR="00662F10" w:rsidRPr="00662F10" w:rsidRDefault="00662F10" w:rsidP="00662F10">
            <w:pPr>
              <w:spacing w:after="160" w:line="259" w:lineRule="auto"/>
              <w:jc w:val="both"/>
              <w:rPr>
                <w:rFonts w:ascii="Arial" w:hAnsi="Arial" w:cs="Arial"/>
                <w:i/>
                <w:iCs/>
                <w:kern w:val="2"/>
                <w:sz w:val="20"/>
                <w:szCs w:val="20"/>
                <w14:ligatures w14:val="standardContextual"/>
              </w:rPr>
            </w:pPr>
            <w:r w:rsidRPr="00662F10">
              <w:rPr>
                <w:rFonts w:ascii="Arial" w:hAnsi="Arial" w:cs="Arial"/>
                <w:i/>
                <w:iCs/>
                <w:kern w:val="2"/>
                <w:sz w:val="20"/>
                <w:szCs w:val="20"/>
                <w14:ligatures w14:val="standardContextual"/>
              </w:rPr>
              <w:t>Alelés</w:t>
            </w:r>
          </w:p>
        </w:tc>
        <w:tc>
          <w:tcPr>
            <w:tcW w:w="7366" w:type="dxa"/>
            <w:gridSpan w:val="2"/>
            <w:tcBorders>
              <w:top w:val="nil"/>
            </w:tcBorders>
          </w:tcPr>
          <w:p w14:paraId="4D339A20" w14:textId="77777777" w:rsidR="00662F10" w:rsidRPr="00662F10" w:rsidRDefault="00662F10" w:rsidP="00B548AE">
            <w:pPr>
              <w:spacing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Processed beans</w:t>
            </w:r>
          </w:p>
        </w:tc>
      </w:tr>
    </w:tbl>
    <w:p w14:paraId="7662282B" w14:textId="36A5E97D" w:rsidR="00662F10" w:rsidRDefault="00662F10" w:rsidP="00B548AE">
      <w:pPr>
        <w:pStyle w:val="BodyText3"/>
        <w:tabs>
          <w:tab w:val="left" w:pos="1080"/>
        </w:tabs>
        <w:spacing w:after="0"/>
        <w:jc w:val="both"/>
        <w:rPr>
          <w:rFonts w:ascii="Arial" w:hAnsi="Arial"/>
          <w:b/>
          <w:sz w:val="20"/>
          <w:szCs w:val="20"/>
        </w:rPr>
      </w:pPr>
    </w:p>
    <w:p w14:paraId="2EABED03" w14:textId="77777777" w:rsidR="00662F10" w:rsidRDefault="00662F10" w:rsidP="00662F10">
      <w:pPr>
        <w:pStyle w:val="BodyText3"/>
        <w:tabs>
          <w:tab w:val="left" w:pos="1080"/>
        </w:tabs>
        <w:spacing w:after="0"/>
        <w:ind w:left="1080" w:hanging="1080"/>
        <w:jc w:val="both"/>
        <w:rPr>
          <w:rFonts w:ascii="Arial" w:hAnsi="Arial"/>
          <w:b/>
          <w:sz w:val="20"/>
          <w:szCs w:val="20"/>
        </w:rPr>
      </w:pPr>
    </w:p>
    <w:p w14:paraId="04B2F879" w14:textId="7781E6D6" w:rsidR="00B548AE" w:rsidRDefault="00B548AE" w:rsidP="00B548AE">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B548AE">
        <w:rPr>
          <w:rFonts w:ascii="Arial" w:hAnsi="Arial" w:cs="Arial"/>
          <w:b/>
          <w:sz w:val="22"/>
        </w:rPr>
        <w:t>Microbiological Analys</w:t>
      </w:r>
      <w:r>
        <w:rPr>
          <w:rFonts w:ascii="Arial" w:hAnsi="Arial" w:cs="Arial"/>
          <w:b/>
          <w:sz w:val="22"/>
        </w:rPr>
        <w:t>i</w:t>
      </w:r>
      <w:r w:rsidRPr="00B548AE">
        <w:rPr>
          <w:rFonts w:ascii="Arial" w:hAnsi="Arial" w:cs="Arial"/>
          <w:b/>
          <w:sz w:val="22"/>
        </w:rPr>
        <w:t>s</w:t>
      </w:r>
      <w:r w:rsidRPr="00C30A0F">
        <w:rPr>
          <w:rFonts w:ascii="Arial" w:hAnsi="Arial" w:cs="Arial"/>
          <w:b/>
          <w:sz w:val="22"/>
        </w:rPr>
        <w:t xml:space="preserve"> </w:t>
      </w:r>
    </w:p>
    <w:p w14:paraId="50C3ED79" w14:textId="77777777" w:rsidR="00B548AE" w:rsidRDefault="00B548AE" w:rsidP="00B548AE">
      <w:pPr>
        <w:pStyle w:val="Body"/>
        <w:spacing w:after="0"/>
        <w:rPr>
          <w:rFonts w:ascii="Arial" w:hAnsi="Arial" w:cs="Arial"/>
        </w:rPr>
      </w:pPr>
    </w:p>
    <w:p w14:paraId="1A967FDE" w14:textId="4723F9E1" w:rsidR="00507D01" w:rsidRDefault="00507D01" w:rsidP="00507D01">
      <w:pPr>
        <w:pStyle w:val="Body"/>
        <w:spacing w:after="0"/>
        <w:rPr>
          <w:rFonts w:ascii="Arial" w:hAnsi="Arial" w:cs="Arial"/>
        </w:rPr>
      </w:pPr>
      <w:r w:rsidRPr="00507D01">
        <w:rPr>
          <w:rFonts w:ascii="Arial" w:hAnsi="Arial" w:cs="Arial"/>
        </w:rPr>
        <w:t>Microbiological analys</w:t>
      </w:r>
      <w:r>
        <w:rPr>
          <w:rFonts w:ascii="Arial" w:hAnsi="Arial" w:cs="Arial"/>
        </w:rPr>
        <w:t>i</w:t>
      </w:r>
      <w:r w:rsidRPr="00507D01">
        <w:rPr>
          <w:rFonts w:ascii="Arial" w:hAnsi="Arial" w:cs="Arial"/>
        </w:rPr>
        <w:t xml:space="preserve">s </w:t>
      </w:r>
      <w:r w:rsidR="0008302A" w:rsidRPr="00507D01">
        <w:rPr>
          <w:rFonts w:ascii="Arial" w:hAnsi="Arial" w:cs="Arial"/>
        </w:rPr>
        <w:t>was</w:t>
      </w:r>
      <w:r w:rsidRPr="00507D01">
        <w:rPr>
          <w:rFonts w:ascii="Arial" w:hAnsi="Arial" w:cs="Arial"/>
        </w:rPr>
        <w:t xml:space="preserve"> performed at the Food Quality Control Center (CECOQDA) in Chad and at the Food Science and Nutrition Research Laboratory (LaRSAN) at the University of N'Djamena. Sample preparation, stock suspensions, and decimal dilutions were carried out in accordance with ISO 11133 (</w:t>
      </w:r>
      <w:commentRangeStart w:id="2"/>
      <w:r w:rsidRPr="00507D01">
        <w:rPr>
          <w:rFonts w:ascii="Arial" w:hAnsi="Arial" w:cs="Arial"/>
        </w:rPr>
        <w:t>2014</w:t>
      </w:r>
      <w:commentRangeEnd w:id="2"/>
      <w:r w:rsidR="003C1A39">
        <w:rPr>
          <w:rStyle w:val="CommentReference"/>
          <w:rFonts w:ascii="Times New Roman" w:hAnsi="Times New Roman"/>
          <w:lang w:val="nb-NO" w:eastAsia="nb-NO"/>
        </w:rPr>
        <w:commentReference w:id="2"/>
      </w:r>
      <w:r w:rsidRPr="00507D01">
        <w:rPr>
          <w:rFonts w:ascii="Arial" w:hAnsi="Arial" w:cs="Arial"/>
        </w:rPr>
        <w:t>).</w:t>
      </w:r>
      <w:r w:rsidR="003C1A39">
        <w:rPr>
          <w:rFonts w:ascii="Arial" w:hAnsi="Arial" w:cs="Arial"/>
        </w:rPr>
        <w:t xml:space="preserve"> </w:t>
      </w:r>
    </w:p>
    <w:p w14:paraId="1410AB48" w14:textId="77777777" w:rsidR="00507D01" w:rsidRDefault="00507D01" w:rsidP="00B548AE">
      <w:pPr>
        <w:pStyle w:val="Body"/>
        <w:spacing w:after="0"/>
        <w:rPr>
          <w:rFonts w:ascii="Arial" w:hAnsi="Arial" w:cs="Arial"/>
        </w:rPr>
      </w:pPr>
    </w:p>
    <w:p w14:paraId="2DFA1E20" w14:textId="05F637BA" w:rsidR="00662F10" w:rsidRDefault="00B548AE"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CD745F">
        <w:rPr>
          <w:rFonts w:ascii="Arial" w:hAnsi="Arial" w:cs="Arial"/>
          <w:b/>
          <w:u w:val="single"/>
        </w:rPr>
        <w:t>2</w:t>
      </w:r>
      <w:r w:rsidRPr="00902823">
        <w:rPr>
          <w:rFonts w:ascii="Arial" w:hAnsi="Arial" w:cs="Arial"/>
          <w:b/>
          <w:u w:val="single"/>
        </w:rPr>
        <w:t xml:space="preserve">.1 </w:t>
      </w:r>
      <w:r w:rsidRPr="00B548AE">
        <w:rPr>
          <w:rFonts w:ascii="Arial" w:hAnsi="Arial" w:cs="Arial"/>
          <w:b/>
          <w:u w:val="single"/>
        </w:rPr>
        <w:t>Detection and Enumeration of Germs</w:t>
      </w:r>
    </w:p>
    <w:p w14:paraId="55DFAF92" w14:textId="77777777" w:rsidR="00CD745F" w:rsidRDefault="00CD745F" w:rsidP="00CD745F">
      <w:pPr>
        <w:pStyle w:val="Body"/>
        <w:spacing w:after="0"/>
        <w:rPr>
          <w:rFonts w:ascii="Arial" w:hAnsi="Arial" w:cs="Arial"/>
          <w:i/>
        </w:rPr>
      </w:pPr>
    </w:p>
    <w:p w14:paraId="15E65281" w14:textId="093CBA5A" w:rsidR="00CD745F" w:rsidRDefault="00CD745F" w:rsidP="00CD745F">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 xml:space="preserve">.1.1 </w:t>
      </w:r>
      <w:r>
        <w:rPr>
          <w:rFonts w:ascii="Arial" w:hAnsi="Arial" w:cs="Arial"/>
          <w:i/>
        </w:rPr>
        <w:t xml:space="preserve">Total </w:t>
      </w:r>
      <w:r w:rsidRPr="00CD745F">
        <w:rPr>
          <w:rFonts w:ascii="Arial" w:hAnsi="Arial" w:cs="Arial"/>
          <w:i/>
        </w:rPr>
        <w:t xml:space="preserve">Mesophilic Aerobic </w:t>
      </w:r>
      <w:r>
        <w:rPr>
          <w:rFonts w:ascii="Arial" w:hAnsi="Arial" w:cs="Arial"/>
          <w:i/>
        </w:rPr>
        <w:t>Flora</w:t>
      </w:r>
    </w:p>
    <w:p w14:paraId="3FF7D9AF" w14:textId="77777777" w:rsidR="00CD745F" w:rsidRPr="00FB3A86" w:rsidRDefault="00CD745F" w:rsidP="00CD745F">
      <w:pPr>
        <w:pStyle w:val="Body"/>
        <w:spacing w:after="0"/>
        <w:rPr>
          <w:rFonts w:ascii="Arial" w:hAnsi="Arial" w:cs="Arial"/>
        </w:rPr>
      </w:pPr>
    </w:p>
    <w:p w14:paraId="6C3F1A20" w14:textId="6F8AF6AF" w:rsidR="00502516" w:rsidRDefault="00CD745F" w:rsidP="00441B6F">
      <w:pPr>
        <w:pStyle w:val="Body"/>
        <w:spacing w:after="0"/>
        <w:rPr>
          <w:rFonts w:ascii="Arial" w:hAnsi="Arial" w:cs="Arial"/>
        </w:rPr>
      </w:pPr>
      <w:r w:rsidRPr="00CD745F">
        <w:rPr>
          <w:rFonts w:ascii="Arial" w:hAnsi="Arial" w:cs="Arial"/>
        </w:rPr>
        <w:t>The total mesophilic aerobic flora (</w:t>
      </w:r>
      <w:r>
        <w:rPr>
          <w:rFonts w:ascii="Arial" w:hAnsi="Arial" w:cs="Arial"/>
        </w:rPr>
        <w:t>FAMT</w:t>
      </w:r>
      <w:r w:rsidRPr="00CD745F">
        <w:rPr>
          <w:rFonts w:ascii="Arial" w:hAnsi="Arial" w:cs="Arial"/>
        </w:rPr>
        <w:t>) was enumerated according to ISO 4833-1 (2013). It consisted of double-layer inoculation onto Plat Count Agar (PCA) medium and incubation at 30°C for 48 hours</w:t>
      </w:r>
      <w:r w:rsidR="00502516" w:rsidRPr="00502516">
        <w:rPr>
          <w:rFonts w:ascii="Arial" w:hAnsi="Arial" w:cs="Arial"/>
        </w:rPr>
        <w:t xml:space="preserve">.  </w:t>
      </w:r>
    </w:p>
    <w:p w14:paraId="4BDA26AD" w14:textId="77777777" w:rsidR="00790ADA" w:rsidRPr="00502516" w:rsidRDefault="00790ADA" w:rsidP="00441B6F">
      <w:pPr>
        <w:pStyle w:val="Body"/>
        <w:spacing w:after="0"/>
        <w:rPr>
          <w:rFonts w:ascii="Arial" w:hAnsi="Arial" w:cs="Arial"/>
        </w:rPr>
      </w:pPr>
    </w:p>
    <w:p w14:paraId="38C0B608" w14:textId="660C07F2" w:rsidR="00CD745F" w:rsidRDefault="00CD745F" w:rsidP="00CD745F">
      <w:pPr>
        <w:pStyle w:val="Body"/>
        <w:spacing w:after="0"/>
        <w:rPr>
          <w:rFonts w:ascii="Arial" w:hAnsi="Arial" w:cs="Arial"/>
        </w:rPr>
      </w:pP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.1.</w:t>
      </w:r>
      <w:r>
        <w:rPr>
          <w:rFonts w:ascii="Arial" w:hAnsi="Arial" w:cs="Arial"/>
          <w:i/>
        </w:rPr>
        <w:t>2</w:t>
      </w:r>
      <w:r w:rsidRPr="00C30A0F">
        <w:rPr>
          <w:rFonts w:ascii="Arial" w:hAnsi="Arial" w:cs="Arial"/>
          <w:i/>
        </w:rPr>
        <w:t xml:space="preserve"> </w:t>
      </w:r>
      <w:r w:rsidR="00507D01" w:rsidRPr="00507D01">
        <w:rPr>
          <w:rFonts w:ascii="Arial" w:hAnsi="Arial" w:cs="Arial"/>
          <w:i/>
        </w:rPr>
        <w:t>Total Coliforms</w:t>
      </w:r>
      <w:r w:rsidRPr="00FB3A86">
        <w:rPr>
          <w:rFonts w:ascii="Arial" w:hAnsi="Arial" w:cs="Arial"/>
        </w:rPr>
        <w:t xml:space="preserve"> </w:t>
      </w:r>
    </w:p>
    <w:p w14:paraId="34D40E7F" w14:textId="77777777" w:rsidR="00CD745F" w:rsidRDefault="00CD745F" w:rsidP="00441B6F">
      <w:pPr>
        <w:pStyle w:val="Body"/>
        <w:spacing w:after="0"/>
        <w:rPr>
          <w:rFonts w:ascii="Arial" w:hAnsi="Arial" w:cs="Arial"/>
        </w:rPr>
      </w:pPr>
    </w:p>
    <w:p w14:paraId="3B48D24A" w14:textId="21F75AA5" w:rsidR="00507D01" w:rsidRDefault="00507D01" w:rsidP="00441B6F">
      <w:pPr>
        <w:pStyle w:val="Body"/>
        <w:spacing w:after="0"/>
        <w:rPr>
          <w:rFonts w:ascii="Arial" w:hAnsi="Arial" w:cs="Arial"/>
        </w:rPr>
      </w:pPr>
      <w:r w:rsidRPr="00507D01">
        <w:rPr>
          <w:rFonts w:ascii="Arial" w:hAnsi="Arial" w:cs="Arial"/>
        </w:rPr>
        <w:t>Total coliforms (TC) were counted according to ISO 4832-2 (2006) on Eosin Methylene Blue (EMB) agar. A 0.1 ml inoculum was inoculated onto the plates, then the plates were incubated at 37°C for 24 hours. Colonies were characterized by their purple and reddish color with a halo.</w:t>
      </w:r>
    </w:p>
    <w:p w14:paraId="67D56D5B" w14:textId="77777777" w:rsidR="00507D01" w:rsidRDefault="00507D01" w:rsidP="00441B6F">
      <w:pPr>
        <w:pStyle w:val="Body"/>
        <w:spacing w:after="0"/>
        <w:rPr>
          <w:rFonts w:ascii="Arial" w:hAnsi="Arial" w:cs="Arial"/>
        </w:rPr>
      </w:pPr>
      <w:bookmarkStart w:id="3" w:name="_GoBack"/>
      <w:bookmarkEnd w:id="3"/>
    </w:p>
    <w:p w14:paraId="512E7C29" w14:textId="617B1BC7" w:rsidR="00507D01" w:rsidRDefault="00507D01" w:rsidP="00507D01">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.1.</w:t>
      </w:r>
      <w:r>
        <w:rPr>
          <w:rFonts w:ascii="Arial" w:hAnsi="Arial" w:cs="Arial"/>
          <w:i/>
        </w:rPr>
        <w:t>3</w:t>
      </w:r>
      <w:r w:rsidRPr="00C30A0F">
        <w:rPr>
          <w:rFonts w:ascii="Arial" w:hAnsi="Arial" w:cs="Arial"/>
          <w:i/>
        </w:rPr>
        <w:t xml:space="preserve"> </w:t>
      </w:r>
      <w:r w:rsidRPr="00507D01">
        <w:rPr>
          <w:rFonts w:ascii="Arial" w:hAnsi="Arial" w:cs="Arial"/>
          <w:i/>
        </w:rPr>
        <w:t>Escherichia coli</w:t>
      </w:r>
      <w:r>
        <w:rPr>
          <w:rFonts w:ascii="Arial" w:hAnsi="Arial" w:cs="Arial"/>
          <w:b/>
        </w:rPr>
        <w:t xml:space="preserve"> </w:t>
      </w:r>
      <w:r w:rsidRPr="00FB3A86">
        <w:rPr>
          <w:rFonts w:ascii="Arial" w:hAnsi="Arial" w:cs="Arial"/>
        </w:rPr>
        <w:t xml:space="preserve"> </w:t>
      </w:r>
    </w:p>
    <w:p w14:paraId="4DFF5849" w14:textId="77777777" w:rsidR="00507D01" w:rsidRDefault="00507D01" w:rsidP="00441B6F">
      <w:pPr>
        <w:pStyle w:val="Body"/>
        <w:spacing w:after="0"/>
        <w:rPr>
          <w:rFonts w:ascii="Arial" w:hAnsi="Arial" w:cs="Arial"/>
        </w:rPr>
      </w:pPr>
    </w:p>
    <w:p w14:paraId="4A8168FE" w14:textId="1DEFF6BD" w:rsidR="00507D01" w:rsidRDefault="00507D01" w:rsidP="00441B6F">
      <w:pPr>
        <w:pStyle w:val="Body"/>
        <w:spacing w:after="0"/>
        <w:rPr>
          <w:rFonts w:ascii="Arial" w:hAnsi="Arial" w:cs="Arial"/>
        </w:rPr>
      </w:pPr>
      <w:r w:rsidRPr="00507D01">
        <w:rPr>
          <w:rFonts w:ascii="Arial" w:hAnsi="Arial" w:cs="Arial"/>
          <w:i/>
          <w:iCs/>
        </w:rPr>
        <w:lastRenderedPageBreak/>
        <w:t>Escherichia coli</w:t>
      </w:r>
      <w:r w:rsidRPr="00507D01">
        <w:rPr>
          <w:rFonts w:ascii="Arial" w:hAnsi="Arial" w:cs="Arial"/>
        </w:rPr>
        <w:t xml:space="preserve"> (</w:t>
      </w:r>
      <w:r w:rsidRPr="00507D01">
        <w:rPr>
          <w:rFonts w:ascii="Arial" w:hAnsi="Arial" w:cs="Arial"/>
          <w:i/>
          <w:iCs/>
        </w:rPr>
        <w:t>E. coli</w:t>
      </w:r>
      <w:r w:rsidRPr="00507D01">
        <w:rPr>
          <w:rFonts w:ascii="Arial" w:hAnsi="Arial" w:cs="Arial"/>
        </w:rPr>
        <w:t>) was counted according to ISO 16649-2 (2001). The dilution was inoculated onto TBX medium, and the Petri dishes were incubated at 44°C for 24 hours. The greenish-blue colonies were counted.</w:t>
      </w:r>
    </w:p>
    <w:p w14:paraId="3D1BDAFB" w14:textId="77777777" w:rsidR="00507D01" w:rsidRDefault="00507D01" w:rsidP="00441B6F">
      <w:pPr>
        <w:pStyle w:val="Body"/>
        <w:spacing w:after="0"/>
        <w:rPr>
          <w:rFonts w:ascii="Arial" w:hAnsi="Arial" w:cs="Arial"/>
        </w:rPr>
      </w:pPr>
    </w:p>
    <w:p w14:paraId="33B86B09" w14:textId="169F1069" w:rsidR="00507D01" w:rsidRDefault="00507D01" w:rsidP="00507D01">
      <w:pPr>
        <w:pStyle w:val="Body"/>
        <w:spacing w:after="0"/>
        <w:rPr>
          <w:rFonts w:ascii="Arial" w:hAnsi="Arial" w:cs="Arial"/>
        </w:rPr>
      </w:pPr>
      <w:bookmarkStart w:id="4" w:name="_Hlk208672914"/>
      <w:r w:rsidRPr="00C30A0F">
        <w:rPr>
          <w:rFonts w:ascii="Arial" w:hAnsi="Arial" w:cs="Arial"/>
          <w:i/>
        </w:rPr>
        <w:t>2.</w:t>
      </w:r>
      <w:r>
        <w:rPr>
          <w:rFonts w:ascii="Arial" w:hAnsi="Arial" w:cs="Arial"/>
          <w:i/>
        </w:rPr>
        <w:t>2</w:t>
      </w:r>
      <w:r w:rsidRPr="00C30A0F">
        <w:rPr>
          <w:rFonts w:ascii="Arial" w:hAnsi="Arial" w:cs="Arial"/>
          <w:i/>
        </w:rPr>
        <w:t>.1.</w:t>
      </w:r>
      <w:r>
        <w:rPr>
          <w:rFonts w:ascii="Arial" w:hAnsi="Arial" w:cs="Arial"/>
          <w:i/>
        </w:rPr>
        <w:t>3</w:t>
      </w:r>
      <w:r w:rsidRPr="00C30A0F">
        <w:rPr>
          <w:rFonts w:ascii="Arial" w:hAnsi="Arial" w:cs="Arial"/>
          <w:i/>
        </w:rPr>
        <w:t xml:space="preserve"> </w:t>
      </w:r>
      <w:r w:rsidRPr="00507D01">
        <w:rPr>
          <w:rFonts w:ascii="Arial" w:hAnsi="Arial" w:cs="Arial"/>
          <w:i/>
        </w:rPr>
        <w:t>Staphylococcus</w:t>
      </w:r>
      <w:r w:rsidRPr="00FB3A86">
        <w:rPr>
          <w:rFonts w:ascii="Arial" w:hAnsi="Arial" w:cs="Arial"/>
        </w:rPr>
        <w:t xml:space="preserve">  </w:t>
      </w:r>
    </w:p>
    <w:p w14:paraId="72DEE4B0" w14:textId="77777777" w:rsidR="00507D01" w:rsidRDefault="00507D01" w:rsidP="00441B6F">
      <w:pPr>
        <w:pStyle w:val="Body"/>
        <w:spacing w:after="0"/>
        <w:rPr>
          <w:rFonts w:ascii="Arial" w:hAnsi="Arial" w:cs="Arial"/>
        </w:rPr>
      </w:pPr>
    </w:p>
    <w:p w14:paraId="0E9B81CF" w14:textId="796B6851" w:rsidR="00507D01" w:rsidRDefault="00507D01" w:rsidP="00441B6F">
      <w:pPr>
        <w:pStyle w:val="Body"/>
        <w:spacing w:after="0"/>
        <w:rPr>
          <w:rFonts w:ascii="Arial" w:hAnsi="Arial" w:cs="Arial"/>
        </w:rPr>
      </w:pPr>
      <w:r w:rsidRPr="00507D01">
        <w:rPr>
          <w:rFonts w:ascii="Arial" w:hAnsi="Arial" w:cs="Arial"/>
          <w:i/>
          <w:iCs/>
        </w:rPr>
        <w:t>Staphylococcus</w:t>
      </w:r>
      <w:r w:rsidRPr="00507D01">
        <w:rPr>
          <w:rFonts w:ascii="Arial" w:hAnsi="Arial" w:cs="Arial"/>
        </w:rPr>
        <w:t xml:space="preserve"> were enumerated according to ISO 16888-1(99) 2(2018) on Chapman medium, after inoculation and incubation at 37°C for 24 hours. Golden yellow colonies with a slight halo were retained.</w:t>
      </w:r>
    </w:p>
    <w:p w14:paraId="00739A17" w14:textId="77777777" w:rsidR="00507D01" w:rsidRDefault="00507D01" w:rsidP="00441B6F">
      <w:pPr>
        <w:pStyle w:val="Body"/>
        <w:spacing w:after="0"/>
        <w:rPr>
          <w:rFonts w:ascii="Arial" w:hAnsi="Arial" w:cs="Arial"/>
        </w:rPr>
      </w:pPr>
    </w:p>
    <w:p w14:paraId="637D60D4" w14:textId="723A4D57" w:rsidR="00507D01" w:rsidRDefault="00507D01" w:rsidP="00507D01">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.1.</w:t>
      </w:r>
      <w:r>
        <w:rPr>
          <w:rFonts w:ascii="Arial" w:hAnsi="Arial" w:cs="Arial"/>
          <w:i/>
        </w:rPr>
        <w:t>4</w:t>
      </w:r>
      <w:r w:rsidRPr="00C30A0F">
        <w:rPr>
          <w:rFonts w:ascii="Arial" w:hAnsi="Arial" w:cs="Arial"/>
          <w:i/>
        </w:rPr>
        <w:t xml:space="preserve"> </w:t>
      </w:r>
      <w:r w:rsidRPr="00507D01">
        <w:rPr>
          <w:rFonts w:ascii="Arial" w:hAnsi="Arial" w:cs="Arial"/>
          <w:i/>
        </w:rPr>
        <w:t>Yeasts and Molds</w:t>
      </w:r>
    </w:p>
    <w:p w14:paraId="6BD97490" w14:textId="77777777" w:rsidR="0008302A" w:rsidRDefault="0008302A" w:rsidP="00441B6F">
      <w:pPr>
        <w:pStyle w:val="Body"/>
        <w:spacing w:after="0"/>
        <w:rPr>
          <w:rFonts w:ascii="Arial" w:hAnsi="Arial" w:cs="Arial"/>
        </w:rPr>
      </w:pPr>
    </w:p>
    <w:p w14:paraId="52C75A39" w14:textId="10F3964B" w:rsidR="0008302A" w:rsidRDefault="0008302A" w:rsidP="00441B6F">
      <w:pPr>
        <w:pStyle w:val="Body"/>
        <w:spacing w:after="0"/>
        <w:rPr>
          <w:rFonts w:ascii="Arial" w:hAnsi="Arial" w:cs="Arial"/>
        </w:rPr>
      </w:pPr>
      <w:r w:rsidRPr="0008302A">
        <w:rPr>
          <w:rFonts w:ascii="Arial" w:hAnsi="Arial" w:cs="Arial"/>
        </w:rPr>
        <w:t>Yeasts and molds were counted on Sabouraud chloramphenicol agar according to ISO 7954-1988. Plates were incubated at 30°C for 3 to 5 days after inoculation. Milky-colored colonies (tending toward white) and varying in shape for yeasts and filamentous molds of various colors were retained.</w:t>
      </w:r>
    </w:p>
    <w:p w14:paraId="54E61CF9" w14:textId="77777777" w:rsidR="0008302A" w:rsidRDefault="0008302A" w:rsidP="00441B6F">
      <w:pPr>
        <w:pStyle w:val="Body"/>
        <w:spacing w:after="0"/>
        <w:rPr>
          <w:rFonts w:ascii="Arial" w:hAnsi="Arial" w:cs="Arial"/>
        </w:rPr>
      </w:pPr>
    </w:p>
    <w:p w14:paraId="2CE1F603" w14:textId="62F027DA" w:rsidR="0008302A" w:rsidRDefault="0008302A"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Pr="0008302A">
        <w:rPr>
          <w:rFonts w:ascii="Arial" w:hAnsi="Arial" w:cs="Arial"/>
          <w:b/>
          <w:u w:val="single"/>
        </w:rPr>
        <w:t>Data Processing</w:t>
      </w:r>
    </w:p>
    <w:p w14:paraId="432D6501" w14:textId="77777777" w:rsidR="0008302A" w:rsidRDefault="0008302A" w:rsidP="00441B6F">
      <w:pPr>
        <w:pStyle w:val="Body"/>
        <w:spacing w:after="0"/>
        <w:rPr>
          <w:rFonts w:ascii="Arial" w:hAnsi="Arial" w:cs="Arial"/>
        </w:rPr>
      </w:pPr>
    </w:p>
    <w:p w14:paraId="49B96045" w14:textId="330C4390" w:rsidR="0008302A" w:rsidRDefault="0008302A" w:rsidP="00441B6F">
      <w:pPr>
        <w:pStyle w:val="Body"/>
        <w:spacing w:after="0"/>
        <w:rPr>
          <w:rFonts w:ascii="Arial" w:hAnsi="Arial" w:cs="Arial"/>
        </w:rPr>
      </w:pPr>
      <w:r w:rsidRPr="0008302A">
        <w:rPr>
          <w:rFonts w:ascii="Arial" w:hAnsi="Arial" w:cs="Arial"/>
        </w:rPr>
        <w:t>Data entry was performed using Microsoft Office (Excel 2016) to create tables and figures. Image visibility was improved using Paint version 5.1.9.</w:t>
      </w:r>
    </w:p>
    <w:p w14:paraId="274BF23B" w14:textId="77777777" w:rsidR="0008302A" w:rsidRDefault="0008302A" w:rsidP="00441B6F">
      <w:pPr>
        <w:pStyle w:val="Body"/>
        <w:spacing w:after="0"/>
        <w:rPr>
          <w:rFonts w:ascii="Arial" w:hAnsi="Arial" w:cs="Arial"/>
        </w:rPr>
      </w:pPr>
    </w:p>
    <w:p w14:paraId="44FD5DC2" w14:textId="7D71493E" w:rsidR="00790ADA" w:rsidRPr="00FB3A86" w:rsidRDefault="00AA74E0" w:rsidP="00441B6F">
      <w:pPr>
        <w:pStyle w:val="Body"/>
        <w:spacing w:after="0"/>
        <w:rPr>
          <w:rFonts w:ascii="Arial" w:hAnsi="Arial" w:cs="Arial"/>
        </w:rPr>
      </w:pPr>
      <w:bookmarkStart w:id="5" w:name="_Hlk208672734"/>
      <w:bookmarkEnd w:id="4"/>
      <w:r w:rsidRPr="00FB3A86">
        <w:rPr>
          <w:rFonts w:ascii="Arial" w:hAnsi="Arial" w:cs="Arial"/>
        </w:rPr>
        <w:t xml:space="preserve"> </w:t>
      </w:r>
      <w:bookmarkEnd w:id="5"/>
    </w:p>
    <w:p w14:paraId="4702AB6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77472B" w14:textId="77777777" w:rsidR="00790ADA" w:rsidRPr="00FB3A86" w:rsidRDefault="00790ADA" w:rsidP="00441B6F">
      <w:pPr>
        <w:pStyle w:val="Head1"/>
        <w:spacing w:after="0"/>
        <w:jc w:val="both"/>
        <w:rPr>
          <w:rFonts w:ascii="Arial" w:hAnsi="Arial" w:cs="Arial"/>
        </w:rPr>
      </w:pPr>
    </w:p>
    <w:p w14:paraId="44B8365F" w14:textId="6D9FB8F2" w:rsidR="0008302A" w:rsidRDefault="0008302A"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9773B0" w:rsidRPr="009773B0">
        <w:rPr>
          <w:rFonts w:ascii="Arial" w:hAnsi="Arial" w:cs="Arial"/>
          <w:b/>
          <w:sz w:val="22"/>
        </w:rPr>
        <w:t>Results</w:t>
      </w:r>
    </w:p>
    <w:p w14:paraId="3B6340B0" w14:textId="77777777" w:rsidR="0008302A" w:rsidRDefault="0008302A" w:rsidP="00441B6F">
      <w:pPr>
        <w:pStyle w:val="Body"/>
        <w:spacing w:after="0"/>
        <w:rPr>
          <w:rFonts w:ascii="Arial" w:hAnsi="Arial" w:cs="Arial"/>
        </w:rPr>
      </w:pPr>
    </w:p>
    <w:p w14:paraId="7050FD29" w14:textId="55F83674" w:rsidR="009773B0" w:rsidRDefault="009773B0" w:rsidP="00441B6F">
      <w:pPr>
        <w:pStyle w:val="Body"/>
        <w:spacing w:after="0"/>
        <w:rPr>
          <w:rFonts w:ascii="Arial" w:hAnsi="Arial" w:cs="Arial"/>
        </w:rPr>
      </w:pPr>
      <w:bookmarkStart w:id="6" w:name="_Hlk208678259"/>
      <w:r>
        <w:rPr>
          <w:rFonts w:ascii="Arial" w:hAnsi="Arial" w:cs="Arial"/>
          <w:b/>
          <w:u w:val="single"/>
        </w:rPr>
        <w:t>3</w:t>
      </w:r>
      <w:r w:rsidRPr="00902823">
        <w:rPr>
          <w:rFonts w:ascii="Arial" w:hAnsi="Arial" w:cs="Arial"/>
          <w:b/>
          <w:u w:val="single"/>
        </w:rPr>
        <w:t xml:space="preserve">.1.1 </w:t>
      </w:r>
      <w:r w:rsidRPr="009773B0">
        <w:rPr>
          <w:rFonts w:ascii="Arial" w:hAnsi="Arial" w:cs="Arial"/>
          <w:b/>
          <w:u w:val="single"/>
        </w:rPr>
        <w:t>Microbiological Characteristics of Sandwiches</w:t>
      </w:r>
    </w:p>
    <w:bookmarkEnd w:id="6"/>
    <w:p w14:paraId="7D54F4B1" w14:textId="77777777" w:rsidR="009773B0" w:rsidRDefault="009773B0" w:rsidP="00441B6F">
      <w:pPr>
        <w:pStyle w:val="Body"/>
        <w:spacing w:after="0"/>
        <w:rPr>
          <w:rFonts w:ascii="Arial" w:hAnsi="Arial" w:cs="Arial"/>
        </w:rPr>
      </w:pPr>
    </w:p>
    <w:p w14:paraId="09501889" w14:textId="7E1BF462" w:rsidR="009773B0" w:rsidRDefault="009773B0" w:rsidP="009773B0">
      <w:pPr>
        <w:pStyle w:val="Body"/>
        <w:spacing w:after="0"/>
        <w:rPr>
          <w:rFonts w:ascii="Arial" w:hAnsi="Arial" w:cs="Arial"/>
        </w:rPr>
      </w:pPr>
      <w:r>
        <w:rPr>
          <w:rFonts w:ascii="Arial" w:hAnsi="Arial" w:cs="Arial"/>
          <w:i/>
        </w:rPr>
        <w:t>3</w:t>
      </w:r>
      <w:r w:rsidRPr="00C30A0F">
        <w:rPr>
          <w:rFonts w:ascii="Arial" w:hAnsi="Arial" w:cs="Arial"/>
          <w:i/>
        </w:rPr>
        <w:t xml:space="preserve">.1.1.1 </w:t>
      </w:r>
      <w:r w:rsidRPr="009773B0">
        <w:rPr>
          <w:rFonts w:ascii="Arial" w:hAnsi="Arial" w:cs="Arial"/>
          <w:i/>
        </w:rPr>
        <w:t>Microbial Loads</w:t>
      </w:r>
      <w:r w:rsidRPr="00FB3A86">
        <w:rPr>
          <w:rFonts w:ascii="Arial" w:hAnsi="Arial" w:cs="Arial"/>
        </w:rPr>
        <w:t xml:space="preserve"> </w:t>
      </w:r>
    </w:p>
    <w:p w14:paraId="05A94EAF" w14:textId="77777777" w:rsidR="009773B0" w:rsidRDefault="009773B0" w:rsidP="00441B6F">
      <w:pPr>
        <w:pStyle w:val="Body"/>
        <w:spacing w:after="0"/>
        <w:rPr>
          <w:rFonts w:ascii="Arial" w:hAnsi="Arial" w:cs="Arial"/>
        </w:rPr>
      </w:pPr>
    </w:p>
    <w:p w14:paraId="067153DD" w14:textId="6CF54C87" w:rsidR="009773B0" w:rsidRDefault="009773B0" w:rsidP="00441B6F">
      <w:pPr>
        <w:pStyle w:val="Body"/>
        <w:spacing w:after="0"/>
        <w:rPr>
          <w:rFonts w:ascii="Arial" w:hAnsi="Arial" w:cs="Arial"/>
        </w:rPr>
      </w:pPr>
      <w:r w:rsidRPr="009773B0">
        <w:rPr>
          <w:rFonts w:ascii="Arial" w:hAnsi="Arial" w:cs="Arial"/>
        </w:rPr>
        <w:t xml:space="preserve">Table </w:t>
      </w:r>
      <w:r w:rsidR="00576231">
        <w:rPr>
          <w:rFonts w:ascii="Arial" w:hAnsi="Arial" w:cs="Arial"/>
        </w:rPr>
        <w:t>2</w:t>
      </w:r>
      <w:r w:rsidRPr="009773B0">
        <w:rPr>
          <w:rFonts w:ascii="Arial" w:hAnsi="Arial" w:cs="Arial"/>
        </w:rPr>
        <w:t xml:space="preserve"> presents the values of minimum and maximum microbial loads of the germs counted. The total mesophilic aerobic flora showed a maximum load of 1.6x10</w:t>
      </w:r>
      <w:r w:rsidRPr="00CF1F00">
        <w:rPr>
          <w:rFonts w:ascii="Arial" w:hAnsi="Arial" w:cs="Arial"/>
          <w:vertAlign w:val="superscript"/>
        </w:rPr>
        <w:t>7</w:t>
      </w:r>
      <w:r w:rsidRPr="009773B0">
        <w:rPr>
          <w:rFonts w:ascii="Arial" w:hAnsi="Arial" w:cs="Arial"/>
        </w:rPr>
        <w:t xml:space="preserve"> CFU/g in the standard sandwich and 1.5x10</w:t>
      </w:r>
      <w:r w:rsidRPr="00CF1F00">
        <w:rPr>
          <w:rFonts w:ascii="Arial" w:hAnsi="Arial" w:cs="Arial"/>
          <w:vertAlign w:val="superscript"/>
        </w:rPr>
        <w:t xml:space="preserve">3 </w:t>
      </w:r>
      <w:r w:rsidRPr="009773B0">
        <w:rPr>
          <w:rFonts w:ascii="Arial" w:hAnsi="Arial" w:cs="Arial"/>
        </w:rPr>
        <w:t>CFU/g as the minimum value in the same food with meat filling. For total coliforms, the loads varied from less than 10 CFU/g to more than 1.5x10</w:t>
      </w:r>
      <w:r w:rsidRPr="00CF1F00">
        <w:rPr>
          <w:rFonts w:ascii="Arial" w:hAnsi="Arial" w:cs="Arial"/>
          <w:vertAlign w:val="superscript"/>
        </w:rPr>
        <w:t>5</w:t>
      </w:r>
      <w:r w:rsidRPr="009773B0">
        <w:rPr>
          <w:rFonts w:ascii="Arial" w:hAnsi="Arial" w:cs="Arial"/>
        </w:rPr>
        <w:t xml:space="preserve"> CFU/g recorded in the meat and standard sandwiches respectively. </w:t>
      </w:r>
      <w:r w:rsidRPr="009773B0">
        <w:rPr>
          <w:rFonts w:ascii="Arial" w:hAnsi="Arial" w:cs="Arial"/>
          <w:i/>
          <w:iCs/>
        </w:rPr>
        <w:t>E</w:t>
      </w:r>
      <w:r w:rsidR="00CF1F00">
        <w:rPr>
          <w:rFonts w:ascii="Arial" w:hAnsi="Arial" w:cs="Arial"/>
          <w:i/>
          <w:iCs/>
        </w:rPr>
        <w:t>scherichia</w:t>
      </w:r>
      <w:r w:rsidRPr="009773B0">
        <w:rPr>
          <w:rFonts w:ascii="Arial" w:hAnsi="Arial" w:cs="Arial"/>
          <w:i/>
          <w:iCs/>
        </w:rPr>
        <w:t xml:space="preserve"> coli </w:t>
      </w:r>
      <w:r w:rsidRPr="009773B0">
        <w:rPr>
          <w:rFonts w:ascii="Arial" w:hAnsi="Arial" w:cs="Arial"/>
        </w:rPr>
        <w:t>was counted with minimum microbial loads less than 10 CFU/g in all sandwiches. On the other hand, maximum values (&gt;1.5x10</w:t>
      </w:r>
      <w:r w:rsidRPr="00CF1F00">
        <w:rPr>
          <w:rFonts w:ascii="Arial" w:hAnsi="Arial" w:cs="Arial"/>
          <w:vertAlign w:val="superscript"/>
        </w:rPr>
        <w:t>5</w:t>
      </w:r>
      <w:r w:rsidRPr="009773B0">
        <w:rPr>
          <w:rFonts w:ascii="Arial" w:hAnsi="Arial" w:cs="Arial"/>
        </w:rPr>
        <w:t xml:space="preserve"> CFU/g) were observed in standard and peanut sauce sandwiches. The maximum </w:t>
      </w:r>
      <w:r w:rsidRPr="00CF1F00">
        <w:rPr>
          <w:rFonts w:ascii="Arial" w:hAnsi="Arial" w:cs="Arial"/>
          <w:i/>
          <w:iCs/>
        </w:rPr>
        <w:t>Staphylococcus</w:t>
      </w:r>
      <w:r w:rsidRPr="009773B0">
        <w:rPr>
          <w:rFonts w:ascii="Arial" w:hAnsi="Arial" w:cs="Arial"/>
        </w:rPr>
        <w:t xml:space="preserve"> loads were recorded in standard and </w:t>
      </w:r>
      <w:r w:rsidRPr="00CF1F00">
        <w:rPr>
          <w:rFonts w:ascii="Arial" w:hAnsi="Arial" w:cs="Arial"/>
          <w:i/>
          <w:iCs/>
        </w:rPr>
        <w:t>Kanda</w:t>
      </w:r>
      <w:r w:rsidRPr="009773B0">
        <w:rPr>
          <w:rFonts w:ascii="Arial" w:hAnsi="Arial" w:cs="Arial"/>
        </w:rPr>
        <w:t xml:space="preserve"> sandwiches, with values above 1.5 x 10</w:t>
      </w:r>
      <w:r w:rsidRPr="00CF1F00">
        <w:rPr>
          <w:rFonts w:ascii="Arial" w:hAnsi="Arial" w:cs="Arial"/>
          <w:vertAlign w:val="superscript"/>
        </w:rPr>
        <w:t>5</w:t>
      </w:r>
      <w:r w:rsidRPr="009773B0">
        <w:rPr>
          <w:rFonts w:ascii="Arial" w:hAnsi="Arial" w:cs="Arial"/>
        </w:rPr>
        <w:t xml:space="preserve"> CFU/g. For yeasts and molds, values above 1.5x10</w:t>
      </w:r>
      <w:r w:rsidRPr="00CF1F00">
        <w:rPr>
          <w:rFonts w:ascii="Arial" w:hAnsi="Arial" w:cs="Arial"/>
          <w:vertAlign w:val="superscript"/>
        </w:rPr>
        <w:t>5</w:t>
      </w:r>
      <w:r w:rsidRPr="009773B0">
        <w:rPr>
          <w:rFonts w:ascii="Arial" w:hAnsi="Arial" w:cs="Arial"/>
        </w:rPr>
        <w:t xml:space="preserve"> CFU/g were also revealed in standard and peanut sauce sandwiches.</w:t>
      </w:r>
    </w:p>
    <w:p w14:paraId="3838503E" w14:textId="77777777" w:rsidR="009773B0" w:rsidRDefault="009773B0" w:rsidP="00441B6F">
      <w:pPr>
        <w:pStyle w:val="Body"/>
        <w:spacing w:after="0"/>
        <w:rPr>
          <w:rFonts w:ascii="Arial" w:hAnsi="Arial" w:cs="Arial"/>
        </w:rPr>
      </w:pPr>
    </w:p>
    <w:p w14:paraId="67EEC9FE" w14:textId="35029FA6" w:rsidR="009773B0" w:rsidRDefault="009773B0" w:rsidP="009773B0">
      <w:pPr>
        <w:tabs>
          <w:tab w:val="left" w:pos="1080"/>
        </w:tabs>
        <w:jc w:val="both"/>
        <w:rPr>
          <w:rFonts w:ascii="Arial" w:hAnsi="Arial"/>
          <w:b/>
        </w:rPr>
      </w:pPr>
      <w:r>
        <w:rPr>
          <w:rFonts w:ascii="Arial" w:hAnsi="Arial"/>
          <w:b/>
        </w:rPr>
        <w:t xml:space="preserve">Table </w:t>
      </w:r>
      <w:r w:rsidR="00576231">
        <w:rPr>
          <w:rFonts w:ascii="Arial" w:hAnsi="Arial"/>
          <w:b/>
        </w:rPr>
        <w:t>2</w:t>
      </w:r>
      <w:r>
        <w:rPr>
          <w:rFonts w:ascii="Arial" w:hAnsi="Arial"/>
          <w:b/>
        </w:rPr>
        <w:t>.</w:t>
      </w:r>
      <w:r w:rsidRPr="00DC3180">
        <w:rPr>
          <w:rFonts w:ascii="Arial" w:hAnsi="Arial"/>
          <w:b/>
        </w:rPr>
        <w:tab/>
      </w:r>
      <w:r w:rsidR="00576231" w:rsidRPr="00576231">
        <w:rPr>
          <w:rFonts w:ascii="Arial" w:hAnsi="Arial"/>
          <w:b/>
        </w:rPr>
        <w:t>Microbiological characteristics of sandwiches</w:t>
      </w:r>
    </w:p>
    <w:p w14:paraId="2EE7C9C4" w14:textId="77777777" w:rsidR="001D5342" w:rsidRDefault="001D5342" w:rsidP="009773B0">
      <w:pPr>
        <w:tabs>
          <w:tab w:val="left" w:pos="1080"/>
        </w:tabs>
        <w:jc w:val="both"/>
        <w:rPr>
          <w:rFonts w:ascii="Arial" w:hAnsi="Arial"/>
          <w:b/>
        </w:rPr>
      </w:pPr>
    </w:p>
    <w:tbl>
      <w:tblPr>
        <w:tblStyle w:val="Grilledutableau11"/>
        <w:tblW w:w="10348" w:type="dxa"/>
        <w:tblInd w:w="-709" w:type="dxa"/>
        <w:tblLayout w:type="fixed"/>
        <w:tblLook w:val="04A0" w:firstRow="1" w:lastRow="0" w:firstColumn="1" w:lastColumn="0" w:noHBand="0" w:noVBand="1"/>
      </w:tblPr>
      <w:tblGrid>
        <w:gridCol w:w="1985"/>
        <w:gridCol w:w="851"/>
        <w:gridCol w:w="850"/>
        <w:gridCol w:w="851"/>
        <w:gridCol w:w="858"/>
        <w:gridCol w:w="555"/>
        <w:gridCol w:w="713"/>
        <w:gridCol w:w="855"/>
        <w:gridCol w:w="988"/>
        <w:gridCol w:w="580"/>
        <w:gridCol w:w="1262"/>
      </w:tblGrid>
      <w:tr w:rsidR="001D5342" w:rsidRPr="001D5342" w14:paraId="485DCC21" w14:textId="77777777" w:rsidTr="001D5342">
        <w:tc>
          <w:tcPr>
            <w:tcW w:w="1985" w:type="dxa"/>
            <w:vMerge w:val="restart"/>
            <w:tcBorders>
              <w:top w:val="single" w:sz="4" w:space="0" w:color="auto"/>
              <w:left w:val="nil"/>
              <w:bottom w:val="nil"/>
              <w:right w:val="nil"/>
            </w:tcBorders>
          </w:tcPr>
          <w:p w14:paraId="253AF0F1" w14:textId="77777777" w:rsidR="001D5342" w:rsidRPr="001D5342" w:rsidRDefault="001D5342" w:rsidP="001D5342">
            <w:pPr>
              <w:rPr>
                <w:rFonts w:ascii="Arial" w:hAnsi="Arial" w:cs="Arial"/>
                <w:bCs/>
                <w:sz w:val="20"/>
                <w:szCs w:val="20"/>
              </w:rPr>
            </w:pPr>
            <w:bookmarkStart w:id="7" w:name="_Hlk206762749"/>
          </w:p>
          <w:p w14:paraId="613A1302" w14:textId="77777777" w:rsidR="001D5342" w:rsidRPr="001D5342" w:rsidRDefault="001D5342" w:rsidP="001D5342">
            <w:pPr>
              <w:rPr>
                <w:rFonts w:ascii="Arial" w:hAnsi="Arial" w:cs="Arial"/>
                <w:b/>
                <w:sz w:val="20"/>
                <w:szCs w:val="20"/>
              </w:rPr>
            </w:pPr>
            <w:r w:rsidRPr="001D5342">
              <w:rPr>
                <w:rFonts w:ascii="Arial" w:hAnsi="Arial" w:cs="Arial"/>
                <w:b/>
                <w:sz w:val="20"/>
                <w:szCs w:val="20"/>
              </w:rPr>
              <w:t>Food/Standards</w:t>
            </w:r>
          </w:p>
        </w:tc>
        <w:tc>
          <w:tcPr>
            <w:tcW w:w="8363" w:type="dxa"/>
            <w:gridSpan w:val="10"/>
            <w:tcBorders>
              <w:top w:val="single" w:sz="4" w:space="0" w:color="auto"/>
              <w:left w:val="nil"/>
              <w:bottom w:val="nil"/>
              <w:right w:val="nil"/>
            </w:tcBorders>
          </w:tcPr>
          <w:p w14:paraId="0BF81C2E"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Germs (</w:t>
            </w:r>
            <w:bookmarkStart w:id="8" w:name="_Hlk207725604"/>
            <w:r w:rsidRPr="001D5342">
              <w:rPr>
                <w:rFonts w:ascii="Arial" w:hAnsi="Arial" w:cs="Arial"/>
                <w:b/>
                <w:sz w:val="20"/>
                <w:szCs w:val="20"/>
              </w:rPr>
              <w:t>CFU/g</w:t>
            </w:r>
            <w:bookmarkEnd w:id="8"/>
            <w:r w:rsidRPr="001D5342">
              <w:rPr>
                <w:rFonts w:ascii="Arial" w:hAnsi="Arial" w:cs="Arial"/>
                <w:b/>
                <w:sz w:val="20"/>
                <w:szCs w:val="20"/>
              </w:rPr>
              <w:t>)</w:t>
            </w:r>
          </w:p>
        </w:tc>
      </w:tr>
      <w:tr w:rsidR="001D5342" w:rsidRPr="001D5342" w14:paraId="15A9AF32" w14:textId="77777777" w:rsidTr="001D5342">
        <w:tc>
          <w:tcPr>
            <w:tcW w:w="1985" w:type="dxa"/>
            <w:vMerge/>
            <w:tcBorders>
              <w:top w:val="nil"/>
              <w:left w:val="nil"/>
              <w:bottom w:val="single" w:sz="4" w:space="0" w:color="auto"/>
              <w:right w:val="nil"/>
            </w:tcBorders>
          </w:tcPr>
          <w:p w14:paraId="516CE966" w14:textId="77777777" w:rsidR="001D5342" w:rsidRPr="001D5342" w:rsidRDefault="001D5342" w:rsidP="001D5342">
            <w:pPr>
              <w:rPr>
                <w:rFonts w:ascii="Arial" w:hAnsi="Arial" w:cs="Arial"/>
                <w:bCs/>
                <w:sz w:val="20"/>
                <w:szCs w:val="20"/>
              </w:rPr>
            </w:pPr>
          </w:p>
        </w:tc>
        <w:tc>
          <w:tcPr>
            <w:tcW w:w="1701" w:type="dxa"/>
            <w:gridSpan w:val="2"/>
            <w:tcBorders>
              <w:top w:val="nil"/>
              <w:left w:val="nil"/>
              <w:bottom w:val="single" w:sz="4" w:space="0" w:color="auto"/>
              <w:right w:val="nil"/>
            </w:tcBorders>
          </w:tcPr>
          <w:p w14:paraId="5A42DEF8"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FAMT</w:t>
            </w:r>
          </w:p>
        </w:tc>
        <w:tc>
          <w:tcPr>
            <w:tcW w:w="1709" w:type="dxa"/>
            <w:gridSpan w:val="2"/>
            <w:tcBorders>
              <w:top w:val="nil"/>
              <w:left w:val="nil"/>
              <w:bottom w:val="single" w:sz="4" w:space="0" w:color="auto"/>
              <w:right w:val="nil"/>
            </w:tcBorders>
          </w:tcPr>
          <w:p w14:paraId="5270C608"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Total Coliforms</w:t>
            </w:r>
          </w:p>
        </w:tc>
        <w:tc>
          <w:tcPr>
            <w:tcW w:w="1268" w:type="dxa"/>
            <w:gridSpan w:val="2"/>
            <w:tcBorders>
              <w:top w:val="nil"/>
              <w:left w:val="nil"/>
              <w:bottom w:val="single" w:sz="4" w:space="0" w:color="auto"/>
              <w:right w:val="nil"/>
            </w:tcBorders>
          </w:tcPr>
          <w:p w14:paraId="4B69F700" w14:textId="77777777" w:rsidR="001D5342" w:rsidRPr="001D5342" w:rsidRDefault="001D5342" w:rsidP="001D5342">
            <w:pPr>
              <w:jc w:val="center"/>
              <w:rPr>
                <w:rFonts w:ascii="Arial" w:hAnsi="Arial" w:cs="Arial"/>
                <w:b/>
                <w:i/>
                <w:iCs/>
                <w:sz w:val="20"/>
                <w:szCs w:val="20"/>
              </w:rPr>
            </w:pPr>
            <w:r w:rsidRPr="001D5342">
              <w:rPr>
                <w:rFonts w:ascii="Arial" w:hAnsi="Arial" w:cs="Arial"/>
                <w:b/>
                <w:i/>
                <w:iCs/>
                <w:sz w:val="20"/>
                <w:szCs w:val="20"/>
              </w:rPr>
              <w:t>E. coli</w:t>
            </w:r>
          </w:p>
        </w:tc>
        <w:tc>
          <w:tcPr>
            <w:tcW w:w="1843" w:type="dxa"/>
            <w:gridSpan w:val="2"/>
            <w:tcBorders>
              <w:top w:val="nil"/>
              <w:left w:val="nil"/>
              <w:bottom w:val="single" w:sz="4" w:space="0" w:color="auto"/>
              <w:right w:val="nil"/>
            </w:tcBorders>
          </w:tcPr>
          <w:p w14:paraId="3B358987" w14:textId="77777777" w:rsidR="001D5342" w:rsidRPr="001D5342" w:rsidRDefault="001D5342" w:rsidP="001D5342">
            <w:pPr>
              <w:jc w:val="center"/>
              <w:rPr>
                <w:rFonts w:ascii="Arial" w:hAnsi="Arial" w:cs="Arial"/>
                <w:b/>
                <w:i/>
                <w:iCs/>
                <w:sz w:val="20"/>
                <w:szCs w:val="20"/>
              </w:rPr>
            </w:pPr>
            <w:r w:rsidRPr="001D5342">
              <w:rPr>
                <w:rFonts w:ascii="Arial" w:hAnsi="Arial" w:cs="Arial"/>
                <w:b/>
                <w:i/>
                <w:iCs/>
                <w:sz w:val="20"/>
                <w:szCs w:val="20"/>
              </w:rPr>
              <w:t>Staphylococcus</w:t>
            </w:r>
          </w:p>
        </w:tc>
        <w:tc>
          <w:tcPr>
            <w:tcW w:w="1842" w:type="dxa"/>
            <w:gridSpan w:val="2"/>
            <w:tcBorders>
              <w:top w:val="nil"/>
              <w:left w:val="nil"/>
              <w:bottom w:val="single" w:sz="4" w:space="0" w:color="auto"/>
              <w:right w:val="nil"/>
            </w:tcBorders>
          </w:tcPr>
          <w:p w14:paraId="0FE9C14F"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L&amp;M</w:t>
            </w:r>
          </w:p>
        </w:tc>
      </w:tr>
      <w:tr w:rsidR="001D5342" w:rsidRPr="001D5342" w14:paraId="79984B1C" w14:textId="77777777" w:rsidTr="001D5342">
        <w:tc>
          <w:tcPr>
            <w:tcW w:w="1985" w:type="dxa"/>
            <w:vMerge/>
            <w:tcBorders>
              <w:top w:val="single" w:sz="4" w:space="0" w:color="auto"/>
              <w:left w:val="nil"/>
              <w:bottom w:val="nil"/>
              <w:right w:val="nil"/>
            </w:tcBorders>
          </w:tcPr>
          <w:p w14:paraId="29B2CD2F" w14:textId="77777777" w:rsidR="001D5342" w:rsidRPr="001D5342" w:rsidRDefault="001D5342" w:rsidP="001D5342">
            <w:pPr>
              <w:rPr>
                <w:rFonts w:ascii="Arial" w:hAnsi="Arial" w:cs="Arial"/>
                <w:bCs/>
                <w:sz w:val="20"/>
                <w:szCs w:val="20"/>
              </w:rPr>
            </w:pPr>
          </w:p>
        </w:tc>
        <w:tc>
          <w:tcPr>
            <w:tcW w:w="851" w:type="dxa"/>
            <w:tcBorders>
              <w:top w:val="single" w:sz="4" w:space="0" w:color="auto"/>
              <w:left w:val="nil"/>
              <w:bottom w:val="nil"/>
              <w:right w:val="nil"/>
            </w:tcBorders>
          </w:tcPr>
          <w:p w14:paraId="4B764A82"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850" w:type="dxa"/>
            <w:tcBorders>
              <w:top w:val="single" w:sz="4" w:space="0" w:color="auto"/>
              <w:left w:val="nil"/>
              <w:bottom w:val="nil"/>
              <w:right w:val="single" w:sz="4" w:space="0" w:color="auto"/>
            </w:tcBorders>
          </w:tcPr>
          <w:p w14:paraId="14152D2E"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851" w:type="dxa"/>
            <w:tcBorders>
              <w:top w:val="single" w:sz="4" w:space="0" w:color="auto"/>
              <w:left w:val="single" w:sz="4" w:space="0" w:color="auto"/>
              <w:bottom w:val="nil"/>
              <w:right w:val="nil"/>
            </w:tcBorders>
          </w:tcPr>
          <w:p w14:paraId="0B72E9EC"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858" w:type="dxa"/>
            <w:tcBorders>
              <w:top w:val="single" w:sz="4" w:space="0" w:color="auto"/>
              <w:left w:val="nil"/>
              <w:bottom w:val="nil"/>
              <w:right w:val="single" w:sz="4" w:space="0" w:color="auto"/>
            </w:tcBorders>
          </w:tcPr>
          <w:p w14:paraId="5284BCA7"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555" w:type="dxa"/>
            <w:tcBorders>
              <w:top w:val="single" w:sz="4" w:space="0" w:color="auto"/>
              <w:left w:val="single" w:sz="4" w:space="0" w:color="auto"/>
              <w:bottom w:val="nil"/>
              <w:right w:val="nil"/>
            </w:tcBorders>
          </w:tcPr>
          <w:p w14:paraId="49463C2B"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713" w:type="dxa"/>
            <w:tcBorders>
              <w:top w:val="single" w:sz="4" w:space="0" w:color="auto"/>
              <w:left w:val="nil"/>
              <w:bottom w:val="nil"/>
              <w:right w:val="single" w:sz="4" w:space="0" w:color="auto"/>
            </w:tcBorders>
          </w:tcPr>
          <w:p w14:paraId="267F0DDF"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855" w:type="dxa"/>
            <w:tcBorders>
              <w:top w:val="single" w:sz="4" w:space="0" w:color="auto"/>
              <w:left w:val="single" w:sz="4" w:space="0" w:color="auto"/>
              <w:bottom w:val="nil"/>
              <w:right w:val="nil"/>
            </w:tcBorders>
          </w:tcPr>
          <w:p w14:paraId="7343EC17"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988" w:type="dxa"/>
            <w:tcBorders>
              <w:top w:val="single" w:sz="4" w:space="0" w:color="auto"/>
              <w:left w:val="nil"/>
              <w:bottom w:val="nil"/>
              <w:right w:val="single" w:sz="4" w:space="0" w:color="auto"/>
            </w:tcBorders>
          </w:tcPr>
          <w:p w14:paraId="0FC52485"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580" w:type="dxa"/>
            <w:tcBorders>
              <w:top w:val="single" w:sz="4" w:space="0" w:color="auto"/>
              <w:left w:val="single" w:sz="4" w:space="0" w:color="auto"/>
              <w:bottom w:val="nil"/>
              <w:right w:val="nil"/>
            </w:tcBorders>
          </w:tcPr>
          <w:p w14:paraId="1916C707"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1262" w:type="dxa"/>
            <w:tcBorders>
              <w:top w:val="single" w:sz="4" w:space="0" w:color="auto"/>
              <w:left w:val="nil"/>
              <w:bottom w:val="nil"/>
              <w:right w:val="nil"/>
            </w:tcBorders>
          </w:tcPr>
          <w:p w14:paraId="19DE20AD"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r>
      <w:tr w:rsidR="001D5342" w:rsidRPr="001D5342" w14:paraId="6E394941" w14:textId="77777777" w:rsidTr="001D5342">
        <w:tc>
          <w:tcPr>
            <w:tcW w:w="1985" w:type="dxa"/>
            <w:tcBorders>
              <w:top w:val="nil"/>
              <w:left w:val="nil"/>
              <w:bottom w:val="nil"/>
              <w:right w:val="nil"/>
            </w:tcBorders>
          </w:tcPr>
          <w:p w14:paraId="62866F33" w14:textId="77777777" w:rsidR="001D5342" w:rsidRPr="001D5342" w:rsidRDefault="001D5342" w:rsidP="001D5342">
            <w:pPr>
              <w:rPr>
                <w:rFonts w:ascii="Arial" w:hAnsi="Arial" w:cs="Arial"/>
                <w:sz w:val="20"/>
                <w:szCs w:val="20"/>
              </w:rPr>
            </w:pPr>
            <w:r w:rsidRPr="001D5342">
              <w:rPr>
                <w:rFonts w:ascii="Arial" w:hAnsi="Arial" w:cs="Arial"/>
                <w:sz w:val="20"/>
                <w:szCs w:val="20"/>
                <w:lang w:eastAsia="fr-FR"/>
              </w:rPr>
              <w:t>Standard</w:t>
            </w:r>
          </w:p>
        </w:tc>
        <w:tc>
          <w:tcPr>
            <w:tcW w:w="851" w:type="dxa"/>
            <w:tcBorders>
              <w:top w:val="nil"/>
              <w:left w:val="nil"/>
              <w:bottom w:val="nil"/>
              <w:right w:val="nil"/>
            </w:tcBorders>
          </w:tcPr>
          <w:p w14:paraId="5A64E572" w14:textId="3CEE75F7"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1.5x10</w:t>
            </w:r>
            <w:r w:rsidRPr="001D5342">
              <w:rPr>
                <w:rFonts w:ascii="Arial" w:hAnsi="Arial" w:cs="Arial"/>
                <w:sz w:val="20"/>
                <w:szCs w:val="20"/>
                <w:vertAlign w:val="superscript"/>
              </w:rPr>
              <w:t>3</w:t>
            </w:r>
          </w:p>
        </w:tc>
        <w:tc>
          <w:tcPr>
            <w:tcW w:w="850" w:type="dxa"/>
            <w:tcBorders>
              <w:top w:val="nil"/>
              <w:left w:val="nil"/>
              <w:bottom w:val="nil"/>
              <w:right w:val="single" w:sz="4" w:space="0" w:color="auto"/>
            </w:tcBorders>
          </w:tcPr>
          <w:p w14:paraId="6BC33229" w14:textId="73EEEE9E"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1.6x10</w:t>
            </w:r>
            <w:r w:rsidRPr="001D5342">
              <w:rPr>
                <w:rFonts w:ascii="Arial" w:hAnsi="Arial" w:cs="Arial"/>
                <w:sz w:val="20"/>
                <w:szCs w:val="20"/>
                <w:vertAlign w:val="superscript"/>
              </w:rPr>
              <w:t>7</w:t>
            </w:r>
          </w:p>
        </w:tc>
        <w:tc>
          <w:tcPr>
            <w:tcW w:w="851" w:type="dxa"/>
            <w:tcBorders>
              <w:top w:val="nil"/>
              <w:left w:val="single" w:sz="4" w:space="0" w:color="auto"/>
              <w:bottom w:val="nil"/>
              <w:right w:val="nil"/>
            </w:tcBorders>
          </w:tcPr>
          <w:p w14:paraId="3A683060"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8" w:type="dxa"/>
            <w:tcBorders>
              <w:top w:val="nil"/>
              <w:left w:val="nil"/>
              <w:bottom w:val="nil"/>
              <w:right w:val="single" w:sz="4" w:space="0" w:color="auto"/>
            </w:tcBorders>
          </w:tcPr>
          <w:p w14:paraId="4A14B8DA" w14:textId="316F8696"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555" w:type="dxa"/>
            <w:tcBorders>
              <w:top w:val="nil"/>
              <w:left w:val="single" w:sz="4" w:space="0" w:color="auto"/>
              <w:bottom w:val="nil"/>
              <w:right w:val="nil"/>
            </w:tcBorders>
          </w:tcPr>
          <w:p w14:paraId="18046534"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7BAB45D7" w14:textId="0A2DCAFE"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855" w:type="dxa"/>
            <w:tcBorders>
              <w:top w:val="nil"/>
              <w:left w:val="single" w:sz="4" w:space="0" w:color="auto"/>
              <w:bottom w:val="nil"/>
              <w:right w:val="nil"/>
            </w:tcBorders>
          </w:tcPr>
          <w:p w14:paraId="74A35405" w14:textId="77777777" w:rsidR="001D5342" w:rsidRPr="001D5342" w:rsidRDefault="001D5342" w:rsidP="001D5342">
            <w:pPr>
              <w:rPr>
                <w:rFonts w:ascii="Arial" w:hAnsi="Arial" w:cs="Arial"/>
                <w:sz w:val="20"/>
                <w:szCs w:val="20"/>
              </w:rPr>
            </w:pPr>
            <w:r w:rsidRPr="001D5342">
              <w:rPr>
                <w:rFonts w:ascii="Arial" w:hAnsi="Arial" w:cs="Arial"/>
                <w:sz w:val="20"/>
                <w:szCs w:val="20"/>
              </w:rPr>
              <w:t>10</w:t>
            </w:r>
          </w:p>
        </w:tc>
        <w:tc>
          <w:tcPr>
            <w:tcW w:w="988" w:type="dxa"/>
            <w:tcBorders>
              <w:top w:val="nil"/>
              <w:left w:val="nil"/>
              <w:bottom w:val="nil"/>
              <w:right w:val="single" w:sz="4" w:space="0" w:color="auto"/>
            </w:tcBorders>
          </w:tcPr>
          <w:p w14:paraId="38DB3B07" w14:textId="19B117D7"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580" w:type="dxa"/>
            <w:tcBorders>
              <w:top w:val="nil"/>
              <w:left w:val="single" w:sz="4" w:space="0" w:color="auto"/>
              <w:bottom w:val="nil"/>
              <w:right w:val="nil"/>
            </w:tcBorders>
          </w:tcPr>
          <w:p w14:paraId="4D745515" w14:textId="77777777" w:rsidR="001D5342" w:rsidRPr="001D5342" w:rsidRDefault="001D5342" w:rsidP="001D5342">
            <w:pPr>
              <w:rPr>
                <w:rFonts w:ascii="Arial" w:hAnsi="Arial" w:cs="Arial"/>
                <w:sz w:val="20"/>
                <w:szCs w:val="20"/>
              </w:rPr>
            </w:pPr>
            <w:r w:rsidRPr="001D5342">
              <w:rPr>
                <w:rFonts w:ascii="Arial" w:hAnsi="Arial" w:cs="Arial"/>
                <w:sz w:val="20"/>
                <w:szCs w:val="20"/>
              </w:rPr>
              <w:t>10</w:t>
            </w:r>
          </w:p>
        </w:tc>
        <w:tc>
          <w:tcPr>
            <w:tcW w:w="1262" w:type="dxa"/>
            <w:tcBorders>
              <w:top w:val="nil"/>
              <w:left w:val="nil"/>
              <w:bottom w:val="nil"/>
              <w:right w:val="nil"/>
            </w:tcBorders>
          </w:tcPr>
          <w:p w14:paraId="02F0E2CB" w14:textId="669FC1F2" w:rsidR="001D5342" w:rsidRPr="001D5342" w:rsidRDefault="001D5342" w:rsidP="001D5342">
            <w:pPr>
              <w:rPr>
                <w:rFonts w:ascii="Arial" w:hAnsi="Arial" w:cs="Arial"/>
                <w:sz w:val="20"/>
                <w:szCs w:val="20"/>
              </w:rPr>
            </w:pPr>
            <w:r w:rsidRPr="001D5342">
              <w:rPr>
                <w:rFonts w:ascii="Arial" w:hAnsi="Arial" w:cs="Arial"/>
                <w:sz w:val="20"/>
                <w:szCs w:val="20"/>
              </w:rPr>
              <w:t>&gt;</w:t>
            </w:r>
            <w:bookmarkStart w:id="9" w:name="_Hlk207370201"/>
            <w:r w:rsidRPr="001D5342">
              <w:rPr>
                <w:rFonts w:ascii="Arial" w:hAnsi="Arial" w:cs="Arial"/>
                <w:sz w:val="20"/>
                <w:szCs w:val="20"/>
                <w:lang w:eastAsia="fr-FR"/>
              </w:rPr>
              <w:t>1</w:t>
            </w:r>
            <w:r w:rsidRPr="001D5342">
              <w:rPr>
                <w:rFonts w:ascii="Arial" w:hAnsi="Arial" w:cs="Arial"/>
                <w:sz w:val="20"/>
                <w:szCs w:val="20"/>
              </w:rPr>
              <w:t>.5x10</w:t>
            </w:r>
            <w:r w:rsidRPr="001D5342">
              <w:rPr>
                <w:rFonts w:ascii="Arial" w:hAnsi="Arial" w:cs="Arial"/>
                <w:sz w:val="20"/>
                <w:szCs w:val="20"/>
                <w:vertAlign w:val="superscript"/>
              </w:rPr>
              <w:t>5</w:t>
            </w:r>
            <w:bookmarkEnd w:id="9"/>
          </w:p>
        </w:tc>
      </w:tr>
      <w:tr w:rsidR="001D5342" w:rsidRPr="001D5342" w14:paraId="445D5CAA" w14:textId="77777777" w:rsidTr="001D5342">
        <w:tc>
          <w:tcPr>
            <w:tcW w:w="1985" w:type="dxa"/>
            <w:tcBorders>
              <w:top w:val="nil"/>
              <w:left w:val="nil"/>
              <w:bottom w:val="nil"/>
              <w:right w:val="nil"/>
            </w:tcBorders>
          </w:tcPr>
          <w:p w14:paraId="26BC35B5" w14:textId="77777777" w:rsidR="001D5342" w:rsidRPr="001D5342" w:rsidRDefault="001D5342" w:rsidP="001D5342">
            <w:pPr>
              <w:rPr>
                <w:rFonts w:ascii="Arial" w:hAnsi="Arial" w:cs="Arial"/>
                <w:i/>
                <w:iCs/>
                <w:sz w:val="20"/>
                <w:szCs w:val="20"/>
                <w:lang w:eastAsia="fr-FR"/>
              </w:rPr>
            </w:pPr>
            <w:r w:rsidRPr="001D5342">
              <w:rPr>
                <w:rFonts w:ascii="Arial" w:hAnsi="Arial" w:cs="Arial"/>
                <w:i/>
                <w:iCs/>
                <w:sz w:val="20"/>
                <w:szCs w:val="20"/>
                <w:lang w:eastAsia="fr-FR"/>
              </w:rPr>
              <w:t>Kanda</w:t>
            </w:r>
          </w:p>
        </w:tc>
        <w:tc>
          <w:tcPr>
            <w:tcW w:w="851" w:type="dxa"/>
            <w:tcBorders>
              <w:top w:val="nil"/>
              <w:left w:val="nil"/>
              <w:bottom w:val="nil"/>
              <w:right w:val="nil"/>
            </w:tcBorders>
          </w:tcPr>
          <w:p w14:paraId="1D652B4F" w14:textId="107266AE" w:rsidR="001D5342" w:rsidRPr="001D5342" w:rsidRDefault="001D5342" w:rsidP="001D5342">
            <w:pPr>
              <w:rPr>
                <w:rFonts w:ascii="Arial" w:hAnsi="Arial" w:cs="Arial"/>
                <w:sz w:val="20"/>
                <w:szCs w:val="20"/>
              </w:rPr>
            </w:pPr>
            <w:r w:rsidRPr="001D5342">
              <w:rPr>
                <w:rFonts w:ascii="Arial" w:hAnsi="Arial" w:cs="Arial"/>
                <w:sz w:val="20"/>
                <w:szCs w:val="20"/>
              </w:rPr>
              <w:t>2.2x10</w:t>
            </w:r>
            <w:r w:rsidRPr="001D5342">
              <w:rPr>
                <w:rFonts w:ascii="Arial" w:hAnsi="Arial" w:cs="Arial"/>
                <w:sz w:val="20"/>
                <w:szCs w:val="20"/>
                <w:vertAlign w:val="superscript"/>
              </w:rPr>
              <w:t>4</w:t>
            </w:r>
          </w:p>
        </w:tc>
        <w:tc>
          <w:tcPr>
            <w:tcW w:w="850" w:type="dxa"/>
            <w:tcBorders>
              <w:top w:val="nil"/>
              <w:left w:val="nil"/>
              <w:bottom w:val="nil"/>
              <w:right w:val="single" w:sz="4" w:space="0" w:color="auto"/>
            </w:tcBorders>
          </w:tcPr>
          <w:p w14:paraId="4D3B4546" w14:textId="26938E42" w:rsidR="001D5342" w:rsidRPr="001D5342" w:rsidRDefault="001D5342" w:rsidP="001D5342">
            <w:pPr>
              <w:rPr>
                <w:rFonts w:ascii="Arial" w:hAnsi="Arial" w:cs="Arial"/>
                <w:sz w:val="20"/>
                <w:szCs w:val="20"/>
              </w:rPr>
            </w:pPr>
            <w:r w:rsidRPr="001D5342">
              <w:rPr>
                <w:rFonts w:ascii="Arial" w:hAnsi="Arial" w:cs="Arial"/>
                <w:sz w:val="20"/>
                <w:szCs w:val="20"/>
              </w:rPr>
              <w:t>4.6x10</w:t>
            </w:r>
            <w:r w:rsidRPr="001D5342">
              <w:rPr>
                <w:rFonts w:ascii="Arial" w:hAnsi="Arial" w:cs="Arial"/>
                <w:sz w:val="20"/>
                <w:szCs w:val="20"/>
                <w:vertAlign w:val="superscript"/>
              </w:rPr>
              <w:t>4</w:t>
            </w:r>
          </w:p>
        </w:tc>
        <w:tc>
          <w:tcPr>
            <w:tcW w:w="851" w:type="dxa"/>
            <w:tcBorders>
              <w:top w:val="nil"/>
              <w:left w:val="single" w:sz="4" w:space="0" w:color="auto"/>
              <w:bottom w:val="nil"/>
              <w:right w:val="nil"/>
            </w:tcBorders>
          </w:tcPr>
          <w:p w14:paraId="75DD6485" w14:textId="468D761E" w:rsidR="001D5342" w:rsidRPr="001D5342" w:rsidRDefault="001D5342" w:rsidP="001D5342">
            <w:pPr>
              <w:rPr>
                <w:rFonts w:ascii="Arial" w:hAnsi="Arial" w:cs="Arial"/>
                <w:sz w:val="20"/>
                <w:szCs w:val="20"/>
              </w:rPr>
            </w:pPr>
            <w:r w:rsidRPr="001D5342">
              <w:rPr>
                <w:rFonts w:ascii="Arial" w:hAnsi="Arial" w:cs="Arial"/>
                <w:sz w:val="20"/>
                <w:szCs w:val="20"/>
              </w:rPr>
              <w:t>2.7x10</w:t>
            </w:r>
            <w:r w:rsidRPr="001D5342">
              <w:rPr>
                <w:rFonts w:ascii="Arial" w:hAnsi="Arial" w:cs="Arial"/>
                <w:sz w:val="20"/>
                <w:szCs w:val="20"/>
                <w:vertAlign w:val="superscript"/>
              </w:rPr>
              <w:t>2</w:t>
            </w:r>
          </w:p>
        </w:tc>
        <w:tc>
          <w:tcPr>
            <w:tcW w:w="858" w:type="dxa"/>
            <w:tcBorders>
              <w:top w:val="nil"/>
              <w:left w:val="nil"/>
              <w:bottom w:val="nil"/>
              <w:right w:val="single" w:sz="4" w:space="0" w:color="auto"/>
            </w:tcBorders>
          </w:tcPr>
          <w:p w14:paraId="49663734" w14:textId="775E4FAA" w:rsidR="001D5342" w:rsidRPr="001D5342" w:rsidRDefault="001D5342" w:rsidP="001D5342">
            <w:pPr>
              <w:rPr>
                <w:rFonts w:ascii="Arial" w:hAnsi="Arial" w:cs="Arial"/>
                <w:sz w:val="20"/>
                <w:szCs w:val="20"/>
              </w:rPr>
            </w:pPr>
            <w:r w:rsidRPr="001D5342">
              <w:rPr>
                <w:rFonts w:ascii="Arial" w:hAnsi="Arial" w:cs="Arial"/>
                <w:sz w:val="20"/>
                <w:szCs w:val="20"/>
              </w:rPr>
              <w:t>3.4x10</w:t>
            </w:r>
            <w:r w:rsidRPr="001D5342">
              <w:rPr>
                <w:rFonts w:ascii="Arial" w:hAnsi="Arial" w:cs="Arial"/>
                <w:sz w:val="20"/>
                <w:szCs w:val="20"/>
                <w:vertAlign w:val="superscript"/>
              </w:rPr>
              <w:t>2</w:t>
            </w:r>
          </w:p>
        </w:tc>
        <w:tc>
          <w:tcPr>
            <w:tcW w:w="555" w:type="dxa"/>
            <w:tcBorders>
              <w:top w:val="nil"/>
              <w:left w:val="single" w:sz="4" w:space="0" w:color="auto"/>
              <w:bottom w:val="nil"/>
              <w:right w:val="nil"/>
            </w:tcBorders>
          </w:tcPr>
          <w:p w14:paraId="7160AD84"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24ED82D0"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5" w:type="dxa"/>
            <w:tcBorders>
              <w:top w:val="nil"/>
              <w:left w:val="single" w:sz="4" w:space="0" w:color="auto"/>
              <w:bottom w:val="nil"/>
              <w:right w:val="nil"/>
            </w:tcBorders>
          </w:tcPr>
          <w:p w14:paraId="46C021BB" w14:textId="55C59525" w:rsidR="001D5342" w:rsidRPr="001D5342" w:rsidRDefault="001D5342" w:rsidP="001D5342">
            <w:pPr>
              <w:rPr>
                <w:rFonts w:ascii="Arial" w:hAnsi="Arial" w:cs="Arial"/>
                <w:sz w:val="20"/>
                <w:szCs w:val="20"/>
              </w:rPr>
            </w:pPr>
            <w:r w:rsidRPr="001D5342">
              <w:rPr>
                <w:rFonts w:ascii="Arial" w:hAnsi="Arial" w:cs="Arial"/>
                <w:sz w:val="20"/>
                <w:szCs w:val="20"/>
              </w:rPr>
              <w:t>8x10</w:t>
            </w:r>
            <w:r w:rsidRPr="001D5342">
              <w:rPr>
                <w:rFonts w:ascii="Arial" w:hAnsi="Arial" w:cs="Arial"/>
                <w:sz w:val="20"/>
                <w:szCs w:val="20"/>
                <w:vertAlign w:val="superscript"/>
              </w:rPr>
              <w:t>3</w:t>
            </w:r>
          </w:p>
        </w:tc>
        <w:tc>
          <w:tcPr>
            <w:tcW w:w="988" w:type="dxa"/>
            <w:tcBorders>
              <w:top w:val="nil"/>
              <w:left w:val="nil"/>
              <w:bottom w:val="nil"/>
              <w:right w:val="single" w:sz="4" w:space="0" w:color="auto"/>
            </w:tcBorders>
          </w:tcPr>
          <w:p w14:paraId="53DAD74D" w14:textId="62614474"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580" w:type="dxa"/>
            <w:tcBorders>
              <w:top w:val="nil"/>
              <w:left w:val="single" w:sz="4" w:space="0" w:color="auto"/>
              <w:bottom w:val="nil"/>
              <w:right w:val="nil"/>
            </w:tcBorders>
          </w:tcPr>
          <w:p w14:paraId="0D82930C"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1262" w:type="dxa"/>
            <w:tcBorders>
              <w:top w:val="nil"/>
              <w:left w:val="nil"/>
              <w:bottom w:val="nil"/>
              <w:right w:val="nil"/>
            </w:tcBorders>
          </w:tcPr>
          <w:p w14:paraId="654FE050" w14:textId="4CF8303B" w:rsidR="001D5342" w:rsidRPr="001D5342" w:rsidRDefault="001D5342" w:rsidP="001D5342">
            <w:pPr>
              <w:rPr>
                <w:rFonts w:ascii="Arial" w:hAnsi="Arial" w:cs="Arial"/>
                <w:sz w:val="20"/>
                <w:szCs w:val="20"/>
              </w:rPr>
            </w:pPr>
            <w:r w:rsidRPr="001D5342">
              <w:rPr>
                <w:rFonts w:ascii="Arial" w:hAnsi="Arial" w:cs="Arial"/>
                <w:sz w:val="20"/>
                <w:szCs w:val="20"/>
              </w:rPr>
              <w:t>4x10</w:t>
            </w:r>
            <w:r w:rsidRPr="001D5342">
              <w:rPr>
                <w:rFonts w:ascii="Arial" w:hAnsi="Arial" w:cs="Arial"/>
                <w:sz w:val="20"/>
                <w:szCs w:val="20"/>
                <w:vertAlign w:val="superscript"/>
              </w:rPr>
              <w:t>3</w:t>
            </w:r>
          </w:p>
        </w:tc>
      </w:tr>
      <w:tr w:rsidR="001D5342" w:rsidRPr="001D5342" w14:paraId="57CAA1EB" w14:textId="77777777" w:rsidTr="001D5342">
        <w:tc>
          <w:tcPr>
            <w:tcW w:w="1985" w:type="dxa"/>
            <w:tcBorders>
              <w:top w:val="nil"/>
              <w:left w:val="nil"/>
              <w:bottom w:val="nil"/>
              <w:right w:val="nil"/>
            </w:tcBorders>
          </w:tcPr>
          <w:p w14:paraId="4CB8CC69" w14:textId="77777777" w:rsidR="001D5342" w:rsidRPr="001D5342" w:rsidRDefault="001D5342" w:rsidP="001D5342">
            <w:pPr>
              <w:rPr>
                <w:rFonts w:ascii="Arial" w:hAnsi="Arial" w:cs="Arial"/>
                <w:sz w:val="20"/>
                <w:szCs w:val="20"/>
                <w:lang w:eastAsia="fr-FR"/>
              </w:rPr>
            </w:pPr>
            <w:r w:rsidRPr="001D5342">
              <w:rPr>
                <w:rFonts w:ascii="Arial" w:hAnsi="Arial" w:cs="Arial"/>
                <w:sz w:val="20"/>
                <w:szCs w:val="20"/>
                <w:lang w:eastAsia="fr-FR"/>
              </w:rPr>
              <w:lastRenderedPageBreak/>
              <w:t>Eggplant sauce</w:t>
            </w:r>
          </w:p>
        </w:tc>
        <w:tc>
          <w:tcPr>
            <w:tcW w:w="851" w:type="dxa"/>
            <w:tcBorders>
              <w:top w:val="nil"/>
              <w:left w:val="nil"/>
              <w:bottom w:val="nil"/>
              <w:right w:val="nil"/>
            </w:tcBorders>
          </w:tcPr>
          <w:p w14:paraId="6886AC23" w14:textId="36254E8E"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5.8x10</w:t>
            </w:r>
            <w:r w:rsidRPr="001D5342">
              <w:rPr>
                <w:rFonts w:ascii="Arial" w:hAnsi="Arial" w:cs="Arial"/>
                <w:sz w:val="20"/>
                <w:szCs w:val="20"/>
                <w:vertAlign w:val="superscript"/>
              </w:rPr>
              <w:t>3</w:t>
            </w:r>
          </w:p>
        </w:tc>
        <w:tc>
          <w:tcPr>
            <w:tcW w:w="850" w:type="dxa"/>
            <w:tcBorders>
              <w:top w:val="nil"/>
              <w:left w:val="nil"/>
              <w:bottom w:val="nil"/>
              <w:right w:val="single" w:sz="4" w:space="0" w:color="auto"/>
            </w:tcBorders>
          </w:tcPr>
          <w:p w14:paraId="1186AC4F" w14:textId="52D85571"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6x10</w:t>
            </w:r>
            <w:r w:rsidRPr="001D5342">
              <w:rPr>
                <w:rFonts w:ascii="Arial" w:hAnsi="Arial" w:cs="Arial"/>
                <w:sz w:val="20"/>
                <w:szCs w:val="20"/>
                <w:vertAlign w:val="superscript"/>
              </w:rPr>
              <w:t>3</w:t>
            </w:r>
          </w:p>
        </w:tc>
        <w:tc>
          <w:tcPr>
            <w:tcW w:w="851" w:type="dxa"/>
            <w:tcBorders>
              <w:top w:val="nil"/>
              <w:left w:val="single" w:sz="4" w:space="0" w:color="auto"/>
              <w:bottom w:val="nil"/>
              <w:right w:val="nil"/>
            </w:tcBorders>
          </w:tcPr>
          <w:p w14:paraId="768D1442" w14:textId="43000E6B" w:rsidR="001D5342" w:rsidRPr="001D5342" w:rsidRDefault="001D5342" w:rsidP="001D5342">
            <w:pPr>
              <w:rPr>
                <w:rFonts w:ascii="Arial" w:hAnsi="Arial" w:cs="Arial"/>
                <w:sz w:val="20"/>
                <w:szCs w:val="20"/>
              </w:rPr>
            </w:pPr>
            <w:r w:rsidRPr="001D5342">
              <w:rPr>
                <w:rFonts w:ascii="Arial" w:hAnsi="Arial" w:cs="Arial"/>
                <w:sz w:val="20"/>
                <w:szCs w:val="20"/>
              </w:rPr>
              <w:t>4.5x10</w:t>
            </w:r>
            <w:r w:rsidRPr="001D5342">
              <w:rPr>
                <w:rFonts w:ascii="Arial" w:hAnsi="Arial" w:cs="Arial"/>
                <w:sz w:val="20"/>
                <w:szCs w:val="20"/>
                <w:vertAlign w:val="superscript"/>
              </w:rPr>
              <w:t>3</w:t>
            </w:r>
          </w:p>
        </w:tc>
        <w:tc>
          <w:tcPr>
            <w:tcW w:w="858" w:type="dxa"/>
            <w:tcBorders>
              <w:top w:val="nil"/>
              <w:left w:val="nil"/>
              <w:bottom w:val="nil"/>
              <w:right w:val="single" w:sz="4" w:space="0" w:color="auto"/>
            </w:tcBorders>
          </w:tcPr>
          <w:p w14:paraId="1D4F25B5" w14:textId="0CF83D10" w:rsidR="001D5342" w:rsidRPr="001D5342" w:rsidRDefault="001D5342" w:rsidP="001D5342">
            <w:pPr>
              <w:rPr>
                <w:rFonts w:ascii="Arial" w:hAnsi="Arial" w:cs="Arial"/>
                <w:sz w:val="20"/>
                <w:szCs w:val="20"/>
              </w:rPr>
            </w:pPr>
            <w:r w:rsidRPr="001D5342">
              <w:rPr>
                <w:rFonts w:ascii="Arial" w:hAnsi="Arial" w:cs="Arial"/>
                <w:sz w:val="20"/>
                <w:szCs w:val="20"/>
              </w:rPr>
              <w:t>4.5x10</w:t>
            </w:r>
            <w:r w:rsidRPr="001D5342">
              <w:rPr>
                <w:rFonts w:ascii="Arial" w:hAnsi="Arial" w:cs="Arial"/>
                <w:sz w:val="20"/>
                <w:szCs w:val="20"/>
                <w:vertAlign w:val="superscript"/>
              </w:rPr>
              <w:t>3</w:t>
            </w:r>
          </w:p>
        </w:tc>
        <w:tc>
          <w:tcPr>
            <w:tcW w:w="555" w:type="dxa"/>
            <w:tcBorders>
              <w:top w:val="nil"/>
              <w:left w:val="single" w:sz="4" w:space="0" w:color="auto"/>
              <w:bottom w:val="nil"/>
              <w:right w:val="nil"/>
            </w:tcBorders>
          </w:tcPr>
          <w:p w14:paraId="006662CE"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72E92856"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5" w:type="dxa"/>
            <w:tcBorders>
              <w:top w:val="nil"/>
              <w:left w:val="single" w:sz="4" w:space="0" w:color="auto"/>
              <w:bottom w:val="nil"/>
              <w:right w:val="nil"/>
            </w:tcBorders>
          </w:tcPr>
          <w:p w14:paraId="75BD7196"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988" w:type="dxa"/>
            <w:tcBorders>
              <w:top w:val="nil"/>
              <w:left w:val="nil"/>
              <w:bottom w:val="nil"/>
              <w:right w:val="single" w:sz="4" w:space="0" w:color="auto"/>
            </w:tcBorders>
          </w:tcPr>
          <w:p w14:paraId="7FBB89F0" w14:textId="1EC29A40" w:rsidR="001D5342" w:rsidRPr="001D5342" w:rsidRDefault="001D5342" w:rsidP="001D5342">
            <w:pPr>
              <w:rPr>
                <w:rFonts w:ascii="Arial" w:hAnsi="Arial" w:cs="Arial"/>
                <w:sz w:val="20"/>
                <w:szCs w:val="20"/>
              </w:rPr>
            </w:pPr>
            <w:r w:rsidRPr="001D5342">
              <w:rPr>
                <w:rFonts w:ascii="Arial" w:hAnsi="Arial" w:cs="Arial"/>
                <w:sz w:val="20"/>
                <w:szCs w:val="20"/>
              </w:rPr>
              <w:t>4x10</w:t>
            </w:r>
            <w:r w:rsidRPr="001D5342">
              <w:rPr>
                <w:rFonts w:ascii="Arial" w:hAnsi="Arial" w:cs="Arial"/>
                <w:sz w:val="20"/>
                <w:szCs w:val="20"/>
                <w:vertAlign w:val="superscript"/>
              </w:rPr>
              <w:t>3</w:t>
            </w:r>
          </w:p>
        </w:tc>
        <w:tc>
          <w:tcPr>
            <w:tcW w:w="580" w:type="dxa"/>
            <w:tcBorders>
              <w:top w:val="nil"/>
              <w:left w:val="single" w:sz="4" w:space="0" w:color="auto"/>
              <w:bottom w:val="nil"/>
              <w:right w:val="nil"/>
            </w:tcBorders>
          </w:tcPr>
          <w:p w14:paraId="58A7C588" w14:textId="0D9638ED" w:rsidR="001D5342" w:rsidRPr="001D5342" w:rsidRDefault="001D5342" w:rsidP="001D5342">
            <w:pPr>
              <w:rPr>
                <w:rFonts w:ascii="Arial" w:hAnsi="Arial" w:cs="Arial"/>
                <w:sz w:val="20"/>
                <w:szCs w:val="20"/>
              </w:rPr>
            </w:pPr>
            <w:r w:rsidRPr="001D5342">
              <w:rPr>
                <w:rFonts w:ascii="Arial" w:hAnsi="Arial" w:cs="Arial"/>
                <w:sz w:val="20"/>
                <w:szCs w:val="20"/>
                <w:lang w:eastAsia="fr-FR"/>
              </w:rPr>
              <w:t>1</w:t>
            </w:r>
            <w:r w:rsidRPr="001D5342">
              <w:rPr>
                <w:rFonts w:ascii="Arial" w:hAnsi="Arial" w:cs="Arial"/>
                <w:sz w:val="20"/>
                <w:szCs w:val="20"/>
              </w:rPr>
              <w:t>.5x10</w:t>
            </w:r>
            <w:r w:rsidRPr="001D5342">
              <w:rPr>
                <w:rFonts w:ascii="Arial" w:hAnsi="Arial" w:cs="Arial"/>
                <w:sz w:val="20"/>
                <w:szCs w:val="20"/>
                <w:vertAlign w:val="superscript"/>
              </w:rPr>
              <w:t>1</w:t>
            </w:r>
          </w:p>
        </w:tc>
        <w:tc>
          <w:tcPr>
            <w:tcW w:w="1262" w:type="dxa"/>
            <w:tcBorders>
              <w:top w:val="nil"/>
              <w:left w:val="nil"/>
              <w:bottom w:val="nil"/>
              <w:right w:val="nil"/>
            </w:tcBorders>
          </w:tcPr>
          <w:p w14:paraId="3751CA4C" w14:textId="23449AD9" w:rsidR="001D5342" w:rsidRPr="001D5342" w:rsidRDefault="001D5342" w:rsidP="001D5342">
            <w:pPr>
              <w:rPr>
                <w:rFonts w:ascii="Arial" w:hAnsi="Arial" w:cs="Arial"/>
                <w:sz w:val="20"/>
                <w:szCs w:val="20"/>
              </w:rPr>
            </w:pPr>
            <w:r w:rsidRPr="001D5342">
              <w:rPr>
                <w:rFonts w:ascii="Arial" w:hAnsi="Arial" w:cs="Arial"/>
                <w:sz w:val="20"/>
                <w:szCs w:val="20"/>
              </w:rPr>
              <w:t>2.5x10³</w:t>
            </w:r>
          </w:p>
        </w:tc>
      </w:tr>
      <w:tr w:rsidR="001D5342" w:rsidRPr="001D5342" w14:paraId="6FB3120F" w14:textId="77777777" w:rsidTr="001D5342">
        <w:tc>
          <w:tcPr>
            <w:tcW w:w="1985" w:type="dxa"/>
            <w:tcBorders>
              <w:top w:val="nil"/>
              <w:left w:val="nil"/>
              <w:bottom w:val="nil"/>
              <w:right w:val="nil"/>
            </w:tcBorders>
          </w:tcPr>
          <w:p w14:paraId="13B2AC2F" w14:textId="77777777" w:rsidR="001D5342" w:rsidRPr="001D5342" w:rsidRDefault="001D5342" w:rsidP="001D5342">
            <w:pPr>
              <w:rPr>
                <w:rFonts w:ascii="Arial" w:hAnsi="Arial" w:cs="Arial"/>
                <w:sz w:val="20"/>
                <w:szCs w:val="20"/>
                <w:lang w:eastAsia="fr-FR"/>
              </w:rPr>
            </w:pPr>
            <w:r w:rsidRPr="001D5342">
              <w:rPr>
                <w:rFonts w:ascii="Arial" w:hAnsi="Arial" w:cs="Arial"/>
                <w:sz w:val="20"/>
                <w:szCs w:val="20"/>
                <w:lang w:eastAsia="fr-FR"/>
              </w:rPr>
              <w:t>Meat</w:t>
            </w:r>
          </w:p>
        </w:tc>
        <w:tc>
          <w:tcPr>
            <w:tcW w:w="851" w:type="dxa"/>
            <w:tcBorders>
              <w:top w:val="nil"/>
              <w:left w:val="nil"/>
              <w:bottom w:val="nil"/>
              <w:right w:val="nil"/>
            </w:tcBorders>
          </w:tcPr>
          <w:p w14:paraId="48844B8F" w14:textId="44AE8046" w:rsidR="001D5342" w:rsidRPr="001D5342" w:rsidRDefault="001D5342" w:rsidP="001D5342">
            <w:pPr>
              <w:rPr>
                <w:rFonts w:ascii="Arial" w:hAnsi="Arial" w:cs="Arial"/>
                <w:sz w:val="20"/>
                <w:szCs w:val="20"/>
              </w:rPr>
            </w:pPr>
            <w:r w:rsidRPr="001D5342">
              <w:rPr>
                <w:rFonts w:ascii="Arial" w:hAnsi="Arial" w:cs="Arial"/>
                <w:sz w:val="20"/>
                <w:szCs w:val="20"/>
              </w:rPr>
              <w:t>1.5x10</w:t>
            </w:r>
            <w:r w:rsidRPr="001D5342">
              <w:rPr>
                <w:rFonts w:ascii="Arial" w:hAnsi="Arial" w:cs="Arial"/>
                <w:sz w:val="20"/>
                <w:szCs w:val="20"/>
                <w:vertAlign w:val="superscript"/>
              </w:rPr>
              <w:t>3</w:t>
            </w:r>
          </w:p>
        </w:tc>
        <w:tc>
          <w:tcPr>
            <w:tcW w:w="850" w:type="dxa"/>
            <w:tcBorders>
              <w:top w:val="nil"/>
              <w:left w:val="nil"/>
              <w:bottom w:val="nil"/>
              <w:right w:val="single" w:sz="4" w:space="0" w:color="auto"/>
            </w:tcBorders>
          </w:tcPr>
          <w:p w14:paraId="1653878A" w14:textId="0CCE12B4" w:rsidR="001D5342" w:rsidRPr="001D5342" w:rsidRDefault="001D5342" w:rsidP="001D5342">
            <w:pPr>
              <w:rPr>
                <w:rFonts w:ascii="Arial" w:hAnsi="Arial" w:cs="Arial"/>
                <w:sz w:val="20"/>
                <w:szCs w:val="20"/>
              </w:rPr>
            </w:pPr>
            <w:r w:rsidRPr="001D5342">
              <w:rPr>
                <w:rFonts w:ascii="Arial" w:hAnsi="Arial" w:cs="Arial"/>
                <w:sz w:val="20"/>
                <w:szCs w:val="20"/>
              </w:rPr>
              <w:t>2x10</w:t>
            </w:r>
            <w:r w:rsidRPr="001D5342">
              <w:rPr>
                <w:rFonts w:ascii="Arial" w:hAnsi="Arial" w:cs="Arial"/>
                <w:sz w:val="20"/>
                <w:szCs w:val="20"/>
                <w:vertAlign w:val="superscript"/>
              </w:rPr>
              <w:t>3</w:t>
            </w:r>
          </w:p>
        </w:tc>
        <w:tc>
          <w:tcPr>
            <w:tcW w:w="851" w:type="dxa"/>
            <w:tcBorders>
              <w:top w:val="nil"/>
              <w:left w:val="single" w:sz="4" w:space="0" w:color="auto"/>
              <w:bottom w:val="nil"/>
              <w:right w:val="nil"/>
            </w:tcBorders>
          </w:tcPr>
          <w:p w14:paraId="1D8383C4"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8" w:type="dxa"/>
            <w:tcBorders>
              <w:top w:val="nil"/>
              <w:left w:val="nil"/>
              <w:bottom w:val="nil"/>
              <w:right w:val="single" w:sz="4" w:space="0" w:color="auto"/>
            </w:tcBorders>
          </w:tcPr>
          <w:p w14:paraId="5962A661"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555" w:type="dxa"/>
            <w:tcBorders>
              <w:top w:val="nil"/>
              <w:left w:val="single" w:sz="4" w:space="0" w:color="auto"/>
              <w:bottom w:val="nil"/>
              <w:right w:val="nil"/>
            </w:tcBorders>
          </w:tcPr>
          <w:p w14:paraId="3895CF93"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6649094D"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5" w:type="dxa"/>
            <w:tcBorders>
              <w:top w:val="nil"/>
              <w:left w:val="single" w:sz="4" w:space="0" w:color="auto"/>
              <w:bottom w:val="nil"/>
              <w:right w:val="nil"/>
            </w:tcBorders>
          </w:tcPr>
          <w:p w14:paraId="1AF6B314" w14:textId="2A2C5EB0" w:rsidR="001D5342" w:rsidRPr="001D5342" w:rsidRDefault="001D5342" w:rsidP="001D5342">
            <w:pPr>
              <w:rPr>
                <w:rFonts w:ascii="Arial" w:hAnsi="Arial" w:cs="Arial"/>
                <w:sz w:val="20"/>
                <w:szCs w:val="20"/>
              </w:rPr>
            </w:pPr>
            <w:r w:rsidRPr="001D5342">
              <w:rPr>
                <w:rFonts w:ascii="Arial" w:hAnsi="Arial" w:cs="Arial"/>
                <w:sz w:val="20"/>
                <w:szCs w:val="20"/>
              </w:rPr>
              <w:t>1.2x10</w:t>
            </w:r>
            <w:r w:rsidRPr="001D5342">
              <w:rPr>
                <w:rFonts w:ascii="Arial" w:hAnsi="Arial" w:cs="Arial"/>
                <w:sz w:val="20"/>
                <w:szCs w:val="20"/>
                <w:vertAlign w:val="superscript"/>
              </w:rPr>
              <w:t>3</w:t>
            </w:r>
          </w:p>
        </w:tc>
        <w:tc>
          <w:tcPr>
            <w:tcW w:w="988" w:type="dxa"/>
            <w:tcBorders>
              <w:top w:val="nil"/>
              <w:left w:val="nil"/>
              <w:bottom w:val="nil"/>
              <w:right w:val="single" w:sz="4" w:space="0" w:color="auto"/>
            </w:tcBorders>
          </w:tcPr>
          <w:p w14:paraId="0540D385" w14:textId="5781B34F" w:rsidR="001D5342" w:rsidRPr="001D5342" w:rsidRDefault="001D5342" w:rsidP="001D5342">
            <w:pPr>
              <w:rPr>
                <w:rFonts w:ascii="Arial" w:hAnsi="Arial" w:cs="Arial"/>
                <w:sz w:val="20"/>
                <w:szCs w:val="20"/>
              </w:rPr>
            </w:pPr>
            <w:r w:rsidRPr="001D5342">
              <w:rPr>
                <w:rFonts w:ascii="Arial" w:hAnsi="Arial" w:cs="Arial"/>
                <w:sz w:val="20"/>
                <w:szCs w:val="20"/>
              </w:rPr>
              <w:t>2.8x10³</w:t>
            </w:r>
          </w:p>
        </w:tc>
        <w:tc>
          <w:tcPr>
            <w:tcW w:w="580" w:type="dxa"/>
            <w:tcBorders>
              <w:top w:val="nil"/>
              <w:left w:val="single" w:sz="4" w:space="0" w:color="auto"/>
              <w:bottom w:val="nil"/>
              <w:right w:val="nil"/>
            </w:tcBorders>
          </w:tcPr>
          <w:p w14:paraId="22FF5336" w14:textId="279AB821" w:rsidR="001D5342" w:rsidRPr="001D5342" w:rsidRDefault="001D5342" w:rsidP="001D5342">
            <w:pPr>
              <w:rPr>
                <w:rFonts w:ascii="Arial" w:hAnsi="Arial" w:cs="Arial"/>
                <w:sz w:val="20"/>
                <w:szCs w:val="20"/>
              </w:rPr>
            </w:pPr>
            <w:r w:rsidRPr="001D5342">
              <w:rPr>
                <w:rFonts w:ascii="Arial" w:hAnsi="Arial" w:cs="Arial"/>
                <w:sz w:val="20"/>
                <w:szCs w:val="20"/>
              </w:rPr>
              <w:t>2x10</w:t>
            </w:r>
            <w:r w:rsidRPr="001D5342">
              <w:rPr>
                <w:rFonts w:ascii="Arial" w:hAnsi="Arial" w:cs="Arial"/>
                <w:sz w:val="20"/>
                <w:szCs w:val="20"/>
                <w:vertAlign w:val="superscript"/>
              </w:rPr>
              <w:t>1</w:t>
            </w:r>
          </w:p>
        </w:tc>
        <w:tc>
          <w:tcPr>
            <w:tcW w:w="1262" w:type="dxa"/>
            <w:tcBorders>
              <w:top w:val="nil"/>
              <w:left w:val="nil"/>
              <w:bottom w:val="nil"/>
              <w:right w:val="nil"/>
            </w:tcBorders>
          </w:tcPr>
          <w:p w14:paraId="3827F371" w14:textId="6EBDDAD9" w:rsidR="001D5342" w:rsidRPr="001D5342" w:rsidRDefault="001D5342" w:rsidP="001D5342">
            <w:pPr>
              <w:rPr>
                <w:rFonts w:ascii="Arial" w:hAnsi="Arial" w:cs="Arial"/>
                <w:sz w:val="20"/>
                <w:szCs w:val="20"/>
              </w:rPr>
            </w:pPr>
            <w:r w:rsidRPr="001D5342">
              <w:rPr>
                <w:rFonts w:ascii="Arial" w:hAnsi="Arial" w:cs="Arial"/>
                <w:sz w:val="20"/>
                <w:szCs w:val="20"/>
              </w:rPr>
              <w:t>1.9x10³</w:t>
            </w:r>
          </w:p>
        </w:tc>
      </w:tr>
      <w:tr w:rsidR="001D5342" w:rsidRPr="001D5342" w14:paraId="42ABDA1D" w14:textId="77777777" w:rsidTr="001D5342">
        <w:tc>
          <w:tcPr>
            <w:tcW w:w="1985" w:type="dxa"/>
            <w:tcBorders>
              <w:top w:val="nil"/>
              <w:left w:val="nil"/>
              <w:bottom w:val="single" w:sz="4" w:space="0" w:color="auto"/>
              <w:right w:val="nil"/>
            </w:tcBorders>
          </w:tcPr>
          <w:p w14:paraId="43C8CBC0" w14:textId="77777777" w:rsidR="001D5342" w:rsidRPr="001D5342" w:rsidRDefault="001D5342" w:rsidP="001D5342">
            <w:pPr>
              <w:rPr>
                <w:rFonts w:ascii="Arial" w:hAnsi="Arial" w:cs="Arial"/>
                <w:sz w:val="20"/>
                <w:szCs w:val="20"/>
                <w:lang w:eastAsia="fr-FR"/>
              </w:rPr>
            </w:pPr>
            <w:r w:rsidRPr="001D5342">
              <w:rPr>
                <w:rFonts w:ascii="Arial" w:hAnsi="Arial" w:cs="Arial"/>
                <w:sz w:val="20"/>
                <w:szCs w:val="20"/>
                <w:lang w:eastAsia="fr-FR"/>
              </w:rPr>
              <w:t>Peanut sauce</w:t>
            </w:r>
          </w:p>
        </w:tc>
        <w:tc>
          <w:tcPr>
            <w:tcW w:w="851" w:type="dxa"/>
            <w:tcBorders>
              <w:top w:val="nil"/>
              <w:left w:val="nil"/>
              <w:bottom w:val="single" w:sz="4" w:space="0" w:color="auto"/>
              <w:right w:val="nil"/>
            </w:tcBorders>
          </w:tcPr>
          <w:p w14:paraId="093D59CC" w14:textId="2A7A09B0" w:rsidR="001D5342" w:rsidRPr="001D5342" w:rsidRDefault="001D5342" w:rsidP="001D5342">
            <w:pPr>
              <w:rPr>
                <w:rFonts w:ascii="Arial" w:hAnsi="Arial" w:cs="Arial"/>
                <w:sz w:val="20"/>
                <w:szCs w:val="20"/>
              </w:rPr>
            </w:pPr>
            <w:r w:rsidRPr="001D5342">
              <w:rPr>
                <w:rFonts w:ascii="Arial" w:hAnsi="Arial" w:cs="Arial"/>
                <w:sz w:val="20"/>
                <w:szCs w:val="20"/>
              </w:rPr>
              <w:t>2.5x 10</w:t>
            </w:r>
            <w:r w:rsidRPr="001D5342">
              <w:rPr>
                <w:rFonts w:ascii="Arial" w:hAnsi="Arial" w:cs="Arial"/>
                <w:sz w:val="20"/>
                <w:szCs w:val="20"/>
                <w:vertAlign w:val="superscript"/>
              </w:rPr>
              <w:t>5</w:t>
            </w:r>
          </w:p>
        </w:tc>
        <w:tc>
          <w:tcPr>
            <w:tcW w:w="850" w:type="dxa"/>
            <w:tcBorders>
              <w:top w:val="nil"/>
              <w:left w:val="nil"/>
              <w:bottom w:val="single" w:sz="4" w:space="0" w:color="auto"/>
              <w:right w:val="single" w:sz="4" w:space="0" w:color="auto"/>
            </w:tcBorders>
          </w:tcPr>
          <w:p w14:paraId="11AAA0CF" w14:textId="7CCB0215"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2.5x10</w:t>
            </w:r>
            <w:r w:rsidRPr="001D5342">
              <w:rPr>
                <w:rFonts w:ascii="Arial" w:hAnsi="Arial" w:cs="Arial"/>
                <w:sz w:val="20"/>
                <w:szCs w:val="20"/>
                <w:vertAlign w:val="superscript"/>
              </w:rPr>
              <w:t>5</w:t>
            </w:r>
          </w:p>
        </w:tc>
        <w:tc>
          <w:tcPr>
            <w:tcW w:w="851" w:type="dxa"/>
            <w:tcBorders>
              <w:top w:val="nil"/>
              <w:left w:val="single" w:sz="4" w:space="0" w:color="auto"/>
              <w:bottom w:val="single" w:sz="4" w:space="0" w:color="auto"/>
              <w:right w:val="nil"/>
            </w:tcBorders>
          </w:tcPr>
          <w:p w14:paraId="59E7D36E" w14:textId="298DF3A5" w:rsidR="001D5342" w:rsidRPr="001D5342" w:rsidRDefault="001D5342" w:rsidP="001D5342">
            <w:pPr>
              <w:rPr>
                <w:rFonts w:ascii="Arial" w:hAnsi="Arial" w:cs="Arial"/>
                <w:sz w:val="20"/>
                <w:szCs w:val="20"/>
              </w:rPr>
            </w:pPr>
            <w:r w:rsidRPr="001D5342">
              <w:rPr>
                <w:rFonts w:ascii="Arial" w:hAnsi="Arial" w:cs="Arial"/>
                <w:sz w:val="20"/>
                <w:szCs w:val="20"/>
              </w:rPr>
              <w:t>9.6x10</w:t>
            </w:r>
            <w:r w:rsidRPr="001D5342">
              <w:rPr>
                <w:rFonts w:ascii="Arial" w:hAnsi="Arial" w:cs="Arial"/>
                <w:sz w:val="20"/>
                <w:szCs w:val="20"/>
                <w:vertAlign w:val="superscript"/>
              </w:rPr>
              <w:t>3</w:t>
            </w:r>
          </w:p>
        </w:tc>
        <w:tc>
          <w:tcPr>
            <w:tcW w:w="858" w:type="dxa"/>
            <w:tcBorders>
              <w:top w:val="nil"/>
              <w:left w:val="nil"/>
              <w:bottom w:val="single" w:sz="4" w:space="0" w:color="auto"/>
              <w:right w:val="single" w:sz="4" w:space="0" w:color="auto"/>
            </w:tcBorders>
          </w:tcPr>
          <w:p w14:paraId="2DA6FF93" w14:textId="7EE290BD" w:rsidR="001D5342" w:rsidRPr="001D5342" w:rsidRDefault="001D5342" w:rsidP="001D5342">
            <w:pPr>
              <w:rPr>
                <w:rFonts w:ascii="Arial" w:hAnsi="Arial" w:cs="Arial"/>
                <w:sz w:val="20"/>
                <w:szCs w:val="20"/>
              </w:rPr>
            </w:pPr>
            <w:r w:rsidRPr="001D5342">
              <w:rPr>
                <w:rFonts w:ascii="Arial" w:hAnsi="Arial" w:cs="Arial"/>
                <w:sz w:val="20"/>
                <w:szCs w:val="20"/>
              </w:rPr>
              <w:t>&gt;1.5x10</w:t>
            </w:r>
            <w:r w:rsidRPr="001D5342">
              <w:rPr>
                <w:rFonts w:ascii="Arial" w:hAnsi="Arial" w:cs="Arial"/>
                <w:sz w:val="20"/>
                <w:szCs w:val="20"/>
                <w:vertAlign w:val="superscript"/>
              </w:rPr>
              <w:t>5</w:t>
            </w:r>
          </w:p>
        </w:tc>
        <w:tc>
          <w:tcPr>
            <w:tcW w:w="555" w:type="dxa"/>
            <w:tcBorders>
              <w:top w:val="nil"/>
              <w:left w:val="single" w:sz="4" w:space="0" w:color="auto"/>
              <w:bottom w:val="single" w:sz="4" w:space="0" w:color="auto"/>
              <w:right w:val="nil"/>
            </w:tcBorders>
          </w:tcPr>
          <w:p w14:paraId="7AA7715B"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single" w:sz="4" w:space="0" w:color="auto"/>
              <w:right w:val="single" w:sz="4" w:space="0" w:color="auto"/>
            </w:tcBorders>
          </w:tcPr>
          <w:p w14:paraId="04B4B0CA" w14:textId="78A51F28"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w:t>
            </w:r>
            <w:r w:rsidR="009A7C5C">
              <w:rPr>
                <w:rFonts w:ascii="Arial" w:hAnsi="Arial" w:cs="Arial"/>
                <w:sz w:val="20"/>
                <w:szCs w:val="20"/>
              </w:rPr>
              <w:t>xx</w:t>
            </w:r>
            <w:r w:rsidRPr="001D5342">
              <w:rPr>
                <w:rFonts w:ascii="Arial" w:hAnsi="Arial" w:cs="Arial"/>
                <w:sz w:val="20"/>
                <w:szCs w:val="20"/>
              </w:rPr>
              <w:t>10</w:t>
            </w:r>
            <w:r w:rsidRPr="001D5342">
              <w:rPr>
                <w:rFonts w:ascii="Arial" w:hAnsi="Arial" w:cs="Arial"/>
                <w:sz w:val="20"/>
                <w:szCs w:val="20"/>
                <w:vertAlign w:val="superscript"/>
              </w:rPr>
              <w:t>5</w:t>
            </w:r>
          </w:p>
        </w:tc>
        <w:tc>
          <w:tcPr>
            <w:tcW w:w="855" w:type="dxa"/>
            <w:tcBorders>
              <w:top w:val="nil"/>
              <w:left w:val="single" w:sz="4" w:space="0" w:color="auto"/>
              <w:bottom w:val="single" w:sz="4" w:space="0" w:color="auto"/>
              <w:right w:val="nil"/>
            </w:tcBorders>
          </w:tcPr>
          <w:p w14:paraId="22EEEB42" w14:textId="6A8FB503" w:rsidR="001D5342" w:rsidRPr="001D5342" w:rsidRDefault="001D5342" w:rsidP="001D5342">
            <w:pPr>
              <w:rPr>
                <w:rFonts w:ascii="Arial" w:hAnsi="Arial" w:cs="Arial"/>
                <w:sz w:val="20"/>
                <w:szCs w:val="20"/>
              </w:rPr>
            </w:pPr>
            <w:r w:rsidRPr="001D5342">
              <w:rPr>
                <w:rFonts w:ascii="Arial" w:hAnsi="Arial" w:cs="Arial"/>
                <w:sz w:val="20"/>
                <w:szCs w:val="20"/>
              </w:rPr>
              <w:t>2x10³</w:t>
            </w:r>
          </w:p>
        </w:tc>
        <w:tc>
          <w:tcPr>
            <w:tcW w:w="988" w:type="dxa"/>
            <w:tcBorders>
              <w:top w:val="nil"/>
              <w:left w:val="nil"/>
              <w:bottom w:val="single" w:sz="4" w:space="0" w:color="auto"/>
              <w:right w:val="single" w:sz="4" w:space="0" w:color="auto"/>
            </w:tcBorders>
          </w:tcPr>
          <w:p w14:paraId="42C40D75" w14:textId="23F814F6" w:rsidR="001D5342" w:rsidRPr="001D5342" w:rsidRDefault="001D5342" w:rsidP="001D5342">
            <w:pPr>
              <w:rPr>
                <w:rFonts w:ascii="Arial" w:hAnsi="Arial" w:cs="Arial"/>
                <w:sz w:val="20"/>
                <w:szCs w:val="20"/>
              </w:rPr>
            </w:pPr>
            <w:r w:rsidRPr="001D5342">
              <w:rPr>
                <w:rFonts w:ascii="Arial" w:hAnsi="Arial" w:cs="Arial"/>
                <w:sz w:val="20"/>
                <w:szCs w:val="20"/>
              </w:rPr>
              <w:t>9.8x10⁴</w:t>
            </w:r>
          </w:p>
        </w:tc>
        <w:tc>
          <w:tcPr>
            <w:tcW w:w="580" w:type="dxa"/>
            <w:tcBorders>
              <w:top w:val="nil"/>
              <w:left w:val="single" w:sz="4" w:space="0" w:color="auto"/>
              <w:bottom w:val="single" w:sz="4" w:space="0" w:color="auto"/>
              <w:right w:val="nil"/>
            </w:tcBorders>
          </w:tcPr>
          <w:p w14:paraId="76450A1B" w14:textId="29F628CB" w:rsidR="001D5342" w:rsidRPr="001D5342" w:rsidRDefault="001D5342" w:rsidP="001D5342">
            <w:pPr>
              <w:rPr>
                <w:rFonts w:ascii="Arial" w:hAnsi="Arial" w:cs="Arial"/>
                <w:sz w:val="20"/>
                <w:szCs w:val="20"/>
              </w:rPr>
            </w:pPr>
            <w:r w:rsidRPr="001D5342">
              <w:rPr>
                <w:rFonts w:ascii="Arial" w:hAnsi="Arial" w:cs="Arial"/>
                <w:sz w:val="20"/>
                <w:szCs w:val="20"/>
              </w:rPr>
              <w:t>8x10</w:t>
            </w:r>
            <w:r w:rsidRPr="001D5342">
              <w:rPr>
                <w:rFonts w:ascii="Arial" w:hAnsi="Arial" w:cs="Arial"/>
                <w:sz w:val="20"/>
                <w:szCs w:val="20"/>
                <w:vertAlign w:val="superscript"/>
              </w:rPr>
              <w:t>3</w:t>
            </w:r>
          </w:p>
        </w:tc>
        <w:tc>
          <w:tcPr>
            <w:tcW w:w="1262" w:type="dxa"/>
            <w:tcBorders>
              <w:top w:val="nil"/>
              <w:left w:val="nil"/>
              <w:bottom w:val="single" w:sz="4" w:space="0" w:color="auto"/>
              <w:right w:val="nil"/>
            </w:tcBorders>
          </w:tcPr>
          <w:p w14:paraId="51A1AE63" w14:textId="7FE75F8C"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r>
      <w:tr w:rsidR="001D5342" w:rsidRPr="001D5342" w14:paraId="73ADA330" w14:textId="77777777" w:rsidTr="001D5342">
        <w:tc>
          <w:tcPr>
            <w:tcW w:w="1985" w:type="dxa"/>
            <w:tcBorders>
              <w:top w:val="single" w:sz="4" w:space="0" w:color="auto"/>
              <w:left w:val="nil"/>
              <w:bottom w:val="single" w:sz="4" w:space="0" w:color="auto"/>
              <w:right w:val="nil"/>
            </w:tcBorders>
          </w:tcPr>
          <w:p w14:paraId="55DB75AE" w14:textId="13A01670" w:rsidR="001D5342" w:rsidRPr="001D5342" w:rsidRDefault="001D5342" w:rsidP="001D5342">
            <w:pPr>
              <w:rPr>
                <w:rFonts w:ascii="Arial" w:hAnsi="Arial" w:cs="Arial"/>
                <w:b/>
                <w:sz w:val="20"/>
                <w:szCs w:val="20"/>
                <w:lang w:eastAsia="fr-FR"/>
              </w:rPr>
            </w:pPr>
            <w:r w:rsidRPr="001D5342">
              <w:rPr>
                <w:rFonts w:ascii="Arial" w:hAnsi="Arial" w:cs="Arial"/>
                <w:b/>
                <w:sz w:val="20"/>
                <w:szCs w:val="20"/>
                <w:lang w:eastAsia="fr-FR"/>
              </w:rPr>
              <w:t>Standards</w:t>
            </w:r>
            <w:r w:rsidRPr="001D5342">
              <w:rPr>
                <w:rFonts w:ascii="Arial" w:hAnsi="Arial" w:cs="Arial"/>
                <w:b/>
                <w:sz w:val="20"/>
                <w:szCs w:val="20"/>
              </w:rPr>
              <w:t xml:space="preserve"> (</w:t>
            </w:r>
            <w:r w:rsidRPr="001D5342">
              <w:rPr>
                <w:rFonts w:ascii="Arial" w:hAnsi="Arial" w:cs="Arial"/>
                <w:b/>
                <w:sz w:val="20"/>
                <w:szCs w:val="20"/>
                <w:lang w:eastAsia="fr-FR"/>
              </w:rPr>
              <w:t>FCD,</w:t>
            </w:r>
            <w:r>
              <w:rPr>
                <w:rFonts w:ascii="Arial" w:hAnsi="Arial" w:cs="Arial"/>
                <w:b/>
                <w:sz w:val="20"/>
                <w:szCs w:val="20"/>
                <w:lang w:eastAsia="fr-FR"/>
              </w:rPr>
              <w:t xml:space="preserve"> </w:t>
            </w:r>
            <w:r w:rsidRPr="001D5342">
              <w:rPr>
                <w:rFonts w:ascii="Arial" w:hAnsi="Arial" w:cs="Arial"/>
                <w:b/>
                <w:sz w:val="20"/>
                <w:szCs w:val="20"/>
                <w:lang w:eastAsia="fr-FR"/>
              </w:rPr>
              <w:t>2022)</w:t>
            </w:r>
          </w:p>
        </w:tc>
        <w:tc>
          <w:tcPr>
            <w:tcW w:w="1701" w:type="dxa"/>
            <w:gridSpan w:val="2"/>
            <w:tcBorders>
              <w:top w:val="single" w:sz="4" w:space="0" w:color="auto"/>
              <w:left w:val="nil"/>
              <w:bottom w:val="single" w:sz="4" w:space="0" w:color="auto"/>
              <w:right w:val="single" w:sz="4" w:space="0" w:color="auto"/>
            </w:tcBorders>
          </w:tcPr>
          <w:p w14:paraId="5F3E8AAC" w14:textId="77777777" w:rsidR="001D5342" w:rsidRPr="001D5342" w:rsidRDefault="001D5342" w:rsidP="001D5342">
            <w:pPr>
              <w:jc w:val="center"/>
              <w:rPr>
                <w:rFonts w:ascii="Arial" w:hAnsi="Arial" w:cs="Arial"/>
                <w:bCs/>
                <w:sz w:val="20"/>
                <w:szCs w:val="20"/>
              </w:rPr>
            </w:pPr>
            <w:r w:rsidRPr="001D5342">
              <w:rPr>
                <w:rFonts w:ascii="Arial" w:hAnsi="Arial" w:cs="Arial"/>
                <w:bCs/>
                <w:sz w:val="20"/>
                <w:szCs w:val="20"/>
              </w:rPr>
              <w:t>&lt;10</w:t>
            </w:r>
            <w:r w:rsidRPr="001D5342">
              <w:rPr>
                <w:rFonts w:ascii="Arial" w:hAnsi="Arial" w:cs="Arial"/>
                <w:bCs/>
                <w:sz w:val="20"/>
                <w:szCs w:val="20"/>
                <w:vertAlign w:val="superscript"/>
              </w:rPr>
              <w:t>5</w:t>
            </w:r>
          </w:p>
        </w:tc>
        <w:tc>
          <w:tcPr>
            <w:tcW w:w="1709" w:type="dxa"/>
            <w:gridSpan w:val="2"/>
            <w:tcBorders>
              <w:top w:val="single" w:sz="4" w:space="0" w:color="auto"/>
              <w:left w:val="single" w:sz="4" w:space="0" w:color="auto"/>
              <w:bottom w:val="single" w:sz="4" w:space="0" w:color="auto"/>
              <w:right w:val="single" w:sz="4" w:space="0" w:color="auto"/>
            </w:tcBorders>
          </w:tcPr>
          <w:p w14:paraId="7D5AC8FD"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p>
        </w:tc>
        <w:tc>
          <w:tcPr>
            <w:tcW w:w="1268" w:type="dxa"/>
            <w:gridSpan w:val="2"/>
            <w:tcBorders>
              <w:top w:val="single" w:sz="4" w:space="0" w:color="auto"/>
              <w:left w:val="single" w:sz="4" w:space="0" w:color="auto"/>
              <w:bottom w:val="single" w:sz="4" w:space="0" w:color="auto"/>
              <w:right w:val="single" w:sz="4" w:space="0" w:color="auto"/>
            </w:tcBorders>
          </w:tcPr>
          <w:p w14:paraId="1EDD9051"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r w:rsidRPr="001D5342">
              <w:rPr>
                <w:rFonts w:ascii="Arial" w:hAnsi="Arial" w:cs="Arial"/>
                <w:bCs/>
                <w:sz w:val="20"/>
                <w:szCs w:val="20"/>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tcPr>
          <w:p w14:paraId="34F63763"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r w:rsidRPr="001D5342">
              <w:rPr>
                <w:rFonts w:ascii="Arial" w:hAnsi="Arial" w:cs="Arial"/>
                <w:bCs/>
                <w:sz w:val="20"/>
                <w:szCs w:val="20"/>
                <w:vertAlign w:val="superscript"/>
              </w:rPr>
              <w:t>2</w:t>
            </w:r>
          </w:p>
        </w:tc>
        <w:tc>
          <w:tcPr>
            <w:tcW w:w="1842" w:type="dxa"/>
            <w:gridSpan w:val="2"/>
            <w:tcBorders>
              <w:top w:val="single" w:sz="4" w:space="0" w:color="auto"/>
              <w:left w:val="single" w:sz="4" w:space="0" w:color="auto"/>
              <w:bottom w:val="single" w:sz="4" w:space="0" w:color="auto"/>
              <w:right w:val="nil"/>
            </w:tcBorders>
          </w:tcPr>
          <w:p w14:paraId="64B7A123"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r w:rsidRPr="001D5342">
              <w:rPr>
                <w:rFonts w:ascii="Arial" w:hAnsi="Arial" w:cs="Arial"/>
                <w:bCs/>
                <w:sz w:val="20"/>
                <w:szCs w:val="20"/>
                <w:vertAlign w:val="superscript"/>
              </w:rPr>
              <w:t>3</w:t>
            </w:r>
          </w:p>
        </w:tc>
      </w:tr>
    </w:tbl>
    <w:bookmarkEnd w:id="7"/>
    <w:p w14:paraId="31A3E2BC" w14:textId="44B7208E" w:rsidR="009773B0" w:rsidRDefault="001D5342" w:rsidP="001D5342">
      <w:pPr>
        <w:pStyle w:val="BodyText3"/>
        <w:tabs>
          <w:tab w:val="left" w:pos="1080"/>
        </w:tabs>
        <w:spacing w:after="0"/>
        <w:jc w:val="both"/>
        <w:rPr>
          <w:rFonts w:ascii="Arial" w:hAnsi="Arial"/>
          <w:b/>
          <w:sz w:val="20"/>
          <w:szCs w:val="20"/>
        </w:rPr>
      </w:pPr>
      <w:r w:rsidRPr="001D5342">
        <w:t xml:space="preserve"> </w:t>
      </w:r>
      <w:r w:rsidRPr="001D5342">
        <w:rPr>
          <w:rFonts w:ascii="Arial" w:hAnsi="Arial"/>
          <w:bCs/>
          <w:i/>
          <w:sz w:val="18"/>
        </w:rPr>
        <w:t>Legend: FAMT: Total mesophilic aerobic flora; L&amp;M: Yeasts and molds; Min: Minimum; Max: Maximum</w:t>
      </w:r>
    </w:p>
    <w:p w14:paraId="401CD27D" w14:textId="77777777" w:rsidR="009773B0" w:rsidRDefault="009773B0" w:rsidP="00441B6F">
      <w:pPr>
        <w:pStyle w:val="Body"/>
        <w:spacing w:after="0"/>
        <w:rPr>
          <w:rFonts w:ascii="Arial" w:hAnsi="Arial" w:cs="Arial"/>
        </w:rPr>
      </w:pPr>
    </w:p>
    <w:p w14:paraId="7BC3FFCA" w14:textId="39D07D3F" w:rsidR="001D5342" w:rsidRDefault="001D5342" w:rsidP="001D5342">
      <w:pPr>
        <w:pStyle w:val="Body"/>
        <w:spacing w:after="0"/>
        <w:rPr>
          <w:rFonts w:ascii="Arial" w:hAnsi="Arial" w:cs="Arial"/>
        </w:rPr>
      </w:pPr>
      <w:r>
        <w:rPr>
          <w:rFonts w:ascii="Arial" w:hAnsi="Arial" w:cs="Arial"/>
          <w:i/>
        </w:rPr>
        <w:t>3</w:t>
      </w:r>
      <w:r w:rsidRPr="00C30A0F">
        <w:rPr>
          <w:rFonts w:ascii="Arial" w:hAnsi="Arial" w:cs="Arial"/>
          <w:i/>
        </w:rPr>
        <w:t>.1.1.</w:t>
      </w:r>
      <w:r w:rsidR="00576231">
        <w:rPr>
          <w:rFonts w:ascii="Arial" w:hAnsi="Arial" w:cs="Arial"/>
          <w:i/>
        </w:rPr>
        <w:t>2</w:t>
      </w:r>
      <w:r w:rsidRPr="00C30A0F">
        <w:rPr>
          <w:rFonts w:ascii="Arial" w:hAnsi="Arial" w:cs="Arial"/>
          <w:i/>
        </w:rPr>
        <w:t xml:space="preserve"> </w:t>
      </w:r>
      <w:r w:rsidR="00576231" w:rsidRPr="00576231">
        <w:rPr>
          <w:rFonts w:ascii="Arial" w:hAnsi="Arial" w:cs="Arial"/>
          <w:i/>
        </w:rPr>
        <w:t>Sandwich Compliance Analysis</w:t>
      </w:r>
      <w:r w:rsidRPr="00FB3A86">
        <w:rPr>
          <w:rFonts w:ascii="Arial" w:hAnsi="Arial" w:cs="Arial"/>
        </w:rPr>
        <w:t xml:space="preserve"> </w:t>
      </w:r>
    </w:p>
    <w:p w14:paraId="3BB4780C" w14:textId="77777777" w:rsidR="001D5342" w:rsidRDefault="001D5342" w:rsidP="00441B6F">
      <w:pPr>
        <w:pStyle w:val="Body"/>
        <w:spacing w:after="0"/>
        <w:rPr>
          <w:rFonts w:ascii="Arial" w:hAnsi="Arial" w:cs="Arial"/>
        </w:rPr>
      </w:pPr>
    </w:p>
    <w:p w14:paraId="64D020E5" w14:textId="77777777" w:rsidR="00F8590C" w:rsidRDefault="00F8590C" w:rsidP="00F8590C">
      <w:pPr>
        <w:pStyle w:val="Body"/>
        <w:spacing w:after="0"/>
        <w:rPr>
          <w:rFonts w:ascii="Arial" w:hAnsi="Arial" w:cs="Arial"/>
        </w:rPr>
      </w:pPr>
      <w:r w:rsidRPr="00576231">
        <w:rPr>
          <w:rFonts w:ascii="Arial" w:hAnsi="Arial" w:cs="Arial"/>
        </w:rPr>
        <w:t xml:space="preserve">The results of the total mesophilic aerobic flora count showed total satisfaction rates (100%) only for sandwiches with eggplant sauce and meat fillings. Compliance was questioned in the Standard, </w:t>
      </w:r>
      <w:r w:rsidRPr="00576231">
        <w:rPr>
          <w:rFonts w:ascii="Arial" w:hAnsi="Arial" w:cs="Arial"/>
          <w:i/>
          <w:iCs/>
        </w:rPr>
        <w:t>Kanda</w:t>
      </w:r>
      <w:r w:rsidRPr="00576231">
        <w:rPr>
          <w:rFonts w:ascii="Arial" w:hAnsi="Arial" w:cs="Arial"/>
        </w:rPr>
        <w:t>, and peanut sauce sandwich samples (88.90% to 100% of samples were unsatisfactory). Figure 2 illustrates the compliance rates by sandwich type.</w:t>
      </w:r>
    </w:p>
    <w:p w14:paraId="70D3B799" w14:textId="77777777" w:rsidR="00F8590C" w:rsidRDefault="00F8590C" w:rsidP="00441B6F">
      <w:pPr>
        <w:pStyle w:val="Body"/>
        <w:spacing w:after="0"/>
        <w:rPr>
          <w:rFonts w:ascii="Arial" w:hAnsi="Arial" w:cs="Arial"/>
        </w:rPr>
      </w:pPr>
    </w:p>
    <w:p w14:paraId="2226808C" w14:textId="300771C8" w:rsidR="00576231" w:rsidRDefault="004652F0" w:rsidP="00576231">
      <w:pPr>
        <w:autoSpaceDE w:val="0"/>
        <w:autoSpaceDN w:val="0"/>
        <w:adjustRightInd w:val="0"/>
        <w:jc w:val="both"/>
        <w:rPr>
          <w:rFonts w:ascii="Arial" w:hAnsi="Arial" w:cs="Arial"/>
          <w:b/>
          <w:bCs/>
          <w:sz w:val="22"/>
          <w:szCs w:val="22"/>
        </w:rPr>
      </w:pPr>
      <w:r>
        <w:rPr>
          <w:rFonts w:ascii="Arial" w:hAnsi="Arial" w:cs="Arial"/>
          <w:b/>
          <w:bCs/>
          <w:noProof/>
          <w:sz w:val="22"/>
          <w:szCs w:val="22"/>
          <w:lang w:val="en-GB" w:eastAsia="en-GB"/>
        </w:rPr>
        <w:drawing>
          <wp:inline distT="0" distB="0" distL="0" distR="0" wp14:anchorId="7A9D3523" wp14:editId="0D408FA0">
            <wp:extent cx="4406900" cy="2415870"/>
            <wp:effectExtent l="0" t="0" r="0" b="3810"/>
            <wp:docPr id="15733745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4960" cy="2420289"/>
                    </a:xfrm>
                    <a:prstGeom prst="rect">
                      <a:avLst/>
                    </a:prstGeom>
                    <a:noFill/>
                  </pic:spPr>
                </pic:pic>
              </a:graphicData>
            </a:graphic>
          </wp:inline>
        </w:drawing>
      </w:r>
    </w:p>
    <w:p w14:paraId="3A1E4650" w14:textId="77777777" w:rsidR="00576231" w:rsidRDefault="00576231" w:rsidP="00576231">
      <w:pPr>
        <w:autoSpaceDE w:val="0"/>
        <w:autoSpaceDN w:val="0"/>
        <w:adjustRightInd w:val="0"/>
        <w:jc w:val="both"/>
        <w:rPr>
          <w:rFonts w:ascii="Arial" w:hAnsi="Arial" w:cs="Arial"/>
          <w:b/>
          <w:bCs/>
          <w:szCs w:val="22"/>
        </w:rPr>
      </w:pPr>
    </w:p>
    <w:p w14:paraId="653D942A" w14:textId="5875F4C0" w:rsidR="00576231" w:rsidRPr="00A72835" w:rsidRDefault="00576231" w:rsidP="00A7283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F8590C">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Pr="00576231">
        <w:rPr>
          <w:rFonts w:ascii="Arial" w:hAnsi="Arial" w:cs="Arial"/>
          <w:b/>
          <w:bCs/>
          <w:szCs w:val="22"/>
        </w:rPr>
        <w:t xml:space="preserve">Compliance of sandwiches types with </w:t>
      </w:r>
      <w:r w:rsidR="00A72835" w:rsidRPr="00A72835">
        <w:rPr>
          <w:rFonts w:ascii="Arial" w:hAnsi="Arial" w:cs="Arial"/>
          <w:b/>
          <w:bCs/>
          <w:szCs w:val="22"/>
        </w:rPr>
        <w:t>Total mesophilic aerobic flora</w:t>
      </w:r>
    </w:p>
    <w:p w14:paraId="5A582558" w14:textId="77777777" w:rsidR="00576231" w:rsidRDefault="00576231" w:rsidP="00441B6F">
      <w:pPr>
        <w:pStyle w:val="Body"/>
        <w:spacing w:after="0"/>
        <w:rPr>
          <w:rFonts w:ascii="Arial" w:hAnsi="Arial" w:cs="Arial"/>
        </w:rPr>
      </w:pPr>
    </w:p>
    <w:p w14:paraId="0D332F62" w14:textId="0114937A" w:rsidR="00F8590C" w:rsidRDefault="00F8590C" w:rsidP="00441B6F">
      <w:pPr>
        <w:pStyle w:val="Body"/>
        <w:spacing w:after="0"/>
        <w:rPr>
          <w:rFonts w:ascii="Arial" w:hAnsi="Arial" w:cs="Arial"/>
        </w:rPr>
      </w:pPr>
      <w:r w:rsidRPr="00F8590C">
        <w:rPr>
          <w:rFonts w:ascii="Arial" w:hAnsi="Arial" w:cs="Arial"/>
        </w:rPr>
        <w:t xml:space="preserve">Figure 3 shows that the highest dissatisfaction rates are observed in sandwiches with peanut sauce filling (50%), standard (81.20%) and with eggplant sauce (100%) regarding total coliforms. As for the </w:t>
      </w:r>
      <w:r w:rsidRPr="00CF1F00">
        <w:rPr>
          <w:rFonts w:ascii="Arial" w:hAnsi="Arial" w:cs="Arial"/>
          <w:i/>
          <w:iCs/>
        </w:rPr>
        <w:t>Kanda</w:t>
      </w:r>
      <w:r w:rsidRPr="00F8590C">
        <w:rPr>
          <w:rFonts w:ascii="Arial" w:hAnsi="Arial" w:cs="Arial"/>
        </w:rPr>
        <w:t xml:space="preserve"> and meat types, satisfaction was 100% for these same germs counted.</w:t>
      </w:r>
    </w:p>
    <w:p w14:paraId="2DC5E02A" w14:textId="77777777" w:rsidR="00F8590C" w:rsidRDefault="00F8590C" w:rsidP="00441B6F">
      <w:pPr>
        <w:pStyle w:val="Body"/>
        <w:spacing w:after="0"/>
        <w:rPr>
          <w:rFonts w:ascii="Arial" w:hAnsi="Arial" w:cs="Arial"/>
        </w:rPr>
      </w:pPr>
    </w:p>
    <w:p w14:paraId="5214F723" w14:textId="26FE667A" w:rsidR="00F8590C" w:rsidRDefault="004652F0" w:rsidP="00F8590C">
      <w:pPr>
        <w:autoSpaceDE w:val="0"/>
        <w:autoSpaceDN w:val="0"/>
        <w:adjustRightInd w:val="0"/>
        <w:jc w:val="both"/>
        <w:rPr>
          <w:rFonts w:ascii="Arial" w:hAnsi="Arial" w:cs="Arial"/>
          <w:b/>
          <w:bCs/>
          <w:sz w:val="22"/>
          <w:szCs w:val="22"/>
        </w:rPr>
      </w:pPr>
      <w:r>
        <w:rPr>
          <w:rFonts w:ascii="Arial" w:hAnsi="Arial" w:cs="Arial"/>
          <w:b/>
          <w:bCs/>
          <w:noProof/>
          <w:sz w:val="22"/>
          <w:szCs w:val="22"/>
          <w:lang w:val="en-GB" w:eastAsia="en-GB"/>
        </w:rPr>
        <w:lastRenderedPageBreak/>
        <w:drawing>
          <wp:inline distT="0" distB="0" distL="0" distR="0" wp14:anchorId="578FD61B" wp14:editId="734074C0">
            <wp:extent cx="4432300" cy="2688555"/>
            <wp:effectExtent l="0" t="0" r="6350" b="0"/>
            <wp:docPr id="125790949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35298" cy="2690373"/>
                    </a:xfrm>
                    <a:prstGeom prst="rect">
                      <a:avLst/>
                    </a:prstGeom>
                    <a:noFill/>
                  </pic:spPr>
                </pic:pic>
              </a:graphicData>
            </a:graphic>
          </wp:inline>
        </w:drawing>
      </w:r>
    </w:p>
    <w:p w14:paraId="0959CB2A" w14:textId="77777777" w:rsidR="00F8590C" w:rsidRDefault="00F8590C" w:rsidP="00F8590C">
      <w:pPr>
        <w:autoSpaceDE w:val="0"/>
        <w:autoSpaceDN w:val="0"/>
        <w:adjustRightInd w:val="0"/>
        <w:jc w:val="both"/>
        <w:rPr>
          <w:rFonts w:ascii="Arial" w:hAnsi="Arial" w:cs="Arial"/>
          <w:b/>
          <w:bCs/>
          <w:szCs w:val="22"/>
        </w:rPr>
      </w:pPr>
    </w:p>
    <w:p w14:paraId="46DC36AA" w14:textId="2966837C" w:rsidR="00F8590C" w:rsidRPr="00A72835" w:rsidRDefault="00F8590C" w:rsidP="00A7283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F8590C">
        <w:rPr>
          <w:rFonts w:ascii="Arial" w:hAnsi="Arial" w:cs="Arial"/>
          <w:b/>
          <w:bCs/>
          <w:szCs w:val="22"/>
        </w:rPr>
        <w:t>Compliance of sandwich types with respect to total coliforms</w:t>
      </w:r>
    </w:p>
    <w:p w14:paraId="0EAC2C03" w14:textId="77777777" w:rsidR="00F8590C" w:rsidRDefault="00F8590C" w:rsidP="00441B6F">
      <w:pPr>
        <w:pStyle w:val="Body"/>
        <w:spacing w:after="0"/>
        <w:rPr>
          <w:rFonts w:ascii="Arial" w:hAnsi="Arial" w:cs="Arial"/>
        </w:rPr>
      </w:pPr>
    </w:p>
    <w:p w14:paraId="44546FFF" w14:textId="11497457" w:rsidR="00A72835" w:rsidRDefault="00A72835" w:rsidP="00441B6F">
      <w:pPr>
        <w:pStyle w:val="Body"/>
        <w:spacing w:after="0"/>
        <w:rPr>
          <w:rFonts w:ascii="Arial" w:hAnsi="Arial" w:cs="Arial"/>
        </w:rPr>
      </w:pPr>
      <w:r w:rsidRPr="00A72835">
        <w:rPr>
          <w:rFonts w:ascii="Arial" w:hAnsi="Arial" w:cs="Arial"/>
        </w:rPr>
        <w:t xml:space="preserve">For </w:t>
      </w:r>
      <w:r w:rsidRPr="00A72835">
        <w:rPr>
          <w:rFonts w:ascii="Arial" w:hAnsi="Arial" w:cs="Arial"/>
          <w:i/>
          <w:iCs/>
        </w:rPr>
        <w:t>Escherichia coli,</w:t>
      </w:r>
      <w:r w:rsidRPr="00A72835">
        <w:rPr>
          <w:rFonts w:ascii="Arial" w:hAnsi="Arial" w:cs="Arial"/>
        </w:rPr>
        <w:t xml:space="preserve"> the standard and peanut sauce sandwiches showed unsatisfactory results with respective frequencies of 68.80% and 50% of the samples. Satisfaction was 100% for the </w:t>
      </w:r>
      <w:r w:rsidRPr="00CF1F00">
        <w:rPr>
          <w:rFonts w:ascii="Arial" w:hAnsi="Arial" w:cs="Arial"/>
          <w:i/>
          <w:iCs/>
        </w:rPr>
        <w:t>Kanda,</w:t>
      </w:r>
      <w:r w:rsidRPr="00A72835">
        <w:rPr>
          <w:rFonts w:ascii="Arial" w:hAnsi="Arial" w:cs="Arial"/>
        </w:rPr>
        <w:t xml:space="preserve"> eggplant sauce and meat types (Figure 4).</w:t>
      </w:r>
    </w:p>
    <w:p w14:paraId="6CE1D185" w14:textId="77777777" w:rsidR="00A72835" w:rsidRDefault="00A72835" w:rsidP="00441B6F">
      <w:pPr>
        <w:pStyle w:val="Body"/>
        <w:spacing w:after="0"/>
        <w:rPr>
          <w:rFonts w:ascii="Arial" w:hAnsi="Arial" w:cs="Arial"/>
        </w:rPr>
      </w:pPr>
    </w:p>
    <w:p w14:paraId="36411B90" w14:textId="3323BC8C" w:rsidR="00A72835" w:rsidRDefault="004652F0" w:rsidP="00A72835">
      <w:pPr>
        <w:autoSpaceDE w:val="0"/>
        <w:autoSpaceDN w:val="0"/>
        <w:adjustRightInd w:val="0"/>
        <w:jc w:val="both"/>
        <w:rPr>
          <w:rFonts w:ascii="Arial" w:hAnsi="Arial" w:cs="Arial"/>
          <w:b/>
          <w:bCs/>
          <w:sz w:val="22"/>
          <w:szCs w:val="22"/>
        </w:rPr>
      </w:pPr>
      <w:r>
        <w:rPr>
          <w:rFonts w:ascii="Arial" w:hAnsi="Arial" w:cs="Arial"/>
          <w:b/>
          <w:bCs/>
          <w:noProof/>
          <w:sz w:val="22"/>
          <w:szCs w:val="22"/>
          <w:lang w:val="en-GB" w:eastAsia="en-GB"/>
        </w:rPr>
        <w:drawing>
          <wp:inline distT="0" distB="0" distL="0" distR="0" wp14:anchorId="37DFA30A" wp14:editId="6461AB46">
            <wp:extent cx="4210050" cy="2272126"/>
            <wp:effectExtent l="0" t="0" r="0" b="0"/>
            <wp:docPr id="84220542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8502" cy="2282084"/>
                    </a:xfrm>
                    <a:prstGeom prst="rect">
                      <a:avLst/>
                    </a:prstGeom>
                    <a:noFill/>
                  </pic:spPr>
                </pic:pic>
              </a:graphicData>
            </a:graphic>
          </wp:inline>
        </w:drawing>
      </w:r>
    </w:p>
    <w:p w14:paraId="7ACB3EA6" w14:textId="77777777" w:rsidR="00A72835" w:rsidRDefault="00A72835" w:rsidP="00A72835">
      <w:pPr>
        <w:autoSpaceDE w:val="0"/>
        <w:autoSpaceDN w:val="0"/>
        <w:adjustRightInd w:val="0"/>
        <w:jc w:val="both"/>
        <w:rPr>
          <w:rFonts w:ascii="Arial" w:hAnsi="Arial" w:cs="Arial"/>
          <w:b/>
          <w:bCs/>
          <w:szCs w:val="22"/>
        </w:rPr>
      </w:pPr>
    </w:p>
    <w:p w14:paraId="30DF2BC5" w14:textId="72B35F5B" w:rsidR="00A72835" w:rsidRDefault="00A72835" w:rsidP="00A72835">
      <w:pPr>
        <w:autoSpaceDE w:val="0"/>
        <w:autoSpaceDN w:val="0"/>
        <w:adjustRightInd w:val="0"/>
        <w:jc w:val="both"/>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4.</w:t>
      </w:r>
      <w:r w:rsidRPr="008247A6">
        <w:rPr>
          <w:rFonts w:ascii="Arial" w:hAnsi="Arial" w:cs="Arial"/>
          <w:b/>
          <w:bCs/>
          <w:szCs w:val="22"/>
        </w:rPr>
        <w:t xml:space="preserve"> </w:t>
      </w:r>
      <w:r w:rsidRPr="00A72835">
        <w:rPr>
          <w:rFonts w:ascii="Arial" w:hAnsi="Arial" w:cs="Arial"/>
          <w:b/>
          <w:bCs/>
          <w:szCs w:val="22"/>
        </w:rPr>
        <w:t xml:space="preserve">Compliance of sandwich types with respect to </w:t>
      </w:r>
      <w:r w:rsidRPr="00A72835">
        <w:rPr>
          <w:rFonts w:ascii="Arial" w:hAnsi="Arial" w:cs="Arial"/>
          <w:b/>
          <w:bCs/>
          <w:i/>
          <w:iCs/>
          <w:szCs w:val="22"/>
        </w:rPr>
        <w:t>Escherichia Coli</w:t>
      </w:r>
    </w:p>
    <w:p w14:paraId="25BAD954" w14:textId="77777777" w:rsidR="00A72835" w:rsidRDefault="00A72835" w:rsidP="00A72835">
      <w:pPr>
        <w:autoSpaceDE w:val="0"/>
        <w:autoSpaceDN w:val="0"/>
        <w:adjustRightInd w:val="0"/>
        <w:jc w:val="both"/>
        <w:rPr>
          <w:rFonts w:ascii="Arial" w:hAnsi="Arial" w:cs="Arial"/>
          <w:b/>
          <w:bCs/>
          <w:i/>
          <w:iCs/>
          <w:szCs w:val="22"/>
        </w:rPr>
      </w:pPr>
    </w:p>
    <w:p w14:paraId="067D2E52" w14:textId="62B96291" w:rsidR="00A72835" w:rsidRDefault="00A72835" w:rsidP="00441B6F">
      <w:pPr>
        <w:pStyle w:val="Body"/>
        <w:spacing w:after="0"/>
        <w:rPr>
          <w:rFonts w:ascii="Arial" w:hAnsi="Arial" w:cs="Arial"/>
        </w:rPr>
      </w:pPr>
      <w:r w:rsidRPr="00A72835">
        <w:rPr>
          <w:rFonts w:ascii="Arial" w:hAnsi="Arial" w:cs="Arial"/>
        </w:rPr>
        <w:t>Figure 5 shows dissatisfaction rates ranging from 50 to 100% for meat, standard, eggplant, and peanut sauce sandwiches. Only the meat sandwich showed a 100% compliance rate among the samples collected.</w:t>
      </w:r>
    </w:p>
    <w:p w14:paraId="4E0935D0" w14:textId="77777777" w:rsidR="00A72835" w:rsidRDefault="00A72835" w:rsidP="00441B6F">
      <w:pPr>
        <w:pStyle w:val="Body"/>
        <w:spacing w:after="0"/>
        <w:rPr>
          <w:rFonts w:ascii="Arial" w:hAnsi="Arial" w:cs="Arial"/>
        </w:rPr>
      </w:pPr>
    </w:p>
    <w:p w14:paraId="228148A7" w14:textId="7C99B7CE" w:rsidR="00A72835" w:rsidRDefault="004652F0" w:rsidP="00A72835">
      <w:pPr>
        <w:autoSpaceDE w:val="0"/>
        <w:autoSpaceDN w:val="0"/>
        <w:adjustRightInd w:val="0"/>
        <w:jc w:val="both"/>
        <w:rPr>
          <w:rFonts w:ascii="Arial" w:hAnsi="Arial" w:cs="Arial"/>
          <w:b/>
          <w:bCs/>
          <w:sz w:val="22"/>
          <w:szCs w:val="22"/>
        </w:rPr>
      </w:pPr>
      <w:r>
        <w:rPr>
          <w:rFonts w:ascii="Arial" w:hAnsi="Arial" w:cs="Arial"/>
          <w:b/>
          <w:bCs/>
          <w:noProof/>
          <w:sz w:val="22"/>
          <w:szCs w:val="22"/>
          <w:lang w:val="en-GB" w:eastAsia="en-GB"/>
        </w:rPr>
        <w:lastRenderedPageBreak/>
        <w:drawing>
          <wp:inline distT="0" distB="0" distL="0" distR="0" wp14:anchorId="4671857E" wp14:editId="40CC50A9">
            <wp:extent cx="4292600" cy="2508323"/>
            <wp:effectExtent l="0" t="0" r="0" b="6350"/>
            <wp:docPr id="97465139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5304" cy="2515746"/>
                    </a:xfrm>
                    <a:prstGeom prst="rect">
                      <a:avLst/>
                    </a:prstGeom>
                    <a:noFill/>
                  </pic:spPr>
                </pic:pic>
              </a:graphicData>
            </a:graphic>
          </wp:inline>
        </w:drawing>
      </w:r>
    </w:p>
    <w:p w14:paraId="54CCEF7B" w14:textId="77777777" w:rsidR="00A72835" w:rsidRDefault="00A72835" w:rsidP="00A72835">
      <w:pPr>
        <w:autoSpaceDE w:val="0"/>
        <w:autoSpaceDN w:val="0"/>
        <w:adjustRightInd w:val="0"/>
        <w:jc w:val="both"/>
        <w:rPr>
          <w:rFonts w:ascii="Arial" w:hAnsi="Arial" w:cs="Arial"/>
          <w:b/>
          <w:bCs/>
          <w:szCs w:val="22"/>
        </w:rPr>
      </w:pPr>
    </w:p>
    <w:p w14:paraId="7A695269" w14:textId="394B4152" w:rsidR="00A72835" w:rsidRPr="004B5A12" w:rsidRDefault="00A72835" w:rsidP="004B5A12">
      <w:pPr>
        <w:autoSpaceDE w:val="0"/>
        <w:autoSpaceDN w:val="0"/>
        <w:adjustRightInd w:val="0"/>
        <w:jc w:val="both"/>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sidR="004B5A12">
        <w:rPr>
          <w:rFonts w:ascii="Arial" w:hAnsi="Arial" w:cs="Arial"/>
          <w:b/>
          <w:bCs/>
          <w:szCs w:val="22"/>
        </w:rPr>
        <w:t>5</w:t>
      </w:r>
      <w:r>
        <w:rPr>
          <w:rFonts w:ascii="Arial" w:hAnsi="Arial" w:cs="Arial"/>
          <w:b/>
          <w:bCs/>
          <w:szCs w:val="22"/>
        </w:rPr>
        <w:t>.</w:t>
      </w:r>
      <w:r w:rsidRPr="008247A6">
        <w:rPr>
          <w:rFonts w:ascii="Arial" w:hAnsi="Arial" w:cs="Arial"/>
          <w:b/>
          <w:bCs/>
          <w:szCs w:val="22"/>
        </w:rPr>
        <w:t xml:space="preserve"> </w:t>
      </w:r>
      <w:r w:rsidR="004B5A12" w:rsidRPr="004B5A12">
        <w:rPr>
          <w:rFonts w:ascii="Arial" w:hAnsi="Arial" w:cs="Arial"/>
          <w:b/>
          <w:bCs/>
          <w:szCs w:val="22"/>
        </w:rPr>
        <w:t xml:space="preserve">Compliance of sandwich types with respect to </w:t>
      </w:r>
      <w:r w:rsidR="004B5A12" w:rsidRPr="004B5A12">
        <w:rPr>
          <w:rFonts w:ascii="Arial" w:hAnsi="Arial" w:cs="Arial"/>
          <w:b/>
          <w:bCs/>
          <w:i/>
          <w:iCs/>
          <w:szCs w:val="22"/>
        </w:rPr>
        <w:t>Staphylococcus</w:t>
      </w:r>
    </w:p>
    <w:p w14:paraId="45FF65BE" w14:textId="77777777" w:rsidR="00A72835" w:rsidRDefault="00A72835" w:rsidP="00441B6F">
      <w:pPr>
        <w:pStyle w:val="Body"/>
        <w:spacing w:after="0"/>
        <w:rPr>
          <w:rFonts w:ascii="Arial" w:hAnsi="Arial" w:cs="Arial"/>
        </w:rPr>
      </w:pPr>
    </w:p>
    <w:p w14:paraId="4E58E636" w14:textId="3637B5A9" w:rsidR="004B5A12" w:rsidRDefault="004B5A12" w:rsidP="00441B6F">
      <w:pPr>
        <w:pStyle w:val="Body"/>
        <w:spacing w:after="0"/>
        <w:rPr>
          <w:rFonts w:ascii="Arial" w:hAnsi="Arial" w:cs="Arial"/>
        </w:rPr>
      </w:pPr>
      <w:r w:rsidRPr="004B5A12">
        <w:rPr>
          <w:rFonts w:ascii="Arial" w:hAnsi="Arial" w:cs="Arial"/>
        </w:rPr>
        <w:t>The most notable dissatisfaction rates regarding the microbial load of yeasts and molds are observed with standard type sandwiches, with eggplant and peanut sauce filling with respective values of 85.70%, 100% and 100% (Figure 6).</w:t>
      </w:r>
    </w:p>
    <w:p w14:paraId="073D38C9" w14:textId="5D6E047D" w:rsidR="004B5A12" w:rsidRDefault="004652F0" w:rsidP="004B5A12">
      <w:pPr>
        <w:autoSpaceDE w:val="0"/>
        <w:autoSpaceDN w:val="0"/>
        <w:adjustRightInd w:val="0"/>
        <w:jc w:val="both"/>
        <w:rPr>
          <w:rFonts w:ascii="Arial" w:hAnsi="Arial" w:cs="Arial"/>
          <w:b/>
          <w:bCs/>
          <w:sz w:val="22"/>
          <w:szCs w:val="22"/>
        </w:rPr>
      </w:pPr>
      <w:r>
        <w:rPr>
          <w:rFonts w:ascii="Arial" w:hAnsi="Arial" w:cs="Arial"/>
          <w:b/>
          <w:bCs/>
          <w:noProof/>
          <w:sz w:val="22"/>
          <w:szCs w:val="22"/>
          <w:lang w:val="en-GB" w:eastAsia="en-GB"/>
        </w:rPr>
        <w:drawing>
          <wp:inline distT="0" distB="0" distL="0" distR="0" wp14:anchorId="441C9F91" wp14:editId="4EA0BA98">
            <wp:extent cx="4406900" cy="2444790"/>
            <wp:effectExtent l="0" t="0" r="0" b="0"/>
            <wp:docPr id="127315555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3207" cy="2448289"/>
                    </a:xfrm>
                    <a:prstGeom prst="rect">
                      <a:avLst/>
                    </a:prstGeom>
                    <a:noFill/>
                  </pic:spPr>
                </pic:pic>
              </a:graphicData>
            </a:graphic>
          </wp:inline>
        </w:drawing>
      </w:r>
    </w:p>
    <w:p w14:paraId="52B83609" w14:textId="77777777" w:rsidR="004B5A12" w:rsidRDefault="004B5A12" w:rsidP="004B5A12">
      <w:pPr>
        <w:autoSpaceDE w:val="0"/>
        <w:autoSpaceDN w:val="0"/>
        <w:adjustRightInd w:val="0"/>
        <w:jc w:val="both"/>
        <w:rPr>
          <w:rFonts w:ascii="Arial" w:hAnsi="Arial" w:cs="Arial"/>
          <w:b/>
          <w:bCs/>
          <w:szCs w:val="22"/>
        </w:rPr>
      </w:pPr>
    </w:p>
    <w:p w14:paraId="7FFDD364" w14:textId="6B39678A" w:rsidR="004B5A12" w:rsidRPr="008247A6" w:rsidRDefault="004B5A12" w:rsidP="004B5A12">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072916">
        <w:rPr>
          <w:rFonts w:ascii="Arial" w:hAnsi="Arial" w:cs="Arial"/>
          <w:b/>
          <w:bCs/>
          <w:szCs w:val="22"/>
        </w:rPr>
        <w:t>6</w:t>
      </w:r>
      <w:r>
        <w:rPr>
          <w:rFonts w:ascii="Arial" w:hAnsi="Arial" w:cs="Arial"/>
          <w:b/>
          <w:bCs/>
          <w:szCs w:val="22"/>
        </w:rPr>
        <w:t>.</w:t>
      </w:r>
      <w:r w:rsidRPr="008247A6">
        <w:rPr>
          <w:rFonts w:ascii="Arial" w:hAnsi="Arial" w:cs="Arial"/>
          <w:b/>
          <w:bCs/>
          <w:szCs w:val="22"/>
        </w:rPr>
        <w:t xml:space="preserve"> </w:t>
      </w:r>
      <w:r w:rsidR="00072916" w:rsidRPr="00072916">
        <w:rPr>
          <w:rFonts w:ascii="Arial" w:hAnsi="Arial" w:cs="Arial"/>
          <w:b/>
          <w:bCs/>
          <w:szCs w:val="22"/>
        </w:rPr>
        <w:t>Compliance of sandwich types with respect to Yeast and Molds</w:t>
      </w:r>
    </w:p>
    <w:p w14:paraId="69966851" w14:textId="77777777" w:rsidR="00072916" w:rsidRDefault="00072916" w:rsidP="00441B6F">
      <w:pPr>
        <w:pStyle w:val="Body"/>
        <w:spacing w:after="0"/>
        <w:rPr>
          <w:rFonts w:ascii="Arial" w:hAnsi="Arial" w:cs="Arial"/>
        </w:rPr>
      </w:pPr>
    </w:p>
    <w:p w14:paraId="49122B96" w14:textId="14AB3951" w:rsidR="00072916" w:rsidRDefault="00072916" w:rsidP="00072916">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9773B0">
        <w:rPr>
          <w:rFonts w:ascii="Arial" w:hAnsi="Arial" w:cs="Arial"/>
          <w:b/>
          <w:u w:val="single"/>
        </w:rPr>
        <w:t>Microbiological Characteristics of</w:t>
      </w:r>
      <w:r w:rsidRPr="00072916">
        <w:t xml:space="preserve"> </w:t>
      </w:r>
      <w:r w:rsidRPr="00072916">
        <w:rPr>
          <w:rFonts w:ascii="Arial" w:hAnsi="Arial" w:cs="Arial"/>
          <w:b/>
          <w:i/>
          <w:iCs/>
          <w:u w:val="single"/>
        </w:rPr>
        <w:t>Danwakhé</w:t>
      </w:r>
      <w:r w:rsidRPr="00072916">
        <w:rPr>
          <w:rFonts w:ascii="Arial" w:hAnsi="Arial" w:cs="Arial"/>
          <w:b/>
          <w:u w:val="single"/>
        </w:rPr>
        <w:t xml:space="preserve"> and </w:t>
      </w:r>
      <w:r w:rsidRPr="00072916">
        <w:rPr>
          <w:rFonts w:ascii="Arial" w:hAnsi="Arial" w:cs="Arial"/>
          <w:b/>
          <w:i/>
          <w:iCs/>
          <w:u w:val="single"/>
        </w:rPr>
        <w:t>Alelés</w:t>
      </w:r>
    </w:p>
    <w:p w14:paraId="7AD7FB15" w14:textId="77777777" w:rsidR="00072916" w:rsidRDefault="00072916" w:rsidP="00441B6F">
      <w:pPr>
        <w:pStyle w:val="Body"/>
        <w:spacing w:after="0"/>
        <w:rPr>
          <w:rFonts w:ascii="Arial" w:hAnsi="Arial" w:cs="Arial"/>
        </w:rPr>
      </w:pPr>
    </w:p>
    <w:p w14:paraId="426AC742" w14:textId="29DBBC96" w:rsidR="00072916" w:rsidRDefault="00072916" w:rsidP="00072916">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 xml:space="preserve">.1 </w:t>
      </w:r>
      <w:r w:rsidRPr="00072916">
        <w:rPr>
          <w:rFonts w:ascii="Arial" w:hAnsi="Arial" w:cs="Arial"/>
          <w:i/>
        </w:rPr>
        <w:t>Microbial Loads</w:t>
      </w:r>
      <w:r w:rsidRPr="00FB3A86">
        <w:rPr>
          <w:rFonts w:ascii="Arial" w:hAnsi="Arial" w:cs="Arial"/>
        </w:rPr>
        <w:t xml:space="preserve"> </w:t>
      </w:r>
    </w:p>
    <w:p w14:paraId="5D03B378" w14:textId="77777777" w:rsidR="00072916" w:rsidRDefault="00072916" w:rsidP="00441B6F">
      <w:pPr>
        <w:pStyle w:val="Body"/>
        <w:spacing w:after="0"/>
        <w:rPr>
          <w:rFonts w:ascii="Arial" w:hAnsi="Arial" w:cs="Arial"/>
        </w:rPr>
      </w:pPr>
    </w:p>
    <w:p w14:paraId="57DF6D0E" w14:textId="5EE258BC" w:rsidR="00072916" w:rsidRDefault="00072916" w:rsidP="00441B6F">
      <w:pPr>
        <w:pStyle w:val="Body"/>
        <w:spacing w:after="0"/>
        <w:rPr>
          <w:rFonts w:ascii="Arial" w:hAnsi="Arial" w:cs="Arial"/>
        </w:rPr>
      </w:pPr>
      <w:r w:rsidRPr="00072916">
        <w:rPr>
          <w:rFonts w:ascii="Arial" w:hAnsi="Arial" w:cs="Arial"/>
        </w:rPr>
        <w:t xml:space="preserve">The highest microbial loads of </w:t>
      </w:r>
      <w:r w:rsidR="00CF1F00" w:rsidRPr="00CF1F00">
        <w:rPr>
          <w:rFonts w:ascii="Arial" w:hAnsi="Arial" w:cs="Arial"/>
        </w:rPr>
        <w:t xml:space="preserve">total mesophilic aerobic flora </w:t>
      </w:r>
      <w:r w:rsidR="00CF1F00">
        <w:rPr>
          <w:rFonts w:ascii="Arial" w:hAnsi="Arial" w:cs="Arial"/>
        </w:rPr>
        <w:t>(</w:t>
      </w:r>
      <w:r w:rsidRPr="00072916">
        <w:rPr>
          <w:rFonts w:ascii="Arial" w:hAnsi="Arial" w:cs="Arial"/>
        </w:rPr>
        <w:t>FAMT</w:t>
      </w:r>
      <w:r w:rsidR="00CF1F00">
        <w:rPr>
          <w:rFonts w:ascii="Arial" w:hAnsi="Arial" w:cs="Arial"/>
        </w:rPr>
        <w:t>)</w:t>
      </w:r>
      <w:r w:rsidRPr="00072916">
        <w:rPr>
          <w:rFonts w:ascii="Arial" w:hAnsi="Arial" w:cs="Arial"/>
        </w:rPr>
        <w:t xml:space="preserve"> and total coliforms in </w:t>
      </w:r>
      <w:r w:rsidRPr="006235B5">
        <w:rPr>
          <w:rFonts w:ascii="Arial" w:hAnsi="Arial" w:cs="Arial"/>
          <w:i/>
          <w:iCs/>
        </w:rPr>
        <w:t>Danwakhé</w:t>
      </w:r>
      <w:r w:rsidRPr="00072916">
        <w:rPr>
          <w:rFonts w:ascii="Arial" w:hAnsi="Arial" w:cs="Arial"/>
        </w:rPr>
        <w:t xml:space="preserve"> and </w:t>
      </w:r>
      <w:r w:rsidRPr="006235B5">
        <w:rPr>
          <w:rFonts w:ascii="Arial" w:hAnsi="Arial" w:cs="Arial"/>
          <w:i/>
          <w:iCs/>
        </w:rPr>
        <w:t>Alelés</w:t>
      </w:r>
      <w:r w:rsidRPr="00072916">
        <w:rPr>
          <w:rFonts w:ascii="Arial" w:hAnsi="Arial" w:cs="Arial"/>
        </w:rPr>
        <w:t xml:space="preserve"> have the same values, which are 3x10</w:t>
      </w:r>
      <w:r w:rsidRPr="006235B5">
        <w:rPr>
          <w:rFonts w:ascii="Arial" w:hAnsi="Arial" w:cs="Arial"/>
          <w:vertAlign w:val="superscript"/>
        </w:rPr>
        <w:t>6</w:t>
      </w:r>
      <w:r w:rsidRPr="00072916">
        <w:rPr>
          <w:rFonts w:ascii="Arial" w:hAnsi="Arial" w:cs="Arial"/>
        </w:rPr>
        <w:t xml:space="preserve"> CFU/g and 1.5x10</w:t>
      </w:r>
      <w:r w:rsidRPr="00CF1F00">
        <w:rPr>
          <w:rFonts w:ascii="Arial" w:hAnsi="Arial" w:cs="Arial"/>
          <w:vertAlign w:val="superscript"/>
        </w:rPr>
        <w:t>6</w:t>
      </w:r>
      <w:r w:rsidRPr="00072916">
        <w:rPr>
          <w:rFonts w:ascii="Arial" w:hAnsi="Arial" w:cs="Arial"/>
        </w:rPr>
        <w:t xml:space="preserve"> CFU/g, respectively. </w:t>
      </w:r>
      <w:r w:rsidRPr="006235B5">
        <w:rPr>
          <w:rFonts w:ascii="Arial" w:hAnsi="Arial" w:cs="Arial"/>
          <w:i/>
          <w:iCs/>
        </w:rPr>
        <w:t>E</w:t>
      </w:r>
      <w:r w:rsidR="006235B5">
        <w:rPr>
          <w:rFonts w:ascii="Arial" w:hAnsi="Arial" w:cs="Arial"/>
          <w:i/>
          <w:iCs/>
        </w:rPr>
        <w:t>scherichia</w:t>
      </w:r>
      <w:r w:rsidRPr="006235B5">
        <w:rPr>
          <w:rFonts w:ascii="Arial" w:hAnsi="Arial" w:cs="Arial"/>
          <w:i/>
          <w:iCs/>
        </w:rPr>
        <w:t xml:space="preserve"> coli</w:t>
      </w:r>
      <w:r w:rsidRPr="00072916">
        <w:rPr>
          <w:rFonts w:ascii="Arial" w:hAnsi="Arial" w:cs="Arial"/>
        </w:rPr>
        <w:t xml:space="preserve"> in Alelés has a higher value of 1.5x10</w:t>
      </w:r>
      <w:r w:rsidRPr="00CF1F00">
        <w:rPr>
          <w:rFonts w:ascii="Arial" w:hAnsi="Arial" w:cs="Arial"/>
          <w:vertAlign w:val="superscript"/>
        </w:rPr>
        <w:t>3</w:t>
      </w:r>
      <w:r w:rsidRPr="00072916">
        <w:rPr>
          <w:rFonts w:ascii="Arial" w:hAnsi="Arial" w:cs="Arial"/>
        </w:rPr>
        <w:t xml:space="preserve"> CFU/g and higher than 1.5x10</w:t>
      </w:r>
      <w:r w:rsidRPr="00CF1F00">
        <w:rPr>
          <w:rFonts w:ascii="Arial" w:hAnsi="Arial" w:cs="Arial"/>
          <w:vertAlign w:val="superscript"/>
        </w:rPr>
        <w:t>3</w:t>
      </w:r>
      <w:r w:rsidRPr="00072916">
        <w:rPr>
          <w:rFonts w:ascii="Arial" w:hAnsi="Arial" w:cs="Arial"/>
        </w:rPr>
        <w:t xml:space="preserve"> CFU/g in </w:t>
      </w:r>
      <w:r w:rsidRPr="006235B5">
        <w:rPr>
          <w:rFonts w:ascii="Arial" w:hAnsi="Arial" w:cs="Arial"/>
          <w:i/>
          <w:iCs/>
        </w:rPr>
        <w:t>Danwakhé</w:t>
      </w:r>
      <w:r w:rsidRPr="00072916">
        <w:rPr>
          <w:rFonts w:ascii="Arial" w:hAnsi="Arial" w:cs="Arial"/>
        </w:rPr>
        <w:t xml:space="preserve">. For </w:t>
      </w:r>
      <w:r w:rsidRPr="006235B5">
        <w:rPr>
          <w:rFonts w:ascii="Arial" w:hAnsi="Arial" w:cs="Arial"/>
          <w:i/>
          <w:iCs/>
        </w:rPr>
        <w:t>Staphylococcus</w:t>
      </w:r>
      <w:r w:rsidRPr="00072916">
        <w:rPr>
          <w:rFonts w:ascii="Arial" w:hAnsi="Arial" w:cs="Arial"/>
        </w:rPr>
        <w:t>, maximum loads of 1.5x10</w:t>
      </w:r>
      <w:r w:rsidRPr="00CF1F00">
        <w:rPr>
          <w:rFonts w:ascii="Arial" w:hAnsi="Arial" w:cs="Arial"/>
          <w:vertAlign w:val="superscript"/>
        </w:rPr>
        <w:t>4</w:t>
      </w:r>
      <w:r w:rsidRPr="00072916">
        <w:rPr>
          <w:rFonts w:ascii="Arial" w:hAnsi="Arial" w:cs="Arial"/>
        </w:rPr>
        <w:t xml:space="preserve"> CFU/g and 1.3x10</w:t>
      </w:r>
      <w:r w:rsidRPr="00CF1F00">
        <w:rPr>
          <w:rFonts w:ascii="Arial" w:hAnsi="Arial" w:cs="Arial"/>
          <w:vertAlign w:val="superscript"/>
        </w:rPr>
        <w:t>4</w:t>
      </w:r>
      <w:r w:rsidRPr="00072916">
        <w:rPr>
          <w:rFonts w:ascii="Arial" w:hAnsi="Arial" w:cs="Arial"/>
        </w:rPr>
        <w:t xml:space="preserve"> CFU/g were noted in </w:t>
      </w:r>
      <w:r w:rsidRPr="006235B5">
        <w:rPr>
          <w:rFonts w:ascii="Arial" w:hAnsi="Arial" w:cs="Arial"/>
          <w:i/>
          <w:iCs/>
        </w:rPr>
        <w:t>Danwakhé</w:t>
      </w:r>
      <w:r w:rsidRPr="00072916">
        <w:rPr>
          <w:rFonts w:ascii="Arial" w:hAnsi="Arial" w:cs="Arial"/>
        </w:rPr>
        <w:t xml:space="preserve"> and </w:t>
      </w:r>
      <w:r w:rsidRPr="006235B5">
        <w:rPr>
          <w:rFonts w:ascii="Arial" w:hAnsi="Arial" w:cs="Arial"/>
          <w:i/>
          <w:iCs/>
        </w:rPr>
        <w:t>Alelés</w:t>
      </w:r>
      <w:r w:rsidRPr="00072916">
        <w:rPr>
          <w:rFonts w:ascii="Arial" w:hAnsi="Arial" w:cs="Arial"/>
        </w:rPr>
        <w:t xml:space="preserve">, respectively. As for yeasts and molds, </w:t>
      </w:r>
      <w:r w:rsidRPr="00072916">
        <w:rPr>
          <w:rFonts w:ascii="Arial" w:hAnsi="Arial" w:cs="Arial"/>
        </w:rPr>
        <w:lastRenderedPageBreak/>
        <w:t>the maximum microbial loads were 1.5x10</w:t>
      </w:r>
      <w:r w:rsidRPr="00CF1F00">
        <w:rPr>
          <w:rFonts w:ascii="Arial" w:hAnsi="Arial" w:cs="Arial"/>
          <w:vertAlign w:val="superscript"/>
        </w:rPr>
        <w:t>4</w:t>
      </w:r>
      <w:r w:rsidRPr="00072916">
        <w:rPr>
          <w:rFonts w:ascii="Arial" w:hAnsi="Arial" w:cs="Arial"/>
        </w:rPr>
        <w:t xml:space="preserve"> CFU/g in </w:t>
      </w:r>
      <w:r w:rsidRPr="006235B5">
        <w:rPr>
          <w:rFonts w:ascii="Arial" w:hAnsi="Arial" w:cs="Arial"/>
          <w:i/>
          <w:iCs/>
        </w:rPr>
        <w:t>Danwakhé</w:t>
      </w:r>
      <w:r w:rsidRPr="00072916">
        <w:rPr>
          <w:rFonts w:ascii="Arial" w:hAnsi="Arial" w:cs="Arial"/>
        </w:rPr>
        <w:t xml:space="preserve"> and 1.5x10</w:t>
      </w:r>
      <w:r w:rsidRPr="00CF1F00">
        <w:rPr>
          <w:rFonts w:ascii="Arial" w:hAnsi="Arial" w:cs="Arial"/>
          <w:vertAlign w:val="superscript"/>
        </w:rPr>
        <w:t xml:space="preserve">5 </w:t>
      </w:r>
      <w:r w:rsidRPr="00072916">
        <w:rPr>
          <w:rFonts w:ascii="Arial" w:hAnsi="Arial" w:cs="Arial"/>
        </w:rPr>
        <w:t xml:space="preserve">CFU/g in </w:t>
      </w:r>
      <w:r w:rsidRPr="006235B5">
        <w:rPr>
          <w:rFonts w:ascii="Arial" w:hAnsi="Arial" w:cs="Arial"/>
          <w:i/>
          <w:iCs/>
        </w:rPr>
        <w:t>Alelés</w:t>
      </w:r>
      <w:r w:rsidRPr="00072916">
        <w:rPr>
          <w:rFonts w:ascii="Arial" w:hAnsi="Arial" w:cs="Arial"/>
        </w:rPr>
        <w:t xml:space="preserve"> (Table </w:t>
      </w:r>
      <w:r>
        <w:rPr>
          <w:rFonts w:ascii="Arial" w:hAnsi="Arial" w:cs="Arial"/>
        </w:rPr>
        <w:t>3</w:t>
      </w:r>
      <w:r w:rsidRPr="00072916">
        <w:rPr>
          <w:rFonts w:ascii="Arial" w:hAnsi="Arial" w:cs="Arial"/>
        </w:rPr>
        <w:t>).</w:t>
      </w:r>
    </w:p>
    <w:p w14:paraId="419FFA35" w14:textId="77777777" w:rsidR="00072916" w:rsidRDefault="00072916" w:rsidP="00441B6F">
      <w:pPr>
        <w:pStyle w:val="Body"/>
        <w:spacing w:after="0"/>
        <w:rPr>
          <w:rFonts w:ascii="Arial" w:hAnsi="Arial" w:cs="Arial"/>
        </w:rPr>
      </w:pPr>
    </w:p>
    <w:p w14:paraId="78B39777" w14:textId="7533E941" w:rsidR="00072916" w:rsidRDefault="00072916" w:rsidP="00072916">
      <w:pPr>
        <w:tabs>
          <w:tab w:val="left" w:pos="1080"/>
        </w:tabs>
        <w:jc w:val="both"/>
        <w:rPr>
          <w:rFonts w:ascii="Arial" w:hAnsi="Arial"/>
          <w:b/>
        </w:rPr>
      </w:pPr>
      <w:r>
        <w:rPr>
          <w:rFonts w:ascii="Arial" w:hAnsi="Arial"/>
          <w:b/>
        </w:rPr>
        <w:t xml:space="preserve">Table </w:t>
      </w:r>
      <w:r w:rsidR="006235B5">
        <w:rPr>
          <w:rFonts w:ascii="Arial" w:hAnsi="Arial"/>
          <w:b/>
        </w:rPr>
        <w:t>3</w:t>
      </w:r>
      <w:r>
        <w:rPr>
          <w:rFonts w:ascii="Arial" w:hAnsi="Arial"/>
          <w:b/>
        </w:rPr>
        <w:t>.</w:t>
      </w:r>
      <w:r w:rsidRPr="00DC3180">
        <w:rPr>
          <w:rFonts w:ascii="Arial" w:hAnsi="Arial"/>
          <w:b/>
        </w:rPr>
        <w:tab/>
      </w:r>
      <w:r w:rsidR="006235B5" w:rsidRPr="006235B5">
        <w:rPr>
          <w:rFonts w:ascii="Arial" w:hAnsi="Arial"/>
          <w:b/>
        </w:rPr>
        <w:t xml:space="preserve">Microbiological characteristics of </w:t>
      </w:r>
      <w:r w:rsidR="006235B5" w:rsidRPr="006235B5">
        <w:rPr>
          <w:rFonts w:ascii="Arial" w:hAnsi="Arial"/>
          <w:b/>
          <w:i/>
          <w:iCs/>
        </w:rPr>
        <w:t>Danwakhé</w:t>
      </w:r>
      <w:r w:rsidR="006235B5" w:rsidRPr="006235B5">
        <w:rPr>
          <w:rFonts w:ascii="Arial" w:hAnsi="Arial"/>
          <w:b/>
        </w:rPr>
        <w:t xml:space="preserve"> and </w:t>
      </w:r>
      <w:r w:rsidR="006235B5" w:rsidRPr="006235B5">
        <w:rPr>
          <w:rFonts w:ascii="Arial" w:hAnsi="Arial"/>
          <w:b/>
          <w:i/>
          <w:iCs/>
        </w:rPr>
        <w:t>Alelés</w:t>
      </w:r>
    </w:p>
    <w:p w14:paraId="293C42AA" w14:textId="77777777" w:rsidR="006235B5" w:rsidRDefault="006235B5" w:rsidP="00072916">
      <w:pPr>
        <w:tabs>
          <w:tab w:val="left" w:pos="1080"/>
        </w:tabs>
        <w:jc w:val="both"/>
        <w:rPr>
          <w:rFonts w:ascii="Arial" w:hAnsi="Arial"/>
          <w:b/>
        </w:rPr>
      </w:pPr>
    </w:p>
    <w:tbl>
      <w:tblPr>
        <w:tblStyle w:val="Grilledutableau2"/>
        <w:tblW w:w="9073" w:type="dxa"/>
        <w:tblInd w:w="-426" w:type="dxa"/>
        <w:tblLook w:val="04A0" w:firstRow="1" w:lastRow="0" w:firstColumn="1" w:lastColumn="0" w:noHBand="0" w:noVBand="1"/>
      </w:tblPr>
      <w:tblGrid>
        <w:gridCol w:w="1850"/>
        <w:gridCol w:w="845"/>
        <w:gridCol w:w="678"/>
        <w:gridCol w:w="561"/>
        <w:gridCol w:w="845"/>
        <w:gridCol w:w="561"/>
        <w:gridCol w:w="962"/>
        <w:gridCol w:w="730"/>
        <w:gridCol w:w="1020"/>
        <w:gridCol w:w="561"/>
        <w:gridCol w:w="845"/>
      </w:tblGrid>
      <w:tr w:rsidR="00072916" w:rsidRPr="00072916" w14:paraId="4C03A750" w14:textId="77777777" w:rsidTr="006235B5">
        <w:tc>
          <w:tcPr>
            <w:tcW w:w="1633" w:type="dxa"/>
            <w:vMerge w:val="restart"/>
            <w:tcBorders>
              <w:top w:val="single" w:sz="4" w:space="0" w:color="auto"/>
              <w:left w:val="nil"/>
              <w:bottom w:val="nil"/>
              <w:right w:val="nil"/>
            </w:tcBorders>
          </w:tcPr>
          <w:p w14:paraId="2ABF52C9" w14:textId="77777777" w:rsidR="00072916" w:rsidRPr="00072916" w:rsidRDefault="00072916" w:rsidP="00072916">
            <w:pPr>
              <w:rPr>
                <w:rFonts w:ascii="Arial" w:hAnsi="Arial" w:cs="Arial"/>
                <w:b/>
                <w:bCs/>
                <w:sz w:val="20"/>
                <w:szCs w:val="20"/>
              </w:rPr>
            </w:pPr>
          </w:p>
          <w:p w14:paraId="08D7C470"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Foods/Standards</w:t>
            </w:r>
          </w:p>
        </w:tc>
        <w:tc>
          <w:tcPr>
            <w:tcW w:w="7440" w:type="dxa"/>
            <w:gridSpan w:val="10"/>
            <w:tcBorders>
              <w:top w:val="single" w:sz="4" w:space="0" w:color="auto"/>
              <w:left w:val="nil"/>
              <w:bottom w:val="nil"/>
              <w:right w:val="nil"/>
            </w:tcBorders>
          </w:tcPr>
          <w:p w14:paraId="5897A0E0"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Germs (CFU/g)</w:t>
            </w:r>
          </w:p>
        </w:tc>
      </w:tr>
      <w:tr w:rsidR="00072916" w:rsidRPr="00072916" w14:paraId="0CA9C008" w14:textId="77777777" w:rsidTr="006235B5">
        <w:tc>
          <w:tcPr>
            <w:tcW w:w="1633" w:type="dxa"/>
            <w:vMerge/>
            <w:tcBorders>
              <w:top w:val="nil"/>
              <w:left w:val="nil"/>
              <w:bottom w:val="single" w:sz="4" w:space="0" w:color="auto"/>
              <w:right w:val="nil"/>
            </w:tcBorders>
          </w:tcPr>
          <w:p w14:paraId="43367E28" w14:textId="77777777" w:rsidR="00072916" w:rsidRPr="00072916" w:rsidRDefault="00072916" w:rsidP="00072916">
            <w:pPr>
              <w:rPr>
                <w:rFonts w:ascii="Arial" w:hAnsi="Arial" w:cs="Arial"/>
                <w:b/>
                <w:bCs/>
                <w:sz w:val="20"/>
                <w:szCs w:val="20"/>
              </w:rPr>
            </w:pPr>
          </w:p>
        </w:tc>
        <w:tc>
          <w:tcPr>
            <w:tcW w:w="1390" w:type="dxa"/>
            <w:gridSpan w:val="2"/>
            <w:tcBorders>
              <w:top w:val="nil"/>
              <w:left w:val="nil"/>
              <w:bottom w:val="single" w:sz="4" w:space="0" w:color="auto"/>
              <w:right w:val="nil"/>
            </w:tcBorders>
          </w:tcPr>
          <w:p w14:paraId="1C92930F"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FAMT</w:t>
            </w:r>
          </w:p>
        </w:tc>
        <w:tc>
          <w:tcPr>
            <w:tcW w:w="1335" w:type="dxa"/>
            <w:gridSpan w:val="2"/>
            <w:tcBorders>
              <w:top w:val="nil"/>
              <w:left w:val="nil"/>
              <w:bottom w:val="single" w:sz="4" w:space="0" w:color="auto"/>
              <w:right w:val="nil"/>
            </w:tcBorders>
          </w:tcPr>
          <w:p w14:paraId="3E2067B6"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Total coliforms</w:t>
            </w:r>
          </w:p>
        </w:tc>
        <w:tc>
          <w:tcPr>
            <w:tcW w:w="1447" w:type="dxa"/>
            <w:gridSpan w:val="2"/>
            <w:tcBorders>
              <w:top w:val="nil"/>
              <w:left w:val="nil"/>
              <w:bottom w:val="single" w:sz="4" w:space="0" w:color="auto"/>
              <w:right w:val="nil"/>
            </w:tcBorders>
          </w:tcPr>
          <w:p w14:paraId="7C3792F8" w14:textId="77777777" w:rsidR="00072916" w:rsidRPr="00072916" w:rsidRDefault="00072916" w:rsidP="00072916">
            <w:pPr>
              <w:jc w:val="center"/>
              <w:rPr>
                <w:rFonts w:ascii="Arial" w:hAnsi="Arial" w:cs="Arial"/>
                <w:b/>
                <w:bCs/>
                <w:i/>
                <w:iCs/>
                <w:sz w:val="20"/>
                <w:szCs w:val="20"/>
              </w:rPr>
            </w:pPr>
            <w:r w:rsidRPr="00072916">
              <w:rPr>
                <w:rFonts w:ascii="Arial" w:hAnsi="Arial" w:cs="Arial"/>
                <w:b/>
                <w:bCs/>
                <w:i/>
                <w:iCs/>
                <w:sz w:val="20"/>
                <w:szCs w:val="20"/>
              </w:rPr>
              <w:t>E. coli</w:t>
            </w:r>
          </w:p>
        </w:tc>
        <w:tc>
          <w:tcPr>
            <w:tcW w:w="1494" w:type="dxa"/>
            <w:gridSpan w:val="2"/>
            <w:tcBorders>
              <w:top w:val="nil"/>
              <w:left w:val="nil"/>
              <w:bottom w:val="single" w:sz="4" w:space="0" w:color="auto"/>
              <w:right w:val="nil"/>
            </w:tcBorders>
          </w:tcPr>
          <w:p w14:paraId="7B0E3CD6" w14:textId="77777777" w:rsidR="00072916" w:rsidRPr="00072916" w:rsidRDefault="00072916" w:rsidP="00072916">
            <w:pPr>
              <w:jc w:val="center"/>
              <w:rPr>
                <w:rFonts w:ascii="Arial" w:hAnsi="Arial" w:cs="Arial"/>
                <w:b/>
                <w:bCs/>
                <w:i/>
                <w:iCs/>
                <w:sz w:val="20"/>
                <w:szCs w:val="20"/>
              </w:rPr>
            </w:pPr>
            <w:r w:rsidRPr="00072916">
              <w:rPr>
                <w:rFonts w:ascii="Arial" w:hAnsi="Arial" w:cs="Arial"/>
                <w:b/>
                <w:bCs/>
                <w:i/>
                <w:iCs/>
                <w:sz w:val="20"/>
                <w:szCs w:val="20"/>
              </w:rPr>
              <w:t>Staphylococcus</w:t>
            </w:r>
          </w:p>
        </w:tc>
        <w:tc>
          <w:tcPr>
            <w:tcW w:w="1774" w:type="dxa"/>
            <w:gridSpan w:val="2"/>
            <w:tcBorders>
              <w:top w:val="nil"/>
              <w:left w:val="nil"/>
              <w:bottom w:val="single" w:sz="4" w:space="0" w:color="auto"/>
              <w:right w:val="nil"/>
            </w:tcBorders>
          </w:tcPr>
          <w:p w14:paraId="6C40CA9C"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L&amp;M</w:t>
            </w:r>
          </w:p>
        </w:tc>
      </w:tr>
      <w:tr w:rsidR="006235B5" w:rsidRPr="006235B5" w14:paraId="4A5B7881" w14:textId="77777777" w:rsidTr="006235B5">
        <w:tc>
          <w:tcPr>
            <w:tcW w:w="1633" w:type="dxa"/>
            <w:vMerge/>
            <w:tcBorders>
              <w:top w:val="single" w:sz="4" w:space="0" w:color="auto"/>
              <w:left w:val="nil"/>
              <w:bottom w:val="nil"/>
              <w:right w:val="nil"/>
            </w:tcBorders>
          </w:tcPr>
          <w:p w14:paraId="6738A209" w14:textId="77777777" w:rsidR="00072916" w:rsidRPr="00072916" w:rsidRDefault="00072916" w:rsidP="00072916">
            <w:pPr>
              <w:rPr>
                <w:rFonts w:ascii="Arial" w:hAnsi="Arial" w:cs="Arial"/>
                <w:b/>
                <w:bCs/>
                <w:sz w:val="20"/>
                <w:szCs w:val="20"/>
              </w:rPr>
            </w:pPr>
          </w:p>
        </w:tc>
        <w:tc>
          <w:tcPr>
            <w:tcW w:w="768" w:type="dxa"/>
            <w:tcBorders>
              <w:top w:val="single" w:sz="4" w:space="0" w:color="auto"/>
              <w:left w:val="nil"/>
              <w:bottom w:val="nil"/>
              <w:right w:val="nil"/>
            </w:tcBorders>
          </w:tcPr>
          <w:p w14:paraId="02AD16C7"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622" w:type="dxa"/>
            <w:tcBorders>
              <w:top w:val="single" w:sz="4" w:space="0" w:color="auto"/>
              <w:left w:val="nil"/>
              <w:bottom w:val="nil"/>
              <w:right w:val="single" w:sz="4" w:space="0" w:color="auto"/>
            </w:tcBorders>
          </w:tcPr>
          <w:p w14:paraId="454F8C29"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566" w:type="dxa"/>
            <w:tcBorders>
              <w:top w:val="single" w:sz="4" w:space="0" w:color="auto"/>
              <w:left w:val="single" w:sz="4" w:space="0" w:color="auto"/>
              <w:bottom w:val="nil"/>
              <w:right w:val="nil"/>
            </w:tcBorders>
          </w:tcPr>
          <w:p w14:paraId="17C0DFC2"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769" w:type="dxa"/>
            <w:tcBorders>
              <w:top w:val="single" w:sz="4" w:space="0" w:color="auto"/>
              <w:left w:val="nil"/>
              <w:bottom w:val="nil"/>
              <w:right w:val="single" w:sz="4" w:space="0" w:color="auto"/>
            </w:tcBorders>
          </w:tcPr>
          <w:p w14:paraId="5D54DE4E"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566" w:type="dxa"/>
            <w:tcBorders>
              <w:top w:val="single" w:sz="4" w:space="0" w:color="auto"/>
              <w:left w:val="single" w:sz="4" w:space="0" w:color="auto"/>
              <w:bottom w:val="nil"/>
              <w:right w:val="nil"/>
            </w:tcBorders>
          </w:tcPr>
          <w:p w14:paraId="1BE14575"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881" w:type="dxa"/>
            <w:tcBorders>
              <w:top w:val="single" w:sz="4" w:space="0" w:color="auto"/>
              <w:left w:val="nil"/>
              <w:bottom w:val="nil"/>
              <w:right w:val="single" w:sz="4" w:space="0" w:color="auto"/>
            </w:tcBorders>
          </w:tcPr>
          <w:p w14:paraId="2C325B4B"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649" w:type="dxa"/>
            <w:tcBorders>
              <w:top w:val="single" w:sz="4" w:space="0" w:color="auto"/>
              <w:left w:val="single" w:sz="4" w:space="0" w:color="auto"/>
              <w:bottom w:val="nil"/>
              <w:right w:val="nil"/>
            </w:tcBorders>
          </w:tcPr>
          <w:p w14:paraId="22E51228"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845" w:type="dxa"/>
            <w:tcBorders>
              <w:top w:val="single" w:sz="4" w:space="0" w:color="auto"/>
              <w:left w:val="nil"/>
              <w:bottom w:val="nil"/>
              <w:right w:val="single" w:sz="4" w:space="0" w:color="auto"/>
            </w:tcBorders>
          </w:tcPr>
          <w:p w14:paraId="48F64E11"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566" w:type="dxa"/>
            <w:tcBorders>
              <w:top w:val="single" w:sz="4" w:space="0" w:color="auto"/>
              <w:left w:val="single" w:sz="4" w:space="0" w:color="auto"/>
              <w:bottom w:val="nil"/>
              <w:right w:val="nil"/>
            </w:tcBorders>
          </w:tcPr>
          <w:p w14:paraId="2C1DAB3B"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1208" w:type="dxa"/>
            <w:tcBorders>
              <w:top w:val="single" w:sz="4" w:space="0" w:color="auto"/>
              <w:left w:val="nil"/>
              <w:bottom w:val="nil"/>
              <w:right w:val="nil"/>
            </w:tcBorders>
          </w:tcPr>
          <w:p w14:paraId="093ED419"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r>
      <w:tr w:rsidR="006235B5" w:rsidRPr="006235B5" w14:paraId="21E73D09" w14:textId="77777777" w:rsidTr="006235B5">
        <w:tc>
          <w:tcPr>
            <w:tcW w:w="1633" w:type="dxa"/>
            <w:tcBorders>
              <w:top w:val="nil"/>
              <w:left w:val="nil"/>
              <w:bottom w:val="nil"/>
              <w:right w:val="nil"/>
            </w:tcBorders>
          </w:tcPr>
          <w:p w14:paraId="322ADA42" w14:textId="77777777" w:rsidR="00072916" w:rsidRPr="00072916" w:rsidRDefault="00072916" w:rsidP="00072916">
            <w:pPr>
              <w:rPr>
                <w:rFonts w:ascii="Arial" w:hAnsi="Arial" w:cs="Arial"/>
                <w:i/>
                <w:iCs/>
                <w:sz w:val="20"/>
                <w:szCs w:val="20"/>
              </w:rPr>
            </w:pPr>
            <w:r w:rsidRPr="00072916">
              <w:rPr>
                <w:rFonts w:ascii="Arial" w:hAnsi="Arial" w:cs="Arial"/>
                <w:i/>
                <w:iCs/>
                <w:sz w:val="20"/>
                <w:szCs w:val="20"/>
                <w:lang w:eastAsia="fr-FR"/>
              </w:rPr>
              <w:t>Danwaké</w:t>
            </w:r>
          </w:p>
        </w:tc>
        <w:tc>
          <w:tcPr>
            <w:tcW w:w="768" w:type="dxa"/>
            <w:tcBorders>
              <w:top w:val="nil"/>
              <w:left w:val="nil"/>
              <w:bottom w:val="nil"/>
              <w:right w:val="nil"/>
            </w:tcBorders>
          </w:tcPr>
          <w:p w14:paraId="3103F74F" w14:textId="77777777" w:rsidR="00072916" w:rsidRPr="00072916" w:rsidRDefault="00072916" w:rsidP="00072916">
            <w:pPr>
              <w:rPr>
                <w:rFonts w:ascii="Arial" w:hAnsi="Arial" w:cs="Arial"/>
                <w:sz w:val="20"/>
                <w:szCs w:val="20"/>
                <w:lang w:eastAsia="fr-FR"/>
              </w:rPr>
            </w:pPr>
            <w:r w:rsidRPr="00072916">
              <w:rPr>
                <w:rFonts w:ascii="Arial" w:hAnsi="Arial" w:cs="Arial"/>
                <w:sz w:val="20"/>
                <w:szCs w:val="20"/>
              </w:rPr>
              <w:t>5. 10</w:t>
            </w:r>
            <w:r w:rsidRPr="00072916">
              <w:rPr>
                <w:rFonts w:ascii="Arial" w:hAnsi="Arial" w:cs="Arial"/>
                <w:sz w:val="20"/>
                <w:szCs w:val="20"/>
                <w:vertAlign w:val="superscript"/>
              </w:rPr>
              <w:t>1</w:t>
            </w:r>
          </w:p>
        </w:tc>
        <w:tc>
          <w:tcPr>
            <w:tcW w:w="622" w:type="dxa"/>
            <w:tcBorders>
              <w:top w:val="nil"/>
              <w:left w:val="nil"/>
              <w:bottom w:val="nil"/>
              <w:right w:val="single" w:sz="4" w:space="0" w:color="auto"/>
            </w:tcBorders>
          </w:tcPr>
          <w:p w14:paraId="003369AB" w14:textId="77777777" w:rsidR="00072916" w:rsidRPr="00072916" w:rsidRDefault="00072916" w:rsidP="00072916">
            <w:pPr>
              <w:tabs>
                <w:tab w:val="left" w:pos="3320"/>
              </w:tabs>
              <w:rPr>
                <w:rFonts w:ascii="Arial" w:hAnsi="Arial" w:cs="Arial"/>
                <w:sz w:val="20"/>
                <w:szCs w:val="20"/>
              </w:rPr>
            </w:pPr>
            <w:bookmarkStart w:id="10" w:name="_Hlk207802428"/>
            <w:r w:rsidRPr="00072916">
              <w:rPr>
                <w:rFonts w:ascii="Arial" w:hAnsi="Arial" w:cs="Arial"/>
                <w:sz w:val="20"/>
                <w:szCs w:val="20"/>
              </w:rPr>
              <w:t>3.</w:t>
            </w:r>
            <w:bookmarkStart w:id="11" w:name="_Hlk207799270"/>
            <w:r w:rsidRPr="00072916">
              <w:rPr>
                <w:rFonts w:ascii="Arial" w:hAnsi="Arial" w:cs="Arial"/>
                <w:sz w:val="20"/>
                <w:szCs w:val="20"/>
              </w:rPr>
              <w:t>10</w:t>
            </w:r>
            <w:r w:rsidRPr="00072916">
              <w:rPr>
                <w:rFonts w:ascii="Arial" w:hAnsi="Arial" w:cs="Arial"/>
                <w:sz w:val="20"/>
                <w:szCs w:val="20"/>
                <w:vertAlign w:val="superscript"/>
              </w:rPr>
              <w:t>6</w:t>
            </w:r>
            <w:bookmarkEnd w:id="10"/>
            <w:bookmarkEnd w:id="11"/>
          </w:p>
        </w:tc>
        <w:tc>
          <w:tcPr>
            <w:tcW w:w="566" w:type="dxa"/>
            <w:tcBorders>
              <w:top w:val="nil"/>
              <w:left w:val="single" w:sz="4" w:space="0" w:color="auto"/>
              <w:bottom w:val="nil"/>
              <w:right w:val="nil"/>
            </w:tcBorders>
          </w:tcPr>
          <w:p w14:paraId="4F69820A"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769" w:type="dxa"/>
            <w:tcBorders>
              <w:top w:val="nil"/>
              <w:left w:val="nil"/>
              <w:bottom w:val="nil"/>
              <w:right w:val="single" w:sz="4" w:space="0" w:color="auto"/>
            </w:tcBorders>
          </w:tcPr>
          <w:p w14:paraId="1DAE86F6"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,5.10</w:t>
            </w:r>
            <w:r w:rsidRPr="00072916">
              <w:rPr>
                <w:rFonts w:ascii="Arial" w:hAnsi="Arial" w:cs="Arial"/>
                <w:sz w:val="20"/>
                <w:szCs w:val="20"/>
                <w:vertAlign w:val="superscript"/>
              </w:rPr>
              <w:t>5</w:t>
            </w:r>
          </w:p>
        </w:tc>
        <w:tc>
          <w:tcPr>
            <w:tcW w:w="566" w:type="dxa"/>
            <w:tcBorders>
              <w:top w:val="nil"/>
              <w:left w:val="single" w:sz="4" w:space="0" w:color="auto"/>
              <w:bottom w:val="nil"/>
              <w:right w:val="nil"/>
            </w:tcBorders>
          </w:tcPr>
          <w:p w14:paraId="4B7C5E9D"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81" w:type="dxa"/>
            <w:tcBorders>
              <w:top w:val="nil"/>
              <w:left w:val="nil"/>
              <w:bottom w:val="nil"/>
              <w:right w:val="single" w:sz="4" w:space="0" w:color="auto"/>
            </w:tcBorders>
          </w:tcPr>
          <w:p w14:paraId="7D467F4E"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&gt;1</w:t>
            </w:r>
            <w:r w:rsidRPr="00072916">
              <w:rPr>
                <w:rFonts w:ascii="Arial" w:hAnsi="Arial" w:cs="Arial"/>
                <w:sz w:val="20"/>
                <w:szCs w:val="20"/>
              </w:rPr>
              <w:t>,5.10</w:t>
            </w:r>
            <w:r w:rsidRPr="00072916">
              <w:rPr>
                <w:rFonts w:ascii="Arial" w:hAnsi="Arial" w:cs="Arial"/>
                <w:sz w:val="20"/>
                <w:szCs w:val="20"/>
                <w:vertAlign w:val="superscript"/>
              </w:rPr>
              <w:t>4</w:t>
            </w:r>
          </w:p>
        </w:tc>
        <w:tc>
          <w:tcPr>
            <w:tcW w:w="649" w:type="dxa"/>
            <w:tcBorders>
              <w:top w:val="nil"/>
              <w:left w:val="single" w:sz="4" w:space="0" w:color="auto"/>
              <w:bottom w:val="nil"/>
              <w:right w:val="nil"/>
            </w:tcBorders>
          </w:tcPr>
          <w:p w14:paraId="148EBE1D"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45" w:type="dxa"/>
            <w:tcBorders>
              <w:top w:val="nil"/>
              <w:left w:val="nil"/>
              <w:bottom w:val="nil"/>
              <w:right w:val="single" w:sz="4" w:space="0" w:color="auto"/>
            </w:tcBorders>
          </w:tcPr>
          <w:p w14:paraId="43200BDE"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,5.10</w:t>
            </w:r>
            <w:r w:rsidRPr="00072916">
              <w:rPr>
                <w:rFonts w:ascii="Arial" w:hAnsi="Arial" w:cs="Arial"/>
                <w:sz w:val="20"/>
                <w:szCs w:val="20"/>
                <w:vertAlign w:val="superscript"/>
              </w:rPr>
              <w:t>4</w:t>
            </w:r>
          </w:p>
        </w:tc>
        <w:tc>
          <w:tcPr>
            <w:tcW w:w="566" w:type="dxa"/>
            <w:tcBorders>
              <w:top w:val="nil"/>
              <w:left w:val="single" w:sz="4" w:space="0" w:color="auto"/>
              <w:bottom w:val="nil"/>
              <w:right w:val="nil"/>
            </w:tcBorders>
          </w:tcPr>
          <w:p w14:paraId="3F74195E" w14:textId="77777777" w:rsidR="00072916" w:rsidRPr="00072916" w:rsidRDefault="00072916" w:rsidP="00072916">
            <w:pPr>
              <w:rPr>
                <w:rFonts w:ascii="Arial" w:hAnsi="Arial" w:cs="Arial"/>
                <w:sz w:val="20"/>
                <w:szCs w:val="20"/>
              </w:rPr>
            </w:pPr>
            <w:r w:rsidRPr="00072916">
              <w:rPr>
                <w:rFonts w:ascii="Arial" w:hAnsi="Arial" w:cs="Arial"/>
                <w:sz w:val="20"/>
                <w:szCs w:val="20"/>
              </w:rPr>
              <w:t>100</w:t>
            </w:r>
          </w:p>
        </w:tc>
        <w:tc>
          <w:tcPr>
            <w:tcW w:w="1208" w:type="dxa"/>
            <w:tcBorders>
              <w:top w:val="nil"/>
              <w:left w:val="nil"/>
              <w:bottom w:val="nil"/>
              <w:right w:val="nil"/>
            </w:tcBorders>
          </w:tcPr>
          <w:p w14:paraId="63FDFD31"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,5.10</w:t>
            </w:r>
            <w:r w:rsidRPr="00072916">
              <w:rPr>
                <w:rFonts w:ascii="Arial" w:hAnsi="Arial" w:cs="Arial"/>
                <w:sz w:val="20"/>
                <w:szCs w:val="20"/>
                <w:vertAlign w:val="superscript"/>
              </w:rPr>
              <w:t>4</w:t>
            </w:r>
          </w:p>
        </w:tc>
      </w:tr>
      <w:tr w:rsidR="006235B5" w:rsidRPr="006235B5" w14:paraId="34BC3858" w14:textId="77777777" w:rsidTr="006235B5">
        <w:tc>
          <w:tcPr>
            <w:tcW w:w="1633" w:type="dxa"/>
            <w:tcBorders>
              <w:top w:val="nil"/>
              <w:left w:val="nil"/>
              <w:bottom w:val="nil"/>
              <w:right w:val="nil"/>
            </w:tcBorders>
          </w:tcPr>
          <w:p w14:paraId="3F1D3BE4" w14:textId="77777777" w:rsidR="00072916" w:rsidRPr="00072916" w:rsidRDefault="00072916" w:rsidP="00072916">
            <w:pPr>
              <w:rPr>
                <w:rFonts w:ascii="Arial" w:hAnsi="Arial" w:cs="Arial"/>
                <w:i/>
                <w:iCs/>
                <w:sz w:val="20"/>
                <w:szCs w:val="20"/>
                <w:lang w:eastAsia="fr-FR"/>
              </w:rPr>
            </w:pPr>
            <w:r w:rsidRPr="00072916">
              <w:rPr>
                <w:rFonts w:ascii="Arial" w:hAnsi="Arial" w:cs="Arial"/>
                <w:i/>
                <w:iCs/>
                <w:sz w:val="20"/>
                <w:szCs w:val="20"/>
                <w:lang w:eastAsia="fr-FR"/>
              </w:rPr>
              <w:t>Alelés</w:t>
            </w:r>
          </w:p>
        </w:tc>
        <w:tc>
          <w:tcPr>
            <w:tcW w:w="768" w:type="dxa"/>
            <w:tcBorders>
              <w:top w:val="nil"/>
              <w:left w:val="nil"/>
              <w:bottom w:val="nil"/>
              <w:right w:val="nil"/>
            </w:tcBorders>
          </w:tcPr>
          <w:p w14:paraId="5F8F6774"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3</w:t>
            </w:r>
          </w:p>
        </w:tc>
        <w:tc>
          <w:tcPr>
            <w:tcW w:w="622" w:type="dxa"/>
            <w:tcBorders>
              <w:top w:val="nil"/>
              <w:left w:val="nil"/>
              <w:bottom w:val="nil"/>
              <w:right w:val="single" w:sz="4" w:space="0" w:color="auto"/>
            </w:tcBorders>
          </w:tcPr>
          <w:p w14:paraId="1B80ADE0" w14:textId="77777777" w:rsidR="00072916" w:rsidRPr="00072916" w:rsidRDefault="00072916" w:rsidP="00072916">
            <w:pPr>
              <w:rPr>
                <w:rFonts w:ascii="Arial" w:hAnsi="Arial" w:cs="Arial"/>
                <w:sz w:val="20"/>
                <w:szCs w:val="20"/>
              </w:rPr>
            </w:pPr>
            <w:r w:rsidRPr="00072916">
              <w:rPr>
                <w:rFonts w:ascii="Arial" w:hAnsi="Arial" w:cs="Arial"/>
                <w:sz w:val="20"/>
                <w:szCs w:val="20"/>
              </w:rPr>
              <w:t>3.10</w:t>
            </w:r>
            <w:r w:rsidRPr="00072916">
              <w:rPr>
                <w:rFonts w:ascii="Arial" w:hAnsi="Arial" w:cs="Arial"/>
                <w:sz w:val="20"/>
                <w:szCs w:val="20"/>
                <w:vertAlign w:val="superscript"/>
              </w:rPr>
              <w:t>6</w:t>
            </w:r>
          </w:p>
        </w:tc>
        <w:tc>
          <w:tcPr>
            <w:tcW w:w="566" w:type="dxa"/>
            <w:tcBorders>
              <w:top w:val="nil"/>
              <w:left w:val="single" w:sz="4" w:space="0" w:color="auto"/>
              <w:bottom w:val="nil"/>
              <w:right w:val="nil"/>
            </w:tcBorders>
          </w:tcPr>
          <w:p w14:paraId="329B30F5"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769" w:type="dxa"/>
            <w:tcBorders>
              <w:top w:val="nil"/>
              <w:left w:val="nil"/>
              <w:bottom w:val="nil"/>
              <w:right w:val="single" w:sz="4" w:space="0" w:color="auto"/>
            </w:tcBorders>
          </w:tcPr>
          <w:p w14:paraId="06B204E5"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5</w:t>
            </w:r>
          </w:p>
        </w:tc>
        <w:tc>
          <w:tcPr>
            <w:tcW w:w="566" w:type="dxa"/>
            <w:tcBorders>
              <w:top w:val="nil"/>
              <w:left w:val="single" w:sz="4" w:space="0" w:color="auto"/>
              <w:bottom w:val="nil"/>
              <w:right w:val="nil"/>
            </w:tcBorders>
          </w:tcPr>
          <w:p w14:paraId="76726927"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81" w:type="dxa"/>
            <w:tcBorders>
              <w:top w:val="nil"/>
              <w:left w:val="nil"/>
              <w:bottom w:val="nil"/>
              <w:right w:val="single" w:sz="4" w:space="0" w:color="auto"/>
            </w:tcBorders>
          </w:tcPr>
          <w:p w14:paraId="1E390491"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5</w:t>
            </w:r>
          </w:p>
        </w:tc>
        <w:tc>
          <w:tcPr>
            <w:tcW w:w="649" w:type="dxa"/>
            <w:tcBorders>
              <w:top w:val="nil"/>
              <w:left w:val="single" w:sz="4" w:space="0" w:color="auto"/>
              <w:bottom w:val="nil"/>
              <w:right w:val="nil"/>
            </w:tcBorders>
          </w:tcPr>
          <w:p w14:paraId="0C70EAD9"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45" w:type="dxa"/>
            <w:tcBorders>
              <w:top w:val="nil"/>
              <w:left w:val="nil"/>
              <w:bottom w:val="nil"/>
              <w:right w:val="single" w:sz="4" w:space="0" w:color="auto"/>
            </w:tcBorders>
          </w:tcPr>
          <w:p w14:paraId="62EE34D6"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,3.10</w:t>
            </w:r>
            <w:r w:rsidRPr="00072916">
              <w:rPr>
                <w:rFonts w:ascii="Arial" w:hAnsi="Arial" w:cs="Arial"/>
                <w:sz w:val="20"/>
                <w:szCs w:val="20"/>
                <w:vertAlign w:val="superscript"/>
              </w:rPr>
              <w:t>4</w:t>
            </w:r>
          </w:p>
        </w:tc>
        <w:tc>
          <w:tcPr>
            <w:tcW w:w="566" w:type="dxa"/>
            <w:tcBorders>
              <w:top w:val="nil"/>
              <w:left w:val="single" w:sz="4" w:space="0" w:color="auto"/>
              <w:bottom w:val="nil"/>
              <w:right w:val="nil"/>
            </w:tcBorders>
          </w:tcPr>
          <w:p w14:paraId="676DE3CF"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1208" w:type="dxa"/>
            <w:tcBorders>
              <w:top w:val="nil"/>
              <w:left w:val="nil"/>
              <w:bottom w:val="nil"/>
              <w:right w:val="nil"/>
            </w:tcBorders>
          </w:tcPr>
          <w:p w14:paraId="7DC975E1"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5</w:t>
            </w:r>
          </w:p>
        </w:tc>
      </w:tr>
      <w:tr w:rsidR="00072916" w:rsidRPr="00072916" w14:paraId="689D4B09" w14:textId="77777777" w:rsidTr="006235B5">
        <w:tc>
          <w:tcPr>
            <w:tcW w:w="1633" w:type="dxa"/>
            <w:tcBorders>
              <w:top w:val="single" w:sz="4" w:space="0" w:color="auto"/>
              <w:left w:val="nil"/>
              <w:bottom w:val="single" w:sz="4" w:space="0" w:color="auto"/>
              <w:right w:val="nil"/>
            </w:tcBorders>
          </w:tcPr>
          <w:p w14:paraId="33CA4855" w14:textId="77777777" w:rsidR="00072916" w:rsidRPr="00072916" w:rsidRDefault="00072916" w:rsidP="00072916">
            <w:pPr>
              <w:rPr>
                <w:rFonts w:ascii="Arial" w:hAnsi="Arial" w:cs="Arial"/>
                <w:b/>
                <w:bCs/>
                <w:sz w:val="20"/>
                <w:szCs w:val="20"/>
                <w:lang w:eastAsia="fr-FR"/>
              </w:rPr>
            </w:pPr>
            <w:r w:rsidRPr="00072916">
              <w:rPr>
                <w:rFonts w:ascii="Arial" w:hAnsi="Arial" w:cs="Arial"/>
                <w:b/>
                <w:bCs/>
                <w:sz w:val="20"/>
                <w:szCs w:val="20"/>
                <w:lang w:eastAsia="fr-FR"/>
              </w:rPr>
              <w:t>Standards (FCD,2022)</w:t>
            </w:r>
          </w:p>
        </w:tc>
        <w:tc>
          <w:tcPr>
            <w:tcW w:w="1390" w:type="dxa"/>
            <w:gridSpan w:val="2"/>
            <w:tcBorders>
              <w:top w:val="single" w:sz="4" w:space="0" w:color="auto"/>
              <w:left w:val="nil"/>
              <w:bottom w:val="single" w:sz="4" w:space="0" w:color="auto"/>
              <w:right w:val="single" w:sz="4" w:space="0" w:color="auto"/>
            </w:tcBorders>
          </w:tcPr>
          <w:p w14:paraId="7245BFD7"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5</w:t>
            </w:r>
          </w:p>
        </w:tc>
        <w:tc>
          <w:tcPr>
            <w:tcW w:w="1335" w:type="dxa"/>
            <w:gridSpan w:val="2"/>
            <w:tcBorders>
              <w:top w:val="single" w:sz="4" w:space="0" w:color="auto"/>
              <w:left w:val="single" w:sz="4" w:space="0" w:color="auto"/>
              <w:bottom w:val="single" w:sz="4" w:space="0" w:color="auto"/>
              <w:right w:val="single" w:sz="4" w:space="0" w:color="auto"/>
            </w:tcBorders>
          </w:tcPr>
          <w:p w14:paraId="78DD8893"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p>
        </w:tc>
        <w:tc>
          <w:tcPr>
            <w:tcW w:w="1447" w:type="dxa"/>
            <w:gridSpan w:val="2"/>
            <w:tcBorders>
              <w:top w:val="single" w:sz="4" w:space="0" w:color="auto"/>
              <w:left w:val="single" w:sz="4" w:space="0" w:color="auto"/>
              <w:bottom w:val="single" w:sz="4" w:space="0" w:color="auto"/>
              <w:right w:val="single" w:sz="4" w:space="0" w:color="auto"/>
            </w:tcBorders>
          </w:tcPr>
          <w:p w14:paraId="65CD57C7"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2</w:t>
            </w:r>
          </w:p>
        </w:tc>
        <w:tc>
          <w:tcPr>
            <w:tcW w:w="1494" w:type="dxa"/>
            <w:gridSpan w:val="2"/>
            <w:tcBorders>
              <w:top w:val="single" w:sz="4" w:space="0" w:color="auto"/>
              <w:left w:val="single" w:sz="4" w:space="0" w:color="auto"/>
              <w:bottom w:val="single" w:sz="4" w:space="0" w:color="auto"/>
              <w:right w:val="single" w:sz="4" w:space="0" w:color="auto"/>
            </w:tcBorders>
          </w:tcPr>
          <w:p w14:paraId="11AD482F"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2</w:t>
            </w:r>
          </w:p>
        </w:tc>
        <w:tc>
          <w:tcPr>
            <w:tcW w:w="1774" w:type="dxa"/>
            <w:gridSpan w:val="2"/>
            <w:tcBorders>
              <w:top w:val="single" w:sz="4" w:space="0" w:color="auto"/>
              <w:left w:val="single" w:sz="4" w:space="0" w:color="auto"/>
              <w:bottom w:val="single" w:sz="4" w:space="0" w:color="auto"/>
              <w:right w:val="nil"/>
            </w:tcBorders>
          </w:tcPr>
          <w:p w14:paraId="3FB6F337"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3</w:t>
            </w:r>
          </w:p>
        </w:tc>
      </w:tr>
    </w:tbl>
    <w:p w14:paraId="711A6353" w14:textId="7FCE22CB" w:rsidR="00072916" w:rsidRDefault="006235B5" w:rsidP="006235B5">
      <w:pPr>
        <w:pStyle w:val="BodyText3"/>
        <w:tabs>
          <w:tab w:val="left" w:pos="1080"/>
        </w:tabs>
        <w:spacing w:after="0"/>
        <w:jc w:val="both"/>
        <w:rPr>
          <w:rFonts w:ascii="Arial" w:hAnsi="Arial"/>
          <w:b/>
          <w:sz w:val="20"/>
          <w:szCs w:val="20"/>
        </w:rPr>
      </w:pPr>
      <w:r w:rsidRPr="006235B5">
        <w:rPr>
          <w:rFonts w:ascii="Arial" w:hAnsi="Arial"/>
          <w:bCs/>
          <w:i/>
          <w:sz w:val="18"/>
        </w:rPr>
        <w:t>Legend: FAMT: Total mesophilic aerobic flora; L&amp;M: Yeasts and molds; Min: Minimum; Max: Maximum</w:t>
      </w:r>
      <w:r>
        <w:rPr>
          <w:rFonts w:ascii="Arial" w:hAnsi="Arial"/>
          <w:bCs/>
          <w:i/>
          <w:sz w:val="18"/>
        </w:rPr>
        <w:t>; E. coli: Escherichia coil</w:t>
      </w:r>
    </w:p>
    <w:p w14:paraId="2A3FACD9" w14:textId="77777777" w:rsidR="00072916" w:rsidRDefault="00072916" w:rsidP="00441B6F">
      <w:pPr>
        <w:pStyle w:val="Body"/>
        <w:spacing w:after="0"/>
        <w:rPr>
          <w:rFonts w:ascii="Arial" w:hAnsi="Arial" w:cs="Arial"/>
        </w:rPr>
      </w:pPr>
    </w:p>
    <w:p w14:paraId="24CD342A" w14:textId="6FA7AF33" w:rsidR="006235B5" w:rsidRDefault="006235B5" w:rsidP="006235B5">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 xml:space="preserve"> </w:t>
      </w:r>
      <w:r w:rsidRPr="006235B5">
        <w:rPr>
          <w:rFonts w:ascii="Arial" w:hAnsi="Arial" w:cs="Arial"/>
          <w:i/>
        </w:rPr>
        <w:t>Danwakhé and Alelés Compliance Analysis</w:t>
      </w:r>
      <w:r w:rsidRPr="00FB3A86">
        <w:rPr>
          <w:rFonts w:ascii="Arial" w:hAnsi="Arial" w:cs="Arial"/>
        </w:rPr>
        <w:t xml:space="preserve"> </w:t>
      </w:r>
    </w:p>
    <w:p w14:paraId="2ADDD7BD" w14:textId="77777777" w:rsidR="006235B5" w:rsidRDefault="006235B5" w:rsidP="00441B6F">
      <w:pPr>
        <w:pStyle w:val="Body"/>
        <w:spacing w:after="0"/>
        <w:rPr>
          <w:rFonts w:ascii="Arial" w:hAnsi="Arial" w:cs="Arial"/>
        </w:rPr>
      </w:pPr>
    </w:p>
    <w:p w14:paraId="5B242184" w14:textId="4FE1B9A4" w:rsidR="00066C89" w:rsidRDefault="00066C89" w:rsidP="00441B6F">
      <w:pPr>
        <w:pStyle w:val="Body"/>
        <w:spacing w:after="0"/>
        <w:rPr>
          <w:rFonts w:ascii="Arial" w:hAnsi="Arial" w:cs="Arial"/>
        </w:rPr>
      </w:pPr>
      <w:r w:rsidRPr="00066C89">
        <w:rPr>
          <w:rFonts w:ascii="Arial" w:hAnsi="Arial" w:cs="Arial"/>
        </w:rPr>
        <w:t xml:space="preserve">Total coliforms, </w:t>
      </w:r>
      <w:r w:rsidRPr="00066C89">
        <w:rPr>
          <w:rFonts w:ascii="Arial" w:hAnsi="Arial" w:cs="Arial"/>
          <w:i/>
          <w:iCs/>
        </w:rPr>
        <w:t>Staphylococcus</w:t>
      </w:r>
      <w:r w:rsidRPr="00066C89">
        <w:rPr>
          <w:rFonts w:ascii="Arial" w:hAnsi="Arial" w:cs="Arial"/>
        </w:rPr>
        <w:t xml:space="preserve">, and </w:t>
      </w:r>
      <w:r w:rsidRPr="00066C89">
        <w:rPr>
          <w:rFonts w:ascii="Arial" w:hAnsi="Arial" w:cs="Arial"/>
          <w:i/>
          <w:iCs/>
        </w:rPr>
        <w:t>Escherichia coli</w:t>
      </w:r>
      <w:r w:rsidRPr="00066C89">
        <w:rPr>
          <w:rFonts w:ascii="Arial" w:hAnsi="Arial" w:cs="Arial"/>
        </w:rPr>
        <w:t xml:space="preserve"> were the microorganisms that characterized the non-compliance of the </w:t>
      </w:r>
      <w:r w:rsidRPr="00066C89">
        <w:rPr>
          <w:rFonts w:ascii="Arial" w:hAnsi="Arial" w:cs="Arial"/>
          <w:i/>
          <w:iCs/>
        </w:rPr>
        <w:t>Danwakhé</w:t>
      </w:r>
      <w:r w:rsidRPr="00066C89">
        <w:rPr>
          <w:rFonts w:ascii="Arial" w:hAnsi="Arial" w:cs="Arial"/>
        </w:rPr>
        <w:t xml:space="preserve"> samples, with respective dissatisfaction rates of 86%, 81%, and 76%. Considering all the organisms counted, the dissatisfaction rates were greater than 50% (Figure 7).</w:t>
      </w:r>
    </w:p>
    <w:p w14:paraId="07CB3410" w14:textId="77777777" w:rsidR="00066C89" w:rsidRDefault="00066C89" w:rsidP="00441B6F">
      <w:pPr>
        <w:pStyle w:val="Body"/>
        <w:spacing w:after="0"/>
        <w:rPr>
          <w:rFonts w:ascii="Arial" w:hAnsi="Arial" w:cs="Arial"/>
        </w:rPr>
      </w:pPr>
    </w:p>
    <w:p w14:paraId="0874C2FA" w14:textId="213BA5A4" w:rsidR="00066C89" w:rsidRDefault="004652F0" w:rsidP="00066C89">
      <w:pPr>
        <w:autoSpaceDE w:val="0"/>
        <w:autoSpaceDN w:val="0"/>
        <w:adjustRightInd w:val="0"/>
        <w:jc w:val="both"/>
        <w:rPr>
          <w:rFonts w:ascii="Arial" w:hAnsi="Arial" w:cs="Arial"/>
          <w:b/>
          <w:bCs/>
          <w:sz w:val="22"/>
          <w:szCs w:val="22"/>
        </w:rPr>
      </w:pPr>
      <w:r>
        <w:rPr>
          <w:rFonts w:ascii="Arial" w:hAnsi="Arial" w:cs="Arial"/>
          <w:b/>
          <w:bCs/>
          <w:noProof/>
          <w:sz w:val="22"/>
          <w:szCs w:val="22"/>
          <w:lang w:val="en-GB" w:eastAsia="en-GB"/>
        </w:rPr>
        <w:drawing>
          <wp:inline distT="0" distB="0" distL="0" distR="0" wp14:anchorId="0DE221C5" wp14:editId="5CB559B7">
            <wp:extent cx="4438650" cy="2766300"/>
            <wp:effectExtent l="0" t="0" r="0" b="0"/>
            <wp:docPr id="78722569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4397" cy="2776114"/>
                    </a:xfrm>
                    <a:prstGeom prst="rect">
                      <a:avLst/>
                    </a:prstGeom>
                    <a:noFill/>
                  </pic:spPr>
                </pic:pic>
              </a:graphicData>
            </a:graphic>
          </wp:inline>
        </w:drawing>
      </w:r>
    </w:p>
    <w:p w14:paraId="0268B90E" w14:textId="77777777" w:rsidR="00066C89" w:rsidRDefault="00066C89" w:rsidP="00066C89">
      <w:pPr>
        <w:autoSpaceDE w:val="0"/>
        <w:autoSpaceDN w:val="0"/>
        <w:adjustRightInd w:val="0"/>
        <w:jc w:val="both"/>
        <w:rPr>
          <w:rFonts w:ascii="Arial" w:hAnsi="Arial" w:cs="Arial"/>
          <w:b/>
          <w:bCs/>
          <w:szCs w:val="22"/>
        </w:rPr>
      </w:pPr>
    </w:p>
    <w:p w14:paraId="06900576" w14:textId="43B45765" w:rsidR="00066C89" w:rsidRPr="008247A6" w:rsidRDefault="00066C89" w:rsidP="00066C89">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7.</w:t>
      </w:r>
      <w:r w:rsidRPr="008247A6">
        <w:rPr>
          <w:rFonts w:ascii="Arial" w:hAnsi="Arial" w:cs="Arial"/>
          <w:b/>
          <w:bCs/>
          <w:szCs w:val="22"/>
        </w:rPr>
        <w:t xml:space="preserve"> </w:t>
      </w:r>
      <w:r w:rsidRPr="00066C89">
        <w:rPr>
          <w:rFonts w:ascii="Arial" w:hAnsi="Arial" w:cs="Arial"/>
          <w:b/>
          <w:bCs/>
          <w:szCs w:val="22"/>
        </w:rPr>
        <w:t xml:space="preserve">Compliance of </w:t>
      </w:r>
      <w:r w:rsidRPr="008F067B">
        <w:rPr>
          <w:rFonts w:ascii="Arial" w:hAnsi="Arial" w:cs="Arial"/>
          <w:b/>
          <w:bCs/>
          <w:i/>
          <w:iCs/>
          <w:szCs w:val="22"/>
        </w:rPr>
        <w:t>Danwakhé</w:t>
      </w:r>
      <w:r w:rsidRPr="00066C89">
        <w:rPr>
          <w:rFonts w:ascii="Arial" w:hAnsi="Arial" w:cs="Arial"/>
          <w:b/>
          <w:bCs/>
          <w:szCs w:val="22"/>
        </w:rPr>
        <w:t xml:space="preserve"> for all germs counted</w:t>
      </w:r>
    </w:p>
    <w:p w14:paraId="2ECAB03F" w14:textId="0B9D0439" w:rsidR="00066C89" w:rsidRPr="008247A6" w:rsidRDefault="00587E49" w:rsidP="00587E49">
      <w:pPr>
        <w:ind w:left="360"/>
        <w:jc w:val="both"/>
        <w:rPr>
          <w:rFonts w:ascii="Arial" w:hAnsi="Arial" w:cs="Arial"/>
          <w:i/>
          <w:sz w:val="18"/>
        </w:rPr>
      </w:pPr>
      <w:r w:rsidRPr="00587E49">
        <w:rPr>
          <w:rFonts w:ascii="Arial" w:hAnsi="Arial" w:cs="Arial"/>
          <w:i/>
          <w:sz w:val="18"/>
        </w:rPr>
        <w:t>Legend: FAMT: Total mesophilic aerobic flora</w:t>
      </w:r>
    </w:p>
    <w:p w14:paraId="4E7177C0" w14:textId="77777777" w:rsidR="00066C89" w:rsidRDefault="00066C89" w:rsidP="00441B6F">
      <w:pPr>
        <w:pStyle w:val="Body"/>
        <w:spacing w:after="0"/>
        <w:rPr>
          <w:rFonts w:ascii="Arial" w:hAnsi="Arial" w:cs="Arial"/>
        </w:rPr>
      </w:pPr>
    </w:p>
    <w:p w14:paraId="5B293DD7" w14:textId="0627BF43" w:rsidR="00587E49" w:rsidRDefault="00587E49" w:rsidP="00441B6F">
      <w:pPr>
        <w:pStyle w:val="Body"/>
        <w:spacing w:after="0"/>
        <w:rPr>
          <w:rFonts w:ascii="Arial" w:hAnsi="Arial" w:cs="Arial"/>
        </w:rPr>
      </w:pPr>
      <w:r w:rsidRPr="00587E49">
        <w:rPr>
          <w:rFonts w:ascii="Arial" w:hAnsi="Arial" w:cs="Arial"/>
        </w:rPr>
        <w:t xml:space="preserve">Figure 8 reveals satisfaction rates (compliance) evaluated at 84.60%, 75% and 55.60% concerning respectively the enumeration of Total mesophilic aerobic flora </w:t>
      </w:r>
      <w:r>
        <w:rPr>
          <w:rFonts w:ascii="Arial" w:hAnsi="Arial" w:cs="Arial"/>
        </w:rPr>
        <w:t>(</w:t>
      </w:r>
      <w:r w:rsidRPr="00587E49">
        <w:rPr>
          <w:rFonts w:ascii="Arial" w:hAnsi="Arial" w:cs="Arial"/>
        </w:rPr>
        <w:t>FAMT</w:t>
      </w:r>
      <w:r>
        <w:rPr>
          <w:rFonts w:ascii="Arial" w:hAnsi="Arial" w:cs="Arial"/>
        </w:rPr>
        <w:t>)</w:t>
      </w:r>
      <w:r w:rsidRPr="00587E49">
        <w:rPr>
          <w:rFonts w:ascii="Arial" w:hAnsi="Arial" w:cs="Arial"/>
        </w:rPr>
        <w:t xml:space="preserve">, yeasts and molds of </w:t>
      </w:r>
      <w:r w:rsidRPr="00CF1F00">
        <w:rPr>
          <w:rFonts w:ascii="Arial" w:hAnsi="Arial" w:cs="Arial"/>
          <w:i/>
          <w:iCs/>
        </w:rPr>
        <w:t>E</w:t>
      </w:r>
      <w:r w:rsidR="00CF1F00" w:rsidRPr="00CF1F00">
        <w:rPr>
          <w:rFonts w:ascii="Arial" w:hAnsi="Arial" w:cs="Arial"/>
          <w:i/>
          <w:iCs/>
        </w:rPr>
        <w:t>scherichia</w:t>
      </w:r>
      <w:r w:rsidRPr="00CF1F00">
        <w:rPr>
          <w:rFonts w:ascii="Arial" w:hAnsi="Arial" w:cs="Arial"/>
          <w:i/>
          <w:iCs/>
        </w:rPr>
        <w:t xml:space="preserve"> coli</w:t>
      </w:r>
      <w:r w:rsidRPr="00587E49">
        <w:rPr>
          <w:rFonts w:ascii="Arial" w:hAnsi="Arial" w:cs="Arial"/>
        </w:rPr>
        <w:t xml:space="preserve">. For total coliforms and </w:t>
      </w:r>
      <w:r w:rsidRPr="00CF1F00">
        <w:rPr>
          <w:rFonts w:ascii="Arial" w:hAnsi="Arial" w:cs="Arial"/>
          <w:i/>
          <w:iCs/>
        </w:rPr>
        <w:t>Staphylococcus</w:t>
      </w:r>
      <w:r w:rsidRPr="00587E49">
        <w:rPr>
          <w:rFonts w:ascii="Arial" w:hAnsi="Arial" w:cs="Arial"/>
        </w:rPr>
        <w:t>, the level of dissatisfaction was more remarkable with respective frequencies of 62.50% and 75%.</w:t>
      </w:r>
    </w:p>
    <w:p w14:paraId="6CFA61E7" w14:textId="77777777" w:rsidR="00587E49" w:rsidRDefault="00587E49" w:rsidP="00441B6F">
      <w:pPr>
        <w:pStyle w:val="Body"/>
        <w:spacing w:after="0"/>
        <w:rPr>
          <w:rFonts w:ascii="Arial" w:hAnsi="Arial" w:cs="Arial"/>
        </w:rPr>
      </w:pPr>
    </w:p>
    <w:p w14:paraId="4A642173" w14:textId="15C289BA" w:rsidR="00587E49" w:rsidRDefault="004652F0" w:rsidP="00587E49">
      <w:pPr>
        <w:autoSpaceDE w:val="0"/>
        <w:autoSpaceDN w:val="0"/>
        <w:adjustRightInd w:val="0"/>
        <w:jc w:val="both"/>
        <w:rPr>
          <w:rFonts w:ascii="Arial" w:hAnsi="Arial" w:cs="Arial"/>
          <w:b/>
          <w:bCs/>
          <w:sz w:val="22"/>
          <w:szCs w:val="22"/>
        </w:rPr>
      </w:pPr>
      <w:r>
        <w:rPr>
          <w:rFonts w:ascii="Arial" w:hAnsi="Arial" w:cs="Arial"/>
          <w:b/>
          <w:bCs/>
          <w:noProof/>
          <w:sz w:val="22"/>
          <w:szCs w:val="22"/>
          <w:lang w:val="en-GB" w:eastAsia="en-GB"/>
        </w:rPr>
        <w:lastRenderedPageBreak/>
        <w:drawing>
          <wp:inline distT="0" distB="0" distL="0" distR="0" wp14:anchorId="7C8D4E43" wp14:editId="596B53FB">
            <wp:extent cx="4432300" cy="2664048"/>
            <wp:effectExtent l="0" t="0" r="6350" b="3175"/>
            <wp:docPr id="8330118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44198" cy="2671200"/>
                    </a:xfrm>
                    <a:prstGeom prst="rect">
                      <a:avLst/>
                    </a:prstGeom>
                    <a:noFill/>
                  </pic:spPr>
                </pic:pic>
              </a:graphicData>
            </a:graphic>
          </wp:inline>
        </w:drawing>
      </w:r>
    </w:p>
    <w:p w14:paraId="7E640ECB" w14:textId="77777777" w:rsidR="00587E49" w:rsidRDefault="00587E49" w:rsidP="00587E49">
      <w:pPr>
        <w:autoSpaceDE w:val="0"/>
        <w:autoSpaceDN w:val="0"/>
        <w:adjustRightInd w:val="0"/>
        <w:jc w:val="both"/>
        <w:rPr>
          <w:rFonts w:ascii="Arial" w:hAnsi="Arial" w:cs="Arial"/>
          <w:b/>
          <w:bCs/>
          <w:szCs w:val="22"/>
        </w:rPr>
      </w:pPr>
    </w:p>
    <w:p w14:paraId="5F986FAA" w14:textId="704F43E4" w:rsidR="00587E49" w:rsidRPr="008247A6" w:rsidRDefault="00587E49" w:rsidP="00587E49">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8F067B">
        <w:rPr>
          <w:rFonts w:ascii="Arial" w:hAnsi="Arial" w:cs="Arial"/>
          <w:b/>
          <w:bCs/>
          <w:szCs w:val="22"/>
        </w:rPr>
        <w:t>8</w:t>
      </w:r>
      <w:r>
        <w:rPr>
          <w:rFonts w:ascii="Arial" w:hAnsi="Arial" w:cs="Arial"/>
          <w:b/>
          <w:bCs/>
          <w:szCs w:val="22"/>
        </w:rPr>
        <w:t>.</w:t>
      </w:r>
      <w:r w:rsidRPr="008247A6">
        <w:rPr>
          <w:rFonts w:ascii="Arial" w:hAnsi="Arial" w:cs="Arial"/>
          <w:b/>
          <w:bCs/>
          <w:szCs w:val="22"/>
        </w:rPr>
        <w:t xml:space="preserve"> </w:t>
      </w:r>
      <w:r w:rsidR="008F067B" w:rsidRPr="008F067B">
        <w:rPr>
          <w:rFonts w:ascii="Arial" w:hAnsi="Arial" w:cs="Arial"/>
          <w:b/>
          <w:bCs/>
          <w:szCs w:val="22"/>
        </w:rPr>
        <w:t xml:space="preserve">Compliance of </w:t>
      </w:r>
      <w:r w:rsidR="008F067B" w:rsidRPr="008F067B">
        <w:rPr>
          <w:rFonts w:ascii="Arial" w:hAnsi="Arial" w:cs="Arial"/>
          <w:b/>
          <w:bCs/>
          <w:i/>
          <w:iCs/>
          <w:szCs w:val="22"/>
        </w:rPr>
        <w:t>Alelés</w:t>
      </w:r>
      <w:r w:rsidR="008F067B" w:rsidRPr="008F067B">
        <w:rPr>
          <w:rFonts w:ascii="Arial" w:hAnsi="Arial" w:cs="Arial"/>
          <w:b/>
          <w:bCs/>
          <w:szCs w:val="22"/>
        </w:rPr>
        <w:t xml:space="preserve"> for all germs counted</w:t>
      </w:r>
    </w:p>
    <w:p w14:paraId="14B5EE38" w14:textId="258BA137" w:rsidR="00587E49" w:rsidRPr="008247A6" w:rsidRDefault="008F067B" w:rsidP="008F067B">
      <w:pPr>
        <w:ind w:left="360"/>
        <w:jc w:val="both"/>
        <w:rPr>
          <w:rFonts w:ascii="Arial" w:hAnsi="Arial" w:cs="Arial"/>
          <w:i/>
          <w:sz w:val="18"/>
        </w:rPr>
      </w:pPr>
      <w:r w:rsidRPr="008F067B">
        <w:rPr>
          <w:rFonts w:ascii="Arial" w:hAnsi="Arial" w:cs="Arial"/>
          <w:i/>
          <w:sz w:val="18"/>
        </w:rPr>
        <w:t>Legend: FAMT: Total mesophilic aerobic flora</w:t>
      </w:r>
    </w:p>
    <w:p w14:paraId="4939B0D7" w14:textId="77777777" w:rsidR="00587E49" w:rsidRDefault="00587E49" w:rsidP="00441B6F">
      <w:pPr>
        <w:pStyle w:val="Body"/>
        <w:spacing w:after="0"/>
        <w:rPr>
          <w:rFonts w:ascii="Arial" w:hAnsi="Arial" w:cs="Arial"/>
        </w:rPr>
      </w:pPr>
    </w:p>
    <w:p w14:paraId="22B53AE7" w14:textId="69C7C994" w:rsidR="008F067B" w:rsidRDefault="008F067B"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8F067B">
        <w:rPr>
          <w:rFonts w:ascii="Arial" w:hAnsi="Arial" w:cs="Arial"/>
          <w:b/>
          <w:sz w:val="22"/>
        </w:rPr>
        <w:t>Discussion</w:t>
      </w:r>
    </w:p>
    <w:p w14:paraId="63A0E4A9" w14:textId="77777777" w:rsidR="000E524F" w:rsidRDefault="000E524F" w:rsidP="008F067B">
      <w:pPr>
        <w:pStyle w:val="Body"/>
        <w:spacing w:after="0"/>
        <w:rPr>
          <w:rFonts w:ascii="Arial" w:hAnsi="Arial" w:cs="Arial"/>
          <w:b/>
          <w:u w:val="single"/>
        </w:rPr>
      </w:pPr>
    </w:p>
    <w:p w14:paraId="6732C07E" w14:textId="63BA8723" w:rsidR="008F067B" w:rsidRDefault="008F067B" w:rsidP="008F067B">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0E524F">
        <w:rPr>
          <w:rFonts w:ascii="Arial" w:hAnsi="Arial" w:cs="Arial"/>
          <w:b/>
          <w:u w:val="single"/>
        </w:rPr>
        <w:t>2</w:t>
      </w:r>
      <w:r w:rsidRPr="00902823">
        <w:rPr>
          <w:rFonts w:ascii="Arial" w:hAnsi="Arial" w:cs="Arial"/>
          <w:b/>
          <w:u w:val="single"/>
        </w:rPr>
        <w:t xml:space="preserve">.1 </w:t>
      </w:r>
      <w:r w:rsidR="000E524F" w:rsidRPr="000E524F">
        <w:rPr>
          <w:rFonts w:ascii="Arial" w:hAnsi="Arial" w:cs="Arial"/>
          <w:b/>
          <w:u w:val="single"/>
        </w:rPr>
        <w:t xml:space="preserve">Unsanitary Conditions and Quality </w:t>
      </w:r>
      <w:commentRangeStart w:id="12"/>
      <w:r w:rsidR="000E524F" w:rsidRPr="000E524F">
        <w:rPr>
          <w:rFonts w:ascii="Arial" w:hAnsi="Arial" w:cs="Arial"/>
          <w:b/>
          <w:u w:val="single"/>
        </w:rPr>
        <w:t>Defects</w:t>
      </w:r>
      <w:commentRangeEnd w:id="12"/>
      <w:r w:rsidR="00AB7E05">
        <w:rPr>
          <w:rStyle w:val="CommentReference"/>
          <w:rFonts w:ascii="Times New Roman" w:hAnsi="Times New Roman"/>
          <w:lang w:val="nb-NO" w:eastAsia="nb-NO"/>
        </w:rPr>
        <w:commentReference w:id="12"/>
      </w:r>
      <w:r w:rsidRPr="00FB3A86">
        <w:rPr>
          <w:rFonts w:ascii="Arial" w:hAnsi="Arial" w:cs="Arial"/>
        </w:rPr>
        <w:t xml:space="preserve">  </w:t>
      </w:r>
    </w:p>
    <w:p w14:paraId="1B4BAEE5" w14:textId="77777777" w:rsidR="008F067B" w:rsidRDefault="008F067B" w:rsidP="00441B6F">
      <w:pPr>
        <w:pStyle w:val="Body"/>
        <w:spacing w:after="0"/>
        <w:rPr>
          <w:rFonts w:ascii="Arial" w:hAnsi="Arial" w:cs="Arial"/>
        </w:rPr>
      </w:pPr>
    </w:p>
    <w:p w14:paraId="7CF31B5D" w14:textId="12F48325" w:rsidR="000E524F" w:rsidRDefault="000E524F" w:rsidP="00441B6F">
      <w:pPr>
        <w:pStyle w:val="Body"/>
        <w:spacing w:after="0"/>
        <w:rPr>
          <w:rFonts w:ascii="Arial" w:hAnsi="Arial" w:cs="Arial"/>
        </w:rPr>
      </w:pPr>
      <w:r w:rsidRPr="000E524F">
        <w:rPr>
          <w:rFonts w:ascii="Arial" w:hAnsi="Arial" w:cs="Arial"/>
        </w:rPr>
        <w:t>The results of microbiological analyses revealed non-compliant sandwich, Danwakhé and Alelés samples, with frequencies approaching 100% for some samples regarding the total mesophilic aerobic flora (FAMT) count. Micha et al. (2018) linked the uncontrolled presence of global flora to inadequate handling during processing and the lack of cleaning and disinfection of production equipment. Yeasts and molds were also found in irregular concentrations in these same foods. These results can be explained by the fact that the majority of sellers are women who have not received any training on production and sales hygiene rules (Dossou et al., 2018; Yaou et al., 2024). Added to this is the unsanitary conditions of the equipment and sales areas which can carry all sorts of germs into street food in general (Baba-Moussa et al., 2006; Vido et al., 2018). These foods are produced in households, sometimes crossing streets with inconvenient means of transport to schools for marketing. Microbial contamination can also occur and affect the safety of food (sandwich, Danwakhé and Alelés) through several factors such as prolonged exposure to air, bare soil, harmful insects and flies (Koné et al., 2020; Yaou et al., 2024). Dossou et al. (2018) highlighted the importance of sales conditions in preserving food safety. The work of Maïworé et al. (2018) also highlighted the abundance of FAMT in fermented milk, resulting from an unsanitary environment and production equipment. The non-compliant concentration of mesophilic aerobic flora in foods sold in public places measures the level of alteration of the product and affecting its marketable quality. This can cause economic losses for the sector's stakeholders. In spoiled sandwiches, Danwakhé and Alelés, other potentially pathogenic microorganisms causing food poisoning could be included among the germs described as spoilage flora (Aouadhi et al., 2024). The study also revealed differences in microbial load and compliance rates depending on the foods and sandwich fillings. This observation seems logical because each germ is specific to the nature of the food and some of its physicochemical parameters.</w:t>
      </w:r>
    </w:p>
    <w:p w14:paraId="0CDD160F" w14:textId="77777777" w:rsidR="000E524F" w:rsidRDefault="000E524F" w:rsidP="00441B6F">
      <w:pPr>
        <w:pStyle w:val="Body"/>
        <w:spacing w:after="0"/>
        <w:rPr>
          <w:rFonts w:ascii="Arial" w:hAnsi="Arial" w:cs="Arial"/>
        </w:rPr>
      </w:pPr>
    </w:p>
    <w:p w14:paraId="3C25A881" w14:textId="6715E38E" w:rsidR="000E524F" w:rsidRDefault="000E524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0E524F">
        <w:rPr>
          <w:rFonts w:ascii="Arial" w:hAnsi="Arial" w:cs="Arial"/>
          <w:b/>
          <w:u w:val="single"/>
        </w:rPr>
        <w:t>Risks of Toxi-Infection in Schools</w:t>
      </w:r>
      <w:r w:rsidRPr="00FB3A86">
        <w:rPr>
          <w:rFonts w:ascii="Arial" w:hAnsi="Arial" w:cs="Arial"/>
        </w:rPr>
        <w:t xml:space="preserve">  </w:t>
      </w:r>
    </w:p>
    <w:p w14:paraId="085DF79C" w14:textId="77777777" w:rsidR="000E524F" w:rsidRDefault="000E524F" w:rsidP="00441B6F">
      <w:pPr>
        <w:pStyle w:val="Body"/>
        <w:spacing w:after="0"/>
        <w:rPr>
          <w:rFonts w:ascii="Arial" w:hAnsi="Arial" w:cs="Arial"/>
        </w:rPr>
      </w:pPr>
    </w:p>
    <w:p w14:paraId="383F7FC4" w14:textId="0035573B" w:rsidR="000E524F" w:rsidRDefault="000E524F" w:rsidP="00441B6F">
      <w:pPr>
        <w:pStyle w:val="Body"/>
        <w:spacing w:after="0"/>
        <w:rPr>
          <w:rFonts w:ascii="Arial" w:hAnsi="Arial" w:cs="Arial"/>
        </w:rPr>
      </w:pPr>
      <w:r w:rsidRPr="000E524F">
        <w:rPr>
          <w:rFonts w:ascii="Arial" w:hAnsi="Arial" w:cs="Arial"/>
        </w:rPr>
        <w:lastRenderedPageBreak/>
        <w:t xml:space="preserve">The data showed very high total coliforms loads in sandwiches, </w:t>
      </w:r>
      <w:r w:rsidRPr="00CF1F00">
        <w:rPr>
          <w:rFonts w:ascii="Arial" w:hAnsi="Arial" w:cs="Arial"/>
          <w:i/>
          <w:iCs/>
        </w:rPr>
        <w:t>Danwakhé</w:t>
      </w:r>
      <w:r w:rsidRPr="000E524F">
        <w:rPr>
          <w:rFonts w:ascii="Arial" w:hAnsi="Arial" w:cs="Arial"/>
        </w:rPr>
        <w:t xml:space="preserve">, and </w:t>
      </w:r>
      <w:r w:rsidRPr="00CF1F00">
        <w:rPr>
          <w:rFonts w:ascii="Arial" w:hAnsi="Arial" w:cs="Arial"/>
          <w:i/>
          <w:iCs/>
        </w:rPr>
        <w:t>Alelés</w:t>
      </w:r>
      <w:r w:rsidRPr="000E524F">
        <w:rPr>
          <w:rFonts w:ascii="Arial" w:hAnsi="Arial" w:cs="Arial"/>
        </w:rPr>
        <w:t xml:space="preserve"> sold around schools, with very remarkable levels of non-compliance for some samples (100% unsatisfactory). Analyses of other foods prepared in Mali revealed a much lower non-compliance rate, at 26.66% for these same germs (Samaké et al., 2024). Also, the predominance of </w:t>
      </w:r>
      <w:r w:rsidRPr="00CF1F00">
        <w:rPr>
          <w:rFonts w:ascii="Arial" w:hAnsi="Arial" w:cs="Arial"/>
          <w:i/>
          <w:iCs/>
        </w:rPr>
        <w:t>E</w:t>
      </w:r>
      <w:r w:rsidR="00CF1F00" w:rsidRPr="00CF1F00">
        <w:rPr>
          <w:rFonts w:ascii="Arial" w:hAnsi="Arial" w:cs="Arial"/>
          <w:i/>
          <w:iCs/>
        </w:rPr>
        <w:t>scherichia</w:t>
      </w:r>
      <w:r w:rsidRPr="00CF1F00">
        <w:rPr>
          <w:rFonts w:ascii="Arial" w:hAnsi="Arial" w:cs="Arial"/>
          <w:i/>
          <w:iCs/>
        </w:rPr>
        <w:t xml:space="preserve"> coli</w:t>
      </w:r>
      <w:r w:rsidRPr="000E524F">
        <w:rPr>
          <w:rFonts w:ascii="Arial" w:hAnsi="Arial" w:cs="Arial"/>
        </w:rPr>
        <w:t xml:space="preserve"> was noted in several samples with non-compliance rates above 50%. Similar studies carried out in Ivory Coast also revealed the presence in samples of </w:t>
      </w:r>
      <w:r w:rsidRPr="000E524F">
        <w:rPr>
          <w:rFonts w:ascii="Arial" w:hAnsi="Arial" w:cs="Arial"/>
          <w:i/>
          <w:iCs/>
        </w:rPr>
        <w:t>Attiéké</w:t>
      </w:r>
      <w:r w:rsidRPr="000E524F">
        <w:rPr>
          <w:rFonts w:ascii="Arial" w:hAnsi="Arial" w:cs="Arial"/>
        </w:rPr>
        <w:t xml:space="preserve"> (fermented cassava couscous) sold near roads and primary education establishments (Anoman et al., 2018). The study of Yaou et al. (2024) showed that 65% of food samples collected in school settings contained E. coli beyond limits. His work highlighted the non-compliance of </w:t>
      </w:r>
      <w:r w:rsidRPr="00CF1F00">
        <w:rPr>
          <w:rFonts w:ascii="Arial" w:hAnsi="Arial" w:cs="Arial"/>
          <w:i/>
          <w:iCs/>
        </w:rPr>
        <w:t>Staphylococcus</w:t>
      </w:r>
      <w:r w:rsidRPr="000E524F">
        <w:rPr>
          <w:rFonts w:ascii="Arial" w:hAnsi="Arial" w:cs="Arial"/>
        </w:rPr>
        <w:t xml:space="preserve"> in 100% of samples collected in the same sales environments which is almost similar to our results on the non-compliance of </w:t>
      </w:r>
      <w:r w:rsidRPr="00CF1F00">
        <w:rPr>
          <w:rFonts w:ascii="Arial" w:hAnsi="Arial" w:cs="Arial"/>
          <w:i/>
          <w:iCs/>
        </w:rPr>
        <w:t>Staphylococcus</w:t>
      </w:r>
      <w:r w:rsidRPr="000E524F">
        <w:rPr>
          <w:rFonts w:ascii="Arial" w:hAnsi="Arial" w:cs="Arial"/>
        </w:rPr>
        <w:t xml:space="preserve"> (100%) in sandwiches,</w:t>
      </w:r>
      <w:r w:rsidRPr="00CF1F00">
        <w:rPr>
          <w:rFonts w:ascii="Arial" w:hAnsi="Arial" w:cs="Arial"/>
          <w:i/>
          <w:iCs/>
        </w:rPr>
        <w:t xml:space="preserve"> Danwakhé</w:t>
      </w:r>
      <w:r w:rsidRPr="000E524F">
        <w:rPr>
          <w:rFonts w:ascii="Arial" w:hAnsi="Arial" w:cs="Arial"/>
        </w:rPr>
        <w:t xml:space="preserve"> and </w:t>
      </w:r>
      <w:r w:rsidRPr="00CF1F00">
        <w:rPr>
          <w:rFonts w:ascii="Arial" w:hAnsi="Arial" w:cs="Arial"/>
          <w:i/>
          <w:iCs/>
        </w:rPr>
        <w:t>Alelés</w:t>
      </w:r>
      <w:r w:rsidRPr="000E524F">
        <w:rPr>
          <w:rFonts w:ascii="Arial" w:hAnsi="Arial" w:cs="Arial"/>
        </w:rPr>
        <w:t xml:space="preserve">. The presence of these coliforms, </w:t>
      </w:r>
      <w:r w:rsidRPr="00CF1F00">
        <w:rPr>
          <w:rFonts w:ascii="Arial" w:hAnsi="Arial" w:cs="Arial"/>
          <w:i/>
          <w:iCs/>
        </w:rPr>
        <w:t>E</w:t>
      </w:r>
      <w:r w:rsidR="00CF1F00" w:rsidRPr="00CF1F00">
        <w:rPr>
          <w:rFonts w:ascii="Arial" w:hAnsi="Arial" w:cs="Arial"/>
          <w:i/>
          <w:iCs/>
        </w:rPr>
        <w:t>scherichia</w:t>
      </w:r>
      <w:r w:rsidRPr="00CF1F00">
        <w:rPr>
          <w:rFonts w:ascii="Arial" w:hAnsi="Arial" w:cs="Arial"/>
          <w:i/>
          <w:iCs/>
        </w:rPr>
        <w:t xml:space="preserve"> coli </w:t>
      </w:r>
      <w:r w:rsidRPr="000E524F">
        <w:rPr>
          <w:rFonts w:ascii="Arial" w:hAnsi="Arial" w:cs="Arial"/>
        </w:rPr>
        <w:t xml:space="preserve">and </w:t>
      </w:r>
      <w:r w:rsidRPr="00CF1F00">
        <w:rPr>
          <w:rFonts w:ascii="Arial" w:hAnsi="Arial" w:cs="Arial"/>
          <w:i/>
          <w:iCs/>
        </w:rPr>
        <w:t>Staphylococcus</w:t>
      </w:r>
      <w:r w:rsidRPr="000E524F">
        <w:rPr>
          <w:rFonts w:ascii="Arial" w:hAnsi="Arial" w:cs="Arial"/>
        </w:rPr>
        <w:t xml:space="preserve"> beyond the limits is an indicator of breaches of hygiene rules resulting in the absence of precautions in the maintenance of production equipment, packaging, storage environments and sales of the targeted foodstuffs sold near roads and public places (Guignard, 2021). The predominance of </w:t>
      </w:r>
      <w:r w:rsidRPr="007F5A05">
        <w:rPr>
          <w:rFonts w:ascii="Arial" w:hAnsi="Arial" w:cs="Arial"/>
          <w:i/>
          <w:iCs/>
        </w:rPr>
        <w:t>E</w:t>
      </w:r>
      <w:r w:rsidR="007F5A05" w:rsidRPr="007F5A05">
        <w:rPr>
          <w:rFonts w:ascii="Arial" w:hAnsi="Arial" w:cs="Arial"/>
          <w:i/>
          <w:iCs/>
        </w:rPr>
        <w:t>scherichia</w:t>
      </w:r>
      <w:r w:rsidRPr="007F5A05">
        <w:rPr>
          <w:rFonts w:ascii="Arial" w:hAnsi="Arial" w:cs="Arial"/>
          <w:i/>
          <w:iCs/>
        </w:rPr>
        <w:t xml:space="preserve"> coli</w:t>
      </w:r>
      <w:r w:rsidRPr="000E524F">
        <w:rPr>
          <w:rFonts w:ascii="Arial" w:hAnsi="Arial" w:cs="Arial"/>
        </w:rPr>
        <w:t xml:space="preserve"> is particularly perceived as an indicator of fecal contamination (Lezzar et al., 2019). This prevalence could be the cause of intestinal and gastric disorders (gastroenteritis) in young children in establishments (Abdoulaye et al., 2020). Certain pathogenicity and antibiotic resistance genes have been identified in E. coli strains isolated from community environments, posing a problem in the fight against infection by this bacterium (Guindo et al., 2022; Hounkpe, 2025). Some strains of </w:t>
      </w:r>
      <w:r w:rsidRPr="007F5A05">
        <w:rPr>
          <w:rFonts w:ascii="Arial" w:hAnsi="Arial" w:cs="Arial"/>
          <w:i/>
          <w:iCs/>
        </w:rPr>
        <w:t>E</w:t>
      </w:r>
      <w:r w:rsidR="007F5A05" w:rsidRPr="007F5A05">
        <w:rPr>
          <w:rFonts w:ascii="Arial" w:hAnsi="Arial" w:cs="Arial"/>
          <w:i/>
          <w:iCs/>
        </w:rPr>
        <w:t>scherichia</w:t>
      </w:r>
      <w:r w:rsidRPr="007F5A05">
        <w:rPr>
          <w:rFonts w:ascii="Arial" w:hAnsi="Arial" w:cs="Arial"/>
          <w:i/>
          <w:iCs/>
        </w:rPr>
        <w:t xml:space="preserve"> coli</w:t>
      </w:r>
      <w:r w:rsidRPr="000E524F">
        <w:rPr>
          <w:rFonts w:ascii="Arial" w:hAnsi="Arial" w:cs="Arial"/>
        </w:rPr>
        <w:t xml:space="preserve"> produce toxins (Shiga toxins) that cause numerous disorders, the most common of which is diarrhea (90.2%) reported by Noftall et al. (2019). Food poisoning due to </w:t>
      </w:r>
      <w:r w:rsidRPr="007F5A05">
        <w:rPr>
          <w:rFonts w:ascii="Arial" w:hAnsi="Arial" w:cs="Arial"/>
          <w:i/>
          <w:iCs/>
        </w:rPr>
        <w:t>Staphylococcus aureus</w:t>
      </w:r>
      <w:r w:rsidRPr="000E524F">
        <w:rPr>
          <w:rFonts w:ascii="Arial" w:hAnsi="Arial" w:cs="Arial"/>
        </w:rPr>
        <w:t xml:space="preserve"> is generally caused by the ingestion of food containing the heat-stable enterotoxins of these germs (Lezzar et al., 2019). Some molds present in food can produce mycotoxins depending on their species (case of aflatoxins produced by Aspergillus flavus) if their predominance continues in the materials used for the preparation of sandwiches, </w:t>
      </w:r>
      <w:r w:rsidRPr="007F5A05">
        <w:rPr>
          <w:rFonts w:ascii="Arial" w:hAnsi="Arial" w:cs="Arial"/>
          <w:i/>
          <w:iCs/>
        </w:rPr>
        <w:t>Danwakhé</w:t>
      </w:r>
      <w:r w:rsidRPr="000E524F">
        <w:rPr>
          <w:rFonts w:ascii="Arial" w:hAnsi="Arial" w:cs="Arial"/>
        </w:rPr>
        <w:t xml:space="preserve"> and </w:t>
      </w:r>
      <w:r w:rsidRPr="007F5A05">
        <w:rPr>
          <w:rFonts w:ascii="Arial" w:hAnsi="Arial" w:cs="Arial"/>
          <w:i/>
          <w:iCs/>
        </w:rPr>
        <w:t>Alelés</w:t>
      </w:r>
      <w:r w:rsidRPr="000E524F">
        <w:rPr>
          <w:rFonts w:ascii="Arial" w:hAnsi="Arial" w:cs="Arial"/>
        </w:rPr>
        <w:t xml:space="preserve"> sold to young schoolchildren.</w:t>
      </w:r>
    </w:p>
    <w:p w14:paraId="0B4F8D40" w14:textId="77777777" w:rsidR="00E053D0" w:rsidRDefault="00E053D0" w:rsidP="00441B6F">
      <w:pPr>
        <w:pStyle w:val="Body"/>
        <w:spacing w:after="0"/>
        <w:rPr>
          <w:rFonts w:ascii="Arial" w:hAnsi="Arial" w:cs="Arial"/>
        </w:rPr>
      </w:pPr>
    </w:p>
    <w:p w14:paraId="05EA85C1" w14:textId="77777777" w:rsidR="00790ADA" w:rsidRPr="00FB3A86" w:rsidRDefault="00790ADA" w:rsidP="00441B6F">
      <w:pPr>
        <w:pStyle w:val="Body"/>
        <w:spacing w:after="0"/>
        <w:rPr>
          <w:rFonts w:ascii="Arial" w:hAnsi="Arial" w:cs="Arial"/>
        </w:rPr>
      </w:pPr>
    </w:p>
    <w:p w14:paraId="1119E4C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6976F6" w14:textId="77777777" w:rsidR="00790ADA" w:rsidRPr="00FB3A86" w:rsidRDefault="00790ADA" w:rsidP="00441B6F">
      <w:pPr>
        <w:pStyle w:val="ConcHead"/>
        <w:spacing w:after="0"/>
        <w:jc w:val="both"/>
        <w:rPr>
          <w:rFonts w:ascii="Arial" w:hAnsi="Arial" w:cs="Arial"/>
        </w:rPr>
      </w:pPr>
    </w:p>
    <w:p w14:paraId="4E0593B5" w14:textId="1E44F3D7" w:rsidR="00B01FCD" w:rsidRDefault="000E524F" w:rsidP="00441B6F">
      <w:pPr>
        <w:pStyle w:val="Body"/>
        <w:spacing w:after="0"/>
        <w:rPr>
          <w:rFonts w:ascii="Arial" w:hAnsi="Arial" w:cs="Arial"/>
        </w:rPr>
      </w:pPr>
      <w:r w:rsidRPr="000E524F">
        <w:rPr>
          <w:rFonts w:ascii="Arial" w:hAnsi="Arial" w:cs="Arial"/>
        </w:rPr>
        <w:t>Microbiological analys</w:t>
      </w:r>
      <w:r>
        <w:rPr>
          <w:rFonts w:ascii="Arial" w:hAnsi="Arial" w:cs="Arial"/>
        </w:rPr>
        <w:t>i</w:t>
      </w:r>
      <w:r w:rsidRPr="000E524F">
        <w:rPr>
          <w:rFonts w:ascii="Arial" w:hAnsi="Arial" w:cs="Arial"/>
        </w:rPr>
        <w:t xml:space="preserve">s revealed very high levels of contamination for all the germs counted in all the target foods in our study. This made it possible to identify the varying degrees of non-compliance for each food based on the flora tested. This study highlighted the breaches of hygiene rules for the preparation, transportation, and sale of the most popular foods sold near schools in the city of N'Djamena by stakeholders who, according to previously collected data, have not received any training in best practices. Selling food in unsafe conditions could pose a risk of foodborne illnesses that could be harmful to children. It is therefore necessary to raise awareness and organize awareness campaigns aimed at the perpetrators (sellers) to ensure food safety for students. Also, analyses for the search for other germs of the genera </w:t>
      </w:r>
      <w:r w:rsidRPr="007F5A05">
        <w:rPr>
          <w:rFonts w:ascii="Arial" w:hAnsi="Arial" w:cs="Arial"/>
          <w:i/>
          <w:iCs/>
        </w:rPr>
        <w:t>Salmonella</w:t>
      </w:r>
      <w:r w:rsidRPr="000E524F">
        <w:rPr>
          <w:rFonts w:ascii="Arial" w:hAnsi="Arial" w:cs="Arial"/>
        </w:rPr>
        <w:t xml:space="preserve">, </w:t>
      </w:r>
      <w:r w:rsidRPr="007F5A05">
        <w:rPr>
          <w:rFonts w:ascii="Arial" w:hAnsi="Arial" w:cs="Arial"/>
          <w:i/>
          <w:iCs/>
        </w:rPr>
        <w:t>Shigella</w:t>
      </w:r>
      <w:r w:rsidRPr="000E524F">
        <w:rPr>
          <w:rFonts w:ascii="Arial" w:hAnsi="Arial" w:cs="Arial"/>
        </w:rPr>
        <w:t xml:space="preserve"> and </w:t>
      </w:r>
      <w:r w:rsidRPr="007F5A05">
        <w:rPr>
          <w:rFonts w:ascii="Arial" w:hAnsi="Arial" w:cs="Arial"/>
          <w:i/>
          <w:iCs/>
        </w:rPr>
        <w:t>Bacillus</w:t>
      </w:r>
      <w:r w:rsidRPr="000E524F">
        <w:rPr>
          <w:rFonts w:ascii="Arial" w:hAnsi="Arial" w:cs="Arial"/>
        </w:rPr>
        <w:t xml:space="preserve"> are possible, as well as their biochemical, molecular characterization and from the point of view of resistance to antibiotics.</w:t>
      </w:r>
    </w:p>
    <w:p w14:paraId="47006683" w14:textId="77777777" w:rsidR="00790ADA" w:rsidRPr="00FB3A86" w:rsidRDefault="00790ADA" w:rsidP="00441B6F">
      <w:pPr>
        <w:pStyle w:val="Body"/>
        <w:spacing w:after="0"/>
        <w:rPr>
          <w:rFonts w:ascii="Arial" w:hAnsi="Arial" w:cs="Arial"/>
        </w:rPr>
      </w:pPr>
    </w:p>
    <w:p w14:paraId="6922C904" w14:textId="77777777" w:rsidR="00315186" w:rsidRPr="00315186" w:rsidRDefault="00315186" w:rsidP="00441B6F"/>
    <w:p w14:paraId="543BDE3D" w14:textId="77777777" w:rsidR="003E559F" w:rsidRDefault="003E559F" w:rsidP="003E559F">
      <w:pPr>
        <w:pStyle w:val="Default"/>
        <w:rPr>
          <w:b/>
          <w:bCs/>
          <w:sz w:val="21"/>
          <w:szCs w:val="21"/>
          <w:lang w:val="en-GB"/>
        </w:rPr>
      </w:pPr>
      <w:r w:rsidRPr="005B1E0A">
        <w:rPr>
          <w:b/>
          <w:bCs/>
          <w:sz w:val="21"/>
          <w:szCs w:val="21"/>
          <w:lang w:val="en-GB"/>
        </w:rPr>
        <w:t>DISCLAIMER (ARTIFICIAL INTELLIGENCE)</w:t>
      </w:r>
    </w:p>
    <w:p w14:paraId="17C9A414" w14:textId="77777777" w:rsidR="003E559F" w:rsidRDefault="003E559F" w:rsidP="003E559F">
      <w:pPr>
        <w:jc w:val="both"/>
      </w:pPr>
    </w:p>
    <w:p w14:paraId="76868733" w14:textId="669EF26D" w:rsidR="00315186" w:rsidRPr="00315186" w:rsidRDefault="003E559F" w:rsidP="003E559F">
      <w:pPr>
        <w:jc w:val="both"/>
      </w:pPr>
      <w:r w:rsidRPr="000F5FEB">
        <w:t>Author(s) hereby declares that NO generative AI technologies such as Large Language Models (ChatGPT, COPILOT, etc) and text-to-image generators have been used during writing or editing of this manuscript</w:t>
      </w:r>
    </w:p>
    <w:p w14:paraId="21FDAD2F" w14:textId="77777777" w:rsidR="00315186" w:rsidRPr="00315186" w:rsidRDefault="00315186" w:rsidP="00441B6F"/>
    <w:p w14:paraId="760E35D1" w14:textId="77777777" w:rsidR="002B685A" w:rsidRDefault="002B685A" w:rsidP="00441B6F">
      <w:pPr>
        <w:pStyle w:val="ReferHead"/>
        <w:spacing w:after="0"/>
        <w:jc w:val="both"/>
        <w:rPr>
          <w:rFonts w:ascii="Arial" w:hAnsi="Arial" w:cs="Arial"/>
          <w:b w:val="0"/>
          <w:caps w:val="0"/>
          <w:sz w:val="20"/>
        </w:rPr>
      </w:pPr>
    </w:p>
    <w:p w14:paraId="44E3170C" w14:textId="77777777" w:rsidR="00860000" w:rsidRDefault="00860000" w:rsidP="00441B6F">
      <w:pPr>
        <w:pStyle w:val="ReferHead"/>
        <w:spacing w:after="0"/>
        <w:jc w:val="both"/>
        <w:rPr>
          <w:rFonts w:ascii="Arial" w:hAnsi="Arial" w:cs="Arial"/>
        </w:rPr>
      </w:pPr>
    </w:p>
    <w:p w14:paraId="56F80E29" w14:textId="77777777" w:rsidR="00B01FCD" w:rsidRDefault="00B01FCD" w:rsidP="00441B6F">
      <w:pPr>
        <w:pStyle w:val="ReferHead"/>
        <w:spacing w:after="0"/>
        <w:jc w:val="both"/>
        <w:rPr>
          <w:rFonts w:ascii="Arial" w:hAnsi="Arial" w:cs="Arial"/>
        </w:rPr>
      </w:pPr>
      <w:commentRangeStart w:id="13"/>
      <w:r w:rsidRPr="00FB3A86">
        <w:rPr>
          <w:rFonts w:ascii="Arial" w:hAnsi="Arial" w:cs="Arial"/>
        </w:rPr>
        <w:t>References</w:t>
      </w:r>
    </w:p>
    <w:p w14:paraId="05441CD4" w14:textId="77777777" w:rsidR="00790ADA" w:rsidRPr="00FB3A86" w:rsidRDefault="00790ADA" w:rsidP="00441B6F">
      <w:pPr>
        <w:pStyle w:val="ReferHead"/>
        <w:spacing w:after="0"/>
        <w:jc w:val="both"/>
        <w:rPr>
          <w:rFonts w:ascii="Arial" w:hAnsi="Arial" w:cs="Arial"/>
        </w:rPr>
      </w:pPr>
    </w:p>
    <w:p w14:paraId="3E19D6FC" w14:textId="77777777" w:rsidR="002717F6" w:rsidRDefault="002717F6" w:rsidP="002717F6">
      <w:pPr>
        <w:pStyle w:val="Body"/>
      </w:pPr>
      <w:r>
        <w:t xml:space="preserve">Abdoulaye, O., Abdoulaye, I., Maïga, D. A., </w:t>
      </w:r>
      <w:proofErr w:type="spellStart"/>
      <w:r>
        <w:t>Kourna</w:t>
      </w:r>
      <w:proofErr w:type="spellEnd"/>
      <w:r>
        <w:t xml:space="preserve">, M., Harouna Amadou, M. L., </w:t>
      </w:r>
      <w:proofErr w:type="spellStart"/>
      <w:r>
        <w:t>Doutchi</w:t>
      </w:r>
      <w:proofErr w:type="spellEnd"/>
      <w:r>
        <w:t>, M., &amp; Ouédraogo, A. S. (2020). Prevalence of Escherichia Coli Virulence Genes in Acute Gastroenteritis in Children in Niamey. Health Sciences and Disease, 21(7). http://www.hsd-fmsb.org/</w:t>
      </w:r>
    </w:p>
    <w:p w14:paraId="00595698" w14:textId="77777777" w:rsidR="002717F6" w:rsidRDefault="002717F6" w:rsidP="002717F6">
      <w:pPr>
        <w:pStyle w:val="Body"/>
      </w:pPr>
    </w:p>
    <w:p w14:paraId="7E5BBEE9" w14:textId="77777777" w:rsidR="002717F6" w:rsidRDefault="002717F6" w:rsidP="002717F6">
      <w:pPr>
        <w:pStyle w:val="Body"/>
      </w:pPr>
      <w:r>
        <w:t xml:space="preserve">Anoman, A. T., </w:t>
      </w:r>
      <w:proofErr w:type="spellStart"/>
      <w:r>
        <w:t>Koussemon</w:t>
      </w:r>
      <w:proofErr w:type="spellEnd"/>
      <w:r>
        <w:t>, M., Kouassi, K. I., &amp; Assi, Y. A. (2018). Microbiological Quality of Garba, a Street Food in Côte d'Ivoire. International Journal of Biological and Chemical Sciences, 12(5), 2258-2265. https://dx.doi.org/10.4314/ijbcs.v12i5.26</w:t>
      </w:r>
    </w:p>
    <w:p w14:paraId="20B7EB9B" w14:textId="77777777" w:rsidR="002717F6" w:rsidRDefault="002717F6" w:rsidP="002717F6">
      <w:pPr>
        <w:pStyle w:val="Body"/>
      </w:pPr>
    </w:p>
    <w:p w14:paraId="4AD65E04" w14:textId="77777777" w:rsidR="002717F6" w:rsidRDefault="002717F6" w:rsidP="002717F6">
      <w:pPr>
        <w:pStyle w:val="Body"/>
      </w:pPr>
      <w:proofErr w:type="spellStart"/>
      <w:r>
        <w:t>Aouadhi</w:t>
      </w:r>
      <w:proofErr w:type="spellEnd"/>
      <w:r>
        <w:t xml:space="preserve">, C., </w:t>
      </w:r>
      <w:proofErr w:type="spellStart"/>
      <w:r>
        <w:t>Trakhna</w:t>
      </w:r>
      <w:proofErr w:type="spellEnd"/>
      <w:r>
        <w:t xml:space="preserve">, F., &amp; </w:t>
      </w:r>
      <w:proofErr w:type="spellStart"/>
      <w:r>
        <w:t>Maaroufi</w:t>
      </w:r>
      <w:proofErr w:type="spellEnd"/>
      <w:r>
        <w:t xml:space="preserve"> A. (2024). Prevalence of pathogenic bacteria in dairy products. Journal of the Faculty of Sciences of Bizerte, FSB XXII, 209-218.</w:t>
      </w:r>
    </w:p>
    <w:p w14:paraId="1CE1AEF3" w14:textId="77777777" w:rsidR="002717F6" w:rsidRDefault="002717F6" w:rsidP="002717F6">
      <w:pPr>
        <w:pStyle w:val="Body"/>
      </w:pPr>
    </w:p>
    <w:p w14:paraId="19015E8C" w14:textId="77777777" w:rsidR="002717F6" w:rsidRDefault="002717F6" w:rsidP="002717F6">
      <w:pPr>
        <w:pStyle w:val="Body"/>
      </w:pPr>
      <w:r>
        <w:t xml:space="preserve">Critch, J. N. (2020). School nutrition: The provision of healthy foods and beverages. </w:t>
      </w:r>
      <w:proofErr w:type="spellStart"/>
      <w:r>
        <w:t>Paediatrics</w:t>
      </w:r>
      <w:proofErr w:type="spellEnd"/>
      <w:r>
        <w:t xml:space="preserve"> &amp; Child Health, 25(1), 39-46. https://doi.org/10.1093/pch/pxz101</w:t>
      </w:r>
    </w:p>
    <w:p w14:paraId="6494D229" w14:textId="77777777" w:rsidR="002717F6" w:rsidRDefault="002717F6" w:rsidP="002717F6">
      <w:pPr>
        <w:pStyle w:val="Body"/>
      </w:pPr>
    </w:p>
    <w:p w14:paraId="3C4F5CAA" w14:textId="77777777" w:rsidR="002717F6" w:rsidRDefault="002717F6" w:rsidP="002717F6">
      <w:pPr>
        <w:pStyle w:val="Body"/>
      </w:pPr>
      <w:r>
        <w:t xml:space="preserve">Dossou, B. R., </w:t>
      </w:r>
      <w:proofErr w:type="spellStart"/>
      <w:r>
        <w:t>Nassaya</w:t>
      </w:r>
      <w:proofErr w:type="spellEnd"/>
      <w:r>
        <w:t xml:space="preserve">, S., Karou, D. S., </w:t>
      </w:r>
      <w:proofErr w:type="spellStart"/>
      <w:r>
        <w:t>Soncy</w:t>
      </w:r>
      <w:proofErr w:type="spellEnd"/>
      <w:r>
        <w:t xml:space="preserve">, K., Kagni-Dossou, M., Anani, K., &amp; </w:t>
      </w:r>
      <w:proofErr w:type="spellStart"/>
      <w:r>
        <w:t>Ameyapoh</w:t>
      </w:r>
      <w:proofErr w:type="spellEnd"/>
      <w:r>
        <w:t>, Y. (2018). Assessment of the Safety of Prepared Meals Sold Along the Streets of the City of Kara, Togo. Journal of Scientific Research of the University of Lomé, 20(3), 79-88.</w:t>
      </w:r>
    </w:p>
    <w:p w14:paraId="4BA2C391" w14:textId="77777777" w:rsidR="002717F6" w:rsidRDefault="002717F6" w:rsidP="002717F6">
      <w:pPr>
        <w:pStyle w:val="Body"/>
      </w:pPr>
    </w:p>
    <w:p w14:paraId="3E357B66" w14:textId="77777777" w:rsidR="002717F6" w:rsidRDefault="002717F6" w:rsidP="002717F6">
      <w:pPr>
        <w:pStyle w:val="Body"/>
      </w:pPr>
      <w:proofErr w:type="spellStart"/>
      <w:r>
        <w:t>Gamane</w:t>
      </w:r>
      <w:proofErr w:type="spellEnd"/>
      <w:r>
        <w:t>, K. A., Micha, J. C., &amp; Tidjani, A. (2017). Quality Assurance Approach in the Processed Fish Production Sector in Chad. Scientific and Technical Journal of Forestry and Environment of the Congo Basin. Scientific and Technical Journal of Forestry and Environment of the Congo Basin, 7, 53-64.</w:t>
      </w:r>
    </w:p>
    <w:p w14:paraId="24CBDD36" w14:textId="77777777" w:rsidR="002717F6" w:rsidRDefault="002717F6" w:rsidP="002717F6">
      <w:pPr>
        <w:pStyle w:val="Body"/>
      </w:pPr>
    </w:p>
    <w:p w14:paraId="3BF21C56" w14:textId="77777777" w:rsidR="002717F6" w:rsidRDefault="002717F6" w:rsidP="002717F6">
      <w:pPr>
        <w:pStyle w:val="Body"/>
      </w:pPr>
      <w:proofErr w:type="spellStart"/>
      <w:r>
        <w:t>Gnele</w:t>
      </w:r>
      <w:proofErr w:type="spellEnd"/>
      <w:r>
        <w:t xml:space="preserve">, B. D. L. C., Ouassa, P., </w:t>
      </w:r>
      <w:proofErr w:type="spellStart"/>
      <w:r>
        <w:t>Vissin</w:t>
      </w:r>
      <w:proofErr w:type="spellEnd"/>
      <w:r>
        <w:t xml:space="preserve">, E. W., &amp; </w:t>
      </w:r>
      <w:proofErr w:type="spellStart"/>
      <w:r>
        <w:t>Gabiage</w:t>
      </w:r>
      <w:proofErr w:type="spellEnd"/>
      <w:r>
        <w:t>, M. (2022). Food Contamination Factors in Street Restaurants in the Municipality of Abomey-</w:t>
      </w:r>
      <w:proofErr w:type="spellStart"/>
      <w:r>
        <w:t>Calavi</w:t>
      </w:r>
      <w:proofErr w:type="spellEnd"/>
      <w:r>
        <w:t xml:space="preserve"> in ​​Southern Benin, West Africa. International Journal of Progressive Sciences and Technologies, Vol. 41 (1), pp. 93-105. https://doi.org/10.52155/IJPSAT.V41.1.5674</w:t>
      </w:r>
    </w:p>
    <w:p w14:paraId="5235E02A" w14:textId="77777777" w:rsidR="002717F6" w:rsidRDefault="002717F6" w:rsidP="002717F6">
      <w:pPr>
        <w:pStyle w:val="Body"/>
      </w:pPr>
    </w:p>
    <w:p w14:paraId="77E58BB0" w14:textId="77777777" w:rsidR="002717F6" w:rsidRDefault="002717F6" w:rsidP="002717F6">
      <w:pPr>
        <w:pStyle w:val="Body"/>
      </w:pPr>
      <w:r>
        <w:t>Guignard. A. (2021). Overview of the Main Biological and Related Foodborne Hazards. Bulletin of the French Veterinary Academy, 174(1), 271-285. https://doi.org/10.3406/bavf.2021.70966</w:t>
      </w:r>
    </w:p>
    <w:p w14:paraId="3C2CD660" w14:textId="77777777" w:rsidR="002717F6" w:rsidRDefault="002717F6" w:rsidP="002717F6">
      <w:pPr>
        <w:pStyle w:val="Body"/>
      </w:pPr>
    </w:p>
    <w:p w14:paraId="1F28E909" w14:textId="77777777" w:rsidR="002717F6" w:rsidRDefault="002717F6" w:rsidP="002717F6">
      <w:pPr>
        <w:pStyle w:val="Body"/>
      </w:pPr>
      <w:proofErr w:type="spellStart"/>
      <w:r>
        <w:lastRenderedPageBreak/>
        <w:t>Guindo</w:t>
      </w:r>
      <w:proofErr w:type="spellEnd"/>
      <w:r>
        <w:t xml:space="preserve">, I., Dicko A. A., </w:t>
      </w:r>
      <w:proofErr w:type="spellStart"/>
      <w:r>
        <w:t>Konaté</w:t>
      </w:r>
      <w:proofErr w:type="spellEnd"/>
      <w:r>
        <w:t xml:space="preserve">, I., Sacko, K., Abdou, M., Dao S., &amp; </w:t>
      </w:r>
      <w:proofErr w:type="spellStart"/>
      <w:r>
        <w:t>Bougoudogo</w:t>
      </w:r>
      <w:proofErr w:type="spellEnd"/>
      <w:r>
        <w:t>, F. (2022). Pathogenicity Factors and Antibiotic Resistance of Escherichia Coli Strains Isolated from Diarrheal Children Aged 0 to 59 Months in Community Settings in Bamako. Health Sciences and Disease, 23(5). file:///C:/Users/User/Downloads/010+ao+ibrahema+atb+diarhee+bko%20(1).pdf</w:t>
      </w:r>
    </w:p>
    <w:p w14:paraId="7F80AEAB" w14:textId="77777777" w:rsidR="002717F6" w:rsidRDefault="002717F6" w:rsidP="002717F6">
      <w:pPr>
        <w:pStyle w:val="Body"/>
      </w:pPr>
    </w:p>
    <w:p w14:paraId="06B9E35D" w14:textId="77777777" w:rsidR="002717F6" w:rsidRDefault="002717F6" w:rsidP="002717F6">
      <w:pPr>
        <w:pStyle w:val="Body"/>
      </w:pPr>
      <w:proofErr w:type="spellStart"/>
      <w:r>
        <w:t>Hounkpe</w:t>
      </w:r>
      <w:proofErr w:type="spellEnd"/>
      <w:r>
        <w:t>, C. E. (2025). Characterization of pathogenic microorganisms isolated from food of animal origin consumed in schools and from swabs from the hands of operators in the Mono department (Benin) and control measures. Thesis, University of Liège (Belgium); 165p. https://orbi.uliege.be/bitstream/2268/335142/1/Th%C3%A8se%20Eustache_Dfinal.pdf</w:t>
      </w:r>
    </w:p>
    <w:p w14:paraId="24542966" w14:textId="77777777" w:rsidR="002717F6" w:rsidRDefault="002717F6" w:rsidP="002717F6">
      <w:pPr>
        <w:pStyle w:val="Body"/>
      </w:pPr>
    </w:p>
    <w:p w14:paraId="4BC4F3E3" w14:textId="77777777" w:rsidR="002717F6" w:rsidRDefault="002717F6" w:rsidP="002717F6">
      <w:pPr>
        <w:pStyle w:val="Body"/>
      </w:pPr>
      <w:r>
        <w:t xml:space="preserve">Koné, S., </w:t>
      </w:r>
      <w:proofErr w:type="spellStart"/>
      <w:r>
        <w:t>Samaké</w:t>
      </w:r>
      <w:proofErr w:type="spellEnd"/>
      <w:r>
        <w:t>, M., Camara, M. A., Maïga, O. S., Koné, A. Z., Maïga, A. M., &amp; Touré, O. (2020). Evaluation of the microbiological and chemical quality of bread and flour used to make bread in Bamako bakeries. Malian Journal of Science and Technology, 1(23), 4-11. file:///C:/Users/User/Downloads/rmstpub-4-11-pp-evaluation-qualit-pain%20(1).pdf</w:t>
      </w:r>
    </w:p>
    <w:p w14:paraId="5DCD3064" w14:textId="77777777" w:rsidR="002717F6" w:rsidRDefault="002717F6" w:rsidP="002717F6">
      <w:pPr>
        <w:pStyle w:val="Body"/>
      </w:pPr>
    </w:p>
    <w:p w14:paraId="23C65FDF" w14:textId="77777777" w:rsidR="002717F6" w:rsidRDefault="002717F6" w:rsidP="002717F6">
      <w:pPr>
        <w:pStyle w:val="Body"/>
      </w:pPr>
      <w:proofErr w:type="spellStart"/>
      <w:r>
        <w:t>Lezzar</w:t>
      </w:r>
      <w:proofErr w:type="spellEnd"/>
      <w:r>
        <w:t xml:space="preserve">, A., </w:t>
      </w:r>
      <w:proofErr w:type="spellStart"/>
      <w:r>
        <w:t>Kaoueche</w:t>
      </w:r>
      <w:proofErr w:type="spellEnd"/>
      <w:r>
        <w:t xml:space="preserve">, O., </w:t>
      </w:r>
      <w:proofErr w:type="spellStart"/>
      <w:r>
        <w:t>Achat</w:t>
      </w:r>
      <w:proofErr w:type="spellEnd"/>
      <w:r>
        <w:t xml:space="preserve">, A., Laouar, H., </w:t>
      </w:r>
      <w:proofErr w:type="spellStart"/>
      <w:r>
        <w:t>Benkhemissa</w:t>
      </w:r>
      <w:proofErr w:type="spellEnd"/>
      <w:r>
        <w:t xml:space="preserve">, M., </w:t>
      </w:r>
      <w:proofErr w:type="spellStart"/>
      <w:r>
        <w:t>Bentchouala</w:t>
      </w:r>
      <w:proofErr w:type="spellEnd"/>
      <w:r>
        <w:t xml:space="preserve">, C., &amp; </w:t>
      </w:r>
      <w:proofErr w:type="spellStart"/>
      <w:r>
        <w:t>Benlabed</w:t>
      </w:r>
      <w:proofErr w:type="spellEnd"/>
      <w:r>
        <w:t>, K. (2019). Collective foodborne illness. Algerian Journal of Medicine, 27(4), 94-98. file:///C:/Users/User/Downloads/les-toxi-infections-alimentaires-collectives%20(2).pdf</w:t>
      </w:r>
    </w:p>
    <w:p w14:paraId="0C58A4F0" w14:textId="77777777" w:rsidR="002717F6" w:rsidRDefault="002717F6" w:rsidP="002717F6">
      <w:pPr>
        <w:pStyle w:val="Body"/>
      </w:pPr>
    </w:p>
    <w:p w14:paraId="3FBC4422" w14:textId="77777777" w:rsidR="002717F6" w:rsidRDefault="002717F6" w:rsidP="002717F6">
      <w:pPr>
        <w:pStyle w:val="Body"/>
      </w:pPr>
      <w:proofErr w:type="spellStart"/>
      <w:r>
        <w:t>Logténé</w:t>
      </w:r>
      <w:proofErr w:type="spellEnd"/>
      <w:r>
        <w:t xml:space="preserve">, Y. M., </w:t>
      </w:r>
      <w:proofErr w:type="spellStart"/>
      <w:r>
        <w:t>Tellah</w:t>
      </w:r>
      <w:proofErr w:type="spellEnd"/>
      <w:r>
        <w:t xml:space="preserve">, M., Bechir, A. B., &amp; Nayo, A. (2020). Characterization of the pig sector in the towns of Pala and </w:t>
      </w:r>
      <w:proofErr w:type="spellStart"/>
      <w:r>
        <w:t>Moundou</w:t>
      </w:r>
      <w:proofErr w:type="spellEnd"/>
      <w:r>
        <w:t xml:space="preserve"> in the savannah zone of southwest Chad. Journal of Livestock and Veterinary Medicine in Tropical Countries, 73(1), 3-10. file:///C:/Users/User/Downloads/dbastia,+310+MOPATE+(1)+73,+2020+WEB%20(2).pdf</w:t>
      </w:r>
    </w:p>
    <w:p w14:paraId="348EA7FD" w14:textId="77777777" w:rsidR="002717F6" w:rsidRDefault="002717F6" w:rsidP="002717F6">
      <w:pPr>
        <w:pStyle w:val="Body"/>
      </w:pPr>
    </w:p>
    <w:p w14:paraId="5FCF745E" w14:textId="77777777" w:rsidR="002717F6" w:rsidRDefault="002717F6" w:rsidP="002717F6">
      <w:pPr>
        <w:pStyle w:val="Body"/>
      </w:pPr>
      <w:r>
        <w:t xml:space="preserve">Mahamat, M. I., Edwige, S. T. R., Oumar, D. A., Bechir, M., François, T., Donatien, K., &amp; Aly, S. (2025). Technological Characterization and Socioeconomic Significance of </w:t>
      </w:r>
      <w:proofErr w:type="spellStart"/>
      <w:r>
        <w:t>Djir</w:t>
      </w:r>
      <w:proofErr w:type="spellEnd"/>
      <w:r>
        <w:t>, a Fermented Cereal Flour Consumed in Chad. Microbiology Research Journal International, 35(9), 9-27. DOI: https://doi.org/10.9734/mrji/2025/v35i91618</w:t>
      </w:r>
    </w:p>
    <w:p w14:paraId="34B023B9" w14:textId="77777777" w:rsidR="002717F6" w:rsidRDefault="002717F6" w:rsidP="002717F6">
      <w:pPr>
        <w:pStyle w:val="Body"/>
      </w:pPr>
    </w:p>
    <w:p w14:paraId="6457476C" w14:textId="77777777" w:rsidR="002717F6" w:rsidRDefault="002717F6" w:rsidP="002717F6">
      <w:pPr>
        <w:pStyle w:val="Body"/>
      </w:pPr>
      <w:proofErr w:type="spellStart"/>
      <w:r>
        <w:t>Maïworé</w:t>
      </w:r>
      <w:proofErr w:type="spellEnd"/>
      <w:r>
        <w:t xml:space="preserve">, J., </w:t>
      </w:r>
      <w:proofErr w:type="spellStart"/>
      <w:r>
        <w:t>Baane</w:t>
      </w:r>
      <w:proofErr w:type="spellEnd"/>
      <w:r>
        <w:t>, M. P., Ngoune, L. T., Fadila, J. A., Yero, M. Y., &amp; Montet, D. (2018). Microbiological and Physicochemical Quality of Fermented Milks Consumed in Maroua (Cameroon). International Journal of Biological and Chemical Sciences, 12(3), 1234-1246. DOI: https://dx.doi.org/10.4314/ijbcs.v12i3.13</w:t>
      </w:r>
    </w:p>
    <w:p w14:paraId="035BE490" w14:textId="77777777" w:rsidR="002717F6" w:rsidRDefault="002717F6" w:rsidP="002717F6">
      <w:pPr>
        <w:pStyle w:val="Body"/>
      </w:pPr>
    </w:p>
    <w:p w14:paraId="01F480C0" w14:textId="775C121F" w:rsidR="004D4277" w:rsidRPr="00527567" w:rsidRDefault="002717F6" w:rsidP="002717F6">
      <w:pPr>
        <w:pStyle w:val="Body"/>
        <w:spacing w:after="0"/>
        <w:sectPr w:rsidR="004D4277" w:rsidRPr="00527567" w:rsidSect="007C60F5">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roofErr w:type="spellStart"/>
      <w:r>
        <w:t>Mayoré</w:t>
      </w:r>
      <w:proofErr w:type="spellEnd"/>
      <w:r>
        <w:t xml:space="preserve">, A. D., </w:t>
      </w:r>
      <w:proofErr w:type="spellStart"/>
      <w:r>
        <w:t>Bodering</w:t>
      </w:r>
      <w:proofErr w:type="spellEnd"/>
      <w:r>
        <w:t xml:space="preserve">, A., Bako, E., </w:t>
      </w:r>
      <w:proofErr w:type="spellStart"/>
      <w:r>
        <w:t>Bessimbaye</w:t>
      </w:r>
      <w:proofErr w:type="spellEnd"/>
      <w:r>
        <w:t xml:space="preserve">, N., </w:t>
      </w:r>
      <w:proofErr w:type="spellStart"/>
      <w:r>
        <w:t>Gandolo</w:t>
      </w:r>
      <w:proofErr w:type="spellEnd"/>
      <w:r>
        <w:t>, R., Tidjani, A., &amp; Barro, N. (2023). Serotype and genotyping of Salmonella sp. Isolated from street foods in N’Djamena, Chad. International Journal of Biological and Chemical Sciences, 17(6), 2170-2180. DOI: https://dx.doi.org/10</w:t>
      </w:r>
      <w:commentRangeEnd w:id="13"/>
      <w:r w:rsidR="00AB7E05">
        <w:rPr>
          <w:rStyle w:val="CommentReference"/>
          <w:rFonts w:ascii="Times New Roman" w:hAnsi="Times New Roman"/>
          <w:lang w:val="nb-NO" w:eastAsia="nb-NO"/>
        </w:rPr>
        <w:commentReference w:id="13"/>
      </w:r>
    </w:p>
    <w:p w14:paraId="1BFBFABA" w14:textId="77777777" w:rsidR="00B01FCD" w:rsidRPr="00FB3A86" w:rsidRDefault="00B01FCD" w:rsidP="00441B6F">
      <w:pPr>
        <w:pStyle w:val="Appendix"/>
        <w:spacing w:after="0"/>
        <w:jc w:val="both"/>
        <w:rPr>
          <w:rFonts w:ascii="Arial" w:hAnsi="Arial" w:cs="Arial"/>
          <w:b w:val="0"/>
        </w:rPr>
      </w:pPr>
    </w:p>
    <w:sectPr w:rsidR="00B01FCD" w:rsidRPr="00FB3A86" w:rsidSect="007C60F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oble Nwala" w:date="2025-09-16T14:55:00Z" w:initials="h">
    <w:p w14:paraId="1828D43D" w14:textId="77777777" w:rsidR="00AB7E05" w:rsidRDefault="00AB7E05">
      <w:pPr>
        <w:pStyle w:val="CommentText"/>
      </w:pPr>
      <w:r>
        <w:rPr>
          <w:rStyle w:val="CommentReference"/>
        </w:rPr>
        <w:annotationRef/>
      </w:r>
      <w:r>
        <w:t>More Keywords</w:t>
      </w:r>
    </w:p>
    <w:p w14:paraId="31878886" w14:textId="7F02594D" w:rsidR="00AB7E05" w:rsidRDefault="00AB7E05">
      <w:pPr>
        <w:pStyle w:val="CommentText"/>
      </w:pPr>
    </w:p>
  </w:comment>
  <w:comment w:id="1" w:author="Noble Nwala" w:date="2025-09-16T14:56:00Z" w:initials="h">
    <w:p w14:paraId="582C6BC4" w14:textId="53C02C9C" w:rsidR="00AB7E05" w:rsidRDefault="00AB7E05">
      <w:pPr>
        <w:pStyle w:val="CommentText"/>
      </w:pPr>
      <w:r>
        <w:rPr>
          <w:rStyle w:val="CommentReference"/>
        </w:rPr>
        <w:annotationRef/>
      </w:r>
      <w:r>
        <w:t>Correct citing</w:t>
      </w:r>
    </w:p>
  </w:comment>
  <w:comment w:id="2" w:author="Noble Nwala" w:date="2025-09-16T15:03:00Z" w:initials="h">
    <w:p w14:paraId="4A35F6D8" w14:textId="53C41E09" w:rsidR="003C1A39" w:rsidRDefault="003C1A39">
      <w:pPr>
        <w:pStyle w:val="CommentText"/>
      </w:pPr>
      <w:r>
        <w:rPr>
          <w:rStyle w:val="CommentReference"/>
        </w:rPr>
        <w:annotationRef/>
      </w:r>
      <w:r>
        <w:t>How was the collected sample incorropated into the prepared media?</w:t>
      </w:r>
    </w:p>
  </w:comment>
  <w:comment w:id="12" w:author="Noble Nwala" w:date="2025-09-16T14:59:00Z" w:initials="h">
    <w:p w14:paraId="6D091C38" w14:textId="77777777" w:rsidR="00AB7E05" w:rsidRDefault="00AB7E05">
      <w:pPr>
        <w:pStyle w:val="CommentText"/>
      </w:pPr>
      <w:r>
        <w:rPr>
          <w:rStyle w:val="CommentReference"/>
        </w:rPr>
        <w:annotationRef/>
      </w:r>
      <w:r>
        <w:t>Remove underline</w:t>
      </w:r>
    </w:p>
    <w:p w14:paraId="51FE6653" w14:textId="625B8BA5" w:rsidR="00AB7E05" w:rsidRDefault="00AB7E05">
      <w:pPr>
        <w:pStyle w:val="CommentText"/>
      </w:pPr>
    </w:p>
  </w:comment>
  <w:comment w:id="13" w:author="Noble Nwala" w:date="2025-09-16T15:00:00Z" w:initials="h">
    <w:p w14:paraId="111DA5BC" w14:textId="77777777" w:rsidR="00AB7E05" w:rsidRDefault="00AB7E05">
      <w:pPr>
        <w:pStyle w:val="CommentText"/>
      </w:pPr>
      <w:r>
        <w:rPr>
          <w:rStyle w:val="CommentReference"/>
        </w:rPr>
        <w:annotationRef/>
      </w:r>
      <w:r>
        <w:t>Kindly use the lastest APA reference style</w:t>
      </w:r>
    </w:p>
    <w:p w14:paraId="118C8409" w14:textId="1512E666" w:rsidR="00AB7E05" w:rsidRDefault="00AB7E05">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878886" w15:done="0"/>
  <w15:commentEx w15:paraId="582C6BC4" w15:done="0"/>
  <w15:commentEx w15:paraId="4A35F6D8" w15:done="0"/>
  <w15:commentEx w15:paraId="51FE6653" w15:done="0"/>
  <w15:commentEx w15:paraId="118C840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992DD" w14:textId="77777777" w:rsidR="002B0375" w:rsidRDefault="002B0375" w:rsidP="00C37E61">
      <w:r>
        <w:separator/>
      </w:r>
    </w:p>
  </w:endnote>
  <w:endnote w:type="continuationSeparator" w:id="0">
    <w:p w14:paraId="3FD2E43B" w14:textId="77777777" w:rsidR="002B0375" w:rsidRDefault="002B03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D9950" w14:textId="77777777" w:rsidR="009D2790" w:rsidRDefault="009D27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F54ED" w14:textId="77777777" w:rsidR="009D2790" w:rsidRDefault="009D279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1052" w14:textId="77777777" w:rsidR="009E048A" w:rsidRDefault="009E048A">
    <w:pPr>
      <w:pStyle w:val="Footer"/>
      <w:rPr>
        <w:rFonts w:ascii="Arial" w:hAnsi="Arial" w:cs="Arial"/>
        <w:sz w:val="16"/>
      </w:rPr>
    </w:pPr>
  </w:p>
  <w:p w14:paraId="5FB3ED1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49C3B6B" w14:textId="77777777" w:rsidR="009E048A" w:rsidRDefault="009E048A">
    <w:pPr>
      <w:pStyle w:val="Footer"/>
      <w:rPr>
        <w:rFonts w:ascii="Arial" w:hAnsi="Arial" w:cs="Arial"/>
        <w:sz w:val="16"/>
      </w:rPr>
    </w:pPr>
  </w:p>
  <w:p w14:paraId="48A02F1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F94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C6304" w14:textId="77777777" w:rsidR="002B0375" w:rsidRDefault="002B0375" w:rsidP="00C37E61">
      <w:r>
        <w:separator/>
      </w:r>
    </w:p>
  </w:footnote>
  <w:footnote w:type="continuationSeparator" w:id="0">
    <w:p w14:paraId="48BA74FC" w14:textId="77777777" w:rsidR="002B0375" w:rsidRDefault="002B0375"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E48D9" w14:textId="16AF282E" w:rsidR="009D2790" w:rsidRDefault="002B0375">
    <w:pPr>
      <w:pStyle w:val="Header"/>
    </w:pPr>
    <w:r>
      <w:rPr>
        <w:noProof/>
      </w:rPr>
      <w:pict w14:anchorId="516B2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0887C" w14:textId="766AED09" w:rsidR="009D2790" w:rsidRDefault="002B0375">
    <w:pPr>
      <w:pStyle w:val="Header"/>
    </w:pPr>
    <w:r>
      <w:rPr>
        <w:noProof/>
      </w:rPr>
      <w:pict w14:anchorId="23F48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C75DE" w14:textId="6ACD6A66" w:rsidR="00296529" w:rsidRPr="00296529" w:rsidRDefault="002B0375" w:rsidP="00296529">
    <w:pPr>
      <w:ind w:left="2160"/>
      <w:jc w:val="center"/>
      <w:rPr>
        <w:rFonts w:ascii="Times New Roman" w:eastAsia="Calibri" w:hAnsi="Times New Roman"/>
        <w:i/>
        <w:sz w:val="18"/>
        <w:szCs w:val="22"/>
      </w:rPr>
    </w:pPr>
    <w:r>
      <w:rPr>
        <w:noProof/>
      </w:rPr>
      <w:pict w14:anchorId="7FD35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DE28E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7DED9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0FC0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4952A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F3B24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0ADB5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C91C" w14:textId="15CE8203" w:rsidR="009D2790" w:rsidRDefault="002B0375">
    <w:pPr>
      <w:pStyle w:val="Header"/>
    </w:pPr>
    <w:r>
      <w:rPr>
        <w:noProof/>
      </w:rPr>
      <w:pict w14:anchorId="340DF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7BF3" w14:textId="4BA288A5" w:rsidR="009D2790" w:rsidRDefault="002B0375">
    <w:pPr>
      <w:pStyle w:val="Header"/>
    </w:pPr>
    <w:r>
      <w:rPr>
        <w:noProof/>
      </w:rPr>
      <w:pict w14:anchorId="5562D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F626" w14:textId="5F63D1E5" w:rsidR="009D2790" w:rsidRDefault="002B0375">
    <w:pPr>
      <w:pStyle w:val="Header"/>
    </w:pPr>
    <w:r>
      <w:rPr>
        <w:noProof/>
      </w:rPr>
      <w:pict w14:anchorId="2DBDA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D180CD"/>
    <w:multiLevelType w:val="singleLevel"/>
    <w:tmpl w:val="CBD180CD"/>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ble Nwala">
    <w15:presenceInfo w15:providerId="Windows Live" w15:userId="6f4afc034f9477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66C89"/>
    <w:rsid w:val="00072916"/>
    <w:rsid w:val="0008302A"/>
    <w:rsid w:val="000A47FA"/>
    <w:rsid w:val="000A65D3"/>
    <w:rsid w:val="000B1E33"/>
    <w:rsid w:val="000D689F"/>
    <w:rsid w:val="000E524F"/>
    <w:rsid w:val="000E7B7B"/>
    <w:rsid w:val="000E7D62"/>
    <w:rsid w:val="00103357"/>
    <w:rsid w:val="00123C9F"/>
    <w:rsid w:val="00126190"/>
    <w:rsid w:val="00130F17"/>
    <w:rsid w:val="001320BF"/>
    <w:rsid w:val="00163BC4"/>
    <w:rsid w:val="00183A0C"/>
    <w:rsid w:val="00191062"/>
    <w:rsid w:val="00192B72"/>
    <w:rsid w:val="00196188"/>
    <w:rsid w:val="001A29D8"/>
    <w:rsid w:val="001A5CAA"/>
    <w:rsid w:val="001B0427"/>
    <w:rsid w:val="001D3A51"/>
    <w:rsid w:val="001D5342"/>
    <w:rsid w:val="001E10D2"/>
    <w:rsid w:val="001E25B4"/>
    <w:rsid w:val="001E44FE"/>
    <w:rsid w:val="00200595"/>
    <w:rsid w:val="0020391D"/>
    <w:rsid w:val="00204835"/>
    <w:rsid w:val="00231920"/>
    <w:rsid w:val="0023195C"/>
    <w:rsid w:val="0024282C"/>
    <w:rsid w:val="002460DC"/>
    <w:rsid w:val="00250985"/>
    <w:rsid w:val="002556F6"/>
    <w:rsid w:val="002717F6"/>
    <w:rsid w:val="00283105"/>
    <w:rsid w:val="00284C4C"/>
    <w:rsid w:val="00287E68"/>
    <w:rsid w:val="00296529"/>
    <w:rsid w:val="002B0375"/>
    <w:rsid w:val="002B27FB"/>
    <w:rsid w:val="002B685A"/>
    <w:rsid w:val="002C57D2"/>
    <w:rsid w:val="002D65FD"/>
    <w:rsid w:val="002E0D56"/>
    <w:rsid w:val="002E3B71"/>
    <w:rsid w:val="00307FBB"/>
    <w:rsid w:val="00315186"/>
    <w:rsid w:val="0033343E"/>
    <w:rsid w:val="003512C2"/>
    <w:rsid w:val="00371FB6"/>
    <w:rsid w:val="003763C1"/>
    <w:rsid w:val="00376BBE"/>
    <w:rsid w:val="0039224F"/>
    <w:rsid w:val="003A43A4"/>
    <w:rsid w:val="003A7E18"/>
    <w:rsid w:val="003C1A39"/>
    <w:rsid w:val="003C4C86"/>
    <w:rsid w:val="003C6258"/>
    <w:rsid w:val="003E2904"/>
    <w:rsid w:val="003E559F"/>
    <w:rsid w:val="00401927"/>
    <w:rsid w:val="0041027F"/>
    <w:rsid w:val="00412475"/>
    <w:rsid w:val="00423789"/>
    <w:rsid w:val="00423E9C"/>
    <w:rsid w:val="00440F43"/>
    <w:rsid w:val="00441B6F"/>
    <w:rsid w:val="004458D6"/>
    <w:rsid w:val="00446221"/>
    <w:rsid w:val="00450E62"/>
    <w:rsid w:val="004539DB"/>
    <w:rsid w:val="004652F0"/>
    <w:rsid w:val="00471A80"/>
    <w:rsid w:val="004B5A12"/>
    <w:rsid w:val="004D305E"/>
    <w:rsid w:val="004D4277"/>
    <w:rsid w:val="004E4E8A"/>
    <w:rsid w:val="004F4F5A"/>
    <w:rsid w:val="00502516"/>
    <w:rsid w:val="00505F06"/>
    <w:rsid w:val="00506828"/>
    <w:rsid w:val="00507D01"/>
    <w:rsid w:val="005136F1"/>
    <w:rsid w:val="00527567"/>
    <w:rsid w:val="0053056E"/>
    <w:rsid w:val="00554FDA"/>
    <w:rsid w:val="00576231"/>
    <w:rsid w:val="00587E49"/>
    <w:rsid w:val="005908BD"/>
    <w:rsid w:val="005C784C"/>
    <w:rsid w:val="005D17F6"/>
    <w:rsid w:val="005E0886"/>
    <w:rsid w:val="005E3456"/>
    <w:rsid w:val="005E5539"/>
    <w:rsid w:val="005E64C0"/>
    <w:rsid w:val="00602BF5"/>
    <w:rsid w:val="00617FDD"/>
    <w:rsid w:val="006235B5"/>
    <w:rsid w:val="00633614"/>
    <w:rsid w:val="00633F68"/>
    <w:rsid w:val="00636EB2"/>
    <w:rsid w:val="006375B8"/>
    <w:rsid w:val="00662F10"/>
    <w:rsid w:val="0066510A"/>
    <w:rsid w:val="00673F9F"/>
    <w:rsid w:val="00686953"/>
    <w:rsid w:val="00687DEA"/>
    <w:rsid w:val="00687E67"/>
    <w:rsid w:val="006967F7"/>
    <w:rsid w:val="006A250C"/>
    <w:rsid w:val="006B21D3"/>
    <w:rsid w:val="006B57D0"/>
    <w:rsid w:val="006D30FF"/>
    <w:rsid w:val="006D5C4A"/>
    <w:rsid w:val="006D6940"/>
    <w:rsid w:val="006F11EC"/>
    <w:rsid w:val="0070082C"/>
    <w:rsid w:val="007369E6"/>
    <w:rsid w:val="00746E59"/>
    <w:rsid w:val="00753933"/>
    <w:rsid w:val="00754C9A"/>
    <w:rsid w:val="0075599A"/>
    <w:rsid w:val="00761D52"/>
    <w:rsid w:val="0077621E"/>
    <w:rsid w:val="0077749E"/>
    <w:rsid w:val="00790ADA"/>
    <w:rsid w:val="007C60F5"/>
    <w:rsid w:val="007D2288"/>
    <w:rsid w:val="007E088F"/>
    <w:rsid w:val="007E4B7E"/>
    <w:rsid w:val="007E6B23"/>
    <w:rsid w:val="007F5A05"/>
    <w:rsid w:val="007F7B32"/>
    <w:rsid w:val="00804BC2"/>
    <w:rsid w:val="0081431A"/>
    <w:rsid w:val="00816DCF"/>
    <w:rsid w:val="0083216F"/>
    <w:rsid w:val="00860000"/>
    <w:rsid w:val="00863BD3"/>
    <w:rsid w:val="008641ED"/>
    <w:rsid w:val="00866D66"/>
    <w:rsid w:val="008671C6"/>
    <w:rsid w:val="00875803"/>
    <w:rsid w:val="00883773"/>
    <w:rsid w:val="008B459E"/>
    <w:rsid w:val="008C3C70"/>
    <w:rsid w:val="008D0796"/>
    <w:rsid w:val="008E13AE"/>
    <w:rsid w:val="008E1506"/>
    <w:rsid w:val="008E710C"/>
    <w:rsid w:val="008F067B"/>
    <w:rsid w:val="008F69D6"/>
    <w:rsid w:val="008F7E5F"/>
    <w:rsid w:val="00902823"/>
    <w:rsid w:val="00915CA6"/>
    <w:rsid w:val="00927834"/>
    <w:rsid w:val="009500A6"/>
    <w:rsid w:val="00957C18"/>
    <w:rsid w:val="009659BA"/>
    <w:rsid w:val="009773B0"/>
    <w:rsid w:val="00983040"/>
    <w:rsid w:val="009A7C5C"/>
    <w:rsid w:val="009B3FB9"/>
    <w:rsid w:val="009B74AD"/>
    <w:rsid w:val="009C2465"/>
    <w:rsid w:val="009D2790"/>
    <w:rsid w:val="009D35A0"/>
    <w:rsid w:val="009D7EB7"/>
    <w:rsid w:val="009E048A"/>
    <w:rsid w:val="009E08E9"/>
    <w:rsid w:val="009E3DB9"/>
    <w:rsid w:val="009E6E35"/>
    <w:rsid w:val="009F0EDA"/>
    <w:rsid w:val="00A03B96"/>
    <w:rsid w:val="00A042FB"/>
    <w:rsid w:val="00A05B19"/>
    <w:rsid w:val="00A1134E"/>
    <w:rsid w:val="00A24E7E"/>
    <w:rsid w:val="00A258C3"/>
    <w:rsid w:val="00A347C0"/>
    <w:rsid w:val="00A51431"/>
    <w:rsid w:val="00A539AD"/>
    <w:rsid w:val="00A72835"/>
    <w:rsid w:val="00A94063"/>
    <w:rsid w:val="00AA42E9"/>
    <w:rsid w:val="00AA6219"/>
    <w:rsid w:val="00AA74E0"/>
    <w:rsid w:val="00AB703F"/>
    <w:rsid w:val="00AB7E05"/>
    <w:rsid w:val="00AC6BB8"/>
    <w:rsid w:val="00AD775B"/>
    <w:rsid w:val="00AE008F"/>
    <w:rsid w:val="00B01FCD"/>
    <w:rsid w:val="00B1776C"/>
    <w:rsid w:val="00B23279"/>
    <w:rsid w:val="00B52583"/>
    <w:rsid w:val="00B52896"/>
    <w:rsid w:val="00B548AE"/>
    <w:rsid w:val="00B70AA9"/>
    <w:rsid w:val="00B70C9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D745F"/>
    <w:rsid w:val="00CE0089"/>
    <w:rsid w:val="00CE793C"/>
    <w:rsid w:val="00CF193C"/>
    <w:rsid w:val="00CF1F00"/>
    <w:rsid w:val="00CF31D4"/>
    <w:rsid w:val="00D160DA"/>
    <w:rsid w:val="00D173F1"/>
    <w:rsid w:val="00D63079"/>
    <w:rsid w:val="00D74CB0"/>
    <w:rsid w:val="00D76732"/>
    <w:rsid w:val="00D8295D"/>
    <w:rsid w:val="00D974E8"/>
    <w:rsid w:val="00DC2A65"/>
    <w:rsid w:val="00DE15F0"/>
    <w:rsid w:val="00DE5663"/>
    <w:rsid w:val="00DE78AA"/>
    <w:rsid w:val="00DF114B"/>
    <w:rsid w:val="00E053D0"/>
    <w:rsid w:val="00E15994"/>
    <w:rsid w:val="00E3114E"/>
    <w:rsid w:val="00E31A70"/>
    <w:rsid w:val="00E35B02"/>
    <w:rsid w:val="00E66496"/>
    <w:rsid w:val="00E66B35"/>
    <w:rsid w:val="00E66E10"/>
    <w:rsid w:val="00E67E33"/>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590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1FCFB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Grilledutableau1">
    <w:name w:val="Grille du tableau1"/>
    <w:basedOn w:val="TableNormal"/>
    <w:next w:val="TableGrid"/>
    <w:uiPriority w:val="39"/>
    <w:rsid w:val="00662F10"/>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39"/>
    <w:rsid w:val="001D5342"/>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072916"/>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59F"/>
    <w:pPr>
      <w:autoSpaceDE w:val="0"/>
      <w:autoSpaceDN w:val="0"/>
      <w:adjustRightInd w:val="0"/>
    </w:pPr>
    <w:rPr>
      <w:rFonts w:ascii="Arial" w:eastAsiaTheme="minorHAnsi" w:hAnsi="Arial" w:cs="Arial"/>
      <w:color w:val="000000"/>
      <w:sz w:val="24"/>
      <w:szCs w:val="24"/>
      <w:lang w:val="fr-FR"/>
    </w:rPr>
  </w:style>
  <w:style w:type="paragraph" w:styleId="CommentSubject">
    <w:name w:val="annotation subject"/>
    <w:basedOn w:val="CommentText"/>
    <w:next w:val="CommentText"/>
    <w:link w:val="CommentSubjectChar"/>
    <w:semiHidden/>
    <w:unhideWhenUsed/>
    <w:rsid w:val="00AB7E05"/>
    <w:rPr>
      <w:rFonts w:ascii="Helvetica" w:hAnsi="Helvetica"/>
      <w:b/>
      <w:bCs/>
      <w:lang w:val="en-US" w:eastAsia="en-US"/>
    </w:rPr>
  </w:style>
  <w:style w:type="character" w:customStyle="1" w:styleId="CommentSubjectChar">
    <w:name w:val="Comment Subject Char"/>
    <w:basedOn w:val="CommentTextChar"/>
    <w:link w:val="CommentSubject"/>
    <w:semiHidden/>
    <w:rsid w:val="00AB7E0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7.png"/><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47CB6-21A1-4DED-AF9C-B6DE3BE39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541</TotalTime>
  <Pages>13</Pages>
  <Words>3496</Words>
  <Characters>19930</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23380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Noble Nwala</cp:lastModifiedBy>
  <cp:revision>32</cp:revision>
  <cp:lastPrinted>1999-07-06T11:00:00Z</cp:lastPrinted>
  <dcterms:created xsi:type="dcterms:W3CDTF">2025-09-13T12:28:00Z</dcterms:created>
  <dcterms:modified xsi:type="dcterms:W3CDTF">2025-09-16T22:16:00Z</dcterms:modified>
</cp:coreProperties>
</file>