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C1CDB" w14:textId="77777777" w:rsidR="00662721" w:rsidRDefault="00662721" w:rsidP="00662721">
      <w:pPr>
        <w:pStyle w:val="Author"/>
        <w:rPr>
          <w:rFonts w:ascii="Arial" w:hAnsi="Arial" w:cs="Arial"/>
          <w:bCs/>
          <w:i/>
          <w:iCs/>
          <w:kern w:val="28"/>
          <w:sz w:val="36"/>
          <w:u w:val="single"/>
        </w:rPr>
      </w:pPr>
    </w:p>
    <w:p w14:paraId="0C747D01" w14:textId="23A63B42" w:rsidR="00662721" w:rsidRPr="00662721" w:rsidRDefault="00662721" w:rsidP="00662721">
      <w:pPr>
        <w:pStyle w:val="Author"/>
        <w:rPr>
          <w:rFonts w:ascii="Arial" w:hAnsi="Arial" w:cs="Arial"/>
          <w:bCs/>
          <w:i/>
          <w:iCs/>
          <w:kern w:val="28"/>
          <w:sz w:val="28"/>
          <w:szCs w:val="16"/>
          <w:u w:val="single"/>
        </w:rPr>
      </w:pPr>
      <w:r w:rsidRPr="00662721">
        <w:rPr>
          <w:rFonts w:ascii="Arial" w:hAnsi="Arial" w:cs="Arial"/>
          <w:bCs/>
          <w:i/>
          <w:iCs/>
          <w:kern w:val="28"/>
          <w:sz w:val="28"/>
          <w:szCs w:val="16"/>
          <w:u w:val="single"/>
        </w:rPr>
        <w:t>Original Research Article</w:t>
      </w:r>
    </w:p>
    <w:p w14:paraId="6C07DCA8" w14:textId="77777777" w:rsidR="00662721" w:rsidRDefault="00662721" w:rsidP="003B7301">
      <w:pPr>
        <w:pStyle w:val="Author"/>
        <w:spacing w:line="240" w:lineRule="auto"/>
        <w:rPr>
          <w:rFonts w:ascii="Arial" w:hAnsi="Arial" w:cs="Arial"/>
          <w:bCs/>
          <w:iCs/>
          <w:kern w:val="28"/>
          <w:sz w:val="36"/>
        </w:rPr>
      </w:pPr>
    </w:p>
    <w:p w14:paraId="2AE4B952" w14:textId="77777777" w:rsidR="00662721" w:rsidRDefault="00662721" w:rsidP="003B7301">
      <w:pPr>
        <w:pStyle w:val="Author"/>
        <w:spacing w:line="240" w:lineRule="auto"/>
        <w:rPr>
          <w:rFonts w:ascii="Arial" w:hAnsi="Arial" w:cs="Arial"/>
          <w:bCs/>
          <w:iCs/>
          <w:kern w:val="28"/>
          <w:sz w:val="36"/>
        </w:rPr>
      </w:pPr>
    </w:p>
    <w:p w14:paraId="27FBF67A" w14:textId="51DED114" w:rsidR="00526BC7" w:rsidRDefault="00526BC7" w:rsidP="003B7301">
      <w:pPr>
        <w:pStyle w:val="Author"/>
        <w:spacing w:line="240" w:lineRule="auto"/>
        <w:rPr>
          <w:rFonts w:ascii="Arial" w:hAnsi="Arial" w:cs="Arial"/>
          <w:bCs/>
          <w:iCs/>
          <w:kern w:val="28"/>
          <w:sz w:val="36"/>
        </w:rPr>
      </w:pPr>
      <w:r w:rsidRPr="003B7301">
        <w:rPr>
          <w:rFonts w:ascii="Arial" w:hAnsi="Arial" w:cs="Arial"/>
          <w:bCs/>
          <w:iCs/>
          <w:kern w:val="28"/>
          <w:sz w:val="36"/>
        </w:rPr>
        <w:t xml:space="preserve">Evaluating Rain–Hose Micro-Irrigation for Improving Water Use Efficiency and Profitability in Paddy Cultivation in </w:t>
      </w:r>
      <w:r w:rsidR="00225D0B">
        <w:rPr>
          <w:rFonts w:ascii="Arial" w:hAnsi="Arial" w:cs="Arial"/>
          <w:bCs/>
          <w:iCs/>
          <w:kern w:val="28"/>
          <w:sz w:val="36"/>
        </w:rPr>
        <w:t>a district in Kerala</w:t>
      </w:r>
    </w:p>
    <w:p w14:paraId="4747DDC1" w14:textId="77777777" w:rsidR="00662721" w:rsidRPr="003B7301" w:rsidRDefault="00662721" w:rsidP="003B7301">
      <w:pPr>
        <w:pStyle w:val="Author"/>
        <w:spacing w:line="240" w:lineRule="auto"/>
        <w:rPr>
          <w:rFonts w:ascii="Arial" w:hAnsi="Arial" w:cs="Arial"/>
          <w:bCs/>
          <w:iCs/>
          <w:kern w:val="28"/>
          <w:sz w:val="36"/>
        </w:rPr>
      </w:pPr>
    </w:p>
    <w:p w14:paraId="61E94711" w14:textId="77777777" w:rsidR="00B02A15" w:rsidRDefault="00B02A15" w:rsidP="003B7301">
      <w:pPr>
        <w:pStyle w:val="AbstHead"/>
        <w:spacing w:after="0"/>
        <w:jc w:val="both"/>
        <w:rPr>
          <w:rFonts w:ascii="Arial" w:hAnsi="Arial" w:cs="Arial"/>
        </w:rPr>
      </w:pPr>
    </w:p>
    <w:p w14:paraId="7A64FAD0" w14:textId="2E6CB3FA" w:rsidR="00B02A15" w:rsidRDefault="00B02A15" w:rsidP="003B7301">
      <w:pPr>
        <w:pStyle w:val="AbstHead"/>
        <w:spacing w:after="0"/>
        <w:jc w:val="both"/>
        <w:rPr>
          <w:rFonts w:ascii="Arial" w:hAnsi="Arial" w:cs="Arial"/>
        </w:rPr>
      </w:pPr>
      <w:r w:rsidRPr="00B02A15">
        <w:rPr>
          <w:rFonts w:ascii="Arial" w:hAnsi="Arial" w:cs="Arial"/>
          <w:b w:val="0"/>
          <w:caps w:val="0"/>
          <w:noProof/>
          <w:sz w:val="20"/>
        </w:rPr>
        <mc:AlternateContent>
          <mc:Choice Requires="wps">
            <w:drawing>
              <wp:inline distT="0" distB="0" distL="0" distR="0" wp14:anchorId="1AF17F3B" wp14:editId="33390B21">
                <wp:extent cx="5303520" cy="635"/>
                <wp:effectExtent l="9525" t="9525" r="11430" b="9525"/>
                <wp:docPr id="155099769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079FBE1"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34B1571B" w14:textId="77777777" w:rsidR="00B02A15" w:rsidRDefault="00B02A15" w:rsidP="003B7301">
      <w:pPr>
        <w:pStyle w:val="AbstHead"/>
        <w:spacing w:after="0"/>
        <w:jc w:val="both"/>
        <w:rPr>
          <w:rFonts w:ascii="Arial" w:hAnsi="Arial" w:cs="Arial"/>
        </w:rPr>
      </w:pPr>
    </w:p>
    <w:p w14:paraId="26A29EC8" w14:textId="77777777" w:rsidR="00B02A15" w:rsidRDefault="00B02A15" w:rsidP="003B7301">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B02A15" w:rsidRPr="001E44FE" w14:paraId="11878DC9" w14:textId="77777777" w:rsidTr="00325D42">
        <w:tc>
          <w:tcPr>
            <w:tcW w:w="9576" w:type="dxa"/>
            <w:shd w:val="clear" w:color="auto" w:fill="F2F2F2"/>
          </w:tcPr>
          <w:p w14:paraId="0E251AC4" w14:textId="77777777" w:rsidR="00B02A15" w:rsidRPr="00526BC7" w:rsidRDefault="00B02A15" w:rsidP="00325D42">
            <w:pPr>
              <w:pStyle w:val="AbstHead"/>
              <w:spacing w:after="0"/>
              <w:jc w:val="both"/>
              <w:rPr>
                <w:rFonts w:ascii="Times New Roman" w:hAnsi="Times New Roman"/>
                <w:b w:val="0"/>
                <w:bCs/>
                <w:sz w:val="24"/>
                <w:szCs w:val="24"/>
                <w:lang w:eastAsia="en-IN" w:bidi="ml-IN"/>
              </w:rPr>
            </w:pPr>
            <w:bookmarkStart w:id="0" w:name="_Hlk208046126"/>
            <w:r w:rsidRPr="003B7301">
              <w:rPr>
                <w:rFonts w:ascii="Arial" w:hAnsi="Arial" w:cs="Arial"/>
              </w:rPr>
              <w:t>Abstract</w:t>
            </w:r>
          </w:p>
          <w:p w14:paraId="2998BA1F" w14:textId="1A3B2B43" w:rsidR="00A31D76" w:rsidRPr="00244FAA" w:rsidRDefault="00A31D76" w:rsidP="00A31D76">
            <w:pPr>
              <w:jc w:val="both"/>
              <w:rPr>
                <w:rFonts w:ascii="Arial" w:hAnsi="Arial" w:cs="Arial"/>
                <w:sz w:val="20"/>
                <w:szCs w:val="20"/>
              </w:rPr>
            </w:pPr>
            <w:r w:rsidRPr="00244FAA">
              <w:rPr>
                <w:rFonts w:ascii="Arial" w:hAnsi="Arial" w:cs="Arial"/>
                <w:sz w:val="20"/>
                <w:szCs w:val="20"/>
              </w:rPr>
              <w:t xml:space="preserve">Paddy cultivation in Kerala faces challenges from water scarcity, labour shortages, and declining profitability, particularly in upland areas where conventional flood irrigation is inefficient. This study evaluated the performance of rain–hose spray irrigation—a low-pressure perforated hose system—on water use efficiency (WUE), yield, and economic returns in upland paddy fields of Thiruvananthapuram district. Field demonstrations covering 3.5 ha across 28 farmers compared conventional flood irrigation with rain–hose irrigation. </w:t>
            </w:r>
            <w:r w:rsidR="00E76359" w:rsidRPr="00E76359">
              <w:rPr>
                <w:rFonts w:ascii="Arial" w:hAnsi="Arial" w:cs="Arial"/>
                <w:sz w:val="20"/>
                <w:szCs w:val="20"/>
              </w:rPr>
              <w:t>Irrigation was scheduled daily for 15–30 minutes according to crop growth stage, and total seasonal water use was carefully monitored</w:t>
            </w:r>
            <w:r w:rsidR="00E76359">
              <w:rPr>
                <w:rFonts w:ascii="Arial" w:hAnsi="Arial" w:cs="Arial"/>
                <w:sz w:val="20"/>
                <w:szCs w:val="20"/>
              </w:rPr>
              <w:t>.</w:t>
            </w:r>
            <w:r w:rsidRPr="00244FAA">
              <w:rPr>
                <w:rFonts w:ascii="Arial" w:hAnsi="Arial" w:cs="Arial"/>
                <w:sz w:val="20"/>
                <w:szCs w:val="20"/>
              </w:rPr>
              <w:t xml:space="preserve"> Yield, WUE, labour requirements, and economic indicators including benefit–cost ratio (BCR) were </w:t>
            </w:r>
            <w:proofErr w:type="spellStart"/>
            <w:r w:rsidRPr="00244FAA">
              <w:rPr>
                <w:rFonts w:ascii="Arial" w:hAnsi="Arial" w:cs="Arial"/>
                <w:sz w:val="20"/>
                <w:szCs w:val="20"/>
              </w:rPr>
              <w:t>analyzed</w:t>
            </w:r>
            <w:proofErr w:type="spellEnd"/>
            <w:r w:rsidRPr="00244FAA">
              <w:rPr>
                <w:rFonts w:ascii="Arial" w:hAnsi="Arial" w:cs="Arial"/>
                <w:sz w:val="20"/>
                <w:szCs w:val="20"/>
              </w:rPr>
              <w:t xml:space="preserve"> using independent t-tests.</w:t>
            </w:r>
          </w:p>
          <w:p w14:paraId="37F535F7" w14:textId="1878FCF4" w:rsidR="00A31D76" w:rsidRPr="00244FAA" w:rsidRDefault="00A31D76" w:rsidP="00A31D76">
            <w:pPr>
              <w:jc w:val="both"/>
              <w:rPr>
                <w:rFonts w:ascii="Arial" w:hAnsi="Arial" w:cs="Arial"/>
                <w:sz w:val="20"/>
                <w:szCs w:val="20"/>
              </w:rPr>
            </w:pPr>
            <w:r w:rsidRPr="00244FAA">
              <w:rPr>
                <w:rFonts w:ascii="Arial" w:hAnsi="Arial" w:cs="Arial"/>
                <w:sz w:val="20"/>
                <w:szCs w:val="20"/>
              </w:rPr>
              <w:t>Results showed that rain–hose irrigation increased yield by 23.0% (39.06 q/ha vs. 30.06 q/ha under flood irrigation) and improved WUE from 0.43 to 0.87 q/ha-cm. Water consumption decreased by approximately 60%, and labour requirements fell by 83% per hectare. Economic analysis indicated a BCR of 1.61 under rain–hose irrigation compared to 1.04 under conventional irrigation. These results demonstrate that rain–hose spray irrigation is a cost-effective, labour-saving, and water-efficient alternative for smallholder paddy farmers.</w:t>
            </w:r>
          </w:p>
          <w:p w14:paraId="1BC28C28" w14:textId="575315B8" w:rsidR="00B02A15" w:rsidRPr="00BA1B01" w:rsidRDefault="00A31D76" w:rsidP="00A31D76">
            <w:pPr>
              <w:jc w:val="both"/>
              <w:rPr>
                <w:rFonts w:ascii="Arial" w:eastAsia="Calibri" w:hAnsi="Arial" w:cs="Arial"/>
              </w:rPr>
            </w:pPr>
            <w:r w:rsidRPr="00244FAA">
              <w:rPr>
                <w:rFonts w:ascii="Arial" w:hAnsi="Arial" w:cs="Arial"/>
                <w:sz w:val="20"/>
                <w:szCs w:val="20"/>
              </w:rPr>
              <w:t>The findings align with prior studies in India and other South Asian contexts, highlighting rain–hose irrigation’s potential to enhance climate resilience, resource use efficiency, and profitability in paddy cultivation.</w:t>
            </w:r>
          </w:p>
        </w:tc>
      </w:tr>
      <w:bookmarkEnd w:id="0"/>
    </w:tbl>
    <w:p w14:paraId="0816D1B6" w14:textId="77777777" w:rsidR="00B02A15" w:rsidRDefault="00B02A15" w:rsidP="003B7301">
      <w:pPr>
        <w:pStyle w:val="AbstHead"/>
        <w:spacing w:after="0"/>
        <w:jc w:val="both"/>
        <w:rPr>
          <w:rFonts w:ascii="Arial" w:hAnsi="Arial" w:cs="Arial"/>
        </w:rPr>
      </w:pPr>
    </w:p>
    <w:p w14:paraId="2F745E3B" w14:textId="239D63D6" w:rsidR="00526BC7" w:rsidRDefault="00526BC7" w:rsidP="003B7301">
      <w:pPr>
        <w:pStyle w:val="Body"/>
        <w:spacing w:after="0"/>
        <w:rPr>
          <w:rFonts w:ascii="Arial" w:hAnsi="Arial" w:cs="Arial"/>
          <w:i/>
        </w:rPr>
      </w:pPr>
      <w:r w:rsidRPr="003B7301">
        <w:rPr>
          <w:rFonts w:ascii="Arial" w:hAnsi="Arial" w:cs="Arial"/>
          <w:i/>
        </w:rPr>
        <w:t xml:space="preserve">Keywords: </w:t>
      </w:r>
      <w:r w:rsidR="00EE576F">
        <w:rPr>
          <w:rFonts w:ascii="Arial" w:hAnsi="Arial" w:cs="Arial"/>
          <w:i/>
        </w:rPr>
        <w:t>R</w:t>
      </w:r>
      <w:r w:rsidRPr="003B7301">
        <w:rPr>
          <w:rFonts w:ascii="Arial" w:hAnsi="Arial" w:cs="Arial"/>
          <w:i/>
        </w:rPr>
        <w:t xml:space="preserve">ain–hose irrigation; </w:t>
      </w:r>
      <w:r w:rsidR="00EE576F">
        <w:rPr>
          <w:rFonts w:ascii="Arial" w:hAnsi="Arial" w:cs="Arial"/>
          <w:i/>
        </w:rPr>
        <w:t>P</w:t>
      </w:r>
      <w:r w:rsidRPr="003B7301">
        <w:rPr>
          <w:rFonts w:ascii="Arial" w:hAnsi="Arial" w:cs="Arial"/>
          <w:i/>
        </w:rPr>
        <w:t xml:space="preserve">addy; </w:t>
      </w:r>
      <w:r w:rsidR="00EE576F">
        <w:rPr>
          <w:rFonts w:ascii="Arial" w:hAnsi="Arial" w:cs="Arial"/>
          <w:i/>
        </w:rPr>
        <w:t>W</w:t>
      </w:r>
      <w:r w:rsidRPr="003B7301">
        <w:rPr>
          <w:rFonts w:ascii="Arial" w:hAnsi="Arial" w:cs="Arial"/>
          <w:i/>
        </w:rPr>
        <w:t>ater use efficiency</w:t>
      </w:r>
      <w:r w:rsidR="00F8205D" w:rsidRPr="003B7301">
        <w:rPr>
          <w:rFonts w:ascii="Arial" w:hAnsi="Arial" w:cs="Arial"/>
          <w:i/>
        </w:rPr>
        <w:t xml:space="preserve"> (WUE)</w:t>
      </w:r>
      <w:r w:rsidRPr="003B7301">
        <w:rPr>
          <w:rFonts w:ascii="Arial" w:hAnsi="Arial" w:cs="Arial"/>
          <w:i/>
        </w:rPr>
        <w:t xml:space="preserve">; </w:t>
      </w:r>
      <w:r w:rsidR="00EE576F">
        <w:rPr>
          <w:rFonts w:ascii="Arial" w:hAnsi="Arial" w:cs="Arial"/>
          <w:i/>
        </w:rPr>
        <w:t>B</w:t>
      </w:r>
      <w:r w:rsidRPr="003B7301">
        <w:rPr>
          <w:rFonts w:ascii="Arial" w:hAnsi="Arial" w:cs="Arial"/>
          <w:i/>
        </w:rPr>
        <w:t xml:space="preserve">enefit–cost ratio; </w:t>
      </w:r>
      <w:r w:rsidR="00EE576F">
        <w:rPr>
          <w:rFonts w:ascii="Arial" w:hAnsi="Arial" w:cs="Arial"/>
          <w:i/>
        </w:rPr>
        <w:t>M</w:t>
      </w:r>
      <w:r w:rsidRPr="003B7301">
        <w:rPr>
          <w:rFonts w:ascii="Arial" w:hAnsi="Arial" w:cs="Arial"/>
          <w:i/>
        </w:rPr>
        <w:t>icro-irrigation</w:t>
      </w:r>
    </w:p>
    <w:p w14:paraId="0EE555F1" w14:textId="77777777" w:rsidR="003B7301" w:rsidRPr="003B7301" w:rsidRDefault="003B7301" w:rsidP="003B7301">
      <w:pPr>
        <w:pStyle w:val="AbstHead"/>
        <w:spacing w:after="0"/>
        <w:jc w:val="both"/>
        <w:rPr>
          <w:rFonts w:ascii="Arial" w:hAnsi="Arial" w:cs="Arial"/>
          <w:bCs/>
        </w:rPr>
      </w:pPr>
    </w:p>
    <w:p w14:paraId="267B5568" w14:textId="2B49B4F5" w:rsidR="003B7301" w:rsidRDefault="003B7301" w:rsidP="00B02A15">
      <w:pPr>
        <w:pStyle w:val="AbstHead"/>
        <w:tabs>
          <w:tab w:val="right" w:pos="9026"/>
        </w:tabs>
        <w:spacing w:after="0"/>
        <w:jc w:val="both"/>
        <w:rPr>
          <w:rFonts w:ascii="Arial" w:hAnsi="Arial" w:cs="Arial"/>
        </w:rPr>
      </w:pPr>
      <w:r w:rsidRPr="003B7301">
        <w:rPr>
          <w:rFonts w:ascii="Arial" w:hAnsi="Arial" w:cs="Arial"/>
          <w:bCs/>
          <w:caps w:val="0"/>
          <w:sz w:val="20"/>
        </w:rPr>
        <w:t>1</w:t>
      </w:r>
      <w:r w:rsidRPr="003B7301">
        <w:rPr>
          <w:rFonts w:ascii="Arial" w:hAnsi="Arial" w:cs="Arial"/>
        </w:rPr>
        <w:t>. INTRODUCTION</w:t>
      </w:r>
      <w:r w:rsidR="00B02A15">
        <w:rPr>
          <w:rFonts w:ascii="Arial" w:hAnsi="Arial" w:cs="Arial"/>
        </w:rPr>
        <w:tab/>
      </w:r>
    </w:p>
    <w:p w14:paraId="43FDB8CC" w14:textId="77777777" w:rsidR="003B7301" w:rsidRPr="003B7301" w:rsidRDefault="003B7301" w:rsidP="003B7301">
      <w:pPr>
        <w:pStyle w:val="AbstHead"/>
        <w:spacing w:after="0"/>
        <w:jc w:val="both"/>
        <w:rPr>
          <w:rFonts w:ascii="Arial" w:hAnsi="Arial" w:cs="Arial"/>
          <w:bCs/>
        </w:rPr>
      </w:pPr>
    </w:p>
    <w:p w14:paraId="03AB75F1" w14:textId="77777777" w:rsidR="00064604" w:rsidRPr="00244FAA" w:rsidRDefault="00064604" w:rsidP="00064604">
      <w:pPr>
        <w:pStyle w:val="Body"/>
        <w:spacing w:after="0"/>
        <w:rPr>
          <w:rFonts w:ascii="Arial" w:hAnsi="Arial" w:cs="Arial"/>
        </w:rPr>
      </w:pPr>
      <w:r w:rsidRPr="00244FAA">
        <w:rPr>
          <w:rFonts w:ascii="Arial" w:hAnsi="Arial" w:cs="Arial"/>
        </w:rPr>
        <w:t xml:space="preserve">Paddy cultivation in Kerala has been steadily declining, from 8.82 lakh ha in 1974–75 to 2.03 lakh ha in 2018–19 [1], due to urbanization, </w:t>
      </w:r>
      <w:proofErr w:type="spellStart"/>
      <w:r w:rsidRPr="00244FAA">
        <w:rPr>
          <w:rFonts w:ascii="Arial" w:hAnsi="Arial" w:cs="Arial"/>
        </w:rPr>
        <w:t>labour</w:t>
      </w:r>
      <w:proofErr w:type="spellEnd"/>
      <w:r w:rsidRPr="00244FAA">
        <w:rPr>
          <w:rFonts w:ascii="Arial" w:hAnsi="Arial" w:cs="Arial"/>
        </w:rPr>
        <w:t xml:space="preserve"> shortages, declining profitability, and inefficient irrigation practices. </w:t>
      </w:r>
      <w:r w:rsidRPr="00064604">
        <w:t xml:space="preserve">One of the greatest challenges faced during paddy cultivation in Kerala is water scarcity, where traditional flood irrigation causes significant water and </w:t>
      </w:r>
      <w:proofErr w:type="spellStart"/>
      <w:r w:rsidRPr="00064604">
        <w:t>labour</w:t>
      </w:r>
      <w:proofErr w:type="spellEnd"/>
      <w:r w:rsidRPr="00064604">
        <w:t xml:space="preserve"> inefficiencies. Percolation losses in upland fields often exceed 70%, resulting in higher energy costs and reduced nutrient use efficiency [2]. Continuous flooding also increases methane emissions, contributing to greenhouse gas accumulation (Bouman &amp; Tuong, 2001) [15], while unsustainable groundwater extraction further threatens irrigation sustainability in South India (Kumar et al., 2022) [14].</w:t>
      </w:r>
    </w:p>
    <w:p w14:paraId="63D85C97" w14:textId="77777777" w:rsidR="00064604" w:rsidRPr="00244FAA" w:rsidRDefault="00064604" w:rsidP="00064604">
      <w:pPr>
        <w:pStyle w:val="Body"/>
        <w:spacing w:after="0"/>
        <w:rPr>
          <w:rFonts w:ascii="Arial" w:hAnsi="Arial" w:cs="Arial"/>
        </w:rPr>
      </w:pPr>
      <w:r w:rsidRPr="00244FAA">
        <w:rPr>
          <w:rFonts w:ascii="Arial" w:hAnsi="Arial" w:cs="Arial"/>
        </w:rPr>
        <w:t xml:space="preserve">Micro-irrigation systems, including drip and sprinkler technologies, have improved water use efficiency in high-value crops [3][4]. </w:t>
      </w:r>
      <w:r w:rsidRPr="00064604">
        <w:t>Recent studies demonstrate that rice can maintain or even increase yields under controlled irrigation strategies such as alternate wetting and drying (AWD) or micro-sprinkler systems (Pandey &amp; Bhandari, 2009 [17]; Zhang et al., 2020 [11]; IRRI, 2021 [12]).</w:t>
      </w:r>
    </w:p>
    <w:p w14:paraId="7E64F5FA" w14:textId="77777777" w:rsidR="00064604" w:rsidRPr="00244FAA" w:rsidRDefault="00064604" w:rsidP="00064604">
      <w:pPr>
        <w:pStyle w:val="Body"/>
        <w:spacing w:after="0"/>
        <w:rPr>
          <w:rFonts w:ascii="Arial" w:hAnsi="Arial" w:cs="Arial"/>
        </w:rPr>
      </w:pPr>
      <w:r w:rsidRPr="00244FAA">
        <w:rPr>
          <w:rFonts w:ascii="Arial" w:hAnsi="Arial" w:cs="Arial"/>
        </w:rPr>
        <w:t xml:space="preserve">Rain–hose spray irrigation, a low-pressure perforated hose system, provides uniform water distribution at lower installation and maintenance costs compared to drip systems. </w:t>
      </w:r>
      <w:r w:rsidRPr="00064604">
        <w:t xml:space="preserve">It is particularly suitable for small, fragmented fields and smallholder farmers, offering </w:t>
      </w:r>
      <w:proofErr w:type="spellStart"/>
      <w:r w:rsidRPr="00064604">
        <w:t>labour</w:t>
      </w:r>
      <w:proofErr w:type="spellEnd"/>
      <w:r w:rsidRPr="00064604">
        <w:t xml:space="preserve"> and cost savings (Verma &amp; Singh, 2020 [19]).</w:t>
      </w:r>
      <w:r w:rsidRPr="00244FAA">
        <w:rPr>
          <w:rFonts w:ascii="Arial" w:hAnsi="Arial" w:cs="Arial"/>
        </w:rPr>
        <w:t xml:space="preserve"> </w:t>
      </w:r>
      <w:r w:rsidRPr="00244FAA">
        <w:rPr>
          <w:rFonts w:ascii="Arial" w:hAnsi="Arial" w:cs="Arial"/>
        </w:rPr>
        <w:lastRenderedPageBreak/>
        <w:t xml:space="preserve">Field trials in India show that rain–hose irrigation increased yield by 18–23% and reduced water use by 40–60% (Nair et al., 2024 [6]; Singh et al., 2023 [7]; Ravindra et al., 2021 [13]; ICAR–IARI, 2024 [8]). </w:t>
      </w:r>
      <w:proofErr w:type="spellStart"/>
      <w:r w:rsidRPr="00244FAA">
        <w:rPr>
          <w:rFonts w:ascii="Arial" w:hAnsi="Arial" w:cs="Arial"/>
        </w:rPr>
        <w:t>Labour</w:t>
      </w:r>
      <w:proofErr w:type="spellEnd"/>
      <w:r w:rsidRPr="00244FAA">
        <w:rPr>
          <w:rFonts w:ascii="Arial" w:hAnsi="Arial" w:cs="Arial"/>
        </w:rPr>
        <w:t xml:space="preserve"> requirements also decreased substantially (Thomas &amp; Sreekumar, 2024 [10]).</w:t>
      </w:r>
    </w:p>
    <w:p w14:paraId="023D71F5" w14:textId="77777777" w:rsidR="00064604" w:rsidRPr="00244FAA" w:rsidRDefault="00064604" w:rsidP="00064604">
      <w:pPr>
        <w:pStyle w:val="Body"/>
        <w:spacing w:after="0"/>
        <w:rPr>
          <w:rFonts w:ascii="Arial" w:hAnsi="Arial" w:cs="Arial"/>
        </w:rPr>
      </w:pPr>
      <w:r w:rsidRPr="00244FAA">
        <w:rPr>
          <w:rFonts w:ascii="Arial" w:hAnsi="Arial" w:cs="Arial"/>
        </w:rPr>
        <w:t xml:space="preserve">Globally, micro-sprinkler and hose irrigation have improved water productivity by 10–25% in rice systems (Zhang et al., 2020 [11]; IRRI, 2021 [12]). </w:t>
      </w:r>
      <w:r w:rsidRPr="00064604">
        <w:t xml:space="preserve">Policy and adoption studies highlight that smallholders prefer technologies that reduce </w:t>
      </w:r>
      <w:proofErr w:type="spellStart"/>
      <w:r w:rsidRPr="00064604">
        <w:t>labour</w:t>
      </w:r>
      <w:proofErr w:type="spellEnd"/>
      <w:r w:rsidRPr="00064604">
        <w:t xml:space="preserve"> and costs (</w:t>
      </w:r>
      <w:proofErr w:type="spellStart"/>
      <w:r w:rsidRPr="00064604">
        <w:t>Sahadevan</w:t>
      </w:r>
      <w:proofErr w:type="spellEnd"/>
      <w:r w:rsidRPr="00064604">
        <w:t xml:space="preserve"> &amp; Pillai, 2019 [16]; Jat et al., 2022 [20]). These approaches align with climate-smart rice production recommendations in Asia (FAO, 2022 [18]).</w:t>
      </w:r>
    </w:p>
    <w:p w14:paraId="0A497A7B" w14:textId="77777777" w:rsidR="00064604" w:rsidRPr="00244FAA" w:rsidRDefault="00064604" w:rsidP="00064604">
      <w:pPr>
        <w:pStyle w:val="Body"/>
        <w:spacing w:after="0"/>
        <w:rPr>
          <w:rFonts w:ascii="Arial" w:hAnsi="Arial" w:cs="Arial"/>
        </w:rPr>
      </w:pPr>
      <w:r w:rsidRPr="00244FAA">
        <w:rPr>
          <w:rFonts w:ascii="Arial" w:hAnsi="Arial" w:cs="Arial"/>
        </w:rPr>
        <w:t xml:space="preserve">In Kerala, subsidies for micro-irrigation under schemes such as PMKSY are largely directed toward horticultural crops, limiting adoption in paddy [16]. </w:t>
      </w:r>
      <w:r w:rsidRPr="00064604">
        <w:t>Rain–hose irrigation offers a low-cost, farmer-friendly alternative compatible with existing pump systems, requiring minimal technical expertise while improving water productivity and profitability.</w:t>
      </w:r>
    </w:p>
    <w:p w14:paraId="708A1055" w14:textId="77777777" w:rsidR="00064604" w:rsidRDefault="00064604" w:rsidP="00064604">
      <w:pPr>
        <w:pStyle w:val="Body"/>
        <w:spacing w:after="0"/>
        <w:jc w:val="left"/>
      </w:pPr>
    </w:p>
    <w:p w14:paraId="7C4FD72C" w14:textId="77777777" w:rsidR="00064604" w:rsidRDefault="00064604" w:rsidP="00064604">
      <w:pPr>
        <w:pStyle w:val="Body"/>
        <w:spacing w:after="0"/>
        <w:jc w:val="left"/>
        <w:rPr>
          <w:rFonts w:ascii="Arial" w:hAnsi="Arial" w:cs="Arial"/>
        </w:rPr>
      </w:pPr>
      <w:r w:rsidRPr="00064604">
        <w:t>Study Objectives</w:t>
      </w:r>
      <w:r w:rsidRPr="00244FAA">
        <w:rPr>
          <w:rFonts w:ascii="Arial" w:hAnsi="Arial" w:cs="Arial"/>
        </w:rPr>
        <w:br/>
      </w:r>
    </w:p>
    <w:p w14:paraId="3FEC762F" w14:textId="31DD227A" w:rsidR="00064604" w:rsidRPr="00244FAA" w:rsidRDefault="00064604" w:rsidP="00064604">
      <w:pPr>
        <w:pStyle w:val="Body"/>
        <w:spacing w:after="0"/>
        <w:jc w:val="left"/>
        <w:rPr>
          <w:rFonts w:ascii="Arial" w:hAnsi="Arial" w:cs="Arial"/>
        </w:rPr>
      </w:pPr>
      <w:r w:rsidRPr="00244FAA">
        <w:rPr>
          <w:rFonts w:ascii="Arial" w:hAnsi="Arial" w:cs="Arial"/>
        </w:rPr>
        <w:t xml:space="preserve">This study, conducted by ICAR–KVK, </w:t>
      </w:r>
      <w:proofErr w:type="spellStart"/>
      <w:r w:rsidRPr="00244FAA">
        <w:rPr>
          <w:rFonts w:ascii="Arial" w:hAnsi="Arial" w:cs="Arial"/>
        </w:rPr>
        <w:t>Mitraniketan</w:t>
      </w:r>
      <w:proofErr w:type="spellEnd"/>
      <w:r w:rsidRPr="00244FAA">
        <w:rPr>
          <w:rFonts w:ascii="Arial" w:hAnsi="Arial" w:cs="Arial"/>
        </w:rPr>
        <w:t xml:space="preserve">, </w:t>
      </w:r>
      <w:r w:rsidR="000F4BA8">
        <w:rPr>
          <w:rFonts w:ascii="Arial" w:hAnsi="Arial" w:cs="Arial"/>
        </w:rPr>
        <w:t xml:space="preserve">is </w:t>
      </w:r>
      <w:r w:rsidRPr="00244FAA">
        <w:rPr>
          <w:rFonts w:ascii="Arial" w:hAnsi="Arial" w:cs="Arial"/>
        </w:rPr>
        <w:t>aimed to:</w:t>
      </w:r>
    </w:p>
    <w:p w14:paraId="6D7ECE11" w14:textId="77777777" w:rsidR="00064604" w:rsidRPr="00244FAA" w:rsidRDefault="00064604" w:rsidP="00064604">
      <w:pPr>
        <w:pStyle w:val="Body"/>
        <w:numPr>
          <w:ilvl w:val="0"/>
          <w:numId w:val="15"/>
        </w:numPr>
        <w:spacing w:after="0"/>
        <w:rPr>
          <w:rFonts w:ascii="Arial" w:hAnsi="Arial" w:cs="Arial"/>
        </w:rPr>
      </w:pPr>
      <w:r w:rsidRPr="00244FAA">
        <w:rPr>
          <w:rFonts w:ascii="Arial" w:hAnsi="Arial" w:cs="Arial"/>
        </w:rPr>
        <w:t>Compare rain–hose spray irrigation with conventional flood irrigation in terms of yield, water use efficiency (WUE), and benefit–cost ratio (BCR).</w:t>
      </w:r>
    </w:p>
    <w:p w14:paraId="34B44D66" w14:textId="77777777" w:rsidR="00064604" w:rsidRPr="00244FAA" w:rsidRDefault="00064604" w:rsidP="00064604">
      <w:pPr>
        <w:pStyle w:val="Body"/>
        <w:numPr>
          <w:ilvl w:val="0"/>
          <w:numId w:val="15"/>
        </w:numPr>
        <w:spacing w:after="0"/>
        <w:rPr>
          <w:rFonts w:ascii="Arial" w:hAnsi="Arial" w:cs="Arial"/>
        </w:rPr>
      </w:pPr>
      <w:r w:rsidRPr="00244FAA">
        <w:rPr>
          <w:rFonts w:ascii="Arial" w:hAnsi="Arial" w:cs="Arial"/>
        </w:rPr>
        <w:t xml:space="preserve">Assess water and </w:t>
      </w:r>
      <w:proofErr w:type="spellStart"/>
      <w:r w:rsidRPr="00244FAA">
        <w:rPr>
          <w:rFonts w:ascii="Arial" w:hAnsi="Arial" w:cs="Arial"/>
        </w:rPr>
        <w:t>labour</w:t>
      </w:r>
      <w:proofErr w:type="spellEnd"/>
      <w:r w:rsidRPr="00244FAA">
        <w:rPr>
          <w:rFonts w:ascii="Arial" w:hAnsi="Arial" w:cs="Arial"/>
        </w:rPr>
        <w:t xml:space="preserve"> savings achieved under rain–hose irrigation.</w:t>
      </w:r>
    </w:p>
    <w:p w14:paraId="040A1933" w14:textId="77777777" w:rsidR="00064604" w:rsidRPr="00244FAA" w:rsidRDefault="00064604" w:rsidP="00064604">
      <w:pPr>
        <w:pStyle w:val="Body"/>
        <w:numPr>
          <w:ilvl w:val="0"/>
          <w:numId w:val="15"/>
        </w:numPr>
        <w:spacing w:after="0"/>
        <w:rPr>
          <w:rFonts w:ascii="Arial" w:hAnsi="Arial" w:cs="Arial"/>
        </w:rPr>
      </w:pPr>
      <w:r w:rsidRPr="00244FAA">
        <w:rPr>
          <w:rFonts w:ascii="Arial" w:hAnsi="Arial" w:cs="Arial"/>
        </w:rPr>
        <w:t>Analyze economic implications for smallholder farmers.</w:t>
      </w:r>
    </w:p>
    <w:p w14:paraId="12757686" w14:textId="77777777" w:rsidR="00064604" w:rsidRPr="00244FAA" w:rsidRDefault="00064604" w:rsidP="00064604">
      <w:pPr>
        <w:pStyle w:val="Body"/>
        <w:numPr>
          <w:ilvl w:val="0"/>
          <w:numId w:val="15"/>
        </w:numPr>
        <w:spacing w:after="0"/>
        <w:rPr>
          <w:rFonts w:ascii="Arial" w:hAnsi="Arial" w:cs="Arial"/>
        </w:rPr>
      </w:pPr>
      <w:r w:rsidRPr="00244FAA">
        <w:rPr>
          <w:rFonts w:ascii="Arial" w:hAnsi="Arial" w:cs="Arial"/>
        </w:rPr>
        <w:t>Situate findings within the broader South Asian context of climate-resilient rice cultivation.</w:t>
      </w:r>
    </w:p>
    <w:p w14:paraId="3F50A09C" w14:textId="77777777" w:rsidR="00064604" w:rsidRDefault="00064604" w:rsidP="00064604">
      <w:pPr>
        <w:rPr>
          <w:rFonts w:ascii="Arial" w:hAnsi="Arial" w:cs="Arial"/>
          <w:sz w:val="20"/>
          <w:szCs w:val="20"/>
        </w:rPr>
      </w:pPr>
    </w:p>
    <w:p w14:paraId="36FCD1D0" w14:textId="77777777" w:rsidR="00064604" w:rsidRPr="003E1E55" w:rsidRDefault="00064604" w:rsidP="00064604">
      <w:pPr>
        <w:pStyle w:val="AbstHead"/>
        <w:spacing w:after="0"/>
        <w:jc w:val="both"/>
        <w:rPr>
          <w:rFonts w:ascii="Arial" w:hAnsi="Arial" w:cs="Arial"/>
        </w:rPr>
      </w:pPr>
      <w:r w:rsidRPr="003E1E55">
        <w:rPr>
          <w:rFonts w:ascii="Arial" w:hAnsi="Arial" w:cs="Arial"/>
        </w:rPr>
        <w:t>2. MATERIALS AND METHODS</w:t>
      </w:r>
    </w:p>
    <w:p w14:paraId="1C09ECDC" w14:textId="77777777" w:rsidR="00064604" w:rsidRPr="003E1E55" w:rsidRDefault="00064604" w:rsidP="00064604">
      <w:pPr>
        <w:pStyle w:val="Body"/>
        <w:spacing w:after="0"/>
        <w:rPr>
          <w:rFonts w:ascii="Arial" w:hAnsi="Arial" w:cs="Arial"/>
          <w:b/>
          <w:caps/>
          <w:sz w:val="22"/>
        </w:rPr>
      </w:pPr>
      <w:r w:rsidRPr="003E1E55">
        <w:rPr>
          <w:rFonts w:ascii="Arial" w:hAnsi="Arial" w:cs="Arial"/>
          <w:b/>
          <w:caps/>
          <w:sz w:val="22"/>
        </w:rPr>
        <w:t>2.1 Study Area and Crop</w:t>
      </w:r>
    </w:p>
    <w:p w14:paraId="43D074A9" w14:textId="77777777" w:rsidR="00064604" w:rsidRPr="003E1E55" w:rsidRDefault="00064604" w:rsidP="00064604">
      <w:pPr>
        <w:pStyle w:val="Body"/>
        <w:spacing w:after="0"/>
        <w:rPr>
          <w:rFonts w:ascii="Arial" w:hAnsi="Arial" w:cs="Arial"/>
        </w:rPr>
      </w:pPr>
      <w:r w:rsidRPr="003E1E55">
        <w:rPr>
          <w:rFonts w:ascii="Arial" w:hAnsi="Arial" w:cs="Arial"/>
        </w:rPr>
        <w:t xml:space="preserve">Field demonstrations were conducted by ICAR–KVK, </w:t>
      </w:r>
      <w:proofErr w:type="spellStart"/>
      <w:r w:rsidRPr="003E1E55">
        <w:rPr>
          <w:rFonts w:ascii="Arial" w:hAnsi="Arial" w:cs="Arial"/>
        </w:rPr>
        <w:t>Mitraniketan</w:t>
      </w:r>
      <w:proofErr w:type="spellEnd"/>
      <w:r w:rsidRPr="003E1E55">
        <w:rPr>
          <w:rFonts w:ascii="Arial" w:hAnsi="Arial" w:cs="Arial"/>
        </w:rPr>
        <w:t xml:space="preserve">, during 2017–2018 in six panchayats of Thiruvananthapuram district: </w:t>
      </w:r>
      <w:proofErr w:type="spellStart"/>
      <w:r w:rsidRPr="003E1E55">
        <w:rPr>
          <w:rFonts w:ascii="Arial" w:hAnsi="Arial" w:cs="Arial"/>
        </w:rPr>
        <w:t>Parassala</w:t>
      </w:r>
      <w:proofErr w:type="spellEnd"/>
      <w:r w:rsidRPr="003E1E55">
        <w:rPr>
          <w:rFonts w:ascii="Arial" w:hAnsi="Arial" w:cs="Arial"/>
        </w:rPr>
        <w:t xml:space="preserve">, </w:t>
      </w:r>
      <w:proofErr w:type="spellStart"/>
      <w:r w:rsidRPr="003E1E55">
        <w:rPr>
          <w:rFonts w:ascii="Arial" w:hAnsi="Arial" w:cs="Arial"/>
        </w:rPr>
        <w:t>Kunnathukal</w:t>
      </w:r>
      <w:proofErr w:type="spellEnd"/>
      <w:r w:rsidRPr="003E1E55">
        <w:rPr>
          <w:rFonts w:ascii="Arial" w:hAnsi="Arial" w:cs="Arial"/>
        </w:rPr>
        <w:t xml:space="preserve">, </w:t>
      </w:r>
      <w:proofErr w:type="spellStart"/>
      <w:r w:rsidRPr="003E1E55">
        <w:rPr>
          <w:rFonts w:ascii="Arial" w:hAnsi="Arial" w:cs="Arial"/>
        </w:rPr>
        <w:t>Kazhakootam</w:t>
      </w:r>
      <w:proofErr w:type="spellEnd"/>
      <w:r w:rsidRPr="003E1E55">
        <w:rPr>
          <w:rFonts w:ascii="Arial" w:hAnsi="Arial" w:cs="Arial"/>
        </w:rPr>
        <w:t xml:space="preserve">, </w:t>
      </w:r>
      <w:proofErr w:type="spellStart"/>
      <w:r w:rsidRPr="003E1E55">
        <w:rPr>
          <w:rFonts w:ascii="Arial" w:hAnsi="Arial" w:cs="Arial"/>
        </w:rPr>
        <w:t>Venganoor</w:t>
      </w:r>
      <w:proofErr w:type="spellEnd"/>
      <w:r w:rsidRPr="003E1E55">
        <w:rPr>
          <w:rFonts w:ascii="Arial" w:hAnsi="Arial" w:cs="Arial"/>
        </w:rPr>
        <w:t xml:space="preserve">, </w:t>
      </w:r>
      <w:proofErr w:type="spellStart"/>
      <w:r w:rsidRPr="003E1E55">
        <w:rPr>
          <w:rFonts w:ascii="Arial" w:hAnsi="Arial" w:cs="Arial"/>
        </w:rPr>
        <w:t>Aruvikkara</w:t>
      </w:r>
      <w:proofErr w:type="spellEnd"/>
      <w:r w:rsidRPr="003E1E55">
        <w:rPr>
          <w:rFonts w:ascii="Arial" w:hAnsi="Arial" w:cs="Arial"/>
        </w:rPr>
        <w:t xml:space="preserve">, and </w:t>
      </w:r>
      <w:proofErr w:type="spellStart"/>
      <w:r w:rsidRPr="003E1E55">
        <w:rPr>
          <w:rFonts w:ascii="Arial" w:hAnsi="Arial" w:cs="Arial"/>
        </w:rPr>
        <w:t>Thulicode</w:t>
      </w:r>
      <w:proofErr w:type="spellEnd"/>
      <w:r w:rsidRPr="003E1E55">
        <w:rPr>
          <w:rFonts w:ascii="Arial" w:hAnsi="Arial" w:cs="Arial"/>
        </w:rPr>
        <w:t xml:space="preserve">. The upland fields selected were representative of smallholder paddy farms with limited water storage and shallow soils [1][2]. The paddy variety used was ‘Uma’, known for its adaptability to Kerala’s </w:t>
      </w:r>
      <w:proofErr w:type="spellStart"/>
      <w:r w:rsidRPr="003E1E55">
        <w:rPr>
          <w:rFonts w:ascii="Arial" w:hAnsi="Arial" w:cs="Arial"/>
        </w:rPr>
        <w:t>agro</w:t>
      </w:r>
      <w:proofErr w:type="spellEnd"/>
      <w:r w:rsidRPr="003E1E55">
        <w:rPr>
          <w:rFonts w:ascii="Arial" w:hAnsi="Arial" w:cs="Arial"/>
        </w:rPr>
        <w:t>-climatic conditions [5].</w:t>
      </w:r>
    </w:p>
    <w:p w14:paraId="2F184ED6" w14:textId="77777777" w:rsidR="00064604" w:rsidRDefault="00064604" w:rsidP="00064604">
      <w:pPr>
        <w:spacing w:after="0" w:line="240" w:lineRule="auto"/>
        <w:rPr>
          <w:rFonts w:ascii="Times New Roman" w:eastAsia="Times New Roman" w:hAnsi="Times New Roman" w:cs="Times New Roman"/>
          <w:kern w:val="0"/>
          <w:sz w:val="24"/>
          <w:szCs w:val="24"/>
          <w:lang w:eastAsia="en-IN" w:bidi="ml-IN"/>
          <w14:ligatures w14:val="none"/>
        </w:rPr>
      </w:pPr>
    </w:p>
    <w:p w14:paraId="2831A1F6" w14:textId="77777777" w:rsidR="00064604" w:rsidRDefault="00064604" w:rsidP="00064604">
      <w:pPr>
        <w:spacing w:after="0" w:line="240" w:lineRule="auto"/>
        <w:rPr>
          <w:rFonts w:ascii="Times New Roman" w:eastAsia="Times New Roman" w:hAnsi="Times New Roman" w:cs="Times New Roman"/>
          <w:kern w:val="0"/>
          <w:sz w:val="24"/>
          <w:szCs w:val="24"/>
          <w:lang w:eastAsia="en-IN" w:bidi="ml-IN"/>
          <w14:ligatures w14:val="none"/>
        </w:rPr>
      </w:pPr>
    </w:p>
    <w:p w14:paraId="1AB82D0F" w14:textId="4ABA4B44" w:rsidR="00064604" w:rsidRDefault="00064604" w:rsidP="000F4BA8">
      <w:pPr>
        <w:spacing w:after="0" w:line="240" w:lineRule="auto"/>
        <w:jc w:val="center"/>
        <w:rPr>
          <w:rFonts w:ascii="Times New Roman" w:eastAsia="Times New Roman" w:hAnsi="Times New Roman" w:cs="Times New Roman"/>
          <w:kern w:val="0"/>
          <w:sz w:val="24"/>
          <w:szCs w:val="24"/>
          <w:lang w:eastAsia="en-IN" w:bidi="ml-IN"/>
          <w14:ligatures w14:val="none"/>
        </w:rPr>
      </w:pPr>
    </w:p>
    <w:p w14:paraId="652A8286" w14:textId="77777777" w:rsidR="00064604" w:rsidRDefault="00064604" w:rsidP="000F4BA8">
      <w:pPr>
        <w:pStyle w:val="Caption"/>
        <w:jc w:val="center"/>
        <w:rPr>
          <w:rFonts w:ascii="Times New Roman" w:eastAsia="Times New Roman" w:hAnsi="Times New Roman" w:cs="Times New Roman"/>
          <w:kern w:val="0"/>
          <w:sz w:val="24"/>
          <w:szCs w:val="24"/>
          <w:lang w:eastAsia="en-IN" w:bidi="ml-IN"/>
          <w14:ligatures w14:val="none"/>
        </w:rPr>
      </w:pPr>
      <w:bookmarkStart w:id="1" w:name="_Ref207231136"/>
      <w:r>
        <w:t xml:space="preserve">Fig. </w:t>
      </w:r>
      <w:r w:rsidR="00680220">
        <w:fldChar w:fldCharType="begin"/>
      </w:r>
      <w:r w:rsidR="00680220">
        <w:instrText xml:space="preserve"> SEQ Figure \* ARABIC </w:instrText>
      </w:r>
      <w:r w:rsidR="00680220">
        <w:fldChar w:fldCharType="separate"/>
      </w:r>
      <w:r>
        <w:rPr>
          <w:noProof/>
        </w:rPr>
        <w:t>1</w:t>
      </w:r>
      <w:r w:rsidR="00680220">
        <w:rPr>
          <w:noProof/>
        </w:rPr>
        <w:fldChar w:fldCharType="end"/>
      </w:r>
      <w:bookmarkEnd w:id="1"/>
      <w:r>
        <w:t xml:space="preserve">: </w:t>
      </w:r>
      <w:r w:rsidRPr="00671DCE">
        <w:t>Schematic of rain–hose spray irrigation system</w:t>
      </w:r>
    </w:p>
    <w:p w14:paraId="5295409B" w14:textId="77777777" w:rsidR="00064604" w:rsidRPr="003E1E55" w:rsidRDefault="00064604" w:rsidP="00064604">
      <w:pPr>
        <w:pStyle w:val="Body"/>
        <w:spacing w:after="0"/>
        <w:rPr>
          <w:rFonts w:ascii="Arial" w:hAnsi="Arial" w:cs="Arial"/>
          <w:b/>
          <w:caps/>
          <w:sz w:val="22"/>
        </w:rPr>
      </w:pPr>
      <w:r w:rsidRPr="003E1E55">
        <w:rPr>
          <w:rFonts w:ascii="Arial" w:hAnsi="Arial" w:cs="Arial"/>
          <w:b/>
          <w:caps/>
          <w:sz w:val="22"/>
        </w:rPr>
        <w:t>2.2 Experimental Design</w:t>
      </w:r>
    </w:p>
    <w:p w14:paraId="42DC647B" w14:textId="77777777" w:rsidR="00064604" w:rsidRPr="003E1E55" w:rsidRDefault="00064604" w:rsidP="00064604">
      <w:pPr>
        <w:pStyle w:val="Body"/>
        <w:spacing w:after="0"/>
        <w:rPr>
          <w:rFonts w:ascii="Arial" w:hAnsi="Arial" w:cs="Arial"/>
        </w:rPr>
      </w:pPr>
      <w:r w:rsidRPr="003E1E55">
        <w:rPr>
          <w:rFonts w:ascii="Arial" w:hAnsi="Arial" w:cs="Arial"/>
        </w:rPr>
        <w:t>Two irrigation treatments were compared in a completely randomized block design (CRBD):</w:t>
      </w:r>
    </w:p>
    <w:p w14:paraId="1C07AB49" w14:textId="77777777" w:rsidR="00064604" w:rsidRPr="003E1E55" w:rsidRDefault="00064604" w:rsidP="00064604">
      <w:pPr>
        <w:pStyle w:val="Body"/>
        <w:spacing w:after="0"/>
        <w:rPr>
          <w:rFonts w:ascii="Arial" w:hAnsi="Arial" w:cs="Arial"/>
        </w:rPr>
      </w:pPr>
      <w:r w:rsidRPr="003E1E55">
        <w:rPr>
          <w:rFonts w:ascii="Arial" w:hAnsi="Arial" w:cs="Arial"/>
        </w:rPr>
        <w:t>T1: Conventional flood irrigation (control)</w:t>
      </w:r>
    </w:p>
    <w:p w14:paraId="6D42D8DF" w14:textId="77777777" w:rsidR="00064604" w:rsidRPr="003E1E55" w:rsidRDefault="00064604" w:rsidP="00064604">
      <w:pPr>
        <w:pStyle w:val="Body"/>
        <w:spacing w:after="0"/>
        <w:rPr>
          <w:rFonts w:ascii="Arial" w:hAnsi="Arial" w:cs="Arial"/>
        </w:rPr>
      </w:pPr>
      <w:r w:rsidRPr="003E1E55">
        <w:rPr>
          <w:rFonts w:ascii="Arial" w:hAnsi="Arial" w:cs="Arial"/>
        </w:rPr>
        <w:t>T2: Rain–hose spray irrigation</w:t>
      </w:r>
    </w:p>
    <w:p w14:paraId="3886DC8C" w14:textId="77777777" w:rsidR="00064604" w:rsidRPr="003E1E55" w:rsidRDefault="00064604" w:rsidP="00064604">
      <w:pPr>
        <w:pStyle w:val="Body"/>
        <w:spacing w:after="0"/>
        <w:rPr>
          <w:rFonts w:ascii="Arial" w:hAnsi="Arial" w:cs="Arial"/>
        </w:rPr>
      </w:pPr>
      <w:r w:rsidRPr="003E1E55">
        <w:rPr>
          <w:rFonts w:ascii="Arial" w:hAnsi="Arial" w:cs="Arial"/>
        </w:rPr>
        <w:t>Field demonstrations covered 3.5 ha and involved 28 farmers, with plots of 0.1–0.2 ha each. All agronomic practices, including land preparation, fertilization, and pest management, followed recommended ICAR–KVK protocols [5][6].</w:t>
      </w:r>
    </w:p>
    <w:p w14:paraId="28C7B250" w14:textId="77777777" w:rsidR="00064604" w:rsidRPr="003E1E55" w:rsidRDefault="00064604" w:rsidP="00064604">
      <w:pPr>
        <w:spacing w:after="0" w:line="240" w:lineRule="auto"/>
        <w:rPr>
          <w:rFonts w:ascii="Times New Roman" w:eastAsia="Times New Roman" w:hAnsi="Times New Roman" w:cs="Times New Roman"/>
          <w:kern w:val="0"/>
          <w:sz w:val="24"/>
          <w:szCs w:val="24"/>
          <w:lang w:eastAsia="en-IN" w:bidi="ml-IN"/>
          <w14:ligatures w14:val="none"/>
        </w:rPr>
      </w:pPr>
    </w:p>
    <w:p w14:paraId="10107D88" w14:textId="77777777" w:rsidR="00064604" w:rsidRPr="003E1E55" w:rsidRDefault="00064604" w:rsidP="00064604">
      <w:pPr>
        <w:pStyle w:val="Body"/>
        <w:spacing w:after="0"/>
        <w:rPr>
          <w:rFonts w:ascii="Arial" w:hAnsi="Arial" w:cs="Arial"/>
          <w:b/>
          <w:caps/>
          <w:sz w:val="22"/>
        </w:rPr>
      </w:pPr>
      <w:r w:rsidRPr="003E1E55">
        <w:rPr>
          <w:rFonts w:ascii="Arial" w:hAnsi="Arial" w:cs="Arial"/>
          <w:b/>
          <w:caps/>
          <w:sz w:val="22"/>
        </w:rPr>
        <w:t>2.3 Rain–Hose Irrigation System</w:t>
      </w:r>
    </w:p>
    <w:p w14:paraId="63AC9568" w14:textId="77777777" w:rsidR="00064604" w:rsidRPr="003E1E55" w:rsidRDefault="00064604" w:rsidP="00064604">
      <w:pPr>
        <w:pStyle w:val="Body"/>
        <w:spacing w:after="0"/>
        <w:rPr>
          <w:rFonts w:ascii="Arial" w:hAnsi="Arial" w:cs="Arial"/>
        </w:rPr>
      </w:pPr>
      <w:r w:rsidRPr="003E1E55">
        <w:rPr>
          <w:rFonts w:ascii="Arial" w:hAnsi="Arial" w:cs="Arial"/>
        </w:rPr>
        <w:t>The rain–hose system consisted of 40 mm diameter perforated hoses, 100 m in length, operating at approximately 1 kg/cm², with a maximum lateral length of 50 m and spray width of 6 m. Water was pumped from a conservation pit using a 1.5 hp pump through a PVC mainline (63 mm) with a disc filter to prevent clogging [6][19].</w:t>
      </w:r>
    </w:p>
    <w:p w14:paraId="6EECB02A" w14:textId="77777777" w:rsidR="00064604" w:rsidRPr="003E1E55" w:rsidRDefault="00064604" w:rsidP="00064604">
      <w:pPr>
        <w:pStyle w:val="Body"/>
        <w:spacing w:after="0"/>
        <w:rPr>
          <w:rFonts w:ascii="Arial" w:hAnsi="Arial" w:cs="Arial"/>
        </w:rPr>
      </w:pPr>
      <w:r w:rsidRPr="003E1E55">
        <w:rPr>
          <w:rFonts w:ascii="Arial" w:hAnsi="Arial" w:cs="Arial"/>
        </w:rPr>
        <w:t>Irrigation scheduling was as follows:</w:t>
      </w:r>
    </w:p>
    <w:p w14:paraId="092F1EFE" w14:textId="77777777" w:rsidR="00064604" w:rsidRPr="003E1E55" w:rsidRDefault="00064604" w:rsidP="00064604">
      <w:pPr>
        <w:pStyle w:val="Body"/>
        <w:spacing w:after="0"/>
        <w:rPr>
          <w:rFonts w:ascii="Arial" w:hAnsi="Arial" w:cs="Arial"/>
        </w:rPr>
      </w:pPr>
      <w:r w:rsidRPr="003E1E55">
        <w:rPr>
          <w:rFonts w:ascii="Arial" w:hAnsi="Arial" w:cs="Arial"/>
        </w:rPr>
        <w:t>Initial growth stage: 15 minutes daily</w:t>
      </w:r>
    </w:p>
    <w:p w14:paraId="6FC4A0C1" w14:textId="77777777" w:rsidR="00064604" w:rsidRPr="003E1E55" w:rsidRDefault="00064604" w:rsidP="00064604">
      <w:pPr>
        <w:pStyle w:val="Body"/>
        <w:spacing w:after="0"/>
        <w:rPr>
          <w:rFonts w:ascii="Arial" w:hAnsi="Arial" w:cs="Arial"/>
        </w:rPr>
      </w:pPr>
      <w:r w:rsidRPr="003E1E55">
        <w:rPr>
          <w:rFonts w:ascii="Arial" w:hAnsi="Arial" w:cs="Arial"/>
        </w:rPr>
        <w:t>Critical growth stages: 30 minutes daily</w:t>
      </w:r>
    </w:p>
    <w:p w14:paraId="65580BF0" w14:textId="77777777" w:rsidR="00064604" w:rsidRPr="003E1E55" w:rsidRDefault="00064604" w:rsidP="00064604">
      <w:pPr>
        <w:pStyle w:val="Body"/>
        <w:spacing w:after="0"/>
        <w:rPr>
          <w:rFonts w:ascii="Arial" w:hAnsi="Arial" w:cs="Arial"/>
        </w:rPr>
      </w:pPr>
      <w:r w:rsidRPr="003E1E55">
        <w:rPr>
          <w:rFonts w:ascii="Arial" w:hAnsi="Arial" w:cs="Arial"/>
        </w:rPr>
        <w:t>Total seasonal water requirement: ~450–700 mm [6][7][13]</w:t>
      </w:r>
    </w:p>
    <w:p w14:paraId="7DCEF1E4" w14:textId="77777777" w:rsidR="00064604" w:rsidRPr="003E1E55" w:rsidRDefault="00064604" w:rsidP="00064604">
      <w:pPr>
        <w:pStyle w:val="Body"/>
        <w:spacing w:after="0"/>
        <w:rPr>
          <w:rFonts w:ascii="Arial" w:hAnsi="Arial" w:cs="Arial"/>
        </w:rPr>
      </w:pPr>
      <w:r w:rsidRPr="003E1E55">
        <w:rPr>
          <w:rFonts w:ascii="Arial" w:hAnsi="Arial" w:cs="Arial"/>
        </w:rPr>
        <w:t xml:space="preserve">Conventional flood irrigation plots maintained 10–15 cm of standing water during the crop season, consistent with traditional practices in Kerala [2][15]. The rain–hose system was designed for smallholder fragmented fields, ensuring minimal </w:t>
      </w:r>
      <w:proofErr w:type="spellStart"/>
      <w:r w:rsidRPr="003E1E55">
        <w:rPr>
          <w:rFonts w:ascii="Arial" w:hAnsi="Arial" w:cs="Arial"/>
        </w:rPr>
        <w:t>labour</w:t>
      </w:r>
      <w:proofErr w:type="spellEnd"/>
      <w:r w:rsidRPr="003E1E55">
        <w:rPr>
          <w:rFonts w:ascii="Arial" w:hAnsi="Arial" w:cs="Arial"/>
        </w:rPr>
        <w:t xml:space="preserve"> input and compatibility with existing pump infrastructure [19][16].</w:t>
      </w:r>
    </w:p>
    <w:p w14:paraId="0722B3C3" w14:textId="77777777" w:rsidR="00064604" w:rsidRPr="003E1E55" w:rsidRDefault="00064604" w:rsidP="00064604">
      <w:pPr>
        <w:spacing w:after="0" w:line="240" w:lineRule="auto"/>
        <w:rPr>
          <w:rFonts w:ascii="Times New Roman" w:eastAsia="Times New Roman" w:hAnsi="Times New Roman" w:cs="Times New Roman"/>
          <w:kern w:val="0"/>
          <w:sz w:val="24"/>
          <w:szCs w:val="24"/>
          <w:lang w:eastAsia="en-IN" w:bidi="ml-IN"/>
          <w14:ligatures w14:val="none"/>
        </w:rPr>
      </w:pPr>
    </w:p>
    <w:p w14:paraId="59570419" w14:textId="77777777" w:rsidR="00064604" w:rsidRPr="003E1E55" w:rsidRDefault="00064604" w:rsidP="00064604">
      <w:pPr>
        <w:pStyle w:val="Body"/>
        <w:spacing w:after="0"/>
        <w:rPr>
          <w:rFonts w:ascii="Arial" w:hAnsi="Arial" w:cs="Arial"/>
          <w:b/>
          <w:caps/>
          <w:sz w:val="22"/>
        </w:rPr>
      </w:pPr>
      <w:r w:rsidRPr="003E1E55">
        <w:rPr>
          <w:rFonts w:ascii="Arial" w:hAnsi="Arial" w:cs="Arial"/>
          <w:b/>
          <w:caps/>
          <w:sz w:val="22"/>
        </w:rPr>
        <w:t>2.4 Data Collection</w:t>
      </w:r>
    </w:p>
    <w:p w14:paraId="7A451F20" w14:textId="77777777" w:rsidR="00064604" w:rsidRPr="003E1E55" w:rsidRDefault="00064604" w:rsidP="00064604">
      <w:pPr>
        <w:pStyle w:val="Body"/>
        <w:spacing w:after="0"/>
        <w:rPr>
          <w:rFonts w:ascii="Arial" w:hAnsi="Arial" w:cs="Arial"/>
        </w:rPr>
      </w:pPr>
      <w:r w:rsidRPr="003E1E55">
        <w:rPr>
          <w:rFonts w:ascii="Arial" w:hAnsi="Arial" w:cs="Arial"/>
        </w:rPr>
        <w:t>The following parameters were measured:</w:t>
      </w:r>
    </w:p>
    <w:p w14:paraId="48C80BFB" w14:textId="77777777" w:rsidR="00064604" w:rsidRPr="003E1E55" w:rsidRDefault="00064604" w:rsidP="00064604">
      <w:pPr>
        <w:pStyle w:val="Body"/>
        <w:spacing w:after="0"/>
        <w:rPr>
          <w:rFonts w:ascii="Arial" w:hAnsi="Arial" w:cs="Arial"/>
        </w:rPr>
      </w:pPr>
      <w:r w:rsidRPr="003E1E55">
        <w:rPr>
          <w:rFonts w:ascii="Arial" w:hAnsi="Arial" w:cs="Arial"/>
        </w:rPr>
        <w:lastRenderedPageBreak/>
        <w:t>Yield (q/ha): Average of ten 1 m² quadrat samples per plot, scaled to hectare [6][7].</w:t>
      </w:r>
    </w:p>
    <w:p w14:paraId="3D8071AD" w14:textId="77777777" w:rsidR="00064604" w:rsidRPr="003E1E55" w:rsidRDefault="00064604" w:rsidP="00064604">
      <w:pPr>
        <w:pStyle w:val="Body"/>
        <w:spacing w:after="0"/>
        <w:rPr>
          <w:rFonts w:ascii="Arial" w:hAnsi="Arial" w:cs="Arial"/>
        </w:rPr>
      </w:pPr>
      <w:r w:rsidRPr="003E1E55">
        <w:rPr>
          <w:rFonts w:ascii="Arial" w:hAnsi="Arial" w:cs="Arial"/>
        </w:rPr>
        <w:t>Water Use Efficiency (WUE, q/ha-cm): Calculated as yield divided by seasonal water applied [6][11].</w:t>
      </w:r>
    </w:p>
    <w:p w14:paraId="0395DD5B" w14:textId="77777777" w:rsidR="00064604" w:rsidRPr="003E1E55" w:rsidRDefault="00064604" w:rsidP="00064604">
      <w:pPr>
        <w:pStyle w:val="Body"/>
        <w:spacing w:after="0"/>
        <w:rPr>
          <w:rFonts w:ascii="Arial" w:hAnsi="Arial" w:cs="Arial"/>
        </w:rPr>
      </w:pPr>
      <w:proofErr w:type="spellStart"/>
      <w:r w:rsidRPr="003E1E55">
        <w:rPr>
          <w:rFonts w:ascii="Arial" w:hAnsi="Arial" w:cs="Arial"/>
        </w:rPr>
        <w:t>Labour</w:t>
      </w:r>
      <w:proofErr w:type="spellEnd"/>
      <w:r w:rsidRPr="003E1E55">
        <w:rPr>
          <w:rFonts w:ascii="Arial" w:hAnsi="Arial" w:cs="Arial"/>
        </w:rPr>
        <w:t xml:space="preserve"> requirements (man-days/ha): Recorded for land preparation, irrigation setup, maintenance, and harvesting.</w:t>
      </w:r>
    </w:p>
    <w:p w14:paraId="2759A7EE" w14:textId="77777777" w:rsidR="00064604" w:rsidRPr="003E1E55" w:rsidRDefault="00064604" w:rsidP="00064604">
      <w:pPr>
        <w:pStyle w:val="Body"/>
        <w:spacing w:after="0"/>
        <w:rPr>
          <w:rFonts w:ascii="Arial" w:hAnsi="Arial" w:cs="Arial"/>
        </w:rPr>
      </w:pPr>
      <w:r w:rsidRPr="003E1E55">
        <w:rPr>
          <w:rFonts w:ascii="Arial" w:hAnsi="Arial" w:cs="Arial"/>
        </w:rPr>
        <w:t>Economic indicators: Gross cost, gross return, net return, and benefit–cost ratio (BCR) [9][10][14].</w:t>
      </w:r>
    </w:p>
    <w:p w14:paraId="358C0DF5" w14:textId="77777777" w:rsidR="00064604" w:rsidRPr="003E1E55" w:rsidRDefault="00064604" w:rsidP="00064604">
      <w:pPr>
        <w:pStyle w:val="Body"/>
        <w:spacing w:after="0"/>
        <w:rPr>
          <w:rFonts w:ascii="Arial" w:hAnsi="Arial" w:cs="Arial"/>
        </w:rPr>
      </w:pPr>
      <w:proofErr w:type="spellStart"/>
      <w:r w:rsidRPr="003E1E55">
        <w:rPr>
          <w:rFonts w:ascii="Arial" w:hAnsi="Arial" w:cs="Arial"/>
        </w:rPr>
        <w:t>Labour</w:t>
      </w:r>
      <w:proofErr w:type="spellEnd"/>
      <w:r w:rsidRPr="003E1E55">
        <w:rPr>
          <w:rFonts w:ascii="Arial" w:hAnsi="Arial" w:cs="Arial"/>
        </w:rPr>
        <w:t xml:space="preserve"> data collection included time spent on irrigation setup, water pumping, and maintenance of hoses, providing insight into smallholder adoption potential [10].</w:t>
      </w:r>
    </w:p>
    <w:p w14:paraId="59004831" w14:textId="77777777" w:rsidR="00064604" w:rsidRPr="003E1E55" w:rsidRDefault="00064604" w:rsidP="00064604">
      <w:pPr>
        <w:spacing w:after="0" w:line="240" w:lineRule="auto"/>
        <w:rPr>
          <w:rFonts w:ascii="Times New Roman" w:eastAsia="Times New Roman" w:hAnsi="Times New Roman" w:cs="Times New Roman"/>
          <w:kern w:val="0"/>
          <w:sz w:val="24"/>
          <w:szCs w:val="24"/>
          <w:lang w:eastAsia="en-IN" w:bidi="ml-IN"/>
          <w14:ligatures w14:val="none"/>
        </w:rPr>
      </w:pPr>
    </w:p>
    <w:p w14:paraId="7ADE77FC" w14:textId="77777777" w:rsidR="00064604" w:rsidRPr="003E1E55" w:rsidRDefault="00064604" w:rsidP="00064604">
      <w:pPr>
        <w:pStyle w:val="Body"/>
        <w:spacing w:after="0"/>
        <w:rPr>
          <w:rFonts w:ascii="Arial" w:hAnsi="Arial" w:cs="Arial"/>
          <w:b/>
          <w:caps/>
          <w:sz w:val="22"/>
        </w:rPr>
      </w:pPr>
      <w:r w:rsidRPr="003E1E55">
        <w:rPr>
          <w:rFonts w:ascii="Arial" w:hAnsi="Arial" w:cs="Arial"/>
          <w:b/>
          <w:caps/>
          <w:sz w:val="22"/>
        </w:rPr>
        <w:t>2.5 Statistical Analysis</w:t>
      </w:r>
    </w:p>
    <w:p w14:paraId="43ADE5E0" w14:textId="77777777" w:rsidR="00064604" w:rsidRPr="003E1E55" w:rsidRDefault="00064604" w:rsidP="00064604">
      <w:pPr>
        <w:pStyle w:val="Body"/>
        <w:spacing w:after="0"/>
        <w:rPr>
          <w:rFonts w:ascii="Arial" w:hAnsi="Arial" w:cs="Arial"/>
        </w:rPr>
      </w:pPr>
      <w:r w:rsidRPr="003E1E55">
        <w:rPr>
          <w:rFonts w:ascii="Arial" w:hAnsi="Arial" w:cs="Arial"/>
        </w:rPr>
        <w:t>Data were analyzed using independent t-tests (p &lt; 0.05) to compare yield, WUE, and BCR between treatments. Variance homogeneity was tested prior to t-test application. All statistical analyses were performed using R software version 4.2, enabling robust comparison of treatment effects and supporting reproducibility [14][20].</w:t>
      </w:r>
    </w:p>
    <w:p w14:paraId="01588870" w14:textId="77777777" w:rsidR="00064604" w:rsidRPr="003E1E55" w:rsidRDefault="00064604" w:rsidP="00064604">
      <w:pPr>
        <w:spacing w:after="0" w:line="240" w:lineRule="auto"/>
        <w:rPr>
          <w:rFonts w:ascii="Times New Roman" w:eastAsia="Times New Roman" w:hAnsi="Times New Roman" w:cs="Times New Roman"/>
          <w:kern w:val="0"/>
          <w:sz w:val="24"/>
          <w:szCs w:val="24"/>
          <w:lang w:eastAsia="en-IN" w:bidi="ml-IN"/>
          <w14:ligatures w14:val="none"/>
        </w:rPr>
      </w:pPr>
    </w:p>
    <w:p w14:paraId="3C76DDCB" w14:textId="77777777" w:rsidR="00064604" w:rsidRPr="003E1E55" w:rsidRDefault="00064604" w:rsidP="00064604">
      <w:pPr>
        <w:pStyle w:val="Body"/>
        <w:spacing w:after="0"/>
        <w:rPr>
          <w:rFonts w:ascii="Arial" w:hAnsi="Arial" w:cs="Arial"/>
          <w:b/>
          <w:caps/>
          <w:sz w:val="22"/>
        </w:rPr>
      </w:pPr>
      <w:r w:rsidRPr="003E1E55">
        <w:rPr>
          <w:rFonts w:ascii="Arial" w:hAnsi="Arial" w:cs="Arial"/>
          <w:b/>
          <w:caps/>
          <w:sz w:val="22"/>
        </w:rPr>
        <w:t>2.6 Economic Analysis</w:t>
      </w:r>
    </w:p>
    <w:p w14:paraId="37279BED" w14:textId="77777777" w:rsidR="00064604" w:rsidRPr="003E1E55" w:rsidRDefault="00064604" w:rsidP="00064604">
      <w:pPr>
        <w:pStyle w:val="Body"/>
        <w:spacing w:after="0"/>
        <w:rPr>
          <w:rFonts w:ascii="Arial" w:hAnsi="Arial" w:cs="Arial"/>
        </w:rPr>
      </w:pPr>
      <w:r w:rsidRPr="003E1E55">
        <w:rPr>
          <w:rFonts w:ascii="Arial" w:hAnsi="Arial" w:cs="Arial"/>
        </w:rPr>
        <w:t>Economic indicators were calculated as follows:</w:t>
      </w:r>
    </w:p>
    <w:p w14:paraId="0595969D" w14:textId="77777777" w:rsidR="00064604" w:rsidRPr="003E1E55" w:rsidRDefault="00064604" w:rsidP="00064604">
      <w:pPr>
        <w:pStyle w:val="Body"/>
        <w:spacing w:after="0"/>
        <w:rPr>
          <w:rFonts w:ascii="Arial" w:hAnsi="Arial" w:cs="Arial"/>
        </w:rPr>
      </w:pPr>
      <w:r w:rsidRPr="003E1E55">
        <w:rPr>
          <w:rFonts w:ascii="Arial" w:hAnsi="Arial" w:cs="Arial"/>
        </w:rPr>
        <w:t xml:space="preserve">Gross cost (₹/ha): Land preparation, seed, fertilizers, irrigation setup, and </w:t>
      </w:r>
      <w:proofErr w:type="spellStart"/>
      <w:r w:rsidRPr="003E1E55">
        <w:rPr>
          <w:rFonts w:ascii="Arial" w:hAnsi="Arial" w:cs="Arial"/>
        </w:rPr>
        <w:t>labour</w:t>
      </w:r>
      <w:proofErr w:type="spellEnd"/>
      <w:r w:rsidRPr="003E1E55">
        <w:rPr>
          <w:rFonts w:ascii="Arial" w:hAnsi="Arial" w:cs="Arial"/>
        </w:rPr>
        <w:t xml:space="preserve"> costs [5][6].</w:t>
      </w:r>
    </w:p>
    <w:p w14:paraId="56BFAB66" w14:textId="77777777" w:rsidR="00064604" w:rsidRPr="003E1E55" w:rsidRDefault="00064604" w:rsidP="00064604">
      <w:pPr>
        <w:pStyle w:val="Body"/>
        <w:spacing w:after="0"/>
        <w:rPr>
          <w:rFonts w:ascii="Arial" w:hAnsi="Arial" w:cs="Arial"/>
        </w:rPr>
      </w:pPr>
      <w:r w:rsidRPr="003E1E55">
        <w:rPr>
          <w:rFonts w:ascii="Arial" w:hAnsi="Arial" w:cs="Arial"/>
        </w:rPr>
        <w:t>Gross return (₹/ha): Value of harvested paddy at prevailing market rates [9].</w:t>
      </w:r>
    </w:p>
    <w:p w14:paraId="121F41E6" w14:textId="77777777" w:rsidR="00064604" w:rsidRPr="003E1E55" w:rsidRDefault="00064604" w:rsidP="00064604">
      <w:pPr>
        <w:pStyle w:val="Body"/>
        <w:spacing w:after="0"/>
        <w:rPr>
          <w:rFonts w:ascii="Arial" w:hAnsi="Arial" w:cs="Arial"/>
        </w:rPr>
      </w:pPr>
      <w:r w:rsidRPr="003E1E55">
        <w:rPr>
          <w:rFonts w:ascii="Arial" w:hAnsi="Arial" w:cs="Arial"/>
        </w:rPr>
        <w:t>Net return (₹/ha): Gross return minus gross cost.</w:t>
      </w:r>
    </w:p>
    <w:p w14:paraId="542FBFDD" w14:textId="77777777" w:rsidR="00064604" w:rsidRPr="003E1E55" w:rsidRDefault="00064604" w:rsidP="00064604">
      <w:pPr>
        <w:pStyle w:val="Body"/>
        <w:spacing w:after="0"/>
        <w:rPr>
          <w:rFonts w:ascii="Arial" w:hAnsi="Arial" w:cs="Arial"/>
        </w:rPr>
      </w:pPr>
      <w:r w:rsidRPr="003E1E55">
        <w:rPr>
          <w:rFonts w:ascii="Arial" w:hAnsi="Arial" w:cs="Arial"/>
        </w:rPr>
        <w:t>Benefit–Cost Ratio (BCR): Gross return divided by gross cost.</w:t>
      </w:r>
    </w:p>
    <w:p w14:paraId="46E05AAD" w14:textId="77777777" w:rsidR="00064604" w:rsidRPr="003E1E55" w:rsidRDefault="00064604" w:rsidP="00064604">
      <w:pPr>
        <w:pStyle w:val="Body"/>
        <w:spacing w:after="0"/>
        <w:rPr>
          <w:rFonts w:ascii="Arial" w:hAnsi="Arial" w:cs="Arial"/>
        </w:rPr>
      </w:pPr>
      <w:r w:rsidRPr="003E1E55">
        <w:rPr>
          <w:rFonts w:ascii="Arial" w:hAnsi="Arial" w:cs="Arial"/>
        </w:rPr>
        <w:t xml:space="preserve">Economic analysis also considered cost savings from reduced water pumping and </w:t>
      </w:r>
      <w:proofErr w:type="spellStart"/>
      <w:r w:rsidRPr="003E1E55">
        <w:rPr>
          <w:rFonts w:ascii="Arial" w:hAnsi="Arial" w:cs="Arial"/>
        </w:rPr>
        <w:t>labour</w:t>
      </w:r>
      <w:proofErr w:type="spellEnd"/>
      <w:r w:rsidRPr="003E1E55">
        <w:rPr>
          <w:rFonts w:ascii="Arial" w:hAnsi="Arial" w:cs="Arial"/>
        </w:rPr>
        <w:t>, highlighting the profitability potential of rain–hose irrigation for smallholders [16][18].</w:t>
      </w:r>
    </w:p>
    <w:p w14:paraId="28036D13" w14:textId="77777777" w:rsidR="00064604" w:rsidRPr="003E1E55" w:rsidRDefault="00064604" w:rsidP="00064604">
      <w:pPr>
        <w:pStyle w:val="Body"/>
        <w:spacing w:after="0"/>
        <w:rPr>
          <w:rFonts w:ascii="Arial" w:hAnsi="Arial" w:cs="Arial"/>
        </w:rPr>
      </w:pPr>
    </w:p>
    <w:p w14:paraId="287C2181" w14:textId="77777777" w:rsidR="00CA06C8" w:rsidRDefault="00CA06C8" w:rsidP="00CA06C8">
      <w:pPr>
        <w:keepNext/>
        <w:spacing w:after="0" w:line="240" w:lineRule="auto"/>
        <w:jc w:val="both"/>
        <w:rPr>
          <w:rFonts w:ascii="Arial" w:eastAsia="Times New Roman" w:hAnsi="Arial" w:cs="Arial"/>
          <w:b/>
          <w:caps/>
          <w:kern w:val="0"/>
          <w:szCs w:val="20"/>
          <w:lang w:val="en-US"/>
          <w14:ligatures w14:val="none"/>
        </w:rPr>
      </w:pPr>
      <w:r w:rsidRPr="00A96771">
        <w:rPr>
          <w:rFonts w:ascii="Arial" w:eastAsia="Times New Roman" w:hAnsi="Arial" w:cs="Arial"/>
          <w:b/>
          <w:caps/>
          <w:kern w:val="0"/>
          <w:szCs w:val="20"/>
          <w:lang w:val="en-US"/>
          <w14:ligatures w14:val="none"/>
        </w:rPr>
        <w:t>3. RESULTS AND DISCUSSION</w:t>
      </w:r>
    </w:p>
    <w:p w14:paraId="75609D58" w14:textId="77777777" w:rsidR="00662721" w:rsidRPr="00A96771" w:rsidRDefault="00662721" w:rsidP="00CA06C8">
      <w:pPr>
        <w:keepNext/>
        <w:spacing w:after="0" w:line="240" w:lineRule="auto"/>
        <w:jc w:val="both"/>
        <w:rPr>
          <w:rFonts w:ascii="Arial" w:eastAsia="Times New Roman" w:hAnsi="Arial" w:cs="Arial"/>
          <w:b/>
          <w:caps/>
          <w:kern w:val="0"/>
          <w:szCs w:val="20"/>
          <w:lang w:val="en-US"/>
          <w14:ligatures w14:val="none"/>
        </w:rPr>
      </w:pPr>
    </w:p>
    <w:p w14:paraId="3D1E1034" w14:textId="77777777" w:rsidR="00CA06C8" w:rsidRDefault="00CA06C8" w:rsidP="00CA06C8">
      <w:pPr>
        <w:pStyle w:val="Body"/>
        <w:spacing w:after="0"/>
        <w:rPr>
          <w:rFonts w:ascii="Arial" w:hAnsi="Arial" w:cs="Arial"/>
          <w:b/>
          <w:caps/>
          <w:sz w:val="22"/>
        </w:rPr>
      </w:pPr>
      <w:r w:rsidRPr="00A96771">
        <w:rPr>
          <w:rFonts w:ascii="Arial" w:hAnsi="Arial" w:cs="Arial"/>
          <w:b/>
          <w:caps/>
          <w:sz w:val="22"/>
        </w:rPr>
        <w:t>3.1 Yield and Water Use Efficiency</w:t>
      </w:r>
    </w:p>
    <w:p w14:paraId="353867FC" w14:textId="77777777" w:rsidR="00AB0BAC" w:rsidRPr="00A96771" w:rsidRDefault="00AB0BAC" w:rsidP="00CA06C8">
      <w:pPr>
        <w:pStyle w:val="Body"/>
        <w:spacing w:after="0"/>
        <w:rPr>
          <w:rFonts w:ascii="Arial" w:hAnsi="Arial" w:cs="Arial"/>
          <w:b/>
          <w:caps/>
          <w:sz w:val="22"/>
        </w:rPr>
      </w:pPr>
    </w:p>
    <w:p w14:paraId="45607986" w14:textId="77777777" w:rsidR="00CA06C8" w:rsidRDefault="00CA06C8" w:rsidP="00CA06C8">
      <w:pPr>
        <w:pStyle w:val="Body"/>
        <w:spacing w:after="0"/>
        <w:rPr>
          <w:rFonts w:ascii="Arial" w:hAnsi="Arial" w:cs="Arial"/>
        </w:rPr>
      </w:pPr>
      <w:r w:rsidRPr="00A96771">
        <w:rPr>
          <w:rFonts w:ascii="Arial" w:hAnsi="Arial" w:cs="Arial"/>
        </w:rPr>
        <w:t>Field demonstrations revealed substantial differences between rain–hose spray irrigation and conventional flood irrigation. The mean paddy yield under rain–hose irrigation was 39.06 q/ha, representing a 23.04% increase over the flood irrigation yield of 30.06 q/ha (Table 1). Water use efficiency (WUE) also improved markedly, rising from 0.43 q/ha-cm under flood irrigation to 0.87 q/ha-cm with rain–hose irrigation. These differences were statistically significant (p &lt; 0.05).</w:t>
      </w:r>
    </w:p>
    <w:p w14:paraId="2234ED3C" w14:textId="77777777" w:rsidR="00AB0BAC" w:rsidRDefault="00AB0BAC" w:rsidP="00CA06C8">
      <w:pPr>
        <w:pStyle w:val="Body"/>
        <w:spacing w:after="0"/>
        <w:rPr>
          <w:rFonts w:ascii="Arial" w:hAnsi="Arial" w:cs="Arial"/>
        </w:rPr>
      </w:pPr>
    </w:p>
    <w:p w14:paraId="70B39853" w14:textId="77777777" w:rsidR="00AB0BAC" w:rsidRPr="00A96771" w:rsidRDefault="00AB0BAC" w:rsidP="00CA06C8">
      <w:pPr>
        <w:pStyle w:val="Body"/>
        <w:spacing w:after="0"/>
        <w:rPr>
          <w:rFonts w:ascii="Arial" w:hAnsi="Arial" w:cs="Arial"/>
        </w:rPr>
      </w:pPr>
    </w:p>
    <w:p w14:paraId="17D0BDFF" w14:textId="77777777" w:rsidR="00CA06C8" w:rsidRDefault="00CA06C8" w:rsidP="00CA06C8">
      <w:pPr>
        <w:tabs>
          <w:tab w:val="left" w:pos="1080"/>
        </w:tabs>
        <w:spacing w:after="0" w:line="240" w:lineRule="auto"/>
        <w:jc w:val="both"/>
        <w:rPr>
          <w:rFonts w:ascii="Arial" w:eastAsia="Times New Roman" w:hAnsi="Arial" w:cs="Times New Roman"/>
          <w:b/>
          <w:kern w:val="0"/>
          <w:sz w:val="20"/>
          <w:szCs w:val="20"/>
          <w:lang w:val="en-US"/>
          <w14:ligatures w14:val="none"/>
        </w:rPr>
      </w:pPr>
      <w:r w:rsidRPr="00DC03AE">
        <w:rPr>
          <w:rFonts w:ascii="Arial" w:eastAsia="Times New Roman" w:hAnsi="Arial" w:cs="Times New Roman"/>
          <w:b/>
          <w:kern w:val="0"/>
          <w:sz w:val="20"/>
          <w:szCs w:val="20"/>
          <w:lang w:val="en-US"/>
          <w14:ligatures w14:val="none"/>
        </w:rPr>
        <w:t xml:space="preserve">Table </w:t>
      </w:r>
      <w:r w:rsidRPr="00DC03AE">
        <w:rPr>
          <w:rFonts w:ascii="Arial" w:eastAsia="Times New Roman" w:hAnsi="Arial" w:cs="Times New Roman"/>
          <w:b/>
          <w:kern w:val="0"/>
          <w:sz w:val="20"/>
          <w:szCs w:val="20"/>
          <w:lang w:val="en-US"/>
          <w14:ligatures w14:val="none"/>
        </w:rPr>
        <w:fldChar w:fldCharType="begin"/>
      </w:r>
      <w:r w:rsidRPr="00DC03AE">
        <w:rPr>
          <w:rFonts w:ascii="Arial" w:eastAsia="Times New Roman" w:hAnsi="Arial" w:cs="Times New Roman"/>
          <w:b/>
          <w:kern w:val="0"/>
          <w:sz w:val="20"/>
          <w:szCs w:val="20"/>
          <w:lang w:val="en-US"/>
          <w14:ligatures w14:val="none"/>
        </w:rPr>
        <w:instrText xml:space="preserve"> SEQ Table \* ARABIC </w:instrText>
      </w:r>
      <w:r w:rsidRPr="00DC03AE">
        <w:rPr>
          <w:rFonts w:ascii="Arial" w:eastAsia="Times New Roman" w:hAnsi="Arial" w:cs="Times New Roman"/>
          <w:b/>
          <w:kern w:val="0"/>
          <w:sz w:val="20"/>
          <w:szCs w:val="20"/>
          <w:lang w:val="en-US"/>
          <w14:ligatures w14:val="none"/>
        </w:rPr>
        <w:fldChar w:fldCharType="separate"/>
      </w:r>
      <w:r w:rsidRPr="00DC03AE">
        <w:rPr>
          <w:rFonts w:ascii="Arial" w:eastAsia="Times New Roman" w:hAnsi="Arial" w:cs="Times New Roman"/>
          <w:b/>
          <w:kern w:val="0"/>
          <w:sz w:val="20"/>
          <w:szCs w:val="20"/>
          <w:lang w:val="en-US"/>
          <w14:ligatures w14:val="none"/>
        </w:rPr>
        <w:t>1</w:t>
      </w:r>
      <w:r w:rsidRPr="00DC03AE">
        <w:rPr>
          <w:rFonts w:ascii="Arial" w:eastAsia="Times New Roman" w:hAnsi="Arial" w:cs="Times New Roman"/>
          <w:b/>
          <w:kern w:val="0"/>
          <w:sz w:val="20"/>
          <w:szCs w:val="20"/>
          <w:lang w:val="en-US"/>
          <w14:ligatures w14:val="none"/>
        </w:rPr>
        <w:fldChar w:fldCharType="end"/>
      </w:r>
      <w:r w:rsidRPr="00DC03AE">
        <w:rPr>
          <w:rFonts w:ascii="Arial" w:eastAsia="Times New Roman" w:hAnsi="Arial" w:cs="Times New Roman"/>
          <w:b/>
          <w:kern w:val="0"/>
          <w:sz w:val="20"/>
          <w:szCs w:val="20"/>
          <w:lang w:val="en-US"/>
          <w14:ligatures w14:val="none"/>
        </w:rPr>
        <w:t>: Statistical comparison (independent t-test) between rain–hose spray irrigation and flood irrigation</w:t>
      </w:r>
    </w:p>
    <w:p w14:paraId="3E159E81" w14:textId="77777777" w:rsidR="00CA06C8" w:rsidRDefault="00CA06C8" w:rsidP="00CA06C8">
      <w:pPr>
        <w:tabs>
          <w:tab w:val="left" w:pos="1080"/>
        </w:tabs>
        <w:spacing w:after="0" w:line="240" w:lineRule="auto"/>
        <w:jc w:val="both"/>
        <w:rPr>
          <w:rFonts w:ascii="Arial" w:eastAsia="Times New Roman" w:hAnsi="Arial" w:cs="Times New Roman"/>
          <w:b/>
          <w:kern w:val="0"/>
          <w:sz w:val="20"/>
          <w:szCs w:val="20"/>
          <w:lang w:val="en-US"/>
          <w14:ligatures w14:val="none"/>
        </w:rPr>
      </w:pPr>
    </w:p>
    <w:p w14:paraId="5E6E7D8C" w14:textId="77777777" w:rsidR="00CA06C8" w:rsidRDefault="00CA06C8" w:rsidP="00CA06C8">
      <w:pPr>
        <w:tabs>
          <w:tab w:val="left" w:pos="1080"/>
        </w:tabs>
        <w:spacing w:after="0" w:line="240" w:lineRule="auto"/>
        <w:jc w:val="both"/>
        <w:rPr>
          <w:rFonts w:ascii="Arial" w:eastAsia="Times New Roman" w:hAnsi="Arial" w:cs="Times New Roman"/>
          <w:b/>
          <w:kern w:val="0"/>
          <w:sz w:val="20"/>
          <w:szCs w:val="20"/>
          <w:lang w:val="en-US"/>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1201"/>
        <w:gridCol w:w="1373"/>
        <w:gridCol w:w="1594"/>
        <w:gridCol w:w="1230"/>
        <w:gridCol w:w="1035"/>
        <w:gridCol w:w="1050"/>
      </w:tblGrid>
      <w:tr w:rsidR="00CA06C8" w:rsidRPr="00DC03AE" w14:paraId="61DBED6D" w14:textId="77777777" w:rsidTr="00D521BE">
        <w:trPr>
          <w:trHeight w:val="283"/>
          <w:jc w:val="center"/>
        </w:trPr>
        <w:tc>
          <w:tcPr>
            <w:tcW w:w="1360" w:type="dxa"/>
          </w:tcPr>
          <w:p w14:paraId="4FD35706" w14:textId="77777777" w:rsidR="00CA06C8" w:rsidRPr="00DC03AE" w:rsidRDefault="00CA06C8" w:rsidP="00D521BE">
            <w:pPr>
              <w:spacing w:after="0" w:line="240" w:lineRule="auto"/>
              <w:jc w:val="both"/>
              <w:rPr>
                <w:rFonts w:ascii="Arial" w:eastAsia="Times New Roman" w:hAnsi="Arial" w:cs="Times New Roman"/>
                <w:b/>
                <w:kern w:val="0"/>
                <w:sz w:val="20"/>
                <w:szCs w:val="20"/>
                <w:lang w:val="en-US"/>
                <w14:ligatures w14:val="none"/>
              </w:rPr>
            </w:pPr>
            <w:r w:rsidRPr="00DC03AE">
              <w:rPr>
                <w:rFonts w:ascii="Arial" w:eastAsia="Times New Roman" w:hAnsi="Arial" w:cs="Times New Roman"/>
                <w:b/>
                <w:kern w:val="0"/>
                <w:sz w:val="20"/>
                <w:szCs w:val="20"/>
                <w:lang w:val="en-US"/>
                <w14:ligatures w14:val="none"/>
              </w:rPr>
              <w:t>Parameters</w:t>
            </w:r>
          </w:p>
        </w:tc>
        <w:tc>
          <w:tcPr>
            <w:tcW w:w="2574" w:type="dxa"/>
            <w:gridSpan w:val="2"/>
          </w:tcPr>
          <w:p w14:paraId="79BE61FC" w14:textId="77777777" w:rsidR="00CA06C8" w:rsidRPr="00DC03AE" w:rsidRDefault="00CA06C8" w:rsidP="00D521BE">
            <w:pPr>
              <w:spacing w:after="0" w:line="240" w:lineRule="auto"/>
              <w:jc w:val="both"/>
              <w:rPr>
                <w:rFonts w:ascii="Arial" w:eastAsia="Times New Roman" w:hAnsi="Arial" w:cs="Times New Roman"/>
                <w:b/>
                <w:kern w:val="0"/>
                <w:sz w:val="20"/>
                <w:szCs w:val="20"/>
                <w:lang w:val="en-US"/>
                <w14:ligatures w14:val="none"/>
              </w:rPr>
            </w:pPr>
            <w:r w:rsidRPr="00DC03AE">
              <w:rPr>
                <w:rFonts w:ascii="Arial" w:eastAsia="Times New Roman" w:hAnsi="Arial" w:cs="Times New Roman"/>
                <w:b/>
                <w:kern w:val="0"/>
                <w:sz w:val="20"/>
                <w:szCs w:val="20"/>
                <w:lang w:val="en-US"/>
                <w14:ligatures w14:val="none"/>
              </w:rPr>
              <w:t>WUE</w:t>
            </w:r>
          </w:p>
        </w:tc>
        <w:tc>
          <w:tcPr>
            <w:tcW w:w="2824" w:type="dxa"/>
            <w:gridSpan w:val="2"/>
          </w:tcPr>
          <w:p w14:paraId="17C1F477" w14:textId="77777777" w:rsidR="00CA06C8" w:rsidRPr="00DC03AE" w:rsidRDefault="00CA06C8" w:rsidP="00D521BE">
            <w:pPr>
              <w:spacing w:after="0" w:line="240" w:lineRule="auto"/>
              <w:jc w:val="both"/>
              <w:rPr>
                <w:rFonts w:ascii="Arial" w:eastAsia="Times New Roman" w:hAnsi="Arial" w:cs="Times New Roman"/>
                <w:b/>
                <w:kern w:val="0"/>
                <w:sz w:val="20"/>
                <w:szCs w:val="20"/>
                <w:lang w:val="en-US"/>
                <w14:ligatures w14:val="none"/>
              </w:rPr>
            </w:pPr>
            <w:r w:rsidRPr="00DC03AE">
              <w:rPr>
                <w:rFonts w:ascii="Arial" w:eastAsia="Times New Roman" w:hAnsi="Arial" w:cs="Times New Roman"/>
                <w:b/>
                <w:kern w:val="0"/>
                <w:sz w:val="20"/>
                <w:szCs w:val="20"/>
                <w:lang w:val="en-US"/>
                <w14:ligatures w14:val="none"/>
              </w:rPr>
              <w:t>Yield</w:t>
            </w:r>
          </w:p>
        </w:tc>
        <w:tc>
          <w:tcPr>
            <w:tcW w:w="2042" w:type="dxa"/>
            <w:gridSpan w:val="2"/>
          </w:tcPr>
          <w:p w14:paraId="06CC2CB6" w14:textId="77777777" w:rsidR="00CA06C8" w:rsidRPr="00DC03AE" w:rsidRDefault="00CA06C8" w:rsidP="00D521BE">
            <w:pPr>
              <w:spacing w:after="0" w:line="240" w:lineRule="auto"/>
              <w:jc w:val="both"/>
              <w:rPr>
                <w:rFonts w:ascii="Arial" w:eastAsia="Times New Roman" w:hAnsi="Arial" w:cs="Times New Roman"/>
                <w:b/>
                <w:kern w:val="0"/>
                <w:sz w:val="20"/>
                <w:szCs w:val="20"/>
                <w:lang w:val="en-US"/>
                <w14:ligatures w14:val="none"/>
              </w:rPr>
            </w:pPr>
            <w:r w:rsidRPr="00DC03AE">
              <w:rPr>
                <w:rFonts w:ascii="Arial" w:eastAsia="Times New Roman" w:hAnsi="Arial" w:cs="Times New Roman"/>
                <w:b/>
                <w:kern w:val="0"/>
                <w:sz w:val="20"/>
                <w:szCs w:val="20"/>
                <w:lang w:val="en-US"/>
                <w14:ligatures w14:val="none"/>
              </w:rPr>
              <w:t>BCR</w:t>
            </w:r>
          </w:p>
        </w:tc>
      </w:tr>
      <w:tr w:rsidR="00CA06C8" w:rsidRPr="00DC03AE" w14:paraId="69290AF1" w14:textId="77777777" w:rsidTr="00D521BE">
        <w:trPr>
          <w:trHeight w:val="321"/>
          <w:jc w:val="center"/>
        </w:trPr>
        <w:tc>
          <w:tcPr>
            <w:tcW w:w="1360" w:type="dxa"/>
          </w:tcPr>
          <w:p w14:paraId="4D3047FD" w14:textId="77777777" w:rsidR="00CA06C8" w:rsidRPr="00DC03AE" w:rsidRDefault="00CA06C8" w:rsidP="00D521BE">
            <w:pPr>
              <w:spacing w:after="0" w:line="240" w:lineRule="auto"/>
              <w:jc w:val="both"/>
              <w:rPr>
                <w:rFonts w:ascii="Arial" w:eastAsia="Times New Roman" w:hAnsi="Arial" w:cs="Times New Roman"/>
                <w:b/>
                <w:kern w:val="0"/>
                <w:sz w:val="20"/>
                <w:szCs w:val="20"/>
                <w:lang w:val="en-US"/>
                <w14:ligatures w14:val="none"/>
              </w:rPr>
            </w:pPr>
          </w:p>
        </w:tc>
        <w:tc>
          <w:tcPr>
            <w:tcW w:w="1201" w:type="dxa"/>
          </w:tcPr>
          <w:p w14:paraId="50468322" w14:textId="77777777" w:rsidR="00CA06C8" w:rsidRPr="00DC03AE" w:rsidRDefault="00CA06C8" w:rsidP="00D521BE">
            <w:pPr>
              <w:spacing w:after="0" w:line="240" w:lineRule="auto"/>
              <w:jc w:val="both"/>
              <w:rPr>
                <w:rFonts w:ascii="Arial" w:eastAsia="Times New Roman" w:hAnsi="Arial" w:cs="Times New Roman"/>
                <w:b/>
                <w:kern w:val="0"/>
                <w:sz w:val="20"/>
                <w:szCs w:val="20"/>
                <w:lang w:val="en-US"/>
                <w14:ligatures w14:val="none"/>
              </w:rPr>
            </w:pPr>
            <w:proofErr w:type="spellStart"/>
            <w:r w:rsidRPr="00DC03AE">
              <w:rPr>
                <w:rFonts w:ascii="Arial" w:eastAsia="Times New Roman" w:hAnsi="Arial" w:cs="Times New Roman"/>
                <w:b/>
                <w:kern w:val="0"/>
                <w:sz w:val="20"/>
                <w:szCs w:val="20"/>
                <w:lang w:val="en-US"/>
                <w14:ligatures w14:val="none"/>
              </w:rPr>
              <w:t>Water_C</w:t>
            </w:r>
            <w:proofErr w:type="spellEnd"/>
          </w:p>
        </w:tc>
        <w:tc>
          <w:tcPr>
            <w:tcW w:w="1373" w:type="dxa"/>
          </w:tcPr>
          <w:p w14:paraId="3C21A178" w14:textId="77777777" w:rsidR="00CA06C8" w:rsidRPr="00DC03AE" w:rsidRDefault="00CA06C8" w:rsidP="00D521BE">
            <w:pPr>
              <w:spacing w:after="0" w:line="240" w:lineRule="auto"/>
              <w:jc w:val="both"/>
              <w:rPr>
                <w:rFonts w:ascii="Arial" w:eastAsia="Times New Roman" w:hAnsi="Arial" w:cs="Times New Roman"/>
                <w:b/>
                <w:kern w:val="0"/>
                <w:sz w:val="20"/>
                <w:szCs w:val="20"/>
                <w:lang w:val="en-US"/>
                <w14:ligatures w14:val="none"/>
              </w:rPr>
            </w:pPr>
            <w:proofErr w:type="spellStart"/>
            <w:r w:rsidRPr="00DC03AE">
              <w:rPr>
                <w:rFonts w:ascii="Arial" w:eastAsia="Times New Roman" w:hAnsi="Arial" w:cs="Times New Roman"/>
                <w:b/>
                <w:kern w:val="0"/>
                <w:sz w:val="20"/>
                <w:szCs w:val="20"/>
                <w:lang w:val="en-US"/>
                <w14:ligatures w14:val="none"/>
              </w:rPr>
              <w:t>Water_RH</w:t>
            </w:r>
            <w:proofErr w:type="spellEnd"/>
          </w:p>
        </w:tc>
        <w:tc>
          <w:tcPr>
            <w:tcW w:w="1594" w:type="dxa"/>
          </w:tcPr>
          <w:p w14:paraId="713C4492" w14:textId="77777777" w:rsidR="00CA06C8" w:rsidRPr="00DC03AE" w:rsidRDefault="00CA06C8" w:rsidP="00D521BE">
            <w:pPr>
              <w:spacing w:after="0" w:line="240" w:lineRule="auto"/>
              <w:jc w:val="both"/>
              <w:rPr>
                <w:rFonts w:ascii="Arial" w:eastAsia="Times New Roman" w:hAnsi="Arial" w:cs="Times New Roman"/>
                <w:b/>
                <w:kern w:val="0"/>
                <w:sz w:val="20"/>
                <w:szCs w:val="20"/>
                <w:lang w:val="en-US"/>
                <w14:ligatures w14:val="none"/>
              </w:rPr>
            </w:pPr>
            <w:proofErr w:type="spellStart"/>
            <w:r w:rsidRPr="00DC03AE">
              <w:rPr>
                <w:rFonts w:ascii="Arial" w:eastAsia="Times New Roman" w:hAnsi="Arial" w:cs="Times New Roman"/>
                <w:b/>
                <w:kern w:val="0"/>
                <w:sz w:val="20"/>
                <w:szCs w:val="20"/>
                <w:lang w:val="en-US"/>
                <w14:ligatures w14:val="none"/>
              </w:rPr>
              <w:t>Yield_C</w:t>
            </w:r>
            <w:proofErr w:type="spellEnd"/>
          </w:p>
        </w:tc>
        <w:tc>
          <w:tcPr>
            <w:tcW w:w="1230" w:type="dxa"/>
          </w:tcPr>
          <w:p w14:paraId="301F75EC" w14:textId="77777777" w:rsidR="00CA06C8" w:rsidRPr="00DC03AE" w:rsidRDefault="00CA06C8" w:rsidP="00D521BE">
            <w:pPr>
              <w:spacing w:after="0" w:line="240" w:lineRule="auto"/>
              <w:jc w:val="both"/>
              <w:rPr>
                <w:rFonts w:ascii="Arial" w:eastAsia="Times New Roman" w:hAnsi="Arial" w:cs="Times New Roman"/>
                <w:b/>
                <w:kern w:val="0"/>
                <w:sz w:val="20"/>
                <w:szCs w:val="20"/>
                <w:lang w:val="en-US"/>
                <w14:ligatures w14:val="none"/>
              </w:rPr>
            </w:pPr>
            <w:proofErr w:type="spellStart"/>
            <w:r w:rsidRPr="00DC03AE">
              <w:rPr>
                <w:rFonts w:ascii="Arial" w:eastAsia="Times New Roman" w:hAnsi="Arial" w:cs="Times New Roman"/>
                <w:b/>
                <w:kern w:val="0"/>
                <w:sz w:val="20"/>
                <w:szCs w:val="20"/>
                <w:lang w:val="en-US"/>
                <w14:ligatures w14:val="none"/>
              </w:rPr>
              <w:t>Yield_RH</w:t>
            </w:r>
            <w:proofErr w:type="spellEnd"/>
          </w:p>
        </w:tc>
        <w:tc>
          <w:tcPr>
            <w:tcW w:w="1035" w:type="dxa"/>
          </w:tcPr>
          <w:p w14:paraId="41FBB354" w14:textId="77777777" w:rsidR="00CA06C8" w:rsidRPr="00DC03AE" w:rsidRDefault="00CA06C8" w:rsidP="00D521BE">
            <w:pPr>
              <w:spacing w:after="0" w:line="240" w:lineRule="auto"/>
              <w:jc w:val="both"/>
              <w:rPr>
                <w:rFonts w:ascii="Arial" w:eastAsia="Times New Roman" w:hAnsi="Arial" w:cs="Times New Roman"/>
                <w:b/>
                <w:kern w:val="0"/>
                <w:sz w:val="20"/>
                <w:szCs w:val="20"/>
                <w:lang w:val="en-US"/>
                <w14:ligatures w14:val="none"/>
              </w:rPr>
            </w:pPr>
            <w:r w:rsidRPr="00DC03AE">
              <w:rPr>
                <w:rFonts w:ascii="Arial" w:eastAsia="Times New Roman" w:hAnsi="Arial" w:cs="Times New Roman"/>
                <w:b/>
                <w:kern w:val="0"/>
                <w:sz w:val="20"/>
                <w:szCs w:val="20"/>
                <w:lang w:val="en-US"/>
                <w14:ligatures w14:val="none"/>
              </w:rPr>
              <w:t>BCR_C</w:t>
            </w:r>
          </w:p>
        </w:tc>
        <w:tc>
          <w:tcPr>
            <w:tcW w:w="1007" w:type="dxa"/>
          </w:tcPr>
          <w:p w14:paraId="701B7A20" w14:textId="77777777" w:rsidR="00CA06C8" w:rsidRPr="00DC03AE" w:rsidRDefault="00CA06C8" w:rsidP="00D521BE">
            <w:pPr>
              <w:spacing w:after="0" w:line="240" w:lineRule="auto"/>
              <w:jc w:val="both"/>
              <w:rPr>
                <w:rFonts w:ascii="Arial" w:eastAsia="Times New Roman" w:hAnsi="Arial" w:cs="Times New Roman"/>
                <w:b/>
                <w:kern w:val="0"/>
                <w:sz w:val="20"/>
                <w:szCs w:val="20"/>
                <w:lang w:val="en-US"/>
                <w14:ligatures w14:val="none"/>
              </w:rPr>
            </w:pPr>
            <w:r w:rsidRPr="00DC03AE">
              <w:rPr>
                <w:rFonts w:ascii="Arial" w:eastAsia="Times New Roman" w:hAnsi="Arial" w:cs="Times New Roman"/>
                <w:b/>
                <w:kern w:val="0"/>
                <w:sz w:val="20"/>
                <w:szCs w:val="20"/>
                <w:lang w:val="en-US"/>
                <w14:ligatures w14:val="none"/>
              </w:rPr>
              <w:t>BCR_RH</w:t>
            </w:r>
          </w:p>
        </w:tc>
      </w:tr>
      <w:tr w:rsidR="00CA06C8" w:rsidRPr="00DC03AE" w14:paraId="1C62DEA0" w14:textId="77777777" w:rsidTr="00D521BE">
        <w:trPr>
          <w:trHeight w:val="340"/>
          <w:jc w:val="center"/>
        </w:trPr>
        <w:tc>
          <w:tcPr>
            <w:tcW w:w="1360" w:type="dxa"/>
          </w:tcPr>
          <w:p w14:paraId="6695C05A" w14:textId="77777777" w:rsidR="00CA06C8" w:rsidRPr="00DC03AE" w:rsidRDefault="00CA06C8" w:rsidP="00D521BE">
            <w:pPr>
              <w:spacing w:after="0" w:line="240" w:lineRule="auto"/>
              <w:jc w:val="both"/>
              <w:rPr>
                <w:rFonts w:ascii="Arial" w:eastAsia="Times New Roman" w:hAnsi="Arial" w:cs="Times New Roman"/>
                <w:b/>
                <w:kern w:val="0"/>
                <w:sz w:val="20"/>
                <w:szCs w:val="20"/>
                <w:lang w:val="en-US"/>
                <w14:ligatures w14:val="none"/>
              </w:rPr>
            </w:pPr>
            <w:r w:rsidRPr="00DC03AE">
              <w:rPr>
                <w:rFonts w:ascii="Arial" w:eastAsia="Times New Roman" w:hAnsi="Arial" w:cs="Times New Roman"/>
                <w:b/>
                <w:kern w:val="0"/>
                <w:sz w:val="20"/>
                <w:szCs w:val="20"/>
                <w:lang w:val="en-US"/>
                <w14:ligatures w14:val="none"/>
              </w:rPr>
              <w:t>Mean</w:t>
            </w:r>
          </w:p>
        </w:tc>
        <w:tc>
          <w:tcPr>
            <w:tcW w:w="1201" w:type="dxa"/>
          </w:tcPr>
          <w:p w14:paraId="1A011FC1" w14:textId="77777777" w:rsidR="00CA06C8" w:rsidRPr="00DC03AE" w:rsidRDefault="00CA06C8" w:rsidP="00D521BE">
            <w:pPr>
              <w:spacing w:after="0" w:line="240" w:lineRule="auto"/>
              <w:jc w:val="both"/>
              <w:rPr>
                <w:rFonts w:ascii="Arial" w:eastAsia="Times New Roman" w:hAnsi="Arial" w:cs="Times New Roman"/>
                <w:b/>
                <w:kern w:val="0"/>
                <w:sz w:val="20"/>
                <w:szCs w:val="20"/>
                <w:lang w:val="en-US"/>
                <w14:ligatures w14:val="none"/>
              </w:rPr>
            </w:pPr>
            <w:r w:rsidRPr="00DC03AE">
              <w:rPr>
                <w:rFonts w:ascii="Arial" w:eastAsia="Times New Roman" w:hAnsi="Arial" w:cs="Times New Roman"/>
                <w:b/>
                <w:kern w:val="0"/>
                <w:sz w:val="20"/>
                <w:szCs w:val="20"/>
                <w:lang w:val="en-US"/>
                <w14:ligatures w14:val="none"/>
              </w:rPr>
              <w:t>0.430</w:t>
            </w:r>
          </w:p>
        </w:tc>
        <w:tc>
          <w:tcPr>
            <w:tcW w:w="1373" w:type="dxa"/>
          </w:tcPr>
          <w:p w14:paraId="382BE789" w14:textId="77777777" w:rsidR="00CA06C8" w:rsidRPr="00DC03AE" w:rsidRDefault="00CA06C8" w:rsidP="00D521BE">
            <w:pPr>
              <w:spacing w:after="0" w:line="240" w:lineRule="auto"/>
              <w:jc w:val="both"/>
              <w:rPr>
                <w:rFonts w:ascii="Arial" w:eastAsia="Times New Roman" w:hAnsi="Arial" w:cs="Times New Roman"/>
                <w:b/>
                <w:kern w:val="0"/>
                <w:sz w:val="20"/>
                <w:szCs w:val="20"/>
                <w:lang w:val="en-US"/>
                <w14:ligatures w14:val="none"/>
              </w:rPr>
            </w:pPr>
            <w:r w:rsidRPr="00DC03AE">
              <w:rPr>
                <w:rFonts w:ascii="Arial" w:eastAsia="Times New Roman" w:hAnsi="Arial" w:cs="Times New Roman"/>
                <w:b/>
                <w:kern w:val="0"/>
                <w:sz w:val="20"/>
                <w:szCs w:val="20"/>
                <w:lang w:val="en-US"/>
                <w14:ligatures w14:val="none"/>
              </w:rPr>
              <w:t>0.868</w:t>
            </w:r>
          </w:p>
        </w:tc>
        <w:tc>
          <w:tcPr>
            <w:tcW w:w="1594" w:type="dxa"/>
          </w:tcPr>
          <w:p w14:paraId="075E43FF" w14:textId="77777777" w:rsidR="00CA06C8" w:rsidRPr="00DC03AE" w:rsidRDefault="00CA06C8" w:rsidP="00D521BE">
            <w:pPr>
              <w:spacing w:after="0" w:line="240" w:lineRule="auto"/>
              <w:jc w:val="both"/>
              <w:rPr>
                <w:rFonts w:ascii="Arial" w:eastAsia="Times New Roman" w:hAnsi="Arial" w:cs="Times New Roman"/>
                <w:b/>
                <w:kern w:val="0"/>
                <w:sz w:val="20"/>
                <w:szCs w:val="20"/>
                <w:lang w:val="en-US"/>
                <w14:ligatures w14:val="none"/>
              </w:rPr>
            </w:pPr>
            <w:r w:rsidRPr="00DC03AE">
              <w:rPr>
                <w:rFonts w:ascii="Arial" w:eastAsia="Times New Roman" w:hAnsi="Arial" w:cs="Times New Roman"/>
                <w:b/>
                <w:kern w:val="0"/>
                <w:sz w:val="20"/>
                <w:szCs w:val="20"/>
                <w:lang w:val="en-US"/>
                <w14:ligatures w14:val="none"/>
              </w:rPr>
              <w:t>30.061</w:t>
            </w:r>
          </w:p>
        </w:tc>
        <w:tc>
          <w:tcPr>
            <w:tcW w:w="1230" w:type="dxa"/>
          </w:tcPr>
          <w:p w14:paraId="46633D37" w14:textId="77777777" w:rsidR="00CA06C8" w:rsidRPr="00DC03AE" w:rsidRDefault="00CA06C8" w:rsidP="00D521BE">
            <w:pPr>
              <w:spacing w:after="0" w:line="240" w:lineRule="auto"/>
              <w:jc w:val="both"/>
              <w:rPr>
                <w:rFonts w:ascii="Arial" w:eastAsia="Times New Roman" w:hAnsi="Arial" w:cs="Times New Roman"/>
                <w:b/>
                <w:kern w:val="0"/>
                <w:sz w:val="20"/>
                <w:szCs w:val="20"/>
                <w:lang w:val="en-US"/>
                <w14:ligatures w14:val="none"/>
              </w:rPr>
            </w:pPr>
            <w:r w:rsidRPr="00DC03AE">
              <w:rPr>
                <w:rFonts w:ascii="Arial" w:eastAsia="Times New Roman" w:hAnsi="Arial" w:cs="Times New Roman"/>
                <w:b/>
                <w:kern w:val="0"/>
                <w:sz w:val="20"/>
                <w:szCs w:val="20"/>
                <w:lang w:val="en-US"/>
                <w14:ligatures w14:val="none"/>
              </w:rPr>
              <w:t>39.061</w:t>
            </w:r>
          </w:p>
        </w:tc>
        <w:tc>
          <w:tcPr>
            <w:tcW w:w="1035" w:type="dxa"/>
          </w:tcPr>
          <w:p w14:paraId="68304DEE" w14:textId="77777777" w:rsidR="00CA06C8" w:rsidRPr="00DC03AE" w:rsidRDefault="00CA06C8" w:rsidP="00D521BE">
            <w:pPr>
              <w:spacing w:after="0" w:line="240" w:lineRule="auto"/>
              <w:jc w:val="both"/>
              <w:rPr>
                <w:rFonts w:ascii="Arial" w:eastAsia="Times New Roman" w:hAnsi="Arial" w:cs="Times New Roman"/>
                <w:b/>
                <w:kern w:val="0"/>
                <w:sz w:val="20"/>
                <w:szCs w:val="20"/>
                <w:lang w:val="en-US"/>
                <w14:ligatures w14:val="none"/>
              </w:rPr>
            </w:pPr>
            <w:r w:rsidRPr="00DC03AE">
              <w:rPr>
                <w:rFonts w:ascii="Arial" w:eastAsia="Times New Roman" w:hAnsi="Arial" w:cs="Times New Roman"/>
                <w:b/>
                <w:kern w:val="0"/>
                <w:sz w:val="20"/>
                <w:szCs w:val="20"/>
                <w:lang w:val="en-US"/>
                <w14:ligatures w14:val="none"/>
              </w:rPr>
              <w:t>1.034</w:t>
            </w:r>
          </w:p>
        </w:tc>
        <w:tc>
          <w:tcPr>
            <w:tcW w:w="1007" w:type="dxa"/>
          </w:tcPr>
          <w:p w14:paraId="202A9355" w14:textId="77777777" w:rsidR="00CA06C8" w:rsidRPr="00DC03AE" w:rsidRDefault="00CA06C8" w:rsidP="00D521BE">
            <w:pPr>
              <w:spacing w:after="0" w:line="240" w:lineRule="auto"/>
              <w:jc w:val="both"/>
              <w:rPr>
                <w:rFonts w:ascii="Arial" w:eastAsia="Times New Roman" w:hAnsi="Arial" w:cs="Times New Roman"/>
                <w:b/>
                <w:kern w:val="0"/>
                <w:sz w:val="20"/>
                <w:szCs w:val="20"/>
                <w:lang w:val="en-US"/>
                <w14:ligatures w14:val="none"/>
              </w:rPr>
            </w:pPr>
            <w:r w:rsidRPr="00DC03AE">
              <w:rPr>
                <w:rFonts w:ascii="Arial" w:eastAsia="Times New Roman" w:hAnsi="Arial" w:cs="Times New Roman"/>
                <w:b/>
                <w:kern w:val="0"/>
                <w:sz w:val="20"/>
                <w:szCs w:val="20"/>
                <w:lang w:val="en-US"/>
                <w14:ligatures w14:val="none"/>
              </w:rPr>
              <w:t>1.619</w:t>
            </w:r>
          </w:p>
        </w:tc>
      </w:tr>
      <w:tr w:rsidR="00CA06C8" w:rsidRPr="00DC03AE" w14:paraId="4CBF0F0B" w14:textId="77777777" w:rsidTr="00D521BE">
        <w:trPr>
          <w:trHeight w:val="340"/>
          <w:jc w:val="center"/>
        </w:trPr>
        <w:tc>
          <w:tcPr>
            <w:tcW w:w="1360" w:type="dxa"/>
          </w:tcPr>
          <w:p w14:paraId="18036330" w14:textId="77777777" w:rsidR="00CA06C8" w:rsidRPr="00DC03AE" w:rsidRDefault="00CA06C8" w:rsidP="00D521BE">
            <w:pPr>
              <w:spacing w:after="0" w:line="240" w:lineRule="auto"/>
              <w:jc w:val="both"/>
              <w:rPr>
                <w:rFonts w:ascii="Arial" w:eastAsia="Times New Roman" w:hAnsi="Arial" w:cs="Times New Roman"/>
                <w:b/>
                <w:kern w:val="0"/>
                <w:sz w:val="20"/>
                <w:szCs w:val="20"/>
                <w:lang w:val="en-US"/>
                <w14:ligatures w14:val="none"/>
              </w:rPr>
            </w:pPr>
            <w:r w:rsidRPr="00DC03AE">
              <w:rPr>
                <w:rFonts w:ascii="Arial" w:eastAsia="Times New Roman" w:hAnsi="Arial" w:cs="Times New Roman"/>
                <w:b/>
                <w:kern w:val="0"/>
                <w:sz w:val="20"/>
                <w:szCs w:val="20"/>
                <w:lang w:val="en-US"/>
                <w14:ligatures w14:val="none"/>
              </w:rPr>
              <w:t>Variance</w:t>
            </w:r>
          </w:p>
        </w:tc>
        <w:tc>
          <w:tcPr>
            <w:tcW w:w="1201" w:type="dxa"/>
          </w:tcPr>
          <w:p w14:paraId="5500F1B7" w14:textId="77777777" w:rsidR="00CA06C8" w:rsidRPr="00DC03AE" w:rsidRDefault="00CA06C8" w:rsidP="00D521BE">
            <w:pPr>
              <w:spacing w:after="0" w:line="240" w:lineRule="auto"/>
              <w:jc w:val="both"/>
              <w:rPr>
                <w:rFonts w:ascii="Arial" w:eastAsia="Times New Roman" w:hAnsi="Arial" w:cs="Times New Roman"/>
                <w:b/>
                <w:kern w:val="0"/>
                <w:sz w:val="20"/>
                <w:szCs w:val="20"/>
                <w:lang w:val="en-US"/>
                <w14:ligatures w14:val="none"/>
              </w:rPr>
            </w:pPr>
            <w:r w:rsidRPr="00DC03AE">
              <w:rPr>
                <w:rFonts w:ascii="Arial" w:eastAsia="Times New Roman" w:hAnsi="Arial" w:cs="Times New Roman"/>
                <w:b/>
                <w:kern w:val="0"/>
                <w:sz w:val="20"/>
                <w:szCs w:val="20"/>
                <w:lang w:val="en-US"/>
                <w14:ligatures w14:val="none"/>
              </w:rPr>
              <w:t>0.001</w:t>
            </w:r>
          </w:p>
        </w:tc>
        <w:tc>
          <w:tcPr>
            <w:tcW w:w="1373" w:type="dxa"/>
          </w:tcPr>
          <w:p w14:paraId="2045EC0C" w14:textId="77777777" w:rsidR="00CA06C8" w:rsidRPr="00DC03AE" w:rsidRDefault="00CA06C8" w:rsidP="00D521BE">
            <w:pPr>
              <w:spacing w:after="0" w:line="240" w:lineRule="auto"/>
              <w:jc w:val="both"/>
              <w:rPr>
                <w:rFonts w:ascii="Arial" w:eastAsia="Times New Roman" w:hAnsi="Arial" w:cs="Times New Roman"/>
                <w:b/>
                <w:kern w:val="0"/>
                <w:sz w:val="20"/>
                <w:szCs w:val="20"/>
                <w:lang w:val="en-US"/>
                <w14:ligatures w14:val="none"/>
              </w:rPr>
            </w:pPr>
            <w:r w:rsidRPr="00DC03AE">
              <w:rPr>
                <w:rFonts w:ascii="Arial" w:eastAsia="Times New Roman" w:hAnsi="Arial" w:cs="Times New Roman"/>
                <w:b/>
                <w:kern w:val="0"/>
                <w:sz w:val="20"/>
                <w:szCs w:val="20"/>
                <w:lang w:val="en-US"/>
                <w14:ligatures w14:val="none"/>
              </w:rPr>
              <w:t>0.003</w:t>
            </w:r>
          </w:p>
        </w:tc>
        <w:tc>
          <w:tcPr>
            <w:tcW w:w="1594" w:type="dxa"/>
          </w:tcPr>
          <w:p w14:paraId="357D57C9" w14:textId="77777777" w:rsidR="00CA06C8" w:rsidRPr="00DC03AE" w:rsidRDefault="00CA06C8" w:rsidP="00D521BE">
            <w:pPr>
              <w:spacing w:after="0" w:line="240" w:lineRule="auto"/>
              <w:jc w:val="both"/>
              <w:rPr>
                <w:rFonts w:ascii="Arial" w:eastAsia="Times New Roman" w:hAnsi="Arial" w:cs="Times New Roman"/>
                <w:b/>
                <w:kern w:val="0"/>
                <w:sz w:val="20"/>
                <w:szCs w:val="20"/>
                <w:lang w:val="en-US"/>
                <w14:ligatures w14:val="none"/>
              </w:rPr>
            </w:pPr>
            <w:r w:rsidRPr="00DC03AE">
              <w:rPr>
                <w:rFonts w:ascii="Arial" w:eastAsia="Times New Roman" w:hAnsi="Arial" w:cs="Times New Roman"/>
                <w:b/>
                <w:kern w:val="0"/>
                <w:sz w:val="20"/>
                <w:szCs w:val="20"/>
                <w:lang w:val="en-US"/>
                <w14:ligatures w14:val="none"/>
              </w:rPr>
              <w:t>5.02</w:t>
            </w:r>
          </w:p>
        </w:tc>
        <w:tc>
          <w:tcPr>
            <w:tcW w:w="1230" w:type="dxa"/>
          </w:tcPr>
          <w:p w14:paraId="249D822D" w14:textId="77777777" w:rsidR="00CA06C8" w:rsidRPr="00DC03AE" w:rsidRDefault="00CA06C8" w:rsidP="00D521BE">
            <w:pPr>
              <w:spacing w:after="0" w:line="240" w:lineRule="auto"/>
              <w:jc w:val="both"/>
              <w:rPr>
                <w:rFonts w:ascii="Arial" w:eastAsia="Times New Roman" w:hAnsi="Arial" w:cs="Times New Roman"/>
                <w:b/>
                <w:kern w:val="0"/>
                <w:sz w:val="20"/>
                <w:szCs w:val="20"/>
                <w:lang w:val="en-US"/>
                <w14:ligatures w14:val="none"/>
              </w:rPr>
            </w:pPr>
            <w:r w:rsidRPr="00DC03AE">
              <w:rPr>
                <w:rFonts w:ascii="Arial" w:eastAsia="Times New Roman" w:hAnsi="Arial" w:cs="Times New Roman"/>
                <w:b/>
                <w:kern w:val="0"/>
                <w:sz w:val="20"/>
                <w:szCs w:val="20"/>
                <w:lang w:val="en-US"/>
                <w14:ligatures w14:val="none"/>
              </w:rPr>
              <w:t>6.67</w:t>
            </w:r>
          </w:p>
        </w:tc>
        <w:tc>
          <w:tcPr>
            <w:tcW w:w="1035" w:type="dxa"/>
          </w:tcPr>
          <w:p w14:paraId="4997CF1D" w14:textId="77777777" w:rsidR="00CA06C8" w:rsidRPr="00DC03AE" w:rsidRDefault="00CA06C8" w:rsidP="00D521BE">
            <w:pPr>
              <w:spacing w:after="0" w:line="240" w:lineRule="auto"/>
              <w:jc w:val="both"/>
              <w:rPr>
                <w:rFonts w:ascii="Arial" w:eastAsia="Times New Roman" w:hAnsi="Arial" w:cs="Times New Roman"/>
                <w:b/>
                <w:kern w:val="0"/>
                <w:sz w:val="20"/>
                <w:szCs w:val="20"/>
                <w:lang w:val="en-US"/>
                <w14:ligatures w14:val="none"/>
              </w:rPr>
            </w:pPr>
            <w:r w:rsidRPr="00DC03AE">
              <w:rPr>
                <w:rFonts w:ascii="Arial" w:eastAsia="Times New Roman" w:hAnsi="Arial" w:cs="Times New Roman"/>
                <w:b/>
                <w:kern w:val="0"/>
                <w:sz w:val="20"/>
                <w:szCs w:val="20"/>
                <w:lang w:val="en-US"/>
                <w14:ligatures w14:val="none"/>
              </w:rPr>
              <w:t>0.006</w:t>
            </w:r>
          </w:p>
        </w:tc>
        <w:tc>
          <w:tcPr>
            <w:tcW w:w="1007" w:type="dxa"/>
          </w:tcPr>
          <w:p w14:paraId="5FF17269" w14:textId="77777777" w:rsidR="00CA06C8" w:rsidRPr="00DC03AE" w:rsidRDefault="00CA06C8" w:rsidP="00D521BE">
            <w:pPr>
              <w:spacing w:after="0" w:line="240" w:lineRule="auto"/>
              <w:jc w:val="both"/>
              <w:rPr>
                <w:rFonts w:ascii="Arial" w:eastAsia="Times New Roman" w:hAnsi="Arial" w:cs="Times New Roman"/>
                <w:b/>
                <w:kern w:val="0"/>
                <w:sz w:val="20"/>
                <w:szCs w:val="20"/>
                <w:lang w:val="en-US"/>
                <w14:ligatures w14:val="none"/>
              </w:rPr>
            </w:pPr>
            <w:r w:rsidRPr="00DC03AE">
              <w:rPr>
                <w:rFonts w:ascii="Arial" w:eastAsia="Times New Roman" w:hAnsi="Arial" w:cs="Times New Roman"/>
                <w:b/>
                <w:kern w:val="0"/>
                <w:sz w:val="20"/>
                <w:szCs w:val="20"/>
                <w:lang w:val="en-US"/>
                <w14:ligatures w14:val="none"/>
              </w:rPr>
              <w:t>0.02</w:t>
            </w:r>
          </w:p>
        </w:tc>
      </w:tr>
      <w:tr w:rsidR="00CA06C8" w:rsidRPr="00DC03AE" w14:paraId="6BFC1908" w14:textId="77777777" w:rsidTr="00D521BE">
        <w:trPr>
          <w:trHeight w:val="321"/>
          <w:jc w:val="center"/>
        </w:trPr>
        <w:tc>
          <w:tcPr>
            <w:tcW w:w="1360" w:type="dxa"/>
          </w:tcPr>
          <w:p w14:paraId="58B0FE39" w14:textId="77777777" w:rsidR="00CA06C8" w:rsidRPr="00DC03AE" w:rsidRDefault="00CA06C8" w:rsidP="00D521BE">
            <w:pPr>
              <w:spacing w:after="0" w:line="240" w:lineRule="auto"/>
              <w:jc w:val="both"/>
              <w:rPr>
                <w:rFonts w:ascii="Arial" w:eastAsia="Times New Roman" w:hAnsi="Arial" w:cs="Times New Roman"/>
                <w:b/>
                <w:kern w:val="0"/>
                <w:sz w:val="20"/>
                <w:szCs w:val="20"/>
                <w:lang w:val="en-US"/>
                <w14:ligatures w14:val="none"/>
              </w:rPr>
            </w:pPr>
            <w:r w:rsidRPr="00DC03AE">
              <w:rPr>
                <w:rFonts w:ascii="Arial" w:eastAsia="Times New Roman" w:hAnsi="Arial" w:cs="Times New Roman"/>
                <w:b/>
                <w:kern w:val="0"/>
                <w:sz w:val="20"/>
                <w:szCs w:val="20"/>
                <w:lang w:val="en-US"/>
                <w14:ligatures w14:val="none"/>
              </w:rPr>
              <w:t>df</w:t>
            </w:r>
          </w:p>
        </w:tc>
        <w:tc>
          <w:tcPr>
            <w:tcW w:w="1201" w:type="dxa"/>
          </w:tcPr>
          <w:p w14:paraId="1915B9C2" w14:textId="77777777" w:rsidR="00CA06C8" w:rsidRPr="00DC03AE" w:rsidRDefault="00CA06C8" w:rsidP="00D521BE">
            <w:pPr>
              <w:spacing w:after="0" w:line="240" w:lineRule="auto"/>
              <w:jc w:val="both"/>
              <w:rPr>
                <w:rFonts w:ascii="Arial" w:eastAsia="Times New Roman" w:hAnsi="Arial" w:cs="Times New Roman"/>
                <w:b/>
                <w:kern w:val="0"/>
                <w:sz w:val="20"/>
                <w:szCs w:val="20"/>
                <w:lang w:val="en-US"/>
                <w14:ligatures w14:val="none"/>
              </w:rPr>
            </w:pPr>
            <w:r w:rsidRPr="00DC03AE">
              <w:rPr>
                <w:rFonts w:ascii="Arial" w:eastAsia="Times New Roman" w:hAnsi="Arial" w:cs="Times New Roman"/>
                <w:b/>
                <w:kern w:val="0"/>
                <w:sz w:val="20"/>
                <w:szCs w:val="20"/>
                <w:lang w:val="en-US"/>
                <w14:ligatures w14:val="none"/>
              </w:rPr>
              <w:t>18</w:t>
            </w:r>
          </w:p>
        </w:tc>
        <w:tc>
          <w:tcPr>
            <w:tcW w:w="1373" w:type="dxa"/>
          </w:tcPr>
          <w:p w14:paraId="71841446" w14:textId="77777777" w:rsidR="00CA06C8" w:rsidRPr="00DC03AE" w:rsidRDefault="00CA06C8" w:rsidP="00D521BE">
            <w:pPr>
              <w:spacing w:after="0" w:line="240" w:lineRule="auto"/>
              <w:jc w:val="both"/>
              <w:rPr>
                <w:rFonts w:ascii="Arial" w:eastAsia="Times New Roman" w:hAnsi="Arial" w:cs="Times New Roman"/>
                <w:b/>
                <w:kern w:val="0"/>
                <w:sz w:val="20"/>
                <w:szCs w:val="20"/>
                <w:lang w:val="en-US"/>
                <w14:ligatures w14:val="none"/>
              </w:rPr>
            </w:pPr>
          </w:p>
        </w:tc>
        <w:tc>
          <w:tcPr>
            <w:tcW w:w="1594" w:type="dxa"/>
          </w:tcPr>
          <w:p w14:paraId="730AC899" w14:textId="77777777" w:rsidR="00CA06C8" w:rsidRPr="00DC03AE" w:rsidRDefault="00CA06C8" w:rsidP="00D521BE">
            <w:pPr>
              <w:spacing w:after="0" w:line="240" w:lineRule="auto"/>
              <w:jc w:val="both"/>
              <w:rPr>
                <w:rFonts w:ascii="Arial" w:eastAsia="Times New Roman" w:hAnsi="Arial" w:cs="Times New Roman"/>
                <w:b/>
                <w:kern w:val="0"/>
                <w:sz w:val="20"/>
                <w:szCs w:val="20"/>
                <w:lang w:val="en-US"/>
                <w14:ligatures w14:val="none"/>
              </w:rPr>
            </w:pPr>
            <w:r w:rsidRPr="00DC03AE">
              <w:rPr>
                <w:rFonts w:ascii="Arial" w:eastAsia="Times New Roman" w:hAnsi="Arial" w:cs="Times New Roman"/>
                <w:b/>
                <w:kern w:val="0"/>
                <w:sz w:val="20"/>
                <w:szCs w:val="20"/>
                <w:lang w:val="en-US"/>
                <w14:ligatures w14:val="none"/>
              </w:rPr>
              <w:t>18</w:t>
            </w:r>
          </w:p>
        </w:tc>
        <w:tc>
          <w:tcPr>
            <w:tcW w:w="1230" w:type="dxa"/>
          </w:tcPr>
          <w:p w14:paraId="7FBE897E" w14:textId="77777777" w:rsidR="00CA06C8" w:rsidRPr="00DC03AE" w:rsidRDefault="00CA06C8" w:rsidP="00D521BE">
            <w:pPr>
              <w:spacing w:after="0" w:line="240" w:lineRule="auto"/>
              <w:jc w:val="both"/>
              <w:rPr>
                <w:rFonts w:ascii="Arial" w:eastAsia="Times New Roman" w:hAnsi="Arial" w:cs="Times New Roman"/>
                <w:b/>
                <w:kern w:val="0"/>
                <w:sz w:val="20"/>
                <w:szCs w:val="20"/>
                <w:lang w:val="en-US"/>
                <w14:ligatures w14:val="none"/>
              </w:rPr>
            </w:pPr>
          </w:p>
        </w:tc>
        <w:tc>
          <w:tcPr>
            <w:tcW w:w="1035" w:type="dxa"/>
          </w:tcPr>
          <w:p w14:paraId="4BADA6FA" w14:textId="77777777" w:rsidR="00CA06C8" w:rsidRPr="00DC03AE" w:rsidRDefault="00CA06C8" w:rsidP="00D521BE">
            <w:pPr>
              <w:spacing w:after="0" w:line="240" w:lineRule="auto"/>
              <w:jc w:val="both"/>
              <w:rPr>
                <w:rFonts w:ascii="Arial" w:eastAsia="Times New Roman" w:hAnsi="Arial" w:cs="Times New Roman"/>
                <w:b/>
                <w:kern w:val="0"/>
                <w:sz w:val="20"/>
                <w:szCs w:val="20"/>
                <w:lang w:val="en-US"/>
                <w14:ligatures w14:val="none"/>
              </w:rPr>
            </w:pPr>
            <w:r w:rsidRPr="00DC03AE">
              <w:rPr>
                <w:rFonts w:ascii="Arial" w:eastAsia="Times New Roman" w:hAnsi="Arial" w:cs="Times New Roman"/>
                <w:b/>
                <w:kern w:val="0"/>
                <w:sz w:val="20"/>
                <w:szCs w:val="20"/>
                <w:lang w:val="en-US"/>
                <w14:ligatures w14:val="none"/>
              </w:rPr>
              <w:t>18</w:t>
            </w:r>
          </w:p>
        </w:tc>
        <w:tc>
          <w:tcPr>
            <w:tcW w:w="1007" w:type="dxa"/>
          </w:tcPr>
          <w:p w14:paraId="5FEB9691" w14:textId="77777777" w:rsidR="00CA06C8" w:rsidRPr="00DC03AE" w:rsidRDefault="00CA06C8" w:rsidP="00D521BE">
            <w:pPr>
              <w:spacing w:after="0" w:line="240" w:lineRule="auto"/>
              <w:jc w:val="both"/>
              <w:rPr>
                <w:rFonts w:ascii="Arial" w:eastAsia="Times New Roman" w:hAnsi="Arial" w:cs="Times New Roman"/>
                <w:b/>
                <w:kern w:val="0"/>
                <w:sz w:val="20"/>
                <w:szCs w:val="20"/>
                <w:lang w:val="en-US"/>
                <w14:ligatures w14:val="none"/>
              </w:rPr>
            </w:pPr>
          </w:p>
        </w:tc>
      </w:tr>
      <w:tr w:rsidR="00CA06C8" w:rsidRPr="00DC03AE" w14:paraId="3908F235" w14:textId="77777777" w:rsidTr="00D521BE">
        <w:trPr>
          <w:trHeight w:val="319"/>
          <w:jc w:val="center"/>
        </w:trPr>
        <w:tc>
          <w:tcPr>
            <w:tcW w:w="1360" w:type="dxa"/>
          </w:tcPr>
          <w:p w14:paraId="41593860" w14:textId="77777777" w:rsidR="00CA06C8" w:rsidRPr="00DC03AE" w:rsidRDefault="00CA06C8" w:rsidP="00D521BE">
            <w:pPr>
              <w:spacing w:after="0" w:line="240" w:lineRule="auto"/>
              <w:jc w:val="both"/>
              <w:rPr>
                <w:rFonts w:ascii="Arial" w:eastAsia="Times New Roman" w:hAnsi="Arial" w:cs="Times New Roman"/>
                <w:b/>
                <w:kern w:val="0"/>
                <w:sz w:val="20"/>
                <w:szCs w:val="20"/>
                <w:lang w:val="en-US"/>
                <w14:ligatures w14:val="none"/>
              </w:rPr>
            </w:pPr>
            <w:r w:rsidRPr="00DC03AE">
              <w:rPr>
                <w:rFonts w:ascii="Arial" w:eastAsia="Times New Roman" w:hAnsi="Arial" w:cs="Times New Roman"/>
                <w:b/>
                <w:kern w:val="0"/>
                <w:sz w:val="20"/>
                <w:szCs w:val="20"/>
                <w:lang w:val="en-US"/>
                <w14:ligatures w14:val="none"/>
              </w:rPr>
              <w:t>t Stat</w:t>
            </w:r>
          </w:p>
        </w:tc>
        <w:tc>
          <w:tcPr>
            <w:tcW w:w="1201" w:type="dxa"/>
          </w:tcPr>
          <w:p w14:paraId="16D48714" w14:textId="77777777" w:rsidR="00CA06C8" w:rsidRPr="00DC03AE" w:rsidRDefault="00CA06C8" w:rsidP="00D521BE">
            <w:pPr>
              <w:spacing w:after="0" w:line="240" w:lineRule="auto"/>
              <w:jc w:val="both"/>
              <w:rPr>
                <w:rFonts w:ascii="Arial" w:eastAsia="Times New Roman" w:hAnsi="Arial" w:cs="Times New Roman"/>
                <w:b/>
                <w:kern w:val="0"/>
                <w:sz w:val="20"/>
                <w:szCs w:val="20"/>
                <w:lang w:val="en-US"/>
                <w14:ligatures w14:val="none"/>
              </w:rPr>
            </w:pPr>
            <w:r w:rsidRPr="00DC03AE">
              <w:rPr>
                <w:rFonts w:ascii="Arial" w:eastAsia="Times New Roman" w:hAnsi="Arial" w:cs="Times New Roman"/>
                <w:b/>
                <w:kern w:val="0"/>
                <w:sz w:val="20"/>
                <w:szCs w:val="20"/>
                <w:lang w:val="en-US"/>
                <w14:ligatures w14:val="none"/>
              </w:rPr>
              <w:t>-20.944</w:t>
            </w:r>
          </w:p>
        </w:tc>
        <w:tc>
          <w:tcPr>
            <w:tcW w:w="1373" w:type="dxa"/>
          </w:tcPr>
          <w:p w14:paraId="724ED9B0" w14:textId="77777777" w:rsidR="00CA06C8" w:rsidRPr="00DC03AE" w:rsidRDefault="00CA06C8" w:rsidP="00D521BE">
            <w:pPr>
              <w:spacing w:after="0" w:line="240" w:lineRule="auto"/>
              <w:jc w:val="both"/>
              <w:rPr>
                <w:rFonts w:ascii="Arial" w:eastAsia="Times New Roman" w:hAnsi="Arial" w:cs="Times New Roman"/>
                <w:b/>
                <w:kern w:val="0"/>
                <w:sz w:val="20"/>
                <w:szCs w:val="20"/>
                <w:lang w:val="en-US"/>
                <w14:ligatures w14:val="none"/>
              </w:rPr>
            </w:pPr>
          </w:p>
        </w:tc>
        <w:tc>
          <w:tcPr>
            <w:tcW w:w="1594" w:type="dxa"/>
          </w:tcPr>
          <w:p w14:paraId="56022375" w14:textId="77777777" w:rsidR="00CA06C8" w:rsidRPr="00DC03AE" w:rsidRDefault="00CA06C8" w:rsidP="00D521BE">
            <w:pPr>
              <w:spacing w:after="0" w:line="240" w:lineRule="auto"/>
              <w:jc w:val="both"/>
              <w:rPr>
                <w:rFonts w:ascii="Arial" w:eastAsia="Times New Roman" w:hAnsi="Arial" w:cs="Times New Roman"/>
                <w:b/>
                <w:kern w:val="0"/>
                <w:sz w:val="20"/>
                <w:szCs w:val="20"/>
                <w:lang w:val="en-US"/>
                <w14:ligatures w14:val="none"/>
              </w:rPr>
            </w:pPr>
            <w:r w:rsidRPr="00DC03AE">
              <w:rPr>
                <w:rFonts w:ascii="Arial" w:eastAsia="Times New Roman" w:hAnsi="Arial" w:cs="Times New Roman"/>
                <w:b/>
                <w:kern w:val="0"/>
                <w:sz w:val="20"/>
                <w:szCs w:val="20"/>
                <w:lang w:val="en-US"/>
                <w14:ligatures w14:val="none"/>
              </w:rPr>
              <w:t>-8.324</w:t>
            </w:r>
          </w:p>
        </w:tc>
        <w:tc>
          <w:tcPr>
            <w:tcW w:w="1230" w:type="dxa"/>
          </w:tcPr>
          <w:p w14:paraId="2B171659" w14:textId="77777777" w:rsidR="00CA06C8" w:rsidRPr="00DC03AE" w:rsidRDefault="00CA06C8" w:rsidP="00D521BE">
            <w:pPr>
              <w:spacing w:after="0" w:line="240" w:lineRule="auto"/>
              <w:jc w:val="both"/>
              <w:rPr>
                <w:rFonts w:ascii="Arial" w:eastAsia="Times New Roman" w:hAnsi="Arial" w:cs="Times New Roman"/>
                <w:b/>
                <w:kern w:val="0"/>
                <w:sz w:val="20"/>
                <w:szCs w:val="20"/>
                <w:lang w:val="en-US"/>
                <w14:ligatures w14:val="none"/>
              </w:rPr>
            </w:pPr>
          </w:p>
        </w:tc>
        <w:tc>
          <w:tcPr>
            <w:tcW w:w="1035" w:type="dxa"/>
          </w:tcPr>
          <w:p w14:paraId="2FC11BD1" w14:textId="77777777" w:rsidR="00CA06C8" w:rsidRPr="00DC03AE" w:rsidRDefault="00CA06C8" w:rsidP="00D521BE">
            <w:pPr>
              <w:spacing w:after="0" w:line="240" w:lineRule="auto"/>
              <w:jc w:val="both"/>
              <w:rPr>
                <w:rFonts w:ascii="Arial" w:eastAsia="Times New Roman" w:hAnsi="Arial" w:cs="Times New Roman"/>
                <w:b/>
                <w:kern w:val="0"/>
                <w:sz w:val="20"/>
                <w:szCs w:val="20"/>
                <w:lang w:val="en-US"/>
                <w14:ligatures w14:val="none"/>
              </w:rPr>
            </w:pPr>
            <w:r w:rsidRPr="00DC03AE">
              <w:rPr>
                <w:rFonts w:ascii="Arial" w:eastAsia="Times New Roman" w:hAnsi="Arial" w:cs="Times New Roman"/>
                <w:b/>
                <w:kern w:val="0"/>
                <w:sz w:val="20"/>
                <w:szCs w:val="20"/>
                <w:lang w:val="en-US"/>
                <w14:ligatures w14:val="none"/>
              </w:rPr>
              <w:t>-11.426</w:t>
            </w:r>
          </w:p>
        </w:tc>
        <w:tc>
          <w:tcPr>
            <w:tcW w:w="1007" w:type="dxa"/>
          </w:tcPr>
          <w:p w14:paraId="1E54DF58" w14:textId="77777777" w:rsidR="00CA06C8" w:rsidRPr="00DC03AE" w:rsidRDefault="00CA06C8" w:rsidP="00D521BE">
            <w:pPr>
              <w:spacing w:after="0" w:line="240" w:lineRule="auto"/>
              <w:jc w:val="both"/>
              <w:rPr>
                <w:rFonts w:ascii="Arial" w:eastAsia="Times New Roman" w:hAnsi="Arial" w:cs="Times New Roman"/>
                <w:b/>
                <w:kern w:val="0"/>
                <w:sz w:val="20"/>
                <w:szCs w:val="20"/>
                <w:lang w:val="en-US"/>
                <w14:ligatures w14:val="none"/>
              </w:rPr>
            </w:pPr>
          </w:p>
        </w:tc>
      </w:tr>
      <w:tr w:rsidR="00CA06C8" w:rsidRPr="00DC03AE" w14:paraId="324FA7E6" w14:textId="77777777" w:rsidTr="00D521BE">
        <w:trPr>
          <w:trHeight w:val="679"/>
          <w:jc w:val="center"/>
        </w:trPr>
        <w:tc>
          <w:tcPr>
            <w:tcW w:w="1360" w:type="dxa"/>
          </w:tcPr>
          <w:p w14:paraId="2740C0C9" w14:textId="77777777" w:rsidR="00CA06C8" w:rsidRPr="00DC03AE" w:rsidRDefault="00CA06C8" w:rsidP="00D521BE">
            <w:pPr>
              <w:spacing w:after="0" w:line="240" w:lineRule="auto"/>
              <w:jc w:val="both"/>
              <w:rPr>
                <w:rFonts w:ascii="Arial" w:eastAsia="Times New Roman" w:hAnsi="Arial" w:cs="Times New Roman"/>
                <w:b/>
                <w:kern w:val="0"/>
                <w:sz w:val="20"/>
                <w:szCs w:val="20"/>
                <w:lang w:val="en-US"/>
                <w14:ligatures w14:val="none"/>
              </w:rPr>
            </w:pPr>
            <w:r w:rsidRPr="00DC03AE">
              <w:rPr>
                <w:rFonts w:ascii="Arial" w:eastAsia="Times New Roman" w:hAnsi="Arial" w:cs="Times New Roman"/>
                <w:b/>
                <w:kern w:val="0"/>
                <w:sz w:val="20"/>
                <w:szCs w:val="20"/>
                <w:lang w:val="en-US"/>
                <w14:ligatures w14:val="none"/>
              </w:rPr>
              <w:t>t Critical two-tail</w:t>
            </w:r>
          </w:p>
        </w:tc>
        <w:tc>
          <w:tcPr>
            <w:tcW w:w="1201" w:type="dxa"/>
          </w:tcPr>
          <w:p w14:paraId="7A309736" w14:textId="77777777" w:rsidR="00CA06C8" w:rsidRPr="00DC03AE" w:rsidRDefault="00CA06C8" w:rsidP="00D521BE">
            <w:pPr>
              <w:spacing w:after="0" w:line="240" w:lineRule="auto"/>
              <w:jc w:val="both"/>
              <w:rPr>
                <w:rFonts w:ascii="Arial" w:eastAsia="Times New Roman" w:hAnsi="Arial" w:cs="Times New Roman"/>
                <w:b/>
                <w:kern w:val="0"/>
                <w:sz w:val="20"/>
                <w:szCs w:val="20"/>
                <w:lang w:val="en-US"/>
                <w14:ligatures w14:val="none"/>
              </w:rPr>
            </w:pPr>
            <w:r w:rsidRPr="00DC03AE">
              <w:rPr>
                <w:rFonts w:ascii="Arial" w:eastAsia="Times New Roman" w:hAnsi="Arial" w:cs="Times New Roman"/>
                <w:b/>
                <w:kern w:val="0"/>
                <w:sz w:val="20"/>
                <w:szCs w:val="20"/>
                <w:lang w:val="en-US"/>
                <w14:ligatures w14:val="none"/>
              </w:rPr>
              <w:t>2.101</w:t>
            </w:r>
          </w:p>
        </w:tc>
        <w:tc>
          <w:tcPr>
            <w:tcW w:w="1373" w:type="dxa"/>
          </w:tcPr>
          <w:p w14:paraId="3525FBA9" w14:textId="77777777" w:rsidR="00CA06C8" w:rsidRPr="00DC03AE" w:rsidRDefault="00CA06C8" w:rsidP="00D521BE">
            <w:pPr>
              <w:spacing w:after="0" w:line="240" w:lineRule="auto"/>
              <w:jc w:val="both"/>
              <w:rPr>
                <w:rFonts w:ascii="Arial" w:eastAsia="Times New Roman" w:hAnsi="Arial" w:cs="Times New Roman"/>
                <w:b/>
                <w:kern w:val="0"/>
                <w:sz w:val="20"/>
                <w:szCs w:val="20"/>
                <w:lang w:val="en-US"/>
                <w14:ligatures w14:val="none"/>
              </w:rPr>
            </w:pPr>
          </w:p>
        </w:tc>
        <w:tc>
          <w:tcPr>
            <w:tcW w:w="1594" w:type="dxa"/>
          </w:tcPr>
          <w:p w14:paraId="0D3464C7" w14:textId="77777777" w:rsidR="00CA06C8" w:rsidRPr="00DC03AE" w:rsidRDefault="00CA06C8" w:rsidP="00D521BE">
            <w:pPr>
              <w:spacing w:after="0" w:line="240" w:lineRule="auto"/>
              <w:jc w:val="both"/>
              <w:rPr>
                <w:rFonts w:ascii="Arial" w:eastAsia="Times New Roman" w:hAnsi="Arial" w:cs="Times New Roman"/>
                <w:b/>
                <w:kern w:val="0"/>
                <w:sz w:val="20"/>
                <w:szCs w:val="20"/>
                <w:lang w:val="en-US"/>
                <w14:ligatures w14:val="none"/>
              </w:rPr>
            </w:pPr>
            <w:r w:rsidRPr="00DC03AE">
              <w:rPr>
                <w:rFonts w:ascii="Arial" w:eastAsia="Times New Roman" w:hAnsi="Arial" w:cs="Times New Roman"/>
                <w:b/>
                <w:kern w:val="0"/>
                <w:sz w:val="20"/>
                <w:szCs w:val="20"/>
                <w:lang w:val="en-US"/>
                <w14:ligatures w14:val="none"/>
              </w:rPr>
              <w:t>2.101</w:t>
            </w:r>
          </w:p>
        </w:tc>
        <w:tc>
          <w:tcPr>
            <w:tcW w:w="1230" w:type="dxa"/>
          </w:tcPr>
          <w:p w14:paraId="2E0AECBA" w14:textId="77777777" w:rsidR="00CA06C8" w:rsidRPr="00DC03AE" w:rsidRDefault="00CA06C8" w:rsidP="00D521BE">
            <w:pPr>
              <w:spacing w:after="0" w:line="240" w:lineRule="auto"/>
              <w:jc w:val="both"/>
              <w:rPr>
                <w:rFonts w:ascii="Arial" w:eastAsia="Times New Roman" w:hAnsi="Arial" w:cs="Times New Roman"/>
                <w:b/>
                <w:kern w:val="0"/>
                <w:sz w:val="20"/>
                <w:szCs w:val="20"/>
                <w:lang w:val="en-US"/>
                <w14:ligatures w14:val="none"/>
              </w:rPr>
            </w:pPr>
          </w:p>
        </w:tc>
        <w:tc>
          <w:tcPr>
            <w:tcW w:w="1035" w:type="dxa"/>
          </w:tcPr>
          <w:p w14:paraId="74286B84" w14:textId="77777777" w:rsidR="00CA06C8" w:rsidRPr="00DC03AE" w:rsidRDefault="00CA06C8" w:rsidP="00D521BE">
            <w:pPr>
              <w:spacing w:after="0" w:line="240" w:lineRule="auto"/>
              <w:jc w:val="both"/>
              <w:rPr>
                <w:rFonts w:ascii="Arial" w:eastAsia="Times New Roman" w:hAnsi="Arial" w:cs="Times New Roman"/>
                <w:b/>
                <w:kern w:val="0"/>
                <w:sz w:val="20"/>
                <w:szCs w:val="20"/>
                <w:lang w:val="en-US"/>
                <w14:ligatures w14:val="none"/>
              </w:rPr>
            </w:pPr>
            <w:r w:rsidRPr="00DC03AE">
              <w:rPr>
                <w:rFonts w:ascii="Arial" w:eastAsia="Times New Roman" w:hAnsi="Arial" w:cs="Times New Roman"/>
                <w:b/>
                <w:kern w:val="0"/>
                <w:sz w:val="20"/>
                <w:szCs w:val="20"/>
                <w:lang w:val="en-US"/>
                <w14:ligatures w14:val="none"/>
              </w:rPr>
              <w:t>2.101</w:t>
            </w:r>
          </w:p>
        </w:tc>
        <w:tc>
          <w:tcPr>
            <w:tcW w:w="1007" w:type="dxa"/>
          </w:tcPr>
          <w:p w14:paraId="4DB19FE3" w14:textId="77777777" w:rsidR="00CA06C8" w:rsidRPr="00DC03AE" w:rsidRDefault="00CA06C8" w:rsidP="00D521BE">
            <w:pPr>
              <w:spacing w:after="0" w:line="240" w:lineRule="auto"/>
              <w:jc w:val="both"/>
              <w:rPr>
                <w:rFonts w:ascii="Arial" w:eastAsia="Times New Roman" w:hAnsi="Arial" w:cs="Times New Roman"/>
                <w:b/>
                <w:kern w:val="0"/>
                <w:sz w:val="20"/>
                <w:szCs w:val="20"/>
                <w:lang w:val="en-US"/>
                <w14:ligatures w14:val="none"/>
              </w:rPr>
            </w:pPr>
          </w:p>
        </w:tc>
      </w:tr>
    </w:tbl>
    <w:p w14:paraId="34E8F3A1" w14:textId="77777777" w:rsidR="00CA06C8" w:rsidRPr="00DC03AE" w:rsidRDefault="00CA06C8" w:rsidP="00CA06C8">
      <w:pPr>
        <w:tabs>
          <w:tab w:val="left" w:pos="1080"/>
        </w:tabs>
        <w:spacing w:after="0" w:line="240" w:lineRule="auto"/>
        <w:jc w:val="both"/>
        <w:rPr>
          <w:rFonts w:ascii="Arial" w:eastAsia="Times New Roman" w:hAnsi="Arial" w:cs="Times New Roman"/>
          <w:b/>
          <w:kern w:val="0"/>
          <w:sz w:val="20"/>
          <w:szCs w:val="20"/>
          <w:lang w:val="en-US"/>
          <w14:ligatures w14:val="none"/>
        </w:rPr>
      </w:pPr>
    </w:p>
    <w:p w14:paraId="67D72F7E" w14:textId="77777777" w:rsidR="00CA06C8" w:rsidRDefault="00CA06C8" w:rsidP="00CA06C8">
      <w:pPr>
        <w:pStyle w:val="Body"/>
        <w:spacing w:after="0"/>
        <w:rPr>
          <w:rFonts w:ascii="Arial" w:hAnsi="Arial" w:cs="Arial"/>
        </w:rPr>
      </w:pPr>
      <w:r w:rsidRPr="00DC03AE">
        <w:rPr>
          <w:rFonts w:ascii="Arial" w:hAnsi="Arial" w:cs="Arial"/>
        </w:rPr>
        <w:t>Note: Significant differences (p &lt; 0.05) observed between rain–hose (RH) and conventional (C) methods.</w:t>
      </w:r>
    </w:p>
    <w:p w14:paraId="424C5BBD" w14:textId="77777777" w:rsidR="00AB0BAC" w:rsidRDefault="00AB0BAC" w:rsidP="00CA06C8">
      <w:pPr>
        <w:pStyle w:val="Body"/>
        <w:spacing w:after="0"/>
        <w:rPr>
          <w:rFonts w:ascii="Arial" w:hAnsi="Arial" w:cs="Arial"/>
        </w:rPr>
      </w:pPr>
    </w:p>
    <w:p w14:paraId="212EB1AD" w14:textId="77777777" w:rsidR="00CA06C8" w:rsidRDefault="00CA06C8" w:rsidP="00CA06C8">
      <w:pPr>
        <w:pStyle w:val="Body"/>
        <w:spacing w:after="0"/>
        <w:rPr>
          <w:rFonts w:ascii="Arial" w:hAnsi="Arial" w:cs="Arial"/>
        </w:rPr>
      </w:pPr>
      <w:r w:rsidRPr="00A96771">
        <w:rPr>
          <w:rFonts w:ascii="Arial" w:hAnsi="Arial" w:cs="Arial"/>
        </w:rPr>
        <w:t>The increased yield and higher WUE demonstrate that rain–hose irrigation optimizes water use, maintains adequate soil moisture, and supports better crop growth. This efficiency is particularly beneficial for smallholder farmers facing limited water availability and declining productivity.</w:t>
      </w:r>
    </w:p>
    <w:p w14:paraId="4DA35A93" w14:textId="77777777" w:rsidR="00CA06C8" w:rsidRDefault="00CA06C8" w:rsidP="00CA06C8">
      <w:pPr>
        <w:pStyle w:val="Body"/>
        <w:spacing w:after="0"/>
        <w:rPr>
          <w:rFonts w:ascii="Arial" w:hAnsi="Arial" w:cs="Arial"/>
        </w:rPr>
      </w:pPr>
    </w:p>
    <w:p w14:paraId="573D95D1" w14:textId="0F98EA09" w:rsidR="00CA06C8" w:rsidRPr="00A96771" w:rsidRDefault="00CA06C8" w:rsidP="00CA06C8">
      <w:pPr>
        <w:pStyle w:val="Body"/>
        <w:spacing w:after="0"/>
        <w:rPr>
          <w:rFonts w:ascii="Arial" w:hAnsi="Arial" w:cs="Arial"/>
        </w:rPr>
      </w:pPr>
      <w:r w:rsidRPr="00DC03AE">
        <w:rPr>
          <w:rFonts w:ascii="Arial" w:hAnsi="Arial" w:cs="Arial"/>
          <w:b/>
          <w:bCs/>
          <w:noProof/>
          <w:lang w:eastAsia="en-IN" w:bidi="ml-IN"/>
        </w:rPr>
        <w:lastRenderedPageBreak/>
        <w:drawing>
          <wp:inline distT="0" distB="0" distL="0" distR="0" wp14:anchorId="7857145D" wp14:editId="3FB51D5C">
            <wp:extent cx="5095243" cy="2352675"/>
            <wp:effectExtent l="0" t="0" r="0" b="0"/>
            <wp:docPr id="9097690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06386" cy="2357820"/>
                    </a:xfrm>
                    <a:prstGeom prst="rect">
                      <a:avLst/>
                    </a:prstGeom>
                    <a:noFill/>
                  </pic:spPr>
                </pic:pic>
              </a:graphicData>
            </a:graphic>
          </wp:inline>
        </w:drawing>
      </w:r>
    </w:p>
    <w:p w14:paraId="402EEB56" w14:textId="77777777" w:rsidR="00CA06C8" w:rsidRDefault="00CA06C8" w:rsidP="00CA06C8">
      <w:pPr>
        <w:pStyle w:val="Caption"/>
        <w:jc w:val="center"/>
        <w:rPr>
          <w:rFonts w:ascii="Times New Roman" w:eastAsia="Times New Roman" w:hAnsi="Times New Roman" w:cs="Times New Roman"/>
          <w:kern w:val="0"/>
          <w:sz w:val="24"/>
          <w:szCs w:val="24"/>
          <w:lang w:eastAsia="en-IN" w:bidi="ml-IN"/>
          <w14:ligatures w14:val="none"/>
        </w:rPr>
      </w:pPr>
      <w:bookmarkStart w:id="2" w:name="_Ref207232295"/>
      <w:r>
        <w:t xml:space="preserve">Fig. </w:t>
      </w:r>
      <w:r w:rsidR="00680220">
        <w:fldChar w:fldCharType="begin"/>
      </w:r>
      <w:r w:rsidR="00680220">
        <w:instrText xml:space="preserve"> SEQ Figure \* ARABIC </w:instrText>
      </w:r>
      <w:r w:rsidR="00680220">
        <w:fldChar w:fldCharType="separate"/>
      </w:r>
      <w:r>
        <w:rPr>
          <w:noProof/>
        </w:rPr>
        <w:t>2</w:t>
      </w:r>
      <w:r w:rsidR="00680220">
        <w:rPr>
          <w:noProof/>
        </w:rPr>
        <w:fldChar w:fldCharType="end"/>
      </w:r>
      <w:bookmarkEnd w:id="2"/>
      <w:r>
        <w:t xml:space="preserve">: </w:t>
      </w:r>
      <w:r w:rsidRPr="00AE5BDD">
        <w:t>Yield comparison between rain hose spray irrigation system and flood irrigation</w:t>
      </w:r>
    </w:p>
    <w:p w14:paraId="4545E3F8" w14:textId="6307066D" w:rsidR="00CA06C8" w:rsidRPr="00DC03AE" w:rsidRDefault="00CA06C8" w:rsidP="00CA06C8">
      <w:pPr>
        <w:pStyle w:val="Body"/>
        <w:spacing w:after="0"/>
        <w:rPr>
          <w:rFonts w:ascii="Arial" w:hAnsi="Arial" w:cs="Arial"/>
        </w:rPr>
      </w:pPr>
      <w:r w:rsidRPr="00050307">
        <w:rPr>
          <w:rFonts w:ascii="Arial" w:hAnsi="Arial" w:cs="Arial"/>
        </w:rPr>
        <w:fldChar w:fldCharType="begin"/>
      </w:r>
      <w:r w:rsidRPr="00050307">
        <w:rPr>
          <w:rFonts w:ascii="Arial" w:hAnsi="Arial" w:cs="Arial"/>
        </w:rPr>
        <w:instrText xml:space="preserve"> REF _Ref207232295 \h </w:instrText>
      </w:r>
      <w:r>
        <w:rPr>
          <w:rFonts w:ascii="Arial" w:hAnsi="Arial" w:cs="Arial"/>
        </w:rPr>
        <w:instrText xml:space="preserve"> \* MERGEFORMAT </w:instrText>
      </w:r>
      <w:r w:rsidRPr="00050307">
        <w:rPr>
          <w:rFonts w:ascii="Arial" w:hAnsi="Arial" w:cs="Arial"/>
        </w:rPr>
      </w:r>
      <w:r w:rsidRPr="00050307">
        <w:rPr>
          <w:rFonts w:ascii="Arial" w:hAnsi="Arial" w:cs="Arial"/>
        </w:rPr>
        <w:fldChar w:fldCharType="separate"/>
      </w:r>
      <w:r w:rsidRPr="00050307">
        <w:rPr>
          <w:rFonts w:ascii="Arial" w:hAnsi="Arial" w:cs="Arial"/>
        </w:rPr>
        <w:t>Figure 2</w:t>
      </w:r>
      <w:r w:rsidRPr="00050307">
        <w:rPr>
          <w:rFonts w:ascii="Arial" w:hAnsi="Arial" w:cs="Arial"/>
        </w:rPr>
        <w:fldChar w:fldCharType="end"/>
      </w:r>
      <w:r w:rsidRPr="00050307">
        <w:rPr>
          <w:rFonts w:ascii="Arial" w:hAnsi="Arial" w:cs="Arial"/>
        </w:rPr>
        <w:t xml:space="preserve"> illustrates the yield differences between rain–hose spray irrigation and conventional flood irrigation across ten demonstration plots. In every case, rain–hose irrigation achieved higher yields, ranging from 36.69 q/ha to 43.54 q/ha, compared to 27.95 q/ha to 32.93 q/ha under flood irrigation. This clearly shows the consistent yield advantage of the rain–hose system across varied field conditions</w:t>
      </w:r>
    </w:p>
    <w:p w14:paraId="777FDD32" w14:textId="77777777" w:rsidR="00CA06C8" w:rsidRDefault="00CA06C8" w:rsidP="00CA06C8">
      <w:pPr>
        <w:pStyle w:val="Body"/>
        <w:spacing w:after="0"/>
        <w:rPr>
          <w:rFonts w:ascii="Arial" w:hAnsi="Arial" w:cs="Arial"/>
          <w:b/>
          <w:caps/>
          <w:sz w:val="22"/>
        </w:rPr>
      </w:pPr>
    </w:p>
    <w:p w14:paraId="590CB65A" w14:textId="5CE73F1B" w:rsidR="00CA06C8" w:rsidRPr="00A96771" w:rsidRDefault="00CA06C8" w:rsidP="00CA06C8">
      <w:pPr>
        <w:pStyle w:val="Body"/>
        <w:spacing w:after="0"/>
        <w:rPr>
          <w:rFonts w:ascii="Arial" w:hAnsi="Arial" w:cs="Arial"/>
          <w:b/>
          <w:caps/>
          <w:sz w:val="22"/>
        </w:rPr>
      </w:pPr>
      <w:r w:rsidRPr="00A96771">
        <w:rPr>
          <w:rFonts w:ascii="Arial" w:hAnsi="Arial" w:cs="Arial"/>
          <w:b/>
          <w:caps/>
          <w:sz w:val="22"/>
        </w:rPr>
        <w:t>3.2 Water and Labour Savings</w:t>
      </w:r>
    </w:p>
    <w:p w14:paraId="57BC9294" w14:textId="77777777" w:rsidR="00CA06C8" w:rsidRPr="00A96771" w:rsidRDefault="00CA06C8" w:rsidP="00CA06C8">
      <w:pPr>
        <w:pStyle w:val="Body"/>
        <w:spacing w:after="0"/>
        <w:rPr>
          <w:rFonts w:ascii="Arial" w:hAnsi="Arial" w:cs="Arial"/>
        </w:rPr>
      </w:pPr>
      <w:r w:rsidRPr="00A96771">
        <w:rPr>
          <w:rFonts w:ascii="Arial" w:hAnsi="Arial" w:cs="Arial"/>
        </w:rPr>
        <w:t xml:space="preserve">Rain–hose irrigation reduced water consumption by approximately 60%, which is critical in regions experiencing water scarcity. </w:t>
      </w:r>
      <w:proofErr w:type="spellStart"/>
      <w:r w:rsidRPr="00A96771">
        <w:rPr>
          <w:rFonts w:ascii="Arial" w:hAnsi="Arial" w:cs="Arial"/>
        </w:rPr>
        <w:t>Labour</w:t>
      </w:r>
      <w:proofErr w:type="spellEnd"/>
      <w:r w:rsidRPr="00A96771">
        <w:rPr>
          <w:rFonts w:ascii="Arial" w:hAnsi="Arial" w:cs="Arial"/>
        </w:rPr>
        <w:t xml:space="preserve"> requirements per hectare also declined dramatically, falling by ~83%. Reduced </w:t>
      </w:r>
      <w:proofErr w:type="spellStart"/>
      <w:r w:rsidRPr="00A96771">
        <w:rPr>
          <w:rFonts w:ascii="Arial" w:hAnsi="Arial" w:cs="Arial"/>
        </w:rPr>
        <w:t>labour</w:t>
      </w:r>
      <w:proofErr w:type="spellEnd"/>
      <w:r w:rsidRPr="00A96771">
        <w:rPr>
          <w:rFonts w:ascii="Arial" w:hAnsi="Arial" w:cs="Arial"/>
        </w:rPr>
        <w:t xml:space="preserve"> demand results from minimal maintenance requirements and elimination of continuous water management associated with flood irrigation.</w:t>
      </w:r>
    </w:p>
    <w:p w14:paraId="78502994" w14:textId="77777777" w:rsidR="00CA06C8" w:rsidRPr="00A96771" w:rsidRDefault="00CA06C8" w:rsidP="00CA06C8">
      <w:pPr>
        <w:pStyle w:val="Body"/>
        <w:spacing w:after="0"/>
        <w:rPr>
          <w:rFonts w:ascii="Arial" w:hAnsi="Arial" w:cs="Arial"/>
        </w:rPr>
      </w:pPr>
      <w:r w:rsidRPr="00A96771">
        <w:rPr>
          <w:rFonts w:ascii="Arial" w:hAnsi="Arial" w:cs="Arial"/>
        </w:rPr>
        <w:t xml:space="preserve">These water and </w:t>
      </w:r>
      <w:proofErr w:type="spellStart"/>
      <w:r w:rsidRPr="00A96771">
        <w:rPr>
          <w:rFonts w:ascii="Arial" w:hAnsi="Arial" w:cs="Arial"/>
        </w:rPr>
        <w:t>labour</w:t>
      </w:r>
      <w:proofErr w:type="spellEnd"/>
      <w:r w:rsidRPr="00A96771">
        <w:rPr>
          <w:rFonts w:ascii="Arial" w:hAnsi="Arial" w:cs="Arial"/>
        </w:rPr>
        <w:t xml:space="preserve"> savings make the system highly suitable for smallholders, enabling them to allocate time and resources to other farm activities or reduce reliance on hired </w:t>
      </w:r>
      <w:proofErr w:type="spellStart"/>
      <w:r w:rsidRPr="00A96771">
        <w:rPr>
          <w:rFonts w:ascii="Arial" w:hAnsi="Arial" w:cs="Arial"/>
        </w:rPr>
        <w:t>labour</w:t>
      </w:r>
      <w:proofErr w:type="spellEnd"/>
      <w:r w:rsidRPr="00A96771">
        <w:rPr>
          <w:rFonts w:ascii="Arial" w:hAnsi="Arial" w:cs="Arial"/>
        </w:rPr>
        <w:t>, thereby lowering production costs.</w:t>
      </w:r>
    </w:p>
    <w:p w14:paraId="36580F99" w14:textId="77777777" w:rsidR="00CA06C8" w:rsidRPr="00A96771" w:rsidRDefault="00CA06C8" w:rsidP="00CA06C8">
      <w:pPr>
        <w:pStyle w:val="Body"/>
        <w:spacing w:after="0"/>
        <w:rPr>
          <w:rFonts w:ascii="Times New Roman" w:hAnsi="Times New Roman"/>
          <w:sz w:val="24"/>
          <w:szCs w:val="24"/>
          <w:lang w:eastAsia="en-IN" w:bidi="ml-IN"/>
        </w:rPr>
      </w:pPr>
    </w:p>
    <w:p w14:paraId="6D6BBD4F" w14:textId="77777777" w:rsidR="00CA06C8" w:rsidRPr="00A96771" w:rsidRDefault="00CA06C8" w:rsidP="00CA06C8">
      <w:pPr>
        <w:pStyle w:val="Body"/>
        <w:spacing w:after="0"/>
        <w:ind w:left="360" w:hanging="360"/>
        <w:rPr>
          <w:rFonts w:ascii="Arial" w:hAnsi="Arial" w:cs="Arial"/>
          <w:b/>
          <w:caps/>
          <w:sz w:val="22"/>
        </w:rPr>
      </w:pPr>
      <w:r w:rsidRPr="00A96771">
        <w:rPr>
          <w:rFonts w:ascii="Arial" w:hAnsi="Arial" w:cs="Arial"/>
          <w:b/>
          <w:caps/>
          <w:sz w:val="22"/>
        </w:rPr>
        <w:t>3.3 Economic Benefits</w:t>
      </w:r>
    </w:p>
    <w:p w14:paraId="594A764F" w14:textId="77777777" w:rsidR="00CA06C8" w:rsidRPr="00A96771" w:rsidRDefault="00CA06C8" w:rsidP="00CA06C8">
      <w:pPr>
        <w:pStyle w:val="Body"/>
        <w:spacing w:after="0"/>
        <w:rPr>
          <w:rFonts w:ascii="Arial" w:hAnsi="Arial" w:cs="Arial"/>
        </w:rPr>
      </w:pPr>
      <w:r w:rsidRPr="00A96771">
        <w:rPr>
          <w:rFonts w:ascii="Arial" w:hAnsi="Arial" w:cs="Arial"/>
        </w:rPr>
        <w:t>Economic performance under the two irrigation systems is summarized in Table 2.</w:t>
      </w:r>
    </w:p>
    <w:p w14:paraId="11EF6ED8" w14:textId="77777777" w:rsidR="00DC03AE" w:rsidRDefault="00DC03AE" w:rsidP="00DC03AE">
      <w:pPr>
        <w:pStyle w:val="Body"/>
        <w:spacing w:after="0"/>
        <w:rPr>
          <w:rFonts w:ascii="Arial" w:hAnsi="Arial" w:cs="Arial"/>
        </w:rPr>
      </w:pPr>
    </w:p>
    <w:p w14:paraId="2CD6E7C3" w14:textId="77777777" w:rsidR="00DC03AE" w:rsidRPr="00DC03AE" w:rsidRDefault="00DC03AE" w:rsidP="00DC03AE">
      <w:pPr>
        <w:pStyle w:val="Body"/>
        <w:spacing w:after="0"/>
        <w:rPr>
          <w:rFonts w:ascii="Arial" w:hAnsi="Arial" w:cs="Arial"/>
        </w:rPr>
      </w:pPr>
    </w:p>
    <w:p w14:paraId="10439F3D" w14:textId="16E2ADEB" w:rsidR="00DF6947" w:rsidRDefault="00DF6947" w:rsidP="00DC03AE">
      <w:pPr>
        <w:tabs>
          <w:tab w:val="left" w:pos="1080"/>
        </w:tabs>
        <w:spacing w:after="0" w:line="240" w:lineRule="auto"/>
        <w:jc w:val="both"/>
        <w:rPr>
          <w:rFonts w:ascii="Arial" w:eastAsia="Times New Roman" w:hAnsi="Arial" w:cs="Times New Roman"/>
          <w:b/>
          <w:kern w:val="0"/>
          <w:sz w:val="20"/>
          <w:szCs w:val="20"/>
          <w:lang w:val="en-US"/>
          <w14:ligatures w14:val="none"/>
        </w:rPr>
      </w:pPr>
      <w:bookmarkStart w:id="3" w:name="_Ref207232205"/>
      <w:r w:rsidRPr="00DC03AE">
        <w:rPr>
          <w:rFonts w:ascii="Arial" w:eastAsia="Times New Roman" w:hAnsi="Arial" w:cs="Times New Roman"/>
          <w:b/>
          <w:kern w:val="0"/>
          <w:sz w:val="20"/>
          <w:szCs w:val="20"/>
          <w:lang w:val="en-US"/>
          <w14:ligatures w14:val="none"/>
        </w:rPr>
        <w:t xml:space="preserve">Table </w:t>
      </w:r>
      <w:r w:rsidRPr="00DC03AE">
        <w:rPr>
          <w:rFonts w:ascii="Arial" w:eastAsia="Times New Roman" w:hAnsi="Arial" w:cs="Times New Roman"/>
          <w:b/>
          <w:kern w:val="0"/>
          <w:sz w:val="20"/>
          <w:szCs w:val="20"/>
          <w:lang w:val="en-US"/>
          <w14:ligatures w14:val="none"/>
        </w:rPr>
        <w:fldChar w:fldCharType="begin"/>
      </w:r>
      <w:r w:rsidRPr="00DC03AE">
        <w:rPr>
          <w:rFonts w:ascii="Arial" w:eastAsia="Times New Roman" w:hAnsi="Arial" w:cs="Times New Roman"/>
          <w:b/>
          <w:kern w:val="0"/>
          <w:sz w:val="20"/>
          <w:szCs w:val="20"/>
          <w:lang w:val="en-US"/>
          <w14:ligatures w14:val="none"/>
        </w:rPr>
        <w:instrText xml:space="preserve"> SEQ Table \* ARABIC </w:instrText>
      </w:r>
      <w:r w:rsidRPr="00DC03AE">
        <w:rPr>
          <w:rFonts w:ascii="Arial" w:eastAsia="Times New Roman" w:hAnsi="Arial" w:cs="Times New Roman"/>
          <w:b/>
          <w:kern w:val="0"/>
          <w:sz w:val="20"/>
          <w:szCs w:val="20"/>
          <w:lang w:val="en-US"/>
          <w14:ligatures w14:val="none"/>
        </w:rPr>
        <w:fldChar w:fldCharType="separate"/>
      </w:r>
      <w:r w:rsidRPr="00DC03AE">
        <w:rPr>
          <w:rFonts w:ascii="Arial" w:eastAsia="Times New Roman" w:hAnsi="Arial" w:cs="Times New Roman"/>
          <w:b/>
          <w:kern w:val="0"/>
          <w:sz w:val="20"/>
          <w:szCs w:val="20"/>
          <w:lang w:val="en-US"/>
          <w14:ligatures w14:val="none"/>
        </w:rPr>
        <w:t>2</w:t>
      </w:r>
      <w:r w:rsidRPr="00DC03AE">
        <w:rPr>
          <w:rFonts w:ascii="Arial" w:eastAsia="Times New Roman" w:hAnsi="Arial" w:cs="Times New Roman"/>
          <w:b/>
          <w:kern w:val="0"/>
          <w:sz w:val="20"/>
          <w:szCs w:val="20"/>
          <w:lang w:val="en-US"/>
          <w14:ligatures w14:val="none"/>
        </w:rPr>
        <w:fldChar w:fldCharType="end"/>
      </w:r>
      <w:bookmarkEnd w:id="3"/>
      <w:r w:rsidRPr="00DC03AE">
        <w:rPr>
          <w:rFonts w:ascii="Arial" w:eastAsia="Times New Roman" w:hAnsi="Arial" w:cs="Times New Roman"/>
          <w:b/>
          <w:kern w:val="0"/>
          <w:sz w:val="20"/>
          <w:szCs w:val="20"/>
          <w:lang w:val="en-US"/>
          <w14:ligatures w14:val="none"/>
        </w:rPr>
        <w:t>: Comparison of productivity between conventional and rain hose irrigation technique</w:t>
      </w:r>
    </w:p>
    <w:p w14:paraId="486FA77F" w14:textId="77777777" w:rsidR="00DC03AE" w:rsidRPr="00DC03AE" w:rsidRDefault="00DC03AE" w:rsidP="00DC03AE">
      <w:pPr>
        <w:tabs>
          <w:tab w:val="left" w:pos="1080"/>
        </w:tabs>
        <w:spacing w:after="0" w:line="240" w:lineRule="auto"/>
        <w:jc w:val="both"/>
        <w:rPr>
          <w:rFonts w:ascii="Arial" w:eastAsia="Times New Roman" w:hAnsi="Arial" w:cs="Times New Roman"/>
          <w:b/>
          <w:kern w:val="0"/>
          <w:sz w:val="20"/>
          <w:szCs w:val="20"/>
          <w:lang w:val="en-US"/>
          <w14:ligatures w14:val="none"/>
        </w:rPr>
      </w:pPr>
    </w:p>
    <w:tbl>
      <w:tblPr>
        <w:tblStyle w:val="TableGrid"/>
        <w:tblW w:w="0" w:type="auto"/>
        <w:jc w:val="center"/>
        <w:tblLook w:val="04A0" w:firstRow="1" w:lastRow="0" w:firstColumn="1" w:lastColumn="0" w:noHBand="0" w:noVBand="1"/>
      </w:tblPr>
      <w:tblGrid>
        <w:gridCol w:w="2443"/>
        <w:gridCol w:w="1952"/>
        <w:gridCol w:w="2409"/>
      </w:tblGrid>
      <w:tr w:rsidR="00137886" w:rsidRPr="00DC03AE" w14:paraId="306D88DD" w14:textId="77777777" w:rsidTr="00DF6947">
        <w:trPr>
          <w:jc w:val="center"/>
        </w:trPr>
        <w:tc>
          <w:tcPr>
            <w:tcW w:w="2443" w:type="dxa"/>
            <w:vAlign w:val="center"/>
          </w:tcPr>
          <w:p w14:paraId="7907CC94" w14:textId="5143F973" w:rsidR="00137886" w:rsidRPr="00DC03AE" w:rsidRDefault="00137886" w:rsidP="00DC03AE">
            <w:pPr>
              <w:jc w:val="both"/>
              <w:rPr>
                <w:rFonts w:ascii="Arial" w:eastAsia="Times New Roman" w:hAnsi="Arial" w:cs="Times New Roman"/>
                <w:b/>
                <w:kern w:val="0"/>
                <w:sz w:val="20"/>
                <w:szCs w:val="20"/>
                <w:lang w:val="en-US"/>
                <w14:ligatures w14:val="none"/>
              </w:rPr>
            </w:pPr>
            <w:r w:rsidRPr="00DC03AE">
              <w:rPr>
                <w:rFonts w:ascii="Arial" w:eastAsia="Times New Roman" w:hAnsi="Arial" w:cs="Times New Roman"/>
                <w:b/>
                <w:kern w:val="0"/>
                <w:sz w:val="20"/>
                <w:szCs w:val="20"/>
                <w:lang w:val="en-US"/>
                <w14:ligatures w14:val="none"/>
              </w:rPr>
              <w:t>Parameter</w:t>
            </w:r>
          </w:p>
        </w:tc>
        <w:tc>
          <w:tcPr>
            <w:tcW w:w="1952" w:type="dxa"/>
            <w:vAlign w:val="center"/>
          </w:tcPr>
          <w:p w14:paraId="3B4050A3" w14:textId="37C5A105" w:rsidR="00137886" w:rsidRPr="00DC03AE" w:rsidRDefault="00137886" w:rsidP="00DC03AE">
            <w:pPr>
              <w:jc w:val="both"/>
              <w:rPr>
                <w:rFonts w:ascii="Arial" w:eastAsia="Times New Roman" w:hAnsi="Arial" w:cs="Times New Roman"/>
                <w:b/>
                <w:kern w:val="0"/>
                <w:sz w:val="20"/>
                <w:szCs w:val="20"/>
                <w:lang w:val="en-US"/>
                <w14:ligatures w14:val="none"/>
              </w:rPr>
            </w:pPr>
            <w:r w:rsidRPr="00DC03AE">
              <w:rPr>
                <w:rFonts w:ascii="Arial" w:eastAsia="Times New Roman" w:hAnsi="Arial" w:cs="Times New Roman"/>
                <w:b/>
                <w:kern w:val="0"/>
                <w:sz w:val="20"/>
                <w:szCs w:val="20"/>
                <w:lang w:val="en-US"/>
                <w14:ligatures w14:val="none"/>
              </w:rPr>
              <w:t>Flood Irrigation</w:t>
            </w:r>
          </w:p>
        </w:tc>
        <w:tc>
          <w:tcPr>
            <w:tcW w:w="2409" w:type="dxa"/>
            <w:vAlign w:val="center"/>
          </w:tcPr>
          <w:p w14:paraId="2D625542" w14:textId="33BF1A67" w:rsidR="00137886" w:rsidRPr="00DC03AE" w:rsidRDefault="00137886" w:rsidP="00DC03AE">
            <w:pPr>
              <w:jc w:val="both"/>
              <w:rPr>
                <w:rFonts w:ascii="Arial" w:eastAsia="Times New Roman" w:hAnsi="Arial" w:cs="Times New Roman"/>
                <w:b/>
                <w:kern w:val="0"/>
                <w:sz w:val="20"/>
                <w:szCs w:val="20"/>
                <w:lang w:val="en-US"/>
                <w14:ligatures w14:val="none"/>
              </w:rPr>
            </w:pPr>
            <w:r w:rsidRPr="00DC03AE">
              <w:rPr>
                <w:rFonts w:ascii="Arial" w:eastAsia="Times New Roman" w:hAnsi="Arial" w:cs="Times New Roman"/>
                <w:b/>
                <w:kern w:val="0"/>
                <w:sz w:val="20"/>
                <w:szCs w:val="20"/>
                <w:lang w:val="en-US"/>
                <w14:ligatures w14:val="none"/>
              </w:rPr>
              <w:t>Rain–hose Irrigation</w:t>
            </w:r>
          </w:p>
        </w:tc>
      </w:tr>
      <w:tr w:rsidR="00137886" w:rsidRPr="00DC03AE" w14:paraId="09428F37" w14:textId="77777777" w:rsidTr="00DF6947">
        <w:trPr>
          <w:jc w:val="center"/>
        </w:trPr>
        <w:tc>
          <w:tcPr>
            <w:tcW w:w="2443" w:type="dxa"/>
            <w:vAlign w:val="center"/>
          </w:tcPr>
          <w:p w14:paraId="75284F7D" w14:textId="4564B63D" w:rsidR="00137886" w:rsidRPr="00DC03AE" w:rsidRDefault="00137886" w:rsidP="00DC03AE">
            <w:pPr>
              <w:jc w:val="both"/>
              <w:rPr>
                <w:rFonts w:ascii="Arial" w:eastAsia="Times New Roman" w:hAnsi="Arial" w:cs="Times New Roman"/>
                <w:b/>
                <w:kern w:val="0"/>
                <w:sz w:val="20"/>
                <w:szCs w:val="20"/>
                <w:lang w:val="en-US"/>
                <w14:ligatures w14:val="none"/>
              </w:rPr>
            </w:pPr>
            <w:r w:rsidRPr="00DC03AE">
              <w:rPr>
                <w:rFonts w:ascii="Arial" w:eastAsia="Times New Roman" w:hAnsi="Arial" w:cs="Times New Roman"/>
                <w:b/>
                <w:kern w:val="0"/>
                <w:sz w:val="20"/>
                <w:szCs w:val="20"/>
                <w:lang w:val="en-US"/>
                <w14:ligatures w14:val="none"/>
              </w:rPr>
              <w:t>Mean Gross Cost (₹)</w:t>
            </w:r>
          </w:p>
        </w:tc>
        <w:tc>
          <w:tcPr>
            <w:tcW w:w="1952" w:type="dxa"/>
            <w:vAlign w:val="center"/>
          </w:tcPr>
          <w:p w14:paraId="267E5A02" w14:textId="43B00D50" w:rsidR="00137886" w:rsidRPr="00DC03AE" w:rsidRDefault="00137886" w:rsidP="00DC03AE">
            <w:pPr>
              <w:jc w:val="both"/>
              <w:rPr>
                <w:rFonts w:ascii="Arial" w:eastAsia="Times New Roman" w:hAnsi="Arial" w:cs="Times New Roman"/>
                <w:b/>
                <w:kern w:val="0"/>
                <w:sz w:val="20"/>
                <w:szCs w:val="20"/>
                <w:lang w:val="en-US"/>
                <w14:ligatures w14:val="none"/>
              </w:rPr>
            </w:pPr>
            <w:r w:rsidRPr="00DC03AE">
              <w:rPr>
                <w:rFonts w:ascii="Arial" w:eastAsia="Times New Roman" w:hAnsi="Arial" w:cs="Times New Roman"/>
                <w:b/>
                <w:kern w:val="0"/>
                <w:sz w:val="20"/>
                <w:szCs w:val="20"/>
                <w:lang w:val="en-US"/>
                <w14:ligatures w14:val="none"/>
              </w:rPr>
              <w:t>70,881</w:t>
            </w:r>
          </w:p>
        </w:tc>
        <w:tc>
          <w:tcPr>
            <w:tcW w:w="2409" w:type="dxa"/>
            <w:vAlign w:val="center"/>
          </w:tcPr>
          <w:p w14:paraId="584FD245" w14:textId="53FB9705" w:rsidR="00137886" w:rsidRPr="00DC03AE" w:rsidRDefault="00137886" w:rsidP="00DC03AE">
            <w:pPr>
              <w:jc w:val="both"/>
              <w:rPr>
                <w:rFonts w:ascii="Arial" w:eastAsia="Times New Roman" w:hAnsi="Arial" w:cs="Times New Roman"/>
                <w:b/>
                <w:kern w:val="0"/>
                <w:sz w:val="20"/>
                <w:szCs w:val="20"/>
                <w:lang w:val="en-US"/>
                <w14:ligatures w14:val="none"/>
              </w:rPr>
            </w:pPr>
            <w:r w:rsidRPr="00DC03AE">
              <w:rPr>
                <w:rFonts w:ascii="Arial" w:eastAsia="Times New Roman" w:hAnsi="Arial" w:cs="Times New Roman"/>
                <w:b/>
                <w:kern w:val="0"/>
                <w:sz w:val="20"/>
                <w:szCs w:val="20"/>
                <w:lang w:val="en-US"/>
                <w14:ligatures w14:val="none"/>
              </w:rPr>
              <w:t>58,899</w:t>
            </w:r>
          </w:p>
        </w:tc>
      </w:tr>
      <w:tr w:rsidR="00137886" w:rsidRPr="00DC03AE" w14:paraId="0451FB1B" w14:textId="77777777" w:rsidTr="00DF6947">
        <w:trPr>
          <w:jc w:val="center"/>
        </w:trPr>
        <w:tc>
          <w:tcPr>
            <w:tcW w:w="2443" w:type="dxa"/>
            <w:vAlign w:val="center"/>
          </w:tcPr>
          <w:p w14:paraId="597CE4E8" w14:textId="75DD764D" w:rsidR="00137886" w:rsidRPr="00DC03AE" w:rsidRDefault="00137886" w:rsidP="00DC03AE">
            <w:pPr>
              <w:jc w:val="both"/>
              <w:rPr>
                <w:rFonts w:ascii="Arial" w:eastAsia="Times New Roman" w:hAnsi="Arial" w:cs="Times New Roman"/>
                <w:b/>
                <w:kern w:val="0"/>
                <w:sz w:val="20"/>
                <w:szCs w:val="20"/>
                <w:lang w:val="en-US"/>
                <w14:ligatures w14:val="none"/>
              </w:rPr>
            </w:pPr>
            <w:r w:rsidRPr="00DC03AE">
              <w:rPr>
                <w:rFonts w:ascii="Arial" w:eastAsia="Times New Roman" w:hAnsi="Arial" w:cs="Times New Roman"/>
                <w:b/>
                <w:kern w:val="0"/>
                <w:sz w:val="20"/>
                <w:szCs w:val="20"/>
                <w:lang w:val="en-US"/>
                <w14:ligatures w14:val="none"/>
              </w:rPr>
              <w:t>Mean Gross Return (₹)</w:t>
            </w:r>
          </w:p>
        </w:tc>
        <w:tc>
          <w:tcPr>
            <w:tcW w:w="1952" w:type="dxa"/>
            <w:vAlign w:val="center"/>
          </w:tcPr>
          <w:p w14:paraId="27666D67" w14:textId="4C105FDC" w:rsidR="00137886" w:rsidRPr="00DC03AE" w:rsidRDefault="00137886" w:rsidP="00DC03AE">
            <w:pPr>
              <w:jc w:val="both"/>
              <w:rPr>
                <w:rFonts w:ascii="Arial" w:eastAsia="Times New Roman" w:hAnsi="Arial" w:cs="Times New Roman"/>
                <w:b/>
                <w:kern w:val="0"/>
                <w:sz w:val="20"/>
                <w:szCs w:val="20"/>
                <w:lang w:val="en-US"/>
                <w14:ligatures w14:val="none"/>
              </w:rPr>
            </w:pPr>
            <w:r w:rsidRPr="00DC03AE">
              <w:rPr>
                <w:rFonts w:ascii="Arial" w:eastAsia="Times New Roman" w:hAnsi="Arial" w:cs="Times New Roman"/>
                <w:b/>
                <w:kern w:val="0"/>
                <w:sz w:val="20"/>
                <w:szCs w:val="20"/>
                <w:lang w:val="en-US"/>
                <w14:ligatures w14:val="none"/>
              </w:rPr>
              <w:t>73,341</w:t>
            </w:r>
          </w:p>
        </w:tc>
        <w:tc>
          <w:tcPr>
            <w:tcW w:w="2409" w:type="dxa"/>
            <w:vAlign w:val="center"/>
          </w:tcPr>
          <w:p w14:paraId="1F7FC915" w14:textId="2B3A4660" w:rsidR="00137886" w:rsidRPr="00DC03AE" w:rsidRDefault="00137886" w:rsidP="00DC03AE">
            <w:pPr>
              <w:jc w:val="both"/>
              <w:rPr>
                <w:rFonts w:ascii="Arial" w:eastAsia="Times New Roman" w:hAnsi="Arial" w:cs="Times New Roman"/>
                <w:b/>
                <w:kern w:val="0"/>
                <w:sz w:val="20"/>
                <w:szCs w:val="20"/>
                <w:lang w:val="en-US"/>
                <w14:ligatures w14:val="none"/>
              </w:rPr>
            </w:pPr>
            <w:r w:rsidRPr="00DC03AE">
              <w:rPr>
                <w:rFonts w:ascii="Arial" w:eastAsia="Times New Roman" w:hAnsi="Arial" w:cs="Times New Roman"/>
                <w:b/>
                <w:kern w:val="0"/>
                <w:sz w:val="20"/>
                <w:szCs w:val="20"/>
                <w:lang w:val="en-US"/>
                <w14:ligatures w14:val="none"/>
              </w:rPr>
              <w:t>95,024</w:t>
            </w:r>
          </w:p>
        </w:tc>
      </w:tr>
      <w:tr w:rsidR="00137886" w:rsidRPr="00DC03AE" w14:paraId="758D138A" w14:textId="77777777" w:rsidTr="00DF6947">
        <w:trPr>
          <w:jc w:val="center"/>
        </w:trPr>
        <w:tc>
          <w:tcPr>
            <w:tcW w:w="2443" w:type="dxa"/>
            <w:vAlign w:val="center"/>
          </w:tcPr>
          <w:p w14:paraId="581AF16E" w14:textId="75AAA757" w:rsidR="00137886" w:rsidRPr="00DC03AE" w:rsidRDefault="00137886" w:rsidP="00DC03AE">
            <w:pPr>
              <w:jc w:val="both"/>
              <w:rPr>
                <w:rFonts w:ascii="Arial" w:eastAsia="Times New Roman" w:hAnsi="Arial" w:cs="Times New Roman"/>
                <w:b/>
                <w:kern w:val="0"/>
                <w:sz w:val="20"/>
                <w:szCs w:val="20"/>
                <w:lang w:val="en-US"/>
                <w14:ligatures w14:val="none"/>
              </w:rPr>
            </w:pPr>
            <w:r w:rsidRPr="00DC03AE">
              <w:rPr>
                <w:rFonts w:ascii="Arial" w:eastAsia="Times New Roman" w:hAnsi="Arial" w:cs="Times New Roman"/>
                <w:b/>
                <w:kern w:val="0"/>
                <w:sz w:val="20"/>
                <w:szCs w:val="20"/>
                <w:lang w:val="en-US"/>
                <w14:ligatures w14:val="none"/>
              </w:rPr>
              <w:t>Mean Net Return (₹)</w:t>
            </w:r>
          </w:p>
        </w:tc>
        <w:tc>
          <w:tcPr>
            <w:tcW w:w="1952" w:type="dxa"/>
            <w:vAlign w:val="center"/>
          </w:tcPr>
          <w:p w14:paraId="1CACF2C3" w14:textId="2EE2A5F9" w:rsidR="00137886" w:rsidRPr="00DC03AE" w:rsidRDefault="00137886" w:rsidP="00DC03AE">
            <w:pPr>
              <w:jc w:val="both"/>
              <w:rPr>
                <w:rFonts w:ascii="Arial" w:eastAsia="Times New Roman" w:hAnsi="Arial" w:cs="Times New Roman"/>
                <w:b/>
                <w:kern w:val="0"/>
                <w:sz w:val="20"/>
                <w:szCs w:val="20"/>
                <w:lang w:val="en-US"/>
                <w14:ligatures w14:val="none"/>
              </w:rPr>
            </w:pPr>
            <w:r w:rsidRPr="00DC03AE">
              <w:rPr>
                <w:rFonts w:ascii="Arial" w:eastAsia="Times New Roman" w:hAnsi="Arial" w:cs="Times New Roman"/>
                <w:b/>
                <w:kern w:val="0"/>
                <w:sz w:val="20"/>
                <w:szCs w:val="20"/>
                <w:lang w:val="en-US"/>
                <w14:ligatures w14:val="none"/>
              </w:rPr>
              <w:t>2,528</w:t>
            </w:r>
          </w:p>
        </w:tc>
        <w:tc>
          <w:tcPr>
            <w:tcW w:w="2409" w:type="dxa"/>
            <w:vAlign w:val="center"/>
          </w:tcPr>
          <w:p w14:paraId="31E9E899" w14:textId="4806148D" w:rsidR="00137886" w:rsidRPr="00DC03AE" w:rsidRDefault="00137886" w:rsidP="00DC03AE">
            <w:pPr>
              <w:jc w:val="both"/>
              <w:rPr>
                <w:rFonts w:ascii="Arial" w:eastAsia="Times New Roman" w:hAnsi="Arial" w:cs="Times New Roman"/>
                <w:b/>
                <w:kern w:val="0"/>
                <w:sz w:val="20"/>
                <w:szCs w:val="20"/>
                <w:lang w:val="en-US"/>
                <w14:ligatures w14:val="none"/>
              </w:rPr>
            </w:pPr>
            <w:r w:rsidRPr="00DC03AE">
              <w:rPr>
                <w:rFonts w:ascii="Arial" w:eastAsia="Times New Roman" w:hAnsi="Arial" w:cs="Times New Roman"/>
                <w:b/>
                <w:kern w:val="0"/>
                <w:sz w:val="20"/>
                <w:szCs w:val="20"/>
                <w:lang w:val="en-US"/>
                <w14:ligatures w14:val="none"/>
              </w:rPr>
              <w:t>36,125</w:t>
            </w:r>
          </w:p>
        </w:tc>
      </w:tr>
      <w:tr w:rsidR="00137886" w:rsidRPr="00DC03AE" w14:paraId="7807090D" w14:textId="77777777" w:rsidTr="00DF6947">
        <w:trPr>
          <w:jc w:val="center"/>
        </w:trPr>
        <w:tc>
          <w:tcPr>
            <w:tcW w:w="2443" w:type="dxa"/>
            <w:vAlign w:val="center"/>
          </w:tcPr>
          <w:p w14:paraId="40338CCB" w14:textId="2C4F4FEC" w:rsidR="00137886" w:rsidRPr="00DC03AE" w:rsidRDefault="00137886" w:rsidP="00DC03AE">
            <w:pPr>
              <w:jc w:val="both"/>
              <w:rPr>
                <w:rFonts w:ascii="Arial" w:eastAsia="Times New Roman" w:hAnsi="Arial" w:cs="Times New Roman"/>
                <w:b/>
                <w:kern w:val="0"/>
                <w:sz w:val="20"/>
                <w:szCs w:val="20"/>
                <w:lang w:val="en-US"/>
                <w14:ligatures w14:val="none"/>
              </w:rPr>
            </w:pPr>
            <w:r w:rsidRPr="00DC03AE">
              <w:rPr>
                <w:rFonts w:ascii="Arial" w:eastAsia="Times New Roman" w:hAnsi="Arial" w:cs="Times New Roman"/>
                <w:b/>
                <w:kern w:val="0"/>
                <w:sz w:val="20"/>
                <w:szCs w:val="20"/>
                <w:lang w:val="en-US"/>
                <w14:ligatures w14:val="none"/>
              </w:rPr>
              <w:t>BCR</w:t>
            </w:r>
          </w:p>
        </w:tc>
        <w:tc>
          <w:tcPr>
            <w:tcW w:w="1952" w:type="dxa"/>
            <w:vAlign w:val="center"/>
          </w:tcPr>
          <w:p w14:paraId="14AD24BC" w14:textId="79B9DD62" w:rsidR="00137886" w:rsidRPr="00DC03AE" w:rsidRDefault="00137886" w:rsidP="00DC03AE">
            <w:pPr>
              <w:jc w:val="both"/>
              <w:rPr>
                <w:rFonts w:ascii="Arial" w:eastAsia="Times New Roman" w:hAnsi="Arial" w:cs="Times New Roman"/>
                <w:b/>
                <w:kern w:val="0"/>
                <w:sz w:val="20"/>
                <w:szCs w:val="20"/>
                <w:lang w:val="en-US"/>
                <w14:ligatures w14:val="none"/>
              </w:rPr>
            </w:pPr>
            <w:r w:rsidRPr="00DC03AE">
              <w:rPr>
                <w:rFonts w:ascii="Arial" w:eastAsia="Times New Roman" w:hAnsi="Arial" w:cs="Times New Roman"/>
                <w:b/>
                <w:kern w:val="0"/>
                <w:sz w:val="20"/>
                <w:szCs w:val="20"/>
                <w:lang w:val="en-US"/>
                <w14:ligatures w14:val="none"/>
              </w:rPr>
              <w:t>1.04</w:t>
            </w:r>
          </w:p>
        </w:tc>
        <w:tc>
          <w:tcPr>
            <w:tcW w:w="2409" w:type="dxa"/>
            <w:vAlign w:val="center"/>
          </w:tcPr>
          <w:p w14:paraId="516703BB" w14:textId="6A6EF1D5" w:rsidR="00137886" w:rsidRPr="00DC03AE" w:rsidRDefault="00137886" w:rsidP="00DC03AE">
            <w:pPr>
              <w:jc w:val="both"/>
              <w:rPr>
                <w:rFonts w:ascii="Arial" w:eastAsia="Times New Roman" w:hAnsi="Arial" w:cs="Times New Roman"/>
                <w:b/>
                <w:kern w:val="0"/>
                <w:sz w:val="20"/>
                <w:szCs w:val="20"/>
                <w:lang w:val="en-US"/>
                <w14:ligatures w14:val="none"/>
              </w:rPr>
            </w:pPr>
            <w:r w:rsidRPr="00DC03AE">
              <w:rPr>
                <w:rFonts w:ascii="Arial" w:eastAsia="Times New Roman" w:hAnsi="Arial" w:cs="Times New Roman"/>
                <w:b/>
                <w:kern w:val="0"/>
                <w:sz w:val="20"/>
                <w:szCs w:val="20"/>
                <w:lang w:val="en-US"/>
                <w14:ligatures w14:val="none"/>
              </w:rPr>
              <w:t>1.61</w:t>
            </w:r>
          </w:p>
        </w:tc>
      </w:tr>
    </w:tbl>
    <w:p w14:paraId="22DAE5CC" w14:textId="77777777" w:rsidR="00DC03AE" w:rsidRDefault="00DC03AE" w:rsidP="00DC03AE">
      <w:pPr>
        <w:pStyle w:val="Body"/>
        <w:spacing w:after="0"/>
        <w:rPr>
          <w:rFonts w:ascii="Arial" w:hAnsi="Arial" w:cs="Arial"/>
        </w:rPr>
      </w:pPr>
    </w:p>
    <w:p w14:paraId="05B2DF98" w14:textId="77777777" w:rsidR="00CA06C8" w:rsidRDefault="00CA06C8" w:rsidP="00CA06C8">
      <w:pPr>
        <w:pStyle w:val="Body"/>
        <w:spacing w:after="0"/>
        <w:rPr>
          <w:rFonts w:ascii="Arial" w:hAnsi="Arial" w:cs="Arial"/>
        </w:rPr>
      </w:pPr>
      <w:r w:rsidRPr="00A96771">
        <w:rPr>
          <w:rFonts w:ascii="Arial" w:hAnsi="Arial" w:cs="Arial"/>
        </w:rPr>
        <w:t xml:space="preserve">Rain–hose irrigation achieved substantially higher profitability. Lower gross costs resulted from reduced water pumping and </w:t>
      </w:r>
      <w:proofErr w:type="spellStart"/>
      <w:r w:rsidRPr="00A96771">
        <w:rPr>
          <w:rFonts w:ascii="Arial" w:hAnsi="Arial" w:cs="Arial"/>
        </w:rPr>
        <w:t>labour</w:t>
      </w:r>
      <w:proofErr w:type="spellEnd"/>
      <w:r w:rsidRPr="00A96771">
        <w:rPr>
          <w:rFonts w:ascii="Arial" w:hAnsi="Arial" w:cs="Arial"/>
        </w:rPr>
        <w:t>, while higher yields increased gross returns. A BCR of 1.61 indicates that every rupee invested in rain–hose irrigation returned ₹1.61, making it a cost-effective investment for smallholder farmers.</w:t>
      </w:r>
    </w:p>
    <w:p w14:paraId="40223A19" w14:textId="77777777" w:rsidR="00CA06C8" w:rsidRDefault="00CA06C8" w:rsidP="00CA06C8">
      <w:pPr>
        <w:pStyle w:val="Body"/>
        <w:spacing w:after="0"/>
        <w:rPr>
          <w:rFonts w:ascii="Arial" w:hAnsi="Arial" w:cs="Arial"/>
        </w:rPr>
      </w:pPr>
    </w:p>
    <w:p w14:paraId="00764903" w14:textId="77777777" w:rsidR="00CA06C8" w:rsidRPr="00A96771" w:rsidRDefault="00CA06C8" w:rsidP="00CA06C8">
      <w:pPr>
        <w:spacing w:before="100" w:beforeAutospacing="1" w:after="100" w:afterAutospacing="1" w:line="240" w:lineRule="auto"/>
        <w:outlineLvl w:val="1"/>
        <w:rPr>
          <w:rFonts w:ascii="Arial" w:eastAsia="Times New Roman" w:hAnsi="Arial" w:cs="Arial"/>
          <w:b/>
          <w:caps/>
          <w:kern w:val="0"/>
          <w:szCs w:val="20"/>
          <w:lang w:val="en-US"/>
          <w14:ligatures w14:val="none"/>
        </w:rPr>
      </w:pPr>
      <w:r w:rsidRPr="00A96771">
        <w:rPr>
          <w:rFonts w:ascii="Arial" w:eastAsia="Times New Roman" w:hAnsi="Arial" w:cs="Arial"/>
          <w:b/>
          <w:caps/>
          <w:kern w:val="0"/>
          <w:szCs w:val="20"/>
          <w:lang w:val="en-US"/>
          <w14:ligatures w14:val="none"/>
        </w:rPr>
        <w:t>3.4 Practical Benefits</w:t>
      </w:r>
    </w:p>
    <w:p w14:paraId="54DBB2FC" w14:textId="77777777" w:rsidR="00CA06C8" w:rsidRPr="00A96771" w:rsidRDefault="00CA06C8" w:rsidP="00CA06C8">
      <w:pPr>
        <w:pStyle w:val="Body"/>
        <w:numPr>
          <w:ilvl w:val="0"/>
          <w:numId w:val="16"/>
        </w:numPr>
        <w:tabs>
          <w:tab w:val="clear" w:pos="720"/>
        </w:tabs>
        <w:spacing w:after="0"/>
        <w:ind w:left="0" w:firstLine="0"/>
        <w:rPr>
          <w:rFonts w:ascii="Arial" w:hAnsi="Arial" w:cs="Arial"/>
        </w:rPr>
      </w:pPr>
      <w:r w:rsidRPr="00A96771">
        <w:rPr>
          <w:rFonts w:ascii="Arial" w:hAnsi="Arial" w:cs="Arial"/>
        </w:rPr>
        <w:t>Rain–hose spray irrigation provides multiple benefits for smallholder paddy cultivation:</w:t>
      </w:r>
    </w:p>
    <w:p w14:paraId="0B6E3E8D" w14:textId="77777777" w:rsidR="00CA06C8" w:rsidRPr="00A96771" w:rsidRDefault="00CA06C8" w:rsidP="00CA06C8">
      <w:pPr>
        <w:pStyle w:val="Body"/>
        <w:numPr>
          <w:ilvl w:val="0"/>
          <w:numId w:val="16"/>
        </w:numPr>
        <w:tabs>
          <w:tab w:val="clear" w:pos="720"/>
        </w:tabs>
        <w:spacing w:after="0"/>
        <w:ind w:left="0" w:firstLine="0"/>
        <w:rPr>
          <w:rFonts w:ascii="Arial" w:hAnsi="Arial" w:cs="Arial"/>
        </w:rPr>
      </w:pPr>
      <w:r w:rsidRPr="00A96771">
        <w:rPr>
          <w:rFonts w:ascii="Arial" w:hAnsi="Arial" w:cs="Arial"/>
        </w:rPr>
        <w:t>Higher Productivity: 23% increase in yield improves food security and income.</w:t>
      </w:r>
    </w:p>
    <w:p w14:paraId="1F624D5D" w14:textId="77777777" w:rsidR="00CA06C8" w:rsidRPr="00A96771" w:rsidRDefault="00CA06C8" w:rsidP="00CA06C8">
      <w:pPr>
        <w:pStyle w:val="Body"/>
        <w:numPr>
          <w:ilvl w:val="0"/>
          <w:numId w:val="16"/>
        </w:numPr>
        <w:tabs>
          <w:tab w:val="clear" w:pos="720"/>
        </w:tabs>
        <w:spacing w:after="0"/>
        <w:ind w:left="0" w:firstLine="0"/>
        <w:rPr>
          <w:rFonts w:ascii="Arial" w:hAnsi="Arial" w:cs="Arial"/>
        </w:rPr>
      </w:pPr>
      <w:r w:rsidRPr="00A96771">
        <w:rPr>
          <w:rFonts w:ascii="Arial" w:hAnsi="Arial" w:cs="Arial"/>
        </w:rPr>
        <w:t>Efficient Water Use: ~60% water savings reduces pressure on scarce water resources.</w:t>
      </w:r>
    </w:p>
    <w:p w14:paraId="193EADB9" w14:textId="77777777" w:rsidR="00CA06C8" w:rsidRPr="00A96771" w:rsidRDefault="00CA06C8" w:rsidP="00CA06C8">
      <w:pPr>
        <w:pStyle w:val="Body"/>
        <w:numPr>
          <w:ilvl w:val="0"/>
          <w:numId w:val="16"/>
        </w:numPr>
        <w:tabs>
          <w:tab w:val="clear" w:pos="720"/>
        </w:tabs>
        <w:spacing w:after="0"/>
        <w:ind w:left="0" w:firstLine="0"/>
        <w:rPr>
          <w:rFonts w:ascii="Arial" w:hAnsi="Arial" w:cs="Arial"/>
        </w:rPr>
      </w:pPr>
      <w:proofErr w:type="spellStart"/>
      <w:r w:rsidRPr="00A96771">
        <w:rPr>
          <w:rFonts w:ascii="Arial" w:hAnsi="Arial" w:cs="Arial"/>
        </w:rPr>
        <w:t>Labour</w:t>
      </w:r>
      <w:proofErr w:type="spellEnd"/>
      <w:r w:rsidRPr="00A96771">
        <w:rPr>
          <w:rFonts w:ascii="Arial" w:hAnsi="Arial" w:cs="Arial"/>
        </w:rPr>
        <w:t xml:space="preserve"> Efficiency: ~83% reduction in </w:t>
      </w:r>
      <w:proofErr w:type="spellStart"/>
      <w:r w:rsidRPr="00A96771">
        <w:rPr>
          <w:rFonts w:ascii="Arial" w:hAnsi="Arial" w:cs="Arial"/>
        </w:rPr>
        <w:t>labour</w:t>
      </w:r>
      <w:proofErr w:type="spellEnd"/>
      <w:r w:rsidRPr="00A96771">
        <w:rPr>
          <w:rFonts w:ascii="Arial" w:hAnsi="Arial" w:cs="Arial"/>
        </w:rPr>
        <w:t xml:space="preserve"> requirements lowers production costs and mitigates </w:t>
      </w:r>
      <w:proofErr w:type="spellStart"/>
      <w:r w:rsidRPr="00A96771">
        <w:rPr>
          <w:rFonts w:ascii="Arial" w:hAnsi="Arial" w:cs="Arial"/>
        </w:rPr>
        <w:t>labour</w:t>
      </w:r>
      <w:proofErr w:type="spellEnd"/>
      <w:r w:rsidRPr="00A96771">
        <w:rPr>
          <w:rFonts w:ascii="Arial" w:hAnsi="Arial" w:cs="Arial"/>
        </w:rPr>
        <w:t xml:space="preserve"> shortages.</w:t>
      </w:r>
    </w:p>
    <w:p w14:paraId="149B49E2" w14:textId="77777777" w:rsidR="00CA06C8" w:rsidRPr="00A96771" w:rsidRDefault="00CA06C8" w:rsidP="00CA06C8">
      <w:pPr>
        <w:pStyle w:val="Body"/>
        <w:numPr>
          <w:ilvl w:val="0"/>
          <w:numId w:val="16"/>
        </w:numPr>
        <w:tabs>
          <w:tab w:val="clear" w:pos="720"/>
        </w:tabs>
        <w:spacing w:after="0"/>
        <w:ind w:left="0" w:firstLine="0"/>
        <w:rPr>
          <w:rFonts w:ascii="Arial" w:hAnsi="Arial" w:cs="Arial"/>
        </w:rPr>
      </w:pPr>
      <w:r w:rsidRPr="00A96771">
        <w:rPr>
          <w:rFonts w:ascii="Arial" w:hAnsi="Arial" w:cs="Arial"/>
        </w:rPr>
        <w:t>Economic Profitability: Increased net returns and higher BCR make cultivation more financially sustainable.</w:t>
      </w:r>
    </w:p>
    <w:p w14:paraId="246E1501" w14:textId="77777777" w:rsidR="00CA06C8" w:rsidRPr="00A96771" w:rsidRDefault="00CA06C8" w:rsidP="00CA06C8">
      <w:pPr>
        <w:pStyle w:val="Body"/>
        <w:numPr>
          <w:ilvl w:val="0"/>
          <w:numId w:val="16"/>
        </w:numPr>
        <w:tabs>
          <w:tab w:val="clear" w:pos="720"/>
        </w:tabs>
        <w:spacing w:after="0"/>
        <w:ind w:left="0" w:firstLine="0"/>
        <w:rPr>
          <w:rFonts w:ascii="Arial" w:hAnsi="Arial" w:cs="Arial"/>
        </w:rPr>
      </w:pPr>
      <w:r w:rsidRPr="00A96771">
        <w:rPr>
          <w:rFonts w:ascii="Arial" w:hAnsi="Arial" w:cs="Arial"/>
        </w:rPr>
        <w:lastRenderedPageBreak/>
        <w:t>Farmer-Friendly Technology: Easy to install, maintain, and operate without technical expertise.</w:t>
      </w:r>
    </w:p>
    <w:p w14:paraId="2E28A028" w14:textId="77777777" w:rsidR="00CA06C8" w:rsidRPr="00A96771" w:rsidRDefault="00CA06C8" w:rsidP="00CA06C8">
      <w:pPr>
        <w:pStyle w:val="Body"/>
        <w:numPr>
          <w:ilvl w:val="0"/>
          <w:numId w:val="16"/>
        </w:numPr>
        <w:tabs>
          <w:tab w:val="clear" w:pos="720"/>
        </w:tabs>
        <w:spacing w:after="0"/>
        <w:ind w:left="0" w:firstLine="0"/>
        <w:rPr>
          <w:rFonts w:ascii="Arial" w:hAnsi="Arial" w:cs="Arial"/>
        </w:rPr>
      </w:pPr>
      <w:r w:rsidRPr="00A96771">
        <w:rPr>
          <w:rFonts w:ascii="Arial" w:hAnsi="Arial" w:cs="Arial"/>
        </w:rPr>
        <w:t>Climate-Resilient: Reduces dependence on water availability and supports stable yields under variable rainfall.</w:t>
      </w:r>
    </w:p>
    <w:p w14:paraId="4ABE4552" w14:textId="77777777" w:rsidR="00CA06C8" w:rsidRPr="00A96771" w:rsidRDefault="00CA06C8" w:rsidP="00CA06C8">
      <w:pPr>
        <w:pStyle w:val="Body"/>
        <w:spacing w:after="0"/>
        <w:rPr>
          <w:rFonts w:ascii="Arial" w:hAnsi="Arial" w:cs="Arial"/>
        </w:rPr>
      </w:pPr>
    </w:p>
    <w:p w14:paraId="5A327CB1" w14:textId="46C22AE0" w:rsidR="00DF6947" w:rsidRDefault="00DF6947" w:rsidP="00DF6947">
      <w:pPr>
        <w:keepNext/>
        <w:spacing w:before="100" w:beforeAutospacing="1" w:after="100" w:afterAutospacing="1" w:line="240" w:lineRule="auto"/>
        <w:jc w:val="center"/>
      </w:pPr>
    </w:p>
    <w:p w14:paraId="3C9C6745" w14:textId="53025550" w:rsidR="00137886" w:rsidRPr="00050307" w:rsidRDefault="00137886" w:rsidP="00050307">
      <w:pPr>
        <w:pStyle w:val="Body"/>
        <w:spacing w:after="0"/>
        <w:rPr>
          <w:rFonts w:ascii="Arial" w:hAnsi="Arial" w:cs="Arial"/>
        </w:rPr>
      </w:pPr>
    </w:p>
    <w:tbl>
      <w:tblPr>
        <w:tblStyle w:val="TableGrid"/>
        <w:tblW w:w="0" w:type="auto"/>
        <w:tblLook w:val="04A0" w:firstRow="1" w:lastRow="0" w:firstColumn="1" w:lastColumn="0" w:noHBand="0" w:noVBand="1"/>
      </w:tblPr>
      <w:tblGrid>
        <w:gridCol w:w="4508"/>
        <w:gridCol w:w="4508"/>
      </w:tblGrid>
      <w:tr w:rsidR="00DF6947" w14:paraId="58BE1E1E" w14:textId="77777777" w:rsidTr="00DF6947">
        <w:tc>
          <w:tcPr>
            <w:tcW w:w="4508" w:type="dxa"/>
            <w:vAlign w:val="center"/>
          </w:tcPr>
          <w:p w14:paraId="06FA09A7" w14:textId="67E63E27" w:rsidR="00DF6947" w:rsidRDefault="00DF6947" w:rsidP="00DF6947">
            <w:pPr>
              <w:autoSpaceDE w:val="0"/>
              <w:autoSpaceDN w:val="0"/>
              <w:adjustRightInd w:val="0"/>
              <w:jc w:val="center"/>
              <w:rPr>
                <w:rFonts w:ascii="Times New Roman" w:eastAsia="Calibri" w:hAnsi="Times New Roman" w:cs="Times New Roman"/>
                <w:b/>
                <w:bCs/>
                <w:kern w:val="0"/>
                <w:sz w:val="24"/>
                <w:szCs w:val="24"/>
                <w:lang w:val="en-US" w:bidi="hi-IN"/>
                <w14:ligatures w14:val="none"/>
              </w:rPr>
            </w:pPr>
          </w:p>
        </w:tc>
        <w:tc>
          <w:tcPr>
            <w:tcW w:w="4508" w:type="dxa"/>
            <w:vAlign w:val="center"/>
          </w:tcPr>
          <w:p w14:paraId="4150EDC3" w14:textId="06EB3ED4" w:rsidR="00DF6947" w:rsidRDefault="00DF6947" w:rsidP="00DF6947">
            <w:pPr>
              <w:autoSpaceDE w:val="0"/>
              <w:autoSpaceDN w:val="0"/>
              <w:adjustRightInd w:val="0"/>
              <w:jc w:val="center"/>
              <w:rPr>
                <w:rFonts w:ascii="Times New Roman" w:eastAsia="Calibri" w:hAnsi="Times New Roman" w:cs="Times New Roman"/>
                <w:b/>
                <w:bCs/>
                <w:kern w:val="0"/>
                <w:sz w:val="24"/>
                <w:szCs w:val="24"/>
                <w:lang w:val="en-US" w:bidi="hi-IN"/>
                <w14:ligatures w14:val="none"/>
              </w:rPr>
            </w:pPr>
          </w:p>
        </w:tc>
      </w:tr>
      <w:tr w:rsidR="00DF6947" w14:paraId="7779514B" w14:textId="77777777" w:rsidTr="00DF6947">
        <w:tc>
          <w:tcPr>
            <w:tcW w:w="4508" w:type="dxa"/>
            <w:vAlign w:val="center"/>
          </w:tcPr>
          <w:p w14:paraId="10963B4B" w14:textId="7362A47E" w:rsidR="00DF6947" w:rsidRPr="00DF6947" w:rsidRDefault="00DF6947" w:rsidP="00DF6947">
            <w:pPr>
              <w:keepNext/>
              <w:autoSpaceDE w:val="0"/>
              <w:autoSpaceDN w:val="0"/>
              <w:adjustRightInd w:val="0"/>
              <w:jc w:val="center"/>
            </w:pPr>
            <w:bookmarkStart w:id="4" w:name="_GoBack"/>
            <w:bookmarkEnd w:id="4"/>
          </w:p>
        </w:tc>
        <w:tc>
          <w:tcPr>
            <w:tcW w:w="4508" w:type="dxa"/>
            <w:vAlign w:val="center"/>
          </w:tcPr>
          <w:p w14:paraId="6E6D7047" w14:textId="09D60AA2" w:rsidR="00DF6947" w:rsidRDefault="00DF6947" w:rsidP="00DF6947">
            <w:pPr>
              <w:autoSpaceDE w:val="0"/>
              <w:autoSpaceDN w:val="0"/>
              <w:adjustRightInd w:val="0"/>
              <w:jc w:val="center"/>
              <w:rPr>
                <w:rFonts w:ascii="Times New Roman" w:eastAsia="Calibri" w:hAnsi="Times New Roman" w:cs="Times New Roman"/>
                <w:b/>
                <w:bCs/>
                <w:kern w:val="0"/>
                <w:sz w:val="24"/>
                <w:szCs w:val="24"/>
                <w:lang w:val="en-US" w:bidi="hi-IN"/>
                <w14:ligatures w14:val="none"/>
              </w:rPr>
            </w:pPr>
          </w:p>
        </w:tc>
      </w:tr>
      <w:tr w:rsidR="00DF6947" w14:paraId="1BE61A0B" w14:textId="77777777" w:rsidTr="00DF6947">
        <w:tc>
          <w:tcPr>
            <w:tcW w:w="9016" w:type="dxa"/>
            <w:gridSpan w:val="2"/>
            <w:vAlign w:val="center"/>
          </w:tcPr>
          <w:p w14:paraId="5B77BEF8" w14:textId="45F39213" w:rsidR="00DF6947" w:rsidRPr="00DF6947" w:rsidRDefault="00DF6947" w:rsidP="00DF6947">
            <w:pPr>
              <w:pStyle w:val="Caption"/>
              <w:spacing w:after="0"/>
              <w:jc w:val="center"/>
            </w:pPr>
            <w:r>
              <w:t>Fig</w:t>
            </w:r>
            <w:r w:rsidR="00C0191C">
              <w:t>.</w:t>
            </w:r>
            <w:r>
              <w:t xml:space="preserve"> </w:t>
            </w:r>
            <w:r w:rsidR="00680220">
              <w:fldChar w:fldCharType="begin"/>
            </w:r>
            <w:r w:rsidR="00680220">
              <w:instrText xml:space="preserve"> SEQ Figure \* ARABIC </w:instrText>
            </w:r>
            <w:r w:rsidR="00680220">
              <w:fldChar w:fldCharType="separate"/>
            </w:r>
            <w:r>
              <w:rPr>
                <w:noProof/>
              </w:rPr>
              <w:t>3</w:t>
            </w:r>
            <w:r w:rsidR="00680220">
              <w:rPr>
                <w:noProof/>
              </w:rPr>
              <w:fldChar w:fldCharType="end"/>
            </w:r>
            <w:r>
              <w:t xml:space="preserve">: </w:t>
            </w:r>
            <w:r w:rsidRPr="00F1628F">
              <w:t>Field level stages of paddy cultivation with rain hose spray irrigation system</w:t>
            </w:r>
          </w:p>
        </w:tc>
      </w:tr>
    </w:tbl>
    <w:p w14:paraId="4A701052" w14:textId="11D9E2B4" w:rsidR="001210B3" w:rsidRPr="00C0191C" w:rsidRDefault="001210B3" w:rsidP="00C0191C">
      <w:pPr>
        <w:pStyle w:val="Body"/>
        <w:spacing w:after="0"/>
        <w:rPr>
          <w:rFonts w:ascii="Arial" w:hAnsi="Arial" w:cs="Arial"/>
        </w:rPr>
      </w:pPr>
      <w:r w:rsidRPr="00C0191C">
        <w:rPr>
          <w:rFonts w:ascii="Arial" w:hAnsi="Arial" w:cs="Arial"/>
        </w:rPr>
        <w:t>Visual documentation shows installation, growth, and harvest stages.</w:t>
      </w:r>
    </w:p>
    <w:p w14:paraId="25DEF5EA" w14:textId="77777777" w:rsidR="00C0191C" w:rsidRDefault="00C0191C" w:rsidP="00C0191C">
      <w:pPr>
        <w:pStyle w:val="ConcHead"/>
        <w:spacing w:after="0"/>
        <w:ind w:left="720"/>
        <w:jc w:val="both"/>
        <w:rPr>
          <w:rFonts w:ascii="Arial" w:hAnsi="Arial" w:cs="Arial"/>
        </w:rPr>
      </w:pPr>
    </w:p>
    <w:p w14:paraId="5D9304F1" w14:textId="1C00DF9E" w:rsidR="00526BC7" w:rsidRPr="00C0191C" w:rsidRDefault="00C0191C" w:rsidP="00C0191C">
      <w:pPr>
        <w:pStyle w:val="ConcHead"/>
        <w:spacing w:after="0"/>
        <w:jc w:val="both"/>
        <w:rPr>
          <w:rFonts w:ascii="Arial" w:hAnsi="Arial" w:cs="Arial"/>
        </w:rPr>
      </w:pPr>
      <w:r>
        <w:rPr>
          <w:rFonts w:ascii="Arial" w:hAnsi="Arial" w:cs="Arial"/>
        </w:rPr>
        <w:t>4.</w:t>
      </w:r>
      <w:r w:rsidR="00526BC7" w:rsidRPr="00C0191C">
        <w:rPr>
          <w:rFonts w:ascii="Arial" w:hAnsi="Arial" w:cs="Arial"/>
        </w:rPr>
        <w:t>Conclusion</w:t>
      </w:r>
    </w:p>
    <w:p w14:paraId="7FE30B60" w14:textId="77777777" w:rsidR="00CA06C8" w:rsidRPr="00A96771" w:rsidRDefault="00CA06C8" w:rsidP="00CA06C8">
      <w:pPr>
        <w:spacing w:before="100" w:beforeAutospacing="1" w:after="100" w:afterAutospacing="1" w:line="240" w:lineRule="auto"/>
        <w:jc w:val="both"/>
        <w:rPr>
          <w:rFonts w:ascii="Arial" w:eastAsia="Times New Roman" w:hAnsi="Arial" w:cs="Arial"/>
          <w:kern w:val="0"/>
          <w:sz w:val="20"/>
          <w:szCs w:val="20"/>
          <w:lang w:val="en-US"/>
          <w14:ligatures w14:val="none"/>
        </w:rPr>
      </w:pPr>
      <w:r w:rsidRPr="00A96771">
        <w:rPr>
          <w:rFonts w:ascii="Arial" w:eastAsia="Times New Roman" w:hAnsi="Arial" w:cs="Arial"/>
          <w:kern w:val="0"/>
          <w:sz w:val="20"/>
          <w:szCs w:val="20"/>
          <w:lang w:val="en-US"/>
          <w14:ligatures w14:val="none"/>
        </w:rPr>
        <w:t>The field demonstrations of rain–hose spray irrigation in upland paddy fields of Thiruvananthapuram district demonstrate significant improvements in productivity, resource use efficiency, and profitability. Key findings include:</w:t>
      </w:r>
    </w:p>
    <w:p w14:paraId="44384CCC" w14:textId="77777777" w:rsidR="00CA06C8" w:rsidRPr="00A96771" w:rsidRDefault="00CA06C8" w:rsidP="00CA06C8">
      <w:pPr>
        <w:tabs>
          <w:tab w:val="num" w:pos="720"/>
        </w:tabs>
        <w:spacing w:before="100" w:beforeAutospacing="1" w:after="100" w:afterAutospacing="1" w:line="240" w:lineRule="auto"/>
        <w:jc w:val="both"/>
        <w:rPr>
          <w:rFonts w:ascii="Arial" w:eastAsia="Times New Roman" w:hAnsi="Arial" w:cs="Arial"/>
          <w:kern w:val="0"/>
          <w:sz w:val="20"/>
          <w:szCs w:val="20"/>
          <w:lang w:val="en-US"/>
          <w14:ligatures w14:val="none"/>
        </w:rPr>
      </w:pPr>
      <w:r w:rsidRPr="00A96771">
        <w:rPr>
          <w:rFonts w:ascii="Arial" w:eastAsia="Times New Roman" w:hAnsi="Arial" w:cs="Arial"/>
          <w:kern w:val="0"/>
          <w:sz w:val="20"/>
          <w:szCs w:val="20"/>
          <w:lang w:val="en-US"/>
          <w14:ligatures w14:val="none"/>
        </w:rPr>
        <w:t>Higher yield: 23.04% increase compared to conventional flood irrigation (39.06 q/ha vs. 30.06 q/ha).</w:t>
      </w:r>
    </w:p>
    <w:p w14:paraId="3EE70FBE" w14:textId="77777777" w:rsidR="00CA06C8" w:rsidRPr="00A96771" w:rsidRDefault="00CA06C8" w:rsidP="00CA06C8">
      <w:pPr>
        <w:tabs>
          <w:tab w:val="num" w:pos="720"/>
        </w:tabs>
        <w:spacing w:before="100" w:beforeAutospacing="1" w:after="100" w:afterAutospacing="1" w:line="240" w:lineRule="auto"/>
        <w:jc w:val="both"/>
        <w:rPr>
          <w:rFonts w:ascii="Arial" w:eastAsia="Times New Roman" w:hAnsi="Arial" w:cs="Arial"/>
          <w:kern w:val="0"/>
          <w:sz w:val="20"/>
          <w:szCs w:val="20"/>
          <w:lang w:val="en-US"/>
          <w14:ligatures w14:val="none"/>
        </w:rPr>
      </w:pPr>
      <w:r w:rsidRPr="00A96771">
        <w:rPr>
          <w:rFonts w:ascii="Arial" w:eastAsia="Times New Roman" w:hAnsi="Arial" w:cs="Arial"/>
          <w:kern w:val="0"/>
          <w:sz w:val="20"/>
          <w:szCs w:val="20"/>
          <w:lang w:val="en-US"/>
          <w14:ligatures w14:val="none"/>
        </w:rPr>
        <w:t>Improved water use efficiency: WUE increased from 0.43 to 0.87 q/ha-cm, enabling optimal utilization of limited water resources.</w:t>
      </w:r>
    </w:p>
    <w:p w14:paraId="4153B980" w14:textId="77777777" w:rsidR="00CA06C8" w:rsidRPr="00A96771" w:rsidRDefault="00CA06C8" w:rsidP="00CA06C8">
      <w:pPr>
        <w:tabs>
          <w:tab w:val="num" w:pos="720"/>
        </w:tabs>
        <w:spacing w:before="100" w:beforeAutospacing="1" w:after="100" w:afterAutospacing="1" w:line="240" w:lineRule="auto"/>
        <w:jc w:val="both"/>
        <w:rPr>
          <w:rFonts w:ascii="Arial" w:eastAsia="Times New Roman" w:hAnsi="Arial" w:cs="Arial"/>
          <w:kern w:val="0"/>
          <w:sz w:val="20"/>
          <w:szCs w:val="20"/>
          <w:lang w:val="en-US"/>
          <w14:ligatures w14:val="none"/>
        </w:rPr>
      </w:pPr>
      <w:r w:rsidRPr="00A96771">
        <w:rPr>
          <w:rFonts w:ascii="Arial" w:eastAsia="Times New Roman" w:hAnsi="Arial" w:cs="Arial"/>
          <w:kern w:val="0"/>
          <w:sz w:val="20"/>
          <w:szCs w:val="20"/>
          <w:lang w:val="en-US"/>
          <w14:ligatures w14:val="none"/>
        </w:rPr>
        <w:t>Substantial water savings: Approximately 60% reduction in seasonal water use, making the system suitable for water-scarce conditions.</w:t>
      </w:r>
    </w:p>
    <w:p w14:paraId="4400364C" w14:textId="77777777" w:rsidR="00CA06C8" w:rsidRPr="00A96771" w:rsidRDefault="00CA06C8" w:rsidP="00CA06C8">
      <w:pPr>
        <w:tabs>
          <w:tab w:val="num" w:pos="720"/>
        </w:tabs>
        <w:spacing w:before="100" w:beforeAutospacing="1" w:after="100" w:afterAutospacing="1" w:line="240" w:lineRule="auto"/>
        <w:jc w:val="both"/>
        <w:rPr>
          <w:rFonts w:ascii="Arial" w:eastAsia="Times New Roman" w:hAnsi="Arial" w:cs="Arial"/>
          <w:kern w:val="0"/>
          <w:sz w:val="20"/>
          <w:szCs w:val="20"/>
          <w:lang w:val="en-US"/>
          <w14:ligatures w14:val="none"/>
        </w:rPr>
      </w:pPr>
      <w:proofErr w:type="spellStart"/>
      <w:r w:rsidRPr="00A96771">
        <w:rPr>
          <w:rFonts w:ascii="Arial" w:eastAsia="Times New Roman" w:hAnsi="Arial" w:cs="Arial"/>
          <w:kern w:val="0"/>
          <w:sz w:val="20"/>
          <w:szCs w:val="20"/>
          <w:lang w:val="en-US"/>
          <w14:ligatures w14:val="none"/>
        </w:rPr>
        <w:t>Labour</w:t>
      </w:r>
      <w:proofErr w:type="spellEnd"/>
      <w:r w:rsidRPr="00A96771">
        <w:rPr>
          <w:rFonts w:ascii="Arial" w:eastAsia="Times New Roman" w:hAnsi="Arial" w:cs="Arial"/>
          <w:kern w:val="0"/>
          <w:sz w:val="20"/>
          <w:szCs w:val="20"/>
          <w:lang w:val="en-US"/>
          <w14:ligatures w14:val="none"/>
        </w:rPr>
        <w:t xml:space="preserve"> efficiency: </w:t>
      </w:r>
      <w:proofErr w:type="spellStart"/>
      <w:r w:rsidRPr="00A96771">
        <w:rPr>
          <w:rFonts w:ascii="Arial" w:eastAsia="Times New Roman" w:hAnsi="Arial" w:cs="Arial"/>
          <w:kern w:val="0"/>
          <w:sz w:val="20"/>
          <w:szCs w:val="20"/>
          <w:lang w:val="en-US"/>
          <w14:ligatures w14:val="none"/>
        </w:rPr>
        <w:t>Labour</w:t>
      </w:r>
      <w:proofErr w:type="spellEnd"/>
      <w:r w:rsidRPr="00A96771">
        <w:rPr>
          <w:rFonts w:ascii="Arial" w:eastAsia="Times New Roman" w:hAnsi="Arial" w:cs="Arial"/>
          <w:kern w:val="0"/>
          <w:sz w:val="20"/>
          <w:szCs w:val="20"/>
          <w:lang w:val="en-US"/>
          <w14:ligatures w14:val="none"/>
        </w:rPr>
        <w:t xml:space="preserve"> requirements decreased by ~83%, reducing production costs and mitigating </w:t>
      </w:r>
      <w:proofErr w:type="spellStart"/>
      <w:r w:rsidRPr="00A96771">
        <w:rPr>
          <w:rFonts w:ascii="Arial" w:eastAsia="Times New Roman" w:hAnsi="Arial" w:cs="Arial"/>
          <w:kern w:val="0"/>
          <w:sz w:val="20"/>
          <w:szCs w:val="20"/>
          <w:lang w:val="en-US"/>
          <w14:ligatures w14:val="none"/>
        </w:rPr>
        <w:t>labour</w:t>
      </w:r>
      <w:proofErr w:type="spellEnd"/>
      <w:r w:rsidRPr="00A96771">
        <w:rPr>
          <w:rFonts w:ascii="Arial" w:eastAsia="Times New Roman" w:hAnsi="Arial" w:cs="Arial"/>
          <w:kern w:val="0"/>
          <w:sz w:val="20"/>
          <w:szCs w:val="20"/>
          <w:lang w:val="en-US"/>
          <w14:ligatures w14:val="none"/>
        </w:rPr>
        <w:t xml:space="preserve"> shortages.</w:t>
      </w:r>
    </w:p>
    <w:p w14:paraId="572FD06F" w14:textId="77777777" w:rsidR="00CA06C8" w:rsidRPr="00A96771" w:rsidRDefault="00CA06C8" w:rsidP="00CA06C8">
      <w:pPr>
        <w:tabs>
          <w:tab w:val="num" w:pos="720"/>
        </w:tabs>
        <w:spacing w:before="100" w:beforeAutospacing="1" w:after="100" w:afterAutospacing="1" w:line="240" w:lineRule="auto"/>
        <w:jc w:val="both"/>
        <w:rPr>
          <w:rFonts w:ascii="Arial" w:eastAsia="Times New Roman" w:hAnsi="Arial" w:cs="Arial"/>
          <w:kern w:val="0"/>
          <w:sz w:val="20"/>
          <w:szCs w:val="20"/>
          <w:lang w:val="en-US"/>
          <w14:ligatures w14:val="none"/>
        </w:rPr>
      </w:pPr>
      <w:r w:rsidRPr="00A96771">
        <w:rPr>
          <w:rFonts w:ascii="Arial" w:eastAsia="Times New Roman" w:hAnsi="Arial" w:cs="Arial"/>
          <w:kern w:val="0"/>
          <w:sz w:val="20"/>
          <w:szCs w:val="20"/>
          <w:lang w:val="en-US"/>
          <w14:ligatures w14:val="none"/>
        </w:rPr>
        <w:t>Economic benefits: Higher net returns and a benefit–cost ratio of 1.61 indicate that rain–hose irrigation is a cost-effective investment for smallholder farmers.</w:t>
      </w:r>
    </w:p>
    <w:p w14:paraId="605C0F75" w14:textId="77777777" w:rsidR="00CA06C8" w:rsidRPr="00A96771" w:rsidRDefault="00CA06C8" w:rsidP="00CA06C8">
      <w:pPr>
        <w:spacing w:before="100" w:beforeAutospacing="1" w:after="100" w:afterAutospacing="1" w:line="240" w:lineRule="auto"/>
        <w:jc w:val="both"/>
        <w:rPr>
          <w:rFonts w:ascii="Arial" w:eastAsia="Times New Roman" w:hAnsi="Arial" w:cs="Arial"/>
          <w:kern w:val="0"/>
          <w:sz w:val="20"/>
          <w:szCs w:val="20"/>
          <w:lang w:val="en-US"/>
          <w14:ligatures w14:val="none"/>
        </w:rPr>
      </w:pPr>
      <w:r w:rsidRPr="00A96771">
        <w:rPr>
          <w:rFonts w:ascii="Arial" w:eastAsia="Times New Roman" w:hAnsi="Arial" w:cs="Arial"/>
          <w:kern w:val="0"/>
          <w:sz w:val="20"/>
          <w:szCs w:val="20"/>
          <w:lang w:val="en-US"/>
          <w14:ligatures w14:val="none"/>
        </w:rPr>
        <w:t xml:space="preserve">Overall, rain–hose spray irrigation is a farmer-friendly, low-cost, and climate-resilient technology that enhances paddy productivity while conserving water and reducing </w:t>
      </w:r>
      <w:proofErr w:type="spellStart"/>
      <w:r w:rsidRPr="00A96771">
        <w:rPr>
          <w:rFonts w:ascii="Arial" w:eastAsia="Times New Roman" w:hAnsi="Arial" w:cs="Arial"/>
          <w:kern w:val="0"/>
          <w:sz w:val="20"/>
          <w:szCs w:val="20"/>
          <w:lang w:val="en-US"/>
          <w14:ligatures w14:val="none"/>
        </w:rPr>
        <w:t>labour</w:t>
      </w:r>
      <w:proofErr w:type="spellEnd"/>
      <w:r w:rsidRPr="00A96771">
        <w:rPr>
          <w:rFonts w:ascii="Arial" w:eastAsia="Times New Roman" w:hAnsi="Arial" w:cs="Arial"/>
          <w:kern w:val="0"/>
          <w:sz w:val="20"/>
          <w:szCs w:val="20"/>
          <w:lang w:val="en-US"/>
          <w14:ligatures w14:val="none"/>
        </w:rPr>
        <w:t>. Its adoption can improve the sustainability and profitability of smallholder rice systems in Kerala and similar humid tropical regions.</w:t>
      </w:r>
    </w:p>
    <w:p w14:paraId="064A8411" w14:textId="77777777" w:rsidR="00265075" w:rsidRPr="00265075" w:rsidRDefault="00265075" w:rsidP="00265075">
      <w:pPr>
        <w:pStyle w:val="Body"/>
        <w:spacing w:after="0"/>
        <w:rPr>
          <w:rFonts w:ascii="Arial" w:hAnsi="Arial" w:cs="Arial"/>
        </w:rPr>
      </w:pPr>
    </w:p>
    <w:p w14:paraId="289227E7" w14:textId="2D119D65" w:rsidR="00526BC7" w:rsidRPr="00C0191C" w:rsidRDefault="00526BC7" w:rsidP="00C0191C">
      <w:pPr>
        <w:pStyle w:val="ReferHead"/>
        <w:spacing w:after="0"/>
        <w:jc w:val="both"/>
        <w:rPr>
          <w:rFonts w:ascii="Arial" w:hAnsi="Arial" w:cs="Arial"/>
        </w:rPr>
      </w:pPr>
      <w:r w:rsidRPr="00C0191C">
        <w:rPr>
          <w:rFonts w:ascii="Arial" w:hAnsi="Arial" w:cs="Arial"/>
        </w:rPr>
        <w:t>References</w:t>
      </w:r>
    </w:p>
    <w:p w14:paraId="16FD5702" w14:textId="77777777" w:rsidR="00CA06C8" w:rsidRPr="00244FAA" w:rsidRDefault="00CA06C8" w:rsidP="00CA06C8">
      <w:pPr>
        <w:pStyle w:val="NormalWeb"/>
        <w:numPr>
          <w:ilvl w:val="0"/>
          <w:numId w:val="17"/>
        </w:numPr>
        <w:rPr>
          <w:rFonts w:ascii="Arial" w:hAnsi="Arial" w:cs="Arial"/>
          <w:sz w:val="20"/>
          <w:szCs w:val="20"/>
        </w:rPr>
      </w:pPr>
      <w:r w:rsidRPr="00244FAA">
        <w:rPr>
          <w:rFonts w:ascii="Arial" w:hAnsi="Arial" w:cs="Arial"/>
          <w:sz w:val="20"/>
          <w:szCs w:val="20"/>
        </w:rPr>
        <w:t xml:space="preserve">Department of Economics &amp; Statistics. (2019). </w:t>
      </w:r>
      <w:r w:rsidRPr="00244FAA">
        <w:rPr>
          <w:rStyle w:val="Emphasis"/>
          <w:rFonts w:ascii="Arial" w:eastAsiaTheme="majorEastAsia" w:hAnsi="Arial" w:cs="Arial"/>
          <w:sz w:val="20"/>
          <w:szCs w:val="20"/>
        </w:rPr>
        <w:t>Area and production statistics</w:t>
      </w:r>
      <w:r w:rsidRPr="00244FAA">
        <w:rPr>
          <w:rFonts w:ascii="Arial" w:hAnsi="Arial" w:cs="Arial"/>
          <w:sz w:val="20"/>
          <w:szCs w:val="20"/>
        </w:rPr>
        <w:t>. Government of Kerala.</w:t>
      </w:r>
    </w:p>
    <w:p w14:paraId="0FFF997B" w14:textId="77777777" w:rsidR="00CA06C8" w:rsidRPr="00244FAA" w:rsidRDefault="00CA06C8" w:rsidP="00CA06C8">
      <w:pPr>
        <w:pStyle w:val="NormalWeb"/>
        <w:numPr>
          <w:ilvl w:val="0"/>
          <w:numId w:val="17"/>
        </w:numPr>
        <w:rPr>
          <w:rFonts w:ascii="Arial" w:hAnsi="Arial" w:cs="Arial"/>
          <w:sz w:val="20"/>
          <w:szCs w:val="20"/>
        </w:rPr>
      </w:pPr>
      <w:r w:rsidRPr="00244FAA">
        <w:rPr>
          <w:rFonts w:ascii="Arial" w:hAnsi="Arial" w:cs="Arial"/>
          <w:sz w:val="20"/>
          <w:szCs w:val="20"/>
        </w:rPr>
        <w:t xml:space="preserve">Suresh, R. (2010). </w:t>
      </w:r>
      <w:r w:rsidRPr="00244FAA">
        <w:rPr>
          <w:rStyle w:val="Emphasis"/>
          <w:rFonts w:ascii="Arial" w:eastAsiaTheme="majorEastAsia" w:hAnsi="Arial" w:cs="Arial"/>
          <w:sz w:val="20"/>
          <w:szCs w:val="20"/>
        </w:rPr>
        <w:t>Textbook on Micro Irrigation</w:t>
      </w:r>
      <w:r w:rsidRPr="00244FAA">
        <w:rPr>
          <w:rFonts w:ascii="Arial" w:hAnsi="Arial" w:cs="Arial"/>
          <w:sz w:val="20"/>
          <w:szCs w:val="20"/>
        </w:rPr>
        <w:t>. Standard Publishers.</w:t>
      </w:r>
    </w:p>
    <w:p w14:paraId="5BAFCE89" w14:textId="77777777" w:rsidR="00CA06C8" w:rsidRPr="00244FAA" w:rsidRDefault="00CA06C8" w:rsidP="00CA06C8">
      <w:pPr>
        <w:pStyle w:val="NormalWeb"/>
        <w:numPr>
          <w:ilvl w:val="0"/>
          <w:numId w:val="17"/>
        </w:numPr>
        <w:rPr>
          <w:rFonts w:ascii="Arial" w:hAnsi="Arial" w:cs="Arial"/>
          <w:sz w:val="20"/>
          <w:szCs w:val="20"/>
        </w:rPr>
      </w:pPr>
      <w:r w:rsidRPr="00244FAA">
        <w:rPr>
          <w:rFonts w:ascii="Arial" w:hAnsi="Arial" w:cs="Arial"/>
          <w:sz w:val="20"/>
          <w:szCs w:val="20"/>
        </w:rPr>
        <w:t xml:space="preserve">Bansal, R., Kumar, S., &amp; Sharma, R. (2018). On-farm drip irrigation in rice. </w:t>
      </w:r>
      <w:r w:rsidRPr="00244FAA">
        <w:rPr>
          <w:rStyle w:val="Emphasis"/>
          <w:rFonts w:ascii="Arial" w:eastAsiaTheme="majorEastAsia" w:hAnsi="Arial" w:cs="Arial"/>
          <w:sz w:val="20"/>
          <w:szCs w:val="20"/>
        </w:rPr>
        <w:t xml:space="preserve">Int. J. Curr. </w:t>
      </w:r>
      <w:proofErr w:type="spellStart"/>
      <w:r w:rsidRPr="00244FAA">
        <w:rPr>
          <w:rStyle w:val="Emphasis"/>
          <w:rFonts w:ascii="Arial" w:eastAsiaTheme="majorEastAsia" w:hAnsi="Arial" w:cs="Arial"/>
          <w:sz w:val="20"/>
          <w:szCs w:val="20"/>
        </w:rPr>
        <w:t>Microbiol</w:t>
      </w:r>
      <w:proofErr w:type="spellEnd"/>
      <w:r w:rsidRPr="00244FAA">
        <w:rPr>
          <w:rStyle w:val="Emphasis"/>
          <w:rFonts w:ascii="Arial" w:eastAsiaTheme="majorEastAsia" w:hAnsi="Arial" w:cs="Arial"/>
          <w:sz w:val="20"/>
          <w:szCs w:val="20"/>
        </w:rPr>
        <w:t>. Appl. Sci.</w:t>
      </w:r>
      <w:r w:rsidRPr="00244FAA">
        <w:rPr>
          <w:rFonts w:ascii="Arial" w:hAnsi="Arial" w:cs="Arial"/>
          <w:sz w:val="20"/>
          <w:szCs w:val="20"/>
        </w:rPr>
        <w:t>, 7(2), 506–512.</w:t>
      </w:r>
    </w:p>
    <w:p w14:paraId="02934939" w14:textId="77777777" w:rsidR="00CA06C8" w:rsidRPr="00244FAA" w:rsidRDefault="00CA06C8" w:rsidP="00CA06C8">
      <w:pPr>
        <w:pStyle w:val="NormalWeb"/>
        <w:numPr>
          <w:ilvl w:val="0"/>
          <w:numId w:val="17"/>
        </w:numPr>
        <w:rPr>
          <w:rFonts w:ascii="Arial" w:hAnsi="Arial" w:cs="Arial"/>
          <w:sz w:val="20"/>
          <w:szCs w:val="20"/>
        </w:rPr>
      </w:pPr>
      <w:r w:rsidRPr="00244FAA">
        <w:rPr>
          <w:rFonts w:ascii="Arial" w:hAnsi="Arial" w:cs="Arial"/>
          <w:sz w:val="20"/>
          <w:szCs w:val="20"/>
        </w:rPr>
        <w:t xml:space="preserve">Tiwari, K. N., Singh, A., &amp; Mal, P. K. (1998). Response of okra to drip irrigation. </w:t>
      </w:r>
      <w:commentRangeStart w:id="5"/>
      <w:r w:rsidRPr="00244FAA">
        <w:rPr>
          <w:rStyle w:val="Emphasis"/>
          <w:rFonts w:ascii="Arial" w:eastAsiaTheme="majorEastAsia" w:hAnsi="Arial" w:cs="Arial"/>
          <w:sz w:val="20"/>
          <w:szCs w:val="20"/>
        </w:rPr>
        <w:t>Agricultural Water Management</w:t>
      </w:r>
      <w:commentRangeEnd w:id="5"/>
      <w:r w:rsidR="006D211C">
        <w:rPr>
          <w:rStyle w:val="CommentReference"/>
          <w:rFonts w:asciiTheme="minorHAnsi" w:eastAsiaTheme="minorHAnsi" w:hAnsiTheme="minorHAnsi" w:cstheme="minorBidi"/>
          <w:kern w:val="2"/>
          <w:lang w:eastAsia="en-US" w:bidi="ar-SA"/>
          <w14:ligatures w14:val="standardContextual"/>
        </w:rPr>
        <w:commentReference w:id="5"/>
      </w:r>
      <w:r w:rsidRPr="00244FAA">
        <w:rPr>
          <w:rFonts w:ascii="Arial" w:hAnsi="Arial" w:cs="Arial"/>
          <w:sz w:val="20"/>
          <w:szCs w:val="20"/>
        </w:rPr>
        <w:t>, 38, 91–102.</w:t>
      </w:r>
    </w:p>
    <w:p w14:paraId="676CAEF3" w14:textId="77777777" w:rsidR="00CA06C8" w:rsidRPr="00244FAA" w:rsidRDefault="00CA06C8" w:rsidP="00CA06C8">
      <w:pPr>
        <w:pStyle w:val="NormalWeb"/>
        <w:numPr>
          <w:ilvl w:val="0"/>
          <w:numId w:val="17"/>
        </w:numPr>
        <w:rPr>
          <w:rFonts w:ascii="Arial" w:hAnsi="Arial" w:cs="Arial"/>
          <w:sz w:val="20"/>
          <w:szCs w:val="20"/>
        </w:rPr>
      </w:pPr>
      <w:r w:rsidRPr="00244FAA">
        <w:rPr>
          <w:rFonts w:ascii="Arial" w:hAnsi="Arial" w:cs="Arial"/>
          <w:sz w:val="20"/>
          <w:szCs w:val="20"/>
        </w:rPr>
        <w:t xml:space="preserve">Dr. P. Chandra </w:t>
      </w:r>
      <w:proofErr w:type="spellStart"/>
      <w:r w:rsidRPr="00244FAA">
        <w:rPr>
          <w:rFonts w:ascii="Arial" w:hAnsi="Arial" w:cs="Arial"/>
          <w:sz w:val="20"/>
          <w:szCs w:val="20"/>
        </w:rPr>
        <w:t>Shekara</w:t>
      </w:r>
      <w:proofErr w:type="spellEnd"/>
      <w:r w:rsidRPr="00244FAA">
        <w:rPr>
          <w:rFonts w:ascii="Arial" w:hAnsi="Arial" w:cs="Arial"/>
          <w:sz w:val="20"/>
          <w:szCs w:val="20"/>
        </w:rPr>
        <w:t xml:space="preserve"> et al. (2016). </w:t>
      </w:r>
      <w:r w:rsidRPr="00244FAA">
        <w:rPr>
          <w:rStyle w:val="Emphasis"/>
          <w:rFonts w:ascii="Arial" w:eastAsiaTheme="majorEastAsia" w:hAnsi="Arial" w:cs="Arial"/>
          <w:sz w:val="20"/>
          <w:szCs w:val="20"/>
        </w:rPr>
        <w:t>Farmer’s Handbook on Basic Agriculture</w:t>
      </w:r>
      <w:r w:rsidRPr="00244FAA">
        <w:rPr>
          <w:rFonts w:ascii="Arial" w:hAnsi="Arial" w:cs="Arial"/>
          <w:sz w:val="20"/>
          <w:szCs w:val="20"/>
        </w:rPr>
        <w:t xml:space="preserve">. Desai Fruits &amp; Vegetables </w:t>
      </w:r>
      <w:proofErr w:type="spellStart"/>
      <w:r w:rsidRPr="00244FAA">
        <w:rPr>
          <w:rFonts w:ascii="Arial" w:hAnsi="Arial" w:cs="Arial"/>
          <w:sz w:val="20"/>
          <w:szCs w:val="20"/>
        </w:rPr>
        <w:t>Pvt.</w:t>
      </w:r>
      <w:proofErr w:type="spellEnd"/>
      <w:r w:rsidRPr="00244FAA">
        <w:rPr>
          <w:rFonts w:ascii="Arial" w:hAnsi="Arial" w:cs="Arial"/>
          <w:sz w:val="20"/>
          <w:szCs w:val="20"/>
        </w:rPr>
        <w:t xml:space="preserve"> Ltd.</w:t>
      </w:r>
    </w:p>
    <w:p w14:paraId="4F8096AA" w14:textId="77777777" w:rsidR="00CA06C8" w:rsidRPr="00244FAA" w:rsidRDefault="00CA06C8" w:rsidP="00CA06C8">
      <w:pPr>
        <w:pStyle w:val="NormalWeb"/>
        <w:numPr>
          <w:ilvl w:val="0"/>
          <w:numId w:val="17"/>
        </w:numPr>
        <w:rPr>
          <w:rFonts w:ascii="Arial" w:hAnsi="Arial" w:cs="Arial"/>
          <w:sz w:val="20"/>
          <w:szCs w:val="20"/>
        </w:rPr>
      </w:pPr>
      <w:r w:rsidRPr="00244FAA">
        <w:rPr>
          <w:rFonts w:ascii="Arial" w:hAnsi="Arial" w:cs="Arial"/>
          <w:sz w:val="20"/>
          <w:szCs w:val="20"/>
        </w:rPr>
        <w:t xml:space="preserve">Nair, R., Krishnan, B., &amp; Soman, K. (2024). Rain–hose irrigation for coastal paddy systems. </w:t>
      </w:r>
      <w:commentRangeStart w:id="6"/>
      <w:r w:rsidRPr="00244FAA">
        <w:rPr>
          <w:rStyle w:val="Emphasis"/>
          <w:rFonts w:ascii="Arial" w:eastAsiaTheme="majorEastAsia" w:hAnsi="Arial" w:cs="Arial"/>
          <w:sz w:val="20"/>
          <w:szCs w:val="20"/>
        </w:rPr>
        <w:t>Indian J. Agronomy</w:t>
      </w:r>
      <w:r w:rsidRPr="00244FAA">
        <w:rPr>
          <w:rFonts w:ascii="Arial" w:hAnsi="Arial" w:cs="Arial"/>
          <w:sz w:val="20"/>
          <w:szCs w:val="20"/>
        </w:rPr>
        <w:t xml:space="preserve">, </w:t>
      </w:r>
      <w:commentRangeEnd w:id="6"/>
      <w:r w:rsidR="006D211C">
        <w:rPr>
          <w:rStyle w:val="CommentReference"/>
          <w:rFonts w:asciiTheme="minorHAnsi" w:eastAsiaTheme="minorHAnsi" w:hAnsiTheme="minorHAnsi" w:cstheme="minorBidi"/>
          <w:kern w:val="2"/>
          <w:lang w:eastAsia="en-US" w:bidi="ar-SA"/>
          <w14:ligatures w14:val="standardContextual"/>
        </w:rPr>
        <w:commentReference w:id="6"/>
      </w:r>
      <w:r w:rsidRPr="00244FAA">
        <w:rPr>
          <w:rFonts w:ascii="Arial" w:hAnsi="Arial" w:cs="Arial"/>
          <w:sz w:val="20"/>
          <w:szCs w:val="20"/>
        </w:rPr>
        <w:t>69(1), 12–20.</w:t>
      </w:r>
    </w:p>
    <w:p w14:paraId="1320E84E" w14:textId="77777777" w:rsidR="00CA06C8" w:rsidRPr="00244FAA" w:rsidRDefault="00CA06C8" w:rsidP="00CA06C8">
      <w:pPr>
        <w:pStyle w:val="NormalWeb"/>
        <w:numPr>
          <w:ilvl w:val="0"/>
          <w:numId w:val="17"/>
        </w:numPr>
        <w:rPr>
          <w:rFonts w:ascii="Arial" w:hAnsi="Arial" w:cs="Arial"/>
          <w:sz w:val="20"/>
          <w:szCs w:val="20"/>
        </w:rPr>
      </w:pPr>
      <w:r w:rsidRPr="00244FAA">
        <w:rPr>
          <w:rFonts w:ascii="Arial" w:hAnsi="Arial" w:cs="Arial"/>
          <w:sz w:val="20"/>
          <w:szCs w:val="20"/>
        </w:rPr>
        <w:t xml:space="preserve">Singh, A., Meena, R., &amp; Prasad, S. (2023). Rain–hose micro-irrigation in paddy. </w:t>
      </w:r>
      <w:r w:rsidRPr="00244FAA">
        <w:rPr>
          <w:rStyle w:val="Emphasis"/>
          <w:rFonts w:ascii="Arial" w:eastAsiaTheme="majorEastAsia" w:hAnsi="Arial" w:cs="Arial"/>
          <w:sz w:val="20"/>
          <w:szCs w:val="20"/>
        </w:rPr>
        <w:t>Agric. Water Manage.</w:t>
      </w:r>
      <w:r w:rsidRPr="00244FAA">
        <w:rPr>
          <w:rFonts w:ascii="Arial" w:hAnsi="Arial" w:cs="Arial"/>
          <w:sz w:val="20"/>
          <w:szCs w:val="20"/>
        </w:rPr>
        <w:t>, 286, 108507.</w:t>
      </w:r>
    </w:p>
    <w:p w14:paraId="707CA511" w14:textId="77777777" w:rsidR="00CA06C8" w:rsidRPr="00244FAA" w:rsidRDefault="00CA06C8" w:rsidP="00CA06C8">
      <w:pPr>
        <w:pStyle w:val="NormalWeb"/>
        <w:numPr>
          <w:ilvl w:val="0"/>
          <w:numId w:val="17"/>
        </w:numPr>
        <w:rPr>
          <w:rFonts w:ascii="Arial" w:hAnsi="Arial" w:cs="Arial"/>
          <w:sz w:val="20"/>
          <w:szCs w:val="20"/>
        </w:rPr>
      </w:pPr>
      <w:r w:rsidRPr="00244FAA">
        <w:rPr>
          <w:rFonts w:ascii="Arial" w:hAnsi="Arial" w:cs="Arial"/>
          <w:sz w:val="20"/>
          <w:szCs w:val="20"/>
        </w:rPr>
        <w:t xml:space="preserve">ICAR–IARI. (2024). Micro-spray irrigation in paddy: multi-location trials. </w:t>
      </w:r>
      <w:r w:rsidRPr="00244FAA">
        <w:rPr>
          <w:rStyle w:val="Emphasis"/>
          <w:rFonts w:ascii="Arial" w:eastAsiaTheme="majorEastAsia" w:hAnsi="Arial" w:cs="Arial"/>
          <w:sz w:val="20"/>
          <w:szCs w:val="20"/>
        </w:rPr>
        <w:t>Annual Report 2023–24</w:t>
      </w:r>
      <w:r w:rsidRPr="00244FAA">
        <w:rPr>
          <w:rFonts w:ascii="Arial" w:hAnsi="Arial" w:cs="Arial"/>
          <w:sz w:val="20"/>
          <w:szCs w:val="20"/>
        </w:rPr>
        <w:t>.</w:t>
      </w:r>
    </w:p>
    <w:p w14:paraId="78D567DF" w14:textId="77777777" w:rsidR="00CA06C8" w:rsidRPr="00244FAA" w:rsidRDefault="00CA06C8" w:rsidP="00CA06C8">
      <w:pPr>
        <w:pStyle w:val="NormalWeb"/>
        <w:numPr>
          <w:ilvl w:val="0"/>
          <w:numId w:val="17"/>
        </w:numPr>
        <w:rPr>
          <w:rFonts w:ascii="Arial" w:hAnsi="Arial" w:cs="Arial"/>
          <w:sz w:val="20"/>
          <w:szCs w:val="20"/>
        </w:rPr>
      </w:pPr>
      <w:r w:rsidRPr="00244FAA">
        <w:rPr>
          <w:rFonts w:ascii="Arial" w:hAnsi="Arial" w:cs="Arial"/>
          <w:sz w:val="20"/>
          <w:szCs w:val="20"/>
        </w:rPr>
        <w:t xml:space="preserve">Khan, M. A., Khokhar, S. B., &amp; Hussain, M. (2023). Micro-irrigation vs. flood irrigation in Pakistan. </w:t>
      </w:r>
      <w:r w:rsidRPr="00244FAA">
        <w:rPr>
          <w:rStyle w:val="Emphasis"/>
          <w:rFonts w:ascii="Arial" w:eastAsiaTheme="majorEastAsia" w:hAnsi="Arial" w:cs="Arial"/>
          <w:sz w:val="20"/>
          <w:szCs w:val="20"/>
        </w:rPr>
        <w:t>Agric. Water Manage.</w:t>
      </w:r>
      <w:r w:rsidRPr="00244FAA">
        <w:rPr>
          <w:rFonts w:ascii="Arial" w:hAnsi="Arial" w:cs="Arial"/>
          <w:sz w:val="20"/>
          <w:szCs w:val="20"/>
        </w:rPr>
        <w:t>, 281, 108191.</w:t>
      </w:r>
    </w:p>
    <w:p w14:paraId="2DFEC907" w14:textId="77777777" w:rsidR="00CA06C8" w:rsidRPr="00244FAA" w:rsidRDefault="00CA06C8" w:rsidP="00CA06C8">
      <w:pPr>
        <w:pStyle w:val="NormalWeb"/>
        <w:numPr>
          <w:ilvl w:val="0"/>
          <w:numId w:val="17"/>
        </w:numPr>
        <w:rPr>
          <w:rFonts w:ascii="Arial" w:hAnsi="Arial" w:cs="Arial"/>
          <w:sz w:val="20"/>
          <w:szCs w:val="20"/>
        </w:rPr>
      </w:pPr>
      <w:r w:rsidRPr="00244FAA">
        <w:rPr>
          <w:rFonts w:ascii="Arial" w:hAnsi="Arial" w:cs="Arial"/>
          <w:sz w:val="20"/>
          <w:szCs w:val="20"/>
        </w:rPr>
        <w:lastRenderedPageBreak/>
        <w:t xml:space="preserve">Thomas, J., &amp; Sreekumar, M. (2024). Rain–hose irrigation and labour reduction. </w:t>
      </w:r>
      <w:r w:rsidRPr="00244FAA">
        <w:rPr>
          <w:rStyle w:val="Emphasis"/>
          <w:rFonts w:ascii="Arial" w:eastAsiaTheme="majorEastAsia" w:hAnsi="Arial" w:cs="Arial"/>
          <w:sz w:val="20"/>
          <w:szCs w:val="20"/>
        </w:rPr>
        <w:t>J. Agric. Eng. Res.</w:t>
      </w:r>
      <w:r w:rsidRPr="00244FAA">
        <w:rPr>
          <w:rFonts w:ascii="Arial" w:hAnsi="Arial" w:cs="Arial"/>
          <w:sz w:val="20"/>
          <w:szCs w:val="20"/>
        </w:rPr>
        <w:t>, 45(3), 101–109.</w:t>
      </w:r>
    </w:p>
    <w:p w14:paraId="2272E47E" w14:textId="77777777" w:rsidR="00CA06C8" w:rsidRPr="00244FAA" w:rsidRDefault="00CA06C8" w:rsidP="00CA06C8">
      <w:pPr>
        <w:pStyle w:val="NormalWeb"/>
        <w:numPr>
          <w:ilvl w:val="0"/>
          <w:numId w:val="17"/>
        </w:numPr>
        <w:rPr>
          <w:rFonts w:ascii="Arial" w:hAnsi="Arial" w:cs="Arial"/>
          <w:sz w:val="20"/>
          <w:szCs w:val="20"/>
        </w:rPr>
      </w:pPr>
      <w:r w:rsidRPr="00244FAA">
        <w:rPr>
          <w:rFonts w:ascii="Arial" w:hAnsi="Arial" w:cs="Arial"/>
          <w:sz w:val="20"/>
          <w:szCs w:val="20"/>
        </w:rPr>
        <w:t xml:space="preserve">Zhang, L., Chen, H., &amp; Wang, Y. (2020). Sprinkler and micro-irrigation effects on rice yield. </w:t>
      </w:r>
      <w:r w:rsidRPr="00244FAA">
        <w:rPr>
          <w:rStyle w:val="Emphasis"/>
          <w:rFonts w:ascii="Arial" w:eastAsiaTheme="majorEastAsia" w:hAnsi="Arial" w:cs="Arial"/>
          <w:sz w:val="20"/>
          <w:szCs w:val="20"/>
        </w:rPr>
        <w:t>Irrigation Science</w:t>
      </w:r>
      <w:r w:rsidRPr="00244FAA">
        <w:rPr>
          <w:rFonts w:ascii="Arial" w:hAnsi="Arial" w:cs="Arial"/>
          <w:sz w:val="20"/>
          <w:szCs w:val="20"/>
        </w:rPr>
        <w:t>, 38, 233–245.</w:t>
      </w:r>
    </w:p>
    <w:p w14:paraId="2CB46C2C" w14:textId="77777777" w:rsidR="00CA06C8" w:rsidRPr="00244FAA" w:rsidRDefault="00CA06C8" w:rsidP="00CA06C8">
      <w:pPr>
        <w:pStyle w:val="NormalWeb"/>
        <w:numPr>
          <w:ilvl w:val="0"/>
          <w:numId w:val="17"/>
        </w:numPr>
        <w:rPr>
          <w:rFonts w:ascii="Arial" w:hAnsi="Arial" w:cs="Arial"/>
          <w:sz w:val="20"/>
          <w:szCs w:val="20"/>
        </w:rPr>
      </w:pPr>
      <w:r w:rsidRPr="00244FAA">
        <w:rPr>
          <w:rFonts w:ascii="Arial" w:hAnsi="Arial" w:cs="Arial"/>
          <w:sz w:val="20"/>
          <w:szCs w:val="20"/>
        </w:rPr>
        <w:t xml:space="preserve">IRRI. (2021). </w:t>
      </w:r>
      <w:r w:rsidRPr="00244FAA">
        <w:rPr>
          <w:rStyle w:val="Emphasis"/>
          <w:rFonts w:ascii="Arial" w:eastAsiaTheme="majorEastAsia" w:hAnsi="Arial" w:cs="Arial"/>
          <w:sz w:val="20"/>
          <w:szCs w:val="20"/>
        </w:rPr>
        <w:t>Alternate wetting and drying and micro-irrigation for climate-smart rice</w:t>
      </w:r>
      <w:r w:rsidRPr="00244FAA">
        <w:rPr>
          <w:rFonts w:ascii="Arial" w:hAnsi="Arial" w:cs="Arial"/>
          <w:sz w:val="20"/>
          <w:szCs w:val="20"/>
        </w:rPr>
        <w:t>. Los Baños, Philippines.</w:t>
      </w:r>
    </w:p>
    <w:p w14:paraId="20A6A8E1" w14:textId="77777777" w:rsidR="00CA06C8" w:rsidRPr="00244FAA" w:rsidRDefault="00CA06C8" w:rsidP="00CA06C8">
      <w:pPr>
        <w:pStyle w:val="NormalWeb"/>
        <w:numPr>
          <w:ilvl w:val="0"/>
          <w:numId w:val="17"/>
        </w:numPr>
        <w:rPr>
          <w:rFonts w:ascii="Arial" w:hAnsi="Arial" w:cs="Arial"/>
          <w:sz w:val="20"/>
          <w:szCs w:val="20"/>
        </w:rPr>
      </w:pPr>
      <w:r w:rsidRPr="00244FAA">
        <w:rPr>
          <w:rFonts w:ascii="Arial" w:hAnsi="Arial" w:cs="Arial"/>
          <w:sz w:val="20"/>
          <w:szCs w:val="20"/>
        </w:rPr>
        <w:t xml:space="preserve">Ravindra, A., Kumar, V., &amp; Lakshmanan, R. (2021). Performance of micro-sprinkler irrigation in transplanted rice. </w:t>
      </w:r>
      <w:r w:rsidRPr="00244FAA">
        <w:rPr>
          <w:rStyle w:val="Emphasis"/>
          <w:rFonts w:ascii="Arial" w:eastAsiaTheme="majorEastAsia" w:hAnsi="Arial" w:cs="Arial"/>
          <w:sz w:val="20"/>
          <w:szCs w:val="20"/>
        </w:rPr>
        <w:t>J. Agri. Eng.</w:t>
      </w:r>
      <w:r w:rsidRPr="00244FAA">
        <w:rPr>
          <w:rFonts w:ascii="Arial" w:hAnsi="Arial" w:cs="Arial"/>
          <w:sz w:val="20"/>
          <w:szCs w:val="20"/>
        </w:rPr>
        <w:t>, 58(2), 45–53.</w:t>
      </w:r>
    </w:p>
    <w:p w14:paraId="34A991DC" w14:textId="77777777" w:rsidR="00CA06C8" w:rsidRPr="00244FAA" w:rsidRDefault="00CA06C8" w:rsidP="00CA06C8">
      <w:pPr>
        <w:pStyle w:val="NormalWeb"/>
        <w:numPr>
          <w:ilvl w:val="0"/>
          <w:numId w:val="17"/>
        </w:numPr>
        <w:rPr>
          <w:rFonts w:ascii="Arial" w:hAnsi="Arial" w:cs="Arial"/>
          <w:sz w:val="20"/>
          <w:szCs w:val="20"/>
        </w:rPr>
      </w:pPr>
      <w:r w:rsidRPr="00244FAA">
        <w:rPr>
          <w:rFonts w:ascii="Arial" w:hAnsi="Arial" w:cs="Arial"/>
          <w:sz w:val="20"/>
          <w:szCs w:val="20"/>
        </w:rPr>
        <w:t xml:space="preserve">Kumar, D., Singh, N., &amp; Yadav, R. (2022). Impact of micro-irrigation on water use efficiency. </w:t>
      </w:r>
      <w:r w:rsidRPr="00244FAA">
        <w:rPr>
          <w:rStyle w:val="Emphasis"/>
          <w:rFonts w:ascii="Arial" w:eastAsiaTheme="majorEastAsia" w:hAnsi="Arial" w:cs="Arial"/>
          <w:sz w:val="20"/>
          <w:szCs w:val="20"/>
        </w:rPr>
        <w:t>Water Resources Manage.</w:t>
      </w:r>
      <w:r w:rsidRPr="00244FAA">
        <w:rPr>
          <w:rFonts w:ascii="Arial" w:hAnsi="Arial" w:cs="Arial"/>
          <w:sz w:val="20"/>
          <w:szCs w:val="20"/>
        </w:rPr>
        <w:t>, 36(11), 3975–3988.</w:t>
      </w:r>
    </w:p>
    <w:p w14:paraId="684D81C2" w14:textId="77777777" w:rsidR="00CA06C8" w:rsidRPr="00244FAA" w:rsidRDefault="00CA06C8" w:rsidP="00CA06C8">
      <w:pPr>
        <w:pStyle w:val="NormalWeb"/>
        <w:numPr>
          <w:ilvl w:val="0"/>
          <w:numId w:val="17"/>
        </w:numPr>
        <w:rPr>
          <w:rFonts w:ascii="Arial" w:hAnsi="Arial" w:cs="Arial"/>
          <w:sz w:val="20"/>
          <w:szCs w:val="20"/>
        </w:rPr>
      </w:pPr>
      <w:r w:rsidRPr="00244FAA">
        <w:rPr>
          <w:rFonts w:ascii="Arial" w:hAnsi="Arial" w:cs="Arial"/>
          <w:sz w:val="20"/>
          <w:szCs w:val="20"/>
        </w:rPr>
        <w:t xml:space="preserve">Bouman, B. A. M., &amp; Tuong, T. P. (2001). Field water management to save water and increase productivity in irrigated rice. </w:t>
      </w:r>
      <w:r w:rsidRPr="00244FAA">
        <w:rPr>
          <w:rStyle w:val="Emphasis"/>
          <w:rFonts w:ascii="Arial" w:eastAsiaTheme="majorEastAsia" w:hAnsi="Arial" w:cs="Arial"/>
          <w:sz w:val="20"/>
          <w:szCs w:val="20"/>
        </w:rPr>
        <w:t>Agric. Water Manage.</w:t>
      </w:r>
      <w:r w:rsidRPr="00244FAA">
        <w:rPr>
          <w:rFonts w:ascii="Arial" w:hAnsi="Arial" w:cs="Arial"/>
          <w:sz w:val="20"/>
          <w:szCs w:val="20"/>
        </w:rPr>
        <w:t>, 49(1), 11–30.</w:t>
      </w:r>
    </w:p>
    <w:p w14:paraId="0077CB58" w14:textId="77777777" w:rsidR="00CA06C8" w:rsidRPr="00244FAA" w:rsidRDefault="00CA06C8" w:rsidP="00CA06C8">
      <w:pPr>
        <w:pStyle w:val="NormalWeb"/>
        <w:numPr>
          <w:ilvl w:val="0"/>
          <w:numId w:val="17"/>
        </w:numPr>
        <w:rPr>
          <w:rFonts w:ascii="Arial" w:hAnsi="Arial" w:cs="Arial"/>
          <w:sz w:val="20"/>
          <w:szCs w:val="20"/>
        </w:rPr>
      </w:pPr>
      <w:r w:rsidRPr="00244FAA">
        <w:rPr>
          <w:rFonts w:ascii="Arial" w:hAnsi="Arial" w:cs="Arial"/>
          <w:sz w:val="20"/>
          <w:szCs w:val="20"/>
        </w:rPr>
        <w:t xml:space="preserve">Sahadevan, K., &amp; Pillai, A. (2019). Farmers’ perception of micro-irrigation adoption in Kerala. </w:t>
      </w:r>
      <w:r w:rsidRPr="00244FAA">
        <w:rPr>
          <w:rStyle w:val="Emphasis"/>
          <w:rFonts w:ascii="Arial" w:eastAsiaTheme="majorEastAsia" w:hAnsi="Arial" w:cs="Arial"/>
          <w:sz w:val="20"/>
          <w:szCs w:val="20"/>
        </w:rPr>
        <w:t>Economic Affairs</w:t>
      </w:r>
      <w:r w:rsidRPr="00244FAA">
        <w:rPr>
          <w:rFonts w:ascii="Arial" w:hAnsi="Arial" w:cs="Arial"/>
          <w:sz w:val="20"/>
          <w:szCs w:val="20"/>
        </w:rPr>
        <w:t>, 64(3), 543–550.</w:t>
      </w:r>
    </w:p>
    <w:p w14:paraId="0EC0969C" w14:textId="77777777" w:rsidR="00CA06C8" w:rsidRPr="00244FAA" w:rsidRDefault="00CA06C8" w:rsidP="00CA06C8">
      <w:pPr>
        <w:pStyle w:val="NormalWeb"/>
        <w:numPr>
          <w:ilvl w:val="0"/>
          <w:numId w:val="17"/>
        </w:numPr>
        <w:rPr>
          <w:rFonts w:ascii="Arial" w:hAnsi="Arial" w:cs="Arial"/>
          <w:sz w:val="20"/>
          <w:szCs w:val="20"/>
        </w:rPr>
      </w:pPr>
      <w:r w:rsidRPr="00244FAA">
        <w:rPr>
          <w:rFonts w:ascii="Arial" w:hAnsi="Arial" w:cs="Arial"/>
          <w:sz w:val="20"/>
          <w:szCs w:val="20"/>
        </w:rPr>
        <w:t xml:space="preserve">Pandey, S., &amp; Bhandari, H. (2009). Economics of water-saving technologies in South Asia. </w:t>
      </w:r>
      <w:r w:rsidRPr="00244FAA">
        <w:rPr>
          <w:rStyle w:val="Emphasis"/>
          <w:rFonts w:ascii="Arial" w:eastAsiaTheme="majorEastAsia" w:hAnsi="Arial" w:cs="Arial"/>
          <w:sz w:val="20"/>
          <w:szCs w:val="20"/>
        </w:rPr>
        <w:t>Field Crops Res.</w:t>
      </w:r>
      <w:r w:rsidRPr="00244FAA">
        <w:rPr>
          <w:rFonts w:ascii="Arial" w:hAnsi="Arial" w:cs="Arial"/>
          <w:sz w:val="20"/>
          <w:szCs w:val="20"/>
        </w:rPr>
        <w:t>, 112(1), 189–198.</w:t>
      </w:r>
    </w:p>
    <w:p w14:paraId="0D5E9586" w14:textId="77777777" w:rsidR="00CA06C8" w:rsidRPr="00244FAA" w:rsidRDefault="00CA06C8" w:rsidP="00CA06C8">
      <w:pPr>
        <w:pStyle w:val="NormalWeb"/>
        <w:numPr>
          <w:ilvl w:val="0"/>
          <w:numId w:val="17"/>
        </w:numPr>
        <w:rPr>
          <w:rFonts w:ascii="Arial" w:hAnsi="Arial" w:cs="Arial"/>
          <w:sz w:val="20"/>
          <w:szCs w:val="20"/>
        </w:rPr>
      </w:pPr>
      <w:r w:rsidRPr="00244FAA">
        <w:rPr>
          <w:rFonts w:ascii="Arial" w:hAnsi="Arial" w:cs="Arial"/>
          <w:sz w:val="20"/>
          <w:szCs w:val="20"/>
        </w:rPr>
        <w:t xml:space="preserve">FAO. (2022). </w:t>
      </w:r>
      <w:r w:rsidRPr="00244FAA">
        <w:rPr>
          <w:rStyle w:val="Emphasis"/>
          <w:rFonts w:ascii="Arial" w:eastAsiaTheme="majorEastAsia" w:hAnsi="Arial" w:cs="Arial"/>
          <w:sz w:val="20"/>
          <w:szCs w:val="20"/>
        </w:rPr>
        <w:t>Climate-smart rice production in Asia: water-saving irrigation technologies</w:t>
      </w:r>
      <w:r w:rsidRPr="00244FAA">
        <w:rPr>
          <w:rFonts w:ascii="Arial" w:hAnsi="Arial" w:cs="Arial"/>
          <w:sz w:val="20"/>
          <w:szCs w:val="20"/>
        </w:rPr>
        <w:t>. Rome.</w:t>
      </w:r>
    </w:p>
    <w:p w14:paraId="009AF32A" w14:textId="77777777" w:rsidR="00CA06C8" w:rsidRPr="00244FAA" w:rsidRDefault="00CA06C8" w:rsidP="00CA06C8">
      <w:pPr>
        <w:pStyle w:val="NormalWeb"/>
        <w:numPr>
          <w:ilvl w:val="0"/>
          <w:numId w:val="17"/>
        </w:numPr>
        <w:rPr>
          <w:rFonts w:ascii="Arial" w:hAnsi="Arial" w:cs="Arial"/>
          <w:sz w:val="20"/>
          <w:szCs w:val="20"/>
        </w:rPr>
      </w:pPr>
      <w:r w:rsidRPr="00244FAA">
        <w:rPr>
          <w:rFonts w:ascii="Arial" w:hAnsi="Arial" w:cs="Arial"/>
          <w:sz w:val="20"/>
          <w:szCs w:val="20"/>
        </w:rPr>
        <w:t xml:space="preserve">Verma, S., &amp; Singh, R. (2020). Performance evaluation of rain-gun and hose irrigation. </w:t>
      </w:r>
      <w:r w:rsidRPr="00244FAA">
        <w:rPr>
          <w:rStyle w:val="Emphasis"/>
          <w:rFonts w:ascii="Arial" w:eastAsiaTheme="majorEastAsia" w:hAnsi="Arial" w:cs="Arial"/>
          <w:sz w:val="20"/>
          <w:szCs w:val="20"/>
        </w:rPr>
        <w:t xml:space="preserve">Indian J. Soil Water </w:t>
      </w:r>
      <w:proofErr w:type="spellStart"/>
      <w:r w:rsidRPr="00244FAA">
        <w:rPr>
          <w:rStyle w:val="Emphasis"/>
          <w:rFonts w:ascii="Arial" w:eastAsiaTheme="majorEastAsia" w:hAnsi="Arial" w:cs="Arial"/>
          <w:sz w:val="20"/>
          <w:szCs w:val="20"/>
        </w:rPr>
        <w:t>Conserv</w:t>
      </w:r>
      <w:proofErr w:type="spellEnd"/>
      <w:r w:rsidRPr="00244FAA">
        <w:rPr>
          <w:rStyle w:val="Emphasis"/>
          <w:rFonts w:ascii="Arial" w:eastAsiaTheme="majorEastAsia" w:hAnsi="Arial" w:cs="Arial"/>
          <w:sz w:val="20"/>
          <w:szCs w:val="20"/>
        </w:rPr>
        <w:t>.</w:t>
      </w:r>
      <w:r w:rsidRPr="00244FAA">
        <w:rPr>
          <w:rFonts w:ascii="Arial" w:hAnsi="Arial" w:cs="Arial"/>
          <w:sz w:val="20"/>
          <w:szCs w:val="20"/>
        </w:rPr>
        <w:t>, 48(4), 367–374.</w:t>
      </w:r>
    </w:p>
    <w:p w14:paraId="536F33F0" w14:textId="77777777" w:rsidR="00CA06C8" w:rsidRPr="00244FAA" w:rsidRDefault="00CA06C8" w:rsidP="00CA06C8">
      <w:pPr>
        <w:pStyle w:val="NormalWeb"/>
        <w:numPr>
          <w:ilvl w:val="0"/>
          <w:numId w:val="17"/>
        </w:numPr>
        <w:rPr>
          <w:rFonts w:ascii="Arial" w:hAnsi="Arial" w:cs="Arial"/>
          <w:sz w:val="20"/>
          <w:szCs w:val="20"/>
        </w:rPr>
      </w:pPr>
      <w:r w:rsidRPr="00244FAA">
        <w:rPr>
          <w:rFonts w:ascii="Arial" w:hAnsi="Arial" w:cs="Arial"/>
          <w:sz w:val="20"/>
          <w:szCs w:val="20"/>
        </w:rPr>
        <w:t xml:space="preserve">Jat, M. L., Choudhary, M., &amp; Sharma, R. (2022). Climate-smart irrigation options for rice-wheat systems. </w:t>
      </w:r>
      <w:r w:rsidRPr="00244FAA">
        <w:rPr>
          <w:rStyle w:val="Emphasis"/>
          <w:rFonts w:ascii="Arial" w:eastAsiaTheme="majorEastAsia" w:hAnsi="Arial" w:cs="Arial"/>
          <w:sz w:val="20"/>
          <w:szCs w:val="20"/>
        </w:rPr>
        <w:t>Sustainability</w:t>
      </w:r>
      <w:r w:rsidRPr="00244FAA">
        <w:rPr>
          <w:rFonts w:ascii="Arial" w:hAnsi="Arial" w:cs="Arial"/>
          <w:sz w:val="20"/>
          <w:szCs w:val="20"/>
        </w:rPr>
        <w:t>, 14(7), 4221.</w:t>
      </w:r>
    </w:p>
    <w:p w14:paraId="448F15AF" w14:textId="2935FB7B" w:rsidR="00526BC7" w:rsidRDefault="00526BC7" w:rsidP="00E179EA">
      <w:pPr>
        <w:pStyle w:val="Body"/>
        <w:spacing w:after="0"/>
        <w:ind w:left="720"/>
        <w:rPr>
          <w:rFonts w:ascii="Arial" w:hAnsi="Arial" w:cs="Arial"/>
        </w:rPr>
      </w:pPr>
    </w:p>
    <w:p w14:paraId="235F7E9E" w14:textId="77777777" w:rsidR="000F4BA8" w:rsidRPr="000F4BA8" w:rsidRDefault="000F4BA8" w:rsidP="000F4BA8">
      <w:pPr>
        <w:rPr>
          <w:lang w:val="en-US"/>
        </w:rPr>
      </w:pPr>
    </w:p>
    <w:p w14:paraId="2AFD737D" w14:textId="77777777" w:rsidR="000F4BA8" w:rsidRPr="000F4BA8" w:rsidRDefault="000F4BA8" w:rsidP="000F4BA8">
      <w:pPr>
        <w:rPr>
          <w:lang w:val="en-US"/>
        </w:rPr>
      </w:pPr>
    </w:p>
    <w:p w14:paraId="50BF1E7E" w14:textId="77777777" w:rsidR="000F4BA8" w:rsidRPr="000F4BA8" w:rsidRDefault="000F4BA8" w:rsidP="000F4BA8">
      <w:pPr>
        <w:rPr>
          <w:lang w:val="en-US"/>
        </w:rPr>
      </w:pPr>
    </w:p>
    <w:p w14:paraId="0C45D9D9" w14:textId="77777777" w:rsidR="000F4BA8" w:rsidRPr="000F4BA8" w:rsidRDefault="000F4BA8" w:rsidP="000F4BA8">
      <w:pPr>
        <w:rPr>
          <w:lang w:val="en-US"/>
        </w:rPr>
      </w:pPr>
    </w:p>
    <w:p w14:paraId="4E55052D" w14:textId="77777777" w:rsidR="000F4BA8" w:rsidRPr="000F4BA8" w:rsidRDefault="000F4BA8" w:rsidP="000F4BA8">
      <w:pPr>
        <w:rPr>
          <w:lang w:val="en-US"/>
        </w:rPr>
      </w:pPr>
    </w:p>
    <w:p w14:paraId="5D7B8258" w14:textId="77777777" w:rsidR="000F4BA8" w:rsidRPr="000F4BA8" w:rsidRDefault="000F4BA8" w:rsidP="000F4BA8">
      <w:pPr>
        <w:rPr>
          <w:lang w:val="en-US"/>
        </w:rPr>
      </w:pPr>
    </w:p>
    <w:p w14:paraId="677C44BE" w14:textId="77777777" w:rsidR="000F4BA8" w:rsidRPr="000F4BA8" w:rsidRDefault="000F4BA8" w:rsidP="000F4BA8">
      <w:pPr>
        <w:rPr>
          <w:lang w:val="en-US"/>
        </w:rPr>
      </w:pPr>
    </w:p>
    <w:p w14:paraId="5AE4E71F" w14:textId="77777777" w:rsidR="000F4BA8" w:rsidRPr="000F4BA8" w:rsidRDefault="000F4BA8" w:rsidP="000F4BA8">
      <w:pPr>
        <w:rPr>
          <w:lang w:val="en-US"/>
        </w:rPr>
      </w:pPr>
    </w:p>
    <w:p w14:paraId="4113DBE4" w14:textId="77777777" w:rsidR="000F4BA8" w:rsidRPr="000F4BA8" w:rsidRDefault="000F4BA8" w:rsidP="000F4BA8">
      <w:pPr>
        <w:rPr>
          <w:lang w:val="en-US"/>
        </w:rPr>
      </w:pPr>
    </w:p>
    <w:p w14:paraId="1A6F6BF0" w14:textId="77777777" w:rsidR="000F4BA8" w:rsidRPr="000F4BA8" w:rsidRDefault="000F4BA8" w:rsidP="000F4BA8">
      <w:pPr>
        <w:rPr>
          <w:lang w:val="en-US"/>
        </w:rPr>
      </w:pPr>
    </w:p>
    <w:p w14:paraId="0CE357EF" w14:textId="77777777" w:rsidR="000F4BA8" w:rsidRPr="000F4BA8" w:rsidRDefault="000F4BA8" w:rsidP="000F4BA8">
      <w:pPr>
        <w:rPr>
          <w:lang w:val="en-US"/>
        </w:rPr>
      </w:pPr>
    </w:p>
    <w:p w14:paraId="0F4C902A" w14:textId="77777777" w:rsidR="000F4BA8" w:rsidRPr="000F4BA8" w:rsidRDefault="000F4BA8" w:rsidP="000F4BA8">
      <w:pPr>
        <w:rPr>
          <w:lang w:val="en-US"/>
        </w:rPr>
      </w:pPr>
    </w:p>
    <w:p w14:paraId="3BF116D1" w14:textId="77777777" w:rsidR="000F4BA8" w:rsidRPr="000F4BA8" w:rsidRDefault="000F4BA8" w:rsidP="000F4BA8">
      <w:pPr>
        <w:rPr>
          <w:lang w:val="en-US"/>
        </w:rPr>
      </w:pPr>
    </w:p>
    <w:p w14:paraId="7C65C0CF" w14:textId="77777777" w:rsidR="000F4BA8" w:rsidRPr="000F4BA8" w:rsidRDefault="000F4BA8" w:rsidP="000F4BA8">
      <w:pPr>
        <w:rPr>
          <w:lang w:val="en-US"/>
        </w:rPr>
      </w:pPr>
    </w:p>
    <w:p w14:paraId="0B7C2930" w14:textId="77777777" w:rsidR="000F4BA8" w:rsidRPr="000F4BA8" w:rsidRDefault="000F4BA8" w:rsidP="000F4BA8">
      <w:pPr>
        <w:rPr>
          <w:lang w:val="en-US"/>
        </w:rPr>
      </w:pPr>
    </w:p>
    <w:p w14:paraId="2CAF3469" w14:textId="77777777" w:rsidR="000F4BA8" w:rsidRPr="000F4BA8" w:rsidRDefault="000F4BA8" w:rsidP="000F4BA8">
      <w:pPr>
        <w:rPr>
          <w:lang w:val="en-US"/>
        </w:rPr>
      </w:pPr>
    </w:p>
    <w:p w14:paraId="6D8CAB61" w14:textId="77777777" w:rsidR="000F4BA8" w:rsidRPr="000F4BA8" w:rsidRDefault="000F4BA8" w:rsidP="000F4BA8">
      <w:pPr>
        <w:rPr>
          <w:lang w:val="en-US"/>
        </w:rPr>
      </w:pPr>
    </w:p>
    <w:p w14:paraId="7CE3ABB2" w14:textId="77777777" w:rsidR="000F4BA8" w:rsidRPr="000F4BA8" w:rsidRDefault="000F4BA8" w:rsidP="000F4BA8">
      <w:pPr>
        <w:rPr>
          <w:lang w:val="en-US"/>
        </w:rPr>
      </w:pPr>
    </w:p>
    <w:p w14:paraId="1203994C" w14:textId="77777777" w:rsidR="000F4BA8" w:rsidRPr="000F4BA8" w:rsidRDefault="000F4BA8" w:rsidP="000F4BA8">
      <w:pPr>
        <w:rPr>
          <w:lang w:val="en-US"/>
        </w:rPr>
      </w:pPr>
    </w:p>
    <w:p w14:paraId="7AA0B28C" w14:textId="01EEA823" w:rsidR="000F4BA8" w:rsidRPr="000F4BA8" w:rsidRDefault="000F4BA8" w:rsidP="000F4BA8">
      <w:pPr>
        <w:tabs>
          <w:tab w:val="left" w:pos="1590"/>
        </w:tabs>
        <w:rPr>
          <w:lang w:val="en-US"/>
        </w:rPr>
      </w:pPr>
      <w:r>
        <w:rPr>
          <w:lang w:val="en-US"/>
        </w:rPr>
        <w:lastRenderedPageBreak/>
        <w:tab/>
      </w:r>
    </w:p>
    <w:sectPr w:rsidR="000F4BA8" w:rsidRPr="000F4BA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Ranjita" w:date="2025-09-10T17:32:00Z" w:initials="R">
    <w:p w14:paraId="54468A84" w14:textId="1160956A" w:rsidR="006D211C" w:rsidRDefault="006D211C">
      <w:pPr>
        <w:pStyle w:val="CommentText"/>
      </w:pPr>
      <w:r>
        <w:rPr>
          <w:rStyle w:val="CommentReference"/>
        </w:rPr>
        <w:annotationRef/>
      </w:r>
      <w:r>
        <w:t>Agric water manage.</w:t>
      </w:r>
    </w:p>
  </w:comment>
  <w:comment w:id="6" w:author="Ranjita" w:date="2025-09-10T17:32:00Z" w:initials="R">
    <w:p w14:paraId="619AF92D" w14:textId="63DA99AE" w:rsidR="006D211C" w:rsidRDefault="006D211C">
      <w:pPr>
        <w:pStyle w:val="CommentText"/>
      </w:pPr>
      <w:r>
        <w:rPr>
          <w:rStyle w:val="CommentReference"/>
        </w:rPr>
        <w:annotationRef/>
      </w:r>
      <w:r>
        <w:t>Maintain same format as per author’s guideline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468A84" w15:done="0"/>
  <w15:commentEx w15:paraId="619AF9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468A84" w16cid:durableId="2C6C34C4"/>
  <w16cid:commentId w16cid:paraId="619AF92D" w16cid:durableId="2C6C34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B69D5" w14:textId="77777777" w:rsidR="00680220" w:rsidRDefault="00680220" w:rsidP="003B7301">
      <w:pPr>
        <w:spacing w:after="0" w:line="240" w:lineRule="auto"/>
      </w:pPr>
      <w:r>
        <w:separator/>
      </w:r>
    </w:p>
  </w:endnote>
  <w:endnote w:type="continuationSeparator" w:id="0">
    <w:p w14:paraId="2A72EF5F" w14:textId="77777777" w:rsidR="00680220" w:rsidRDefault="00680220" w:rsidP="003B7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rtika">
    <w:altName w:val="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54EA0" w14:textId="77777777" w:rsidR="0036467C" w:rsidRDefault="00364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4F5D3" w14:textId="79007EB6" w:rsidR="003B7301" w:rsidRDefault="003B7301">
    <w:pPr>
      <w:pStyle w:val="Footer"/>
    </w:pPr>
  </w:p>
  <w:p w14:paraId="7289FE5F" w14:textId="77777777" w:rsidR="003B7301" w:rsidRDefault="003B73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BD3E4" w14:textId="77777777" w:rsidR="0036467C" w:rsidRDefault="00364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0703B" w14:textId="77777777" w:rsidR="00680220" w:rsidRDefault="00680220" w:rsidP="003B7301">
      <w:pPr>
        <w:spacing w:after="0" w:line="240" w:lineRule="auto"/>
      </w:pPr>
      <w:r>
        <w:separator/>
      </w:r>
    </w:p>
  </w:footnote>
  <w:footnote w:type="continuationSeparator" w:id="0">
    <w:p w14:paraId="5D24E340" w14:textId="77777777" w:rsidR="00680220" w:rsidRDefault="00680220" w:rsidP="003B7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9DF89" w14:textId="13FAAC46" w:rsidR="0036467C" w:rsidRDefault="00680220">
    <w:pPr>
      <w:pStyle w:val="Header"/>
    </w:pPr>
    <w:r>
      <w:rPr>
        <w:noProof/>
      </w:rPr>
      <w:pict w14:anchorId="5C4667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5542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A347F" w14:textId="42108B44" w:rsidR="0036467C" w:rsidRDefault="00680220">
    <w:pPr>
      <w:pStyle w:val="Header"/>
    </w:pPr>
    <w:r>
      <w:rPr>
        <w:noProof/>
      </w:rPr>
      <w:pict w14:anchorId="4A588C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5542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67A55" w14:textId="2BB7AF6C" w:rsidR="0036467C" w:rsidRDefault="00680220">
    <w:pPr>
      <w:pStyle w:val="Header"/>
    </w:pPr>
    <w:r>
      <w:rPr>
        <w:noProof/>
      </w:rPr>
      <w:pict w14:anchorId="612035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5542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F5AAE"/>
    <w:multiLevelType w:val="hybridMultilevel"/>
    <w:tmpl w:val="CF4AD2FC"/>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CB7CE0"/>
    <w:multiLevelType w:val="multilevel"/>
    <w:tmpl w:val="BBECD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635AFE"/>
    <w:multiLevelType w:val="hybridMultilevel"/>
    <w:tmpl w:val="B844BB20"/>
    <w:lvl w:ilvl="0" w:tplc="8808371A">
      <w:start w:val="1"/>
      <w:numFmt w:val="decimal"/>
      <w:lvlText w:val="[%1]"/>
      <w:lvlJc w:val="left"/>
      <w:pPr>
        <w:ind w:left="360" w:hanging="360"/>
      </w:pPr>
      <w:rPr>
        <w:rFonts w:hint="default"/>
      </w:rPr>
    </w:lvl>
    <w:lvl w:ilvl="1" w:tplc="FFFFFFFF">
      <w:start w:val="1"/>
      <w:numFmt w:val="decimal"/>
      <w:lvlText w:val="2.%2."/>
      <w:lvlJc w:val="left"/>
      <w:pPr>
        <w:ind w:left="1080" w:hanging="360"/>
      </w:pPr>
      <w:rPr>
        <w:rFonts w:hint="default"/>
        <w:b/>
        <w:bCs/>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15B0FAF"/>
    <w:multiLevelType w:val="multilevel"/>
    <w:tmpl w:val="A128E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2D48F5"/>
    <w:multiLevelType w:val="hybridMultilevel"/>
    <w:tmpl w:val="617C5D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BC607C2"/>
    <w:multiLevelType w:val="hybridMultilevel"/>
    <w:tmpl w:val="6A42D5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0C07F39"/>
    <w:multiLevelType w:val="multilevel"/>
    <w:tmpl w:val="6422C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1A6DD2"/>
    <w:multiLevelType w:val="hybridMultilevel"/>
    <w:tmpl w:val="C074AA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1A7593C"/>
    <w:multiLevelType w:val="multilevel"/>
    <w:tmpl w:val="3F921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9916C9"/>
    <w:multiLevelType w:val="hybridMultilevel"/>
    <w:tmpl w:val="A59A7C82"/>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A0433A5"/>
    <w:multiLevelType w:val="hybridMultilevel"/>
    <w:tmpl w:val="1E1EB8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B5E1E8F"/>
    <w:multiLevelType w:val="multilevel"/>
    <w:tmpl w:val="2088549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54B56D1"/>
    <w:multiLevelType w:val="multilevel"/>
    <w:tmpl w:val="AC56CA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026674F"/>
    <w:multiLevelType w:val="hybridMultilevel"/>
    <w:tmpl w:val="40F45E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0D46FCD"/>
    <w:multiLevelType w:val="hybridMultilevel"/>
    <w:tmpl w:val="CDEEA0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2547CBC"/>
    <w:multiLevelType w:val="hybridMultilevel"/>
    <w:tmpl w:val="9490D70E"/>
    <w:lvl w:ilvl="0" w:tplc="4009000F">
      <w:start w:val="1"/>
      <w:numFmt w:val="decimal"/>
      <w:lvlText w:val="%1."/>
      <w:lvlJc w:val="left"/>
      <w:pPr>
        <w:ind w:left="360" w:hanging="360"/>
      </w:pPr>
      <w:rPr>
        <w:rFonts w:hint="default"/>
      </w:rPr>
    </w:lvl>
    <w:lvl w:ilvl="1" w:tplc="8FC4E182">
      <w:start w:val="1"/>
      <w:numFmt w:val="decimal"/>
      <w:lvlText w:val="2.%2."/>
      <w:lvlJc w:val="left"/>
      <w:pPr>
        <w:ind w:left="1080" w:hanging="360"/>
      </w:pPr>
      <w:rPr>
        <w:rFonts w:hint="default"/>
        <w:b/>
        <w:bCs/>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15:restartNumberingAfterBreak="0">
    <w:nsid w:val="6D812CA4"/>
    <w:multiLevelType w:val="multilevel"/>
    <w:tmpl w:val="87262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16"/>
  </w:num>
  <w:num w:numId="4">
    <w:abstractNumId w:val="13"/>
  </w:num>
  <w:num w:numId="5">
    <w:abstractNumId w:val="15"/>
  </w:num>
  <w:num w:numId="6">
    <w:abstractNumId w:val="12"/>
  </w:num>
  <w:num w:numId="7">
    <w:abstractNumId w:val="2"/>
  </w:num>
  <w:num w:numId="8">
    <w:abstractNumId w:val="5"/>
  </w:num>
  <w:num w:numId="9">
    <w:abstractNumId w:val="7"/>
  </w:num>
  <w:num w:numId="10">
    <w:abstractNumId w:val="0"/>
  </w:num>
  <w:num w:numId="11">
    <w:abstractNumId w:val="11"/>
  </w:num>
  <w:num w:numId="12">
    <w:abstractNumId w:val="9"/>
  </w:num>
  <w:num w:numId="13">
    <w:abstractNumId w:val="14"/>
  </w:num>
  <w:num w:numId="14">
    <w:abstractNumId w:val="1"/>
  </w:num>
  <w:num w:numId="15">
    <w:abstractNumId w:val="4"/>
  </w:num>
  <w:num w:numId="16">
    <w:abstractNumId w:val="8"/>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jita">
    <w15:presenceInfo w15:providerId="None" w15:userId="Ranji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BC7"/>
    <w:rsid w:val="00050307"/>
    <w:rsid w:val="00064604"/>
    <w:rsid w:val="000923CC"/>
    <w:rsid w:val="000B1E21"/>
    <w:rsid w:val="000E1249"/>
    <w:rsid w:val="000F4BA8"/>
    <w:rsid w:val="001210B3"/>
    <w:rsid w:val="00137886"/>
    <w:rsid w:val="00216C9D"/>
    <w:rsid w:val="00225D0B"/>
    <w:rsid w:val="00265075"/>
    <w:rsid w:val="0036467C"/>
    <w:rsid w:val="003B7301"/>
    <w:rsid w:val="003E4333"/>
    <w:rsid w:val="004E1D5E"/>
    <w:rsid w:val="00517B93"/>
    <w:rsid w:val="00526BC7"/>
    <w:rsid w:val="005C39B7"/>
    <w:rsid w:val="00605414"/>
    <w:rsid w:val="006239B5"/>
    <w:rsid w:val="00635B00"/>
    <w:rsid w:val="0065398F"/>
    <w:rsid w:val="00662721"/>
    <w:rsid w:val="00680220"/>
    <w:rsid w:val="00681BE3"/>
    <w:rsid w:val="00697D3B"/>
    <w:rsid w:val="006D211C"/>
    <w:rsid w:val="00710209"/>
    <w:rsid w:val="00745A08"/>
    <w:rsid w:val="00750338"/>
    <w:rsid w:val="00871FC0"/>
    <w:rsid w:val="008726BE"/>
    <w:rsid w:val="009D6FCC"/>
    <w:rsid w:val="009F3262"/>
    <w:rsid w:val="009F63C8"/>
    <w:rsid w:val="00A31D76"/>
    <w:rsid w:val="00A96E51"/>
    <w:rsid w:val="00AB0BAC"/>
    <w:rsid w:val="00AE3663"/>
    <w:rsid w:val="00AE576F"/>
    <w:rsid w:val="00AF20BD"/>
    <w:rsid w:val="00B02A15"/>
    <w:rsid w:val="00BF1C05"/>
    <w:rsid w:val="00C0191C"/>
    <w:rsid w:val="00C35B60"/>
    <w:rsid w:val="00CA06C8"/>
    <w:rsid w:val="00D404A7"/>
    <w:rsid w:val="00DC03AE"/>
    <w:rsid w:val="00DF6947"/>
    <w:rsid w:val="00E00DDC"/>
    <w:rsid w:val="00E00FDC"/>
    <w:rsid w:val="00E179EA"/>
    <w:rsid w:val="00E26A6E"/>
    <w:rsid w:val="00E76359"/>
    <w:rsid w:val="00EC78AB"/>
    <w:rsid w:val="00EE576F"/>
    <w:rsid w:val="00F8205D"/>
    <w:rsid w:val="00FF1B3D"/>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CE1C1E"/>
  <w15:chartTrackingRefBased/>
  <w15:docId w15:val="{F5BBB376-B740-4943-92BE-D30D357C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6B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6B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6B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6B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6B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6B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6B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6B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6B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B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6B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6B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6B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6B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6B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B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B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BC7"/>
    <w:rPr>
      <w:rFonts w:eastAsiaTheme="majorEastAsia" w:cstheme="majorBidi"/>
      <w:color w:val="272727" w:themeColor="text1" w:themeTint="D8"/>
    </w:rPr>
  </w:style>
  <w:style w:type="paragraph" w:styleId="Title">
    <w:name w:val="Title"/>
    <w:basedOn w:val="Normal"/>
    <w:next w:val="Normal"/>
    <w:link w:val="TitleChar"/>
    <w:uiPriority w:val="10"/>
    <w:qFormat/>
    <w:rsid w:val="00526B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B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B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6B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BC7"/>
    <w:pPr>
      <w:spacing w:before="160"/>
      <w:jc w:val="center"/>
    </w:pPr>
    <w:rPr>
      <w:i/>
      <w:iCs/>
      <w:color w:val="404040" w:themeColor="text1" w:themeTint="BF"/>
    </w:rPr>
  </w:style>
  <w:style w:type="character" w:customStyle="1" w:styleId="QuoteChar">
    <w:name w:val="Quote Char"/>
    <w:basedOn w:val="DefaultParagraphFont"/>
    <w:link w:val="Quote"/>
    <w:uiPriority w:val="29"/>
    <w:rsid w:val="00526BC7"/>
    <w:rPr>
      <w:i/>
      <w:iCs/>
      <w:color w:val="404040" w:themeColor="text1" w:themeTint="BF"/>
    </w:rPr>
  </w:style>
  <w:style w:type="paragraph" w:styleId="ListParagraph">
    <w:name w:val="List Paragraph"/>
    <w:basedOn w:val="Normal"/>
    <w:uiPriority w:val="34"/>
    <w:qFormat/>
    <w:rsid w:val="00526BC7"/>
    <w:pPr>
      <w:ind w:left="720"/>
      <w:contextualSpacing/>
    </w:pPr>
  </w:style>
  <w:style w:type="character" w:styleId="IntenseEmphasis">
    <w:name w:val="Intense Emphasis"/>
    <w:basedOn w:val="DefaultParagraphFont"/>
    <w:uiPriority w:val="21"/>
    <w:qFormat/>
    <w:rsid w:val="00526BC7"/>
    <w:rPr>
      <w:i/>
      <w:iCs/>
      <w:color w:val="2F5496" w:themeColor="accent1" w:themeShade="BF"/>
    </w:rPr>
  </w:style>
  <w:style w:type="paragraph" w:styleId="IntenseQuote">
    <w:name w:val="Intense Quote"/>
    <w:basedOn w:val="Normal"/>
    <w:next w:val="Normal"/>
    <w:link w:val="IntenseQuoteChar"/>
    <w:uiPriority w:val="30"/>
    <w:qFormat/>
    <w:rsid w:val="00526B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6BC7"/>
    <w:rPr>
      <w:i/>
      <w:iCs/>
      <w:color w:val="2F5496" w:themeColor="accent1" w:themeShade="BF"/>
    </w:rPr>
  </w:style>
  <w:style w:type="character" w:styleId="IntenseReference">
    <w:name w:val="Intense Reference"/>
    <w:basedOn w:val="DefaultParagraphFont"/>
    <w:uiPriority w:val="32"/>
    <w:qFormat/>
    <w:rsid w:val="00526BC7"/>
    <w:rPr>
      <w:b/>
      <w:bCs/>
      <w:smallCaps/>
      <w:color w:val="2F5496" w:themeColor="accent1" w:themeShade="BF"/>
      <w:spacing w:val="5"/>
    </w:rPr>
  </w:style>
  <w:style w:type="character" w:styleId="Strong">
    <w:name w:val="Strong"/>
    <w:basedOn w:val="DefaultParagraphFont"/>
    <w:uiPriority w:val="22"/>
    <w:qFormat/>
    <w:rsid w:val="00137886"/>
    <w:rPr>
      <w:b/>
      <w:bCs/>
    </w:rPr>
  </w:style>
  <w:style w:type="table" w:styleId="TableGrid">
    <w:name w:val="Table Grid"/>
    <w:basedOn w:val="TableNormal"/>
    <w:uiPriority w:val="39"/>
    <w:rsid w:val="00137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8205D"/>
    <w:pPr>
      <w:spacing w:after="200" w:line="240" w:lineRule="auto"/>
    </w:pPr>
    <w:rPr>
      <w:i/>
      <w:iCs/>
      <w:color w:val="44546A" w:themeColor="text2"/>
      <w:sz w:val="18"/>
      <w:szCs w:val="18"/>
    </w:rPr>
  </w:style>
  <w:style w:type="paragraph" w:customStyle="1" w:styleId="Author">
    <w:name w:val="Author"/>
    <w:basedOn w:val="Normal"/>
    <w:rsid w:val="003B7301"/>
    <w:pPr>
      <w:spacing w:after="0" w:line="280" w:lineRule="exact"/>
      <w:jc w:val="right"/>
    </w:pPr>
    <w:rPr>
      <w:rFonts w:ascii="Helvetica" w:eastAsia="Times New Roman" w:hAnsi="Helvetica" w:cs="Times New Roman"/>
      <w:b/>
      <w:kern w:val="0"/>
      <w:sz w:val="24"/>
      <w:szCs w:val="20"/>
      <w:lang w:val="en-US"/>
      <w14:ligatures w14:val="none"/>
    </w:rPr>
  </w:style>
  <w:style w:type="paragraph" w:styleId="Header">
    <w:name w:val="header"/>
    <w:basedOn w:val="Normal"/>
    <w:link w:val="HeaderChar"/>
    <w:uiPriority w:val="99"/>
    <w:unhideWhenUsed/>
    <w:rsid w:val="003B73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7301"/>
  </w:style>
  <w:style w:type="paragraph" w:styleId="Footer">
    <w:name w:val="footer"/>
    <w:basedOn w:val="Normal"/>
    <w:link w:val="FooterChar"/>
    <w:uiPriority w:val="99"/>
    <w:unhideWhenUsed/>
    <w:rsid w:val="003B73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7301"/>
  </w:style>
  <w:style w:type="character" w:styleId="Hyperlink">
    <w:name w:val="Hyperlink"/>
    <w:basedOn w:val="DefaultParagraphFont"/>
    <w:uiPriority w:val="99"/>
    <w:unhideWhenUsed/>
    <w:rsid w:val="003B7301"/>
    <w:rPr>
      <w:color w:val="0563C1" w:themeColor="hyperlink"/>
      <w:u w:val="single"/>
    </w:rPr>
  </w:style>
  <w:style w:type="character" w:styleId="UnresolvedMention">
    <w:name w:val="Unresolved Mention"/>
    <w:basedOn w:val="DefaultParagraphFont"/>
    <w:uiPriority w:val="99"/>
    <w:semiHidden/>
    <w:unhideWhenUsed/>
    <w:rsid w:val="003B7301"/>
    <w:rPr>
      <w:color w:val="605E5C"/>
      <w:shd w:val="clear" w:color="auto" w:fill="E1DFDD"/>
    </w:rPr>
  </w:style>
  <w:style w:type="paragraph" w:customStyle="1" w:styleId="AbstHead">
    <w:name w:val="Abst Head"/>
    <w:basedOn w:val="Normal"/>
    <w:rsid w:val="003B7301"/>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Body">
    <w:name w:val="Body"/>
    <w:basedOn w:val="Normal"/>
    <w:rsid w:val="003B7301"/>
    <w:pPr>
      <w:spacing w:after="240" w:line="240" w:lineRule="auto"/>
      <w:jc w:val="both"/>
    </w:pPr>
    <w:rPr>
      <w:rFonts w:ascii="Helvetica" w:eastAsia="Times New Roman" w:hAnsi="Helvetica" w:cs="Times New Roman"/>
      <w:kern w:val="0"/>
      <w:sz w:val="20"/>
      <w:szCs w:val="20"/>
      <w:lang w:val="en-US"/>
      <w14:ligatures w14:val="none"/>
    </w:rPr>
  </w:style>
  <w:style w:type="paragraph" w:customStyle="1" w:styleId="Head1">
    <w:name w:val="Head1"/>
    <w:basedOn w:val="Normal"/>
    <w:rsid w:val="00DC03AE"/>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ConcHead">
    <w:name w:val="Conc Head"/>
    <w:basedOn w:val="Normal"/>
    <w:rsid w:val="00C0191C"/>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ReferHead">
    <w:name w:val="Refer Head"/>
    <w:basedOn w:val="Normal"/>
    <w:rsid w:val="00C0191C"/>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AcknHead">
    <w:name w:val="Ackn Head"/>
    <w:basedOn w:val="Normal"/>
    <w:rsid w:val="006239B5"/>
    <w:pPr>
      <w:keepNext/>
      <w:spacing w:after="240" w:line="240" w:lineRule="auto"/>
    </w:pPr>
    <w:rPr>
      <w:rFonts w:ascii="Helvetica" w:eastAsia="Times New Roman" w:hAnsi="Helvetica" w:cs="Times New Roman"/>
      <w:b/>
      <w:caps/>
      <w:kern w:val="0"/>
      <w:szCs w:val="20"/>
      <w:lang w:val="en-US"/>
      <w14:ligatures w14:val="none"/>
    </w:rPr>
  </w:style>
  <w:style w:type="paragraph" w:styleId="NormalWeb">
    <w:name w:val="Normal (Web)"/>
    <w:basedOn w:val="Normal"/>
    <w:uiPriority w:val="99"/>
    <w:semiHidden/>
    <w:unhideWhenUsed/>
    <w:rsid w:val="00064604"/>
    <w:pPr>
      <w:spacing w:before="100" w:beforeAutospacing="1" w:after="100" w:afterAutospacing="1" w:line="240" w:lineRule="auto"/>
    </w:pPr>
    <w:rPr>
      <w:rFonts w:ascii="Times New Roman" w:eastAsia="Times New Roman" w:hAnsi="Times New Roman" w:cs="Times New Roman"/>
      <w:kern w:val="0"/>
      <w:sz w:val="24"/>
      <w:szCs w:val="24"/>
      <w:lang w:eastAsia="en-IN" w:bidi="ml-IN"/>
      <w14:ligatures w14:val="none"/>
    </w:rPr>
  </w:style>
  <w:style w:type="character" w:styleId="Emphasis">
    <w:name w:val="Emphasis"/>
    <w:basedOn w:val="DefaultParagraphFont"/>
    <w:uiPriority w:val="20"/>
    <w:qFormat/>
    <w:rsid w:val="00CA06C8"/>
    <w:rPr>
      <w:i/>
      <w:iCs/>
    </w:rPr>
  </w:style>
  <w:style w:type="character" w:styleId="CommentReference">
    <w:name w:val="annotation reference"/>
    <w:basedOn w:val="DefaultParagraphFont"/>
    <w:uiPriority w:val="99"/>
    <w:semiHidden/>
    <w:unhideWhenUsed/>
    <w:rsid w:val="006D211C"/>
    <w:rPr>
      <w:sz w:val="16"/>
      <w:szCs w:val="16"/>
    </w:rPr>
  </w:style>
  <w:style w:type="paragraph" w:styleId="CommentText">
    <w:name w:val="annotation text"/>
    <w:basedOn w:val="Normal"/>
    <w:link w:val="CommentTextChar"/>
    <w:uiPriority w:val="99"/>
    <w:semiHidden/>
    <w:unhideWhenUsed/>
    <w:rsid w:val="006D211C"/>
    <w:pPr>
      <w:spacing w:line="240" w:lineRule="auto"/>
    </w:pPr>
    <w:rPr>
      <w:sz w:val="20"/>
      <w:szCs w:val="20"/>
    </w:rPr>
  </w:style>
  <w:style w:type="character" w:customStyle="1" w:styleId="CommentTextChar">
    <w:name w:val="Comment Text Char"/>
    <w:basedOn w:val="DefaultParagraphFont"/>
    <w:link w:val="CommentText"/>
    <w:uiPriority w:val="99"/>
    <w:semiHidden/>
    <w:rsid w:val="006D211C"/>
    <w:rPr>
      <w:sz w:val="20"/>
      <w:szCs w:val="20"/>
    </w:rPr>
  </w:style>
  <w:style w:type="paragraph" w:styleId="CommentSubject">
    <w:name w:val="annotation subject"/>
    <w:basedOn w:val="CommentText"/>
    <w:next w:val="CommentText"/>
    <w:link w:val="CommentSubjectChar"/>
    <w:uiPriority w:val="99"/>
    <w:semiHidden/>
    <w:unhideWhenUsed/>
    <w:rsid w:val="006D211C"/>
    <w:rPr>
      <w:b/>
      <w:bCs/>
    </w:rPr>
  </w:style>
  <w:style w:type="character" w:customStyle="1" w:styleId="CommentSubjectChar">
    <w:name w:val="Comment Subject Char"/>
    <w:basedOn w:val="CommentTextChar"/>
    <w:link w:val="CommentSubject"/>
    <w:uiPriority w:val="99"/>
    <w:semiHidden/>
    <w:rsid w:val="006D211C"/>
    <w:rPr>
      <w:b/>
      <w:bCs/>
      <w:sz w:val="20"/>
      <w:szCs w:val="20"/>
    </w:rPr>
  </w:style>
  <w:style w:type="paragraph" w:styleId="BalloonText">
    <w:name w:val="Balloon Text"/>
    <w:basedOn w:val="Normal"/>
    <w:link w:val="BalloonTextChar"/>
    <w:uiPriority w:val="99"/>
    <w:semiHidden/>
    <w:unhideWhenUsed/>
    <w:rsid w:val="006D21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1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938740">
      <w:bodyDiv w:val="1"/>
      <w:marLeft w:val="0"/>
      <w:marRight w:val="0"/>
      <w:marTop w:val="0"/>
      <w:marBottom w:val="0"/>
      <w:divBdr>
        <w:top w:val="none" w:sz="0" w:space="0" w:color="auto"/>
        <w:left w:val="none" w:sz="0" w:space="0" w:color="auto"/>
        <w:bottom w:val="none" w:sz="0" w:space="0" w:color="auto"/>
        <w:right w:val="none" w:sz="0" w:space="0" w:color="auto"/>
      </w:divBdr>
      <w:divsChild>
        <w:div w:id="826291069">
          <w:marLeft w:val="0"/>
          <w:marRight w:val="0"/>
          <w:marTop w:val="0"/>
          <w:marBottom w:val="0"/>
          <w:divBdr>
            <w:top w:val="none" w:sz="0" w:space="0" w:color="auto"/>
            <w:left w:val="none" w:sz="0" w:space="0" w:color="auto"/>
            <w:bottom w:val="none" w:sz="0" w:space="0" w:color="auto"/>
            <w:right w:val="none" w:sz="0" w:space="0" w:color="auto"/>
          </w:divBdr>
          <w:divsChild>
            <w:div w:id="125678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39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7</Pages>
  <Words>2385</Words>
  <Characters>13595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viswanath v</dc:creator>
  <cp:keywords/>
  <dc:description/>
  <cp:lastModifiedBy>Ranjita</cp:lastModifiedBy>
  <cp:revision>52</cp:revision>
  <dcterms:created xsi:type="dcterms:W3CDTF">2025-08-04T16:18:00Z</dcterms:created>
  <dcterms:modified xsi:type="dcterms:W3CDTF">2025-09-10T12:23:00Z</dcterms:modified>
</cp:coreProperties>
</file>