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7C9" w:rsidRPr="00ED6A86" w:rsidRDefault="001917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1917C9" w:rsidRPr="00ED6A86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1917C9" w:rsidRPr="00ED6A86" w:rsidRDefault="001917C9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1917C9" w:rsidRPr="00ED6A86">
        <w:trPr>
          <w:trHeight w:val="290"/>
        </w:trPr>
        <w:tc>
          <w:tcPr>
            <w:tcW w:w="5167" w:type="dxa"/>
          </w:tcPr>
          <w:p w:rsidR="001917C9" w:rsidRPr="00ED6A86" w:rsidRDefault="008F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D6A86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7C9" w:rsidRPr="00ED6A86" w:rsidRDefault="00387478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7">
              <w:r w:rsidR="008F7D06" w:rsidRPr="00ED6A86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Journal of Experimental Agriculture International</w:t>
              </w:r>
            </w:hyperlink>
            <w:r w:rsidR="008F7D06" w:rsidRPr="00ED6A86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1917C9" w:rsidRPr="00ED6A86">
        <w:trPr>
          <w:trHeight w:val="290"/>
        </w:trPr>
        <w:tc>
          <w:tcPr>
            <w:tcW w:w="5167" w:type="dxa"/>
          </w:tcPr>
          <w:p w:rsidR="001917C9" w:rsidRPr="00ED6A86" w:rsidRDefault="008F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D6A86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7C9" w:rsidRPr="00ED6A86" w:rsidRDefault="008F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D6A8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Ms_JEAI_143222</w:t>
            </w:r>
          </w:p>
        </w:tc>
      </w:tr>
      <w:tr w:rsidR="001917C9" w:rsidRPr="00ED6A86">
        <w:trPr>
          <w:trHeight w:val="650"/>
        </w:trPr>
        <w:tc>
          <w:tcPr>
            <w:tcW w:w="5167" w:type="dxa"/>
          </w:tcPr>
          <w:p w:rsidR="001917C9" w:rsidRPr="00ED6A86" w:rsidRDefault="008F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D6A8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7C9" w:rsidRPr="00ED6A86" w:rsidRDefault="008F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D6A8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Integrated Nutrient management in Kewda in North Eastern </w:t>
            </w:r>
            <w:proofErr w:type="spellStart"/>
            <w:r w:rsidRPr="00ED6A8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Ghat</w:t>
            </w:r>
            <w:proofErr w:type="spellEnd"/>
            <w:r w:rsidRPr="00ED6A8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Zone of Odisha</w:t>
            </w:r>
          </w:p>
        </w:tc>
      </w:tr>
      <w:tr w:rsidR="001917C9" w:rsidRPr="00ED6A86">
        <w:trPr>
          <w:trHeight w:val="332"/>
        </w:trPr>
        <w:tc>
          <w:tcPr>
            <w:tcW w:w="5167" w:type="dxa"/>
          </w:tcPr>
          <w:p w:rsidR="001917C9" w:rsidRPr="00ED6A86" w:rsidRDefault="008F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D6A86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7C9" w:rsidRPr="00ED6A86" w:rsidRDefault="008F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D6A86">
              <w:rPr>
                <w:rFonts w:ascii="Arial" w:eastAsia="Arial" w:hAnsi="Arial" w:cs="Arial"/>
                <w:sz w:val="20"/>
                <w:szCs w:val="20"/>
              </w:rPr>
              <w:t>Research</w:t>
            </w:r>
          </w:p>
        </w:tc>
      </w:tr>
    </w:tbl>
    <w:p w:rsidR="001917C9" w:rsidRPr="00ED6A86" w:rsidRDefault="001917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1917C9" w:rsidRPr="00ED6A86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1917C9" w:rsidRPr="00ED6A86" w:rsidRDefault="008F7D06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ED6A86">
              <w:rPr>
                <w:rFonts w:ascii="Arial" w:eastAsia="Times New Roman" w:hAnsi="Arial" w:cs="Arial"/>
                <w:highlight w:val="yellow"/>
              </w:rPr>
              <w:t>PART  1:</w:t>
            </w:r>
            <w:r w:rsidRPr="00ED6A86">
              <w:rPr>
                <w:rFonts w:ascii="Arial" w:eastAsia="Times New Roman" w:hAnsi="Arial" w:cs="Arial"/>
              </w:rPr>
              <w:t xml:space="preserve"> Comments</w:t>
            </w:r>
          </w:p>
          <w:p w:rsidR="001917C9" w:rsidRPr="00ED6A86" w:rsidRDefault="001917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7C9" w:rsidRPr="00ED6A86">
        <w:tc>
          <w:tcPr>
            <w:tcW w:w="5351" w:type="dxa"/>
          </w:tcPr>
          <w:p w:rsidR="001917C9" w:rsidRPr="00ED6A86" w:rsidRDefault="001917C9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1917C9" w:rsidRPr="00ED6A86" w:rsidRDefault="008F7D06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ED6A86">
              <w:rPr>
                <w:rFonts w:ascii="Arial" w:eastAsia="Times New Roman" w:hAnsi="Arial" w:cs="Arial"/>
              </w:rPr>
              <w:t>Reviewer’s comment</w:t>
            </w:r>
          </w:p>
          <w:p w:rsidR="001917C9" w:rsidRPr="00ED6A86" w:rsidRDefault="008F7D06">
            <w:pPr>
              <w:rPr>
                <w:rFonts w:ascii="Arial" w:hAnsi="Arial" w:cs="Arial"/>
                <w:sz w:val="20"/>
                <w:szCs w:val="20"/>
              </w:rPr>
            </w:pPr>
            <w:r w:rsidRPr="00ED6A8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1917C9" w:rsidRPr="00ED6A86" w:rsidRDefault="0019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1917C9" w:rsidRPr="00ED6A86" w:rsidRDefault="008F7D06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ED6A86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ED6A86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1917C9" w:rsidRPr="00ED6A86" w:rsidRDefault="001917C9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1917C9" w:rsidRPr="00ED6A86" w:rsidTr="00ED6A86">
        <w:trPr>
          <w:trHeight w:val="1034"/>
        </w:trPr>
        <w:tc>
          <w:tcPr>
            <w:tcW w:w="5351" w:type="dxa"/>
          </w:tcPr>
          <w:p w:rsidR="001917C9" w:rsidRPr="00ED6A86" w:rsidRDefault="008F7D0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D6A86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1917C9" w:rsidRPr="00ED6A86" w:rsidRDefault="001917C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1917C9" w:rsidRPr="00ED6A86" w:rsidRDefault="008F7D06" w:rsidP="00ED6A86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ED6A86">
              <w:rPr>
                <w:rFonts w:ascii="Arial" w:hAnsi="Arial" w:cs="Arial"/>
                <w:sz w:val="20"/>
                <w:szCs w:val="20"/>
              </w:rPr>
              <w:t xml:space="preserve">This manuscript highlighted the role of integrated nutrient </w:t>
            </w:r>
            <w:r w:rsidR="00F021C8" w:rsidRPr="00ED6A86">
              <w:rPr>
                <w:rFonts w:ascii="Arial" w:hAnsi="Arial" w:cs="Arial"/>
                <w:sz w:val="20"/>
                <w:szCs w:val="20"/>
              </w:rPr>
              <w:t>management practices</w:t>
            </w:r>
            <w:r w:rsidRPr="00ED6A86">
              <w:rPr>
                <w:rFonts w:ascii="Arial" w:hAnsi="Arial" w:cs="Arial"/>
                <w:sz w:val="20"/>
                <w:szCs w:val="20"/>
              </w:rPr>
              <w:t xml:space="preserve"> to enhance the productivity of kewra flower in </w:t>
            </w:r>
            <w:proofErr w:type="spellStart"/>
            <w:r w:rsidRPr="00ED6A86">
              <w:rPr>
                <w:rFonts w:ascii="Arial" w:hAnsi="Arial" w:cs="Arial"/>
                <w:sz w:val="20"/>
                <w:szCs w:val="20"/>
              </w:rPr>
              <w:t>Ganjam</w:t>
            </w:r>
            <w:proofErr w:type="spellEnd"/>
            <w:r w:rsidRPr="00ED6A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ED6A86">
              <w:rPr>
                <w:rFonts w:ascii="Arial" w:hAnsi="Arial" w:cs="Arial"/>
                <w:sz w:val="20"/>
                <w:szCs w:val="20"/>
              </w:rPr>
              <w:t xml:space="preserve">district  </w:t>
            </w:r>
            <w:proofErr w:type="spellStart"/>
            <w:r w:rsidRPr="00ED6A86">
              <w:rPr>
                <w:rFonts w:ascii="Arial" w:hAnsi="Arial" w:cs="Arial"/>
                <w:sz w:val="20"/>
                <w:szCs w:val="20"/>
              </w:rPr>
              <w:t>odisha</w:t>
            </w:r>
            <w:proofErr w:type="spellEnd"/>
            <w:proofErr w:type="gramEnd"/>
            <w:r w:rsidRPr="00ED6A86">
              <w:rPr>
                <w:rFonts w:ascii="Arial" w:hAnsi="Arial" w:cs="Arial"/>
                <w:sz w:val="20"/>
                <w:szCs w:val="20"/>
              </w:rPr>
              <w:t xml:space="preserve"> . </w:t>
            </w:r>
            <w:proofErr w:type="spellStart"/>
            <w:r w:rsidRPr="00ED6A86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ED6A86">
              <w:rPr>
                <w:rFonts w:ascii="Arial" w:hAnsi="Arial" w:cs="Arial"/>
                <w:sz w:val="20"/>
                <w:szCs w:val="20"/>
              </w:rPr>
              <w:t xml:space="preserve"> also described the </w:t>
            </w:r>
            <w:r w:rsidR="00F021C8" w:rsidRPr="00ED6A86">
              <w:rPr>
                <w:rFonts w:ascii="Arial" w:hAnsi="Arial" w:cs="Arial"/>
                <w:sz w:val="20"/>
                <w:szCs w:val="20"/>
              </w:rPr>
              <w:t>pharmacological,</w:t>
            </w:r>
            <w:r w:rsidRPr="00ED6A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21C8" w:rsidRPr="00ED6A86">
              <w:rPr>
                <w:rFonts w:ascii="Arial" w:hAnsi="Arial" w:cs="Arial"/>
                <w:sz w:val="20"/>
                <w:szCs w:val="20"/>
              </w:rPr>
              <w:t>phytochemical</w:t>
            </w:r>
            <w:r w:rsidRPr="00ED6A86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F021C8" w:rsidRPr="00ED6A86">
              <w:rPr>
                <w:rFonts w:ascii="Arial" w:hAnsi="Arial" w:cs="Arial"/>
                <w:sz w:val="20"/>
                <w:szCs w:val="20"/>
              </w:rPr>
              <w:t>socio-economic</w:t>
            </w:r>
            <w:r w:rsidRPr="00ED6A86">
              <w:rPr>
                <w:rFonts w:ascii="Arial" w:hAnsi="Arial" w:cs="Arial"/>
                <w:sz w:val="20"/>
                <w:szCs w:val="20"/>
              </w:rPr>
              <w:t xml:space="preserve"> importance of Kewra flower.</w:t>
            </w:r>
          </w:p>
        </w:tc>
        <w:tc>
          <w:tcPr>
            <w:tcW w:w="6442" w:type="dxa"/>
          </w:tcPr>
          <w:p w:rsidR="001917C9" w:rsidRPr="00ED6A86" w:rsidRDefault="001917C9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1917C9" w:rsidRPr="00ED6A86" w:rsidTr="00ED6A86">
        <w:trPr>
          <w:trHeight w:val="494"/>
        </w:trPr>
        <w:tc>
          <w:tcPr>
            <w:tcW w:w="5351" w:type="dxa"/>
          </w:tcPr>
          <w:p w:rsidR="001917C9" w:rsidRPr="00ED6A86" w:rsidRDefault="008F7D0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D6A86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1917C9" w:rsidRPr="00ED6A86" w:rsidRDefault="008F7D06" w:rsidP="00ED6A86">
            <w:pPr>
              <w:ind w:left="3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6A86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</w:tc>
        <w:tc>
          <w:tcPr>
            <w:tcW w:w="9357" w:type="dxa"/>
          </w:tcPr>
          <w:p w:rsidR="001917C9" w:rsidRPr="00ED6A86" w:rsidRDefault="008F7D0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D6A8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1917C9" w:rsidRPr="00ED6A86" w:rsidRDefault="001917C9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1917C9" w:rsidRPr="00ED6A86" w:rsidTr="00ED6A86">
        <w:trPr>
          <w:trHeight w:val="109"/>
        </w:trPr>
        <w:tc>
          <w:tcPr>
            <w:tcW w:w="5351" w:type="dxa"/>
          </w:tcPr>
          <w:p w:rsidR="001917C9" w:rsidRPr="00ED6A86" w:rsidRDefault="008F7D06" w:rsidP="00ED6A86">
            <w:pPr>
              <w:pStyle w:val="Heading2"/>
              <w:ind w:left="360"/>
              <w:jc w:val="left"/>
              <w:rPr>
                <w:rFonts w:ascii="Arial" w:eastAsia="Times New Roman" w:hAnsi="Arial" w:cs="Arial"/>
                <w:u w:val="single"/>
              </w:rPr>
            </w:pPr>
            <w:r w:rsidRPr="00ED6A86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9357" w:type="dxa"/>
          </w:tcPr>
          <w:p w:rsidR="001917C9" w:rsidRPr="00ED6A86" w:rsidRDefault="008F7D0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D6A86">
              <w:rPr>
                <w:rFonts w:ascii="Arial" w:hAnsi="Arial" w:cs="Arial"/>
                <w:sz w:val="20"/>
                <w:szCs w:val="20"/>
              </w:rPr>
              <w:t>No, need to be improved</w:t>
            </w:r>
          </w:p>
        </w:tc>
        <w:tc>
          <w:tcPr>
            <w:tcW w:w="6442" w:type="dxa"/>
          </w:tcPr>
          <w:p w:rsidR="001917C9" w:rsidRPr="00ED6A86" w:rsidRDefault="001917C9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1917C9" w:rsidRPr="00ED6A86">
        <w:trPr>
          <w:trHeight w:val="704"/>
        </w:trPr>
        <w:tc>
          <w:tcPr>
            <w:tcW w:w="5351" w:type="dxa"/>
          </w:tcPr>
          <w:p w:rsidR="001917C9" w:rsidRPr="00ED6A86" w:rsidRDefault="008F7D06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ED6A86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1917C9" w:rsidRPr="00ED6A86" w:rsidRDefault="008F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ED6A86">
              <w:rPr>
                <w:rFonts w:ascii="Arial" w:hAnsi="Arial" w:cs="Arial"/>
                <w:sz w:val="20"/>
                <w:szCs w:val="20"/>
              </w:rPr>
              <w:t xml:space="preserve">This manuscript needs a lot of revision. </w:t>
            </w:r>
            <w:proofErr w:type="spellStart"/>
            <w:r w:rsidRPr="00ED6A86">
              <w:rPr>
                <w:rFonts w:ascii="Arial" w:hAnsi="Arial" w:cs="Arial"/>
                <w:sz w:val="20"/>
                <w:szCs w:val="20"/>
              </w:rPr>
              <w:t>Structture</w:t>
            </w:r>
            <w:proofErr w:type="spellEnd"/>
            <w:r w:rsidRPr="00ED6A86">
              <w:rPr>
                <w:rFonts w:ascii="Arial" w:hAnsi="Arial" w:cs="Arial"/>
                <w:sz w:val="20"/>
                <w:szCs w:val="20"/>
              </w:rPr>
              <w:t xml:space="preserve"> the contents clearly, reduce redundancy of words, and polish the language</w:t>
            </w:r>
          </w:p>
          <w:p w:rsidR="001917C9" w:rsidRPr="00ED6A86" w:rsidRDefault="008F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ED6A86">
              <w:rPr>
                <w:rFonts w:ascii="Arial" w:hAnsi="Arial" w:cs="Arial"/>
                <w:sz w:val="20"/>
                <w:szCs w:val="20"/>
              </w:rPr>
              <w:t xml:space="preserve">Add </w:t>
            </w:r>
            <w:r w:rsidR="00F021C8" w:rsidRPr="00ED6A86"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gramStart"/>
            <w:r w:rsidR="00F021C8" w:rsidRPr="00ED6A86">
              <w:rPr>
                <w:rFonts w:ascii="Arial" w:hAnsi="Arial" w:cs="Arial"/>
                <w:sz w:val="20"/>
                <w:szCs w:val="20"/>
              </w:rPr>
              <w:t>table</w:t>
            </w:r>
            <w:r w:rsidRPr="00ED6A86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ED6A86">
              <w:rPr>
                <w:rFonts w:ascii="Arial" w:hAnsi="Arial" w:cs="Arial"/>
                <w:sz w:val="20"/>
                <w:szCs w:val="20"/>
              </w:rPr>
              <w:t xml:space="preserve"> add discussion, Improve the conclusion</w:t>
            </w:r>
          </w:p>
        </w:tc>
        <w:tc>
          <w:tcPr>
            <w:tcW w:w="6442" w:type="dxa"/>
          </w:tcPr>
          <w:p w:rsidR="001917C9" w:rsidRPr="00ED6A86" w:rsidRDefault="001917C9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1917C9" w:rsidRPr="00ED6A86">
        <w:trPr>
          <w:trHeight w:val="703"/>
        </w:trPr>
        <w:tc>
          <w:tcPr>
            <w:tcW w:w="5351" w:type="dxa"/>
          </w:tcPr>
          <w:p w:rsidR="001917C9" w:rsidRPr="00ED6A86" w:rsidRDefault="008F7D0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D6A86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1917C9" w:rsidRPr="00ED6A86" w:rsidRDefault="008F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ED6A86">
              <w:rPr>
                <w:rFonts w:ascii="Arial" w:hAnsi="Arial" w:cs="Arial"/>
                <w:sz w:val="20"/>
                <w:szCs w:val="20"/>
              </w:rPr>
              <w:t>Not sufficient and recent</w:t>
            </w:r>
          </w:p>
          <w:p w:rsidR="001917C9" w:rsidRPr="00ED6A86" w:rsidRDefault="008F7D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Roboto" w:hAnsi="Arial" w:cs="Arial"/>
                <w:color w:val="0000CC"/>
                <w:sz w:val="20"/>
                <w:szCs w:val="20"/>
                <w:shd w:val="clear" w:color="auto" w:fill="CBE0CB"/>
              </w:rPr>
            </w:pPr>
            <w:proofErr w:type="spellStart"/>
            <w:r w:rsidRPr="00ED6A86">
              <w:rPr>
                <w:rFonts w:ascii="Arial" w:eastAsia="Roboto" w:hAnsi="Arial" w:cs="Arial"/>
                <w:color w:val="0000CC"/>
                <w:sz w:val="20"/>
                <w:szCs w:val="20"/>
                <w:shd w:val="clear" w:color="auto" w:fill="CBE0CB"/>
              </w:rPr>
              <w:t>Soumyadip</w:t>
            </w:r>
            <w:proofErr w:type="spellEnd"/>
            <w:r w:rsidRPr="00ED6A86">
              <w:rPr>
                <w:rFonts w:ascii="Arial" w:eastAsia="Roboto" w:hAnsi="Arial" w:cs="Arial"/>
                <w:color w:val="0000CC"/>
                <w:sz w:val="20"/>
                <w:szCs w:val="20"/>
                <w:shd w:val="clear" w:color="auto" w:fill="CBE0CB"/>
              </w:rPr>
              <w:t xml:space="preserve"> </w:t>
            </w:r>
            <w:proofErr w:type="spellStart"/>
            <w:r w:rsidRPr="00ED6A86">
              <w:rPr>
                <w:rFonts w:ascii="Arial" w:eastAsia="Roboto" w:hAnsi="Arial" w:cs="Arial"/>
                <w:color w:val="0000CC"/>
                <w:sz w:val="20"/>
                <w:szCs w:val="20"/>
                <w:shd w:val="clear" w:color="auto" w:fill="CBE0CB"/>
              </w:rPr>
              <w:t>Samanta</w:t>
            </w:r>
            <w:proofErr w:type="spellEnd"/>
            <w:r w:rsidRPr="00ED6A86">
              <w:rPr>
                <w:rFonts w:ascii="Arial" w:eastAsia="Roboto" w:hAnsi="Arial" w:cs="Arial"/>
                <w:color w:val="0000CC"/>
                <w:sz w:val="20"/>
                <w:szCs w:val="20"/>
                <w:shd w:val="clear" w:color="auto" w:fill="CBE0CB"/>
              </w:rPr>
              <w:t xml:space="preserve"> and Sudip Sengupta. Integrated Nutrient Management (INM) in sustainable plant nutrition. Int. J. Agric. Food Sci. 2024;6(2):128-130. DOI: </w:t>
            </w:r>
            <w:hyperlink r:id="rId8">
              <w:r w:rsidRPr="00ED6A86">
                <w:rPr>
                  <w:rFonts w:ascii="Arial" w:eastAsia="Roboto" w:hAnsi="Arial" w:cs="Arial"/>
                  <w:color w:val="0000CC"/>
                  <w:sz w:val="20"/>
                  <w:szCs w:val="20"/>
                  <w:u w:val="single"/>
                  <w:shd w:val="clear" w:color="auto" w:fill="CBE0CB"/>
                </w:rPr>
                <w:t>https://doi.org/10.33545/2664844X.2024.v6.i2b.216</w:t>
              </w:r>
            </w:hyperlink>
          </w:p>
          <w:p w:rsidR="001917C9" w:rsidRPr="00ED6A86" w:rsidRDefault="008F7D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ED6A86">
              <w:rPr>
                <w:rFonts w:ascii="Arial" w:eastAsia="Helvetica Neue" w:hAnsi="Arial" w:cs="Arial"/>
                <w:color w:val="222222"/>
                <w:sz w:val="20"/>
                <w:szCs w:val="20"/>
                <w:highlight w:val="white"/>
              </w:rPr>
              <w:t xml:space="preserve">Ali, A.; </w:t>
            </w:r>
            <w:proofErr w:type="spellStart"/>
            <w:r w:rsidRPr="00ED6A86">
              <w:rPr>
                <w:rFonts w:ascii="Arial" w:eastAsia="Helvetica Neue" w:hAnsi="Arial" w:cs="Arial"/>
                <w:color w:val="222222"/>
                <w:sz w:val="20"/>
                <w:szCs w:val="20"/>
                <w:highlight w:val="white"/>
              </w:rPr>
              <w:t>Niu</w:t>
            </w:r>
            <w:proofErr w:type="spellEnd"/>
            <w:r w:rsidRPr="00ED6A86">
              <w:rPr>
                <w:rFonts w:ascii="Arial" w:eastAsia="Helvetica Neue" w:hAnsi="Arial" w:cs="Arial"/>
                <w:color w:val="222222"/>
                <w:sz w:val="20"/>
                <w:szCs w:val="20"/>
                <w:highlight w:val="white"/>
              </w:rPr>
              <w:t xml:space="preserve">, G.; </w:t>
            </w:r>
            <w:proofErr w:type="spellStart"/>
            <w:r w:rsidRPr="00ED6A86">
              <w:rPr>
                <w:rFonts w:ascii="Arial" w:eastAsia="Helvetica Neue" w:hAnsi="Arial" w:cs="Arial"/>
                <w:color w:val="222222"/>
                <w:sz w:val="20"/>
                <w:szCs w:val="20"/>
                <w:highlight w:val="white"/>
              </w:rPr>
              <w:t>Masabni</w:t>
            </w:r>
            <w:proofErr w:type="spellEnd"/>
            <w:r w:rsidRPr="00ED6A86">
              <w:rPr>
                <w:rFonts w:ascii="Arial" w:eastAsia="Helvetica Neue" w:hAnsi="Arial" w:cs="Arial"/>
                <w:color w:val="222222"/>
                <w:sz w:val="20"/>
                <w:szCs w:val="20"/>
                <w:highlight w:val="white"/>
              </w:rPr>
              <w:t xml:space="preserve">, J.; Ferrante, A.; </w:t>
            </w:r>
            <w:proofErr w:type="spellStart"/>
            <w:r w:rsidRPr="00ED6A86">
              <w:rPr>
                <w:rFonts w:ascii="Arial" w:eastAsia="Helvetica Neue" w:hAnsi="Arial" w:cs="Arial"/>
                <w:color w:val="222222"/>
                <w:sz w:val="20"/>
                <w:szCs w:val="20"/>
                <w:highlight w:val="white"/>
              </w:rPr>
              <w:t>Cocetta</w:t>
            </w:r>
            <w:proofErr w:type="spellEnd"/>
            <w:r w:rsidRPr="00ED6A86">
              <w:rPr>
                <w:rFonts w:ascii="Arial" w:eastAsia="Helvetica Neue" w:hAnsi="Arial" w:cs="Arial"/>
                <w:color w:val="222222"/>
                <w:sz w:val="20"/>
                <w:szCs w:val="20"/>
                <w:highlight w:val="white"/>
              </w:rPr>
              <w:t xml:space="preserve">, G. Integrated Nutrient Management of Fruits, Vegetables, and Crops through the Use of </w:t>
            </w:r>
            <w:proofErr w:type="spellStart"/>
            <w:r w:rsidRPr="00ED6A86">
              <w:rPr>
                <w:rFonts w:ascii="Arial" w:eastAsia="Helvetica Neue" w:hAnsi="Arial" w:cs="Arial"/>
                <w:color w:val="222222"/>
                <w:sz w:val="20"/>
                <w:szCs w:val="20"/>
                <w:highlight w:val="white"/>
              </w:rPr>
              <w:t>Biostimulants</w:t>
            </w:r>
            <w:proofErr w:type="spellEnd"/>
            <w:r w:rsidRPr="00ED6A86">
              <w:rPr>
                <w:rFonts w:ascii="Arial" w:eastAsia="Helvetica Neue" w:hAnsi="Arial" w:cs="Arial"/>
                <w:color w:val="222222"/>
                <w:sz w:val="20"/>
                <w:szCs w:val="20"/>
                <w:highlight w:val="white"/>
              </w:rPr>
              <w:t xml:space="preserve">, Soilless Cultivation, and Traditional and Modern Approaches—A Mini Review. </w:t>
            </w:r>
            <w:r w:rsidRPr="00ED6A86">
              <w:rPr>
                <w:rFonts w:ascii="Arial" w:eastAsia="Helvetica Neue" w:hAnsi="Arial" w:cs="Arial"/>
                <w:i/>
                <w:color w:val="222222"/>
                <w:sz w:val="20"/>
                <w:szCs w:val="20"/>
                <w:highlight w:val="white"/>
              </w:rPr>
              <w:t>Agriculture</w:t>
            </w:r>
            <w:r w:rsidRPr="00ED6A86">
              <w:rPr>
                <w:rFonts w:ascii="Arial" w:eastAsia="Helvetica Neue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  <w:r w:rsidRPr="00ED6A86">
              <w:rPr>
                <w:rFonts w:ascii="Arial" w:eastAsia="Helvetica Neue" w:hAnsi="Arial" w:cs="Arial"/>
                <w:b/>
                <w:color w:val="222222"/>
                <w:sz w:val="20"/>
                <w:szCs w:val="20"/>
                <w:highlight w:val="white"/>
              </w:rPr>
              <w:t>2024</w:t>
            </w:r>
            <w:r w:rsidRPr="00ED6A86">
              <w:rPr>
                <w:rFonts w:ascii="Arial" w:eastAsia="Helvetica Neue" w:hAnsi="Arial" w:cs="Arial"/>
                <w:color w:val="222222"/>
                <w:sz w:val="20"/>
                <w:szCs w:val="20"/>
                <w:highlight w:val="white"/>
              </w:rPr>
              <w:t xml:space="preserve">, </w:t>
            </w:r>
            <w:r w:rsidRPr="00ED6A86">
              <w:rPr>
                <w:rFonts w:ascii="Arial" w:eastAsia="Helvetica Neue" w:hAnsi="Arial" w:cs="Arial"/>
                <w:i/>
                <w:color w:val="222222"/>
                <w:sz w:val="20"/>
                <w:szCs w:val="20"/>
                <w:highlight w:val="white"/>
              </w:rPr>
              <w:t>14</w:t>
            </w:r>
            <w:r w:rsidRPr="00ED6A86">
              <w:rPr>
                <w:rFonts w:ascii="Arial" w:eastAsia="Helvetica Neue" w:hAnsi="Arial" w:cs="Arial"/>
                <w:color w:val="222222"/>
                <w:sz w:val="20"/>
                <w:szCs w:val="20"/>
                <w:highlight w:val="white"/>
              </w:rPr>
              <w:t>, 1330. https://doi.org/10.3390/agriculture14081330</w:t>
            </w:r>
          </w:p>
        </w:tc>
        <w:tc>
          <w:tcPr>
            <w:tcW w:w="6442" w:type="dxa"/>
          </w:tcPr>
          <w:p w:rsidR="001917C9" w:rsidRPr="00ED6A86" w:rsidRDefault="001917C9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1917C9" w:rsidRPr="00ED6A86">
        <w:trPr>
          <w:trHeight w:val="386"/>
        </w:trPr>
        <w:tc>
          <w:tcPr>
            <w:tcW w:w="5351" w:type="dxa"/>
          </w:tcPr>
          <w:p w:rsidR="001917C9" w:rsidRPr="00ED6A86" w:rsidRDefault="008F7D06" w:rsidP="00ED6A86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ED6A86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</w:tc>
        <w:tc>
          <w:tcPr>
            <w:tcW w:w="9357" w:type="dxa"/>
          </w:tcPr>
          <w:p w:rsidR="001917C9" w:rsidRPr="00ED6A86" w:rsidRDefault="008F7D06">
            <w:pPr>
              <w:rPr>
                <w:rFonts w:ascii="Arial" w:hAnsi="Arial" w:cs="Arial"/>
                <w:sz w:val="20"/>
                <w:szCs w:val="20"/>
              </w:rPr>
            </w:pPr>
            <w:r w:rsidRPr="00ED6A86">
              <w:rPr>
                <w:rFonts w:ascii="Arial" w:hAnsi="Arial" w:cs="Arial"/>
                <w:sz w:val="20"/>
                <w:szCs w:val="20"/>
              </w:rPr>
              <w:t>Need to be improved</w:t>
            </w:r>
            <w:r w:rsidR="00EE30B2" w:rsidRPr="00ED6A8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2" w:type="dxa"/>
          </w:tcPr>
          <w:p w:rsidR="001917C9" w:rsidRPr="00ED6A86" w:rsidRDefault="001917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7C9" w:rsidRPr="00ED6A86" w:rsidTr="00ED6A86">
        <w:trPr>
          <w:trHeight w:val="109"/>
        </w:trPr>
        <w:tc>
          <w:tcPr>
            <w:tcW w:w="5351" w:type="dxa"/>
          </w:tcPr>
          <w:p w:rsidR="001917C9" w:rsidRPr="00ED6A86" w:rsidRDefault="008F7D0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ED6A86">
              <w:rPr>
                <w:rFonts w:ascii="Arial" w:eastAsia="Times New Roman" w:hAnsi="Arial" w:cs="Arial"/>
                <w:u w:val="single"/>
              </w:rPr>
              <w:t>Optional/General</w:t>
            </w:r>
            <w:r w:rsidRPr="00ED6A86">
              <w:rPr>
                <w:rFonts w:ascii="Arial" w:eastAsia="Times New Roman" w:hAnsi="Arial" w:cs="Arial"/>
              </w:rPr>
              <w:t xml:space="preserve"> </w:t>
            </w:r>
            <w:r w:rsidRPr="00ED6A86">
              <w:rPr>
                <w:rFonts w:ascii="Arial" w:eastAsia="Times New Roman" w:hAnsi="Arial" w:cs="Arial"/>
                <w:b w:val="0"/>
              </w:rPr>
              <w:t>comments</w:t>
            </w:r>
          </w:p>
          <w:p w:rsidR="001917C9" w:rsidRPr="00ED6A86" w:rsidRDefault="001917C9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1917C9" w:rsidRPr="00ED6A86" w:rsidRDefault="0019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:rsidR="001917C9" w:rsidRPr="00ED6A86" w:rsidRDefault="001917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DA6C91" w:rsidRPr="00ED6A86" w:rsidTr="00DA6C9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A86" w:rsidRPr="00ED6A86" w:rsidRDefault="00ED6A8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</w:pPr>
            <w:bookmarkStart w:id="0" w:name="_Hlk156057883"/>
            <w:bookmarkStart w:id="1" w:name="_Hlk156057704"/>
          </w:p>
          <w:p w:rsidR="00DA6C91" w:rsidRPr="00ED6A86" w:rsidRDefault="00DA6C9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r w:rsidRPr="00ED6A8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ED6A86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DA6C91" w:rsidRPr="00ED6A86" w:rsidRDefault="00DA6C9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A6C91" w:rsidRPr="00ED6A86" w:rsidTr="00DA6C91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C91" w:rsidRPr="00ED6A86" w:rsidRDefault="00DA6C9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C91" w:rsidRPr="00ED6A86" w:rsidRDefault="00DA6C9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ED6A86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C91" w:rsidRPr="00ED6A86" w:rsidRDefault="00DA6C9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D6A8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D6A8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A6C91" w:rsidRPr="00ED6A86" w:rsidRDefault="00DA6C9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DA6C91" w:rsidRPr="00ED6A86" w:rsidTr="00DA6C91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C91" w:rsidRPr="00ED6A86" w:rsidRDefault="00DA6C9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ED6A86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:rsidR="00DA6C91" w:rsidRPr="00ED6A86" w:rsidRDefault="00DA6C9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C91" w:rsidRPr="00ED6A86" w:rsidRDefault="00DA6C91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ED6A8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ED6A8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ED6A8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:rsidR="00DA6C91" w:rsidRPr="00ED6A86" w:rsidRDefault="00DA6C9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C91" w:rsidRPr="00ED6A86" w:rsidRDefault="00DA6C9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DA6C91" w:rsidRPr="00ED6A86" w:rsidRDefault="00DA6C9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DA6C91" w:rsidRPr="00ED6A86" w:rsidRDefault="00DA6C9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0"/>
    </w:tbl>
    <w:p w:rsidR="00DA6C91" w:rsidRPr="00ED6A86" w:rsidRDefault="00DA6C91" w:rsidP="00DA6C91">
      <w:pPr>
        <w:rPr>
          <w:rFonts w:ascii="Arial" w:hAnsi="Arial" w:cs="Arial"/>
          <w:sz w:val="20"/>
          <w:szCs w:val="20"/>
          <w:lang w:val="en-US"/>
        </w:rPr>
      </w:pPr>
    </w:p>
    <w:p w:rsidR="00ED6A86" w:rsidRPr="00ED6A86" w:rsidRDefault="00ED6A86" w:rsidP="00ED6A8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D6A86">
        <w:rPr>
          <w:rFonts w:ascii="Arial" w:hAnsi="Arial" w:cs="Arial"/>
          <w:b/>
          <w:u w:val="single"/>
        </w:rPr>
        <w:t>Reviewer details:</w:t>
      </w:r>
    </w:p>
    <w:p w:rsidR="00ED6A86" w:rsidRPr="00ED6A86" w:rsidRDefault="00ED6A86" w:rsidP="00DA6C91">
      <w:pPr>
        <w:rPr>
          <w:rFonts w:ascii="Arial" w:hAnsi="Arial" w:cs="Arial"/>
          <w:b/>
          <w:sz w:val="20"/>
          <w:szCs w:val="20"/>
          <w:lang w:val="en-US"/>
        </w:rPr>
      </w:pPr>
    </w:p>
    <w:p w:rsidR="00ED6A86" w:rsidRPr="00ED6A86" w:rsidRDefault="00ED6A86" w:rsidP="00DA6C91">
      <w:pPr>
        <w:rPr>
          <w:rFonts w:ascii="Arial" w:hAnsi="Arial" w:cs="Arial"/>
          <w:b/>
          <w:sz w:val="20"/>
          <w:szCs w:val="20"/>
          <w:lang w:val="en-US"/>
        </w:rPr>
      </w:pPr>
      <w:bookmarkStart w:id="2" w:name="_Hlk207373386"/>
      <w:proofErr w:type="spellStart"/>
      <w:r w:rsidRPr="00ED6A86">
        <w:rPr>
          <w:rFonts w:ascii="Arial" w:hAnsi="Arial" w:cs="Arial"/>
          <w:b/>
          <w:color w:val="000000"/>
          <w:sz w:val="20"/>
          <w:szCs w:val="20"/>
        </w:rPr>
        <w:t>Gana</w:t>
      </w:r>
      <w:proofErr w:type="spellEnd"/>
      <w:r w:rsidRPr="00ED6A8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ED6A86">
        <w:rPr>
          <w:rFonts w:ascii="Arial" w:hAnsi="Arial" w:cs="Arial"/>
          <w:b/>
          <w:color w:val="000000"/>
          <w:sz w:val="20"/>
          <w:szCs w:val="20"/>
        </w:rPr>
        <w:t>Manjusha</w:t>
      </w:r>
      <w:proofErr w:type="spellEnd"/>
      <w:r w:rsidRPr="00ED6A8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ED6A86">
        <w:rPr>
          <w:rFonts w:ascii="Arial" w:hAnsi="Arial" w:cs="Arial"/>
          <w:b/>
          <w:color w:val="000000"/>
          <w:sz w:val="20"/>
          <w:szCs w:val="20"/>
        </w:rPr>
        <w:t>Kondepudi</w:t>
      </w:r>
      <w:proofErr w:type="spellEnd"/>
      <w:r w:rsidRPr="00ED6A86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ED6A86">
        <w:rPr>
          <w:rFonts w:ascii="Arial" w:hAnsi="Arial" w:cs="Arial"/>
          <w:b/>
          <w:color w:val="000000"/>
          <w:sz w:val="20"/>
          <w:szCs w:val="20"/>
        </w:rPr>
        <w:t>Vignan</w:t>
      </w:r>
      <w:proofErr w:type="spellEnd"/>
      <w:r w:rsidRPr="00ED6A86">
        <w:rPr>
          <w:rFonts w:ascii="Arial" w:hAnsi="Arial" w:cs="Arial"/>
          <w:b/>
          <w:color w:val="000000"/>
          <w:sz w:val="20"/>
          <w:szCs w:val="20"/>
        </w:rPr>
        <w:t xml:space="preserve"> Institute of Pharmaceutical Technology</w:t>
      </w:r>
      <w:r w:rsidRPr="00ED6A86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ED6A86">
        <w:rPr>
          <w:rFonts w:ascii="Arial" w:hAnsi="Arial" w:cs="Arial"/>
          <w:b/>
          <w:color w:val="000000"/>
          <w:sz w:val="20"/>
          <w:szCs w:val="20"/>
        </w:rPr>
        <w:t>India</w:t>
      </w:r>
    </w:p>
    <w:p w:rsidR="00DA6C91" w:rsidRPr="00ED6A86" w:rsidRDefault="00DA6C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bookmarkStart w:id="3" w:name="_GoBack"/>
      <w:bookmarkEnd w:id="1"/>
      <w:bookmarkEnd w:id="2"/>
      <w:bookmarkEnd w:id="3"/>
    </w:p>
    <w:sectPr w:rsidR="00DA6C91" w:rsidRPr="00ED6A86">
      <w:headerReference w:type="default" r:id="rId9"/>
      <w:footerReference w:type="default" r:id="rId10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478" w:rsidRDefault="00387478">
      <w:r>
        <w:separator/>
      </w:r>
    </w:p>
  </w:endnote>
  <w:endnote w:type="continuationSeparator" w:id="0">
    <w:p w:rsidR="00387478" w:rsidRDefault="00387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7C9" w:rsidRDefault="008F7D06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478" w:rsidRDefault="00387478">
      <w:r>
        <w:separator/>
      </w:r>
    </w:p>
  </w:footnote>
  <w:footnote w:type="continuationSeparator" w:id="0">
    <w:p w:rsidR="00387478" w:rsidRDefault="00387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7C9" w:rsidRDefault="001917C9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1917C9" w:rsidRDefault="008F7D06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D22E9"/>
    <w:multiLevelType w:val="multilevel"/>
    <w:tmpl w:val="F7228F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7C9"/>
    <w:rsid w:val="001917C9"/>
    <w:rsid w:val="00387478"/>
    <w:rsid w:val="0044535A"/>
    <w:rsid w:val="005A656D"/>
    <w:rsid w:val="008F7D06"/>
    <w:rsid w:val="00A01619"/>
    <w:rsid w:val="00DA6C91"/>
    <w:rsid w:val="00ED6A86"/>
    <w:rsid w:val="00EE30B2"/>
    <w:rsid w:val="00F0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BF23E"/>
  <w15:docId w15:val="{CE91CBDD-6546-4B7A-A801-87624111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ffiliation">
    <w:name w:val="Affiliation"/>
    <w:basedOn w:val="Normal"/>
    <w:rsid w:val="00ED6A86"/>
    <w:pPr>
      <w:spacing w:after="240" w:line="240" w:lineRule="exact"/>
      <w:jc w:val="right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545/2664844X.2024.v6.i2b.2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jeai.com/index.php/JEA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7</cp:revision>
  <dcterms:created xsi:type="dcterms:W3CDTF">2025-08-27T08:02:00Z</dcterms:created>
  <dcterms:modified xsi:type="dcterms:W3CDTF">2025-08-29T09:52:00Z</dcterms:modified>
</cp:coreProperties>
</file>