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020A" w14:textId="77777777" w:rsidR="00CC0A58" w:rsidRPr="001B6492" w:rsidRDefault="00CC0A5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C0A58" w:rsidRPr="001B6492" w14:paraId="2C62AC4A" w14:textId="77777777">
        <w:trPr>
          <w:trHeight w:val="290"/>
        </w:trPr>
        <w:tc>
          <w:tcPr>
            <w:tcW w:w="5168" w:type="dxa"/>
          </w:tcPr>
          <w:p w14:paraId="036720D0" w14:textId="77777777" w:rsidR="00CC0A58" w:rsidRPr="001B6492" w:rsidRDefault="00552DF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Journal</w:t>
            </w:r>
            <w:r w:rsidRPr="001B649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66283B0" w14:textId="77777777" w:rsidR="00CC0A58" w:rsidRPr="001B6492" w:rsidRDefault="004A21A0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52DFC" w:rsidRPr="001B6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52DFC" w:rsidRPr="001B649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552DFC" w:rsidRPr="001B6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52DFC" w:rsidRPr="001B64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52DFC" w:rsidRPr="001B6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="00552DFC" w:rsidRPr="001B649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52DFC" w:rsidRPr="001B64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="00552DFC" w:rsidRPr="001B649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552DFC" w:rsidRPr="001B649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CC0A58" w:rsidRPr="001B6492" w14:paraId="090F34BE" w14:textId="77777777">
        <w:trPr>
          <w:trHeight w:val="290"/>
        </w:trPr>
        <w:tc>
          <w:tcPr>
            <w:tcW w:w="5168" w:type="dxa"/>
          </w:tcPr>
          <w:p w14:paraId="607852F2" w14:textId="77777777" w:rsidR="00CC0A58" w:rsidRPr="001B6492" w:rsidRDefault="00552DF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1B649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0312F35F" w14:textId="77777777" w:rsidR="00CC0A58" w:rsidRPr="001B6492" w:rsidRDefault="00552DFC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Ms_JEAI_143109</w:t>
            </w:r>
          </w:p>
        </w:tc>
      </w:tr>
      <w:tr w:rsidR="00CC0A58" w:rsidRPr="001B6492" w14:paraId="3576ACC8" w14:textId="77777777">
        <w:trPr>
          <w:trHeight w:val="650"/>
        </w:trPr>
        <w:tc>
          <w:tcPr>
            <w:tcW w:w="5168" w:type="dxa"/>
          </w:tcPr>
          <w:p w14:paraId="27671D77" w14:textId="77777777" w:rsidR="00CC0A58" w:rsidRPr="001B6492" w:rsidRDefault="00552DF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Title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9E230CB" w14:textId="77777777" w:rsidR="00CC0A58" w:rsidRPr="001B6492" w:rsidRDefault="00552DFC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DORMANCY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ALLEVIATION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FINGER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MILLET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(Eleusine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coracana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CC0A58" w:rsidRPr="001B6492" w14:paraId="5753F2C2" w14:textId="77777777">
        <w:trPr>
          <w:trHeight w:val="333"/>
        </w:trPr>
        <w:tc>
          <w:tcPr>
            <w:tcW w:w="5168" w:type="dxa"/>
          </w:tcPr>
          <w:p w14:paraId="24CF4C53" w14:textId="77777777" w:rsidR="00CC0A58" w:rsidRPr="001B6492" w:rsidRDefault="00552DF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Type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3FAFD38F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82EFA" w14:textId="77777777" w:rsidR="00CC0A58" w:rsidRPr="001B6492" w:rsidRDefault="00CC0A58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5"/>
        <w:gridCol w:w="9356"/>
        <w:gridCol w:w="6444"/>
      </w:tblGrid>
      <w:tr w:rsidR="00CC0A58" w:rsidRPr="001B6492" w14:paraId="29F7E847" w14:textId="77777777" w:rsidTr="001B6492">
        <w:trPr>
          <w:trHeight w:val="450"/>
        </w:trPr>
        <w:tc>
          <w:tcPr>
            <w:tcW w:w="21075" w:type="dxa"/>
            <w:gridSpan w:val="3"/>
            <w:tcBorders>
              <w:top w:val="nil"/>
              <w:left w:val="nil"/>
              <w:right w:val="nil"/>
            </w:tcBorders>
          </w:tcPr>
          <w:p w14:paraId="6C9EFA5E" w14:textId="77777777" w:rsidR="00CC0A58" w:rsidRPr="001B6492" w:rsidRDefault="00552DF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B649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  <w:bookmarkStart w:id="0" w:name="_GoBack"/>
            <w:bookmarkEnd w:id="0"/>
          </w:p>
        </w:tc>
      </w:tr>
      <w:tr w:rsidR="00CC0A58" w:rsidRPr="001B6492" w14:paraId="528A7407" w14:textId="77777777" w:rsidTr="001B6492">
        <w:trPr>
          <w:trHeight w:val="964"/>
        </w:trPr>
        <w:tc>
          <w:tcPr>
            <w:tcW w:w="5275" w:type="dxa"/>
          </w:tcPr>
          <w:p w14:paraId="2696B6A6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EE9C363" w14:textId="77777777" w:rsidR="00CC0A58" w:rsidRPr="001B6492" w:rsidRDefault="00552DF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B64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8F998EF" w14:textId="77777777" w:rsidR="00CC0A58" w:rsidRPr="001B6492" w:rsidRDefault="00552DFC">
            <w:pPr>
              <w:pStyle w:val="TableParagraph"/>
              <w:ind w:left="107" w:right="237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B64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B64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B649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B649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B64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4A6CFF49" w14:textId="77777777" w:rsidR="00CC0A58" w:rsidRPr="001B6492" w:rsidRDefault="00552DFC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(It</w:t>
            </w:r>
            <w:r w:rsidRPr="001B64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mandatory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that</w:t>
            </w:r>
            <w:r w:rsidRPr="001B64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authors</w:t>
            </w:r>
            <w:r w:rsidRPr="001B64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should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write</w:t>
            </w:r>
            <w:r w:rsidRPr="001B64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C0A58" w:rsidRPr="001B6492" w14:paraId="4BE805D9" w14:textId="77777777" w:rsidTr="001B6492">
        <w:trPr>
          <w:trHeight w:val="1264"/>
        </w:trPr>
        <w:tc>
          <w:tcPr>
            <w:tcW w:w="5275" w:type="dxa"/>
          </w:tcPr>
          <w:p w14:paraId="24920896" w14:textId="77777777" w:rsidR="00CC0A58" w:rsidRPr="001B6492" w:rsidRDefault="00552DF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1602661" w14:textId="77777777" w:rsidR="00CC0A58" w:rsidRPr="001B6492" w:rsidRDefault="00552DFC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This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it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important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for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scientific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community;</w:t>
            </w:r>
            <w:r w:rsidRPr="001B64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contribute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on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knowledge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and</w:t>
            </w:r>
            <w:r w:rsidRPr="001B64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food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security;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14:paraId="30AD2072" w14:textId="77777777" w:rsidR="00CC0A58" w:rsidRPr="001B6492" w:rsidRDefault="00552DFC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seeds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are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essential input</w:t>
            </w:r>
            <w:r w:rsidRPr="001B64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for</w:t>
            </w:r>
            <w:r w:rsidRPr="001B64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1B64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agriculture.</w:t>
            </w:r>
          </w:p>
        </w:tc>
        <w:tc>
          <w:tcPr>
            <w:tcW w:w="6444" w:type="dxa"/>
          </w:tcPr>
          <w:p w14:paraId="7CC27AA5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58" w:rsidRPr="001B6492" w14:paraId="7753427C" w14:textId="77777777" w:rsidTr="001B6492">
        <w:trPr>
          <w:trHeight w:val="1262"/>
        </w:trPr>
        <w:tc>
          <w:tcPr>
            <w:tcW w:w="5275" w:type="dxa"/>
          </w:tcPr>
          <w:p w14:paraId="1F35440E" w14:textId="77777777" w:rsidR="00CC0A58" w:rsidRPr="001B6492" w:rsidRDefault="00552DF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598087FA" w14:textId="77777777" w:rsidR="00CC0A58" w:rsidRPr="001B6492" w:rsidRDefault="00552DF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2ED792F" w14:textId="77777777" w:rsidR="00CC0A58" w:rsidRPr="001B6492" w:rsidRDefault="00552DF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title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article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suitable</w:t>
            </w:r>
            <w:r w:rsidRPr="001B64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and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 xml:space="preserve"> correct</w:t>
            </w:r>
          </w:p>
        </w:tc>
        <w:tc>
          <w:tcPr>
            <w:tcW w:w="6444" w:type="dxa"/>
          </w:tcPr>
          <w:p w14:paraId="5B4EC11C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58" w:rsidRPr="001B6492" w14:paraId="14C3DC64" w14:textId="77777777" w:rsidTr="001B6492">
        <w:trPr>
          <w:trHeight w:val="1262"/>
        </w:trPr>
        <w:tc>
          <w:tcPr>
            <w:tcW w:w="5275" w:type="dxa"/>
          </w:tcPr>
          <w:p w14:paraId="502A7DCA" w14:textId="77777777" w:rsidR="00CC0A58" w:rsidRPr="001B6492" w:rsidRDefault="00552DF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9289A35" w14:textId="77777777" w:rsidR="00CC0A58" w:rsidRPr="001B6492" w:rsidRDefault="00552DFC">
            <w:pPr>
              <w:pStyle w:val="TableParagraph"/>
              <w:ind w:left="107" w:right="23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abstract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article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comprehensive.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keywords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IMSCS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there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not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in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6492">
              <w:rPr>
                <w:rFonts w:ascii="Arial" w:hAnsi="Arial" w:cs="Arial"/>
                <w:sz w:val="20"/>
                <w:szCs w:val="20"/>
              </w:rPr>
              <w:t>Agrovoc</w:t>
            </w:r>
            <w:proofErr w:type="spellEnd"/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Thesaurus. The 4 keywords are enough</w:t>
            </w:r>
          </w:p>
        </w:tc>
        <w:tc>
          <w:tcPr>
            <w:tcW w:w="6444" w:type="dxa"/>
          </w:tcPr>
          <w:p w14:paraId="75B0A556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58" w:rsidRPr="001B6492" w14:paraId="17D41B16" w14:textId="77777777" w:rsidTr="001B6492">
        <w:trPr>
          <w:trHeight w:val="705"/>
        </w:trPr>
        <w:tc>
          <w:tcPr>
            <w:tcW w:w="5275" w:type="dxa"/>
          </w:tcPr>
          <w:p w14:paraId="38EA9D74" w14:textId="77777777" w:rsidR="00CC0A58" w:rsidRPr="001B6492" w:rsidRDefault="00552DF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B649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BA73CAA" w14:textId="77777777" w:rsidR="00CC0A58" w:rsidRPr="001B6492" w:rsidRDefault="00552DF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it</w:t>
            </w:r>
            <w:r w:rsidRPr="001B64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 xml:space="preserve"> correct</w:t>
            </w:r>
          </w:p>
        </w:tc>
        <w:tc>
          <w:tcPr>
            <w:tcW w:w="6444" w:type="dxa"/>
          </w:tcPr>
          <w:p w14:paraId="79CF1135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58" w:rsidRPr="001B6492" w14:paraId="6EE7FF44" w14:textId="77777777" w:rsidTr="001B6492">
        <w:trPr>
          <w:trHeight w:val="702"/>
        </w:trPr>
        <w:tc>
          <w:tcPr>
            <w:tcW w:w="5275" w:type="dxa"/>
          </w:tcPr>
          <w:p w14:paraId="3F1FE625" w14:textId="77777777" w:rsidR="00CC0A58" w:rsidRPr="001B6492" w:rsidRDefault="00552DF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B64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B64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5CCFA66" w14:textId="77777777" w:rsidR="00CC0A58" w:rsidRPr="001B6492" w:rsidRDefault="00552DFC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B64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63AEF68A" w14:textId="77777777" w:rsidR="00CC0A58" w:rsidRPr="001B6492" w:rsidRDefault="00552DF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references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it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sufficient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and</w:t>
            </w:r>
            <w:r w:rsidRPr="001B64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444" w:type="dxa"/>
          </w:tcPr>
          <w:p w14:paraId="4A350405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58" w:rsidRPr="001B6492" w14:paraId="363159F0" w14:textId="77777777" w:rsidTr="001B6492">
        <w:trPr>
          <w:trHeight w:val="688"/>
        </w:trPr>
        <w:tc>
          <w:tcPr>
            <w:tcW w:w="5275" w:type="dxa"/>
          </w:tcPr>
          <w:p w14:paraId="5538D088" w14:textId="77777777" w:rsidR="00CC0A58" w:rsidRPr="001B6492" w:rsidRDefault="00552DF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B64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B64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B64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FA4E2EB" w14:textId="77777777" w:rsidR="00CC0A58" w:rsidRPr="001B6492" w:rsidRDefault="00552DF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quality</w:t>
            </w:r>
            <w:r w:rsidRPr="001B64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of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the</w:t>
            </w:r>
            <w:r w:rsidRPr="001B64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z w:val="20"/>
                <w:szCs w:val="20"/>
              </w:rPr>
              <w:t>article</w:t>
            </w:r>
            <w:r w:rsidRPr="001B64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14:paraId="73A258B0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A58" w:rsidRPr="001B6492" w14:paraId="51F44125" w14:textId="77777777" w:rsidTr="001B6492">
        <w:trPr>
          <w:trHeight w:val="194"/>
        </w:trPr>
        <w:tc>
          <w:tcPr>
            <w:tcW w:w="5275" w:type="dxa"/>
          </w:tcPr>
          <w:p w14:paraId="1E542BB9" w14:textId="77777777" w:rsidR="00CC0A58" w:rsidRPr="001B6492" w:rsidRDefault="00552DF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649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B64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B649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E1E2263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051A0310" w14:textId="77777777" w:rsidR="00CC0A58" w:rsidRPr="001B6492" w:rsidRDefault="00CC0A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41B75" w14:textId="77777777" w:rsidR="00CC0A58" w:rsidRPr="001B6492" w:rsidRDefault="00CC0A58">
      <w:pPr>
        <w:rPr>
          <w:rFonts w:ascii="Arial" w:hAnsi="Arial" w:cs="Arial"/>
          <w:sz w:val="20"/>
          <w:szCs w:val="20"/>
        </w:rPr>
      </w:pPr>
    </w:p>
    <w:tbl>
      <w:tblPr>
        <w:tblW w:w="49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0"/>
        <w:gridCol w:w="7712"/>
        <w:gridCol w:w="7699"/>
      </w:tblGrid>
      <w:tr w:rsidR="001B6492" w:rsidRPr="001B6492" w14:paraId="71BE789A" w14:textId="77777777" w:rsidTr="001B649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2C7F" w14:textId="77777777" w:rsidR="001B6492" w:rsidRPr="001B6492" w:rsidRDefault="001B6492" w:rsidP="00233E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1B64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B64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7CD9DC" w14:textId="77777777" w:rsidR="001B6492" w:rsidRPr="001B6492" w:rsidRDefault="001B6492" w:rsidP="00233E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6492" w:rsidRPr="001B6492" w14:paraId="59652D92" w14:textId="77777777" w:rsidTr="001B6492">
        <w:tc>
          <w:tcPr>
            <w:tcW w:w="157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A82D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A67B" w14:textId="77777777" w:rsidR="001B6492" w:rsidRPr="001B6492" w:rsidRDefault="001B6492" w:rsidP="00233E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B64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0" w:type="pct"/>
            <w:shd w:val="clear" w:color="auto" w:fill="auto"/>
          </w:tcPr>
          <w:p w14:paraId="284C983F" w14:textId="77777777" w:rsidR="001B6492" w:rsidRPr="001B6492" w:rsidRDefault="001B6492" w:rsidP="00233EE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64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64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798161" w14:textId="77777777" w:rsidR="001B6492" w:rsidRPr="001B6492" w:rsidRDefault="001B6492" w:rsidP="00233E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6492" w:rsidRPr="001B6492" w14:paraId="1D643504" w14:textId="77777777" w:rsidTr="001B6492">
        <w:trPr>
          <w:trHeight w:val="890"/>
        </w:trPr>
        <w:tc>
          <w:tcPr>
            <w:tcW w:w="157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10E2" w14:textId="77777777" w:rsidR="001B6492" w:rsidRPr="001B6492" w:rsidRDefault="001B6492" w:rsidP="00233E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B64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9E7596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B9E8" w14:textId="77777777" w:rsidR="001B6492" w:rsidRPr="001B6492" w:rsidRDefault="001B6492" w:rsidP="00233E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B64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B64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B64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15DEE2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1469A1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14:paraId="2425240D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E4C30A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1B38F0" w14:textId="77777777" w:rsidR="001B6492" w:rsidRPr="001B6492" w:rsidRDefault="001B6492" w:rsidP="00233E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852AE86" w14:textId="77777777" w:rsidR="001B6492" w:rsidRPr="001B6492" w:rsidRDefault="001B6492" w:rsidP="001B6492">
      <w:pPr>
        <w:rPr>
          <w:rFonts w:ascii="Arial" w:hAnsi="Arial" w:cs="Arial"/>
          <w:sz w:val="20"/>
          <w:szCs w:val="20"/>
        </w:rPr>
      </w:pPr>
    </w:p>
    <w:p w14:paraId="629D1D13" w14:textId="77777777" w:rsidR="001B6492" w:rsidRPr="001B6492" w:rsidRDefault="001B6492" w:rsidP="001B64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6492">
        <w:rPr>
          <w:rFonts w:ascii="Arial" w:hAnsi="Arial" w:cs="Arial"/>
          <w:b/>
          <w:u w:val="single"/>
        </w:rPr>
        <w:t>Reviewer details:</w:t>
      </w:r>
    </w:p>
    <w:p w14:paraId="40714170" w14:textId="77777777" w:rsidR="001B6492" w:rsidRPr="001B6492" w:rsidRDefault="001B6492" w:rsidP="001B649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B9B0659" w14:textId="3A144C11" w:rsidR="00CC0A58" w:rsidRPr="001B6492" w:rsidRDefault="001B6492" w:rsidP="001B6492">
      <w:pPr>
        <w:rPr>
          <w:rFonts w:ascii="Arial" w:hAnsi="Arial" w:cs="Arial"/>
          <w:sz w:val="20"/>
          <w:szCs w:val="20"/>
        </w:rPr>
      </w:pPr>
      <w:r w:rsidRPr="001B6492">
        <w:rPr>
          <w:rFonts w:ascii="Arial" w:hAnsi="Arial" w:cs="Arial"/>
          <w:color w:val="000000"/>
          <w:sz w:val="20"/>
          <w:szCs w:val="20"/>
        </w:rPr>
        <w:t xml:space="preserve">Alfonso Pablo Huerta Fernandez, Universidad Nacional </w:t>
      </w:r>
      <w:proofErr w:type="spellStart"/>
      <w:r w:rsidRPr="001B6492">
        <w:rPr>
          <w:rFonts w:ascii="Arial" w:hAnsi="Arial" w:cs="Arial"/>
          <w:color w:val="000000"/>
          <w:sz w:val="20"/>
          <w:szCs w:val="20"/>
        </w:rPr>
        <w:t>Agraria</w:t>
      </w:r>
      <w:proofErr w:type="spellEnd"/>
      <w:r w:rsidRPr="001B6492">
        <w:rPr>
          <w:rFonts w:ascii="Arial" w:hAnsi="Arial" w:cs="Arial"/>
          <w:color w:val="000000"/>
          <w:sz w:val="20"/>
          <w:szCs w:val="20"/>
        </w:rPr>
        <w:t xml:space="preserve"> La Molina, Peru</w:t>
      </w:r>
      <w:bookmarkEnd w:id="1"/>
    </w:p>
    <w:sectPr w:rsidR="00CC0A58" w:rsidRPr="001B6492">
      <w:pgSz w:w="23820" w:h="16840" w:orient="landscape"/>
      <w:pgMar w:top="1820" w:right="0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74790" w14:textId="77777777" w:rsidR="004A21A0" w:rsidRDefault="004A21A0">
      <w:r>
        <w:separator/>
      </w:r>
    </w:p>
  </w:endnote>
  <w:endnote w:type="continuationSeparator" w:id="0">
    <w:p w14:paraId="36C0398A" w14:textId="77777777" w:rsidR="004A21A0" w:rsidRDefault="004A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3D4D0" w14:textId="77777777" w:rsidR="004A21A0" w:rsidRDefault="004A21A0">
      <w:r>
        <w:separator/>
      </w:r>
    </w:p>
  </w:footnote>
  <w:footnote w:type="continuationSeparator" w:id="0">
    <w:p w14:paraId="74ADE24F" w14:textId="77777777" w:rsidR="004A21A0" w:rsidRDefault="004A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A58"/>
    <w:rsid w:val="00197F6D"/>
    <w:rsid w:val="001B6492"/>
    <w:rsid w:val="003A7C98"/>
    <w:rsid w:val="004A21A0"/>
    <w:rsid w:val="00552DFC"/>
    <w:rsid w:val="00707823"/>
    <w:rsid w:val="00BD6B3E"/>
    <w:rsid w:val="00CC0A58"/>
    <w:rsid w:val="00E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41CE"/>
  <w15:docId w15:val="{872FAF44-1C88-445F-97F0-1AAC913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1B649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2025-08-26T06:16:00Z</dcterms:created>
  <dcterms:modified xsi:type="dcterms:W3CDTF">2025-08-26T12:01:00Z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2021</vt:lpwstr>
  </property>
</Properties>
</file>