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4AF" w:rsidRPr="00395836" w:rsidRDefault="000F14AF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"/>
        <w:gridCol w:w="5168"/>
        <w:gridCol w:w="84"/>
        <w:gridCol w:w="9356"/>
        <w:gridCol w:w="6330"/>
        <w:gridCol w:w="114"/>
      </w:tblGrid>
      <w:tr w:rsidR="000F14AF" w:rsidRPr="00395836" w:rsidTr="00A7586D">
        <w:trPr>
          <w:gridBefore w:val="1"/>
          <w:gridAfter w:val="1"/>
          <w:wBefore w:w="23" w:type="dxa"/>
          <w:wAfter w:w="114" w:type="dxa"/>
          <w:trHeight w:val="290"/>
        </w:trPr>
        <w:tc>
          <w:tcPr>
            <w:tcW w:w="5168" w:type="dxa"/>
          </w:tcPr>
          <w:p w:rsidR="000F14AF" w:rsidRPr="00395836" w:rsidRDefault="005665E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95836">
              <w:rPr>
                <w:rFonts w:ascii="Arial" w:hAnsi="Arial" w:cs="Arial"/>
                <w:sz w:val="20"/>
                <w:szCs w:val="20"/>
              </w:rPr>
              <w:t>Journal</w:t>
            </w:r>
            <w:r w:rsidRPr="0039583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gridSpan w:val="3"/>
          </w:tcPr>
          <w:p w:rsidR="000F14AF" w:rsidRPr="00395836" w:rsidRDefault="00690B2B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5665E9" w:rsidRPr="003958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665E9" w:rsidRPr="0039583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5665E9" w:rsidRPr="003958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665E9" w:rsidRPr="0039583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665E9" w:rsidRPr="003958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5665E9" w:rsidRPr="0039583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5665E9" w:rsidRPr="003958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5665E9" w:rsidRPr="00395836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665E9" w:rsidRPr="003958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Mathematics</w:t>
              </w:r>
              <w:r w:rsidR="005665E9" w:rsidRPr="0039583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665E9" w:rsidRPr="003958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5665E9" w:rsidRPr="0039583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665E9" w:rsidRPr="003958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Computer</w:t>
              </w:r>
              <w:r w:rsidR="005665E9" w:rsidRPr="0039583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665E9" w:rsidRPr="0039583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0F14AF" w:rsidRPr="00395836" w:rsidTr="00A7586D">
        <w:trPr>
          <w:gridBefore w:val="1"/>
          <w:gridAfter w:val="1"/>
          <w:wBefore w:w="23" w:type="dxa"/>
          <w:wAfter w:w="114" w:type="dxa"/>
          <w:trHeight w:val="290"/>
        </w:trPr>
        <w:tc>
          <w:tcPr>
            <w:tcW w:w="5168" w:type="dxa"/>
          </w:tcPr>
          <w:p w:rsidR="000F14AF" w:rsidRPr="00395836" w:rsidRDefault="005665E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95836">
              <w:rPr>
                <w:rFonts w:ascii="Arial" w:hAnsi="Arial" w:cs="Arial"/>
                <w:sz w:val="20"/>
                <w:szCs w:val="20"/>
              </w:rPr>
              <w:t>Manuscript</w:t>
            </w:r>
            <w:r w:rsidRPr="0039583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gridSpan w:val="3"/>
          </w:tcPr>
          <w:p w:rsidR="000F14AF" w:rsidRPr="00395836" w:rsidRDefault="005665E9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Ms_JAMCS_142912</w:t>
            </w:r>
          </w:p>
        </w:tc>
      </w:tr>
      <w:tr w:rsidR="000F14AF" w:rsidRPr="00395836" w:rsidTr="00A7586D">
        <w:trPr>
          <w:gridBefore w:val="1"/>
          <w:gridAfter w:val="1"/>
          <w:wBefore w:w="23" w:type="dxa"/>
          <w:wAfter w:w="114" w:type="dxa"/>
          <w:trHeight w:val="650"/>
        </w:trPr>
        <w:tc>
          <w:tcPr>
            <w:tcW w:w="5168" w:type="dxa"/>
          </w:tcPr>
          <w:p w:rsidR="000F14AF" w:rsidRPr="00395836" w:rsidRDefault="005665E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95836">
              <w:rPr>
                <w:rFonts w:ascii="Arial" w:hAnsi="Arial" w:cs="Arial"/>
                <w:sz w:val="20"/>
                <w:szCs w:val="20"/>
              </w:rPr>
              <w:t>Title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of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gridSpan w:val="3"/>
          </w:tcPr>
          <w:p w:rsidR="000F14AF" w:rsidRPr="00395836" w:rsidRDefault="005665E9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958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Coefficient</w:t>
            </w:r>
            <w:r w:rsidRPr="003958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Inequalities</w:t>
            </w:r>
            <w:r w:rsidRPr="003958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58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Certain</w:t>
            </w:r>
            <w:r w:rsidRPr="003958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Subclasses</w:t>
            </w:r>
            <w:r w:rsidRPr="003958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58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Bi-Univalent</w:t>
            </w:r>
            <w:r w:rsidRPr="003958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Functions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Defined</w:t>
            </w:r>
            <w:r w:rsidRPr="003958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3958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q-Differential</w:t>
            </w:r>
            <w:r w:rsidRPr="0039583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Operator</w:t>
            </w:r>
            <w:r w:rsidRPr="003958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Involving</w:t>
            </w:r>
            <w:r w:rsidRPr="003958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q-Poisson</w:t>
            </w:r>
            <w:r w:rsidRPr="003958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pacing w:val="-2"/>
                <w:sz w:val="20"/>
                <w:szCs w:val="20"/>
              </w:rPr>
              <w:t>Distribution</w:t>
            </w:r>
          </w:p>
        </w:tc>
      </w:tr>
      <w:tr w:rsidR="000F14AF" w:rsidRPr="00395836" w:rsidTr="00A7586D">
        <w:trPr>
          <w:gridBefore w:val="1"/>
          <w:gridAfter w:val="1"/>
          <w:wBefore w:w="23" w:type="dxa"/>
          <w:wAfter w:w="114" w:type="dxa"/>
          <w:trHeight w:val="333"/>
        </w:trPr>
        <w:tc>
          <w:tcPr>
            <w:tcW w:w="5168" w:type="dxa"/>
          </w:tcPr>
          <w:p w:rsidR="000F14AF" w:rsidRPr="00395836" w:rsidRDefault="005665E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95836">
              <w:rPr>
                <w:rFonts w:ascii="Arial" w:hAnsi="Arial" w:cs="Arial"/>
                <w:sz w:val="20"/>
                <w:szCs w:val="20"/>
              </w:rPr>
              <w:t>Type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of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gridSpan w:val="3"/>
          </w:tcPr>
          <w:p w:rsidR="000F14AF" w:rsidRPr="00395836" w:rsidRDefault="005665E9">
            <w:pPr>
              <w:pStyle w:val="TableParagraph"/>
              <w:spacing w:before="5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39583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958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  <w:tr w:rsidR="000F14AF" w:rsidRPr="00395836" w:rsidTr="00A7586D">
        <w:trPr>
          <w:trHeight w:val="450"/>
        </w:trPr>
        <w:tc>
          <w:tcPr>
            <w:tcW w:w="21075" w:type="dxa"/>
            <w:gridSpan w:val="6"/>
            <w:tcBorders>
              <w:top w:val="nil"/>
              <w:left w:val="nil"/>
              <w:right w:val="nil"/>
            </w:tcBorders>
          </w:tcPr>
          <w:p w:rsidR="00A7586D" w:rsidRPr="00395836" w:rsidRDefault="00A7586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0F14AF" w:rsidRPr="00395836" w:rsidRDefault="005665E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9583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F14AF" w:rsidRPr="00395836" w:rsidTr="00A7586D">
        <w:trPr>
          <w:trHeight w:val="964"/>
        </w:trPr>
        <w:tc>
          <w:tcPr>
            <w:tcW w:w="5275" w:type="dxa"/>
            <w:gridSpan w:val="3"/>
          </w:tcPr>
          <w:p w:rsidR="000F14AF" w:rsidRPr="00395836" w:rsidRDefault="000F14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0F14AF" w:rsidRPr="00395836" w:rsidRDefault="005665E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9583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F14AF" w:rsidRPr="00395836" w:rsidRDefault="005665E9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9583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9583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9583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9583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9583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9583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9583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9583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9583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9583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9583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9583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958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  <w:gridSpan w:val="2"/>
          </w:tcPr>
          <w:p w:rsidR="000F14AF" w:rsidRPr="00395836" w:rsidRDefault="005665E9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958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9583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(It</w:t>
            </w:r>
            <w:r w:rsidRPr="0039583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is</w:t>
            </w:r>
            <w:r w:rsidRPr="0039583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mandatory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that</w:t>
            </w:r>
            <w:r w:rsidRPr="003958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authors</w:t>
            </w:r>
            <w:r w:rsidRPr="0039583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should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write</w:t>
            </w:r>
            <w:r w:rsidRPr="003958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F14AF" w:rsidRPr="00395836" w:rsidTr="00A7586D">
        <w:trPr>
          <w:trHeight w:val="1264"/>
        </w:trPr>
        <w:tc>
          <w:tcPr>
            <w:tcW w:w="5275" w:type="dxa"/>
            <w:gridSpan w:val="3"/>
          </w:tcPr>
          <w:p w:rsidR="000F14AF" w:rsidRPr="00395836" w:rsidRDefault="005665E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958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9583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0F14AF" w:rsidRPr="00395836" w:rsidRDefault="005665E9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In this article, the author defines a new subclass of analytic bi-univalent functions by using the q- differential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operator</w:t>
            </w:r>
            <w:r w:rsidRPr="0039583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involving</w:t>
            </w:r>
            <w:r w:rsidRPr="003958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q-Poisson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distribution.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39583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establishes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upper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bounds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the second and third coefficients of functions in the same class.</w:t>
            </w:r>
            <w:r w:rsidRPr="0039583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These results contribute to a deeper understanding of the bi-univalent and analytic structure of functions. The results are satisfactory.</w:t>
            </w:r>
          </w:p>
        </w:tc>
        <w:tc>
          <w:tcPr>
            <w:tcW w:w="6444" w:type="dxa"/>
            <w:gridSpan w:val="2"/>
          </w:tcPr>
          <w:p w:rsidR="000F14AF" w:rsidRPr="00395836" w:rsidRDefault="000F14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AF" w:rsidRPr="00395836" w:rsidTr="00A7586D">
        <w:trPr>
          <w:trHeight w:val="1262"/>
        </w:trPr>
        <w:tc>
          <w:tcPr>
            <w:tcW w:w="5275" w:type="dxa"/>
            <w:gridSpan w:val="3"/>
          </w:tcPr>
          <w:p w:rsidR="000F14AF" w:rsidRPr="00395836" w:rsidRDefault="005665E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9583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58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958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F14AF" w:rsidRPr="00395836" w:rsidRDefault="005665E9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0F14AF" w:rsidRPr="00395836" w:rsidRDefault="005665E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958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4" w:type="dxa"/>
            <w:gridSpan w:val="2"/>
          </w:tcPr>
          <w:p w:rsidR="000F14AF" w:rsidRPr="00395836" w:rsidRDefault="000F14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AF" w:rsidRPr="00395836" w:rsidTr="00A7586D">
        <w:trPr>
          <w:trHeight w:val="1262"/>
        </w:trPr>
        <w:tc>
          <w:tcPr>
            <w:tcW w:w="5275" w:type="dxa"/>
            <w:gridSpan w:val="3"/>
          </w:tcPr>
          <w:p w:rsidR="000F14AF" w:rsidRPr="00395836" w:rsidRDefault="005665E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F14AF" w:rsidRPr="00395836" w:rsidRDefault="000F14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F14AF" w:rsidRPr="00395836" w:rsidRDefault="005665E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last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replaced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by</w:t>
            </w:r>
          </w:p>
          <w:p w:rsidR="000F14AF" w:rsidRPr="00395836" w:rsidRDefault="005665E9">
            <w:pPr>
              <w:pStyle w:val="TableParagraph"/>
              <w:spacing w:before="1"/>
              <w:ind w:left="467"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“Furthermore,</w:t>
            </w:r>
            <w:r w:rsidRPr="003958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we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39583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establish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upper</w:t>
            </w:r>
            <w:r w:rsidRPr="003958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bounds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second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third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coefficients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58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functions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in the same class.”</w:t>
            </w:r>
          </w:p>
          <w:p w:rsidR="000F14AF" w:rsidRPr="00395836" w:rsidRDefault="005665E9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958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didn’t</w:t>
            </w:r>
            <w:r w:rsidRPr="003958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define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function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coefficients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</w:t>
            </w:r>
            <w:proofErr w:type="gramStart"/>
            <w:r w:rsidRPr="00395836">
              <w:rPr>
                <w:rFonts w:ascii="Arial" w:hAnsi="Arial" w:cs="Arial"/>
                <w:b/>
                <w:sz w:val="20"/>
                <w:szCs w:val="20"/>
              </w:rPr>
              <w:t>_{</w:t>
            </w:r>
            <w:proofErr w:type="gramEnd"/>
            <w:r w:rsidRPr="00395836">
              <w:rPr>
                <w:rFonts w:ascii="Arial" w:hAnsi="Arial" w:cs="Arial"/>
                <w:b/>
                <w:sz w:val="20"/>
                <w:szCs w:val="20"/>
              </w:rPr>
              <w:t>2]</w:t>
            </w:r>
            <w:r w:rsidRPr="003958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a_{3}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pacing w:val="-2"/>
                <w:sz w:val="20"/>
                <w:szCs w:val="20"/>
              </w:rPr>
              <w:t>time.</w:t>
            </w:r>
          </w:p>
        </w:tc>
        <w:tc>
          <w:tcPr>
            <w:tcW w:w="6444" w:type="dxa"/>
            <w:gridSpan w:val="2"/>
          </w:tcPr>
          <w:p w:rsidR="000F14AF" w:rsidRPr="00395836" w:rsidRDefault="000F14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AF" w:rsidRPr="00395836" w:rsidTr="00A7586D">
        <w:trPr>
          <w:trHeight w:val="705"/>
        </w:trPr>
        <w:tc>
          <w:tcPr>
            <w:tcW w:w="5275" w:type="dxa"/>
            <w:gridSpan w:val="3"/>
          </w:tcPr>
          <w:p w:rsidR="000F14AF" w:rsidRPr="00395836" w:rsidRDefault="005665E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58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958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958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958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958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9583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0F14AF" w:rsidRPr="00395836" w:rsidRDefault="005665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95836">
              <w:rPr>
                <w:rFonts w:ascii="Arial" w:hAnsi="Arial" w:cs="Arial"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results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presented</w:t>
            </w:r>
            <w:r w:rsidRPr="003958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here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are</w:t>
            </w:r>
            <w:r w:rsidRPr="003958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4" w:type="dxa"/>
            <w:gridSpan w:val="2"/>
          </w:tcPr>
          <w:p w:rsidR="000F14AF" w:rsidRPr="00395836" w:rsidRDefault="000F14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AF" w:rsidRPr="00395836" w:rsidTr="00A7586D">
        <w:trPr>
          <w:trHeight w:val="703"/>
        </w:trPr>
        <w:tc>
          <w:tcPr>
            <w:tcW w:w="5275" w:type="dxa"/>
            <w:gridSpan w:val="3"/>
          </w:tcPr>
          <w:p w:rsidR="000F14AF" w:rsidRPr="00395836" w:rsidRDefault="005665E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9583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958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0F14AF" w:rsidRPr="00395836" w:rsidRDefault="005665E9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39583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583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39583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39583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9583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0F14AF" w:rsidRPr="00395836" w:rsidRDefault="005665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95836">
              <w:rPr>
                <w:rFonts w:ascii="Arial" w:hAnsi="Arial" w:cs="Arial"/>
                <w:sz w:val="20"/>
                <w:szCs w:val="20"/>
              </w:rPr>
              <w:t>References</w:t>
            </w:r>
            <w:r w:rsidRPr="003958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are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6444" w:type="dxa"/>
            <w:gridSpan w:val="2"/>
          </w:tcPr>
          <w:p w:rsidR="000F14AF" w:rsidRPr="00395836" w:rsidRDefault="000F14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AF" w:rsidRPr="00395836" w:rsidTr="00A7586D">
        <w:trPr>
          <w:trHeight w:val="1149"/>
        </w:trPr>
        <w:tc>
          <w:tcPr>
            <w:tcW w:w="5275" w:type="dxa"/>
            <w:gridSpan w:val="3"/>
          </w:tcPr>
          <w:p w:rsidR="000F14AF" w:rsidRPr="00395836" w:rsidRDefault="005665E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58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958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958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58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958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0F14AF" w:rsidRPr="00395836" w:rsidRDefault="005665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95836">
              <w:rPr>
                <w:rFonts w:ascii="Arial" w:hAnsi="Arial" w:cs="Arial"/>
                <w:sz w:val="20"/>
                <w:szCs w:val="20"/>
              </w:rPr>
              <w:t>There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are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some</w:t>
            </w:r>
            <w:r w:rsidRPr="0039583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typographical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pacing w:val="-2"/>
                <w:sz w:val="20"/>
                <w:szCs w:val="20"/>
              </w:rPr>
              <w:t>mistakes:</w:t>
            </w:r>
          </w:p>
          <w:p w:rsidR="000F14AF" w:rsidRPr="00395836" w:rsidRDefault="00566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95836">
              <w:rPr>
                <w:rFonts w:ascii="Arial" w:hAnsi="Arial" w:cs="Arial"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first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line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of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second</w:t>
            </w:r>
            <w:r w:rsidRPr="003958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section</w:t>
            </w:r>
            <w:r w:rsidRPr="003958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should</w:t>
            </w:r>
            <w:r w:rsidRPr="003958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start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from</w:t>
            </w:r>
            <w:r w:rsidRPr="003958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word</w:t>
            </w:r>
            <w:r w:rsidRPr="003958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pacing w:val="-2"/>
                <w:sz w:val="20"/>
                <w:szCs w:val="20"/>
              </w:rPr>
              <w:t>“Recently”.</w:t>
            </w:r>
          </w:p>
          <w:p w:rsidR="000F14AF" w:rsidRPr="00395836" w:rsidRDefault="00566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395836">
              <w:rPr>
                <w:rFonts w:ascii="Arial" w:hAnsi="Arial" w:cs="Arial"/>
                <w:sz w:val="20"/>
                <w:szCs w:val="20"/>
              </w:rPr>
              <w:t>In</w:t>
            </w:r>
            <w:r w:rsidRPr="003958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line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before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equation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(29),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it</w:t>
            </w:r>
            <w:r w:rsidRPr="003958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is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written</w:t>
            </w:r>
            <w:r w:rsidRPr="003958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that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“Now,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we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subtract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(0.29)</w:t>
            </w:r>
            <w:r w:rsidRPr="003958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from</w:t>
            </w:r>
            <w:r w:rsidRPr="003958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(0.24)”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but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there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is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  <w:p w:rsidR="000F14AF" w:rsidRPr="00395836" w:rsidRDefault="005665E9">
            <w:pPr>
              <w:pStyle w:val="TableParagraph"/>
              <w:spacing w:before="1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395836">
              <w:rPr>
                <w:rFonts w:ascii="Arial" w:hAnsi="Arial" w:cs="Arial"/>
                <w:sz w:val="20"/>
                <w:szCs w:val="20"/>
              </w:rPr>
              <w:t>equation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number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(0.24)</w:t>
            </w:r>
            <w:r w:rsidRPr="003958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and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pacing w:val="-2"/>
                <w:sz w:val="20"/>
                <w:szCs w:val="20"/>
              </w:rPr>
              <w:t>(0.29).</w:t>
            </w:r>
          </w:p>
          <w:p w:rsidR="000F14AF" w:rsidRPr="00395836" w:rsidRDefault="005665E9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395836">
              <w:rPr>
                <w:rFonts w:ascii="Arial" w:hAnsi="Arial" w:cs="Arial"/>
                <w:sz w:val="20"/>
                <w:szCs w:val="20"/>
              </w:rPr>
              <w:t>The</w:t>
            </w:r>
            <w:r w:rsidRPr="003958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manuscript</w:t>
            </w:r>
            <w:r w:rsidRPr="0039583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should</w:t>
            </w:r>
            <w:r w:rsidRPr="0039583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be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thoroughly</w:t>
            </w:r>
            <w:r w:rsidRPr="0039583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proofread</w:t>
            </w:r>
            <w:r w:rsidRPr="003958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to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correct</w:t>
            </w:r>
            <w:r w:rsidRPr="0039583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typographical</w:t>
            </w:r>
            <w:r w:rsidRPr="003958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and</w:t>
            </w:r>
            <w:r w:rsidRPr="0039583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z w:val="20"/>
                <w:szCs w:val="20"/>
              </w:rPr>
              <w:t>grammatical</w:t>
            </w:r>
            <w:r w:rsidRPr="0039583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pacing w:val="-2"/>
                <w:sz w:val="20"/>
                <w:szCs w:val="20"/>
              </w:rPr>
              <w:t>issues.</w:t>
            </w:r>
          </w:p>
        </w:tc>
        <w:tc>
          <w:tcPr>
            <w:tcW w:w="6444" w:type="dxa"/>
            <w:gridSpan w:val="2"/>
          </w:tcPr>
          <w:p w:rsidR="000F14AF" w:rsidRPr="00395836" w:rsidRDefault="000F14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AF" w:rsidRPr="00395836" w:rsidTr="00A7586D">
        <w:trPr>
          <w:trHeight w:val="1177"/>
        </w:trPr>
        <w:tc>
          <w:tcPr>
            <w:tcW w:w="5275" w:type="dxa"/>
            <w:gridSpan w:val="3"/>
          </w:tcPr>
          <w:p w:rsidR="000F14AF" w:rsidRPr="00395836" w:rsidRDefault="005665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9583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39583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9583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0F14AF" w:rsidRPr="00395836" w:rsidRDefault="000F14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  <w:gridSpan w:val="2"/>
          </w:tcPr>
          <w:p w:rsidR="000F14AF" w:rsidRPr="00395836" w:rsidRDefault="000F14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14AF" w:rsidRPr="00395836" w:rsidRDefault="000F14AF">
      <w:pPr>
        <w:rPr>
          <w:rFonts w:ascii="Arial" w:hAnsi="Arial" w:cs="Arial"/>
          <w:sz w:val="20"/>
          <w:szCs w:val="20"/>
        </w:rPr>
      </w:pPr>
    </w:p>
    <w:p w:rsidR="000F14AF" w:rsidRPr="00395836" w:rsidRDefault="000F14AF">
      <w:pPr>
        <w:rPr>
          <w:rFonts w:ascii="Arial" w:hAnsi="Arial" w:cs="Arial"/>
          <w:sz w:val="20"/>
          <w:szCs w:val="20"/>
        </w:rPr>
      </w:pPr>
    </w:p>
    <w:p w:rsidR="000F14AF" w:rsidRPr="00395836" w:rsidRDefault="000F14AF">
      <w:pPr>
        <w:rPr>
          <w:rFonts w:ascii="Arial" w:hAnsi="Arial" w:cs="Arial"/>
          <w:sz w:val="20"/>
          <w:szCs w:val="20"/>
        </w:rPr>
      </w:pPr>
    </w:p>
    <w:p w:rsidR="000F14AF" w:rsidRPr="00395836" w:rsidRDefault="000F14AF">
      <w:pPr>
        <w:rPr>
          <w:rFonts w:ascii="Arial" w:hAnsi="Arial" w:cs="Arial"/>
          <w:sz w:val="20"/>
          <w:szCs w:val="20"/>
        </w:rPr>
      </w:pPr>
    </w:p>
    <w:p w:rsidR="000F14AF" w:rsidRPr="00395836" w:rsidRDefault="000F14AF">
      <w:pPr>
        <w:rPr>
          <w:rFonts w:ascii="Arial" w:hAnsi="Arial" w:cs="Arial"/>
          <w:sz w:val="20"/>
          <w:szCs w:val="20"/>
        </w:rPr>
      </w:pPr>
    </w:p>
    <w:p w:rsidR="000F14AF" w:rsidRPr="00395836" w:rsidRDefault="000F14AF">
      <w:pPr>
        <w:rPr>
          <w:rFonts w:ascii="Arial" w:hAnsi="Arial" w:cs="Arial"/>
          <w:sz w:val="20"/>
          <w:szCs w:val="20"/>
        </w:rPr>
      </w:pPr>
    </w:p>
    <w:p w:rsidR="000F14AF" w:rsidRPr="00395836" w:rsidRDefault="000F14AF">
      <w:pPr>
        <w:rPr>
          <w:rFonts w:ascii="Arial" w:hAnsi="Arial" w:cs="Arial"/>
          <w:sz w:val="20"/>
          <w:szCs w:val="20"/>
        </w:rPr>
      </w:pPr>
    </w:p>
    <w:p w:rsidR="000F14AF" w:rsidRPr="00395836" w:rsidRDefault="000F14AF">
      <w:pPr>
        <w:rPr>
          <w:rFonts w:ascii="Arial" w:hAnsi="Arial" w:cs="Arial"/>
          <w:sz w:val="20"/>
          <w:szCs w:val="20"/>
        </w:rPr>
      </w:pPr>
    </w:p>
    <w:p w:rsidR="00395836" w:rsidRPr="00395836" w:rsidRDefault="00395836">
      <w:pPr>
        <w:rPr>
          <w:rFonts w:ascii="Arial" w:hAnsi="Arial" w:cs="Arial"/>
          <w:sz w:val="20"/>
          <w:szCs w:val="20"/>
        </w:rPr>
      </w:pPr>
    </w:p>
    <w:p w:rsidR="00395836" w:rsidRPr="00395836" w:rsidRDefault="00395836">
      <w:pPr>
        <w:rPr>
          <w:rFonts w:ascii="Arial" w:hAnsi="Arial" w:cs="Arial"/>
          <w:sz w:val="20"/>
          <w:szCs w:val="20"/>
        </w:rPr>
      </w:pPr>
    </w:p>
    <w:p w:rsidR="00395836" w:rsidRPr="00395836" w:rsidRDefault="00395836">
      <w:pPr>
        <w:rPr>
          <w:rFonts w:ascii="Arial" w:hAnsi="Arial" w:cs="Arial"/>
          <w:sz w:val="20"/>
          <w:szCs w:val="20"/>
        </w:rPr>
      </w:pPr>
    </w:p>
    <w:p w:rsidR="00395836" w:rsidRPr="00395836" w:rsidRDefault="00395836">
      <w:pPr>
        <w:rPr>
          <w:rFonts w:ascii="Arial" w:hAnsi="Arial" w:cs="Arial"/>
          <w:sz w:val="20"/>
          <w:szCs w:val="20"/>
        </w:rPr>
      </w:pPr>
    </w:p>
    <w:p w:rsidR="000F14AF" w:rsidRPr="00395836" w:rsidRDefault="000F14A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1D229C" w:rsidRPr="00395836" w:rsidTr="001D229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29C" w:rsidRPr="00395836" w:rsidRDefault="001D229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9583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9583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D229C" w:rsidRPr="00395836" w:rsidRDefault="001D229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D229C" w:rsidRPr="00395836" w:rsidTr="001D229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29C" w:rsidRPr="00395836" w:rsidRDefault="001D22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29C" w:rsidRPr="00395836" w:rsidRDefault="001D229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958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  <w:bookmarkStart w:id="2" w:name="_GoBack"/>
            <w:bookmarkEnd w:id="2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9C" w:rsidRPr="00395836" w:rsidRDefault="001D229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958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958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D229C" w:rsidRPr="00395836" w:rsidRDefault="001D229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29C" w:rsidRPr="00395836" w:rsidTr="001D229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29C" w:rsidRPr="00395836" w:rsidRDefault="001D229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9583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D229C" w:rsidRPr="00395836" w:rsidRDefault="001D22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29C" w:rsidRPr="00395836" w:rsidRDefault="001D229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958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958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958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D229C" w:rsidRPr="00395836" w:rsidRDefault="001D22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9C" w:rsidRPr="00395836" w:rsidRDefault="001D22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D229C" w:rsidRPr="00395836" w:rsidRDefault="001D22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D229C" w:rsidRPr="00395836" w:rsidRDefault="001D22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1D229C" w:rsidRPr="00395836" w:rsidRDefault="001D229C" w:rsidP="001D229C">
      <w:pPr>
        <w:rPr>
          <w:rFonts w:ascii="Arial" w:hAnsi="Arial" w:cs="Arial"/>
          <w:sz w:val="20"/>
          <w:szCs w:val="20"/>
        </w:rPr>
      </w:pPr>
    </w:p>
    <w:p w:rsidR="00395836" w:rsidRPr="00395836" w:rsidRDefault="00395836" w:rsidP="003958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95836">
        <w:rPr>
          <w:rFonts w:ascii="Arial" w:hAnsi="Arial" w:cs="Arial"/>
          <w:b/>
          <w:u w:val="single"/>
        </w:rPr>
        <w:t>Reviewer details:</w:t>
      </w:r>
    </w:p>
    <w:p w:rsidR="00395836" w:rsidRPr="00395836" w:rsidRDefault="00395836" w:rsidP="0039583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395836" w:rsidRPr="00395836" w:rsidRDefault="00395836" w:rsidP="00395836">
      <w:pPr>
        <w:rPr>
          <w:rFonts w:ascii="Arial" w:hAnsi="Arial" w:cs="Arial"/>
          <w:sz w:val="20"/>
          <w:szCs w:val="20"/>
        </w:rPr>
      </w:pPr>
      <w:r w:rsidRPr="00395836">
        <w:rPr>
          <w:rFonts w:ascii="Arial" w:hAnsi="Arial" w:cs="Arial"/>
          <w:color w:val="000000"/>
          <w:sz w:val="20"/>
          <w:szCs w:val="20"/>
        </w:rPr>
        <w:t xml:space="preserve">Umar Raza, University of </w:t>
      </w:r>
      <w:proofErr w:type="spellStart"/>
      <w:r w:rsidRPr="00395836">
        <w:rPr>
          <w:rFonts w:ascii="Arial" w:hAnsi="Arial" w:cs="Arial"/>
          <w:color w:val="000000"/>
          <w:sz w:val="20"/>
          <w:szCs w:val="20"/>
        </w:rPr>
        <w:t>Jhang</w:t>
      </w:r>
      <w:proofErr w:type="spellEnd"/>
      <w:r w:rsidRPr="00395836">
        <w:rPr>
          <w:rFonts w:ascii="Arial" w:hAnsi="Arial" w:cs="Arial"/>
          <w:color w:val="000000"/>
          <w:sz w:val="20"/>
          <w:szCs w:val="20"/>
        </w:rPr>
        <w:t>, Pakistan</w:t>
      </w:r>
      <w:r w:rsidRPr="00395836">
        <w:rPr>
          <w:rFonts w:ascii="Arial" w:hAnsi="Arial" w:cs="Arial"/>
          <w:color w:val="000000"/>
          <w:sz w:val="20"/>
          <w:szCs w:val="20"/>
        </w:rPr>
        <w:br/>
      </w:r>
    </w:p>
    <w:p w:rsidR="001D229C" w:rsidRPr="00395836" w:rsidRDefault="001D229C" w:rsidP="001D229C">
      <w:pPr>
        <w:rPr>
          <w:rFonts w:ascii="Arial" w:hAnsi="Arial" w:cs="Arial"/>
          <w:sz w:val="20"/>
          <w:szCs w:val="20"/>
        </w:rPr>
      </w:pPr>
    </w:p>
    <w:p w:rsidR="001D229C" w:rsidRPr="00395836" w:rsidRDefault="001D229C" w:rsidP="001D229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1D229C" w:rsidRPr="00395836" w:rsidRDefault="001D229C" w:rsidP="001D229C">
      <w:pPr>
        <w:rPr>
          <w:rFonts w:ascii="Arial" w:hAnsi="Arial" w:cs="Arial"/>
          <w:sz w:val="20"/>
          <w:szCs w:val="20"/>
        </w:rPr>
      </w:pPr>
    </w:p>
    <w:p w:rsidR="000F14AF" w:rsidRPr="00395836" w:rsidRDefault="000F14AF">
      <w:pPr>
        <w:rPr>
          <w:rFonts w:ascii="Arial" w:hAnsi="Arial" w:cs="Arial"/>
          <w:sz w:val="20"/>
          <w:szCs w:val="20"/>
        </w:rPr>
      </w:pPr>
    </w:p>
    <w:sectPr w:rsidR="000F14AF" w:rsidRPr="00395836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B2B" w:rsidRDefault="00690B2B">
      <w:r>
        <w:separator/>
      </w:r>
    </w:p>
  </w:endnote>
  <w:endnote w:type="continuationSeparator" w:id="0">
    <w:p w:rsidR="00690B2B" w:rsidRDefault="0069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B2B" w:rsidRDefault="00690B2B">
      <w:r>
        <w:separator/>
      </w:r>
    </w:p>
  </w:footnote>
  <w:footnote w:type="continuationSeparator" w:id="0">
    <w:p w:rsidR="00690B2B" w:rsidRDefault="0069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22006"/>
    <w:multiLevelType w:val="hybridMultilevel"/>
    <w:tmpl w:val="8C60A8AE"/>
    <w:lvl w:ilvl="0" w:tplc="B5A864D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00E2E2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21E6BF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C1AAFA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4B42A97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C0636A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E5C82C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994A2BF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7882DD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4AF"/>
    <w:rsid w:val="000F14AF"/>
    <w:rsid w:val="001D229C"/>
    <w:rsid w:val="001E4F45"/>
    <w:rsid w:val="00395836"/>
    <w:rsid w:val="005665E9"/>
    <w:rsid w:val="00690B2B"/>
    <w:rsid w:val="00A7586D"/>
    <w:rsid w:val="00E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87F3A"/>
  <w15:docId w15:val="{369B3E11-A626-477B-9E34-B0A9EBFD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1E4F45"/>
    <w:rPr>
      <w:color w:val="0000FF"/>
      <w:u w:val="single"/>
    </w:rPr>
  </w:style>
  <w:style w:type="paragraph" w:customStyle="1" w:styleId="Affiliation">
    <w:name w:val="Affiliation"/>
    <w:basedOn w:val="Normal"/>
    <w:rsid w:val="0039583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amcs.com/index.php/JAM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2025-08-21T05:32:00Z</dcterms:created>
  <dcterms:modified xsi:type="dcterms:W3CDTF">2025-08-23T08:17:00Z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2025-08-21T00:00:00Z</vt:filetime>
  </property>
  <property fmtid="{D5CDD505-2E9C-101B-9397-08002B2CF9AE}" pid="5" name="Producer">
    <vt:lpwstr>3-Heights(TM) PDF Security Shell 4.8.25.2 (http://www.pdf-tools.com)</vt:lpwstr>
  </property>
</Properties>
</file>