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75DDC" w14:textId="77777777" w:rsidR="001F2866" w:rsidRPr="001F2866" w:rsidRDefault="001F2866" w:rsidP="001F2866">
      <w:pPr>
        <w:jc w:val="right"/>
        <w:rPr>
          <w:rFonts w:ascii="Arial" w:hAnsi="Arial" w:cs="Arial"/>
          <w:b/>
          <w:bCs/>
          <w:i/>
          <w:iCs/>
          <w:sz w:val="36"/>
          <w:szCs w:val="36"/>
          <w:u w:val="single"/>
        </w:rPr>
      </w:pPr>
      <w:r w:rsidRPr="001F2866">
        <w:rPr>
          <w:rFonts w:ascii="Arial" w:hAnsi="Arial" w:cs="Arial"/>
          <w:b/>
          <w:bCs/>
          <w:i/>
          <w:iCs/>
          <w:sz w:val="36"/>
          <w:szCs w:val="36"/>
          <w:u w:val="single"/>
        </w:rPr>
        <w:t xml:space="preserve">Case report </w:t>
      </w:r>
    </w:p>
    <w:p w14:paraId="47652C52" w14:textId="20783AFC" w:rsidR="00967A9C" w:rsidRDefault="00711B4E" w:rsidP="00CF7BD9">
      <w:pPr>
        <w:jc w:val="right"/>
        <w:rPr>
          <w:rFonts w:ascii="Arial" w:hAnsi="Arial" w:cs="Arial"/>
          <w:b/>
          <w:bCs/>
          <w:sz w:val="36"/>
          <w:szCs w:val="36"/>
        </w:rPr>
      </w:pPr>
      <w:r w:rsidRPr="00711B4E">
        <w:rPr>
          <w:rFonts w:ascii="Arial" w:hAnsi="Arial" w:cs="Arial"/>
          <w:b/>
          <w:bCs/>
          <w:sz w:val="36"/>
          <w:szCs w:val="36"/>
        </w:rPr>
        <w:t xml:space="preserve">Successful management of </w:t>
      </w:r>
      <w:r w:rsidRPr="00C25908">
        <w:rPr>
          <w:rFonts w:ascii="Arial" w:hAnsi="Arial" w:cs="Arial"/>
          <w:b/>
          <w:bCs/>
          <w:color w:val="548DD4" w:themeColor="text2" w:themeTint="99"/>
          <w:sz w:val="36"/>
          <w:szCs w:val="36"/>
        </w:rPr>
        <w:t>a</w:t>
      </w:r>
      <w:r w:rsidR="00C25908" w:rsidRPr="00C25908">
        <w:rPr>
          <w:rFonts w:ascii="Arial" w:hAnsi="Arial" w:cs="Arial"/>
          <w:b/>
          <w:bCs/>
          <w:color w:val="548DD4" w:themeColor="text2" w:themeTint="99"/>
          <w:sz w:val="36"/>
          <w:szCs w:val="36"/>
        </w:rPr>
        <w:t xml:space="preserve"> rare incidence of</w:t>
      </w:r>
      <w:r w:rsidRPr="00C25908">
        <w:rPr>
          <w:rFonts w:ascii="Arial" w:hAnsi="Arial" w:cs="Arial"/>
          <w:b/>
          <w:bCs/>
          <w:color w:val="548DD4" w:themeColor="text2" w:themeTint="99"/>
          <w:sz w:val="36"/>
          <w:szCs w:val="36"/>
        </w:rPr>
        <w:t xml:space="preserve"> </w:t>
      </w:r>
      <w:r w:rsidRPr="00C809F9">
        <w:rPr>
          <w:rFonts w:ascii="Arial" w:hAnsi="Arial" w:cs="Arial"/>
          <w:b/>
          <w:bCs/>
          <w:strike/>
          <w:color w:val="FF0000"/>
          <w:sz w:val="36"/>
          <w:szCs w:val="36"/>
        </w:rPr>
        <w:t>inadvertent concentrated</w:t>
      </w:r>
      <w:r w:rsidRPr="00C809F9">
        <w:rPr>
          <w:rFonts w:ascii="Arial" w:hAnsi="Arial" w:cs="Arial"/>
          <w:b/>
          <w:bCs/>
          <w:color w:val="FF0000"/>
          <w:sz w:val="36"/>
          <w:szCs w:val="36"/>
        </w:rPr>
        <w:t xml:space="preserve"> </w:t>
      </w:r>
      <w:r w:rsidRPr="00711B4E">
        <w:rPr>
          <w:rFonts w:ascii="Arial" w:hAnsi="Arial" w:cs="Arial"/>
          <w:b/>
          <w:bCs/>
          <w:sz w:val="36"/>
          <w:szCs w:val="36"/>
        </w:rPr>
        <w:t>potassium chloride extravasation in a dog receiving intermittent hemodialysis</w:t>
      </w:r>
    </w:p>
    <w:p w14:paraId="07B5F314" w14:textId="77777777" w:rsidR="00FB610C" w:rsidRDefault="00FB610C" w:rsidP="00711B4E">
      <w:pPr>
        <w:tabs>
          <w:tab w:val="left" w:pos="1572"/>
        </w:tabs>
        <w:rPr>
          <w:rFonts w:ascii="Arial" w:hAnsi="Arial" w:cs="Arial"/>
          <w:b/>
          <w:bCs/>
        </w:rPr>
      </w:pPr>
      <w:bookmarkStart w:id="0" w:name="_GoBack"/>
      <w:bookmarkEnd w:id="0"/>
    </w:p>
    <w:p w14:paraId="28A54688" w14:textId="595AB3F0" w:rsidR="00711B4E" w:rsidRDefault="00711B4E" w:rsidP="00711B4E">
      <w:pPr>
        <w:tabs>
          <w:tab w:val="left" w:pos="1572"/>
        </w:tabs>
        <w:rPr>
          <w:rFonts w:ascii="Arial" w:hAnsi="Arial" w:cs="Arial"/>
          <w:b/>
          <w:bCs/>
        </w:rPr>
      </w:pPr>
      <w:r w:rsidRPr="00711B4E">
        <w:rPr>
          <w:rFonts w:ascii="Arial" w:hAnsi="Arial" w:cs="Arial"/>
          <w:b/>
          <w:bCs/>
        </w:rPr>
        <w:t>Abstract</w:t>
      </w:r>
    </w:p>
    <w:p w14:paraId="678FA02D" w14:textId="77777777" w:rsidR="00C43522" w:rsidRPr="00DC601E" w:rsidRDefault="00711B4E" w:rsidP="00711B4E">
      <w:pPr>
        <w:tabs>
          <w:tab w:val="left" w:pos="1572"/>
        </w:tabs>
        <w:rPr>
          <w:rFonts w:ascii="Arial" w:hAnsi="Arial" w:cs="Arial"/>
          <w:sz w:val="20"/>
          <w:szCs w:val="20"/>
        </w:rPr>
      </w:pPr>
      <w:r w:rsidRPr="00DC601E">
        <w:rPr>
          <w:rFonts w:ascii="Arial" w:hAnsi="Arial" w:cs="Arial"/>
          <w:b/>
          <w:bCs/>
          <w:sz w:val="20"/>
          <w:szCs w:val="20"/>
        </w:rPr>
        <w:t>Aims-</w:t>
      </w:r>
      <w:r w:rsidR="00C43522" w:rsidRPr="00DC601E">
        <w:rPr>
          <w:rFonts w:ascii="Arial" w:hAnsi="Arial" w:cs="Arial"/>
          <w:b/>
          <w:bCs/>
          <w:sz w:val="20"/>
          <w:szCs w:val="20"/>
        </w:rPr>
        <w:t xml:space="preserve"> </w:t>
      </w:r>
      <w:r w:rsidR="00C43522" w:rsidRPr="00DC601E">
        <w:rPr>
          <w:rFonts w:ascii="Arial" w:hAnsi="Arial" w:cs="Arial"/>
          <w:sz w:val="20"/>
          <w:szCs w:val="20"/>
        </w:rPr>
        <w:t>To ensure the safe administration of intravenous potassium chloride in patients with hypokalemia, emphasizing the prompt identification and management of extravasation to prevent serious complications.</w:t>
      </w:r>
    </w:p>
    <w:p w14:paraId="0C00D736" w14:textId="77777777" w:rsidR="00711B4E" w:rsidRPr="00DC601E" w:rsidRDefault="00711B4E" w:rsidP="0045247E">
      <w:pPr>
        <w:tabs>
          <w:tab w:val="left" w:pos="1572"/>
        </w:tabs>
        <w:jc w:val="both"/>
        <w:rPr>
          <w:rFonts w:ascii="Arial" w:hAnsi="Arial" w:cs="Arial"/>
          <w:sz w:val="20"/>
          <w:szCs w:val="20"/>
        </w:rPr>
      </w:pPr>
      <w:r w:rsidRPr="00DC601E">
        <w:rPr>
          <w:rFonts w:ascii="Arial" w:hAnsi="Arial" w:cs="Arial"/>
          <w:b/>
          <w:bCs/>
          <w:sz w:val="20"/>
          <w:szCs w:val="20"/>
        </w:rPr>
        <w:t>Presentation of Case</w:t>
      </w:r>
      <w:r w:rsidR="00C43522" w:rsidRPr="00DC601E">
        <w:rPr>
          <w:rFonts w:ascii="Arial" w:hAnsi="Arial" w:cs="Arial"/>
          <w:b/>
          <w:bCs/>
          <w:sz w:val="20"/>
          <w:szCs w:val="20"/>
        </w:rPr>
        <w:t>-</w:t>
      </w:r>
      <w:r w:rsidR="0045247E" w:rsidRPr="00DC601E">
        <w:rPr>
          <w:sz w:val="20"/>
          <w:szCs w:val="20"/>
        </w:rPr>
        <w:t xml:space="preserve"> </w:t>
      </w:r>
      <w:proofErr w:type="gramStart"/>
      <w:r w:rsidR="00B03B62">
        <w:rPr>
          <w:rFonts w:ascii="Arial" w:hAnsi="Arial" w:cs="Arial"/>
          <w:sz w:val="20"/>
          <w:szCs w:val="20"/>
        </w:rPr>
        <w:t>A</w:t>
      </w:r>
      <w:proofErr w:type="gramEnd"/>
      <w:r w:rsidR="00B03B62">
        <w:rPr>
          <w:rFonts w:ascii="Arial" w:hAnsi="Arial" w:cs="Arial"/>
          <w:sz w:val="20"/>
          <w:szCs w:val="20"/>
        </w:rPr>
        <w:t xml:space="preserve"> </w:t>
      </w:r>
      <w:r w:rsidR="0038614D">
        <w:rPr>
          <w:rFonts w:ascii="Arial" w:hAnsi="Arial" w:cs="Arial"/>
          <w:sz w:val="20"/>
          <w:szCs w:val="20"/>
        </w:rPr>
        <w:t>0</w:t>
      </w:r>
      <w:r w:rsidR="00B03B62">
        <w:rPr>
          <w:rFonts w:ascii="Arial" w:hAnsi="Arial" w:cs="Arial"/>
          <w:sz w:val="20"/>
          <w:szCs w:val="20"/>
        </w:rPr>
        <w:t xml:space="preserve">8 </w:t>
      </w:r>
      <w:r w:rsidR="0045247E" w:rsidRPr="00DC601E">
        <w:rPr>
          <w:rFonts w:ascii="Arial" w:hAnsi="Arial" w:cs="Arial"/>
          <w:sz w:val="20"/>
          <w:szCs w:val="20"/>
        </w:rPr>
        <w:t xml:space="preserve">year-old male Labrador Retriever was presented with a 4-day history of anorexia, lethargy, severe vomiting, abdominal pain, weight loss, polyuria, polydipsia, and melena. Based on clinical findings and diagnostic evaluations, the dog was diagnosed acute kidney injury (AKI) and managed using intermittent hemodialysis (IHD). Following the </w:t>
      </w:r>
      <w:r w:rsidR="00456F69" w:rsidRPr="00DC601E">
        <w:rPr>
          <w:rFonts w:ascii="Arial" w:hAnsi="Arial" w:cs="Arial"/>
          <w:sz w:val="20"/>
          <w:szCs w:val="20"/>
        </w:rPr>
        <w:t>first</w:t>
      </w:r>
      <w:r w:rsidR="0045247E" w:rsidRPr="00DC601E">
        <w:rPr>
          <w:rFonts w:ascii="Arial" w:hAnsi="Arial" w:cs="Arial"/>
          <w:sz w:val="20"/>
          <w:szCs w:val="20"/>
        </w:rPr>
        <w:t xml:space="preserve"> session of hemodialysis, the patient developed hypokalemia, and a constant rate infusion</w:t>
      </w:r>
      <w:r w:rsidR="001B7848">
        <w:rPr>
          <w:rFonts w:ascii="Arial" w:hAnsi="Arial" w:cs="Arial"/>
          <w:sz w:val="20"/>
          <w:szCs w:val="20"/>
        </w:rPr>
        <w:t xml:space="preserve"> (CRI) of potassium chloride (Kc</w:t>
      </w:r>
      <w:r w:rsidR="0045247E" w:rsidRPr="00DC601E">
        <w:rPr>
          <w:rFonts w:ascii="Arial" w:hAnsi="Arial" w:cs="Arial"/>
          <w:sz w:val="20"/>
          <w:szCs w:val="20"/>
        </w:rPr>
        <w:t xml:space="preserve">l) was initiated to correct the electrolyte imbalance. However, due to dislodgement of the intravenous cannula, a portion of the potassium chloride was inadvertently administered subcutaneously. This led to extensive swelling of the left </w:t>
      </w:r>
      <w:r w:rsidR="00690294" w:rsidRPr="00DC601E">
        <w:rPr>
          <w:rFonts w:ascii="Arial" w:hAnsi="Arial" w:cs="Arial"/>
          <w:sz w:val="20"/>
          <w:szCs w:val="20"/>
        </w:rPr>
        <w:t>hind</w:t>
      </w:r>
      <w:r w:rsidR="001B7848">
        <w:rPr>
          <w:rFonts w:ascii="Arial" w:hAnsi="Arial" w:cs="Arial"/>
          <w:sz w:val="20"/>
          <w:szCs w:val="20"/>
        </w:rPr>
        <w:t>-</w:t>
      </w:r>
      <w:r w:rsidR="00690294" w:rsidRPr="00DC601E">
        <w:rPr>
          <w:rFonts w:ascii="Arial" w:hAnsi="Arial" w:cs="Arial"/>
          <w:sz w:val="20"/>
          <w:szCs w:val="20"/>
        </w:rPr>
        <w:t>limb</w:t>
      </w:r>
      <w:r w:rsidR="0045247E" w:rsidRPr="00DC601E">
        <w:rPr>
          <w:rFonts w:ascii="Arial" w:hAnsi="Arial" w:cs="Arial"/>
          <w:sz w:val="20"/>
          <w:szCs w:val="20"/>
        </w:rPr>
        <w:t>, indicative of extravasation. To manage the localized tissue reaction and minimize further damage, diluted lignocaine in normal saline was administered subcutaneously over the affected area.</w:t>
      </w:r>
    </w:p>
    <w:p w14:paraId="174CE592" w14:textId="77777777" w:rsidR="00711B4E" w:rsidRPr="00DC601E" w:rsidRDefault="00711B4E" w:rsidP="00BD0F22">
      <w:pPr>
        <w:tabs>
          <w:tab w:val="left" w:pos="1572"/>
        </w:tabs>
        <w:jc w:val="both"/>
        <w:rPr>
          <w:rFonts w:ascii="Arial" w:hAnsi="Arial" w:cs="Arial"/>
          <w:sz w:val="20"/>
          <w:szCs w:val="20"/>
        </w:rPr>
      </w:pPr>
      <w:r w:rsidRPr="00DC601E">
        <w:rPr>
          <w:rFonts w:ascii="Arial" w:hAnsi="Arial" w:cs="Arial"/>
          <w:b/>
          <w:bCs/>
          <w:sz w:val="20"/>
          <w:szCs w:val="20"/>
        </w:rPr>
        <w:t>Discussion and Conclusion</w:t>
      </w:r>
      <w:r w:rsidR="0045247E" w:rsidRPr="00DC601E">
        <w:rPr>
          <w:rFonts w:ascii="Arial" w:hAnsi="Arial" w:cs="Arial"/>
          <w:sz w:val="20"/>
          <w:szCs w:val="20"/>
        </w:rPr>
        <w:t xml:space="preserve">- </w:t>
      </w:r>
      <w:r w:rsidR="00BD0F22" w:rsidRPr="00DC601E">
        <w:rPr>
          <w:rFonts w:ascii="Arial" w:hAnsi="Arial" w:cs="Arial"/>
          <w:sz w:val="20"/>
          <w:szCs w:val="20"/>
        </w:rPr>
        <w:t xml:space="preserve">Extravasation of potassium chloride is a serious complication that can result in localized tissue necrosis and significant damage to surrounding structures. In this case, inadequate monitoring of the intravenous site led to the accidental subcutaneous administration of potassium chloride, causing soft tissue swelling and a risk of necrosis. This incident underscores the critical importance of vigilant observation during intravenous infusions, especially when administering irritant solutions like potassium chloride. To prevent such occurrences, it is essential to implement strict monitoring protocols and ensure that all clinical staff </w:t>
      </w:r>
      <w:r w:rsidR="00690294" w:rsidRPr="00DC601E">
        <w:rPr>
          <w:rFonts w:ascii="Arial" w:hAnsi="Arial" w:cs="Arial"/>
          <w:sz w:val="20"/>
          <w:szCs w:val="20"/>
        </w:rPr>
        <w:t>is</w:t>
      </w:r>
      <w:r w:rsidR="00BD0F22" w:rsidRPr="00DC601E">
        <w:rPr>
          <w:rFonts w:ascii="Arial" w:hAnsi="Arial" w:cs="Arial"/>
          <w:sz w:val="20"/>
          <w:szCs w:val="20"/>
        </w:rPr>
        <w:t xml:space="preserve"> adequately trained in the safe handling and administration of intravenous medications.</w:t>
      </w:r>
    </w:p>
    <w:p w14:paraId="7C0FD94B" w14:textId="7FAD358B" w:rsidR="008408E4" w:rsidRPr="00427AA2" w:rsidRDefault="00690294" w:rsidP="00BD0F22">
      <w:pPr>
        <w:tabs>
          <w:tab w:val="left" w:pos="1572"/>
        </w:tabs>
        <w:jc w:val="both"/>
        <w:rPr>
          <w:rFonts w:ascii="Arial" w:hAnsi="Arial" w:cs="Arial"/>
          <w:i/>
          <w:iCs/>
          <w:strike/>
          <w:sz w:val="20"/>
          <w:szCs w:val="20"/>
        </w:rPr>
      </w:pPr>
      <w:r w:rsidRPr="00DC601E">
        <w:rPr>
          <w:rFonts w:ascii="Arial" w:hAnsi="Arial" w:cs="Arial"/>
          <w:sz w:val="20"/>
          <w:szCs w:val="20"/>
        </w:rPr>
        <w:t xml:space="preserve">Keywords: </w:t>
      </w:r>
      <w:r w:rsidRPr="00DC601E">
        <w:rPr>
          <w:rFonts w:ascii="Arial" w:hAnsi="Arial" w:cs="Arial"/>
          <w:i/>
          <w:iCs/>
          <w:sz w:val="20"/>
          <w:szCs w:val="20"/>
        </w:rPr>
        <w:t xml:space="preserve">Acute kidney injury, </w:t>
      </w:r>
      <w:r w:rsidR="00806873" w:rsidRPr="00015C85">
        <w:rPr>
          <w:rFonts w:ascii="Arial" w:hAnsi="Arial" w:cs="Arial"/>
          <w:i/>
          <w:iCs/>
          <w:color w:val="548DD4" w:themeColor="text2" w:themeTint="99"/>
          <w:sz w:val="20"/>
          <w:szCs w:val="20"/>
        </w:rPr>
        <w:t xml:space="preserve">Parenteral </w:t>
      </w:r>
      <w:r w:rsidR="00A848C3" w:rsidRPr="00015C85">
        <w:rPr>
          <w:rFonts w:ascii="Arial" w:hAnsi="Arial" w:cs="Arial"/>
          <w:i/>
          <w:iCs/>
          <w:color w:val="548DD4" w:themeColor="text2" w:themeTint="99"/>
          <w:sz w:val="20"/>
          <w:szCs w:val="20"/>
        </w:rPr>
        <w:t xml:space="preserve">Drug </w:t>
      </w:r>
      <w:r w:rsidR="00355D2C">
        <w:rPr>
          <w:rFonts w:ascii="Arial" w:hAnsi="Arial" w:cs="Arial"/>
          <w:i/>
          <w:iCs/>
          <w:color w:val="548DD4" w:themeColor="text2" w:themeTint="99"/>
          <w:sz w:val="20"/>
          <w:szCs w:val="20"/>
        </w:rPr>
        <w:t>A</w:t>
      </w:r>
      <w:r w:rsidR="00A848C3" w:rsidRPr="00015C85">
        <w:rPr>
          <w:rFonts w:ascii="Arial" w:hAnsi="Arial" w:cs="Arial"/>
          <w:i/>
          <w:iCs/>
          <w:color w:val="548DD4" w:themeColor="text2" w:themeTint="99"/>
          <w:sz w:val="20"/>
          <w:szCs w:val="20"/>
        </w:rPr>
        <w:t xml:space="preserve">dministration, </w:t>
      </w:r>
      <w:r w:rsidR="00F74450" w:rsidRPr="00015C85">
        <w:rPr>
          <w:rFonts w:ascii="Arial" w:hAnsi="Arial" w:cs="Arial"/>
          <w:i/>
          <w:iCs/>
          <w:color w:val="548DD4" w:themeColor="text2" w:themeTint="99"/>
          <w:sz w:val="20"/>
          <w:szCs w:val="20"/>
        </w:rPr>
        <w:t>Extravasation</w:t>
      </w:r>
      <w:r w:rsidR="00F74450" w:rsidRPr="00015C85">
        <w:rPr>
          <w:rFonts w:ascii="Arial" w:hAnsi="Arial" w:cs="Arial"/>
          <w:i/>
          <w:iCs/>
          <w:color w:val="548DD4" w:themeColor="text2" w:themeTint="99"/>
          <w:sz w:val="20"/>
          <w:szCs w:val="20"/>
        </w:rPr>
        <w:t xml:space="preserve">, </w:t>
      </w:r>
      <w:r w:rsidR="00F74450" w:rsidRPr="00015C85">
        <w:rPr>
          <w:rFonts w:ascii="Arial" w:hAnsi="Arial" w:cs="Arial"/>
          <w:i/>
          <w:iCs/>
          <w:color w:val="548DD4" w:themeColor="text2" w:themeTint="99"/>
          <w:sz w:val="20"/>
          <w:szCs w:val="20"/>
        </w:rPr>
        <w:t>Lignocaine</w:t>
      </w:r>
      <w:r w:rsidR="00F74450" w:rsidRPr="00015C85">
        <w:rPr>
          <w:rFonts w:ascii="Arial" w:hAnsi="Arial" w:cs="Arial"/>
          <w:i/>
          <w:iCs/>
          <w:color w:val="548DD4" w:themeColor="text2" w:themeTint="99"/>
          <w:sz w:val="20"/>
          <w:szCs w:val="20"/>
        </w:rPr>
        <w:t xml:space="preserve">, </w:t>
      </w:r>
      <w:r w:rsidRPr="00DC601E">
        <w:rPr>
          <w:rFonts w:ascii="Arial" w:hAnsi="Arial" w:cs="Arial"/>
          <w:i/>
          <w:iCs/>
          <w:sz w:val="20"/>
          <w:szCs w:val="20"/>
        </w:rPr>
        <w:t>Pancreatitis,</w:t>
      </w:r>
      <w:r w:rsidR="00F74450">
        <w:rPr>
          <w:rFonts w:ascii="Arial" w:hAnsi="Arial" w:cs="Arial"/>
          <w:i/>
          <w:iCs/>
          <w:sz w:val="20"/>
          <w:szCs w:val="20"/>
        </w:rPr>
        <w:t xml:space="preserve"> </w:t>
      </w:r>
      <w:r w:rsidRPr="00DC601E">
        <w:rPr>
          <w:rFonts w:ascii="Arial" w:hAnsi="Arial" w:cs="Arial"/>
          <w:i/>
          <w:iCs/>
          <w:sz w:val="20"/>
          <w:szCs w:val="20"/>
        </w:rPr>
        <w:t xml:space="preserve">Potassium chloride, </w:t>
      </w:r>
      <w:r w:rsidR="00F74450" w:rsidRPr="00427AA2">
        <w:rPr>
          <w:rFonts w:ascii="Arial" w:hAnsi="Arial" w:cs="Arial"/>
          <w:i/>
          <w:iCs/>
          <w:strike/>
          <w:color w:val="FF0000"/>
          <w:sz w:val="20"/>
          <w:szCs w:val="20"/>
        </w:rPr>
        <w:t>subcutaneous</w:t>
      </w:r>
      <w:r w:rsidR="00902BEF" w:rsidRPr="00427AA2">
        <w:rPr>
          <w:rFonts w:ascii="Arial" w:hAnsi="Arial" w:cs="Arial"/>
          <w:i/>
          <w:iCs/>
          <w:strike/>
          <w:sz w:val="20"/>
          <w:szCs w:val="20"/>
        </w:rPr>
        <w:t xml:space="preserve">, </w:t>
      </w:r>
    </w:p>
    <w:p w14:paraId="0710087D" w14:textId="77777777" w:rsidR="00690294" w:rsidRPr="00E71C8F" w:rsidRDefault="00690294" w:rsidP="008408E4">
      <w:pPr>
        <w:pStyle w:val="ListParagraph"/>
        <w:numPr>
          <w:ilvl w:val="0"/>
          <w:numId w:val="1"/>
        </w:numPr>
        <w:tabs>
          <w:tab w:val="left" w:pos="1572"/>
        </w:tabs>
        <w:rPr>
          <w:rFonts w:ascii="Arial" w:hAnsi="Arial" w:cs="Arial"/>
        </w:rPr>
      </w:pPr>
      <w:r w:rsidRPr="00E71C8F">
        <w:rPr>
          <w:rFonts w:ascii="Arial" w:hAnsi="Arial" w:cs="Arial"/>
          <w:b/>
          <w:bCs/>
        </w:rPr>
        <w:t>INTRODUCTION</w:t>
      </w:r>
    </w:p>
    <w:p w14:paraId="0D2248CE" w14:textId="7D26E211" w:rsidR="008408E4" w:rsidRDefault="00690294" w:rsidP="00690294">
      <w:pPr>
        <w:jc w:val="both"/>
        <w:rPr>
          <w:rFonts w:ascii="Arial" w:hAnsi="Arial" w:cs="Arial"/>
          <w:sz w:val="20"/>
          <w:szCs w:val="20"/>
        </w:rPr>
      </w:pPr>
      <w:r w:rsidRPr="00690294">
        <w:rPr>
          <w:rFonts w:ascii="Arial" w:hAnsi="Arial" w:cs="Arial"/>
          <w:sz w:val="20"/>
          <w:szCs w:val="20"/>
        </w:rPr>
        <w:t>Potassium is a vital electrolyte essential for numerous p</w:t>
      </w:r>
      <w:r>
        <w:rPr>
          <w:rFonts w:ascii="Arial" w:hAnsi="Arial" w:cs="Arial"/>
          <w:sz w:val="20"/>
          <w:szCs w:val="20"/>
        </w:rPr>
        <w:t>hysiological processes in dogs</w:t>
      </w:r>
      <w:r w:rsidR="0038614D">
        <w:rPr>
          <w:rFonts w:ascii="Arial" w:hAnsi="Arial" w:cs="Arial"/>
          <w:sz w:val="20"/>
          <w:szCs w:val="20"/>
        </w:rPr>
        <w:t>. In case</w:t>
      </w:r>
      <w:r w:rsidRPr="00690294">
        <w:rPr>
          <w:rFonts w:ascii="Arial" w:hAnsi="Arial" w:cs="Arial"/>
          <w:sz w:val="20"/>
          <w:szCs w:val="20"/>
        </w:rPr>
        <w:t xml:space="preserve"> of severe hypokalemia, intravenous administration of potassium chloride is commonly employed to restore normal plasma levels</w:t>
      </w:r>
      <w:r w:rsidR="00031DE5">
        <w:rPr>
          <w:rFonts w:ascii="Arial" w:hAnsi="Arial" w:cs="Arial"/>
          <w:sz w:val="20"/>
          <w:szCs w:val="20"/>
        </w:rPr>
        <w:t xml:space="preserve"> (Rodan, 2017)</w:t>
      </w:r>
      <w:r w:rsidRPr="00690294">
        <w:rPr>
          <w:rFonts w:ascii="Arial" w:hAnsi="Arial" w:cs="Arial"/>
          <w:sz w:val="20"/>
          <w:szCs w:val="20"/>
        </w:rPr>
        <w:t xml:space="preserve">. </w:t>
      </w:r>
      <w:r w:rsidR="0038614D">
        <w:rPr>
          <w:rFonts w:ascii="Arial" w:hAnsi="Arial" w:cs="Arial"/>
          <w:sz w:val="20"/>
          <w:szCs w:val="20"/>
        </w:rPr>
        <w:t>Although</w:t>
      </w:r>
      <w:r w:rsidRPr="00690294">
        <w:rPr>
          <w:rFonts w:ascii="Arial" w:hAnsi="Arial" w:cs="Arial"/>
          <w:sz w:val="20"/>
          <w:szCs w:val="20"/>
        </w:rPr>
        <w:t xml:space="preserve"> effective, this route carries the risk of extravasation</w:t>
      </w:r>
      <w:r w:rsidR="00361A5C">
        <w:rPr>
          <w:rFonts w:ascii="Arial" w:hAnsi="Arial" w:cs="Arial"/>
          <w:sz w:val="20"/>
          <w:szCs w:val="20"/>
        </w:rPr>
        <w:t xml:space="preserve"> </w:t>
      </w:r>
      <w:r w:rsidR="00361A5C" w:rsidRPr="005F1A7A">
        <w:rPr>
          <w:rFonts w:ascii="Arial" w:hAnsi="Arial" w:cs="Arial"/>
          <w:color w:val="548DD4" w:themeColor="text2" w:themeTint="99"/>
          <w:sz w:val="20"/>
          <w:szCs w:val="20"/>
        </w:rPr>
        <w:t xml:space="preserve">(Reason of </w:t>
      </w:r>
      <w:r w:rsidR="00740216">
        <w:rPr>
          <w:rFonts w:ascii="Arial" w:hAnsi="Arial" w:cs="Arial"/>
          <w:color w:val="548DD4" w:themeColor="text2" w:themeTint="99"/>
          <w:sz w:val="20"/>
          <w:szCs w:val="20"/>
        </w:rPr>
        <w:t xml:space="preserve">high risk of </w:t>
      </w:r>
      <w:r w:rsidR="00361A5C" w:rsidRPr="005F1A7A">
        <w:rPr>
          <w:rFonts w:ascii="Arial" w:hAnsi="Arial" w:cs="Arial"/>
          <w:color w:val="548DD4" w:themeColor="text2" w:themeTint="99"/>
          <w:sz w:val="20"/>
          <w:szCs w:val="20"/>
        </w:rPr>
        <w:t>extravasation?)</w:t>
      </w:r>
      <w:r w:rsidRPr="005F1A7A">
        <w:rPr>
          <w:rFonts w:ascii="Arial" w:hAnsi="Arial" w:cs="Arial"/>
          <w:color w:val="548DD4" w:themeColor="text2" w:themeTint="99"/>
          <w:sz w:val="20"/>
          <w:szCs w:val="20"/>
        </w:rPr>
        <w:t>,</w:t>
      </w:r>
      <w:r w:rsidRPr="00690294">
        <w:rPr>
          <w:rFonts w:ascii="Arial" w:hAnsi="Arial" w:cs="Arial"/>
          <w:sz w:val="20"/>
          <w:szCs w:val="20"/>
        </w:rPr>
        <w:t xml:space="preserve"> a complication that should not be overlooked. Potassium chloride solutions are hypertonic and highly irritant to tissues, potentially disrupting the balance between intracellular and extracellular compartments</w:t>
      </w:r>
      <w:r w:rsidR="00031DE5">
        <w:rPr>
          <w:rFonts w:ascii="Arial" w:hAnsi="Arial" w:cs="Arial"/>
          <w:sz w:val="20"/>
          <w:szCs w:val="20"/>
        </w:rPr>
        <w:t xml:space="preserve"> (Le and Patel, 2014; Al-Benna et al., 2013)</w:t>
      </w:r>
      <w:r w:rsidRPr="00690294">
        <w:rPr>
          <w:rFonts w:ascii="Arial" w:hAnsi="Arial" w:cs="Arial"/>
          <w:sz w:val="20"/>
          <w:szCs w:val="20"/>
        </w:rPr>
        <w:t>. Extravasation can lead to intense localized pain, progressive tissue necrosis, and, in severe instances, limb dysfunction or even amputation</w:t>
      </w:r>
      <w:r w:rsidR="00031DE5">
        <w:rPr>
          <w:rFonts w:ascii="Arial" w:hAnsi="Arial" w:cs="Arial"/>
          <w:sz w:val="20"/>
          <w:szCs w:val="20"/>
        </w:rPr>
        <w:t xml:space="preserve"> (Ghanem et al., 2015)</w:t>
      </w:r>
      <w:r w:rsidRPr="00690294">
        <w:rPr>
          <w:rFonts w:ascii="Arial" w:hAnsi="Arial" w:cs="Arial"/>
          <w:sz w:val="20"/>
          <w:szCs w:val="20"/>
        </w:rPr>
        <w:t xml:space="preserve">. Such complications not only increase the patient’s </w:t>
      </w:r>
      <w:r w:rsidR="00A261D6" w:rsidRPr="00A261D6">
        <w:rPr>
          <w:rFonts w:ascii="Arial" w:hAnsi="Arial" w:cs="Arial"/>
          <w:color w:val="FF0000"/>
          <w:sz w:val="20"/>
          <w:szCs w:val="20"/>
        </w:rPr>
        <w:t xml:space="preserve">suffering </w:t>
      </w:r>
      <w:r w:rsidRPr="003722C2">
        <w:rPr>
          <w:rFonts w:ascii="Arial" w:hAnsi="Arial" w:cs="Arial"/>
          <w:strike/>
          <w:color w:val="FF0000"/>
          <w:sz w:val="20"/>
          <w:szCs w:val="20"/>
        </w:rPr>
        <w:t>morbidity</w:t>
      </w:r>
      <w:r w:rsidRPr="00690294">
        <w:rPr>
          <w:rFonts w:ascii="Arial" w:hAnsi="Arial" w:cs="Arial"/>
          <w:sz w:val="20"/>
          <w:szCs w:val="20"/>
        </w:rPr>
        <w:t xml:space="preserve"> but also </w:t>
      </w:r>
      <w:r w:rsidRPr="00690294">
        <w:rPr>
          <w:rFonts w:ascii="Arial" w:hAnsi="Arial" w:cs="Arial"/>
          <w:sz w:val="20"/>
          <w:szCs w:val="20"/>
        </w:rPr>
        <w:lastRenderedPageBreak/>
        <w:t>contribute to prolonged hospitalization and higher treatment costs</w:t>
      </w:r>
      <w:r>
        <w:rPr>
          <w:rFonts w:ascii="Arial" w:hAnsi="Arial" w:cs="Arial"/>
          <w:sz w:val="20"/>
          <w:szCs w:val="20"/>
        </w:rPr>
        <w:t xml:space="preserve"> as studied in humans</w:t>
      </w:r>
      <w:r w:rsidRPr="00690294">
        <w:rPr>
          <w:rFonts w:ascii="Arial" w:hAnsi="Arial" w:cs="Arial"/>
          <w:sz w:val="20"/>
          <w:szCs w:val="20"/>
        </w:rPr>
        <w:t>. Due to the limited efficacy of treatment once damage occurs, prevention through close monitoring and early intervention is critical</w:t>
      </w:r>
      <w:r w:rsidR="00750722">
        <w:rPr>
          <w:rFonts w:ascii="Arial" w:hAnsi="Arial" w:cs="Arial"/>
          <w:sz w:val="20"/>
          <w:szCs w:val="20"/>
        </w:rPr>
        <w:t xml:space="preserve"> (Le and Patel, 2014)</w:t>
      </w:r>
      <w:r w:rsidRPr="00690294">
        <w:rPr>
          <w:rFonts w:ascii="Arial" w:hAnsi="Arial" w:cs="Arial"/>
          <w:sz w:val="20"/>
          <w:szCs w:val="20"/>
        </w:rPr>
        <w:t>. Delays in recognizing extravasation or initiating appropriate measures may necessitate surgical management, including reconstructive procedures or amputation</w:t>
      </w:r>
      <w:r w:rsidR="00750722">
        <w:rPr>
          <w:rFonts w:ascii="Arial" w:hAnsi="Arial" w:cs="Arial"/>
          <w:sz w:val="20"/>
          <w:szCs w:val="20"/>
        </w:rPr>
        <w:t xml:space="preserve"> (Goutos et al., 2014)</w:t>
      </w:r>
      <w:r w:rsidRPr="00690294">
        <w:rPr>
          <w:rFonts w:ascii="Arial" w:hAnsi="Arial" w:cs="Arial"/>
          <w:sz w:val="20"/>
          <w:szCs w:val="20"/>
        </w:rPr>
        <w:t>. The following case report was undertaken in response to a clinical incident involving potassium chloride extravasation resulting in localized tissue injury.</w:t>
      </w:r>
      <w:r>
        <w:rPr>
          <w:rFonts w:ascii="Arial" w:hAnsi="Arial" w:cs="Arial"/>
          <w:sz w:val="20"/>
          <w:szCs w:val="20"/>
        </w:rPr>
        <w:t xml:space="preserve"> </w:t>
      </w:r>
      <w:r w:rsidR="00031DE5" w:rsidRPr="00031DE5">
        <w:rPr>
          <w:rFonts w:ascii="Arial" w:hAnsi="Arial" w:cs="Arial"/>
          <w:sz w:val="20"/>
          <w:szCs w:val="20"/>
        </w:rPr>
        <w:t>To the best of our knowledge, this is the first reported case in canines where potassium chloride extravasation was successfully managed to prevent further tissue damage.</w:t>
      </w:r>
    </w:p>
    <w:p w14:paraId="774FAC72" w14:textId="77777777" w:rsidR="008408E4" w:rsidRPr="008408E4" w:rsidRDefault="00750722" w:rsidP="008408E4">
      <w:pPr>
        <w:pStyle w:val="ListParagraph"/>
        <w:numPr>
          <w:ilvl w:val="0"/>
          <w:numId w:val="1"/>
        </w:numPr>
        <w:rPr>
          <w:rFonts w:ascii="Arial" w:hAnsi="Arial" w:cs="Arial"/>
          <w:b/>
          <w:bCs/>
        </w:rPr>
      </w:pPr>
      <w:r w:rsidRPr="008408E4">
        <w:rPr>
          <w:rFonts w:ascii="Arial" w:hAnsi="Arial" w:cs="Arial"/>
          <w:b/>
          <w:bCs/>
        </w:rPr>
        <w:t>PRESENTATION OF CASE</w:t>
      </w:r>
    </w:p>
    <w:p w14:paraId="469798A9" w14:textId="3578772E" w:rsidR="001B7848" w:rsidRDefault="008408E4" w:rsidP="00456F69">
      <w:pPr>
        <w:jc w:val="both"/>
        <w:rPr>
          <w:rFonts w:ascii="Arial" w:hAnsi="Arial" w:cs="Arial"/>
          <w:color w:val="222222"/>
          <w:sz w:val="20"/>
          <w:szCs w:val="20"/>
          <w:shd w:val="clear" w:color="auto" w:fill="FFFFFF"/>
        </w:rPr>
      </w:pPr>
      <w:r w:rsidRPr="00456F69">
        <w:rPr>
          <w:rFonts w:ascii="Arial" w:eastAsia="Times New Roman" w:hAnsi="Arial" w:cs="Arial"/>
          <w:sz w:val="20"/>
          <w:szCs w:val="20"/>
          <w:lang w:bidi="pa-IN"/>
        </w:rPr>
        <w:t xml:space="preserve">An eight-year-old </w:t>
      </w:r>
      <w:r w:rsidR="0038614D" w:rsidRPr="002D1F1A">
        <w:rPr>
          <w:rFonts w:ascii="Arial" w:eastAsia="Times New Roman" w:hAnsi="Arial" w:cs="Arial"/>
          <w:strike/>
          <w:color w:val="FF0000"/>
          <w:sz w:val="20"/>
          <w:szCs w:val="20"/>
          <w:lang w:bidi="pa-IN"/>
        </w:rPr>
        <w:t>intact</w:t>
      </w:r>
      <w:r w:rsidR="0038614D">
        <w:rPr>
          <w:rFonts w:ascii="Arial" w:eastAsia="Times New Roman" w:hAnsi="Arial" w:cs="Arial"/>
          <w:sz w:val="20"/>
          <w:szCs w:val="20"/>
          <w:lang w:bidi="pa-IN"/>
        </w:rPr>
        <w:t xml:space="preserve"> male Labrador </w:t>
      </w:r>
      <w:proofErr w:type="gramStart"/>
      <w:r w:rsidR="00D10E9F" w:rsidRPr="005F1A7A">
        <w:rPr>
          <w:rFonts w:ascii="Arial" w:eastAsia="Times New Roman" w:hAnsi="Arial" w:cs="Arial"/>
          <w:color w:val="548DD4" w:themeColor="text2" w:themeTint="99"/>
          <w:sz w:val="20"/>
          <w:szCs w:val="20"/>
          <w:lang w:bidi="pa-IN"/>
        </w:rPr>
        <w:t>R</w:t>
      </w:r>
      <w:r w:rsidR="0038614D">
        <w:rPr>
          <w:rFonts w:ascii="Arial" w:eastAsia="Times New Roman" w:hAnsi="Arial" w:cs="Arial"/>
          <w:sz w:val="20"/>
          <w:szCs w:val="20"/>
          <w:lang w:bidi="pa-IN"/>
        </w:rPr>
        <w:t>etriever</w:t>
      </w:r>
      <w:proofErr w:type="gramEnd"/>
      <w:r w:rsidR="0038614D">
        <w:rPr>
          <w:rFonts w:ascii="Arial" w:eastAsia="Times New Roman" w:hAnsi="Arial" w:cs="Arial"/>
          <w:sz w:val="20"/>
          <w:szCs w:val="20"/>
          <w:lang w:bidi="pa-IN"/>
        </w:rPr>
        <w:t xml:space="preserve"> dog</w:t>
      </w:r>
      <w:r w:rsidRPr="00456F69">
        <w:rPr>
          <w:rFonts w:ascii="Arial" w:eastAsia="Times New Roman" w:hAnsi="Arial" w:cs="Arial"/>
          <w:sz w:val="20"/>
          <w:szCs w:val="20"/>
          <w:lang w:bidi="pa-IN"/>
        </w:rPr>
        <w:t xml:space="preserve"> was presented to the </w:t>
      </w:r>
      <w:r w:rsidR="0038614D">
        <w:rPr>
          <w:rFonts w:ascii="Arial" w:eastAsia="Times New Roman" w:hAnsi="Arial" w:cs="Arial"/>
          <w:sz w:val="20"/>
          <w:szCs w:val="20"/>
          <w:lang w:bidi="pa-IN"/>
        </w:rPr>
        <w:t>dialysis u</w:t>
      </w:r>
      <w:r w:rsidRPr="00456F69">
        <w:rPr>
          <w:rFonts w:ascii="Arial" w:eastAsia="Times New Roman" w:hAnsi="Arial" w:cs="Arial"/>
          <w:sz w:val="20"/>
          <w:szCs w:val="20"/>
          <w:lang w:bidi="pa-IN"/>
        </w:rPr>
        <w:t>nit of the Multispecialty Veterinary Hospital at Guru Angad Dev Veterinary and Animal Sciences University, Ludhiana. A detailed history indicated that the dog had been exhibiting signs of anorexia, lethargy, repeated episodes of vomiting, abdominal discomfort, weight loss, polyuria, polydipsia, and melena for the preceding four days. On physical examination, the dog had a body condition score (BCS) of 2.5 out of 5, congested mucous membranes, dull mentation, and signs of moderate dehydration estimated at 6–8%. The rectal temperature was recorded at 101.4°F, with a heart rate of 70 beats per minute, a respiratory rate of 28 breaths per minute, normal superficial lymph nodes, and a systolic blood pressure of 140 mmHg as measured by a Doppler blood pressure monitor</w:t>
      </w:r>
      <w:r w:rsidR="00456F69">
        <w:rPr>
          <w:rFonts w:ascii="Arial" w:eastAsia="Times New Roman" w:hAnsi="Arial" w:cs="Arial"/>
          <w:sz w:val="20"/>
          <w:szCs w:val="20"/>
          <w:lang w:bidi="pa-IN"/>
        </w:rPr>
        <w:t xml:space="preserve"> (Vet BP Mano Medical, France). </w:t>
      </w:r>
      <w:r w:rsidR="00456F69" w:rsidRPr="00456F69">
        <w:rPr>
          <w:rFonts w:ascii="Arial" w:hAnsi="Arial" w:cs="Arial"/>
          <w:sz w:val="20"/>
          <w:szCs w:val="20"/>
          <w:shd w:val="clear" w:color="auto" w:fill="FFFFFF"/>
        </w:rPr>
        <w:t xml:space="preserve">Hematological evaluation indicated a hemoglobin concentration of 15.3 g/dL and a significantly elevated total leukocyte count (TLC) of 35,000/µL, consistent with neutrophilic leukocytosis and a mild </w:t>
      </w:r>
      <w:r w:rsidR="00456F69" w:rsidRPr="00D54CBC">
        <w:rPr>
          <w:rFonts w:ascii="Arial" w:hAnsi="Arial" w:cs="Arial"/>
          <w:color w:val="FF0000"/>
          <w:sz w:val="20"/>
          <w:szCs w:val="20"/>
          <w:shd w:val="clear" w:color="auto" w:fill="FFFFFF"/>
        </w:rPr>
        <w:t>shift</w:t>
      </w:r>
      <w:r w:rsidR="00D54CBC" w:rsidRPr="00D54CBC">
        <w:rPr>
          <w:rFonts w:ascii="Arial" w:hAnsi="Arial" w:cs="Arial"/>
          <w:color w:val="FF0000"/>
          <w:sz w:val="20"/>
          <w:szCs w:val="20"/>
          <w:shd w:val="clear" w:color="auto" w:fill="FFFFFF"/>
        </w:rPr>
        <w:t xml:space="preserve"> to </w:t>
      </w:r>
      <w:r w:rsidR="00D54CBC" w:rsidRPr="00D54CBC">
        <w:rPr>
          <w:rFonts w:ascii="Arial" w:hAnsi="Arial" w:cs="Arial"/>
          <w:color w:val="FF0000"/>
          <w:sz w:val="20"/>
          <w:szCs w:val="20"/>
          <w:shd w:val="clear" w:color="auto" w:fill="FFFFFF"/>
        </w:rPr>
        <w:t>left</w:t>
      </w:r>
      <w:r w:rsidR="00456F69" w:rsidRPr="00456F69">
        <w:rPr>
          <w:rFonts w:ascii="Arial" w:hAnsi="Arial" w:cs="Arial"/>
          <w:sz w:val="20"/>
          <w:szCs w:val="20"/>
          <w:shd w:val="clear" w:color="auto" w:fill="FFFFFF"/>
        </w:rPr>
        <w:t xml:space="preserve">. Serum biochemistry findings included markedly increased levels of blood urea nitrogen (BUN) at 171 mg/dL and creatinine at 6.5 mg/dL, with normal sodium (147 mEq/L), potassium (4.1 mEq/L), and chloride (97 mEq/L) levels. Phosphorus was elevated at 10.1 mg/dL. Urinalysis revealed a specific gravity of 1.050, a urine protein-to-creatinine ratio (UPCR) of 0.3, and an acidic pH of 5.0. Abdominal ultrasonography </w:t>
      </w:r>
      <w:r w:rsidR="00456F69" w:rsidRPr="00023159">
        <w:rPr>
          <w:rFonts w:ascii="Arial" w:hAnsi="Arial" w:cs="Arial"/>
          <w:strike/>
          <w:color w:val="FF0000"/>
          <w:sz w:val="20"/>
          <w:szCs w:val="20"/>
          <w:shd w:val="clear" w:color="auto" w:fill="FFFFFF"/>
        </w:rPr>
        <w:t>showed</w:t>
      </w:r>
      <w:r w:rsidR="00456F69" w:rsidRPr="00456F69">
        <w:rPr>
          <w:rFonts w:ascii="Arial" w:hAnsi="Arial" w:cs="Arial"/>
          <w:sz w:val="20"/>
          <w:szCs w:val="20"/>
          <w:shd w:val="clear" w:color="auto" w:fill="FFFFFF"/>
        </w:rPr>
        <w:t xml:space="preserve"> </w:t>
      </w:r>
      <w:r w:rsidR="00D05A6D">
        <w:rPr>
          <w:rFonts w:ascii="Arial" w:hAnsi="Arial" w:cs="Arial"/>
          <w:sz w:val="20"/>
          <w:szCs w:val="20"/>
          <w:shd w:val="clear" w:color="auto" w:fill="FFFFFF"/>
        </w:rPr>
        <w:t>revealed both</w:t>
      </w:r>
      <w:r w:rsidR="00456F69" w:rsidRPr="00456F69">
        <w:rPr>
          <w:rFonts w:ascii="Arial" w:hAnsi="Arial" w:cs="Arial"/>
          <w:sz w:val="20"/>
          <w:szCs w:val="20"/>
          <w:shd w:val="clear" w:color="auto" w:fill="FFFFFF"/>
        </w:rPr>
        <w:t xml:space="preserve"> kidneys </w:t>
      </w:r>
      <w:r w:rsidR="00D05A6D">
        <w:rPr>
          <w:rFonts w:ascii="Arial" w:hAnsi="Arial" w:cs="Arial"/>
          <w:sz w:val="20"/>
          <w:szCs w:val="20"/>
          <w:shd w:val="clear" w:color="auto" w:fill="FFFFFF"/>
        </w:rPr>
        <w:t>having</w:t>
      </w:r>
      <w:r w:rsidR="00456F69" w:rsidRPr="00456F69">
        <w:rPr>
          <w:rFonts w:ascii="Arial" w:hAnsi="Arial" w:cs="Arial"/>
          <w:sz w:val="20"/>
          <w:szCs w:val="20"/>
          <w:shd w:val="clear" w:color="auto" w:fill="FFFFFF"/>
        </w:rPr>
        <w:t xml:space="preserve"> increased cortical echogenicity and mild loss of cortico-medullary definition, suggestive of acute </w:t>
      </w:r>
      <w:r w:rsidR="00632EBF">
        <w:rPr>
          <w:rFonts w:ascii="Arial" w:hAnsi="Arial" w:cs="Arial"/>
          <w:sz w:val="20"/>
          <w:szCs w:val="20"/>
          <w:shd w:val="clear" w:color="auto" w:fill="FFFFFF"/>
        </w:rPr>
        <w:t>kidney injury (AKI)</w:t>
      </w:r>
      <w:r w:rsidR="00456F69" w:rsidRPr="00456F69">
        <w:rPr>
          <w:rFonts w:ascii="Arial" w:hAnsi="Arial" w:cs="Arial"/>
          <w:sz w:val="20"/>
          <w:szCs w:val="20"/>
          <w:shd w:val="clear" w:color="auto" w:fill="FFFFFF"/>
        </w:rPr>
        <w:t>. Initial management included intensive fluid therapy along with supportive care involving diuretics</w:t>
      </w:r>
      <w:r w:rsidR="006833DD">
        <w:rPr>
          <w:rFonts w:ascii="Arial" w:hAnsi="Arial" w:cs="Arial"/>
          <w:sz w:val="20"/>
          <w:szCs w:val="20"/>
          <w:shd w:val="clear" w:color="auto" w:fill="FFFFFF"/>
        </w:rPr>
        <w:t xml:space="preserve"> (Inj. 2mg/kg I/V bid), </w:t>
      </w:r>
      <w:r w:rsidR="00D05A6D">
        <w:rPr>
          <w:rFonts w:ascii="Arial" w:hAnsi="Arial" w:cs="Arial"/>
          <w:sz w:val="20"/>
          <w:szCs w:val="20"/>
          <w:shd w:val="clear" w:color="auto" w:fill="FFFFFF"/>
        </w:rPr>
        <w:t>ant</w:t>
      </w:r>
      <w:r w:rsidR="006833DD">
        <w:rPr>
          <w:rFonts w:ascii="Arial" w:hAnsi="Arial" w:cs="Arial"/>
          <w:sz w:val="20"/>
          <w:szCs w:val="20"/>
          <w:shd w:val="clear" w:color="auto" w:fill="FFFFFF"/>
        </w:rPr>
        <w:t>i</w:t>
      </w:r>
      <w:r w:rsidR="00D05A6D">
        <w:rPr>
          <w:rFonts w:ascii="Arial" w:hAnsi="Arial" w:cs="Arial"/>
          <w:sz w:val="20"/>
          <w:szCs w:val="20"/>
          <w:shd w:val="clear" w:color="auto" w:fill="FFFFFF"/>
        </w:rPr>
        <w:t>-</w:t>
      </w:r>
      <w:r w:rsidR="00D05A6D" w:rsidRPr="00456F69">
        <w:rPr>
          <w:rFonts w:ascii="Arial" w:hAnsi="Arial" w:cs="Arial"/>
          <w:sz w:val="20"/>
          <w:szCs w:val="20"/>
          <w:shd w:val="clear" w:color="auto" w:fill="FFFFFF"/>
        </w:rPr>
        <w:t>emetics</w:t>
      </w:r>
      <w:r w:rsidR="006833DD">
        <w:rPr>
          <w:rFonts w:ascii="Arial" w:hAnsi="Arial" w:cs="Arial"/>
          <w:sz w:val="20"/>
          <w:szCs w:val="20"/>
          <w:shd w:val="clear" w:color="auto" w:fill="FFFFFF"/>
        </w:rPr>
        <w:t xml:space="preserve"> (Inj. Maropitant 2ml S/C od)</w:t>
      </w:r>
      <w:r w:rsidR="00456F69" w:rsidRPr="00456F69">
        <w:rPr>
          <w:rFonts w:ascii="Arial" w:hAnsi="Arial" w:cs="Arial"/>
          <w:sz w:val="20"/>
          <w:szCs w:val="20"/>
          <w:shd w:val="clear" w:color="auto" w:fill="FFFFFF"/>
        </w:rPr>
        <w:t>, which was continued for two days.</w:t>
      </w:r>
      <w:r w:rsidR="006833DD">
        <w:rPr>
          <w:rFonts w:ascii="Arial" w:hAnsi="Arial" w:cs="Arial"/>
          <w:sz w:val="20"/>
          <w:szCs w:val="20"/>
          <w:shd w:val="clear" w:color="auto" w:fill="FFFFFF"/>
        </w:rPr>
        <w:t xml:space="preserve"> </w:t>
      </w:r>
      <w:r w:rsidR="00456F69" w:rsidRPr="00456F69">
        <w:rPr>
          <w:rFonts w:ascii="Arial" w:hAnsi="Arial" w:cs="Arial"/>
          <w:sz w:val="20"/>
          <w:szCs w:val="20"/>
          <w:shd w:val="clear" w:color="auto" w:fill="FFFFFF"/>
        </w:rPr>
        <w:t xml:space="preserve">Despite treatment, the serum creatinine level further increased to 7.2 mg/dL, prompting </w:t>
      </w:r>
      <w:r w:rsidR="00D05A6D">
        <w:rPr>
          <w:rFonts w:ascii="Arial" w:hAnsi="Arial" w:cs="Arial"/>
          <w:sz w:val="20"/>
          <w:szCs w:val="20"/>
          <w:shd w:val="clear" w:color="auto" w:fill="FFFFFF"/>
        </w:rPr>
        <w:t>to shift the dog on</w:t>
      </w:r>
      <w:r w:rsidR="00456F69" w:rsidRPr="00456F69">
        <w:rPr>
          <w:rFonts w:ascii="Arial" w:hAnsi="Arial" w:cs="Arial"/>
          <w:sz w:val="20"/>
          <w:szCs w:val="20"/>
          <w:shd w:val="clear" w:color="auto" w:fill="FFFFFF"/>
        </w:rPr>
        <w:t xml:space="preserve"> </w:t>
      </w:r>
      <w:r w:rsidR="00D05A6D">
        <w:rPr>
          <w:rFonts w:ascii="Arial" w:hAnsi="Arial" w:cs="Arial"/>
          <w:sz w:val="20"/>
          <w:szCs w:val="20"/>
          <w:shd w:val="clear" w:color="auto" w:fill="FFFFFF"/>
        </w:rPr>
        <w:t>IHD.</w:t>
      </w:r>
      <w:r w:rsidR="00456F69" w:rsidRPr="00456F69">
        <w:rPr>
          <w:rFonts w:ascii="Arial" w:hAnsi="Arial" w:cs="Arial"/>
          <w:sz w:val="20"/>
          <w:szCs w:val="20"/>
          <w:shd w:val="clear" w:color="auto" w:fill="FFFFFF"/>
        </w:rPr>
        <w:t xml:space="preserve"> </w:t>
      </w:r>
      <w:r w:rsidR="00456F69" w:rsidRPr="008408E4">
        <w:rPr>
          <w:rFonts w:ascii="Arial" w:hAnsi="Arial" w:cs="Arial"/>
          <w:color w:val="222222"/>
          <w:sz w:val="20"/>
          <w:szCs w:val="20"/>
          <w:shd w:val="clear" w:color="auto" w:fill="FFFFFF"/>
        </w:rPr>
        <w:t xml:space="preserve">Following aseptic preparation of the catheterization site, a dedicated 19 cm, 11.5 Fr double-lumen temporary dialysis catheter (DLC) was inserted into the left jugular vein to establish vascular access. The catheter tip was meticulously positioned at the </w:t>
      </w:r>
      <w:r w:rsidR="00D05A6D">
        <w:rPr>
          <w:rFonts w:ascii="Arial" w:hAnsi="Arial" w:cs="Arial"/>
          <w:color w:val="222222"/>
          <w:sz w:val="20"/>
          <w:szCs w:val="20"/>
          <w:shd w:val="clear" w:color="auto" w:fill="FFFFFF"/>
        </w:rPr>
        <w:t>junction</w:t>
      </w:r>
      <w:r w:rsidR="00456F69" w:rsidRPr="008408E4">
        <w:rPr>
          <w:rFonts w:ascii="Arial" w:hAnsi="Arial" w:cs="Arial"/>
          <w:color w:val="222222"/>
          <w:sz w:val="20"/>
          <w:szCs w:val="20"/>
          <w:shd w:val="clear" w:color="auto" w:fill="FFFFFF"/>
        </w:rPr>
        <w:t xml:space="preserve"> of the cranial vena cav</w:t>
      </w:r>
      <w:r w:rsidR="00842EE3">
        <w:rPr>
          <w:rFonts w:ascii="Arial" w:hAnsi="Arial" w:cs="Arial"/>
          <w:color w:val="222222"/>
          <w:sz w:val="20"/>
          <w:szCs w:val="20"/>
          <w:shd w:val="clear" w:color="auto" w:fill="FFFFFF"/>
        </w:rPr>
        <w:t>a and the right atrium (Figure 1</w:t>
      </w:r>
      <w:r w:rsidR="00456F69" w:rsidRPr="008408E4">
        <w:rPr>
          <w:rFonts w:ascii="Arial" w:hAnsi="Arial" w:cs="Arial"/>
          <w:color w:val="222222"/>
          <w:sz w:val="20"/>
          <w:szCs w:val="20"/>
          <w:shd w:val="clear" w:color="auto" w:fill="FFFFFF"/>
        </w:rPr>
        <w:t xml:space="preserve">) to ensure optimal and uninterrupted blood flow.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B7848" w14:paraId="62174985" w14:textId="77777777" w:rsidTr="001B7848">
        <w:tc>
          <w:tcPr>
            <w:tcW w:w="9576" w:type="dxa"/>
          </w:tcPr>
          <w:p w14:paraId="40C85FFD" w14:textId="77777777" w:rsidR="001B7848" w:rsidRDefault="001B7848" w:rsidP="00371F2E">
            <w:pPr>
              <w:tabs>
                <w:tab w:val="left" w:pos="1957"/>
              </w:tabs>
              <w:spacing w:before="100" w:beforeAutospacing="1" w:after="100" w:afterAutospacing="1"/>
              <w:jc w:val="center"/>
              <w:rPr>
                <w:rFonts w:ascii="Arial" w:eastAsia="Times New Roman" w:hAnsi="Arial" w:cs="Arial"/>
                <w:sz w:val="20"/>
                <w:szCs w:val="20"/>
                <w:lang w:bidi="pa-IN"/>
              </w:rPr>
            </w:pPr>
            <w:r>
              <w:rPr>
                <w:rFonts w:ascii="Arial" w:eastAsia="Times New Roman" w:hAnsi="Arial" w:cs="Arial"/>
                <w:noProof/>
                <w:sz w:val="20"/>
                <w:szCs w:val="20"/>
                <w:lang w:val="en-IN" w:eastAsia="en-IN"/>
              </w:rPr>
              <w:drawing>
                <wp:inline distT="0" distB="0" distL="0" distR="0" wp14:anchorId="66EEE3A4" wp14:editId="759FF101">
                  <wp:extent cx="3248393" cy="1818696"/>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546" r="2279" b="8309"/>
                          <a:stretch/>
                        </pic:blipFill>
                        <pic:spPr bwMode="auto">
                          <a:xfrm>
                            <a:off x="0" y="0"/>
                            <a:ext cx="3248338" cy="18186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B7848" w:rsidRPr="00842EE3" w14:paraId="02C42795" w14:textId="77777777" w:rsidTr="001B7848">
        <w:tc>
          <w:tcPr>
            <w:tcW w:w="9576" w:type="dxa"/>
          </w:tcPr>
          <w:p w14:paraId="326C60A3" w14:textId="77777777" w:rsidR="001B7848" w:rsidRPr="00842EE3" w:rsidRDefault="001B7848" w:rsidP="001B7848">
            <w:pPr>
              <w:tabs>
                <w:tab w:val="left" w:pos="1957"/>
              </w:tabs>
              <w:spacing w:before="100" w:beforeAutospacing="1" w:after="100" w:afterAutospacing="1" w:line="360" w:lineRule="auto"/>
              <w:jc w:val="both"/>
              <w:rPr>
                <w:rFonts w:ascii="Arial" w:eastAsia="Times New Roman" w:hAnsi="Arial" w:cs="Arial"/>
                <w:sz w:val="20"/>
                <w:szCs w:val="20"/>
                <w:lang w:bidi="pa-IN"/>
              </w:rPr>
            </w:pPr>
            <w:r w:rsidRPr="00842EE3">
              <w:rPr>
                <w:rFonts w:ascii="Arial" w:eastAsia="Times New Roman" w:hAnsi="Arial" w:cs="Arial"/>
                <w:sz w:val="20"/>
                <w:szCs w:val="20"/>
                <w:lang w:bidi="pa-IN"/>
              </w:rPr>
              <w:t>Fig. 1. Correct placement o</w:t>
            </w:r>
            <w:r w:rsidR="00D05A6D">
              <w:rPr>
                <w:rFonts w:ascii="Arial" w:eastAsia="Times New Roman" w:hAnsi="Arial" w:cs="Arial"/>
                <w:sz w:val="20"/>
                <w:szCs w:val="20"/>
                <w:lang w:bidi="pa-IN"/>
              </w:rPr>
              <w:t>f central venous catheter</w:t>
            </w:r>
            <w:r w:rsidRPr="00842EE3">
              <w:rPr>
                <w:rFonts w:ascii="Arial" w:eastAsia="Times New Roman" w:hAnsi="Arial" w:cs="Arial"/>
                <w:sz w:val="20"/>
                <w:szCs w:val="20"/>
                <w:lang w:bidi="pa-IN"/>
              </w:rPr>
              <w:t xml:space="preserve"> tip </w:t>
            </w:r>
            <w:r w:rsidR="00D05A6D">
              <w:rPr>
                <w:rFonts w:ascii="Arial" w:eastAsia="Times New Roman" w:hAnsi="Arial" w:cs="Arial"/>
                <w:sz w:val="20"/>
                <w:szCs w:val="20"/>
                <w:lang w:bidi="pa-IN"/>
              </w:rPr>
              <w:t xml:space="preserve">at the junction </w:t>
            </w:r>
            <w:r w:rsidRPr="00842EE3">
              <w:rPr>
                <w:rFonts w:ascii="Arial" w:eastAsia="Times New Roman" w:hAnsi="Arial" w:cs="Arial"/>
                <w:sz w:val="20"/>
                <w:szCs w:val="20"/>
                <w:lang w:bidi="pa-IN"/>
              </w:rPr>
              <w:t>of right atrium</w:t>
            </w:r>
            <w:r w:rsidR="00D05A6D">
              <w:rPr>
                <w:rFonts w:ascii="Arial" w:eastAsia="Times New Roman" w:hAnsi="Arial" w:cs="Arial"/>
                <w:sz w:val="20"/>
                <w:szCs w:val="20"/>
                <w:lang w:bidi="pa-IN"/>
              </w:rPr>
              <w:t xml:space="preserve"> and cranial venacava</w:t>
            </w:r>
          </w:p>
        </w:tc>
      </w:tr>
    </w:tbl>
    <w:p w14:paraId="3A2F34DA" w14:textId="77777777" w:rsidR="00456F69" w:rsidRDefault="00456F69" w:rsidP="00456F69">
      <w:pPr>
        <w:jc w:val="both"/>
        <w:rPr>
          <w:rFonts w:ascii="Arial" w:hAnsi="Arial" w:cs="Arial"/>
          <w:color w:val="222222"/>
          <w:sz w:val="20"/>
          <w:szCs w:val="20"/>
          <w:shd w:val="clear" w:color="auto" w:fill="FFFFFF"/>
        </w:rPr>
      </w:pPr>
      <w:r w:rsidRPr="008408E4">
        <w:rPr>
          <w:rFonts w:ascii="Arial" w:hAnsi="Arial" w:cs="Arial"/>
          <w:color w:val="222222"/>
          <w:sz w:val="20"/>
          <w:szCs w:val="20"/>
          <w:shd w:val="clear" w:color="auto" w:fill="FFFFFF"/>
        </w:rPr>
        <w:lastRenderedPageBreak/>
        <w:t xml:space="preserve">Intermittent hemodialysis (IHD) was subsequently initiated using a Fresenius Medical Care 4008S dialysis </w:t>
      </w:r>
      <w:r w:rsidR="00D05A6D">
        <w:rPr>
          <w:rFonts w:ascii="Arial" w:hAnsi="Arial" w:cs="Arial"/>
          <w:color w:val="222222"/>
          <w:sz w:val="20"/>
          <w:szCs w:val="20"/>
          <w:shd w:val="clear" w:color="auto" w:fill="FFFFFF"/>
        </w:rPr>
        <w:t>machine</w:t>
      </w:r>
      <w:r w:rsidRPr="008408E4">
        <w:rPr>
          <w:rFonts w:ascii="Arial" w:hAnsi="Arial" w:cs="Arial"/>
          <w:color w:val="222222"/>
          <w:sz w:val="20"/>
          <w:szCs w:val="20"/>
          <w:shd w:val="clear" w:color="auto" w:fill="FFFFFF"/>
        </w:rPr>
        <w:t>. During ongoing dialysis, continuous monitoring of patient vital signs (rectal temperature, electrocardiogram, and arterial oxygen saturation) was achieved using a multi-parameter monitor (Phillips G30E, USA). Blood pressure monitoring was conducted every 15 minutes using a Doppler sphygmomanometer (Doppler Vet BP mano medical, France).</w:t>
      </w:r>
    </w:p>
    <w:p w14:paraId="400B721A" w14:textId="77777777" w:rsidR="001B7848" w:rsidRDefault="00173BAB" w:rsidP="00173BAB">
      <w:pPr>
        <w:jc w:val="both"/>
        <w:rPr>
          <w:rFonts w:ascii="Arial" w:hAnsi="Arial" w:cs="Arial"/>
          <w:color w:val="222222"/>
          <w:sz w:val="20"/>
          <w:szCs w:val="20"/>
          <w:shd w:val="clear" w:color="auto" w:fill="FFFFFF"/>
        </w:rPr>
      </w:pPr>
      <w:r w:rsidRPr="00173BAB">
        <w:rPr>
          <w:rFonts w:ascii="Arial" w:hAnsi="Arial" w:cs="Arial"/>
          <w:color w:val="222222"/>
          <w:sz w:val="20"/>
          <w:szCs w:val="20"/>
          <w:shd w:val="clear" w:color="auto" w:fill="FFFFFF"/>
        </w:rPr>
        <w:t xml:space="preserve">Following the first session of </w:t>
      </w:r>
      <w:r w:rsidR="00247595">
        <w:rPr>
          <w:rFonts w:ascii="Arial" w:hAnsi="Arial" w:cs="Arial"/>
          <w:color w:val="222222"/>
          <w:sz w:val="20"/>
          <w:szCs w:val="20"/>
          <w:shd w:val="clear" w:color="auto" w:fill="FFFFFF"/>
        </w:rPr>
        <w:t>IHD</w:t>
      </w:r>
      <w:r w:rsidRPr="00173BAB">
        <w:rPr>
          <w:rFonts w:ascii="Arial" w:hAnsi="Arial" w:cs="Arial"/>
          <w:color w:val="222222"/>
          <w:sz w:val="20"/>
          <w:szCs w:val="20"/>
          <w:shd w:val="clear" w:color="auto" w:fill="FFFFFF"/>
        </w:rPr>
        <w:t>, the patient developed</w:t>
      </w:r>
      <w:r w:rsidR="00D05A6D">
        <w:rPr>
          <w:rFonts w:ascii="Arial" w:hAnsi="Arial" w:cs="Arial"/>
          <w:color w:val="222222"/>
          <w:sz w:val="20"/>
          <w:szCs w:val="20"/>
          <w:shd w:val="clear" w:color="auto" w:fill="FFFFFF"/>
        </w:rPr>
        <w:t xml:space="preserve"> severe</w:t>
      </w:r>
      <w:r w:rsidRPr="00173BAB">
        <w:rPr>
          <w:rFonts w:ascii="Arial" w:hAnsi="Arial" w:cs="Arial"/>
          <w:color w:val="222222"/>
          <w:sz w:val="20"/>
          <w:szCs w:val="20"/>
          <w:shd w:val="clear" w:color="auto" w:fill="FFFFFF"/>
        </w:rPr>
        <w:t xml:space="preserve"> hypokalemia</w:t>
      </w:r>
      <w:r w:rsidR="00247595">
        <w:rPr>
          <w:rFonts w:ascii="Arial" w:hAnsi="Arial" w:cs="Arial"/>
          <w:color w:val="222222"/>
          <w:sz w:val="20"/>
          <w:szCs w:val="20"/>
          <w:shd w:val="clear" w:color="auto" w:fill="FFFFFF"/>
        </w:rPr>
        <w:t xml:space="preserve"> with serum potassium concentration dropping</w:t>
      </w:r>
      <w:r w:rsidR="00247595" w:rsidRPr="00173BAB">
        <w:rPr>
          <w:rFonts w:ascii="Arial" w:hAnsi="Arial" w:cs="Arial"/>
          <w:color w:val="222222"/>
          <w:sz w:val="20"/>
          <w:szCs w:val="20"/>
          <w:shd w:val="clear" w:color="auto" w:fill="FFFFFF"/>
        </w:rPr>
        <w:t xml:space="preserve"> to 2.1 mEq/L</w:t>
      </w:r>
      <w:r w:rsidRPr="00173BAB">
        <w:rPr>
          <w:rFonts w:ascii="Arial" w:hAnsi="Arial" w:cs="Arial"/>
          <w:color w:val="222222"/>
          <w:sz w:val="20"/>
          <w:szCs w:val="20"/>
          <w:shd w:val="clear" w:color="auto" w:fill="FFFFFF"/>
        </w:rPr>
        <w:t>, likely due to potassium removal during dialysis, rapid correction of metabolic acidosis, and intr</w:t>
      </w:r>
      <w:r w:rsidR="00247595">
        <w:rPr>
          <w:rFonts w:ascii="Arial" w:hAnsi="Arial" w:cs="Arial"/>
          <w:color w:val="222222"/>
          <w:sz w:val="20"/>
          <w:szCs w:val="20"/>
          <w:shd w:val="clear" w:color="auto" w:fill="FFFFFF"/>
        </w:rPr>
        <w:t>acellular shifting of potassium</w:t>
      </w:r>
      <w:r w:rsidRPr="00173BAB">
        <w:rPr>
          <w:rFonts w:ascii="Arial" w:hAnsi="Arial" w:cs="Arial"/>
          <w:color w:val="222222"/>
          <w:sz w:val="20"/>
          <w:szCs w:val="20"/>
          <w:shd w:val="clear" w:color="auto" w:fill="FFFFFF"/>
        </w:rPr>
        <w:t xml:space="preserve"> </w:t>
      </w:r>
      <w:r w:rsidR="00842EE3">
        <w:rPr>
          <w:rFonts w:ascii="Arial" w:hAnsi="Arial" w:cs="Arial"/>
          <w:color w:val="222222"/>
          <w:sz w:val="20"/>
          <w:szCs w:val="20"/>
          <w:shd w:val="clear" w:color="auto" w:fill="FFFFFF"/>
        </w:rPr>
        <w:t>(Table. 1)</w:t>
      </w:r>
      <w:r w:rsidRPr="00173BAB">
        <w:rPr>
          <w:rFonts w:ascii="Arial" w:hAnsi="Arial" w:cs="Arial"/>
          <w:color w:val="222222"/>
          <w:sz w:val="20"/>
          <w:szCs w:val="20"/>
          <w:shd w:val="clear" w:color="auto" w:fill="FFFFFF"/>
        </w:rPr>
        <w:t xml:space="preserve">. </w:t>
      </w:r>
    </w:p>
    <w:p w14:paraId="1225374D" w14:textId="77777777" w:rsidR="001B7848" w:rsidRPr="001B7848" w:rsidRDefault="001B7848" w:rsidP="001B7848">
      <w:pPr>
        <w:pStyle w:val="ListParagraph"/>
        <w:tabs>
          <w:tab w:val="left" w:pos="1572"/>
        </w:tabs>
        <w:ind w:left="90"/>
        <w:rPr>
          <w:rFonts w:ascii="Arial" w:hAnsi="Arial" w:cs="Arial"/>
          <w:b/>
          <w:bCs/>
          <w:color w:val="222222"/>
          <w:shd w:val="clear" w:color="auto" w:fill="FFFFFF"/>
        </w:rPr>
      </w:pPr>
      <w:r w:rsidRPr="00A10141">
        <w:rPr>
          <w:rFonts w:ascii="Arial" w:hAnsi="Arial" w:cs="Arial"/>
          <w:b/>
          <w:bCs/>
          <w:color w:val="222222"/>
          <w:shd w:val="clear" w:color="auto" w:fill="FFFFFF"/>
        </w:rPr>
        <w:t xml:space="preserve">Table 1. </w:t>
      </w:r>
      <w:r w:rsidRPr="00A10141">
        <w:rPr>
          <w:rFonts w:ascii="Arial" w:hAnsi="Arial" w:cs="Arial"/>
          <w:b/>
          <w:bCs/>
        </w:rPr>
        <w:t>Comparative analysis of the hemato-biochemical profile during pre- and post-hemodialysis period</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193"/>
        <w:gridCol w:w="2767"/>
        <w:gridCol w:w="2608"/>
      </w:tblGrid>
      <w:tr w:rsidR="001B7848" w:rsidRPr="00902BEF" w14:paraId="6164B44C" w14:textId="77777777" w:rsidTr="00371F2E">
        <w:trPr>
          <w:trHeight w:val="1312"/>
        </w:trPr>
        <w:tc>
          <w:tcPr>
            <w:tcW w:w="2191" w:type="pct"/>
            <w:vMerge w:val="restart"/>
            <w:tcBorders>
              <w:top w:val="single" w:sz="4" w:space="0" w:color="auto"/>
              <w:bottom w:val="single" w:sz="4" w:space="0" w:color="auto"/>
            </w:tcBorders>
            <w:tcMar>
              <w:top w:w="15" w:type="dxa"/>
              <w:left w:w="104" w:type="dxa"/>
              <w:bottom w:w="0" w:type="dxa"/>
              <w:right w:w="104" w:type="dxa"/>
            </w:tcMar>
            <w:hideMark/>
          </w:tcPr>
          <w:p w14:paraId="38C72F02"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Parameter</w:t>
            </w:r>
          </w:p>
        </w:tc>
        <w:tc>
          <w:tcPr>
            <w:tcW w:w="2809" w:type="pct"/>
            <w:gridSpan w:val="2"/>
            <w:tcBorders>
              <w:top w:val="single" w:sz="4" w:space="0" w:color="auto"/>
              <w:bottom w:val="single" w:sz="4" w:space="0" w:color="auto"/>
            </w:tcBorders>
            <w:tcMar>
              <w:top w:w="15" w:type="dxa"/>
              <w:left w:w="104" w:type="dxa"/>
              <w:bottom w:w="0" w:type="dxa"/>
              <w:right w:w="104" w:type="dxa"/>
            </w:tcMar>
            <w:hideMark/>
          </w:tcPr>
          <w:p w14:paraId="4C6335BE"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b/>
                <w:bCs/>
                <w:color w:val="000000" w:themeColor="text1"/>
                <w:kern w:val="24"/>
              </w:rPr>
              <w:t>IHD</w:t>
            </w:r>
          </w:p>
          <w:p w14:paraId="1511A7F2"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b/>
                <w:bCs/>
                <w:color w:val="000000" w:themeColor="text1"/>
                <w:kern w:val="24"/>
              </w:rPr>
              <w:t>(Session time: 120 minute)</w:t>
            </w:r>
          </w:p>
        </w:tc>
      </w:tr>
      <w:tr w:rsidR="001B7848" w:rsidRPr="00902BEF" w14:paraId="2F7C2F88" w14:textId="77777777" w:rsidTr="00371F2E">
        <w:trPr>
          <w:trHeight w:val="397"/>
        </w:trPr>
        <w:tc>
          <w:tcPr>
            <w:tcW w:w="2191" w:type="pct"/>
            <w:vMerge/>
            <w:tcBorders>
              <w:top w:val="single" w:sz="4" w:space="0" w:color="auto"/>
              <w:bottom w:val="single" w:sz="4" w:space="0" w:color="auto"/>
            </w:tcBorders>
            <w:vAlign w:val="center"/>
            <w:hideMark/>
          </w:tcPr>
          <w:p w14:paraId="6F65A917" w14:textId="77777777" w:rsidR="001B7848" w:rsidRPr="00902BEF" w:rsidRDefault="001B7848" w:rsidP="00371F2E">
            <w:pPr>
              <w:spacing w:after="0" w:line="240" w:lineRule="auto"/>
              <w:rPr>
                <w:rFonts w:ascii="Arial" w:eastAsia="Times New Roman" w:hAnsi="Arial" w:cs="Arial"/>
                <w:color w:val="000000" w:themeColor="text1"/>
              </w:rPr>
            </w:pPr>
          </w:p>
        </w:tc>
        <w:tc>
          <w:tcPr>
            <w:tcW w:w="1446" w:type="pct"/>
            <w:tcBorders>
              <w:top w:val="single" w:sz="4" w:space="0" w:color="auto"/>
              <w:bottom w:val="single" w:sz="4" w:space="0" w:color="auto"/>
            </w:tcBorders>
            <w:tcMar>
              <w:top w:w="15" w:type="dxa"/>
              <w:left w:w="104" w:type="dxa"/>
              <w:bottom w:w="0" w:type="dxa"/>
              <w:right w:w="104" w:type="dxa"/>
            </w:tcMar>
            <w:hideMark/>
          </w:tcPr>
          <w:p w14:paraId="2A14BD42"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b/>
                <w:bCs/>
                <w:color w:val="000000" w:themeColor="text1"/>
                <w:kern w:val="24"/>
              </w:rPr>
              <w:t>Pre-IHD</w:t>
            </w:r>
          </w:p>
        </w:tc>
        <w:tc>
          <w:tcPr>
            <w:tcW w:w="1363" w:type="pct"/>
            <w:tcBorders>
              <w:top w:val="single" w:sz="4" w:space="0" w:color="auto"/>
              <w:bottom w:val="single" w:sz="4" w:space="0" w:color="auto"/>
            </w:tcBorders>
            <w:tcMar>
              <w:top w:w="15" w:type="dxa"/>
              <w:left w:w="104" w:type="dxa"/>
              <w:bottom w:w="0" w:type="dxa"/>
              <w:right w:w="104" w:type="dxa"/>
            </w:tcMar>
            <w:hideMark/>
          </w:tcPr>
          <w:p w14:paraId="78AD6803"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b/>
                <w:bCs/>
                <w:color w:val="000000" w:themeColor="text1"/>
                <w:kern w:val="24"/>
              </w:rPr>
              <w:t>Post-IHD</w:t>
            </w:r>
          </w:p>
        </w:tc>
      </w:tr>
      <w:tr w:rsidR="001B7848" w:rsidRPr="00902BEF" w14:paraId="6D706F66" w14:textId="77777777" w:rsidTr="00371F2E">
        <w:trPr>
          <w:trHeight w:val="397"/>
        </w:trPr>
        <w:tc>
          <w:tcPr>
            <w:tcW w:w="2191" w:type="pct"/>
            <w:tcBorders>
              <w:top w:val="single" w:sz="4" w:space="0" w:color="auto"/>
              <w:bottom w:val="nil"/>
            </w:tcBorders>
            <w:tcMar>
              <w:top w:w="15" w:type="dxa"/>
              <w:left w:w="104" w:type="dxa"/>
              <w:bottom w:w="0" w:type="dxa"/>
              <w:right w:w="104" w:type="dxa"/>
            </w:tcMar>
            <w:hideMark/>
          </w:tcPr>
          <w:p w14:paraId="4A38325F"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Hemoglobin (g/dL)</w:t>
            </w:r>
          </w:p>
        </w:tc>
        <w:tc>
          <w:tcPr>
            <w:tcW w:w="1446" w:type="pct"/>
            <w:tcBorders>
              <w:top w:val="single" w:sz="4" w:space="0" w:color="auto"/>
            </w:tcBorders>
            <w:tcMar>
              <w:top w:w="15" w:type="dxa"/>
              <w:left w:w="104" w:type="dxa"/>
              <w:bottom w:w="0" w:type="dxa"/>
              <w:right w:w="104" w:type="dxa"/>
            </w:tcMar>
            <w:hideMark/>
          </w:tcPr>
          <w:p w14:paraId="68F148AA"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15.3</w:t>
            </w:r>
          </w:p>
        </w:tc>
        <w:tc>
          <w:tcPr>
            <w:tcW w:w="1363" w:type="pct"/>
            <w:tcBorders>
              <w:top w:val="single" w:sz="4" w:space="0" w:color="auto"/>
            </w:tcBorders>
            <w:tcMar>
              <w:top w:w="15" w:type="dxa"/>
              <w:left w:w="104" w:type="dxa"/>
              <w:bottom w:w="0" w:type="dxa"/>
              <w:right w:w="104" w:type="dxa"/>
            </w:tcMar>
            <w:hideMark/>
          </w:tcPr>
          <w:p w14:paraId="0B7DA004"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15.1</w:t>
            </w:r>
          </w:p>
        </w:tc>
      </w:tr>
      <w:tr w:rsidR="001B7848" w:rsidRPr="00902BEF" w14:paraId="62B32C11" w14:textId="77777777" w:rsidTr="00371F2E">
        <w:trPr>
          <w:trHeight w:val="397"/>
        </w:trPr>
        <w:tc>
          <w:tcPr>
            <w:tcW w:w="2191" w:type="pct"/>
            <w:tcBorders>
              <w:top w:val="nil"/>
            </w:tcBorders>
            <w:tcMar>
              <w:top w:w="15" w:type="dxa"/>
              <w:left w:w="104" w:type="dxa"/>
              <w:bottom w:w="0" w:type="dxa"/>
              <w:right w:w="104" w:type="dxa"/>
            </w:tcMar>
            <w:hideMark/>
          </w:tcPr>
          <w:p w14:paraId="0D6E93DE"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TLC (ul)</w:t>
            </w:r>
          </w:p>
        </w:tc>
        <w:tc>
          <w:tcPr>
            <w:tcW w:w="1446" w:type="pct"/>
            <w:tcMar>
              <w:top w:w="15" w:type="dxa"/>
              <w:left w:w="104" w:type="dxa"/>
              <w:bottom w:w="0" w:type="dxa"/>
              <w:right w:w="104" w:type="dxa"/>
            </w:tcMar>
            <w:hideMark/>
          </w:tcPr>
          <w:p w14:paraId="662B7035"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35000</w:t>
            </w:r>
          </w:p>
        </w:tc>
        <w:tc>
          <w:tcPr>
            <w:tcW w:w="1363" w:type="pct"/>
            <w:tcMar>
              <w:top w:w="15" w:type="dxa"/>
              <w:left w:w="104" w:type="dxa"/>
              <w:bottom w:w="0" w:type="dxa"/>
              <w:right w:w="104" w:type="dxa"/>
            </w:tcMar>
            <w:hideMark/>
          </w:tcPr>
          <w:p w14:paraId="2B7C82D0"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32000</w:t>
            </w:r>
          </w:p>
        </w:tc>
      </w:tr>
      <w:tr w:rsidR="001B7848" w:rsidRPr="00902BEF" w14:paraId="6D747596" w14:textId="77777777" w:rsidTr="00371F2E">
        <w:trPr>
          <w:trHeight w:val="397"/>
        </w:trPr>
        <w:tc>
          <w:tcPr>
            <w:tcW w:w="2191" w:type="pct"/>
            <w:tcMar>
              <w:top w:w="15" w:type="dxa"/>
              <w:left w:w="104" w:type="dxa"/>
              <w:bottom w:w="0" w:type="dxa"/>
              <w:right w:w="104" w:type="dxa"/>
            </w:tcMar>
            <w:hideMark/>
          </w:tcPr>
          <w:p w14:paraId="0EAE8576"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PCV (%)</w:t>
            </w:r>
          </w:p>
        </w:tc>
        <w:tc>
          <w:tcPr>
            <w:tcW w:w="1446" w:type="pct"/>
            <w:tcMar>
              <w:top w:w="15" w:type="dxa"/>
              <w:left w:w="104" w:type="dxa"/>
              <w:bottom w:w="0" w:type="dxa"/>
              <w:right w:w="104" w:type="dxa"/>
            </w:tcMar>
            <w:hideMark/>
          </w:tcPr>
          <w:p w14:paraId="5842A7F4"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44</w:t>
            </w:r>
          </w:p>
        </w:tc>
        <w:tc>
          <w:tcPr>
            <w:tcW w:w="1363" w:type="pct"/>
            <w:tcMar>
              <w:top w:w="15" w:type="dxa"/>
              <w:left w:w="104" w:type="dxa"/>
              <w:bottom w:w="0" w:type="dxa"/>
              <w:right w:w="104" w:type="dxa"/>
            </w:tcMar>
            <w:hideMark/>
          </w:tcPr>
          <w:p w14:paraId="10321C4D"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42</w:t>
            </w:r>
          </w:p>
        </w:tc>
      </w:tr>
      <w:tr w:rsidR="001B7848" w:rsidRPr="00902BEF" w14:paraId="3473F483" w14:textId="77777777" w:rsidTr="00371F2E">
        <w:trPr>
          <w:trHeight w:val="397"/>
        </w:trPr>
        <w:tc>
          <w:tcPr>
            <w:tcW w:w="2191" w:type="pct"/>
            <w:tcMar>
              <w:top w:w="15" w:type="dxa"/>
              <w:left w:w="104" w:type="dxa"/>
              <w:bottom w:w="0" w:type="dxa"/>
              <w:right w:w="104" w:type="dxa"/>
            </w:tcMar>
            <w:hideMark/>
          </w:tcPr>
          <w:p w14:paraId="27CFDD80"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Platelet (10</w:t>
            </w:r>
            <w:r w:rsidRPr="00902BEF">
              <w:rPr>
                <w:rFonts w:ascii="Arial" w:eastAsia="Times New Roman" w:hAnsi="Arial" w:cs="Arial"/>
                <w:b/>
                <w:bCs/>
                <w:color w:val="000000" w:themeColor="text1"/>
                <w:kern w:val="24"/>
                <w:position w:val="6"/>
                <w:vertAlign w:val="superscript"/>
              </w:rPr>
              <w:t>3</w:t>
            </w:r>
            <w:r w:rsidRPr="00902BEF">
              <w:rPr>
                <w:rFonts w:ascii="Arial" w:eastAsia="Times New Roman" w:hAnsi="Arial" w:cs="Arial"/>
                <w:b/>
                <w:bCs/>
                <w:color w:val="000000" w:themeColor="text1"/>
                <w:kern w:val="24"/>
              </w:rPr>
              <w:t>/ul)</w:t>
            </w:r>
          </w:p>
        </w:tc>
        <w:tc>
          <w:tcPr>
            <w:tcW w:w="1446" w:type="pct"/>
            <w:tcMar>
              <w:top w:w="15" w:type="dxa"/>
              <w:left w:w="104" w:type="dxa"/>
              <w:bottom w:w="0" w:type="dxa"/>
              <w:right w:w="104" w:type="dxa"/>
            </w:tcMar>
            <w:hideMark/>
          </w:tcPr>
          <w:p w14:paraId="6C714174"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373</w:t>
            </w:r>
          </w:p>
        </w:tc>
        <w:tc>
          <w:tcPr>
            <w:tcW w:w="1363" w:type="pct"/>
            <w:tcMar>
              <w:top w:w="15" w:type="dxa"/>
              <w:left w:w="104" w:type="dxa"/>
              <w:bottom w:w="0" w:type="dxa"/>
              <w:right w:w="104" w:type="dxa"/>
            </w:tcMar>
            <w:hideMark/>
          </w:tcPr>
          <w:p w14:paraId="4FE8E3B2"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119</w:t>
            </w:r>
          </w:p>
        </w:tc>
      </w:tr>
      <w:tr w:rsidR="001B7848" w:rsidRPr="00902BEF" w14:paraId="0B4037BD" w14:textId="77777777" w:rsidTr="00371F2E">
        <w:trPr>
          <w:trHeight w:val="397"/>
        </w:trPr>
        <w:tc>
          <w:tcPr>
            <w:tcW w:w="2191" w:type="pct"/>
            <w:tcMar>
              <w:top w:w="15" w:type="dxa"/>
              <w:left w:w="104" w:type="dxa"/>
              <w:bottom w:w="0" w:type="dxa"/>
              <w:right w:w="104" w:type="dxa"/>
            </w:tcMar>
            <w:hideMark/>
          </w:tcPr>
          <w:p w14:paraId="5F781F0D"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ALT (U/L)</w:t>
            </w:r>
          </w:p>
        </w:tc>
        <w:tc>
          <w:tcPr>
            <w:tcW w:w="1446" w:type="pct"/>
            <w:tcMar>
              <w:top w:w="15" w:type="dxa"/>
              <w:left w:w="104" w:type="dxa"/>
              <w:bottom w:w="0" w:type="dxa"/>
              <w:right w:w="104" w:type="dxa"/>
            </w:tcMar>
            <w:hideMark/>
          </w:tcPr>
          <w:p w14:paraId="1E4C3148"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62</w:t>
            </w:r>
          </w:p>
        </w:tc>
        <w:tc>
          <w:tcPr>
            <w:tcW w:w="1363" w:type="pct"/>
            <w:tcMar>
              <w:top w:w="15" w:type="dxa"/>
              <w:left w:w="104" w:type="dxa"/>
              <w:bottom w:w="0" w:type="dxa"/>
              <w:right w:w="104" w:type="dxa"/>
            </w:tcMar>
            <w:hideMark/>
          </w:tcPr>
          <w:p w14:paraId="6C0B5EC9"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57</w:t>
            </w:r>
          </w:p>
        </w:tc>
      </w:tr>
      <w:tr w:rsidR="001B7848" w:rsidRPr="00902BEF" w14:paraId="217BA305" w14:textId="77777777" w:rsidTr="00371F2E">
        <w:trPr>
          <w:trHeight w:val="397"/>
        </w:trPr>
        <w:tc>
          <w:tcPr>
            <w:tcW w:w="2191" w:type="pct"/>
            <w:tcMar>
              <w:top w:w="15" w:type="dxa"/>
              <w:left w:w="104" w:type="dxa"/>
              <w:bottom w:w="0" w:type="dxa"/>
              <w:right w:w="104" w:type="dxa"/>
            </w:tcMar>
            <w:hideMark/>
          </w:tcPr>
          <w:p w14:paraId="39A704BC"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GGT (U/L)</w:t>
            </w:r>
          </w:p>
        </w:tc>
        <w:tc>
          <w:tcPr>
            <w:tcW w:w="1446" w:type="pct"/>
            <w:tcMar>
              <w:top w:w="15" w:type="dxa"/>
              <w:left w:w="104" w:type="dxa"/>
              <w:bottom w:w="0" w:type="dxa"/>
              <w:right w:w="104" w:type="dxa"/>
            </w:tcMar>
            <w:hideMark/>
          </w:tcPr>
          <w:p w14:paraId="576D672E"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26</w:t>
            </w:r>
          </w:p>
        </w:tc>
        <w:tc>
          <w:tcPr>
            <w:tcW w:w="1363" w:type="pct"/>
            <w:tcMar>
              <w:top w:w="15" w:type="dxa"/>
              <w:left w:w="104" w:type="dxa"/>
              <w:bottom w:w="0" w:type="dxa"/>
              <w:right w:w="104" w:type="dxa"/>
            </w:tcMar>
            <w:hideMark/>
          </w:tcPr>
          <w:p w14:paraId="1B1C231C"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15</w:t>
            </w:r>
          </w:p>
        </w:tc>
      </w:tr>
      <w:tr w:rsidR="001B7848" w:rsidRPr="00902BEF" w14:paraId="5D6D7E96" w14:textId="77777777" w:rsidTr="00371F2E">
        <w:trPr>
          <w:trHeight w:val="397"/>
        </w:trPr>
        <w:tc>
          <w:tcPr>
            <w:tcW w:w="2191" w:type="pct"/>
            <w:tcMar>
              <w:top w:w="15" w:type="dxa"/>
              <w:left w:w="104" w:type="dxa"/>
              <w:bottom w:w="0" w:type="dxa"/>
              <w:right w:w="104" w:type="dxa"/>
            </w:tcMar>
            <w:hideMark/>
          </w:tcPr>
          <w:p w14:paraId="1F29B2FC"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Total Protein (g/dL)</w:t>
            </w:r>
          </w:p>
        </w:tc>
        <w:tc>
          <w:tcPr>
            <w:tcW w:w="1446" w:type="pct"/>
            <w:tcMar>
              <w:top w:w="15" w:type="dxa"/>
              <w:left w:w="104" w:type="dxa"/>
              <w:bottom w:w="0" w:type="dxa"/>
              <w:right w:w="104" w:type="dxa"/>
            </w:tcMar>
            <w:hideMark/>
          </w:tcPr>
          <w:p w14:paraId="1DC441EB"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8.3</w:t>
            </w:r>
          </w:p>
        </w:tc>
        <w:tc>
          <w:tcPr>
            <w:tcW w:w="1363" w:type="pct"/>
            <w:tcMar>
              <w:top w:w="15" w:type="dxa"/>
              <w:left w:w="104" w:type="dxa"/>
              <w:bottom w:w="0" w:type="dxa"/>
              <w:right w:w="104" w:type="dxa"/>
            </w:tcMar>
            <w:hideMark/>
          </w:tcPr>
          <w:p w14:paraId="0D219C15"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8.5</w:t>
            </w:r>
          </w:p>
        </w:tc>
      </w:tr>
      <w:tr w:rsidR="001B7848" w:rsidRPr="00902BEF" w14:paraId="6F82A5A3" w14:textId="77777777" w:rsidTr="00371F2E">
        <w:trPr>
          <w:trHeight w:val="397"/>
        </w:trPr>
        <w:tc>
          <w:tcPr>
            <w:tcW w:w="2191" w:type="pct"/>
            <w:tcMar>
              <w:top w:w="15" w:type="dxa"/>
              <w:left w:w="104" w:type="dxa"/>
              <w:bottom w:w="0" w:type="dxa"/>
              <w:right w:w="104" w:type="dxa"/>
            </w:tcMar>
            <w:hideMark/>
          </w:tcPr>
          <w:p w14:paraId="4C9E19BB"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Albumin (g/dL)</w:t>
            </w:r>
          </w:p>
        </w:tc>
        <w:tc>
          <w:tcPr>
            <w:tcW w:w="1446" w:type="pct"/>
            <w:tcMar>
              <w:top w:w="15" w:type="dxa"/>
              <w:left w:w="104" w:type="dxa"/>
              <w:bottom w:w="0" w:type="dxa"/>
              <w:right w:w="104" w:type="dxa"/>
            </w:tcMar>
            <w:hideMark/>
          </w:tcPr>
          <w:p w14:paraId="684E0195"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3.9</w:t>
            </w:r>
          </w:p>
        </w:tc>
        <w:tc>
          <w:tcPr>
            <w:tcW w:w="1363" w:type="pct"/>
            <w:tcMar>
              <w:top w:w="15" w:type="dxa"/>
              <w:left w:w="104" w:type="dxa"/>
              <w:bottom w:w="0" w:type="dxa"/>
              <w:right w:w="104" w:type="dxa"/>
            </w:tcMar>
            <w:hideMark/>
          </w:tcPr>
          <w:p w14:paraId="139FAB7D"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3.3</w:t>
            </w:r>
          </w:p>
        </w:tc>
      </w:tr>
      <w:tr w:rsidR="001B7848" w:rsidRPr="00902BEF" w14:paraId="4A51AAE3" w14:textId="77777777" w:rsidTr="00371F2E">
        <w:trPr>
          <w:trHeight w:val="397"/>
        </w:trPr>
        <w:tc>
          <w:tcPr>
            <w:tcW w:w="2191" w:type="pct"/>
            <w:tcMar>
              <w:top w:w="15" w:type="dxa"/>
              <w:left w:w="104" w:type="dxa"/>
              <w:bottom w:w="0" w:type="dxa"/>
              <w:right w:w="104" w:type="dxa"/>
            </w:tcMar>
            <w:hideMark/>
          </w:tcPr>
          <w:p w14:paraId="02194625"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BUN (mg/dL)</w:t>
            </w:r>
          </w:p>
        </w:tc>
        <w:tc>
          <w:tcPr>
            <w:tcW w:w="1446" w:type="pct"/>
            <w:tcMar>
              <w:top w:w="15" w:type="dxa"/>
              <w:left w:w="104" w:type="dxa"/>
              <w:bottom w:w="0" w:type="dxa"/>
              <w:right w:w="104" w:type="dxa"/>
            </w:tcMar>
            <w:hideMark/>
          </w:tcPr>
          <w:p w14:paraId="1EA4AA86"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171</w:t>
            </w:r>
          </w:p>
        </w:tc>
        <w:tc>
          <w:tcPr>
            <w:tcW w:w="1363" w:type="pct"/>
            <w:tcMar>
              <w:top w:w="15" w:type="dxa"/>
              <w:left w:w="104" w:type="dxa"/>
              <w:bottom w:w="0" w:type="dxa"/>
              <w:right w:w="104" w:type="dxa"/>
            </w:tcMar>
            <w:hideMark/>
          </w:tcPr>
          <w:p w14:paraId="2E2E892F"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66</w:t>
            </w:r>
          </w:p>
        </w:tc>
      </w:tr>
      <w:tr w:rsidR="001B7848" w:rsidRPr="00902BEF" w14:paraId="20C81C9C" w14:textId="77777777" w:rsidTr="00371F2E">
        <w:trPr>
          <w:trHeight w:val="397"/>
        </w:trPr>
        <w:tc>
          <w:tcPr>
            <w:tcW w:w="2191" w:type="pct"/>
            <w:tcMar>
              <w:top w:w="15" w:type="dxa"/>
              <w:left w:w="104" w:type="dxa"/>
              <w:bottom w:w="0" w:type="dxa"/>
              <w:right w:w="104" w:type="dxa"/>
            </w:tcMar>
            <w:hideMark/>
          </w:tcPr>
          <w:p w14:paraId="3A15A600"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Creatinine (mg/dL)</w:t>
            </w:r>
          </w:p>
        </w:tc>
        <w:tc>
          <w:tcPr>
            <w:tcW w:w="1446" w:type="pct"/>
            <w:tcMar>
              <w:top w:w="15" w:type="dxa"/>
              <w:left w:w="104" w:type="dxa"/>
              <w:bottom w:w="0" w:type="dxa"/>
              <w:right w:w="104" w:type="dxa"/>
            </w:tcMar>
            <w:hideMark/>
          </w:tcPr>
          <w:p w14:paraId="6B8E182D"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7.4</w:t>
            </w:r>
          </w:p>
        </w:tc>
        <w:tc>
          <w:tcPr>
            <w:tcW w:w="1363" w:type="pct"/>
            <w:tcMar>
              <w:top w:w="15" w:type="dxa"/>
              <w:left w:w="104" w:type="dxa"/>
              <w:bottom w:w="0" w:type="dxa"/>
              <w:right w:w="104" w:type="dxa"/>
            </w:tcMar>
            <w:hideMark/>
          </w:tcPr>
          <w:p w14:paraId="45426FCE"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4.4</w:t>
            </w:r>
          </w:p>
        </w:tc>
      </w:tr>
      <w:tr w:rsidR="001B7848" w:rsidRPr="00902BEF" w14:paraId="3E769354" w14:textId="77777777" w:rsidTr="00371F2E">
        <w:trPr>
          <w:trHeight w:val="470"/>
        </w:trPr>
        <w:tc>
          <w:tcPr>
            <w:tcW w:w="2191" w:type="pct"/>
            <w:tcMar>
              <w:top w:w="15" w:type="dxa"/>
              <w:left w:w="104" w:type="dxa"/>
              <w:bottom w:w="0" w:type="dxa"/>
              <w:right w:w="104" w:type="dxa"/>
            </w:tcMar>
            <w:hideMark/>
          </w:tcPr>
          <w:p w14:paraId="37FE604B"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Phosphorus (mg/dL)</w:t>
            </w:r>
          </w:p>
        </w:tc>
        <w:tc>
          <w:tcPr>
            <w:tcW w:w="1446" w:type="pct"/>
            <w:tcMar>
              <w:top w:w="15" w:type="dxa"/>
              <w:left w:w="104" w:type="dxa"/>
              <w:bottom w:w="0" w:type="dxa"/>
              <w:right w:w="104" w:type="dxa"/>
            </w:tcMar>
            <w:hideMark/>
          </w:tcPr>
          <w:p w14:paraId="34C0EBFF"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11.2</w:t>
            </w:r>
          </w:p>
        </w:tc>
        <w:tc>
          <w:tcPr>
            <w:tcW w:w="1363" w:type="pct"/>
            <w:tcMar>
              <w:top w:w="15" w:type="dxa"/>
              <w:left w:w="104" w:type="dxa"/>
              <w:bottom w:w="0" w:type="dxa"/>
              <w:right w:w="104" w:type="dxa"/>
            </w:tcMar>
            <w:hideMark/>
          </w:tcPr>
          <w:p w14:paraId="682A6BCD"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4.1</w:t>
            </w:r>
          </w:p>
        </w:tc>
      </w:tr>
      <w:tr w:rsidR="001B7848" w:rsidRPr="00902BEF" w14:paraId="59DBF2AF" w14:textId="77777777" w:rsidTr="00371F2E">
        <w:trPr>
          <w:trHeight w:val="397"/>
        </w:trPr>
        <w:tc>
          <w:tcPr>
            <w:tcW w:w="2191" w:type="pct"/>
            <w:tcMar>
              <w:top w:w="15" w:type="dxa"/>
              <w:left w:w="104" w:type="dxa"/>
              <w:bottom w:w="0" w:type="dxa"/>
              <w:right w:w="104" w:type="dxa"/>
            </w:tcMar>
            <w:hideMark/>
          </w:tcPr>
          <w:p w14:paraId="65FEE105"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Sodium (mEq/L)</w:t>
            </w:r>
          </w:p>
        </w:tc>
        <w:tc>
          <w:tcPr>
            <w:tcW w:w="1446" w:type="pct"/>
            <w:tcMar>
              <w:top w:w="15" w:type="dxa"/>
              <w:left w:w="104" w:type="dxa"/>
              <w:bottom w:w="0" w:type="dxa"/>
              <w:right w:w="104" w:type="dxa"/>
            </w:tcMar>
            <w:hideMark/>
          </w:tcPr>
          <w:p w14:paraId="7E0B5F0B"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147</w:t>
            </w:r>
          </w:p>
        </w:tc>
        <w:tc>
          <w:tcPr>
            <w:tcW w:w="1363" w:type="pct"/>
            <w:tcMar>
              <w:top w:w="15" w:type="dxa"/>
              <w:left w:w="104" w:type="dxa"/>
              <w:bottom w:w="0" w:type="dxa"/>
              <w:right w:w="104" w:type="dxa"/>
            </w:tcMar>
            <w:hideMark/>
          </w:tcPr>
          <w:p w14:paraId="154A2E39"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145</w:t>
            </w:r>
          </w:p>
        </w:tc>
      </w:tr>
      <w:tr w:rsidR="001B7848" w:rsidRPr="00902BEF" w14:paraId="7CF4BEB0" w14:textId="77777777" w:rsidTr="00371F2E">
        <w:trPr>
          <w:trHeight w:val="397"/>
        </w:trPr>
        <w:tc>
          <w:tcPr>
            <w:tcW w:w="2191" w:type="pct"/>
            <w:tcMar>
              <w:top w:w="15" w:type="dxa"/>
              <w:left w:w="104" w:type="dxa"/>
              <w:bottom w:w="0" w:type="dxa"/>
              <w:right w:w="104" w:type="dxa"/>
            </w:tcMar>
            <w:hideMark/>
          </w:tcPr>
          <w:p w14:paraId="65FA0355"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Potassium (mEq/L)</w:t>
            </w:r>
          </w:p>
        </w:tc>
        <w:tc>
          <w:tcPr>
            <w:tcW w:w="1446" w:type="pct"/>
            <w:tcMar>
              <w:top w:w="15" w:type="dxa"/>
              <w:left w:w="104" w:type="dxa"/>
              <w:bottom w:w="0" w:type="dxa"/>
              <w:right w:w="104" w:type="dxa"/>
            </w:tcMar>
            <w:hideMark/>
          </w:tcPr>
          <w:p w14:paraId="435EB2F7"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4.1</w:t>
            </w:r>
          </w:p>
        </w:tc>
        <w:tc>
          <w:tcPr>
            <w:tcW w:w="1363" w:type="pct"/>
            <w:tcMar>
              <w:top w:w="15" w:type="dxa"/>
              <w:left w:w="104" w:type="dxa"/>
              <w:bottom w:w="0" w:type="dxa"/>
              <w:right w:w="104" w:type="dxa"/>
            </w:tcMar>
            <w:hideMark/>
          </w:tcPr>
          <w:p w14:paraId="23047477"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2.1</w:t>
            </w:r>
          </w:p>
        </w:tc>
      </w:tr>
      <w:tr w:rsidR="001B7848" w:rsidRPr="00902BEF" w14:paraId="1208DDD0" w14:textId="77777777" w:rsidTr="00371F2E">
        <w:trPr>
          <w:trHeight w:val="397"/>
        </w:trPr>
        <w:tc>
          <w:tcPr>
            <w:tcW w:w="2191" w:type="pct"/>
            <w:tcMar>
              <w:top w:w="15" w:type="dxa"/>
              <w:left w:w="104" w:type="dxa"/>
              <w:bottom w:w="0" w:type="dxa"/>
              <w:right w:w="104" w:type="dxa"/>
            </w:tcMar>
            <w:hideMark/>
          </w:tcPr>
          <w:p w14:paraId="54444E63"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Chloride (mEq/L)</w:t>
            </w:r>
          </w:p>
        </w:tc>
        <w:tc>
          <w:tcPr>
            <w:tcW w:w="1446" w:type="pct"/>
            <w:tcMar>
              <w:top w:w="15" w:type="dxa"/>
              <w:left w:w="104" w:type="dxa"/>
              <w:bottom w:w="0" w:type="dxa"/>
              <w:right w:w="104" w:type="dxa"/>
            </w:tcMar>
            <w:hideMark/>
          </w:tcPr>
          <w:p w14:paraId="5B800DE5"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97</w:t>
            </w:r>
          </w:p>
        </w:tc>
        <w:tc>
          <w:tcPr>
            <w:tcW w:w="1363" w:type="pct"/>
            <w:tcMar>
              <w:top w:w="15" w:type="dxa"/>
              <w:left w:w="104" w:type="dxa"/>
              <w:bottom w:w="0" w:type="dxa"/>
              <w:right w:w="104" w:type="dxa"/>
            </w:tcMar>
            <w:hideMark/>
          </w:tcPr>
          <w:p w14:paraId="5AA1F38A"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99</w:t>
            </w:r>
          </w:p>
        </w:tc>
      </w:tr>
      <w:tr w:rsidR="001B7848" w:rsidRPr="00902BEF" w14:paraId="38D4E9EA" w14:textId="77777777" w:rsidTr="00371F2E">
        <w:trPr>
          <w:trHeight w:val="397"/>
        </w:trPr>
        <w:tc>
          <w:tcPr>
            <w:tcW w:w="2191" w:type="pct"/>
            <w:tcMar>
              <w:top w:w="15" w:type="dxa"/>
              <w:left w:w="104" w:type="dxa"/>
              <w:bottom w:w="0" w:type="dxa"/>
              <w:right w:w="104" w:type="dxa"/>
            </w:tcMar>
            <w:hideMark/>
          </w:tcPr>
          <w:p w14:paraId="79321E85"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Glucose (mg/dL)</w:t>
            </w:r>
          </w:p>
        </w:tc>
        <w:tc>
          <w:tcPr>
            <w:tcW w:w="1446" w:type="pct"/>
            <w:tcMar>
              <w:top w:w="15" w:type="dxa"/>
              <w:left w:w="104" w:type="dxa"/>
              <w:bottom w:w="0" w:type="dxa"/>
              <w:right w:w="104" w:type="dxa"/>
            </w:tcMar>
            <w:hideMark/>
          </w:tcPr>
          <w:p w14:paraId="12C9C9BB"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105</w:t>
            </w:r>
          </w:p>
        </w:tc>
        <w:tc>
          <w:tcPr>
            <w:tcW w:w="1363" w:type="pct"/>
            <w:tcMar>
              <w:top w:w="15" w:type="dxa"/>
              <w:left w:w="104" w:type="dxa"/>
              <w:bottom w:w="0" w:type="dxa"/>
              <w:right w:w="104" w:type="dxa"/>
            </w:tcMar>
            <w:hideMark/>
          </w:tcPr>
          <w:p w14:paraId="624CD6AF"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98</w:t>
            </w:r>
          </w:p>
        </w:tc>
      </w:tr>
      <w:tr w:rsidR="001B7848" w:rsidRPr="00902BEF" w14:paraId="700805E5" w14:textId="77777777" w:rsidTr="00371F2E">
        <w:trPr>
          <w:trHeight w:val="397"/>
        </w:trPr>
        <w:tc>
          <w:tcPr>
            <w:tcW w:w="2191" w:type="pct"/>
            <w:tcMar>
              <w:top w:w="15" w:type="dxa"/>
              <w:left w:w="104" w:type="dxa"/>
              <w:bottom w:w="0" w:type="dxa"/>
              <w:right w:w="104" w:type="dxa"/>
            </w:tcMar>
            <w:hideMark/>
          </w:tcPr>
          <w:p w14:paraId="5B1E96E4"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Calcium (mg/dL)</w:t>
            </w:r>
          </w:p>
        </w:tc>
        <w:tc>
          <w:tcPr>
            <w:tcW w:w="1446" w:type="pct"/>
            <w:tcMar>
              <w:top w:w="15" w:type="dxa"/>
              <w:left w:w="104" w:type="dxa"/>
              <w:bottom w:w="0" w:type="dxa"/>
              <w:right w:w="104" w:type="dxa"/>
            </w:tcMar>
            <w:hideMark/>
          </w:tcPr>
          <w:p w14:paraId="3F8F7D59"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10.7</w:t>
            </w:r>
          </w:p>
        </w:tc>
        <w:tc>
          <w:tcPr>
            <w:tcW w:w="1363" w:type="pct"/>
            <w:tcMar>
              <w:top w:w="15" w:type="dxa"/>
              <w:left w:w="104" w:type="dxa"/>
              <w:bottom w:w="0" w:type="dxa"/>
              <w:right w:w="104" w:type="dxa"/>
            </w:tcMar>
            <w:hideMark/>
          </w:tcPr>
          <w:p w14:paraId="7EC894F9"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12</w:t>
            </w:r>
          </w:p>
        </w:tc>
      </w:tr>
    </w:tbl>
    <w:p w14:paraId="7ED722B1" w14:textId="0567999D" w:rsidR="00173BAB" w:rsidRPr="00173BAB" w:rsidRDefault="00173BAB" w:rsidP="001B7848">
      <w:pPr>
        <w:spacing w:before="240"/>
        <w:jc w:val="both"/>
        <w:rPr>
          <w:rFonts w:ascii="Arial" w:hAnsi="Arial" w:cs="Arial"/>
          <w:color w:val="222222"/>
          <w:sz w:val="20"/>
          <w:szCs w:val="20"/>
          <w:shd w:val="clear" w:color="auto" w:fill="FFFFFF"/>
        </w:rPr>
      </w:pPr>
      <w:r w:rsidRPr="00173BAB">
        <w:rPr>
          <w:rFonts w:ascii="Arial" w:hAnsi="Arial" w:cs="Arial"/>
          <w:color w:val="222222"/>
          <w:sz w:val="20"/>
          <w:szCs w:val="20"/>
          <w:shd w:val="clear" w:color="auto" w:fill="FFFFFF"/>
        </w:rPr>
        <w:t xml:space="preserve">As a result, </w:t>
      </w:r>
      <w:r w:rsidR="00247595">
        <w:rPr>
          <w:rFonts w:ascii="Arial" w:hAnsi="Arial" w:cs="Arial"/>
          <w:color w:val="222222"/>
          <w:sz w:val="20"/>
          <w:szCs w:val="20"/>
          <w:shd w:val="clear" w:color="auto" w:fill="FFFFFF"/>
        </w:rPr>
        <w:t>a</w:t>
      </w:r>
      <w:r w:rsidRPr="00173BAB">
        <w:rPr>
          <w:rFonts w:ascii="Arial" w:hAnsi="Arial" w:cs="Arial"/>
          <w:color w:val="222222"/>
          <w:sz w:val="20"/>
          <w:szCs w:val="20"/>
          <w:shd w:val="clear" w:color="auto" w:fill="FFFFFF"/>
        </w:rPr>
        <w:t xml:space="preserve"> venous in</w:t>
      </w:r>
      <w:r w:rsidR="00842EE3">
        <w:rPr>
          <w:rFonts w:ascii="Arial" w:hAnsi="Arial" w:cs="Arial"/>
          <w:color w:val="222222"/>
          <w:sz w:val="20"/>
          <w:szCs w:val="20"/>
          <w:shd w:val="clear" w:color="auto" w:fill="FFFFFF"/>
        </w:rPr>
        <w:t>fusion of potassium chloride (Kc</w:t>
      </w:r>
      <w:r w:rsidRPr="00173BAB">
        <w:rPr>
          <w:rFonts w:ascii="Arial" w:hAnsi="Arial" w:cs="Arial"/>
          <w:color w:val="222222"/>
          <w:sz w:val="20"/>
          <w:szCs w:val="20"/>
          <w:shd w:val="clear" w:color="auto" w:fill="FFFFFF"/>
        </w:rPr>
        <w:t>l) was initiated to correct the electrolyte imbalance. The patient had both a central venous catheter placed in the right internal jugular vein and a 22-gauge peripheral catheter</w:t>
      </w:r>
      <w:r>
        <w:rPr>
          <w:rFonts w:ascii="Arial" w:hAnsi="Arial" w:cs="Arial"/>
          <w:color w:val="222222"/>
          <w:sz w:val="20"/>
          <w:szCs w:val="20"/>
          <w:shd w:val="clear" w:color="auto" w:fill="FFFFFF"/>
        </w:rPr>
        <w:t xml:space="preserve"> inserted in </w:t>
      </w:r>
      <w:r w:rsidR="00247595">
        <w:rPr>
          <w:rFonts w:ascii="Arial" w:hAnsi="Arial" w:cs="Arial"/>
          <w:color w:val="222222"/>
          <w:sz w:val="20"/>
          <w:szCs w:val="20"/>
          <w:shd w:val="clear" w:color="auto" w:fill="FFFFFF"/>
        </w:rPr>
        <w:t>lateral saphenous vein of the</w:t>
      </w:r>
      <w:r>
        <w:rPr>
          <w:rFonts w:ascii="Arial" w:hAnsi="Arial" w:cs="Arial"/>
          <w:color w:val="222222"/>
          <w:sz w:val="20"/>
          <w:szCs w:val="20"/>
          <w:shd w:val="clear" w:color="auto" w:fill="FFFFFF"/>
        </w:rPr>
        <w:t xml:space="preserve"> right hind limb. </w:t>
      </w:r>
      <w:r w:rsidRPr="00173BAB">
        <w:rPr>
          <w:rFonts w:ascii="Arial" w:hAnsi="Arial" w:cs="Arial"/>
          <w:color w:val="222222"/>
          <w:sz w:val="20"/>
          <w:szCs w:val="20"/>
          <w:shd w:val="clear" w:color="auto" w:fill="FFFFFF"/>
        </w:rPr>
        <w:t xml:space="preserve">A diluted potassium </w:t>
      </w:r>
      <w:r w:rsidRPr="00173BAB">
        <w:rPr>
          <w:rFonts w:ascii="Arial" w:hAnsi="Arial" w:cs="Arial"/>
          <w:color w:val="222222"/>
          <w:sz w:val="20"/>
          <w:szCs w:val="20"/>
          <w:shd w:val="clear" w:color="auto" w:fill="FFFFFF"/>
        </w:rPr>
        <w:lastRenderedPageBreak/>
        <w:t>chloride solution was prepared with a final</w:t>
      </w:r>
      <w:r>
        <w:rPr>
          <w:rFonts w:ascii="Arial" w:hAnsi="Arial" w:cs="Arial"/>
          <w:color w:val="222222"/>
          <w:sz w:val="20"/>
          <w:szCs w:val="20"/>
          <w:shd w:val="clear" w:color="auto" w:fill="FFFFFF"/>
        </w:rPr>
        <w:t xml:space="preserve"> concentration of 15 mEq in 250 ml NSS</w:t>
      </w:r>
      <w:r w:rsidRPr="00173BAB">
        <w:rPr>
          <w:rFonts w:ascii="Arial" w:hAnsi="Arial" w:cs="Arial"/>
          <w:color w:val="222222"/>
          <w:sz w:val="20"/>
          <w:szCs w:val="20"/>
          <w:shd w:val="clear" w:color="auto" w:fill="FFFFFF"/>
        </w:rPr>
        <w:t xml:space="preserve"> and administered using </w:t>
      </w:r>
      <w:r w:rsidR="001B7848" w:rsidRPr="00173BAB">
        <w:rPr>
          <w:rFonts w:ascii="Arial" w:hAnsi="Arial" w:cs="Arial"/>
          <w:color w:val="222222"/>
          <w:sz w:val="20"/>
          <w:szCs w:val="20"/>
          <w:shd w:val="clear" w:color="auto" w:fill="FFFFFF"/>
        </w:rPr>
        <w:t>a</w:t>
      </w:r>
      <w:r w:rsidRPr="00173BAB">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CRI</w:t>
      </w:r>
      <w:r w:rsidRPr="00173BAB">
        <w:rPr>
          <w:rFonts w:ascii="Arial" w:hAnsi="Arial" w:cs="Arial"/>
          <w:color w:val="222222"/>
          <w:sz w:val="20"/>
          <w:szCs w:val="20"/>
          <w:shd w:val="clear" w:color="auto" w:fill="FFFFFF"/>
        </w:rPr>
        <w:t xml:space="preserve"> at a rate of 8 mL/kg/</w:t>
      </w:r>
      <w:proofErr w:type="spellStart"/>
      <w:r w:rsidRPr="00173BAB">
        <w:rPr>
          <w:rFonts w:ascii="Arial" w:hAnsi="Arial" w:cs="Arial"/>
          <w:color w:val="222222"/>
          <w:sz w:val="20"/>
          <w:szCs w:val="20"/>
          <w:shd w:val="clear" w:color="auto" w:fill="FFFFFF"/>
        </w:rPr>
        <w:t>hr</w:t>
      </w:r>
      <w:proofErr w:type="spellEnd"/>
      <w:r w:rsidR="00247595">
        <w:rPr>
          <w:rFonts w:ascii="Arial" w:hAnsi="Arial" w:cs="Arial"/>
          <w:color w:val="222222"/>
          <w:sz w:val="20"/>
          <w:szCs w:val="20"/>
          <w:shd w:val="clear" w:color="auto" w:fill="FFFFFF"/>
        </w:rPr>
        <w:t xml:space="preserve"> through peripheral catheter in the saphenous vein</w:t>
      </w:r>
      <w:r w:rsidRPr="00173BAB">
        <w:rPr>
          <w:rFonts w:ascii="Arial" w:hAnsi="Arial" w:cs="Arial"/>
          <w:color w:val="222222"/>
          <w:sz w:val="20"/>
          <w:szCs w:val="20"/>
          <w:shd w:val="clear" w:color="auto" w:fill="FFFFFF"/>
        </w:rPr>
        <w:t xml:space="preserve">. However, due to </w:t>
      </w:r>
      <w:r w:rsidR="00867ECA">
        <w:rPr>
          <w:rFonts w:ascii="Arial" w:hAnsi="Arial" w:cs="Arial"/>
          <w:color w:val="222222"/>
          <w:sz w:val="20"/>
          <w:szCs w:val="20"/>
          <w:shd w:val="clear" w:color="auto" w:fill="FFFFFF"/>
        </w:rPr>
        <w:t xml:space="preserve">accidental </w:t>
      </w:r>
      <w:r w:rsidRPr="00173BAB">
        <w:rPr>
          <w:rFonts w:ascii="Arial" w:hAnsi="Arial" w:cs="Arial"/>
          <w:color w:val="222222"/>
          <w:sz w:val="20"/>
          <w:szCs w:val="20"/>
          <w:shd w:val="clear" w:color="auto" w:fill="FFFFFF"/>
        </w:rPr>
        <w:t xml:space="preserve">catheter </w:t>
      </w:r>
      <w:r w:rsidR="00247595">
        <w:rPr>
          <w:rFonts w:ascii="Arial" w:hAnsi="Arial" w:cs="Arial"/>
          <w:color w:val="222222"/>
          <w:sz w:val="20"/>
          <w:szCs w:val="20"/>
          <w:shd w:val="clear" w:color="auto" w:fill="FFFFFF"/>
        </w:rPr>
        <w:t>dislodgement from inside the vein</w:t>
      </w:r>
      <w:r w:rsidR="00867ECA">
        <w:rPr>
          <w:rFonts w:ascii="Arial" w:hAnsi="Arial" w:cs="Arial"/>
          <w:color w:val="222222"/>
          <w:sz w:val="20"/>
          <w:szCs w:val="20"/>
          <w:shd w:val="clear" w:color="auto" w:fill="FFFFFF"/>
        </w:rPr>
        <w:t xml:space="preserve"> during </w:t>
      </w:r>
      <w:r w:rsidR="00867ECA" w:rsidRPr="00136CEC">
        <w:rPr>
          <w:rFonts w:ascii="Arial" w:hAnsi="Arial" w:cs="Arial"/>
          <w:strike/>
          <w:color w:val="FF0000"/>
          <w:sz w:val="20"/>
          <w:szCs w:val="20"/>
          <w:shd w:val="clear" w:color="auto" w:fill="FFFFFF"/>
        </w:rPr>
        <w:t>ongoing</w:t>
      </w:r>
      <w:r w:rsidR="00867ECA">
        <w:rPr>
          <w:rFonts w:ascii="Arial" w:hAnsi="Arial" w:cs="Arial"/>
          <w:color w:val="222222"/>
          <w:sz w:val="20"/>
          <w:szCs w:val="20"/>
          <w:shd w:val="clear" w:color="auto" w:fill="FFFFFF"/>
        </w:rPr>
        <w:t xml:space="preserve"> infusion</w:t>
      </w:r>
      <w:r w:rsidRPr="00173BAB">
        <w:rPr>
          <w:rFonts w:ascii="Arial" w:hAnsi="Arial" w:cs="Arial"/>
          <w:color w:val="222222"/>
          <w:sz w:val="20"/>
          <w:szCs w:val="20"/>
          <w:shd w:val="clear" w:color="auto" w:fill="FFFFFF"/>
        </w:rPr>
        <w:t>, the solution was inadvertently delivered into the subcutaneous tissue inst</w:t>
      </w:r>
      <w:r>
        <w:rPr>
          <w:rFonts w:ascii="Arial" w:hAnsi="Arial" w:cs="Arial"/>
          <w:color w:val="222222"/>
          <w:sz w:val="20"/>
          <w:szCs w:val="20"/>
          <w:shd w:val="clear" w:color="auto" w:fill="FFFFFF"/>
        </w:rPr>
        <w:t>ead of the vein. Approximately half an</w:t>
      </w:r>
      <w:r w:rsidRPr="00173BAB">
        <w:rPr>
          <w:rFonts w:ascii="Arial" w:hAnsi="Arial" w:cs="Arial"/>
          <w:color w:val="222222"/>
          <w:sz w:val="20"/>
          <w:szCs w:val="20"/>
          <w:shd w:val="clear" w:color="auto" w:fill="FFFFFF"/>
        </w:rPr>
        <w:t xml:space="preserve"> hour after the </w:t>
      </w:r>
      <w:r w:rsidR="006837BD" w:rsidRPr="00D645B8">
        <w:rPr>
          <w:rFonts w:ascii="Arial" w:hAnsi="Arial" w:cs="Arial"/>
          <w:color w:val="548DD4" w:themeColor="text2" w:themeTint="99"/>
          <w:sz w:val="20"/>
          <w:szCs w:val="20"/>
          <w:shd w:val="clear" w:color="auto" w:fill="FFFFFF"/>
        </w:rPr>
        <w:t xml:space="preserve">beginning of </w:t>
      </w:r>
      <w:r w:rsidRPr="00D645B8">
        <w:rPr>
          <w:rFonts w:ascii="Arial" w:hAnsi="Arial" w:cs="Arial"/>
          <w:color w:val="548DD4" w:themeColor="text2" w:themeTint="99"/>
          <w:sz w:val="20"/>
          <w:szCs w:val="20"/>
          <w:shd w:val="clear" w:color="auto" w:fill="FFFFFF"/>
        </w:rPr>
        <w:t>infusion</w:t>
      </w:r>
      <w:r w:rsidR="006837BD" w:rsidRPr="00D645B8">
        <w:rPr>
          <w:rFonts w:ascii="Arial" w:hAnsi="Arial" w:cs="Arial"/>
          <w:color w:val="548DD4" w:themeColor="text2" w:themeTint="99"/>
          <w:sz w:val="20"/>
          <w:szCs w:val="20"/>
          <w:shd w:val="clear" w:color="auto" w:fill="FFFFFF"/>
        </w:rPr>
        <w:t xml:space="preserve"> </w:t>
      </w:r>
      <w:r w:rsidR="006837BD" w:rsidRPr="006837BD">
        <w:rPr>
          <w:rFonts w:ascii="Arial" w:hAnsi="Arial" w:cs="Arial"/>
          <w:strike/>
          <w:color w:val="FF0000"/>
          <w:sz w:val="20"/>
          <w:szCs w:val="20"/>
          <w:shd w:val="clear" w:color="auto" w:fill="FFFFFF"/>
        </w:rPr>
        <w:t>begun</w:t>
      </w:r>
      <w:r w:rsidR="006837BD">
        <w:rPr>
          <w:rFonts w:ascii="Arial" w:hAnsi="Arial" w:cs="Arial"/>
          <w:color w:val="222222"/>
          <w:sz w:val="20"/>
          <w:szCs w:val="20"/>
          <w:shd w:val="clear" w:color="auto" w:fill="FFFFFF"/>
        </w:rPr>
        <w:t xml:space="preserve">, </w:t>
      </w:r>
      <w:r w:rsidRPr="00CB72C9">
        <w:rPr>
          <w:rFonts w:ascii="Arial" w:hAnsi="Arial" w:cs="Arial"/>
          <w:strike/>
          <w:color w:val="FF0000"/>
          <w:sz w:val="20"/>
          <w:szCs w:val="20"/>
          <w:shd w:val="clear" w:color="auto" w:fill="FFFFFF"/>
        </w:rPr>
        <w:t xml:space="preserve">the </w:t>
      </w:r>
      <w:r w:rsidRPr="0027234B">
        <w:rPr>
          <w:rFonts w:ascii="Arial" w:hAnsi="Arial" w:cs="Arial"/>
          <w:strike/>
          <w:color w:val="FF0000"/>
          <w:sz w:val="20"/>
          <w:szCs w:val="20"/>
          <w:shd w:val="clear" w:color="auto" w:fill="FFFFFF"/>
        </w:rPr>
        <w:t>owner observed</w:t>
      </w:r>
      <w:r w:rsidRPr="0027234B">
        <w:rPr>
          <w:rFonts w:ascii="Arial" w:hAnsi="Arial" w:cs="Arial"/>
          <w:color w:val="FF0000"/>
          <w:sz w:val="20"/>
          <w:szCs w:val="20"/>
          <w:shd w:val="clear" w:color="auto" w:fill="FFFFFF"/>
        </w:rPr>
        <w:t xml:space="preserve"> </w:t>
      </w:r>
      <w:r w:rsidRPr="00173BAB">
        <w:rPr>
          <w:rFonts w:ascii="Arial" w:hAnsi="Arial" w:cs="Arial"/>
          <w:color w:val="222222"/>
          <w:sz w:val="20"/>
          <w:szCs w:val="20"/>
          <w:shd w:val="clear" w:color="auto" w:fill="FFFFFF"/>
        </w:rPr>
        <w:t>extensive swelling and erythema over the left hind</w:t>
      </w:r>
      <w:r>
        <w:rPr>
          <w:rFonts w:ascii="Arial" w:hAnsi="Arial" w:cs="Arial"/>
          <w:color w:val="222222"/>
          <w:sz w:val="20"/>
          <w:szCs w:val="20"/>
          <w:shd w:val="clear" w:color="auto" w:fill="FFFFFF"/>
        </w:rPr>
        <w:t xml:space="preserve"> </w:t>
      </w:r>
      <w:r w:rsidRPr="00173BAB">
        <w:rPr>
          <w:rFonts w:ascii="Arial" w:hAnsi="Arial" w:cs="Arial"/>
          <w:color w:val="222222"/>
          <w:sz w:val="20"/>
          <w:szCs w:val="20"/>
          <w:shd w:val="clear" w:color="auto" w:fill="FFFFFF"/>
        </w:rPr>
        <w:t>limb</w:t>
      </w:r>
      <w:r w:rsidR="00316908">
        <w:rPr>
          <w:rFonts w:ascii="Arial" w:hAnsi="Arial" w:cs="Arial"/>
          <w:color w:val="222222"/>
          <w:sz w:val="20"/>
          <w:szCs w:val="20"/>
          <w:shd w:val="clear" w:color="auto" w:fill="FFFFFF"/>
        </w:rPr>
        <w:t xml:space="preserve"> was observed</w:t>
      </w:r>
      <w:r w:rsidRPr="00173BAB">
        <w:rPr>
          <w:rFonts w:ascii="Arial" w:hAnsi="Arial" w:cs="Arial"/>
          <w:color w:val="222222"/>
          <w:sz w:val="20"/>
          <w:szCs w:val="20"/>
          <w:shd w:val="clear" w:color="auto" w:fill="FFFFFF"/>
        </w:rPr>
        <w:t>. The infusion was immediately discontinued, and the peripheral intravenous catheter was removed. The potassium infusion was then redirected through the central venous catheter.</w:t>
      </w:r>
    </w:p>
    <w:p w14:paraId="1E5ACDEC" w14:textId="0E26DD6F" w:rsidR="003009BF" w:rsidRDefault="00173BAB" w:rsidP="00173BAB">
      <w:pPr>
        <w:jc w:val="both"/>
        <w:rPr>
          <w:rFonts w:ascii="Arial" w:hAnsi="Arial" w:cs="Arial"/>
          <w:color w:val="222222"/>
          <w:sz w:val="20"/>
          <w:szCs w:val="20"/>
          <w:shd w:val="clear" w:color="auto" w:fill="FFFFFF"/>
        </w:rPr>
      </w:pPr>
      <w:r w:rsidRPr="00173BAB">
        <w:rPr>
          <w:rFonts w:ascii="Arial" w:hAnsi="Arial" w:cs="Arial"/>
          <w:color w:val="222222"/>
          <w:sz w:val="20"/>
          <w:szCs w:val="20"/>
          <w:shd w:val="clear" w:color="auto" w:fill="FFFFFF"/>
        </w:rPr>
        <w:t xml:space="preserve">In anticipation of progressive tissue injury, alternative therapy was considered. After obtaining informed consent from the owner and explaining the potential for subcutaneous hemorrhage, necrosis, and further swelling, local subcutaneous infiltration with lidocaine hydrochloride (100 mg in 5 mL) </w:t>
      </w:r>
      <w:r w:rsidR="00867ECA">
        <w:rPr>
          <w:rFonts w:ascii="Arial" w:hAnsi="Arial" w:cs="Arial"/>
          <w:color w:val="222222"/>
          <w:sz w:val="20"/>
          <w:szCs w:val="20"/>
          <w:shd w:val="clear" w:color="auto" w:fill="FFFFFF"/>
        </w:rPr>
        <w:t>diluted in</w:t>
      </w:r>
      <w:r w:rsidR="00266CF9">
        <w:rPr>
          <w:rFonts w:ascii="Arial" w:hAnsi="Arial" w:cs="Arial"/>
          <w:color w:val="222222"/>
          <w:sz w:val="20"/>
          <w:szCs w:val="20"/>
          <w:shd w:val="clear" w:color="auto" w:fill="FFFFFF"/>
        </w:rPr>
        <w:t xml:space="preserve"> 1</w:t>
      </w:r>
      <w:r w:rsidRPr="00173BAB">
        <w:rPr>
          <w:rFonts w:ascii="Arial" w:hAnsi="Arial" w:cs="Arial"/>
          <w:color w:val="222222"/>
          <w:sz w:val="20"/>
          <w:szCs w:val="20"/>
          <w:shd w:val="clear" w:color="auto" w:fill="FFFFFF"/>
        </w:rPr>
        <w:t>0 mL of normal saline was administered a</w:t>
      </w:r>
      <w:r w:rsidR="00867ECA">
        <w:rPr>
          <w:rFonts w:ascii="Arial" w:hAnsi="Arial" w:cs="Arial"/>
          <w:color w:val="222222"/>
          <w:sz w:val="20"/>
          <w:szCs w:val="20"/>
          <w:shd w:val="clear" w:color="auto" w:fill="FFFFFF"/>
        </w:rPr>
        <w:t>round</w:t>
      </w:r>
      <w:r w:rsidRPr="00173BAB">
        <w:rPr>
          <w:rFonts w:ascii="Arial" w:hAnsi="Arial" w:cs="Arial"/>
          <w:color w:val="222222"/>
          <w:sz w:val="20"/>
          <w:szCs w:val="20"/>
          <w:shd w:val="clear" w:color="auto" w:fill="FFFFFF"/>
        </w:rPr>
        <w:t xml:space="preserve"> the affected area. The first perivascular injection was given around the site of extravasation (F</w:t>
      </w:r>
      <w:r w:rsidR="00842EE3">
        <w:rPr>
          <w:rFonts w:ascii="Arial" w:hAnsi="Arial" w:cs="Arial"/>
          <w:color w:val="222222"/>
          <w:sz w:val="20"/>
          <w:szCs w:val="20"/>
          <w:shd w:val="clear" w:color="auto" w:fill="FFFFFF"/>
        </w:rPr>
        <w:t>igure 2</w:t>
      </w:r>
      <w:r w:rsidRPr="00173BAB">
        <w:rPr>
          <w:rFonts w:ascii="Arial" w:hAnsi="Arial" w:cs="Arial"/>
          <w:color w:val="222222"/>
          <w:sz w:val="20"/>
          <w:szCs w:val="20"/>
          <w:shd w:val="clear" w:color="auto" w:fill="FFFFFF"/>
        </w:rPr>
        <w:t xml:space="preserve">). Twelve hours later, </w:t>
      </w:r>
      <w:r w:rsidRPr="00EE2889">
        <w:rPr>
          <w:rFonts w:ascii="Arial" w:hAnsi="Arial" w:cs="Arial"/>
          <w:strike/>
          <w:color w:val="FF0000"/>
          <w:sz w:val="20"/>
          <w:szCs w:val="20"/>
          <w:shd w:val="clear" w:color="auto" w:fill="FFFFFF"/>
        </w:rPr>
        <w:t>there was a</w:t>
      </w:r>
      <w:r w:rsidRPr="00EE2889">
        <w:rPr>
          <w:rFonts w:ascii="Arial" w:hAnsi="Arial" w:cs="Arial"/>
          <w:color w:val="FF0000"/>
          <w:sz w:val="20"/>
          <w:szCs w:val="20"/>
          <w:shd w:val="clear" w:color="auto" w:fill="FFFFFF"/>
        </w:rPr>
        <w:t xml:space="preserve"> </w:t>
      </w:r>
      <w:r w:rsidRPr="00173BAB">
        <w:rPr>
          <w:rFonts w:ascii="Arial" w:hAnsi="Arial" w:cs="Arial"/>
          <w:color w:val="222222"/>
          <w:sz w:val="20"/>
          <w:szCs w:val="20"/>
          <w:shd w:val="clear" w:color="auto" w:fill="FFFFFF"/>
        </w:rPr>
        <w:t>no</w:t>
      </w:r>
      <w:r w:rsidR="00EE2889">
        <w:rPr>
          <w:rFonts w:ascii="Arial" w:hAnsi="Arial" w:cs="Arial"/>
          <w:color w:val="222222"/>
          <w:sz w:val="20"/>
          <w:szCs w:val="20"/>
          <w:shd w:val="clear" w:color="auto" w:fill="FFFFFF"/>
        </w:rPr>
        <w:t xml:space="preserve">ticeable reduction in </w:t>
      </w:r>
      <w:r w:rsidR="00DA5C39">
        <w:rPr>
          <w:rFonts w:ascii="Arial" w:hAnsi="Arial" w:cs="Arial"/>
          <w:color w:val="222222"/>
          <w:sz w:val="20"/>
          <w:szCs w:val="20"/>
          <w:shd w:val="clear" w:color="auto" w:fill="FFFFFF"/>
        </w:rPr>
        <w:t xml:space="preserve">the </w:t>
      </w:r>
      <w:r w:rsidR="00EE2889">
        <w:rPr>
          <w:rFonts w:ascii="Arial" w:hAnsi="Arial" w:cs="Arial"/>
          <w:color w:val="222222"/>
          <w:sz w:val="20"/>
          <w:szCs w:val="20"/>
          <w:shd w:val="clear" w:color="auto" w:fill="FFFFFF"/>
        </w:rPr>
        <w:t xml:space="preserve">swelling </w:t>
      </w:r>
      <w:r w:rsidR="00EE2889" w:rsidRPr="005370B1">
        <w:rPr>
          <w:rFonts w:ascii="Arial" w:hAnsi="Arial" w:cs="Arial"/>
          <w:color w:val="548DD4" w:themeColor="text2" w:themeTint="99"/>
          <w:sz w:val="20"/>
          <w:szCs w:val="20"/>
          <w:shd w:val="clear" w:color="auto" w:fill="FFFFFF"/>
        </w:rPr>
        <w:t>was observed along with improved skin discoloration in</w:t>
      </w:r>
      <w:r w:rsidR="00A630D7" w:rsidRPr="005370B1">
        <w:rPr>
          <w:rFonts w:ascii="Arial" w:hAnsi="Arial" w:cs="Arial"/>
          <w:color w:val="548DD4" w:themeColor="text2" w:themeTint="99"/>
          <w:sz w:val="20"/>
          <w:szCs w:val="20"/>
          <w:shd w:val="clear" w:color="auto" w:fill="FFFFFF"/>
        </w:rPr>
        <w:t xml:space="preserve"> a</w:t>
      </w:r>
      <w:r w:rsidR="00EE2889" w:rsidRPr="005370B1">
        <w:rPr>
          <w:rFonts w:ascii="Arial" w:hAnsi="Arial" w:cs="Arial"/>
          <w:color w:val="548DD4" w:themeColor="text2" w:themeTint="99"/>
          <w:sz w:val="20"/>
          <w:szCs w:val="20"/>
          <w:shd w:val="clear" w:color="auto" w:fill="FFFFFF"/>
        </w:rPr>
        <w:t xml:space="preserve"> gradual manner </w:t>
      </w:r>
      <w:r w:rsidRPr="00EE2889">
        <w:rPr>
          <w:rFonts w:ascii="Arial" w:hAnsi="Arial" w:cs="Arial"/>
          <w:strike/>
          <w:color w:val="FF0000"/>
          <w:sz w:val="20"/>
          <w:szCs w:val="20"/>
          <w:shd w:val="clear" w:color="auto" w:fill="FFFFFF"/>
        </w:rPr>
        <w:t>and the skin discoloration gradually improved</w:t>
      </w:r>
      <w:r w:rsidRPr="00173BAB">
        <w:rPr>
          <w:rFonts w:ascii="Arial" w:hAnsi="Arial" w:cs="Arial"/>
          <w:color w:val="222222"/>
          <w:sz w:val="20"/>
          <w:szCs w:val="20"/>
          <w:shd w:val="clear" w:color="auto" w:fill="FFFFFF"/>
        </w:rPr>
        <w:t>, indicating positive tissue recovery. A second round of subcutaneous lidocaine and saline infiltration was performed 12 hours after the</w:t>
      </w:r>
      <w:r w:rsidR="00842EE3">
        <w:rPr>
          <w:rFonts w:ascii="Arial" w:hAnsi="Arial" w:cs="Arial"/>
          <w:color w:val="222222"/>
          <w:sz w:val="20"/>
          <w:szCs w:val="20"/>
          <w:shd w:val="clear" w:color="auto" w:fill="FFFFFF"/>
        </w:rPr>
        <w:t xml:space="preserve"> initial extravasation (Figure 3</w:t>
      </w:r>
      <w:r w:rsidRPr="00173BAB">
        <w:rPr>
          <w:rFonts w:ascii="Arial" w:hAnsi="Arial" w:cs="Arial"/>
          <w:color w:val="222222"/>
          <w:sz w:val="20"/>
          <w:szCs w:val="20"/>
          <w:shd w:val="clear" w:color="auto" w:fill="FFFFFF"/>
        </w:rPr>
        <w:t>). At 24 hours post-injury, the</w:t>
      </w:r>
      <w:r w:rsidR="003E3BB1">
        <w:rPr>
          <w:rFonts w:ascii="Arial" w:hAnsi="Arial" w:cs="Arial"/>
          <w:color w:val="222222"/>
          <w:sz w:val="20"/>
          <w:szCs w:val="20"/>
          <w:shd w:val="clear" w:color="auto" w:fill="FFFFFF"/>
        </w:rPr>
        <w:t xml:space="preserve"> </w:t>
      </w:r>
      <w:r w:rsidR="003E3BB1" w:rsidRPr="005370B1">
        <w:rPr>
          <w:rFonts w:ascii="Arial" w:hAnsi="Arial" w:cs="Arial"/>
          <w:color w:val="548DD4" w:themeColor="text2" w:themeTint="99"/>
          <w:sz w:val="20"/>
          <w:szCs w:val="20"/>
          <w:shd w:val="clear" w:color="auto" w:fill="FFFFFF"/>
        </w:rPr>
        <w:t>affected</w:t>
      </w:r>
      <w:r w:rsidRPr="00173BAB">
        <w:rPr>
          <w:rFonts w:ascii="Arial" w:hAnsi="Arial" w:cs="Arial"/>
          <w:color w:val="222222"/>
          <w:sz w:val="20"/>
          <w:szCs w:val="20"/>
          <w:shd w:val="clear" w:color="auto" w:fill="FFFFFF"/>
        </w:rPr>
        <w:t xml:space="preserve"> limb show</w:t>
      </w:r>
      <w:r w:rsidR="00842EE3">
        <w:rPr>
          <w:rFonts w:ascii="Arial" w:hAnsi="Arial" w:cs="Arial"/>
          <w:color w:val="222222"/>
          <w:sz w:val="20"/>
          <w:szCs w:val="20"/>
          <w:shd w:val="clear" w:color="auto" w:fill="FFFFFF"/>
        </w:rPr>
        <w:t>ed no further swelling (Figure 4</w:t>
      </w:r>
      <w:r w:rsidRPr="00173BAB">
        <w:rPr>
          <w:rFonts w:ascii="Arial" w:hAnsi="Arial" w:cs="Arial"/>
          <w:color w:val="222222"/>
          <w:sz w:val="20"/>
          <w:szCs w:val="20"/>
          <w:shd w:val="clear" w:color="auto" w:fill="FFFFFF"/>
        </w:rPr>
        <w:t>).The patient demonstrated complete recovery within 24 hours of injury and was discharged without any residual discomfort or functional limitations.</w:t>
      </w:r>
      <w:r w:rsidR="00A846A8">
        <w:rPr>
          <w:rFonts w:ascii="Arial" w:hAnsi="Arial" w:cs="Arial"/>
          <w:color w:val="222222"/>
          <w:sz w:val="20"/>
          <w:szCs w:val="20"/>
          <w:shd w:val="clear" w:color="auto" w:fill="FFFFFF"/>
        </w:rPr>
        <w:t xml:space="preserve"> Further renal support </w:t>
      </w:r>
      <w:r w:rsidR="00A846A8">
        <w:rPr>
          <w:rFonts w:ascii="Arial" w:hAnsi="Arial" w:cs="Arial"/>
          <w:sz w:val="20"/>
          <w:szCs w:val="20"/>
          <w:shd w:val="clear" w:color="auto" w:fill="FFFFFF"/>
        </w:rPr>
        <w:t>therapy includes Tablet mirtazapine (@0.6 mg/kg od),</w:t>
      </w:r>
      <w:r w:rsidR="00A846A8" w:rsidRPr="00456F69">
        <w:rPr>
          <w:rFonts w:ascii="Arial" w:hAnsi="Arial" w:cs="Arial"/>
          <w:sz w:val="20"/>
          <w:szCs w:val="20"/>
          <w:shd w:val="clear" w:color="auto" w:fill="FFFFFF"/>
        </w:rPr>
        <w:t xml:space="preserve"> </w:t>
      </w:r>
      <w:r w:rsidR="00A846A8">
        <w:rPr>
          <w:rFonts w:ascii="Arial" w:hAnsi="Arial" w:cs="Arial"/>
          <w:sz w:val="20"/>
          <w:szCs w:val="20"/>
          <w:shd w:val="clear" w:color="auto" w:fill="FFFFFF"/>
        </w:rPr>
        <w:t>Tablet sodium bicarbonate (</w:t>
      </w:r>
      <w:proofErr w:type="spellStart"/>
      <w:r w:rsidR="00A846A8">
        <w:rPr>
          <w:rFonts w:ascii="Arial" w:hAnsi="Arial" w:cs="Arial"/>
          <w:sz w:val="20"/>
          <w:szCs w:val="20"/>
          <w:shd w:val="clear" w:color="auto" w:fill="FFFFFF"/>
        </w:rPr>
        <w:t>Nodiosis</w:t>
      </w:r>
      <w:proofErr w:type="spellEnd"/>
      <w:r w:rsidR="00A846A8">
        <w:rPr>
          <w:rFonts w:ascii="Arial" w:hAnsi="Arial" w:cs="Arial"/>
          <w:sz w:val="20"/>
          <w:szCs w:val="20"/>
          <w:shd w:val="clear" w:color="auto" w:fill="FFFFFF"/>
        </w:rPr>
        <w:t xml:space="preserve"> @ 10mg/kg </w:t>
      </w:r>
      <w:proofErr w:type="spellStart"/>
      <w:r w:rsidR="00A846A8">
        <w:rPr>
          <w:rFonts w:ascii="Arial" w:hAnsi="Arial" w:cs="Arial"/>
          <w:sz w:val="20"/>
          <w:szCs w:val="20"/>
          <w:shd w:val="clear" w:color="auto" w:fill="FFFFFF"/>
        </w:rPr>
        <w:t>po</w:t>
      </w:r>
      <w:proofErr w:type="spellEnd"/>
      <w:r w:rsidR="00A846A8">
        <w:rPr>
          <w:rFonts w:ascii="Arial" w:hAnsi="Arial" w:cs="Arial"/>
          <w:sz w:val="20"/>
          <w:szCs w:val="20"/>
          <w:shd w:val="clear" w:color="auto" w:fill="FFFFFF"/>
        </w:rPr>
        <w:t xml:space="preserve"> bid) and </w:t>
      </w:r>
      <w:proofErr w:type="spellStart"/>
      <w:r w:rsidR="00A846A8">
        <w:rPr>
          <w:rFonts w:ascii="Arial" w:hAnsi="Arial" w:cs="Arial"/>
          <w:sz w:val="20"/>
          <w:szCs w:val="20"/>
          <w:shd w:val="clear" w:color="auto" w:fill="FFFFFF"/>
        </w:rPr>
        <w:t>syrup+capsule</w:t>
      </w:r>
      <w:proofErr w:type="spellEnd"/>
      <w:r w:rsidR="00A846A8">
        <w:rPr>
          <w:rFonts w:ascii="Arial" w:hAnsi="Arial" w:cs="Arial"/>
          <w:sz w:val="20"/>
          <w:szCs w:val="20"/>
          <w:shd w:val="clear" w:color="auto" w:fill="FFFFFF"/>
        </w:rPr>
        <w:t xml:space="preserve"> </w:t>
      </w:r>
      <w:proofErr w:type="spellStart"/>
      <w:r w:rsidR="00A846A8">
        <w:rPr>
          <w:rFonts w:ascii="Arial" w:hAnsi="Arial" w:cs="Arial"/>
          <w:sz w:val="20"/>
          <w:szCs w:val="20"/>
          <w:shd w:val="clear" w:color="auto" w:fill="FFFFFF"/>
        </w:rPr>
        <w:t>Nephrasin</w:t>
      </w:r>
      <w:proofErr w:type="spellEnd"/>
      <w:r w:rsidR="00A846A8">
        <w:rPr>
          <w:rFonts w:ascii="Arial" w:hAnsi="Arial" w:cs="Arial"/>
          <w:sz w:val="20"/>
          <w:szCs w:val="20"/>
          <w:shd w:val="clear" w:color="auto" w:fill="FFFFFF"/>
        </w:rPr>
        <w:t xml:space="preserve"> (</w:t>
      </w:r>
      <w:proofErr w:type="spellStart"/>
      <w:r w:rsidR="00A846A8">
        <w:rPr>
          <w:rFonts w:ascii="Arial" w:hAnsi="Arial" w:cs="Arial"/>
          <w:sz w:val="20"/>
          <w:szCs w:val="20"/>
          <w:shd w:val="clear" w:color="auto" w:fill="FFFFFF"/>
        </w:rPr>
        <w:t>Sinder</w:t>
      </w:r>
      <w:proofErr w:type="spellEnd"/>
      <w:r w:rsidR="00A846A8">
        <w:rPr>
          <w:rFonts w:ascii="Arial" w:hAnsi="Arial" w:cs="Arial"/>
          <w:sz w:val="20"/>
          <w:szCs w:val="20"/>
          <w:shd w:val="clear" w:color="auto" w:fill="FFFFFF"/>
        </w:rPr>
        <w:t xml:space="preserve"> K) [@1ml/5kg o od and 1 capsule po od] with properties as phosphate binder, anti-fibrotic, </w:t>
      </w:r>
      <w:proofErr w:type="spellStart"/>
      <w:r w:rsidR="00A846A8">
        <w:rPr>
          <w:rFonts w:ascii="Arial" w:hAnsi="Arial" w:cs="Arial"/>
          <w:sz w:val="20"/>
          <w:szCs w:val="20"/>
          <w:shd w:val="clear" w:color="auto" w:fill="FFFFFF"/>
        </w:rPr>
        <w:t>optimises</w:t>
      </w:r>
      <w:proofErr w:type="spellEnd"/>
      <w:r w:rsidR="00A846A8">
        <w:rPr>
          <w:rFonts w:ascii="Arial" w:hAnsi="Arial" w:cs="Arial"/>
          <w:sz w:val="20"/>
          <w:szCs w:val="20"/>
          <w:shd w:val="clear" w:color="auto" w:fill="FFFFFF"/>
        </w:rPr>
        <w:t xml:space="preserve"> blood pressure, as probiotics and support kidney function properties.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6"/>
      </w:tblGrid>
      <w:tr w:rsidR="001B7848" w14:paraId="73F95A24" w14:textId="77777777" w:rsidTr="001B7848">
        <w:tc>
          <w:tcPr>
            <w:tcW w:w="6156" w:type="dxa"/>
          </w:tcPr>
          <w:p w14:paraId="1C9AA6AF" w14:textId="77777777" w:rsidR="001B7848" w:rsidRDefault="001B7848" w:rsidP="00371F2E">
            <w:pPr>
              <w:pStyle w:val="ListParagraph"/>
              <w:tabs>
                <w:tab w:val="left" w:pos="1572"/>
              </w:tabs>
              <w:ind w:left="0"/>
              <w:jc w:val="both"/>
              <w:rPr>
                <w:rFonts w:ascii="Arial" w:hAnsi="Arial" w:cs="Arial"/>
                <w:color w:val="222222"/>
                <w:sz w:val="20"/>
                <w:szCs w:val="20"/>
                <w:shd w:val="clear" w:color="auto" w:fill="FFFFFF"/>
              </w:rPr>
            </w:pPr>
            <w:r>
              <w:rPr>
                <w:rFonts w:ascii="Arial" w:hAnsi="Arial" w:cs="Arial"/>
                <w:noProof/>
                <w:color w:val="222222"/>
                <w:sz w:val="20"/>
                <w:szCs w:val="20"/>
                <w:shd w:val="clear" w:color="auto" w:fill="FFFFFF"/>
                <w:lang w:val="en-IN" w:eastAsia="en-IN"/>
              </w:rPr>
              <w:drawing>
                <wp:inline distT="0" distB="0" distL="0" distR="0" wp14:anchorId="13ED98D2" wp14:editId="16882CA0">
                  <wp:extent cx="3763617" cy="2117034"/>
                  <wp:effectExtent l="0" t="0" r="8890" b="0"/>
                  <wp:docPr id="6" name="Picture 6" descr="C:\Users\DELL\AppData\Local\Packages\5319275A.WhatsAppDesktop_cv1g1gvanyjgm\TempState\F34C1C12D462E8DF1728610C4485DB59\WhatsApp Image 2025-07-01 at 23.34.36_569070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DELL\AppData\Local\Packages\5319275A.WhatsAppDesktop_cv1g1gvanyjgm\TempState\F34C1C12D462E8DF1728610C4485DB59\WhatsApp Image 2025-07-01 at 23.34.36_569070c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3617" cy="2117034"/>
                          </a:xfrm>
                          <a:prstGeom prst="rect">
                            <a:avLst/>
                          </a:prstGeom>
                          <a:noFill/>
                          <a:ln>
                            <a:noFill/>
                          </a:ln>
                        </pic:spPr>
                      </pic:pic>
                    </a:graphicData>
                  </a:graphic>
                </wp:inline>
              </w:drawing>
            </w:r>
          </w:p>
        </w:tc>
      </w:tr>
      <w:tr w:rsidR="001B7848" w14:paraId="78F52BC7" w14:textId="77777777" w:rsidTr="001B7848">
        <w:tc>
          <w:tcPr>
            <w:tcW w:w="6156" w:type="dxa"/>
          </w:tcPr>
          <w:p w14:paraId="40041DB9" w14:textId="77777777" w:rsidR="001B7848" w:rsidRPr="00902BEF" w:rsidRDefault="001B7848" w:rsidP="00867ECA">
            <w:pPr>
              <w:pStyle w:val="ListParagraph"/>
              <w:tabs>
                <w:tab w:val="left" w:pos="1572"/>
              </w:tabs>
              <w:ind w:left="0"/>
              <w:jc w:val="both"/>
              <w:rPr>
                <w:rFonts w:ascii="Arial" w:hAnsi="Arial" w:cs="Arial"/>
                <w:color w:val="222222"/>
                <w:sz w:val="20"/>
                <w:szCs w:val="20"/>
                <w:shd w:val="clear" w:color="auto" w:fill="FFFFFF"/>
              </w:rPr>
            </w:pPr>
            <w:r>
              <w:rPr>
                <w:rStyle w:val="label"/>
                <w:rFonts w:ascii="Arial" w:hAnsi="Arial" w:cs="Arial"/>
                <w:color w:val="1F1F1F"/>
              </w:rPr>
              <w:t>Fig</w:t>
            </w:r>
            <w:r w:rsidRPr="00902BEF">
              <w:rPr>
                <w:rFonts w:ascii="Arial" w:hAnsi="Arial" w:cs="Arial"/>
                <w:color w:val="1F1F1F"/>
              </w:rPr>
              <w:t>. </w:t>
            </w:r>
            <w:r>
              <w:rPr>
                <w:rFonts w:ascii="Arial" w:hAnsi="Arial" w:cs="Arial"/>
                <w:color w:val="1F1F1F"/>
              </w:rPr>
              <w:t>2.</w:t>
            </w:r>
            <w:r w:rsidRPr="00902BEF">
              <w:rPr>
                <w:rFonts w:ascii="Arial" w:hAnsi="Arial" w:cs="Arial"/>
                <w:color w:val="1F1F1F"/>
              </w:rPr>
              <w:t xml:space="preserve"> </w:t>
            </w:r>
            <w:r w:rsidR="00867ECA">
              <w:rPr>
                <w:rFonts w:ascii="Arial" w:hAnsi="Arial" w:cs="Arial"/>
                <w:color w:val="1F1F1F"/>
              </w:rPr>
              <w:t>Extensive swelling over left hind limb due to inadvertent KCL extravasation</w:t>
            </w:r>
          </w:p>
        </w:tc>
      </w:tr>
      <w:tr w:rsidR="001B7848" w14:paraId="62B34B55" w14:textId="77777777" w:rsidTr="001B7848">
        <w:tc>
          <w:tcPr>
            <w:tcW w:w="6156" w:type="dxa"/>
          </w:tcPr>
          <w:p w14:paraId="709D6EDF" w14:textId="77777777" w:rsidR="001B7848" w:rsidRDefault="001B7848" w:rsidP="00371F2E">
            <w:pPr>
              <w:pStyle w:val="ListParagraph"/>
              <w:tabs>
                <w:tab w:val="left" w:pos="1572"/>
              </w:tabs>
              <w:ind w:left="0"/>
              <w:jc w:val="both"/>
              <w:rPr>
                <w:rFonts w:ascii="Arial" w:hAnsi="Arial" w:cs="Arial"/>
                <w:color w:val="222222"/>
                <w:sz w:val="20"/>
                <w:szCs w:val="20"/>
                <w:shd w:val="clear" w:color="auto" w:fill="FFFFFF"/>
              </w:rPr>
            </w:pPr>
            <w:r>
              <w:rPr>
                <w:rFonts w:ascii="Arial" w:hAnsi="Arial" w:cs="Arial"/>
                <w:noProof/>
                <w:color w:val="222222"/>
                <w:sz w:val="20"/>
                <w:szCs w:val="20"/>
                <w:shd w:val="clear" w:color="auto" w:fill="FFFFFF"/>
                <w:lang w:val="en-IN" w:eastAsia="en-IN"/>
              </w:rPr>
              <w:lastRenderedPageBreak/>
              <w:drawing>
                <wp:inline distT="0" distB="0" distL="0" distR="0" wp14:anchorId="7F0BAB7E" wp14:editId="113E1A6B">
                  <wp:extent cx="3668784" cy="2063692"/>
                  <wp:effectExtent l="0" t="0" r="8255" b="0"/>
                  <wp:docPr id="7" name="Picture 7" descr="C:\Users\DELL\AppData\Local\Packages\5319275A.WhatsAppDesktop_cv1g1gvanyjgm\TempState\5FC4698A9539A70B368C5AA9736C49EB\WhatsApp Image 2025-07-01 at 23.34.36_b4ecc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ELL\AppData\Local\Packages\5319275A.WhatsAppDesktop_cv1g1gvanyjgm\TempState\5FC4698A9539A70B368C5AA9736C49EB\WhatsApp Image 2025-07-01 at 23.34.36_b4ecc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6672" cy="2068129"/>
                          </a:xfrm>
                          <a:prstGeom prst="rect">
                            <a:avLst/>
                          </a:prstGeom>
                          <a:noFill/>
                          <a:ln>
                            <a:noFill/>
                          </a:ln>
                        </pic:spPr>
                      </pic:pic>
                    </a:graphicData>
                  </a:graphic>
                </wp:inline>
              </w:drawing>
            </w:r>
          </w:p>
        </w:tc>
      </w:tr>
      <w:tr w:rsidR="001B7848" w14:paraId="162C93DB" w14:textId="77777777" w:rsidTr="001B7848">
        <w:tc>
          <w:tcPr>
            <w:tcW w:w="6156" w:type="dxa"/>
          </w:tcPr>
          <w:p w14:paraId="135DF27E" w14:textId="77777777" w:rsidR="001B7848" w:rsidRPr="00902BEF" w:rsidRDefault="001B7848" w:rsidP="00371F2E">
            <w:pPr>
              <w:pStyle w:val="ListParagraph"/>
              <w:tabs>
                <w:tab w:val="left" w:pos="1572"/>
              </w:tabs>
              <w:ind w:left="0"/>
              <w:jc w:val="both"/>
              <w:rPr>
                <w:rFonts w:ascii="Arial" w:hAnsi="Arial" w:cs="Arial"/>
                <w:color w:val="222222"/>
                <w:sz w:val="20"/>
                <w:szCs w:val="20"/>
                <w:shd w:val="clear" w:color="auto" w:fill="FFFFFF"/>
              </w:rPr>
            </w:pPr>
            <w:r>
              <w:rPr>
                <w:rStyle w:val="label"/>
                <w:rFonts w:ascii="Arial" w:hAnsi="Arial" w:cs="Arial"/>
                <w:color w:val="1F1F1F"/>
              </w:rPr>
              <w:t>Fig. 3</w:t>
            </w:r>
            <w:r w:rsidR="00266CF9">
              <w:rPr>
                <w:rFonts w:ascii="Arial" w:hAnsi="Arial" w:cs="Arial"/>
                <w:color w:val="1F1F1F"/>
              </w:rPr>
              <w:t>.  Noticeable reduction in swelling and skin discoloration after 12 hours of initial lidocaine infiltration</w:t>
            </w:r>
          </w:p>
        </w:tc>
      </w:tr>
      <w:tr w:rsidR="001B7848" w14:paraId="3F1A760E" w14:textId="77777777" w:rsidTr="001B7848">
        <w:tc>
          <w:tcPr>
            <w:tcW w:w="6156" w:type="dxa"/>
          </w:tcPr>
          <w:p w14:paraId="4731085B" w14:textId="77777777" w:rsidR="001B7848" w:rsidRDefault="001B7848" w:rsidP="00371F2E">
            <w:pPr>
              <w:pStyle w:val="ListParagraph"/>
              <w:tabs>
                <w:tab w:val="left" w:pos="1572"/>
              </w:tabs>
              <w:ind w:left="0"/>
              <w:jc w:val="both"/>
              <w:rPr>
                <w:rFonts w:ascii="Arial" w:hAnsi="Arial" w:cs="Arial"/>
                <w:color w:val="222222"/>
                <w:sz w:val="20"/>
                <w:szCs w:val="20"/>
                <w:shd w:val="clear" w:color="auto" w:fill="FFFFFF"/>
              </w:rPr>
            </w:pPr>
            <w:r>
              <w:rPr>
                <w:rFonts w:ascii="Arial" w:hAnsi="Arial" w:cs="Arial"/>
                <w:noProof/>
                <w:color w:val="222222"/>
                <w:sz w:val="20"/>
                <w:szCs w:val="20"/>
                <w:shd w:val="clear" w:color="auto" w:fill="FFFFFF"/>
                <w:lang w:val="en-IN" w:eastAsia="en-IN"/>
              </w:rPr>
              <w:drawing>
                <wp:inline distT="0" distB="0" distL="0" distR="0" wp14:anchorId="238F88D4" wp14:editId="5480EF54">
                  <wp:extent cx="3452191" cy="4200939"/>
                  <wp:effectExtent l="0" t="0" r="0" b="9525"/>
                  <wp:docPr id="8" name="Picture 8" descr="C:\Users\DELL\AppData\Local\Packages\5319275A.WhatsAppDesktop_cv1g1gvanyjgm\TempState\E5EAA4D331B90223644163F09DF29C70\WhatsApp Image 2025-07-01 at 23.34.37_100813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DELL\AppData\Local\Packages\5319275A.WhatsAppDesktop_cv1g1gvanyjgm\TempState\E5EAA4D331B90223644163F09DF29C70\WhatsApp Image 2025-07-01 at 23.34.37_100813d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8474" cy="4208585"/>
                          </a:xfrm>
                          <a:prstGeom prst="rect">
                            <a:avLst/>
                          </a:prstGeom>
                          <a:noFill/>
                          <a:ln>
                            <a:noFill/>
                          </a:ln>
                        </pic:spPr>
                      </pic:pic>
                    </a:graphicData>
                  </a:graphic>
                </wp:inline>
              </w:drawing>
            </w:r>
          </w:p>
        </w:tc>
      </w:tr>
      <w:tr w:rsidR="001B7848" w14:paraId="48A24C6C" w14:textId="77777777" w:rsidTr="001B7848">
        <w:tc>
          <w:tcPr>
            <w:tcW w:w="6156" w:type="dxa"/>
          </w:tcPr>
          <w:p w14:paraId="752FDF9C" w14:textId="77777777" w:rsidR="001B7848" w:rsidRPr="00902BEF" w:rsidRDefault="001B7848" w:rsidP="00371F2E">
            <w:pPr>
              <w:pStyle w:val="ListParagraph"/>
              <w:tabs>
                <w:tab w:val="left" w:pos="1572"/>
              </w:tabs>
              <w:ind w:left="0"/>
              <w:jc w:val="both"/>
              <w:rPr>
                <w:rFonts w:ascii="Arial" w:hAnsi="Arial" w:cs="Arial"/>
                <w:color w:val="222222"/>
                <w:sz w:val="20"/>
                <w:szCs w:val="20"/>
                <w:shd w:val="clear" w:color="auto" w:fill="FFFFFF"/>
              </w:rPr>
            </w:pPr>
            <w:r>
              <w:rPr>
                <w:rStyle w:val="label"/>
                <w:rFonts w:ascii="Arial" w:hAnsi="Arial" w:cs="Arial"/>
                <w:color w:val="1F1F1F"/>
              </w:rPr>
              <w:t>Fig. 4</w:t>
            </w:r>
            <w:r w:rsidR="00266CF9">
              <w:rPr>
                <w:rFonts w:ascii="Arial" w:hAnsi="Arial" w:cs="Arial"/>
                <w:color w:val="1F1F1F"/>
              </w:rPr>
              <w:t>.  Complete remission of swelling and skin discoloration after 24 hour</w:t>
            </w:r>
            <w:r w:rsidRPr="00902BEF">
              <w:rPr>
                <w:rFonts w:ascii="Arial" w:hAnsi="Arial" w:cs="Arial"/>
                <w:color w:val="1F1F1F"/>
              </w:rPr>
              <w:t>s.</w:t>
            </w:r>
          </w:p>
        </w:tc>
      </w:tr>
    </w:tbl>
    <w:p w14:paraId="155AA2AE" w14:textId="77777777" w:rsidR="001B7848" w:rsidRDefault="001B7848" w:rsidP="00173BAB">
      <w:pPr>
        <w:jc w:val="both"/>
        <w:rPr>
          <w:rFonts w:ascii="Arial" w:hAnsi="Arial" w:cs="Arial"/>
          <w:color w:val="222222"/>
          <w:sz w:val="20"/>
          <w:szCs w:val="20"/>
          <w:shd w:val="clear" w:color="auto" w:fill="FFFFFF"/>
        </w:rPr>
      </w:pPr>
    </w:p>
    <w:p w14:paraId="511F9FB6" w14:textId="77777777" w:rsidR="00CF7BD9" w:rsidRPr="00902BEF" w:rsidRDefault="00CF7BD9" w:rsidP="00CF7BD9">
      <w:pPr>
        <w:pStyle w:val="ListParagraph"/>
        <w:numPr>
          <w:ilvl w:val="0"/>
          <w:numId w:val="1"/>
        </w:numPr>
        <w:jc w:val="both"/>
        <w:rPr>
          <w:rFonts w:ascii="Arial" w:hAnsi="Arial" w:cs="Arial"/>
          <w:b/>
          <w:bCs/>
          <w:color w:val="222222"/>
          <w:shd w:val="clear" w:color="auto" w:fill="FFFFFF"/>
        </w:rPr>
      </w:pPr>
      <w:r w:rsidRPr="00E71C8F">
        <w:rPr>
          <w:rFonts w:ascii="Arial" w:hAnsi="Arial" w:cs="Arial"/>
          <w:b/>
          <w:bCs/>
          <w:color w:val="222222"/>
          <w:shd w:val="clear" w:color="auto" w:fill="FFFFFF"/>
        </w:rPr>
        <w:t>DISCUSSION</w:t>
      </w:r>
    </w:p>
    <w:p w14:paraId="453EF34A" w14:textId="20B4D47C" w:rsidR="00E71C8F" w:rsidRPr="00E71C8F" w:rsidRDefault="00842EE3" w:rsidP="00E71C8F">
      <w:pPr>
        <w:pStyle w:val="NormalWeb"/>
        <w:jc w:val="both"/>
        <w:rPr>
          <w:rFonts w:ascii="Arial" w:hAnsi="Arial" w:cs="Arial"/>
          <w:sz w:val="20"/>
          <w:szCs w:val="20"/>
        </w:rPr>
      </w:pPr>
      <w:r>
        <w:rPr>
          <w:rFonts w:ascii="Arial" w:hAnsi="Arial" w:cs="Arial"/>
          <w:sz w:val="20"/>
          <w:szCs w:val="20"/>
        </w:rPr>
        <w:t>Potassium chloride (Kc</w:t>
      </w:r>
      <w:r w:rsidR="00E71C8F" w:rsidRPr="00E71C8F">
        <w:rPr>
          <w:rFonts w:ascii="Arial" w:hAnsi="Arial" w:cs="Arial"/>
          <w:sz w:val="20"/>
          <w:szCs w:val="20"/>
        </w:rPr>
        <w:t xml:space="preserve">l) is a commonly administered electrolyte in veterinary and human medicine, especially in the management of hypokalemia. However, its intravenous administration must be carefully monitored due to the risk of local tissue injury </w:t>
      </w:r>
      <w:r w:rsidR="001B7848">
        <w:rPr>
          <w:rFonts w:ascii="Arial" w:hAnsi="Arial" w:cs="Arial"/>
          <w:sz w:val="20"/>
          <w:szCs w:val="20"/>
        </w:rPr>
        <w:t xml:space="preserve">resulting from extravasation. </w:t>
      </w:r>
      <w:r w:rsidR="00266CF9">
        <w:rPr>
          <w:rFonts w:ascii="Arial" w:hAnsi="Arial" w:cs="Arial"/>
          <w:sz w:val="20"/>
          <w:szCs w:val="20"/>
        </w:rPr>
        <w:t>Potassium chloride</w:t>
      </w:r>
      <w:r w:rsidR="00A564ED">
        <w:rPr>
          <w:rFonts w:ascii="Arial" w:hAnsi="Arial" w:cs="Arial"/>
          <w:sz w:val="20"/>
          <w:szCs w:val="20"/>
        </w:rPr>
        <w:t xml:space="preserve"> is a </w:t>
      </w:r>
      <w:r w:rsidR="00A564ED" w:rsidRPr="005370B1">
        <w:rPr>
          <w:rFonts w:ascii="Arial" w:hAnsi="Arial" w:cs="Arial"/>
          <w:color w:val="548DD4" w:themeColor="text2" w:themeTint="99"/>
          <w:sz w:val="20"/>
          <w:szCs w:val="20"/>
        </w:rPr>
        <w:t>hyperosmotic</w:t>
      </w:r>
      <w:r w:rsidR="00A564ED" w:rsidRPr="00A564ED">
        <w:rPr>
          <w:rFonts w:ascii="Arial" w:hAnsi="Arial" w:cs="Arial"/>
          <w:color w:val="FF0000"/>
          <w:sz w:val="20"/>
          <w:szCs w:val="20"/>
        </w:rPr>
        <w:t xml:space="preserve"> </w:t>
      </w:r>
      <w:r w:rsidR="00E71C8F" w:rsidRPr="00E71C8F">
        <w:rPr>
          <w:rFonts w:ascii="Arial" w:hAnsi="Arial" w:cs="Arial"/>
          <w:sz w:val="20"/>
          <w:szCs w:val="20"/>
        </w:rPr>
        <w:t xml:space="preserve">and highly irritant solution that can cause significant damage to surrounding tissues when </w:t>
      </w:r>
      <w:r w:rsidR="00E71C8F" w:rsidRPr="00E71C8F">
        <w:rPr>
          <w:rFonts w:ascii="Arial" w:hAnsi="Arial" w:cs="Arial"/>
          <w:sz w:val="20"/>
          <w:szCs w:val="20"/>
        </w:rPr>
        <w:lastRenderedPageBreak/>
        <w:t>infused outside the vascular space, leading to complications such as cellulitis, tissue necrosis, ulceration, and, in severe cases, limb dysfuncti</w:t>
      </w:r>
      <w:r w:rsidR="00E71C8F">
        <w:rPr>
          <w:rFonts w:ascii="Arial" w:hAnsi="Arial" w:cs="Arial"/>
          <w:sz w:val="20"/>
          <w:szCs w:val="20"/>
        </w:rPr>
        <w:t>on or amputation (</w:t>
      </w:r>
      <w:r w:rsidR="00902BEF">
        <w:rPr>
          <w:rFonts w:ascii="Arial" w:hAnsi="Arial" w:cs="Arial"/>
          <w:sz w:val="20"/>
          <w:szCs w:val="20"/>
        </w:rPr>
        <w:t xml:space="preserve">Yan,2021; </w:t>
      </w:r>
      <w:r w:rsidR="002C336B">
        <w:rPr>
          <w:rFonts w:ascii="Arial" w:hAnsi="Arial" w:cs="Arial"/>
          <w:sz w:val="20"/>
          <w:szCs w:val="20"/>
        </w:rPr>
        <w:t>Kim et al., 2020</w:t>
      </w:r>
      <w:r w:rsidR="00E71C8F" w:rsidRPr="00E71C8F">
        <w:rPr>
          <w:rFonts w:ascii="Arial" w:hAnsi="Arial" w:cs="Arial"/>
          <w:sz w:val="20"/>
          <w:szCs w:val="20"/>
        </w:rPr>
        <w:t>).</w:t>
      </w:r>
      <w:r w:rsidR="002C336B">
        <w:rPr>
          <w:rFonts w:ascii="Arial" w:hAnsi="Arial" w:cs="Arial"/>
          <w:sz w:val="20"/>
          <w:szCs w:val="20"/>
        </w:rPr>
        <w:t xml:space="preserve"> </w:t>
      </w:r>
      <w:r w:rsidR="00266CF9">
        <w:rPr>
          <w:rFonts w:ascii="Arial" w:hAnsi="Arial" w:cs="Arial"/>
          <w:sz w:val="20"/>
          <w:szCs w:val="20"/>
        </w:rPr>
        <w:t>In the present case, a Labrador retriever</w:t>
      </w:r>
      <w:r w:rsidR="00E71C8F" w:rsidRPr="00E71C8F">
        <w:rPr>
          <w:rFonts w:ascii="Arial" w:hAnsi="Arial" w:cs="Arial"/>
          <w:sz w:val="20"/>
          <w:szCs w:val="20"/>
        </w:rPr>
        <w:t xml:space="preserve"> dog underg</w:t>
      </w:r>
      <w:r w:rsidR="00266CF9">
        <w:rPr>
          <w:rFonts w:ascii="Arial" w:hAnsi="Arial" w:cs="Arial"/>
          <w:sz w:val="20"/>
          <w:szCs w:val="20"/>
        </w:rPr>
        <w:t>oing IHD developed hypokalemia (serum</w:t>
      </w:r>
      <w:r w:rsidR="00E71C8F" w:rsidRPr="00E71C8F">
        <w:rPr>
          <w:rFonts w:ascii="Arial" w:hAnsi="Arial" w:cs="Arial"/>
          <w:sz w:val="20"/>
          <w:szCs w:val="20"/>
        </w:rPr>
        <w:t xml:space="preserve"> potassium: 2.1 mEq/L) following dialysis, which is a well-documented consequence of potassium removal during the hemodialysis process (</w:t>
      </w:r>
      <w:r w:rsidR="0026261F">
        <w:rPr>
          <w:rFonts w:ascii="Arial" w:hAnsi="Arial" w:cs="Arial"/>
          <w:sz w:val="20"/>
          <w:szCs w:val="20"/>
        </w:rPr>
        <w:t xml:space="preserve">Choi and Ha, </w:t>
      </w:r>
      <w:r w:rsidR="00E71C8F" w:rsidRPr="00E71C8F">
        <w:rPr>
          <w:rFonts w:ascii="Arial" w:hAnsi="Arial" w:cs="Arial"/>
          <w:sz w:val="20"/>
          <w:szCs w:val="20"/>
        </w:rPr>
        <w:t>2022). Additional contributing factors may have included intracellular potassium shifting due to correction of acid</w:t>
      </w:r>
      <w:r w:rsidR="002C336B">
        <w:rPr>
          <w:rFonts w:ascii="Arial" w:hAnsi="Arial" w:cs="Arial"/>
          <w:sz w:val="20"/>
          <w:szCs w:val="20"/>
        </w:rPr>
        <w:t>osis and use of diuretics (Kardalas et al., 2020</w:t>
      </w:r>
      <w:r w:rsidR="00E71C8F" w:rsidRPr="00E71C8F">
        <w:rPr>
          <w:rFonts w:ascii="Arial" w:hAnsi="Arial" w:cs="Arial"/>
          <w:sz w:val="20"/>
          <w:szCs w:val="20"/>
        </w:rPr>
        <w:t>)</w:t>
      </w:r>
      <w:r>
        <w:rPr>
          <w:rFonts w:ascii="Arial" w:hAnsi="Arial" w:cs="Arial"/>
          <w:sz w:val="20"/>
          <w:szCs w:val="20"/>
        </w:rPr>
        <w:t>. To correct the hypokalemia, Kc</w:t>
      </w:r>
      <w:r w:rsidR="00E71C8F" w:rsidRPr="00E71C8F">
        <w:rPr>
          <w:rFonts w:ascii="Arial" w:hAnsi="Arial" w:cs="Arial"/>
          <w:sz w:val="20"/>
          <w:szCs w:val="20"/>
        </w:rPr>
        <w:t xml:space="preserve">l was administered via </w:t>
      </w:r>
      <w:r w:rsidR="00E71C8F" w:rsidRPr="00B6675C">
        <w:rPr>
          <w:rFonts w:ascii="Arial" w:hAnsi="Arial" w:cs="Arial"/>
          <w:strike/>
          <w:color w:val="FF0000"/>
          <w:sz w:val="20"/>
          <w:szCs w:val="20"/>
        </w:rPr>
        <w:t>a</w:t>
      </w:r>
      <w:r w:rsidR="00E71C8F" w:rsidRPr="00E71C8F">
        <w:rPr>
          <w:rFonts w:ascii="Arial" w:hAnsi="Arial" w:cs="Arial"/>
          <w:sz w:val="20"/>
          <w:szCs w:val="20"/>
        </w:rPr>
        <w:t xml:space="preserve"> peripheral vein using an infusion pump. However, unnoticed displacement of the intravenous catheter led to subcutaneous infusion of the potassium solution, resulting in localized swelling, erythema, and risk of tissue necrosis.</w:t>
      </w:r>
      <w:r w:rsidR="001758B1" w:rsidRPr="001758B1">
        <w:rPr>
          <w:rFonts w:ascii="Arial" w:hAnsi="Arial" w:cs="Arial"/>
          <w:sz w:val="20"/>
          <w:szCs w:val="20"/>
        </w:rPr>
        <w:t xml:space="preserve"> </w:t>
      </w:r>
      <w:r w:rsidR="001758B1">
        <w:rPr>
          <w:rFonts w:ascii="Arial" w:hAnsi="Arial" w:cs="Arial"/>
          <w:sz w:val="20"/>
          <w:szCs w:val="20"/>
        </w:rPr>
        <w:t xml:space="preserve">Potassium chloride </w:t>
      </w:r>
      <w:r w:rsidR="00E71C8F" w:rsidRPr="00E71C8F">
        <w:rPr>
          <w:rFonts w:ascii="Arial" w:hAnsi="Arial" w:cs="Arial"/>
          <w:sz w:val="20"/>
          <w:szCs w:val="20"/>
        </w:rPr>
        <w:t xml:space="preserve">extravasation is particularly concerning due to its high osmolarity and the potential for direct cytotoxic effects. Clinical reports in human medicine highlight that tissue injury from potassium extravasation can occur within a short duration and may progress rapidly without appropriate intervention </w:t>
      </w:r>
      <w:r w:rsidR="00902BEF">
        <w:rPr>
          <w:rFonts w:ascii="Arial" w:hAnsi="Arial" w:cs="Arial"/>
          <w:sz w:val="20"/>
          <w:szCs w:val="20"/>
        </w:rPr>
        <w:t>(</w:t>
      </w:r>
      <w:r w:rsidR="004009AB">
        <w:rPr>
          <w:rFonts w:ascii="Arial" w:hAnsi="Arial" w:cs="Arial"/>
          <w:sz w:val="20"/>
          <w:szCs w:val="20"/>
        </w:rPr>
        <w:t>Gabriel, 200</w:t>
      </w:r>
      <w:r w:rsidR="00E71C8F" w:rsidRPr="00E71C8F">
        <w:rPr>
          <w:rFonts w:ascii="Arial" w:hAnsi="Arial" w:cs="Arial"/>
          <w:sz w:val="20"/>
          <w:szCs w:val="20"/>
        </w:rPr>
        <w:t>7). In veterinary literature, howev</w:t>
      </w:r>
      <w:r>
        <w:rPr>
          <w:rFonts w:ascii="Arial" w:hAnsi="Arial" w:cs="Arial"/>
          <w:sz w:val="20"/>
          <w:szCs w:val="20"/>
        </w:rPr>
        <w:t>er, detailed documentation of Kc</w:t>
      </w:r>
      <w:r w:rsidR="00E71C8F" w:rsidRPr="00E71C8F">
        <w:rPr>
          <w:rFonts w:ascii="Arial" w:hAnsi="Arial" w:cs="Arial"/>
          <w:sz w:val="20"/>
          <w:szCs w:val="20"/>
        </w:rPr>
        <w:t>l extravasation and its successful management is sparse, making this report one of the first of its kind in canines.</w:t>
      </w:r>
    </w:p>
    <w:p w14:paraId="1B08467C" w14:textId="4D723F64" w:rsidR="00E71C8F" w:rsidRPr="00E71C8F" w:rsidRDefault="00E71C8F" w:rsidP="00E71C8F">
      <w:pPr>
        <w:pStyle w:val="NormalWeb"/>
        <w:jc w:val="both"/>
        <w:rPr>
          <w:rFonts w:ascii="Arial" w:hAnsi="Arial" w:cs="Arial"/>
          <w:sz w:val="20"/>
          <w:szCs w:val="20"/>
        </w:rPr>
      </w:pPr>
      <w:r w:rsidRPr="00E71C8F">
        <w:rPr>
          <w:rFonts w:ascii="Arial" w:hAnsi="Arial" w:cs="Arial"/>
          <w:sz w:val="20"/>
          <w:szCs w:val="20"/>
        </w:rPr>
        <w:t xml:space="preserve">The management approach in this case emphasized rapid recognition and prompt intervention. After immediate cessation of the infusion and catheter removal, local subcutaneous infiltration of diluted lidocaine hydrochloride and normal saline was employed to dilute the </w:t>
      </w:r>
      <w:r w:rsidR="001758B1" w:rsidRPr="00E71C8F">
        <w:rPr>
          <w:rFonts w:ascii="Arial" w:hAnsi="Arial" w:cs="Arial"/>
          <w:sz w:val="20"/>
          <w:szCs w:val="20"/>
        </w:rPr>
        <w:t>extravagated</w:t>
      </w:r>
      <w:r w:rsidRPr="00E71C8F">
        <w:rPr>
          <w:rFonts w:ascii="Arial" w:hAnsi="Arial" w:cs="Arial"/>
          <w:sz w:val="20"/>
          <w:szCs w:val="20"/>
        </w:rPr>
        <w:t xml:space="preserve"> </w:t>
      </w:r>
      <w:proofErr w:type="spellStart"/>
      <w:r w:rsidRPr="00E71C8F">
        <w:rPr>
          <w:rFonts w:ascii="Arial" w:hAnsi="Arial" w:cs="Arial"/>
          <w:sz w:val="20"/>
          <w:szCs w:val="20"/>
        </w:rPr>
        <w:t>KCl</w:t>
      </w:r>
      <w:proofErr w:type="spellEnd"/>
      <w:r w:rsidRPr="00E71C8F">
        <w:rPr>
          <w:rFonts w:ascii="Arial" w:hAnsi="Arial" w:cs="Arial"/>
          <w:sz w:val="20"/>
          <w:szCs w:val="20"/>
        </w:rPr>
        <w:t xml:space="preserve"> and minimize tissue irritation. This strategy aligns with recommendations from human medicine, where early local tissue irrigation and dilution have been shown to reduce the severity of soft tissue injury following</w:t>
      </w:r>
      <w:r w:rsidR="002C336B">
        <w:rPr>
          <w:rFonts w:ascii="Arial" w:hAnsi="Arial" w:cs="Arial"/>
          <w:sz w:val="20"/>
          <w:szCs w:val="20"/>
        </w:rPr>
        <w:t xml:space="preserve"> vesicant extravasation (Gopalakrishnan et al., 2017</w:t>
      </w:r>
      <w:r w:rsidR="004009AB">
        <w:rPr>
          <w:rFonts w:ascii="Arial" w:hAnsi="Arial" w:cs="Arial"/>
          <w:sz w:val="20"/>
          <w:szCs w:val="20"/>
        </w:rPr>
        <w:t>; Alexander et al., 200</w:t>
      </w:r>
      <w:r w:rsidR="002C336B">
        <w:rPr>
          <w:rFonts w:ascii="Arial" w:hAnsi="Arial" w:cs="Arial"/>
          <w:sz w:val="20"/>
          <w:szCs w:val="20"/>
        </w:rPr>
        <w:t>9</w:t>
      </w:r>
      <w:r w:rsidRPr="00E71C8F">
        <w:rPr>
          <w:rFonts w:ascii="Arial" w:hAnsi="Arial" w:cs="Arial"/>
          <w:sz w:val="20"/>
          <w:szCs w:val="20"/>
        </w:rPr>
        <w:t>). Lidocaine, apart from providing local analgesia, may also offer vasodilation, potentially enhancing the clearance of the irritant solution from the site of injury (</w:t>
      </w:r>
      <w:r w:rsidR="0026261F">
        <w:rPr>
          <w:rFonts w:ascii="Arial" w:hAnsi="Arial" w:cs="Arial"/>
          <w:sz w:val="20"/>
          <w:szCs w:val="20"/>
        </w:rPr>
        <w:t>Mattsson et al., 2000</w:t>
      </w:r>
      <w:r w:rsidRPr="00E71C8F">
        <w:rPr>
          <w:rFonts w:ascii="Arial" w:hAnsi="Arial" w:cs="Arial"/>
          <w:sz w:val="20"/>
          <w:szCs w:val="20"/>
        </w:rPr>
        <w:t>).</w:t>
      </w:r>
      <w:r w:rsidR="00B6675C">
        <w:rPr>
          <w:rFonts w:ascii="Arial" w:hAnsi="Arial" w:cs="Arial"/>
          <w:sz w:val="20"/>
          <w:szCs w:val="20"/>
        </w:rPr>
        <w:t xml:space="preserve"> </w:t>
      </w:r>
      <w:r w:rsidRPr="00E71C8F">
        <w:rPr>
          <w:rFonts w:ascii="Arial" w:hAnsi="Arial" w:cs="Arial"/>
          <w:sz w:val="20"/>
          <w:szCs w:val="20"/>
        </w:rPr>
        <w:t xml:space="preserve">Clinical monitoring over the following 24 hours and 9 days revealed progressive resolution of inflammation, absence of necrosis, and </w:t>
      </w:r>
      <w:r w:rsidRPr="00B6675C">
        <w:rPr>
          <w:rFonts w:ascii="Arial" w:hAnsi="Arial" w:cs="Arial"/>
          <w:strike/>
          <w:color w:val="FF0000"/>
          <w:sz w:val="20"/>
          <w:szCs w:val="20"/>
        </w:rPr>
        <w:t>eventual</w:t>
      </w:r>
      <w:r w:rsidR="00B6675C">
        <w:rPr>
          <w:rFonts w:ascii="Arial" w:hAnsi="Arial" w:cs="Arial"/>
          <w:sz w:val="20"/>
          <w:szCs w:val="20"/>
        </w:rPr>
        <w:t xml:space="preserve"> </w:t>
      </w:r>
      <w:r w:rsidR="00B6675C" w:rsidRPr="00B6675C">
        <w:rPr>
          <w:rFonts w:ascii="Arial" w:hAnsi="Arial" w:cs="Arial"/>
          <w:color w:val="548DD4" w:themeColor="text2" w:themeTint="99"/>
          <w:sz w:val="20"/>
          <w:szCs w:val="20"/>
        </w:rPr>
        <w:t xml:space="preserve">gradual </w:t>
      </w:r>
      <w:r w:rsidRPr="00E71C8F">
        <w:rPr>
          <w:rFonts w:ascii="Arial" w:hAnsi="Arial" w:cs="Arial"/>
          <w:sz w:val="20"/>
          <w:szCs w:val="20"/>
        </w:rPr>
        <w:t>healing of the affected skin</w:t>
      </w:r>
      <w:r w:rsidR="00215A7C">
        <w:rPr>
          <w:rFonts w:ascii="Arial" w:hAnsi="Arial" w:cs="Arial"/>
          <w:sz w:val="20"/>
          <w:szCs w:val="20"/>
        </w:rPr>
        <w:t xml:space="preserve"> </w:t>
      </w:r>
      <w:r w:rsidR="00215A7C" w:rsidRPr="00215A7C">
        <w:rPr>
          <w:rFonts w:ascii="Arial" w:hAnsi="Arial" w:cs="Arial"/>
          <w:color w:val="548DD4" w:themeColor="text2" w:themeTint="99"/>
          <w:sz w:val="20"/>
          <w:szCs w:val="20"/>
        </w:rPr>
        <w:t>area</w:t>
      </w:r>
      <w:r w:rsidRPr="00E71C8F">
        <w:rPr>
          <w:rFonts w:ascii="Arial" w:hAnsi="Arial" w:cs="Arial"/>
          <w:sz w:val="20"/>
          <w:szCs w:val="20"/>
        </w:rPr>
        <w:t xml:space="preserve">. The decision to avoid surgical intervention or topical magnesium sulfate therapy after signs of recovery appeared was based on clinical judgment and the positive response to conservative management. Similar conservative approaches have been validated in human extravasation cases involving irritants like calcium, </w:t>
      </w:r>
      <w:r w:rsidR="00842EE3">
        <w:rPr>
          <w:rFonts w:ascii="Arial" w:hAnsi="Arial" w:cs="Arial"/>
          <w:sz w:val="20"/>
          <w:szCs w:val="20"/>
        </w:rPr>
        <w:t>hypertonic glucose, and Kc</w:t>
      </w:r>
      <w:r w:rsidR="0026261F">
        <w:rPr>
          <w:rFonts w:ascii="Arial" w:hAnsi="Arial" w:cs="Arial"/>
          <w:sz w:val="20"/>
          <w:szCs w:val="20"/>
        </w:rPr>
        <w:t>l (Corbett</w:t>
      </w:r>
      <w:r w:rsidRPr="00E71C8F">
        <w:rPr>
          <w:rFonts w:ascii="Arial" w:hAnsi="Arial" w:cs="Arial"/>
          <w:sz w:val="20"/>
          <w:szCs w:val="20"/>
        </w:rPr>
        <w:t xml:space="preserve"> </w:t>
      </w:r>
      <w:r w:rsidR="0026261F">
        <w:rPr>
          <w:rFonts w:ascii="Arial" w:hAnsi="Arial" w:cs="Arial"/>
          <w:sz w:val="20"/>
          <w:szCs w:val="20"/>
        </w:rPr>
        <w:t>et al., 2018</w:t>
      </w:r>
      <w:r w:rsidRPr="00E71C8F">
        <w:rPr>
          <w:rFonts w:ascii="Arial" w:hAnsi="Arial" w:cs="Arial"/>
          <w:sz w:val="20"/>
          <w:szCs w:val="20"/>
        </w:rPr>
        <w:t xml:space="preserve">).This case also highlights the importance of using secure, well-monitored intravenous access, particularly when administering high-risk </w:t>
      </w:r>
      <w:proofErr w:type="spellStart"/>
      <w:r w:rsidRPr="00E71C8F">
        <w:rPr>
          <w:rFonts w:ascii="Arial" w:hAnsi="Arial" w:cs="Arial"/>
          <w:sz w:val="20"/>
          <w:szCs w:val="20"/>
        </w:rPr>
        <w:t>infusates</w:t>
      </w:r>
      <w:proofErr w:type="spellEnd"/>
      <w:r w:rsidRPr="00E71C8F">
        <w:rPr>
          <w:rFonts w:ascii="Arial" w:hAnsi="Arial" w:cs="Arial"/>
          <w:sz w:val="20"/>
          <w:szCs w:val="20"/>
        </w:rPr>
        <w:t>. Central venous catheters are often preferable for delivering hyperosmolar solutions due to the larger vessel diameter and reduced risk of extravasation. In veterinary critical care settings, staff training, continuous infusion line monitoring, and the use of infusion pumps with pressure alarms may reduce the likelihood of such complications.</w:t>
      </w:r>
    </w:p>
    <w:p w14:paraId="2784CC67" w14:textId="77777777" w:rsidR="00E71C8F" w:rsidRDefault="00E71C8F" w:rsidP="00721D63">
      <w:pPr>
        <w:pStyle w:val="NormalWeb"/>
        <w:numPr>
          <w:ilvl w:val="0"/>
          <w:numId w:val="1"/>
        </w:numPr>
        <w:ind w:left="0" w:firstLine="0"/>
        <w:jc w:val="both"/>
        <w:rPr>
          <w:rFonts w:ascii="Arial" w:hAnsi="Arial" w:cs="Arial"/>
          <w:sz w:val="20"/>
          <w:szCs w:val="20"/>
        </w:rPr>
      </w:pPr>
      <w:r w:rsidRPr="00E71C8F">
        <w:rPr>
          <w:rStyle w:val="Strong"/>
          <w:rFonts w:ascii="Arial" w:hAnsi="Arial" w:cs="Arial"/>
          <w:sz w:val="22"/>
          <w:szCs w:val="22"/>
        </w:rPr>
        <w:t>Conclusion</w:t>
      </w:r>
      <w:r w:rsidRPr="00E71C8F">
        <w:rPr>
          <w:rFonts w:ascii="Arial" w:hAnsi="Arial" w:cs="Arial"/>
          <w:sz w:val="22"/>
          <w:szCs w:val="22"/>
        </w:rPr>
        <w:br/>
      </w:r>
      <w:r w:rsidRPr="00E71C8F">
        <w:rPr>
          <w:rFonts w:ascii="Arial" w:hAnsi="Arial" w:cs="Arial"/>
          <w:sz w:val="20"/>
          <w:szCs w:val="20"/>
        </w:rPr>
        <w:t>This case report documents the successful conservative management of potassium chloride extravasation in a dog undergoing hemodialysis, utilizing local infiltration of lidocaine and saline to prevent tissue damage. It emphasizes the necessity for close intravenous site monitoring and highlights an effective, minimally invasive treatment strategy for early-stage extravasation injuries in veterinary patients. To our knowledge, this is the first canine case report demonstrat</w:t>
      </w:r>
      <w:r w:rsidR="00842EE3">
        <w:rPr>
          <w:rFonts w:ascii="Arial" w:hAnsi="Arial" w:cs="Arial"/>
          <w:sz w:val="20"/>
          <w:szCs w:val="20"/>
        </w:rPr>
        <w:t>ing recovery from inadvertent Kc</w:t>
      </w:r>
      <w:r w:rsidRPr="00E71C8F">
        <w:rPr>
          <w:rFonts w:ascii="Arial" w:hAnsi="Arial" w:cs="Arial"/>
          <w:sz w:val="20"/>
          <w:szCs w:val="20"/>
        </w:rPr>
        <w:t>l extravasation managed without surgical intervention.</w:t>
      </w:r>
    </w:p>
    <w:p w14:paraId="759CA7E5" w14:textId="622AE5B9" w:rsidR="00FB610C" w:rsidRPr="008742A4" w:rsidRDefault="00D41C7F" w:rsidP="00902BEF">
      <w:pPr>
        <w:jc w:val="both"/>
        <w:rPr>
          <w:rFonts w:ascii="Arial" w:hAnsi="Arial" w:cs="Arial"/>
          <w:b/>
          <w:bCs/>
          <w:color w:val="548DD4" w:themeColor="text2" w:themeTint="99"/>
        </w:rPr>
      </w:pPr>
      <w:r w:rsidRPr="008742A4">
        <w:rPr>
          <w:rFonts w:ascii="Arial" w:hAnsi="Arial" w:cs="Arial"/>
          <w:b/>
          <w:bCs/>
          <w:color w:val="548DD4" w:themeColor="text2" w:themeTint="99"/>
        </w:rPr>
        <w:t>NOTE: include few references between 2021- 2024.</w:t>
      </w:r>
    </w:p>
    <w:p w14:paraId="630D7DAF" w14:textId="6A3B0787" w:rsidR="00902BEF" w:rsidRPr="00902BEF" w:rsidRDefault="00902BEF" w:rsidP="00902BEF">
      <w:pPr>
        <w:jc w:val="both"/>
        <w:rPr>
          <w:rFonts w:ascii="Arial" w:hAnsi="Arial" w:cs="Arial"/>
          <w:b/>
          <w:bCs/>
        </w:rPr>
      </w:pPr>
      <w:r w:rsidRPr="00902BEF">
        <w:rPr>
          <w:rFonts w:ascii="Arial" w:hAnsi="Arial" w:cs="Arial"/>
          <w:b/>
          <w:bCs/>
        </w:rPr>
        <w:t>References</w:t>
      </w:r>
    </w:p>
    <w:p w14:paraId="179B8F73" w14:textId="77777777" w:rsidR="00902BEF" w:rsidRPr="00A10141" w:rsidRDefault="00902BEF" w:rsidP="00A10141">
      <w:pPr>
        <w:tabs>
          <w:tab w:val="left" w:pos="1572"/>
        </w:tabs>
        <w:spacing w:line="240" w:lineRule="auto"/>
        <w:rPr>
          <w:rFonts w:ascii="Arial" w:hAnsi="Arial" w:cs="Arial"/>
          <w:color w:val="222222"/>
          <w:sz w:val="20"/>
          <w:szCs w:val="20"/>
          <w:shd w:val="clear" w:color="auto" w:fill="FFFFFF"/>
        </w:rPr>
      </w:pPr>
      <w:r w:rsidRPr="00A10141">
        <w:rPr>
          <w:rFonts w:ascii="Arial" w:hAnsi="Arial" w:cs="Arial"/>
          <w:color w:val="222222"/>
          <w:sz w:val="20"/>
          <w:szCs w:val="20"/>
          <w:shd w:val="clear" w:color="auto" w:fill="FFFFFF"/>
        </w:rPr>
        <w:t xml:space="preserve">Al-Benna, S., </w:t>
      </w:r>
      <w:proofErr w:type="spellStart"/>
      <w:r w:rsidRPr="00A10141">
        <w:rPr>
          <w:rFonts w:ascii="Arial" w:hAnsi="Arial" w:cs="Arial"/>
          <w:color w:val="222222"/>
          <w:sz w:val="20"/>
          <w:szCs w:val="20"/>
          <w:shd w:val="clear" w:color="auto" w:fill="FFFFFF"/>
        </w:rPr>
        <w:t>O’boyle</w:t>
      </w:r>
      <w:proofErr w:type="spellEnd"/>
      <w:r w:rsidRPr="00A10141">
        <w:rPr>
          <w:rFonts w:ascii="Arial" w:hAnsi="Arial" w:cs="Arial"/>
          <w:color w:val="222222"/>
          <w:sz w:val="20"/>
          <w:szCs w:val="20"/>
          <w:shd w:val="clear" w:color="auto" w:fill="FFFFFF"/>
        </w:rPr>
        <w:t>, C., &amp; Holley, J. (2013). Extravasation injuries in adults. </w:t>
      </w:r>
      <w:r w:rsidRPr="00A10141">
        <w:rPr>
          <w:rFonts w:ascii="Arial" w:hAnsi="Arial" w:cs="Arial"/>
          <w:i/>
          <w:iCs/>
          <w:color w:val="222222"/>
          <w:sz w:val="20"/>
          <w:szCs w:val="20"/>
          <w:shd w:val="clear" w:color="auto" w:fill="FFFFFF"/>
        </w:rPr>
        <w:t>International Scholarly Research Notices</w:t>
      </w:r>
      <w:r w:rsidRPr="00A10141">
        <w:rPr>
          <w:rFonts w:ascii="Arial" w:hAnsi="Arial" w:cs="Arial"/>
          <w:color w:val="222222"/>
          <w:sz w:val="20"/>
          <w:szCs w:val="20"/>
          <w:shd w:val="clear" w:color="auto" w:fill="FFFFFF"/>
        </w:rPr>
        <w:t>, </w:t>
      </w:r>
      <w:r w:rsidRPr="00A10141">
        <w:rPr>
          <w:rFonts w:ascii="Arial" w:hAnsi="Arial" w:cs="Arial"/>
          <w:i/>
          <w:iCs/>
          <w:color w:val="222222"/>
          <w:sz w:val="20"/>
          <w:szCs w:val="20"/>
          <w:shd w:val="clear" w:color="auto" w:fill="FFFFFF"/>
        </w:rPr>
        <w:t>2013</w:t>
      </w:r>
      <w:r w:rsidRPr="00A10141">
        <w:rPr>
          <w:rFonts w:ascii="Arial" w:hAnsi="Arial" w:cs="Arial"/>
          <w:color w:val="222222"/>
          <w:sz w:val="20"/>
          <w:szCs w:val="20"/>
          <w:shd w:val="clear" w:color="auto" w:fill="FFFFFF"/>
        </w:rPr>
        <w:t>(1), 856541.</w:t>
      </w:r>
    </w:p>
    <w:p w14:paraId="45DADF55" w14:textId="77777777" w:rsidR="00A10141" w:rsidRPr="00A10141"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Alexander, M., Corrigan, A., Gorski, L., Hankins, J., &amp; Perucca, R. (2009). </w:t>
      </w:r>
      <w:r>
        <w:rPr>
          <w:rFonts w:ascii="Arial" w:hAnsi="Arial" w:cs="Arial"/>
          <w:i/>
          <w:iCs/>
          <w:color w:val="222222"/>
          <w:sz w:val="20"/>
          <w:szCs w:val="20"/>
          <w:shd w:val="clear" w:color="auto" w:fill="FFFFFF"/>
        </w:rPr>
        <w:t>Infusion nursing: An evidence-based approach</w:t>
      </w:r>
      <w:r>
        <w:rPr>
          <w:rFonts w:ascii="Arial" w:hAnsi="Arial" w:cs="Arial"/>
          <w:color w:val="222222"/>
          <w:sz w:val="20"/>
          <w:szCs w:val="20"/>
          <w:shd w:val="clear" w:color="auto" w:fill="FFFFFF"/>
        </w:rPr>
        <w:t>. Elsevier Health Sciences.</w:t>
      </w:r>
    </w:p>
    <w:p w14:paraId="78B68E53"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Choi, H. Y., &amp; Ha, S. K. (2013). Potassium balances in maintenance hemodialysis. </w:t>
      </w:r>
      <w:r>
        <w:rPr>
          <w:rFonts w:ascii="Arial" w:hAnsi="Arial" w:cs="Arial"/>
          <w:i/>
          <w:iCs/>
          <w:color w:val="222222"/>
          <w:sz w:val="20"/>
          <w:szCs w:val="20"/>
          <w:shd w:val="clear" w:color="auto" w:fill="FFFFFF"/>
        </w:rPr>
        <w:t>Electrolytes &amp; Blood Pressure: E &amp; BP</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9.</w:t>
      </w:r>
    </w:p>
    <w:p w14:paraId="0E7F0D2D"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Corbett, M., Marshall, D., Harden, M., Oddie, S., Phillips, R., &amp; McGuire, W. (2018). Treatment of extravasation injuries in infants and young children: a scoping review and survey. </w:t>
      </w:r>
      <w:r>
        <w:rPr>
          <w:rFonts w:ascii="Arial" w:hAnsi="Arial" w:cs="Arial"/>
          <w:i/>
          <w:iCs/>
          <w:color w:val="222222"/>
          <w:sz w:val="20"/>
          <w:szCs w:val="20"/>
          <w:shd w:val="clear" w:color="auto" w:fill="FFFFFF"/>
        </w:rPr>
        <w:t>Health technology assessment</w:t>
      </w:r>
      <w:r>
        <w:rPr>
          <w:rFonts w:ascii="Arial" w:hAnsi="Arial" w:cs="Arial"/>
          <w:color w:val="222222"/>
          <w:sz w:val="20"/>
          <w:szCs w:val="20"/>
          <w:shd w:val="clear" w:color="auto" w:fill="FFFFFF"/>
        </w:rPr>
        <w:t>, 1-112.</w:t>
      </w:r>
    </w:p>
    <w:p w14:paraId="3B29371D"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Gabriel, J. (2007). Vesicant Extravasation Part II: Evidence-Based Management and Continuing Controversies. </w:t>
      </w:r>
      <w:r>
        <w:rPr>
          <w:rFonts w:ascii="Arial" w:hAnsi="Arial" w:cs="Arial"/>
          <w:i/>
          <w:iCs/>
          <w:color w:val="222222"/>
          <w:sz w:val="20"/>
          <w:szCs w:val="20"/>
          <w:shd w:val="clear" w:color="auto" w:fill="FFFFFF"/>
        </w:rPr>
        <w:t>Journal of the Association for Vascular Access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68-68.</w:t>
      </w:r>
    </w:p>
    <w:p w14:paraId="37341D1E" w14:textId="77777777" w:rsidR="00902BEF" w:rsidRPr="00A10141" w:rsidRDefault="00902BEF" w:rsidP="00A10141">
      <w:pPr>
        <w:tabs>
          <w:tab w:val="left" w:pos="1572"/>
        </w:tabs>
        <w:spacing w:line="240" w:lineRule="auto"/>
        <w:rPr>
          <w:rFonts w:ascii="Arial" w:hAnsi="Arial" w:cs="Arial"/>
          <w:color w:val="222222"/>
          <w:sz w:val="20"/>
          <w:szCs w:val="20"/>
          <w:shd w:val="clear" w:color="auto" w:fill="FFFFFF"/>
        </w:rPr>
      </w:pPr>
      <w:r w:rsidRPr="00A10141">
        <w:rPr>
          <w:rFonts w:ascii="Arial" w:hAnsi="Arial" w:cs="Arial"/>
          <w:color w:val="222222"/>
          <w:sz w:val="20"/>
          <w:szCs w:val="20"/>
          <w:shd w:val="clear" w:color="auto" w:fill="FFFFFF"/>
        </w:rPr>
        <w:t>Ghanem, A. M., Mansour, A., Exton, R., Powell, J., Mashhadi, S., Bulstrode, N., &amp; Smith, G. (2015). Childhood extravasation injuries: improved outcome following the introduction of hospital-wide guidelines. </w:t>
      </w:r>
      <w:r w:rsidRPr="00A10141">
        <w:rPr>
          <w:rFonts w:ascii="Arial" w:hAnsi="Arial" w:cs="Arial"/>
          <w:i/>
          <w:iCs/>
          <w:color w:val="222222"/>
          <w:sz w:val="20"/>
          <w:szCs w:val="20"/>
          <w:shd w:val="clear" w:color="auto" w:fill="FFFFFF"/>
        </w:rPr>
        <w:t>Journal of Plastic, Reconstructive &amp; Aesthetic Surgery</w:t>
      </w:r>
      <w:r w:rsidRPr="00A10141">
        <w:rPr>
          <w:rFonts w:ascii="Arial" w:hAnsi="Arial" w:cs="Arial"/>
          <w:color w:val="222222"/>
          <w:sz w:val="20"/>
          <w:szCs w:val="20"/>
          <w:shd w:val="clear" w:color="auto" w:fill="FFFFFF"/>
        </w:rPr>
        <w:t>, </w:t>
      </w:r>
      <w:r w:rsidRPr="00A10141">
        <w:rPr>
          <w:rFonts w:ascii="Arial" w:hAnsi="Arial" w:cs="Arial"/>
          <w:i/>
          <w:iCs/>
          <w:color w:val="222222"/>
          <w:sz w:val="20"/>
          <w:szCs w:val="20"/>
          <w:shd w:val="clear" w:color="auto" w:fill="FFFFFF"/>
        </w:rPr>
        <w:t>68</w:t>
      </w:r>
      <w:r w:rsidRPr="00A10141">
        <w:rPr>
          <w:rFonts w:ascii="Arial" w:hAnsi="Arial" w:cs="Arial"/>
          <w:color w:val="222222"/>
          <w:sz w:val="20"/>
          <w:szCs w:val="20"/>
          <w:shd w:val="clear" w:color="auto" w:fill="FFFFFF"/>
        </w:rPr>
        <w:t>(4), 505-518.</w:t>
      </w:r>
    </w:p>
    <w:p w14:paraId="654DC99C"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Gopalakrishnan, P. N., Goel, N., &amp; Banerjee, S. (2017). Saline irrigation for the management of skin extravasation injury in neonates. </w:t>
      </w:r>
      <w:r>
        <w:rPr>
          <w:rFonts w:ascii="Arial" w:hAnsi="Arial" w:cs="Arial"/>
          <w:i/>
          <w:iCs/>
          <w:color w:val="222222"/>
          <w:sz w:val="20"/>
          <w:szCs w:val="20"/>
          <w:shd w:val="clear" w:color="auto" w:fill="FFFFFF"/>
        </w:rPr>
        <w:t>Cochrane Database of Systematic Reviews</w:t>
      </w:r>
      <w:r>
        <w:rPr>
          <w:rFonts w:ascii="Arial" w:hAnsi="Arial" w:cs="Arial"/>
          <w:color w:val="222222"/>
          <w:sz w:val="20"/>
          <w:szCs w:val="20"/>
          <w:shd w:val="clear" w:color="auto" w:fill="FFFFFF"/>
        </w:rPr>
        <w:t>, (7).</w:t>
      </w:r>
    </w:p>
    <w:p w14:paraId="743C4AF9" w14:textId="77777777" w:rsidR="00902BEF" w:rsidRPr="00A10141" w:rsidRDefault="00902BEF" w:rsidP="00A10141">
      <w:pPr>
        <w:tabs>
          <w:tab w:val="left" w:pos="1572"/>
        </w:tabs>
        <w:spacing w:line="240" w:lineRule="auto"/>
        <w:rPr>
          <w:rFonts w:ascii="Arial" w:hAnsi="Arial" w:cs="Arial"/>
          <w:sz w:val="20"/>
          <w:szCs w:val="20"/>
        </w:rPr>
      </w:pPr>
      <w:r w:rsidRPr="00A10141">
        <w:rPr>
          <w:rFonts w:ascii="Arial" w:hAnsi="Arial" w:cs="Arial"/>
          <w:sz w:val="20"/>
          <w:szCs w:val="20"/>
        </w:rPr>
        <w:t>Goutos, I., Cogswell, L. K., &amp; Giele, H. (2014). Extravasation injuries: a review. Journal of hand surgery (European volume), 39(8), 808-818.</w:t>
      </w:r>
    </w:p>
    <w:p w14:paraId="4815227A"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Kardalas, E., Paschou, S. A., Anagnostis, P., </w:t>
      </w:r>
      <w:proofErr w:type="spellStart"/>
      <w:r>
        <w:rPr>
          <w:rFonts w:ascii="Arial" w:hAnsi="Arial" w:cs="Arial"/>
          <w:color w:val="222222"/>
          <w:sz w:val="20"/>
          <w:szCs w:val="20"/>
          <w:shd w:val="clear" w:color="auto" w:fill="FFFFFF"/>
        </w:rPr>
        <w:t>Muscogiuri</w:t>
      </w:r>
      <w:proofErr w:type="spellEnd"/>
      <w:r>
        <w:rPr>
          <w:rFonts w:ascii="Arial" w:hAnsi="Arial" w:cs="Arial"/>
          <w:color w:val="222222"/>
          <w:sz w:val="20"/>
          <w:szCs w:val="20"/>
          <w:shd w:val="clear" w:color="auto" w:fill="FFFFFF"/>
        </w:rPr>
        <w:t xml:space="preserve">, G., </w:t>
      </w:r>
      <w:proofErr w:type="spellStart"/>
      <w:r>
        <w:rPr>
          <w:rFonts w:ascii="Arial" w:hAnsi="Arial" w:cs="Arial"/>
          <w:color w:val="222222"/>
          <w:sz w:val="20"/>
          <w:szCs w:val="20"/>
          <w:shd w:val="clear" w:color="auto" w:fill="FFFFFF"/>
        </w:rPr>
        <w:t>Siasos</w:t>
      </w:r>
      <w:proofErr w:type="spellEnd"/>
      <w:r>
        <w:rPr>
          <w:rFonts w:ascii="Arial" w:hAnsi="Arial" w:cs="Arial"/>
          <w:color w:val="222222"/>
          <w:sz w:val="20"/>
          <w:szCs w:val="20"/>
          <w:shd w:val="clear" w:color="auto" w:fill="FFFFFF"/>
        </w:rPr>
        <w:t xml:space="preserve">, G., &amp; </w:t>
      </w:r>
      <w:proofErr w:type="spellStart"/>
      <w:r>
        <w:rPr>
          <w:rFonts w:ascii="Arial" w:hAnsi="Arial" w:cs="Arial"/>
          <w:color w:val="222222"/>
          <w:sz w:val="20"/>
          <w:szCs w:val="20"/>
          <w:shd w:val="clear" w:color="auto" w:fill="FFFFFF"/>
        </w:rPr>
        <w:t>Vryonidou</w:t>
      </w:r>
      <w:proofErr w:type="spellEnd"/>
      <w:r>
        <w:rPr>
          <w:rFonts w:ascii="Arial" w:hAnsi="Arial" w:cs="Arial"/>
          <w:color w:val="222222"/>
          <w:sz w:val="20"/>
          <w:szCs w:val="20"/>
          <w:shd w:val="clear" w:color="auto" w:fill="FFFFFF"/>
        </w:rPr>
        <w:t>, A. (2018). Hypokalemia: a clinical update. </w:t>
      </w:r>
      <w:r>
        <w:rPr>
          <w:rFonts w:ascii="Arial" w:hAnsi="Arial" w:cs="Arial"/>
          <w:i/>
          <w:iCs/>
          <w:color w:val="222222"/>
          <w:sz w:val="20"/>
          <w:szCs w:val="20"/>
          <w:shd w:val="clear" w:color="auto" w:fill="FFFFFF"/>
        </w:rPr>
        <w:t>Endocrine connections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(4), R135-R146.</w:t>
      </w:r>
    </w:p>
    <w:p w14:paraId="6DD86B13"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Kim, J. T., Park, J. Y., Lee, H. J., &amp; Cheon, Y. J. (2020). Guidelines for the management of extravasation. </w:t>
      </w:r>
      <w:r>
        <w:rPr>
          <w:rFonts w:ascii="Arial" w:hAnsi="Arial" w:cs="Arial"/>
          <w:i/>
          <w:iCs/>
          <w:color w:val="222222"/>
          <w:sz w:val="20"/>
          <w:szCs w:val="20"/>
          <w:shd w:val="clear" w:color="auto" w:fill="FFFFFF"/>
        </w:rPr>
        <w:t>Journal of educational evaluation for health professions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w:t>
      </w:r>
    </w:p>
    <w:p w14:paraId="2290A00E" w14:textId="77777777" w:rsidR="00902BEF" w:rsidRPr="00A10141" w:rsidRDefault="00902BEF" w:rsidP="00A10141">
      <w:pPr>
        <w:tabs>
          <w:tab w:val="left" w:pos="1572"/>
        </w:tabs>
        <w:spacing w:line="240" w:lineRule="auto"/>
        <w:rPr>
          <w:rFonts w:ascii="Arial" w:hAnsi="Arial" w:cs="Arial"/>
          <w:sz w:val="20"/>
          <w:szCs w:val="20"/>
        </w:rPr>
      </w:pPr>
      <w:r w:rsidRPr="00A10141">
        <w:rPr>
          <w:rFonts w:ascii="Arial" w:hAnsi="Arial" w:cs="Arial"/>
          <w:sz w:val="20"/>
          <w:szCs w:val="20"/>
        </w:rPr>
        <w:t>Le, A., &amp; Patel, S. (2014). Extravasation of noncytotoxic drugs: a review of the literature. Annals of Pharmacotherapy, 48(7), 870-886.</w:t>
      </w:r>
    </w:p>
    <w:p w14:paraId="2158FF25"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Mattsson, U., Cassuto, J., Tarnow, P., Jönsson, A., &amp; </w:t>
      </w:r>
      <w:proofErr w:type="spellStart"/>
      <w:r>
        <w:rPr>
          <w:rFonts w:ascii="Arial" w:hAnsi="Arial" w:cs="Arial"/>
          <w:color w:val="222222"/>
          <w:sz w:val="20"/>
          <w:szCs w:val="20"/>
          <w:shd w:val="clear" w:color="auto" w:fill="FFFFFF"/>
        </w:rPr>
        <w:t>Jontell</w:t>
      </w:r>
      <w:proofErr w:type="spellEnd"/>
      <w:r>
        <w:rPr>
          <w:rFonts w:ascii="Arial" w:hAnsi="Arial" w:cs="Arial"/>
          <w:color w:val="222222"/>
          <w:sz w:val="20"/>
          <w:szCs w:val="20"/>
          <w:shd w:val="clear" w:color="auto" w:fill="FFFFFF"/>
        </w:rPr>
        <w:t xml:space="preserve">, M. (2000). Intravenous lidocaine infusion in the treatment of experimental human skin burns—digital </w:t>
      </w:r>
      <w:proofErr w:type="spellStart"/>
      <w:r>
        <w:rPr>
          <w:rFonts w:ascii="Arial" w:hAnsi="Arial" w:cs="Arial"/>
          <w:color w:val="222222"/>
          <w:sz w:val="20"/>
          <w:szCs w:val="20"/>
          <w:shd w:val="clear" w:color="auto" w:fill="FFFFFF"/>
        </w:rPr>
        <w:t>colour</w:t>
      </w:r>
      <w:proofErr w:type="spellEnd"/>
      <w:r>
        <w:rPr>
          <w:rFonts w:ascii="Arial" w:hAnsi="Arial" w:cs="Arial"/>
          <w:color w:val="222222"/>
          <w:sz w:val="20"/>
          <w:szCs w:val="20"/>
          <w:shd w:val="clear" w:color="auto" w:fill="FFFFFF"/>
        </w:rPr>
        <w:t xml:space="preserve"> image analysis of erythema development. </w:t>
      </w:r>
      <w:r>
        <w:rPr>
          <w:rFonts w:ascii="Arial" w:hAnsi="Arial" w:cs="Arial"/>
          <w:i/>
          <w:iCs/>
          <w:color w:val="222222"/>
          <w:sz w:val="20"/>
          <w:szCs w:val="20"/>
          <w:shd w:val="clear" w:color="auto" w:fill="FFFFFF"/>
        </w:rPr>
        <w:t>Burns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(8), 710-715.</w:t>
      </w:r>
    </w:p>
    <w:p w14:paraId="6E4101E9" w14:textId="77777777" w:rsidR="00902BEF" w:rsidRPr="00A10141" w:rsidRDefault="00902BEF" w:rsidP="00A10141">
      <w:pPr>
        <w:tabs>
          <w:tab w:val="left" w:pos="1572"/>
        </w:tabs>
        <w:spacing w:line="240" w:lineRule="auto"/>
        <w:rPr>
          <w:rFonts w:ascii="Arial" w:hAnsi="Arial" w:cs="Arial"/>
          <w:color w:val="222222"/>
          <w:sz w:val="20"/>
          <w:szCs w:val="20"/>
          <w:shd w:val="clear" w:color="auto" w:fill="FFFFFF"/>
        </w:rPr>
      </w:pPr>
      <w:r w:rsidRPr="00A10141">
        <w:rPr>
          <w:rFonts w:ascii="Arial" w:hAnsi="Arial" w:cs="Arial"/>
          <w:color w:val="222222"/>
          <w:sz w:val="20"/>
          <w:szCs w:val="20"/>
          <w:shd w:val="clear" w:color="auto" w:fill="FFFFFF"/>
        </w:rPr>
        <w:t>Rodan, A. R. (2017). Potassium: friend or foe</w:t>
      </w:r>
      <w:proofErr w:type="gramStart"/>
      <w:r w:rsidRPr="00A10141">
        <w:rPr>
          <w:rFonts w:ascii="Arial" w:hAnsi="Arial" w:cs="Arial"/>
          <w:color w:val="222222"/>
          <w:sz w:val="20"/>
          <w:szCs w:val="20"/>
          <w:shd w:val="clear" w:color="auto" w:fill="FFFFFF"/>
        </w:rPr>
        <w:t>?.</w:t>
      </w:r>
      <w:proofErr w:type="gramEnd"/>
      <w:r w:rsidRPr="00A10141">
        <w:rPr>
          <w:rFonts w:ascii="Arial" w:hAnsi="Arial" w:cs="Arial"/>
          <w:color w:val="222222"/>
          <w:sz w:val="20"/>
          <w:szCs w:val="20"/>
          <w:shd w:val="clear" w:color="auto" w:fill="FFFFFF"/>
        </w:rPr>
        <w:t> </w:t>
      </w:r>
      <w:r w:rsidRPr="00A10141">
        <w:rPr>
          <w:rFonts w:ascii="Arial" w:hAnsi="Arial" w:cs="Arial"/>
          <w:i/>
          <w:iCs/>
          <w:color w:val="222222"/>
          <w:sz w:val="20"/>
          <w:szCs w:val="20"/>
          <w:shd w:val="clear" w:color="auto" w:fill="FFFFFF"/>
        </w:rPr>
        <w:t>Pediatric Nephrology</w:t>
      </w:r>
      <w:r w:rsidRPr="00A10141">
        <w:rPr>
          <w:rFonts w:ascii="Arial" w:hAnsi="Arial" w:cs="Arial"/>
          <w:color w:val="222222"/>
          <w:sz w:val="20"/>
          <w:szCs w:val="20"/>
          <w:shd w:val="clear" w:color="auto" w:fill="FFFFFF"/>
        </w:rPr>
        <w:t>, </w:t>
      </w:r>
      <w:r w:rsidRPr="00A10141">
        <w:rPr>
          <w:rFonts w:ascii="Arial" w:hAnsi="Arial" w:cs="Arial"/>
          <w:i/>
          <w:iCs/>
          <w:color w:val="222222"/>
          <w:sz w:val="20"/>
          <w:szCs w:val="20"/>
          <w:shd w:val="clear" w:color="auto" w:fill="FFFFFF"/>
        </w:rPr>
        <w:t>32</w:t>
      </w:r>
      <w:r w:rsidRPr="00A10141">
        <w:rPr>
          <w:rFonts w:ascii="Arial" w:hAnsi="Arial" w:cs="Arial"/>
          <w:color w:val="222222"/>
          <w:sz w:val="20"/>
          <w:szCs w:val="20"/>
          <w:shd w:val="clear" w:color="auto" w:fill="FFFFFF"/>
        </w:rPr>
        <w:t>(7), 1109-1121.</w:t>
      </w:r>
    </w:p>
    <w:p w14:paraId="4EF32ED2"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Yan, G. (2021). Extravasation of concentrated potassium chloride: a case report. </w:t>
      </w:r>
      <w:r>
        <w:rPr>
          <w:rFonts w:ascii="Arial" w:hAnsi="Arial" w:cs="Arial"/>
          <w:i/>
          <w:iCs/>
          <w:color w:val="222222"/>
          <w:sz w:val="20"/>
          <w:szCs w:val="20"/>
          <w:shd w:val="clear" w:color="auto" w:fill="FFFFFF"/>
        </w:rPr>
        <w:t>Current Therapeutic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95</w:t>
      </w:r>
      <w:r>
        <w:rPr>
          <w:rFonts w:ascii="Arial" w:hAnsi="Arial" w:cs="Arial"/>
          <w:color w:val="222222"/>
          <w:sz w:val="20"/>
          <w:szCs w:val="20"/>
          <w:shd w:val="clear" w:color="auto" w:fill="FFFFFF"/>
        </w:rPr>
        <w:t>, 100646.</w:t>
      </w:r>
    </w:p>
    <w:p w14:paraId="62580CC6" w14:textId="77777777" w:rsidR="00632EBF" w:rsidRPr="00456F69" w:rsidRDefault="00632EBF" w:rsidP="00DC601E">
      <w:pPr>
        <w:spacing w:line="240" w:lineRule="auto"/>
        <w:jc w:val="both"/>
        <w:rPr>
          <w:rFonts w:ascii="Arial" w:eastAsia="Times New Roman" w:hAnsi="Arial" w:cs="Arial"/>
          <w:sz w:val="20"/>
          <w:szCs w:val="20"/>
          <w:lang w:bidi="pa-IN"/>
        </w:rPr>
      </w:pPr>
    </w:p>
    <w:sectPr w:rsidR="00632EBF" w:rsidRPr="00456F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452F9" w14:textId="77777777" w:rsidR="009C359B" w:rsidRDefault="009C359B" w:rsidP="00FB610C">
      <w:pPr>
        <w:spacing w:after="0" w:line="240" w:lineRule="auto"/>
      </w:pPr>
      <w:r>
        <w:separator/>
      </w:r>
    </w:p>
  </w:endnote>
  <w:endnote w:type="continuationSeparator" w:id="0">
    <w:p w14:paraId="061EEF38" w14:textId="77777777" w:rsidR="009C359B" w:rsidRDefault="009C359B" w:rsidP="00FB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altName w:val="Cambria Math"/>
    <w:panose1 w:val="02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38D8" w14:textId="77777777" w:rsidR="00FB610C" w:rsidRDefault="00FB6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841F2" w14:textId="77777777" w:rsidR="00FB610C" w:rsidRDefault="00FB6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E3B10" w14:textId="77777777" w:rsidR="00FB610C" w:rsidRDefault="00FB6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2AD43" w14:textId="77777777" w:rsidR="009C359B" w:rsidRDefault="009C359B" w:rsidP="00FB610C">
      <w:pPr>
        <w:spacing w:after="0" w:line="240" w:lineRule="auto"/>
      </w:pPr>
      <w:r>
        <w:separator/>
      </w:r>
    </w:p>
  </w:footnote>
  <w:footnote w:type="continuationSeparator" w:id="0">
    <w:p w14:paraId="2C7CFBE4" w14:textId="77777777" w:rsidR="009C359B" w:rsidRDefault="009C359B" w:rsidP="00FB6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30B9" w14:textId="63FC6A61" w:rsidR="00FB610C" w:rsidRDefault="009C359B">
    <w:pPr>
      <w:pStyle w:val="Header"/>
    </w:pPr>
    <w:r>
      <w:rPr>
        <w:noProof/>
      </w:rPr>
      <w:pict w14:anchorId="1F2ED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84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FAAA1" w14:textId="460A6409" w:rsidR="00FB610C" w:rsidRDefault="009C359B">
    <w:pPr>
      <w:pStyle w:val="Header"/>
    </w:pPr>
    <w:r>
      <w:rPr>
        <w:noProof/>
      </w:rPr>
      <w:pict w14:anchorId="3EFE8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84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B9623" w14:textId="5207B18B" w:rsidR="00FB610C" w:rsidRDefault="009C359B">
    <w:pPr>
      <w:pStyle w:val="Header"/>
    </w:pPr>
    <w:r>
      <w:rPr>
        <w:noProof/>
      </w:rPr>
      <w:pict w14:anchorId="6FE8D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84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F96"/>
    <w:multiLevelType w:val="hybridMultilevel"/>
    <w:tmpl w:val="D2882598"/>
    <w:lvl w:ilvl="0" w:tplc="DDACBAB8">
      <w:start w:val="1"/>
      <w:numFmt w:val="decimal"/>
      <w:lvlText w:val="%1."/>
      <w:lvlJc w:val="left"/>
      <w:pPr>
        <w:ind w:left="5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6092E"/>
    <w:multiLevelType w:val="hybridMultilevel"/>
    <w:tmpl w:val="A1187E04"/>
    <w:lvl w:ilvl="0" w:tplc="DDACBA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8B"/>
    <w:rsid w:val="00015C85"/>
    <w:rsid w:val="00023159"/>
    <w:rsid w:val="00031DE5"/>
    <w:rsid w:val="000D005C"/>
    <w:rsid w:val="000D32E1"/>
    <w:rsid w:val="00136CEC"/>
    <w:rsid w:val="00173BAB"/>
    <w:rsid w:val="001758B1"/>
    <w:rsid w:val="001B7848"/>
    <w:rsid w:val="001F2866"/>
    <w:rsid w:val="00215A7C"/>
    <w:rsid w:val="00247595"/>
    <w:rsid w:val="0026261F"/>
    <w:rsid w:val="00263363"/>
    <w:rsid w:val="00266CF9"/>
    <w:rsid w:val="0027234B"/>
    <w:rsid w:val="002C336B"/>
    <w:rsid w:val="002D1F1A"/>
    <w:rsid w:val="003009BF"/>
    <w:rsid w:val="00316908"/>
    <w:rsid w:val="00355D2C"/>
    <w:rsid w:val="00361A5C"/>
    <w:rsid w:val="003722C2"/>
    <w:rsid w:val="0038614D"/>
    <w:rsid w:val="003C0717"/>
    <w:rsid w:val="003E3BB1"/>
    <w:rsid w:val="004009AB"/>
    <w:rsid w:val="00427AA2"/>
    <w:rsid w:val="0045247E"/>
    <w:rsid w:val="00456F69"/>
    <w:rsid w:val="005360F9"/>
    <w:rsid w:val="005370B1"/>
    <w:rsid w:val="005F1A7A"/>
    <w:rsid w:val="00617D07"/>
    <w:rsid w:val="00632EBF"/>
    <w:rsid w:val="006833DD"/>
    <w:rsid w:val="006837BD"/>
    <w:rsid w:val="00690294"/>
    <w:rsid w:val="00711B4E"/>
    <w:rsid w:val="00721D63"/>
    <w:rsid w:val="00740216"/>
    <w:rsid w:val="00750722"/>
    <w:rsid w:val="007F3C39"/>
    <w:rsid w:val="00806873"/>
    <w:rsid w:val="00820CA9"/>
    <w:rsid w:val="008408E4"/>
    <w:rsid w:val="00842EE3"/>
    <w:rsid w:val="00867ECA"/>
    <w:rsid w:val="008742A4"/>
    <w:rsid w:val="00886684"/>
    <w:rsid w:val="00902BEF"/>
    <w:rsid w:val="00941AA1"/>
    <w:rsid w:val="0095745D"/>
    <w:rsid w:val="00967A9C"/>
    <w:rsid w:val="009C359B"/>
    <w:rsid w:val="00A10141"/>
    <w:rsid w:val="00A261D6"/>
    <w:rsid w:val="00A46FDA"/>
    <w:rsid w:val="00A564ED"/>
    <w:rsid w:val="00A630D7"/>
    <w:rsid w:val="00A83D4C"/>
    <w:rsid w:val="00A846A8"/>
    <w:rsid w:val="00A848C3"/>
    <w:rsid w:val="00B03B62"/>
    <w:rsid w:val="00B31FD4"/>
    <w:rsid w:val="00B61B3A"/>
    <w:rsid w:val="00B6675C"/>
    <w:rsid w:val="00B85A8B"/>
    <w:rsid w:val="00BD0F22"/>
    <w:rsid w:val="00C11720"/>
    <w:rsid w:val="00C25908"/>
    <w:rsid w:val="00C43522"/>
    <w:rsid w:val="00C809F9"/>
    <w:rsid w:val="00CB72C9"/>
    <w:rsid w:val="00CE168B"/>
    <w:rsid w:val="00CF7BD9"/>
    <w:rsid w:val="00D015BC"/>
    <w:rsid w:val="00D05A6D"/>
    <w:rsid w:val="00D10E9F"/>
    <w:rsid w:val="00D26539"/>
    <w:rsid w:val="00D41C7F"/>
    <w:rsid w:val="00D46A9C"/>
    <w:rsid w:val="00D54CBC"/>
    <w:rsid w:val="00D57543"/>
    <w:rsid w:val="00D645B8"/>
    <w:rsid w:val="00DA5C39"/>
    <w:rsid w:val="00DC601E"/>
    <w:rsid w:val="00E71C8F"/>
    <w:rsid w:val="00EE2889"/>
    <w:rsid w:val="00F60DC4"/>
    <w:rsid w:val="00F74450"/>
    <w:rsid w:val="00F96F55"/>
    <w:rsid w:val="00FB610C"/>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7BA7F"/>
  <w15:docId w15:val="{3356620A-AE1F-46B4-A732-8E7BE2A7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294"/>
    <w:pPr>
      <w:ind w:left="720"/>
      <w:contextualSpacing/>
    </w:pPr>
  </w:style>
  <w:style w:type="paragraph" w:styleId="NormalWeb">
    <w:name w:val="Normal (Web)"/>
    <w:basedOn w:val="Normal"/>
    <w:uiPriority w:val="99"/>
    <w:semiHidden/>
    <w:unhideWhenUsed/>
    <w:rsid w:val="008408E4"/>
    <w:pPr>
      <w:spacing w:before="100" w:beforeAutospacing="1" w:after="100" w:afterAutospacing="1" w:line="240" w:lineRule="auto"/>
    </w:pPr>
    <w:rPr>
      <w:rFonts w:ascii="Times New Roman" w:eastAsia="Times New Roman" w:hAnsi="Times New Roman" w:cs="Times New Roman"/>
      <w:sz w:val="24"/>
      <w:szCs w:val="24"/>
      <w:lang w:bidi="pa-IN"/>
    </w:rPr>
  </w:style>
  <w:style w:type="character" w:customStyle="1" w:styleId="sr-only">
    <w:name w:val="sr-only"/>
    <w:basedOn w:val="DefaultParagraphFont"/>
    <w:rsid w:val="008408E4"/>
  </w:style>
  <w:style w:type="paragraph" w:styleId="z-TopofForm">
    <w:name w:val="HTML Top of Form"/>
    <w:basedOn w:val="Normal"/>
    <w:next w:val="Normal"/>
    <w:link w:val="z-TopofFormChar"/>
    <w:hidden/>
    <w:uiPriority w:val="99"/>
    <w:semiHidden/>
    <w:unhideWhenUsed/>
    <w:rsid w:val="008408E4"/>
    <w:pPr>
      <w:pBdr>
        <w:bottom w:val="single" w:sz="6" w:space="1" w:color="auto"/>
      </w:pBdr>
      <w:spacing w:after="0" w:line="240" w:lineRule="auto"/>
      <w:jc w:val="center"/>
    </w:pPr>
    <w:rPr>
      <w:rFonts w:ascii="Arial" w:eastAsia="Times New Roman" w:hAnsi="Arial" w:cs="Arial"/>
      <w:vanish/>
      <w:sz w:val="16"/>
      <w:szCs w:val="16"/>
      <w:lang w:bidi="pa-IN"/>
    </w:rPr>
  </w:style>
  <w:style w:type="character" w:customStyle="1" w:styleId="z-TopofFormChar">
    <w:name w:val="z-Top of Form Char"/>
    <w:basedOn w:val="DefaultParagraphFont"/>
    <w:link w:val="z-TopofForm"/>
    <w:uiPriority w:val="99"/>
    <w:semiHidden/>
    <w:rsid w:val="008408E4"/>
    <w:rPr>
      <w:rFonts w:ascii="Arial" w:eastAsia="Times New Roman" w:hAnsi="Arial" w:cs="Arial"/>
      <w:vanish/>
      <w:sz w:val="16"/>
      <w:szCs w:val="16"/>
      <w:lang w:bidi="pa-IN"/>
    </w:rPr>
  </w:style>
  <w:style w:type="paragraph" w:customStyle="1" w:styleId="placeholder">
    <w:name w:val="placeholder"/>
    <w:basedOn w:val="Normal"/>
    <w:rsid w:val="008408E4"/>
    <w:pPr>
      <w:spacing w:before="100" w:beforeAutospacing="1" w:after="100" w:afterAutospacing="1" w:line="240" w:lineRule="auto"/>
    </w:pPr>
    <w:rPr>
      <w:rFonts w:ascii="Times New Roman" w:eastAsia="Times New Roman" w:hAnsi="Times New Roman" w:cs="Times New Roman"/>
      <w:sz w:val="24"/>
      <w:szCs w:val="24"/>
      <w:lang w:bidi="pa-IN"/>
    </w:rPr>
  </w:style>
  <w:style w:type="paragraph" w:styleId="z-BottomofForm">
    <w:name w:val="HTML Bottom of Form"/>
    <w:basedOn w:val="Normal"/>
    <w:next w:val="Normal"/>
    <w:link w:val="z-BottomofFormChar"/>
    <w:hidden/>
    <w:uiPriority w:val="99"/>
    <w:semiHidden/>
    <w:unhideWhenUsed/>
    <w:rsid w:val="008408E4"/>
    <w:pPr>
      <w:pBdr>
        <w:top w:val="single" w:sz="6" w:space="1" w:color="auto"/>
      </w:pBdr>
      <w:spacing w:after="0" w:line="240" w:lineRule="auto"/>
      <w:jc w:val="center"/>
    </w:pPr>
    <w:rPr>
      <w:rFonts w:ascii="Arial" w:eastAsia="Times New Roman" w:hAnsi="Arial" w:cs="Arial"/>
      <w:vanish/>
      <w:sz w:val="16"/>
      <w:szCs w:val="16"/>
      <w:lang w:bidi="pa-IN"/>
    </w:rPr>
  </w:style>
  <w:style w:type="character" w:customStyle="1" w:styleId="z-BottomofFormChar">
    <w:name w:val="z-Bottom of Form Char"/>
    <w:basedOn w:val="DefaultParagraphFont"/>
    <w:link w:val="z-BottomofForm"/>
    <w:uiPriority w:val="99"/>
    <w:semiHidden/>
    <w:rsid w:val="008408E4"/>
    <w:rPr>
      <w:rFonts w:ascii="Arial" w:eastAsia="Times New Roman" w:hAnsi="Arial" w:cs="Arial"/>
      <w:vanish/>
      <w:sz w:val="16"/>
      <w:szCs w:val="16"/>
      <w:lang w:bidi="pa-IN"/>
    </w:rPr>
  </w:style>
  <w:style w:type="table" w:styleId="TableGrid">
    <w:name w:val="Table Grid"/>
    <w:basedOn w:val="TableNormal"/>
    <w:uiPriority w:val="59"/>
    <w:rsid w:val="0063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EBF"/>
    <w:rPr>
      <w:rFonts w:ascii="Tahoma" w:hAnsi="Tahoma" w:cs="Tahoma"/>
      <w:sz w:val="16"/>
      <w:szCs w:val="16"/>
    </w:rPr>
  </w:style>
  <w:style w:type="character" w:customStyle="1" w:styleId="label">
    <w:name w:val="label"/>
    <w:basedOn w:val="DefaultParagraphFont"/>
    <w:rsid w:val="00632EBF"/>
  </w:style>
  <w:style w:type="character" w:styleId="Strong">
    <w:name w:val="Strong"/>
    <w:basedOn w:val="DefaultParagraphFont"/>
    <w:uiPriority w:val="22"/>
    <w:qFormat/>
    <w:rsid w:val="00E71C8F"/>
    <w:rPr>
      <w:b/>
      <w:bCs/>
    </w:rPr>
  </w:style>
  <w:style w:type="character" w:styleId="Emphasis">
    <w:name w:val="Emphasis"/>
    <w:basedOn w:val="DefaultParagraphFont"/>
    <w:uiPriority w:val="20"/>
    <w:qFormat/>
    <w:rsid w:val="00E71C8F"/>
    <w:rPr>
      <w:i/>
      <w:iCs/>
    </w:rPr>
  </w:style>
  <w:style w:type="paragraph" w:styleId="Header">
    <w:name w:val="header"/>
    <w:basedOn w:val="Normal"/>
    <w:link w:val="HeaderChar"/>
    <w:uiPriority w:val="99"/>
    <w:unhideWhenUsed/>
    <w:rsid w:val="00FB6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10C"/>
  </w:style>
  <w:style w:type="paragraph" w:styleId="Footer">
    <w:name w:val="footer"/>
    <w:basedOn w:val="Normal"/>
    <w:link w:val="FooterChar"/>
    <w:uiPriority w:val="99"/>
    <w:unhideWhenUsed/>
    <w:rsid w:val="00FB6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16125">
      <w:bodyDiv w:val="1"/>
      <w:marLeft w:val="0"/>
      <w:marRight w:val="0"/>
      <w:marTop w:val="0"/>
      <w:marBottom w:val="0"/>
      <w:divBdr>
        <w:top w:val="none" w:sz="0" w:space="0" w:color="auto"/>
        <w:left w:val="none" w:sz="0" w:space="0" w:color="auto"/>
        <w:bottom w:val="none" w:sz="0" w:space="0" w:color="auto"/>
        <w:right w:val="none" w:sz="0" w:space="0" w:color="auto"/>
      </w:divBdr>
      <w:divsChild>
        <w:div w:id="365495913">
          <w:marLeft w:val="0"/>
          <w:marRight w:val="0"/>
          <w:marTop w:val="0"/>
          <w:marBottom w:val="0"/>
          <w:divBdr>
            <w:top w:val="none" w:sz="0" w:space="0" w:color="auto"/>
            <w:left w:val="none" w:sz="0" w:space="0" w:color="auto"/>
            <w:bottom w:val="none" w:sz="0" w:space="0" w:color="auto"/>
            <w:right w:val="none" w:sz="0" w:space="0" w:color="auto"/>
          </w:divBdr>
          <w:divsChild>
            <w:div w:id="524177254">
              <w:marLeft w:val="0"/>
              <w:marRight w:val="0"/>
              <w:marTop w:val="0"/>
              <w:marBottom w:val="0"/>
              <w:divBdr>
                <w:top w:val="none" w:sz="0" w:space="0" w:color="auto"/>
                <w:left w:val="none" w:sz="0" w:space="0" w:color="auto"/>
                <w:bottom w:val="none" w:sz="0" w:space="0" w:color="auto"/>
                <w:right w:val="none" w:sz="0" w:space="0" w:color="auto"/>
              </w:divBdr>
              <w:divsChild>
                <w:div w:id="1939823780">
                  <w:marLeft w:val="0"/>
                  <w:marRight w:val="0"/>
                  <w:marTop w:val="0"/>
                  <w:marBottom w:val="0"/>
                  <w:divBdr>
                    <w:top w:val="none" w:sz="0" w:space="0" w:color="auto"/>
                    <w:left w:val="none" w:sz="0" w:space="0" w:color="auto"/>
                    <w:bottom w:val="none" w:sz="0" w:space="0" w:color="auto"/>
                    <w:right w:val="none" w:sz="0" w:space="0" w:color="auto"/>
                  </w:divBdr>
                  <w:divsChild>
                    <w:div w:id="985742283">
                      <w:marLeft w:val="0"/>
                      <w:marRight w:val="0"/>
                      <w:marTop w:val="0"/>
                      <w:marBottom w:val="0"/>
                      <w:divBdr>
                        <w:top w:val="none" w:sz="0" w:space="0" w:color="auto"/>
                        <w:left w:val="none" w:sz="0" w:space="0" w:color="auto"/>
                        <w:bottom w:val="none" w:sz="0" w:space="0" w:color="auto"/>
                        <w:right w:val="none" w:sz="0" w:space="0" w:color="auto"/>
                      </w:divBdr>
                      <w:divsChild>
                        <w:div w:id="411976820">
                          <w:marLeft w:val="0"/>
                          <w:marRight w:val="0"/>
                          <w:marTop w:val="0"/>
                          <w:marBottom w:val="0"/>
                          <w:divBdr>
                            <w:top w:val="none" w:sz="0" w:space="0" w:color="auto"/>
                            <w:left w:val="none" w:sz="0" w:space="0" w:color="auto"/>
                            <w:bottom w:val="none" w:sz="0" w:space="0" w:color="auto"/>
                            <w:right w:val="none" w:sz="0" w:space="0" w:color="auto"/>
                          </w:divBdr>
                          <w:divsChild>
                            <w:div w:id="660886755">
                              <w:marLeft w:val="0"/>
                              <w:marRight w:val="0"/>
                              <w:marTop w:val="0"/>
                              <w:marBottom w:val="0"/>
                              <w:divBdr>
                                <w:top w:val="none" w:sz="0" w:space="0" w:color="auto"/>
                                <w:left w:val="none" w:sz="0" w:space="0" w:color="auto"/>
                                <w:bottom w:val="none" w:sz="0" w:space="0" w:color="auto"/>
                                <w:right w:val="none" w:sz="0" w:space="0" w:color="auto"/>
                              </w:divBdr>
                              <w:divsChild>
                                <w:div w:id="187989205">
                                  <w:marLeft w:val="0"/>
                                  <w:marRight w:val="0"/>
                                  <w:marTop w:val="0"/>
                                  <w:marBottom w:val="0"/>
                                  <w:divBdr>
                                    <w:top w:val="none" w:sz="0" w:space="0" w:color="auto"/>
                                    <w:left w:val="none" w:sz="0" w:space="0" w:color="auto"/>
                                    <w:bottom w:val="none" w:sz="0" w:space="0" w:color="auto"/>
                                    <w:right w:val="none" w:sz="0" w:space="0" w:color="auto"/>
                                  </w:divBdr>
                                  <w:divsChild>
                                    <w:div w:id="1012029253">
                                      <w:marLeft w:val="0"/>
                                      <w:marRight w:val="0"/>
                                      <w:marTop w:val="0"/>
                                      <w:marBottom w:val="0"/>
                                      <w:divBdr>
                                        <w:top w:val="none" w:sz="0" w:space="0" w:color="auto"/>
                                        <w:left w:val="none" w:sz="0" w:space="0" w:color="auto"/>
                                        <w:bottom w:val="none" w:sz="0" w:space="0" w:color="auto"/>
                                        <w:right w:val="none" w:sz="0" w:space="0" w:color="auto"/>
                                      </w:divBdr>
                                      <w:divsChild>
                                        <w:div w:id="1248491857">
                                          <w:marLeft w:val="0"/>
                                          <w:marRight w:val="0"/>
                                          <w:marTop w:val="0"/>
                                          <w:marBottom w:val="0"/>
                                          <w:divBdr>
                                            <w:top w:val="none" w:sz="0" w:space="0" w:color="auto"/>
                                            <w:left w:val="none" w:sz="0" w:space="0" w:color="auto"/>
                                            <w:bottom w:val="none" w:sz="0" w:space="0" w:color="auto"/>
                                            <w:right w:val="none" w:sz="0" w:space="0" w:color="auto"/>
                                          </w:divBdr>
                                          <w:divsChild>
                                            <w:div w:id="1066302341">
                                              <w:marLeft w:val="0"/>
                                              <w:marRight w:val="0"/>
                                              <w:marTop w:val="0"/>
                                              <w:marBottom w:val="0"/>
                                              <w:divBdr>
                                                <w:top w:val="none" w:sz="0" w:space="0" w:color="auto"/>
                                                <w:left w:val="none" w:sz="0" w:space="0" w:color="auto"/>
                                                <w:bottom w:val="none" w:sz="0" w:space="0" w:color="auto"/>
                                                <w:right w:val="none" w:sz="0" w:space="0" w:color="auto"/>
                                              </w:divBdr>
                                              <w:divsChild>
                                                <w:div w:id="265432846">
                                                  <w:marLeft w:val="0"/>
                                                  <w:marRight w:val="0"/>
                                                  <w:marTop w:val="0"/>
                                                  <w:marBottom w:val="0"/>
                                                  <w:divBdr>
                                                    <w:top w:val="none" w:sz="0" w:space="0" w:color="auto"/>
                                                    <w:left w:val="none" w:sz="0" w:space="0" w:color="auto"/>
                                                    <w:bottom w:val="none" w:sz="0" w:space="0" w:color="auto"/>
                                                    <w:right w:val="none" w:sz="0" w:space="0" w:color="auto"/>
                                                  </w:divBdr>
                                                  <w:divsChild>
                                                    <w:div w:id="13562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63772">
                                      <w:marLeft w:val="0"/>
                                      <w:marRight w:val="0"/>
                                      <w:marTop w:val="0"/>
                                      <w:marBottom w:val="0"/>
                                      <w:divBdr>
                                        <w:top w:val="none" w:sz="0" w:space="0" w:color="auto"/>
                                        <w:left w:val="none" w:sz="0" w:space="0" w:color="auto"/>
                                        <w:bottom w:val="none" w:sz="0" w:space="0" w:color="auto"/>
                                        <w:right w:val="none" w:sz="0" w:space="0" w:color="auto"/>
                                      </w:divBdr>
                                      <w:divsChild>
                                        <w:div w:id="1270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038267">
          <w:marLeft w:val="0"/>
          <w:marRight w:val="0"/>
          <w:marTop w:val="0"/>
          <w:marBottom w:val="0"/>
          <w:divBdr>
            <w:top w:val="none" w:sz="0" w:space="0" w:color="auto"/>
            <w:left w:val="none" w:sz="0" w:space="0" w:color="auto"/>
            <w:bottom w:val="none" w:sz="0" w:space="0" w:color="auto"/>
            <w:right w:val="none" w:sz="0" w:space="0" w:color="auto"/>
          </w:divBdr>
          <w:divsChild>
            <w:div w:id="1421870434">
              <w:marLeft w:val="0"/>
              <w:marRight w:val="0"/>
              <w:marTop w:val="0"/>
              <w:marBottom w:val="0"/>
              <w:divBdr>
                <w:top w:val="none" w:sz="0" w:space="0" w:color="auto"/>
                <w:left w:val="none" w:sz="0" w:space="0" w:color="auto"/>
                <w:bottom w:val="none" w:sz="0" w:space="0" w:color="auto"/>
                <w:right w:val="none" w:sz="0" w:space="0" w:color="auto"/>
              </w:divBdr>
              <w:divsChild>
                <w:div w:id="295988307">
                  <w:marLeft w:val="0"/>
                  <w:marRight w:val="0"/>
                  <w:marTop w:val="0"/>
                  <w:marBottom w:val="0"/>
                  <w:divBdr>
                    <w:top w:val="none" w:sz="0" w:space="0" w:color="auto"/>
                    <w:left w:val="none" w:sz="0" w:space="0" w:color="auto"/>
                    <w:bottom w:val="none" w:sz="0" w:space="0" w:color="auto"/>
                    <w:right w:val="none" w:sz="0" w:space="0" w:color="auto"/>
                  </w:divBdr>
                  <w:divsChild>
                    <w:div w:id="1403482687">
                      <w:marLeft w:val="0"/>
                      <w:marRight w:val="0"/>
                      <w:marTop w:val="0"/>
                      <w:marBottom w:val="0"/>
                      <w:divBdr>
                        <w:top w:val="none" w:sz="0" w:space="0" w:color="auto"/>
                        <w:left w:val="none" w:sz="0" w:space="0" w:color="auto"/>
                        <w:bottom w:val="none" w:sz="0" w:space="0" w:color="auto"/>
                        <w:right w:val="none" w:sz="0" w:space="0" w:color="auto"/>
                      </w:divBdr>
                      <w:divsChild>
                        <w:div w:id="1328360687">
                          <w:marLeft w:val="0"/>
                          <w:marRight w:val="0"/>
                          <w:marTop w:val="0"/>
                          <w:marBottom w:val="0"/>
                          <w:divBdr>
                            <w:top w:val="none" w:sz="0" w:space="0" w:color="auto"/>
                            <w:left w:val="none" w:sz="0" w:space="0" w:color="auto"/>
                            <w:bottom w:val="none" w:sz="0" w:space="0" w:color="auto"/>
                            <w:right w:val="none" w:sz="0" w:space="0" w:color="auto"/>
                          </w:divBdr>
                          <w:divsChild>
                            <w:div w:id="813371191">
                              <w:marLeft w:val="0"/>
                              <w:marRight w:val="0"/>
                              <w:marTop w:val="0"/>
                              <w:marBottom w:val="0"/>
                              <w:divBdr>
                                <w:top w:val="none" w:sz="0" w:space="0" w:color="auto"/>
                                <w:left w:val="none" w:sz="0" w:space="0" w:color="auto"/>
                                <w:bottom w:val="none" w:sz="0" w:space="0" w:color="auto"/>
                                <w:right w:val="none" w:sz="0" w:space="0" w:color="auto"/>
                              </w:divBdr>
                              <w:divsChild>
                                <w:div w:id="937444812">
                                  <w:marLeft w:val="0"/>
                                  <w:marRight w:val="0"/>
                                  <w:marTop w:val="0"/>
                                  <w:marBottom w:val="0"/>
                                  <w:divBdr>
                                    <w:top w:val="none" w:sz="0" w:space="0" w:color="auto"/>
                                    <w:left w:val="none" w:sz="0" w:space="0" w:color="auto"/>
                                    <w:bottom w:val="none" w:sz="0" w:space="0" w:color="auto"/>
                                    <w:right w:val="none" w:sz="0" w:space="0" w:color="auto"/>
                                  </w:divBdr>
                                  <w:divsChild>
                                    <w:div w:id="44565986">
                                      <w:marLeft w:val="0"/>
                                      <w:marRight w:val="0"/>
                                      <w:marTop w:val="0"/>
                                      <w:marBottom w:val="0"/>
                                      <w:divBdr>
                                        <w:top w:val="none" w:sz="0" w:space="0" w:color="auto"/>
                                        <w:left w:val="none" w:sz="0" w:space="0" w:color="auto"/>
                                        <w:bottom w:val="none" w:sz="0" w:space="0" w:color="auto"/>
                                        <w:right w:val="none" w:sz="0" w:space="0" w:color="auto"/>
                                      </w:divBdr>
                                      <w:divsChild>
                                        <w:div w:id="896429627">
                                          <w:marLeft w:val="0"/>
                                          <w:marRight w:val="0"/>
                                          <w:marTop w:val="0"/>
                                          <w:marBottom w:val="0"/>
                                          <w:divBdr>
                                            <w:top w:val="none" w:sz="0" w:space="0" w:color="auto"/>
                                            <w:left w:val="none" w:sz="0" w:space="0" w:color="auto"/>
                                            <w:bottom w:val="none" w:sz="0" w:space="0" w:color="auto"/>
                                            <w:right w:val="none" w:sz="0" w:space="0" w:color="auto"/>
                                          </w:divBdr>
                                          <w:divsChild>
                                            <w:div w:id="1647124006">
                                              <w:marLeft w:val="0"/>
                                              <w:marRight w:val="0"/>
                                              <w:marTop w:val="0"/>
                                              <w:marBottom w:val="0"/>
                                              <w:divBdr>
                                                <w:top w:val="none" w:sz="0" w:space="0" w:color="auto"/>
                                                <w:left w:val="none" w:sz="0" w:space="0" w:color="auto"/>
                                                <w:bottom w:val="none" w:sz="0" w:space="0" w:color="auto"/>
                                                <w:right w:val="none" w:sz="0" w:space="0" w:color="auto"/>
                                              </w:divBdr>
                                              <w:divsChild>
                                                <w:div w:id="1443182195">
                                                  <w:marLeft w:val="0"/>
                                                  <w:marRight w:val="0"/>
                                                  <w:marTop w:val="0"/>
                                                  <w:marBottom w:val="0"/>
                                                  <w:divBdr>
                                                    <w:top w:val="none" w:sz="0" w:space="0" w:color="auto"/>
                                                    <w:left w:val="none" w:sz="0" w:space="0" w:color="auto"/>
                                                    <w:bottom w:val="none" w:sz="0" w:space="0" w:color="auto"/>
                                                    <w:right w:val="none" w:sz="0" w:space="0" w:color="auto"/>
                                                  </w:divBdr>
                                                  <w:divsChild>
                                                    <w:div w:id="812521843">
                                                      <w:marLeft w:val="0"/>
                                                      <w:marRight w:val="0"/>
                                                      <w:marTop w:val="0"/>
                                                      <w:marBottom w:val="0"/>
                                                      <w:divBdr>
                                                        <w:top w:val="none" w:sz="0" w:space="0" w:color="auto"/>
                                                        <w:left w:val="none" w:sz="0" w:space="0" w:color="auto"/>
                                                        <w:bottom w:val="none" w:sz="0" w:space="0" w:color="auto"/>
                                                        <w:right w:val="none" w:sz="0" w:space="0" w:color="auto"/>
                                                      </w:divBdr>
                                                      <w:divsChild>
                                                        <w:div w:id="230041754">
                                                          <w:marLeft w:val="0"/>
                                                          <w:marRight w:val="0"/>
                                                          <w:marTop w:val="0"/>
                                                          <w:marBottom w:val="0"/>
                                                          <w:divBdr>
                                                            <w:top w:val="none" w:sz="0" w:space="0" w:color="auto"/>
                                                            <w:left w:val="none" w:sz="0" w:space="0" w:color="auto"/>
                                                            <w:bottom w:val="none" w:sz="0" w:space="0" w:color="auto"/>
                                                            <w:right w:val="none" w:sz="0" w:space="0" w:color="auto"/>
                                                          </w:divBdr>
                                                          <w:divsChild>
                                                            <w:div w:id="643509912">
                                                              <w:marLeft w:val="0"/>
                                                              <w:marRight w:val="0"/>
                                                              <w:marTop w:val="0"/>
                                                              <w:marBottom w:val="0"/>
                                                              <w:divBdr>
                                                                <w:top w:val="none" w:sz="0" w:space="0" w:color="auto"/>
                                                                <w:left w:val="none" w:sz="0" w:space="0" w:color="auto"/>
                                                                <w:bottom w:val="none" w:sz="0" w:space="0" w:color="auto"/>
                                                                <w:right w:val="none" w:sz="0" w:space="0" w:color="auto"/>
                                                              </w:divBdr>
                                                              <w:divsChild>
                                                                <w:div w:id="17836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4177631">
      <w:bodyDiv w:val="1"/>
      <w:marLeft w:val="0"/>
      <w:marRight w:val="0"/>
      <w:marTop w:val="0"/>
      <w:marBottom w:val="0"/>
      <w:divBdr>
        <w:top w:val="none" w:sz="0" w:space="0" w:color="auto"/>
        <w:left w:val="none" w:sz="0" w:space="0" w:color="auto"/>
        <w:bottom w:val="none" w:sz="0" w:space="0" w:color="auto"/>
        <w:right w:val="none" w:sz="0" w:space="0" w:color="auto"/>
      </w:divBdr>
    </w:div>
    <w:div w:id="1311053271">
      <w:bodyDiv w:val="1"/>
      <w:marLeft w:val="0"/>
      <w:marRight w:val="0"/>
      <w:marTop w:val="0"/>
      <w:marBottom w:val="0"/>
      <w:divBdr>
        <w:top w:val="none" w:sz="0" w:space="0" w:color="auto"/>
        <w:left w:val="none" w:sz="0" w:space="0" w:color="auto"/>
        <w:bottom w:val="none" w:sz="0" w:space="0" w:color="auto"/>
        <w:right w:val="none" w:sz="0" w:space="0" w:color="auto"/>
      </w:divBdr>
    </w:div>
    <w:div w:id="1407920797">
      <w:bodyDiv w:val="1"/>
      <w:marLeft w:val="0"/>
      <w:marRight w:val="0"/>
      <w:marTop w:val="0"/>
      <w:marBottom w:val="0"/>
      <w:divBdr>
        <w:top w:val="none" w:sz="0" w:space="0" w:color="auto"/>
        <w:left w:val="none" w:sz="0" w:space="0" w:color="auto"/>
        <w:bottom w:val="none" w:sz="0" w:space="0" w:color="auto"/>
        <w:right w:val="none" w:sz="0" w:space="0" w:color="auto"/>
      </w:divBdr>
    </w:div>
    <w:div w:id="1441797651">
      <w:bodyDiv w:val="1"/>
      <w:marLeft w:val="0"/>
      <w:marRight w:val="0"/>
      <w:marTop w:val="0"/>
      <w:marBottom w:val="0"/>
      <w:divBdr>
        <w:top w:val="none" w:sz="0" w:space="0" w:color="auto"/>
        <w:left w:val="none" w:sz="0" w:space="0" w:color="auto"/>
        <w:bottom w:val="none" w:sz="0" w:space="0" w:color="auto"/>
        <w:right w:val="none" w:sz="0" w:space="0" w:color="auto"/>
      </w:divBdr>
    </w:div>
    <w:div w:id="1896698023">
      <w:bodyDiv w:val="1"/>
      <w:marLeft w:val="0"/>
      <w:marRight w:val="0"/>
      <w:marTop w:val="0"/>
      <w:marBottom w:val="0"/>
      <w:divBdr>
        <w:top w:val="none" w:sz="0" w:space="0" w:color="auto"/>
        <w:left w:val="none" w:sz="0" w:space="0" w:color="auto"/>
        <w:bottom w:val="none" w:sz="0" w:space="0" w:color="auto"/>
        <w:right w:val="none" w:sz="0" w:space="0" w:color="auto"/>
      </w:divBdr>
    </w:div>
    <w:div w:id="19813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1136</TotalTime>
  <Pages>7</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COVAS</cp:lastModifiedBy>
  <cp:revision>91</cp:revision>
  <dcterms:created xsi:type="dcterms:W3CDTF">2025-07-02T15:23:00Z</dcterms:created>
  <dcterms:modified xsi:type="dcterms:W3CDTF">2025-09-11T06:38:00Z</dcterms:modified>
</cp:coreProperties>
</file>