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058A" w14:textId="77777777" w:rsidR="009A068C" w:rsidRDefault="007651C8" w:rsidP="00B143FE">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Evaluation of </w:t>
      </w:r>
      <w:r w:rsidR="00B143FE" w:rsidRPr="00B143FE">
        <w:rPr>
          <w:rFonts w:ascii="Times New Roman" w:hAnsi="Times New Roman" w:cs="Times New Roman"/>
          <w:b/>
          <w:sz w:val="28"/>
          <w:szCs w:val="28"/>
          <w:lang w:val="en-US"/>
        </w:rPr>
        <w:t xml:space="preserve">organic carbon and </w:t>
      </w:r>
      <w:bookmarkStart w:id="0" w:name="_Hlk208221425"/>
      <w:r w:rsidR="00B143FE" w:rsidRPr="00B143FE">
        <w:rPr>
          <w:rFonts w:ascii="Times New Roman" w:hAnsi="Times New Roman" w:cs="Times New Roman"/>
          <w:b/>
          <w:sz w:val="28"/>
          <w:szCs w:val="28"/>
          <w:lang w:val="en-US"/>
        </w:rPr>
        <w:t>macronutrient</w:t>
      </w:r>
      <w:bookmarkEnd w:id="0"/>
      <w:r w:rsidR="00FF41D3">
        <w:rPr>
          <w:rFonts w:ascii="Times New Roman" w:hAnsi="Times New Roman" w:cs="Times New Roman"/>
          <w:b/>
          <w:sz w:val="28"/>
          <w:szCs w:val="28"/>
          <w:lang w:val="en-US"/>
        </w:rPr>
        <w:t xml:space="preserve"> </w:t>
      </w:r>
      <w:r w:rsidR="00B143FE" w:rsidRPr="00B143FE">
        <w:rPr>
          <w:rFonts w:ascii="Times New Roman" w:hAnsi="Times New Roman" w:cs="Times New Roman"/>
          <w:b/>
          <w:sz w:val="28"/>
          <w:szCs w:val="28"/>
          <w:lang w:val="en-US"/>
        </w:rPr>
        <w:t>availability in the soils of different litchi (</w:t>
      </w:r>
      <w:bookmarkStart w:id="1" w:name="_Hlk208226569"/>
      <w:r w:rsidR="00B143FE" w:rsidRPr="00B143FE">
        <w:rPr>
          <w:rFonts w:ascii="Times New Roman" w:hAnsi="Times New Roman" w:cs="Times New Roman"/>
          <w:b/>
          <w:i/>
          <w:sz w:val="28"/>
          <w:szCs w:val="28"/>
          <w:lang w:val="en-US"/>
        </w:rPr>
        <w:t>Litchi</w:t>
      </w:r>
      <w:bookmarkEnd w:id="1"/>
      <w:r w:rsidR="00B143FE" w:rsidRPr="00B143FE">
        <w:rPr>
          <w:rFonts w:ascii="Times New Roman" w:hAnsi="Times New Roman" w:cs="Times New Roman"/>
          <w:b/>
          <w:i/>
          <w:sz w:val="28"/>
          <w:szCs w:val="28"/>
          <w:lang w:val="en-US"/>
        </w:rPr>
        <w:t xml:space="preserve"> chinensis</w:t>
      </w:r>
      <w:r w:rsidR="00B143FE" w:rsidRPr="00B143FE">
        <w:rPr>
          <w:rFonts w:ascii="Times New Roman" w:hAnsi="Times New Roman" w:cs="Times New Roman"/>
          <w:b/>
          <w:sz w:val="28"/>
          <w:szCs w:val="28"/>
          <w:lang w:val="en-US"/>
        </w:rPr>
        <w:t xml:space="preserve"> Sonn.) cultivars</w:t>
      </w:r>
    </w:p>
    <w:p w14:paraId="27FD69AF" w14:textId="77777777" w:rsidR="001739A8" w:rsidRDefault="001739A8" w:rsidP="00B143FE">
      <w:pPr>
        <w:jc w:val="both"/>
        <w:rPr>
          <w:rFonts w:ascii="Times New Roman" w:hAnsi="Times New Roman" w:cs="Times New Roman"/>
          <w:b/>
          <w:sz w:val="24"/>
          <w:szCs w:val="24"/>
          <w:lang w:val="en-US"/>
        </w:rPr>
      </w:pPr>
    </w:p>
    <w:p w14:paraId="3FCC1D4A" w14:textId="77777777" w:rsidR="00B143FE" w:rsidRDefault="00B143FE" w:rsidP="00B143FE">
      <w:pPr>
        <w:jc w:val="both"/>
        <w:rPr>
          <w:rFonts w:ascii="Times New Roman" w:hAnsi="Times New Roman" w:cs="Times New Roman"/>
          <w:b/>
          <w:sz w:val="24"/>
          <w:szCs w:val="24"/>
          <w:lang w:val="en-US"/>
        </w:rPr>
      </w:pPr>
      <w:commentRangeStart w:id="2"/>
      <w:r>
        <w:rPr>
          <w:rFonts w:ascii="Times New Roman" w:hAnsi="Times New Roman" w:cs="Times New Roman"/>
          <w:b/>
          <w:sz w:val="24"/>
          <w:szCs w:val="24"/>
          <w:lang w:val="en-US"/>
        </w:rPr>
        <w:t>ABSTRACT</w:t>
      </w:r>
      <w:commentRangeEnd w:id="2"/>
      <w:r w:rsidR="00EB0911">
        <w:rPr>
          <w:rStyle w:val="CommentReference"/>
        </w:rPr>
        <w:commentReference w:id="2"/>
      </w:r>
    </w:p>
    <w:p w14:paraId="148C7B00" w14:textId="426514FD" w:rsidR="00510E6C" w:rsidRPr="00510E6C" w:rsidRDefault="007651C8" w:rsidP="007651C8">
      <w:pPr>
        <w:jc w:val="both"/>
        <w:rPr>
          <w:rFonts w:ascii="Times New Roman" w:hAnsi="Times New Roman" w:cs="Times New Roman"/>
          <w:sz w:val="24"/>
          <w:szCs w:val="24"/>
        </w:rPr>
      </w:pPr>
      <w:r w:rsidRPr="007651C8">
        <w:rPr>
          <w:rFonts w:ascii="Times New Roman" w:hAnsi="Times New Roman" w:cs="Times New Roman"/>
          <w:sz w:val="24"/>
          <w:szCs w:val="24"/>
          <w:lang w:val="en-US"/>
        </w:rPr>
        <w:t>Litchi (</w:t>
      </w:r>
      <w:r w:rsidRPr="007651C8">
        <w:rPr>
          <w:rFonts w:ascii="Times New Roman" w:hAnsi="Times New Roman" w:cs="Times New Roman"/>
          <w:i/>
          <w:sz w:val="24"/>
          <w:szCs w:val="24"/>
          <w:lang w:val="en-US"/>
        </w:rPr>
        <w:t>Litchi chinensis</w:t>
      </w:r>
      <w:r w:rsidRPr="007651C8">
        <w:rPr>
          <w:rFonts w:ascii="Times New Roman" w:hAnsi="Times New Roman" w:cs="Times New Roman"/>
          <w:sz w:val="24"/>
          <w:szCs w:val="24"/>
          <w:lang w:val="en-US"/>
        </w:rPr>
        <w:t xml:space="preserve"> Sonn.) belongs to the Sapindaceae family and is known as the ‘Queen of Fruits’. It is a subtropical fruit with significant co</w:t>
      </w:r>
      <w:r w:rsidR="00EC336D">
        <w:rPr>
          <w:rFonts w:ascii="Times New Roman" w:hAnsi="Times New Roman" w:cs="Times New Roman"/>
          <w:sz w:val="24"/>
          <w:szCs w:val="24"/>
          <w:lang w:val="en-US"/>
        </w:rPr>
        <w:t xml:space="preserve">mmercial and nutritional value. </w:t>
      </w:r>
      <w:r w:rsidR="00EC336D" w:rsidRPr="00EC336D">
        <w:rPr>
          <w:rFonts w:ascii="Times New Roman" w:hAnsi="Times New Roman" w:cs="Times New Roman"/>
          <w:sz w:val="24"/>
          <w:szCs w:val="24"/>
          <w:lang w:val="en-US"/>
        </w:rPr>
        <w:t>A range of soil and climate factors affect its production, however there is little scientific information on the quality of the soil for various litchi cultivars.</w:t>
      </w:r>
      <w:r w:rsidR="00EC336D">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w:t>
      </w:r>
      <w:r w:rsidR="005C6CB9">
        <w:rPr>
          <w:rFonts w:ascii="Times New Roman" w:hAnsi="Times New Roman" w:cs="Times New Roman"/>
          <w:sz w:val="24"/>
          <w:szCs w:val="24"/>
          <w:lang w:val="en-US"/>
        </w:rPr>
        <w:t xml:space="preserve"> main </w:t>
      </w:r>
      <w:r w:rsidR="00EB6CAF">
        <w:rPr>
          <w:rFonts w:ascii="Times New Roman" w:hAnsi="Times New Roman" w:cs="Times New Roman"/>
          <w:sz w:val="24"/>
          <w:szCs w:val="24"/>
          <w:lang w:val="en-US"/>
        </w:rPr>
        <w:t xml:space="preserve">aims </w:t>
      </w:r>
      <w:r w:rsidR="00EB6CAF" w:rsidRPr="007651C8">
        <w:rPr>
          <w:rFonts w:ascii="Times New Roman" w:hAnsi="Times New Roman" w:cs="Times New Roman"/>
          <w:sz w:val="24"/>
          <w:szCs w:val="24"/>
          <w:lang w:val="en-US"/>
        </w:rPr>
        <w:t>purpose</w:t>
      </w:r>
      <w:r w:rsidR="005C6CB9">
        <w:rPr>
          <w:rFonts w:ascii="Times New Roman" w:hAnsi="Times New Roman" w:cs="Times New Roman"/>
          <w:sz w:val="24"/>
          <w:szCs w:val="24"/>
          <w:lang w:val="en-US"/>
        </w:rPr>
        <w:t xml:space="preserve"> of this study was to evaluate</w:t>
      </w:r>
      <w:r w:rsidRPr="007651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organic carbon and </w:t>
      </w:r>
      <w:r w:rsidR="00FF41D3">
        <w:rPr>
          <w:rFonts w:ascii="Times New Roman" w:hAnsi="Times New Roman" w:cs="Times New Roman"/>
          <w:sz w:val="24"/>
          <w:szCs w:val="24"/>
          <w:lang w:val="en-US"/>
        </w:rPr>
        <w:t>macronutrient</w:t>
      </w:r>
      <w:r>
        <w:rPr>
          <w:rFonts w:ascii="Times New Roman" w:hAnsi="Times New Roman" w:cs="Times New Roman"/>
          <w:sz w:val="24"/>
          <w:szCs w:val="24"/>
          <w:lang w:val="en-US"/>
        </w:rPr>
        <w:t xml:space="preserve"> availability</w:t>
      </w:r>
      <w:r w:rsidR="00FF41D3">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 xml:space="preserve">of rhizosphere soils from nine litchi cultivars: ‘Shahi’, ‘Rose Scented’, ‘Dehradun’, ‘Dehra Rose’, ‘Ajhauli’, ‘China’, ‘Mandraji’, ‘Purbi’, and ‘Bombai’, which were collected from the ICAR-National Research Centre on Litchi, Muzaffarpur, Bihar. </w:t>
      </w:r>
      <w:r w:rsidR="005C6CB9" w:rsidRPr="005C6CB9">
        <w:rPr>
          <w:rFonts w:ascii="Times New Roman" w:hAnsi="Times New Roman" w:cs="Times New Roman"/>
          <w:sz w:val="24"/>
          <w:szCs w:val="24"/>
          <w:lang w:val="en-US"/>
        </w:rPr>
        <w:t>The availability of organic carbon, nitrogen,</w:t>
      </w:r>
      <w:r w:rsidR="005C6CB9">
        <w:rPr>
          <w:rFonts w:ascii="Times New Roman" w:hAnsi="Times New Roman" w:cs="Times New Roman"/>
          <w:sz w:val="24"/>
          <w:szCs w:val="24"/>
          <w:lang w:val="en-US"/>
        </w:rPr>
        <w:t xml:space="preserve"> phosphorus, potassium, and sulph</w:t>
      </w:r>
      <w:r w:rsidR="005C6CB9" w:rsidRPr="005C6CB9">
        <w:rPr>
          <w:rFonts w:ascii="Times New Roman" w:hAnsi="Times New Roman" w:cs="Times New Roman"/>
          <w:sz w:val="24"/>
          <w:szCs w:val="24"/>
          <w:lang w:val="en-US"/>
        </w:rPr>
        <w:t>ur was assessed in soil samples that were co</w:t>
      </w:r>
      <w:r w:rsidR="00510E6C">
        <w:rPr>
          <w:rFonts w:ascii="Times New Roman" w:hAnsi="Times New Roman" w:cs="Times New Roman"/>
          <w:sz w:val="24"/>
          <w:szCs w:val="24"/>
          <w:lang w:val="en-US"/>
        </w:rPr>
        <w:t xml:space="preserve">llected at a depth of 0–20 cm. </w:t>
      </w:r>
      <w:r w:rsidR="005C6CB9" w:rsidRPr="005C6CB9">
        <w:rPr>
          <w:rFonts w:ascii="Times New Roman" w:hAnsi="Times New Roman" w:cs="Times New Roman"/>
          <w:sz w:val="24"/>
          <w:szCs w:val="24"/>
          <w:lang w:val="en-US"/>
        </w:rPr>
        <w:t>All rhizosphere soils exhibited a considerable reduction in organic carbon, nitrogen, phosphorus, and potassium in comparison to the control, with potassium exhibiting the most severe depletion.</w:t>
      </w:r>
      <w:r w:rsidR="005C6CB9">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 avail</w:t>
      </w:r>
      <w:r w:rsidR="00FF41D3">
        <w:rPr>
          <w:rFonts w:ascii="Times New Roman" w:hAnsi="Times New Roman" w:cs="Times New Roman"/>
          <w:sz w:val="24"/>
          <w:szCs w:val="24"/>
          <w:lang w:val="en-US"/>
        </w:rPr>
        <w:t xml:space="preserve">able sulphur content was deficient </w:t>
      </w:r>
      <w:r w:rsidRPr="007651C8">
        <w:rPr>
          <w:rFonts w:ascii="Times New Roman" w:hAnsi="Times New Roman" w:cs="Times New Roman"/>
          <w:sz w:val="24"/>
          <w:szCs w:val="24"/>
          <w:lang w:val="en-US"/>
        </w:rPr>
        <w:t>in all the soil samples</w:t>
      </w:r>
      <w:r w:rsidR="00510E6C">
        <w:rPr>
          <w:rFonts w:ascii="Times New Roman" w:hAnsi="Times New Roman" w:cs="Times New Roman"/>
          <w:sz w:val="24"/>
          <w:szCs w:val="24"/>
          <w:lang w:val="en-US"/>
        </w:rPr>
        <w:t xml:space="preserve">. </w:t>
      </w:r>
      <w:r w:rsidR="00510E6C" w:rsidRPr="00510E6C">
        <w:rPr>
          <w:rFonts w:ascii="Times New Roman" w:hAnsi="Times New Roman" w:cs="Times New Roman"/>
          <w:sz w:val="24"/>
          <w:szCs w:val="24"/>
        </w:rPr>
        <w:t>The observed reductions in nutrient content,</w:t>
      </w:r>
      <w:r w:rsidR="00510E6C">
        <w:rPr>
          <w:rFonts w:ascii="Times New Roman" w:hAnsi="Times New Roman" w:cs="Times New Roman"/>
          <w:sz w:val="24"/>
          <w:szCs w:val="24"/>
        </w:rPr>
        <w:t xml:space="preserve"> particularly potassium and sulph</w:t>
      </w:r>
      <w:r w:rsidR="00510E6C" w:rsidRPr="00510E6C">
        <w:rPr>
          <w:rFonts w:ascii="Times New Roman" w:hAnsi="Times New Roman" w:cs="Times New Roman"/>
          <w:sz w:val="24"/>
          <w:szCs w:val="24"/>
        </w:rPr>
        <w:t>ur, highlight the need for balanced nutrient management and cultivar-specific soil fertility management strategies to sustain litchi productivity.</w:t>
      </w:r>
    </w:p>
    <w:p w14:paraId="6C575DAE" w14:textId="5D89669B" w:rsidR="007651C8" w:rsidRPr="007651C8" w:rsidRDefault="007651C8" w:rsidP="007651C8">
      <w:pPr>
        <w:jc w:val="both"/>
        <w:rPr>
          <w:rFonts w:ascii="Times New Roman" w:hAnsi="Times New Roman" w:cs="Times New Roman"/>
          <w:i/>
          <w:sz w:val="24"/>
          <w:szCs w:val="24"/>
          <w:lang w:val="en-US"/>
        </w:rPr>
      </w:pPr>
      <w:r w:rsidRPr="007651C8">
        <w:rPr>
          <w:rFonts w:ascii="Times New Roman" w:hAnsi="Times New Roman" w:cs="Times New Roman"/>
          <w:b/>
          <w:i/>
          <w:sz w:val="24"/>
          <w:szCs w:val="24"/>
          <w:lang w:val="en-US"/>
        </w:rPr>
        <w:t>Keywords:</w:t>
      </w:r>
      <w:r w:rsidRPr="007651C8">
        <w:rPr>
          <w:rFonts w:ascii="Times New Roman" w:hAnsi="Times New Roman" w:cs="Times New Roman"/>
          <w:b/>
          <w:sz w:val="24"/>
          <w:szCs w:val="24"/>
          <w:lang w:val="en-US"/>
        </w:rPr>
        <w:t xml:space="preserve"> </w:t>
      </w:r>
      <w:r>
        <w:rPr>
          <w:rFonts w:ascii="Times New Roman" w:hAnsi="Times New Roman" w:cs="Times New Roman"/>
          <w:i/>
          <w:sz w:val="24"/>
          <w:szCs w:val="24"/>
          <w:lang w:val="en-US"/>
        </w:rPr>
        <w:t xml:space="preserve">Litchi, </w:t>
      </w:r>
      <w:r w:rsidRPr="00BE3F17">
        <w:rPr>
          <w:rFonts w:ascii="Times New Roman" w:hAnsi="Times New Roman" w:cs="Times New Roman"/>
          <w:i/>
          <w:strike/>
          <w:sz w:val="24"/>
          <w:szCs w:val="24"/>
          <w:highlight w:val="cyan"/>
          <w:lang w:val="en-US"/>
        </w:rPr>
        <w:t>Cultivars</w:t>
      </w:r>
      <w:r>
        <w:rPr>
          <w:rFonts w:ascii="Times New Roman" w:hAnsi="Times New Roman" w:cs="Times New Roman"/>
          <w:i/>
          <w:sz w:val="24"/>
          <w:szCs w:val="24"/>
          <w:lang w:val="en-US"/>
        </w:rPr>
        <w:t>,</w:t>
      </w:r>
      <w:r w:rsidR="00BE3F17" w:rsidRPr="00BE3F17">
        <w:t xml:space="preserve"> </w:t>
      </w:r>
      <w:r w:rsidR="00BE3F17" w:rsidRPr="00BE3F17">
        <w:rPr>
          <w:rFonts w:ascii="Times New Roman" w:hAnsi="Times New Roman" w:cs="Times New Roman"/>
          <w:i/>
          <w:color w:val="EE0000"/>
          <w:sz w:val="24"/>
          <w:szCs w:val="24"/>
          <w:lang w:val="en-US"/>
        </w:rPr>
        <w:t>macronutrient</w:t>
      </w:r>
      <w:r>
        <w:rPr>
          <w:rFonts w:ascii="Times New Roman" w:hAnsi="Times New Roman" w:cs="Times New Roman"/>
          <w:i/>
          <w:sz w:val="24"/>
          <w:szCs w:val="24"/>
          <w:lang w:val="en-US"/>
        </w:rPr>
        <w:t xml:space="preserve"> Organic carbon, </w:t>
      </w:r>
      <w:r w:rsidRPr="007651C8">
        <w:rPr>
          <w:rFonts w:ascii="Times New Roman" w:hAnsi="Times New Roman" w:cs="Times New Roman"/>
          <w:i/>
          <w:sz w:val="24"/>
          <w:szCs w:val="24"/>
          <w:lang w:val="en-US"/>
        </w:rPr>
        <w:t>Nitrogen, Phosphorus, Potassium, Sulphur.</w:t>
      </w:r>
    </w:p>
    <w:p w14:paraId="6EB1BC44" w14:textId="77777777" w:rsidR="00B143FE" w:rsidRDefault="00690953" w:rsidP="00690953">
      <w:pPr>
        <w:pStyle w:val="ListParagraph"/>
        <w:numPr>
          <w:ilvl w:val="0"/>
          <w:numId w:val="1"/>
        </w:numPr>
        <w:jc w:val="both"/>
        <w:rPr>
          <w:rFonts w:ascii="Times New Roman" w:hAnsi="Times New Roman" w:cs="Times New Roman"/>
          <w:b/>
          <w:sz w:val="24"/>
          <w:szCs w:val="24"/>
          <w:lang w:val="en-US"/>
        </w:rPr>
      </w:pPr>
      <w:r w:rsidRPr="00690953">
        <w:rPr>
          <w:rFonts w:ascii="Times New Roman" w:hAnsi="Times New Roman" w:cs="Times New Roman"/>
          <w:b/>
          <w:sz w:val="24"/>
          <w:szCs w:val="24"/>
          <w:lang w:val="en-US"/>
        </w:rPr>
        <w:t>INTRODUCTION</w:t>
      </w:r>
    </w:p>
    <w:p w14:paraId="339077D0" w14:textId="77777777" w:rsidR="00690953" w:rsidRDefault="00690953" w:rsidP="00690953">
      <w:pPr>
        <w:pStyle w:val="ListParagraph"/>
        <w:ind w:left="360"/>
        <w:jc w:val="both"/>
        <w:rPr>
          <w:rFonts w:ascii="Times New Roman" w:hAnsi="Times New Roman" w:cs="Times New Roman"/>
          <w:sz w:val="24"/>
          <w:szCs w:val="24"/>
          <w:lang w:val="en-US"/>
        </w:rPr>
      </w:pPr>
      <w:r w:rsidRPr="00690953">
        <w:rPr>
          <w:rFonts w:ascii="Times New Roman" w:hAnsi="Times New Roman" w:cs="Times New Roman"/>
          <w:sz w:val="24"/>
          <w:szCs w:val="24"/>
          <w:lang w:val="en-US"/>
        </w:rPr>
        <w:t>Litchi (</w:t>
      </w:r>
      <w:r w:rsidRPr="00690953">
        <w:rPr>
          <w:rFonts w:ascii="Times New Roman" w:hAnsi="Times New Roman" w:cs="Times New Roman"/>
          <w:i/>
          <w:sz w:val="24"/>
          <w:szCs w:val="24"/>
          <w:lang w:val="en-US"/>
        </w:rPr>
        <w:t>Litchi chinensis</w:t>
      </w:r>
      <w:r w:rsidRPr="00690953">
        <w:rPr>
          <w:rFonts w:ascii="Times New Roman" w:hAnsi="Times New Roman" w:cs="Times New Roman"/>
          <w:sz w:val="24"/>
          <w:szCs w:val="24"/>
          <w:lang w:val="en-US"/>
        </w:rPr>
        <w:t xml:space="preserve"> Sonn.) is a valuable subtropical evergreen fruit tree of the Sapindaceae family. Litchi is known as the “queen of fruits” due to its outstanding quality, exquisite fruit, well-balanced sugar and acid levels, distinctively pleasant flavor, appealing color, and high nutritional value. India is the world’s second-largest producer of litchi, following China.</w:t>
      </w:r>
      <w:r w:rsidRPr="00690953">
        <w:t xml:space="preserve"> </w:t>
      </w:r>
      <w:r w:rsidRPr="00690953">
        <w:rPr>
          <w:rFonts w:ascii="Times New Roman" w:hAnsi="Times New Roman" w:cs="Times New Roman"/>
          <w:sz w:val="24"/>
          <w:szCs w:val="24"/>
          <w:lang w:val="en-US"/>
        </w:rPr>
        <w:t xml:space="preserve">According to </w:t>
      </w:r>
      <w:r w:rsidRPr="00AF265B">
        <w:rPr>
          <w:rFonts w:ascii="Times New Roman" w:hAnsi="Times New Roman" w:cs="Times New Roman"/>
          <w:sz w:val="24"/>
          <w:szCs w:val="24"/>
          <w:highlight w:val="yellow"/>
          <w:lang w:val="en-US"/>
        </w:rPr>
        <w:t>Raghavan et al., (2018),</w:t>
      </w:r>
      <w:r w:rsidRPr="00690953">
        <w:rPr>
          <w:rFonts w:ascii="Times New Roman" w:hAnsi="Times New Roman" w:cs="Times New Roman"/>
          <w:sz w:val="24"/>
          <w:szCs w:val="24"/>
          <w:lang w:val="en-US"/>
        </w:rPr>
        <w:t xml:space="preserve"> the production of litchi is mostly limited to Bihar (40%), West Bengal (16%), Jharkhand (10%), Assam (8.2%), Chhattisgarh (6.4%), Uttarakhand (5.2%), and to a lesser degree, Punjab, Odisha, and Tripura. In terms of land area and litchi production, Bihar is India’s most productive state. Around 40% of India’s total litchi output comes from Bihar, which has an area of roughly 32,000 hectares (2014–15) </w:t>
      </w:r>
      <w:r w:rsidRPr="00CB5E5D">
        <w:rPr>
          <w:rFonts w:ascii="Times New Roman" w:hAnsi="Times New Roman" w:cs="Times New Roman"/>
          <w:sz w:val="24"/>
          <w:szCs w:val="24"/>
          <w:highlight w:val="yellow"/>
          <w:lang w:val="en-US"/>
        </w:rPr>
        <w:t>(Kumar et al., 2018).</w:t>
      </w:r>
      <w:r w:rsidRPr="00690953">
        <w:rPr>
          <w:rFonts w:ascii="Times New Roman" w:hAnsi="Times New Roman" w:cs="Times New Roman"/>
          <w:sz w:val="24"/>
          <w:szCs w:val="24"/>
          <w:lang w:val="en-US"/>
        </w:rPr>
        <w:t xml:space="preserve"> Litchi farming is a significant source of income for the people of Bihar, as the state produces 73.38 percent of the nation’s litchi. Because it generates work both on and off farms, millions of people depend on it to survive. The majority of litchi is grown in North Bihar districts, including Samastipur, Vaishali, Darbhanga, Sitamarhi, East Champaran, West Champaran, and Muzaffarpur, which is also referred to as India’s Litchi Capital </w:t>
      </w:r>
      <w:r w:rsidRPr="00CB5E5D">
        <w:rPr>
          <w:rFonts w:ascii="Times New Roman" w:hAnsi="Times New Roman" w:cs="Times New Roman"/>
          <w:sz w:val="24"/>
          <w:szCs w:val="24"/>
          <w:highlight w:val="yellow"/>
          <w:lang w:val="en-US"/>
        </w:rPr>
        <w:t>(Kumar et al., 2022).</w:t>
      </w:r>
    </w:p>
    <w:p w14:paraId="48512AD2" w14:textId="77777777" w:rsidR="00690953" w:rsidRDefault="00EB6D1A" w:rsidP="00690953">
      <w:pPr>
        <w:pStyle w:val="ListParagraph"/>
        <w:ind w:left="360"/>
        <w:jc w:val="both"/>
        <w:rPr>
          <w:rFonts w:ascii="Times New Roman" w:hAnsi="Times New Roman" w:cs="Times New Roman"/>
          <w:sz w:val="24"/>
          <w:szCs w:val="24"/>
          <w:lang w:val="en-US"/>
        </w:rPr>
      </w:pPr>
      <w:r w:rsidRPr="00EB6D1A">
        <w:rPr>
          <w:rFonts w:ascii="Times New Roman" w:hAnsi="Times New Roman" w:cs="Times New Roman"/>
          <w:sz w:val="24"/>
          <w:szCs w:val="24"/>
          <w:lang w:val="en-US"/>
        </w:rPr>
        <w:t xml:space="preserve">Litchi comes in thirty-five different varieties that are produced throughout India. These varieties are mostly derived from Chinese cultivars. Just six cultivars Shahi, China, Rose Scented (Dehradun), Seedless, Muzaffarpur, and Bombai provide the majority of the </w:t>
      </w:r>
      <w:r w:rsidRPr="00EB6D1A">
        <w:rPr>
          <w:rFonts w:ascii="Times New Roman" w:hAnsi="Times New Roman" w:cs="Times New Roman"/>
          <w:sz w:val="24"/>
          <w:szCs w:val="24"/>
          <w:lang w:val="en-US"/>
        </w:rPr>
        <w:lastRenderedPageBreak/>
        <w:t>litchi produced. In fact, each district has its own dominant cultivars. Table 1 displays the classification of litchi cultivars according to their maturity period.</w:t>
      </w:r>
    </w:p>
    <w:p w14:paraId="6CE4A655" w14:textId="77777777" w:rsidR="00EB6D1A" w:rsidRPr="0096700D" w:rsidRDefault="00EB6D1A" w:rsidP="009D4948">
      <w:pPr>
        <w:pStyle w:val="ListParagraph"/>
        <w:spacing w:after="0"/>
        <w:ind w:left="36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6700D">
        <w:rPr>
          <w:rFonts w:ascii="Times New Roman" w:hAnsi="Times New Roman" w:cs="Times New Roman"/>
          <w:b/>
          <w:sz w:val="24"/>
          <w:szCs w:val="24"/>
          <w:lang w:val="en-US"/>
        </w:rPr>
        <w:t>Table 1: Litchi cultivars maturity periods</w:t>
      </w:r>
    </w:p>
    <w:tbl>
      <w:tblPr>
        <w:tblStyle w:val="TableGrid"/>
        <w:tblW w:w="8844" w:type="dxa"/>
        <w:tblInd w:w="534" w:type="dxa"/>
        <w:tblLook w:val="04A0" w:firstRow="1" w:lastRow="0" w:firstColumn="1" w:lastColumn="0" w:noHBand="0" w:noVBand="1"/>
      </w:tblPr>
      <w:tblGrid>
        <w:gridCol w:w="1222"/>
        <w:gridCol w:w="7622"/>
      </w:tblGrid>
      <w:tr w:rsidR="00EB6D1A" w:rsidRPr="00EB6D1A" w14:paraId="4F03E963" w14:textId="77777777" w:rsidTr="00EB6D1A">
        <w:trPr>
          <w:trHeight w:val="188"/>
        </w:trPr>
        <w:tc>
          <w:tcPr>
            <w:tcW w:w="1222" w:type="dxa"/>
            <w:tcBorders>
              <w:top w:val="single" w:sz="4" w:space="0" w:color="auto"/>
              <w:left w:val="single" w:sz="4" w:space="0" w:color="auto"/>
              <w:bottom w:val="single" w:sz="4" w:space="0" w:color="auto"/>
              <w:right w:val="single" w:sz="4" w:space="0" w:color="auto"/>
            </w:tcBorders>
            <w:hideMark/>
          </w:tcPr>
          <w:p w14:paraId="1ACE083D"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Period</w:t>
            </w:r>
          </w:p>
        </w:tc>
        <w:tc>
          <w:tcPr>
            <w:tcW w:w="7622" w:type="dxa"/>
            <w:tcBorders>
              <w:top w:val="single" w:sz="4" w:space="0" w:color="auto"/>
              <w:left w:val="single" w:sz="4" w:space="0" w:color="auto"/>
              <w:bottom w:val="single" w:sz="4" w:space="0" w:color="auto"/>
              <w:right w:val="single" w:sz="4" w:space="0" w:color="auto"/>
            </w:tcBorders>
            <w:hideMark/>
          </w:tcPr>
          <w:p w14:paraId="6D1EBB4A"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Cultivars</w:t>
            </w:r>
          </w:p>
        </w:tc>
      </w:tr>
      <w:tr w:rsidR="00EB6D1A" w:rsidRPr="00EB6D1A" w14:paraId="22F88C5F" w14:textId="77777777" w:rsidTr="00EB6D1A">
        <w:trPr>
          <w:trHeight w:val="375"/>
        </w:trPr>
        <w:tc>
          <w:tcPr>
            <w:tcW w:w="1222" w:type="dxa"/>
            <w:tcBorders>
              <w:top w:val="single" w:sz="4" w:space="0" w:color="auto"/>
              <w:left w:val="single" w:sz="4" w:space="0" w:color="auto"/>
              <w:bottom w:val="single" w:sz="4" w:space="0" w:color="auto"/>
              <w:right w:val="single" w:sz="4" w:space="0" w:color="auto"/>
            </w:tcBorders>
            <w:hideMark/>
          </w:tcPr>
          <w:p w14:paraId="641D5D32"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Early</w:t>
            </w:r>
          </w:p>
        </w:tc>
        <w:tc>
          <w:tcPr>
            <w:tcW w:w="7622" w:type="dxa"/>
            <w:tcBorders>
              <w:top w:val="single" w:sz="4" w:space="0" w:color="auto"/>
              <w:left w:val="single" w:sz="4" w:space="0" w:color="auto"/>
              <w:bottom w:val="single" w:sz="4" w:space="0" w:color="auto"/>
              <w:right w:val="single" w:sz="4" w:space="0" w:color="auto"/>
            </w:tcBorders>
            <w:hideMark/>
          </w:tcPr>
          <w:p w14:paraId="558D2606"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Shahi, Rose Scented, Dehradun, Dehra Rose, Ajhauli, Deshi, Muzaffarpur, Green, Trikolia</w:t>
            </w:r>
          </w:p>
        </w:tc>
      </w:tr>
      <w:tr w:rsidR="00EB6D1A" w:rsidRPr="00EB6D1A" w14:paraId="358C053D" w14:textId="77777777" w:rsidTr="00EB6D1A">
        <w:trPr>
          <w:trHeight w:val="384"/>
        </w:trPr>
        <w:tc>
          <w:tcPr>
            <w:tcW w:w="1222" w:type="dxa"/>
            <w:tcBorders>
              <w:top w:val="single" w:sz="4" w:space="0" w:color="auto"/>
              <w:left w:val="single" w:sz="4" w:space="0" w:color="auto"/>
              <w:bottom w:val="single" w:sz="4" w:space="0" w:color="auto"/>
              <w:right w:val="single" w:sz="4" w:space="0" w:color="auto"/>
            </w:tcBorders>
            <w:hideMark/>
          </w:tcPr>
          <w:p w14:paraId="342DEA56"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Mid</w:t>
            </w:r>
          </w:p>
        </w:tc>
        <w:tc>
          <w:tcPr>
            <w:tcW w:w="7622" w:type="dxa"/>
            <w:tcBorders>
              <w:top w:val="single" w:sz="4" w:space="0" w:color="auto"/>
              <w:left w:val="single" w:sz="4" w:space="0" w:color="auto"/>
              <w:bottom w:val="single" w:sz="4" w:space="0" w:color="auto"/>
              <w:right w:val="single" w:sz="4" w:space="0" w:color="auto"/>
            </w:tcBorders>
            <w:hideMark/>
          </w:tcPr>
          <w:p w14:paraId="6083A634"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China, Purbi, Bombai, Culcutti</w:t>
            </w:r>
            <w:r w:rsidR="00357DE5">
              <w:rPr>
                <w:rFonts w:ascii="Times New Roman" w:hAnsi="Times New Roman" w:cs="Times New Roman"/>
                <w:b/>
                <w:sz w:val="24"/>
                <w:szCs w:val="24"/>
              </w:rPr>
              <w:t xml:space="preserve">a, Bedana, Swarna Roopa, Kasba, </w:t>
            </w:r>
            <w:r w:rsidRPr="00EB6D1A">
              <w:rPr>
                <w:rFonts w:ascii="Times New Roman" w:hAnsi="Times New Roman" w:cs="Times New Roman"/>
                <w:b/>
                <w:sz w:val="24"/>
                <w:szCs w:val="24"/>
              </w:rPr>
              <w:t>Sabour Bedana, Sabour Madhu</w:t>
            </w:r>
          </w:p>
        </w:tc>
      </w:tr>
      <w:tr w:rsidR="00EB6D1A" w:rsidRPr="00EB6D1A" w14:paraId="3A4D7356" w14:textId="77777777" w:rsidTr="00EB6D1A">
        <w:trPr>
          <w:trHeight w:val="187"/>
        </w:trPr>
        <w:tc>
          <w:tcPr>
            <w:tcW w:w="1222" w:type="dxa"/>
            <w:tcBorders>
              <w:top w:val="single" w:sz="4" w:space="0" w:color="auto"/>
              <w:left w:val="single" w:sz="4" w:space="0" w:color="auto"/>
              <w:bottom w:val="single" w:sz="4" w:space="0" w:color="auto"/>
              <w:right w:val="single" w:sz="4" w:space="0" w:color="auto"/>
            </w:tcBorders>
            <w:hideMark/>
          </w:tcPr>
          <w:p w14:paraId="57B1C1A9"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Late</w:t>
            </w:r>
          </w:p>
        </w:tc>
        <w:tc>
          <w:tcPr>
            <w:tcW w:w="7622" w:type="dxa"/>
            <w:tcBorders>
              <w:top w:val="single" w:sz="4" w:space="0" w:color="auto"/>
              <w:left w:val="single" w:sz="4" w:space="0" w:color="auto"/>
              <w:bottom w:val="single" w:sz="4" w:space="0" w:color="auto"/>
              <w:right w:val="single" w:sz="4" w:space="0" w:color="auto"/>
            </w:tcBorders>
            <w:hideMark/>
          </w:tcPr>
          <w:p w14:paraId="595F5BB1"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Late Bedana, Longia, Kaselia</w:t>
            </w:r>
          </w:p>
        </w:tc>
      </w:tr>
    </w:tbl>
    <w:p w14:paraId="484E8282" w14:textId="77777777" w:rsidR="00357DE5" w:rsidRDefault="00357DE5" w:rsidP="00357DE5">
      <w:pPr>
        <w:pStyle w:val="ListParagraph"/>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C7141">
        <w:rPr>
          <w:rFonts w:ascii="Times New Roman" w:hAnsi="Times New Roman" w:cs="Times New Roman"/>
          <w:sz w:val="24"/>
          <w:szCs w:val="24"/>
          <w:highlight w:val="yellow"/>
          <w:lang w:val="en-US"/>
        </w:rPr>
        <w:t>(Source: The Litchi, FAO, 2012)</w:t>
      </w:r>
    </w:p>
    <w:p w14:paraId="06F18E05" w14:textId="77777777" w:rsidR="00FA5C9C" w:rsidRDefault="002F63A5" w:rsidP="00357DE5">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Litchi fruit is not widely cultivated due to its short post-harvest life and great susceptibility to soil and climate conditions. Litchi plants need cool, dry winters and warm, lush summers to grow.</w:t>
      </w:r>
      <w:r w:rsidRPr="002F63A5">
        <w:t xml:space="preserve"> </w:t>
      </w:r>
      <w:r w:rsidRPr="002F63A5">
        <w:rPr>
          <w:rFonts w:ascii="Times New Roman" w:hAnsi="Times New Roman" w:cs="Times New Roman"/>
          <w:sz w:val="24"/>
          <w:szCs w:val="24"/>
          <w:lang w:val="en-US"/>
        </w:rPr>
        <w:t xml:space="preserve">The primary limiting factor for low yield and quality in practically all litchi-growing nations has been determined to be inadequate and unbalanced nutrition combined with a water deficit </w:t>
      </w:r>
      <w:r w:rsidRPr="00C83A83">
        <w:rPr>
          <w:rFonts w:ascii="Times New Roman" w:hAnsi="Times New Roman" w:cs="Times New Roman"/>
          <w:sz w:val="24"/>
          <w:szCs w:val="24"/>
          <w:highlight w:val="yellow"/>
          <w:lang w:val="en-US"/>
        </w:rPr>
        <w:t>(Kumar et al., 2018).</w:t>
      </w:r>
      <w:r w:rsidRPr="002F63A5">
        <w:rPr>
          <w:rFonts w:ascii="Times New Roman" w:hAnsi="Times New Roman" w:cs="Times New Roman"/>
          <w:sz w:val="24"/>
          <w:szCs w:val="24"/>
          <w:lang w:val="en-US"/>
        </w:rPr>
        <w:t xml:space="preserve"> The litchi yield in some places of China is low and unstable (Xu et al., 2010), mainly due to inappropriate fertilization </w:t>
      </w:r>
      <w:r w:rsidRPr="00C83A83">
        <w:rPr>
          <w:rFonts w:ascii="Times New Roman" w:hAnsi="Times New Roman" w:cs="Times New Roman"/>
          <w:sz w:val="24"/>
          <w:szCs w:val="24"/>
          <w:highlight w:val="yellow"/>
          <w:lang w:val="en-US"/>
        </w:rPr>
        <w:t>(Yao, 2009).</w:t>
      </w:r>
      <w:r w:rsidRPr="002F63A5">
        <w:rPr>
          <w:rFonts w:ascii="Times New Roman" w:hAnsi="Times New Roman" w:cs="Times New Roman"/>
          <w:sz w:val="24"/>
          <w:szCs w:val="24"/>
          <w:lang w:val="en-US"/>
        </w:rPr>
        <w:t xml:space="preserve"> Litchi trees with poor K nutrition </w:t>
      </w:r>
      <w:r w:rsidRPr="00C83A83">
        <w:rPr>
          <w:rFonts w:ascii="Times New Roman" w:hAnsi="Times New Roman" w:cs="Times New Roman"/>
          <w:sz w:val="24"/>
          <w:szCs w:val="24"/>
          <w:highlight w:val="yellow"/>
          <w:lang w:val="en-US"/>
        </w:rPr>
        <w:t>(Yao et al., 2009),</w:t>
      </w:r>
      <w:r w:rsidRPr="002F63A5">
        <w:rPr>
          <w:rFonts w:ascii="Times New Roman" w:hAnsi="Times New Roman" w:cs="Times New Roman"/>
          <w:sz w:val="24"/>
          <w:szCs w:val="24"/>
          <w:lang w:val="en-US"/>
        </w:rPr>
        <w:t xml:space="preserve"> low N and K in the soil (Li et al., 2011), and dynamic variations in nutrition in litchi foliar and the effects of potassium-nitrogen fertilization ratio are some of the most important causes of low yield.</w:t>
      </w:r>
    </w:p>
    <w:p w14:paraId="7BE212A8" w14:textId="77777777" w:rsidR="002F63A5" w:rsidRDefault="002F63A5" w:rsidP="00357DE5">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One of the most crucial inputs for raising litchi orchard productivity and production is fertilizer. Inadequate nutrition is often associated with low litchi yields and low-quality litchi </w:t>
      </w:r>
      <w:r w:rsidR="0096700D">
        <w:rPr>
          <w:rFonts w:ascii="Times New Roman" w:hAnsi="Times New Roman" w:cs="Times New Roman"/>
          <w:sz w:val="24"/>
          <w:szCs w:val="24"/>
          <w:lang w:val="en-US"/>
        </w:rPr>
        <w:t xml:space="preserve">fruit </w:t>
      </w:r>
      <w:r w:rsidR="0096700D" w:rsidRPr="00C83A83">
        <w:rPr>
          <w:rFonts w:ascii="Times New Roman" w:hAnsi="Times New Roman" w:cs="Times New Roman"/>
          <w:sz w:val="24"/>
          <w:szCs w:val="24"/>
          <w:highlight w:val="yellow"/>
          <w:lang w:val="en-US"/>
        </w:rPr>
        <w:t>(Kumari and Khare, 2020).</w:t>
      </w:r>
      <w:r w:rsidR="0096700D">
        <w:rPr>
          <w:rFonts w:ascii="Times New Roman" w:hAnsi="Times New Roman" w:cs="Times New Roman"/>
          <w:sz w:val="24"/>
          <w:szCs w:val="24"/>
          <w:lang w:val="en-US"/>
        </w:rPr>
        <w:t xml:space="preserve"> </w:t>
      </w:r>
      <w:r w:rsidRPr="002F63A5">
        <w:rPr>
          <w:rFonts w:ascii="Times New Roman" w:hAnsi="Times New Roman" w:cs="Times New Roman"/>
          <w:sz w:val="24"/>
          <w:szCs w:val="24"/>
          <w:lang w:val="en-US"/>
        </w:rPr>
        <w:t xml:space="preserve">All aspects of litchi growth, including floral initiation, appear to be stunted by the severe lack of N, P, and K </w:t>
      </w:r>
      <w:r w:rsidRPr="00C83A83">
        <w:rPr>
          <w:rFonts w:ascii="Times New Roman" w:hAnsi="Times New Roman" w:cs="Times New Roman"/>
          <w:sz w:val="24"/>
          <w:szCs w:val="24"/>
          <w:highlight w:val="yellow"/>
          <w:lang w:val="en-US"/>
        </w:rPr>
        <w:t>(Mathura et al., 2002).</w:t>
      </w:r>
      <w:r w:rsidRPr="002F63A5">
        <w:rPr>
          <w:rFonts w:ascii="Times New Roman" w:hAnsi="Times New Roman" w:cs="Times New Roman"/>
          <w:sz w:val="24"/>
          <w:szCs w:val="24"/>
          <w:lang w:val="en-US"/>
        </w:rPr>
        <w:t xml:space="preserve"> </w:t>
      </w:r>
      <w:r w:rsidRPr="00C83A83">
        <w:rPr>
          <w:rFonts w:ascii="Times New Roman" w:hAnsi="Times New Roman" w:cs="Times New Roman"/>
          <w:sz w:val="24"/>
          <w:szCs w:val="24"/>
          <w:highlight w:val="yellow"/>
          <w:lang w:val="en-US"/>
        </w:rPr>
        <w:t>Waseem et al., (2002)</w:t>
      </w:r>
      <w:r w:rsidRPr="002F63A5">
        <w:rPr>
          <w:rFonts w:ascii="Times New Roman" w:hAnsi="Times New Roman" w:cs="Times New Roman"/>
          <w:sz w:val="24"/>
          <w:szCs w:val="24"/>
          <w:lang w:val="en-US"/>
        </w:rPr>
        <w:t xml:space="preserve"> reported that undesirable yield losses or a decline in fruit quality can be caused by irrigation </w:t>
      </w:r>
      <w:r w:rsidRPr="00C83A83">
        <w:rPr>
          <w:rFonts w:ascii="Times New Roman" w:hAnsi="Times New Roman" w:cs="Times New Roman"/>
          <w:sz w:val="24"/>
          <w:szCs w:val="24"/>
          <w:highlight w:val="yellow"/>
          <w:lang w:val="en-US"/>
        </w:rPr>
        <w:t>(Li et al., 2001),</w:t>
      </w:r>
      <w:r w:rsidRPr="002F63A5">
        <w:rPr>
          <w:rFonts w:ascii="Times New Roman" w:hAnsi="Times New Roman" w:cs="Times New Roman"/>
          <w:sz w:val="24"/>
          <w:szCs w:val="24"/>
          <w:lang w:val="en-US"/>
        </w:rPr>
        <w:t xml:space="preserve"> nutrients and both high and low temperatures. In order to maintain the soil’s available nutrient status at the appropriate level and guarantee good economic output, accurate fertilizer and manure dosages must be applied using reliable diagnostic instruments intended to prevent nutrient imbalance </w:t>
      </w:r>
      <w:r w:rsidRPr="00C83A83">
        <w:rPr>
          <w:rFonts w:ascii="Times New Roman" w:hAnsi="Times New Roman" w:cs="Times New Roman"/>
          <w:sz w:val="24"/>
          <w:szCs w:val="24"/>
          <w:highlight w:val="yellow"/>
          <w:lang w:val="en-US"/>
        </w:rPr>
        <w:t>(Mathura et al., 2002; Raghavan et al., 2018).</w:t>
      </w:r>
    </w:p>
    <w:p w14:paraId="2AF2A3C1" w14:textId="77777777" w:rsidR="00B328DE" w:rsidRDefault="002F63A5" w:rsidP="00B328DE">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A short shelf life, inadequate fertilizer management, and sensitivity to soil and climate are some of the issues that affect litchi cultivation despite its great demand and economic significance. Reduced productivity and fruit quality are frequently the result of inadequate knowledge of the requirements for nitrogen, phosphorus, and potassium. There is a lack of region-specific research, particularly in critical areas such as Bihar. To raise Indian litchi’s competitiveness internationally and boost production, fruit quality, and soil health, a concentrated study on balanced nutrient management is necessary. </w:t>
      </w:r>
      <w:commentRangeStart w:id="3"/>
      <w:r w:rsidRPr="002F63A5">
        <w:rPr>
          <w:rFonts w:ascii="Times New Roman" w:hAnsi="Times New Roman" w:cs="Times New Roman"/>
          <w:sz w:val="24"/>
          <w:szCs w:val="24"/>
          <w:lang w:val="en-US"/>
        </w:rPr>
        <w:t xml:space="preserve">Thus, the present study was carried out to investigate the </w:t>
      </w:r>
      <w:r>
        <w:rPr>
          <w:rFonts w:ascii="Times New Roman" w:hAnsi="Times New Roman" w:cs="Times New Roman"/>
          <w:sz w:val="24"/>
          <w:szCs w:val="24"/>
          <w:lang w:val="en-US"/>
        </w:rPr>
        <w:t xml:space="preserve">organic carbon and macronutrient availability in the </w:t>
      </w:r>
      <w:r w:rsidRPr="002F63A5">
        <w:rPr>
          <w:rFonts w:ascii="Times New Roman" w:hAnsi="Times New Roman" w:cs="Times New Roman"/>
          <w:sz w:val="24"/>
          <w:szCs w:val="24"/>
          <w:lang w:val="en-US"/>
        </w:rPr>
        <w:t>soils of different litchi cultivars in the Muzaffarpur region.</w:t>
      </w:r>
      <w:commentRangeEnd w:id="3"/>
      <w:r w:rsidR="007430DE">
        <w:rPr>
          <w:rStyle w:val="CommentReference"/>
        </w:rPr>
        <w:commentReference w:id="3"/>
      </w:r>
    </w:p>
    <w:p w14:paraId="3980EC2B" w14:textId="77777777" w:rsidR="0096700D" w:rsidRPr="00B328DE" w:rsidRDefault="0096700D" w:rsidP="00B328DE">
      <w:pPr>
        <w:pStyle w:val="ListParagraph"/>
        <w:numPr>
          <w:ilvl w:val="0"/>
          <w:numId w:val="1"/>
        </w:numPr>
        <w:jc w:val="both"/>
        <w:rPr>
          <w:rFonts w:ascii="Times New Roman" w:hAnsi="Times New Roman" w:cs="Times New Roman"/>
          <w:sz w:val="24"/>
          <w:szCs w:val="24"/>
          <w:lang w:val="en-US"/>
        </w:rPr>
      </w:pPr>
      <w:r w:rsidRPr="00B328DE">
        <w:rPr>
          <w:rFonts w:ascii="Times New Roman" w:hAnsi="Times New Roman" w:cs="Times New Roman"/>
          <w:b/>
          <w:sz w:val="24"/>
          <w:szCs w:val="24"/>
          <w:lang w:val="en-US"/>
        </w:rPr>
        <w:t>MATERIALS AND METHODS</w:t>
      </w:r>
    </w:p>
    <w:p w14:paraId="21F10B49" w14:textId="77777777" w:rsidR="00C408BE" w:rsidRDefault="00C408BE" w:rsidP="00C408BE">
      <w:pPr>
        <w:pStyle w:val="ListParagraph"/>
        <w:ind w:left="360"/>
        <w:jc w:val="both"/>
        <w:rPr>
          <w:rFonts w:ascii="Times New Roman" w:hAnsi="Times New Roman" w:cs="Times New Roman"/>
          <w:b/>
          <w:sz w:val="24"/>
          <w:szCs w:val="24"/>
          <w:lang w:val="en-US"/>
        </w:rPr>
      </w:pPr>
    </w:p>
    <w:p w14:paraId="374AA4F2" w14:textId="77777777" w:rsidR="00C408BE" w:rsidRPr="00AA5A7A" w:rsidRDefault="00C408BE" w:rsidP="00C408BE">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6700D" w:rsidRPr="00AA5A7A">
        <w:rPr>
          <w:rFonts w:ascii="Times New Roman" w:hAnsi="Times New Roman" w:cs="Times New Roman"/>
          <w:b/>
          <w:sz w:val="24"/>
          <w:szCs w:val="24"/>
          <w:lang w:val="en-US"/>
        </w:rPr>
        <w:t>Site Description</w:t>
      </w:r>
    </w:p>
    <w:p w14:paraId="45A69EF2" w14:textId="77777777" w:rsidR="0096700D" w:rsidRPr="00AA5A7A" w:rsidRDefault="0096700D" w:rsidP="00C408BE">
      <w:pPr>
        <w:pStyle w:val="ListParagraph"/>
        <w:ind w:left="360"/>
        <w:jc w:val="both"/>
        <w:rPr>
          <w:rFonts w:ascii="Times New Roman" w:hAnsi="Times New Roman" w:cs="Times New Roman"/>
          <w:sz w:val="24"/>
          <w:szCs w:val="24"/>
          <w:lang w:val="en-US"/>
        </w:rPr>
      </w:pPr>
      <w:commentRangeStart w:id="4"/>
      <w:r w:rsidRPr="00EE7414">
        <w:rPr>
          <w:rFonts w:ascii="Times New Roman" w:hAnsi="Times New Roman" w:cs="Times New Roman"/>
          <w:strike/>
          <w:sz w:val="24"/>
          <w:szCs w:val="24"/>
          <w:highlight w:val="cyan"/>
          <w:lang w:val="en-US"/>
        </w:rPr>
        <w:t xml:space="preserve">The rhizosphere soil samples of nine different litchi cultivars i.e. ‘Shahi’, ‘Rose Scented’, ‘Dehradun’, ‘Dehra Rose’, ‘Ajhauli’, ‘China’, ‘Mandraji’, ‘Purbi’, and ‘Bombai’, were </w:t>
      </w:r>
      <w:r w:rsidRPr="00EE7414">
        <w:rPr>
          <w:rFonts w:ascii="Times New Roman" w:hAnsi="Times New Roman" w:cs="Times New Roman"/>
          <w:strike/>
          <w:sz w:val="24"/>
          <w:szCs w:val="24"/>
          <w:highlight w:val="cyan"/>
          <w:lang w:val="en-US"/>
        </w:rPr>
        <w:lastRenderedPageBreak/>
        <w:t>collected from</w:t>
      </w:r>
      <w:r w:rsidRPr="00EE7414">
        <w:rPr>
          <w:rFonts w:ascii="Times New Roman" w:hAnsi="Times New Roman" w:cs="Times New Roman"/>
          <w:strike/>
          <w:sz w:val="24"/>
          <w:szCs w:val="24"/>
          <w:lang w:val="en-US"/>
        </w:rPr>
        <w:t xml:space="preserve"> </w:t>
      </w:r>
      <w:commentRangeEnd w:id="4"/>
      <w:r w:rsidR="00EE7414">
        <w:rPr>
          <w:rStyle w:val="CommentReference"/>
        </w:rPr>
        <w:commentReference w:id="4"/>
      </w:r>
      <w:r w:rsidRPr="00AA5A7A">
        <w:rPr>
          <w:rFonts w:ascii="Times New Roman" w:hAnsi="Times New Roman" w:cs="Times New Roman"/>
          <w:sz w:val="24"/>
          <w:szCs w:val="24"/>
          <w:lang w:val="en-US"/>
        </w:rPr>
        <w:t xml:space="preserve">the litchi orchards of ICAR-National </w:t>
      </w:r>
      <w:r w:rsidR="00DE16F2">
        <w:rPr>
          <w:rFonts w:ascii="Times New Roman" w:hAnsi="Times New Roman" w:cs="Times New Roman"/>
          <w:sz w:val="24"/>
          <w:szCs w:val="24"/>
          <w:lang w:val="en-US"/>
        </w:rPr>
        <w:t xml:space="preserve">Research Centre on Litchi, </w:t>
      </w:r>
      <w:r w:rsidR="00AA5A7A">
        <w:rPr>
          <w:rFonts w:ascii="Times New Roman" w:hAnsi="Times New Roman" w:cs="Times New Roman"/>
          <w:sz w:val="24"/>
          <w:szCs w:val="24"/>
          <w:lang w:val="en-US"/>
        </w:rPr>
        <w:t>Muzaffarpur, Bihar</w:t>
      </w:r>
      <w:r w:rsidRPr="00AA5A7A">
        <w:rPr>
          <w:rFonts w:ascii="Times New Roman" w:hAnsi="Times New Roman" w:cs="Times New Roman"/>
          <w:sz w:val="24"/>
          <w:szCs w:val="24"/>
          <w:lang w:val="en-US"/>
        </w:rPr>
        <w:t>. The centre is located in Muzaffarpur, Bihar, between 26⁰5′87″N latitude and 85⁰26′64″E longitude, wi</w:t>
      </w:r>
      <w:r w:rsidR="00AA5A7A">
        <w:rPr>
          <w:rFonts w:ascii="Times New Roman" w:hAnsi="Times New Roman" w:cs="Times New Roman"/>
          <w:sz w:val="24"/>
          <w:szCs w:val="24"/>
          <w:lang w:val="en-US"/>
        </w:rPr>
        <w:t xml:space="preserve">th an elevation of 210 meters. </w:t>
      </w:r>
      <w:r w:rsidRPr="00AA5A7A">
        <w:rPr>
          <w:rFonts w:ascii="Times New Roman" w:hAnsi="Times New Roman" w:cs="Times New Roman"/>
          <w:sz w:val="24"/>
          <w:szCs w:val="24"/>
          <w:lang w:val="en-US"/>
        </w:rPr>
        <w:t>The area has a subtropical climate, with an average a</w:t>
      </w:r>
      <w:r w:rsidR="00AA5A7A">
        <w:rPr>
          <w:rFonts w:ascii="Times New Roman" w:hAnsi="Times New Roman" w:cs="Times New Roman"/>
          <w:sz w:val="24"/>
          <w:szCs w:val="24"/>
          <w:lang w:val="en-US"/>
        </w:rPr>
        <w:t xml:space="preserve">nnual rainfall of 1100-1300 mm. </w:t>
      </w:r>
      <w:r w:rsidRPr="00AA5A7A">
        <w:rPr>
          <w:rFonts w:ascii="Times New Roman" w:hAnsi="Times New Roman" w:cs="Times New Roman"/>
          <w:sz w:val="24"/>
          <w:szCs w:val="24"/>
          <w:lang w:val="en-US"/>
        </w:rPr>
        <w:t>The soil at the location is alluvial, sandy loam in texture, calcareous in nature, and has a pH of 7.5-8.0.</w:t>
      </w:r>
    </w:p>
    <w:p w14:paraId="242C8B3F" w14:textId="77777777" w:rsidR="0096700D" w:rsidRDefault="0096700D" w:rsidP="00C408BE">
      <w:pPr>
        <w:pStyle w:val="ListParagraph"/>
        <w:ind w:left="360"/>
        <w:jc w:val="both"/>
        <w:rPr>
          <w:rFonts w:ascii="Times New Roman" w:hAnsi="Times New Roman" w:cs="Times New Roman"/>
          <w:b/>
          <w:sz w:val="24"/>
          <w:szCs w:val="24"/>
          <w:lang w:val="en-US"/>
        </w:rPr>
      </w:pPr>
    </w:p>
    <w:p w14:paraId="5BE6C7DA" w14:textId="77777777" w:rsidR="007F253F" w:rsidRPr="007F253F" w:rsidRDefault="00C408BE" w:rsidP="007F253F">
      <w:pPr>
        <w:pStyle w:val="ListParagraph"/>
        <w:numPr>
          <w:ilvl w:val="1"/>
          <w:numId w:val="1"/>
        </w:numPr>
        <w:jc w:val="both"/>
        <w:rPr>
          <w:rFonts w:ascii="Times New Roman" w:hAnsi="Times New Roman" w:cs="Times New Roman"/>
          <w:b/>
          <w:sz w:val="24"/>
          <w:szCs w:val="24"/>
        </w:rPr>
      </w:pPr>
      <w:commentRangeStart w:id="5"/>
      <w:r>
        <w:rPr>
          <w:rFonts w:ascii="Times New Roman" w:hAnsi="Times New Roman" w:cs="Times New Roman"/>
          <w:b/>
          <w:sz w:val="24"/>
          <w:szCs w:val="24"/>
          <w:lang w:val="en-US"/>
        </w:rPr>
        <w:t xml:space="preserve"> </w:t>
      </w:r>
      <w:commentRangeStart w:id="6"/>
      <w:r w:rsidR="007F253F" w:rsidRPr="007F253F">
        <w:rPr>
          <w:rFonts w:ascii="Times New Roman" w:hAnsi="Times New Roman" w:cs="Times New Roman"/>
          <w:b/>
          <w:sz w:val="24"/>
          <w:szCs w:val="24"/>
        </w:rPr>
        <w:t>Collection of Soil Samples</w:t>
      </w:r>
      <w:commentRangeEnd w:id="6"/>
      <w:r w:rsidR="00EE7414">
        <w:rPr>
          <w:rStyle w:val="CommentReference"/>
        </w:rPr>
        <w:commentReference w:id="6"/>
      </w:r>
      <w:commentRangeEnd w:id="5"/>
      <w:r w:rsidR="00456BA0">
        <w:rPr>
          <w:rStyle w:val="CommentReference"/>
        </w:rPr>
        <w:commentReference w:id="5"/>
      </w:r>
    </w:p>
    <w:p w14:paraId="3F8DD97A" w14:textId="77777777" w:rsidR="007F253F" w:rsidRDefault="00EF07E7" w:rsidP="007F253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Soil samples </w:t>
      </w:r>
      <w:r w:rsidR="007F253F" w:rsidRPr="007F253F">
        <w:rPr>
          <w:rFonts w:ascii="Times New Roman" w:hAnsi="Times New Roman" w:cs="Times New Roman"/>
          <w:sz w:val="24"/>
          <w:szCs w:val="24"/>
        </w:rPr>
        <w:t>were collected from the rhizospheres of early and mid-season litchi cultivars</w:t>
      </w:r>
      <w:r>
        <w:rPr>
          <w:rFonts w:ascii="Times New Roman" w:hAnsi="Times New Roman" w:cs="Times New Roman"/>
          <w:sz w:val="24"/>
          <w:szCs w:val="24"/>
        </w:rPr>
        <w:t>.</w:t>
      </w:r>
      <w:r w:rsidR="007F253F" w:rsidRPr="007F253F">
        <w:rPr>
          <w:rFonts w:ascii="Times New Roman" w:hAnsi="Times New Roman" w:cs="Times New Roman"/>
          <w:sz w:val="24"/>
          <w:szCs w:val="24"/>
        </w:rPr>
        <w:t xml:space="preserve"> Early-maturing litchi cultivars included ‘Shahi’, ‘Rose Scented’, ‘Dehradun’, ‘Dehra Rose’, and ‘Ajhauli’, whilst mid-season-maturing litchi cultivars included ‘China’, ‘Mandraji’, ‘Purbi’, and ‘Bombai’. For each cultivar, rhizosphere soil samples were randomly collected from the </w:t>
      </w:r>
      <w:commentRangeStart w:id="7"/>
      <w:r w:rsidR="007F253F" w:rsidRPr="007F253F">
        <w:rPr>
          <w:rFonts w:ascii="Times New Roman" w:hAnsi="Times New Roman" w:cs="Times New Roman"/>
          <w:sz w:val="24"/>
          <w:szCs w:val="24"/>
        </w:rPr>
        <w:t xml:space="preserve">root zone at a depth of 0–20 cm after </w:t>
      </w:r>
      <w:commentRangeEnd w:id="7"/>
      <w:r w:rsidR="008661B0">
        <w:rPr>
          <w:rStyle w:val="CommentReference"/>
        </w:rPr>
        <w:commentReference w:id="7"/>
      </w:r>
      <w:r w:rsidR="007F253F" w:rsidRPr="007F253F">
        <w:rPr>
          <w:rFonts w:ascii="Times New Roman" w:hAnsi="Times New Roman" w:cs="Times New Roman"/>
          <w:sz w:val="24"/>
          <w:szCs w:val="24"/>
        </w:rPr>
        <w:t>removing surface debris, grasses, and the topsoil layer. From each tree, three replicates were gathered, combined, and thoroughly mixed. For the control, surface soil (0–20 cm) was collected from an adjacent uncultivated area. Approximately 500 g of soil sample was collected and stored in sterile sample bags. In the laboratory, the collected samples were air-dried, ground using a mortar and pestle, passed through a 2 mm sieve, and stored in plastic bags for soil analysis. Soil samples were sent to the Central Soil Testing Laboratory (CSTL), located in Mithapur, Patna, for the purpose of estimating the nutrient content of the soil.</w:t>
      </w:r>
    </w:p>
    <w:p w14:paraId="3FDCEAA6" w14:textId="77777777" w:rsidR="009831FF" w:rsidRPr="007F253F" w:rsidRDefault="009831FF" w:rsidP="007F253F">
      <w:pPr>
        <w:pStyle w:val="ListParagraph"/>
        <w:ind w:left="360"/>
        <w:jc w:val="both"/>
        <w:rPr>
          <w:rFonts w:ascii="Times New Roman" w:hAnsi="Times New Roman" w:cs="Times New Roman"/>
          <w:sz w:val="24"/>
          <w:szCs w:val="24"/>
        </w:rPr>
      </w:pPr>
    </w:p>
    <w:p w14:paraId="1922A72B" w14:textId="77777777" w:rsidR="009831FF" w:rsidRDefault="009831FF" w:rsidP="009831FF">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831FF">
        <w:rPr>
          <w:rFonts w:ascii="Times New Roman" w:hAnsi="Times New Roman" w:cs="Times New Roman"/>
          <w:b/>
          <w:sz w:val="24"/>
          <w:szCs w:val="24"/>
          <w:lang w:val="en-US"/>
        </w:rPr>
        <w:t>Analysis of Soil Parameters</w:t>
      </w:r>
    </w:p>
    <w:p w14:paraId="6173CD53" w14:textId="77777777" w:rsidR="00C408BE" w:rsidRDefault="009831FF" w:rsidP="009831FF">
      <w:pPr>
        <w:pStyle w:val="ListParagraph"/>
        <w:ind w:left="360"/>
        <w:jc w:val="both"/>
        <w:rPr>
          <w:rFonts w:ascii="Times New Roman" w:hAnsi="Times New Roman" w:cs="Times New Roman"/>
          <w:sz w:val="24"/>
          <w:szCs w:val="24"/>
          <w:lang w:val="en-US"/>
        </w:rPr>
      </w:pPr>
      <w:r w:rsidRPr="007510B6">
        <w:rPr>
          <w:rFonts w:ascii="Times New Roman" w:hAnsi="Times New Roman" w:cs="Times New Roman"/>
          <w:sz w:val="24"/>
          <w:szCs w:val="24"/>
          <w:highlight w:val="magenta"/>
          <w:lang w:val="en-US"/>
        </w:rPr>
        <w:t>Organic carbon</w:t>
      </w:r>
      <w:r w:rsidRPr="009831FF">
        <w:rPr>
          <w:rFonts w:ascii="Times New Roman" w:hAnsi="Times New Roman" w:cs="Times New Roman"/>
          <w:sz w:val="24"/>
          <w:szCs w:val="24"/>
          <w:lang w:val="en-US"/>
        </w:rPr>
        <w:t xml:space="preserve"> was estimated using 1 N potassium dichromate and back titrated with 0.5 N ferrous ammonium sulphate solutions </w:t>
      </w:r>
      <w:r w:rsidRPr="0025030F">
        <w:rPr>
          <w:rFonts w:ascii="Times New Roman" w:hAnsi="Times New Roman" w:cs="Times New Roman"/>
          <w:sz w:val="24"/>
          <w:szCs w:val="24"/>
          <w:highlight w:val="yellow"/>
          <w:lang w:val="en-US"/>
        </w:rPr>
        <w:t>(Walkley and Black, 1934).</w:t>
      </w:r>
      <w:r w:rsidRPr="009831FF">
        <w:rPr>
          <w:rFonts w:ascii="Times New Roman" w:hAnsi="Times New Roman" w:cs="Times New Roman"/>
          <w:sz w:val="24"/>
          <w:szCs w:val="24"/>
          <w:lang w:val="en-US"/>
        </w:rPr>
        <w:t xml:space="preserve"> </w:t>
      </w:r>
      <w:r w:rsidRPr="007510B6">
        <w:rPr>
          <w:rFonts w:ascii="Times New Roman" w:hAnsi="Times New Roman" w:cs="Times New Roman"/>
          <w:sz w:val="24"/>
          <w:szCs w:val="24"/>
          <w:highlight w:val="magenta"/>
          <w:lang w:val="en-US"/>
        </w:rPr>
        <w:t>Available nitrogen</w:t>
      </w:r>
      <w:r w:rsidRPr="009831FF">
        <w:rPr>
          <w:rFonts w:ascii="Times New Roman" w:hAnsi="Times New Roman" w:cs="Times New Roman"/>
          <w:sz w:val="24"/>
          <w:szCs w:val="24"/>
          <w:lang w:val="en-US"/>
        </w:rPr>
        <w:t xml:space="preserve"> was determined by using alkaline potassium permanganate </w:t>
      </w:r>
      <w:r w:rsidRPr="007510B6">
        <w:rPr>
          <w:rFonts w:ascii="Times New Roman" w:hAnsi="Times New Roman" w:cs="Times New Roman"/>
          <w:sz w:val="24"/>
          <w:szCs w:val="24"/>
          <w:highlight w:val="yellow"/>
          <w:lang w:val="en-US"/>
        </w:rPr>
        <w:t>(Subbaiah and Asija, 1956).</w:t>
      </w:r>
      <w:r w:rsidRPr="009831FF">
        <w:rPr>
          <w:rFonts w:ascii="Times New Roman" w:hAnsi="Times New Roman" w:cs="Times New Roman"/>
          <w:sz w:val="24"/>
          <w:szCs w:val="24"/>
          <w:lang w:val="en-US"/>
        </w:rPr>
        <w:t xml:space="preserve"> Available </w:t>
      </w:r>
      <w:r w:rsidRPr="009D6EC2">
        <w:rPr>
          <w:rFonts w:ascii="Times New Roman" w:hAnsi="Times New Roman" w:cs="Times New Roman"/>
          <w:sz w:val="24"/>
          <w:szCs w:val="24"/>
          <w:highlight w:val="magenta"/>
          <w:lang w:val="en-US"/>
        </w:rPr>
        <w:t>phosphorus</w:t>
      </w:r>
      <w:r w:rsidRPr="009831FF">
        <w:rPr>
          <w:rFonts w:ascii="Times New Roman" w:hAnsi="Times New Roman" w:cs="Times New Roman"/>
          <w:sz w:val="24"/>
          <w:szCs w:val="24"/>
          <w:lang w:val="en-US"/>
        </w:rPr>
        <w:t xml:space="preserve"> in soil was determined by Olsen’s method </w:t>
      </w:r>
      <w:r w:rsidRPr="009D6EC2">
        <w:rPr>
          <w:rFonts w:ascii="Times New Roman" w:hAnsi="Times New Roman" w:cs="Times New Roman"/>
          <w:sz w:val="24"/>
          <w:szCs w:val="24"/>
          <w:highlight w:val="yellow"/>
          <w:lang w:val="en-US"/>
        </w:rPr>
        <w:t>(Olsen et al., 1954).</w:t>
      </w:r>
      <w:r w:rsidRPr="009831FF">
        <w:rPr>
          <w:rFonts w:ascii="Times New Roman" w:hAnsi="Times New Roman" w:cs="Times New Roman"/>
          <w:sz w:val="24"/>
          <w:szCs w:val="24"/>
          <w:lang w:val="en-US"/>
        </w:rPr>
        <w:t xml:space="preserve"> Available </w:t>
      </w:r>
      <w:r w:rsidRPr="009D6EC2">
        <w:rPr>
          <w:rFonts w:ascii="Times New Roman" w:hAnsi="Times New Roman" w:cs="Times New Roman"/>
          <w:sz w:val="24"/>
          <w:szCs w:val="24"/>
          <w:highlight w:val="magenta"/>
          <w:lang w:val="en-US"/>
        </w:rPr>
        <w:t>potassium</w:t>
      </w:r>
      <w:r w:rsidRPr="009831FF">
        <w:rPr>
          <w:rFonts w:ascii="Times New Roman" w:hAnsi="Times New Roman" w:cs="Times New Roman"/>
          <w:sz w:val="24"/>
          <w:szCs w:val="24"/>
          <w:lang w:val="en-US"/>
        </w:rPr>
        <w:t xml:space="preserve"> was determined by the neutral ammonium acetate method using a flame photometer </w:t>
      </w:r>
      <w:r w:rsidRPr="009D6EC2">
        <w:rPr>
          <w:rFonts w:ascii="Times New Roman" w:hAnsi="Times New Roman" w:cs="Times New Roman"/>
          <w:sz w:val="24"/>
          <w:szCs w:val="24"/>
          <w:highlight w:val="yellow"/>
          <w:lang w:val="en-US"/>
        </w:rPr>
        <w:t>(Toth and Prince, 1949).</w:t>
      </w:r>
      <w:r w:rsidRPr="009831FF">
        <w:rPr>
          <w:rFonts w:ascii="Times New Roman" w:hAnsi="Times New Roman" w:cs="Times New Roman"/>
          <w:sz w:val="24"/>
          <w:szCs w:val="24"/>
          <w:lang w:val="en-US"/>
        </w:rPr>
        <w:t xml:space="preserve"> Available </w:t>
      </w:r>
      <w:r w:rsidRPr="009D6EC2">
        <w:rPr>
          <w:rFonts w:ascii="Times New Roman" w:hAnsi="Times New Roman" w:cs="Times New Roman"/>
          <w:sz w:val="24"/>
          <w:szCs w:val="24"/>
          <w:highlight w:val="magenta"/>
          <w:lang w:val="en-US"/>
        </w:rPr>
        <w:t>sulphur</w:t>
      </w:r>
      <w:r w:rsidRPr="009831FF">
        <w:rPr>
          <w:rFonts w:ascii="Times New Roman" w:hAnsi="Times New Roman" w:cs="Times New Roman"/>
          <w:sz w:val="24"/>
          <w:szCs w:val="24"/>
          <w:lang w:val="en-US"/>
        </w:rPr>
        <w:t xml:space="preserve"> was determined by </w:t>
      </w:r>
      <w:r w:rsidR="007969D8">
        <w:rPr>
          <w:rFonts w:ascii="Times New Roman" w:hAnsi="Times New Roman" w:cs="Times New Roman"/>
          <w:sz w:val="24"/>
          <w:szCs w:val="24"/>
          <w:lang w:val="en-US"/>
        </w:rPr>
        <w:t xml:space="preserve"> </w:t>
      </w:r>
      <w:r w:rsidR="007969D8" w:rsidRPr="007969D8">
        <w:rPr>
          <w:rFonts w:ascii="Times New Roman" w:hAnsi="Times New Roman" w:cs="Times New Roman"/>
          <w:sz w:val="24"/>
          <w:szCs w:val="24"/>
          <w:lang w:val="en-US"/>
        </w:rPr>
        <w:t xml:space="preserve"> turbidimetric method</w:t>
      </w:r>
      <w:r w:rsidR="007969D8">
        <w:rPr>
          <w:rFonts w:ascii="Times New Roman" w:hAnsi="Times New Roman" w:cs="Times New Roman"/>
          <w:sz w:val="24"/>
          <w:szCs w:val="24"/>
          <w:lang w:val="en-US"/>
        </w:rPr>
        <w:t xml:space="preserve">. </w:t>
      </w:r>
      <w:r w:rsidRPr="009831FF">
        <w:rPr>
          <w:rFonts w:ascii="Times New Roman" w:hAnsi="Times New Roman" w:cs="Times New Roman"/>
          <w:sz w:val="24"/>
          <w:szCs w:val="24"/>
          <w:lang w:val="en-US"/>
        </w:rPr>
        <w:t xml:space="preserve">The methodology described in the methods manual Soil Testing in India </w:t>
      </w:r>
      <w:r w:rsidRPr="009D6EC2">
        <w:rPr>
          <w:rFonts w:ascii="Times New Roman" w:hAnsi="Times New Roman" w:cs="Times New Roman"/>
          <w:sz w:val="24"/>
          <w:szCs w:val="24"/>
          <w:highlight w:val="yellow"/>
          <w:lang w:val="en-US"/>
        </w:rPr>
        <w:t>(Anonymous, 2011)</w:t>
      </w:r>
      <w:r w:rsidRPr="009831FF">
        <w:rPr>
          <w:rFonts w:ascii="Times New Roman" w:hAnsi="Times New Roman" w:cs="Times New Roman"/>
          <w:sz w:val="24"/>
          <w:szCs w:val="24"/>
          <w:lang w:val="en-US"/>
        </w:rPr>
        <w:t xml:space="preserve"> was followed for laboratory analysis.</w:t>
      </w:r>
    </w:p>
    <w:p w14:paraId="3298C58A" w14:textId="77777777" w:rsidR="009831FF" w:rsidRDefault="009831FF" w:rsidP="009831FF">
      <w:pPr>
        <w:pStyle w:val="ListParagraph"/>
        <w:ind w:left="360"/>
        <w:jc w:val="both"/>
        <w:rPr>
          <w:rFonts w:ascii="Times New Roman" w:hAnsi="Times New Roman" w:cs="Times New Roman"/>
          <w:sz w:val="24"/>
          <w:szCs w:val="24"/>
          <w:lang w:val="en-US"/>
        </w:rPr>
      </w:pPr>
    </w:p>
    <w:p w14:paraId="29DF178D" w14:textId="77777777" w:rsidR="007969D8" w:rsidRPr="007969D8" w:rsidRDefault="009831FF"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7969D8" w:rsidRPr="007969D8">
        <w:rPr>
          <w:rFonts w:ascii="Times New Roman" w:hAnsi="Times New Roman" w:cs="Times New Roman"/>
          <w:b/>
          <w:sz w:val="24"/>
          <w:szCs w:val="24"/>
          <w:lang w:val="en-US"/>
        </w:rPr>
        <w:t>Statistical Analysis</w:t>
      </w:r>
    </w:p>
    <w:p w14:paraId="6E973C95" w14:textId="77777777" w:rsidR="007969D8" w:rsidRP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For all soil parameters, the data was statistically examined using analysis of variance (ANOVA). Several litchi cultivars were compared using a one-way ANOVA in Excel.  The experiment was carried out in triplicate, and the mean ± standard deviation (SD) was used to express the data.</w:t>
      </w:r>
    </w:p>
    <w:p w14:paraId="3AFC2175" w14:textId="77777777" w:rsidR="009831FF" w:rsidRDefault="009831FF" w:rsidP="007969D8">
      <w:pPr>
        <w:pStyle w:val="ListParagraph"/>
        <w:ind w:left="360"/>
        <w:jc w:val="both"/>
        <w:rPr>
          <w:rFonts w:ascii="Times New Roman" w:hAnsi="Times New Roman" w:cs="Times New Roman"/>
          <w:b/>
          <w:sz w:val="24"/>
          <w:szCs w:val="24"/>
          <w:lang w:val="en-US"/>
        </w:rPr>
      </w:pPr>
    </w:p>
    <w:p w14:paraId="759C4CC2" w14:textId="77777777" w:rsidR="007969D8" w:rsidRDefault="007969D8" w:rsidP="007969D8">
      <w:pPr>
        <w:pStyle w:val="ListParagraph"/>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RESULTS</w:t>
      </w:r>
    </w:p>
    <w:p w14:paraId="0839A4B8" w14:textId="77777777" w:rsidR="007969D8" w:rsidRDefault="007969D8" w:rsidP="007969D8">
      <w:pPr>
        <w:pStyle w:val="ListParagraph"/>
        <w:ind w:left="360"/>
        <w:jc w:val="both"/>
        <w:rPr>
          <w:rFonts w:ascii="Times New Roman" w:hAnsi="Times New Roman" w:cs="Times New Roman"/>
          <w:b/>
          <w:sz w:val="24"/>
          <w:szCs w:val="24"/>
          <w:lang w:val="en-US"/>
        </w:rPr>
      </w:pPr>
    </w:p>
    <w:p w14:paraId="2670CC3C" w14:textId="77777777" w:rsidR="007969D8" w:rsidRPr="007969D8" w:rsidRDefault="007969D8"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commentRangeStart w:id="8"/>
      <w:r w:rsidRPr="007969D8">
        <w:rPr>
          <w:rFonts w:ascii="Times New Roman" w:hAnsi="Times New Roman" w:cs="Times New Roman"/>
          <w:b/>
          <w:sz w:val="24"/>
          <w:szCs w:val="24"/>
          <w:lang w:val="en-US"/>
        </w:rPr>
        <w:t>Soil organic carbon</w:t>
      </w:r>
      <w:commentRangeEnd w:id="8"/>
      <w:r w:rsidR="00AB766B">
        <w:rPr>
          <w:rStyle w:val="CommentReference"/>
        </w:rPr>
        <w:commentReference w:id="8"/>
      </w:r>
    </w:p>
    <w:p w14:paraId="5057E5C6" w14:textId="77777777" w:rsid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The concentration of soil organic carbon in the rhizosphere soil of litchi cultivars that mature early and mid-season is contras</w:t>
      </w:r>
      <w:r>
        <w:rPr>
          <w:rFonts w:ascii="Times New Roman" w:hAnsi="Times New Roman" w:cs="Times New Roman"/>
          <w:sz w:val="24"/>
          <w:szCs w:val="24"/>
          <w:lang w:val="en-US"/>
        </w:rPr>
        <w:t>ted with the control in Figure 1</w:t>
      </w:r>
      <w:r w:rsidRPr="007969D8">
        <w:rPr>
          <w:rFonts w:ascii="Times New Roman" w:hAnsi="Times New Roman" w:cs="Times New Roman"/>
          <w:sz w:val="24"/>
          <w:szCs w:val="24"/>
          <w:lang w:val="en-US"/>
        </w:rPr>
        <w:t xml:space="preserve">. The control contained the highest amount of soil organic carbon (0.75%), but the rhizosphere soil's level ranged from 0.49% to 0.60%. Of the early litchi cultivars, Dehra Rose and Shahi had the highest organic carbon content (0.58%), while cultivar Rose Scented had the </w:t>
      </w:r>
      <w:r w:rsidRPr="007969D8">
        <w:rPr>
          <w:rFonts w:ascii="Times New Roman" w:hAnsi="Times New Roman" w:cs="Times New Roman"/>
          <w:sz w:val="24"/>
          <w:szCs w:val="24"/>
          <w:lang w:val="en-US"/>
        </w:rPr>
        <w:lastRenderedPageBreak/>
        <w:t>lowest (0.49%). Among mid-season maturing litchi cultivars, Mandraji and Bombai showed the highest and lowest soil organic carbon concentrations, respectively (0.60% and 0.50%). In comparison to the other samples, which had medium soil organic carbon (0.5–0.75%)</w:t>
      </w:r>
      <w:r w:rsidR="009D4D1D" w:rsidRPr="007969D8">
        <w:rPr>
          <w:rFonts w:ascii="Times New Roman" w:hAnsi="Times New Roman" w:cs="Times New Roman"/>
          <w:sz w:val="24"/>
          <w:szCs w:val="24"/>
          <w:lang w:val="en-US"/>
        </w:rPr>
        <w:t>;</w:t>
      </w:r>
      <w:r w:rsidRPr="007969D8">
        <w:rPr>
          <w:rFonts w:ascii="Times New Roman" w:hAnsi="Times New Roman" w:cs="Times New Roman"/>
          <w:sz w:val="24"/>
          <w:szCs w:val="24"/>
          <w:lang w:val="en-US"/>
        </w:rPr>
        <w:t xml:space="preserve"> the cultivar Rose Scented had low soil organic carbon (less than 0.5%).</w:t>
      </w:r>
      <w:commentRangeStart w:id="9"/>
      <w:commentRangeEnd w:id="9"/>
      <w:r w:rsidR="00E521AB">
        <w:rPr>
          <w:rStyle w:val="CommentReference"/>
        </w:rPr>
        <w:commentReference w:id="9"/>
      </w:r>
    </w:p>
    <w:p w14:paraId="5716BDD0" w14:textId="77777777" w:rsidR="007969D8" w:rsidRDefault="007969D8" w:rsidP="007969D8">
      <w:pPr>
        <w:pStyle w:val="ListParagraph"/>
        <w:ind w:left="360"/>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inline distT="0" distB="0" distL="0" distR="0" wp14:anchorId="1C4BB407" wp14:editId="1F463E9F">
            <wp:extent cx="5480685" cy="214566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0685" cy="2145665"/>
                    </a:xfrm>
                    <a:prstGeom prst="rect">
                      <a:avLst/>
                    </a:prstGeom>
                    <a:noFill/>
                  </pic:spPr>
                </pic:pic>
              </a:graphicData>
            </a:graphic>
          </wp:inline>
        </w:drawing>
      </w:r>
      <w:r w:rsidRPr="007969D8">
        <w:rPr>
          <w:rFonts w:ascii="Times New Roman" w:hAnsi="Times New Roman" w:cs="Times New Roman"/>
          <w:b/>
          <w:sz w:val="24"/>
          <w:szCs w:val="24"/>
          <w:lang w:val="en-US"/>
        </w:rPr>
        <w:t>Figure 1.</w:t>
      </w:r>
      <w:r w:rsidRPr="007969D8">
        <w:rPr>
          <w:rFonts w:ascii="Times New Roman" w:hAnsi="Times New Roman" w:cs="Times New Roman"/>
          <w:sz w:val="24"/>
          <w:szCs w:val="24"/>
          <w:lang w:val="en-US"/>
        </w:rPr>
        <w:t xml:space="preserve"> The soil organic carbon content in the rhizosphere soil of early and mid-season maturing litchi cultivars was compared to the control. Experiments were performed in triplicate, and data is represented as mean ± SD. The asterisks indicate a significant difference (p &lt; 0.001).</w:t>
      </w:r>
    </w:p>
    <w:p w14:paraId="1E7CA916" w14:textId="77777777" w:rsidR="007969D8" w:rsidRDefault="007969D8" w:rsidP="007969D8">
      <w:pPr>
        <w:pStyle w:val="ListParagraph"/>
        <w:ind w:left="360"/>
        <w:jc w:val="both"/>
        <w:rPr>
          <w:rFonts w:ascii="Times New Roman" w:hAnsi="Times New Roman" w:cs="Times New Roman"/>
          <w:sz w:val="24"/>
          <w:szCs w:val="24"/>
          <w:lang w:val="en-US"/>
        </w:rPr>
      </w:pPr>
    </w:p>
    <w:p w14:paraId="2F6F6046" w14:textId="77777777" w:rsidR="007969D8" w:rsidRPr="007969D8" w:rsidRDefault="007969D8"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7969D8">
        <w:rPr>
          <w:rFonts w:ascii="Times New Roman" w:hAnsi="Times New Roman" w:cs="Times New Roman"/>
          <w:b/>
          <w:sz w:val="24"/>
          <w:szCs w:val="24"/>
          <w:lang w:val="en-US"/>
        </w:rPr>
        <w:t>Macronutrients availability</w:t>
      </w:r>
    </w:p>
    <w:p w14:paraId="5ECD2882" w14:textId="454FCFAD" w:rsid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 xml:space="preserve">Macronutrients are nutrients that are abundantly absorbed by plants. Primary and most important macronutrients are nitrogen, phosphorus, </w:t>
      </w:r>
      <w:r w:rsidR="009D4D1D">
        <w:rPr>
          <w:rFonts w:ascii="Times New Roman" w:hAnsi="Times New Roman" w:cs="Times New Roman"/>
          <w:sz w:val="24"/>
          <w:szCs w:val="24"/>
          <w:lang w:val="en-US"/>
        </w:rPr>
        <w:t xml:space="preserve">and potassium </w:t>
      </w:r>
      <w:r w:rsidR="009D4D1D" w:rsidRPr="00C92E2D">
        <w:rPr>
          <w:rFonts w:ascii="Times New Roman" w:hAnsi="Times New Roman" w:cs="Times New Roman"/>
          <w:sz w:val="24"/>
          <w:szCs w:val="24"/>
          <w:highlight w:val="yellow"/>
          <w:lang w:val="en-US"/>
        </w:rPr>
        <w:t>(Daramola, D.A., and</w:t>
      </w:r>
      <w:r w:rsidRPr="00C92E2D">
        <w:rPr>
          <w:rFonts w:ascii="Times New Roman" w:hAnsi="Times New Roman" w:cs="Times New Roman"/>
          <w:sz w:val="24"/>
          <w:szCs w:val="24"/>
          <w:highlight w:val="yellow"/>
          <w:lang w:val="en-US"/>
        </w:rPr>
        <w:t xml:space="preserve"> Hatzell, M.C., 2023),</w:t>
      </w:r>
      <w:r w:rsidRPr="007969D8">
        <w:rPr>
          <w:rFonts w:ascii="Times New Roman" w:hAnsi="Times New Roman" w:cs="Times New Roman"/>
          <w:sz w:val="24"/>
          <w:szCs w:val="24"/>
          <w:lang w:val="en-US"/>
        </w:rPr>
        <w:t xml:space="preserve"> while secondary macronutrient includes sulphur </w:t>
      </w:r>
      <w:r w:rsidRPr="00C92E2D">
        <w:rPr>
          <w:rFonts w:ascii="Times New Roman" w:hAnsi="Times New Roman" w:cs="Times New Roman"/>
          <w:sz w:val="24"/>
          <w:szCs w:val="24"/>
          <w:highlight w:val="yellow"/>
          <w:lang w:val="en-US"/>
        </w:rPr>
        <w:t>(Keita, D. S., et al., 2023</w:t>
      </w:r>
      <w:commentRangeStart w:id="10"/>
      <w:r w:rsidR="00FF25F2" w:rsidRPr="00C92E2D">
        <w:rPr>
          <w:rFonts w:ascii="Times New Roman" w:hAnsi="Times New Roman" w:cs="Times New Roman"/>
          <w:sz w:val="24"/>
          <w:szCs w:val="24"/>
          <w:highlight w:val="yellow"/>
          <w:lang w:val="en-US"/>
        </w:rPr>
        <w:t>).</w:t>
      </w:r>
      <w:r w:rsidR="00FF25F2" w:rsidRPr="007969D8">
        <w:rPr>
          <w:rFonts w:ascii="Times New Roman" w:hAnsi="Times New Roman" w:cs="Times New Roman"/>
          <w:sz w:val="24"/>
          <w:szCs w:val="24"/>
          <w:lang w:val="en-US"/>
        </w:rPr>
        <w:t xml:space="preserve"> The</w:t>
      </w:r>
      <w:r w:rsidRPr="007969D8">
        <w:rPr>
          <w:rFonts w:ascii="Times New Roman" w:hAnsi="Times New Roman" w:cs="Times New Roman"/>
          <w:sz w:val="24"/>
          <w:szCs w:val="24"/>
          <w:lang w:val="en-US"/>
        </w:rPr>
        <w:t xml:space="preserve"> macronutrient availability in the rhizosphere soil of early and mid-season maturing litchi cultivars showed significant difference when compared to control.</w:t>
      </w:r>
      <w:commentRangeEnd w:id="10"/>
      <w:r w:rsidR="00AB6D20">
        <w:rPr>
          <w:rStyle w:val="CommentReference"/>
          <w:rtl/>
        </w:rPr>
        <w:commentReference w:id="10"/>
      </w:r>
    </w:p>
    <w:p w14:paraId="7F97DD36" w14:textId="77777777" w:rsidR="007969D8" w:rsidRDefault="007969D8" w:rsidP="007969D8">
      <w:pPr>
        <w:pStyle w:val="ListParagraph"/>
        <w:ind w:left="360"/>
        <w:jc w:val="both"/>
        <w:rPr>
          <w:rFonts w:ascii="Times New Roman" w:hAnsi="Times New Roman" w:cs="Times New Roman"/>
          <w:sz w:val="24"/>
          <w:szCs w:val="24"/>
          <w:lang w:val="en-US"/>
        </w:rPr>
      </w:pPr>
    </w:p>
    <w:p w14:paraId="000E6698" w14:textId="77777777" w:rsidR="007969D8" w:rsidRPr="00DC6254" w:rsidRDefault="007969D8" w:rsidP="007969D8">
      <w:pPr>
        <w:pStyle w:val="ListParagraph"/>
        <w:numPr>
          <w:ilvl w:val="2"/>
          <w:numId w:val="1"/>
        </w:numPr>
        <w:jc w:val="both"/>
        <w:rPr>
          <w:rFonts w:ascii="Times New Roman" w:hAnsi="Times New Roman" w:cs="Times New Roman"/>
          <w:b/>
          <w:sz w:val="24"/>
          <w:szCs w:val="24"/>
          <w:lang w:val="en-US"/>
        </w:rPr>
      </w:pPr>
      <w:r w:rsidRPr="00DC6254">
        <w:rPr>
          <w:rFonts w:ascii="Times New Roman" w:hAnsi="Times New Roman" w:cs="Times New Roman"/>
          <w:b/>
          <w:sz w:val="24"/>
          <w:szCs w:val="24"/>
          <w:lang w:val="en-US"/>
        </w:rPr>
        <w:t xml:space="preserve">Available nitrogen content in the soil: </w:t>
      </w:r>
    </w:p>
    <w:p w14:paraId="43828001" w14:textId="77777777" w:rsidR="007969D8" w:rsidRDefault="00DC6254" w:rsidP="00DC625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Figure 2</w:t>
      </w:r>
      <w:r w:rsidR="007969D8" w:rsidRPr="007969D8">
        <w:rPr>
          <w:rFonts w:ascii="Times New Roman" w:hAnsi="Times New Roman" w:cs="Times New Roman"/>
          <w:sz w:val="24"/>
          <w:szCs w:val="24"/>
          <w:lang w:val="en-US"/>
        </w:rPr>
        <w:t xml:space="preserve"> depicts the available nitrogen content in the rhizosphere soil of early and mid-season maturing litchi cultivars as compared to the control. The available nitrogen content in the rhizosphere soil ranged from 335-401 kg/ha, whereas control had the highest nitrogen content (461 kg/ha). Among the early maturing cultivars, Dehra Rose and Shahi recorded the maximum available nitrogen content (389 kg/ha), while Rose Scented recorded the minimum (335 kg/ha). In the mid-season maturing litchi cultivar, Bombai exhibited the lowest available nitrogen content (341 kg/ha), whereas Mandarji had the highest (401 kg/ha). According to our results, in all soil samples available nitrogen was found in medium range.</w:t>
      </w:r>
    </w:p>
    <w:p w14:paraId="00757558" w14:textId="77777777" w:rsidR="007969D8" w:rsidRDefault="007969D8" w:rsidP="007969D8">
      <w:pPr>
        <w:pStyle w:val="ListParagraph"/>
        <w:jc w:val="both"/>
        <w:rPr>
          <w:rFonts w:ascii="Times New Roman" w:hAnsi="Times New Roman" w:cs="Times New Roman"/>
          <w:sz w:val="24"/>
          <w:szCs w:val="24"/>
          <w:lang w:val="en-US"/>
        </w:rPr>
      </w:pPr>
      <w:r>
        <w:rPr>
          <w:rFonts w:ascii="Times New Roman" w:hAnsi="Times New Roman" w:cs="Times New Roman"/>
          <w:noProof/>
          <w:sz w:val="24"/>
          <w:szCs w:val="24"/>
          <w:lang w:eastAsia="en-IN"/>
        </w:rPr>
        <w:lastRenderedPageBreak/>
        <w:drawing>
          <wp:inline distT="0" distB="0" distL="0" distR="0" wp14:anchorId="64DD1793" wp14:editId="10DE5CFD">
            <wp:extent cx="5331125" cy="24412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8714" cy="2444750"/>
                    </a:xfrm>
                    <a:prstGeom prst="rect">
                      <a:avLst/>
                    </a:prstGeom>
                    <a:noFill/>
                  </pic:spPr>
                </pic:pic>
              </a:graphicData>
            </a:graphic>
          </wp:inline>
        </w:drawing>
      </w:r>
    </w:p>
    <w:p w14:paraId="35235CF4" w14:textId="77777777" w:rsidR="007969D8" w:rsidRDefault="007969D8" w:rsidP="00671E56">
      <w:pPr>
        <w:pStyle w:val="ListParagraph"/>
        <w:jc w:val="both"/>
        <w:rPr>
          <w:rFonts w:ascii="Times New Roman" w:hAnsi="Times New Roman" w:cs="Times New Roman"/>
          <w:sz w:val="24"/>
          <w:szCs w:val="24"/>
        </w:rPr>
      </w:pPr>
      <w:r>
        <w:rPr>
          <w:rFonts w:ascii="Times New Roman" w:hAnsi="Times New Roman" w:cs="Times New Roman"/>
          <w:b/>
          <w:sz w:val="24"/>
          <w:szCs w:val="24"/>
        </w:rPr>
        <w:t>Figure 2</w:t>
      </w:r>
      <w:r w:rsidRPr="007969D8">
        <w:rPr>
          <w:rFonts w:ascii="Times New Roman" w:hAnsi="Times New Roman" w:cs="Times New Roman"/>
          <w:b/>
          <w:sz w:val="24"/>
          <w:szCs w:val="24"/>
        </w:rPr>
        <w:t>.</w:t>
      </w:r>
      <w:r w:rsidRPr="007969D8">
        <w:rPr>
          <w:rFonts w:ascii="Times New Roman" w:hAnsi="Times New Roman" w:cs="Times New Roman"/>
          <w:sz w:val="24"/>
          <w:szCs w:val="24"/>
        </w:rPr>
        <w:t xml:space="preserve"> Available nitrogen content in the rhizosphere soil of early and mid-season maturing litchi cultivars was compared to the control. Experiments were performed in triplicate, and data is represented as mean ± SD. The asterisks indicate a significant difference (p &lt; 0.001).</w:t>
      </w:r>
    </w:p>
    <w:p w14:paraId="28B1C805" w14:textId="77777777" w:rsidR="00671E56" w:rsidRDefault="00671E56" w:rsidP="007969D8">
      <w:pPr>
        <w:pStyle w:val="ListParagraph"/>
        <w:rPr>
          <w:rFonts w:ascii="Times New Roman" w:hAnsi="Times New Roman" w:cs="Times New Roman"/>
          <w:sz w:val="24"/>
          <w:szCs w:val="24"/>
        </w:rPr>
      </w:pPr>
    </w:p>
    <w:p w14:paraId="475342D1" w14:textId="77777777"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 xml:space="preserve">Available phosphorus content in the soil: </w:t>
      </w:r>
    </w:p>
    <w:p w14:paraId="603729B2" w14:textId="77777777" w:rsidR="00671E56"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sz w:val="24"/>
          <w:szCs w:val="24"/>
        </w:rPr>
        <w:t>The accessible phosphorus concentration in the rhizosphere soil of litchi cultivars that mature early and mid</w:t>
      </w:r>
      <w:r>
        <w:rPr>
          <w:rFonts w:ascii="Times New Roman" w:hAnsi="Times New Roman" w:cs="Times New Roman"/>
          <w:sz w:val="24"/>
          <w:szCs w:val="24"/>
        </w:rPr>
        <w:t>-season is displayed in Figure 3</w:t>
      </w:r>
      <w:r w:rsidRPr="00DC6254">
        <w:rPr>
          <w:rFonts w:ascii="Times New Roman" w:hAnsi="Times New Roman" w:cs="Times New Roman"/>
          <w:sz w:val="24"/>
          <w:szCs w:val="24"/>
        </w:rPr>
        <w:t xml:space="preserve"> in contrast to the control. The available phosphorus content in the rhizosphere soil ranged from 33 to 57 kg/ha, whereas control had the highest available phosphorus (137 kg/ha). Among the early maturing cultivars, Dehra Rose recorded the minimum available phosphorus content (36 kg/ha), while Rose Scented recorded the maximum (57 kg/ha). In the mid-season maturing litchi cultivar, Mandraji exhibited the lowest available phosphorus content (33 kg/ha), whereas Purbi had the highest (53 kg/ha). According to our findings, the available phosphorus was high in all soil samples.</w:t>
      </w:r>
    </w:p>
    <w:p w14:paraId="3F478B0C" w14:textId="77777777" w:rsidR="00DC6254" w:rsidRDefault="00DC6254" w:rsidP="00DC6254">
      <w:pPr>
        <w:pStyle w:val="ListParagrap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3DA20FAE" wp14:editId="0D4061C7">
            <wp:extent cx="5227608" cy="2501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071" cy="2505710"/>
                    </a:xfrm>
                    <a:prstGeom prst="rect">
                      <a:avLst/>
                    </a:prstGeom>
                    <a:noFill/>
                  </pic:spPr>
                </pic:pic>
              </a:graphicData>
            </a:graphic>
          </wp:inline>
        </w:drawing>
      </w:r>
    </w:p>
    <w:p w14:paraId="36AE2F17" w14:textId="77777777" w:rsidR="00DC6254"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b/>
          <w:sz w:val="24"/>
          <w:szCs w:val="24"/>
        </w:rPr>
        <w:t>Figure 3.</w:t>
      </w:r>
      <w:r w:rsidRPr="00DC6254">
        <w:rPr>
          <w:rFonts w:ascii="Times New Roman" w:hAnsi="Times New Roman" w:cs="Times New Roman"/>
          <w:sz w:val="24"/>
          <w:szCs w:val="24"/>
        </w:rPr>
        <w:t xml:space="preserve"> Available phosphorus content in the rhizosphere soil of early and mid-season maturing litchi cultivars was compared to the control. Experiments were performed in triplicate, and data is represented as mean ± SD. The asterisks indicate a significant difference (p &lt; 0.001).</w:t>
      </w:r>
    </w:p>
    <w:p w14:paraId="53515621" w14:textId="77777777" w:rsidR="008D1521" w:rsidRDefault="008D1521" w:rsidP="00DC6254">
      <w:pPr>
        <w:pStyle w:val="ListParagraph"/>
        <w:jc w:val="both"/>
        <w:rPr>
          <w:rFonts w:ascii="Times New Roman" w:hAnsi="Times New Roman" w:cs="Times New Roman"/>
          <w:sz w:val="24"/>
          <w:szCs w:val="24"/>
        </w:rPr>
      </w:pPr>
    </w:p>
    <w:p w14:paraId="7262027B" w14:textId="77777777"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Available potassium content in the soil:</w:t>
      </w:r>
    </w:p>
    <w:p w14:paraId="3506285D" w14:textId="77777777" w:rsidR="00DC6254" w:rsidRDefault="00DC6254" w:rsidP="00DC6254">
      <w:pPr>
        <w:pStyle w:val="ListParagraph"/>
        <w:jc w:val="both"/>
        <w:rPr>
          <w:rFonts w:ascii="Times New Roman" w:hAnsi="Times New Roman" w:cs="Times New Roman"/>
          <w:sz w:val="24"/>
          <w:szCs w:val="24"/>
        </w:rPr>
      </w:pPr>
      <w:r>
        <w:rPr>
          <w:rFonts w:ascii="Times New Roman" w:hAnsi="Times New Roman" w:cs="Times New Roman"/>
          <w:sz w:val="24"/>
          <w:szCs w:val="24"/>
        </w:rPr>
        <w:t>Figure 4</w:t>
      </w:r>
      <w:r w:rsidRPr="00DC6254">
        <w:rPr>
          <w:rFonts w:ascii="Times New Roman" w:hAnsi="Times New Roman" w:cs="Times New Roman"/>
          <w:sz w:val="24"/>
          <w:szCs w:val="24"/>
        </w:rPr>
        <w:t xml:space="preserve"> shows the available potassium content in the rhizosphere soil of early- and mid-season-maturing litchi cultivars in comparison to the control. It was observed that the available potassium content in the rhizosphere soil ranged from 47 to 102 kg/ha, whereas the control had the highest available potassium (301 kg/ha). Dehra Rose recorded the minimum available potassium content (62 kg/ha) among the early-maturing cultivars, whereas Rose Scented recorded the maximum (94 kg/ha). Among the mid-season maturing litchi cultivars, Bombai recorded the lowest available potassium content (47 kg/ha), whereas Purbi had the highest (102 kg/ha). The rhizosphere soil had a low amount of available potassium, but the control had a high amount, according to our data.</w:t>
      </w:r>
    </w:p>
    <w:p w14:paraId="48473F0B" w14:textId="77777777" w:rsidR="00DC6254" w:rsidRDefault="00DC6254" w:rsidP="00DC6254">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9F3C16B" wp14:editId="17501392">
            <wp:extent cx="5244860" cy="2191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748" cy="2192733"/>
                    </a:xfrm>
                    <a:prstGeom prst="rect">
                      <a:avLst/>
                    </a:prstGeom>
                    <a:noFill/>
                  </pic:spPr>
                </pic:pic>
              </a:graphicData>
            </a:graphic>
          </wp:inline>
        </w:drawing>
      </w:r>
    </w:p>
    <w:p w14:paraId="704A58DE" w14:textId="77777777" w:rsidR="00DC6254" w:rsidRDefault="00DC6254" w:rsidP="009D4948">
      <w:pPr>
        <w:pStyle w:val="ListParagraph"/>
        <w:jc w:val="both"/>
        <w:rPr>
          <w:rFonts w:ascii="Times New Roman" w:hAnsi="Times New Roman" w:cs="Times New Roman"/>
          <w:sz w:val="24"/>
          <w:szCs w:val="24"/>
        </w:rPr>
      </w:pPr>
      <w:r>
        <w:rPr>
          <w:rFonts w:ascii="Times New Roman" w:hAnsi="Times New Roman" w:cs="Times New Roman"/>
          <w:b/>
          <w:sz w:val="24"/>
          <w:szCs w:val="24"/>
        </w:rPr>
        <w:t>Figure 4</w:t>
      </w:r>
      <w:r w:rsidRPr="00DC6254">
        <w:rPr>
          <w:rFonts w:ascii="Times New Roman" w:hAnsi="Times New Roman" w:cs="Times New Roman"/>
          <w:b/>
          <w:sz w:val="24"/>
          <w:szCs w:val="24"/>
        </w:rPr>
        <w:t xml:space="preserve">. </w:t>
      </w:r>
      <w:r w:rsidRPr="00DC6254">
        <w:rPr>
          <w:rFonts w:ascii="Times New Roman" w:hAnsi="Times New Roman" w:cs="Times New Roman"/>
          <w:sz w:val="24"/>
          <w:szCs w:val="24"/>
        </w:rPr>
        <w:t>Available potassium content in the rhizosphere soil of early and mid-season maturing litchi cultivars was compared to the control. Experiments were performed in triplicate, and data is represented as mean ± SD. The asterisks indicate a significant difference (p &lt; 0.001).</w:t>
      </w:r>
    </w:p>
    <w:p w14:paraId="6F402E9D" w14:textId="77777777" w:rsidR="00DC6254" w:rsidRDefault="00DC6254" w:rsidP="009D4948">
      <w:pPr>
        <w:pStyle w:val="ListParagraph"/>
        <w:jc w:val="both"/>
        <w:rPr>
          <w:rFonts w:ascii="Times New Roman" w:hAnsi="Times New Roman" w:cs="Times New Roman"/>
          <w:sz w:val="24"/>
          <w:szCs w:val="24"/>
        </w:rPr>
      </w:pPr>
    </w:p>
    <w:p w14:paraId="0C492184" w14:textId="77777777"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Available sulphur content in the soil:</w:t>
      </w:r>
    </w:p>
    <w:p w14:paraId="6C978EC1" w14:textId="77777777" w:rsidR="00DC6254"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sz w:val="24"/>
          <w:szCs w:val="24"/>
        </w:rPr>
        <w:t>The available sulphur content in the rhizosphere soil of early- and mid-season-maturing litchi cultivars was measured and co</w:t>
      </w:r>
      <w:r w:rsidR="008766F3">
        <w:rPr>
          <w:rFonts w:ascii="Times New Roman" w:hAnsi="Times New Roman" w:cs="Times New Roman"/>
          <w:sz w:val="24"/>
          <w:szCs w:val="24"/>
        </w:rPr>
        <w:t>mpared to the control (Figure 5</w:t>
      </w:r>
      <w:r w:rsidRPr="00DC6254">
        <w:rPr>
          <w:rFonts w:ascii="Times New Roman" w:hAnsi="Times New Roman" w:cs="Times New Roman"/>
          <w:sz w:val="24"/>
          <w:szCs w:val="24"/>
        </w:rPr>
        <w:t>). It was observed that the available sulphur content in the rhizosphere soil ranged from 3 to 9 ppm, whereas the control had 6 ppm. Shahi recorded the minimum available sulphur content (3 ppm) among the early-maturing litchi cultivars, whereas Dehradun recorded the maximum (8 ppm), followed by Rose Scented (7 ppm), both of which were significantly higher than the control. Among the mid-season maturing litchi cultivars, Bombai recorded the lowest available sulphur content (4 ppm), whereas Purbi had the highest (9 ppm), significantly higher than the control (p &lt; 0.001). According to our results, in all soil samples available sulphur content was below the critical limit.</w:t>
      </w:r>
    </w:p>
    <w:p w14:paraId="0D4C7F19" w14:textId="77777777" w:rsidR="00DC6254" w:rsidRDefault="00DC6254" w:rsidP="00DC6254">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760B7884" wp14:editId="311B4DCD">
            <wp:extent cx="5218981" cy="2380890"/>
            <wp:effectExtent l="19050" t="19050" r="2032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2160" t="6222" r="1993" b="4236"/>
                    <a:stretch/>
                  </pic:blipFill>
                  <pic:spPr bwMode="auto">
                    <a:xfrm>
                      <a:off x="0" y="0"/>
                      <a:ext cx="5226568" cy="2384351"/>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AB494A9" w14:textId="77777777" w:rsidR="00E02E06" w:rsidRDefault="00E02E06" w:rsidP="00E02E06">
      <w:pPr>
        <w:pStyle w:val="ListParagraph"/>
        <w:jc w:val="both"/>
        <w:rPr>
          <w:rFonts w:ascii="Times New Roman" w:hAnsi="Times New Roman" w:cs="Times New Roman"/>
          <w:sz w:val="24"/>
          <w:szCs w:val="24"/>
        </w:rPr>
      </w:pPr>
      <w:r>
        <w:rPr>
          <w:rFonts w:ascii="Times New Roman" w:hAnsi="Times New Roman" w:cs="Times New Roman"/>
          <w:b/>
          <w:sz w:val="24"/>
          <w:szCs w:val="24"/>
        </w:rPr>
        <w:t>Figure 5</w:t>
      </w:r>
      <w:r w:rsidRPr="00E02E06">
        <w:rPr>
          <w:rFonts w:ascii="Times New Roman" w:hAnsi="Times New Roman" w:cs="Times New Roman"/>
          <w:b/>
          <w:sz w:val="24"/>
          <w:szCs w:val="24"/>
        </w:rPr>
        <w:t>.</w:t>
      </w:r>
      <w:r w:rsidRPr="00E02E06">
        <w:rPr>
          <w:rFonts w:ascii="Times New Roman" w:hAnsi="Times New Roman" w:cs="Times New Roman"/>
          <w:sz w:val="24"/>
          <w:szCs w:val="24"/>
        </w:rPr>
        <w:t xml:space="preserve"> Available sulphur content in the rhizosphere soil of early and mid-season maturing litchi cultivars was measured and compared to the control. Experiments were performed in triplicate, and data is represented as mean ± SD. The asterisks indicate a significant difference (p &lt; 0.001).</w:t>
      </w:r>
    </w:p>
    <w:p w14:paraId="0CB7E22D" w14:textId="77777777" w:rsidR="00A73A19" w:rsidRDefault="00A73A19" w:rsidP="00E02E06">
      <w:pPr>
        <w:pStyle w:val="ListParagraph"/>
        <w:jc w:val="both"/>
        <w:rPr>
          <w:rFonts w:ascii="Times New Roman" w:hAnsi="Times New Roman" w:cs="Times New Roman"/>
          <w:sz w:val="24"/>
          <w:szCs w:val="24"/>
        </w:rPr>
      </w:pPr>
    </w:p>
    <w:p w14:paraId="056C9678" w14:textId="77777777" w:rsidR="00A73A19" w:rsidRDefault="00A73A19" w:rsidP="00A73A19">
      <w:pPr>
        <w:pStyle w:val="ListParagraph"/>
        <w:numPr>
          <w:ilvl w:val="0"/>
          <w:numId w:val="1"/>
        </w:numPr>
        <w:jc w:val="both"/>
        <w:rPr>
          <w:rFonts w:ascii="Times New Roman" w:hAnsi="Times New Roman" w:cs="Times New Roman"/>
          <w:b/>
          <w:sz w:val="24"/>
          <w:szCs w:val="24"/>
        </w:rPr>
      </w:pPr>
      <w:r w:rsidRPr="00A73A19">
        <w:rPr>
          <w:rFonts w:ascii="Times New Roman" w:hAnsi="Times New Roman" w:cs="Times New Roman"/>
          <w:b/>
          <w:sz w:val="24"/>
          <w:szCs w:val="24"/>
        </w:rPr>
        <w:t>DISCUSSION</w:t>
      </w:r>
    </w:p>
    <w:p w14:paraId="31D51CF6" w14:textId="77777777" w:rsidR="00A73A19" w:rsidRDefault="00A73A19" w:rsidP="00A73A19">
      <w:pPr>
        <w:pStyle w:val="ListParagraph"/>
        <w:ind w:left="360"/>
        <w:jc w:val="both"/>
        <w:rPr>
          <w:rFonts w:ascii="Times New Roman" w:hAnsi="Times New Roman" w:cs="Times New Roman"/>
          <w:b/>
          <w:sz w:val="24"/>
          <w:szCs w:val="24"/>
        </w:rPr>
      </w:pPr>
    </w:p>
    <w:p w14:paraId="57C4D904" w14:textId="77777777" w:rsidR="00A73A19" w:rsidRPr="00A73A19" w:rsidRDefault="00A73A19" w:rsidP="00A73A19">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w:t>
      </w:r>
      <w:commentRangeStart w:id="11"/>
      <w:r w:rsidRPr="00A73A19">
        <w:rPr>
          <w:rFonts w:ascii="Times New Roman" w:hAnsi="Times New Roman" w:cs="Times New Roman"/>
          <w:b/>
          <w:sz w:val="24"/>
          <w:szCs w:val="24"/>
        </w:rPr>
        <w:t>Soil organic carbon</w:t>
      </w:r>
      <w:commentRangeEnd w:id="11"/>
      <w:r w:rsidR="004D7E37">
        <w:rPr>
          <w:rStyle w:val="CommentReference"/>
          <w:rtl/>
        </w:rPr>
        <w:commentReference w:id="11"/>
      </w:r>
    </w:p>
    <w:p w14:paraId="35C64B84" w14:textId="77777777" w:rsidR="00A73A19" w:rsidRDefault="00A73A19" w:rsidP="00A73A19">
      <w:pPr>
        <w:pStyle w:val="ListParagraph"/>
        <w:ind w:left="360"/>
        <w:jc w:val="both"/>
        <w:rPr>
          <w:rFonts w:ascii="Times New Roman" w:hAnsi="Times New Roman" w:cs="Times New Roman"/>
          <w:sz w:val="24"/>
          <w:szCs w:val="24"/>
        </w:rPr>
      </w:pPr>
      <w:r w:rsidRPr="00A73A19">
        <w:rPr>
          <w:rFonts w:ascii="Times New Roman" w:hAnsi="Times New Roman" w:cs="Times New Roman"/>
          <w:sz w:val="24"/>
          <w:szCs w:val="24"/>
        </w:rPr>
        <w:t>Soil Organic Carbon (SOC) refers to the amount of carbon found in the organic matter of soil. It plays a vital role in many ecological processes and is essential to healthy soil. Decomposition of plant and animal waste, such as leaves, roots, and dead organisms, is the main sources of SOC. It’s an important measure of soil fertility and health. SOC affects the soil’s ability to retain and release vital nutrients. It promotes microbial activity and controls water-holding capacity. In our study, we measured and compared the rhizosphere soil organic carbon content of early- and mid-season maturing litchi cultivars to the control. We found that the SOC content in the rhizosphere soil ranged from 0.49% to 0.60%, while the control (0.75%) showed the highest SOC co</w:t>
      </w:r>
      <w:r>
        <w:rPr>
          <w:rFonts w:ascii="Times New Roman" w:hAnsi="Times New Roman" w:cs="Times New Roman"/>
          <w:sz w:val="24"/>
          <w:szCs w:val="24"/>
        </w:rPr>
        <w:t>ntent (Figure 1</w:t>
      </w:r>
      <w:r w:rsidRPr="00A73A19">
        <w:rPr>
          <w:rFonts w:ascii="Times New Roman" w:hAnsi="Times New Roman" w:cs="Times New Roman"/>
          <w:sz w:val="24"/>
          <w:szCs w:val="24"/>
        </w:rPr>
        <w:t>). Our results also revealed that the rhizosphere soil samples from Dehra Rose (0.58%), Shahi (0.58%), and Mandraji (0.60%) had the highest SOC, while cultivars Rose Scented (0.49%) and Bombai (0.50%) had the lowest. According to Kumar et al., (2016) organic carbon content ran</w:t>
      </w:r>
      <w:r w:rsidR="009D4D1D">
        <w:rPr>
          <w:rFonts w:ascii="Times New Roman" w:hAnsi="Times New Roman" w:cs="Times New Roman"/>
          <w:sz w:val="24"/>
          <w:szCs w:val="24"/>
        </w:rPr>
        <w:t>ged from 0.02% to 1.05%. The soil organic carbon</w:t>
      </w:r>
      <w:r w:rsidRPr="00A73A19">
        <w:rPr>
          <w:rFonts w:ascii="Times New Roman" w:hAnsi="Times New Roman" w:cs="Times New Roman"/>
          <w:sz w:val="24"/>
          <w:szCs w:val="24"/>
        </w:rPr>
        <w:t xml:space="preserve"> observed in our study falls within this range. Considering the critical range mentioned by </w:t>
      </w:r>
      <w:r w:rsidRPr="00E72412">
        <w:rPr>
          <w:rFonts w:ascii="Times New Roman" w:hAnsi="Times New Roman" w:cs="Times New Roman"/>
          <w:sz w:val="24"/>
          <w:szCs w:val="24"/>
          <w:highlight w:val="yellow"/>
        </w:rPr>
        <w:t>Kumar et al., (2016)</w:t>
      </w:r>
      <w:r w:rsidRPr="00A73A19">
        <w:rPr>
          <w:rFonts w:ascii="Times New Roman" w:hAnsi="Times New Roman" w:cs="Times New Roman"/>
          <w:sz w:val="24"/>
          <w:szCs w:val="24"/>
        </w:rPr>
        <w:t xml:space="preserve"> our data reveal that soil organic carbon was low (&lt;0.5%) in the Rose Scented sample, while in all other samples, it was in the medium range (0.5–0.75%).</w:t>
      </w:r>
      <w:commentRangeStart w:id="12"/>
      <w:commentRangeEnd w:id="12"/>
      <w:r w:rsidR="00E72412">
        <w:rPr>
          <w:rStyle w:val="CommentReference"/>
          <w:rtl/>
        </w:rPr>
        <w:commentReference w:id="12"/>
      </w:r>
    </w:p>
    <w:p w14:paraId="134BD15C" w14:textId="77777777" w:rsidR="00A73A19" w:rsidRDefault="00A73A19" w:rsidP="00A73A19">
      <w:pPr>
        <w:pStyle w:val="ListParagraph"/>
        <w:ind w:left="360"/>
        <w:jc w:val="both"/>
        <w:rPr>
          <w:rFonts w:ascii="Times New Roman" w:hAnsi="Times New Roman" w:cs="Times New Roman"/>
          <w:sz w:val="24"/>
          <w:szCs w:val="24"/>
        </w:rPr>
      </w:pPr>
    </w:p>
    <w:p w14:paraId="5EAB780F" w14:textId="77777777" w:rsidR="00A73A19" w:rsidRPr="00A73A19" w:rsidRDefault="00A73A19" w:rsidP="00A73A19">
      <w:pPr>
        <w:pStyle w:val="ListParagraph"/>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commentRangeStart w:id="13"/>
      <w:r w:rsidRPr="00A73A19">
        <w:rPr>
          <w:rFonts w:ascii="Times New Roman" w:hAnsi="Times New Roman" w:cs="Times New Roman"/>
          <w:b/>
          <w:sz w:val="24"/>
          <w:szCs w:val="24"/>
        </w:rPr>
        <w:t>Macronutrients availability</w:t>
      </w:r>
      <w:commentRangeEnd w:id="13"/>
      <w:r w:rsidR="0069385B">
        <w:rPr>
          <w:rStyle w:val="CommentReference"/>
        </w:rPr>
        <w:commentReference w:id="13"/>
      </w:r>
    </w:p>
    <w:p w14:paraId="7329B5C8" w14:textId="77777777" w:rsidR="00A73A19" w:rsidRDefault="00A73A19" w:rsidP="00A73A19">
      <w:pPr>
        <w:pStyle w:val="ListParagraph"/>
        <w:ind w:left="360"/>
        <w:jc w:val="both"/>
        <w:rPr>
          <w:rFonts w:ascii="Times New Roman" w:hAnsi="Times New Roman" w:cs="Times New Roman"/>
          <w:sz w:val="24"/>
          <w:szCs w:val="24"/>
        </w:rPr>
      </w:pPr>
      <w:r w:rsidRPr="00A73A19">
        <w:rPr>
          <w:rFonts w:ascii="Times New Roman" w:hAnsi="Times New Roman" w:cs="Times New Roman"/>
          <w:sz w:val="24"/>
          <w:szCs w:val="24"/>
        </w:rPr>
        <w:t>The nutrients that plants receive in large quantities are known as macronutrients. Nitrogen, phosphorus, and potassium are the primary and most significant macronutrients, but sulphur is a secondary macronutrient.</w:t>
      </w:r>
    </w:p>
    <w:p w14:paraId="222FADCC" w14:textId="77777777" w:rsidR="00A73A19" w:rsidRDefault="00A73A19" w:rsidP="00A73A19">
      <w:pPr>
        <w:pStyle w:val="ListParagraph"/>
        <w:ind w:left="360"/>
        <w:jc w:val="both"/>
        <w:rPr>
          <w:rFonts w:ascii="Times New Roman" w:hAnsi="Times New Roman" w:cs="Times New Roman"/>
          <w:sz w:val="24"/>
          <w:szCs w:val="24"/>
        </w:rPr>
      </w:pPr>
    </w:p>
    <w:p w14:paraId="1A2B3391" w14:textId="77777777"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nitrogen content in the soil: </w:t>
      </w:r>
    </w:p>
    <w:p w14:paraId="06660DF5" w14:textId="77777777"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lastRenderedPageBreak/>
        <w:t>The nutrient that has the greatest impact on litchi plant growth and productivity is nitrogen. Like other plants, litchi orchards depend heavily on nitrogen for vegetative growth, which has a significant impact on the tree’s ability to bear fruit. There have also been reports of increased fruit set, retention, and yield when nitrogen is added. Branches develop poorly, blooming and fruit set are inhibited, and plant growth is slowed in N-deficient plants. Since no reliable correlation has been found between blooming time and nitrogen application or soil nitrogen concentrations, nitrogen has no direct effect on flor</w:t>
      </w:r>
      <w:r w:rsidR="009D4D1D">
        <w:rPr>
          <w:rFonts w:ascii="Times New Roman" w:hAnsi="Times New Roman" w:cs="Times New Roman"/>
          <w:sz w:val="24"/>
          <w:szCs w:val="24"/>
        </w:rPr>
        <w:t xml:space="preserve">al initiation (Singh et al., </w:t>
      </w:r>
      <w:r w:rsidRPr="00A73A19">
        <w:rPr>
          <w:rFonts w:ascii="Times New Roman" w:hAnsi="Times New Roman" w:cs="Times New Roman"/>
          <w:sz w:val="24"/>
          <w:szCs w:val="24"/>
        </w:rPr>
        <w:t>2012). We examined the available nitrogen content in the rhizosphere soil of each litchi cultivar that matures early and mid-season and compared it to the control. We found that the available nitrogen content in the rhizosphere soil ranged from 335 to 401 kg/ha, whereas the control had the highest nitrog</w:t>
      </w:r>
      <w:r>
        <w:rPr>
          <w:rFonts w:ascii="Times New Roman" w:hAnsi="Times New Roman" w:cs="Times New Roman"/>
          <w:sz w:val="24"/>
          <w:szCs w:val="24"/>
        </w:rPr>
        <w:t>en level, at 461 kg/ha (Figure 2</w:t>
      </w:r>
      <w:r w:rsidRPr="00A73A19">
        <w:rPr>
          <w:rFonts w:ascii="Times New Roman" w:hAnsi="Times New Roman" w:cs="Times New Roman"/>
          <w:sz w:val="24"/>
          <w:szCs w:val="24"/>
        </w:rPr>
        <w:t xml:space="preserve">). Our results showed that the maximum accessible nitrogen concentration was found in the rhizosphere soil samples of Dehra Rose (389 kg/ha), Shahi (389 kg/ha), and Mandraji (401 kg/ha), while the lowest was found in Rose Scented (335 kg/ha) and Bombai (341 kg/ha). According to Ray, P.K. (2004), the critical limit of nitrogen for orchard soil and healthy, high-yielding litchi trees in North Bihar is 250 kg/ha. A deficit may result from a quantity below this limit. According to </w:t>
      </w:r>
      <w:r w:rsidRPr="001D5016">
        <w:rPr>
          <w:rFonts w:ascii="Times New Roman" w:hAnsi="Times New Roman" w:cs="Times New Roman"/>
          <w:sz w:val="24"/>
          <w:szCs w:val="24"/>
          <w:highlight w:val="yellow"/>
        </w:rPr>
        <w:t>Kumar et al., (2016)</w:t>
      </w:r>
      <w:r w:rsidRPr="00A73A19">
        <w:rPr>
          <w:rFonts w:ascii="Times New Roman" w:hAnsi="Times New Roman" w:cs="Times New Roman"/>
          <w:sz w:val="24"/>
          <w:szCs w:val="24"/>
        </w:rPr>
        <w:t xml:space="preserve"> majority of the samples showed high nitrogen while according to our findings all samples exhibited available nitrogen in the medium range (280–560 kg/ha).</w:t>
      </w:r>
    </w:p>
    <w:p w14:paraId="14322009" w14:textId="77777777" w:rsidR="00A73A19" w:rsidRDefault="00A73A19" w:rsidP="00A73A19">
      <w:pPr>
        <w:pStyle w:val="ListParagraph"/>
        <w:jc w:val="both"/>
        <w:rPr>
          <w:rFonts w:ascii="Times New Roman" w:hAnsi="Times New Roman" w:cs="Times New Roman"/>
          <w:sz w:val="24"/>
          <w:szCs w:val="24"/>
        </w:rPr>
      </w:pPr>
    </w:p>
    <w:p w14:paraId="6203BD4D" w14:textId="77777777"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phosphorus content in the soil: </w:t>
      </w:r>
    </w:p>
    <w:p w14:paraId="4482307A" w14:textId="77777777"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 xml:space="preserve">Phosphorus is a vital plant nutrient that plays a crucial role in various plant functions, including photosynthesis, nutrient movement within the plant, the conversion of sugars and starches, and the transmission of genetic traits across </w:t>
      </w:r>
      <w:r w:rsidRPr="000325BC">
        <w:rPr>
          <w:rFonts w:ascii="Times New Roman" w:hAnsi="Times New Roman" w:cs="Times New Roman"/>
          <w:sz w:val="24"/>
          <w:szCs w:val="24"/>
          <w:highlight w:val="yellow"/>
        </w:rPr>
        <w:t>generations (Kumari et al., 2020).</w:t>
      </w:r>
      <w:r w:rsidRPr="00A73A19">
        <w:rPr>
          <w:rFonts w:ascii="Times New Roman" w:hAnsi="Times New Roman" w:cs="Times New Roman"/>
          <w:sz w:val="24"/>
          <w:szCs w:val="24"/>
        </w:rPr>
        <w:t xml:space="preserve"> In addition to nitrogen and potassium, phosphorus is essential for litchi productivity and fruit quality. It has been determined that phosphorus is one of the most crucial minerals for litchi yield, quality, and growth. In regions where mixed fertilizers are frequently applied, litchi phosphorus shortage is uncommon. A high concentration of phosphorus in the soil does not last for many years because it is fixed in calcareous soil as calcium phosphate and in acidic soil as iron and aluminium phosphate. Regular application of phosphorus has also been observed to cause deficiencies in other nutrients, including zinc and iron </w:t>
      </w:r>
      <w:commentRangeStart w:id="14"/>
      <w:r w:rsidRPr="000325BC">
        <w:rPr>
          <w:rFonts w:ascii="Times New Roman" w:hAnsi="Times New Roman" w:cs="Times New Roman"/>
          <w:sz w:val="24"/>
          <w:szCs w:val="24"/>
          <w:highlight w:val="yellow"/>
        </w:rPr>
        <w:t>(Kumar et al., 2017)</w:t>
      </w:r>
      <w:r w:rsidRPr="00A73A19">
        <w:rPr>
          <w:rFonts w:ascii="Times New Roman" w:hAnsi="Times New Roman" w:cs="Times New Roman"/>
          <w:sz w:val="24"/>
          <w:szCs w:val="24"/>
        </w:rPr>
        <w:t xml:space="preserve">. </w:t>
      </w:r>
      <w:commentRangeEnd w:id="14"/>
      <w:r w:rsidR="003B5082">
        <w:rPr>
          <w:rStyle w:val="CommentReference"/>
          <w:rtl/>
        </w:rPr>
        <w:commentReference w:id="14"/>
      </w:r>
      <w:r w:rsidRPr="00A73A19">
        <w:rPr>
          <w:rFonts w:ascii="Times New Roman" w:hAnsi="Times New Roman" w:cs="Times New Roman"/>
          <w:sz w:val="24"/>
          <w:szCs w:val="24"/>
        </w:rPr>
        <w:t>We compared the available phosphorus concentration in the rhizosphere soil of early and mid-season maturing litchi cultivars to the control. The rhizosphere soil’s accessible phosphorus concentration varied between 33 and 57 kg/ha, whereas the control had the larg</w:t>
      </w:r>
      <w:r>
        <w:rPr>
          <w:rFonts w:ascii="Times New Roman" w:hAnsi="Times New Roman" w:cs="Times New Roman"/>
          <w:sz w:val="24"/>
          <w:szCs w:val="24"/>
        </w:rPr>
        <w:t>est amount (137 kg/ha) (Figure 3</w:t>
      </w:r>
      <w:r w:rsidRPr="00A73A19">
        <w:rPr>
          <w:rFonts w:ascii="Times New Roman" w:hAnsi="Times New Roman" w:cs="Times New Roman"/>
          <w:sz w:val="24"/>
          <w:szCs w:val="24"/>
        </w:rPr>
        <w:t>). According to our findings, the rhizosphere soil samples of Purbi (53 kg/ha) and Rose Scented (57 kg/ha) had the highest accessible phosphorus concentration, whereas Mandraji (33 kg/ha) and Dehra Rose (36 kg/ha) had the lowest. The necessary limit of accessible phosphorus for healthy, high-yielding litchi trees and orchard soil in North Bihar is 25 kg/ha,</w:t>
      </w:r>
      <w:r>
        <w:rPr>
          <w:rFonts w:ascii="Times New Roman" w:hAnsi="Times New Roman" w:cs="Times New Roman"/>
          <w:sz w:val="24"/>
          <w:szCs w:val="24"/>
        </w:rPr>
        <w:t xml:space="preserve"> according to Ray, P.K. (2004). </w:t>
      </w:r>
      <w:r w:rsidRPr="00A73A19">
        <w:rPr>
          <w:rFonts w:ascii="Times New Roman" w:hAnsi="Times New Roman" w:cs="Times New Roman"/>
          <w:sz w:val="24"/>
          <w:szCs w:val="24"/>
        </w:rPr>
        <w:t>According to our findings, all samples had high amounts of accessible phosphorus (&gt;25 kg/ha).</w:t>
      </w:r>
    </w:p>
    <w:p w14:paraId="518A9BAD" w14:textId="77777777" w:rsidR="00A73A19" w:rsidRDefault="00A73A19" w:rsidP="00A73A19">
      <w:pPr>
        <w:pStyle w:val="ListParagraph"/>
        <w:jc w:val="both"/>
        <w:rPr>
          <w:rFonts w:ascii="Times New Roman" w:hAnsi="Times New Roman" w:cs="Times New Roman"/>
          <w:sz w:val="24"/>
          <w:szCs w:val="24"/>
        </w:rPr>
      </w:pPr>
    </w:p>
    <w:p w14:paraId="4D831024" w14:textId="77777777"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lastRenderedPageBreak/>
        <w:t xml:space="preserve">Available potassium content in the soil: </w:t>
      </w:r>
    </w:p>
    <w:p w14:paraId="380F1C2E" w14:textId="77777777"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 xml:space="preserve">One of the most important nutrients for fruit quality and fullness (size and weight) is potassium. Potassium also promotes ripening and enhances skin color. Due to its great plant mobility, the peak need for potassium occurs right before harvest. Even in soils that are high in potassium, shortages frequently arise due to inadequate soil uptake, particularly when calcium, magnesium, and nitrogen levels are also high. In our study, we compared the available potassium content in the rhizosphere soil of early and mid-season maturing litchi cultivars to the control. The rhizosphere soil’s available potassium content varied between 47 and 102 kg/ha, whereas the control (301 kg/ha) </w:t>
      </w:r>
      <w:r>
        <w:rPr>
          <w:rFonts w:ascii="Times New Roman" w:hAnsi="Times New Roman" w:cs="Times New Roman"/>
          <w:sz w:val="24"/>
          <w:szCs w:val="24"/>
        </w:rPr>
        <w:t>had the largest amount (Figure 4</w:t>
      </w:r>
      <w:r w:rsidRPr="00A73A19">
        <w:rPr>
          <w:rFonts w:ascii="Times New Roman" w:hAnsi="Times New Roman" w:cs="Times New Roman"/>
          <w:sz w:val="24"/>
          <w:szCs w:val="24"/>
        </w:rPr>
        <w:t>). According to our findings, the rhizosphere soil samples of Purbi (102 kg/ha) and Rose Scented (94 kg/ha) had the highest accessible potassium concentration, whereas Bombai (47 kg/ha) and Dehra Rose (62 kg/ha) had the lowest. In North Bihar, the critical limit of available potassium for orchard soil and high-yielding litchi trees is 125 kg/ha (Ray, P.K., 2004). According to our data, the control had a significant amount of potassium (&gt;280 kg/ha), whereas the rhizospheric soil of different litchi cultivars had low accessible potassium levels (&lt;112 kg/ha).</w:t>
      </w:r>
      <w:commentRangeStart w:id="15"/>
      <w:commentRangeEnd w:id="15"/>
      <w:r w:rsidR="0007324E">
        <w:rPr>
          <w:rStyle w:val="CommentReference"/>
        </w:rPr>
        <w:commentReference w:id="15"/>
      </w:r>
    </w:p>
    <w:p w14:paraId="36B8E827" w14:textId="77777777" w:rsidR="00A73A19" w:rsidRDefault="00A73A19" w:rsidP="00A73A19">
      <w:pPr>
        <w:pStyle w:val="ListParagraph"/>
        <w:jc w:val="both"/>
        <w:rPr>
          <w:rFonts w:ascii="Times New Roman" w:hAnsi="Times New Roman" w:cs="Times New Roman"/>
          <w:sz w:val="24"/>
          <w:szCs w:val="24"/>
        </w:rPr>
      </w:pPr>
    </w:p>
    <w:p w14:paraId="6EAEF908" w14:textId="77777777"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sulphur content in the soil: </w:t>
      </w:r>
    </w:p>
    <w:p w14:paraId="49949214" w14:textId="4D05CA35"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The amount of sulphur in the soil has a direct correlation with its organic matter concentration. The impact of sulphur nutritional status on quality and production is well-established for most crops, with the exception of litchi (Kumar et al., 2017). In our study, we compared the available sulphur content in the rhizosphere soil of early and mid-season maturing litchi cultivars to the control. We found that the available sulphur content in the rhizosphere soil ranged from 3 to 9 ppm, whereas the control ha</w:t>
      </w:r>
      <w:r>
        <w:rPr>
          <w:rFonts w:ascii="Times New Roman" w:hAnsi="Times New Roman" w:cs="Times New Roman"/>
          <w:sz w:val="24"/>
          <w:szCs w:val="24"/>
        </w:rPr>
        <w:t>d 6 ppm (Figure 5</w:t>
      </w:r>
      <w:r w:rsidRPr="00A73A19">
        <w:rPr>
          <w:rFonts w:ascii="Times New Roman" w:hAnsi="Times New Roman" w:cs="Times New Roman"/>
          <w:sz w:val="24"/>
          <w:szCs w:val="24"/>
        </w:rPr>
        <w:t xml:space="preserve">). Our study showed that Dehradun (8 ppm) and Purbi (9 ppm) had the highest sulphur content when compared to the control, while Shahi (3 ppm) and Bombai (4 ppm) recorded the lowest. Considering critical limits of 10 ppm for litchi, all soil samples was found to be below critical limit. These findings are similar to the result of </w:t>
      </w:r>
      <w:r w:rsidRPr="00217FD4">
        <w:rPr>
          <w:rFonts w:ascii="Times New Roman" w:hAnsi="Times New Roman" w:cs="Times New Roman"/>
          <w:sz w:val="24"/>
          <w:szCs w:val="24"/>
          <w:highlight w:val="yellow"/>
        </w:rPr>
        <w:t xml:space="preserve">Kumar et al., </w:t>
      </w:r>
      <w:r w:rsidR="00217FD4" w:rsidRPr="00217FD4">
        <w:rPr>
          <w:rFonts w:ascii="Times New Roman" w:hAnsi="Times New Roman" w:cs="Times New Roman"/>
          <w:color w:val="EE0000"/>
          <w:sz w:val="24"/>
          <w:szCs w:val="24"/>
          <w:highlight w:val="yellow"/>
        </w:rPr>
        <w:t>(</w:t>
      </w:r>
      <w:r w:rsidRPr="00217FD4">
        <w:rPr>
          <w:rFonts w:ascii="Times New Roman" w:hAnsi="Times New Roman" w:cs="Times New Roman"/>
          <w:sz w:val="24"/>
          <w:szCs w:val="24"/>
          <w:highlight w:val="yellow"/>
        </w:rPr>
        <w:t>2016</w:t>
      </w:r>
      <w:r w:rsidR="00217FD4" w:rsidRPr="00217FD4">
        <w:rPr>
          <w:rFonts w:ascii="Times New Roman" w:hAnsi="Times New Roman" w:cs="Times New Roman"/>
          <w:color w:val="EE0000"/>
          <w:sz w:val="24"/>
          <w:szCs w:val="24"/>
          <w:highlight w:val="yellow"/>
          <w:lang w:val="en-US"/>
        </w:rPr>
        <w:t>)</w:t>
      </w:r>
      <w:r w:rsidRPr="00217FD4">
        <w:rPr>
          <w:rFonts w:ascii="Times New Roman" w:hAnsi="Times New Roman" w:cs="Times New Roman"/>
          <w:sz w:val="24"/>
          <w:szCs w:val="24"/>
          <w:highlight w:val="yellow"/>
        </w:rPr>
        <w:t>.</w:t>
      </w:r>
    </w:p>
    <w:p w14:paraId="63B4F1F0" w14:textId="77777777" w:rsidR="00A73A19" w:rsidRPr="00A73A19" w:rsidRDefault="00A73A19" w:rsidP="00A73A19">
      <w:pPr>
        <w:pStyle w:val="ListParagraph"/>
        <w:jc w:val="both"/>
        <w:rPr>
          <w:rFonts w:ascii="Times New Roman" w:hAnsi="Times New Roman" w:cs="Times New Roman"/>
          <w:sz w:val="24"/>
          <w:szCs w:val="24"/>
        </w:rPr>
      </w:pPr>
    </w:p>
    <w:p w14:paraId="2FB27AE0" w14:textId="77777777" w:rsidR="005710E9" w:rsidRDefault="00A73A19" w:rsidP="005710E9">
      <w:pPr>
        <w:pStyle w:val="ListParagraph"/>
        <w:numPr>
          <w:ilvl w:val="0"/>
          <w:numId w:val="1"/>
        </w:numPr>
        <w:jc w:val="both"/>
        <w:rPr>
          <w:rFonts w:ascii="Times New Roman" w:hAnsi="Times New Roman" w:cs="Times New Roman"/>
          <w:b/>
          <w:sz w:val="24"/>
          <w:szCs w:val="24"/>
        </w:rPr>
      </w:pPr>
      <w:commentRangeStart w:id="16"/>
      <w:r w:rsidRPr="00A73A19">
        <w:rPr>
          <w:rFonts w:ascii="Times New Roman" w:hAnsi="Times New Roman" w:cs="Times New Roman"/>
          <w:b/>
          <w:sz w:val="24"/>
          <w:szCs w:val="24"/>
        </w:rPr>
        <w:t>CONCLUSION</w:t>
      </w:r>
      <w:commentRangeEnd w:id="16"/>
      <w:r w:rsidR="0033016D">
        <w:rPr>
          <w:rStyle w:val="CommentReference"/>
          <w:rtl/>
        </w:rPr>
        <w:commentReference w:id="16"/>
      </w:r>
    </w:p>
    <w:p w14:paraId="6D20B26C" w14:textId="77777777" w:rsidR="004A2B8A" w:rsidRDefault="00644D9A" w:rsidP="004A2B8A">
      <w:pPr>
        <w:pStyle w:val="ListParagraph"/>
        <w:ind w:left="360"/>
        <w:jc w:val="both"/>
        <w:rPr>
          <w:rFonts w:ascii="Times New Roman" w:hAnsi="Times New Roman" w:cs="Times New Roman"/>
          <w:sz w:val="24"/>
          <w:szCs w:val="24"/>
        </w:rPr>
      </w:pPr>
      <w:r w:rsidRPr="005710E9">
        <w:rPr>
          <w:rFonts w:ascii="Times New Roman" w:hAnsi="Times New Roman" w:cs="Times New Roman"/>
          <w:sz w:val="24"/>
          <w:szCs w:val="24"/>
        </w:rPr>
        <w:t>The study found that there were notable differences in the availability of soil organic carbon and macronutrients among litchi varieties. Compared to the control soil, we discovered that the rhizosphere soils of litchi cultivars had reduced amounts of organic carbon</w:t>
      </w:r>
      <w:r w:rsidR="00A40572">
        <w:rPr>
          <w:rFonts w:ascii="Times New Roman" w:hAnsi="Times New Roman" w:cs="Times New Roman"/>
          <w:sz w:val="24"/>
          <w:szCs w:val="24"/>
        </w:rPr>
        <w:t>, accessible nitrogen, phosphorus</w:t>
      </w:r>
      <w:r w:rsidRPr="005710E9">
        <w:rPr>
          <w:rFonts w:ascii="Times New Roman" w:hAnsi="Times New Roman" w:cs="Times New Roman"/>
          <w:sz w:val="24"/>
          <w:szCs w:val="24"/>
        </w:rPr>
        <w:t>, potassium, and sulphur.</w:t>
      </w:r>
      <w:r w:rsidRPr="005710E9">
        <w:t xml:space="preserve"> </w:t>
      </w:r>
      <w:r w:rsidRPr="005710E9">
        <w:rPr>
          <w:rFonts w:ascii="Times New Roman" w:hAnsi="Times New Roman" w:cs="Times New Roman"/>
          <w:sz w:val="24"/>
          <w:szCs w:val="24"/>
        </w:rPr>
        <w:t>All nutrient levels remained within or above critical limits for optimal litchi growth, despite reduced nutrient availability beneath litchi orchards. The only exceptions were potassium and sulphur, which were below the recommended range in every litchi cultivar. The recorded decreases in nutrient content, partic</w:t>
      </w:r>
      <w:r w:rsidR="005710E9">
        <w:rPr>
          <w:rFonts w:ascii="Times New Roman" w:hAnsi="Times New Roman" w:cs="Times New Roman"/>
          <w:sz w:val="24"/>
          <w:szCs w:val="24"/>
        </w:rPr>
        <w:t>ularly in potassium and sulph</w:t>
      </w:r>
      <w:r w:rsidRPr="005710E9">
        <w:rPr>
          <w:rFonts w:ascii="Times New Roman" w:hAnsi="Times New Roman" w:cs="Times New Roman"/>
          <w:sz w:val="24"/>
          <w:szCs w:val="24"/>
        </w:rPr>
        <w:t>ur, underscore the need for cultivar-specific methods of soil fertility management to sustain litchi productivity.</w:t>
      </w:r>
      <w:r w:rsidRPr="005710E9">
        <w:t xml:space="preserve"> </w:t>
      </w:r>
      <w:r w:rsidRPr="005710E9">
        <w:rPr>
          <w:rFonts w:ascii="Times New Roman" w:hAnsi="Times New Roman" w:cs="Times New Roman"/>
          <w:sz w:val="24"/>
          <w:szCs w:val="24"/>
        </w:rPr>
        <w:t>According to these findings, targeted nutrient supplementation and soil management practices are important for reducing nutrient depletion in litchi orchards.</w:t>
      </w:r>
    </w:p>
    <w:p w14:paraId="1A69CB47" w14:textId="77777777" w:rsidR="004A2B8A" w:rsidRDefault="004A2B8A" w:rsidP="004A2B8A">
      <w:pPr>
        <w:pStyle w:val="ListParagraph"/>
        <w:ind w:left="360"/>
        <w:jc w:val="both"/>
        <w:rPr>
          <w:rFonts w:ascii="Times New Roman" w:hAnsi="Times New Roman" w:cs="Times New Roman"/>
          <w:sz w:val="24"/>
          <w:szCs w:val="24"/>
        </w:rPr>
      </w:pPr>
    </w:p>
    <w:p w14:paraId="67A827F3" w14:textId="77777777" w:rsidR="004A2B8A" w:rsidRDefault="004A2B8A" w:rsidP="0035066A">
      <w:pPr>
        <w:pStyle w:val="ListParagraph"/>
        <w:ind w:left="360"/>
        <w:jc w:val="both"/>
        <w:rPr>
          <w:rFonts w:ascii="Times New Roman" w:hAnsi="Times New Roman" w:cs="Times New Roman"/>
          <w:sz w:val="24"/>
          <w:szCs w:val="24"/>
        </w:rPr>
      </w:pPr>
    </w:p>
    <w:p w14:paraId="39118838" w14:textId="77777777" w:rsidR="004A2B8A" w:rsidRDefault="004A2B8A" w:rsidP="0035066A">
      <w:pPr>
        <w:pStyle w:val="ListParagraph"/>
        <w:ind w:left="360"/>
        <w:jc w:val="both"/>
        <w:rPr>
          <w:rFonts w:ascii="Times New Roman" w:hAnsi="Times New Roman" w:cs="Times New Roman"/>
          <w:b/>
          <w:sz w:val="24"/>
          <w:szCs w:val="24"/>
        </w:rPr>
      </w:pPr>
      <w:commentRangeStart w:id="17"/>
      <w:r w:rsidRPr="004A2B8A">
        <w:rPr>
          <w:rFonts w:ascii="Times New Roman" w:hAnsi="Times New Roman" w:cs="Times New Roman"/>
          <w:b/>
          <w:sz w:val="24"/>
          <w:szCs w:val="24"/>
        </w:rPr>
        <w:t>REFERENCES</w:t>
      </w:r>
      <w:commentRangeEnd w:id="17"/>
      <w:r w:rsidR="005755CB">
        <w:rPr>
          <w:rStyle w:val="CommentReference"/>
        </w:rPr>
        <w:commentReference w:id="17"/>
      </w:r>
    </w:p>
    <w:p w14:paraId="70A3983E" w14:textId="77777777" w:rsidR="0018391D" w:rsidRDefault="0018391D" w:rsidP="008C5EB6">
      <w:pPr>
        <w:pStyle w:val="ListParagraph"/>
        <w:numPr>
          <w:ilvl w:val="0"/>
          <w:numId w:val="3"/>
        </w:numPr>
        <w:jc w:val="both"/>
        <w:rPr>
          <w:rFonts w:ascii="Times New Roman" w:hAnsi="Times New Roman" w:cs="Times New Roman"/>
          <w:sz w:val="24"/>
          <w:szCs w:val="24"/>
        </w:rPr>
      </w:pPr>
      <w:r w:rsidRPr="0018391D">
        <w:rPr>
          <w:rFonts w:ascii="Times New Roman" w:hAnsi="Times New Roman" w:cs="Times New Roman"/>
          <w:sz w:val="24"/>
          <w:szCs w:val="24"/>
        </w:rPr>
        <w:t>Anonymous, 2011. Methods Manual, Soil Testing in India. Department of Agriculture and Cooperation, Ministry of Agriculture, Govt. of India, New Delhi.</w:t>
      </w:r>
    </w:p>
    <w:p w14:paraId="4F1482CD" w14:textId="77777777" w:rsidR="0018391D" w:rsidRDefault="0018391D" w:rsidP="008C5EB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Daramola, D.A., and</w:t>
      </w:r>
      <w:r w:rsidRPr="0018391D">
        <w:rPr>
          <w:rFonts w:ascii="Times New Roman" w:hAnsi="Times New Roman" w:cs="Times New Roman"/>
          <w:sz w:val="24"/>
          <w:szCs w:val="24"/>
        </w:rPr>
        <w:t xml:space="preserve"> Hatzell, M.C., 2023. Energy Demand of Nitrogen and Phosphorus Based Fertilizers and Approaches to Circularity. </w:t>
      </w:r>
      <w:r w:rsidRPr="0018391D">
        <w:rPr>
          <w:rFonts w:ascii="Times New Roman" w:hAnsi="Times New Roman" w:cs="Times New Roman"/>
          <w:i/>
          <w:sz w:val="24"/>
          <w:szCs w:val="24"/>
        </w:rPr>
        <w:t>ACS Energy Letters,</w:t>
      </w:r>
      <w:r w:rsidRPr="0018391D">
        <w:rPr>
          <w:rFonts w:ascii="Times New Roman" w:hAnsi="Times New Roman" w:cs="Times New Roman"/>
          <w:sz w:val="24"/>
          <w:szCs w:val="24"/>
        </w:rPr>
        <w:t xml:space="preserve"> 8(3), 1493-1501.</w:t>
      </w:r>
    </w:p>
    <w:p w14:paraId="60EACB1C" w14:textId="77777777" w:rsidR="00352DA7" w:rsidRP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Keita, D. S., Keita, M., Moctar, T., and Patel, H., 2023. Physico-chemical parameters, macronutrients and micronutrients evaluation in the soil of Trenabougou, rural commune of Siby, Mali. </w:t>
      </w:r>
      <w:r w:rsidRPr="00352DA7">
        <w:rPr>
          <w:rFonts w:ascii="Times New Roman" w:hAnsi="Times New Roman" w:cs="Times New Roman"/>
          <w:i/>
          <w:sz w:val="24"/>
          <w:szCs w:val="24"/>
        </w:rPr>
        <w:t>African Journal of Agricultural Research, 19</w:t>
      </w:r>
      <w:r w:rsidRPr="00352DA7">
        <w:rPr>
          <w:rFonts w:ascii="Times New Roman" w:hAnsi="Times New Roman" w:cs="Times New Roman"/>
          <w:sz w:val="24"/>
          <w:szCs w:val="24"/>
        </w:rPr>
        <w:t>(1), 24-32.</w:t>
      </w:r>
    </w:p>
    <w:p w14:paraId="2A7EECCE" w14:textId="77777777" w:rsid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Kumari, N., and Khare, P., 2020. Effect of indigenous beneficial rhizobacterial isolates on growth of Litchi seedlings. </w:t>
      </w:r>
      <w:r w:rsidRPr="00352DA7">
        <w:rPr>
          <w:rFonts w:ascii="Times New Roman" w:hAnsi="Times New Roman" w:cs="Times New Roman"/>
          <w:i/>
          <w:sz w:val="24"/>
          <w:szCs w:val="24"/>
        </w:rPr>
        <w:t>FLORA AND FAUNA, 26</w:t>
      </w:r>
      <w:r w:rsidRPr="00352DA7">
        <w:rPr>
          <w:rFonts w:ascii="Times New Roman" w:hAnsi="Times New Roman" w:cs="Times New Roman"/>
          <w:sz w:val="24"/>
          <w:szCs w:val="24"/>
        </w:rPr>
        <w:t>(2), pp.213-217.</w:t>
      </w:r>
    </w:p>
    <w:p w14:paraId="624F696F" w14:textId="77777777" w:rsidR="00A40572" w:rsidRDefault="0077061D" w:rsidP="008C5EB6">
      <w:pPr>
        <w:pStyle w:val="ListParagraph"/>
        <w:numPr>
          <w:ilvl w:val="0"/>
          <w:numId w:val="3"/>
        </w:numPr>
        <w:jc w:val="both"/>
        <w:rPr>
          <w:rFonts w:ascii="Times New Roman" w:hAnsi="Times New Roman" w:cs="Times New Roman"/>
          <w:sz w:val="24"/>
          <w:szCs w:val="24"/>
        </w:rPr>
      </w:pPr>
      <w:r w:rsidRPr="0077061D">
        <w:rPr>
          <w:rFonts w:ascii="Times New Roman" w:hAnsi="Times New Roman" w:cs="Times New Roman"/>
          <w:sz w:val="24"/>
          <w:szCs w:val="24"/>
        </w:rPr>
        <w:t>Kumari, P., Singh, R. R., Rani, R., Singh, M., and Kumar, U., 2020. Influence of Mycorrhiza and Phosphorus on Physiological Parameters of Leaves of Litchi (</w:t>
      </w:r>
      <w:r w:rsidRPr="00BB20AC">
        <w:rPr>
          <w:rFonts w:ascii="Times New Roman" w:hAnsi="Times New Roman" w:cs="Times New Roman"/>
          <w:i/>
          <w:sz w:val="24"/>
          <w:szCs w:val="24"/>
        </w:rPr>
        <w:t xml:space="preserve">Litchi chinensis </w:t>
      </w:r>
      <w:r w:rsidRPr="0077061D">
        <w:rPr>
          <w:rFonts w:ascii="Times New Roman" w:hAnsi="Times New Roman" w:cs="Times New Roman"/>
          <w:sz w:val="24"/>
          <w:szCs w:val="24"/>
        </w:rPr>
        <w:t xml:space="preserve">Sonn.) Layers. </w:t>
      </w:r>
      <w:r w:rsidRPr="0077061D">
        <w:rPr>
          <w:rFonts w:ascii="Times New Roman" w:hAnsi="Times New Roman" w:cs="Times New Roman"/>
          <w:i/>
          <w:sz w:val="24"/>
          <w:szCs w:val="24"/>
        </w:rPr>
        <w:t>Current Journal of Applied Science and Technology, 39</w:t>
      </w:r>
      <w:r w:rsidRPr="0077061D">
        <w:rPr>
          <w:rFonts w:ascii="Times New Roman" w:hAnsi="Times New Roman" w:cs="Times New Roman"/>
          <w:sz w:val="24"/>
          <w:szCs w:val="24"/>
        </w:rPr>
        <w:t>(10), 92–101.</w:t>
      </w:r>
    </w:p>
    <w:p w14:paraId="1B8CB5EC" w14:textId="77777777" w:rsidR="0077061D" w:rsidRPr="00A40572" w:rsidRDefault="00A40572" w:rsidP="00A40572">
      <w:pPr>
        <w:pStyle w:val="ListParagraph"/>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Kumar, A., Pandey, S.D., Patel, R.K., Kumar, P., Kumar, G., Pongener, A., Ganeshamurthy, A.N., and Nath, V., 2017. Soil Fertility and Nutrition in Litchi: Delineation, Deficiencies and Management of Nutrients. NRCL-TB-12. ICAR-NRCL, Muzaffarpur. Pp.: 28.</w:t>
      </w:r>
      <w:r w:rsidR="0077061D" w:rsidRPr="00A40572">
        <w:rPr>
          <w:rFonts w:ascii="Times New Roman" w:hAnsi="Times New Roman" w:cs="Times New Roman"/>
          <w:sz w:val="24"/>
          <w:szCs w:val="24"/>
        </w:rPr>
        <w:t xml:space="preserve"> </w:t>
      </w:r>
    </w:p>
    <w:p w14:paraId="002BD61C" w14:textId="77777777" w:rsid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Kumar, G., Kumar, R., Nath, V., Pande, S.D., Marboh, E.S., and Kumar, P., 2018. Integrated Soil Management Technique for Young Growing Orchards of Litchi (</w:t>
      </w:r>
      <w:r w:rsidRPr="00352DA7">
        <w:rPr>
          <w:rFonts w:ascii="Times New Roman" w:hAnsi="Times New Roman" w:cs="Times New Roman"/>
          <w:i/>
          <w:sz w:val="24"/>
          <w:szCs w:val="24"/>
        </w:rPr>
        <w:t>Lychee chinensis</w:t>
      </w:r>
      <w:r w:rsidRPr="00352DA7">
        <w:rPr>
          <w:rFonts w:ascii="Times New Roman" w:hAnsi="Times New Roman" w:cs="Times New Roman"/>
          <w:sz w:val="24"/>
          <w:szCs w:val="24"/>
        </w:rPr>
        <w:t xml:space="preserve">). </w:t>
      </w:r>
      <w:r w:rsidRPr="00352DA7">
        <w:rPr>
          <w:rFonts w:ascii="Times New Roman" w:hAnsi="Times New Roman" w:cs="Times New Roman"/>
          <w:i/>
          <w:sz w:val="24"/>
          <w:szCs w:val="24"/>
        </w:rPr>
        <w:t>Int. J. Curr. Microbiol. App. Sci, 7</w:t>
      </w:r>
      <w:r w:rsidRPr="00352DA7">
        <w:rPr>
          <w:rFonts w:ascii="Times New Roman" w:hAnsi="Times New Roman" w:cs="Times New Roman"/>
          <w:sz w:val="24"/>
          <w:szCs w:val="24"/>
        </w:rPr>
        <w:t>(9), pp.710-722.</w:t>
      </w:r>
    </w:p>
    <w:p w14:paraId="2CC1AC91" w14:textId="77777777" w:rsidR="00A40572" w:rsidRDefault="00A40572" w:rsidP="00A40572">
      <w:pPr>
        <w:pStyle w:val="ListParagraph"/>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Kumar, G., Tewari, G., Kumar, V., Pandey, S.D., and Nath, V., 2018. Climate resilience in litchi (</w:t>
      </w:r>
      <w:r w:rsidRPr="00A40572">
        <w:rPr>
          <w:rFonts w:ascii="Times New Roman" w:hAnsi="Times New Roman" w:cs="Times New Roman"/>
          <w:i/>
          <w:sz w:val="24"/>
          <w:szCs w:val="24"/>
        </w:rPr>
        <w:t>Litchi chinensis</w:t>
      </w:r>
      <w:r w:rsidRPr="00A40572">
        <w:rPr>
          <w:rFonts w:ascii="Times New Roman" w:hAnsi="Times New Roman" w:cs="Times New Roman"/>
          <w:sz w:val="24"/>
          <w:szCs w:val="24"/>
        </w:rPr>
        <w:t xml:space="preserve">) orchards in Bihar through soil manipulations. </w:t>
      </w:r>
      <w:r w:rsidRPr="00A40572">
        <w:rPr>
          <w:rFonts w:ascii="Times New Roman" w:hAnsi="Times New Roman" w:cs="Times New Roman"/>
          <w:i/>
          <w:sz w:val="24"/>
          <w:szCs w:val="24"/>
        </w:rPr>
        <w:t>Indian Journal of Soil Conservation, 46</w:t>
      </w:r>
      <w:r w:rsidRPr="00A40572">
        <w:rPr>
          <w:rFonts w:ascii="Times New Roman" w:hAnsi="Times New Roman" w:cs="Times New Roman"/>
          <w:sz w:val="24"/>
          <w:szCs w:val="24"/>
        </w:rPr>
        <w:t>(2), pp.190-198.</w:t>
      </w:r>
    </w:p>
    <w:p w14:paraId="1D05F997" w14:textId="77777777" w:rsidR="0077061D" w:rsidRPr="00A40572" w:rsidRDefault="0077061D" w:rsidP="00A40572">
      <w:pPr>
        <w:pStyle w:val="ListParagraph"/>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 xml:space="preserve">Kumar, J., Roy, A., Kumar, A., and Singh, S.P., 2022. Economic analysis and marketing efficiency of litchi in Muzaffarpur district of Bihar. </w:t>
      </w:r>
      <w:r w:rsidRPr="00A40572">
        <w:rPr>
          <w:rFonts w:ascii="Times New Roman" w:hAnsi="Times New Roman" w:cs="Times New Roman"/>
          <w:i/>
          <w:sz w:val="24"/>
          <w:szCs w:val="24"/>
        </w:rPr>
        <w:t>The Pharma Innovation Journal, 11</w:t>
      </w:r>
      <w:r w:rsidRPr="00A40572">
        <w:rPr>
          <w:rFonts w:ascii="Times New Roman" w:hAnsi="Times New Roman" w:cs="Times New Roman"/>
          <w:sz w:val="24"/>
          <w:szCs w:val="24"/>
        </w:rPr>
        <w:t>(4), pp.690-693.</w:t>
      </w:r>
    </w:p>
    <w:p w14:paraId="0944DF97" w14:textId="77777777" w:rsidR="0077061D" w:rsidRPr="0077061D" w:rsidRDefault="0077061D" w:rsidP="008C5EB6">
      <w:pPr>
        <w:pStyle w:val="ListParagraph"/>
        <w:numPr>
          <w:ilvl w:val="0"/>
          <w:numId w:val="3"/>
        </w:numPr>
        <w:jc w:val="both"/>
        <w:rPr>
          <w:rFonts w:ascii="Times New Roman" w:hAnsi="Times New Roman" w:cs="Times New Roman"/>
          <w:sz w:val="24"/>
          <w:szCs w:val="24"/>
        </w:rPr>
      </w:pPr>
      <w:r w:rsidRPr="0077061D">
        <w:rPr>
          <w:rFonts w:ascii="Times New Roman" w:hAnsi="Times New Roman" w:cs="Times New Roman"/>
          <w:sz w:val="24"/>
          <w:szCs w:val="24"/>
        </w:rPr>
        <w:t xml:space="preserve">Kumar, V., Kumar, R. and Anal, A.K.D., 2016. Spore population, colonization, species diversity and factors influencing the association of arbuscular mycorrhizal fungi with litchi tree in India. Online Copy. </w:t>
      </w:r>
      <w:r w:rsidRPr="0077061D">
        <w:rPr>
          <w:rFonts w:ascii="Times New Roman" w:hAnsi="Times New Roman" w:cs="Times New Roman"/>
          <w:i/>
          <w:sz w:val="24"/>
          <w:szCs w:val="24"/>
        </w:rPr>
        <w:t>Journal of Environmental Biology,</w:t>
      </w:r>
      <w:r w:rsidRPr="0077061D">
        <w:rPr>
          <w:rFonts w:ascii="Times New Roman" w:hAnsi="Times New Roman" w:cs="Times New Roman"/>
          <w:sz w:val="24"/>
          <w:szCs w:val="24"/>
        </w:rPr>
        <w:t xml:space="preserve"> 37, pp.91-100.</w:t>
      </w:r>
    </w:p>
    <w:p w14:paraId="32424D24" w14:textId="77777777" w:rsidR="000A134E" w:rsidRPr="000A134E" w:rsidRDefault="000A134E" w:rsidP="008C5EB6">
      <w:pPr>
        <w:pStyle w:val="ListParagraph"/>
        <w:numPr>
          <w:ilvl w:val="0"/>
          <w:numId w:val="3"/>
        </w:numPr>
        <w:jc w:val="both"/>
        <w:rPr>
          <w:rFonts w:ascii="Times New Roman" w:hAnsi="Times New Roman" w:cs="Times New Roman"/>
          <w:sz w:val="24"/>
          <w:szCs w:val="24"/>
        </w:rPr>
      </w:pPr>
      <w:r w:rsidRPr="000A134E">
        <w:rPr>
          <w:rFonts w:ascii="Times New Roman" w:hAnsi="Times New Roman" w:cs="Times New Roman"/>
          <w:sz w:val="24"/>
          <w:szCs w:val="24"/>
        </w:rPr>
        <w:t xml:space="preserve">Li, G.L., Yao, L.X., Zhang, Z.Q., He, Z.H., Zhou, C.M., Huang, L.X., Guo, B., and Tu, S.H., 2011. Temporal and Spatial Variation of Nutrient Fertility on Guangdong Litchi Plantation. </w:t>
      </w:r>
      <w:r w:rsidRPr="000A134E">
        <w:rPr>
          <w:rFonts w:ascii="Times New Roman" w:hAnsi="Times New Roman" w:cs="Times New Roman"/>
          <w:i/>
          <w:sz w:val="24"/>
          <w:szCs w:val="24"/>
        </w:rPr>
        <w:t>Chinese Journal of Soil Science, 42</w:t>
      </w:r>
      <w:r w:rsidRPr="000A134E">
        <w:rPr>
          <w:rFonts w:ascii="Times New Roman" w:hAnsi="Times New Roman" w:cs="Times New Roman"/>
          <w:sz w:val="24"/>
          <w:szCs w:val="24"/>
        </w:rPr>
        <w:t>(5), 1081-1086.</w:t>
      </w:r>
    </w:p>
    <w:p w14:paraId="34963B24" w14:textId="77777777" w:rsidR="000A134E" w:rsidRPr="000A134E" w:rsidRDefault="000A134E" w:rsidP="008C5EB6">
      <w:pPr>
        <w:pStyle w:val="ListParagraph"/>
        <w:numPr>
          <w:ilvl w:val="0"/>
          <w:numId w:val="3"/>
        </w:numPr>
        <w:jc w:val="both"/>
        <w:rPr>
          <w:rFonts w:ascii="Times New Roman" w:hAnsi="Times New Roman" w:cs="Times New Roman"/>
          <w:sz w:val="24"/>
          <w:szCs w:val="24"/>
        </w:rPr>
      </w:pPr>
      <w:r w:rsidRPr="000A134E">
        <w:rPr>
          <w:rFonts w:ascii="Times New Roman" w:hAnsi="Times New Roman" w:cs="Times New Roman"/>
          <w:sz w:val="24"/>
          <w:szCs w:val="24"/>
        </w:rPr>
        <w:t xml:space="preserve">Li, J.G., Huang, H.B., Gao, F.F., Huang, X.M., and Wang, H.C., 2001. An overview of litchi fruit cracking. </w:t>
      </w:r>
      <w:r w:rsidRPr="000A134E">
        <w:rPr>
          <w:rFonts w:ascii="Times New Roman" w:hAnsi="Times New Roman" w:cs="Times New Roman"/>
          <w:i/>
          <w:sz w:val="24"/>
          <w:szCs w:val="24"/>
        </w:rPr>
        <w:t>Acta Hortic.</w:t>
      </w:r>
      <w:r w:rsidRPr="000A134E">
        <w:rPr>
          <w:rFonts w:ascii="Times New Roman" w:hAnsi="Times New Roman" w:cs="Times New Roman"/>
          <w:sz w:val="24"/>
          <w:szCs w:val="24"/>
        </w:rPr>
        <w:t xml:space="preserve"> 558:205-208.</w:t>
      </w:r>
    </w:p>
    <w:p w14:paraId="02679E7C" w14:textId="77777777" w:rsidR="0018391D" w:rsidRDefault="0018391D" w:rsidP="008C5EB6">
      <w:pPr>
        <w:pStyle w:val="ListParagraph"/>
        <w:numPr>
          <w:ilvl w:val="0"/>
          <w:numId w:val="3"/>
        </w:numPr>
        <w:jc w:val="both"/>
        <w:rPr>
          <w:rFonts w:ascii="Times New Roman" w:hAnsi="Times New Roman" w:cs="Times New Roman"/>
          <w:sz w:val="24"/>
          <w:szCs w:val="24"/>
        </w:rPr>
      </w:pPr>
      <w:r w:rsidRPr="0018391D">
        <w:rPr>
          <w:rFonts w:ascii="Times New Roman" w:hAnsi="Times New Roman" w:cs="Times New Roman"/>
          <w:sz w:val="24"/>
          <w:szCs w:val="24"/>
        </w:rPr>
        <w:t>Mathura, R., Dey, P., Gangopadhyay, K.K., Das, B., Nath, V., Reddy, N.N., and Singh, H.P., 2002. Influence of nitrogen, phosphorus and potassium on growth parameters, leaf nutrient composition and yield of litchi (</w:t>
      </w:r>
      <w:r w:rsidRPr="0018391D">
        <w:rPr>
          <w:rFonts w:ascii="Times New Roman" w:hAnsi="Times New Roman" w:cs="Times New Roman"/>
          <w:i/>
          <w:sz w:val="24"/>
          <w:szCs w:val="24"/>
        </w:rPr>
        <w:t>Litchi chinensis</w:t>
      </w:r>
      <w:r w:rsidRPr="0018391D">
        <w:rPr>
          <w:rFonts w:ascii="Times New Roman" w:hAnsi="Times New Roman" w:cs="Times New Roman"/>
          <w:sz w:val="24"/>
          <w:szCs w:val="24"/>
        </w:rPr>
        <w:t xml:space="preserve">). </w:t>
      </w:r>
      <w:r w:rsidRPr="0018391D">
        <w:rPr>
          <w:rFonts w:ascii="Times New Roman" w:hAnsi="Times New Roman" w:cs="Times New Roman"/>
          <w:i/>
          <w:sz w:val="24"/>
          <w:szCs w:val="24"/>
        </w:rPr>
        <w:t>India J. Agril. Sci, 72</w:t>
      </w:r>
      <w:r w:rsidRPr="0018391D">
        <w:rPr>
          <w:rFonts w:ascii="Times New Roman" w:hAnsi="Times New Roman" w:cs="Times New Roman"/>
          <w:sz w:val="24"/>
          <w:szCs w:val="24"/>
        </w:rPr>
        <w:t>(5), pp.267-270.</w:t>
      </w:r>
    </w:p>
    <w:p w14:paraId="5C37BCAF" w14:textId="77777777"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lastRenderedPageBreak/>
        <w:t xml:space="preserve">Olsen, S.R. Cole, Watanable, F.S., and Dean, L.A., 1954. Estimation of available phosphorus in soils by extraction with sodium bicarbonate. </w:t>
      </w:r>
      <w:r w:rsidRPr="00B1499E">
        <w:rPr>
          <w:rFonts w:ascii="Times New Roman" w:hAnsi="Times New Roman" w:cs="Times New Roman"/>
          <w:i/>
          <w:sz w:val="24"/>
          <w:szCs w:val="24"/>
        </w:rPr>
        <w:t>Circ. U.S. Dep. Agric.</w:t>
      </w:r>
      <w:r w:rsidRPr="00B1499E">
        <w:rPr>
          <w:rFonts w:ascii="Times New Roman" w:hAnsi="Times New Roman" w:cs="Times New Roman"/>
          <w:sz w:val="24"/>
          <w:szCs w:val="24"/>
        </w:rPr>
        <w:t xml:space="preserve"> 939.</w:t>
      </w:r>
    </w:p>
    <w:p w14:paraId="614E63E9" w14:textId="77777777"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lang w:val="de-DE"/>
        </w:rPr>
        <w:t xml:space="preserve">Raghavan, M., Hazarika, B.N., Das, S., Ramjan, M., and Langstieh, L.B., 2018. </w:t>
      </w:r>
      <w:r w:rsidRPr="00D43071">
        <w:rPr>
          <w:rFonts w:ascii="Times New Roman" w:hAnsi="Times New Roman" w:cs="Times New Roman"/>
          <w:sz w:val="24"/>
          <w:szCs w:val="24"/>
        </w:rPr>
        <w:t>Integrated nutrient management in litchi (</w:t>
      </w:r>
      <w:r w:rsidRPr="00D43071">
        <w:rPr>
          <w:rFonts w:ascii="Times New Roman" w:hAnsi="Times New Roman" w:cs="Times New Roman"/>
          <w:i/>
          <w:sz w:val="24"/>
          <w:szCs w:val="24"/>
        </w:rPr>
        <w:t>Litchi chinensis</w:t>
      </w:r>
      <w:r w:rsidRPr="00D43071">
        <w:rPr>
          <w:rFonts w:ascii="Times New Roman" w:hAnsi="Times New Roman" w:cs="Times New Roman"/>
          <w:sz w:val="24"/>
          <w:szCs w:val="24"/>
        </w:rPr>
        <w:t xml:space="preserve"> Sonn.) cv. Muzaffarpur for yield and fruit quality at foothills of Arunachal Pradesh</w:t>
      </w:r>
      <w:r w:rsidRPr="00D43071">
        <w:rPr>
          <w:rFonts w:ascii="Times New Roman" w:hAnsi="Times New Roman" w:cs="Times New Roman"/>
          <w:i/>
          <w:sz w:val="24"/>
          <w:szCs w:val="24"/>
        </w:rPr>
        <w:t>. IJCS, 6</w:t>
      </w:r>
      <w:r w:rsidRPr="00D43071">
        <w:rPr>
          <w:rFonts w:ascii="Times New Roman" w:hAnsi="Times New Roman" w:cs="Times New Roman"/>
          <w:sz w:val="24"/>
          <w:szCs w:val="24"/>
        </w:rPr>
        <w:t>(3), pp.2809-2812.</w:t>
      </w:r>
    </w:p>
    <w:p w14:paraId="175BC66D" w14:textId="77777777" w:rsid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Ray, P.K., 2004. Litchi: Production Technology and Post-Harvest Handling for Export. </w:t>
      </w:r>
      <w:r w:rsidRPr="00D43071">
        <w:rPr>
          <w:rFonts w:ascii="Times New Roman" w:hAnsi="Times New Roman" w:cs="Times New Roman"/>
          <w:i/>
          <w:sz w:val="24"/>
          <w:szCs w:val="24"/>
        </w:rPr>
        <w:t>Rajendra Agricultural University, Pusa, Samastipur, Bihar, India,</w:t>
      </w:r>
      <w:r w:rsidRPr="00D43071">
        <w:rPr>
          <w:rFonts w:ascii="Times New Roman" w:hAnsi="Times New Roman" w:cs="Times New Roman"/>
          <w:sz w:val="24"/>
          <w:szCs w:val="24"/>
        </w:rPr>
        <w:t xml:space="preserve"> 43.</w:t>
      </w:r>
    </w:p>
    <w:p w14:paraId="36D802D7" w14:textId="77777777" w:rsidR="00352DA7" w:rsidRP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Singh, G., Nath, V., Pandey, S.D., Ray P.K., and Singh, H.S., 2012. The Litchi. </w:t>
      </w:r>
      <w:r w:rsidRPr="00352DA7">
        <w:rPr>
          <w:rFonts w:ascii="Times New Roman" w:hAnsi="Times New Roman" w:cs="Times New Roman"/>
          <w:i/>
          <w:sz w:val="24"/>
          <w:szCs w:val="24"/>
        </w:rPr>
        <w:t xml:space="preserve">Food and Agriculture Organization of the United Nations </w:t>
      </w:r>
      <w:r w:rsidRPr="00352DA7">
        <w:rPr>
          <w:rFonts w:ascii="Times New Roman" w:hAnsi="Times New Roman" w:cs="Times New Roman"/>
          <w:sz w:val="24"/>
          <w:szCs w:val="24"/>
        </w:rPr>
        <w:t>(FAO). New Delhi, India.</w:t>
      </w:r>
    </w:p>
    <w:p w14:paraId="17F1B146" w14:textId="77777777"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Subbiah, B.V., and Asija, G.L., 1956. A rapid procedure for the determination of available nitrogen in soils. </w:t>
      </w:r>
      <w:r w:rsidRPr="00D43071">
        <w:rPr>
          <w:rFonts w:ascii="Times New Roman" w:hAnsi="Times New Roman" w:cs="Times New Roman"/>
          <w:i/>
          <w:sz w:val="24"/>
          <w:szCs w:val="24"/>
        </w:rPr>
        <w:t>Curr. Sci.</w:t>
      </w:r>
      <w:r w:rsidRPr="00D43071">
        <w:rPr>
          <w:rFonts w:ascii="Times New Roman" w:hAnsi="Times New Roman" w:cs="Times New Roman"/>
          <w:sz w:val="24"/>
          <w:szCs w:val="24"/>
        </w:rPr>
        <w:t xml:space="preserve"> 25: 259-60. </w:t>
      </w:r>
    </w:p>
    <w:p w14:paraId="2E2A82A1" w14:textId="77777777"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Toth, S.J., and Prince, A.L., 1949. Estimation of cation exchange capacity and exchangeable Ca, K and Na contents of soils by flame photometric techniques. </w:t>
      </w:r>
      <w:r w:rsidRPr="00D43071">
        <w:rPr>
          <w:rFonts w:ascii="Times New Roman" w:hAnsi="Times New Roman" w:cs="Times New Roman"/>
          <w:i/>
          <w:sz w:val="24"/>
          <w:szCs w:val="24"/>
        </w:rPr>
        <w:t>Soil Sci.,</w:t>
      </w:r>
      <w:r w:rsidRPr="00D43071">
        <w:rPr>
          <w:rFonts w:ascii="Times New Roman" w:hAnsi="Times New Roman" w:cs="Times New Roman"/>
          <w:sz w:val="24"/>
          <w:szCs w:val="24"/>
        </w:rPr>
        <w:t xml:space="preserve"> 67: 439–445.</w:t>
      </w:r>
    </w:p>
    <w:p w14:paraId="2FE216CF" w14:textId="77777777"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Walkley, A.J. and Black, I.A., 1934. Estimation of soil organic carbon by the chromic acid titration method</w:t>
      </w:r>
      <w:r w:rsidRPr="00D43071">
        <w:rPr>
          <w:rFonts w:ascii="Times New Roman" w:hAnsi="Times New Roman" w:cs="Times New Roman"/>
          <w:i/>
          <w:sz w:val="24"/>
          <w:szCs w:val="24"/>
        </w:rPr>
        <w:t>. Soil Sci.</w:t>
      </w:r>
      <w:r w:rsidRPr="00D43071">
        <w:rPr>
          <w:rFonts w:ascii="Times New Roman" w:hAnsi="Times New Roman" w:cs="Times New Roman"/>
          <w:sz w:val="24"/>
          <w:szCs w:val="24"/>
        </w:rPr>
        <w:t xml:space="preserve"> 37: 29-38.</w:t>
      </w:r>
    </w:p>
    <w:p w14:paraId="0F91BF25" w14:textId="77777777"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Waseem, K., Ghafoor, A., and Rahman, S.U., 2002. Effect of fruit orientation on the quality of litchi (</w:t>
      </w:r>
      <w:r w:rsidRPr="00D43071">
        <w:rPr>
          <w:rFonts w:ascii="Times New Roman" w:hAnsi="Times New Roman" w:cs="Times New Roman"/>
          <w:i/>
          <w:sz w:val="24"/>
          <w:szCs w:val="24"/>
        </w:rPr>
        <w:t>Litchi chinenesis</w:t>
      </w:r>
      <w:r w:rsidRPr="00D43071">
        <w:rPr>
          <w:rFonts w:ascii="Times New Roman" w:hAnsi="Times New Roman" w:cs="Times New Roman"/>
          <w:sz w:val="24"/>
          <w:szCs w:val="24"/>
        </w:rPr>
        <w:t xml:space="preserve"> Sonn.) under the agroclimatic conditions of Dera Ismail Khan-Pakistan. </w:t>
      </w:r>
      <w:r w:rsidRPr="00D43071">
        <w:rPr>
          <w:rFonts w:ascii="Times New Roman" w:hAnsi="Times New Roman" w:cs="Times New Roman"/>
          <w:i/>
          <w:sz w:val="24"/>
          <w:szCs w:val="24"/>
        </w:rPr>
        <w:t>Int. J. Agric. Biol</w:t>
      </w:r>
      <w:r w:rsidRPr="00D43071">
        <w:rPr>
          <w:rFonts w:ascii="Times New Roman" w:hAnsi="Times New Roman" w:cs="Times New Roman"/>
          <w:sz w:val="24"/>
          <w:szCs w:val="24"/>
        </w:rPr>
        <w:t>. 4:503-505.</w:t>
      </w:r>
    </w:p>
    <w:p w14:paraId="655EADE7" w14:textId="77777777"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Xu, Y.J., Wen, J., Xiao, G.S., Zhang, M.W., Li, S.F., and Wu, J.J., 2010. Comparative studies of processing characteristics of different litchi varieties</w:t>
      </w:r>
      <w:r w:rsidRPr="00B1499E">
        <w:rPr>
          <w:rFonts w:ascii="Times New Roman" w:hAnsi="Times New Roman" w:cs="Times New Roman"/>
          <w:i/>
          <w:sz w:val="24"/>
          <w:szCs w:val="24"/>
        </w:rPr>
        <w:t>. Food Science. 31</w:t>
      </w:r>
      <w:r w:rsidRPr="00B1499E">
        <w:rPr>
          <w:rFonts w:ascii="Times New Roman" w:hAnsi="Times New Roman" w:cs="Times New Roman"/>
          <w:sz w:val="24"/>
          <w:szCs w:val="24"/>
        </w:rPr>
        <w:t>(1), 33-37.</w:t>
      </w:r>
    </w:p>
    <w:p w14:paraId="7C427159" w14:textId="77777777"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 xml:space="preserve">Yao, L.X., 2009. Investigation report on the application and demand of national litchi nutrient management technology. </w:t>
      </w:r>
      <w:r w:rsidRPr="00B1499E">
        <w:rPr>
          <w:rFonts w:ascii="Times New Roman" w:hAnsi="Times New Roman" w:cs="Times New Roman"/>
          <w:i/>
          <w:sz w:val="24"/>
          <w:szCs w:val="24"/>
        </w:rPr>
        <w:t>Litchi Science Technology Communications</w:t>
      </w:r>
      <w:r w:rsidRPr="00B1499E">
        <w:rPr>
          <w:rFonts w:ascii="Times New Roman" w:hAnsi="Times New Roman" w:cs="Times New Roman"/>
          <w:sz w:val="24"/>
          <w:szCs w:val="24"/>
        </w:rPr>
        <w:t>. 3, 41 54.</w:t>
      </w:r>
    </w:p>
    <w:p w14:paraId="1C035BE5" w14:textId="77777777"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 xml:space="preserve">Yao, L.X., Li, G.L., Yang, B.M., He, Z.H., Zhou, C.M., Huang, L.X., and Guo, B., 2009. Nutrient accumulation properties of Guiwei and Feizixiao litchi. </w:t>
      </w:r>
      <w:r w:rsidRPr="00B1499E">
        <w:rPr>
          <w:rFonts w:ascii="Times New Roman" w:hAnsi="Times New Roman" w:cs="Times New Roman"/>
          <w:i/>
          <w:sz w:val="24"/>
          <w:szCs w:val="24"/>
        </w:rPr>
        <w:t xml:space="preserve">Litchi Science Technology Communications, </w:t>
      </w:r>
      <w:r w:rsidRPr="00B1499E">
        <w:rPr>
          <w:rFonts w:ascii="Times New Roman" w:hAnsi="Times New Roman" w:cs="Times New Roman"/>
          <w:sz w:val="24"/>
          <w:szCs w:val="24"/>
        </w:rPr>
        <w:t>2, 52-64.</w:t>
      </w:r>
    </w:p>
    <w:p w14:paraId="47E91DB5" w14:textId="77777777" w:rsidR="00D43071" w:rsidRDefault="00D43071" w:rsidP="00014B8D">
      <w:pPr>
        <w:pStyle w:val="ListParagraph"/>
        <w:jc w:val="both"/>
        <w:rPr>
          <w:rFonts w:ascii="Times New Roman" w:hAnsi="Times New Roman" w:cs="Times New Roman"/>
          <w:sz w:val="24"/>
          <w:szCs w:val="24"/>
        </w:rPr>
      </w:pPr>
    </w:p>
    <w:p w14:paraId="55258776" w14:textId="77777777" w:rsidR="000A134E" w:rsidRPr="000A134E" w:rsidRDefault="000A134E" w:rsidP="000A134E">
      <w:pPr>
        <w:jc w:val="both"/>
        <w:rPr>
          <w:rFonts w:ascii="Times New Roman" w:hAnsi="Times New Roman" w:cs="Times New Roman"/>
          <w:sz w:val="24"/>
          <w:szCs w:val="24"/>
        </w:rPr>
      </w:pPr>
    </w:p>
    <w:p w14:paraId="1BCAAA7D" w14:textId="77777777" w:rsidR="0018391D" w:rsidRPr="000A134E" w:rsidRDefault="0018391D" w:rsidP="000A134E">
      <w:pPr>
        <w:jc w:val="both"/>
        <w:rPr>
          <w:rFonts w:ascii="Times New Roman" w:hAnsi="Times New Roman" w:cs="Times New Roman"/>
          <w:sz w:val="24"/>
          <w:szCs w:val="24"/>
        </w:rPr>
      </w:pPr>
    </w:p>
    <w:p w14:paraId="48FB311C" w14:textId="77777777" w:rsidR="00102113" w:rsidRPr="0018391D" w:rsidRDefault="00102113" w:rsidP="0018391D">
      <w:pPr>
        <w:pStyle w:val="ListParagraph"/>
        <w:ind w:left="360"/>
        <w:jc w:val="both"/>
        <w:rPr>
          <w:rFonts w:ascii="Times New Roman" w:hAnsi="Times New Roman" w:cs="Times New Roman"/>
          <w:sz w:val="24"/>
          <w:szCs w:val="24"/>
        </w:rPr>
      </w:pPr>
    </w:p>
    <w:p w14:paraId="6797E5BF" w14:textId="77777777" w:rsidR="00DC6254" w:rsidRPr="0018391D" w:rsidRDefault="00DC6254" w:rsidP="0018391D">
      <w:pPr>
        <w:pStyle w:val="ListParagraph"/>
        <w:jc w:val="both"/>
        <w:rPr>
          <w:rFonts w:ascii="Times New Roman" w:hAnsi="Times New Roman" w:cs="Times New Roman"/>
          <w:sz w:val="24"/>
          <w:szCs w:val="24"/>
        </w:rPr>
      </w:pPr>
    </w:p>
    <w:p w14:paraId="4955C3C7" w14:textId="77777777" w:rsidR="00DC6254" w:rsidRPr="00DC6254" w:rsidRDefault="00DC6254" w:rsidP="00DC6254">
      <w:pPr>
        <w:pStyle w:val="ListParagraph"/>
        <w:jc w:val="both"/>
        <w:rPr>
          <w:rFonts w:ascii="Times New Roman" w:hAnsi="Times New Roman" w:cs="Times New Roman"/>
          <w:sz w:val="24"/>
          <w:szCs w:val="24"/>
        </w:rPr>
      </w:pPr>
    </w:p>
    <w:p w14:paraId="7A4478A4" w14:textId="77777777" w:rsidR="00DC6254" w:rsidRDefault="00DC6254" w:rsidP="00DC6254">
      <w:pPr>
        <w:pStyle w:val="ListParagraph"/>
        <w:jc w:val="both"/>
        <w:rPr>
          <w:rFonts w:ascii="Times New Roman" w:hAnsi="Times New Roman" w:cs="Times New Roman"/>
          <w:sz w:val="24"/>
          <w:szCs w:val="24"/>
        </w:rPr>
      </w:pPr>
    </w:p>
    <w:p w14:paraId="2FD51321" w14:textId="77777777" w:rsidR="00B143FE" w:rsidRPr="00B143FE" w:rsidRDefault="00BB20AC" w:rsidP="00BB20AC">
      <w:pPr>
        <w:tabs>
          <w:tab w:val="left" w:pos="326"/>
        </w:tabs>
        <w:rPr>
          <w:rFonts w:ascii="Times New Roman" w:hAnsi="Times New Roman" w:cs="Times New Roman"/>
          <w:b/>
          <w:sz w:val="28"/>
          <w:szCs w:val="28"/>
          <w:lang w:val="en-US"/>
        </w:rPr>
      </w:pPr>
      <w:r>
        <w:rPr>
          <w:rFonts w:ascii="Times New Roman" w:hAnsi="Times New Roman" w:cs="Times New Roman"/>
          <w:b/>
          <w:sz w:val="28"/>
          <w:szCs w:val="28"/>
          <w:lang w:val="en-US"/>
        </w:rPr>
        <w:tab/>
      </w:r>
    </w:p>
    <w:sectPr w:rsidR="00B143FE" w:rsidRPr="00B143F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haker Ahmed" w:date="2025-09-08T10:51:00Z" w:initials="SA">
    <w:p w14:paraId="6255CC63" w14:textId="5564E363" w:rsidR="00EB0911" w:rsidRDefault="00EB0911" w:rsidP="00EB0911">
      <w:pPr>
        <w:pStyle w:val="CommentText"/>
      </w:pPr>
      <w:r>
        <w:rPr>
          <w:rStyle w:val="CommentReference"/>
        </w:rPr>
        <w:annotationRef/>
      </w:r>
      <w:r>
        <w:t xml:space="preserve">The abstract must include the following: the location and time of the study, </w:t>
      </w:r>
      <w:r w:rsidRPr="00EB0911">
        <w:t xml:space="preserve">the aims of the study, </w:t>
      </w:r>
      <w:r>
        <w:t>me</w:t>
      </w:r>
      <w:r w:rsidR="00184565">
        <w:t>th</w:t>
      </w:r>
      <w:r>
        <w:t xml:space="preserve">odology, </w:t>
      </w:r>
      <w:r w:rsidR="00184565">
        <w:t xml:space="preserve">treatment, data collection methods, </w:t>
      </w:r>
      <w:r>
        <w:t>the results and conclusion, and finally, the keywords.</w:t>
      </w:r>
    </w:p>
    <w:p w14:paraId="7D6C57D0" w14:textId="108ECCC8" w:rsidR="00EB0911" w:rsidRDefault="00EB0911" w:rsidP="00EB0911">
      <w:pPr>
        <w:pStyle w:val="CommentText"/>
      </w:pPr>
      <w:r>
        <w:t xml:space="preserve">These elements should stat clearly to make abstract comprehensive and strong  </w:t>
      </w:r>
    </w:p>
  </w:comment>
  <w:comment w:id="3" w:author="Shaker Ahmed" w:date="2025-09-08T10:58:00Z" w:initials="SA">
    <w:p w14:paraId="5E66CA80" w14:textId="204E23A6" w:rsidR="007430DE" w:rsidRDefault="007430DE">
      <w:pPr>
        <w:pStyle w:val="CommentText"/>
      </w:pPr>
      <w:r>
        <w:rPr>
          <w:rStyle w:val="CommentReference"/>
        </w:rPr>
        <w:annotationRef/>
      </w:r>
      <w:r>
        <w:t xml:space="preserve">Objectives </w:t>
      </w:r>
      <w:r w:rsidR="00CB5E5D">
        <w:t>must</w:t>
      </w:r>
      <w:r>
        <w:t xml:space="preserve"> state clearly </w:t>
      </w:r>
    </w:p>
  </w:comment>
  <w:comment w:id="4" w:author="Shaker Ahmed" w:date="2025-09-08T11:14:00Z" w:initials="SA">
    <w:p w14:paraId="7CC3E968" w14:textId="22B5B99D" w:rsidR="00EE7414" w:rsidRDefault="00EE7414">
      <w:pPr>
        <w:pStyle w:val="CommentText"/>
      </w:pPr>
      <w:r>
        <w:rPr>
          <w:rStyle w:val="CommentReference"/>
        </w:rPr>
        <w:annotationRef/>
      </w:r>
      <w:r>
        <w:t xml:space="preserve">Move it to the soil sample collection </w:t>
      </w:r>
    </w:p>
  </w:comment>
  <w:comment w:id="6" w:author="Shaker Ahmed" w:date="2025-09-08T11:14:00Z" w:initials="SA">
    <w:p w14:paraId="24186EBD" w14:textId="0C33B7D0" w:rsidR="00EE7414" w:rsidRDefault="00EE7414">
      <w:pPr>
        <w:pStyle w:val="CommentText"/>
      </w:pPr>
      <w:r>
        <w:rPr>
          <w:rStyle w:val="CommentReference"/>
        </w:rPr>
        <w:annotationRef/>
      </w:r>
      <w:r w:rsidRPr="00EE7414">
        <w:t>How many soil samples were taken? There is a discrepancy in this. At first, you mentioned that 9 samples were taken, then you mentioned 7, and finally you mentioned, which is correct?</w:t>
      </w:r>
    </w:p>
  </w:comment>
  <w:comment w:id="5" w:author="Shaker Ahmed" w:date="2025-09-08T11:15:00Z" w:initials="SA">
    <w:p w14:paraId="3548C2DF" w14:textId="46CA8C51" w:rsidR="00456BA0" w:rsidRDefault="00456BA0">
      <w:pPr>
        <w:pStyle w:val="CommentText"/>
        <w:rPr>
          <w:rFonts w:hint="cs"/>
          <w:rtl/>
        </w:rPr>
      </w:pPr>
      <w:r>
        <w:rPr>
          <w:rStyle w:val="CommentReference"/>
        </w:rPr>
        <w:annotationRef/>
      </w:r>
      <w:r w:rsidRPr="00456BA0">
        <w:t>It needs more clarification and explanation in detail.</w:t>
      </w:r>
    </w:p>
  </w:comment>
  <w:comment w:id="7" w:author="Shaker Ahmed" w:date="2025-09-08T11:23:00Z" w:initials="SA">
    <w:p w14:paraId="40D34E1B" w14:textId="353D6A7B" w:rsidR="008661B0" w:rsidRDefault="008661B0">
      <w:pPr>
        <w:pStyle w:val="CommentText"/>
        <w:rPr>
          <w:rFonts w:hint="cs"/>
          <w:rtl/>
        </w:rPr>
      </w:pPr>
      <w:r>
        <w:rPr>
          <w:rStyle w:val="CommentReference"/>
        </w:rPr>
        <w:annotationRef/>
      </w:r>
      <w:r w:rsidRPr="008661B0">
        <w:t>Why were soil samples collected from a depth of 0-20 cm, given that roots penetrate much deeper than that? It is necessary to provide logical justifications for choosing this depth, if any.</w:t>
      </w:r>
    </w:p>
  </w:comment>
  <w:comment w:id="8" w:author="Shaker Ahmed" w:date="2025-09-08T12:22:00Z" w:initials="SA">
    <w:p w14:paraId="057AE2F3" w14:textId="489B97A9" w:rsidR="00AB766B" w:rsidRDefault="00AB766B" w:rsidP="00AB766B">
      <w:pPr>
        <w:pStyle w:val="CommentText"/>
      </w:pPr>
      <w:r>
        <w:rPr>
          <w:rStyle w:val="CommentReference"/>
        </w:rPr>
        <w:annotationRef/>
      </w:r>
    </w:p>
  </w:comment>
  <w:comment w:id="9" w:author="Shaker Ahmed" w:date="2025-09-08T12:15:00Z" w:initials="SA">
    <w:p w14:paraId="5984CDB0" w14:textId="22C28D2D" w:rsidR="00E521AB" w:rsidRDefault="00E521AB" w:rsidP="00E72412">
      <w:pPr>
        <w:pStyle w:val="CommentText"/>
      </w:pPr>
      <w:r>
        <w:rPr>
          <w:rStyle w:val="CommentReference"/>
        </w:rPr>
        <w:annotationRef/>
      </w:r>
    </w:p>
  </w:comment>
  <w:comment w:id="10" w:author="Shaker Ahmed" w:date="2025-09-08T11:31:00Z" w:initials="SA">
    <w:p w14:paraId="3349D17F" w14:textId="48DD2C38" w:rsidR="00AB6D20" w:rsidRDefault="00AB6D20">
      <w:pPr>
        <w:pStyle w:val="CommentText"/>
      </w:pPr>
      <w:r>
        <w:rPr>
          <w:rStyle w:val="CommentReference"/>
        </w:rPr>
        <w:annotationRef/>
      </w:r>
      <w:r w:rsidRPr="00AB6D20">
        <w:t>Doesn't rain have an effect on that?</w:t>
      </w:r>
    </w:p>
  </w:comment>
  <w:comment w:id="11" w:author="Shaker Ahmed" w:date="2025-09-08T12:20:00Z" w:initials="SA">
    <w:p w14:paraId="5DE2341F" w14:textId="73C962A3" w:rsidR="004D7E37" w:rsidRDefault="004D7E37">
      <w:pPr>
        <w:pStyle w:val="CommentText"/>
      </w:pPr>
      <w:r>
        <w:rPr>
          <w:rStyle w:val="CommentReference"/>
        </w:rPr>
        <w:annotationRef/>
      </w:r>
      <w:r>
        <w:rPr>
          <w:lang w:val="en-US"/>
        </w:rPr>
        <w:t>I</w:t>
      </w:r>
      <w:r w:rsidRPr="004D7E37">
        <w:t xml:space="preserve">s the soil already deficient in organic carbon, or is the </w:t>
      </w:r>
      <w:r w:rsidR="00AB766B" w:rsidRPr="00AB766B">
        <w:t>Litchi</w:t>
      </w:r>
      <w:r w:rsidRPr="004D7E37">
        <w:t xml:space="preserve"> depletion of organic carbon excessive? The author should clearly justify this.</w:t>
      </w:r>
    </w:p>
  </w:comment>
  <w:comment w:id="12" w:author="Shaker Ahmed" w:date="2025-09-08T12:17:00Z" w:initials="SA">
    <w:p w14:paraId="3071E4E9" w14:textId="665296A7" w:rsidR="00E72412" w:rsidRDefault="00E72412">
      <w:pPr>
        <w:pStyle w:val="CommentText"/>
      </w:pPr>
      <w:r>
        <w:rPr>
          <w:rStyle w:val="CommentReference"/>
        </w:rPr>
        <w:annotationRef/>
      </w:r>
      <w:r>
        <w:rPr>
          <w:lang w:val="en-US"/>
        </w:rPr>
        <w:t xml:space="preserve">More </w:t>
      </w:r>
      <w:r w:rsidRPr="00E72412">
        <w:t>Previous studies should be cited to support and strengthen the results obtained.</w:t>
      </w:r>
    </w:p>
  </w:comment>
  <w:comment w:id="13" w:author="Shaker Ahmed" w:date="2025-09-08T12:24:00Z" w:initials="SA">
    <w:p w14:paraId="387AE87E" w14:textId="6E5B7A66" w:rsidR="0069385B" w:rsidRDefault="0069385B">
      <w:pPr>
        <w:pStyle w:val="CommentText"/>
        <w:rPr>
          <w:rFonts w:hint="cs"/>
          <w:rtl/>
        </w:rPr>
      </w:pPr>
      <w:r>
        <w:rPr>
          <w:rStyle w:val="CommentReference"/>
        </w:rPr>
        <w:annotationRef/>
      </w:r>
      <w:r w:rsidRPr="0069385B">
        <w:t>he fertilization program was not mentioned and the quantities and types of fertilizers added were not clarified.</w:t>
      </w:r>
    </w:p>
  </w:comment>
  <w:comment w:id="14" w:author="Shaker Ahmed" w:date="2025-09-08T12:28:00Z" w:initials="SA">
    <w:p w14:paraId="332F62B0" w14:textId="575FB89D" w:rsidR="003B5082" w:rsidRDefault="003B5082">
      <w:pPr>
        <w:pStyle w:val="CommentText"/>
      </w:pPr>
      <w:r>
        <w:rPr>
          <w:rStyle w:val="CommentReference"/>
        </w:rPr>
        <w:annotationRef/>
      </w:r>
      <w:r w:rsidRPr="003B5082">
        <w:t>It is best to cite various references to support the results obtained.</w:t>
      </w:r>
    </w:p>
  </w:comment>
  <w:comment w:id="15" w:author="Shaker Ahmed" w:date="2025-09-08T12:30:00Z" w:initials="SA">
    <w:p w14:paraId="6443E3D6" w14:textId="37F7C434" w:rsidR="0007324E" w:rsidRDefault="0007324E">
      <w:pPr>
        <w:pStyle w:val="CommentText"/>
        <w:rPr>
          <w:rFonts w:hint="cs"/>
          <w:rtl/>
        </w:rPr>
      </w:pPr>
      <w:r>
        <w:rPr>
          <w:rStyle w:val="CommentReference"/>
        </w:rPr>
        <w:annotationRef/>
      </w:r>
      <w:r w:rsidRPr="0007324E">
        <w:t>he necessity of citing references</w:t>
      </w:r>
    </w:p>
  </w:comment>
  <w:comment w:id="16" w:author="Shaker Ahmed" w:date="2025-09-08T12:33:00Z" w:initials="SA">
    <w:p w14:paraId="293C63AD" w14:textId="177BA617" w:rsidR="0033016D" w:rsidRDefault="0033016D">
      <w:pPr>
        <w:pStyle w:val="CommentText"/>
      </w:pPr>
      <w:r>
        <w:rPr>
          <w:rStyle w:val="CommentReference"/>
        </w:rPr>
        <w:annotationRef/>
      </w:r>
      <w:r w:rsidRPr="0033016D">
        <w:t>The</w:t>
      </w:r>
      <w:r>
        <w:t xml:space="preserve"> </w:t>
      </w:r>
      <w:r>
        <w:rPr>
          <w:lang w:val="en-US"/>
        </w:rPr>
        <w:t xml:space="preserve">conclusion </w:t>
      </w:r>
      <w:r w:rsidRPr="0033016D">
        <w:t xml:space="preserve"> was written very well and the author was summarize the research findings through the </w:t>
      </w:r>
      <w:r>
        <w:t>conclusion</w:t>
      </w:r>
      <w:r w:rsidRPr="0033016D">
        <w:t>.</w:t>
      </w:r>
    </w:p>
  </w:comment>
  <w:comment w:id="17" w:author="Shaker Ahmed" w:date="2025-09-08T12:35:00Z" w:initials="SA">
    <w:p w14:paraId="392B9CAB" w14:textId="05449C10" w:rsidR="005755CB" w:rsidRDefault="005755CB">
      <w:pPr>
        <w:pStyle w:val="CommentText"/>
        <w:rPr>
          <w:rFonts w:hint="cs"/>
          <w:rtl/>
        </w:rPr>
      </w:pPr>
      <w:r>
        <w:rPr>
          <w:rStyle w:val="CommentReference"/>
        </w:rPr>
        <w:annotationRef/>
      </w:r>
      <w:r>
        <w:rPr>
          <w:lang w:val="en-US"/>
        </w:rPr>
        <w:t>I</w:t>
      </w:r>
      <w:r w:rsidRPr="005755CB">
        <w:t>t is better to remove the numbering from the references and arrange them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6C57D0" w15:done="0"/>
  <w15:commentEx w15:paraId="5E66CA80" w15:done="0"/>
  <w15:commentEx w15:paraId="7CC3E968" w15:done="0"/>
  <w15:commentEx w15:paraId="24186EBD" w15:done="0"/>
  <w15:commentEx w15:paraId="3548C2DF" w15:done="0"/>
  <w15:commentEx w15:paraId="40D34E1B" w15:done="0"/>
  <w15:commentEx w15:paraId="057AE2F3" w15:done="0"/>
  <w15:commentEx w15:paraId="5984CDB0" w15:done="0"/>
  <w15:commentEx w15:paraId="3349D17F" w15:done="0"/>
  <w15:commentEx w15:paraId="5DE2341F" w15:done="0"/>
  <w15:commentEx w15:paraId="3071E4E9" w15:done="0"/>
  <w15:commentEx w15:paraId="387AE87E" w15:done="0"/>
  <w15:commentEx w15:paraId="332F62B0" w15:done="0"/>
  <w15:commentEx w15:paraId="6443E3D6" w15:done="0"/>
  <w15:commentEx w15:paraId="293C63AD" w15:done="0"/>
  <w15:commentEx w15:paraId="392B9C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28671" w16cex:dateUtc="2025-09-08T08:51:00Z"/>
  <w16cex:commentExtensible w16cex:durableId="06712851" w16cex:dateUtc="2025-09-08T08:58:00Z"/>
  <w16cex:commentExtensible w16cex:durableId="5B7D024F" w16cex:dateUtc="2025-09-08T09:14:00Z"/>
  <w16cex:commentExtensible w16cex:durableId="482B0610" w16cex:dateUtc="2025-09-08T09:14:00Z"/>
  <w16cex:commentExtensible w16cex:durableId="4448BC0C" w16cex:dateUtc="2025-09-08T09:15:00Z"/>
  <w16cex:commentExtensible w16cex:durableId="02858039" w16cex:dateUtc="2025-09-08T09:23:00Z"/>
  <w16cex:commentExtensible w16cex:durableId="152A17DF" w16cex:dateUtc="2025-09-08T10:22:00Z"/>
  <w16cex:commentExtensible w16cex:durableId="6678C953" w16cex:dateUtc="2025-09-08T10:15:00Z"/>
  <w16cex:commentExtensible w16cex:durableId="57A0CD79" w16cex:dateUtc="2025-09-08T09:31:00Z"/>
  <w16cex:commentExtensible w16cex:durableId="1244F83E" w16cex:dateUtc="2025-09-08T10:20:00Z"/>
  <w16cex:commentExtensible w16cex:durableId="50F3817B" w16cex:dateUtc="2025-09-08T10:17:00Z"/>
  <w16cex:commentExtensible w16cex:durableId="4098172C" w16cex:dateUtc="2025-09-08T10:24:00Z"/>
  <w16cex:commentExtensible w16cex:durableId="67AF7FDF" w16cex:dateUtc="2025-09-08T10:28:00Z"/>
  <w16cex:commentExtensible w16cex:durableId="1A549BF5" w16cex:dateUtc="2025-09-08T10:30:00Z"/>
  <w16cex:commentExtensible w16cex:durableId="10E40E36" w16cex:dateUtc="2025-09-08T10:33:00Z"/>
  <w16cex:commentExtensible w16cex:durableId="1438D5C3" w16cex:dateUtc="2025-09-08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C57D0" w16cid:durableId="5E128671"/>
  <w16cid:commentId w16cid:paraId="5E66CA80" w16cid:durableId="06712851"/>
  <w16cid:commentId w16cid:paraId="7CC3E968" w16cid:durableId="5B7D024F"/>
  <w16cid:commentId w16cid:paraId="24186EBD" w16cid:durableId="482B0610"/>
  <w16cid:commentId w16cid:paraId="3548C2DF" w16cid:durableId="4448BC0C"/>
  <w16cid:commentId w16cid:paraId="40D34E1B" w16cid:durableId="02858039"/>
  <w16cid:commentId w16cid:paraId="057AE2F3" w16cid:durableId="152A17DF"/>
  <w16cid:commentId w16cid:paraId="5984CDB0" w16cid:durableId="6678C953"/>
  <w16cid:commentId w16cid:paraId="3349D17F" w16cid:durableId="57A0CD79"/>
  <w16cid:commentId w16cid:paraId="5DE2341F" w16cid:durableId="1244F83E"/>
  <w16cid:commentId w16cid:paraId="3071E4E9" w16cid:durableId="50F3817B"/>
  <w16cid:commentId w16cid:paraId="387AE87E" w16cid:durableId="4098172C"/>
  <w16cid:commentId w16cid:paraId="332F62B0" w16cid:durableId="67AF7FDF"/>
  <w16cid:commentId w16cid:paraId="6443E3D6" w16cid:durableId="1A549BF5"/>
  <w16cid:commentId w16cid:paraId="293C63AD" w16cid:durableId="10E40E36"/>
  <w16cid:commentId w16cid:paraId="392B9CAB" w16cid:durableId="1438D5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4F8C" w14:textId="77777777" w:rsidR="0036777A" w:rsidRDefault="0036777A" w:rsidP="001739A8">
      <w:pPr>
        <w:spacing w:after="0" w:line="240" w:lineRule="auto"/>
      </w:pPr>
      <w:r>
        <w:separator/>
      </w:r>
    </w:p>
  </w:endnote>
  <w:endnote w:type="continuationSeparator" w:id="0">
    <w:p w14:paraId="597ADA0F" w14:textId="77777777" w:rsidR="0036777A" w:rsidRDefault="0036777A" w:rsidP="0017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2EE9" w14:textId="77777777" w:rsidR="001739A8" w:rsidRDefault="00173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2E0F" w14:textId="77777777" w:rsidR="001739A8" w:rsidRDefault="00173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6E81" w14:textId="77777777" w:rsidR="001739A8" w:rsidRDefault="0017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2ACE" w14:textId="77777777" w:rsidR="0036777A" w:rsidRDefault="0036777A" w:rsidP="001739A8">
      <w:pPr>
        <w:spacing w:after="0" w:line="240" w:lineRule="auto"/>
      </w:pPr>
      <w:r>
        <w:separator/>
      </w:r>
    </w:p>
  </w:footnote>
  <w:footnote w:type="continuationSeparator" w:id="0">
    <w:p w14:paraId="6C848C61" w14:textId="77777777" w:rsidR="0036777A" w:rsidRDefault="0036777A" w:rsidP="0017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3748" w14:textId="77777777" w:rsidR="001739A8" w:rsidRDefault="00000000">
    <w:pPr>
      <w:pStyle w:val="Header"/>
    </w:pPr>
    <w:r>
      <w:rPr>
        <w:noProof/>
      </w:rPr>
      <w:pict w14:anchorId="0C9E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7FC8" w14:textId="77777777" w:rsidR="001739A8" w:rsidRDefault="00000000">
    <w:pPr>
      <w:pStyle w:val="Header"/>
    </w:pPr>
    <w:r>
      <w:rPr>
        <w:noProof/>
      </w:rPr>
      <w:pict w14:anchorId="262E1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711" w14:textId="77777777" w:rsidR="001739A8" w:rsidRDefault="00000000">
    <w:pPr>
      <w:pStyle w:val="Header"/>
    </w:pPr>
    <w:r>
      <w:rPr>
        <w:noProof/>
      </w:rPr>
      <w:pict w14:anchorId="5270C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B98"/>
    <w:multiLevelType w:val="hybridMultilevel"/>
    <w:tmpl w:val="95C07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FB2AFD"/>
    <w:multiLevelType w:val="hybridMultilevel"/>
    <w:tmpl w:val="8F7885DC"/>
    <w:lvl w:ilvl="0" w:tplc="D056F298">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4BA77C9"/>
    <w:multiLevelType w:val="multilevel"/>
    <w:tmpl w:val="3FAAA9D6"/>
    <w:lvl w:ilvl="0">
      <w:start w:val="2"/>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3" w15:restartNumberingAfterBreak="0">
    <w:nsid w:val="680B3938"/>
    <w:multiLevelType w:val="multilevel"/>
    <w:tmpl w:val="ADFAEA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8292014">
    <w:abstractNumId w:val="3"/>
  </w:num>
  <w:num w:numId="2" w16cid:durableId="192526509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143559">
    <w:abstractNumId w:val="0"/>
  </w:num>
  <w:num w:numId="4" w16cid:durableId="205610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ker Ahmed">
    <w15:presenceInfo w15:providerId="Windows Live" w15:userId="63122e777c908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FE"/>
    <w:rsid w:val="00014B8D"/>
    <w:rsid w:val="00020FFF"/>
    <w:rsid w:val="000325BC"/>
    <w:rsid w:val="0007324E"/>
    <w:rsid w:val="00075425"/>
    <w:rsid w:val="000A1135"/>
    <w:rsid w:val="000A134E"/>
    <w:rsid w:val="001011A3"/>
    <w:rsid w:val="00102113"/>
    <w:rsid w:val="001739A8"/>
    <w:rsid w:val="0018391D"/>
    <w:rsid w:val="00184565"/>
    <w:rsid w:val="001D5016"/>
    <w:rsid w:val="001F01A0"/>
    <w:rsid w:val="00217FD4"/>
    <w:rsid w:val="00226E61"/>
    <w:rsid w:val="0025030F"/>
    <w:rsid w:val="00292D8F"/>
    <w:rsid w:val="00297DB9"/>
    <w:rsid w:val="002F63A5"/>
    <w:rsid w:val="00316B67"/>
    <w:rsid w:val="0033016D"/>
    <w:rsid w:val="0035066A"/>
    <w:rsid w:val="00352DA7"/>
    <w:rsid w:val="00357DE5"/>
    <w:rsid w:val="0036777A"/>
    <w:rsid w:val="003A3002"/>
    <w:rsid w:val="003B5082"/>
    <w:rsid w:val="0040607D"/>
    <w:rsid w:val="00456BA0"/>
    <w:rsid w:val="004A2B8A"/>
    <w:rsid w:val="004C719B"/>
    <w:rsid w:val="004D7E37"/>
    <w:rsid w:val="00510E6C"/>
    <w:rsid w:val="00531076"/>
    <w:rsid w:val="005710E9"/>
    <w:rsid w:val="005755CB"/>
    <w:rsid w:val="0058300E"/>
    <w:rsid w:val="005A3263"/>
    <w:rsid w:val="005C6CB9"/>
    <w:rsid w:val="006344A0"/>
    <w:rsid w:val="00644D9A"/>
    <w:rsid w:val="00671E56"/>
    <w:rsid w:val="00690953"/>
    <w:rsid w:val="0069385B"/>
    <w:rsid w:val="006D7B17"/>
    <w:rsid w:val="007430DE"/>
    <w:rsid w:val="0074583B"/>
    <w:rsid w:val="007510B6"/>
    <w:rsid w:val="00763B48"/>
    <w:rsid w:val="007651C8"/>
    <w:rsid w:val="0077061D"/>
    <w:rsid w:val="007969D8"/>
    <w:rsid w:val="007B3223"/>
    <w:rsid w:val="007C7141"/>
    <w:rsid w:val="007F253F"/>
    <w:rsid w:val="00847155"/>
    <w:rsid w:val="0084718F"/>
    <w:rsid w:val="008661B0"/>
    <w:rsid w:val="008766F3"/>
    <w:rsid w:val="008C5EB6"/>
    <w:rsid w:val="008D1521"/>
    <w:rsid w:val="00926E94"/>
    <w:rsid w:val="00942412"/>
    <w:rsid w:val="0096700D"/>
    <w:rsid w:val="009831FF"/>
    <w:rsid w:val="009A068C"/>
    <w:rsid w:val="009D4948"/>
    <w:rsid w:val="009D4D1D"/>
    <w:rsid w:val="009D6EC2"/>
    <w:rsid w:val="009E38C1"/>
    <w:rsid w:val="009E7694"/>
    <w:rsid w:val="00A21314"/>
    <w:rsid w:val="00A25E79"/>
    <w:rsid w:val="00A40572"/>
    <w:rsid w:val="00A73A19"/>
    <w:rsid w:val="00AA5A7A"/>
    <w:rsid w:val="00AB6D20"/>
    <w:rsid w:val="00AB766B"/>
    <w:rsid w:val="00AC21E3"/>
    <w:rsid w:val="00AF265B"/>
    <w:rsid w:val="00B125BE"/>
    <w:rsid w:val="00B12CF9"/>
    <w:rsid w:val="00B143FE"/>
    <w:rsid w:val="00B1499E"/>
    <w:rsid w:val="00B328DE"/>
    <w:rsid w:val="00B343B2"/>
    <w:rsid w:val="00B434F4"/>
    <w:rsid w:val="00BB20AC"/>
    <w:rsid w:val="00BD4F20"/>
    <w:rsid w:val="00BE3F17"/>
    <w:rsid w:val="00C408BE"/>
    <w:rsid w:val="00C40A1C"/>
    <w:rsid w:val="00C66B10"/>
    <w:rsid w:val="00C83A83"/>
    <w:rsid w:val="00C92E2D"/>
    <w:rsid w:val="00CB5E5D"/>
    <w:rsid w:val="00CC5658"/>
    <w:rsid w:val="00D40D4A"/>
    <w:rsid w:val="00D43071"/>
    <w:rsid w:val="00D55AEF"/>
    <w:rsid w:val="00DC6254"/>
    <w:rsid w:val="00DE16F2"/>
    <w:rsid w:val="00E02E06"/>
    <w:rsid w:val="00E1378F"/>
    <w:rsid w:val="00E521AB"/>
    <w:rsid w:val="00E72412"/>
    <w:rsid w:val="00E73176"/>
    <w:rsid w:val="00EA3DAE"/>
    <w:rsid w:val="00EB0911"/>
    <w:rsid w:val="00EB6CAF"/>
    <w:rsid w:val="00EB6D1A"/>
    <w:rsid w:val="00EC336D"/>
    <w:rsid w:val="00EE43D5"/>
    <w:rsid w:val="00EE7414"/>
    <w:rsid w:val="00EF07E7"/>
    <w:rsid w:val="00FA5C9C"/>
    <w:rsid w:val="00FF25F2"/>
    <w:rsid w:val="00FF41D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B027C"/>
  <w15:docId w15:val="{A40965B3-AD75-4EC4-BAD8-D6C3E4C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3FE"/>
    <w:rPr>
      <w:color w:val="0000FF" w:themeColor="hyperlink"/>
      <w:u w:val="single"/>
    </w:rPr>
  </w:style>
  <w:style w:type="paragraph" w:styleId="ListParagraph">
    <w:name w:val="List Paragraph"/>
    <w:basedOn w:val="Normal"/>
    <w:uiPriority w:val="34"/>
    <w:qFormat/>
    <w:rsid w:val="00690953"/>
    <w:pPr>
      <w:ind w:left="720"/>
      <w:contextualSpacing/>
    </w:pPr>
  </w:style>
  <w:style w:type="table" w:styleId="TableGrid">
    <w:name w:val="Table Grid"/>
    <w:basedOn w:val="TableNormal"/>
    <w:uiPriority w:val="59"/>
    <w:rsid w:val="00EB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D8"/>
    <w:rPr>
      <w:rFonts w:ascii="Tahoma" w:hAnsi="Tahoma" w:cs="Tahoma"/>
      <w:sz w:val="16"/>
      <w:szCs w:val="16"/>
    </w:rPr>
  </w:style>
  <w:style w:type="paragraph" w:styleId="Header">
    <w:name w:val="header"/>
    <w:basedOn w:val="Normal"/>
    <w:link w:val="HeaderChar"/>
    <w:uiPriority w:val="99"/>
    <w:unhideWhenUsed/>
    <w:rsid w:val="00173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9A8"/>
  </w:style>
  <w:style w:type="paragraph" w:styleId="Footer">
    <w:name w:val="footer"/>
    <w:basedOn w:val="Normal"/>
    <w:link w:val="FooterChar"/>
    <w:uiPriority w:val="99"/>
    <w:unhideWhenUsed/>
    <w:rsid w:val="00173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9A8"/>
  </w:style>
  <w:style w:type="character" w:styleId="CommentReference">
    <w:name w:val="annotation reference"/>
    <w:basedOn w:val="DefaultParagraphFont"/>
    <w:uiPriority w:val="99"/>
    <w:semiHidden/>
    <w:unhideWhenUsed/>
    <w:rsid w:val="00EB0911"/>
    <w:rPr>
      <w:sz w:val="16"/>
      <w:szCs w:val="16"/>
    </w:rPr>
  </w:style>
  <w:style w:type="paragraph" w:styleId="CommentText">
    <w:name w:val="annotation text"/>
    <w:basedOn w:val="Normal"/>
    <w:link w:val="CommentTextChar"/>
    <w:uiPriority w:val="99"/>
    <w:semiHidden/>
    <w:unhideWhenUsed/>
    <w:rsid w:val="00EB0911"/>
    <w:pPr>
      <w:spacing w:line="240" w:lineRule="auto"/>
    </w:pPr>
    <w:rPr>
      <w:sz w:val="20"/>
      <w:szCs w:val="20"/>
    </w:rPr>
  </w:style>
  <w:style w:type="character" w:customStyle="1" w:styleId="CommentTextChar">
    <w:name w:val="Comment Text Char"/>
    <w:basedOn w:val="DefaultParagraphFont"/>
    <w:link w:val="CommentText"/>
    <w:uiPriority w:val="99"/>
    <w:semiHidden/>
    <w:rsid w:val="00EB0911"/>
    <w:rPr>
      <w:sz w:val="20"/>
      <w:szCs w:val="20"/>
    </w:rPr>
  </w:style>
  <w:style w:type="paragraph" w:styleId="CommentSubject">
    <w:name w:val="annotation subject"/>
    <w:basedOn w:val="CommentText"/>
    <w:next w:val="CommentText"/>
    <w:link w:val="CommentSubjectChar"/>
    <w:uiPriority w:val="99"/>
    <w:semiHidden/>
    <w:unhideWhenUsed/>
    <w:rsid w:val="00EB0911"/>
    <w:rPr>
      <w:b/>
      <w:bCs/>
    </w:rPr>
  </w:style>
  <w:style w:type="character" w:customStyle="1" w:styleId="CommentSubjectChar">
    <w:name w:val="Comment Subject Char"/>
    <w:basedOn w:val="CommentTextChar"/>
    <w:link w:val="CommentSubject"/>
    <w:uiPriority w:val="99"/>
    <w:semiHidden/>
    <w:rsid w:val="00EB0911"/>
    <w:rPr>
      <w:b/>
      <w:bCs/>
      <w:sz w:val="20"/>
      <w:szCs w:val="20"/>
    </w:rPr>
  </w:style>
  <w:style w:type="paragraph" w:styleId="Revision">
    <w:name w:val="Revision"/>
    <w:hidden/>
    <w:uiPriority w:val="99"/>
    <w:semiHidden/>
    <w:rsid w:val="00583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93">
      <w:bodyDiv w:val="1"/>
      <w:marLeft w:val="0"/>
      <w:marRight w:val="0"/>
      <w:marTop w:val="0"/>
      <w:marBottom w:val="0"/>
      <w:divBdr>
        <w:top w:val="none" w:sz="0" w:space="0" w:color="auto"/>
        <w:left w:val="none" w:sz="0" w:space="0" w:color="auto"/>
        <w:bottom w:val="none" w:sz="0" w:space="0" w:color="auto"/>
        <w:right w:val="none" w:sz="0" w:space="0" w:color="auto"/>
      </w:divBdr>
    </w:div>
    <w:div w:id="8916187">
      <w:bodyDiv w:val="1"/>
      <w:marLeft w:val="0"/>
      <w:marRight w:val="0"/>
      <w:marTop w:val="0"/>
      <w:marBottom w:val="0"/>
      <w:divBdr>
        <w:top w:val="none" w:sz="0" w:space="0" w:color="auto"/>
        <w:left w:val="none" w:sz="0" w:space="0" w:color="auto"/>
        <w:bottom w:val="none" w:sz="0" w:space="0" w:color="auto"/>
        <w:right w:val="none" w:sz="0" w:space="0" w:color="auto"/>
      </w:divBdr>
    </w:div>
    <w:div w:id="61489736">
      <w:bodyDiv w:val="1"/>
      <w:marLeft w:val="0"/>
      <w:marRight w:val="0"/>
      <w:marTop w:val="0"/>
      <w:marBottom w:val="0"/>
      <w:divBdr>
        <w:top w:val="none" w:sz="0" w:space="0" w:color="auto"/>
        <w:left w:val="none" w:sz="0" w:space="0" w:color="auto"/>
        <w:bottom w:val="none" w:sz="0" w:space="0" w:color="auto"/>
        <w:right w:val="none" w:sz="0" w:space="0" w:color="auto"/>
      </w:divBdr>
    </w:div>
    <w:div w:id="380328208">
      <w:bodyDiv w:val="1"/>
      <w:marLeft w:val="0"/>
      <w:marRight w:val="0"/>
      <w:marTop w:val="0"/>
      <w:marBottom w:val="0"/>
      <w:divBdr>
        <w:top w:val="none" w:sz="0" w:space="0" w:color="auto"/>
        <w:left w:val="none" w:sz="0" w:space="0" w:color="auto"/>
        <w:bottom w:val="none" w:sz="0" w:space="0" w:color="auto"/>
        <w:right w:val="none" w:sz="0" w:space="0" w:color="auto"/>
      </w:divBdr>
    </w:div>
    <w:div w:id="390006332">
      <w:bodyDiv w:val="1"/>
      <w:marLeft w:val="0"/>
      <w:marRight w:val="0"/>
      <w:marTop w:val="0"/>
      <w:marBottom w:val="0"/>
      <w:divBdr>
        <w:top w:val="none" w:sz="0" w:space="0" w:color="auto"/>
        <w:left w:val="none" w:sz="0" w:space="0" w:color="auto"/>
        <w:bottom w:val="none" w:sz="0" w:space="0" w:color="auto"/>
        <w:right w:val="none" w:sz="0" w:space="0" w:color="auto"/>
      </w:divBdr>
    </w:div>
    <w:div w:id="503474698">
      <w:bodyDiv w:val="1"/>
      <w:marLeft w:val="0"/>
      <w:marRight w:val="0"/>
      <w:marTop w:val="0"/>
      <w:marBottom w:val="0"/>
      <w:divBdr>
        <w:top w:val="none" w:sz="0" w:space="0" w:color="auto"/>
        <w:left w:val="none" w:sz="0" w:space="0" w:color="auto"/>
        <w:bottom w:val="none" w:sz="0" w:space="0" w:color="auto"/>
        <w:right w:val="none" w:sz="0" w:space="0" w:color="auto"/>
      </w:divBdr>
    </w:div>
    <w:div w:id="620497545">
      <w:bodyDiv w:val="1"/>
      <w:marLeft w:val="0"/>
      <w:marRight w:val="0"/>
      <w:marTop w:val="0"/>
      <w:marBottom w:val="0"/>
      <w:divBdr>
        <w:top w:val="none" w:sz="0" w:space="0" w:color="auto"/>
        <w:left w:val="none" w:sz="0" w:space="0" w:color="auto"/>
        <w:bottom w:val="none" w:sz="0" w:space="0" w:color="auto"/>
        <w:right w:val="none" w:sz="0" w:space="0" w:color="auto"/>
      </w:divBdr>
    </w:div>
    <w:div w:id="709112669">
      <w:bodyDiv w:val="1"/>
      <w:marLeft w:val="0"/>
      <w:marRight w:val="0"/>
      <w:marTop w:val="0"/>
      <w:marBottom w:val="0"/>
      <w:divBdr>
        <w:top w:val="none" w:sz="0" w:space="0" w:color="auto"/>
        <w:left w:val="none" w:sz="0" w:space="0" w:color="auto"/>
        <w:bottom w:val="none" w:sz="0" w:space="0" w:color="auto"/>
        <w:right w:val="none" w:sz="0" w:space="0" w:color="auto"/>
      </w:divBdr>
    </w:div>
    <w:div w:id="867137370">
      <w:bodyDiv w:val="1"/>
      <w:marLeft w:val="0"/>
      <w:marRight w:val="0"/>
      <w:marTop w:val="0"/>
      <w:marBottom w:val="0"/>
      <w:divBdr>
        <w:top w:val="none" w:sz="0" w:space="0" w:color="auto"/>
        <w:left w:val="none" w:sz="0" w:space="0" w:color="auto"/>
        <w:bottom w:val="none" w:sz="0" w:space="0" w:color="auto"/>
        <w:right w:val="none" w:sz="0" w:space="0" w:color="auto"/>
      </w:divBdr>
    </w:div>
    <w:div w:id="931550675">
      <w:bodyDiv w:val="1"/>
      <w:marLeft w:val="0"/>
      <w:marRight w:val="0"/>
      <w:marTop w:val="0"/>
      <w:marBottom w:val="0"/>
      <w:divBdr>
        <w:top w:val="none" w:sz="0" w:space="0" w:color="auto"/>
        <w:left w:val="none" w:sz="0" w:space="0" w:color="auto"/>
        <w:bottom w:val="none" w:sz="0" w:space="0" w:color="auto"/>
        <w:right w:val="none" w:sz="0" w:space="0" w:color="auto"/>
      </w:divBdr>
    </w:div>
    <w:div w:id="1002582975">
      <w:bodyDiv w:val="1"/>
      <w:marLeft w:val="0"/>
      <w:marRight w:val="0"/>
      <w:marTop w:val="0"/>
      <w:marBottom w:val="0"/>
      <w:divBdr>
        <w:top w:val="none" w:sz="0" w:space="0" w:color="auto"/>
        <w:left w:val="none" w:sz="0" w:space="0" w:color="auto"/>
        <w:bottom w:val="none" w:sz="0" w:space="0" w:color="auto"/>
        <w:right w:val="none" w:sz="0" w:space="0" w:color="auto"/>
      </w:divBdr>
    </w:div>
    <w:div w:id="1011026269">
      <w:bodyDiv w:val="1"/>
      <w:marLeft w:val="0"/>
      <w:marRight w:val="0"/>
      <w:marTop w:val="0"/>
      <w:marBottom w:val="0"/>
      <w:divBdr>
        <w:top w:val="none" w:sz="0" w:space="0" w:color="auto"/>
        <w:left w:val="none" w:sz="0" w:space="0" w:color="auto"/>
        <w:bottom w:val="none" w:sz="0" w:space="0" w:color="auto"/>
        <w:right w:val="none" w:sz="0" w:space="0" w:color="auto"/>
      </w:divBdr>
    </w:div>
    <w:div w:id="1133713039">
      <w:bodyDiv w:val="1"/>
      <w:marLeft w:val="0"/>
      <w:marRight w:val="0"/>
      <w:marTop w:val="0"/>
      <w:marBottom w:val="0"/>
      <w:divBdr>
        <w:top w:val="none" w:sz="0" w:space="0" w:color="auto"/>
        <w:left w:val="none" w:sz="0" w:space="0" w:color="auto"/>
        <w:bottom w:val="none" w:sz="0" w:space="0" w:color="auto"/>
        <w:right w:val="none" w:sz="0" w:space="0" w:color="auto"/>
      </w:divBdr>
    </w:div>
    <w:div w:id="1141926938">
      <w:bodyDiv w:val="1"/>
      <w:marLeft w:val="0"/>
      <w:marRight w:val="0"/>
      <w:marTop w:val="0"/>
      <w:marBottom w:val="0"/>
      <w:divBdr>
        <w:top w:val="none" w:sz="0" w:space="0" w:color="auto"/>
        <w:left w:val="none" w:sz="0" w:space="0" w:color="auto"/>
        <w:bottom w:val="none" w:sz="0" w:space="0" w:color="auto"/>
        <w:right w:val="none" w:sz="0" w:space="0" w:color="auto"/>
      </w:divBdr>
    </w:div>
    <w:div w:id="1248148356">
      <w:bodyDiv w:val="1"/>
      <w:marLeft w:val="0"/>
      <w:marRight w:val="0"/>
      <w:marTop w:val="0"/>
      <w:marBottom w:val="0"/>
      <w:divBdr>
        <w:top w:val="none" w:sz="0" w:space="0" w:color="auto"/>
        <w:left w:val="none" w:sz="0" w:space="0" w:color="auto"/>
        <w:bottom w:val="none" w:sz="0" w:space="0" w:color="auto"/>
        <w:right w:val="none" w:sz="0" w:space="0" w:color="auto"/>
      </w:divBdr>
    </w:div>
    <w:div w:id="1299385133">
      <w:bodyDiv w:val="1"/>
      <w:marLeft w:val="0"/>
      <w:marRight w:val="0"/>
      <w:marTop w:val="0"/>
      <w:marBottom w:val="0"/>
      <w:divBdr>
        <w:top w:val="none" w:sz="0" w:space="0" w:color="auto"/>
        <w:left w:val="none" w:sz="0" w:space="0" w:color="auto"/>
        <w:bottom w:val="none" w:sz="0" w:space="0" w:color="auto"/>
        <w:right w:val="none" w:sz="0" w:space="0" w:color="auto"/>
      </w:divBdr>
    </w:div>
    <w:div w:id="1313757611">
      <w:bodyDiv w:val="1"/>
      <w:marLeft w:val="0"/>
      <w:marRight w:val="0"/>
      <w:marTop w:val="0"/>
      <w:marBottom w:val="0"/>
      <w:divBdr>
        <w:top w:val="none" w:sz="0" w:space="0" w:color="auto"/>
        <w:left w:val="none" w:sz="0" w:space="0" w:color="auto"/>
        <w:bottom w:val="none" w:sz="0" w:space="0" w:color="auto"/>
        <w:right w:val="none" w:sz="0" w:space="0" w:color="auto"/>
      </w:divBdr>
    </w:div>
    <w:div w:id="1427191221">
      <w:bodyDiv w:val="1"/>
      <w:marLeft w:val="0"/>
      <w:marRight w:val="0"/>
      <w:marTop w:val="0"/>
      <w:marBottom w:val="0"/>
      <w:divBdr>
        <w:top w:val="none" w:sz="0" w:space="0" w:color="auto"/>
        <w:left w:val="none" w:sz="0" w:space="0" w:color="auto"/>
        <w:bottom w:val="none" w:sz="0" w:space="0" w:color="auto"/>
        <w:right w:val="none" w:sz="0" w:space="0" w:color="auto"/>
      </w:divBdr>
    </w:div>
    <w:div w:id="1472552195">
      <w:bodyDiv w:val="1"/>
      <w:marLeft w:val="0"/>
      <w:marRight w:val="0"/>
      <w:marTop w:val="0"/>
      <w:marBottom w:val="0"/>
      <w:divBdr>
        <w:top w:val="none" w:sz="0" w:space="0" w:color="auto"/>
        <w:left w:val="none" w:sz="0" w:space="0" w:color="auto"/>
        <w:bottom w:val="none" w:sz="0" w:space="0" w:color="auto"/>
        <w:right w:val="none" w:sz="0" w:space="0" w:color="auto"/>
      </w:divBdr>
    </w:div>
    <w:div w:id="1555894298">
      <w:bodyDiv w:val="1"/>
      <w:marLeft w:val="0"/>
      <w:marRight w:val="0"/>
      <w:marTop w:val="0"/>
      <w:marBottom w:val="0"/>
      <w:divBdr>
        <w:top w:val="none" w:sz="0" w:space="0" w:color="auto"/>
        <w:left w:val="none" w:sz="0" w:space="0" w:color="auto"/>
        <w:bottom w:val="none" w:sz="0" w:space="0" w:color="auto"/>
        <w:right w:val="none" w:sz="0" w:space="0" w:color="auto"/>
      </w:divBdr>
    </w:div>
    <w:div w:id="1565408566">
      <w:bodyDiv w:val="1"/>
      <w:marLeft w:val="0"/>
      <w:marRight w:val="0"/>
      <w:marTop w:val="0"/>
      <w:marBottom w:val="0"/>
      <w:divBdr>
        <w:top w:val="none" w:sz="0" w:space="0" w:color="auto"/>
        <w:left w:val="none" w:sz="0" w:space="0" w:color="auto"/>
        <w:bottom w:val="none" w:sz="0" w:space="0" w:color="auto"/>
        <w:right w:val="none" w:sz="0" w:space="0" w:color="auto"/>
      </w:divBdr>
    </w:div>
    <w:div w:id="1575161884">
      <w:bodyDiv w:val="1"/>
      <w:marLeft w:val="0"/>
      <w:marRight w:val="0"/>
      <w:marTop w:val="0"/>
      <w:marBottom w:val="0"/>
      <w:divBdr>
        <w:top w:val="none" w:sz="0" w:space="0" w:color="auto"/>
        <w:left w:val="none" w:sz="0" w:space="0" w:color="auto"/>
        <w:bottom w:val="none" w:sz="0" w:space="0" w:color="auto"/>
        <w:right w:val="none" w:sz="0" w:space="0" w:color="auto"/>
      </w:divBdr>
    </w:div>
    <w:div w:id="1739203578">
      <w:bodyDiv w:val="1"/>
      <w:marLeft w:val="0"/>
      <w:marRight w:val="0"/>
      <w:marTop w:val="0"/>
      <w:marBottom w:val="0"/>
      <w:divBdr>
        <w:top w:val="none" w:sz="0" w:space="0" w:color="auto"/>
        <w:left w:val="none" w:sz="0" w:space="0" w:color="auto"/>
        <w:bottom w:val="none" w:sz="0" w:space="0" w:color="auto"/>
        <w:right w:val="none" w:sz="0" w:space="0" w:color="auto"/>
      </w:divBdr>
    </w:div>
    <w:div w:id="1786464285">
      <w:bodyDiv w:val="1"/>
      <w:marLeft w:val="0"/>
      <w:marRight w:val="0"/>
      <w:marTop w:val="0"/>
      <w:marBottom w:val="0"/>
      <w:divBdr>
        <w:top w:val="none" w:sz="0" w:space="0" w:color="auto"/>
        <w:left w:val="none" w:sz="0" w:space="0" w:color="auto"/>
        <w:bottom w:val="none" w:sz="0" w:space="0" w:color="auto"/>
        <w:right w:val="none" w:sz="0" w:space="0" w:color="auto"/>
      </w:divBdr>
    </w:div>
    <w:div w:id="1806241290">
      <w:bodyDiv w:val="1"/>
      <w:marLeft w:val="0"/>
      <w:marRight w:val="0"/>
      <w:marTop w:val="0"/>
      <w:marBottom w:val="0"/>
      <w:divBdr>
        <w:top w:val="none" w:sz="0" w:space="0" w:color="auto"/>
        <w:left w:val="none" w:sz="0" w:space="0" w:color="auto"/>
        <w:bottom w:val="none" w:sz="0" w:space="0" w:color="auto"/>
        <w:right w:val="none" w:sz="0" w:space="0" w:color="auto"/>
      </w:divBdr>
    </w:div>
    <w:div w:id="1848056144">
      <w:bodyDiv w:val="1"/>
      <w:marLeft w:val="0"/>
      <w:marRight w:val="0"/>
      <w:marTop w:val="0"/>
      <w:marBottom w:val="0"/>
      <w:divBdr>
        <w:top w:val="none" w:sz="0" w:space="0" w:color="auto"/>
        <w:left w:val="none" w:sz="0" w:space="0" w:color="auto"/>
        <w:bottom w:val="none" w:sz="0" w:space="0" w:color="auto"/>
        <w:right w:val="none" w:sz="0" w:space="0" w:color="auto"/>
      </w:divBdr>
    </w:div>
    <w:div w:id="1994018714">
      <w:bodyDiv w:val="1"/>
      <w:marLeft w:val="0"/>
      <w:marRight w:val="0"/>
      <w:marTop w:val="0"/>
      <w:marBottom w:val="0"/>
      <w:divBdr>
        <w:top w:val="none" w:sz="0" w:space="0" w:color="auto"/>
        <w:left w:val="none" w:sz="0" w:space="0" w:color="auto"/>
        <w:bottom w:val="none" w:sz="0" w:space="0" w:color="auto"/>
        <w:right w:val="none" w:sz="0" w:space="0" w:color="auto"/>
      </w:divBdr>
    </w:div>
    <w:div w:id="2041196308">
      <w:bodyDiv w:val="1"/>
      <w:marLeft w:val="0"/>
      <w:marRight w:val="0"/>
      <w:marTop w:val="0"/>
      <w:marBottom w:val="0"/>
      <w:divBdr>
        <w:top w:val="none" w:sz="0" w:space="0" w:color="auto"/>
        <w:left w:val="none" w:sz="0" w:space="0" w:color="auto"/>
        <w:bottom w:val="none" w:sz="0" w:space="0" w:color="auto"/>
        <w:right w:val="none" w:sz="0" w:space="0" w:color="auto"/>
      </w:divBdr>
    </w:div>
    <w:div w:id="2060745353">
      <w:bodyDiv w:val="1"/>
      <w:marLeft w:val="0"/>
      <w:marRight w:val="0"/>
      <w:marTop w:val="0"/>
      <w:marBottom w:val="0"/>
      <w:divBdr>
        <w:top w:val="none" w:sz="0" w:space="0" w:color="auto"/>
        <w:left w:val="none" w:sz="0" w:space="0" w:color="auto"/>
        <w:bottom w:val="none" w:sz="0" w:space="0" w:color="auto"/>
        <w:right w:val="none" w:sz="0" w:space="0" w:color="auto"/>
      </w:divBdr>
    </w:div>
    <w:div w:id="21257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22E7-D5C3-426E-9B80-C75E5F3B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11</Pages>
  <Words>4138</Words>
  <Characters>23592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Shaker Ahmed</cp:lastModifiedBy>
  <cp:revision>257</cp:revision>
  <dcterms:created xsi:type="dcterms:W3CDTF">2025-09-01T13:23:00Z</dcterms:created>
  <dcterms:modified xsi:type="dcterms:W3CDTF">2025-09-08T10:36:00Z</dcterms:modified>
</cp:coreProperties>
</file>