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1020" w14:textId="77777777" w:rsidR="00C57D19" w:rsidRPr="005D4586" w:rsidRDefault="00C57D19" w:rsidP="002141D3">
      <w:pPr>
        <w:spacing w:after="0" w:line="360" w:lineRule="auto"/>
        <w:jc w:val="center"/>
        <w:rPr>
          <w:rFonts w:ascii="Times New Roman" w:hAnsi="Times New Roman" w:cs="Times New Roman"/>
          <w:b/>
          <w:bCs/>
          <w:sz w:val="24"/>
          <w:szCs w:val="24"/>
          <w:lang w:bidi="en-US"/>
        </w:rPr>
      </w:pPr>
    </w:p>
    <w:p w14:paraId="1AA0823F" w14:textId="77777777" w:rsidR="00B671FA" w:rsidRPr="00B671FA" w:rsidRDefault="00B671FA" w:rsidP="00B671FA">
      <w:pPr>
        <w:spacing w:after="0" w:line="360" w:lineRule="auto"/>
        <w:jc w:val="center"/>
        <w:rPr>
          <w:rFonts w:ascii="Times New Roman" w:hAnsi="Times New Roman" w:cs="Times New Roman"/>
          <w:b/>
          <w:bCs/>
          <w:i/>
          <w:iCs/>
          <w:sz w:val="24"/>
          <w:szCs w:val="24"/>
          <w:u w:val="single"/>
          <w:lang w:bidi="en-US"/>
        </w:rPr>
      </w:pPr>
      <w:r w:rsidRPr="00B671FA">
        <w:rPr>
          <w:rFonts w:ascii="Times New Roman" w:hAnsi="Times New Roman" w:cs="Times New Roman"/>
          <w:b/>
          <w:bCs/>
          <w:i/>
          <w:iCs/>
          <w:sz w:val="24"/>
          <w:szCs w:val="24"/>
          <w:u w:val="single"/>
          <w:lang w:bidi="en-US"/>
        </w:rPr>
        <w:t>Original Research Article</w:t>
      </w:r>
    </w:p>
    <w:p w14:paraId="18C71021" w14:textId="43C01D6A" w:rsidR="009A49BF" w:rsidRPr="005D4586" w:rsidRDefault="00CC38C8" w:rsidP="002141D3">
      <w:pPr>
        <w:spacing w:after="0" w:line="36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 xml:space="preserve">Validation of Pregnancy Associated Glycoprotein Based Rapid Diagnosis Kit </w:t>
      </w:r>
      <w:r w:rsidR="00E50A5F">
        <w:rPr>
          <w:rFonts w:ascii="Times New Roman" w:hAnsi="Times New Roman" w:cs="Times New Roman"/>
          <w:b/>
          <w:bCs/>
          <w:sz w:val="24"/>
          <w:szCs w:val="24"/>
          <w:lang w:bidi="en-US"/>
        </w:rPr>
        <w:t>w</w:t>
      </w:r>
      <w:r w:rsidRPr="005D4586">
        <w:rPr>
          <w:rFonts w:ascii="Times New Roman" w:hAnsi="Times New Roman" w:cs="Times New Roman"/>
          <w:b/>
          <w:bCs/>
          <w:sz w:val="24"/>
          <w:szCs w:val="24"/>
          <w:lang w:bidi="en-US"/>
        </w:rPr>
        <w:t xml:space="preserve">ith </w:t>
      </w:r>
      <w:r w:rsidR="00C57D19" w:rsidRPr="005D4586">
        <w:rPr>
          <w:rFonts w:ascii="Times New Roman" w:hAnsi="Times New Roman" w:cs="Times New Roman"/>
          <w:b/>
          <w:bCs/>
          <w:sz w:val="24"/>
          <w:szCs w:val="24"/>
          <w:lang w:bidi="en-US"/>
        </w:rPr>
        <w:t xml:space="preserve">the </w:t>
      </w:r>
      <w:r w:rsidRPr="005D4586">
        <w:rPr>
          <w:rFonts w:ascii="Times New Roman" w:hAnsi="Times New Roman" w:cs="Times New Roman"/>
          <w:b/>
          <w:bCs/>
          <w:sz w:val="24"/>
          <w:szCs w:val="24"/>
          <w:lang w:bidi="en-US"/>
        </w:rPr>
        <w:t xml:space="preserve">Aid of Ultrasonography </w:t>
      </w:r>
      <w:r w:rsidR="00E50A5F">
        <w:rPr>
          <w:rFonts w:ascii="Times New Roman" w:hAnsi="Times New Roman" w:cs="Times New Roman"/>
          <w:b/>
          <w:bCs/>
          <w:sz w:val="24"/>
          <w:szCs w:val="24"/>
          <w:lang w:bidi="en-US"/>
        </w:rPr>
        <w:t>i</w:t>
      </w:r>
      <w:r w:rsidRPr="005D4586">
        <w:rPr>
          <w:rFonts w:ascii="Times New Roman" w:hAnsi="Times New Roman" w:cs="Times New Roman"/>
          <w:b/>
          <w:bCs/>
          <w:sz w:val="24"/>
          <w:szCs w:val="24"/>
          <w:lang w:bidi="en-US"/>
        </w:rPr>
        <w:t xml:space="preserve">n Cattle </w:t>
      </w:r>
      <w:r w:rsidR="00E50A5F">
        <w:rPr>
          <w:rFonts w:ascii="Times New Roman" w:hAnsi="Times New Roman" w:cs="Times New Roman"/>
          <w:b/>
          <w:bCs/>
          <w:sz w:val="24"/>
          <w:szCs w:val="24"/>
          <w:lang w:bidi="en-US"/>
        </w:rPr>
        <w:t>a</w:t>
      </w:r>
      <w:r w:rsidR="00E50A5F" w:rsidRPr="005D4586">
        <w:rPr>
          <w:rFonts w:ascii="Times New Roman" w:hAnsi="Times New Roman" w:cs="Times New Roman"/>
          <w:b/>
          <w:bCs/>
          <w:sz w:val="24"/>
          <w:szCs w:val="24"/>
          <w:lang w:bidi="en-US"/>
        </w:rPr>
        <w:t xml:space="preserve">nd </w:t>
      </w:r>
      <w:r w:rsidRPr="005D4586">
        <w:rPr>
          <w:rFonts w:ascii="Times New Roman" w:hAnsi="Times New Roman" w:cs="Times New Roman"/>
          <w:b/>
          <w:bCs/>
          <w:sz w:val="24"/>
          <w:szCs w:val="24"/>
          <w:lang w:bidi="en-US"/>
        </w:rPr>
        <w:t>Buffaloes</w:t>
      </w:r>
    </w:p>
    <w:p w14:paraId="18C7102A" w14:textId="77777777" w:rsidR="007302D9" w:rsidRPr="005D4586" w:rsidRDefault="007302D9" w:rsidP="0058553C">
      <w:pPr>
        <w:spacing w:after="0" w:line="360" w:lineRule="auto"/>
        <w:jc w:val="both"/>
        <w:rPr>
          <w:rFonts w:ascii="Times New Roman" w:hAnsi="Times New Roman" w:cs="Times New Roman"/>
          <w:b/>
          <w:bCs/>
          <w:sz w:val="24"/>
          <w:szCs w:val="24"/>
        </w:rPr>
      </w:pPr>
    </w:p>
    <w:p w14:paraId="18C7102B" w14:textId="77777777" w:rsidR="004048A5" w:rsidRPr="005D4586" w:rsidRDefault="00C57D19" w:rsidP="0058553C">
      <w:pPr>
        <w:spacing w:after="0" w:line="360" w:lineRule="auto"/>
        <w:jc w:val="both"/>
        <w:rPr>
          <w:rFonts w:ascii="Times New Roman" w:hAnsi="Times New Roman" w:cs="Times New Roman"/>
          <w:b/>
          <w:bCs/>
          <w:sz w:val="24"/>
          <w:szCs w:val="24"/>
        </w:rPr>
      </w:pPr>
      <w:r w:rsidRPr="005D4586">
        <w:rPr>
          <w:rFonts w:ascii="Times New Roman" w:hAnsi="Times New Roman" w:cs="Times New Roman"/>
          <w:b/>
          <w:bCs/>
          <w:sz w:val="24"/>
          <w:szCs w:val="24"/>
        </w:rPr>
        <w:t>ABSTRACT</w:t>
      </w:r>
    </w:p>
    <w:p w14:paraId="18C7102C" w14:textId="77777777" w:rsidR="004048A5" w:rsidRPr="005D4586" w:rsidRDefault="00B5233B" w:rsidP="00C57D19">
      <w:pPr>
        <w:spacing w:after="0" w:line="360" w:lineRule="auto"/>
        <w:ind w:firstLine="720"/>
        <w:jc w:val="both"/>
        <w:rPr>
          <w:rFonts w:ascii="Times New Roman" w:hAnsi="Times New Roman" w:cs="Times New Roman"/>
          <w:sz w:val="24"/>
          <w:szCs w:val="24"/>
        </w:rPr>
      </w:pPr>
      <w:r w:rsidRPr="005D4586">
        <w:rPr>
          <w:rFonts w:ascii="Times New Roman" w:hAnsi="Times New Roman" w:cs="Times New Roman"/>
          <w:sz w:val="24"/>
          <w:szCs w:val="24"/>
        </w:rPr>
        <w:t>Early pregnancy diagnosis in</w:t>
      </w:r>
      <w:r w:rsidR="00A9559E" w:rsidRPr="005D4586">
        <w:rPr>
          <w:rFonts w:ascii="Times New Roman" w:hAnsi="Times New Roman" w:cs="Times New Roman"/>
          <w:sz w:val="24"/>
          <w:szCs w:val="24"/>
        </w:rPr>
        <w:t xml:space="preserve"> the</w:t>
      </w:r>
      <w:r w:rsidRPr="005D4586">
        <w:rPr>
          <w:rFonts w:ascii="Times New Roman" w:hAnsi="Times New Roman" w:cs="Times New Roman"/>
          <w:sz w:val="24"/>
          <w:szCs w:val="24"/>
        </w:rPr>
        <w:t xml:space="preserve"> dairy cattle is a</w:t>
      </w:r>
      <w:r w:rsidR="00A9559E" w:rsidRPr="005D4586">
        <w:rPr>
          <w:rFonts w:ascii="Times New Roman" w:hAnsi="Times New Roman" w:cs="Times New Roman"/>
          <w:sz w:val="24"/>
          <w:szCs w:val="24"/>
        </w:rPr>
        <w:t>lways</w:t>
      </w:r>
      <w:r w:rsidRPr="005D4586">
        <w:rPr>
          <w:rFonts w:ascii="Times New Roman" w:hAnsi="Times New Roman" w:cs="Times New Roman"/>
          <w:sz w:val="24"/>
          <w:szCs w:val="24"/>
        </w:rPr>
        <w:t xml:space="preserve"> </w:t>
      </w:r>
      <w:r w:rsidR="00973A21" w:rsidRPr="005D4586">
        <w:rPr>
          <w:rFonts w:ascii="Times New Roman" w:hAnsi="Times New Roman" w:cs="Times New Roman"/>
          <w:sz w:val="24"/>
          <w:szCs w:val="24"/>
        </w:rPr>
        <w:t>challenging</w:t>
      </w:r>
      <w:r w:rsidR="00A9559E" w:rsidRPr="005D4586">
        <w:rPr>
          <w:rFonts w:ascii="Times New Roman" w:hAnsi="Times New Roman" w:cs="Times New Roman"/>
          <w:sz w:val="24"/>
          <w:szCs w:val="24"/>
        </w:rPr>
        <w:t xml:space="preserve">, </w:t>
      </w:r>
      <w:r w:rsidRPr="005D4586">
        <w:rPr>
          <w:rFonts w:ascii="Times New Roman" w:hAnsi="Times New Roman" w:cs="Times New Roman"/>
          <w:sz w:val="24"/>
          <w:szCs w:val="24"/>
        </w:rPr>
        <w:t xml:space="preserve">which makes the dairy </w:t>
      </w:r>
      <w:r w:rsidR="0056799D" w:rsidRPr="005D4586">
        <w:rPr>
          <w:rFonts w:ascii="Times New Roman" w:hAnsi="Times New Roman" w:cs="Times New Roman"/>
          <w:sz w:val="24"/>
          <w:szCs w:val="24"/>
        </w:rPr>
        <w:t>as p</w:t>
      </w:r>
      <w:r w:rsidR="00A9559E" w:rsidRPr="005D4586">
        <w:rPr>
          <w:rFonts w:ascii="Times New Roman" w:hAnsi="Times New Roman" w:cs="Times New Roman"/>
          <w:sz w:val="24"/>
          <w:szCs w:val="24"/>
        </w:rPr>
        <w:t xml:space="preserve">rofitable by timely conception </w:t>
      </w:r>
      <w:r w:rsidR="0056799D" w:rsidRPr="005D4586">
        <w:rPr>
          <w:rFonts w:ascii="Times New Roman" w:hAnsi="Times New Roman" w:cs="Times New Roman"/>
          <w:sz w:val="24"/>
          <w:szCs w:val="24"/>
        </w:rPr>
        <w:t>and timely calving</w:t>
      </w:r>
      <w:r w:rsidR="00A9559E" w:rsidRPr="005D4586">
        <w:rPr>
          <w:rFonts w:ascii="Times New Roman" w:hAnsi="Times New Roman" w:cs="Times New Roman"/>
          <w:sz w:val="24"/>
          <w:szCs w:val="24"/>
        </w:rPr>
        <w:t xml:space="preserve"> procedures</w:t>
      </w:r>
      <w:r w:rsidR="0056799D" w:rsidRPr="005D4586">
        <w:rPr>
          <w:rFonts w:ascii="Times New Roman" w:hAnsi="Times New Roman" w:cs="Times New Roman"/>
          <w:sz w:val="24"/>
          <w:szCs w:val="24"/>
        </w:rPr>
        <w:t xml:space="preserve">. Various methods are available for diagnosing pregnancy in cows, including estrus observation, rectal </w:t>
      </w:r>
      <w:r w:rsidR="00A9559E" w:rsidRPr="005D4586">
        <w:rPr>
          <w:rFonts w:ascii="Times New Roman" w:hAnsi="Times New Roman" w:cs="Times New Roman"/>
          <w:sz w:val="24"/>
          <w:szCs w:val="24"/>
        </w:rPr>
        <w:t>palpation, and ultrasonography</w:t>
      </w:r>
      <w:commentRangeStart w:id="0"/>
      <w:r w:rsidR="00A9559E" w:rsidRPr="005D4586">
        <w:rPr>
          <w:rFonts w:ascii="Times New Roman" w:hAnsi="Times New Roman" w:cs="Times New Roman"/>
          <w:sz w:val="24"/>
          <w:szCs w:val="24"/>
        </w:rPr>
        <w:t xml:space="preserve"> </w:t>
      </w:r>
      <w:commentRangeEnd w:id="0"/>
      <w:r w:rsidR="0055012C">
        <w:rPr>
          <w:rStyle w:val="CommentReference"/>
        </w:rPr>
        <w:commentReference w:id="0"/>
      </w:r>
      <w:r w:rsidR="00A9559E" w:rsidRPr="005D4586">
        <w:rPr>
          <w:rFonts w:ascii="Times New Roman" w:hAnsi="Times New Roman" w:cs="Times New Roman"/>
          <w:sz w:val="24"/>
          <w:szCs w:val="24"/>
        </w:rPr>
        <w:t>,</w:t>
      </w:r>
      <w:r w:rsidR="0056799D" w:rsidRPr="005D4586">
        <w:rPr>
          <w:rFonts w:ascii="Times New Roman" w:hAnsi="Times New Roman" w:cs="Times New Roman"/>
          <w:sz w:val="24"/>
          <w:szCs w:val="24"/>
        </w:rPr>
        <w:t xml:space="preserve"> which are commonly employed examination techniques</w:t>
      </w:r>
      <w:r w:rsidR="0086560A" w:rsidRPr="005D4586">
        <w:rPr>
          <w:rFonts w:ascii="Times New Roman" w:hAnsi="Times New Roman" w:cs="Times New Roman"/>
          <w:sz w:val="24"/>
          <w:szCs w:val="24"/>
        </w:rPr>
        <w:t xml:space="preserve">. </w:t>
      </w:r>
      <w:r w:rsidR="00A9559E" w:rsidRPr="005D4586">
        <w:rPr>
          <w:rFonts w:ascii="Times New Roman" w:hAnsi="Times New Roman" w:cs="Times New Roman"/>
          <w:sz w:val="24"/>
          <w:szCs w:val="24"/>
        </w:rPr>
        <w:t xml:space="preserve">The present study was conducted </w:t>
      </w:r>
      <w:commentRangeStart w:id="2"/>
      <w:r w:rsidR="00A9559E" w:rsidRPr="005D4586">
        <w:rPr>
          <w:rFonts w:ascii="Times New Roman" w:hAnsi="Times New Roman" w:cs="Times New Roman"/>
          <w:sz w:val="24"/>
          <w:szCs w:val="24"/>
        </w:rPr>
        <w:t xml:space="preserve">in </w:t>
      </w:r>
      <w:commentRangeEnd w:id="2"/>
      <w:r w:rsidR="0055012C">
        <w:rPr>
          <w:rStyle w:val="CommentReference"/>
        </w:rPr>
        <w:commentReference w:id="2"/>
      </w:r>
      <w:r w:rsidR="00A9559E" w:rsidRPr="005D4586">
        <w:rPr>
          <w:rFonts w:ascii="Times New Roman" w:hAnsi="Times New Roman" w:cs="Times New Roman"/>
          <w:sz w:val="24"/>
          <w:szCs w:val="24"/>
        </w:rPr>
        <w:t>the Veterinary College, Shivamogga, Karn</w:t>
      </w:r>
      <w:r w:rsidR="00184E48" w:rsidRPr="005D4586">
        <w:rPr>
          <w:rFonts w:ascii="Times New Roman" w:hAnsi="Times New Roman" w:cs="Times New Roman"/>
          <w:sz w:val="24"/>
          <w:szCs w:val="24"/>
        </w:rPr>
        <w:t>a</w:t>
      </w:r>
      <w:r w:rsidR="00A9559E" w:rsidRPr="005D4586">
        <w:rPr>
          <w:rFonts w:ascii="Times New Roman" w:hAnsi="Times New Roman" w:cs="Times New Roman"/>
          <w:sz w:val="24"/>
          <w:szCs w:val="24"/>
        </w:rPr>
        <w:t>taka, by using</w:t>
      </w:r>
      <w:r w:rsidR="00C57D19" w:rsidRPr="005D4586">
        <w:rPr>
          <w:rFonts w:ascii="Times New Roman" w:hAnsi="Times New Roman" w:cs="Times New Roman"/>
          <w:sz w:val="24"/>
          <w:szCs w:val="24"/>
        </w:rPr>
        <w:t xml:space="preserve"> </w:t>
      </w:r>
      <w:r w:rsidR="00973A21" w:rsidRPr="005D4586">
        <w:rPr>
          <w:rFonts w:ascii="Times New Roman" w:hAnsi="Times New Roman" w:cs="Times New Roman"/>
          <w:sz w:val="24"/>
          <w:szCs w:val="24"/>
        </w:rPr>
        <w:t xml:space="preserve">Pregnancy </w:t>
      </w:r>
      <w:r w:rsidR="00C57D19" w:rsidRPr="005D4586">
        <w:rPr>
          <w:rFonts w:ascii="Times New Roman" w:hAnsi="Times New Roman" w:cs="Times New Roman"/>
          <w:sz w:val="24"/>
          <w:szCs w:val="24"/>
        </w:rPr>
        <w:t>A</w:t>
      </w:r>
      <w:r w:rsidR="00973A21" w:rsidRPr="005D4586">
        <w:rPr>
          <w:rFonts w:ascii="Times New Roman" w:hAnsi="Times New Roman" w:cs="Times New Roman"/>
          <w:sz w:val="24"/>
          <w:szCs w:val="24"/>
        </w:rPr>
        <w:t xml:space="preserve">ssociated </w:t>
      </w:r>
      <w:r w:rsidR="00C57D19" w:rsidRPr="005D4586">
        <w:rPr>
          <w:rFonts w:ascii="Times New Roman" w:hAnsi="Times New Roman" w:cs="Times New Roman"/>
          <w:sz w:val="24"/>
          <w:szCs w:val="24"/>
        </w:rPr>
        <w:t>G</w:t>
      </w:r>
      <w:r w:rsidR="00973A21" w:rsidRPr="005D4586">
        <w:rPr>
          <w:rFonts w:ascii="Times New Roman" w:hAnsi="Times New Roman" w:cs="Times New Roman"/>
          <w:sz w:val="24"/>
          <w:szCs w:val="24"/>
        </w:rPr>
        <w:t xml:space="preserve">lycoprotein </w:t>
      </w:r>
      <w:commentRangeStart w:id="3"/>
      <w:r w:rsidR="00973A21" w:rsidRPr="005D4586">
        <w:rPr>
          <w:rFonts w:ascii="Times New Roman" w:hAnsi="Times New Roman" w:cs="Times New Roman"/>
          <w:sz w:val="24"/>
          <w:szCs w:val="24"/>
        </w:rPr>
        <w:t>(</w:t>
      </w:r>
      <w:r w:rsidR="0086560A" w:rsidRPr="005D4586">
        <w:rPr>
          <w:rFonts w:ascii="Times New Roman" w:hAnsi="Times New Roman" w:cs="Times New Roman"/>
          <w:sz w:val="24"/>
          <w:szCs w:val="24"/>
        </w:rPr>
        <w:t>PAG</w:t>
      </w:r>
      <w:r w:rsidR="00973A21" w:rsidRPr="005D4586">
        <w:rPr>
          <w:rFonts w:ascii="Times New Roman" w:hAnsi="Times New Roman" w:cs="Times New Roman"/>
          <w:sz w:val="24"/>
          <w:szCs w:val="24"/>
        </w:rPr>
        <w:t xml:space="preserve">) </w:t>
      </w:r>
      <w:r w:rsidR="0086560A" w:rsidRPr="005D4586">
        <w:rPr>
          <w:rFonts w:ascii="Times New Roman" w:hAnsi="Times New Roman" w:cs="Times New Roman"/>
          <w:sz w:val="24"/>
          <w:szCs w:val="24"/>
        </w:rPr>
        <w:t xml:space="preserve"> based test</w:t>
      </w:r>
      <w:r w:rsidR="00C57D19" w:rsidRPr="005D4586">
        <w:rPr>
          <w:rFonts w:ascii="Times New Roman" w:hAnsi="Times New Roman" w:cs="Times New Roman"/>
          <w:sz w:val="24"/>
          <w:szCs w:val="24"/>
        </w:rPr>
        <w:t xml:space="preserve"> kits as a  reliable method </w:t>
      </w:r>
      <w:commentRangeStart w:id="4"/>
      <w:r w:rsidR="00C57D19" w:rsidRPr="005D4586">
        <w:rPr>
          <w:rFonts w:ascii="Times New Roman" w:hAnsi="Times New Roman" w:cs="Times New Roman"/>
          <w:sz w:val="24"/>
          <w:szCs w:val="24"/>
        </w:rPr>
        <w:t>and  was</w:t>
      </w:r>
      <w:r w:rsidR="0086560A" w:rsidRPr="005D4586">
        <w:rPr>
          <w:rFonts w:ascii="Times New Roman" w:hAnsi="Times New Roman" w:cs="Times New Roman"/>
          <w:sz w:val="24"/>
          <w:szCs w:val="24"/>
        </w:rPr>
        <w:t xml:space="preserve"> </w:t>
      </w:r>
      <w:commentRangeEnd w:id="4"/>
      <w:r w:rsidR="0055012C">
        <w:rPr>
          <w:rStyle w:val="CommentReference"/>
        </w:rPr>
        <w:commentReference w:id="4"/>
      </w:r>
      <w:r w:rsidR="0086560A" w:rsidRPr="005D4586">
        <w:rPr>
          <w:rFonts w:ascii="Times New Roman" w:hAnsi="Times New Roman" w:cs="Times New Roman"/>
          <w:sz w:val="24"/>
          <w:szCs w:val="24"/>
        </w:rPr>
        <w:t>validated in</w:t>
      </w:r>
      <w:r w:rsidR="00A9559E" w:rsidRPr="005D4586">
        <w:rPr>
          <w:rFonts w:ascii="Times New Roman" w:hAnsi="Times New Roman" w:cs="Times New Roman"/>
          <w:sz w:val="24"/>
          <w:szCs w:val="24"/>
        </w:rPr>
        <w:t xml:space="preserve"> </w:t>
      </w:r>
      <w:r w:rsidR="00C9620E" w:rsidRPr="005D4586">
        <w:rPr>
          <w:rFonts w:ascii="Times New Roman" w:hAnsi="Times New Roman" w:cs="Times New Roman"/>
          <w:sz w:val="24"/>
          <w:szCs w:val="24"/>
        </w:rPr>
        <w:t>141 dairy animals</w:t>
      </w:r>
      <w:r w:rsidR="0086560A" w:rsidRPr="005D4586">
        <w:rPr>
          <w:rFonts w:ascii="Times New Roman" w:hAnsi="Times New Roman" w:cs="Times New Roman"/>
          <w:sz w:val="24"/>
          <w:szCs w:val="24"/>
        </w:rPr>
        <w:t xml:space="preserve">.  </w:t>
      </w:r>
      <w:r w:rsidR="00BC40C4" w:rsidRPr="005D4586">
        <w:rPr>
          <w:rFonts w:ascii="Times New Roman" w:hAnsi="Times New Roman" w:cs="Times New Roman"/>
          <w:sz w:val="24"/>
          <w:szCs w:val="24"/>
        </w:rPr>
        <w:t>The results</w:t>
      </w:r>
      <w:r w:rsidR="00C57D19" w:rsidRPr="005D4586">
        <w:rPr>
          <w:rFonts w:ascii="Times New Roman" w:hAnsi="Times New Roman" w:cs="Times New Roman"/>
          <w:sz w:val="24"/>
          <w:szCs w:val="24"/>
        </w:rPr>
        <w:t xml:space="preserve"> of the present study</w:t>
      </w:r>
      <w:r w:rsidR="00BC40C4" w:rsidRPr="005D4586">
        <w:rPr>
          <w:rFonts w:ascii="Times New Roman" w:hAnsi="Times New Roman" w:cs="Times New Roman"/>
          <w:sz w:val="24"/>
          <w:szCs w:val="24"/>
        </w:rPr>
        <w:t xml:space="preserve"> revealed that</w:t>
      </w:r>
      <w:r w:rsidR="00C57D19" w:rsidRPr="005D4586">
        <w:rPr>
          <w:rFonts w:ascii="Times New Roman" w:hAnsi="Times New Roman" w:cs="Times New Roman"/>
          <w:sz w:val="24"/>
          <w:szCs w:val="24"/>
        </w:rPr>
        <w:t xml:space="preserve">, </w:t>
      </w:r>
      <w:r w:rsidR="00BC40C4" w:rsidRPr="005D4586">
        <w:rPr>
          <w:rFonts w:ascii="Times New Roman" w:hAnsi="Times New Roman" w:cs="Times New Roman"/>
          <w:sz w:val="24"/>
          <w:szCs w:val="24"/>
        </w:rPr>
        <w:t xml:space="preserve"> </w:t>
      </w:r>
      <w:r w:rsidRPr="005D4586">
        <w:rPr>
          <w:rFonts w:ascii="Times New Roman" w:hAnsi="Times New Roman" w:cs="Times New Roman"/>
          <w:sz w:val="24"/>
          <w:szCs w:val="24"/>
        </w:rPr>
        <w:t>these tests allow</w:t>
      </w:r>
      <w:r w:rsidR="00C57D19" w:rsidRPr="005D4586">
        <w:rPr>
          <w:rFonts w:ascii="Times New Roman" w:hAnsi="Times New Roman" w:cs="Times New Roman"/>
          <w:sz w:val="24"/>
          <w:szCs w:val="24"/>
        </w:rPr>
        <w:t xml:space="preserve">ed </w:t>
      </w:r>
      <w:r w:rsidRPr="005D4586">
        <w:rPr>
          <w:rFonts w:ascii="Times New Roman" w:hAnsi="Times New Roman" w:cs="Times New Roman"/>
          <w:sz w:val="24"/>
          <w:szCs w:val="24"/>
        </w:rPr>
        <w:t xml:space="preserve"> for earl</w:t>
      </w:r>
      <w:r w:rsidR="00C57D19" w:rsidRPr="005D4586">
        <w:rPr>
          <w:rFonts w:ascii="Times New Roman" w:hAnsi="Times New Roman" w:cs="Times New Roman"/>
          <w:sz w:val="24"/>
          <w:szCs w:val="24"/>
        </w:rPr>
        <w:t>y detection of pregnancy and could be</w:t>
      </w:r>
      <w:r w:rsidRPr="005D4586">
        <w:rPr>
          <w:rFonts w:ascii="Times New Roman" w:hAnsi="Times New Roman" w:cs="Times New Roman"/>
          <w:sz w:val="24"/>
          <w:szCs w:val="24"/>
        </w:rPr>
        <w:t xml:space="preserve"> easily integrated into farm routines, </w:t>
      </w:r>
      <w:r w:rsidR="00C57D19" w:rsidRPr="005D4586">
        <w:rPr>
          <w:rFonts w:ascii="Times New Roman" w:hAnsi="Times New Roman" w:cs="Times New Roman"/>
          <w:sz w:val="24"/>
          <w:szCs w:val="24"/>
        </w:rPr>
        <w:t xml:space="preserve"> with  proven</w:t>
      </w:r>
      <w:r w:rsidRPr="005D4586">
        <w:rPr>
          <w:rFonts w:ascii="Times New Roman" w:hAnsi="Times New Roman" w:cs="Times New Roman"/>
          <w:sz w:val="24"/>
          <w:szCs w:val="24"/>
        </w:rPr>
        <w:t xml:space="preserve"> specificity and accuracy  and </w:t>
      </w:r>
      <w:r w:rsidR="00C57D19" w:rsidRPr="005D4586">
        <w:rPr>
          <w:rFonts w:ascii="Times New Roman" w:hAnsi="Times New Roman" w:cs="Times New Roman"/>
          <w:sz w:val="24"/>
          <w:szCs w:val="24"/>
        </w:rPr>
        <w:t xml:space="preserve"> in </w:t>
      </w:r>
      <w:r w:rsidRPr="005D4586">
        <w:rPr>
          <w:rFonts w:ascii="Times New Roman" w:hAnsi="Times New Roman" w:cs="Times New Roman"/>
          <w:sz w:val="24"/>
          <w:szCs w:val="24"/>
        </w:rPr>
        <w:t xml:space="preserve">some </w:t>
      </w:r>
      <w:r w:rsidR="00C57D19" w:rsidRPr="005D4586">
        <w:rPr>
          <w:rFonts w:ascii="Times New Roman" w:hAnsi="Times New Roman" w:cs="Times New Roman"/>
          <w:sz w:val="24"/>
          <w:szCs w:val="24"/>
        </w:rPr>
        <w:t xml:space="preserve"> tests, there was </w:t>
      </w:r>
      <w:r w:rsidRPr="005D4586">
        <w:rPr>
          <w:rFonts w:ascii="Times New Roman" w:hAnsi="Times New Roman" w:cs="Times New Roman"/>
          <w:sz w:val="24"/>
          <w:szCs w:val="24"/>
        </w:rPr>
        <w:t xml:space="preserve"> a chance of false positive and false negative results but</w:t>
      </w:r>
      <w:r w:rsidR="00C57D19" w:rsidRPr="005D4586">
        <w:rPr>
          <w:rFonts w:ascii="Times New Roman" w:hAnsi="Times New Roman" w:cs="Times New Roman"/>
          <w:sz w:val="24"/>
          <w:szCs w:val="24"/>
        </w:rPr>
        <w:t xml:space="preserve">,  such proportion </w:t>
      </w:r>
      <w:r w:rsidRPr="005D4586">
        <w:rPr>
          <w:rFonts w:ascii="Times New Roman" w:hAnsi="Times New Roman" w:cs="Times New Roman"/>
          <w:sz w:val="24"/>
          <w:szCs w:val="24"/>
        </w:rPr>
        <w:t xml:space="preserve">is less. </w:t>
      </w:r>
      <w:commentRangeEnd w:id="3"/>
      <w:r w:rsidR="0055012C">
        <w:rPr>
          <w:rStyle w:val="CommentReference"/>
        </w:rPr>
        <w:commentReference w:id="3"/>
      </w:r>
      <w:r w:rsidRPr="005D4586">
        <w:rPr>
          <w:rFonts w:ascii="Times New Roman" w:hAnsi="Times New Roman" w:cs="Times New Roman"/>
          <w:sz w:val="24"/>
          <w:szCs w:val="24"/>
        </w:rPr>
        <w:t xml:space="preserve">To optimize herd management and productivity, </w:t>
      </w:r>
      <w:commentRangeStart w:id="5"/>
      <w:r w:rsidRPr="005D4586">
        <w:rPr>
          <w:rFonts w:ascii="Times New Roman" w:hAnsi="Times New Roman" w:cs="Times New Roman"/>
          <w:sz w:val="24"/>
          <w:szCs w:val="24"/>
        </w:rPr>
        <w:t>verifying negat</w:t>
      </w:r>
      <w:r w:rsidR="00C57D19" w:rsidRPr="005D4586">
        <w:rPr>
          <w:rFonts w:ascii="Times New Roman" w:hAnsi="Times New Roman" w:cs="Times New Roman"/>
          <w:sz w:val="24"/>
          <w:szCs w:val="24"/>
        </w:rPr>
        <w:t>ive test outcomes</w:t>
      </w:r>
      <w:r w:rsidR="00A9559E" w:rsidRPr="005D4586">
        <w:rPr>
          <w:rFonts w:ascii="Times New Roman" w:hAnsi="Times New Roman" w:cs="Times New Roman"/>
          <w:sz w:val="24"/>
          <w:szCs w:val="24"/>
        </w:rPr>
        <w:t>,</w:t>
      </w:r>
      <w:r w:rsidR="00C57D19" w:rsidRPr="005D4586">
        <w:rPr>
          <w:rFonts w:ascii="Times New Roman" w:hAnsi="Times New Roman" w:cs="Times New Roman"/>
          <w:sz w:val="24"/>
          <w:szCs w:val="24"/>
        </w:rPr>
        <w:t xml:space="preserve"> </w:t>
      </w:r>
      <w:r w:rsidR="00A9559E" w:rsidRPr="005D4586">
        <w:rPr>
          <w:rFonts w:ascii="Times New Roman" w:hAnsi="Times New Roman" w:cs="Times New Roman"/>
          <w:sz w:val="24"/>
          <w:szCs w:val="24"/>
        </w:rPr>
        <w:t>this</w:t>
      </w:r>
      <w:r w:rsidR="00C57D19" w:rsidRPr="005D4586">
        <w:rPr>
          <w:rFonts w:ascii="Times New Roman" w:hAnsi="Times New Roman" w:cs="Times New Roman"/>
          <w:sz w:val="24"/>
          <w:szCs w:val="24"/>
        </w:rPr>
        <w:t xml:space="preserve"> kit </w:t>
      </w:r>
      <w:r w:rsidR="00A9559E" w:rsidRPr="005D4586">
        <w:rPr>
          <w:rFonts w:ascii="Times New Roman" w:hAnsi="Times New Roman" w:cs="Times New Roman"/>
          <w:sz w:val="24"/>
          <w:szCs w:val="24"/>
        </w:rPr>
        <w:t>could be used</w:t>
      </w:r>
      <w:r w:rsidRPr="005D4586">
        <w:rPr>
          <w:rFonts w:ascii="Times New Roman" w:hAnsi="Times New Roman" w:cs="Times New Roman"/>
          <w:sz w:val="24"/>
          <w:szCs w:val="24"/>
        </w:rPr>
        <w:t xml:space="preserve"> and wh</w:t>
      </w:r>
      <w:r w:rsidR="00C57D19" w:rsidRPr="005D4586">
        <w:rPr>
          <w:rFonts w:ascii="Times New Roman" w:hAnsi="Times New Roman" w:cs="Times New Roman"/>
          <w:sz w:val="24"/>
          <w:szCs w:val="24"/>
        </w:rPr>
        <w:t xml:space="preserve">enever </w:t>
      </w:r>
      <w:commentRangeEnd w:id="5"/>
      <w:r w:rsidR="0055012C">
        <w:rPr>
          <w:rStyle w:val="CommentReference"/>
        </w:rPr>
        <w:commentReference w:id="5"/>
      </w:r>
      <w:r w:rsidR="00C57D19" w:rsidRPr="005D4586">
        <w:rPr>
          <w:rFonts w:ascii="Times New Roman" w:hAnsi="Times New Roman" w:cs="Times New Roman"/>
          <w:sz w:val="24"/>
          <w:szCs w:val="24"/>
        </w:rPr>
        <w:t>there was</w:t>
      </w:r>
      <w:r w:rsidRPr="005D4586">
        <w:rPr>
          <w:rFonts w:ascii="Times New Roman" w:hAnsi="Times New Roman" w:cs="Times New Roman"/>
          <w:sz w:val="24"/>
          <w:szCs w:val="24"/>
        </w:rPr>
        <w:t xml:space="preserve"> a doubt, ultrasound examination </w:t>
      </w:r>
      <w:r w:rsidR="00C57D19" w:rsidRPr="005D4586">
        <w:rPr>
          <w:rFonts w:ascii="Times New Roman" w:hAnsi="Times New Roman" w:cs="Times New Roman"/>
          <w:sz w:val="24"/>
          <w:szCs w:val="24"/>
        </w:rPr>
        <w:t>was carried out</w:t>
      </w:r>
      <w:r w:rsidR="00184E48" w:rsidRPr="005D4586">
        <w:rPr>
          <w:rFonts w:ascii="Times New Roman" w:hAnsi="Times New Roman" w:cs="Times New Roman"/>
          <w:sz w:val="24"/>
          <w:szCs w:val="24"/>
        </w:rPr>
        <w:t xml:space="preserve"> for accurate diagnosis</w:t>
      </w:r>
      <w:r w:rsidR="00C57D19" w:rsidRPr="005D4586">
        <w:rPr>
          <w:rFonts w:ascii="Times New Roman" w:hAnsi="Times New Roman" w:cs="Times New Roman"/>
          <w:sz w:val="24"/>
          <w:szCs w:val="24"/>
        </w:rPr>
        <w:t>.</w:t>
      </w:r>
    </w:p>
    <w:p w14:paraId="18C7102D" w14:textId="55030FB1" w:rsidR="00BC40C4" w:rsidRPr="005D4586" w:rsidRDefault="00973A21" w:rsidP="0058553C">
      <w:pPr>
        <w:spacing w:after="0" w:line="360" w:lineRule="auto"/>
        <w:jc w:val="both"/>
        <w:rPr>
          <w:rFonts w:ascii="Times New Roman" w:hAnsi="Times New Roman" w:cs="Times New Roman"/>
          <w:b/>
          <w:bCs/>
          <w:color w:val="FF0000"/>
          <w:sz w:val="24"/>
          <w:szCs w:val="24"/>
        </w:rPr>
      </w:pPr>
      <w:r w:rsidRPr="005D4586">
        <w:rPr>
          <w:rFonts w:ascii="Times New Roman" w:hAnsi="Times New Roman" w:cs="Times New Roman"/>
          <w:b/>
          <w:bCs/>
          <w:sz w:val="24"/>
          <w:szCs w:val="24"/>
        </w:rPr>
        <w:t>Key words</w:t>
      </w:r>
      <w:r w:rsidRPr="005D4586">
        <w:rPr>
          <w:rFonts w:ascii="Times New Roman" w:hAnsi="Times New Roman" w:cs="Times New Roman"/>
          <w:sz w:val="24"/>
          <w:szCs w:val="24"/>
        </w:rPr>
        <w:t>: Pregnancy, Cattle, Buffaloes,</w:t>
      </w:r>
      <w:r w:rsidR="001218C4">
        <w:rPr>
          <w:rFonts w:ascii="Times New Roman" w:hAnsi="Times New Roman" w:cs="Times New Roman"/>
          <w:sz w:val="24"/>
          <w:szCs w:val="24"/>
        </w:rPr>
        <w:t xml:space="preserve"> </w:t>
      </w:r>
      <w:r w:rsidRPr="005D4586">
        <w:rPr>
          <w:rFonts w:ascii="Times New Roman" w:hAnsi="Times New Roman" w:cs="Times New Roman"/>
          <w:sz w:val="24"/>
          <w:szCs w:val="24"/>
        </w:rPr>
        <w:t xml:space="preserve">Pregnancy </w:t>
      </w:r>
      <w:r w:rsidR="00235E09" w:rsidRPr="005D4586">
        <w:rPr>
          <w:rFonts w:ascii="Times New Roman" w:hAnsi="Times New Roman" w:cs="Times New Roman"/>
          <w:sz w:val="24"/>
          <w:szCs w:val="24"/>
        </w:rPr>
        <w:t xml:space="preserve">Associated Glycoprotein </w:t>
      </w:r>
      <w:r w:rsidRPr="005D4586">
        <w:rPr>
          <w:rFonts w:ascii="Times New Roman" w:hAnsi="Times New Roman" w:cs="Times New Roman"/>
          <w:sz w:val="24"/>
          <w:szCs w:val="24"/>
        </w:rPr>
        <w:t>(PAG</w:t>
      </w:r>
      <w:r w:rsidR="00CD0C94" w:rsidRPr="005D4586">
        <w:rPr>
          <w:rFonts w:ascii="Times New Roman" w:hAnsi="Times New Roman" w:cs="Times New Roman"/>
          <w:sz w:val="24"/>
          <w:szCs w:val="24"/>
        </w:rPr>
        <w:t xml:space="preserve">) </w:t>
      </w:r>
      <w:r w:rsidR="00235E09" w:rsidRPr="005D4586">
        <w:rPr>
          <w:rFonts w:ascii="Times New Roman" w:hAnsi="Times New Roman" w:cs="Times New Roman"/>
          <w:sz w:val="24"/>
          <w:szCs w:val="24"/>
        </w:rPr>
        <w:t xml:space="preserve">Kit. </w:t>
      </w:r>
    </w:p>
    <w:p w14:paraId="18C7102E" w14:textId="77777777" w:rsidR="00460EF3" w:rsidRPr="005D4586" w:rsidRDefault="00460EF3" w:rsidP="0058553C">
      <w:pPr>
        <w:spacing w:after="0" w:line="360" w:lineRule="auto"/>
        <w:jc w:val="both"/>
        <w:rPr>
          <w:rFonts w:ascii="Times New Roman" w:hAnsi="Times New Roman" w:cs="Times New Roman"/>
          <w:b/>
          <w:bCs/>
          <w:sz w:val="24"/>
          <w:szCs w:val="24"/>
        </w:rPr>
      </w:pPr>
    </w:p>
    <w:p w14:paraId="18C7102F" w14:textId="77777777" w:rsidR="0058553C" w:rsidRPr="005D4586" w:rsidRDefault="00C9620E" w:rsidP="0058553C">
      <w:pPr>
        <w:spacing w:after="0" w:line="360" w:lineRule="auto"/>
        <w:jc w:val="both"/>
        <w:rPr>
          <w:rFonts w:ascii="Times New Roman" w:hAnsi="Times New Roman" w:cs="Times New Roman"/>
          <w:b/>
          <w:bCs/>
          <w:sz w:val="24"/>
          <w:szCs w:val="24"/>
        </w:rPr>
      </w:pPr>
      <w:r w:rsidRPr="005D4586">
        <w:rPr>
          <w:rFonts w:ascii="Times New Roman" w:hAnsi="Times New Roman" w:cs="Times New Roman"/>
          <w:b/>
          <w:bCs/>
          <w:sz w:val="24"/>
          <w:szCs w:val="24"/>
        </w:rPr>
        <w:t>1. INTRODUCTION</w:t>
      </w:r>
    </w:p>
    <w:p w14:paraId="18C71030" w14:textId="77777777" w:rsidR="0058553C" w:rsidRPr="005D4586" w:rsidRDefault="0058553C" w:rsidP="00910647">
      <w:pPr>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 xml:space="preserve">Diagnosis of pregnancy at an early stage is important </w:t>
      </w:r>
      <w:commentRangeStart w:id="6"/>
      <w:r w:rsidRPr="005D4586">
        <w:rPr>
          <w:rFonts w:ascii="Times New Roman" w:hAnsi="Times New Roman" w:cs="Times New Roman"/>
          <w:sz w:val="24"/>
          <w:szCs w:val="24"/>
        </w:rPr>
        <w:t xml:space="preserve">for </w:t>
      </w:r>
      <w:commentRangeEnd w:id="6"/>
      <w:r w:rsidR="007C4B98">
        <w:rPr>
          <w:rStyle w:val="CommentReference"/>
        </w:rPr>
        <w:commentReference w:id="6"/>
      </w:r>
      <w:r w:rsidRPr="005D4586">
        <w:rPr>
          <w:rFonts w:ascii="Times New Roman" w:hAnsi="Times New Roman" w:cs="Times New Roman"/>
          <w:sz w:val="24"/>
          <w:szCs w:val="24"/>
        </w:rPr>
        <w:t xml:space="preserve">profitable dairy enterprise. An early and precise diagnosis of reproductive dysfunctions or anomalies </w:t>
      </w:r>
      <w:commentRangeStart w:id="7"/>
      <w:r w:rsidRPr="005D4586">
        <w:rPr>
          <w:rFonts w:ascii="Times New Roman" w:hAnsi="Times New Roman" w:cs="Times New Roman"/>
          <w:sz w:val="24"/>
          <w:szCs w:val="24"/>
        </w:rPr>
        <w:t xml:space="preserve">holds </w:t>
      </w:r>
      <w:commentRangeEnd w:id="7"/>
      <w:r w:rsidR="007C4B98">
        <w:rPr>
          <w:rStyle w:val="CommentReference"/>
        </w:rPr>
        <w:commentReference w:id="7"/>
      </w:r>
      <w:r w:rsidRPr="005D4586">
        <w:rPr>
          <w:rFonts w:ascii="Times New Roman" w:hAnsi="Times New Roman" w:cs="Times New Roman"/>
          <w:sz w:val="24"/>
          <w:szCs w:val="24"/>
        </w:rPr>
        <w:t xml:space="preserve">paramount importance for enhancing reproductive management in livestock. Achieving high reproductive efficiency is essential for optimizing lifetime production in dairy animals. Timely identification of reproductive issues, particularly through early pregnancy diagnosis, plays a pivotal role in reducing the calving interval by promptly addressing open animals and facilitating their treatment and rebreeding. This approach aims to maintain a postpartum barren interval within optimal parameters, ideally around 60 days. </w:t>
      </w:r>
    </w:p>
    <w:p w14:paraId="18C71031" w14:textId="77777777" w:rsidR="0058553C" w:rsidRPr="005D4586" w:rsidRDefault="0058553C" w:rsidP="00910647">
      <w:pPr>
        <w:spacing w:after="0" w:line="360" w:lineRule="auto"/>
        <w:jc w:val="both"/>
        <w:rPr>
          <w:rFonts w:ascii="Times New Roman" w:hAnsi="Times New Roman" w:cs="Times New Roman"/>
          <w:color w:val="212121"/>
          <w:sz w:val="24"/>
          <w:szCs w:val="24"/>
        </w:rPr>
      </w:pPr>
      <w:r w:rsidRPr="005D4586">
        <w:rPr>
          <w:rFonts w:ascii="Times New Roman" w:hAnsi="Times New Roman" w:cs="Times New Roman"/>
          <w:color w:val="212121"/>
          <w:sz w:val="24"/>
          <w:szCs w:val="24"/>
        </w:rPr>
        <w:t xml:space="preserve">Pregnancy diagnosis is an important requirement for successful dairying and </w:t>
      </w:r>
      <w:commentRangeStart w:id="8"/>
      <w:r w:rsidRPr="005D4586">
        <w:rPr>
          <w:rFonts w:ascii="Times New Roman" w:hAnsi="Times New Roman" w:cs="Times New Roman"/>
          <w:color w:val="212121"/>
          <w:sz w:val="24"/>
          <w:szCs w:val="24"/>
        </w:rPr>
        <w:t xml:space="preserve">to enhance </w:t>
      </w:r>
      <w:commentRangeEnd w:id="8"/>
      <w:r w:rsidR="007C4B98">
        <w:rPr>
          <w:rStyle w:val="CommentReference"/>
        </w:rPr>
        <w:commentReference w:id="8"/>
      </w:r>
      <w:r w:rsidRPr="005D4586">
        <w:rPr>
          <w:rFonts w:ascii="Times New Roman" w:hAnsi="Times New Roman" w:cs="Times New Roman"/>
          <w:color w:val="212121"/>
          <w:sz w:val="24"/>
          <w:szCs w:val="24"/>
        </w:rPr>
        <w:t xml:space="preserve">the wealth of farmers. </w:t>
      </w:r>
      <w:r w:rsidRPr="005D4586">
        <w:rPr>
          <w:rFonts w:ascii="Times New Roman" w:hAnsi="Times New Roman" w:cs="Times New Roman"/>
          <w:color w:val="212121"/>
          <w:sz w:val="24"/>
          <w:szCs w:val="24"/>
          <w:shd w:val="clear" w:color="auto" w:fill="FFFFFF"/>
        </w:rPr>
        <w:t xml:space="preserve">Pregnancy diagnosis within 4 to 6 weeks after Artificial insemination (AI) in dairy cows is critical for identifying non-pregnant cows and making them enable for rebreeding so that time from calving to conception (days open) and number of services will be reduced. </w:t>
      </w:r>
      <w:r w:rsidRPr="005D4586">
        <w:rPr>
          <w:rFonts w:ascii="Times New Roman" w:hAnsi="Times New Roman" w:cs="Times New Roman"/>
          <w:color w:val="212121"/>
          <w:sz w:val="24"/>
          <w:szCs w:val="24"/>
        </w:rPr>
        <w:t xml:space="preserve">Rectal palpation is the oldest and most widely used method for pregnancy diagnosis in dairy cattle and it has its own disadvantages of rectal bleeding, early embryonic </w:t>
      </w:r>
      <w:commentRangeStart w:id="9"/>
      <w:r w:rsidRPr="005D4586">
        <w:rPr>
          <w:rFonts w:ascii="Times New Roman" w:hAnsi="Times New Roman" w:cs="Times New Roman"/>
          <w:color w:val="212121"/>
          <w:sz w:val="24"/>
          <w:szCs w:val="24"/>
        </w:rPr>
        <w:t>mortality</w:t>
      </w:r>
      <w:r w:rsidR="00265D44" w:rsidRPr="005D4586">
        <w:rPr>
          <w:rFonts w:ascii="Times New Roman" w:hAnsi="Times New Roman" w:cs="Times New Roman"/>
          <w:color w:val="212121"/>
          <w:sz w:val="24"/>
          <w:szCs w:val="24"/>
        </w:rPr>
        <w:t>due</w:t>
      </w:r>
      <w:commentRangeEnd w:id="9"/>
      <w:r w:rsidR="007C4B98">
        <w:rPr>
          <w:rStyle w:val="CommentReference"/>
        </w:rPr>
        <w:commentReference w:id="9"/>
      </w:r>
      <w:r w:rsidR="00265D44" w:rsidRPr="005D4586">
        <w:rPr>
          <w:rFonts w:ascii="Times New Roman" w:hAnsi="Times New Roman" w:cs="Times New Roman"/>
          <w:color w:val="212121"/>
          <w:sz w:val="24"/>
          <w:szCs w:val="24"/>
        </w:rPr>
        <w:t xml:space="preserve"> to</w:t>
      </w:r>
      <w:r w:rsidR="002F6D5F" w:rsidRPr="005D4586">
        <w:rPr>
          <w:rFonts w:ascii="Times New Roman" w:hAnsi="Times New Roman" w:cs="Times New Roman"/>
          <w:color w:val="212121"/>
          <w:sz w:val="24"/>
          <w:szCs w:val="24"/>
        </w:rPr>
        <w:t xml:space="preserve">to rupture and damage to </w:t>
      </w:r>
      <w:r w:rsidR="004C5A9B" w:rsidRPr="005D4586">
        <w:rPr>
          <w:rFonts w:ascii="Times New Roman" w:hAnsi="Times New Roman" w:cs="Times New Roman"/>
          <w:color w:val="212121"/>
          <w:sz w:val="24"/>
          <w:szCs w:val="24"/>
        </w:rPr>
        <w:t xml:space="preserve">corpus </w:t>
      </w:r>
      <w:commentRangeStart w:id="10"/>
      <w:r w:rsidR="004C5A9B" w:rsidRPr="005D4586">
        <w:rPr>
          <w:rFonts w:ascii="Times New Roman" w:hAnsi="Times New Roman" w:cs="Times New Roman"/>
          <w:color w:val="212121"/>
          <w:sz w:val="24"/>
          <w:szCs w:val="24"/>
        </w:rPr>
        <w:t xml:space="preserve">luteum </w:t>
      </w:r>
      <w:r w:rsidR="00542107" w:rsidRPr="005D4586">
        <w:rPr>
          <w:rFonts w:ascii="Times New Roman" w:hAnsi="Times New Roman" w:cs="Times New Roman"/>
          <w:color w:val="212121"/>
          <w:sz w:val="24"/>
          <w:szCs w:val="24"/>
        </w:rPr>
        <w:t xml:space="preserve"> with</w:t>
      </w:r>
      <w:r w:rsidRPr="005D4586">
        <w:rPr>
          <w:rFonts w:ascii="Times New Roman" w:hAnsi="Times New Roman" w:cs="Times New Roman"/>
          <w:color w:val="212121"/>
          <w:sz w:val="24"/>
          <w:szCs w:val="24"/>
        </w:rPr>
        <w:t xml:space="preserve"> </w:t>
      </w:r>
      <w:commentRangeEnd w:id="10"/>
      <w:r w:rsidR="0055012C">
        <w:rPr>
          <w:rStyle w:val="CommentReference"/>
        </w:rPr>
        <w:commentReference w:id="10"/>
      </w:r>
      <w:r w:rsidRPr="005D4586">
        <w:rPr>
          <w:rFonts w:ascii="Times New Roman" w:hAnsi="Times New Roman" w:cs="Times New Roman"/>
          <w:color w:val="212121"/>
          <w:sz w:val="24"/>
          <w:szCs w:val="24"/>
        </w:rPr>
        <w:t xml:space="preserve">extreme stress on the pregnant animal and needs a skilled veterinarian. Further, the pregnancy diagnosis of pregnancy by per rectal palpation can be achieved only after 40-45 days after </w:t>
      </w:r>
      <w:r w:rsidRPr="005D4586">
        <w:rPr>
          <w:rFonts w:ascii="Times New Roman" w:hAnsi="Times New Roman" w:cs="Times New Roman"/>
          <w:color w:val="212121"/>
          <w:sz w:val="24"/>
          <w:szCs w:val="24"/>
        </w:rPr>
        <w:lastRenderedPageBreak/>
        <w:t>insemination in cows</w:t>
      </w:r>
      <w:r w:rsidR="00966540" w:rsidRPr="005D4586">
        <w:rPr>
          <w:rFonts w:ascii="Times New Roman" w:hAnsi="Times New Roman" w:cs="Times New Roman"/>
          <w:color w:val="212121"/>
          <w:sz w:val="24"/>
          <w:szCs w:val="24"/>
        </w:rPr>
        <w:t xml:space="preserve"> only by the experienced veterinarians</w:t>
      </w:r>
      <w:r w:rsidRPr="005D4586">
        <w:rPr>
          <w:rFonts w:ascii="Times New Roman" w:hAnsi="Times New Roman" w:cs="Times New Roman"/>
          <w:color w:val="212121"/>
          <w:sz w:val="24"/>
          <w:szCs w:val="24"/>
        </w:rPr>
        <w:t>. Advanced methods currently available for pregnancy diagnos</w:t>
      </w:r>
      <w:r w:rsidR="00E95283" w:rsidRPr="005D4586">
        <w:rPr>
          <w:rFonts w:ascii="Times New Roman" w:hAnsi="Times New Roman" w:cs="Times New Roman"/>
          <w:color w:val="212121"/>
          <w:sz w:val="24"/>
          <w:szCs w:val="24"/>
        </w:rPr>
        <w:t>is</w:t>
      </w:r>
      <w:r w:rsidRPr="005D4586">
        <w:rPr>
          <w:rFonts w:ascii="Times New Roman" w:hAnsi="Times New Roman" w:cs="Times New Roman"/>
          <w:color w:val="212121"/>
          <w:sz w:val="24"/>
          <w:szCs w:val="24"/>
        </w:rPr>
        <w:t xml:space="preserve"> such as ultrasonography and radio immunoassay are developed and most used in developed countries and cannot be easily implemented in the rural areas of developing countries. </w:t>
      </w:r>
    </w:p>
    <w:p w14:paraId="18C71032" w14:textId="77777777" w:rsidR="00910647" w:rsidRPr="005D4586" w:rsidRDefault="00910647" w:rsidP="00910647">
      <w:pPr>
        <w:spacing w:after="0" w:line="360" w:lineRule="auto"/>
        <w:jc w:val="both"/>
        <w:rPr>
          <w:rFonts w:ascii="Times New Roman" w:hAnsi="Times New Roman" w:cs="Times New Roman"/>
          <w:color w:val="212121"/>
          <w:sz w:val="24"/>
          <w:szCs w:val="24"/>
        </w:rPr>
      </w:pPr>
    </w:p>
    <w:p w14:paraId="18C71033" w14:textId="77777777" w:rsidR="0058553C" w:rsidRPr="005D4586" w:rsidRDefault="006C37C7" w:rsidP="00910647">
      <w:pPr>
        <w:spacing w:after="0" w:line="360" w:lineRule="auto"/>
        <w:jc w:val="both"/>
        <w:rPr>
          <w:rFonts w:ascii="Times New Roman" w:hAnsi="Times New Roman" w:cs="Times New Roman"/>
          <w:sz w:val="24"/>
          <w:szCs w:val="24"/>
        </w:rPr>
      </w:pPr>
      <w:r w:rsidRPr="005D4586">
        <w:rPr>
          <w:rFonts w:ascii="Times New Roman" w:hAnsi="Times New Roman" w:cs="Times New Roman"/>
          <w:color w:val="212121"/>
          <w:sz w:val="24"/>
          <w:szCs w:val="24"/>
        </w:rPr>
        <w:t>A reliable and effective method for early non-pregnancy detection in cattle involves the estimation of progesterone concentrations in plasma, serum, or milk samples. The use of progesterone as a diagnostic marker has been facilitated by advancements in analytical techniques such as radioimmunoassay (RIA) and Enzyme-Linked Immunosorbent Assay (ELISA). Currently, chemiluminescence immunoassay (CLIA) is widely employed to quantify serum progesterone levels in cattle, utilizing species-specific kits and specialized instrumentation. This approach enables early pregnancy diagnosis as soon as 24 days post natural service or artificial insemination (AI), with studies indicating that nearly 95% of cows exhibiting low progesterone levels at this stage are unlikely to be pregnant. However, both RIA and CLIA are costly, require advanced laboratory infrastructure, and involve technical complexities</w:t>
      </w:r>
      <w:r w:rsidR="002C6B3C" w:rsidRPr="005D4586">
        <w:rPr>
          <w:rFonts w:ascii="Times New Roman" w:hAnsi="Times New Roman" w:cs="Times New Roman"/>
          <w:color w:val="212121"/>
          <w:sz w:val="24"/>
          <w:szCs w:val="24"/>
        </w:rPr>
        <w:t>-</w:t>
      </w:r>
      <w:r w:rsidRPr="005D4586">
        <w:rPr>
          <w:rFonts w:ascii="Times New Roman" w:hAnsi="Times New Roman" w:cs="Times New Roman"/>
          <w:color w:val="212121"/>
          <w:sz w:val="24"/>
          <w:szCs w:val="24"/>
        </w:rPr>
        <w:t>particularly the use of radioactive materials in RIA-making them impractical and economically unfeasible for routine on-farm application.</w:t>
      </w:r>
    </w:p>
    <w:p w14:paraId="18C71034" w14:textId="77777777" w:rsidR="0058553C" w:rsidRPr="005D4586" w:rsidRDefault="0058553C" w:rsidP="00910647">
      <w:pPr>
        <w:widowControl w:val="0"/>
        <w:spacing w:after="0" w:line="360" w:lineRule="auto"/>
        <w:jc w:val="both"/>
        <w:rPr>
          <w:rFonts w:ascii="Times New Roman" w:eastAsia="Arial" w:hAnsi="Times New Roman" w:cs="Times New Roman"/>
          <w:sz w:val="24"/>
          <w:szCs w:val="24"/>
        </w:rPr>
      </w:pPr>
      <w:r w:rsidRPr="005D4586">
        <w:rPr>
          <w:rFonts w:ascii="Times New Roman" w:eastAsia="Arial" w:hAnsi="Times New Roman" w:cs="Times New Roman"/>
          <w:sz w:val="24"/>
          <w:szCs w:val="24"/>
        </w:rPr>
        <w:t xml:space="preserve">Various methods are available for diagnosing pregnancy in cows, including estrus observation, rectal palpation, and ultrasonography (USG), which are commonly employed examination techniques. Additionally, several molecules associated with pregnancy in cows have been identified, including interferon-stimulated gene (ISG), progesterone (P4), and pregnancy-associated glycoproteins (PAGs) (Lucy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 xml:space="preserve">., 2011). Laboratory-based diagnostic tests such as those for milk/blood PAGs, plasma/serum P4 levels, early pregnancy factors, and pregnancy-specific protein B (PSPB) are utilized for clinical pregnancy diagnosis (Balhara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 2013).</w:t>
      </w:r>
    </w:p>
    <w:p w14:paraId="44B1566B" w14:textId="77777777" w:rsidR="00DC162E" w:rsidRDefault="00DC162E" w:rsidP="00910647">
      <w:pPr>
        <w:widowControl w:val="0"/>
        <w:spacing w:after="0" w:line="360" w:lineRule="auto"/>
        <w:jc w:val="both"/>
        <w:rPr>
          <w:rFonts w:ascii="Times New Roman" w:eastAsia="Arial" w:hAnsi="Times New Roman" w:cs="Times New Roman"/>
          <w:sz w:val="24"/>
          <w:szCs w:val="24"/>
        </w:rPr>
      </w:pPr>
    </w:p>
    <w:p w14:paraId="18C71035" w14:textId="097766D9" w:rsidR="0058553C" w:rsidRPr="005D4586" w:rsidRDefault="0058553C" w:rsidP="00910647">
      <w:pPr>
        <w:widowControl w:val="0"/>
        <w:spacing w:after="0" w:line="360" w:lineRule="auto"/>
        <w:jc w:val="both"/>
        <w:rPr>
          <w:rFonts w:ascii="Times New Roman" w:eastAsia="Arial" w:hAnsi="Times New Roman" w:cs="Times New Roman"/>
          <w:sz w:val="24"/>
          <w:szCs w:val="24"/>
        </w:rPr>
      </w:pPr>
      <w:r w:rsidRPr="005D4586">
        <w:rPr>
          <w:rFonts w:ascii="Times New Roman" w:eastAsia="Arial" w:hAnsi="Times New Roman" w:cs="Times New Roman"/>
          <w:sz w:val="24"/>
          <w:szCs w:val="24"/>
        </w:rPr>
        <w:t>PAGs are inactive aspartic proteases produced and secreted by placental binuclear cells and detected in maternal circula</w:t>
      </w:r>
      <w:r w:rsidRPr="005D4586">
        <w:rPr>
          <w:rFonts w:ascii="Times New Roman" w:eastAsia="Arial" w:hAnsi="Times New Roman" w:cs="Times New Roman"/>
          <w:sz w:val="24"/>
          <w:szCs w:val="24"/>
        </w:rPr>
        <w:softHyphen/>
        <w:t>tion on days 24–25 of gestation</w:t>
      </w:r>
      <w:r w:rsidR="00153676" w:rsidRPr="005D4586">
        <w:rPr>
          <w:rFonts w:ascii="Times New Roman" w:eastAsia="Arial" w:hAnsi="Times New Roman" w:cs="Times New Roman"/>
          <w:sz w:val="24"/>
          <w:szCs w:val="24"/>
        </w:rPr>
        <w:t xml:space="preserve"> in cows</w:t>
      </w:r>
      <w:r w:rsidRPr="005D4586">
        <w:rPr>
          <w:rFonts w:ascii="Times New Roman" w:eastAsia="Arial" w:hAnsi="Times New Roman" w:cs="Times New Roman"/>
          <w:sz w:val="24"/>
          <w:szCs w:val="24"/>
        </w:rPr>
        <w:t xml:space="preserve"> (Zoli </w:t>
      </w:r>
      <w:r w:rsidR="00AD42D5" w:rsidRPr="005D4586">
        <w:rPr>
          <w:rFonts w:ascii="Times New Roman" w:eastAsia="Arial" w:hAnsi="Times New Roman" w:cs="Times New Roman"/>
          <w:i/>
          <w:iCs/>
          <w:sz w:val="24"/>
          <w:szCs w:val="24"/>
        </w:rPr>
        <w:t>et al</w:t>
      </w:r>
      <w:r w:rsidR="00C9620E" w:rsidRPr="005D4586">
        <w:rPr>
          <w:rFonts w:ascii="Times New Roman" w:eastAsia="Arial" w:hAnsi="Times New Roman" w:cs="Times New Roman"/>
          <w:i/>
          <w:iCs/>
          <w:sz w:val="24"/>
          <w:szCs w:val="24"/>
        </w:rPr>
        <w:t>.</w:t>
      </w:r>
      <w:r w:rsidR="00C9620E" w:rsidRPr="005D4586">
        <w:rPr>
          <w:rFonts w:ascii="Times New Roman" w:eastAsia="Arial" w:hAnsi="Times New Roman" w:cs="Times New Roman"/>
          <w:sz w:val="24"/>
          <w:szCs w:val="24"/>
        </w:rPr>
        <w:t xml:space="preserve">, </w:t>
      </w:r>
      <w:hyperlink w:anchor="bookmark49" w:tooltip="Current Document">
        <w:r w:rsidRPr="005D4586">
          <w:rPr>
            <w:rFonts w:ascii="Times New Roman" w:eastAsia="Arial" w:hAnsi="Times New Roman" w:cs="Times New Roman"/>
            <w:sz w:val="24"/>
            <w:szCs w:val="24"/>
          </w:rPr>
          <w:t xml:space="preserve"> 1992</w:t>
        </w:r>
      </w:hyperlink>
      <w:r w:rsidR="00C9620E" w:rsidRPr="005D4586">
        <w:rPr>
          <w:rFonts w:ascii="Times New Roman" w:eastAsia="Arial" w:hAnsi="Times New Roman" w:cs="Times New Roman"/>
          <w:sz w:val="24"/>
          <w:szCs w:val="24"/>
        </w:rPr>
        <w:t xml:space="preserve">  and</w:t>
      </w:r>
      <w:r w:rsidRPr="005D4586">
        <w:rPr>
          <w:rFonts w:ascii="Times New Roman" w:eastAsia="Arial" w:hAnsi="Times New Roman" w:cs="Times New Roman"/>
          <w:sz w:val="24"/>
          <w:szCs w:val="24"/>
        </w:rPr>
        <w:t xml:space="preserve"> Telugu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w:t>
      </w:r>
      <w:r w:rsidR="00AD42D5" w:rsidRPr="005D4586">
        <w:rPr>
          <w:rFonts w:ascii="Times New Roman" w:eastAsia="Arial" w:hAnsi="Times New Roman" w:cs="Times New Roman"/>
          <w:sz w:val="24"/>
          <w:szCs w:val="24"/>
        </w:rPr>
        <w:t>,</w:t>
      </w:r>
      <w:r w:rsidR="00C9620E" w:rsidRPr="005D4586">
        <w:rPr>
          <w:rFonts w:ascii="Times New Roman" w:eastAsia="Arial" w:hAnsi="Times New Roman" w:cs="Times New Roman"/>
          <w:sz w:val="24"/>
          <w:szCs w:val="24"/>
        </w:rPr>
        <w:t xml:space="preserve"> </w:t>
      </w:r>
      <w:hyperlink w:anchor="bookmark47" w:tooltip="Current Document">
        <w:r w:rsidRPr="005D4586">
          <w:rPr>
            <w:rFonts w:ascii="Times New Roman" w:eastAsia="Arial" w:hAnsi="Times New Roman" w:cs="Times New Roman"/>
            <w:sz w:val="24"/>
            <w:szCs w:val="24"/>
          </w:rPr>
          <w:t>2009</w:t>
        </w:r>
      </w:hyperlink>
      <w:r w:rsidRPr="005D4586">
        <w:rPr>
          <w:rFonts w:ascii="Times New Roman" w:eastAsia="Arial" w:hAnsi="Times New Roman" w:cs="Times New Roman"/>
          <w:sz w:val="24"/>
          <w:szCs w:val="24"/>
        </w:rPr>
        <w:t xml:space="preserve">). The biological function of PAGs is not completely clear; however, they are used to determine pregnancies in cows, ewes, and other ruminants because of placental- specific secretions (Gabor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w:t>
      </w:r>
      <w:r w:rsidR="00655675" w:rsidRPr="005D4586">
        <w:rPr>
          <w:rFonts w:ascii="Times New Roman" w:eastAsia="Arial" w:hAnsi="Times New Roman" w:cs="Times New Roman"/>
          <w:sz w:val="24"/>
          <w:szCs w:val="24"/>
        </w:rPr>
        <w:t>,</w:t>
      </w:r>
      <w:hyperlink w:anchor="bookmark30" w:tooltip="Current Document">
        <w:r w:rsidRPr="005D4586">
          <w:rPr>
            <w:rFonts w:ascii="Times New Roman" w:eastAsia="Arial" w:hAnsi="Times New Roman" w:cs="Times New Roman"/>
            <w:sz w:val="24"/>
            <w:szCs w:val="24"/>
          </w:rPr>
          <w:t xml:space="preserve"> 2007</w:t>
        </w:r>
      </w:hyperlink>
      <w:r w:rsidRPr="005D4586">
        <w:rPr>
          <w:rFonts w:ascii="Times New Roman" w:eastAsia="Arial" w:hAnsi="Times New Roman" w:cs="Times New Roman"/>
          <w:sz w:val="24"/>
          <w:szCs w:val="24"/>
        </w:rPr>
        <w:t xml:space="preserve">). Bovine PAGs are more localized in trophoblast binuclear cells in caruncular epithelial cells (Zoli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w:t>
      </w:r>
      <w:r w:rsidR="00C9620E" w:rsidRPr="005D4586">
        <w:rPr>
          <w:rFonts w:ascii="Times New Roman" w:eastAsia="Arial" w:hAnsi="Times New Roman" w:cs="Times New Roman"/>
          <w:sz w:val="24"/>
          <w:szCs w:val="24"/>
        </w:rPr>
        <w:t>,</w:t>
      </w:r>
      <w:hyperlink w:anchor="bookmark49" w:tooltip="Current Document">
        <w:r w:rsidRPr="005D4586">
          <w:rPr>
            <w:rFonts w:ascii="Times New Roman" w:eastAsia="Arial" w:hAnsi="Times New Roman" w:cs="Times New Roman"/>
            <w:sz w:val="24"/>
            <w:szCs w:val="24"/>
          </w:rPr>
          <w:t xml:space="preserve"> 1992</w:t>
        </w:r>
      </w:hyperlink>
      <w:r w:rsidR="00C9620E" w:rsidRPr="005D4586">
        <w:rPr>
          <w:rFonts w:ascii="Times New Roman" w:hAnsi="Times New Roman" w:cs="Times New Roman"/>
          <w:sz w:val="24"/>
          <w:szCs w:val="24"/>
        </w:rPr>
        <w:t xml:space="preserve">,  </w:t>
      </w:r>
      <w:r w:rsidR="008642B3" w:rsidRPr="005D4586">
        <w:rPr>
          <w:rFonts w:ascii="Times New Roman" w:eastAsia="Arial" w:hAnsi="Times New Roman" w:cs="Times New Roman"/>
          <w:sz w:val="24"/>
          <w:szCs w:val="24"/>
          <w:lang w:val="en-IN"/>
        </w:rPr>
        <w:t xml:space="preserve">Kline </w:t>
      </w:r>
      <w:r w:rsidR="008642B3" w:rsidRPr="005D4586">
        <w:rPr>
          <w:rFonts w:ascii="Times New Roman" w:eastAsia="Arial" w:hAnsi="Times New Roman" w:cs="Times New Roman"/>
          <w:i/>
          <w:iCs/>
          <w:sz w:val="24"/>
          <w:szCs w:val="24"/>
          <w:lang w:val="en-IN"/>
        </w:rPr>
        <w:t>et al</w:t>
      </w:r>
      <w:r w:rsidR="008642B3" w:rsidRPr="005D4586">
        <w:rPr>
          <w:rFonts w:ascii="Times New Roman" w:eastAsia="Arial" w:hAnsi="Times New Roman" w:cs="Times New Roman"/>
          <w:sz w:val="24"/>
          <w:szCs w:val="24"/>
          <w:lang w:val="en-IN"/>
        </w:rPr>
        <w:t>., 2024</w:t>
      </w:r>
      <w:r w:rsidR="00C9620E" w:rsidRPr="005D4586">
        <w:rPr>
          <w:rFonts w:ascii="Times New Roman" w:eastAsia="Arial" w:hAnsi="Times New Roman" w:cs="Times New Roman"/>
          <w:sz w:val="24"/>
          <w:szCs w:val="24"/>
          <w:lang w:val="en-IN"/>
        </w:rPr>
        <w:t xml:space="preserve"> and </w:t>
      </w:r>
      <w:r w:rsidR="00CE45C1" w:rsidRPr="005D4586">
        <w:rPr>
          <w:rFonts w:ascii="Times New Roman" w:eastAsia="Arial" w:hAnsi="Times New Roman" w:cs="Times New Roman"/>
          <w:sz w:val="24"/>
          <w:szCs w:val="24"/>
          <w:lang w:val="en-IN"/>
        </w:rPr>
        <w:t xml:space="preserve">Safak </w:t>
      </w:r>
      <w:r w:rsidR="00CE45C1" w:rsidRPr="005D4586">
        <w:rPr>
          <w:rFonts w:ascii="Times New Roman" w:eastAsia="Arial" w:hAnsi="Times New Roman" w:cs="Times New Roman"/>
          <w:i/>
          <w:iCs/>
          <w:sz w:val="24"/>
          <w:szCs w:val="24"/>
          <w:lang w:val="en-IN"/>
        </w:rPr>
        <w:t>et al</w:t>
      </w:r>
      <w:r w:rsidR="00CE45C1" w:rsidRPr="005D4586">
        <w:rPr>
          <w:rFonts w:ascii="Times New Roman" w:eastAsia="Arial" w:hAnsi="Times New Roman" w:cs="Times New Roman"/>
          <w:sz w:val="24"/>
          <w:szCs w:val="24"/>
          <w:lang w:val="en-IN"/>
        </w:rPr>
        <w:t>., 2025</w:t>
      </w:r>
      <w:r w:rsidRPr="005D4586">
        <w:rPr>
          <w:rFonts w:ascii="Times New Roman" w:eastAsia="Arial" w:hAnsi="Times New Roman" w:cs="Times New Roman"/>
          <w:sz w:val="24"/>
          <w:szCs w:val="24"/>
        </w:rPr>
        <w:t>). PAG and PAG-like proteins are pro</w:t>
      </w:r>
      <w:r w:rsidRPr="005D4586">
        <w:rPr>
          <w:rFonts w:ascii="Times New Roman" w:eastAsia="Arial" w:hAnsi="Times New Roman" w:cs="Times New Roman"/>
          <w:sz w:val="24"/>
          <w:szCs w:val="24"/>
        </w:rPr>
        <w:softHyphen/>
        <w:t xml:space="preserve">duced from cow placenta on day 25 of gestation. Zoli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 (</w:t>
      </w:r>
      <w:hyperlink w:anchor="bookmark48" w:tooltip="Current Document">
        <w:r w:rsidRPr="005D4586">
          <w:rPr>
            <w:rFonts w:ascii="Times New Roman" w:eastAsia="Arial" w:hAnsi="Times New Roman" w:cs="Times New Roman"/>
            <w:sz w:val="24"/>
            <w:szCs w:val="24"/>
          </w:rPr>
          <w:t>199</w:t>
        </w:r>
      </w:hyperlink>
      <w:r w:rsidRPr="005D4586">
        <w:rPr>
          <w:rFonts w:ascii="Times New Roman" w:eastAsia="Arial" w:hAnsi="Times New Roman" w:cs="Times New Roman"/>
          <w:sz w:val="24"/>
          <w:szCs w:val="24"/>
        </w:rPr>
        <w:t>2) have suggested that these proteins can be used to determine pregnancy and embryonic loss. PAG concentrations were determined as 1.5, 1.9, and 2.2 ng/mL on days 33, 34, and 44 after AI, respectively. In cows for which a miscarriage (embryo loss) had been determined, PAG concentration was &lt; 2.5 ng/m</w:t>
      </w:r>
      <w:r w:rsidR="00F17AF7" w:rsidRPr="005D4586">
        <w:rPr>
          <w:rFonts w:ascii="Times New Roman" w:eastAsia="Arial" w:hAnsi="Times New Roman" w:cs="Times New Roman"/>
          <w:sz w:val="24"/>
          <w:szCs w:val="24"/>
        </w:rPr>
        <w:t>l</w:t>
      </w:r>
      <w:r w:rsidRPr="005D4586">
        <w:rPr>
          <w:rFonts w:ascii="Times New Roman" w:eastAsia="Arial" w:hAnsi="Times New Roman" w:cs="Times New Roman"/>
          <w:sz w:val="24"/>
          <w:szCs w:val="24"/>
        </w:rPr>
        <w:t xml:space="preserve"> (Piechotta</w:t>
      </w:r>
      <w:r w:rsidR="00C9620E" w:rsidRPr="005D4586">
        <w:rPr>
          <w:rFonts w:ascii="Times New Roman" w:eastAsia="Arial" w:hAnsi="Times New Roman" w:cs="Times New Roman"/>
          <w:sz w:val="24"/>
          <w:szCs w:val="24"/>
        </w:rPr>
        <w:t xml:space="preserve"> </w:t>
      </w:r>
      <w:r w:rsidR="00AD42D5" w:rsidRPr="005D4586">
        <w:rPr>
          <w:rFonts w:ascii="Times New Roman" w:eastAsia="Arial" w:hAnsi="Times New Roman" w:cs="Times New Roman"/>
          <w:i/>
          <w:iCs/>
          <w:sz w:val="24"/>
          <w:szCs w:val="24"/>
        </w:rPr>
        <w:t>et al</w:t>
      </w:r>
      <w:r w:rsidRPr="005D4586">
        <w:rPr>
          <w:rFonts w:ascii="Times New Roman" w:eastAsia="Arial" w:hAnsi="Times New Roman" w:cs="Times New Roman"/>
          <w:sz w:val="24"/>
          <w:szCs w:val="24"/>
        </w:rPr>
        <w:t>., 2011).</w:t>
      </w:r>
    </w:p>
    <w:p w14:paraId="09DA6D3A" w14:textId="77777777" w:rsidR="00DC162E" w:rsidRDefault="00DC162E" w:rsidP="00910647">
      <w:pPr>
        <w:spacing w:after="0" w:line="360" w:lineRule="auto"/>
        <w:jc w:val="both"/>
        <w:rPr>
          <w:rFonts w:ascii="Times New Roman" w:hAnsi="Times New Roman" w:cs="Times New Roman"/>
          <w:sz w:val="24"/>
          <w:szCs w:val="24"/>
        </w:rPr>
      </w:pPr>
    </w:p>
    <w:p w14:paraId="18C71036" w14:textId="43BB773E" w:rsidR="0058553C" w:rsidRPr="005D4586" w:rsidRDefault="0058553C" w:rsidP="00910647">
      <w:pPr>
        <w:spacing w:after="0" w:line="360" w:lineRule="auto"/>
        <w:jc w:val="both"/>
        <w:rPr>
          <w:rFonts w:ascii="Times New Roman" w:hAnsi="Times New Roman" w:cs="Times New Roman"/>
          <w:sz w:val="24"/>
          <w:szCs w:val="24"/>
          <w:shd w:val="clear" w:color="auto" w:fill="FFFFFF"/>
        </w:rPr>
      </w:pPr>
      <w:r w:rsidRPr="005D4586">
        <w:rPr>
          <w:rFonts w:ascii="Times New Roman" w:hAnsi="Times New Roman" w:cs="Times New Roman"/>
          <w:sz w:val="24"/>
          <w:szCs w:val="24"/>
        </w:rPr>
        <w:t>Pregnancy Associated Glycoproteins (PAGs) are powerful pregnancy markers in domestic cattle. These proteins are expressed in mono-and binucleate trophoblast cells from the first days of gestation until calving. In maternal blood and milk, PAGs rise to detectable levels from days 2</w:t>
      </w:r>
      <w:r w:rsidR="006246E3" w:rsidRPr="005D4586">
        <w:rPr>
          <w:rFonts w:ascii="Times New Roman" w:hAnsi="Times New Roman" w:cs="Times New Roman"/>
          <w:sz w:val="24"/>
          <w:szCs w:val="24"/>
        </w:rPr>
        <w:t>2</w:t>
      </w:r>
      <w:r w:rsidRPr="005D4586">
        <w:rPr>
          <w:rFonts w:ascii="Times New Roman" w:hAnsi="Times New Roman" w:cs="Times New Roman"/>
          <w:sz w:val="24"/>
          <w:szCs w:val="24"/>
        </w:rPr>
        <w:t xml:space="preserve"> to 28 after fertilization. </w:t>
      </w:r>
      <w:r w:rsidR="00344294" w:rsidRPr="005D4586">
        <w:rPr>
          <w:rFonts w:ascii="Times New Roman" w:hAnsi="Times New Roman" w:cs="Times New Roman"/>
          <w:sz w:val="24"/>
          <w:szCs w:val="24"/>
        </w:rPr>
        <w:t>Efforts are being put in India and abroad to prepa</w:t>
      </w:r>
      <w:r w:rsidR="00C9620E" w:rsidRPr="005D4586">
        <w:rPr>
          <w:rFonts w:ascii="Times New Roman" w:hAnsi="Times New Roman" w:cs="Times New Roman"/>
          <w:sz w:val="24"/>
          <w:szCs w:val="24"/>
        </w:rPr>
        <w:t xml:space="preserve">re the rapid diagnostic kits. </w:t>
      </w:r>
      <w:r w:rsidR="00344294" w:rsidRPr="005D4586">
        <w:rPr>
          <w:rFonts w:ascii="Times New Roman" w:hAnsi="Times New Roman" w:cs="Times New Roman"/>
          <w:sz w:val="24"/>
          <w:szCs w:val="24"/>
        </w:rPr>
        <w:t xml:space="preserve"> </w:t>
      </w:r>
      <w:r w:rsidRPr="005D4586">
        <w:rPr>
          <w:rFonts w:ascii="Times New Roman" w:hAnsi="Times New Roman" w:cs="Times New Roman"/>
          <w:sz w:val="24"/>
          <w:szCs w:val="24"/>
        </w:rPr>
        <w:t>However, these kits need validation in terms of its</w:t>
      </w:r>
      <w:r w:rsidR="00C9620E" w:rsidRPr="005D4586">
        <w:rPr>
          <w:rFonts w:ascii="Times New Roman" w:hAnsi="Times New Roman" w:cs="Times New Roman"/>
          <w:sz w:val="24"/>
          <w:szCs w:val="24"/>
        </w:rPr>
        <w:t xml:space="preserve"> </w:t>
      </w:r>
      <w:r w:rsidRPr="005D4586">
        <w:rPr>
          <w:rFonts w:ascii="Times New Roman" w:hAnsi="Times New Roman" w:cs="Times New Roman"/>
          <w:sz w:val="24"/>
          <w:szCs w:val="24"/>
          <w:shd w:val="clear" w:color="auto" w:fill="FFFFFF"/>
        </w:rPr>
        <w:t>sensitivity (correctly identify pregnant animals), specificity (correctly identify non-pregnant animals) under field conditions. </w:t>
      </w:r>
    </w:p>
    <w:p w14:paraId="18C71037" w14:textId="77777777" w:rsidR="00EC0C47" w:rsidRPr="005D4586" w:rsidRDefault="0058553C" w:rsidP="00910647">
      <w:pPr>
        <w:widowControl w:val="0"/>
        <w:spacing w:after="0" w:line="360" w:lineRule="auto"/>
        <w:jc w:val="both"/>
        <w:rPr>
          <w:rFonts w:ascii="Times New Roman" w:eastAsia="Arial" w:hAnsi="Times New Roman" w:cs="Times New Roman"/>
          <w:sz w:val="24"/>
          <w:szCs w:val="24"/>
        </w:rPr>
      </w:pPr>
      <w:commentRangeStart w:id="11"/>
      <w:r w:rsidRPr="005D4586">
        <w:rPr>
          <w:rFonts w:ascii="Times New Roman" w:eastAsia="Arial" w:hAnsi="Times New Roman" w:cs="Times New Roman"/>
          <w:sz w:val="24"/>
          <w:szCs w:val="24"/>
        </w:rPr>
        <w:t>Th</w:t>
      </w:r>
      <w:r w:rsidR="00E535B3" w:rsidRPr="005D4586">
        <w:rPr>
          <w:rFonts w:ascii="Times New Roman" w:eastAsia="Arial" w:hAnsi="Times New Roman" w:cs="Times New Roman"/>
          <w:sz w:val="24"/>
          <w:szCs w:val="24"/>
        </w:rPr>
        <w:t xml:space="preserve">e present </w:t>
      </w:r>
      <w:r w:rsidRPr="005D4586">
        <w:rPr>
          <w:rFonts w:ascii="Times New Roman" w:eastAsia="Arial" w:hAnsi="Times New Roman" w:cs="Times New Roman"/>
          <w:sz w:val="24"/>
          <w:szCs w:val="24"/>
        </w:rPr>
        <w:t xml:space="preserve">study </w:t>
      </w:r>
      <w:r w:rsidR="00B07510" w:rsidRPr="005D4586">
        <w:rPr>
          <w:rFonts w:ascii="Times New Roman" w:eastAsia="Arial" w:hAnsi="Times New Roman" w:cs="Times New Roman"/>
          <w:sz w:val="24"/>
          <w:szCs w:val="24"/>
        </w:rPr>
        <w:t xml:space="preserve">was </w:t>
      </w:r>
      <w:r w:rsidR="00C9620E" w:rsidRPr="005D4586">
        <w:rPr>
          <w:rFonts w:ascii="Times New Roman" w:eastAsia="Arial" w:hAnsi="Times New Roman" w:cs="Times New Roman"/>
          <w:sz w:val="24"/>
          <w:szCs w:val="24"/>
        </w:rPr>
        <w:t xml:space="preserve"> </w:t>
      </w:r>
      <w:r w:rsidRPr="005D4586">
        <w:rPr>
          <w:rFonts w:ascii="Times New Roman" w:eastAsia="Arial" w:hAnsi="Times New Roman" w:cs="Times New Roman"/>
          <w:sz w:val="24"/>
          <w:szCs w:val="24"/>
        </w:rPr>
        <w:t xml:space="preserve">aimed at determining the efficacy of a visual </w:t>
      </w:r>
      <w:bookmarkStart w:id="12" w:name="_Hlk200266637"/>
      <w:r w:rsidRPr="005D4586">
        <w:rPr>
          <w:rFonts w:ascii="Times New Roman" w:eastAsia="Arial" w:hAnsi="Times New Roman" w:cs="Times New Roman"/>
          <w:sz w:val="24"/>
          <w:szCs w:val="24"/>
        </w:rPr>
        <w:t>commercial</w:t>
      </w:r>
      <w:r w:rsidR="00E535B3" w:rsidRPr="005D4586">
        <w:rPr>
          <w:rFonts w:ascii="Times New Roman" w:eastAsia="Arial" w:hAnsi="Times New Roman" w:cs="Times New Roman"/>
          <w:sz w:val="24"/>
          <w:szCs w:val="24"/>
        </w:rPr>
        <w:t xml:space="preserve"> rapid pregnancy diagnosis </w:t>
      </w:r>
      <w:r w:rsidRPr="005D4586">
        <w:rPr>
          <w:rFonts w:ascii="Times New Roman" w:eastAsia="Arial" w:hAnsi="Times New Roman" w:cs="Times New Roman"/>
          <w:sz w:val="24"/>
          <w:szCs w:val="24"/>
        </w:rPr>
        <w:t xml:space="preserve"> test kit </w:t>
      </w:r>
      <w:r w:rsidR="009A6DAF" w:rsidRPr="005D4586">
        <w:rPr>
          <w:rFonts w:ascii="Times New Roman" w:hAnsi="Times New Roman" w:cs="Times New Roman"/>
          <w:sz w:val="24"/>
          <w:szCs w:val="24"/>
        </w:rPr>
        <w:t>Prompt® BovEasy</w:t>
      </w:r>
      <w:r w:rsidR="00C9620E" w:rsidRPr="005D4586">
        <w:rPr>
          <w:rFonts w:ascii="Times New Roman" w:hAnsi="Times New Roman" w:cs="Times New Roman"/>
          <w:sz w:val="24"/>
          <w:szCs w:val="24"/>
        </w:rPr>
        <w:t>,</w:t>
      </w:r>
      <w:r w:rsidR="009A6DAF" w:rsidRPr="005D4586">
        <w:rPr>
          <w:rFonts w:ascii="Times New Roman" w:hAnsi="Times New Roman" w:cs="Times New Roman"/>
          <w:sz w:val="24"/>
          <w:szCs w:val="24"/>
        </w:rPr>
        <w:t xml:space="preserve">  Pregnancy Rapid Test Kit (Prom</w:t>
      </w:r>
      <w:r w:rsidR="00C9620E" w:rsidRPr="005D4586">
        <w:rPr>
          <w:rFonts w:ascii="Times New Roman" w:hAnsi="Times New Roman" w:cs="Times New Roman"/>
          <w:sz w:val="24"/>
          <w:szCs w:val="24"/>
        </w:rPr>
        <w:t>pt Equipments Pvt. Ltd, Gujarat</w:t>
      </w:r>
      <w:r w:rsidR="009A6DAF" w:rsidRPr="005D4586">
        <w:rPr>
          <w:rFonts w:ascii="Times New Roman" w:hAnsi="Times New Roman" w:cs="Times New Roman"/>
          <w:sz w:val="24"/>
          <w:szCs w:val="24"/>
        </w:rPr>
        <w:t xml:space="preserve">, India) </w:t>
      </w:r>
      <w:bookmarkEnd w:id="12"/>
      <w:r w:rsidRPr="005D4586">
        <w:rPr>
          <w:rFonts w:ascii="Times New Roman" w:eastAsia="Arial" w:hAnsi="Times New Roman" w:cs="Times New Roman"/>
          <w:sz w:val="24"/>
          <w:szCs w:val="24"/>
        </w:rPr>
        <w:t>using PAG in whole blood to determine pregnancy at</w:t>
      </w:r>
      <w:r w:rsidR="009A6DAF" w:rsidRPr="005D4586">
        <w:rPr>
          <w:rFonts w:ascii="Times New Roman" w:eastAsia="Arial" w:hAnsi="Times New Roman" w:cs="Times New Roman"/>
          <w:sz w:val="24"/>
          <w:szCs w:val="24"/>
        </w:rPr>
        <w:t xml:space="preserve"> 28,32,36 </w:t>
      </w:r>
      <w:r w:rsidRPr="005D4586">
        <w:rPr>
          <w:rFonts w:ascii="Times New Roman" w:eastAsia="Arial" w:hAnsi="Times New Roman" w:cs="Times New Roman"/>
          <w:sz w:val="24"/>
          <w:szCs w:val="24"/>
        </w:rPr>
        <w:t xml:space="preserve">and </w:t>
      </w:r>
      <w:r w:rsidR="00897452" w:rsidRPr="005D4586">
        <w:rPr>
          <w:rFonts w:ascii="Times New Roman" w:eastAsia="Arial" w:hAnsi="Times New Roman" w:cs="Times New Roman"/>
          <w:sz w:val="24"/>
          <w:szCs w:val="24"/>
        </w:rPr>
        <w:t>45</w:t>
      </w:r>
      <w:r w:rsidRPr="005D4586">
        <w:rPr>
          <w:rFonts w:ascii="Times New Roman" w:eastAsia="Arial" w:hAnsi="Times New Roman" w:cs="Times New Roman"/>
          <w:sz w:val="24"/>
          <w:szCs w:val="24"/>
        </w:rPr>
        <w:t xml:space="preserve"> days after AI in cows </w:t>
      </w:r>
      <w:r w:rsidR="009A6DAF" w:rsidRPr="005D4586">
        <w:rPr>
          <w:rFonts w:ascii="Times New Roman" w:eastAsia="Arial" w:hAnsi="Times New Roman" w:cs="Times New Roman"/>
          <w:sz w:val="24"/>
          <w:szCs w:val="24"/>
        </w:rPr>
        <w:t xml:space="preserve">and buffaloes </w:t>
      </w:r>
      <w:r w:rsidRPr="005D4586">
        <w:rPr>
          <w:rFonts w:ascii="Times New Roman" w:eastAsia="Arial" w:hAnsi="Times New Roman" w:cs="Times New Roman"/>
          <w:sz w:val="24"/>
          <w:szCs w:val="24"/>
        </w:rPr>
        <w:t xml:space="preserve">under field conditions with </w:t>
      </w:r>
      <w:r w:rsidR="00415900" w:rsidRPr="005D4586">
        <w:rPr>
          <w:rFonts w:ascii="Times New Roman" w:eastAsia="Arial" w:hAnsi="Times New Roman" w:cs="Times New Roman"/>
          <w:sz w:val="24"/>
          <w:szCs w:val="24"/>
        </w:rPr>
        <w:t xml:space="preserve">validation </w:t>
      </w:r>
      <w:r w:rsidRPr="005D4586">
        <w:rPr>
          <w:rFonts w:ascii="Times New Roman" w:eastAsia="Arial" w:hAnsi="Times New Roman" w:cs="Times New Roman"/>
          <w:sz w:val="24"/>
          <w:szCs w:val="24"/>
        </w:rPr>
        <w:t xml:space="preserve"> from ultrasound scanning</w:t>
      </w:r>
      <w:r w:rsidR="00B07510" w:rsidRPr="005D4586">
        <w:rPr>
          <w:rFonts w:ascii="Times New Roman" w:eastAsia="Arial" w:hAnsi="Times New Roman" w:cs="Times New Roman"/>
          <w:sz w:val="24"/>
          <w:szCs w:val="24"/>
        </w:rPr>
        <w:t>.</w:t>
      </w:r>
      <w:commentRangeEnd w:id="11"/>
      <w:r w:rsidR="0055012C">
        <w:rPr>
          <w:rStyle w:val="CommentReference"/>
        </w:rPr>
        <w:commentReference w:id="11"/>
      </w:r>
    </w:p>
    <w:p w14:paraId="18C71038" w14:textId="77777777" w:rsidR="00E903D7" w:rsidRPr="005D4586" w:rsidRDefault="00EC0C47" w:rsidP="00910647">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 xml:space="preserve">In field conditions, it is difficult to get the required number of pregnancies with confirmed insemination history. Certain organized dairy farms with the number of breeding cattle ranging from 50-150 also do not maintain the records as many of the farms are run by the labors with little education. </w:t>
      </w:r>
      <w:commentRangeStart w:id="13"/>
      <w:r w:rsidRPr="005D4586">
        <w:rPr>
          <w:rFonts w:ascii="Times New Roman" w:hAnsi="Times New Roman" w:cs="Times New Roman"/>
          <w:sz w:val="24"/>
          <w:szCs w:val="24"/>
        </w:rPr>
        <w:t xml:space="preserve">Many times the insemination date etc are either not mentioned or may be skipped. Hence, it is difficult to </w:t>
      </w:r>
      <w:r w:rsidR="00415900" w:rsidRPr="005D4586">
        <w:rPr>
          <w:rFonts w:ascii="Times New Roman" w:hAnsi="Times New Roman" w:cs="Times New Roman"/>
          <w:sz w:val="24"/>
          <w:szCs w:val="24"/>
        </w:rPr>
        <w:t xml:space="preserve">diagnose </w:t>
      </w:r>
      <w:r w:rsidRPr="005D4586">
        <w:rPr>
          <w:rFonts w:ascii="Times New Roman" w:hAnsi="Times New Roman" w:cs="Times New Roman"/>
          <w:sz w:val="24"/>
          <w:szCs w:val="24"/>
        </w:rPr>
        <w:t xml:space="preserve"> the pregnancy </w:t>
      </w:r>
      <w:r w:rsidR="00F474D5" w:rsidRPr="005D4586">
        <w:rPr>
          <w:rFonts w:ascii="Times New Roman" w:hAnsi="Times New Roman" w:cs="Times New Roman"/>
          <w:sz w:val="24"/>
          <w:szCs w:val="24"/>
        </w:rPr>
        <w:t xml:space="preserve">on day </w:t>
      </w:r>
      <w:r w:rsidRPr="005D4586">
        <w:rPr>
          <w:rFonts w:ascii="Times New Roman" w:hAnsi="Times New Roman" w:cs="Times New Roman"/>
          <w:sz w:val="24"/>
          <w:szCs w:val="24"/>
        </w:rPr>
        <w:t xml:space="preserve"> 28, </w:t>
      </w:r>
      <w:r w:rsidR="00F474D5" w:rsidRPr="005D4586">
        <w:rPr>
          <w:rFonts w:ascii="Times New Roman" w:hAnsi="Times New Roman" w:cs="Times New Roman"/>
          <w:sz w:val="24"/>
          <w:szCs w:val="24"/>
        </w:rPr>
        <w:t xml:space="preserve">30, </w:t>
      </w:r>
      <w:r w:rsidRPr="005D4586">
        <w:rPr>
          <w:rFonts w:ascii="Times New Roman" w:hAnsi="Times New Roman" w:cs="Times New Roman"/>
          <w:sz w:val="24"/>
          <w:szCs w:val="24"/>
        </w:rPr>
        <w:t xml:space="preserve">32 and </w:t>
      </w:r>
      <w:r w:rsidR="00F474D5" w:rsidRPr="005D4586">
        <w:rPr>
          <w:rFonts w:ascii="Times New Roman" w:hAnsi="Times New Roman" w:cs="Times New Roman"/>
          <w:sz w:val="24"/>
          <w:szCs w:val="24"/>
        </w:rPr>
        <w:t xml:space="preserve">subsequently </w:t>
      </w:r>
      <w:r w:rsidRPr="005D4586">
        <w:rPr>
          <w:rFonts w:ascii="Times New Roman" w:hAnsi="Times New Roman" w:cs="Times New Roman"/>
          <w:sz w:val="24"/>
          <w:szCs w:val="24"/>
        </w:rPr>
        <w:t>45</w:t>
      </w:r>
      <w:r w:rsidR="00C9620E" w:rsidRPr="005D4586">
        <w:rPr>
          <w:rFonts w:ascii="Times New Roman" w:hAnsi="Times New Roman" w:cs="Times New Roman"/>
          <w:sz w:val="24"/>
          <w:szCs w:val="24"/>
        </w:rPr>
        <w:t xml:space="preserve"> day</w:t>
      </w:r>
      <w:commentRangeEnd w:id="13"/>
      <w:r w:rsidR="0055012C">
        <w:rPr>
          <w:rStyle w:val="CommentReference"/>
        </w:rPr>
        <w:commentReference w:id="13"/>
      </w:r>
      <w:r w:rsidRPr="005D4586">
        <w:rPr>
          <w:rFonts w:ascii="Times New Roman" w:hAnsi="Times New Roman" w:cs="Times New Roman"/>
          <w:sz w:val="24"/>
          <w:szCs w:val="24"/>
        </w:rPr>
        <w:t xml:space="preserve">. </w:t>
      </w:r>
      <w:r w:rsidR="00E903D7" w:rsidRPr="005D4586">
        <w:rPr>
          <w:rFonts w:ascii="Times New Roman" w:hAnsi="Times New Roman" w:cs="Times New Roman"/>
          <w:sz w:val="24"/>
          <w:szCs w:val="24"/>
        </w:rPr>
        <w:t xml:space="preserve">Apart from this, there is a chance of false negative and false positive results. </w:t>
      </w:r>
      <w:r w:rsidR="000163EA" w:rsidRPr="005D4586">
        <w:rPr>
          <w:rFonts w:ascii="Times New Roman" w:hAnsi="Times New Roman" w:cs="Times New Roman"/>
          <w:sz w:val="24"/>
          <w:szCs w:val="24"/>
        </w:rPr>
        <w:t xml:space="preserve">Many times, there is a chance of post conceptional delayed death of embryo. </w:t>
      </w:r>
      <w:r w:rsidR="009B64EA" w:rsidRPr="005D4586">
        <w:rPr>
          <w:rFonts w:ascii="Times New Roman" w:hAnsi="Times New Roman" w:cs="Times New Roman"/>
          <w:sz w:val="24"/>
          <w:szCs w:val="24"/>
        </w:rPr>
        <w:t xml:space="preserve">These all do require a </w:t>
      </w:r>
      <w:r w:rsidR="001A2449" w:rsidRPr="005D4586">
        <w:rPr>
          <w:rFonts w:ascii="Times New Roman" w:hAnsi="Times New Roman" w:cs="Times New Roman"/>
          <w:sz w:val="24"/>
          <w:szCs w:val="24"/>
        </w:rPr>
        <w:t xml:space="preserve">rapid and </w:t>
      </w:r>
      <w:r w:rsidR="00F474D5" w:rsidRPr="005D4586">
        <w:rPr>
          <w:rFonts w:ascii="Times New Roman" w:hAnsi="Times New Roman" w:cs="Times New Roman"/>
          <w:sz w:val="24"/>
          <w:szCs w:val="24"/>
        </w:rPr>
        <w:t>accurate</w:t>
      </w:r>
      <w:r w:rsidR="00F66C8F" w:rsidRPr="005D4586">
        <w:rPr>
          <w:rFonts w:ascii="Times New Roman" w:hAnsi="Times New Roman" w:cs="Times New Roman"/>
          <w:sz w:val="24"/>
          <w:szCs w:val="24"/>
        </w:rPr>
        <w:t xml:space="preserve"> </w:t>
      </w:r>
      <w:r w:rsidR="009B64EA" w:rsidRPr="005D4586">
        <w:rPr>
          <w:rFonts w:ascii="Times New Roman" w:hAnsi="Times New Roman" w:cs="Times New Roman"/>
          <w:sz w:val="24"/>
          <w:szCs w:val="24"/>
        </w:rPr>
        <w:t xml:space="preserve">diagnostic </w:t>
      </w:r>
      <w:r w:rsidR="0045716E" w:rsidRPr="005D4586">
        <w:rPr>
          <w:rFonts w:ascii="Times New Roman" w:hAnsi="Times New Roman" w:cs="Times New Roman"/>
          <w:sz w:val="24"/>
          <w:szCs w:val="24"/>
        </w:rPr>
        <w:t xml:space="preserve">kit </w:t>
      </w:r>
      <w:r w:rsidR="00F474D5" w:rsidRPr="005D4586">
        <w:rPr>
          <w:rFonts w:ascii="Times New Roman" w:hAnsi="Times New Roman" w:cs="Times New Roman"/>
          <w:sz w:val="24"/>
          <w:szCs w:val="24"/>
        </w:rPr>
        <w:t>for</w:t>
      </w:r>
      <w:r w:rsidR="0045716E" w:rsidRPr="005D4586">
        <w:rPr>
          <w:rFonts w:ascii="Times New Roman" w:hAnsi="Times New Roman" w:cs="Times New Roman"/>
          <w:sz w:val="24"/>
          <w:szCs w:val="24"/>
        </w:rPr>
        <w:t xml:space="preserve"> bovine pregnancy</w:t>
      </w:r>
      <w:r w:rsidR="00F66C8F" w:rsidRPr="005D4586">
        <w:rPr>
          <w:rFonts w:ascii="Times New Roman" w:hAnsi="Times New Roman" w:cs="Times New Roman"/>
          <w:sz w:val="24"/>
          <w:szCs w:val="24"/>
        </w:rPr>
        <w:t xml:space="preserve"> detection</w:t>
      </w:r>
      <w:r w:rsidR="0045716E" w:rsidRPr="005D4586">
        <w:rPr>
          <w:rFonts w:ascii="Times New Roman" w:hAnsi="Times New Roman" w:cs="Times New Roman"/>
          <w:sz w:val="24"/>
          <w:szCs w:val="24"/>
        </w:rPr>
        <w:t>.</w:t>
      </w:r>
    </w:p>
    <w:p w14:paraId="4FAE63E7" w14:textId="77777777" w:rsidR="00DC162E" w:rsidRDefault="00DC162E" w:rsidP="004545F4">
      <w:pPr>
        <w:shd w:val="clear" w:color="auto" w:fill="FFFFFF"/>
        <w:spacing w:after="0" w:line="360" w:lineRule="auto"/>
        <w:jc w:val="both"/>
        <w:rPr>
          <w:rFonts w:ascii="Times New Roman" w:hAnsi="Times New Roman" w:cs="Times New Roman"/>
          <w:sz w:val="24"/>
          <w:szCs w:val="24"/>
        </w:rPr>
      </w:pPr>
    </w:p>
    <w:p w14:paraId="18C71039" w14:textId="173B0EAB" w:rsidR="00EC0C47" w:rsidRPr="005D4586" w:rsidRDefault="00F66C8F" w:rsidP="004545F4">
      <w:pPr>
        <w:shd w:val="clear" w:color="auto" w:fill="FFFFFF"/>
        <w:spacing w:after="0" w:line="360" w:lineRule="auto"/>
        <w:jc w:val="both"/>
        <w:rPr>
          <w:rFonts w:ascii="Times New Roman" w:hAnsi="Times New Roman" w:cs="Times New Roman"/>
          <w:sz w:val="24"/>
          <w:szCs w:val="24"/>
        </w:rPr>
      </w:pPr>
      <w:bookmarkStart w:id="14" w:name="_Hlk207655286"/>
      <w:commentRangeStart w:id="15"/>
      <w:r w:rsidRPr="005D4586">
        <w:rPr>
          <w:rFonts w:ascii="Times New Roman" w:hAnsi="Times New Roman" w:cs="Times New Roman"/>
          <w:sz w:val="24"/>
          <w:szCs w:val="24"/>
        </w:rPr>
        <w:t xml:space="preserve">The present study was conducted in the cattle of </w:t>
      </w:r>
      <w:r w:rsidR="00EC0C47" w:rsidRPr="005D4586">
        <w:rPr>
          <w:rFonts w:ascii="Times New Roman" w:hAnsi="Times New Roman" w:cs="Times New Roman"/>
          <w:sz w:val="24"/>
          <w:szCs w:val="24"/>
        </w:rPr>
        <w:t xml:space="preserve"> Shivamogga, Davanagere and Chitradurga districts near to Veterinary College, Shivamogga, </w:t>
      </w:r>
      <w:r w:rsidR="00696049" w:rsidRPr="005D4586">
        <w:rPr>
          <w:rFonts w:ascii="Times New Roman" w:hAnsi="Times New Roman" w:cs="Times New Roman"/>
          <w:sz w:val="24"/>
          <w:szCs w:val="24"/>
        </w:rPr>
        <w:t>Karnataka. The locality is</w:t>
      </w:r>
      <w:r w:rsidRPr="005D4586">
        <w:rPr>
          <w:rFonts w:ascii="Times New Roman" w:hAnsi="Times New Roman" w:cs="Times New Roman"/>
          <w:sz w:val="24"/>
          <w:szCs w:val="24"/>
        </w:rPr>
        <w:t xml:space="preserve"> dominated by the</w:t>
      </w:r>
      <w:r w:rsidR="00F474D5" w:rsidRPr="005D4586">
        <w:rPr>
          <w:rFonts w:ascii="Times New Roman" w:hAnsi="Times New Roman" w:cs="Times New Roman"/>
          <w:sz w:val="24"/>
          <w:szCs w:val="24"/>
        </w:rPr>
        <w:t xml:space="preserve"> </w:t>
      </w:r>
      <w:r w:rsidRPr="005D4586">
        <w:rPr>
          <w:rFonts w:ascii="Times New Roman" w:hAnsi="Times New Roman" w:cs="Times New Roman"/>
          <w:sz w:val="24"/>
          <w:szCs w:val="24"/>
        </w:rPr>
        <w:t>marginal and small farmers and m</w:t>
      </w:r>
      <w:r w:rsidR="00EC0C47" w:rsidRPr="005D4586">
        <w:rPr>
          <w:rFonts w:ascii="Times New Roman" w:hAnsi="Times New Roman" w:cs="Times New Roman"/>
          <w:sz w:val="24"/>
          <w:szCs w:val="24"/>
        </w:rPr>
        <w:t>any of the</w:t>
      </w:r>
      <w:r w:rsidRPr="005D4586">
        <w:rPr>
          <w:rFonts w:ascii="Times New Roman" w:hAnsi="Times New Roman" w:cs="Times New Roman"/>
          <w:sz w:val="24"/>
          <w:szCs w:val="24"/>
        </w:rPr>
        <w:t xml:space="preserve">ir </w:t>
      </w:r>
      <w:r w:rsidR="00EC0C47" w:rsidRPr="005D4586">
        <w:rPr>
          <w:rFonts w:ascii="Times New Roman" w:hAnsi="Times New Roman" w:cs="Times New Roman"/>
          <w:sz w:val="24"/>
          <w:szCs w:val="24"/>
        </w:rPr>
        <w:t xml:space="preserve"> animals </w:t>
      </w:r>
      <w:r w:rsidRPr="005D4586">
        <w:rPr>
          <w:rFonts w:ascii="Times New Roman" w:hAnsi="Times New Roman" w:cs="Times New Roman"/>
          <w:sz w:val="24"/>
          <w:szCs w:val="24"/>
        </w:rPr>
        <w:t xml:space="preserve">were  repeat breeding and </w:t>
      </w:r>
      <w:r w:rsidR="00EC0C47" w:rsidRPr="005D4586">
        <w:rPr>
          <w:rFonts w:ascii="Times New Roman" w:hAnsi="Times New Roman" w:cs="Times New Roman"/>
          <w:sz w:val="24"/>
          <w:szCs w:val="24"/>
        </w:rPr>
        <w:t xml:space="preserve"> require</w:t>
      </w:r>
      <w:r w:rsidRPr="005D4586">
        <w:rPr>
          <w:rFonts w:ascii="Times New Roman" w:hAnsi="Times New Roman" w:cs="Times New Roman"/>
          <w:sz w:val="24"/>
          <w:szCs w:val="24"/>
        </w:rPr>
        <w:t>d</w:t>
      </w:r>
      <w:r w:rsidR="00EC0C47" w:rsidRPr="005D4586">
        <w:rPr>
          <w:rFonts w:ascii="Times New Roman" w:hAnsi="Times New Roman" w:cs="Times New Roman"/>
          <w:sz w:val="24"/>
          <w:szCs w:val="24"/>
        </w:rPr>
        <w:t xml:space="preserve"> the therapeutic intervention.  </w:t>
      </w:r>
    </w:p>
    <w:bookmarkEnd w:id="14"/>
    <w:p w14:paraId="18C7103A" w14:textId="77777777" w:rsidR="00EC0C47" w:rsidRPr="005D4586" w:rsidRDefault="00EC0C47" w:rsidP="004545F4">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In view of this,</w:t>
      </w:r>
      <w:r w:rsidR="00696049" w:rsidRPr="005D4586">
        <w:rPr>
          <w:rFonts w:ascii="Times New Roman" w:hAnsi="Times New Roman" w:cs="Times New Roman"/>
          <w:sz w:val="24"/>
          <w:szCs w:val="24"/>
        </w:rPr>
        <w:t xml:space="preserve"> by </w:t>
      </w:r>
      <w:r w:rsidRPr="005D4586">
        <w:rPr>
          <w:rFonts w:ascii="Times New Roman" w:hAnsi="Times New Roman" w:cs="Times New Roman"/>
          <w:sz w:val="24"/>
          <w:szCs w:val="24"/>
        </w:rPr>
        <w:t xml:space="preserve"> using </w:t>
      </w:r>
      <w:r w:rsidR="00C231CE" w:rsidRPr="005D4586">
        <w:rPr>
          <w:rFonts w:ascii="Times New Roman" w:hAnsi="Times New Roman" w:cs="Times New Roman"/>
          <w:sz w:val="24"/>
          <w:szCs w:val="24"/>
        </w:rPr>
        <w:t xml:space="preserve"> different</w:t>
      </w:r>
      <w:r w:rsidR="00F66C8F" w:rsidRPr="005D4586">
        <w:rPr>
          <w:rFonts w:ascii="Times New Roman" w:hAnsi="Times New Roman" w:cs="Times New Roman"/>
          <w:sz w:val="24"/>
          <w:szCs w:val="24"/>
        </w:rPr>
        <w:t xml:space="preserve"> </w:t>
      </w:r>
      <w:r w:rsidR="00C231CE" w:rsidRPr="005D4586">
        <w:rPr>
          <w:rFonts w:ascii="Times New Roman" w:hAnsi="Times New Roman" w:cs="Times New Roman"/>
          <w:sz w:val="24"/>
          <w:szCs w:val="24"/>
        </w:rPr>
        <w:t xml:space="preserve">protocols, </w:t>
      </w:r>
      <w:r w:rsidRPr="005D4586">
        <w:rPr>
          <w:rFonts w:ascii="Times New Roman" w:hAnsi="Times New Roman" w:cs="Times New Roman"/>
          <w:sz w:val="24"/>
          <w:szCs w:val="24"/>
        </w:rPr>
        <w:t xml:space="preserve"> the animals were</w:t>
      </w:r>
      <w:r w:rsidR="00C231CE" w:rsidRPr="005D4586">
        <w:rPr>
          <w:rFonts w:ascii="Times New Roman" w:hAnsi="Times New Roman" w:cs="Times New Roman"/>
          <w:sz w:val="24"/>
          <w:szCs w:val="24"/>
        </w:rPr>
        <w:t xml:space="preserve"> subjected to estrous synchronization</w:t>
      </w:r>
      <w:r w:rsidR="005E4B3E" w:rsidRPr="005D4586">
        <w:rPr>
          <w:rFonts w:ascii="Times New Roman" w:hAnsi="Times New Roman" w:cs="Times New Roman"/>
          <w:sz w:val="24"/>
          <w:szCs w:val="24"/>
        </w:rPr>
        <w:t xml:space="preserve"> and were inseminated </w:t>
      </w:r>
      <w:r w:rsidR="00D13D6D" w:rsidRPr="005D4586">
        <w:rPr>
          <w:rFonts w:ascii="Times New Roman" w:hAnsi="Times New Roman" w:cs="Times New Roman"/>
          <w:sz w:val="24"/>
          <w:szCs w:val="24"/>
        </w:rPr>
        <w:t xml:space="preserve">on the day as per  the respective protocols to get the maximum conception rate. Further in animals, which have not came to estrous after 22 days were examined for pregnancy </w:t>
      </w:r>
      <w:r w:rsidRPr="005D4586">
        <w:rPr>
          <w:rFonts w:ascii="Times New Roman" w:hAnsi="Times New Roman" w:cs="Times New Roman"/>
          <w:sz w:val="24"/>
          <w:szCs w:val="24"/>
        </w:rPr>
        <w:t xml:space="preserve"> on day 28, 32, 36  and final confirmation </w:t>
      </w:r>
      <w:r w:rsidR="00F66C8F" w:rsidRPr="005D4586">
        <w:rPr>
          <w:rFonts w:ascii="Times New Roman" w:hAnsi="Times New Roman" w:cs="Times New Roman"/>
          <w:sz w:val="24"/>
          <w:szCs w:val="24"/>
        </w:rPr>
        <w:t xml:space="preserve">by day </w:t>
      </w:r>
      <w:r w:rsidRPr="005D4586">
        <w:rPr>
          <w:rFonts w:ascii="Times New Roman" w:hAnsi="Times New Roman" w:cs="Times New Roman"/>
          <w:sz w:val="24"/>
          <w:szCs w:val="24"/>
        </w:rPr>
        <w:t>45.</w:t>
      </w:r>
      <w:commentRangeEnd w:id="15"/>
      <w:r w:rsidR="0055012C">
        <w:rPr>
          <w:rStyle w:val="CommentReference"/>
        </w:rPr>
        <w:commentReference w:id="15"/>
      </w:r>
    </w:p>
    <w:p w14:paraId="349A4BE0" w14:textId="77777777" w:rsidR="00DC162E" w:rsidRDefault="00DC162E" w:rsidP="004545F4">
      <w:pPr>
        <w:widowControl w:val="0"/>
        <w:spacing w:after="0" w:line="360" w:lineRule="auto"/>
        <w:jc w:val="both"/>
        <w:rPr>
          <w:rFonts w:ascii="Times New Roman" w:hAnsi="Times New Roman" w:cs="Times New Roman"/>
          <w:sz w:val="24"/>
          <w:szCs w:val="24"/>
        </w:rPr>
      </w:pPr>
    </w:p>
    <w:p w14:paraId="18C7103B" w14:textId="78281428" w:rsidR="00D56318" w:rsidRPr="005D4586" w:rsidRDefault="00EC0C47" w:rsidP="004545F4">
      <w:pPr>
        <w:widowControl w:val="0"/>
        <w:spacing w:after="0" w:line="360" w:lineRule="auto"/>
        <w:jc w:val="both"/>
        <w:rPr>
          <w:rFonts w:ascii="Times New Roman" w:eastAsia="Arial" w:hAnsi="Times New Roman" w:cs="Times New Roman"/>
          <w:sz w:val="24"/>
          <w:szCs w:val="24"/>
        </w:rPr>
      </w:pPr>
      <w:r w:rsidRPr="005D4586">
        <w:rPr>
          <w:rFonts w:ascii="Times New Roman" w:hAnsi="Times New Roman" w:cs="Times New Roman"/>
          <w:sz w:val="24"/>
          <w:szCs w:val="24"/>
        </w:rPr>
        <w:t xml:space="preserve">The study aimed to evaluate the performance of the </w:t>
      </w:r>
      <w:r w:rsidR="00E732E1" w:rsidRPr="005D4586">
        <w:rPr>
          <w:rFonts w:ascii="Times New Roman" w:hAnsi="Times New Roman" w:cs="Times New Roman"/>
          <w:sz w:val="24"/>
          <w:szCs w:val="24"/>
        </w:rPr>
        <w:t xml:space="preserve">rapid pregnancy </w:t>
      </w:r>
      <w:r w:rsidRPr="005D4586">
        <w:rPr>
          <w:rFonts w:ascii="Times New Roman" w:hAnsi="Times New Roman" w:cs="Times New Roman"/>
          <w:sz w:val="24"/>
          <w:szCs w:val="24"/>
        </w:rPr>
        <w:t>test kit by comparing its results with gold standard method</w:t>
      </w:r>
      <w:r w:rsidR="00E732E1" w:rsidRPr="005D4586">
        <w:rPr>
          <w:rFonts w:ascii="Times New Roman" w:hAnsi="Times New Roman" w:cs="Times New Roman"/>
          <w:sz w:val="24"/>
          <w:szCs w:val="24"/>
        </w:rPr>
        <w:t xml:space="preserve"> of confirmation </w:t>
      </w:r>
      <w:r w:rsidR="00D35223" w:rsidRPr="005D4586">
        <w:rPr>
          <w:rFonts w:ascii="Times New Roman" w:hAnsi="Times New Roman" w:cs="Times New Roman"/>
          <w:sz w:val="24"/>
          <w:szCs w:val="24"/>
        </w:rPr>
        <w:t xml:space="preserve">of pregnancy with ultrasonography with following </w:t>
      </w:r>
      <w:commentRangeStart w:id="16"/>
      <w:r w:rsidR="00D35223" w:rsidRPr="005D4586">
        <w:rPr>
          <w:rFonts w:ascii="Times New Roman" w:hAnsi="Times New Roman" w:cs="Times New Roman"/>
          <w:sz w:val="24"/>
          <w:szCs w:val="24"/>
        </w:rPr>
        <w:t>objectives</w:t>
      </w:r>
      <w:r w:rsidR="00CD0C94" w:rsidRPr="005D4586">
        <w:rPr>
          <w:rFonts w:ascii="Times New Roman" w:hAnsi="Times New Roman" w:cs="Times New Roman"/>
          <w:sz w:val="24"/>
          <w:szCs w:val="24"/>
        </w:rPr>
        <w:t xml:space="preserve"> of  s</w:t>
      </w:r>
      <w:r w:rsidRPr="005D4586">
        <w:rPr>
          <w:rFonts w:ascii="Times New Roman" w:hAnsi="Times New Roman" w:cs="Times New Roman"/>
          <w:sz w:val="24"/>
          <w:szCs w:val="24"/>
        </w:rPr>
        <w:t>ynchronization of the estrus in cows with</w:t>
      </w:r>
      <w:r w:rsidR="00390D8F" w:rsidRPr="005D4586">
        <w:rPr>
          <w:rFonts w:ascii="Times New Roman" w:hAnsi="Times New Roman" w:cs="Times New Roman"/>
          <w:sz w:val="24"/>
          <w:szCs w:val="24"/>
        </w:rPr>
        <w:t xml:space="preserve"> hormonal </w:t>
      </w:r>
      <w:r w:rsidRPr="005D4586">
        <w:rPr>
          <w:rFonts w:ascii="Times New Roman" w:hAnsi="Times New Roman" w:cs="Times New Roman"/>
          <w:sz w:val="24"/>
          <w:szCs w:val="24"/>
        </w:rPr>
        <w:t xml:space="preserve"> protocols  for the uniformity </w:t>
      </w:r>
      <w:r w:rsidR="00390D8F" w:rsidRPr="005D4586">
        <w:rPr>
          <w:rFonts w:ascii="Times New Roman" w:hAnsi="Times New Roman" w:cs="Times New Roman"/>
          <w:sz w:val="24"/>
          <w:szCs w:val="24"/>
        </w:rPr>
        <w:t xml:space="preserve"> </w:t>
      </w:r>
      <w:r w:rsidR="00F66C8F" w:rsidRPr="005D4586">
        <w:rPr>
          <w:rFonts w:ascii="Times New Roman" w:hAnsi="Times New Roman" w:cs="Times New Roman"/>
          <w:sz w:val="24"/>
          <w:szCs w:val="24"/>
        </w:rPr>
        <w:t xml:space="preserve">in the </w:t>
      </w:r>
      <w:r w:rsidR="00390D8F" w:rsidRPr="005D4586">
        <w:rPr>
          <w:rFonts w:ascii="Times New Roman" w:hAnsi="Times New Roman" w:cs="Times New Roman"/>
          <w:sz w:val="24"/>
          <w:szCs w:val="24"/>
        </w:rPr>
        <w:t xml:space="preserve">cattle and buffaloes </w:t>
      </w:r>
      <w:r w:rsidRPr="005D4586">
        <w:rPr>
          <w:rFonts w:ascii="Times New Roman" w:hAnsi="Times New Roman" w:cs="Times New Roman"/>
          <w:sz w:val="24"/>
          <w:szCs w:val="24"/>
        </w:rPr>
        <w:t xml:space="preserve"> with repeat breeding conditions</w:t>
      </w:r>
      <w:r w:rsidR="00CD0C94" w:rsidRPr="005D4586">
        <w:rPr>
          <w:rFonts w:ascii="Times New Roman" w:hAnsi="Times New Roman" w:cs="Times New Roman"/>
          <w:sz w:val="24"/>
          <w:szCs w:val="24"/>
        </w:rPr>
        <w:t xml:space="preserve"> with c</w:t>
      </w:r>
      <w:r w:rsidRPr="005D4586">
        <w:rPr>
          <w:rFonts w:ascii="Times New Roman" w:hAnsi="Times New Roman" w:cs="Times New Roman"/>
          <w:sz w:val="24"/>
          <w:szCs w:val="24"/>
        </w:rPr>
        <w:t xml:space="preserve">omparative evaluation of the pregnancy kit with ultrasonographic conformation </w:t>
      </w:r>
      <w:r w:rsidR="00EC7C05" w:rsidRPr="005D4586">
        <w:rPr>
          <w:rFonts w:ascii="Times New Roman" w:hAnsi="Times New Roman" w:cs="Times New Roman"/>
          <w:sz w:val="24"/>
          <w:szCs w:val="24"/>
        </w:rPr>
        <w:t>on day</w:t>
      </w:r>
      <w:r w:rsidRPr="005D4586">
        <w:rPr>
          <w:rFonts w:ascii="Times New Roman" w:hAnsi="Times New Roman" w:cs="Times New Roman"/>
          <w:sz w:val="24"/>
          <w:szCs w:val="24"/>
        </w:rPr>
        <w:t xml:space="preserve"> 28,  32, 36  of </w:t>
      </w:r>
      <w:r w:rsidR="00F66C8F" w:rsidRPr="005D4586">
        <w:rPr>
          <w:rFonts w:ascii="Times New Roman" w:hAnsi="Times New Roman" w:cs="Times New Roman"/>
          <w:sz w:val="24"/>
          <w:szCs w:val="24"/>
        </w:rPr>
        <w:t xml:space="preserve"> post </w:t>
      </w:r>
      <w:r w:rsidRPr="005D4586">
        <w:rPr>
          <w:rFonts w:ascii="Times New Roman" w:hAnsi="Times New Roman" w:cs="Times New Roman"/>
          <w:sz w:val="24"/>
          <w:szCs w:val="24"/>
        </w:rPr>
        <w:t>artificial insemination</w:t>
      </w:r>
      <w:r w:rsidR="00B012C5" w:rsidRPr="005D4586">
        <w:rPr>
          <w:rFonts w:ascii="Times New Roman" w:hAnsi="Times New Roman" w:cs="Times New Roman"/>
          <w:sz w:val="24"/>
          <w:szCs w:val="24"/>
        </w:rPr>
        <w:t xml:space="preserve">. </w:t>
      </w:r>
      <w:commentRangeEnd w:id="16"/>
      <w:r w:rsidR="0055012C">
        <w:rPr>
          <w:rStyle w:val="CommentReference"/>
        </w:rPr>
        <w:commentReference w:id="16"/>
      </w:r>
    </w:p>
    <w:p w14:paraId="18C7103C" w14:textId="77777777" w:rsidR="0058553C" w:rsidRPr="005D4586" w:rsidRDefault="00F66C8F" w:rsidP="00C635D8">
      <w:pPr>
        <w:widowControl w:val="0"/>
        <w:spacing w:after="0" w:line="360" w:lineRule="auto"/>
        <w:ind w:hanging="270"/>
        <w:jc w:val="both"/>
        <w:rPr>
          <w:rFonts w:ascii="Times New Roman" w:hAnsi="Times New Roman" w:cs="Times New Roman"/>
          <w:b/>
          <w:bCs/>
          <w:sz w:val="24"/>
          <w:szCs w:val="24"/>
        </w:rPr>
      </w:pPr>
      <w:r w:rsidRPr="005D4586">
        <w:rPr>
          <w:rFonts w:ascii="Times New Roman" w:hAnsi="Times New Roman" w:cs="Times New Roman"/>
          <w:b/>
          <w:bCs/>
          <w:sz w:val="24"/>
          <w:szCs w:val="24"/>
        </w:rPr>
        <w:t>2. MATERIALS AND METHODS</w:t>
      </w:r>
    </w:p>
    <w:p w14:paraId="18C7103D" w14:textId="77777777" w:rsidR="00553190" w:rsidRPr="005D4586" w:rsidRDefault="00B012C5" w:rsidP="004545F4">
      <w:pPr>
        <w:widowControl w:val="0"/>
        <w:spacing w:after="140" w:line="360" w:lineRule="auto"/>
        <w:jc w:val="both"/>
        <w:rPr>
          <w:rFonts w:ascii="Times New Roman" w:hAnsi="Times New Roman" w:cs="Times New Roman"/>
          <w:bCs/>
          <w:color w:val="000000"/>
          <w:sz w:val="24"/>
          <w:szCs w:val="24"/>
          <w:lang w:bidi="en-US"/>
        </w:rPr>
      </w:pPr>
      <w:r w:rsidRPr="005D4586">
        <w:rPr>
          <w:rFonts w:ascii="Times New Roman" w:hAnsi="Times New Roman" w:cs="Times New Roman"/>
          <w:bCs/>
          <w:sz w:val="24"/>
          <w:szCs w:val="24"/>
        </w:rPr>
        <w:t>T</w:t>
      </w:r>
      <w:r w:rsidR="00553190" w:rsidRPr="005D4586">
        <w:rPr>
          <w:rFonts w:ascii="Times New Roman" w:hAnsi="Times New Roman" w:cs="Times New Roman"/>
          <w:bCs/>
          <w:sz w:val="24"/>
          <w:szCs w:val="24"/>
        </w:rPr>
        <w:t xml:space="preserve">he synchronization of the </w:t>
      </w:r>
      <w:commentRangeStart w:id="17"/>
      <w:r w:rsidR="00553190" w:rsidRPr="005D4586">
        <w:rPr>
          <w:rFonts w:ascii="Times New Roman" w:hAnsi="Times New Roman" w:cs="Times New Roman"/>
          <w:bCs/>
          <w:sz w:val="24"/>
          <w:szCs w:val="24"/>
        </w:rPr>
        <w:t xml:space="preserve">estrus </w:t>
      </w:r>
      <w:r w:rsidR="003F41E9" w:rsidRPr="005D4586">
        <w:rPr>
          <w:rFonts w:ascii="Times New Roman" w:hAnsi="Times New Roman" w:cs="Times New Roman"/>
          <w:bCs/>
          <w:sz w:val="24"/>
          <w:szCs w:val="24"/>
        </w:rPr>
        <w:t xml:space="preserve"> was </w:t>
      </w:r>
      <w:commentRangeEnd w:id="17"/>
      <w:r w:rsidR="0055012C">
        <w:rPr>
          <w:rStyle w:val="CommentReference"/>
        </w:rPr>
        <w:commentReference w:id="17"/>
      </w:r>
      <w:r w:rsidR="003F41E9" w:rsidRPr="005D4586">
        <w:rPr>
          <w:rFonts w:ascii="Times New Roman" w:hAnsi="Times New Roman" w:cs="Times New Roman"/>
          <w:bCs/>
          <w:sz w:val="24"/>
          <w:szCs w:val="24"/>
        </w:rPr>
        <w:t xml:space="preserve">done in </w:t>
      </w:r>
      <w:r w:rsidR="003A0BAE" w:rsidRPr="005D4586">
        <w:rPr>
          <w:rFonts w:ascii="Times New Roman" w:hAnsi="Times New Roman" w:cs="Times New Roman"/>
          <w:bCs/>
          <w:sz w:val="24"/>
          <w:szCs w:val="24"/>
        </w:rPr>
        <w:t>1</w:t>
      </w:r>
      <w:r w:rsidR="008D2C81" w:rsidRPr="005D4586">
        <w:rPr>
          <w:rFonts w:ascii="Times New Roman" w:hAnsi="Times New Roman" w:cs="Times New Roman"/>
          <w:bCs/>
          <w:sz w:val="24"/>
          <w:szCs w:val="24"/>
        </w:rPr>
        <w:t>31</w:t>
      </w:r>
      <w:r w:rsidR="00F66C8F" w:rsidRPr="005D4586">
        <w:rPr>
          <w:rFonts w:ascii="Times New Roman" w:hAnsi="Times New Roman" w:cs="Times New Roman"/>
          <w:bCs/>
          <w:sz w:val="24"/>
          <w:szCs w:val="24"/>
        </w:rPr>
        <w:t xml:space="preserve"> </w:t>
      </w:r>
      <w:r w:rsidR="00553190" w:rsidRPr="005D4586">
        <w:rPr>
          <w:rFonts w:ascii="Times New Roman" w:hAnsi="Times New Roman" w:cs="Times New Roman"/>
          <w:bCs/>
          <w:sz w:val="24"/>
          <w:szCs w:val="24"/>
        </w:rPr>
        <w:t xml:space="preserve">cows with different </w:t>
      </w:r>
      <w:r w:rsidR="00241684" w:rsidRPr="005D4586">
        <w:rPr>
          <w:rFonts w:ascii="Times New Roman" w:hAnsi="Times New Roman" w:cs="Times New Roman"/>
          <w:bCs/>
          <w:sz w:val="24"/>
          <w:szCs w:val="24"/>
        </w:rPr>
        <w:t xml:space="preserve">estrous </w:t>
      </w:r>
      <w:r w:rsidR="00433D3F" w:rsidRPr="005D4586">
        <w:rPr>
          <w:rFonts w:ascii="Times New Roman" w:hAnsi="Times New Roman" w:cs="Times New Roman"/>
          <w:bCs/>
          <w:sz w:val="24"/>
          <w:szCs w:val="24"/>
        </w:rPr>
        <w:t xml:space="preserve">synchronization </w:t>
      </w:r>
      <w:commentRangeStart w:id="18"/>
      <w:r w:rsidR="00553190" w:rsidRPr="005D4586">
        <w:rPr>
          <w:rFonts w:ascii="Times New Roman" w:hAnsi="Times New Roman" w:cs="Times New Roman"/>
          <w:bCs/>
          <w:sz w:val="24"/>
          <w:szCs w:val="24"/>
        </w:rPr>
        <w:t xml:space="preserve">protocols  for </w:t>
      </w:r>
      <w:commentRangeEnd w:id="18"/>
      <w:r w:rsidR="0055012C">
        <w:rPr>
          <w:rStyle w:val="CommentReference"/>
        </w:rPr>
        <w:commentReference w:id="18"/>
      </w:r>
      <w:r w:rsidR="00553190" w:rsidRPr="005D4586">
        <w:rPr>
          <w:rFonts w:ascii="Times New Roman" w:hAnsi="Times New Roman" w:cs="Times New Roman"/>
          <w:bCs/>
          <w:sz w:val="24"/>
          <w:szCs w:val="24"/>
        </w:rPr>
        <w:t xml:space="preserve">the uniformity including </w:t>
      </w:r>
      <w:r w:rsidR="008D2C81" w:rsidRPr="005D4586">
        <w:rPr>
          <w:rFonts w:ascii="Times New Roman" w:hAnsi="Times New Roman" w:cs="Times New Roman"/>
          <w:bCs/>
          <w:sz w:val="24"/>
          <w:szCs w:val="24"/>
        </w:rPr>
        <w:t>10</w:t>
      </w:r>
      <w:r w:rsidR="00553190" w:rsidRPr="005D4586">
        <w:rPr>
          <w:rFonts w:ascii="Times New Roman" w:hAnsi="Times New Roman" w:cs="Times New Roman"/>
          <w:bCs/>
          <w:sz w:val="24"/>
          <w:szCs w:val="24"/>
        </w:rPr>
        <w:t xml:space="preserve"> buffaloes with repeat breeding conditions</w:t>
      </w:r>
      <w:r w:rsidR="00556934" w:rsidRPr="005D4586">
        <w:rPr>
          <w:rFonts w:ascii="Times New Roman" w:hAnsi="Times New Roman" w:cs="Times New Roman"/>
          <w:bCs/>
          <w:sz w:val="24"/>
          <w:szCs w:val="24"/>
        </w:rPr>
        <w:t xml:space="preserve"> was done with </w:t>
      </w:r>
      <w:r w:rsidR="00215201" w:rsidRPr="005D4586">
        <w:rPr>
          <w:rFonts w:ascii="Times New Roman" w:hAnsi="Times New Roman" w:cs="Times New Roman"/>
          <w:bCs/>
          <w:sz w:val="24"/>
          <w:szCs w:val="24"/>
        </w:rPr>
        <w:t>subsequent</w:t>
      </w:r>
      <w:r w:rsidR="00556934" w:rsidRPr="005D4586">
        <w:rPr>
          <w:rFonts w:ascii="Times New Roman" w:hAnsi="Times New Roman" w:cs="Times New Roman"/>
          <w:bCs/>
          <w:sz w:val="24"/>
          <w:szCs w:val="24"/>
        </w:rPr>
        <w:t xml:space="preserve"> insemination with </w:t>
      </w:r>
      <w:r w:rsidR="00215201" w:rsidRPr="005D4586">
        <w:rPr>
          <w:rFonts w:ascii="Times New Roman" w:hAnsi="Times New Roman" w:cs="Times New Roman"/>
          <w:bCs/>
          <w:sz w:val="24"/>
          <w:szCs w:val="24"/>
        </w:rPr>
        <w:t xml:space="preserve">semen containing </w:t>
      </w:r>
      <w:r w:rsidR="00556934" w:rsidRPr="005D4586">
        <w:rPr>
          <w:rFonts w:ascii="Times New Roman" w:hAnsi="Times New Roman" w:cs="Times New Roman"/>
          <w:bCs/>
          <w:sz w:val="24"/>
          <w:szCs w:val="24"/>
        </w:rPr>
        <w:t xml:space="preserve">viable </w:t>
      </w:r>
      <w:r w:rsidR="00215201" w:rsidRPr="005D4586">
        <w:rPr>
          <w:rFonts w:ascii="Times New Roman" w:hAnsi="Times New Roman" w:cs="Times New Roman"/>
          <w:bCs/>
          <w:sz w:val="24"/>
          <w:szCs w:val="24"/>
        </w:rPr>
        <w:t>sperms.</w:t>
      </w:r>
    </w:p>
    <w:p w14:paraId="18C7103E" w14:textId="77777777" w:rsidR="00553190" w:rsidRPr="005D4586" w:rsidRDefault="00553190" w:rsidP="004545F4">
      <w:pPr>
        <w:pStyle w:val="ListParagraph"/>
        <w:widowControl w:val="0"/>
        <w:spacing w:after="140" w:line="360" w:lineRule="auto"/>
        <w:ind w:left="0"/>
        <w:jc w:val="both"/>
        <w:rPr>
          <w:rFonts w:ascii="Times New Roman" w:hAnsi="Times New Roman" w:cs="Times New Roman"/>
          <w:color w:val="000000"/>
          <w:sz w:val="24"/>
          <w:szCs w:val="24"/>
          <w:lang w:bidi="en-US"/>
        </w:rPr>
      </w:pPr>
      <w:commentRangeStart w:id="19"/>
      <w:r w:rsidRPr="005D4586">
        <w:rPr>
          <w:rFonts w:ascii="Times New Roman" w:hAnsi="Times New Roman" w:cs="Times New Roman"/>
          <w:color w:val="000000"/>
          <w:sz w:val="24"/>
          <w:szCs w:val="24"/>
          <w:lang w:bidi="en-US"/>
        </w:rPr>
        <w:t>In the present study</w:t>
      </w:r>
      <w:r w:rsidR="00E82C05" w:rsidRPr="005D4586">
        <w:rPr>
          <w:rFonts w:ascii="Times New Roman" w:hAnsi="Times New Roman" w:cs="Times New Roman"/>
          <w:color w:val="000000"/>
          <w:sz w:val="24"/>
          <w:szCs w:val="24"/>
          <w:lang w:bidi="en-US"/>
        </w:rPr>
        <w:t xml:space="preserve">, mainly </w:t>
      </w:r>
      <w:r w:rsidRPr="005D4586">
        <w:rPr>
          <w:rFonts w:ascii="Times New Roman" w:hAnsi="Times New Roman" w:cs="Times New Roman"/>
          <w:color w:val="000000"/>
          <w:sz w:val="24"/>
          <w:szCs w:val="24"/>
          <w:lang w:bidi="en-US"/>
        </w:rPr>
        <w:t xml:space="preserve">multiparous (second and third lactation, days in milk 65–90 days) HF or Jersey cross bred </w:t>
      </w:r>
      <w:r w:rsidR="00D7386B" w:rsidRPr="005D4586">
        <w:rPr>
          <w:rFonts w:ascii="Times New Roman" w:hAnsi="Times New Roman" w:cs="Times New Roman"/>
          <w:color w:val="000000"/>
          <w:sz w:val="24"/>
          <w:szCs w:val="24"/>
          <w:lang w:bidi="en-US"/>
        </w:rPr>
        <w:t>cattle</w:t>
      </w:r>
      <w:r w:rsidR="00E82C05" w:rsidRPr="005D4586">
        <w:rPr>
          <w:rFonts w:ascii="Times New Roman" w:hAnsi="Times New Roman" w:cs="Times New Roman"/>
          <w:color w:val="000000"/>
          <w:sz w:val="24"/>
          <w:szCs w:val="24"/>
          <w:lang w:bidi="en-US"/>
        </w:rPr>
        <w:t xml:space="preserve">, few </w:t>
      </w:r>
      <w:r w:rsidR="00B91A27" w:rsidRPr="005D4586">
        <w:rPr>
          <w:rFonts w:ascii="Times New Roman" w:hAnsi="Times New Roman" w:cs="Times New Roman"/>
          <w:color w:val="000000"/>
          <w:sz w:val="24"/>
          <w:szCs w:val="24"/>
          <w:lang w:bidi="en-US"/>
        </w:rPr>
        <w:t>indigenous</w:t>
      </w:r>
      <w:r w:rsidRPr="005D4586">
        <w:rPr>
          <w:rFonts w:ascii="Times New Roman" w:hAnsi="Times New Roman" w:cs="Times New Roman"/>
          <w:color w:val="000000"/>
          <w:sz w:val="24"/>
          <w:szCs w:val="24"/>
          <w:lang w:bidi="en-US"/>
        </w:rPr>
        <w:t xml:space="preserve"> cattle and buffaloes </w:t>
      </w:r>
      <w:r w:rsidR="00F66C8F" w:rsidRPr="005D4586">
        <w:rPr>
          <w:rFonts w:ascii="Times New Roman" w:hAnsi="Times New Roman" w:cs="Times New Roman"/>
          <w:color w:val="000000"/>
          <w:sz w:val="24"/>
          <w:szCs w:val="24"/>
          <w:lang w:bidi="en-US"/>
        </w:rPr>
        <w:t xml:space="preserve">were subjected </w:t>
      </w:r>
      <w:r w:rsidRPr="005D4586">
        <w:rPr>
          <w:rFonts w:ascii="Times New Roman" w:hAnsi="Times New Roman" w:cs="Times New Roman"/>
          <w:color w:val="000000"/>
          <w:sz w:val="24"/>
          <w:szCs w:val="24"/>
          <w:lang w:bidi="en-US"/>
        </w:rPr>
        <w:t xml:space="preserve"> for pregnancy test</w:t>
      </w:r>
      <w:r w:rsidR="00E82C05" w:rsidRPr="005D4586">
        <w:rPr>
          <w:rFonts w:ascii="Times New Roman" w:hAnsi="Times New Roman" w:cs="Times New Roman"/>
          <w:color w:val="000000"/>
          <w:sz w:val="24"/>
          <w:szCs w:val="24"/>
          <w:lang w:bidi="en-US"/>
        </w:rPr>
        <w:t xml:space="preserve"> after synchronization protocols</w:t>
      </w:r>
      <w:r w:rsidRPr="005D4586">
        <w:rPr>
          <w:rFonts w:ascii="Times New Roman" w:hAnsi="Times New Roman" w:cs="Times New Roman"/>
          <w:color w:val="000000"/>
          <w:sz w:val="24"/>
          <w:szCs w:val="24"/>
          <w:lang w:bidi="en-US"/>
        </w:rPr>
        <w:t xml:space="preserve">. </w:t>
      </w:r>
      <w:r w:rsidR="00E82C05" w:rsidRPr="005D4586">
        <w:rPr>
          <w:rFonts w:ascii="Times New Roman" w:hAnsi="Times New Roman" w:cs="Times New Roman"/>
          <w:color w:val="000000"/>
          <w:sz w:val="24"/>
          <w:szCs w:val="24"/>
          <w:lang w:bidi="en-US"/>
        </w:rPr>
        <w:t>The CIDR-Ovsynch protocol was applied to most of the animals unless specified otherwise. In selected cases, the standard Ovsynch</w:t>
      </w:r>
      <w:r w:rsidR="00F66C8F" w:rsidRPr="005D4586">
        <w:rPr>
          <w:rFonts w:ascii="Times New Roman" w:hAnsi="Times New Roman" w:cs="Times New Roman"/>
          <w:color w:val="000000"/>
          <w:sz w:val="24"/>
          <w:szCs w:val="24"/>
          <w:lang w:bidi="en-US"/>
        </w:rPr>
        <w:t xml:space="preserve"> </w:t>
      </w:r>
      <w:r w:rsidR="00E82C05" w:rsidRPr="005D4586">
        <w:rPr>
          <w:rFonts w:ascii="Times New Roman" w:hAnsi="Times New Roman" w:cs="Times New Roman"/>
          <w:color w:val="000000"/>
          <w:sz w:val="24"/>
          <w:szCs w:val="24"/>
          <w:lang w:bidi="en-US"/>
        </w:rPr>
        <w:t>protocol  was employed based on the reproductive status assessed through ultrasonographic evaluation of the genital tract and ovarian structures.</w:t>
      </w:r>
      <w:r w:rsidR="00F66C8F" w:rsidRPr="005D4586">
        <w:rPr>
          <w:rFonts w:ascii="Times New Roman" w:hAnsi="Times New Roman" w:cs="Times New Roman"/>
          <w:color w:val="000000"/>
          <w:sz w:val="24"/>
          <w:szCs w:val="24"/>
          <w:lang w:bidi="en-US"/>
        </w:rPr>
        <w:t xml:space="preserve"> </w:t>
      </w:r>
      <w:r w:rsidRPr="005D4586">
        <w:rPr>
          <w:rFonts w:ascii="Times New Roman" w:hAnsi="Times New Roman" w:cs="Times New Roman"/>
          <w:color w:val="000000"/>
          <w:sz w:val="24"/>
          <w:szCs w:val="24"/>
          <w:lang w:bidi="en-US"/>
        </w:rPr>
        <w:t>Briefly, on day 0, a Controlled Internal Drug Release (Breedeasy</w:t>
      </w:r>
      <w:r w:rsidRPr="005D4586">
        <w:rPr>
          <w:rFonts w:ascii="Times New Roman" w:hAnsi="Times New Roman" w:cs="Times New Roman"/>
          <w:color w:val="000000"/>
          <w:sz w:val="24"/>
          <w:szCs w:val="24"/>
          <w:vertAlign w:val="superscript"/>
          <w:lang w:bidi="en-US"/>
        </w:rPr>
        <w:t xml:space="preserve">® </w:t>
      </w:r>
      <w:r w:rsidRPr="005D4586">
        <w:rPr>
          <w:rFonts w:ascii="Times New Roman" w:hAnsi="Times New Roman" w:cs="Times New Roman"/>
          <w:color w:val="000000"/>
          <w:sz w:val="24"/>
          <w:szCs w:val="24"/>
          <w:lang w:bidi="en-US"/>
        </w:rPr>
        <w:t xml:space="preserve">CIDR, Zoetis,India) or </w:t>
      </w:r>
      <w:r w:rsidR="00E82C05" w:rsidRPr="005D4586">
        <w:rPr>
          <w:rFonts w:ascii="Times New Roman" w:hAnsi="Times New Roman" w:cs="Times New Roman"/>
          <w:color w:val="000000"/>
          <w:sz w:val="24"/>
          <w:szCs w:val="24"/>
          <w:lang w:bidi="en-US"/>
        </w:rPr>
        <w:t xml:space="preserve">progesterone insert </w:t>
      </w:r>
      <w:r w:rsidRPr="005D4586">
        <w:rPr>
          <w:rFonts w:ascii="Times New Roman" w:hAnsi="Times New Roman" w:cs="Times New Roman"/>
          <w:color w:val="000000"/>
          <w:sz w:val="24"/>
          <w:szCs w:val="24"/>
          <w:lang w:bidi="en-US"/>
        </w:rPr>
        <w:t xml:space="preserve"> device containing 1.38 g progesterone</w:t>
      </w:r>
      <w:r w:rsidR="00F66C8F"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which was inserted intra-vaginally </w:t>
      </w:r>
      <w:r w:rsidR="00E82C05" w:rsidRPr="005D4586">
        <w:rPr>
          <w:rFonts w:ascii="Times New Roman" w:hAnsi="Times New Roman" w:cs="Times New Roman"/>
          <w:color w:val="000000"/>
          <w:sz w:val="24"/>
          <w:szCs w:val="24"/>
          <w:lang w:bidi="en-US"/>
        </w:rPr>
        <w:t xml:space="preserve">with due care </w:t>
      </w:r>
      <w:r w:rsidRPr="005D4586">
        <w:rPr>
          <w:rFonts w:ascii="Times New Roman" w:hAnsi="Times New Roman" w:cs="Times New Roman"/>
          <w:color w:val="000000"/>
          <w:sz w:val="24"/>
          <w:szCs w:val="24"/>
          <w:lang w:bidi="en-US"/>
        </w:rPr>
        <w:t xml:space="preserve"> and</w:t>
      </w:r>
      <w:r w:rsidR="00240963" w:rsidRPr="005D4586">
        <w:rPr>
          <w:rFonts w:ascii="Times New Roman" w:hAnsi="Times New Roman" w:cs="Times New Roman"/>
          <w:color w:val="000000"/>
          <w:sz w:val="24"/>
          <w:szCs w:val="24"/>
          <w:lang w:bidi="en-US"/>
        </w:rPr>
        <w:t>10-</w:t>
      </w:r>
      <w:r w:rsidR="00452C48" w:rsidRPr="005D4586">
        <w:rPr>
          <w:rFonts w:ascii="Times New Roman" w:hAnsi="Times New Roman" w:cs="Times New Roman"/>
          <w:color w:val="000000"/>
          <w:sz w:val="24"/>
          <w:szCs w:val="24"/>
          <w:lang w:bidi="en-US"/>
        </w:rPr>
        <w:t>20</w:t>
      </w:r>
      <w:r w:rsidR="00F66C8F" w:rsidRPr="005D4586">
        <w:rPr>
          <w:rFonts w:ascii="Times New Roman" w:hAnsi="Times New Roman" w:cs="Times New Roman"/>
          <w:color w:val="000000"/>
          <w:sz w:val="24"/>
          <w:szCs w:val="24"/>
          <w:lang w:bidi="en-US"/>
        </w:rPr>
        <w:t xml:space="preserve"> µg of the G</w:t>
      </w:r>
      <w:r w:rsidRPr="005D4586">
        <w:rPr>
          <w:rFonts w:ascii="Times New Roman" w:hAnsi="Times New Roman" w:cs="Times New Roman"/>
          <w:color w:val="000000"/>
          <w:sz w:val="24"/>
          <w:szCs w:val="24"/>
          <w:lang w:bidi="en-US"/>
        </w:rPr>
        <w:t>onadotropin-releasing hormone (GnRH) analogue</w:t>
      </w:r>
      <w:r w:rsidR="00F66C8F" w:rsidRPr="005D4586">
        <w:rPr>
          <w:rFonts w:ascii="Times New Roman" w:hAnsi="Times New Roman" w:cs="Times New Roman"/>
          <w:color w:val="000000"/>
          <w:sz w:val="24"/>
          <w:szCs w:val="24"/>
          <w:lang w:bidi="en-US"/>
        </w:rPr>
        <w:t xml:space="preserve"> B</w:t>
      </w:r>
      <w:r w:rsidR="009719BC" w:rsidRPr="005D4586">
        <w:rPr>
          <w:rFonts w:ascii="Times New Roman" w:hAnsi="Times New Roman" w:cs="Times New Roman"/>
          <w:color w:val="000000"/>
          <w:sz w:val="24"/>
          <w:szCs w:val="24"/>
          <w:lang w:bidi="en-US"/>
        </w:rPr>
        <w:t xml:space="preserve">userelin acetate </w:t>
      </w:r>
      <w:r w:rsidRPr="005D4586">
        <w:rPr>
          <w:rFonts w:ascii="Times New Roman" w:hAnsi="Times New Roman" w:cs="Times New Roman"/>
          <w:color w:val="000000"/>
          <w:sz w:val="24"/>
          <w:szCs w:val="24"/>
          <w:lang w:bidi="en-US"/>
        </w:rPr>
        <w:t>(Gynarich</w:t>
      </w:r>
      <w:r w:rsidRPr="005D4586">
        <w:rPr>
          <w:rFonts w:ascii="Times New Roman" w:hAnsi="Times New Roman" w:cs="Times New Roman"/>
          <w:color w:val="000000"/>
          <w:sz w:val="24"/>
          <w:szCs w:val="24"/>
          <w:vertAlign w:val="superscript"/>
          <w:lang w:bidi="en-US"/>
        </w:rPr>
        <w:t>®</w:t>
      </w:r>
      <w:r w:rsidRPr="005D4586">
        <w:rPr>
          <w:rFonts w:ascii="Times New Roman" w:hAnsi="Times New Roman" w:cs="Times New Roman"/>
          <w:color w:val="000000"/>
          <w:sz w:val="24"/>
          <w:szCs w:val="24"/>
          <w:lang w:bidi="en-US"/>
        </w:rPr>
        <w:t xml:space="preserve">, Intas, India) was administered intra muscularly. On the </w:t>
      </w:r>
      <w:r w:rsidR="005A28A4" w:rsidRPr="005D4586">
        <w:rPr>
          <w:rFonts w:ascii="Times New Roman" w:hAnsi="Times New Roman" w:cs="Times New Roman"/>
          <w:color w:val="000000"/>
          <w:sz w:val="24"/>
          <w:szCs w:val="24"/>
          <w:lang w:bidi="en-US"/>
        </w:rPr>
        <w:t xml:space="preserve"> day 7, c</w:t>
      </w:r>
      <w:r w:rsidR="00A83FFA" w:rsidRPr="005D4586">
        <w:rPr>
          <w:rFonts w:ascii="Times New Roman" w:hAnsi="Times New Roman" w:cs="Times New Roman"/>
          <w:color w:val="000000"/>
          <w:sz w:val="24"/>
          <w:szCs w:val="24"/>
          <w:lang w:bidi="en-US"/>
        </w:rPr>
        <w:t>loprostenol</w:t>
      </w:r>
      <w:r w:rsidR="005A28A4" w:rsidRPr="005D4586">
        <w:rPr>
          <w:rFonts w:ascii="Times New Roman" w:hAnsi="Times New Roman" w:cs="Times New Roman"/>
          <w:color w:val="000000"/>
          <w:sz w:val="24"/>
          <w:szCs w:val="24"/>
          <w:lang w:bidi="en-US"/>
        </w:rPr>
        <w:t>s</w:t>
      </w:r>
      <w:r w:rsidR="00A83FFA" w:rsidRPr="005D4586">
        <w:rPr>
          <w:rFonts w:ascii="Times New Roman" w:hAnsi="Times New Roman" w:cs="Times New Roman"/>
          <w:color w:val="000000"/>
          <w:sz w:val="24"/>
          <w:szCs w:val="24"/>
          <w:lang w:bidi="en-US"/>
        </w:rPr>
        <w:t>odium</w:t>
      </w:r>
      <w:r w:rsidR="00F66C8F" w:rsidRPr="005D4586">
        <w:rPr>
          <w:rFonts w:ascii="Times New Roman" w:hAnsi="Times New Roman" w:cs="Times New Roman"/>
          <w:color w:val="000000"/>
          <w:sz w:val="24"/>
          <w:szCs w:val="24"/>
          <w:lang w:bidi="en-US"/>
        </w:rPr>
        <w:t xml:space="preserve"> </w:t>
      </w:r>
      <w:r w:rsidR="005A28A4" w:rsidRPr="005D4586">
        <w:rPr>
          <w:rFonts w:ascii="Times New Roman" w:hAnsi="Times New Roman" w:cs="Times New Roman"/>
          <w:color w:val="000000"/>
          <w:sz w:val="24"/>
          <w:szCs w:val="24"/>
          <w:lang w:bidi="en-US"/>
        </w:rPr>
        <w:t xml:space="preserve">equivalent to </w:t>
      </w:r>
      <w:r w:rsidR="00A83FFA" w:rsidRPr="005D4586">
        <w:rPr>
          <w:rFonts w:ascii="Times New Roman" w:hAnsi="Times New Roman" w:cs="Times New Roman"/>
          <w:color w:val="000000"/>
          <w:sz w:val="24"/>
          <w:szCs w:val="24"/>
          <w:lang w:bidi="en-US"/>
        </w:rPr>
        <w:t>PGF2</w:t>
      </w:r>
      <w:r w:rsidR="005A28A4" w:rsidRPr="005D4586">
        <w:rPr>
          <w:rFonts w:ascii="Times New Roman" w:hAnsi="Times New Roman" w:cs="Times New Roman"/>
          <w:color w:val="000000"/>
          <w:sz w:val="24"/>
          <w:szCs w:val="24"/>
          <w:lang w:bidi="en-US"/>
        </w:rPr>
        <w:t xml:space="preserve">α </w:t>
      </w:r>
      <w:r w:rsidR="00A83FFA" w:rsidRPr="005D4586">
        <w:rPr>
          <w:rFonts w:ascii="Times New Roman" w:hAnsi="Times New Roman" w:cs="Times New Roman"/>
          <w:color w:val="000000"/>
          <w:sz w:val="24"/>
          <w:szCs w:val="24"/>
          <w:lang w:bidi="en-US"/>
        </w:rPr>
        <w:t xml:space="preserve">263 mcg </w:t>
      </w:r>
      <w:r w:rsidRPr="005D4586">
        <w:rPr>
          <w:rFonts w:ascii="Times New Roman" w:hAnsi="Times New Roman" w:cs="Times New Roman"/>
          <w:color w:val="000000"/>
          <w:sz w:val="24"/>
          <w:szCs w:val="24"/>
          <w:lang w:bidi="en-US"/>
        </w:rPr>
        <w:t>(Vetmate</w:t>
      </w:r>
      <w:r w:rsidRPr="005D4586">
        <w:rPr>
          <w:rFonts w:ascii="Times New Roman" w:hAnsi="Times New Roman" w:cs="Times New Roman"/>
          <w:color w:val="000000"/>
          <w:sz w:val="24"/>
          <w:szCs w:val="24"/>
          <w:vertAlign w:val="superscript"/>
          <w:lang w:bidi="en-US"/>
        </w:rPr>
        <w:t>®</w:t>
      </w:r>
      <w:r w:rsidRPr="005D4586">
        <w:rPr>
          <w:rFonts w:ascii="Times New Roman" w:hAnsi="Times New Roman" w:cs="Times New Roman"/>
          <w:color w:val="000000"/>
          <w:sz w:val="24"/>
          <w:szCs w:val="24"/>
          <w:lang w:bidi="en-US"/>
        </w:rPr>
        <w:t xml:space="preserve">, Cargill,India) was administered simultaneously with the removal of the </w:t>
      </w:r>
      <w:r w:rsidR="00173102" w:rsidRPr="005D4586">
        <w:rPr>
          <w:rFonts w:ascii="Times New Roman" w:hAnsi="Times New Roman" w:cs="Times New Roman"/>
          <w:color w:val="000000"/>
          <w:sz w:val="24"/>
          <w:szCs w:val="24"/>
          <w:lang w:bidi="en-US"/>
        </w:rPr>
        <w:t>progesterone insert</w:t>
      </w:r>
      <w:r w:rsidRPr="005D4586">
        <w:rPr>
          <w:rFonts w:ascii="Times New Roman" w:hAnsi="Times New Roman" w:cs="Times New Roman"/>
          <w:color w:val="000000"/>
          <w:sz w:val="24"/>
          <w:szCs w:val="24"/>
          <w:lang w:bidi="en-US"/>
        </w:rPr>
        <w:t>, followed by a second</w:t>
      </w:r>
      <w:r w:rsidR="00F66C8F" w:rsidRPr="005D4586">
        <w:rPr>
          <w:rFonts w:ascii="Times New Roman" w:hAnsi="Times New Roman" w:cs="Times New Roman"/>
          <w:color w:val="000000"/>
          <w:sz w:val="24"/>
          <w:szCs w:val="24"/>
          <w:lang w:bidi="en-US"/>
        </w:rPr>
        <w:t xml:space="preserve"> dose of B</w:t>
      </w:r>
      <w:r w:rsidR="00173102" w:rsidRPr="005D4586">
        <w:rPr>
          <w:rFonts w:ascii="Times New Roman" w:hAnsi="Times New Roman" w:cs="Times New Roman"/>
          <w:color w:val="000000"/>
          <w:sz w:val="24"/>
          <w:szCs w:val="24"/>
          <w:lang w:bidi="en-US"/>
        </w:rPr>
        <w:t>userelin acetate</w:t>
      </w:r>
      <w:r w:rsidRPr="005D4586">
        <w:rPr>
          <w:rFonts w:ascii="Times New Roman" w:hAnsi="Times New Roman" w:cs="Times New Roman"/>
          <w:color w:val="000000"/>
          <w:sz w:val="24"/>
          <w:szCs w:val="24"/>
          <w:lang w:bidi="en-US"/>
        </w:rPr>
        <w:t xml:space="preserve"> on day 9. Fixed time artificial insemination (FTAI)  was performed </w:t>
      </w:r>
      <w:r w:rsidR="00173102" w:rsidRPr="005D4586">
        <w:rPr>
          <w:rFonts w:ascii="Times New Roman" w:hAnsi="Times New Roman" w:cs="Times New Roman"/>
          <w:color w:val="000000"/>
          <w:sz w:val="24"/>
          <w:szCs w:val="24"/>
          <w:lang w:bidi="en-US"/>
        </w:rPr>
        <w:t>16-</w:t>
      </w:r>
      <w:r w:rsidRPr="005D4586">
        <w:rPr>
          <w:rFonts w:ascii="Times New Roman" w:hAnsi="Times New Roman" w:cs="Times New Roman"/>
          <w:color w:val="000000"/>
          <w:sz w:val="24"/>
          <w:szCs w:val="24"/>
          <w:lang w:bidi="en-US"/>
        </w:rPr>
        <w:t xml:space="preserve">18 h after the second GnRH injection to achieve high conception rate </w:t>
      </w:r>
      <w:bookmarkStart w:id="20" w:name="_Hlk200283448"/>
      <w:r w:rsidRPr="005D4586">
        <w:rPr>
          <w:rFonts w:ascii="Times New Roman" w:hAnsi="Times New Roman" w:cs="Times New Roman"/>
          <w:color w:val="000000"/>
          <w:sz w:val="24"/>
          <w:szCs w:val="24"/>
          <w:lang w:bidi="en-US"/>
        </w:rPr>
        <w:t xml:space="preserve">(Carbonari </w:t>
      </w:r>
      <w:r w:rsidRPr="005D4586">
        <w:rPr>
          <w:rFonts w:ascii="Times New Roman" w:hAnsi="Times New Roman" w:cs="Times New Roman"/>
          <w:i/>
          <w:iCs/>
          <w:color w:val="000000"/>
          <w:sz w:val="24"/>
          <w:szCs w:val="24"/>
          <w:lang w:bidi="en-US"/>
        </w:rPr>
        <w:t>et al</w:t>
      </w:r>
      <w:r w:rsidRPr="005D4586">
        <w:rPr>
          <w:rFonts w:ascii="Times New Roman" w:hAnsi="Times New Roman" w:cs="Times New Roman"/>
          <w:color w:val="000000"/>
          <w:sz w:val="24"/>
          <w:szCs w:val="24"/>
          <w:lang w:bidi="en-US"/>
        </w:rPr>
        <w:t>., 2024).</w:t>
      </w:r>
      <w:r w:rsidR="009719BC" w:rsidRPr="005D4586">
        <w:rPr>
          <w:rFonts w:ascii="Times New Roman" w:hAnsi="Times New Roman" w:cs="Times New Roman"/>
          <w:color w:val="000000"/>
          <w:sz w:val="24"/>
          <w:szCs w:val="24"/>
          <w:lang w:bidi="en-US"/>
        </w:rPr>
        <w:t xml:space="preserve"> In some animals with </w:t>
      </w:r>
      <w:r w:rsidR="00173102" w:rsidRPr="005D4586">
        <w:rPr>
          <w:rFonts w:ascii="Times New Roman" w:hAnsi="Times New Roman" w:cs="Times New Roman"/>
          <w:color w:val="000000"/>
          <w:sz w:val="24"/>
          <w:szCs w:val="24"/>
          <w:lang w:bidi="en-US"/>
        </w:rPr>
        <w:t xml:space="preserve">normal </w:t>
      </w:r>
      <w:r w:rsidR="009719BC" w:rsidRPr="005D4586">
        <w:rPr>
          <w:rFonts w:ascii="Times New Roman" w:hAnsi="Times New Roman" w:cs="Times New Roman"/>
          <w:color w:val="000000"/>
          <w:sz w:val="24"/>
          <w:szCs w:val="24"/>
          <w:lang w:bidi="en-US"/>
        </w:rPr>
        <w:t xml:space="preserve"> estrous cycle, the same protocol </w:t>
      </w:r>
      <w:r w:rsidR="00F66C8F" w:rsidRPr="005D4586">
        <w:rPr>
          <w:rFonts w:ascii="Times New Roman" w:hAnsi="Times New Roman" w:cs="Times New Roman"/>
          <w:color w:val="000000"/>
          <w:sz w:val="24"/>
          <w:szCs w:val="24"/>
          <w:lang w:bidi="en-US"/>
        </w:rPr>
        <w:t xml:space="preserve">followed </w:t>
      </w:r>
      <w:r w:rsidR="009719BC" w:rsidRPr="005D4586">
        <w:rPr>
          <w:rFonts w:ascii="Times New Roman" w:hAnsi="Times New Roman" w:cs="Times New Roman"/>
          <w:color w:val="000000"/>
          <w:sz w:val="24"/>
          <w:szCs w:val="24"/>
          <w:lang w:bidi="en-US"/>
        </w:rPr>
        <w:t xml:space="preserve">without the </w:t>
      </w:r>
      <w:r w:rsidR="00FF58CC" w:rsidRPr="005D4586">
        <w:rPr>
          <w:rFonts w:ascii="Times New Roman" w:hAnsi="Times New Roman" w:cs="Times New Roman"/>
          <w:color w:val="000000"/>
          <w:sz w:val="24"/>
          <w:szCs w:val="24"/>
          <w:lang w:bidi="en-US"/>
        </w:rPr>
        <w:t>insertion</w:t>
      </w:r>
      <w:r w:rsidR="00F66C8F" w:rsidRPr="005D4586">
        <w:rPr>
          <w:rFonts w:ascii="Times New Roman" w:hAnsi="Times New Roman" w:cs="Times New Roman"/>
          <w:color w:val="000000"/>
          <w:sz w:val="24"/>
          <w:szCs w:val="24"/>
          <w:lang w:bidi="en-US"/>
        </w:rPr>
        <w:t xml:space="preserve"> </w:t>
      </w:r>
      <w:r w:rsidR="009719BC" w:rsidRPr="005D4586">
        <w:rPr>
          <w:rFonts w:ascii="Times New Roman" w:hAnsi="Times New Roman" w:cs="Times New Roman"/>
          <w:color w:val="000000"/>
          <w:sz w:val="24"/>
          <w:szCs w:val="24"/>
          <w:lang w:bidi="en-US"/>
        </w:rPr>
        <w:t xml:space="preserve">of </w:t>
      </w:r>
      <w:r w:rsidR="00173102" w:rsidRPr="005D4586">
        <w:rPr>
          <w:rFonts w:ascii="Times New Roman" w:hAnsi="Times New Roman" w:cs="Times New Roman"/>
          <w:color w:val="000000"/>
          <w:sz w:val="24"/>
          <w:szCs w:val="24"/>
          <w:lang w:bidi="en-US"/>
        </w:rPr>
        <w:t xml:space="preserve"> progesterone insert.</w:t>
      </w:r>
      <w:commentRangeEnd w:id="19"/>
      <w:r w:rsidR="0055012C">
        <w:rPr>
          <w:rStyle w:val="CommentReference"/>
        </w:rPr>
        <w:commentReference w:id="19"/>
      </w:r>
    </w:p>
    <w:bookmarkEnd w:id="20"/>
    <w:p w14:paraId="18C7103F" w14:textId="77777777" w:rsidR="00553190" w:rsidRPr="005D4586" w:rsidRDefault="00396A54" w:rsidP="004545F4">
      <w:pPr>
        <w:widowControl w:val="0"/>
        <w:spacing w:line="360" w:lineRule="auto"/>
        <w:jc w:val="both"/>
        <w:rPr>
          <w:rFonts w:ascii="Times New Roman" w:hAnsi="Times New Roman" w:cs="Times New Roman"/>
          <w:color w:val="000000"/>
          <w:sz w:val="24"/>
          <w:szCs w:val="24"/>
          <w:lang w:bidi="en-US"/>
        </w:rPr>
      </w:pPr>
      <w:commentRangeStart w:id="21"/>
      <w:r w:rsidRPr="005D4586">
        <w:rPr>
          <w:noProof/>
        </w:rPr>
        <w:drawing>
          <wp:anchor distT="0" distB="0" distL="114300" distR="114300" simplePos="0" relativeHeight="251660288" behindDoc="0" locked="0" layoutInCell="1" allowOverlap="1" wp14:anchorId="18C71140" wp14:editId="18C71141">
            <wp:simplePos x="0" y="0"/>
            <wp:positionH relativeFrom="column">
              <wp:posOffset>2959862</wp:posOffset>
            </wp:positionH>
            <wp:positionV relativeFrom="paragraph">
              <wp:posOffset>1369060</wp:posOffset>
            </wp:positionV>
            <wp:extent cx="2891790" cy="1314450"/>
            <wp:effectExtent l="0" t="0" r="3810" b="0"/>
            <wp:wrapNone/>
            <wp:docPr id="59858138" name="Picture 6" descr="A diagram of a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8138" name="Picture 6" descr="A diagram of a procedure&#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891790" cy="1314450"/>
                    </a:xfrm>
                    <a:prstGeom prst="rect">
                      <a:avLst/>
                    </a:prstGeom>
                  </pic:spPr>
                </pic:pic>
              </a:graphicData>
            </a:graphic>
          </wp:anchor>
        </w:drawing>
      </w:r>
      <w:r w:rsidRPr="005D4586">
        <w:rPr>
          <w:noProof/>
        </w:rPr>
        <w:drawing>
          <wp:anchor distT="0" distB="0" distL="114300" distR="114300" simplePos="0" relativeHeight="251659264" behindDoc="0" locked="0" layoutInCell="1" allowOverlap="1" wp14:anchorId="18C71142" wp14:editId="3936AADB">
            <wp:simplePos x="0" y="0"/>
            <wp:positionH relativeFrom="column">
              <wp:posOffset>203200</wp:posOffset>
            </wp:positionH>
            <wp:positionV relativeFrom="paragraph">
              <wp:posOffset>1371766</wp:posOffset>
            </wp:positionV>
            <wp:extent cx="2479795" cy="1360639"/>
            <wp:effectExtent l="19050" t="19050" r="15875" b="11430"/>
            <wp:wrapNone/>
            <wp:docPr id="757213423" name="Picture 5"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02990" name="Picture 5" descr="A diagram of a process&#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6442" cy="1364286"/>
                    </a:xfrm>
                    <a:prstGeom prst="rect">
                      <a:avLst/>
                    </a:prstGeom>
                    <a:noFill/>
                    <a:ln>
                      <a:solidFill>
                        <a:schemeClr val="tx1"/>
                      </a:solidFill>
                    </a:ln>
                  </pic:spPr>
                </pic:pic>
              </a:graphicData>
            </a:graphic>
          </wp:anchor>
        </w:drawing>
      </w:r>
      <w:r w:rsidR="00553190" w:rsidRPr="005D4586">
        <w:rPr>
          <w:rFonts w:ascii="Times New Roman" w:hAnsi="Times New Roman" w:cs="Times New Roman"/>
          <w:color w:val="000000"/>
          <w:sz w:val="24"/>
          <w:szCs w:val="24"/>
          <w:lang w:bidi="en-US"/>
        </w:rPr>
        <w:t xml:space="preserve">All the animals subjected to estrous synchronization were administered with the 10 ml of </w:t>
      </w:r>
      <w:r w:rsidR="002A6DC2" w:rsidRPr="005D4586">
        <w:rPr>
          <w:rFonts w:ascii="Times New Roman" w:hAnsi="Times New Roman" w:cs="Times New Roman"/>
          <w:color w:val="000000"/>
          <w:sz w:val="24"/>
          <w:szCs w:val="24"/>
          <w:lang w:bidi="en-US"/>
        </w:rPr>
        <w:t xml:space="preserve">injection of the combination of each ml containing </w:t>
      </w:r>
      <w:r w:rsidR="00553190" w:rsidRPr="005D4586">
        <w:rPr>
          <w:rFonts w:ascii="Times New Roman" w:hAnsi="Times New Roman" w:cs="Times New Roman"/>
          <w:color w:val="000000"/>
          <w:sz w:val="24"/>
          <w:szCs w:val="24"/>
          <w:lang w:bidi="en-US"/>
        </w:rPr>
        <w:t>butaphosphan 100 mg</w:t>
      </w:r>
      <w:r w:rsidR="002A6DC2" w:rsidRPr="005D4586">
        <w:rPr>
          <w:rFonts w:ascii="Times New Roman" w:hAnsi="Times New Roman" w:cs="Times New Roman"/>
          <w:color w:val="000000"/>
          <w:sz w:val="24"/>
          <w:szCs w:val="24"/>
          <w:lang w:bidi="en-US"/>
        </w:rPr>
        <w:t xml:space="preserve"> and </w:t>
      </w:r>
      <w:r w:rsidR="00553190" w:rsidRPr="005D4586">
        <w:rPr>
          <w:rFonts w:ascii="Times New Roman" w:hAnsi="Times New Roman" w:cs="Times New Roman"/>
          <w:color w:val="000000"/>
          <w:sz w:val="24"/>
          <w:szCs w:val="24"/>
          <w:lang w:bidi="en-US"/>
        </w:rPr>
        <w:t xml:space="preserve"> cyanocobalamin 50 mcg  (Synkomet</w:t>
      </w:r>
      <w:r w:rsidR="00553190" w:rsidRPr="005D4586">
        <w:rPr>
          <w:rFonts w:ascii="Times New Roman" w:hAnsi="Times New Roman" w:cs="Times New Roman"/>
          <w:color w:val="000000"/>
          <w:sz w:val="24"/>
          <w:szCs w:val="24"/>
          <w:vertAlign w:val="superscript"/>
          <w:lang w:bidi="en-US"/>
        </w:rPr>
        <w:t>®</w:t>
      </w:r>
      <w:r w:rsidR="00553190" w:rsidRPr="005D4586">
        <w:rPr>
          <w:rFonts w:ascii="Times New Roman" w:hAnsi="Times New Roman" w:cs="Times New Roman"/>
          <w:color w:val="000000"/>
          <w:sz w:val="24"/>
          <w:szCs w:val="24"/>
          <w:lang w:bidi="en-US"/>
        </w:rPr>
        <w:t xml:space="preserve">, Intas, India) with 5 ml of  injection of  vitamin A 2,50,000 </w:t>
      </w:r>
      <w:r w:rsidR="00FF58CC" w:rsidRPr="005D4586">
        <w:rPr>
          <w:rFonts w:ascii="Times New Roman" w:hAnsi="Times New Roman" w:cs="Times New Roman"/>
          <w:color w:val="000000"/>
          <w:sz w:val="24"/>
          <w:szCs w:val="24"/>
          <w:lang w:bidi="en-US"/>
        </w:rPr>
        <w:t>I</w:t>
      </w:r>
      <w:r w:rsidR="00553190" w:rsidRPr="005D4586">
        <w:rPr>
          <w:rFonts w:ascii="Times New Roman" w:hAnsi="Times New Roman" w:cs="Times New Roman"/>
          <w:color w:val="000000"/>
          <w:sz w:val="24"/>
          <w:szCs w:val="24"/>
          <w:lang w:bidi="en-US"/>
        </w:rPr>
        <w:t>U</w:t>
      </w:r>
      <w:r w:rsidR="00AD5EEE" w:rsidRPr="005D4586">
        <w:rPr>
          <w:rFonts w:ascii="Times New Roman" w:hAnsi="Times New Roman" w:cs="Times New Roman"/>
          <w:color w:val="000000"/>
          <w:sz w:val="24"/>
          <w:szCs w:val="24"/>
          <w:lang w:bidi="en-US"/>
        </w:rPr>
        <w:t>, vitamin D</w:t>
      </w:r>
      <w:r w:rsidR="00553190" w:rsidRPr="005D4586">
        <w:rPr>
          <w:rFonts w:ascii="Times New Roman" w:hAnsi="Times New Roman" w:cs="Times New Roman"/>
          <w:color w:val="000000"/>
          <w:sz w:val="24"/>
          <w:szCs w:val="24"/>
          <w:lang w:bidi="en-US"/>
        </w:rPr>
        <w:t xml:space="preserve"> 25,000 IU,</w:t>
      </w:r>
      <w:r w:rsidR="00AD5EEE" w:rsidRPr="005D4586">
        <w:rPr>
          <w:rFonts w:ascii="Times New Roman" w:hAnsi="Times New Roman" w:cs="Times New Roman"/>
          <w:color w:val="000000"/>
          <w:sz w:val="24"/>
          <w:szCs w:val="24"/>
          <w:lang w:bidi="en-US"/>
        </w:rPr>
        <w:t xml:space="preserve"> </w:t>
      </w:r>
      <w:r w:rsidR="00553190" w:rsidRPr="005D4586">
        <w:rPr>
          <w:rFonts w:ascii="Times New Roman" w:hAnsi="Times New Roman" w:cs="Times New Roman"/>
          <w:color w:val="000000"/>
          <w:sz w:val="24"/>
          <w:szCs w:val="24"/>
          <w:lang w:bidi="en-US"/>
        </w:rPr>
        <w:t>vitamin E 100 IU,  biotin 12.5 mcg for each ml ( Intavita</w:t>
      </w:r>
      <w:r w:rsidR="00553190" w:rsidRPr="005D4586">
        <w:rPr>
          <w:rFonts w:ascii="Times New Roman" w:hAnsi="Times New Roman" w:cs="Times New Roman"/>
          <w:color w:val="000000"/>
          <w:sz w:val="24"/>
          <w:szCs w:val="24"/>
          <w:vertAlign w:val="superscript"/>
          <w:lang w:bidi="en-US"/>
        </w:rPr>
        <w:t>®</w:t>
      </w:r>
      <w:r w:rsidR="00553190" w:rsidRPr="005D4586">
        <w:rPr>
          <w:rFonts w:ascii="Times New Roman" w:hAnsi="Times New Roman" w:cs="Times New Roman"/>
          <w:color w:val="000000"/>
          <w:sz w:val="24"/>
          <w:szCs w:val="24"/>
          <w:lang w:bidi="en-US"/>
        </w:rPr>
        <w:t>, Intas, India)</w:t>
      </w:r>
      <w:r w:rsidR="002A6DC2" w:rsidRPr="005D4586">
        <w:rPr>
          <w:rFonts w:ascii="Times New Roman" w:hAnsi="Times New Roman" w:cs="Times New Roman"/>
          <w:color w:val="000000"/>
          <w:sz w:val="24"/>
          <w:szCs w:val="24"/>
          <w:lang w:bidi="en-US"/>
        </w:rPr>
        <w:t xml:space="preserve"> for increasing the fertility rate.</w:t>
      </w:r>
      <w:commentRangeEnd w:id="21"/>
      <w:r w:rsidR="0055012C">
        <w:rPr>
          <w:rStyle w:val="CommentReference"/>
        </w:rPr>
        <w:commentReference w:id="21"/>
      </w:r>
      <w:r w:rsidR="002A6DC2" w:rsidRPr="005D4586">
        <w:rPr>
          <w:rFonts w:ascii="Times New Roman" w:hAnsi="Times New Roman" w:cs="Times New Roman"/>
          <w:color w:val="000000"/>
          <w:sz w:val="24"/>
          <w:szCs w:val="24"/>
          <w:lang w:bidi="en-US"/>
        </w:rPr>
        <w:t xml:space="preserve"> </w:t>
      </w:r>
    </w:p>
    <w:p w14:paraId="18C71040" w14:textId="77777777" w:rsidR="003F41E9" w:rsidRPr="005D4586" w:rsidRDefault="003F41E9" w:rsidP="000834BD">
      <w:pPr>
        <w:widowControl w:val="0"/>
        <w:spacing w:line="360" w:lineRule="auto"/>
        <w:ind w:firstLine="720"/>
        <w:jc w:val="both"/>
        <w:rPr>
          <w:rFonts w:ascii="Times New Roman" w:hAnsi="Times New Roman" w:cs="Times New Roman"/>
          <w:color w:val="000000"/>
          <w:sz w:val="24"/>
          <w:szCs w:val="24"/>
          <w:lang w:bidi="en-US"/>
        </w:rPr>
      </w:pPr>
    </w:p>
    <w:p w14:paraId="18C71041" w14:textId="77777777" w:rsidR="000834BD" w:rsidRPr="005D4586" w:rsidRDefault="000834BD" w:rsidP="00553190">
      <w:pPr>
        <w:widowControl w:val="0"/>
        <w:spacing w:before="240" w:after="0" w:line="360" w:lineRule="auto"/>
        <w:jc w:val="both"/>
        <w:rPr>
          <w:rFonts w:ascii="Times New Roman" w:hAnsi="Times New Roman" w:cs="Times New Roman"/>
          <w:color w:val="000000"/>
          <w:sz w:val="24"/>
          <w:szCs w:val="24"/>
          <w:lang w:bidi="en-US"/>
        </w:rPr>
      </w:pPr>
    </w:p>
    <w:p w14:paraId="18C71042" w14:textId="77777777" w:rsidR="000834BD" w:rsidRPr="005D4586" w:rsidRDefault="000834BD" w:rsidP="00553190">
      <w:pPr>
        <w:widowControl w:val="0"/>
        <w:spacing w:before="240" w:after="0" w:line="360" w:lineRule="auto"/>
        <w:jc w:val="both"/>
        <w:rPr>
          <w:rFonts w:ascii="Times New Roman" w:hAnsi="Times New Roman" w:cs="Times New Roman"/>
          <w:color w:val="000000"/>
          <w:sz w:val="24"/>
          <w:szCs w:val="24"/>
          <w:lang w:bidi="en-US"/>
        </w:rPr>
      </w:pPr>
    </w:p>
    <w:p w14:paraId="18C71043" w14:textId="77777777" w:rsidR="000834BD" w:rsidRPr="005D4586" w:rsidRDefault="000834BD" w:rsidP="00553190">
      <w:pPr>
        <w:widowControl w:val="0"/>
        <w:spacing w:before="240" w:after="0" w:line="360" w:lineRule="auto"/>
        <w:jc w:val="both"/>
        <w:rPr>
          <w:rFonts w:ascii="Times New Roman" w:hAnsi="Times New Roman" w:cs="Times New Roman"/>
          <w:color w:val="000000"/>
          <w:sz w:val="24"/>
          <w:szCs w:val="24"/>
          <w:lang w:bidi="en-US"/>
        </w:rPr>
      </w:pPr>
    </w:p>
    <w:p w14:paraId="18C71044" w14:textId="3C355755" w:rsidR="005009A8" w:rsidRPr="005D4586" w:rsidRDefault="005009A8" w:rsidP="005009A8">
      <w:pPr>
        <w:pStyle w:val="ListParagraph"/>
        <w:widowControl w:val="0"/>
        <w:spacing w:after="140" w:line="360" w:lineRule="auto"/>
        <w:ind w:left="0"/>
        <w:jc w:val="both"/>
        <w:rPr>
          <w:rStyle w:val="Picturecaption"/>
          <w:rFonts w:ascii="Times New Roman" w:hAnsi="Times New Roman" w:cs="Times New Roman"/>
          <w:color w:val="auto"/>
          <w:sz w:val="22"/>
          <w:szCs w:val="22"/>
        </w:rPr>
      </w:pPr>
      <w:r w:rsidRPr="005D4586">
        <w:rPr>
          <w:rStyle w:val="Picturecaption"/>
          <w:rFonts w:ascii="Times New Roman" w:hAnsi="Times New Roman" w:cs="Times New Roman"/>
          <w:b/>
          <w:bCs/>
          <w:color w:val="auto"/>
          <w:sz w:val="24"/>
          <w:szCs w:val="24"/>
        </w:rPr>
        <w:t xml:space="preserve">Figure </w:t>
      </w:r>
      <w:commentRangeStart w:id="22"/>
      <w:r w:rsidRPr="005D4586">
        <w:rPr>
          <w:rStyle w:val="Picturecaption"/>
          <w:rFonts w:ascii="Times New Roman" w:hAnsi="Times New Roman" w:cs="Times New Roman"/>
          <w:b/>
          <w:bCs/>
          <w:color w:val="auto"/>
          <w:sz w:val="24"/>
          <w:szCs w:val="24"/>
        </w:rPr>
        <w:t>1:</w:t>
      </w:r>
      <w:r w:rsidRPr="005D4586">
        <w:rPr>
          <w:rStyle w:val="Picturecaption"/>
          <w:rFonts w:ascii="Times New Roman" w:hAnsi="Times New Roman" w:cs="Times New Roman"/>
          <w:color w:val="auto"/>
          <w:sz w:val="24"/>
          <w:szCs w:val="24"/>
        </w:rPr>
        <w:t xml:space="preserve">Hormonal </w:t>
      </w:r>
      <w:commentRangeEnd w:id="22"/>
      <w:r w:rsidR="0055012C">
        <w:rPr>
          <w:rStyle w:val="CommentReference"/>
        </w:rPr>
        <w:commentReference w:id="22"/>
      </w:r>
      <w:r w:rsidRPr="005D4586">
        <w:rPr>
          <w:rStyle w:val="Picturecaption"/>
          <w:rFonts w:ascii="Times New Roman" w:hAnsi="Times New Roman" w:cs="Times New Roman"/>
          <w:color w:val="auto"/>
          <w:sz w:val="24"/>
          <w:szCs w:val="24"/>
        </w:rPr>
        <w:t>protocol used (CIDR-Ovsynch). CIDR, Controlled Internal Drug Release; FTAI, Fixed-Time Artificial Insem</w:t>
      </w:r>
      <w:r w:rsidRPr="005D4586">
        <w:rPr>
          <w:rStyle w:val="Picturecaption"/>
          <w:rFonts w:ascii="Times New Roman" w:hAnsi="Times New Roman" w:cs="Times New Roman"/>
          <w:color w:val="auto"/>
          <w:sz w:val="24"/>
          <w:szCs w:val="24"/>
        </w:rPr>
        <w:softHyphen/>
        <w:t>ination; GnRH, Gonadotropin-Releasing Hormone; PGF</w:t>
      </w:r>
      <w:r w:rsidRPr="005D4586">
        <w:rPr>
          <w:rStyle w:val="Picturecaption"/>
          <w:rFonts w:ascii="Times New Roman" w:hAnsi="Times New Roman" w:cs="Times New Roman"/>
          <w:color w:val="auto"/>
          <w:sz w:val="24"/>
          <w:szCs w:val="24"/>
          <w:vertAlign w:val="subscript"/>
        </w:rPr>
        <w:t>2</w:t>
      </w:r>
      <w:r w:rsidRPr="005D4586">
        <w:rPr>
          <w:rStyle w:val="Picturecaption"/>
          <w:rFonts w:ascii="Times New Roman" w:hAnsi="Times New Roman" w:cs="Times New Roman"/>
          <w:i/>
          <w:iCs/>
          <w:color w:val="auto"/>
          <w:sz w:val="24"/>
          <w:szCs w:val="24"/>
        </w:rPr>
        <w:t>α</w:t>
      </w:r>
      <w:r w:rsidRPr="005D4586">
        <w:rPr>
          <w:rStyle w:val="Picturecaption"/>
          <w:rFonts w:ascii="Times New Roman" w:hAnsi="Times New Roman" w:cs="Times New Roman"/>
          <w:color w:val="auto"/>
          <w:sz w:val="24"/>
          <w:szCs w:val="24"/>
        </w:rPr>
        <w:t>, Prostaglandin F2α</w:t>
      </w:r>
      <w:r w:rsidR="00DC162E">
        <w:rPr>
          <w:rStyle w:val="Picturecaption"/>
          <w:rFonts w:ascii="Times New Roman" w:hAnsi="Times New Roman" w:cs="Times New Roman"/>
          <w:color w:val="auto"/>
          <w:sz w:val="24"/>
          <w:szCs w:val="24"/>
        </w:rPr>
        <w:t xml:space="preserve"> </w:t>
      </w:r>
      <w:r w:rsidRPr="005D4586">
        <w:rPr>
          <w:rFonts w:ascii="Times New Roman" w:hAnsi="Times New Roman" w:cs="Times New Roman"/>
          <w:sz w:val="24"/>
          <w:szCs w:val="24"/>
          <w:lang w:bidi="en-US"/>
        </w:rPr>
        <w:t xml:space="preserve">(Carbonari </w:t>
      </w:r>
      <w:r w:rsidRPr="005D4586">
        <w:rPr>
          <w:rFonts w:ascii="Times New Roman" w:hAnsi="Times New Roman" w:cs="Times New Roman"/>
          <w:i/>
          <w:iCs/>
          <w:sz w:val="24"/>
          <w:szCs w:val="24"/>
          <w:lang w:bidi="en-US"/>
        </w:rPr>
        <w:t>et al</w:t>
      </w:r>
      <w:r w:rsidRPr="005D4586">
        <w:rPr>
          <w:rFonts w:ascii="Times New Roman" w:hAnsi="Times New Roman" w:cs="Times New Roman"/>
          <w:sz w:val="24"/>
          <w:szCs w:val="24"/>
          <w:lang w:bidi="en-US"/>
        </w:rPr>
        <w:t>., 2024).</w:t>
      </w:r>
    </w:p>
    <w:p w14:paraId="18C71045" w14:textId="748AEFBB" w:rsidR="00553190" w:rsidRPr="005D4586" w:rsidRDefault="00553190" w:rsidP="004545F4">
      <w:pPr>
        <w:widowControl w:val="0"/>
        <w:spacing w:before="240"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The fecal samples of each animals</w:t>
      </w:r>
      <w:r w:rsidR="00AD5EEE" w:rsidRPr="005D4586">
        <w:rPr>
          <w:rFonts w:ascii="Times New Roman" w:hAnsi="Times New Roman" w:cs="Times New Roman"/>
          <w:color w:val="000000"/>
          <w:sz w:val="24"/>
          <w:szCs w:val="24"/>
          <w:lang w:bidi="en-US"/>
        </w:rPr>
        <w:t xml:space="preserve"> </w:t>
      </w:r>
      <w:r w:rsidR="009E31CC" w:rsidRPr="005D4586">
        <w:rPr>
          <w:rFonts w:ascii="Times New Roman" w:hAnsi="Times New Roman" w:cs="Times New Roman"/>
          <w:color w:val="000000"/>
          <w:sz w:val="24"/>
          <w:szCs w:val="24"/>
          <w:lang w:bidi="en-US"/>
        </w:rPr>
        <w:t>were</w:t>
      </w:r>
      <w:r w:rsidRPr="005D4586">
        <w:rPr>
          <w:rFonts w:ascii="Times New Roman" w:hAnsi="Times New Roman" w:cs="Times New Roman"/>
          <w:color w:val="000000"/>
          <w:sz w:val="24"/>
          <w:szCs w:val="24"/>
          <w:lang w:bidi="en-US"/>
        </w:rPr>
        <w:t xml:space="preserve">  collected  in a ziplocked cover and was examined for the </w:t>
      </w:r>
      <w:r w:rsidRPr="005D4586">
        <w:rPr>
          <w:rFonts w:ascii="Times New Roman" w:hAnsi="Times New Roman" w:cs="Times New Roman"/>
          <w:sz w:val="24"/>
          <w:szCs w:val="24"/>
          <w:lang w:bidi="en-US"/>
        </w:rPr>
        <w:t xml:space="preserve">presence of parasitic egg and animals positive with </w:t>
      </w:r>
      <w:r w:rsidR="00FF58CC" w:rsidRPr="005D4586">
        <w:rPr>
          <w:rFonts w:ascii="Times New Roman" w:hAnsi="Times New Roman" w:cs="Times New Roman"/>
          <w:sz w:val="24"/>
          <w:szCs w:val="24"/>
          <w:lang w:bidi="en-US"/>
        </w:rPr>
        <w:t>round</w:t>
      </w:r>
      <w:r w:rsidRPr="005D4586">
        <w:rPr>
          <w:rFonts w:ascii="Times New Roman" w:hAnsi="Times New Roman" w:cs="Times New Roman"/>
          <w:sz w:val="24"/>
          <w:szCs w:val="24"/>
          <w:lang w:bidi="en-US"/>
        </w:rPr>
        <w:t xml:space="preserve"> worm eggs in dung  were dewormed with fenbendazole @ 5 mg/kg orally (Panacure Bolus</w:t>
      </w:r>
      <w:r w:rsidRPr="005D4586">
        <w:rPr>
          <w:rFonts w:ascii="Times New Roman" w:hAnsi="Times New Roman" w:cs="Times New Roman"/>
          <w:sz w:val="24"/>
          <w:szCs w:val="24"/>
          <w:vertAlign w:val="superscript"/>
          <w:lang w:bidi="en-US"/>
        </w:rPr>
        <w:t>®</w:t>
      </w:r>
      <w:r w:rsidRPr="005D4586">
        <w:rPr>
          <w:rFonts w:ascii="Times New Roman" w:hAnsi="Times New Roman" w:cs="Times New Roman"/>
          <w:sz w:val="24"/>
          <w:szCs w:val="24"/>
          <w:lang w:bidi="en-US"/>
        </w:rPr>
        <w:t>, 3</w:t>
      </w:r>
      <w:r w:rsidR="00DC162E">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g  MSD, India). Further the animals were applied with flumethrin 1% pour on the  vertebral column from head to ta</w:t>
      </w:r>
      <w:r w:rsidR="00CB3790" w:rsidRPr="005D4586">
        <w:rPr>
          <w:rFonts w:ascii="Times New Roman" w:hAnsi="Times New Roman" w:cs="Times New Roman"/>
          <w:sz w:val="24"/>
          <w:szCs w:val="24"/>
          <w:lang w:bidi="en-US"/>
        </w:rPr>
        <w:t>i</w:t>
      </w:r>
      <w:r w:rsidRPr="005D4586">
        <w:rPr>
          <w:rFonts w:ascii="Times New Roman" w:hAnsi="Times New Roman" w:cs="Times New Roman"/>
          <w:sz w:val="24"/>
          <w:szCs w:val="24"/>
          <w:lang w:bidi="en-US"/>
        </w:rPr>
        <w:t>l  @ 1 ml per 10 kg (Bayticol</w:t>
      </w:r>
      <w:r w:rsidRPr="005D4586">
        <w:rPr>
          <w:rFonts w:ascii="Times New Roman" w:hAnsi="Times New Roman" w:cs="Times New Roman"/>
          <w:sz w:val="24"/>
          <w:szCs w:val="24"/>
          <w:vertAlign w:val="superscript"/>
          <w:lang w:bidi="en-US"/>
        </w:rPr>
        <w:t>®</w:t>
      </w:r>
      <w:r w:rsidRPr="005D4586">
        <w:rPr>
          <w:rFonts w:ascii="Times New Roman" w:hAnsi="Times New Roman" w:cs="Times New Roman"/>
          <w:sz w:val="24"/>
          <w:szCs w:val="24"/>
          <w:lang w:bidi="en-US"/>
        </w:rPr>
        <w:t xml:space="preserve"> Pour on Solution, 500 ml bottle,  Elanco, India) to get rid of ectoparasites like tick</w:t>
      </w:r>
      <w:r w:rsidR="00AD5EEE" w:rsidRPr="005D4586">
        <w:rPr>
          <w:rFonts w:ascii="Times New Roman" w:hAnsi="Times New Roman" w:cs="Times New Roman"/>
          <w:sz w:val="24"/>
          <w:szCs w:val="24"/>
          <w:lang w:bidi="en-US"/>
        </w:rPr>
        <w:t>s and biting flies etc.  This was</w:t>
      </w:r>
      <w:r w:rsidRPr="005D4586">
        <w:rPr>
          <w:rFonts w:ascii="Times New Roman" w:hAnsi="Times New Roman" w:cs="Times New Roman"/>
          <w:sz w:val="24"/>
          <w:szCs w:val="24"/>
          <w:lang w:bidi="en-US"/>
        </w:rPr>
        <w:t xml:space="preserve"> an established protocol to </w:t>
      </w:r>
      <w:r w:rsidR="00AD5EEE" w:rsidRPr="005D4586">
        <w:rPr>
          <w:rFonts w:ascii="Times New Roman" w:hAnsi="Times New Roman" w:cs="Times New Roman"/>
          <w:sz w:val="24"/>
          <w:szCs w:val="24"/>
          <w:lang w:bidi="en-US"/>
        </w:rPr>
        <w:t>increase the  f</w:t>
      </w:r>
      <w:r w:rsidRPr="005D4586">
        <w:rPr>
          <w:rFonts w:ascii="Times New Roman" w:hAnsi="Times New Roman" w:cs="Times New Roman"/>
          <w:sz w:val="24"/>
          <w:szCs w:val="24"/>
          <w:lang w:bidi="en-US"/>
        </w:rPr>
        <w:t xml:space="preserve">ertility rate to get the maximum number of pregnancy to the extent of </w:t>
      </w:r>
      <w:r w:rsidR="00BA140D" w:rsidRPr="005D4586">
        <w:rPr>
          <w:rFonts w:ascii="Times New Roman" w:hAnsi="Times New Roman" w:cs="Times New Roman"/>
          <w:sz w:val="24"/>
          <w:szCs w:val="24"/>
          <w:lang w:bidi="en-US"/>
        </w:rPr>
        <w:t>80-</w:t>
      </w:r>
      <w:r w:rsidRPr="005D4586">
        <w:rPr>
          <w:rFonts w:ascii="Times New Roman" w:hAnsi="Times New Roman" w:cs="Times New Roman"/>
          <w:sz w:val="24"/>
          <w:szCs w:val="24"/>
          <w:lang w:bidi="en-US"/>
        </w:rPr>
        <w:t>85%</w:t>
      </w:r>
      <w:r w:rsidR="00BA140D" w:rsidRPr="005D4586">
        <w:rPr>
          <w:rFonts w:ascii="Times New Roman" w:hAnsi="Times New Roman" w:cs="Times New Roman"/>
          <w:sz w:val="24"/>
          <w:szCs w:val="24"/>
          <w:lang w:bidi="en-US"/>
        </w:rPr>
        <w:t>.</w:t>
      </w:r>
      <w:r w:rsidR="00BA140D" w:rsidRPr="005D4586">
        <w:rPr>
          <w:rFonts w:ascii="Times New Roman" w:hAnsi="Times New Roman" w:cs="Times New Roman"/>
          <w:color w:val="000000"/>
          <w:sz w:val="24"/>
          <w:szCs w:val="24"/>
          <w:lang w:bidi="en-US"/>
        </w:rPr>
        <w:t xml:space="preserve"> </w:t>
      </w:r>
    </w:p>
    <w:p w14:paraId="18C71046" w14:textId="77777777" w:rsidR="00067229" w:rsidRPr="005D4586" w:rsidRDefault="00553190" w:rsidP="004545F4">
      <w:pPr>
        <w:widowControl w:val="0"/>
        <w:spacing w:before="240" w:after="0" w:line="360" w:lineRule="auto"/>
        <w:jc w:val="both"/>
        <w:rPr>
          <w:rFonts w:ascii="Times New Roman" w:hAnsi="Times New Roman" w:cs="Times New Roman"/>
          <w:strike/>
          <w:sz w:val="24"/>
          <w:szCs w:val="24"/>
          <w:lang w:bidi="en-US"/>
        </w:rPr>
      </w:pPr>
      <w:r w:rsidRPr="005D4586">
        <w:rPr>
          <w:rFonts w:ascii="Times New Roman" w:hAnsi="Times New Roman" w:cs="Times New Roman"/>
          <w:color w:val="000000"/>
          <w:sz w:val="24"/>
          <w:szCs w:val="24"/>
          <w:lang w:bidi="en-US"/>
        </w:rPr>
        <w:t xml:space="preserve">All the animals </w:t>
      </w:r>
      <w:r w:rsidR="00DA66AC" w:rsidRPr="005D4586">
        <w:rPr>
          <w:rFonts w:ascii="Times New Roman" w:hAnsi="Times New Roman" w:cs="Times New Roman"/>
          <w:color w:val="000000"/>
          <w:sz w:val="24"/>
          <w:szCs w:val="24"/>
          <w:lang w:bidi="en-US"/>
        </w:rPr>
        <w:t xml:space="preserve">mentioned in the above protocol </w:t>
      </w:r>
      <w:r w:rsidRPr="005D4586">
        <w:rPr>
          <w:rFonts w:ascii="Times New Roman" w:hAnsi="Times New Roman" w:cs="Times New Roman"/>
          <w:color w:val="000000"/>
          <w:sz w:val="24"/>
          <w:szCs w:val="24"/>
          <w:lang w:bidi="en-US"/>
        </w:rPr>
        <w:t xml:space="preserve"> </w:t>
      </w:r>
      <w:r w:rsidR="00AD5EEE" w:rsidRPr="005D4586">
        <w:rPr>
          <w:rFonts w:ascii="Times New Roman" w:hAnsi="Times New Roman" w:cs="Times New Roman"/>
          <w:color w:val="000000"/>
          <w:sz w:val="24"/>
          <w:szCs w:val="24"/>
          <w:lang w:bidi="en-US"/>
        </w:rPr>
        <w:t xml:space="preserve">were synchronized </w:t>
      </w:r>
      <w:commentRangeStart w:id="23"/>
      <w:r w:rsidR="00AD5EEE" w:rsidRPr="005D4586">
        <w:rPr>
          <w:rFonts w:ascii="Times New Roman" w:hAnsi="Times New Roman" w:cs="Times New Roman"/>
          <w:color w:val="000000"/>
          <w:sz w:val="24"/>
          <w:szCs w:val="24"/>
          <w:lang w:bidi="en-US"/>
        </w:rPr>
        <w:t>the</w:t>
      </w:r>
      <w:commentRangeEnd w:id="23"/>
      <w:r w:rsidR="007C4B98">
        <w:rPr>
          <w:rStyle w:val="CommentReference"/>
        </w:rPr>
        <w:commentReference w:id="23"/>
      </w:r>
      <w:r w:rsidR="00AD5EEE" w:rsidRPr="005D4586">
        <w:rPr>
          <w:rFonts w:ascii="Times New Roman" w:hAnsi="Times New Roman" w:cs="Times New Roman"/>
          <w:color w:val="000000"/>
          <w:sz w:val="24"/>
          <w:szCs w:val="24"/>
          <w:lang w:bidi="en-US"/>
        </w:rPr>
        <w:t xml:space="preserve"> estrus</w:t>
      </w:r>
      <w:r w:rsidRPr="005D4586">
        <w:rPr>
          <w:rFonts w:ascii="Times New Roman" w:hAnsi="Times New Roman" w:cs="Times New Roman"/>
          <w:color w:val="000000"/>
          <w:sz w:val="24"/>
          <w:szCs w:val="24"/>
          <w:lang w:bidi="en-US"/>
        </w:rPr>
        <w:t xml:space="preserve"> </w:t>
      </w:r>
      <w:r w:rsidR="00DA66AC" w:rsidRPr="005D4586">
        <w:rPr>
          <w:rFonts w:ascii="Times New Roman" w:hAnsi="Times New Roman" w:cs="Times New Roman"/>
          <w:color w:val="000000"/>
          <w:sz w:val="24"/>
          <w:szCs w:val="24"/>
          <w:lang w:bidi="en-US"/>
        </w:rPr>
        <w:t xml:space="preserve">and </w:t>
      </w:r>
      <w:r w:rsidRPr="005D4586">
        <w:rPr>
          <w:rFonts w:ascii="Times New Roman" w:hAnsi="Times New Roman" w:cs="Times New Roman"/>
          <w:color w:val="000000"/>
          <w:sz w:val="24"/>
          <w:szCs w:val="24"/>
          <w:lang w:bidi="en-US"/>
        </w:rPr>
        <w:t xml:space="preserve">were inseminated after confirming the thawed straw do contain a </w:t>
      </w:r>
      <w:r w:rsidR="00CB3790" w:rsidRPr="005D4586">
        <w:rPr>
          <w:rFonts w:ascii="Times New Roman" w:hAnsi="Times New Roman" w:cs="Times New Roman"/>
          <w:color w:val="000000"/>
          <w:sz w:val="24"/>
          <w:szCs w:val="24"/>
          <w:lang w:bidi="en-US"/>
        </w:rPr>
        <w:t>minimum sperm mot</w:t>
      </w:r>
      <w:r w:rsidR="003A7A8F" w:rsidRPr="005D4586">
        <w:rPr>
          <w:rFonts w:ascii="Times New Roman" w:hAnsi="Times New Roman" w:cs="Times New Roman"/>
          <w:color w:val="000000"/>
          <w:sz w:val="24"/>
          <w:szCs w:val="24"/>
          <w:lang w:bidi="en-US"/>
        </w:rPr>
        <w:t xml:space="preserve">ility of 50% </w:t>
      </w:r>
      <w:r w:rsidRPr="005D4586">
        <w:rPr>
          <w:rFonts w:ascii="Times New Roman" w:hAnsi="Times New Roman" w:cs="Times New Roman"/>
          <w:color w:val="000000"/>
          <w:sz w:val="24"/>
          <w:szCs w:val="24"/>
          <w:lang w:bidi="en-US"/>
        </w:rPr>
        <w:t xml:space="preserve"> with</w:t>
      </w:r>
      <w:r w:rsidR="003A7A8F" w:rsidRPr="005D4586">
        <w:rPr>
          <w:rFonts w:ascii="Times New Roman" w:hAnsi="Times New Roman" w:cs="Times New Roman"/>
          <w:color w:val="000000"/>
          <w:sz w:val="24"/>
          <w:szCs w:val="24"/>
          <w:lang w:bidi="en-US"/>
        </w:rPr>
        <w:t>out</w:t>
      </w:r>
      <w:r w:rsidR="00DA66AC" w:rsidRPr="005D4586">
        <w:rPr>
          <w:rFonts w:ascii="Times New Roman" w:hAnsi="Times New Roman" w:cs="Times New Roman"/>
          <w:color w:val="000000"/>
          <w:sz w:val="24"/>
          <w:szCs w:val="24"/>
          <w:lang w:bidi="en-US"/>
        </w:rPr>
        <w:t xml:space="preserve"> </w:t>
      </w:r>
      <w:r w:rsidR="0094314A" w:rsidRPr="005D4586">
        <w:rPr>
          <w:rFonts w:ascii="Times New Roman" w:hAnsi="Times New Roman" w:cs="Times New Roman"/>
          <w:color w:val="000000"/>
          <w:sz w:val="24"/>
          <w:szCs w:val="24"/>
          <w:lang w:bidi="en-US"/>
        </w:rPr>
        <w:t xml:space="preserve">any </w:t>
      </w:r>
      <w:r w:rsidRPr="005D4586">
        <w:rPr>
          <w:rFonts w:ascii="Times New Roman" w:hAnsi="Times New Roman" w:cs="Times New Roman"/>
          <w:color w:val="000000"/>
          <w:sz w:val="24"/>
          <w:szCs w:val="24"/>
          <w:lang w:bidi="en-US"/>
        </w:rPr>
        <w:t xml:space="preserve"> deformities</w:t>
      </w:r>
      <w:r w:rsidR="00DA66AC" w:rsidRPr="005D4586">
        <w:rPr>
          <w:rFonts w:ascii="Times New Roman" w:hAnsi="Times New Roman" w:cs="Times New Roman"/>
          <w:color w:val="000000"/>
          <w:sz w:val="24"/>
          <w:szCs w:val="24"/>
          <w:lang w:bidi="en-US"/>
        </w:rPr>
        <w:t xml:space="preserve"> of spermatozoa, and</w:t>
      </w:r>
      <w:r w:rsidR="00AD5EEE" w:rsidRPr="005D4586">
        <w:rPr>
          <w:rFonts w:ascii="Times New Roman" w:hAnsi="Times New Roman" w:cs="Times New Roman"/>
          <w:color w:val="000000"/>
          <w:sz w:val="24"/>
          <w:szCs w:val="24"/>
          <w:lang w:bidi="en-US"/>
        </w:rPr>
        <w:t xml:space="preserve"> was confi</w:t>
      </w:r>
      <w:r w:rsidR="0094314A" w:rsidRPr="005D4586">
        <w:rPr>
          <w:rFonts w:ascii="Times New Roman" w:hAnsi="Times New Roman" w:cs="Times New Roman"/>
          <w:color w:val="000000"/>
          <w:sz w:val="24"/>
          <w:szCs w:val="24"/>
          <w:lang w:bidi="en-US"/>
        </w:rPr>
        <w:t>rmed by</w:t>
      </w:r>
      <w:r w:rsidR="00AD5EEE" w:rsidRPr="005D4586">
        <w:rPr>
          <w:rFonts w:ascii="Times New Roman" w:hAnsi="Times New Roman" w:cs="Times New Roman"/>
          <w:color w:val="000000"/>
          <w:sz w:val="24"/>
          <w:szCs w:val="24"/>
          <w:lang w:bidi="en-US"/>
        </w:rPr>
        <w:t xml:space="preserve"> the</w:t>
      </w:r>
      <w:r w:rsidR="0094314A" w:rsidRPr="005D4586">
        <w:rPr>
          <w:rFonts w:ascii="Times New Roman" w:hAnsi="Times New Roman" w:cs="Times New Roman"/>
          <w:color w:val="000000"/>
          <w:sz w:val="24"/>
          <w:szCs w:val="24"/>
          <w:lang w:bidi="en-US"/>
        </w:rPr>
        <w:t xml:space="preserve"> examination under </w:t>
      </w:r>
      <w:r w:rsidRPr="005D4586">
        <w:rPr>
          <w:rFonts w:ascii="Times New Roman" w:hAnsi="Times New Roman" w:cs="Times New Roman"/>
          <w:color w:val="000000"/>
          <w:sz w:val="24"/>
          <w:szCs w:val="24"/>
          <w:lang w:bidi="en-US"/>
        </w:rPr>
        <w:t xml:space="preserve"> binocular microscope at magnification of 40 X (Olympus, Japan). </w:t>
      </w:r>
      <w:r w:rsidR="00067229" w:rsidRPr="005D4586">
        <w:rPr>
          <w:rFonts w:ascii="Times New Roman" w:hAnsi="Times New Roman" w:cs="Times New Roman"/>
          <w:color w:val="000000"/>
          <w:sz w:val="24"/>
          <w:szCs w:val="24"/>
          <w:lang w:bidi="en-US"/>
        </w:rPr>
        <w:t xml:space="preserve">The study involved both </w:t>
      </w:r>
      <w:r w:rsidR="0041642E" w:rsidRPr="005D4586">
        <w:rPr>
          <w:rFonts w:ascii="Times New Roman" w:hAnsi="Times New Roman" w:cs="Times New Roman"/>
          <w:color w:val="000000"/>
          <w:sz w:val="24"/>
          <w:szCs w:val="24"/>
          <w:lang w:bidi="en-US"/>
        </w:rPr>
        <w:t>cattle</w:t>
      </w:r>
      <w:r w:rsidR="00067229" w:rsidRPr="005D4586">
        <w:rPr>
          <w:rFonts w:ascii="Times New Roman" w:hAnsi="Times New Roman" w:cs="Times New Roman"/>
          <w:color w:val="000000"/>
          <w:sz w:val="24"/>
          <w:szCs w:val="24"/>
          <w:lang w:bidi="en-US"/>
        </w:rPr>
        <w:t xml:space="preserve"> (</w:t>
      </w:r>
      <w:r w:rsidR="0041642E" w:rsidRPr="005D4586">
        <w:rPr>
          <w:rFonts w:ascii="Times New Roman" w:hAnsi="Times New Roman" w:cs="Times New Roman"/>
          <w:color w:val="000000"/>
          <w:sz w:val="24"/>
          <w:szCs w:val="24"/>
          <w:lang w:bidi="en-US"/>
        </w:rPr>
        <w:t>1</w:t>
      </w:r>
      <w:r w:rsidR="00231EF3" w:rsidRPr="005D4586">
        <w:rPr>
          <w:rFonts w:ascii="Times New Roman" w:hAnsi="Times New Roman" w:cs="Times New Roman"/>
          <w:color w:val="000000"/>
          <w:sz w:val="24"/>
          <w:szCs w:val="24"/>
          <w:lang w:bidi="en-US"/>
        </w:rPr>
        <w:t>31</w:t>
      </w:r>
      <w:r w:rsidR="00067229" w:rsidRPr="005D4586">
        <w:rPr>
          <w:rFonts w:ascii="Times New Roman" w:hAnsi="Times New Roman" w:cs="Times New Roman"/>
          <w:color w:val="000000"/>
          <w:sz w:val="24"/>
          <w:szCs w:val="24"/>
          <w:lang w:bidi="en-US"/>
        </w:rPr>
        <w:t>) and buffaloes (</w:t>
      </w:r>
      <w:r w:rsidR="009945CD" w:rsidRPr="005D4586">
        <w:rPr>
          <w:rFonts w:ascii="Times New Roman" w:hAnsi="Times New Roman" w:cs="Times New Roman"/>
          <w:color w:val="000000"/>
          <w:sz w:val="24"/>
          <w:szCs w:val="24"/>
          <w:lang w:bidi="en-US"/>
        </w:rPr>
        <w:t>10</w:t>
      </w:r>
      <w:r w:rsidR="00067229" w:rsidRPr="005D4586">
        <w:rPr>
          <w:rFonts w:ascii="Times New Roman" w:hAnsi="Times New Roman" w:cs="Times New Roman"/>
          <w:color w:val="000000"/>
          <w:sz w:val="24"/>
          <w:szCs w:val="24"/>
          <w:lang w:bidi="en-US"/>
        </w:rPr>
        <w:t xml:space="preserve">) with a total of </w:t>
      </w:r>
      <w:commentRangeStart w:id="24"/>
      <w:r w:rsidR="006A5A55" w:rsidRPr="005D4586">
        <w:rPr>
          <w:rFonts w:ascii="Times New Roman" w:hAnsi="Times New Roman" w:cs="Times New Roman"/>
          <w:color w:val="000000"/>
          <w:sz w:val="24"/>
          <w:szCs w:val="24"/>
          <w:lang w:bidi="en-US"/>
        </w:rPr>
        <w:t>1</w:t>
      </w:r>
      <w:r w:rsidR="009945CD" w:rsidRPr="005D4586">
        <w:rPr>
          <w:rFonts w:ascii="Times New Roman" w:hAnsi="Times New Roman" w:cs="Times New Roman"/>
          <w:color w:val="000000"/>
          <w:sz w:val="24"/>
          <w:szCs w:val="24"/>
          <w:lang w:bidi="en-US"/>
        </w:rPr>
        <w:t>41</w:t>
      </w:r>
      <w:r w:rsidR="00E06C01" w:rsidRPr="005D4586">
        <w:rPr>
          <w:rFonts w:ascii="Times New Roman" w:hAnsi="Times New Roman" w:cs="Times New Roman"/>
          <w:color w:val="000000"/>
          <w:sz w:val="24"/>
          <w:szCs w:val="24"/>
          <w:lang w:bidi="en-US"/>
        </w:rPr>
        <w:t>animals</w:t>
      </w:r>
      <w:commentRangeEnd w:id="24"/>
      <w:r w:rsidR="007C4B98">
        <w:rPr>
          <w:rStyle w:val="CommentReference"/>
        </w:rPr>
        <w:commentReference w:id="24"/>
      </w:r>
      <w:r w:rsidR="0094314A" w:rsidRPr="005D4586">
        <w:rPr>
          <w:rFonts w:ascii="Times New Roman" w:hAnsi="Times New Roman" w:cs="Times New Roman"/>
          <w:color w:val="000000"/>
          <w:sz w:val="24"/>
          <w:szCs w:val="24"/>
          <w:lang w:bidi="en-US"/>
        </w:rPr>
        <w:t xml:space="preserve"> including HF or Jersey cross bred </w:t>
      </w:r>
      <w:r w:rsidR="0046751F" w:rsidRPr="005D4586">
        <w:rPr>
          <w:rFonts w:ascii="Times New Roman" w:hAnsi="Times New Roman" w:cs="Times New Roman"/>
          <w:color w:val="000000"/>
          <w:sz w:val="24"/>
          <w:szCs w:val="24"/>
          <w:lang w:bidi="en-US"/>
        </w:rPr>
        <w:t>cattle with graded buffaloes.</w:t>
      </w:r>
    </w:p>
    <w:p w14:paraId="18C71047" w14:textId="77777777" w:rsidR="00055DCC" w:rsidRPr="005D4586" w:rsidRDefault="00055DCC" w:rsidP="004545F4">
      <w:pPr>
        <w:widowControl w:val="0"/>
        <w:spacing w:after="14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Pregnancy diagnosis was performed on cows that did not return to estrus by 21–22 days post-insemination. Initial screening was conducted on day 28 using ultrasonography and a commercially available pregnancy diagnostic kit. Follow-up examinations were carried out on days</w:t>
      </w:r>
      <w:r w:rsidR="00535EC8" w:rsidRPr="005D4586">
        <w:rPr>
          <w:rFonts w:ascii="Times New Roman" w:hAnsi="Times New Roman" w:cs="Times New Roman"/>
          <w:color w:val="000000"/>
          <w:sz w:val="24"/>
          <w:szCs w:val="24"/>
          <w:lang w:bidi="en-US"/>
        </w:rPr>
        <w:t xml:space="preserve"> 28,</w:t>
      </w:r>
      <w:r w:rsidRPr="005D4586">
        <w:rPr>
          <w:rFonts w:ascii="Times New Roman" w:hAnsi="Times New Roman" w:cs="Times New Roman"/>
          <w:color w:val="000000"/>
          <w:sz w:val="24"/>
          <w:szCs w:val="24"/>
          <w:lang w:bidi="en-US"/>
        </w:rPr>
        <w:t xml:space="preserve"> 32 and 36, with final confirmation performed on day 45 through a combination of per rectal palpation of the uterus, ultrasonography, and the diagnostic kit. This multi-step approach enabled</w:t>
      </w:r>
      <w:r w:rsidR="00DA66AC" w:rsidRPr="005D4586">
        <w:rPr>
          <w:rFonts w:ascii="Times New Roman" w:hAnsi="Times New Roman" w:cs="Times New Roman"/>
          <w:color w:val="000000"/>
          <w:sz w:val="24"/>
          <w:szCs w:val="24"/>
          <w:lang w:bidi="en-US"/>
        </w:rPr>
        <w:t xml:space="preserve"> with</w:t>
      </w:r>
      <w:r w:rsidRPr="005D4586">
        <w:rPr>
          <w:rFonts w:ascii="Times New Roman" w:hAnsi="Times New Roman" w:cs="Times New Roman"/>
          <w:color w:val="000000"/>
          <w:sz w:val="24"/>
          <w:szCs w:val="24"/>
          <w:lang w:bidi="en-US"/>
        </w:rPr>
        <w:t xml:space="preserve"> accurate determination of the insemination date and facilitated comprehensive assessment of pregnancy status, including ovarian evaluation and confirmation of corpus luteum presence, thereby enhancing the reliability of the study outcomes.</w:t>
      </w:r>
    </w:p>
    <w:p w14:paraId="18C71048" w14:textId="77777777" w:rsidR="004545F4" w:rsidRPr="005D4586" w:rsidRDefault="00E535B3" w:rsidP="004545F4">
      <w:pPr>
        <w:widowControl w:val="0"/>
        <w:spacing w:after="140" w:line="360" w:lineRule="auto"/>
        <w:jc w:val="both"/>
        <w:rPr>
          <w:rFonts w:ascii="Times New Roman" w:hAnsi="Times New Roman" w:cs="Times New Roman"/>
          <w:color w:val="000000"/>
          <w:sz w:val="24"/>
          <w:szCs w:val="24"/>
          <w:lang w:bidi="en-US"/>
        </w:rPr>
      </w:pPr>
      <w:commentRangeStart w:id="25"/>
      <w:r w:rsidRPr="005D4586">
        <w:rPr>
          <w:rFonts w:ascii="Times New Roman" w:hAnsi="Times New Roman" w:cs="Times New Roman"/>
          <w:color w:val="000000"/>
          <w:sz w:val="24"/>
          <w:szCs w:val="24"/>
          <w:lang w:bidi="en-US"/>
        </w:rPr>
        <w:t>The p</w:t>
      </w:r>
      <w:r w:rsidR="00DA66AC" w:rsidRPr="005D4586">
        <w:rPr>
          <w:rFonts w:ascii="Times New Roman" w:hAnsi="Times New Roman" w:cs="Times New Roman"/>
          <w:color w:val="000000"/>
          <w:sz w:val="24"/>
          <w:szCs w:val="24"/>
          <w:lang w:bidi="en-US"/>
        </w:rPr>
        <w:t>regnancy of  the inseminated cattle</w:t>
      </w:r>
      <w:r w:rsidRPr="005D4586">
        <w:rPr>
          <w:rFonts w:ascii="Times New Roman" w:hAnsi="Times New Roman" w:cs="Times New Roman"/>
          <w:color w:val="000000"/>
          <w:sz w:val="24"/>
          <w:szCs w:val="24"/>
          <w:lang w:bidi="en-US"/>
        </w:rPr>
        <w:t xml:space="preserve"> on day 28</w:t>
      </w:r>
      <w:r w:rsidR="00133967" w:rsidRPr="005D4586">
        <w:rPr>
          <w:rFonts w:ascii="Times New Roman" w:hAnsi="Times New Roman" w:cs="Times New Roman"/>
          <w:color w:val="000000"/>
          <w:sz w:val="24"/>
          <w:szCs w:val="24"/>
          <w:lang w:bidi="en-US"/>
        </w:rPr>
        <w:t xml:space="preserve">, 30 and 32 </w:t>
      </w:r>
      <w:r w:rsidRPr="005D4586">
        <w:rPr>
          <w:rFonts w:ascii="Times New Roman" w:hAnsi="Times New Roman" w:cs="Times New Roman"/>
          <w:color w:val="000000"/>
          <w:sz w:val="24"/>
          <w:szCs w:val="24"/>
          <w:lang w:bidi="en-US"/>
        </w:rPr>
        <w:t xml:space="preserve"> was confirmed with transrectal examination of  </w:t>
      </w:r>
      <w:r w:rsidR="00DA66AC" w:rsidRPr="005D4586">
        <w:rPr>
          <w:rFonts w:ascii="Times New Roman" w:hAnsi="Times New Roman" w:cs="Times New Roman"/>
          <w:color w:val="000000"/>
          <w:sz w:val="24"/>
          <w:szCs w:val="24"/>
          <w:lang w:bidi="en-US"/>
        </w:rPr>
        <w:t xml:space="preserve">uterus size and characteristics, </w:t>
      </w:r>
      <w:r w:rsidRPr="005D4586">
        <w:rPr>
          <w:rFonts w:ascii="Times New Roman" w:hAnsi="Times New Roman" w:cs="Times New Roman"/>
          <w:color w:val="000000"/>
          <w:sz w:val="24"/>
          <w:szCs w:val="24"/>
          <w:lang w:bidi="en-US"/>
        </w:rPr>
        <w:t xml:space="preserve"> with the ultrasound examination with  anechoic fluid in any horn with uterine horn diameter of approximately 3 to 4 cm, embryonic vesicle size or conceptus around 1 to 1.5 cm. Every time the gentle and careful  per rectal examination of the uterus was  done </w:t>
      </w:r>
      <w:r w:rsidR="00DA66AC" w:rsidRPr="005D4586">
        <w:rPr>
          <w:rFonts w:ascii="Times New Roman" w:hAnsi="Times New Roman" w:cs="Times New Roman"/>
          <w:color w:val="000000"/>
          <w:sz w:val="24"/>
          <w:szCs w:val="24"/>
          <w:lang w:bidi="en-US"/>
        </w:rPr>
        <w:t xml:space="preserve"> and the</w:t>
      </w:r>
      <w:r w:rsidRPr="005D4586">
        <w:rPr>
          <w:rFonts w:ascii="Times New Roman" w:hAnsi="Times New Roman" w:cs="Times New Roman"/>
          <w:color w:val="000000"/>
          <w:sz w:val="24"/>
          <w:szCs w:val="24"/>
          <w:lang w:bidi="en-US"/>
        </w:rPr>
        <w:t xml:space="preserve">   the horn carrying the conceptus</w:t>
      </w:r>
      <w:r w:rsidR="00DA66AC" w:rsidRPr="005D4586">
        <w:rPr>
          <w:rFonts w:ascii="Times New Roman" w:hAnsi="Times New Roman" w:cs="Times New Roman"/>
          <w:color w:val="000000"/>
          <w:sz w:val="24"/>
          <w:szCs w:val="24"/>
          <w:lang w:bidi="en-US"/>
        </w:rPr>
        <w:t xml:space="preserve">, which would felt </w:t>
      </w:r>
      <w:r w:rsidRPr="005D4586">
        <w:rPr>
          <w:rFonts w:ascii="Times New Roman" w:hAnsi="Times New Roman" w:cs="Times New Roman"/>
          <w:color w:val="000000"/>
          <w:sz w:val="24"/>
          <w:szCs w:val="24"/>
          <w:lang w:bidi="en-US"/>
        </w:rPr>
        <w:t xml:space="preserve"> slightly </w:t>
      </w:r>
      <w:commentRangeEnd w:id="25"/>
      <w:r w:rsidR="007C4B98">
        <w:rPr>
          <w:rStyle w:val="CommentReference"/>
        </w:rPr>
        <w:commentReference w:id="25"/>
      </w:r>
      <w:r w:rsidRPr="005D4586">
        <w:rPr>
          <w:rFonts w:ascii="Times New Roman" w:hAnsi="Times New Roman" w:cs="Times New Roman"/>
          <w:color w:val="000000"/>
          <w:sz w:val="24"/>
          <w:szCs w:val="24"/>
          <w:lang w:bidi="en-US"/>
        </w:rPr>
        <w:t>distended compared to the non-pregnant horn with a a small, fluid-filled structure (embryonic vesicle).</w:t>
      </w:r>
    </w:p>
    <w:p w14:paraId="18C71049" w14:textId="656419F7" w:rsidR="00E535B3" w:rsidRPr="005D4586" w:rsidRDefault="00E535B3" w:rsidP="004545F4">
      <w:pPr>
        <w:widowControl w:val="0"/>
        <w:spacing w:after="14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This was followed by collection of 1 ml of the blood from jugular or ear vein in the vacutainer provided in the pregnancy kit and putting it in the well provided and reading the result as per the manufacturer's instructions. False positive and false negative </w:t>
      </w:r>
      <w:r w:rsidR="00133967" w:rsidRPr="005D4586">
        <w:rPr>
          <w:rFonts w:ascii="Times New Roman" w:hAnsi="Times New Roman" w:cs="Times New Roman"/>
          <w:color w:val="000000"/>
          <w:sz w:val="24"/>
          <w:szCs w:val="24"/>
          <w:lang w:bidi="en-US"/>
        </w:rPr>
        <w:t xml:space="preserve">results </w:t>
      </w:r>
      <w:r w:rsidRPr="005D4586">
        <w:rPr>
          <w:rFonts w:ascii="Times New Roman" w:hAnsi="Times New Roman" w:cs="Times New Roman"/>
          <w:color w:val="000000"/>
          <w:sz w:val="24"/>
          <w:szCs w:val="24"/>
          <w:lang w:bidi="en-US"/>
        </w:rPr>
        <w:t xml:space="preserve"> were ruled out by careful collection of the history of animal i</w:t>
      </w:r>
      <w:r w:rsidR="00DA66AC" w:rsidRPr="005D4586">
        <w:rPr>
          <w:rFonts w:ascii="Times New Roman" w:hAnsi="Times New Roman" w:cs="Times New Roman"/>
          <w:color w:val="000000"/>
          <w:sz w:val="24"/>
          <w:szCs w:val="24"/>
          <w:lang w:bidi="en-US"/>
        </w:rPr>
        <w:t xml:space="preserve">nsemination. In the present study, </w:t>
      </w:r>
      <w:r w:rsidRPr="005D4586">
        <w:rPr>
          <w:rFonts w:ascii="Times New Roman" w:hAnsi="Times New Roman" w:cs="Times New Roman"/>
          <w:color w:val="000000"/>
          <w:sz w:val="24"/>
          <w:szCs w:val="24"/>
          <w:lang w:bidi="en-US"/>
        </w:rPr>
        <w:t xml:space="preserve"> the false positive and negative case</w:t>
      </w:r>
      <w:r w:rsidR="00DA66AC" w:rsidRPr="005D4586">
        <w:rPr>
          <w:rFonts w:ascii="Times New Roman" w:hAnsi="Times New Roman" w:cs="Times New Roman"/>
          <w:color w:val="000000"/>
          <w:sz w:val="24"/>
          <w:szCs w:val="24"/>
          <w:lang w:bidi="en-US"/>
        </w:rPr>
        <w:t>s were</w:t>
      </w:r>
      <w:r w:rsidRPr="005D4586">
        <w:rPr>
          <w:rFonts w:ascii="Times New Roman" w:hAnsi="Times New Roman" w:cs="Times New Roman"/>
          <w:color w:val="000000"/>
          <w:sz w:val="24"/>
          <w:szCs w:val="24"/>
          <w:lang w:bidi="en-US"/>
        </w:rPr>
        <w:t xml:space="preserve"> very minimal</w:t>
      </w:r>
      <w:r w:rsidR="00DA66AC" w:rsidRPr="005D4586">
        <w:rPr>
          <w:rFonts w:ascii="Times New Roman" w:hAnsi="Times New Roman" w:cs="Times New Roman"/>
          <w:color w:val="000000"/>
          <w:sz w:val="24"/>
          <w:szCs w:val="24"/>
          <w:lang w:bidi="en-US"/>
        </w:rPr>
        <w:t xml:space="preserve">, </w:t>
      </w:r>
      <w:r w:rsidRPr="005D4586">
        <w:rPr>
          <w:rFonts w:ascii="Times New Roman" w:hAnsi="Times New Roman" w:cs="Times New Roman"/>
          <w:color w:val="000000"/>
          <w:sz w:val="24"/>
          <w:szCs w:val="24"/>
          <w:lang w:bidi="en-US"/>
        </w:rPr>
        <w:t xml:space="preserve"> as suf</w:t>
      </w:r>
      <w:r w:rsidR="00DA66AC" w:rsidRPr="005D4586">
        <w:rPr>
          <w:rFonts w:ascii="Times New Roman" w:hAnsi="Times New Roman" w:cs="Times New Roman"/>
          <w:color w:val="000000"/>
          <w:sz w:val="24"/>
          <w:szCs w:val="24"/>
          <w:lang w:bidi="en-US"/>
        </w:rPr>
        <w:t>ficient care was taken to counter act the underlying</w:t>
      </w:r>
      <w:r w:rsidRPr="005D4586">
        <w:rPr>
          <w:rFonts w:ascii="Times New Roman" w:hAnsi="Times New Roman" w:cs="Times New Roman"/>
          <w:color w:val="000000"/>
          <w:sz w:val="24"/>
          <w:szCs w:val="24"/>
          <w:lang w:bidi="en-US"/>
        </w:rPr>
        <w:t xml:space="preserve"> causes.</w:t>
      </w:r>
    </w:p>
    <w:p w14:paraId="18C7104A" w14:textId="77777777" w:rsidR="00044DD3" w:rsidRPr="005D4586" w:rsidRDefault="005713AA" w:rsidP="00180212">
      <w:pPr>
        <w:widowControl w:val="0"/>
        <w:spacing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On day 28 post-insemination, first pregnancy was assessed through transrectal examination by evaluating the size and characteristics of the uterus. Ultrasonographic findings indicative of early pregnancy included the presence of an anechoic (fluid-filled) area in one uterine horn, with the horn measuring approximately 3 to 4 cm in diameter. The embryonic vesicle or conceptus was typically observed to be around 1 to 1.5 cm in size. During per rectal palpation, the pregnant uterine horn consistently appeared slightly more distended compared to the non-pregnant horn. A small, fluid-filled embryonic vesicle could be palpated in the gravid horn and was subsequently confirmed via ultrasonography, thereby strengthening the accuracy of early pregnancy detection.</w:t>
      </w:r>
    </w:p>
    <w:p w14:paraId="18C7104B" w14:textId="77777777" w:rsidR="004545F4" w:rsidRPr="005D4586" w:rsidRDefault="00DA66AC" w:rsidP="004545F4">
      <w:pPr>
        <w:pStyle w:val="NormalWeb"/>
        <w:spacing w:line="360" w:lineRule="auto"/>
        <w:jc w:val="both"/>
        <w:rPr>
          <w:b/>
          <w:bCs/>
        </w:rPr>
      </w:pPr>
      <w:r w:rsidRPr="005D4586">
        <w:rPr>
          <w:b/>
          <w:bCs/>
        </w:rPr>
        <w:t>2.1. RAPID PREGNANCY DIAGNOSIS KIT</w:t>
      </w:r>
    </w:p>
    <w:p w14:paraId="18C7104C" w14:textId="77777777" w:rsidR="00A75D4F" w:rsidRPr="005D4586" w:rsidRDefault="00C37456" w:rsidP="004545F4">
      <w:pPr>
        <w:pStyle w:val="NormalWeb"/>
        <w:spacing w:line="360" w:lineRule="auto"/>
        <w:jc w:val="both"/>
        <w:rPr>
          <w:b/>
          <w:bCs/>
        </w:rPr>
      </w:pPr>
      <w:r w:rsidRPr="005D4586">
        <w:t xml:space="preserve">In the present study </w:t>
      </w:r>
      <w:r w:rsidR="00D47017" w:rsidRPr="005D4586">
        <w:t xml:space="preserve"> Prompt® BovEasy</w:t>
      </w:r>
      <w:r w:rsidR="00DA66AC" w:rsidRPr="005D4586">
        <w:t>,</w:t>
      </w:r>
      <w:r w:rsidR="00D47017" w:rsidRPr="005D4586">
        <w:t xml:space="preserve">  Pregnancy Rapid Test Kit (Prom</w:t>
      </w:r>
      <w:r w:rsidR="00DA66AC" w:rsidRPr="005D4586">
        <w:t>pt Equipments Pvt. Ltd, Gujarat</w:t>
      </w:r>
      <w:r w:rsidR="00D47017" w:rsidRPr="005D4586">
        <w:t xml:space="preserve">, India) </w:t>
      </w:r>
      <w:r w:rsidR="00A75D4F" w:rsidRPr="005D4586">
        <w:t xml:space="preserve">was </w:t>
      </w:r>
      <w:r w:rsidRPr="005D4586">
        <w:t xml:space="preserve"> used to detect the early pregnancy in cattle and buffaloes  by</w:t>
      </w:r>
      <w:r w:rsidR="00A75D4F" w:rsidRPr="005D4586">
        <w:t xml:space="preserve"> the Department of Veterinary Pharmacology and Toxicology, Veterinary College, Shivamogga, under</w:t>
      </w:r>
      <w:r w:rsidR="00DA66AC" w:rsidRPr="005D4586">
        <w:t xml:space="preserve"> the</w:t>
      </w:r>
      <w:r w:rsidR="00A75D4F" w:rsidRPr="005D4586">
        <w:t xml:space="preserve"> Karnataka Veterinary, Animal and Fisheries Sciences University (KVAFSU), Bidar, during the year  2024-2025.</w:t>
      </w:r>
      <w:r w:rsidR="00DA66AC" w:rsidRPr="005D4586">
        <w:t xml:space="preserve"> </w:t>
      </w:r>
      <w:r w:rsidRPr="005D4586">
        <w:t xml:space="preserve">The rapid pregnancy diagnosis kit </w:t>
      </w:r>
      <w:r w:rsidR="00D47017" w:rsidRPr="005D4586">
        <w:t xml:space="preserve"> is a newer, better way for pregnancy detection in cows &amp;</w:t>
      </w:r>
      <w:r w:rsidR="00DA66AC" w:rsidRPr="005D4586">
        <w:t xml:space="preserve"> buffaloes. The  kit was</w:t>
      </w:r>
      <w:r w:rsidR="00D47017" w:rsidRPr="005D4586">
        <w:t xml:space="preserve"> claimed to detect Pregnancy Associated Glycoprote</w:t>
      </w:r>
      <w:r w:rsidR="00DA66AC" w:rsidRPr="005D4586">
        <w:t>in (PAGs) in the blood and help</w:t>
      </w:r>
      <w:r w:rsidR="00D47017" w:rsidRPr="005D4586">
        <w:t xml:space="preserve"> to optimize reproductive efficiency with reliable results in </w:t>
      </w:r>
      <w:r w:rsidR="00544FE4" w:rsidRPr="005D4586">
        <w:t>10-</w:t>
      </w:r>
      <w:r w:rsidR="00DA66AC" w:rsidRPr="005D4586">
        <w:t>20 minutes. It was</w:t>
      </w:r>
      <w:r w:rsidR="00D47017" w:rsidRPr="005D4586">
        <w:t xml:space="preserve"> </w:t>
      </w:r>
      <w:r w:rsidRPr="005D4586">
        <w:t xml:space="preserve">also claimed to be </w:t>
      </w:r>
      <w:r w:rsidR="00D47017" w:rsidRPr="005D4586">
        <w:t>an essential tool for</w:t>
      </w:r>
      <w:r w:rsidR="00DA66AC" w:rsidRPr="005D4586">
        <w:t xml:space="preserve"> </w:t>
      </w:r>
      <w:r w:rsidR="00D47017" w:rsidRPr="005D4586">
        <w:t xml:space="preserve">veterinarians, breeders, and livestock owners who want to manage </w:t>
      </w:r>
      <w:r w:rsidR="00DA66AC" w:rsidRPr="005D4586">
        <w:t xml:space="preserve">pregnancy of </w:t>
      </w:r>
      <w:r w:rsidR="00D47017" w:rsidRPr="005D4586">
        <w:t>their livestock efficiently.</w:t>
      </w:r>
      <w:r w:rsidR="00392A8C" w:rsidRPr="005D4586">
        <w:t xml:space="preserve"> The pregnancy test was conducted as per the instructions in the leaflet insert of the manufacturer</w:t>
      </w:r>
      <w:r w:rsidR="00AC73CB" w:rsidRPr="005D4586">
        <w:t xml:space="preserve">. </w:t>
      </w:r>
    </w:p>
    <w:p w14:paraId="18C7104D" w14:textId="77777777" w:rsidR="00C37456" w:rsidRPr="005D4586" w:rsidRDefault="00DA66AC" w:rsidP="00A75D4F">
      <w:pPr>
        <w:spacing w:after="0" w:line="360" w:lineRule="auto"/>
        <w:jc w:val="both"/>
        <w:rPr>
          <w:rFonts w:ascii="Times New Roman" w:hAnsi="Times New Roman" w:cs="Times New Roman"/>
          <w:b/>
          <w:bCs/>
          <w:sz w:val="24"/>
          <w:szCs w:val="24"/>
          <w:lang w:val="en-IN" w:eastAsia="en-IN"/>
        </w:rPr>
      </w:pPr>
      <w:r w:rsidRPr="005D4586">
        <w:rPr>
          <w:rFonts w:ascii="Times New Roman" w:hAnsi="Times New Roman" w:cs="Times New Roman"/>
          <w:b/>
          <w:bCs/>
          <w:sz w:val="24"/>
          <w:szCs w:val="24"/>
        </w:rPr>
        <w:t xml:space="preserve">2.2. </w:t>
      </w:r>
      <w:r w:rsidRPr="005D4586">
        <w:rPr>
          <w:rFonts w:ascii="Times New Roman" w:hAnsi="Times New Roman" w:cs="Times New Roman"/>
          <w:b/>
          <w:bCs/>
          <w:sz w:val="24"/>
          <w:szCs w:val="24"/>
          <w:lang w:val="en-IN" w:eastAsia="en-IN"/>
        </w:rPr>
        <w:t>PREGNANCY DIAGNOSIS USING TRANSRECTAL ULTRASONOGRAPHY</w:t>
      </w:r>
    </w:p>
    <w:p w14:paraId="18C7104E" w14:textId="77777777" w:rsidR="00F85F23" w:rsidRPr="005D4586" w:rsidRDefault="00A75D4F" w:rsidP="00F85F23">
      <w:pPr>
        <w:spacing w:before="240" w:after="0" w:line="360" w:lineRule="auto"/>
        <w:jc w:val="both"/>
        <w:rPr>
          <w:rFonts w:ascii="Times New Roman" w:hAnsi="Times New Roman" w:cs="Times New Roman"/>
          <w:sz w:val="24"/>
          <w:szCs w:val="24"/>
          <w:lang w:val="en-IN" w:eastAsia="en-IN"/>
        </w:rPr>
      </w:pPr>
      <w:r w:rsidRPr="005D4586">
        <w:rPr>
          <w:rFonts w:ascii="Times New Roman" w:hAnsi="Times New Roman" w:cs="Times New Roman"/>
          <w:sz w:val="24"/>
          <w:szCs w:val="24"/>
          <w:lang w:val="en-IN" w:eastAsia="en-IN"/>
        </w:rPr>
        <w:t>Permission to examine the animals under field conditions was obtained under PC-PNDT Act, Government of India (Pre-Conception and Pre-Natal Diagnostic Techniques (Prohibition of Sex Selection Act, 1994</w:t>
      </w:r>
      <w:r w:rsidR="008375D4" w:rsidRPr="005D4586">
        <w:rPr>
          <w:rFonts w:ascii="Times New Roman" w:hAnsi="Times New Roman" w:cs="Times New Roman"/>
          <w:sz w:val="24"/>
          <w:szCs w:val="24"/>
          <w:lang w:val="en-IN" w:eastAsia="en-IN"/>
        </w:rPr>
        <w:t>)</w:t>
      </w:r>
      <w:r w:rsidR="003737A1" w:rsidRPr="005D4586">
        <w:rPr>
          <w:rFonts w:ascii="Times New Roman" w:hAnsi="Times New Roman" w:cs="Times New Roman"/>
          <w:sz w:val="24"/>
          <w:szCs w:val="24"/>
          <w:lang w:val="en-IN" w:eastAsia="en-IN"/>
        </w:rPr>
        <w:t xml:space="preserve"> </w:t>
      </w:r>
      <w:r w:rsidR="008375D4" w:rsidRPr="005D4586">
        <w:rPr>
          <w:rFonts w:ascii="Times New Roman" w:hAnsi="Times New Roman" w:cs="Times New Roman"/>
          <w:sz w:val="24"/>
          <w:szCs w:val="24"/>
          <w:lang w:val="en-IN" w:eastAsia="en-IN"/>
        </w:rPr>
        <w:t xml:space="preserve">under the </w:t>
      </w:r>
      <w:r w:rsidRPr="005D4586">
        <w:rPr>
          <w:rFonts w:ascii="Times New Roman" w:hAnsi="Times New Roman" w:cs="Times New Roman"/>
          <w:sz w:val="24"/>
          <w:szCs w:val="24"/>
          <w:lang w:val="en-IN" w:eastAsia="en-IN"/>
        </w:rPr>
        <w:t xml:space="preserve"> licence number </w:t>
      </w:r>
      <w:commentRangeStart w:id="26"/>
      <w:r w:rsidRPr="005D4586">
        <w:rPr>
          <w:rFonts w:ascii="Times New Roman" w:hAnsi="Times New Roman" w:cs="Times New Roman"/>
          <w:sz w:val="24"/>
          <w:szCs w:val="24"/>
          <w:lang w:val="en-IN" w:eastAsia="en-IN"/>
        </w:rPr>
        <w:t>No.DHO</w:t>
      </w:r>
      <w:commentRangeEnd w:id="26"/>
      <w:r w:rsidR="007C4B98">
        <w:rPr>
          <w:rStyle w:val="CommentReference"/>
        </w:rPr>
        <w:commentReference w:id="26"/>
      </w:r>
      <w:r w:rsidRPr="005D4586">
        <w:rPr>
          <w:rFonts w:ascii="Times New Roman" w:hAnsi="Times New Roman" w:cs="Times New Roman"/>
          <w:sz w:val="24"/>
          <w:szCs w:val="24"/>
          <w:lang w:val="en-IN" w:eastAsia="en-IN"/>
        </w:rPr>
        <w:t>/SMG/PNDT/77|2022-23 Dated: 15-04-2023 valid till 8-2-2027</w:t>
      </w:r>
      <w:r w:rsidR="001D1C3C" w:rsidRPr="005D4586">
        <w:rPr>
          <w:rFonts w:ascii="Times New Roman" w:hAnsi="Times New Roman" w:cs="Times New Roman"/>
          <w:sz w:val="24"/>
          <w:szCs w:val="24"/>
          <w:lang w:val="en-IN" w:eastAsia="en-IN"/>
        </w:rPr>
        <w:t>.</w:t>
      </w:r>
    </w:p>
    <w:p w14:paraId="18C7104F" w14:textId="77777777" w:rsidR="00ED75C6" w:rsidRPr="005D4586" w:rsidRDefault="00ED75C6" w:rsidP="00F85F23">
      <w:pPr>
        <w:spacing w:before="240" w:after="0" w:line="360" w:lineRule="auto"/>
        <w:jc w:val="both"/>
        <w:rPr>
          <w:rFonts w:ascii="Times New Roman" w:hAnsi="Times New Roman" w:cs="Times New Roman"/>
          <w:sz w:val="24"/>
          <w:szCs w:val="24"/>
          <w:lang w:val="en-IN" w:eastAsia="en-IN"/>
        </w:rPr>
      </w:pPr>
      <w:r w:rsidRPr="005D4586">
        <w:rPr>
          <w:rFonts w:ascii="Times New Roman" w:hAnsi="Times New Roman" w:cs="Times New Roman"/>
          <w:sz w:val="24"/>
          <w:szCs w:val="24"/>
        </w:rPr>
        <w:t>Before the synchronization of oestrous in the animals,  the genital organs and ovaries of all the animals were  examined  with the Portable Ultrasound Equipment</w:t>
      </w:r>
      <w:r w:rsidR="003737A1" w:rsidRPr="005D4586">
        <w:rPr>
          <w:rFonts w:ascii="Times New Roman" w:hAnsi="Times New Roman" w:cs="Times New Roman"/>
          <w:sz w:val="24"/>
          <w:szCs w:val="24"/>
        </w:rPr>
        <w:t xml:space="preserve"> </w:t>
      </w:r>
      <w:r w:rsidRPr="005D4586">
        <w:rPr>
          <w:rFonts w:ascii="Times New Roman" w:hAnsi="Times New Roman" w:cs="Times New Roman"/>
          <w:sz w:val="24"/>
          <w:szCs w:val="24"/>
        </w:rPr>
        <w:t xml:space="preserve">(Sonoray DS 100 Plus ®,Sonaray)  with a transrectal probe offering direct imaging of the reproductive tract with frequency range of 5.0 to 7.5 MHz,  image size of 10 to 25 cm resolution and  of 128 to 256 lines for accuracy. The images and videos were stored inside the machine after labelling for further use. </w:t>
      </w:r>
    </w:p>
    <w:p w14:paraId="18C71050" w14:textId="77777777" w:rsidR="00C37456" w:rsidRPr="005D4586" w:rsidRDefault="00C37456" w:rsidP="00C37456">
      <w:pPr>
        <w:spacing w:before="240" w:after="0" w:line="360" w:lineRule="auto"/>
        <w:jc w:val="both"/>
        <w:rPr>
          <w:rFonts w:ascii="Times New Roman" w:hAnsi="Times New Roman" w:cs="Times New Roman"/>
          <w:sz w:val="24"/>
          <w:szCs w:val="24"/>
          <w:lang w:val="en-IN" w:eastAsia="en-IN"/>
        </w:rPr>
      </w:pPr>
      <w:r w:rsidRPr="005D4586">
        <w:rPr>
          <w:rFonts w:ascii="Times New Roman" w:hAnsi="Times New Roman" w:cs="Times New Roman"/>
          <w:sz w:val="24"/>
          <w:szCs w:val="24"/>
          <w:lang w:val="en-IN" w:eastAsia="en-IN"/>
        </w:rPr>
        <w:t>A positive pregnancy diagnosis was based on the observation of a fluid-filled uterus containing an embryo with a detectable heartbeat</w:t>
      </w:r>
      <w:r w:rsidR="00760D82" w:rsidRPr="005D4586">
        <w:rPr>
          <w:rFonts w:ascii="Times New Roman" w:hAnsi="Times New Roman" w:cs="Times New Roman"/>
          <w:sz w:val="24"/>
          <w:szCs w:val="24"/>
          <w:lang w:val="en-IN" w:eastAsia="en-IN"/>
        </w:rPr>
        <w:t xml:space="preserve"> in the ultrasonographic examination</w:t>
      </w:r>
      <w:r w:rsidRPr="005D4586">
        <w:rPr>
          <w:rFonts w:ascii="Times New Roman" w:hAnsi="Times New Roman" w:cs="Times New Roman"/>
          <w:sz w:val="24"/>
          <w:szCs w:val="24"/>
          <w:lang w:val="en-IN" w:eastAsia="en-IN"/>
        </w:rPr>
        <w:t>. If a uterus without an embryo was observed, the pregnancy was considered negative. In addition, the presence of a fluid- filled uterus containing an embryo without a heartbeat or embryonic membrane integrity damage, was considered evidence of embryonic death, and these cases were included in the pregnancy-negative group.</w:t>
      </w:r>
    </w:p>
    <w:p w14:paraId="18C71051" w14:textId="04527284" w:rsidR="00DB195B" w:rsidRPr="005D4586" w:rsidRDefault="008323E0" w:rsidP="00DB195B">
      <w:pPr>
        <w:pStyle w:val="Caption"/>
        <w:keepNext/>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List 1 : </w:t>
      </w:r>
      <w:r w:rsidR="00DB195B" w:rsidRPr="005D4586">
        <w:rPr>
          <w:rFonts w:ascii="Times New Roman" w:hAnsi="Times New Roman" w:cs="Times New Roman"/>
          <w:b/>
          <w:bCs/>
          <w:i w:val="0"/>
          <w:iCs w:val="0"/>
          <w:color w:val="auto"/>
          <w:sz w:val="24"/>
          <w:szCs w:val="24"/>
        </w:rPr>
        <w:t>Important events during the early embryonic period</w:t>
      </w:r>
      <w:r w:rsidR="00310A63" w:rsidRPr="005D4586">
        <w:rPr>
          <w:rFonts w:ascii="Times New Roman" w:hAnsi="Times New Roman" w:cs="Times New Roman"/>
          <w:b/>
          <w:bCs/>
          <w:i w:val="0"/>
          <w:iCs w:val="0"/>
          <w:color w:val="auto"/>
          <w:sz w:val="24"/>
          <w:szCs w:val="24"/>
        </w:rPr>
        <w:t xml:space="preserve"> </w:t>
      </w:r>
      <w:r w:rsidR="00310A63" w:rsidRPr="005D4586">
        <w:rPr>
          <w:rFonts w:ascii="Times New Roman" w:hAnsi="Times New Roman" w:cs="Times New Roman"/>
          <w:i w:val="0"/>
          <w:iCs w:val="0"/>
          <w:color w:val="1B1B1B"/>
          <w:sz w:val="24"/>
          <w:szCs w:val="24"/>
          <w:lang w:val="en-IN" w:eastAsia="en-IN"/>
        </w:rPr>
        <w:t>(Morris and Diskin, 2008 and</w:t>
      </w:r>
      <w:r w:rsidR="001D33B2" w:rsidRPr="005D4586">
        <w:rPr>
          <w:rFonts w:ascii="Times New Roman" w:hAnsi="Times New Roman" w:cs="Times New Roman"/>
          <w:i w:val="0"/>
          <w:iCs w:val="0"/>
          <w:color w:val="1B1B1B"/>
          <w:sz w:val="24"/>
          <w:szCs w:val="24"/>
          <w:lang w:val="en-IN" w:eastAsia="en-IN"/>
        </w:rPr>
        <w:t xml:space="preserve">  Hafez, 1993)</w:t>
      </w:r>
      <w:r w:rsidR="00310A63" w:rsidRPr="005D4586">
        <w:rPr>
          <w:rFonts w:ascii="Times New Roman" w:hAnsi="Times New Roman" w:cs="Times New Roman"/>
          <w:i w:val="0"/>
          <w:iCs w:val="0"/>
          <w:color w:val="1B1B1B"/>
          <w:sz w:val="24"/>
          <w:szCs w:val="24"/>
          <w:lang w:val="en-IN" w:eastAsia="en-IN"/>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45"/>
        <w:gridCol w:w="7380"/>
      </w:tblGrid>
      <w:tr w:rsidR="001D33B2" w:rsidRPr="005D4586" w14:paraId="18C71054" w14:textId="77777777" w:rsidTr="004545F4">
        <w:trPr>
          <w:tblHeader/>
        </w:trPr>
        <w:tc>
          <w:tcPr>
            <w:tcW w:w="2245" w:type="dxa"/>
            <w:shd w:val="clear" w:color="auto" w:fill="FFFFFF"/>
            <w:tcMar>
              <w:top w:w="56" w:type="dxa"/>
              <w:left w:w="56" w:type="dxa"/>
              <w:bottom w:w="56" w:type="dxa"/>
              <w:right w:w="56" w:type="dxa"/>
            </w:tcMar>
            <w:hideMark/>
          </w:tcPr>
          <w:p w14:paraId="18C71052" w14:textId="77777777" w:rsidR="001D33B2" w:rsidRPr="005D4586" w:rsidRDefault="001D33B2" w:rsidP="00ED1C2F">
            <w:pPr>
              <w:spacing w:after="0" w:line="240" w:lineRule="auto"/>
              <w:rPr>
                <w:rFonts w:ascii="Times New Roman" w:hAnsi="Times New Roman" w:cs="Times New Roman"/>
                <w:b/>
                <w:bCs/>
                <w:color w:val="1B1B1B"/>
                <w:sz w:val="24"/>
                <w:szCs w:val="24"/>
                <w:lang w:val="en-IN" w:eastAsia="en-IN"/>
              </w:rPr>
            </w:pPr>
            <w:r w:rsidRPr="005D4586">
              <w:rPr>
                <w:rFonts w:ascii="Times New Roman" w:hAnsi="Times New Roman" w:cs="Times New Roman"/>
                <w:b/>
                <w:bCs/>
                <w:color w:val="1B1B1B"/>
                <w:sz w:val="24"/>
                <w:szCs w:val="24"/>
                <w:lang w:val="en-IN" w:eastAsia="en-IN"/>
              </w:rPr>
              <w:t>Days of pregnancy</w:t>
            </w:r>
          </w:p>
        </w:tc>
        <w:tc>
          <w:tcPr>
            <w:tcW w:w="7380" w:type="dxa"/>
            <w:shd w:val="clear" w:color="auto" w:fill="FFFFFF"/>
            <w:tcMar>
              <w:top w:w="56" w:type="dxa"/>
              <w:left w:w="56" w:type="dxa"/>
              <w:bottom w:w="56" w:type="dxa"/>
              <w:right w:w="56" w:type="dxa"/>
            </w:tcMar>
            <w:hideMark/>
          </w:tcPr>
          <w:p w14:paraId="18C71053" w14:textId="77777777" w:rsidR="001D33B2" w:rsidRPr="005D4586" w:rsidRDefault="001D33B2" w:rsidP="00ED1C2F">
            <w:pPr>
              <w:spacing w:after="0" w:line="240" w:lineRule="auto"/>
              <w:rPr>
                <w:rFonts w:ascii="Times New Roman" w:hAnsi="Times New Roman" w:cs="Times New Roman"/>
                <w:b/>
                <w:bCs/>
                <w:color w:val="1B1B1B"/>
                <w:sz w:val="24"/>
                <w:szCs w:val="24"/>
                <w:lang w:val="en-IN" w:eastAsia="en-IN"/>
              </w:rPr>
            </w:pPr>
            <w:r w:rsidRPr="005D4586">
              <w:rPr>
                <w:rFonts w:ascii="Times New Roman" w:hAnsi="Times New Roman" w:cs="Times New Roman"/>
                <w:b/>
                <w:bCs/>
                <w:color w:val="1B1B1B"/>
                <w:sz w:val="24"/>
                <w:szCs w:val="24"/>
                <w:lang w:val="en-IN" w:eastAsia="en-IN"/>
              </w:rPr>
              <w:t>Event</w:t>
            </w:r>
          </w:p>
        </w:tc>
      </w:tr>
      <w:tr w:rsidR="001D33B2" w:rsidRPr="005D4586" w14:paraId="18C71057" w14:textId="77777777" w:rsidTr="004545F4">
        <w:tc>
          <w:tcPr>
            <w:tcW w:w="2245" w:type="dxa"/>
            <w:shd w:val="clear" w:color="auto" w:fill="FFFFFF"/>
            <w:tcMar>
              <w:top w:w="56" w:type="dxa"/>
              <w:left w:w="56" w:type="dxa"/>
              <w:bottom w:w="56" w:type="dxa"/>
              <w:right w:w="56" w:type="dxa"/>
            </w:tcMar>
            <w:hideMark/>
          </w:tcPr>
          <w:p w14:paraId="18C71055"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0-1</w:t>
            </w:r>
          </w:p>
        </w:tc>
        <w:tc>
          <w:tcPr>
            <w:tcW w:w="7380" w:type="dxa"/>
            <w:shd w:val="clear" w:color="auto" w:fill="FFFFFF"/>
            <w:tcMar>
              <w:top w:w="56" w:type="dxa"/>
              <w:left w:w="56" w:type="dxa"/>
              <w:bottom w:w="56" w:type="dxa"/>
              <w:right w:w="56" w:type="dxa"/>
            </w:tcMar>
            <w:hideMark/>
          </w:tcPr>
          <w:p w14:paraId="18C71056"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Fertilization, single-cell embryo (zygote) in oviduct</w:t>
            </w:r>
          </w:p>
        </w:tc>
      </w:tr>
      <w:tr w:rsidR="001D33B2" w:rsidRPr="005D4586" w14:paraId="18C7105A" w14:textId="77777777" w:rsidTr="004545F4">
        <w:tc>
          <w:tcPr>
            <w:tcW w:w="2245" w:type="dxa"/>
            <w:shd w:val="clear" w:color="auto" w:fill="FFFFFF"/>
            <w:tcMar>
              <w:top w:w="56" w:type="dxa"/>
              <w:left w:w="56" w:type="dxa"/>
              <w:bottom w:w="56" w:type="dxa"/>
              <w:right w:w="56" w:type="dxa"/>
            </w:tcMar>
            <w:hideMark/>
          </w:tcPr>
          <w:p w14:paraId="18C71058"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 2</w:t>
            </w:r>
          </w:p>
        </w:tc>
        <w:tc>
          <w:tcPr>
            <w:tcW w:w="7380" w:type="dxa"/>
            <w:shd w:val="clear" w:color="auto" w:fill="FFFFFF"/>
            <w:tcMar>
              <w:top w:w="56" w:type="dxa"/>
              <w:left w:w="56" w:type="dxa"/>
              <w:bottom w:w="56" w:type="dxa"/>
              <w:right w:w="56" w:type="dxa"/>
            </w:tcMar>
            <w:hideMark/>
          </w:tcPr>
          <w:p w14:paraId="18C71059"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Early cleavages in the oviduct (up to 8 cell stages), activation of embryonic genome</w:t>
            </w:r>
          </w:p>
        </w:tc>
      </w:tr>
      <w:tr w:rsidR="001D33B2" w:rsidRPr="005D4586" w14:paraId="18C7105D" w14:textId="77777777" w:rsidTr="004545F4">
        <w:tc>
          <w:tcPr>
            <w:tcW w:w="2245" w:type="dxa"/>
            <w:shd w:val="clear" w:color="auto" w:fill="FFFFFF"/>
            <w:tcMar>
              <w:top w:w="56" w:type="dxa"/>
              <w:left w:w="56" w:type="dxa"/>
              <w:bottom w:w="56" w:type="dxa"/>
              <w:right w:w="56" w:type="dxa"/>
            </w:tcMar>
            <w:hideMark/>
          </w:tcPr>
          <w:p w14:paraId="18C7105B"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3-4</w:t>
            </w:r>
          </w:p>
        </w:tc>
        <w:tc>
          <w:tcPr>
            <w:tcW w:w="7380" w:type="dxa"/>
            <w:shd w:val="clear" w:color="auto" w:fill="FFFFFF"/>
            <w:tcMar>
              <w:top w:w="56" w:type="dxa"/>
              <w:left w:w="56" w:type="dxa"/>
              <w:bottom w:w="56" w:type="dxa"/>
              <w:right w:w="56" w:type="dxa"/>
            </w:tcMar>
            <w:hideMark/>
          </w:tcPr>
          <w:p w14:paraId="18C7105C"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Embryo enters the uterus</w:t>
            </w:r>
          </w:p>
        </w:tc>
      </w:tr>
      <w:tr w:rsidR="001D33B2" w:rsidRPr="005D4586" w14:paraId="18C71060" w14:textId="77777777" w:rsidTr="004545F4">
        <w:tc>
          <w:tcPr>
            <w:tcW w:w="2245" w:type="dxa"/>
            <w:shd w:val="clear" w:color="auto" w:fill="FFFFFF"/>
            <w:tcMar>
              <w:top w:w="56" w:type="dxa"/>
              <w:left w:w="56" w:type="dxa"/>
              <w:bottom w:w="56" w:type="dxa"/>
              <w:right w:w="56" w:type="dxa"/>
            </w:tcMar>
            <w:hideMark/>
          </w:tcPr>
          <w:p w14:paraId="18C7105E"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5-6</w:t>
            </w:r>
          </w:p>
        </w:tc>
        <w:tc>
          <w:tcPr>
            <w:tcW w:w="7380" w:type="dxa"/>
            <w:shd w:val="clear" w:color="auto" w:fill="FFFFFF"/>
            <w:tcMar>
              <w:top w:w="56" w:type="dxa"/>
              <w:left w:w="56" w:type="dxa"/>
              <w:bottom w:w="56" w:type="dxa"/>
              <w:right w:w="56" w:type="dxa"/>
            </w:tcMar>
            <w:hideMark/>
          </w:tcPr>
          <w:p w14:paraId="18C7105F"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16–32 cell zona-enclosed embryo progressing into compact morula stage</w:t>
            </w:r>
          </w:p>
        </w:tc>
      </w:tr>
      <w:tr w:rsidR="001D33B2" w:rsidRPr="005D4586" w14:paraId="18C71063" w14:textId="77777777" w:rsidTr="004545F4">
        <w:tc>
          <w:tcPr>
            <w:tcW w:w="2245" w:type="dxa"/>
            <w:shd w:val="clear" w:color="auto" w:fill="FFFFFF"/>
            <w:tcMar>
              <w:top w:w="56" w:type="dxa"/>
              <w:left w:w="56" w:type="dxa"/>
              <w:bottom w:w="56" w:type="dxa"/>
              <w:right w:w="56" w:type="dxa"/>
            </w:tcMar>
            <w:hideMark/>
          </w:tcPr>
          <w:p w14:paraId="18C71061"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7-8</w:t>
            </w:r>
          </w:p>
        </w:tc>
        <w:tc>
          <w:tcPr>
            <w:tcW w:w="7380" w:type="dxa"/>
            <w:shd w:val="clear" w:color="auto" w:fill="FFFFFF"/>
            <w:tcMar>
              <w:top w:w="56" w:type="dxa"/>
              <w:left w:w="56" w:type="dxa"/>
              <w:bottom w:w="56" w:type="dxa"/>
              <w:right w:w="56" w:type="dxa"/>
            </w:tcMar>
            <w:hideMark/>
          </w:tcPr>
          <w:p w14:paraId="18C71062"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Formation of a blastocoele with differentiation of embryonic cells</w:t>
            </w:r>
          </w:p>
        </w:tc>
      </w:tr>
      <w:tr w:rsidR="001D33B2" w:rsidRPr="005D4586" w14:paraId="18C71066" w14:textId="77777777" w:rsidTr="004545F4">
        <w:tc>
          <w:tcPr>
            <w:tcW w:w="2245" w:type="dxa"/>
            <w:shd w:val="clear" w:color="auto" w:fill="FFFFFF"/>
            <w:tcMar>
              <w:top w:w="56" w:type="dxa"/>
              <w:left w:w="56" w:type="dxa"/>
              <w:bottom w:w="56" w:type="dxa"/>
              <w:right w:w="56" w:type="dxa"/>
            </w:tcMar>
            <w:hideMark/>
          </w:tcPr>
          <w:p w14:paraId="18C71064"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9-10</w:t>
            </w:r>
          </w:p>
        </w:tc>
        <w:tc>
          <w:tcPr>
            <w:tcW w:w="7380" w:type="dxa"/>
            <w:shd w:val="clear" w:color="auto" w:fill="FFFFFF"/>
            <w:tcMar>
              <w:top w:w="56" w:type="dxa"/>
              <w:left w:w="56" w:type="dxa"/>
              <w:bottom w:w="56" w:type="dxa"/>
              <w:right w:w="56" w:type="dxa"/>
            </w:tcMar>
            <w:hideMark/>
          </w:tcPr>
          <w:p w14:paraId="18C71065"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Blastocyst expansion and hatching from the zona pellucid</w:t>
            </w:r>
          </w:p>
        </w:tc>
      </w:tr>
      <w:tr w:rsidR="001D33B2" w:rsidRPr="005D4586" w14:paraId="18C71069" w14:textId="77777777" w:rsidTr="004545F4">
        <w:tc>
          <w:tcPr>
            <w:tcW w:w="2245" w:type="dxa"/>
            <w:shd w:val="clear" w:color="auto" w:fill="FFFFFF"/>
            <w:tcMar>
              <w:top w:w="56" w:type="dxa"/>
              <w:left w:w="56" w:type="dxa"/>
              <w:bottom w:w="56" w:type="dxa"/>
              <w:right w:w="56" w:type="dxa"/>
            </w:tcMar>
            <w:hideMark/>
          </w:tcPr>
          <w:p w14:paraId="18C71067"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11–15</w:t>
            </w:r>
          </w:p>
        </w:tc>
        <w:tc>
          <w:tcPr>
            <w:tcW w:w="7380" w:type="dxa"/>
            <w:shd w:val="clear" w:color="auto" w:fill="FFFFFF"/>
            <w:tcMar>
              <w:top w:w="56" w:type="dxa"/>
              <w:left w:w="56" w:type="dxa"/>
              <w:bottom w:w="56" w:type="dxa"/>
              <w:right w:w="56" w:type="dxa"/>
            </w:tcMar>
            <w:hideMark/>
          </w:tcPr>
          <w:p w14:paraId="18C71068"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Blastocyst elongation from a tubular to a filamentous structure</w:t>
            </w:r>
          </w:p>
        </w:tc>
      </w:tr>
      <w:tr w:rsidR="001D33B2" w:rsidRPr="005D4586" w14:paraId="18C7106C" w14:textId="77777777" w:rsidTr="004545F4">
        <w:tc>
          <w:tcPr>
            <w:tcW w:w="2245" w:type="dxa"/>
            <w:shd w:val="clear" w:color="auto" w:fill="FFFFFF"/>
            <w:tcMar>
              <w:top w:w="56" w:type="dxa"/>
              <w:left w:w="56" w:type="dxa"/>
              <w:bottom w:w="56" w:type="dxa"/>
              <w:right w:w="56" w:type="dxa"/>
            </w:tcMar>
            <w:hideMark/>
          </w:tcPr>
          <w:p w14:paraId="18C7106A"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14–19</w:t>
            </w:r>
          </w:p>
        </w:tc>
        <w:tc>
          <w:tcPr>
            <w:tcW w:w="7380" w:type="dxa"/>
            <w:shd w:val="clear" w:color="auto" w:fill="FFFFFF"/>
            <w:tcMar>
              <w:top w:w="56" w:type="dxa"/>
              <w:left w:w="56" w:type="dxa"/>
              <w:bottom w:w="56" w:type="dxa"/>
              <w:right w:w="56" w:type="dxa"/>
            </w:tcMar>
            <w:hideMark/>
          </w:tcPr>
          <w:p w14:paraId="18C7106B"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Maternal recognition of pregnancy</w:t>
            </w:r>
          </w:p>
        </w:tc>
      </w:tr>
      <w:tr w:rsidR="001D33B2" w:rsidRPr="005D4586" w14:paraId="18C7106F" w14:textId="77777777" w:rsidTr="004545F4">
        <w:tc>
          <w:tcPr>
            <w:tcW w:w="2245" w:type="dxa"/>
            <w:shd w:val="clear" w:color="auto" w:fill="FFFFFF"/>
            <w:tcMar>
              <w:top w:w="56" w:type="dxa"/>
              <w:left w:w="56" w:type="dxa"/>
              <w:bottom w:w="56" w:type="dxa"/>
              <w:right w:w="56" w:type="dxa"/>
            </w:tcMar>
            <w:hideMark/>
          </w:tcPr>
          <w:p w14:paraId="18C7106D"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19-20</w:t>
            </w:r>
          </w:p>
        </w:tc>
        <w:tc>
          <w:tcPr>
            <w:tcW w:w="7380" w:type="dxa"/>
            <w:shd w:val="clear" w:color="auto" w:fill="FFFFFF"/>
            <w:tcMar>
              <w:top w:w="56" w:type="dxa"/>
              <w:left w:w="56" w:type="dxa"/>
              <w:bottom w:w="56" w:type="dxa"/>
              <w:right w:w="56" w:type="dxa"/>
            </w:tcMar>
            <w:hideMark/>
          </w:tcPr>
          <w:p w14:paraId="18C7106E"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Implantation begins</w:t>
            </w:r>
          </w:p>
        </w:tc>
      </w:tr>
      <w:tr w:rsidR="001D33B2" w:rsidRPr="005D4586" w14:paraId="18C71072" w14:textId="77777777" w:rsidTr="004545F4">
        <w:tc>
          <w:tcPr>
            <w:tcW w:w="2245" w:type="dxa"/>
            <w:shd w:val="clear" w:color="auto" w:fill="FFFFFF"/>
            <w:tcMar>
              <w:top w:w="56" w:type="dxa"/>
              <w:left w:w="56" w:type="dxa"/>
              <w:bottom w:w="56" w:type="dxa"/>
              <w:right w:w="56" w:type="dxa"/>
            </w:tcMar>
            <w:hideMark/>
          </w:tcPr>
          <w:p w14:paraId="18C71070"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 21</w:t>
            </w:r>
          </w:p>
        </w:tc>
        <w:tc>
          <w:tcPr>
            <w:tcW w:w="7380" w:type="dxa"/>
            <w:shd w:val="clear" w:color="auto" w:fill="FFFFFF"/>
            <w:tcMar>
              <w:top w:w="56" w:type="dxa"/>
              <w:left w:w="56" w:type="dxa"/>
              <w:bottom w:w="56" w:type="dxa"/>
              <w:right w:w="56" w:type="dxa"/>
            </w:tcMar>
            <w:hideMark/>
          </w:tcPr>
          <w:p w14:paraId="18C71071"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Caruncles-cotyledons appear</w:t>
            </w:r>
          </w:p>
        </w:tc>
      </w:tr>
      <w:tr w:rsidR="001D33B2" w:rsidRPr="005D4586" w14:paraId="18C71075" w14:textId="77777777" w:rsidTr="004545F4">
        <w:tc>
          <w:tcPr>
            <w:tcW w:w="2245" w:type="dxa"/>
            <w:shd w:val="clear" w:color="auto" w:fill="FFFFFF"/>
            <w:tcMar>
              <w:top w:w="56" w:type="dxa"/>
              <w:left w:w="56" w:type="dxa"/>
              <w:bottom w:w="56" w:type="dxa"/>
              <w:right w:w="56" w:type="dxa"/>
            </w:tcMar>
            <w:hideMark/>
          </w:tcPr>
          <w:p w14:paraId="18C71073"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Days 22–41</w:t>
            </w:r>
          </w:p>
        </w:tc>
        <w:tc>
          <w:tcPr>
            <w:tcW w:w="7380" w:type="dxa"/>
            <w:shd w:val="clear" w:color="auto" w:fill="FFFFFF"/>
            <w:tcMar>
              <w:top w:w="56" w:type="dxa"/>
              <w:left w:w="56" w:type="dxa"/>
              <w:bottom w:w="56" w:type="dxa"/>
              <w:right w:w="56" w:type="dxa"/>
            </w:tcMar>
            <w:hideMark/>
          </w:tcPr>
          <w:p w14:paraId="18C71074"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Implantation progresses</w:t>
            </w:r>
          </w:p>
        </w:tc>
      </w:tr>
      <w:tr w:rsidR="001D33B2" w:rsidRPr="005D4586" w14:paraId="18C71078" w14:textId="77777777" w:rsidTr="004545F4">
        <w:tc>
          <w:tcPr>
            <w:tcW w:w="2245" w:type="dxa"/>
            <w:shd w:val="clear" w:color="auto" w:fill="FFFFFF"/>
            <w:tcMar>
              <w:top w:w="56" w:type="dxa"/>
              <w:left w:w="56" w:type="dxa"/>
              <w:bottom w:w="56" w:type="dxa"/>
              <w:right w:w="56" w:type="dxa"/>
            </w:tcMar>
            <w:hideMark/>
          </w:tcPr>
          <w:p w14:paraId="18C71076"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Day 42</w:t>
            </w:r>
          </w:p>
        </w:tc>
        <w:tc>
          <w:tcPr>
            <w:tcW w:w="7380" w:type="dxa"/>
            <w:shd w:val="clear" w:color="auto" w:fill="FFFFFF"/>
            <w:tcMar>
              <w:top w:w="56" w:type="dxa"/>
              <w:left w:w="56" w:type="dxa"/>
              <w:bottom w:w="56" w:type="dxa"/>
              <w:right w:w="56" w:type="dxa"/>
            </w:tcMar>
            <w:hideMark/>
          </w:tcPr>
          <w:p w14:paraId="18C71077" w14:textId="77777777" w:rsidR="001D33B2" w:rsidRPr="005D4586" w:rsidRDefault="001D33B2" w:rsidP="00ED1C2F">
            <w:pPr>
              <w:spacing w:after="0" w:line="240" w:lineRule="auto"/>
              <w:rPr>
                <w:rFonts w:ascii="Times New Roman" w:hAnsi="Times New Roman" w:cs="Times New Roman"/>
                <w:color w:val="1B1B1B"/>
                <w:sz w:val="24"/>
                <w:szCs w:val="24"/>
                <w:lang w:val="en-IN" w:eastAsia="en-IN"/>
              </w:rPr>
            </w:pPr>
            <w:r w:rsidRPr="005D4586">
              <w:rPr>
                <w:rFonts w:ascii="Times New Roman" w:hAnsi="Times New Roman" w:cs="Times New Roman"/>
                <w:color w:val="1B1B1B"/>
                <w:sz w:val="24"/>
                <w:szCs w:val="24"/>
                <w:lang w:val="en-IN" w:eastAsia="en-IN"/>
              </w:rPr>
              <w:t>Implantation completed</w:t>
            </w:r>
          </w:p>
        </w:tc>
      </w:tr>
    </w:tbl>
    <w:p w14:paraId="18C71079" w14:textId="77777777" w:rsidR="007F3973" w:rsidRPr="005D4586" w:rsidRDefault="00310A63" w:rsidP="007F3973">
      <w:pPr>
        <w:spacing w:before="240" w:after="0" w:line="360" w:lineRule="auto"/>
        <w:jc w:val="both"/>
        <w:rPr>
          <w:rFonts w:ascii="Times New Roman" w:hAnsi="Times New Roman" w:cs="Times New Roman"/>
          <w:sz w:val="24"/>
          <w:szCs w:val="24"/>
          <w:lang w:val="en-IN" w:eastAsia="en-IN"/>
        </w:rPr>
      </w:pPr>
      <w:r w:rsidRPr="005D4586">
        <w:rPr>
          <w:rFonts w:ascii="Times New Roman" w:hAnsi="Times New Roman" w:cs="Times New Roman"/>
          <w:sz w:val="24"/>
          <w:szCs w:val="24"/>
          <w:lang w:val="en-IN" w:eastAsia="en-IN"/>
        </w:rPr>
        <w:t>A</w:t>
      </w:r>
      <w:r w:rsidR="007F3973" w:rsidRPr="005D4586">
        <w:rPr>
          <w:rFonts w:ascii="Times New Roman" w:hAnsi="Times New Roman" w:cs="Times New Roman"/>
          <w:sz w:val="24"/>
          <w:szCs w:val="24"/>
          <w:lang w:val="en-IN" w:eastAsia="en-IN"/>
        </w:rPr>
        <w:t>round Day 28</w:t>
      </w:r>
      <w:r w:rsidRPr="005D4586">
        <w:rPr>
          <w:rFonts w:ascii="Times New Roman" w:hAnsi="Times New Roman" w:cs="Times New Roman"/>
          <w:sz w:val="24"/>
          <w:szCs w:val="24"/>
          <w:vertAlign w:val="superscript"/>
          <w:lang w:val="en-IN" w:eastAsia="en-IN"/>
        </w:rPr>
        <w:t>th</w:t>
      </w:r>
      <w:r w:rsidRPr="005D4586">
        <w:rPr>
          <w:rFonts w:ascii="Times New Roman" w:hAnsi="Times New Roman" w:cs="Times New Roman"/>
          <w:sz w:val="24"/>
          <w:szCs w:val="24"/>
          <w:lang w:val="en-IN" w:eastAsia="en-IN"/>
        </w:rPr>
        <w:t xml:space="preserve"> of </w:t>
      </w:r>
      <w:r w:rsidR="007F3973" w:rsidRPr="005D4586">
        <w:rPr>
          <w:rFonts w:ascii="Times New Roman" w:hAnsi="Times New Roman" w:cs="Times New Roman"/>
          <w:sz w:val="24"/>
          <w:szCs w:val="24"/>
          <w:lang w:val="en-IN" w:eastAsia="en-IN"/>
        </w:rPr>
        <w:t xml:space="preserve"> post-insemination, transrectal B-mode ultrasound in cattle typically detects an embryonic vesicle (~15–20 mm) with a heartbeat, along with fluid accumulation in the uterine horn on the corpus luteum (CL) side, enabling reliable early pregnancy diagnosis</w:t>
      </w:r>
      <w:r w:rsidR="0012696A" w:rsidRPr="005D4586">
        <w:rPr>
          <w:rFonts w:ascii="Times New Roman" w:hAnsi="Times New Roman" w:cs="Times New Roman"/>
          <w:sz w:val="24"/>
          <w:szCs w:val="24"/>
          <w:lang w:val="en-IN" w:eastAsia="en-IN"/>
        </w:rPr>
        <w:t>.</w:t>
      </w:r>
      <w:r w:rsidR="007F3973" w:rsidRPr="005D4586">
        <w:rPr>
          <w:rFonts w:ascii="Times New Roman" w:hAnsi="Times New Roman" w:cs="Times New Roman"/>
          <w:sz w:val="24"/>
          <w:szCs w:val="24"/>
          <w:lang w:val="en-IN" w:eastAsia="en-IN"/>
        </w:rPr>
        <w:t xml:space="preserve"> At the same time, </w:t>
      </w:r>
      <w:r w:rsidR="009B4DE1" w:rsidRPr="005D4586">
        <w:rPr>
          <w:rFonts w:ascii="Times New Roman" w:hAnsi="Times New Roman" w:cs="Times New Roman"/>
          <w:sz w:val="24"/>
          <w:szCs w:val="24"/>
          <w:lang w:val="en-IN" w:eastAsia="en-IN"/>
        </w:rPr>
        <w:t>C</w:t>
      </w:r>
      <w:r w:rsidR="007F3973" w:rsidRPr="005D4586">
        <w:rPr>
          <w:rFonts w:ascii="Times New Roman" w:hAnsi="Times New Roman" w:cs="Times New Roman"/>
          <w:sz w:val="24"/>
          <w:szCs w:val="24"/>
          <w:lang w:val="en-IN" w:eastAsia="en-IN"/>
        </w:rPr>
        <w:t>olor-Doppler assessment of luteal blood flow demonstrates that evaluating the CL’s vascularization by Day 20 achieves nearly 100% sensitivity and 85–100% specificity in distinguishing pregnant from non-pregnant cows</w:t>
      </w:r>
      <w:r w:rsidR="00D37842" w:rsidRPr="005D4586">
        <w:rPr>
          <w:rFonts w:ascii="Times New Roman" w:hAnsi="Times New Roman" w:cs="Times New Roman"/>
          <w:sz w:val="24"/>
          <w:szCs w:val="24"/>
          <w:lang w:val="en-IN" w:eastAsia="en-IN"/>
        </w:rPr>
        <w:t xml:space="preserve">. </w:t>
      </w:r>
      <w:r w:rsidR="007F3973" w:rsidRPr="005D4586">
        <w:rPr>
          <w:rFonts w:ascii="Times New Roman" w:hAnsi="Times New Roman" w:cs="Times New Roman"/>
          <w:sz w:val="24"/>
          <w:szCs w:val="24"/>
          <w:lang w:val="en-IN" w:eastAsia="en-IN"/>
        </w:rPr>
        <w:t>Additionally, measuring CL area on Day 21 provides perfect diagnostic accuracy in some studies. Overall, combining uterine and ovarian ultrasound yields highly accurate pregnancy detection by Day 28</w:t>
      </w:r>
      <w:r w:rsidR="00D37842" w:rsidRPr="005D4586">
        <w:rPr>
          <w:rFonts w:ascii="Times New Roman" w:hAnsi="Times New Roman" w:cs="Times New Roman"/>
          <w:sz w:val="24"/>
          <w:szCs w:val="24"/>
          <w:lang w:val="en-IN" w:eastAsia="en-IN"/>
        </w:rPr>
        <w:t xml:space="preserve"> (Dubuc </w:t>
      </w:r>
      <w:r w:rsidR="00D37842" w:rsidRPr="005D4586">
        <w:rPr>
          <w:rFonts w:ascii="Times New Roman" w:hAnsi="Times New Roman" w:cs="Times New Roman"/>
          <w:i/>
          <w:iCs/>
          <w:sz w:val="24"/>
          <w:szCs w:val="24"/>
          <w:lang w:val="en-IN" w:eastAsia="en-IN"/>
        </w:rPr>
        <w:t>et al</w:t>
      </w:r>
      <w:r w:rsidR="00D37842" w:rsidRPr="005D4586">
        <w:rPr>
          <w:rFonts w:ascii="Times New Roman" w:hAnsi="Times New Roman" w:cs="Times New Roman"/>
          <w:sz w:val="24"/>
          <w:szCs w:val="24"/>
          <w:lang w:val="en-IN" w:eastAsia="en-IN"/>
        </w:rPr>
        <w:t>., 2020).</w:t>
      </w:r>
    </w:p>
    <w:p w14:paraId="18C7107A" w14:textId="77777777" w:rsidR="00A75D4F" w:rsidRPr="005D4586" w:rsidRDefault="00C37456" w:rsidP="00A75D4F">
      <w:pPr>
        <w:spacing w:after="0" w:line="360" w:lineRule="auto"/>
        <w:jc w:val="both"/>
        <w:rPr>
          <w:rFonts w:ascii="Times New Roman" w:hAnsi="Times New Roman" w:cs="Times New Roman"/>
          <w:b/>
          <w:bCs/>
          <w:sz w:val="24"/>
          <w:szCs w:val="24"/>
        </w:rPr>
      </w:pPr>
      <w:r w:rsidRPr="005D4586">
        <w:rPr>
          <w:rFonts w:ascii="Times New Roman" w:hAnsi="Times New Roman" w:cs="Times New Roman"/>
          <w:b/>
          <w:bCs/>
          <w:sz w:val="24"/>
          <w:szCs w:val="24"/>
        </w:rPr>
        <w:t xml:space="preserve">2.3. </w:t>
      </w:r>
      <w:r w:rsidR="00310A63" w:rsidRPr="005D4586">
        <w:rPr>
          <w:rFonts w:ascii="Times New Roman" w:hAnsi="Times New Roman" w:cs="Times New Roman"/>
          <w:b/>
          <w:bCs/>
          <w:sz w:val="24"/>
          <w:szCs w:val="24"/>
        </w:rPr>
        <w:t>INSTITUTIONAL ANIMAL ETHICAL COMMITTEE CLEARANCE FOR THE STUDY</w:t>
      </w:r>
    </w:p>
    <w:p w14:paraId="18C7107B" w14:textId="77777777" w:rsidR="00A75D4F" w:rsidRPr="005D4586" w:rsidRDefault="00A75D4F" w:rsidP="00910647">
      <w:pPr>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 xml:space="preserve">Prior to the study, the </w:t>
      </w:r>
      <w:r w:rsidR="00E854A6" w:rsidRPr="005D4586">
        <w:rPr>
          <w:rFonts w:ascii="Times New Roman" w:hAnsi="Times New Roman" w:cs="Times New Roman"/>
          <w:sz w:val="24"/>
          <w:szCs w:val="24"/>
        </w:rPr>
        <w:t xml:space="preserve">permission of </w:t>
      </w:r>
      <w:r w:rsidRPr="005D4586">
        <w:rPr>
          <w:rFonts w:ascii="Times New Roman" w:hAnsi="Times New Roman" w:cs="Times New Roman"/>
          <w:sz w:val="24"/>
          <w:szCs w:val="24"/>
        </w:rPr>
        <w:t>Institutional Animal Ethics Committee (IAEC with number1838/GO/ReRcBiBt/SL/15/CCSEA Valid till: 24-7-2029 ), Veterinary College, Shivamogga was obtained ( No.VCS/IAEC/ LA-112/2024-25 dated 30.08.2024</w:t>
      </w:r>
      <w:r w:rsidR="00692DF6" w:rsidRPr="005D4586">
        <w:rPr>
          <w:rFonts w:ascii="Times New Roman" w:hAnsi="Times New Roman" w:cs="Times New Roman"/>
          <w:sz w:val="24"/>
          <w:szCs w:val="24"/>
        </w:rPr>
        <w:t xml:space="preserve"> for 12 months </w:t>
      </w:r>
      <w:r w:rsidR="00760D82" w:rsidRPr="005D4586">
        <w:rPr>
          <w:rFonts w:ascii="Times New Roman" w:hAnsi="Times New Roman" w:cs="Times New Roman"/>
          <w:sz w:val="24"/>
          <w:szCs w:val="24"/>
        </w:rPr>
        <w:t>t</w:t>
      </w:r>
      <w:r w:rsidR="00692DF6" w:rsidRPr="005D4586">
        <w:rPr>
          <w:rFonts w:ascii="Times New Roman" w:hAnsi="Times New Roman" w:cs="Times New Roman"/>
          <w:sz w:val="24"/>
          <w:szCs w:val="24"/>
        </w:rPr>
        <w:t>ill 30-08-2025</w:t>
      </w:r>
      <w:r w:rsidRPr="005D4586">
        <w:rPr>
          <w:rFonts w:ascii="Times New Roman" w:hAnsi="Times New Roman" w:cs="Times New Roman"/>
          <w:sz w:val="24"/>
          <w:szCs w:val="24"/>
        </w:rPr>
        <w:t xml:space="preserve">) </w:t>
      </w:r>
      <w:r w:rsidR="00EC0C47" w:rsidRPr="005D4586">
        <w:rPr>
          <w:rFonts w:ascii="Times New Roman" w:hAnsi="Times New Roman" w:cs="Times New Roman"/>
          <w:sz w:val="24"/>
          <w:szCs w:val="24"/>
        </w:rPr>
        <w:t>for carrying</w:t>
      </w:r>
      <w:r w:rsidR="00310A63" w:rsidRPr="005D4586">
        <w:rPr>
          <w:rFonts w:ascii="Times New Roman" w:hAnsi="Times New Roman" w:cs="Times New Roman"/>
          <w:sz w:val="24"/>
          <w:szCs w:val="24"/>
        </w:rPr>
        <w:t xml:space="preserve"> out</w:t>
      </w:r>
      <w:r w:rsidR="00EC0C47" w:rsidRPr="005D4586">
        <w:rPr>
          <w:rFonts w:ascii="Times New Roman" w:hAnsi="Times New Roman" w:cs="Times New Roman"/>
          <w:sz w:val="24"/>
          <w:szCs w:val="24"/>
        </w:rPr>
        <w:t xml:space="preserve"> the study in </w:t>
      </w:r>
      <w:r w:rsidR="00310A63" w:rsidRPr="005D4586">
        <w:rPr>
          <w:rFonts w:ascii="Times New Roman" w:hAnsi="Times New Roman" w:cs="Times New Roman"/>
          <w:sz w:val="24"/>
          <w:szCs w:val="24"/>
        </w:rPr>
        <w:t xml:space="preserve"> the </w:t>
      </w:r>
      <w:r w:rsidR="00EC0C47" w:rsidRPr="005D4586">
        <w:rPr>
          <w:rFonts w:ascii="Times New Roman" w:hAnsi="Times New Roman" w:cs="Times New Roman"/>
          <w:sz w:val="24"/>
          <w:szCs w:val="24"/>
        </w:rPr>
        <w:t>village condition</w:t>
      </w:r>
      <w:r w:rsidR="00310A63" w:rsidRPr="005D4586">
        <w:rPr>
          <w:rFonts w:ascii="Times New Roman" w:hAnsi="Times New Roman" w:cs="Times New Roman"/>
          <w:sz w:val="24"/>
          <w:szCs w:val="24"/>
        </w:rPr>
        <w:t>s</w:t>
      </w:r>
      <w:r w:rsidR="008C03A8" w:rsidRPr="005D4586">
        <w:rPr>
          <w:rFonts w:ascii="Times New Roman" w:hAnsi="Times New Roman" w:cs="Times New Roman"/>
          <w:sz w:val="24"/>
          <w:szCs w:val="24"/>
        </w:rPr>
        <w:t>.</w:t>
      </w:r>
    </w:p>
    <w:p w14:paraId="18C7107C" w14:textId="77777777" w:rsidR="00A75D4F" w:rsidRPr="005D4586" w:rsidRDefault="00A75D4F" w:rsidP="00A75D4F">
      <w:pPr>
        <w:pStyle w:val="NormalWeb"/>
        <w:spacing w:before="0" w:beforeAutospacing="0" w:after="0" w:afterAutospacing="0"/>
        <w:jc w:val="both"/>
      </w:pPr>
    </w:p>
    <w:p w14:paraId="18C7107D" w14:textId="77777777" w:rsidR="00A75D4F" w:rsidRPr="005D4586" w:rsidRDefault="00310A63" w:rsidP="00EC0C47">
      <w:pPr>
        <w:widowControl w:val="0"/>
        <w:spacing w:after="0" w:line="360" w:lineRule="auto"/>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 xml:space="preserve">3. RESULTS </w:t>
      </w:r>
    </w:p>
    <w:p w14:paraId="18C7107E" w14:textId="77777777" w:rsidR="00EC0C47" w:rsidRPr="005D4586" w:rsidRDefault="00576959" w:rsidP="008C03A8">
      <w:pPr>
        <w:spacing w:after="0" w:line="360" w:lineRule="auto"/>
        <w:contextualSpacing/>
        <w:jc w:val="both"/>
        <w:rPr>
          <w:rFonts w:ascii="Times New Roman" w:hAnsi="Times New Roman" w:cs="Times New Roman"/>
          <w:bCs/>
          <w:sz w:val="24"/>
          <w:szCs w:val="24"/>
        </w:rPr>
      </w:pPr>
      <w:r w:rsidRPr="005D4586">
        <w:rPr>
          <w:rFonts w:ascii="Times New Roman" w:hAnsi="Times New Roman" w:cs="Times New Roman"/>
          <w:bCs/>
          <w:sz w:val="24"/>
          <w:szCs w:val="24"/>
        </w:rPr>
        <w:t>T</w:t>
      </w:r>
      <w:r w:rsidR="00EC0C47" w:rsidRPr="005D4586">
        <w:rPr>
          <w:rFonts w:ascii="Times New Roman" w:hAnsi="Times New Roman" w:cs="Times New Roman"/>
          <w:bCs/>
          <w:sz w:val="24"/>
          <w:szCs w:val="24"/>
        </w:rPr>
        <w:t>he statistical analysis of the data was done to evaluate the effectiveness of the commercially available pregnancy kit for its accuracy, sensitivity and specificity for detection of pregnancy.</w:t>
      </w:r>
    </w:p>
    <w:p w14:paraId="18C7107F" w14:textId="77777777" w:rsidR="00CA50DF" w:rsidRPr="005D4586" w:rsidRDefault="00CA50DF" w:rsidP="008C03A8">
      <w:pPr>
        <w:widowControl w:val="0"/>
        <w:spacing w:after="0" w:line="360" w:lineRule="auto"/>
        <w:jc w:val="both"/>
        <w:rPr>
          <w:rFonts w:ascii="Times New Roman" w:hAnsi="Times New Roman" w:cs="Times New Roman"/>
          <w:sz w:val="24"/>
          <w:szCs w:val="24"/>
          <w:lang w:bidi="en-US"/>
        </w:rPr>
      </w:pPr>
      <w:r w:rsidRPr="005D4586">
        <w:rPr>
          <w:rFonts w:ascii="Times New Roman" w:hAnsi="Times New Roman" w:cs="Times New Roman"/>
          <w:sz w:val="24"/>
          <w:szCs w:val="24"/>
          <w:lang w:bidi="en-US"/>
        </w:rPr>
        <w:t xml:space="preserve">The data presented  </w:t>
      </w:r>
      <w:r w:rsidR="00B122F2" w:rsidRPr="005D4586">
        <w:rPr>
          <w:rFonts w:ascii="Times New Roman" w:hAnsi="Times New Roman" w:cs="Times New Roman"/>
          <w:sz w:val="24"/>
          <w:szCs w:val="24"/>
          <w:lang w:bidi="en-US"/>
        </w:rPr>
        <w:t>in</w:t>
      </w:r>
      <w:r w:rsidR="00310A63" w:rsidRPr="005D4586">
        <w:rPr>
          <w:rFonts w:ascii="Times New Roman" w:hAnsi="Times New Roman" w:cs="Times New Roman"/>
          <w:sz w:val="24"/>
          <w:szCs w:val="24"/>
          <w:lang w:bidi="en-US"/>
        </w:rPr>
        <w:t xml:space="preserve"> the </w:t>
      </w:r>
      <w:r w:rsidR="00734C10" w:rsidRPr="005D4586">
        <w:rPr>
          <w:rFonts w:ascii="Times New Roman" w:hAnsi="Times New Roman" w:cs="Times New Roman"/>
          <w:sz w:val="24"/>
          <w:szCs w:val="24"/>
          <w:lang w:bidi="en-US"/>
        </w:rPr>
        <w:t>table</w:t>
      </w:r>
      <w:r w:rsidR="00310A63" w:rsidRPr="005D4586">
        <w:rPr>
          <w:rFonts w:ascii="Times New Roman" w:hAnsi="Times New Roman" w:cs="Times New Roman"/>
          <w:sz w:val="24"/>
          <w:szCs w:val="24"/>
          <w:lang w:bidi="en-US"/>
        </w:rPr>
        <w:t>,</w:t>
      </w:r>
      <w:r w:rsidR="00B122F2"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 xml:space="preserve"> show</w:t>
      </w:r>
      <w:r w:rsidR="00B122F2" w:rsidRPr="005D4586">
        <w:rPr>
          <w:rFonts w:ascii="Times New Roman" w:hAnsi="Times New Roman" w:cs="Times New Roman"/>
          <w:sz w:val="24"/>
          <w:szCs w:val="24"/>
          <w:lang w:bidi="en-US"/>
        </w:rPr>
        <w:t>s</w:t>
      </w:r>
      <w:r w:rsidR="00310A63"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th</w:t>
      </w:r>
      <w:r w:rsidR="00B122F2" w:rsidRPr="005D4586">
        <w:rPr>
          <w:rFonts w:ascii="Times New Roman" w:hAnsi="Times New Roman" w:cs="Times New Roman"/>
          <w:sz w:val="24"/>
          <w:szCs w:val="24"/>
          <w:lang w:bidi="en-US"/>
        </w:rPr>
        <w:t xml:space="preserve">e </w:t>
      </w:r>
      <w:r w:rsidRPr="005D4586">
        <w:rPr>
          <w:rFonts w:ascii="Times New Roman" w:hAnsi="Times New Roman" w:cs="Times New Roman"/>
          <w:sz w:val="24"/>
          <w:szCs w:val="24"/>
          <w:lang w:bidi="en-US"/>
        </w:rPr>
        <w:t xml:space="preserve"> overall accuracy of the Prompt BovEasy</w:t>
      </w:r>
      <w:r w:rsidRPr="005D4586">
        <w:rPr>
          <w:rFonts w:ascii="Times New Roman" w:hAnsi="Times New Roman" w:cs="Times New Roman"/>
          <w:sz w:val="24"/>
          <w:szCs w:val="24"/>
          <w:vertAlign w:val="superscript"/>
          <w:lang w:bidi="en-US"/>
        </w:rPr>
        <w:t>®</w:t>
      </w:r>
      <w:r w:rsidRPr="005D4586">
        <w:rPr>
          <w:rFonts w:ascii="Times New Roman" w:hAnsi="Times New Roman" w:cs="Times New Roman"/>
          <w:sz w:val="24"/>
          <w:szCs w:val="24"/>
          <w:lang w:bidi="en-US"/>
        </w:rPr>
        <w:t xml:space="preserve"> Pregnancy Rapid Test Kit on day 28,32 and  and 36.  </w:t>
      </w:r>
    </w:p>
    <w:p w14:paraId="18C71080" w14:textId="77777777" w:rsidR="00180212" w:rsidRPr="005D4586" w:rsidRDefault="004A4DE9" w:rsidP="00180212">
      <w:pPr>
        <w:widowControl w:val="0"/>
        <w:spacing w:after="0" w:line="240" w:lineRule="auto"/>
        <w:jc w:val="both"/>
        <w:rPr>
          <w:rFonts w:ascii="Times New Roman" w:hAnsi="Times New Roman" w:cs="Times New Roman"/>
          <w:b/>
          <w:bCs/>
          <w:sz w:val="24"/>
          <w:szCs w:val="24"/>
          <w:lang w:bidi="en-US"/>
        </w:rPr>
      </w:pPr>
      <w:bookmarkStart w:id="27" w:name="_Hlk200267295"/>
      <w:r w:rsidRPr="005D4586">
        <w:rPr>
          <w:rFonts w:ascii="Times New Roman" w:hAnsi="Times New Roman" w:cs="Times New Roman"/>
          <w:b/>
          <w:bCs/>
          <w:sz w:val="24"/>
          <w:szCs w:val="24"/>
          <w:lang w:bidi="en-US"/>
        </w:rPr>
        <w:t xml:space="preserve">Table </w:t>
      </w:r>
      <w:r w:rsidR="00BF5BDC" w:rsidRPr="005D4586">
        <w:rPr>
          <w:rFonts w:ascii="Times New Roman" w:hAnsi="Times New Roman" w:cs="Times New Roman"/>
          <w:b/>
          <w:bCs/>
          <w:sz w:val="24"/>
          <w:szCs w:val="24"/>
          <w:lang w:bidi="en-US"/>
        </w:rPr>
        <w:t>1: Summary</w:t>
      </w:r>
      <w:r w:rsidR="00532E0C" w:rsidRPr="005D4586">
        <w:rPr>
          <w:rFonts w:ascii="Times New Roman" w:hAnsi="Times New Roman" w:cs="Times New Roman"/>
          <w:b/>
          <w:bCs/>
          <w:sz w:val="24"/>
          <w:szCs w:val="24"/>
          <w:lang w:bidi="en-US"/>
        </w:rPr>
        <w:t xml:space="preserve"> of the results</w:t>
      </w:r>
      <w:r w:rsidR="00734C10" w:rsidRPr="005D4586">
        <w:rPr>
          <w:rFonts w:ascii="Times New Roman" w:hAnsi="Times New Roman" w:cs="Times New Roman"/>
          <w:b/>
          <w:bCs/>
          <w:sz w:val="24"/>
          <w:szCs w:val="24"/>
          <w:lang w:bidi="en-US"/>
        </w:rPr>
        <w:t xml:space="preserve"> of Prompt BovEasy</w:t>
      </w:r>
      <w:r w:rsidR="00734C10" w:rsidRPr="005D4586">
        <w:rPr>
          <w:rFonts w:ascii="Times New Roman" w:hAnsi="Times New Roman" w:cs="Times New Roman"/>
          <w:b/>
          <w:bCs/>
          <w:sz w:val="24"/>
          <w:szCs w:val="24"/>
          <w:vertAlign w:val="superscript"/>
          <w:lang w:bidi="en-US"/>
        </w:rPr>
        <w:t>®</w:t>
      </w:r>
      <w:r w:rsidR="00734C10" w:rsidRPr="005D4586">
        <w:rPr>
          <w:rFonts w:ascii="Times New Roman" w:hAnsi="Times New Roman" w:cs="Times New Roman"/>
          <w:b/>
          <w:bCs/>
          <w:sz w:val="24"/>
          <w:szCs w:val="24"/>
          <w:lang w:bidi="en-US"/>
        </w:rPr>
        <w:t xml:space="preserve"> Pregnancy Rapid Test</w:t>
      </w:r>
      <w:r w:rsidR="00C64FDC" w:rsidRPr="005D4586">
        <w:rPr>
          <w:rFonts w:ascii="Times New Roman" w:hAnsi="Times New Roman" w:cs="Times New Roman"/>
          <w:b/>
          <w:bCs/>
          <w:sz w:val="24"/>
          <w:szCs w:val="24"/>
          <w:lang w:bidi="en-US"/>
        </w:rPr>
        <w:t xml:space="preserve"> </w:t>
      </w:r>
      <w:r w:rsidR="00734C10" w:rsidRPr="005D4586">
        <w:rPr>
          <w:rFonts w:ascii="Times New Roman" w:hAnsi="Times New Roman" w:cs="Times New Roman"/>
          <w:b/>
          <w:bCs/>
          <w:sz w:val="24"/>
          <w:szCs w:val="24"/>
          <w:lang w:bidi="en-US"/>
        </w:rPr>
        <w:t xml:space="preserve">Kit on day 28, 32 </w:t>
      </w:r>
    </w:p>
    <w:p w14:paraId="18C71081" w14:textId="0B0E7E53" w:rsidR="008738BD" w:rsidRPr="005D4586" w:rsidRDefault="00202468" w:rsidP="00DF1D89">
      <w:pPr>
        <w:widowControl w:val="0"/>
        <w:spacing w:after="0" w:line="240" w:lineRule="auto"/>
        <w:ind w:left="900" w:hanging="900"/>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               </w:t>
      </w:r>
      <w:r w:rsidR="00C64FDC" w:rsidRPr="005D4586">
        <w:rPr>
          <w:rFonts w:ascii="Times New Roman" w:hAnsi="Times New Roman" w:cs="Times New Roman"/>
          <w:b/>
          <w:bCs/>
          <w:sz w:val="24"/>
          <w:szCs w:val="24"/>
          <w:lang w:bidi="en-US"/>
        </w:rPr>
        <w:t xml:space="preserve">and </w:t>
      </w:r>
      <w:r w:rsidR="00734C10" w:rsidRPr="005D4586">
        <w:rPr>
          <w:rFonts w:ascii="Times New Roman" w:hAnsi="Times New Roman" w:cs="Times New Roman"/>
          <w:b/>
          <w:bCs/>
          <w:sz w:val="24"/>
          <w:szCs w:val="24"/>
          <w:lang w:bidi="en-US"/>
        </w:rPr>
        <w:t xml:space="preserve"> 36</w:t>
      </w:r>
      <w:r w:rsidR="002A1931" w:rsidRPr="005D4586">
        <w:rPr>
          <w:rFonts w:ascii="Times New Roman" w:hAnsi="Times New Roman" w:cs="Times New Roman"/>
          <w:b/>
          <w:bCs/>
          <w:sz w:val="24"/>
          <w:szCs w:val="24"/>
          <w:lang w:bidi="en-US"/>
        </w:rPr>
        <w:t>.</w:t>
      </w:r>
    </w:p>
    <w:bookmarkEnd w:id="27"/>
    <w:p w14:paraId="18C71082" w14:textId="77777777" w:rsidR="00A75D4F" w:rsidRPr="005D4586" w:rsidRDefault="00A75D4F" w:rsidP="00A75D4F">
      <w:pPr>
        <w:widowControl w:val="0"/>
        <w:spacing w:after="0" w:line="240" w:lineRule="auto"/>
        <w:rPr>
          <w:rFonts w:ascii="Times New Roman" w:hAnsi="Times New Roman" w:cs="Times New Roman"/>
          <w:b/>
          <w:bCs/>
          <w:sz w:val="24"/>
          <w:szCs w:val="24"/>
          <w:lang w:bidi="en-US"/>
        </w:rPr>
      </w:pPr>
    </w:p>
    <w:tbl>
      <w:tblPr>
        <w:tblOverlap w:val="never"/>
        <w:tblW w:w="5000" w:type="pct"/>
        <w:jc w:val="center"/>
        <w:tblCellMar>
          <w:left w:w="10" w:type="dxa"/>
          <w:right w:w="10" w:type="dxa"/>
        </w:tblCellMar>
        <w:tblLook w:val="0000" w:firstRow="0" w:lastRow="0" w:firstColumn="0" w:lastColumn="0" w:noHBand="0" w:noVBand="0"/>
      </w:tblPr>
      <w:tblGrid>
        <w:gridCol w:w="761"/>
        <w:gridCol w:w="2657"/>
        <w:gridCol w:w="741"/>
        <w:gridCol w:w="741"/>
        <w:gridCol w:w="741"/>
        <w:gridCol w:w="582"/>
        <w:gridCol w:w="582"/>
        <w:gridCol w:w="741"/>
        <w:gridCol w:w="741"/>
        <w:gridCol w:w="741"/>
        <w:gridCol w:w="741"/>
      </w:tblGrid>
      <w:tr w:rsidR="00A64A34" w:rsidRPr="005D4586" w14:paraId="18C71088" w14:textId="77777777" w:rsidTr="00283221">
        <w:trPr>
          <w:jc w:val="center"/>
        </w:trPr>
        <w:tc>
          <w:tcPr>
            <w:tcW w:w="0" w:type="auto"/>
            <w:vMerge w:val="restart"/>
            <w:tcBorders>
              <w:top w:val="single" w:sz="4" w:space="0" w:color="auto"/>
              <w:left w:val="single" w:sz="4" w:space="0" w:color="auto"/>
            </w:tcBorders>
          </w:tcPr>
          <w:p w14:paraId="18C71083" w14:textId="77777777" w:rsidR="00FA5F57" w:rsidRPr="005D4586" w:rsidRDefault="00FA5F57" w:rsidP="008738BD">
            <w:pPr>
              <w:widowControl w:val="0"/>
              <w:spacing w:after="0" w:line="240" w:lineRule="auto"/>
              <w:jc w:val="center"/>
              <w:rPr>
                <w:rFonts w:ascii="Times New Roman" w:hAnsi="Times New Roman" w:cs="Times New Roman"/>
                <w:b/>
                <w:bCs/>
                <w:color w:val="000000"/>
                <w:sz w:val="24"/>
                <w:szCs w:val="24"/>
                <w:lang w:bidi="en-US"/>
              </w:rPr>
            </w:pPr>
            <w:r w:rsidRPr="005D4586">
              <w:rPr>
                <w:rFonts w:ascii="Times New Roman" w:hAnsi="Times New Roman" w:cs="Times New Roman"/>
                <w:b/>
                <w:bCs/>
                <w:color w:val="000000"/>
                <w:sz w:val="24"/>
                <w:szCs w:val="24"/>
                <w:lang w:bidi="en-US"/>
              </w:rPr>
              <w:t>Sl No</w:t>
            </w:r>
          </w:p>
        </w:tc>
        <w:tc>
          <w:tcPr>
            <w:tcW w:w="0" w:type="auto"/>
            <w:vMerge w:val="restart"/>
            <w:tcBorders>
              <w:top w:val="single" w:sz="4" w:space="0" w:color="auto"/>
              <w:left w:val="single" w:sz="4" w:space="0" w:color="auto"/>
            </w:tcBorders>
          </w:tcPr>
          <w:p w14:paraId="18C71084"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Attributes</w:t>
            </w:r>
          </w:p>
        </w:tc>
        <w:tc>
          <w:tcPr>
            <w:tcW w:w="0" w:type="auto"/>
            <w:gridSpan w:val="3"/>
            <w:tcBorders>
              <w:top w:val="single" w:sz="4" w:space="0" w:color="auto"/>
              <w:left w:val="single" w:sz="4" w:space="0" w:color="auto"/>
            </w:tcBorders>
          </w:tcPr>
          <w:p w14:paraId="18C71085"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Cow</w:t>
            </w:r>
            <w:r w:rsidR="00C64FDC" w:rsidRPr="005D4586">
              <w:rPr>
                <w:rFonts w:ascii="Times New Roman" w:hAnsi="Times New Roman" w:cs="Times New Roman"/>
                <w:b/>
                <w:bCs/>
                <w:color w:val="000000"/>
                <w:sz w:val="24"/>
                <w:szCs w:val="24"/>
                <w:lang w:bidi="en-US"/>
              </w:rPr>
              <w:t>s</w:t>
            </w:r>
            <w:r w:rsidRPr="005D4586">
              <w:rPr>
                <w:rFonts w:ascii="Times New Roman" w:hAnsi="Times New Roman" w:cs="Times New Roman"/>
                <w:b/>
                <w:bCs/>
                <w:sz w:val="24"/>
                <w:szCs w:val="24"/>
                <w:lang w:bidi="en-US"/>
              </w:rPr>
              <w:t xml:space="preserve"> (</w:t>
            </w:r>
            <w:r w:rsidR="003B241E" w:rsidRPr="005D4586">
              <w:rPr>
                <w:rFonts w:ascii="Times New Roman" w:hAnsi="Times New Roman" w:cs="Times New Roman"/>
                <w:b/>
                <w:bCs/>
                <w:sz w:val="24"/>
                <w:szCs w:val="24"/>
                <w:lang w:bidi="en-US"/>
              </w:rPr>
              <w:t>1</w:t>
            </w:r>
            <w:r w:rsidR="00122E5A" w:rsidRPr="005D4586">
              <w:rPr>
                <w:rFonts w:ascii="Times New Roman" w:hAnsi="Times New Roman" w:cs="Times New Roman"/>
                <w:b/>
                <w:bCs/>
                <w:sz w:val="24"/>
                <w:szCs w:val="24"/>
                <w:lang w:bidi="en-US"/>
              </w:rPr>
              <w:t>3</w:t>
            </w:r>
            <w:r w:rsidR="00AC6FF6" w:rsidRPr="005D4586">
              <w:rPr>
                <w:rFonts w:ascii="Times New Roman" w:hAnsi="Times New Roman" w:cs="Times New Roman"/>
                <w:b/>
                <w:bCs/>
                <w:sz w:val="24"/>
                <w:szCs w:val="24"/>
                <w:lang w:bidi="en-US"/>
              </w:rPr>
              <w:t>1</w:t>
            </w:r>
            <w:r w:rsidR="00570A4D" w:rsidRPr="005D4586">
              <w:rPr>
                <w:rFonts w:ascii="Times New Roman" w:hAnsi="Times New Roman" w:cs="Times New Roman"/>
                <w:b/>
                <w:bCs/>
                <w:sz w:val="24"/>
                <w:szCs w:val="24"/>
                <w:lang w:bidi="en-US"/>
              </w:rPr>
              <w:t>)</w:t>
            </w:r>
          </w:p>
        </w:tc>
        <w:tc>
          <w:tcPr>
            <w:tcW w:w="0" w:type="auto"/>
            <w:gridSpan w:val="3"/>
            <w:tcBorders>
              <w:top w:val="single" w:sz="4" w:space="0" w:color="auto"/>
              <w:left w:val="single" w:sz="4" w:space="0" w:color="auto"/>
            </w:tcBorders>
          </w:tcPr>
          <w:p w14:paraId="18C71086"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Buffalo</w:t>
            </w:r>
            <w:r w:rsidR="00C64FDC" w:rsidRPr="005D4586">
              <w:rPr>
                <w:rFonts w:ascii="Times New Roman" w:hAnsi="Times New Roman" w:cs="Times New Roman"/>
                <w:b/>
                <w:bCs/>
                <w:color w:val="000000"/>
                <w:sz w:val="24"/>
                <w:szCs w:val="24"/>
                <w:lang w:bidi="en-US"/>
              </w:rPr>
              <w:t xml:space="preserve">es </w:t>
            </w:r>
            <w:r w:rsidR="003143B8" w:rsidRPr="005D4586">
              <w:rPr>
                <w:rFonts w:ascii="Times New Roman" w:hAnsi="Times New Roman" w:cs="Times New Roman"/>
                <w:b/>
                <w:bCs/>
                <w:sz w:val="24"/>
                <w:szCs w:val="24"/>
                <w:lang w:bidi="en-US"/>
              </w:rPr>
              <w:t>(</w:t>
            </w:r>
            <w:r w:rsidR="009945CD" w:rsidRPr="005D4586">
              <w:rPr>
                <w:rFonts w:ascii="Times New Roman" w:hAnsi="Times New Roman" w:cs="Times New Roman"/>
                <w:b/>
                <w:bCs/>
                <w:sz w:val="24"/>
                <w:szCs w:val="24"/>
                <w:lang w:bidi="en-US"/>
              </w:rPr>
              <w:t>10</w:t>
            </w:r>
            <w:r w:rsidR="003143B8" w:rsidRPr="005D4586">
              <w:rPr>
                <w:rFonts w:ascii="Times New Roman" w:hAnsi="Times New Roman" w:cs="Times New Roman"/>
                <w:b/>
                <w:bCs/>
                <w:sz w:val="24"/>
                <w:szCs w:val="24"/>
                <w:lang w:bidi="en-US"/>
              </w:rPr>
              <w:t>)</w:t>
            </w:r>
          </w:p>
        </w:tc>
        <w:tc>
          <w:tcPr>
            <w:tcW w:w="0" w:type="auto"/>
            <w:gridSpan w:val="3"/>
            <w:tcBorders>
              <w:top w:val="single" w:sz="4" w:space="0" w:color="auto"/>
              <w:left w:val="single" w:sz="4" w:space="0" w:color="auto"/>
              <w:right w:val="single" w:sz="4" w:space="0" w:color="auto"/>
            </w:tcBorders>
          </w:tcPr>
          <w:p w14:paraId="18C71087" w14:textId="77777777" w:rsidR="00FA5F57" w:rsidRPr="005D4586" w:rsidRDefault="00FA5F57"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Total</w:t>
            </w:r>
            <w:r w:rsidRPr="005D4586">
              <w:rPr>
                <w:rFonts w:ascii="Times New Roman" w:hAnsi="Times New Roman" w:cs="Times New Roman"/>
                <w:b/>
                <w:bCs/>
                <w:sz w:val="24"/>
                <w:szCs w:val="24"/>
                <w:lang w:bidi="en-US"/>
              </w:rPr>
              <w:t xml:space="preserve"> (</w:t>
            </w:r>
            <w:r w:rsidR="00276D59" w:rsidRPr="005D4586">
              <w:rPr>
                <w:rFonts w:ascii="Times New Roman" w:hAnsi="Times New Roman" w:cs="Times New Roman"/>
                <w:b/>
                <w:bCs/>
                <w:sz w:val="24"/>
                <w:szCs w:val="24"/>
                <w:lang w:bidi="en-US"/>
              </w:rPr>
              <w:t>1</w:t>
            </w:r>
            <w:r w:rsidR="009945CD" w:rsidRPr="005D4586">
              <w:rPr>
                <w:rFonts w:ascii="Times New Roman" w:hAnsi="Times New Roman" w:cs="Times New Roman"/>
                <w:b/>
                <w:bCs/>
                <w:sz w:val="24"/>
                <w:szCs w:val="24"/>
                <w:lang w:bidi="en-US"/>
              </w:rPr>
              <w:t>4</w:t>
            </w:r>
            <w:r w:rsidR="00AC6FF6" w:rsidRPr="005D4586">
              <w:rPr>
                <w:rFonts w:ascii="Times New Roman" w:hAnsi="Times New Roman" w:cs="Times New Roman"/>
                <w:b/>
                <w:bCs/>
                <w:sz w:val="24"/>
                <w:szCs w:val="24"/>
                <w:lang w:bidi="en-US"/>
              </w:rPr>
              <w:t>1</w:t>
            </w:r>
            <w:r w:rsidRPr="005D4586">
              <w:rPr>
                <w:rFonts w:ascii="Times New Roman" w:hAnsi="Times New Roman" w:cs="Times New Roman"/>
                <w:b/>
                <w:bCs/>
                <w:sz w:val="24"/>
                <w:szCs w:val="24"/>
                <w:lang w:bidi="en-US"/>
              </w:rPr>
              <w:t>)</w:t>
            </w:r>
          </w:p>
        </w:tc>
      </w:tr>
      <w:tr w:rsidR="00A64A34" w:rsidRPr="005D4586" w14:paraId="18C7108E" w14:textId="77777777" w:rsidTr="00283221">
        <w:trPr>
          <w:trHeight w:val="115"/>
          <w:jc w:val="center"/>
        </w:trPr>
        <w:tc>
          <w:tcPr>
            <w:tcW w:w="0" w:type="auto"/>
            <w:vMerge/>
            <w:tcBorders>
              <w:left w:val="single" w:sz="4" w:space="0" w:color="auto"/>
            </w:tcBorders>
          </w:tcPr>
          <w:p w14:paraId="18C71089" w14:textId="77777777" w:rsidR="00FA5F57" w:rsidRPr="005D4586" w:rsidRDefault="00FA5F57" w:rsidP="008738BD">
            <w:pPr>
              <w:widowControl w:val="0"/>
              <w:spacing w:after="0" w:line="240" w:lineRule="auto"/>
              <w:rPr>
                <w:rFonts w:ascii="Times New Roman" w:eastAsia="Microsoft Sans Serif" w:hAnsi="Times New Roman" w:cs="Times New Roman"/>
                <w:color w:val="000000"/>
                <w:sz w:val="24"/>
                <w:szCs w:val="24"/>
                <w:lang w:bidi="en-US"/>
              </w:rPr>
            </w:pPr>
          </w:p>
        </w:tc>
        <w:tc>
          <w:tcPr>
            <w:tcW w:w="0" w:type="auto"/>
            <w:vMerge/>
            <w:tcBorders>
              <w:left w:val="single" w:sz="4" w:space="0" w:color="auto"/>
            </w:tcBorders>
          </w:tcPr>
          <w:p w14:paraId="18C7108A" w14:textId="77777777" w:rsidR="00FA5F57" w:rsidRPr="005D4586" w:rsidRDefault="00FA5F57" w:rsidP="008738BD">
            <w:pPr>
              <w:widowControl w:val="0"/>
              <w:spacing w:after="0" w:line="240" w:lineRule="auto"/>
              <w:rPr>
                <w:rFonts w:ascii="Times New Roman" w:eastAsia="Microsoft Sans Serif" w:hAnsi="Times New Roman" w:cs="Times New Roman"/>
                <w:color w:val="000000"/>
                <w:sz w:val="24"/>
                <w:szCs w:val="24"/>
                <w:lang w:bidi="en-US"/>
              </w:rPr>
            </w:pPr>
          </w:p>
        </w:tc>
        <w:tc>
          <w:tcPr>
            <w:tcW w:w="0" w:type="auto"/>
            <w:gridSpan w:val="3"/>
            <w:tcBorders>
              <w:top w:val="single" w:sz="4" w:space="0" w:color="auto"/>
              <w:left w:val="single" w:sz="4" w:space="0" w:color="auto"/>
              <w:bottom w:val="single" w:sz="4" w:space="0" w:color="auto"/>
            </w:tcBorders>
          </w:tcPr>
          <w:p w14:paraId="18C7108B" w14:textId="77777777" w:rsidR="00FA5F57" w:rsidRPr="005D4586" w:rsidRDefault="00FA5F57" w:rsidP="008738BD">
            <w:pPr>
              <w:widowControl w:val="0"/>
              <w:spacing w:after="4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Day</w:t>
            </w:r>
          </w:p>
        </w:tc>
        <w:tc>
          <w:tcPr>
            <w:tcW w:w="0" w:type="auto"/>
            <w:gridSpan w:val="3"/>
            <w:tcBorders>
              <w:top w:val="single" w:sz="4" w:space="0" w:color="auto"/>
              <w:left w:val="single" w:sz="4" w:space="0" w:color="auto"/>
              <w:bottom w:val="single" w:sz="4" w:space="0" w:color="auto"/>
            </w:tcBorders>
          </w:tcPr>
          <w:p w14:paraId="18C7108C" w14:textId="77777777" w:rsidR="00FA5F57" w:rsidRPr="005D4586" w:rsidRDefault="00FA5F57" w:rsidP="008738BD">
            <w:pPr>
              <w:widowControl w:val="0"/>
              <w:spacing w:after="4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Day</w:t>
            </w:r>
          </w:p>
        </w:tc>
        <w:tc>
          <w:tcPr>
            <w:tcW w:w="0" w:type="auto"/>
            <w:gridSpan w:val="3"/>
            <w:tcBorders>
              <w:top w:val="single" w:sz="4" w:space="0" w:color="auto"/>
              <w:left w:val="single" w:sz="4" w:space="0" w:color="auto"/>
              <w:bottom w:val="single" w:sz="4" w:space="0" w:color="auto"/>
              <w:right w:val="single" w:sz="4" w:space="0" w:color="auto"/>
            </w:tcBorders>
          </w:tcPr>
          <w:p w14:paraId="18C7108D" w14:textId="77777777" w:rsidR="00FA5F57" w:rsidRPr="005D4586" w:rsidRDefault="00FA5F57" w:rsidP="008738BD">
            <w:pPr>
              <w:widowControl w:val="0"/>
              <w:spacing w:after="40" w:line="240" w:lineRule="auto"/>
              <w:jc w:val="center"/>
              <w:rPr>
                <w:rFonts w:ascii="Times New Roman" w:hAnsi="Times New Roman" w:cs="Times New Roman"/>
                <w:sz w:val="24"/>
                <w:szCs w:val="24"/>
                <w:lang w:bidi="en-US"/>
              </w:rPr>
            </w:pPr>
            <w:r w:rsidRPr="005D4586">
              <w:rPr>
                <w:rFonts w:ascii="Times New Roman" w:hAnsi="Times New Roman" w:cs="Times New Roman"/>
                <w:b/>
                <w:bCs/>
                <w:color w:val="000000"/>
                <w:sz w:val="24"/>
                <w:szCs w:val="24"/>
                <w:lang w:bidi="en-US"/>
              </w:rPr>
              <w:t>Day</w:t>
            </w:r>
          </w:p>
        </w:tc>
      </w:tr>
      <w:tr w:rsidR="00CB7943" w:rsidRPr="005D4586" w14:paraId="18C7109A" w14:textId="77777777" w:rsidTr="00283221">
        <w:trPr>
          <w:jc w:val="center"/>
        </w:trPr>
        <w:tc>
          <w:tcPr>
            <w:tcW w:w="0" w:type="auto"/>
            <w:vMerge/>
            <w:tcBorders>
              <w:left w:val="single" w:sz="4" w:space="0" w:color="auto"/>
            </w:tcBorders>
          </w:tcPr>
          <w:p w14:paraId="18C7108F" w14:textId="77777777" w:rsidR="00CB7943" w:rsidRPr="005D4586" w:rsidRDefault="00CB7943" w:rsidP="00CB7943">
            <w:pPr>
              <w:widowControl w:val="0"/>
              <w:spacing w:after="0" w:line="240" w:lineRule="auto"/>
              <w:rPr>
                <w:rFonts w:ascii="Times New Roman" w:eastAsia="Microsoft Sans Serif" w:hAnsi="Times New Roman" w:cs="Times New Roman"/>
                <w:color w:val="000000"/>
                <w:sz w:val="24"/>
                <w:szCs w:val="24"/>
                <w:lang w:bidi="en-US"/>
              </w:rPr>
            </w:pPr>
          </w:p>
        </w:tc>
        <w:tc>
          <w:tcPr>
            <w:tcW w:w="0" w:type="auto"/>
            <w:vMerge/>
            <w:tcBorders>
              <w:left w:val="single" w:sz="4" w:space="0" w:color="auto"/>
            </w:tcBorders>
          </w:tcPr>
          <w:p w14:paraId="18C71090" w14:textId="77777777" w:rsidR="00CB7943" w:rsidRPr="005D4586" w:rsidRDefault="00CB7943" w:rsidP="00CB7943">
            <w:pPr>
              <w:widowControl w:val="0"/>
              <w:spacing w:after="0" w:line="240" w:lineRule="auto"/>
              <w:rPr>
                <w:rFonts w:ascii="Times New Roman" w:eastAsia="Microsoft Sans Serif" w:hAnsi="Times New Roman" w:cs="Times New Roman"/>
                <w:color w:val="000000"/>
                <w:sz w:val="24"/>
                <w:szCs w:val="24"/>
                <w:lang w:bidi="en-US"/>
              </w:rPr>
            </w:pPr>
          </w:p>
        </w:tc>
        <w:tc>
          <w:tcPr>
            <w:tcW w:w="0" w:type="auto"/>
            <w:tcBorders>
              <w:top w:val="single" w:sz="4" w:space="0" w:color="auto"/>
              <w:left w:val="single" w:sz="4" w:space="0" w:color="auto"/>
            </w:tcBorders>
          </w:tcPr>
          <w:p w14:paraId="18C71091" w14:textId="77777777" w:rsidR="00CB7943" w:rsidRPr="005D4586" w:rsidRDefault="00CB7943" w:rsidP="00CB7943">
            <w:pPr>
              <w:widowControl w:val="0"/>
              <w:spacing w:after="0" w:line="240" w:lineRule="auto"/>
              <w:ind w:hanging="16"/>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28</w:t>
            </w:r>
          </w:p>
        </w:tc>
        <w:tc>
          <w:tcPr>
            <w:tcW w:w="0" w:type="auto"/>
            <w:tcBorders>
              <w:top w:val="single" w:sz="4" w:space="0" w:color="auto"/>
              <w:left w:val="single" w:sz="4" w:space="0" w:color="auto"/>
            </w:tcBorders>
          </w:tcPr>
          <w:p w14:paraId="18C71092" w14:textId="77777777" w:rsidR="00CB7943" w:rsidRPr="005D4586" w:rsidRDefault="00CB7943" w:rsidP="00CB7943">
            <w:pPr>
              <w:widowControl w:val="0"/>
              <w:spacing w:after="0" w:line="300" w:lineRule="auto"/>
              <w:ind w:hanging="24"/>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32</w:t>
            </w:r>
          </w:p>
        </w:tc>
        <w:tc>
          <w:tcPr>
            <w:tcW w:w="0" w:type="auto"/>
            <w:tcBorders>
              <w:top w:val="single" w:sz="4" w:space="0" w:color="auto"/>
              <w:left w:val="single" w:sz="4" w:space="0" w:color="auto"/>
            </w:tcBorders>
          </w:tcPr>
          <w:p w14:paraId="18C71093" w14:textId="77777777" w:rsidR="00CB7943" w:rsidRPr="005D4586" w:rsidRDefault="00CB7943" w:rsidP="00CB7943">
            <w:pPr>
              <w:widowControl w:val="0"/>
              <w:spacing w:after="0" w:line="288" w:lineRule="auto"/>
              <w:ind w:hanging="24"/>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36</w:t>
            </w:r>
          </w:p>
        </w:tc>
        <w:tc>
          <w:tcPr>
            <w:tcW w:w="0" w:type="auto"/>
            <w:tcBorders>
              <w:top w:val="single" w:sz="4" w:space="0" w:color="auto"/>
              <w:left w:val="single" w:sz="4" w:space="0" w:color="auto"/>
            </w:tcBorders>
          </w:tcPr>
          <w:p w14:paraId="18C71094" w14:textId="77777777" w:rsidR="00CB7943" w:rsidRPr="005D4586" w:rsidRDefault="00CB7943" w:rsidP="00CB7943">
            <w:pPr>
              <w:widowControl w:val="0"/>
              <w:spacing w:after="0" w:line="300" w:lineRule="auto"/>
              <w:ind w:hanging="24"/>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28</w:t>
            </w:r>
          </w:p>
        </w:tc>
        <w:tc>
          <w:tcPr>
            <w:tcW w:w="0" w:type="auto"/>
            <w:tcBorders>
              <w:top w:val="single" w:sz="4" w:space="0" w:color="auto"/>
              <w:left w:val="single" w:sz="4" w:space="0" w:color="auto"/>
            </w:tcBorders>
          </w:tcPr>
          <w:p w14:paraId="18C71095" w14:textId="77777777" w:rsidR="00CB7943" w:rsidRPr="005D4586" w:rsidRDefault="00CB7943" w:rsidP="00CB7943">
            <w:pPr>
              <w:widowControl w:val="0"/>
              <w:spacing w:after="0" w:line="307"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32</w:t>
            </w:r>
          </w:p>
        </w:tc>
        <w:tc>
          <w:tcPr>
            <w:tcW w:w="0" w:type="auto"/>
            <w:tcBorders>
              <w:top w:val="single" w:sz="4" w:space="0" w:color="auto"/>
              <w:left w:val="single" w:sz="4" w:space="0" w:color="auto"/>
            </w:tcBorders>
          </w:tcPr>
          <w:p w14:paraId="18C71096" w14:textId="77777777" w:rsidR="00CB7943" w:rsidRPr="005D4586" w:rsidRDefault="00CB7943" w:rsidP="00CB7943">
            <w:pPr>
              <w:widowControl w:val="0"/>
              <w:spacing w:after="0" w:line="300"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36</w:t>
            </w:r>
          </w:p>
        </w:tc>
        <w:tc>
          <w:tcPr>
            <w:tcW w:w="0" w:type="auto"/>
            <w:tcBorders>
              <w:top w:val="single" w:sz="4" w:space="0" w:color="auto"/>
              <w:left w:val="single" w:sz="4" w:space="0" w:color="auto"/>
            </w:tcBorders>
          </w:tcPr>
          <w:p w14:paraId="18C71097" w14:textId="77777777" w:rsidR="00CB7943" w:rsidRPr="005D4586" w:rsidRDefault="00CB7943" w:rsidP="00CB7943">
            <w:pPr>
              <w:widowControl w:val="0"/>
              <w:spacing w:after="0" w:line="288"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28</w:t>
            </w:r>
          </w:p>
        </w:tc>
        <w:tc>
          <w:tcPr>
            <w:tcW w:w="0" w:type="auto"/>
            <w:tcBorders>
              <w:top w:val="single" w:sz="4" w:space="0" w:color="auto"/>
              <w:left w:val="single" w:sz="4" w:space="0" w:color="auto"/>
            </w:tcBorders>
          </w:tcPr>
          <w:p w14:paraId="18C71098" w14:textId="77777777" w:rsidR="00CB7943" w:rsidRPr="005D4586" w:rsidRDefault="00CB7943" w:rsidP="00CB7943">
            <w:pPr>
              <w:widowControl w:val="0"/>
              <w:spacing w:after="0" w:line="295"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32</w:t>
            </w:r>
          </w:p>
        </w:tc>
        <w:tc>
          <w:tcPr>
            <w:tcW w:w="0" w:type="auto"/>
            <w:tcBorders>
              <w:top w:val="single" w:sz="4" w:space="0" w:color="auto"/>
              <w:left w:val="single" w:sz="4" w:space="0" w:color="auto"/>
              <w:right w:val="single" w:sz="4" w:space="0" w:color="auto"/>
            </w:tcBorders>
          </w:tcPr>
          <w:p w14:paraId="18C71099" w14:textId="77777777" w:rsidR="00CB7943" w:rsidRPr="005D4586" w:rsidRDefault="00CB7943" w:rsidP="00CB7943">
            <w:pPr>
              <w:widowControl w:val="0"/>
              <w:spacing w:after="0" w:line="295" w:lineRule="auto"/>
              <w:jc w:val="center"/>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36</w:t>
            </w:r>
          </w:p>
        </w:tc>
      </w:tr>
      <w:tr w:rsidR="00A64A34" w:rsidRPr="005D4586" w14:paraId="18C710A6" w14:textId="77777777" w:rsidTr="00172708">
        <w:trPr>
          <w:trHeight w:val="576"/>
          <w:jc w:val="center"/>
        </w:trPr>
        <w:tc>
          <w:tcPr>
            <w:tcW w:w="0" w:type="auto"/>
            <w:tcBorders>
              <w:top w:val="single" w:sz="4" w:space="0" w:color="auto"/>
              <w:left w:val="single" w:sz="4" w:space="0" w:color="auto"/>
            </w:tcBorders>
          </w:tcPr>
          <w:p w14:paraId="18C7109B"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9C"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True Positive</w:t>
            </w:r>
          </w:p>
        </w:tc>
        <w:tc>
          <w:tcPr>
            <w:tcW w:w="0" w:type="auto"/>
            <w:tcBorders>
              <w:top w:val="single" w:sz="4" w:space="0" w:color="auto"/>
              <w:left w:val="single" w:sz="4" w:space="0" w:color="auto"/>
            </w:tcBorders>
          </w:tcPr>
          <w:p w14:paraId="18C7109D" w14:textId="77777777" w:rsidR="00FA5F57" w:rsidRPr="005D4586" w:rsidRDefault="00122E5A"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9</w:t>
            </w:r>
            <w:r w:rsidR="00782E14" w:rsidRPr="005D4586">
              <w:rPr>
                <w:rFonts w:ascii="Times New Roman" w:hAnsi="Times New Roman" w:cs="Times New Roman"/>
                <w:sz w:val="24"/>
                <w:szCs w:val="24"/>
                <w:lang w:bidi="en-US"/>
              </w:rPr>
              <w:t>9</w:t>
            </w:r>
          </w:p>
        </w:tc>
        <w:tc>
          <w:tcPr>
            <w:tcW w:w="0" w:type="auto"/>
            <w:tcBorders>
              <w:top w:val="single" w:sz="4" w:space="0" w:color="auto"/>
              <w:left w:val="single" w:sz="4" w:space="0" w:color="auto"/>
            </w:tcBorders>
          </w:tcPr>
          <w:p w14:paraId="18C7109E" w14:textId="77777777" w:rsidR="00FA5F57" w:rsidRPr="005D4586" w:rsidRDefault="00122E5A"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9</w:t>
            </w:r>
            <w:r w:rsidR="009D60AD" w:rsidRPr="005D4586">
              <w:rPr>
                <w:rFonts w:ascii="Times New Roman" w:hAnsi="Times New Roman" w:cs="Times New Roman"/>
                <w:sz w:val="24"/>
                <w:szCs w:val="24"/>
                <w:lang w:bidi="en-US"/>
              </w:rPr>
              <w:t>8</w:t>
            </w:r>
          </w:p>
        </w:tc>
        <w:tc>
          <w:tcPr>
            <w:tcW w:w="0" w:type="auto"/>
            <w:tcBorders>
              <w:top w:val="single" w:sz="4" w:space="0" w:color="auto"/>
              <w:left w:val="single" w:sz="4" w:space="0" w:color="auto"/>
            </w:tcBorders>
          </w:tcPr>
          <w:p w14:paraId="18C7109F" w14:textId="77777777" w:rsidR="00FA5F57" w:rsidRPr="005D4586" w:rsidRDefault="001921A0"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w:t>
            </w:r>
            <w:r w:rsidR="00712FC7" w:rsidRPr="005D4586">
              <w:rPr>
                <w:rFonts w:ascii="Times New Roman" w:hAnsi="Times New Roman" w:cs="Times New Roman"/>
                <w:sz w:val="24"/>
                <w:szCs w:val="24"/>
                <w:lang w:bidi="en-US"/>
              </w:rPr>
              <w:t>1</w:t>
            </w:r>
          </w:p>
        </w:tc>
        <w:tc>
          <w:tcPr>
            <w:tcW w:w="0" w:type="auto"/>
            <w:tcBorders>
              <w:top w:val="single" w:sz="4" w:space="0" w:color="auto"/>
              <w:left w:val="single" w:sz="4" w:space="0" w:color="auto"/>
            </w:tcBorders>
          </w:tcPr>
          <w:p w14:paraId="18C710A0" w14:textId="77777777" w:rsidR="00FA5F57" w:rsidRPr="005D4586" w:rsidRDefault="0061394C"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6</w:t>
            </w:r>
          </w:p>
        </w:tc>
        <w:tc>
          <w:tcPr>
            <w:tcW w:w="0" w:type="auto"/>
            <w:tcBorders>
              <w:top w:val="single" w:sz="4" w:space="0" w:color="auto"/>
              <w:left w:val="single" w:sz="4" w:space="0" w:color="auto"/>
            </w:tcBorders>
          </w:tcPr>
          <w:p w14:paraId="18C710A1" w14:textId="77777777" w:rsidR="00FA5F57" w:rsidRPr="005D4586" w:rsidRDefault="00EB5680"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7</w:t>
            </w:r>
          </w:p>
        </w:tc>
        <w:tc>
          <w:tcPr>
            <w:tcW w:w="0" w:type="auto"/>
            <w:tcBorders>
              <w:top w:val="single" w:sz="4" w:space="0" w:color="auto"/>
              <w:left w:val="single" w:sz="4" w:space="0" w:color="auto"/>
            </w:tcBorders>
          </w:tcPr>
          <w:p w14:paraId="18C710A2" w14:textId="77777777" w:rsidR="00FA5F57" w:rsidRPr="005D4586" w:rsidRDefault="00051272"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8</w:t>
            </w:r>
          </w:p>
        </w:tc>
        <w:tc>
          <w:tcPr>
            <w:tcW w:w="0" w:type="auto"/>
            <w:tcBorders>
              <w:top w:val="single" w:sz="4" w:space="0" w:color="auto"/>
              <w:left w:val="single" w:sz="4" w:space="0" w:color="auto"/>
            </w:tcBorders>
          </w:tcPr>
          <w:p w14:paraId="18C710A3" w14:textId="77777777" w:rsidR="00FA5F57" w:rsidRPr="005D4586" w:rsidRDefault="00DB441A"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w:t>
            </w:r>
            <w:r w:rsidR="00712FC7" w:rsidRPr="005D4586">
              <w:rPr>
                <w:rFonts w:ascii="Times New Roman" w:hAnsi="Times New Roman" w:cs="Times New Roman"/>
                <w:sz w:val="24"/>
                <w:szCs w:val="24"/>
                <w:lang w:bidi="en-US"/>
              </w:rPr>
              <w:t>5</w:t>
            </w:r>
          </w:p>
        </w:tc>
        <w:tc>
          <w:tcPr>
            <w:tcW w:w="0" w:type="auto"/>
            <w:tcBorders>
              <w:top w:val="single" w:sz="4" w:space="0" w:color="auto"/>
              <w:left w:val="single" w:sz="4" w:space="0" w:color="auto"/>
            </w:tcBorders>
          </w:tcPr>
          <w:p w14:paraId="18C710A4" w14:textId="77777777" w:rsidR="00FA5F57" w:rsidRPr="005D4586" w:rsidRDefault="00712FC7"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105</w:t>
            </w:r>
          </w:p>
        </w:tc>
        <w:tc>
          <w:tcPr>
            <w:tcW w:w="0" w:type="auto"/>
            <w:tcBorders>
              <w:top w:val="single" w:sz="4" w:space="0" w:color="auto"/>
              <w:left w:val="single" w:sz="4" w:space="0" w:color="auto"/>
              <w:right w:val="single" w:sz="4" w:space="0" w:color="auto"/>
            </w:tcBorders>
          </w:tcPr>
          <w:p w14:paraId="18C710A5" w14:textId="77777777" w:rsidR="00FA5F57" w:rsidRPr="005D4586" w:rsidRDefault="00A0550B" w:rsidP="00152EA2">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109</w:t>
            </w:r>
          </w:p>
        </w:tc>
      </w:tr>
      <w:tr w:rsidR="00A64A34" w:rsidRPr="005D4586" w14:paraId="18C710B2" w14:textId="77777777" w:rsidTr="00172708">
        <w:trPr>
          <w:trHeight w:val="576"/>
          <w:jc w:val="center"/>
        </w:trPr>
        <w:tc>
          <w:tcPr>
            <w:tcW w:w="0" w:type="auto"/>
            <w:tcBorders>
              <w:top w:val="single" w:sz="4" w:space="0" w:color="auto"/>
              <w:left w:val="single" w:sz="4" w:space="0" w:color="auto"/>
            </w:tcBorders>
          </w:tcPr>
          <w:p w14:paraId="18C710A7"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A8"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True Negative</w:t>
            </w:r>
          </w:p>
        </w:tc>
        <w:tc>
          <w:tcPr>
            <w:tcW w:w="0" w:type="auto"/>
            <w:tcBorders>
              <w:top w:val="single" w:sz="4" w:space="0" w:color="auto"/>
              <w:left w:val="single" w:sz="4" w:space="0" w:color="auto"/>
            </w:tcBorders>
          </w:tcPr>
          <w:p w14:paraId="18C710A9" w14:textId="77777777" w:rsidR="00FA5F57" w:rsidRPr="005D4586" w:rsidRDefault="0061394C"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3F58C7" w:rsidRPr="005D4586">
              <w:rPr>
                <w:rFonts w:ascii="Times New Roman" w:hAnsi="Times New Roman" w:cs="Times New Roman"/>
                <w:sz w:val="24"/>
                <w:szCs w:val="24"/>
                <w:lang w:bidi="en-US"/>
              </w:rPr>
              <w:t>5</w:t>
            </w:r>
          </w:p>
        </w:tc>
        <w:tc>
          <w:tcPr>
            <w:tcW w:w="0" w:type="auto"/>
            <w:tcBorders>
              <w:top w:val="single" w:sz="4" w:space="0" w:color="auto"/>
              <w:left w:val="single" w:sz="4" w:space="0" w:color="auto"/>
            </w:tcBorders>
          </w:tcPr>
          <w:p w14:paraId="18C710AA" w14:textId="77777777" w:rsidR="00FA5F57" w:rsidRPr="005D4586" w:rsidRDefault="0061394C"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063D64" w:rsidRPr="005D4586">
              <w:rPr>
                <w:rFonts w:ascii="Times New Roman" w:hAnsi="Times New Roman" w:cs="Times New Roman"/>
                <w:sz w:val="24"/>
                <w:szCs w:val="24"/>
                <w:lang w:bidi="en-US"/>
              </w:rPr>
              <w:t>6</w:t>
            </w:r>
          </w:p>
        </w:tc>
        <w:tc>
          <w:tcPr>
            <w:tcW w:w="0" w:type="auto"/>
            <w:tcBorders>
              <w:top w:val="single" w:sz="4" w:space="0" w:color="auto"/>
              <w:left w:val="single" w:sz="4" w:space="0" w:color="auto"/>
            </w:tcBorders>
          </w:tcPr>
          <w:p w14:paraId="18C710AB" w14:textId="77777777" w:rsidR="00FA5F57" w:rsidRPr="005D4586" w:rsidRDefault="0061394C"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1921A0" w:rsidRPr="005D4586">
              <w:rPr>
                <w:rFonts w:ascii="Times New Roman" w:hAnsi="Times New Roman" w:cs="Times New Roman"/>
                <w:sz w:val="24"/>
                <w:szCs w:val="24"/>
                <w:lang w:bidi="en-US"/>
              </w:rPr>
              <w:t>5</w:t>
            </w:r>
          </w:p>
        </w:tc>
        <w:tc>
          <w:tcPr>
            <w:tcW w:w="0" w:type="auto"/>
            <w:tcBorders>
              <w:top w:val="single" w:sz="4" w:space="0" w:color="auto"/>
              <w:left w:val="single" w:sz="4" w:space="0" w:color="auto"/>
            </w:tcBorders>
          </w:tcPr>
          <w:p w14:paraId="18C710AC" w14:textId="77777777" w:rsidR="00FA5F57" w:rsidRPr="005D4586" w:rsidRDefault="00051272"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Borders>
              <w:top w:val="single" w:sz="4" w:space="0" w:color="auto"/>
              <w:left w:val="single" w:sz="4" w:space="0" w:color="auto"/>
            </w:tcBorders>
          </w:tcPr>
          <w:p w14:paraId="18C710AD" w14:textId="77777777" w:rsidR="00FA5F57" w:rsidRPr="005D4586" w:rsidRDefault="00582ABF"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Borders>
              <w:top w:val="single" w:sz="4" w:space="0" w:color="auto"/>
              <w:left w:val="single" w:sz="4" w:space="0" w:color="auto"/>
            </w:tcBorders>
          </w:tcPr>
          <w:p w14:paraId="18C710AE" w14:textId="77777777" w:rsidR="00FA5F57" w:rsidRPr="005D4586" w:rsidRDefault="00582ABF"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Borders>
              <w:top w:val="single" w:sz="4" w:space="0" w:color="auto"/>
              <w:left w:val="single" w:sz="4" w:space="0" w:color="auto"/>
            </w:tcBorders>
          </w:tcPr>
          <w:p w14:paraId="18C710AF" w14:textId="77777777" w:rsidR="00FA5F57" w:rsidRPr="005D4586" w:rsidRDefault="00A0550B"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28</w:t>
            </w:r>
          </w:p>
        </w:tc>
        <w:tc>
          <w:tcPr>
            <w:tcW w:w="0" w:type="auto"/>
            <w:tcBorders>
              <w:top w:val="single" w:sz="4" w:space="0" w:color="auto"/>
              <w:left w:val="single" w:sz="4" w:space="0" w:color="auto"/>
            </w:tcBorders>
          </w:tcPr>
          <w:p w14:paraId="18C710B0" w14:textId="77777777" w:rsidR="00FA5F57" w:rsidRPr="005D4586" w:rsidRDefault="00582ABF"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CB7943" w:rsidRPr="005D4586">
              <w:rPr>
                <w:rFonts w:ascii="Times New Roman" w:hAnsi="Times New Roman" w:cs="Times New Roman"/>
                <w:sz w:val="24"/>
                <w:szCs w:val="24"/>
                <w:lang w:bidi="en-US"/>
              </w:rPr>
              <w:t>9</w:t>
            </w:r>
          </w:p>
        </w:tc>
        <w:tc>
          <w:tcPr>
            <w:tcW w:w="0" w:type="auto"/>
            <w:tcBorders>
              <w:top w:val="single" w:sz="4" w:space="0" w:color="auto"/>
              <w:left w:val="single" w:sz="4" w:space="0" w:color="auto"/>
              <w:right w:val="single" w:sz="4" w:space="0" w:color="auto"/>
            </w:tcBorders>
          </w:tcPr>
          <w:p w14:paraId="18C710B1" w14:textId="77777777" w:rsidR="00FA5F57" w:rsidRPr="005D4586" w:rsidRDefault="00FA5F57" w:rsidP="005A587A">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2</w:t>
            </w:r>
            <w:r w:rsidR="00DB441A" w:rsidRPr="005D4586">
              <w:rPr>
                <w:rFonts w:ascii="Times New Roman" w:hAnsi="Times New Roman" w:cs="Times New Roman"/>
                <w:sz w:val="24"/>
                <w:szCs w:val="24"/>
                <w:lang w:bidi="en-US"/>
              </w:rPr>
              <w:t>8</w:t>
            </w:r>
          </w:p>
        </w:tc>
      </w:tr>
      <w:tr w:rsidR="00A64A34" w:rsidRPr="005D4586" w14:paraId="18C710BE" w14:textId="77777777" w:rsidTr="00172708">
        <w:trPr>
          <w:trHeight w:val="576"/>
          <w:jc w:val="center"/>
        </w:trPr>
        <w:tc>
          <w:tcPr>
            <w:tcW w:w="0" w:type="auto"/>
            <w:tcBorders>
              <w:top w:val="single" w:sz="4" w:space="0" w:color="auto"/>
              <w:left w:val="single" w:sz="4" w:space="0" w:color="auto"/>
            </w:tcBorders>
          </w:tcPr>
          <w:p w14:paraId="18C710B3"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B4"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False Positive</w:t>
            </w:r>
          </w:p>
        </w:tc>
        <w:tc>
          <w:tcPr>
            <w:tcW w:w="0" w:type="auto"/>
            <w:tcBorders>
              <w:top w:val="single" w:sz="4" w:space="0" w:color="auto"/>
              <w:left w:val="single" w:sz="4" w:space="0" w:color="auto"/>
            </w:tcBorders>
          </w:tcPr>
          <w:p w14:paraId="18C710B5" w14:textId="77777777" w:rsidR="00FA5F57" w:rsidRPr="005D4586" w:rsidRDefault="00DA31CF"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4</w:t>
            </w:r>
          </w:p>
        </w:tc>
        <w:tc>
          <w:tcPr>
            <w:tcW w:w="0" w:type="auto"/>
            <w:tcBorders>
              <w:top w:val="single" w:sz="4" w:space="0" w:color="auto"/>
              <w:left w:val="single" w:sz="4" w:space="0" w:color="auto"/>
            </w:tcBorders>
          </w:tcPr>
          <w:p w14:paraId="18C710B6" w14:textId="77777777" w:rsidR="00FA5F57" w:rsidRPr="005D4586" w:rsidRDefault="009D60AD"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4</w:t>
            </w:r>
          </w:p>
        </w:tc>
        <w:tc>
          <w:tcPr>
            <w:tcW w:w="0" w:type="auto"/>
            <w:tcBorders>
              <w:top w:val="single" w:sz="4" w:space="0" w:color="auto"/>
              <w:left w:val="single" w:sz="4" w:space="0" w:color="auto"/>
            </w:tcBorders>
          </w:tcPr>
          <w:p w14:paraId="18C710B7" w14:textId="77777777" w:rsidR="00FA5F57" w:rsidRPr="005D4586" w:rsidRDefault="00063D64"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Borders>
              <w:top w:val="single" w:sz="4" w:space="0" w:color="auto"/>
              <w:left w:val="single" w:sz="4" w:space="0" w:color="auto"/>
            </w:tcBorders>
          </w:tcPr>
          <w:p w14:paraId="18C710B8" w14:textId="77777777" w:rsidR="00FA5F57" w:rsidRPr="005D4586" w:rsidRDefault="00EB5680"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1</w:t>
            </w:r>
          </w:p>
        </w:tc>
        <w:tc>
          <w:tcPr>
            <w:tcW w:w="0" w:type="auto"/>
            <w:tcBorders>
              <w:top w:val="single" w:sz="4" w:space="0" w:color="auto"/>
              <w:left w:val="single" w:sz="4" w:space="0" w:color="auto"/>
            </w:tcBorders>
          </w:tcPr>
          <w:p w14:paraId="18C710B9"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Borders>
              <w:top w:val="single" w:sz="4" w:space="0" w:color="auto"/>
              <w:left w:val="single" w:sz="4" w:space="0" w:color="auto"/>
            </w:tcBorders>
          </w:tcPr>
          <w:p w14:paraId="18C710BA"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Borders>
              <w:top w:val="single" w:sz="4" w:space="0" w:color="auto"/>
              <w:left w:val="single" w:sz="4" w:space="0" w:color="auto"/>
            </w:tcBorders>
          </w:tcPr>
          <w:p w14:paraId="18C710BB" w14:textId="77777777" w:rsidR="00FA5F57" w:rsidRPr="005D4586" w:rsidRDefault="00FD71B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5</w:t>
            </w:r>
          </w:p>
        </w:tc>
        <w:tc>
          <w:tcPr>
            <w:tcW w:w="0" w:type="auto"/>
            <w:tcBorders>
              <w:top w:val="single" w:sz="4" w:space="0" w:color="auto"/>
              <w:left w:val="single" w:sz="4" w:space="0" w:color="auto"/>
            </w:tcBorders>
          </w:tcPr>
          <w:p w14:paraId="18C710BC" w14:textId="77777777" w:rsidR="00FA5F57" w:rsidRPr="005D4586" w:rsidRDefault="00CB794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4</w:t>
            </w:r>
          </w:p>
        </w:tc>
        <w:tc>
          <w:tcPr>
            <w:tcW w:w="0" w:type="auto"/>
            <w:tcBorders>
              <w:top w:val="single" w:sz="4" w:space="0" w:color="auto"/>
              <w:left w:val="single" w:sz="4" w:space="0" w:color="auto"/>
              <w:right w:val="single" w:sz="4" w:space="0" w:color="auto"/>
            </w:tcBorders>
          </w:tcPr>
          <w:p w14:paraId="18C710BD" w14:textId="77777777" w:rsidR="00FA5F57" w:rsidRPr="005D4586" w:rsidRDefault="00CB794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r>
      <w:tr w:rsidR="00A64A34" w:rsidRPr="005D4586" w14:paraId="18C710CA" w14:textId="77777777" w:rsidTr="00172708">
        <w:trPr>
          <w:trHeight w:val="576"/>
          <w:jc w:val="center"/>
        </w:trPr>
        <w:tc>
          <w:tcPr>
            <w:tcW w:w="0" w:type="auto"/>
            <w:tcBorders>
              <w:top w:val="single" w:sz="4" w:space="0" w:color="auto"/>
              <w:left w:val="single" w:sz="4" w:space="0" w:color="auto"/>
            </w:tcBorders>
          </w:tcPr>
          <w:p w14:paraId="18C710BF" w14:textId="77777777" w:rsidR="00FA5F57" w:rsidRPr="005D4586" w:rsidRDefault="00FA5F57" w:rsidP="00FA5F57">
            <w:pPr>
              <w:pStyle w:val="ListParagraph"/>
              <w:widowControl w:val="0"/>
              <w:numPr>
                <w:ilvl w:val="0"/>
                <w:numId w:val="16"/>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C0" w14:textId="77777777" w:rsidR="00FA5F57" w:rsidRPr="005D4586" w:rsidRDefault="00FA5F57"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False Negative</w:t>
            </w:r>
          </w:p>
        </w:tc>
        <w:tc>
          <w:tcPr>
            <w:tcW w:w="0" w:type="auto"/>
            <w:tcBorders>
              <w:top w:val="single" w:sz="4" w:space="0" w:color="auto"/>
              <w:left w:val="single" w:sz="4" w:space="0" w:color="auto"/>
            </w:tcBorders>
          </w:tcPr>
          <w:p w14:paraId="18C710C1" w14:textId="77777777" w:rsidR="00FA5F57" w:rsidRPr="005D4586" w:rsidRDefault="00D1277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Borders>
              <w:top w:val="single" w:sz="4" w:space="0" w:color="auto"/>
              <w:left w:val="single" w:sz="4" w:space="0" w:color="auto"/>
            </w:tcBorders>
          </w:tcPr>
          <w:p w14:paraId="18C710C2" w14:textId="77777777" w:rsidR="00FA5F57" w:rsidRPr="005D4586" w:rsidRDefault="00DA31CF"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lang w:bidi="en-US"/>
              </w:rPr>
              <w:t>3</w:t>
            </w:r>
          </w:p>
        </w:tc>
        <w:tc>
          <w:tcPr>
            <w:tcW w:w="0" w:type="auto"/>
            <w:tcBorders>
              <w:top w:val="single" w:sz="4" w:space="0" w:color="auto"/>
              <w:left w:val="single" w:sz="4" w:space="0" w:color="auto"/>
            </w:tcBorders>
          </w:tcPr>
          <w:p w14:paraId="18C710C3" w14:textId="77777777" w:rsidR="00FA5F57" w:rsidRPr="005D4586" w:rsidRDefault="00DA31CF"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2</w:t>
            </w:r>
          </w:p>
        </w:tc>
        <w:tc>
          <w:tcPr>
            <w:tcW w:w="0" w:type="auto"/>
            <w:tcBorders>
              <w:top w:val="single" w:sz="4" w:space="0" w:color="auto"/>
              <w:left w:val="single" w:sz="4" w:space="0" w:color="auto"/>
            </w:tcBorders>
          </w:tcPr>
          <w:p w14:paraId="18C710C4"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Borders>
              <w:top w:val="single" w:sz="4" w:space="0" w:color="auto"/>
              <w:left w:val="single" w:sz="4" w:space="0" w:color="auto"/>
            </w:tcBorders>
          </w:tcPr>
          <w:p w14:paraId="18C710C5"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Borders>
              <w:top w:val="single" w:sz="4" w:space="0" w:color="auto"/>
              <w:left w:val="single" w:sz="4" w:space="0" w:color="auto"/>
            </w:tcBorders>
          </w:tcPr>
          <w:p w14:paraId="18C710C6" w14:textId="77777777" w:rsidR="00FA5F57" w:rsidRPr="005D4586" w:rsidRDefault="00FA5F57"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0</w:t>
            </w:r>
          </w:p>
        </w:tc>
        <w:tc>
          <w:tcPr>
            <w:tcW w:w="0" w:type="auto"/>
            <w:tcBorders>
              <w:top w:val="single" w:sz="4" w:space="0" w:color="auto"/>
              <w:left w:val="single" w:sz="4" w:space="0" w:color="auto"/>
            </w:tcBorders>
          </w:tcPr>
          <w:p w14:paraId="18C710C7" w14:textId="77777777" w:rsidR="00FA5F57" w:rsidRPr="005D4586" w:rsidRDefault="00FD71B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Borders>
              <w:top w:val="single" w:sz="4" w:space="0" w:color="auto"/>
              <w:left w:val="single" w:sz="4" w:space="0" w:color="auto"/>
            </w:tcBorders>
          </w:tcPr>
          <w:p w14:paraId="18C710C8" w14:textId="77777777" w:rsidR="00FA5F57" w:rsidRPr="005D4586" w:rsidRDefault="00CB794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3</w:t>
            </w:r>
          </w:p>
        </w:tc>
        <w:tc>
          <w:tcPr>
            <w:tcW w:w="0" w:type="auto"/>
            <w:tcBorders>
              <w:top w:val="single" w:sz="4" w:space="0" w:color="auto"/>
              <w:left w:val="single" w:sz="4" w:space="0" w:color="auto"/>
              <w:right w:val="single" w:sz="4" w:space="0" w:color="auto"/>
            </w:tcBorders>
          </w:tcPr>
          <w:p w14:paraId="18C710C9" w14:textId="77777777" w:rsidR="00FA5F57" w:rsidRPr="005D4586" w:rsidRDefault="00CB7943" w:rsidP="00FB6098">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2</w:t>
            </w:r>
          </w:p>
        </w:tc>
      </w:tr>
      <w:tr w:rsidR="00AC6FF6" w:rsidRPr="005D4586" w14:paraId="18C710D5" w14:textId="77777777" w:rsidTr="00AD5EEE">
        <w:trPr>
          <w:trHeight w:val="576"/>
          <w:jc w:val="center"/>
        </w:trPr>
        <w:tc>
          <w:tcPr>
            <w:tcW w:w="0" w:type="auto"/>
            <w:gridSpan w:val="2"/>
            <w:tcBorders>
              <w:top w:val="single" w:sz="4" w:space="0" w:color="auto"/>
              <w:left w:val="single" w:sz="4" w:space="0" w:color="auto"/>
            </w:tcBorders>
          </w:tcPr>
          <w:p w14:paraId="18C710CB" w14:textId="77777777" w:rsidR="00AC6FF6" w:rsidRPr="005D4586" w:rsidRDefault="00AC6FF6" w:rsidP="00AC6FF6">
            <w:pPr>
              <w:widowControl w:val="0"/>
              <w:spacing w:after="0" w:line="240" w:lineRule="auto"/>
              <w:ind w:firstLine="101"/>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 xml:space="preserve">                      Total</w:t>
            </w:r>
          </w:p>
        </w:tc>
        <w:tc>
          <w:tcPr>
            <w:tcW w:w="0" w:type="auto"/>
            <w:tcBorders>
              <w:top w:val="single" w:sz="4" w:space="0" w:color="auto"/>
              <w:left w:val="single" w:sz="4" w:space="0" w:color="auto"/>
            </w:tcBorders>
          </w:tcPr>
          <w:p w14:paraId="18C710CC"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922A9B"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922A9B" w:rsidRPr="005D4586">
              <w:rPr>
                <w:rFonts w:ascii="Times New Roman" w:hAnsi="Times New Roman" w:cs="Times New Roman"/>
                <w:b/>
                <w:bCs/>
                <w:noProof/>
                <w:sz w:val="24"/>
                <w:szCs w:val="24"/>
                <w:lang w:bidi="en-US"/>
              </w:rPr>
              <w:t>131</w:t>
            </w:r>
            <w:r w:rsidRPr="005D4586">
              <w:rPr>
                <w:rFonts w:ascii="Times New Roman" w:hAnsi="Times New Roman" w:cs="Times New Roman"/>
                <w:b/>
                <w:bCs/>
                <w:sz w:val="24"/>
                <w:szCs w:val="24"/>
                <w:lang w:bidi="en-US"/>
              </w:rPr>
              <w:fldChar w:fldCharType="end"/>
            </w:r>
          </w:p>
        </w:tc>
        <w:tc>
          <w:tcPr>
            <w:tcW w:w="0" w:type="auto"/>
            <w:tcBorders>
              <w:top w:val="single" w:sz="4" w:space="0" w:color="auto"/>
              <w:left w:val="single" w:sz="4" w:space="0" w:color="auto"/>
            </w:tcBorders>
          </w:tcPr>
          <w:p w14:paraId="18C710CD"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063D64"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063D64" w:rsidRPr="005D4586">
              <w:rPr>
                <w:rFonts w:ascii="Times New Roman" w:hAnsi="Times New Roman" w:cs="Times New Roman"/>
                <w:b/>
                <w:bCs/>
                <w:noProof/>
                <w:sz w:val="24"/>
                <w:szCs w:val="24"/>
                <w:lang w:bidi="en-US"/>
              </w:rPr>
              <w:t>131</w:t>
            </w:r>
            <w:r w:rsidRPr="005D4586">
              <w:rPr>
                <w:rFonts w:ascii="Times New Roman" w:hAnsi="Times New Roman" w:cs="Times New Roman"/>
                <w:b/>
                <w:bCs/>
                <w:sz w:val="24"/>
                <w:szCs w:val="24"/>
                <w:lang w:bidi="en-US"/>
              </w:rPr>
              <w:fldChar w:fldCharType="end"/>
            </w:r>
          </w:p>
        </w:tc>
        <w:tc>
          <w:tcPr>
            <w:tcW w:w="0" w:type="auto"/>
            <w:tcBorders>
              <w:top w:val="single" w:sz="4" w:space="0" w:color="auto"/>
              <w:left w:val="single" w:sz="4" w:space="0" w:color="auto"/>
            </w:tcBorders>
          </w:tcPr>
          <w:p w14:paraId="18C710CE"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712FC7"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712FC7" w:rsidRPr="005D4586">
              <w:rPr>
                <w:rFonts w:ascii="Times New Roman" w:hAnsi="Times New Roman" w:cs="Times New Roman"/>
                <w:b/>
                <w:bCs/>
                <w:noProof/>
                <w:sz w:val="24"/>
                <w:szCs w:val="24"/>
                <w:lang w:bidi="en-US"/>
              </w:rPr>
              <w:t>131</w:t>
            </w:r>
            <w:r w:rsidRPr="005D4586">
              <w:rPr>
                <w:rFonts w:ascii="Times New Roman" w:hAnsi="Times New Roman" w:cs="Times New Roman"/>
                <w:b/>
                <w:bCs/>
                <w:sz w:val="24"/>
                <w:szCs w:val="24"/>
                <w:lang w:bidi="en-US"/>
              </w:rPr>
              <w:fldChar w:fldCharType="end"/>
            </w:r>
          </w:p>
        </w:tc>
        <w:tc>
          <w:tcPr>
            <w:tcW w:w="0" w:type="auto"/>
            <w:tcBorders>
              <w:top w:val="single" w:sz="4" w:space="0" w:color="auto"/>
              <w:left w:val="single" w:sz="4" w:space="0" w:color="auto"/>
            </w:tcBorders>
          </w:tcPr>
          <w:p w14:paraId="18C710CF" w14:textId="77777777" w:rsidR="00AC6FF6" w:rsidRPr="005D4586" w:rsidRDefault="00AC6FF6"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10</w:t>
            </w:r>
          </w:p>
        </w:tc>
        <w:tc>
          <w:tcPr>
            <w:tcW w:w="0" w:type="auto"/>
            <w:tcBorders>
              <w:top w:val="single" w:sz="4" w:space="0" w:color="auto"/>
              <w:left w:val="single" w:sz="4" w:space="0" w:color="auto"/>
            </w:tcBorders>
          </w:tcPr>
          <w:p w14:paraId="18C710D0" w14:textId="77777777" w:rsidR="00AC6FF6" w:rsidRPr="005D4586" w:rsidRDefault="00AC6FF6"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10</w:t>
            </w:r>
          </w:p>
        </w:tc>
        <w:tc>
          <w:tcPr>
            <w:tcW w:w="0" w:type="auto"/>
            <w:tcBorders>
              <w:top w:val="single" w:sz="4" w:space="0" w:color="auto"/>
              <w:left w:val="single" w:sz="4" w:space="0" w:color="auto"/>
            </w:tcBorders>
          </w:tcPr>
          <w:p w14:paraId="18C710D1" w14:textId="77777777" w:rsidR="00AC6FF6" w:rsidRPr="005D4586" w:rsidRDefault="00AC6FF6"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10</w:t>
            </w:r>
          </w:p>
        </w:tc>
        <w:tc>
          <w:tcPr>
            <w:tcW w:w="0" w:type="auto"/>
            <w:tcBorders>
              <w:top w:val="single" w:sz="4" w:space="0" w:color="auto"/>
              <w:left w:val="single" w:sz="4" w:space="0" w:color="auto"/>
            </w:tcBorders>
          </w:tcPr>
          <w:p w14:paraId="18C710D2"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FD71B3"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FD71B3" w:rsidRPr="005D4586">
              <w:rPr>
                <w:rFonts w:ascii="Times New Roman" w:hAnsi="Times New Roman" w:cs="Times New Roman"/>
                <w:b/>
                <w:bCs/>
                <w:noProof/>
                <w:sz w:val="24"/>
                <w:szCs w:val="24"/>
                <w:lang w:bidi="en-US"/>
              </w:rPr>
              <w:t>141</w:t>
            </w:r>
            <w:r w:rsidRPr="005D4586">
              <w:rPr>
                <w:rFonts w:ascii="Times New Roman" w:hAnsi="Times New Roman" w:cs="Times New Roman"/>
                <w:b/>
                <w:bCs/>
                <w:sz w:val="24"/>
                <w:szCs w:val="24"/>
                <w:lang w:bidi="en-US"/>
              </w:rPr>
              <w:fldChar w:fldCharType="end"/>
            </w:r>
          </w:p>
        </w:tc>
        <w:tc>
          <w:tcPr>
            <w:tcW w:w="0" w:type="auto"/>
            <w:tcBorders>
              <w:top w:val="single" w:sz="4" w:space="0" w:color="auto"/>
              <w:left w:val="single" w:sz="4" w:space="0" w:color="auto"/>
            </w:tcBorders>
          </w:tcPr>
          <w:p w14:paraId="18C710D3"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CB7943"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CB7943" w:rsidRPr="005D4586">
              <w:rPr>
                <w:rFonts w:ascii="Times New Roman" w:hAnsi="Times New Roman" w:cs="Times New Roman"/>
                <w:b/>
                <w:bCs/>
                <w:noProof/>
                <w:sz w:val="24"/>
                <w:szCs w:val="24"/>
                <w:lang w:bidi="en-US"/>
              </w:rPr>
              <w:t>141</w:t>
            </w:r>
            <w:r w:rsidRPr="005D4586">
              <w:rPr>
                <w:rFonts w:ascii="Times New Roman" w:hAnsi="Times New Roman" w:cs="Times New Roman"/>
                <w:b/>
                <w:bCs/>
                <w:sz w:val="24"/>
                <w:szCs w:val="24"/>
                <w:lang w:bidi="en-US"/>
              </w:rPr>
              <w:fldChar w:fldCharType="end"/>
            </w:r>
          </w:p>
        </w:tc>
        <w:tc>
          <w:tcPr>
            <w:tcW w:w="0" w:type="auto"/>
            <w:tcBorders>
              <w:top w:val="single" w:sz="4" w:space="0" w:color="auto"/>
              <w:left w:val="single" w:sz="4" w:space="0" w:color="auto"/>
              <w:right w:val="single" w:sz="4" w:space="0" w:color="auto"/>
            </w:tcBorders>
          </w:tcPr>
          <w:p w14:paraId="18C710D4" w14:textId="77777777" w:rsidR="00AC6FF6" w:rsidRPr="005D4586" w:rsidRDefault="004270E2" w:rsidP="00AC6FF6">
            <w:pPr>
              <w:widowControl w:val="0"/>
              <w:spacing w:after="0" w:line="240" w:lineRule="auto"/>
              <w:jc w:val="center"/>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fldChar w:fldCharType="begin"/>
            </w:r>
            <w:r w:rsidR="00CB7943" w:rsidRPr="005D4586">
              <w:rPr>
                <w:rFonts w:ascii="Times New Roman" w:hAnsi="Times New Roman" w:cs="Times New Roman"/>
                <w:b/>
                <w:bCs/>
                <w:sz w:val="24"/>
                <w:szCs w:val="24"/>
                <w:lang w:bidi="en-US"/>
              </w:rPr>
              <w:instrText xml:space="preserve"> =SUM(ABOVE) </w:instrText>
            </w:r>
            <w:r w:rsidRPr="005D4586">
              <w:rPr>
                <w:rFonts w:ascii="Times New Roman" w:hAnsi="Times New Roman" w:cs="Times New Roman"/>
                <w:b/>
                <w:bCs/>
                <w:sz w:val="24"/>
                <w:szCs w:val="24"/>
                <w:lang w:bidi="en-US"/>
              </w:rPr>
              <w:fldChar w:fldCharType="separate"/>
            </w:r>
            <w:r w:rsidR="00CB7943" w:rsidRPr="005D4586">
              <w:rPr>
                <w:rFonts w:ascii="Times New Roman" w:hAnsi="Times New Roman" w:cs="Times New Roman"/>
                <w:b/>
                <w:bCs/>
                <w:noProof/>
                <w:sz w:val="24"/>
                <w:szCs w:val="24"/>
                <w:lang w:bidi="en-US"/>
              </w:rPr>
              <w:t>142</w:t>
            </w:r>
            <w:r w:rsidRPr="005D4586">
              <w:rPr>
                <w:rFonts w:ascii="Times New Roman" w:hAnsi="Times New Roman" w:cs="Times New Roman"/>
                <w:b/>
                <w:bCs/>
                <w:sz w:val="24"/>
                <w:szCs w:val="24"/>
                <w:lang w:bidi="en-US"/>
              </w:rPr>
              <w:fldChar w:fldCharType="end"/>
            </w:r>
          </w:p>
        </w:tc>
      </w:tr>
      <w:tr w:rsidR="00A64A34" w:rsidRPr="005D4586" w14:paraId="18C710DC" w14:textId="77777777" w:rsidTr="00283221">
        <w:trPr>
          <w:jc w:val="center"/>
        </w:trPr>
        <w:tc>
          <w:tcPr>
            <w:tcW w:w="0" w:type="auto"/>
            <w:tcBorders>
              <w:top w:val="single" w:sz="4" w:space="0" w:color="auto"/>
              <w:left w:val="single" w:sz="4" w:space="0" w:color="auto"/>
            </w:tcBorders>
          </w:tcPr>
          <w:p w14:paraId="18C710D6" w14:textId="77777777" w:rsidR="00FA5F57" w:rsidRPr="005D4586" w:rsidRDefault="00FA5F57" w:rsidP="000710E3">
            <w:pPr>
              <w:pStyle w:val="ListParagraph"/>
              <w:widowControl w:val="0"/>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D7" w14:textId="77777777" w:rsidR="00A64A34" w:rsidRPr="005D4586" w:rsidRDefault="00FA5F57" w:rsidP="000335BA">
            <w:pPr>
              <w:widowControl w:val="0"/>
              <w:spacing w:after="0" w:line="240" w:lineRule="auto"/>
              <w:ind w:firstLine="101"/>
              <w:rPr>
                <w:rFonts w:ascii="Times New Roman" w:hAnsi="Times New Roman" w:cs="Times New Roman"/>
                <w:b/>
                <w:bCs/>
                <w:color w:val="000000"/>
                <w:sz w:val="24"/>
                <w:szCs w:val="24"/>
                <w:lang w:bidi="en-US"/>
              </w:rPr>
            </w:pPr>
            <w:r w:rsidRPr="005D4586">
              <w:rPr>
                <w:rFonts w:ascii="Times New Roman" w:hAnsi="Times New Roman" w:cs="Times New Roman"/>
                <w:b/>
                <w:bCs/>
                <w:color w:val="000000"/>
                <w:sz w:val="24"/>
                <w:szCs w:val="24"/>
                <w:lang w:bidi="en-US"/>
              </w:rPr>
              <w:t xml:space="preserve">Actual </w:t>
            </w:r>
            <w:r w:rsidR="00A64A34" w:rsidRPr="005D4586">
              <w:rPr>
                <w:rFonts w:ascii="Times New Roman" w:hAnsi="Times New Roman" w:cs="Times New Roman"/>
                <w:b/>
                <w:bCs/>
                <w:color w:val="000000"/>
                <w:sz w:val="24"/>
                <w:szCs w:val="24"/>
                <w:lang w:bidi="en-US"/>
              </w:rPr>
              <w:t xml:space="preserve">pregnant on </w:t>
            </w:r>
          </w:p>
          <w:p w14:paraId="18C710D8" w14:textId="77777777" w:rsidR="00FA5F57" w:rsidRPr="005D4586" w:rsidRDefault="007B7A95" w:rsidP="000335BA">
            <w:pPr>
              <w:widowControl w:val="0"/>
              <w:spacing w:after="0" w:line="240" w:lineRule="auto"/>
              <w:ind w:firstLine="101"/>
              <w:rPr>
                <w:rFonts w:ascii="Times New Roman" w:hAnsi="Times New Roman" w:cs="Times New Roman"/>
                <w:b/>
                <w:bCs/>
                <w:sz w:val="24"/>
                <w:szCs w:val="24"/>
                <w:lang w:bidi="en-US"/>
              </w:rPr>
            </w:pPr>
            <w:r w:rsidRPr="005D4586">
              <w:rPr>
                <w:rFonts w:ascii="Times New Roman" w:hAnsi="Times New Roman" w:cs="Times New Roman"/>
                <w:b/>
                <w:bCs/>
                <w:color w:val="000000"/>
                <w:sz w:val="24"/>
                <w:szCs w:val="24"/>
                <w:lang w:bidi="en-US"/>
              </w:rPr>
              <w:t>D</w:t>
            </w:r>
            <w:r w:rsidR="00FA5F57" w:rsidRPr="005D4586">
              <w:rPr>
                <w:rFonts w:ascii="Times New Roman" w:hAnsi="Times New Roman" w:cs="Times New Roman"/>
                <w:b/>
                <w:bCs/>
                <w:color w:val="000000"/>
                <w:sz w:val="24"/>
                <w:szCs w:val="24"/>
                <w:lang w:bidi="en-US"/>
              </w:rPr>
              <w:t>ay 45</w:t>
            </w:r>
          </w:p>
        </w:tc>
        <w:tc>
          <w:tcPr>
            <w:tcW w:w="0" w:type="auto"/>
            <w:gridSpan w:val="3"/>
            <w:tcBorders>
              <w:top w:val="single" w:sz="4" w:space="0" w:color="auto"/>
              <w:left w:val="single" w:sz="4" w:space="0" w:color="auto"/>
            </w:tcBorders>
          </w:tcPr>
          <w:p w14:paraId="18C710D9" w14:textId="77777777" w:rsidR="00FA5F57" w:rsidRPr="005D4586" w:rsidRDefault="00B33D9F"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sz w:val="24"/>
                <w:szCs w:val="24"/>
                <w:lang w:bidi="en-US"/>
              </w:rPr>
              <w:t>101</w:t>
            </w:r>
            <w:r w:rsidR="00FA5F57" w:rsidRPr="005D4586">
              <w:rPr>
                <w:rFonts w:ascii="Times New Roman" w:hAnsi="Times New Roman" w:cs="Times New Roman"/>
                <w:b/>
                <w:bCs/>
                <w:sz w:val="24"/>
                <w:szCs w:val="24"/>
                <w:lang w:bidi="en-US"/>
              </w:rPr>
              <w:t>/</w:t>
            </w:r>
            <w:r w:rsidR="008A784D" w:rsidRPr="005D4586">
              <w:rPr>
                <w:rFonts w:ascii="Times New Roman" w:hAnsi="Times New Roman" w:cs="Times New Roman"/>
                <w:b/>
                <w:bCs/>
                <w:sz w:val="24"/>
                <w:szCs w:val="24"/>
                <w:lang w:bidi="en-US"/>
              </w:rPr>
              <w:t>131</w:t>
            </w:r>
          </w:p>
        </w:tc>
        <w:tc>
          <w:tcPr>
            <w:tcW w:w="0" w:type="auto"/>
            <w:gridSpan w:val="3"/>
            <w:tcBorders>
              <w:top w:val="single" w:sz="4" w:space="0" w:color="auto"/>
              <w:left w:val="single" w:sz="4" w:space="0" w:color="auto"/>
            </w:tcBorders>
          </w:tcPr>
          <w:p w14:paraId="18C710DA" w14:textId="77777777" w:rsidR="00FA5F57" w:rsidRPr="005D4586" w:rsidRDefault="0033767A"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sz w:val="24"/>
                <w:szCs w:val="24"/>
                <w:lang w:bidi="en-US"/>
              </w:rPr>
              <w:t>8</w:t>
            </w:r>
            <w:r w:rsidR="00FA5F57" w:rsidRPr="005D4586">
              <w:rPr>
                <w:rFonts w:ascii="Times New Roman" w:hAnsi="Times New Roman" w:cs="Times New Roman"/>
                <w:b/>
                <w:bCs/>
                <w:sz w:val="24"/>
                <w:szCs w:val="24"/>
                <w:lang w:bidi="en-US"/>
              </w:rPr>
              <w:t>/</w:t>
            </w:r>
            <w:r w:rsidRPr="005D4586">
              <w:rPr>
                <w:rFonts w:ascii="Times New Roman" w:hAnsi="Times New Roman" w:cs="Times New Roman"/>
                <w:b/>
                <w:bCs/>
                <w:sz w:val="24"/>
                <w:szCs w:val="24"/>
                <w:lang w:bidi="en-US"/>
              </w:rPr>
              <w:t>10</w:t>
            </w:r>
          </w:p>
        </w:tc>
        <w:tc>
          <w:tcPr>
            <w:tcW w:w="0" w:type="auto"/>
            <w:gridSpan w:val="3"/>
            <w:tcBorders>
              <w:top w:val="single" w:sz="4" w:space="0" w:color="auto"/>
              <w:left w:val="single" w:sz="4" w:space="0" w:color="auto"/>
              <w:right w:val="single" w:sz="4" w:space="0" w:color="auto"/>
            </w:tcBorders>
          </w:tcPr>
          <w:p w14:paraId="18C710DB" w14:textId="77777777" w:rsidR="00FA5F57" w:rsidRPr="005D4586" w:rsidRDefault="00B33D9F" w:rsidP="008738BD">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b/>
                <w:bCs/>
                <w:sz w:val="24"/>
                <w:szCs w:val="24"/>
                <w:lang w:bidi="en-US"/>
              </w:rPr>
              <w:t>109</w:t>
            </w:r>
            <w:r w:rsidR="00FA5F57" w:rsidRPr="005D4586">
              <w:rPr>
                <w:rFonts w:ascii="Times New Roman" w:hAnsi="Times New Roman" w:cs="Times New Roman"/>
                <w:b/>
                <w:bCs/>
                <w:sz w:val="24"/>
                <w:szCs w:val="24"/>
                <w:lang w:bidi="en-US"/>
              </w:rPr>
              <w:t>/</w:t>
            </w:r>
            <w:r w:rsidRPr="005D4586">
              <w:rPr>
                <w:rFonts w:ascii="Times New Roman" w:hAnsi="Times New Roman" w:cs="Times New Roman"/>
                <w:b/>
                <w:bCs/>
                <w:sz w:val="24"/>
                <w:szCs w:val="24"/>
                <w:lang w:bidi="en-US"/>
              </w:rPr>
              <w:t>141</w:t>
            </w:r>
          </w:p>
        </w:tc>
      </w:tr>
      <w:tr w:rsidR="00A64A34" w:rsidRPr="005D4586" w14:paraId="18C710E8" w14:textId="77777777" w:rsidTr="006244EA">
        <w:trPr>
          <w:trHeight w:val="576"/>
          <w:jc w:val="center"/>
        </w:trPr>
        <w:tc>
          <w:tcPr>
            <w:tcW w:w="0" w:type="auto"/>
            <w:tcBorders>
              <w:top w:val="single" w:sz="4" w:space="0" w:color="auto"/>
              <w:left w:val="single" w:sz="4" w:space="0" w:color="auto"/>
            </w:tcBorders>
          </w:tcPr>
          <w:p w14:paraId="18C710DD" w14:textId="77777777" w:rsidR="00725F24" w:rsidRPr="005D4586" w:rsidRDefault="00725F24" w:rsidP="000710E3">
            <w:pPr>
              <w:pStyle w:val="ListParagraph"/>
              <w:widowControl w:val="0"/>
              <w:numPr>
                <w:ilvl w:val="0"/>
                <w:numId w:val="20"/>
              </w:numPr>
              <w:spacing w:after="0" w:line="240" w:lineRule="auto"/>
              <w:rPr>
                <w:rFonts w:ascii="Times New Roman" w:hAnsi="Times New Roman" w:cs="Times New Roman"/>
                <w:color w:val="000000"/>
                <w:sz w:val="24"/>
                <w:szCs w:val="24"/>
                <w:lang w:bidi="en-US"/>
              </w:rPr>
            </w:pPr>
            <w:bookmarkStart w:id="28" w:name="_Hlk200213610"/>
          </w:p>
        </w:tc>
        <w:tc>
          <w:tcPr>
            <w:tcW w:w="0" w:type="auto"/>
            <w:tcBorders>
              <w:top w:val="single" w:sz="4" w:space="0" w:color="auto"/>
              <w:left w:val="single" w:sz="4" w:space="0" w:color="auto"/>
            </w:tcBorders>
          </w:tcPr>
          <w:p w14:paraId="18C710DE" w14:textId="77777777" w:rsidR="00725F24" w:rsidRPr="005D4586" w:rsidRDefault="00725F24"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Accuracy (%)</w:t>
            </w:r>
          </w:p>
        </w:tc>
        <w:tc>
          <w:tcPr>
            <w:tcW w:w="0" w:type="auto"/>
            <w:tcBorders>
              <w:top w:val="single" w:sz="4" w:space="0" w:color="auto"/>
              <w:left w:val="single" w:sz="4" w:space="0" w:color="auto"/>
            </w:tcBorders>
          </w:tcPr>
          <w:p w14:paraId="18C710DF"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96.38</w:t>
            </w:r>
          </w:p>
        </w:tc>
        <w:tc>
          <w:tcPr>
            <w:tcW w:w="0" w:type="auto"/>
            <w:tcBorders>
              <w:top w:val="single" w:sz="4" w:space="0" w:color="auto"/>
              <w:left w:val="single" w:sz="4" w:space="0" w:color="auto"/>
            </w:tcBorders>
          </w:tcPr>
          <w:p w14:paraId="18C710E0" w14:textId="77777777" w:rsidR="00725F24" w:rsidRPr="005D4586" w:rsidRDefault="00725F24" w:rsidP="00725F24">
            <w:pPr>
              <w:widowControl w:val="0"/>
              <w:spacing w:after="0" w:line="240" w:lineRule="auto"/>
              <w:ind w:firstLine="160"/>
              <w:jc w:val="center"/>
              <w:rPr>
                <w:rFonts w:ascii="Times New Roman" w:hAnsi="Times New Roman" w:cs="Times New Roman"/>
                <w:sz w:val="24"/>
                <w:szCs w:val="24"/>
                <w:lang w:bidi="en-US"/>
              </w:rPr>
            </w:pPr>
            <w:r w:rsidRPr="005D4586">
              <w:rPr>
                <w:rFonts w:ascii="Times New Roman" w:hAnsi="Times New Roman" w:cs="Times New Roman"/>
                <w:sz w:val="24"/>
                <w:szCs w:val="24"/>
              </w:rPr>
              <w:t>98.71</w:t>
            </w:r>
          </w:p>
        </w:tc>
        <w:tc>
          <w:tcPr>
            <w:tcW w:w="0" w:type="auto"/>
            <w:tcBorders>
              <w:top w:val="single" w:sz="4" w:space="0" w:color="auto"/>
              <w:left w:val="single" w:sz="4" w:space="0" w:color="auto"/>
            </w:tcBorders>
          </w:tcPr>
          <w:p w14:paraId="18C710E1"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97.61</w:t>
            </w:r>
          </w:p>
        </w:tc>
        <w:tc>
          <w:tcPr>
            <w:tcW w:w="0" w:type="auto"/>
            <w:tcBorders>
              <w:top w:val="single" w:sz="4" w:space="0" w:color="auto"/>
              <w:left w:val="single" w:sz="4" w:space="0" w:color="auto"/>
            </w:tcBorders>
          </w:tcPr>
          <w:p w14:paraId="18C710E2"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E3"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E4" w14:textId="77777777" w:rsidR="00725F24" w:rsidRPr="005D4586" w:rsidRDefault="00725F24" w:rsidP="00725F24">
            <w:pPr>
              <w:widowControl w:val="0"/>
              <w:spacing w:after="0" w:line="240" w:lineRule="auto"/>
              <w:ind w:left="103"/>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E5"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w:t>
            </w:r>
            <w:r w:rsidR="00E222BB" w:rsidRPr="005D4586">
              <w:rPr>
                <w:rFonts w:ascii="Times New Roman" w:hAnsi="Times New Roman" w:cs="Times New Roman"/>
                <w:sz w:val="24"/>
                <w:szCs w:val="24"/>
              </w:rPr>
              <w:t>7</w:t>
            </w:r>
            <w:r w:rsidRPr="005D4586">
              <w:rPr>
                <w:rFonts w:ascii="Times New Roman" w:hAnsi="Times New Roman" w:cs="Times New Roman"/>
                <w:sz w:val="24"/>
                <w:szCs w:val="24"/>
              </w:rPr>
              <w:t>.96</w:t>
            </w:r>
          </w:p>
        </w:tc>
        <w:tc>
          <w:tcPr>
            <w:tcW w:w="0" w:type="auto"/>
            <w:tcBorders>
              <w:top w:val="single" w:sz="4" w:space="0" w:color="auto"/>
              <w:left w:val="single" w:sz="4" w:space="0" w:color="auto"/>
            </w:tcBorders>
          </w:tcPr>
          <w:p w14:paraId="18C710E6" w14:textId="77777777" w:rsidR="00725F24" w:rsidRPr="005D4586" w:rsidRDefault="005D395A" w:rsidP="005D395A">
            <w:pPr>
              <w:widowControl w:val="0"/>
              <w:spacing w:after="0" w:line="240" w:lineRule="auto"/>
              <w:rPr>
                <w:rFonts w:ascii="Times New Roman" w:hAnsi="Times New Roman" w:cs="Times New Roman"/>
                <w:sz w:val="24"/>
                <w:szCs w:val="24"/>
                <w:lang w:bidi="en-US"/>
              </w:rPr>
            </w:pPr>
            <w:r w:rsidRPr="005D4586">
              <w:rPr>
                <w:rFonts w:ascii="Times New Roman" w:hAnsi="Times New Roman" w:cs="Times New Roman"/>
                <w:sz w:val="24"/>
                <w:szCs w:val="24"/>
              </w:rPr>
              <w:t>99</w:t>
            </w:r>
            <w:r w:rsidR="00725F24" w:rsidRPr="005D4586">
              <w:rPr>
                <w:rFonts w:ascii="Times New Roman" w:hAnsi="Times New Roman" w:cs="Times New Roman"/>
                <w:sz w:val="24"/>
                <w:szCs w:val="24"/>
              </w:rPr>
              <w:t>.</w:t>
            </w:r>
            <w:r w:rsidRPr="005D4586">
              <w:rPr>
                <w:rFonts w:ascii="Times New Roman" w:hAnsi="Times New Roman" w:cs="Times New Roman"/>
                <w:sz w:val="24"/>
                <w:szCs w:val="24"/>
              </w:rPr>
              <w:t>3</w:t>
            </w:r>
            <w:r w:rsidR="00725F24" w:rsidRPr="005D4586">
              <w:rPr>
                <w:rFonts w:ascii="Times New Roman" w:hAnsi="Times New Roman" w:cs="Times New Roman"/>
                <w:sz w:val="24"/>
                <w:szCs w:val="24"/>
              </w:rPr>
              <w:t>3</w:t>
            </w:r>
          </w:p>
        </w:tc>
        <w:tc>
          <w:tcPr>
            <w:tcW w:w="0" w:type="auto"/>
            <w:tcBorders>
              <w:top w:val="single" w:sz="4" w:space="0" w:color="auto"/>
              <w:left w:val="single" w:sz="4" w:space="0" w:color="auto"/>
              <w:right w:val="single" w:sz="4" w:space="0" w:color="auto"/>
            </w:tcBorders>
          </w:tcPr>
          <w:p w14:paraId="18C710E7"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w:t>
            </w:r>
            <w:r w:rsidR="005D395A" w:rsidRPr="005D4586">
              <w:rPr>
                <w:rFonts w:ascii="Times New Roman" w:hAnsi="Times New Roman" w:cs="Times New Roman"/>
                <w:sz w:val="24"/>
                <w:szCs w:val="24"/>
              </w:rPr>
              <w:t>4</w:t>
            </w:r>
            <w:r w:rsidRPr="005D4586">
              <w:rPr>
                <w:rFonts w:ascii="Times New Roman" w:hAnsi="Times New Roman" w:cs="Times New Roman"/>
                <w:sz w:val="24"/>
                <w:szCs w:val="24"/>
              </w:rPr>
              <w:t>3</w:t>
            </w:r>
          </w:p>
        </w:tc>
      </w:tr>
      <w:bookmarkEnd w:id="28"/>
      <w:tr w:rsidR="00A64A34" w:rsidRPr="005D4586" w14:paraId="18C710F4" w14:textId="77777777" w:rsidTr="006244EA">
        <w:trPr>
          <w:trHeight w:val="576"/>
          <w:jc w:val="center"/>
        </w:trPr>
        <w:tc>
          <w:tcPr>
            <w:tcW w:w="0" w:type="auto"/>
            <w:tcBorders>
              <w:top w:val="single" w:sz="4" w:space="0" w:color="auto"/>
              <w:left w:val="single" w:sz="4" w:space="0" w:color="auto"/>
            </w:tcBorders>
          </w:tcPr>
          <w:p w14:paraId="18C710E9" w14:textId="77777777" w:rsidR="00725F24" w:rsidRPr="005D4586" w:rsidRDefault="00725F24" w:rsidP="000710E3">
            <w:pPr>
              <w:pStyle w:val="ListParagraph"/>
              <w:widowControl w:val="0"/>
              <w:numPr>
                <w:ilvl w:val="0"/>
                <w:numId w:val="20"/>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tcBorders>
          </w:tcPr>
          <w:p w14:paraId="18C710EA" w14:textId="77777777" w:rsidR="00725F24" w:rsidRPr="005D4586" w:rsidRDefault="00725F24"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Sensitivity (%)</w:t>
            </w:r>
          </w:p>
        </w:tc>
        <w:tc>
          <w:tcPr>
            <w:tcW w:w="0" w:type="auto"/>
            <w:tcBorders>
              <w:top w:val="single" w:sz="4" w:space="0" w:color="auto"/>
              <w:left w:val="single" w:sz="4" w:space="0" w:color="auto"/>
            </w:tcBorders>
          </w:tcPr>
          <w:p w14:paraId="18C710EB"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96.</w:t>
            </w:r>
            <w:r w:rsidR="00E222BB" w:rsidRPr="005D4586">
              <w:rPr>
                <w:rFonts w:ascii="Times New Roman" w:hAnsi="Times New Roman" w:cs="Times New Roman"/>
                <w:sz w:val="24"/>
                <w:szCs w:val="24"/>
              </w:rPr>
              <w:t>6</w:t>
            </w:r>
            <w:r w:rsidRPr="005D4586">
              <w:rPr>
                <w:rFonts w:ascii="Times New Roman" w:hAnsi="Times New Roman" w:cs="Times New Roman"/>
                <w:sz w:val="24"/>
                <w:szCs w:val="24"/>
              </w:rPr>
              <w:t>5</w:t>
            </w:r>
          </w:p>
        </w:tc>
        <w:tc>
          <w:tcPr>
            <w:tcW w:w="0" w:type="auto"/>
            <w:tcBorders>
              <w:top w:val="single" w:sz="4" w:space="0" w:color="auto"/>
              <w:left w:val="single" w:sz="4" w:space="0" w:color="auto"/>
            </w:tcBorders>
          </w:tcPr>
          <w:p w14:paraId="18C710EC" w14:textId="77777777" w:rsidR="00725F24" w:rsidRPr="005D4586" w:rsidRDefault="00725F24" w:rsidP="00725F24">
            <w:pPr>
              <w:widowControl w:val="0"/>
              <w:spacing w:after="0" w:line="240" w:lineRule="auto"/>
              <w:ind w:firstLine="160"/>
              <w:jc w:val="center"/>
              <w:rPr>
                <w:rFonts w:ascii="Times New Roman" w:hAnsi="Times New Roman" w:cs="Times New Roman"/>
                <w:sz w:val="24"/>
                <w:szCs w:val="24"/>
                <w:lang w:bidi="en-US"/>
              </w:rPr>
            </w:pPr>
            <w:r w:rsidRPr="005D4586">
              <w:rPr>
                <w:rFonts w:ascii="Times New Roman" w:hAnsi="Times New Roman" w:cs="Times New Roman"/>
                <w:sz w:val="24"/>
                <w:szCs w:val="24"/>
              </w:rPr>
              <w:t>98.</w:t>
            </w:r>
            <w:r w:rsidR="00E222BB" w:rsidRPr="005D4586">
              <w:rPr>
                <w:rFonts w:ascii="Times New Roman" w:hAnsi="Times New Roman" w:cs="Times New Roman"/>
                <w:sz w:val="24"/>
                <w:szCs w:val="24"/>
              </w:rPr>
              <w:t>6</w:t>
            </w:r>
            <w:r w:rsidRPr="005D4586">
              <w:rPr>
                <w:rFonts w:ascii="Times New Roman" w:hAnsi="Times New Roman" w:cs="Times New Roman"/>
                <w:sz w:val="24"/>
                <w:szCs w:val="24"/>
              </w:rPr>
              <w:t>2</w:t>
            </w:r>
          </w:p>
        </w:tc>
        <w:tc>
          <w:tcPr>
            <w:tcW w:w="0" w:type="auto"/>
            <w:tcBorders>
              <w:top w:val="single" w:sz="4" w:space="0" w:color="auto"/>
              <w:left w:val="single" w:sz="4" w:space="0" w:color="auto"/>
            </w:tcBorders>
          </w:tcPr>
          <w:p w14:paraId="18C710ED"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98.7</w:t>
            </w:r>
            <w:r w:rsidR="00E222BB" w:rsidRPr="005D4586">
              <w:rPr>
                <w:rFonts w:ascii="Times New Roman" w:hAnsi="Times New Roman" w:cs="Times New Roman"/>
                <w:sz w:val="24"/>
                <w:szCs w:val="24"/>
              </w:rPr>
              <w:t>3</w:t>
            </w:r>
          </w:p>
        </w:tc>
        <w:tc>
          <w:tcPr>
            <w:tcW w:w="0" w:type="auto"/>
            <w:tcBorders>
              <w:top w:val="single" w:sz="4" w:space="0" w:color="auto"/>
              <w:left w:val="single" w:sz="4" w:space="0" w:color="auto"/>
            </w:tcBorders>
          </w:tcPr>
          <w:p w14:paraId="18C710EE"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EF"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F0"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tcBorders>
          </w:tcPr>
          <w:p w14:paraId="18C710F1"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w:t>
            </w:r>
            <w:r w:rsidR="00297803" w:rsidRPr="005D4586">
              <w:rPr>
                <w:rFonts w:ascii="Times New Roman" w:hAnsi="Times New Roman" w:cs="Times New Roman"/>
                <w:sz w:val="24"/>
                <w:szCs w:val="24"/>
              </w:rPr>
              <w:t>8</w:t>
            </w:r>
            <w:r w:rsidRPr="005D4586">
              <w:rPr>
                <w:rFonts w:ascii="Times New Roman" w:hAnsi="Times New Roman" w:cs="Times New Roman"/>
                <w:sz w:val="24"/>
                <w:szCs w:val="24"/>
              </w:rPr>
              <w:t>.09</w:t>
            </w:r>
          </w:p>
        </w:tc>
        <w:tc>
          <w:tcPr>
            <w:tcW w:w="0" w:type="auto"/>
            <w:tcBorders>
              <w:top w:val="single" w:sz="4" w:space="0" w:color="auto"/>
              <w:left w:val="single" w:sz="4" w:space="0" w:color="auto"/>
            </w:tcBorders>
          </w:tcPr>
          <w:p w14:paraId="18C710F2"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w:t>
            </w:r>
            <w:r w:rsidR="00297803" w:rsidRPr="005D4586">
              <w:rPr>
                <w:rFonts w:ascii="Times New Roman" w:hAnsi="Times New Roman" w:cs="Times New Roman"/>
                <w:sz w:val="24"/>
                <w:szCs w:val="24"/>
              </w:rPr>
              <w:t>8</w:t>
            </w:r>
            <w:r w:rsidRPr="005D4586">
              <w:rPr>
                <w:rFonts w:ascii="Times New Roman" w:hAnsi="Times New Roman" w:cs="Times New Roman"/>
                <w:sz w:val="24"/>
                <w:szCs w:val="24"/>
              </w:rPr>
              <w:t>.03</w:t>
            </w:r>
          </w:p>
        </w:tc>
        <w:tc>
          <w:tcPr>
            <w:tcW w:w="0" w:type="auto"/>
            <w:tcBorders>
              <w:top w:val="single" w:sz="4" w:space="0" w:color="auto"/>
              <w:left w:val="single" w:sz="4" w:space="0" w:color="auto"/>
              <w:right w:val="single" w:sz="4" w:space="0" w:color="auto"/>
            </w:tcBorders>
          </w:tcPr>
          <w:p w14:paraId="18C710F3"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99.02</w:t>
            </w:r>
          </w:p>
        </w:tc>
      </w:tr>
      <w:tr w:rsidR="00A64A34" w:rsidRPr="005D4586" w14:paraId="18C71100" w14:textId="77777777" w:rsidTr="006244EA">
        <w:trPr>
          <w:trHeight w:val="576"/>
          <w:jc w:val="center"/>
        </w:trPr>
        <w:tc>
          <w:tcPr>
            <w:tcW w:w="0" w:type="auto"/>
            <w:tcBorders>
              <w:top w:val="single" w:sz="4" w:space="0" w:color="auto"/>
              <w:left w:val="single" w:sz="4" w:space="0" w:color="auto"/>
              <w:bottom w:val="single" w:sz="4" w:space="0" w:color="auto"/>
            </w:tcBorders>
          </w:tcPr>
          <w:p w14:paraId="18C710F5" w14:textId="77777777" w:rsidR="00725F24" w:rsidRPr="005D4586" w:rsidRDefault="00725F24" w:rsidP="000710E3">
            <w:pPr>
              <w:pStyle w:val="ListParagraph"/>
              <w:widowControl w:val="0"/>
              <w:numPr>
                <w:ilvl w:val="0"/>
                <w:numId w:val="20"/>
              </w:numPr>
              <w:spacing w:after="0" w:line="240" w:lineRule="auto"/>
              <w:rPr>
                <w:rFonts w:ascii="Times New Roman" w:hAnsi="Times New Roman" w:cs="Times New Roman"/>
                <w:color w:val="000000"/>
                <w:sz w:val="24"/>
                <w:szCs w:val="24"/>
                <w:lang w:bidi="en-US"/>
              </w:rPr>
            </w:pPr>
          </w:p>
        </w:tc>
        <w:tc>
          <w:tcPr>
            <w:tcW w:w="0" w:type="auto"/>
            <w:tcBorders>
              <w:top w:val="single" w:sz="4" w:space="0" w:color="auto"/>
              <w:left w:val="single" w:sz="4" w:space="0" w:color="auto"/>
              <w:bottom w:val="single" w:sz="4" w:space="0" w:color="auto"/>
            </w:tcBorders>
          </w:tcPr>
          <w:p w14:paraId="18C710F6" w14:textId="77777777" w:rsidR="00725F24" w:rsidRPr="005D4586" w:rsidRDefault="00725F24" w:rsidP="000335BA">
            <w:pPr>
              <w:widowControl w:val="0"/>
              <w:spacing w:after="0" w:line="240" w:lineRule="auto"/>
              <w:ind w:firstLine="101"/>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Specificity (%)</w:t>
            </w:r>
          </w:p>
        </w:tc>
        <w:tc>
          <w:tcPr>
            <w:tcW w:w="0" w:type="auto"/>
            <w:tcBorders>
              <w:top w:val="single" w:sz="4" w:space="0" w:color="auto"/>
              <w:left w:val="single" w:sz="4" w:space="0" w:color="auto"/>
              <w:bottom w:val="single" w:sz="4" w:space="0" w:color="auto"/>
            </w:tcBorders>
          </w:tcPr>
          <w:p w14:paraId="18C710F7"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95.</w:t>
            </w:r>
            <w:r w:rsidR="00E222BB" w:rsidRPr="005D4586">
              <w:rPr>
                <w:rFonts w:ascii="Times New Roman" w:hAnsi="Times New Roman" w:cs="Times New Roman"/>
                <w:sz w:val="24"/>
                <w:szCs w:val="24"/>
              </w:rPr>
              <w:t>8</w:t>
            </w:r>
            <w:r w:rsidRPr="005D4586">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18C710F8" w14:textId="77777777" w:rsidR="00725F24" w:rsidRPr="005D4586" w:rsidRDefault="00725F24" w:rsidP="00725F24">
            <w:pPr>
              <w:widowControl w:val="0"/>
              <w:spacing w:after="0" w:line="240" w:lineRule="auto"/>
              <w:ind w:firstLine="160"/>
              <w:jc w:val="center"/>
              <w:rPr>
                <w:rFonts w:ascii="Times New Roman" w:hAnsi="Times New Roman" w:cs="Times New Roman"/>
                <w:sz w:val="24"/>
                <w:szCs w:val="24"/>
                <w:lang w:bidi="en-US"/>
              </w:rPr>
            </w:pPr>
            <w:r w:rsidRPr="005D4586">
              <w:rPr>
                <w:rFonts w:ascii="Times New Roman" w:hAnsi="Times New Roman" w:cs="Times New Roman"/>
                <w:sz w:val="24"/>
                <w:szCs w:val="24"/>
              </w:rPr>
              <w:t>99.00</w:t>
            </w:r>
          </w:p>
        </w:tc>
        <w:tc>
          <w:tcPr>
            <w:tcW w:w="0" w:type="auto"/>
            <w:tcBorders>
              <w:top w:val="single" w:sz="4" w:space="0" w:color="auto"/>
              <w:left w:val="single" w:sz="4" w:space="0" w:color="auto"/>
              <w:bottom w:val="single" w:sz="4" w:space="0" w:color="auto"/>
            </w:tcBorders>
          </w:tcPr>
          <w:p w14:paraId="18C710F9"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w:t>
            </w:r>
            <w:r w:rsidR="00E222BB" w:rsidRPr="005D4586">
              <w:rPr>
                <w:rFonts w:ascii="Times New Roman" w:hAnsi="Times New Roman" w:cs="Times New Roman"/>
                <w:sz w:val="24"/>
                <w:szCs w:val="24"/>
              </w:rPr>
              <w:t>5</w:t>
            </w:r>
            <w:r w:rsidRPr="005D4586">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18C710FA"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tcBorders>
          </w:tcPr>
          <w:p w14:paraId="18C710FB"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tcBorders>
          </w:tcPr>
          <w:p w14:paraId="18C710FC"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tcBorders>
          </w:tcPr>
          <w:p w14:paraId="18C710FD"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97.00</w:t>
            </w:r>
          </w:p>
        </w:tc>
        <w:tc>
          <w:tcPr>
            <w:tcW w:w="0" w:type="auto"/>
            <w:tcBorders>
              <w:top w:val="single" w:sz="4" w:space="0" w:color="auto"/>
              <w:left w:val="single" w:sz="4" w:space="0" w:color="auto"/>
              <w:bottom w:val="single" w:sz="4" w:space="0" w:color="auto"/>
            </w:tcBorders>
          </w:tcPr>
          <w:p w14:paraId="18C710FE"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99.00</w:t>
            </w:r>
          </w:p>
        </w:tc>
        <w:tc>
          <w:tcPr>
            <w:tcW w:w="0" w:type="auto"/>
            <w:tcBorders>
              <w:top w:val="single" w:sz="4" w:space="0" w:color="auto"/>
              <w:left w:val="single" w:sz="4" w:space="0" w:color="auto"/>
              <w:bottom w:val="single" w:sz="4" w:space="0" w:color="auto"/>
              <w:right w:val="single" w:sz="4" w:space="0" w:color="auto"/>
            </w:tcBorders>
          </w:tcPr>
          <w:p w14:paraId="18C710FF" w14:textId="77777777" w:rsidR="00725F24" w:rsidRPr="005D4586" w:rsidRDefault="00725F24" w:rsidP="00725F24">
            <w:pPr>
              <w:widowControl w:val="0"/>
              <w:spacing w:after="0" w:line="240" w:lineRule="auto"/>
              <w:jc w:val="center"/>
              <w:rPr>
                <w:rFonts w:ascii="Times New Roman" w:hAnsi="Times New Roman" w:cs="Times New Roman"/>
                <w:sz w:val="24"/>
                <w:szCs w:val="24"/>
                <w:lang w:bidi="en-US"/>
              </w:rPr>
            </w:pPr>
            <w:r w:rsidRPr="005D4586">
              <w:rPr>
                <w:rFonts w:ascii="Times New Roman" w:hAnsi="Times New Roman" w:cs="Times New Roman"/>
                <w:sz w:val="24"/>
                <w:szCs w:val="24"/>
              </w:rPr>
              <w:t>99.00</w:t>
            </w:r>
          </w:p>
        </w:tc>
      </w:tr>
    </w:tbl>
    <w:p w14:paraId="18C71101" w14:textId="77777777" w:rsidR="008738BD" w:rsidRPr="005D4586" w:rsidRDefault="008738BD" w:rsidP="008738BD">
      <w:pPr>
        <w:widowControl w:val="0"/>
        <w:spacing w:after="0" w:line="1" w:lineRule="exact"/>
        <w:rPr>
          <w:rFonts w:ascii="Times New Roman" w:eastAsia="Microsoft Sans Serif" w:hAnsi="Times New Roman" w:cs="Times New Roman"/>
          <w:color w:val="000000"/>
          <w:sz w:val="24"/>
          <w:szCs w:val="24"/>
          <w:lang w:bidi="en-US"/>
        </w:rPr>
      </w:pPr>
    </w:p>
    <w:p w14:paraId="18C71102" w14:textId="77777777" w:rsidR="001E61C0" w:rsidRPr="005D4586" w:rsidRDefault="001E61C0" w:rsidP="00DE2B0C">
      <w:pPr>
        <w:pStyle w:val="ListParagraph"/>
        <w:widowControl w:val="0"/>
        <w:spacing w:after="0" w:line="240" w:lineRule="auto"/>
        <w:ind w:left="450" w:hanging="90"/>
        <w:jc w:val="both"/>
        <w:rPr>
          <w:rFonts w:ascii="Times New Roman" w:hAnsi="Times New Roman" w:cs="Times New Roman"/>
          <w:b/>
          <w:bCs/>
          <w:sz w:val="24"/>
          <w:szCs w:val="24"/>
          <w:lang w:bidi="en-US"/>
        </w:rPr>
      </w:pPr>
    </w:p>
    <w:p w14:paraId="18C71103" w14:textId="77777777" w:rsidR="0081085B" w:rsidRPr="005D4586" w:rsidRDefault="0081085B" w:rsidP="00DE2B0C">
      <w:pPr>
        <w:pStyle w:val="ListParagraph"/>
        <w:widowControl w:val="0"/>
        <w:spacing w:after="0" w:line="240" w:lineRule="auto"/>
        <w:ind w:left="450" w:hanging="90"/>
        <w:jc w:val="both"/>
        <w:rPr>
          <w:rFonts w:ascii="Times New Roman" w:hAnsi="Times New Roman" w:cs="Times New Roman"/>
          <w:b/>
          <w:bCs/>
          <w:sz w:val="24"/>
          <w:szCs w:val="24"/>
          <w:lang w:bidi="en-US"/>
        </w:rPr>
      </w:pPr>
    </w:p>
    <w:p w14:paraId="18C71104" w14:textId="77777777" w:rsidR="00B70724" w:rsidRPr="005D4586" w:rsidRDefault="00B70724" w:rsidP="00DE2B0C">
      <w:pPr>
        <w:pStyle w:val="ListParagraph"/>
        <w:widowControl w:val="0"/>
        <w:spacing w:after="0" w:line="240" w:lineRule="auto"/>
        <w:ind w:left="450" w:hanging="90"/>
        <w:jc w:val="both"/>
        <w:rPr>
          <w:rFonts w:ascii="Times New Roman" w:hAnsi="Times New Roman" w:cs="Times New Roman"/>
          <w:b/>
          <w:bCs/>
          <w:sz w:val="24"/>
          <w:szCs w:val="24"/>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5"/>
      </w:tblGrid>
      <w:tr w:rsidR="00C013FC" w:rsidRPr="005D4586" w14:paraId="18C71106" w14:textId="77777777" w:rsidTr="00CE301B">
        <w:trPr>
          <w:trHeight w:val="494"/>
        </w:trPr>
        <w:tc>
          <w:tcPr>
            <w:tcW w:w="10080" w:type="dxa"/>
          </w:tcPr>
          <w:p w14:paraId="18C71105" w14:textId="77777777" w:rsidR="00C013FC" w:rsidRPr="005D4586" w:rsidRDefault="007E3FCF" w:rsidP="00C64FDC">
            <w:pPr>
              <w:spacing w:after="0"/>
              <w:ind w:left="249" w:hanging="249"/>
              <w:jc w:val="both"/>
              <w:rPr>
                <w:rFonts w:ascii="Times New Roman" w:hAnsi="Times New Roman" w:cs="Times New Roman"/>
                <w:b/>
                <w:bCs/>
                <w:sz w:val="24"/>
                <w:szCs w:val="24"/>
                <w:lang w:bidi="en-US"/>
              </w:rPr>
            </w:pPr>
            <w:r w:rsidRPr="005D4586">
              <w:rPr>
                <w:rFonts w:ascii="Times New Roman" w:hAnsi="Times New Roman" w:cs="Times New Roman"/>
                <w:sz w:val="24"/>
                <w:szCs w:val="24"/>
                <w:lang w:bidi="en-US"/>
              </w:rPr>
              <w:tab/>
            </w:r>
            <w:r w:rsidR="00AA498B" w:rsidRPr="005D4586">
              <w:rPr>
                <w:rFonts w:ascii="Times New Roman" w:hAnsi="Times New Roman" w:cs="Times New Roman"/>
                <w:b/>
                <w:bCs/>
                <w:sz w:val="24"/>
                <w:szCs w:val="24"/>
                <w:lang w:val="en-IN" w:eastAsia="en-IN" w:bidi="en-US"/>
              </w:rPr>
              <w:t xml:space="preserve">Figure  </w:t>
            </w:r>
            <w:r w:rsidR="000A587A" w:rsidRPr="005D4586">
              <w:rPr>
                <w:rFonts w:ascii="Times New Roman" w:hAnsi="Times New Roman" w:cs="Times New Roman"/>
                <w:b/>
                <w:bCs/>
                <w:sz w:val="24"/>
                <w:szCs w:val="24"/>
                <w:lang w:val="en-IN" w:eastAsia="en-IN" w:bidi="en-US"/>
              </w:rPr>
              <w:t>2</w:t>
            </w:r>
            <w:r w:rsidR="00AA498B" w:rsidRPr="005D4586">
              <w:rPr>
                <w:rFonts w:ascii="Times New Roman" w:hAnsi="Times New Roman" w:cs="Times New Roman"/>
                <w:b/>
                <w:bCs/>
                <w:sz w:val="24"/>
                <w:szCs w:val="24"/>
                <w:lang w:val="en-IN" w:eastAsia="en-IN" w:bidi="en-US"/>
              </w:rPr>
              <w:t>: Results of Prompt BovEasy® Pregnancy Rapid Test Kit on day 28</w:t>
            </w:r>
            <w:r w:rsidR="00C64FDC" w:rsidRPr="005D4586">
              <w:rPr>
                <w:rFonts w:ascii="Times New Roman" w:hAnsi="Times New Roman" w:cs="Times New Roman"/>
                <w:b/>
                <w:bCs/>
                <w:sz w:val="24"/>
                <w:szCs w:val="24"/>
                <w:lang w:val="en-IN" w:eastAsia="en-IN" w:bidi="en-US"/>
              </w:rPr>
              <w:t xml:space="preserve"> </w:t>
            </w:r>
            <w:r w:rsidR="00AA498B" w:rsidRPr="005D4586">
              <w:rPr>
                <w:rFonts w:ascii="Times New Roman" w:hAnsi="Times New Roman" w:cs="Times New Roman"/>
                <w:b/>
                <w:bCs/>
                <w:sz w:val="24"/>
                <w:szCs w:val="24"/>
                <w:lang w:val="en-IN" w:eastAsia="en-IN" w:bidi="en-US"/>
              </w:rPr>
              <w:t>of pregnancy</w:t>
            </w:r>
          </w:p>
        </w:tc>
      </w:tr>
      <w:tr w:rsidR="00C013FC" w:rsidRPr="005D4586" w14:paraId="18C71108" w14:textId="77777777" w:rsidTr="00CE301B">
        <w:tc>
          <w:tcPr>
            <w:tcW w:w="10080" w:type="dxa"/>
          </w:tcPr>
          <w:p w14:paraId="18C71107" w14:textId="77777777" w:rsidR="00C013FC" w:rsidRPr="005D4586" w:rsidRDefault="00AA498B" w:rsidP="00AA498B">
            <w:pPr>
              <w:pStyle w:val="NormalWeb"/>
              <w:spacing w:before="0" w:beforeAutospacing="0" w:after="0" w:afterAutospacing="0" w:line="360" w:lineRule="auto"/>
              <w:jc w:val="both"/>
              <w:rPr>
                <w:lang w:bidi="en-US"/>
              </w:rPr>
            </w:pPr>
            <w:r w:rsidRPr="005D4586">
              <w:rPr>
                <w:noProof/>
                <w:color w:val="000000"/>
                <w:lang w:val="en-US" w:eastAsia="en-US"/>
              </w:rPr>
              <w:drawing>
                <wp:anchor distT="0" distB="0" distL="114300" distR="114300" simplePos="0" relativeHeight="251655168" behindDoc="1" locked="0" layoutInCell="1" allowOverlap="1" wp14:anchorId="18C71144" wp14:editId="18C71145">
                  <wp:simplePos x="0" y="0"/>
                  <wp:positionH relativeFrom="column">
                    <wp:posOffset>-51435</wp:posOffset>
                  </wp:positionH>
                  <wp:positionV relativeFrom="paragraph">
                    <wp:posOffset>195580</wp:posOffset>
                  </wp:positionV>
                  <wp:extent cx="6383946" cy="1737360"/>
                  <wp:effectExtent l="19050" t="19050" r="17145" b="15240"/>
                  <wp:wrapTight wrapText="bothSides">
                    <wp:wrapPolygon edited="0">
                      <wp:start x="-64" y="-237"/>
                      <wp:lineTo x="-64" y="21553"/>
                      <wp:lineTo x="21594" y="21553"/>
                      <wp:lineTo x="21594" y="-237"/>
                      <wp:lineTo x="-64" y="-237"/>
                    </wp:wrapPolygon>
                  </wp:wrapTight>
                  <wp:docPr id="1602955634" name="Picture 5"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5634" name="Picture 5" descr="A pie chart with different colored circl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3946" cy="1737360"/>
                          </a:xfrm>
                          <a:prstGeom prst="rect">
                            <a:avLst/>
                          </a:prstGeom>
                          <a:noFill/>
                          <a:ln>
                            <a:solidFill>
                              <a:schemeClr val="accent1"/>
                            </a:solidFill>
                          </a:ln>
                        </pic:spPr>
                      </pic:pic>
                    </a:graphicData>
                  </a:graphic>
                </wp:anchor>
              </w:drawing>
            </w:r>
          </w:p>
        </w:tc>
      </w:tr>
      <w:tr w:rsidR="00C013FC" w:rsidRPr="005D4586" w14:paraId="18C7110B" w14:textId="77777777" w:rsidTr="00CE301B">
        <w:tc>
          <w:tcPr>
            <w:tcW w:w="10080" w:type="dxa"/>
          </w:tcPr>
          <w:p w14:paraId="18C71109" w14:textId="77777777" w:rsidR="00C64FDC" w:rsidRPr="005D4586" w:rsidRDefault="00C64FDC" w:rsidP="0081085B">
            <w:pPr>
              <w:pStyle w:val="NormalWeb"/>
              <w:spacing w:before="0" w:beforeAutospacing="0" w:after="0" w:afterAutospacing="0" w:line="276" w:lineRule="auto"/>
              <w:jc w:val="both"/>
              <w:rPr>
                <w:b/>
                <w:bCs/>
                <w:lang w:bidi="en-US"/>
              </w:rPr>
            </w:pPr>
          </w:p>
          <w:p w14:paraId="18C7110A" w14:textId="77777777" w:rsidR="00C013FC" w:rsidRPr="005D4586" w:rsidRDefault="00963AC0" w:rsidP="00C64FDC">
            <w:pPr>
              <w:pStyle w:val="NormalWeb"/>
              <w:spacing w:before="0" w:beforeAutospacing="0" w:after="0" w:afterAutospacing="0" w:line="276" w:lineRule="auto"/>
              <w:jc w:val="both"/>
              <w:rPr>
                <w:lang w:bidi="en-US"/>
              </w:rPr>
            </w:pPr>
            <w:r w:rsidRPr="005D4586">
              <w:rPr>
                <w:b/>
                <w:bCs/>
                <w:lang w:bidi="en-US"/>
              </w:rPr>
              <w:t xml:space="preserve">Figure  </w:t>
            </w:r>
            <w:r w:rsidR="000A587A" w:rsidRPr="005D4586">
              <w:rPr>
                <w:b/>
                <w:bCs/>
                <w:lang w:bidi="en-US"/>
              </w:rPr>
              <w:t>3</w:t>
            </w:r>
            <w:r w:rsidRPr="005D4586">
              <w:rPr>
                <w:b/>
                <w:bCs/>
                <w:lang w:bidi="en-US"/>
              </w:rPr>
              <w:t>: Results of Prompt BovEasy® Pregnancy Rapid Test Kit on day 36 of pregnancy</w:t>
            </w:r>
          </w:p>
        </w:tc>
      </w:tr>
      <w:tr w:rsidR="00C013FC" w:rsidRPr="005D4586" w14:paraId="18C7110D" w14:textId="77777777" w:rsidTr="00CE301B">
        <w:tc>
          <w:tcPr>
            <w:tcW w:w="10080" w:type="dxa"/>
          </w:tcPr>
          <w:p w14:paraId="18C7110C" w14:textId="77777777" w:rsidR="00C013FC" w:rsidRPr="005D4586" w:rsidRDefault="009318E2" w:rsidP="00AA498B">
            <w:pPr>
              <w:pStyle w:val="NormalWeb"/>
              <w:spacing w:before="0" w:beforeAutospacing="0" w:after="0" w:afterAutospacing="0" w:line="360" w:lineRule="auto"/>
              <w:ind w:left="1237" w:hanging="1237"/>
              <w:jc w:val="both"/>
              <w:rPr>
                <w:lang w:bidi="en-US"/>
              </w:rPr>
            </w:pPr>
            <w:r w:rsidRPr="005D4586">
              <w:rPr>
                <w:noProof/>
                <w:color w:val="000000"/>
                <w:lang w:val="en-US" w:eastAsia="en-US"/>
              </w:rPr>
              <w:drawing>
                <wp:anchor distT="0" distB="0" distL="114300" distR="114300" simplePos="0" relativeHeight="251657216" behindDoc="1" locked="0" layoutInCell="1" allowOverlap="1" wp14:anchorId="18C71146" wp14:editId="769E7D37">
                  <wp:simplePos x="0" y="0"/>
                  <wp:positionH relativeFrom="margin">
                    <wp:posOffset>-49530</wp:posOffset>
                  </wp:positionH>
                  <wp:positionV relativeFrom="paragraph">
                    <wp:posOffset>19685</wp:posOffset>
                  </wp:positionV>
                  <wp:extent cx="6291580" cy="1786255"/>
                  <wp:effectExtent l="19050" t="19050" r="13970" b="23495"/>
                  <wp:wrapTight wrapText="bothSides">
                    <wp:wrapPolygon edited="0">
                      <wp:start x="-65" y="-230"/>
                      <wp:lineTo x="-65" y="21654"/>
                      <wp:lineTo x="21583" y="21654"/>
                      <wp:lineTo x="21583" y="-230"/>
                      <wp:lineTo x="-65" y="-230"/>
                    </wp:wrapPolygon>
                  </wp:wrapTight>
                  <wp:docPr id="1903626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1580" cy="1786255"/>
                          </a:xfrm>
                          <a:prstGeom prst="rect">
                            <a:avLst/>
                          </a:prstGeom>
                          <a:noFill/>
                          <a:ln>
                            <a:solidFill>
                              <a:schemeClr val="accent1"/>
                            </a:solidFill>
                          </a:ln>
                        </pic:spPr>
                      </pic:pic>
                    </a:graphicData>
                  </a:graphic>
                </wp:anchor>
              </w:drawing>
            </w:r>
            <w:r w:rsidR="00963AC0" w:rsidRPr="005D4586">
              <w:rPr>
                <w:b/>
                <w:bCs/>
                <w:lang w:bidi="en-US"/>
              </w:rPr>
              <w:t xml:space="preserve">Figure  </w:t>
            </w:r>
            <w:r w:rsidR="000A587A" w:rsidRPr="005D4586">
              <w:rPr>
                <w:b/>
                <w:bCs/>
                <w:lang w:bidi="en-US"/>
              </w:rPr>
              <w:t>4</w:t>
            </w:r>
            <w:r w:rsidR="00963AC0" w:rsidRPr="005D4586">
              <w:rPr>
                <w:b/>
                <w:bCs/>
                <w:lang w:bidi="en-US"/>
              </w:rPr>
              <w:t>: Results of Prompt BovEasy® Pregnancy Rapid Test Kit on day 32 of pregnancy</w:t>
            </w:r>
          </w:p>
        </w:tc>
      </w:tr>
      <w:tr w:rsidR="00C013FC" w:rsidRPr="005D4586" w14:paraId="18C71110" w14:textId="77777777" w:rsidTr="00CE301B">
        <w:tc>
          <w:tcPr>
            <w:tcW w:w="10080" w:type="dxa"/>
          </w:tcPr>
          <w:p w14:paraId="18C7110E" w14:textId="77777777" w:rsidR="009318E2" w:rsidRPr="005D4586" w:rsidRDefault="009318E2" w:rsidP="009318E2">
            <w:pPr>
              <w:pStyle w:val="NormalWeb"/>
              <w:spacing w:before="0" w:beforeAutospacing="0" w:after="0" w:afterAutospacing="0" w:line="360" w:lineRule="auto"/>
              <w:jc w:val="both"/>
              <w:rPr>
                <w:lang w:bidi="en-US"/>
              </w:rPr>
            </w:pPr>
            <w:r w:rsidRPr="005D4586">
              <w:rPr>
                <w:noProof/>
                <w:lang w:val="en-US" w:eastAsia="en-US"/>
              </w:rPr>
              <w:drawing>
                <wp:inline distT="0" distB="0" distL="0" distR="0" wp14:anchorId="18C71148" wp14:editId="18C71149">
                  <wp:extent cx="6400800" cy="1960282"/>
                  <wp:effectExtent l="19050" t="19050" r="19050" b="20955"/>
                  <wp:docPr id="7258388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10962" cy="1963394"/>
                          </a:xfrm>
                          <a:prstGeom prst="rect">
                            <a:avLst/>
                          </a:prstGeom>
                          <a:noFill/>
                          <a:ln>
                            <a:solidFill>
                              <a:schemeClr val="accent1"/>
                            </a:solidFill>
                          </a:ln>
                        </pic:spPr>
                      </pic:pic>
                    </a:graphicData>
                  </a:graphic>
                </wp:inline>
              </w:drawing>
            </w:r>
          </w:p>
          <w:p w14:paraId="18C7110F" w14:textId="77777777" w:rsidR="00C013FC" w:rsidRPr="005D4586" w:rsidRDefault="00C013FC" w:rsidP="002A1931">
            <w:pPr>
              <w:pStyle w:val="NormalWeb"/>
              <w:spacing w:before="0" w:beforeAutospacing="0" w:after="0" w:afterAutospacing="0" w:line="360" w:lineRule="auto"/>
              <w:jc w:val="both"/>
              <w:rPr>
                <w:lang w:bidi="en-US"/>
              </w:rPr>
            </w:pPr>
          </w:p>
        </w:tc>
      </w:tr>
    </w:tbl>
    <w:p w14:paraId="18C71111" w14:textId="77777777" w:rsidR="00576959" w:rsidRPr="005D4586" w:rsidRDefault="00576959" w:rsidP="00BA7882">
      <w:pPr>
        <w:widowControl w:val="0"/>
        <w:spacing w:before="240" w:after="0" w:line="360" w:lineRule="auto"/>
        <w:ind w:firstLine="680"/>
        <w:jc w:val="both"/>
        <w:rPr>
          <w:rFonts w:ascii="Times New Roman" w:hAnsi="Times New Roman" w:cs="Times New Roman"/>
          <w:color w:val="000000"/>
          <w:sz w:val="24"/>
          <w:szCs w:val="24"/>
          <w:lang w:bidi="en-US"/>
        </w:rPr>
      </w:pPr>
    </w:p>
    <w:p w14:paraId="18C71112" w14:textId="77777777" w:rsidR="001E61C0" w:rsidRPr="005D4586" w:rsidRDefault="00A2008A" w:rsidP="008C03A8">
      <w:pPr>
        <w:widowControl w:val="0"/>
        <w:spacing w:before="240"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The data presented show</w:t>
      </w:r>
      <w:r w:rsidR="001B76F9" w:rsidRPr="005D4586">
        <w:rPr>
          <w:rFonts w:ascii="Times New Roman" w:hAnsi="Times New Roman" w:cs="Times New Roman"/>
          <w:color w:val="000000"/>
          <w:sz w:val="24"/>
          <w:szCs w:val="24"/>
          <w:lang w:bidi="en-US"/>
        </w:rPr>
        <w:t xml:space="preserve">ed </w:t>
      </w:r>
      <w:r w:rsidRPr="005D4586">
        <w:rPr>
          <w:rFonts w:ascii="Times New Roman" w:hAnsi="Times New Roman" w:cs="Times New Roman"/>
          <w:color w:val="000000"/>
          <w:sz w:val="24"/>
          <w:szCs w:val="24"/>
          <w:lang w:bidi="en-US"/>
        </w:rPr>
        <w:t xml:space="preserve"> that the overall accuracy of the Prompt BovEasy® Pregnancy Rapid Test Kit was to the extent of </w:t>
      </w:r>
      <w:r w:rsidR="00C64FDC" w:rsidRPr="005D4586">
        <w:rPr>
          <w:rFonts w:ascii="Times New Roman" w:hAnsi="Times New Roman" w:cs="Times New Roman"/>
          <w:color w:val="000000"/>
          <w:sz w:val="24"/>
          <w:szCs w:val="24"/>
          <w:lang w:bidi="en-US"/>
        </w:rPr>
        <w:t xml:space="preserve">97.96,   </w:t>
      </w:r>
      <w:r w:rsidR="005D395A" w:rsidRPr="005D4586">
        <w:rPr>
          <w:rFonts w:ascii="Times New Roman" w:hAnsi="Times New Roman" w:cs="Times New Roman"/>
          <w:color w:val="000000"/>
          <w:sz w:val="24"/>
          <w:szCs w:val="24"/>
          <w:lang w:bidi="en-US"/>
        </w:rPr>
        <w:t xml:space="preserve">99.33 and </w:t>
      </w:r>
      <w:r w:rsidR="005D395A" w:rsidRPr="005D4586">
        <w:rPr>
          <w:rFonts w:ascii="Times New Roman" w:hAnsi="Times New Roman" w:cs="Times New Roman"/>
          <w:color w:val="000000"/>
          <w:sz w:val="24"/>
          <w:szCs w:val="24"/>
          <w:lang w:bidi="en-US"/>
        </w:rPr>
        <w:tab/>
        <w:t xml:space="preserve">99.43 </w:t>
      </w:r>
      <w:r w:rsidR="00C64FDC" w:rsidRPr="005D4586">
        <w:rPr>
          <w:rFonts w:ascii="Times New Roman" w:hAnsi="Times New Roman" w:cs="Times New Roman"/>
          <w:color w:val="000000"/>
          <w:sz w:val="24"/>
          <w:szCs w:val="24"/>
          <w:lang w:bidi="en-US"/>
        </w:rPr>
        <w:t xml:space="preserve"> </w:t>
      </w:r>
      <w:r w:rsidR="00E273E8"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w:t>
      </w:r>
      <w:r w:rsidR="00C64FDC" w:rsidRPr="005D4586">
        <w:rPr>
          <w:rFonts w:ascii="Times New Roman" w:hAnsi="Times New Roman" w:cs="Times New Roman"/>
          <w:color w:val="000000"/>
          <w:sz w:val="24"/>
          <w:szCs w:val="24"/>
          <w:lang w:bidi="en-US"/>
        </w:rPr>
        <w:t xml:space="preserve">&amp; </w:t>
      </w:r>
      <w:r w:rsidRPr="005D4586">
        <w:rPr>
          <w:rFonts w:ascii="Times New Roman" w:hAnsi="Times New Roman" w:cs="Times New Roman"/>
          <w:color w:val="000000"/>
          <w:sz w:val="24"/>
          <w:szCs w:val="24"/>
          <w:lang w:bidi="en-US"/>
        </w:rPr>
        <w:t xml:space="preserve">on days </w:t>
      </w:r>
      <w:r w:rsidR="00385C2E" w:rsidRPr="005D4586">
        <w:rPr>
          <w:rFonts w:ascii="Times New Roman" w:hAnsi="Times New Roman" w:cs="Times New Roman"/>
          <w:color w:val="000000"/>
          <w:sz w:val="24"/>
          <w:szCs w:val="24"/>
          <w:lang w:bidi="en-US"/>
        </w:rPr>
        <w:t>28,</w:t>
      </w:r>
      <w:r w:rsidRPr="005D4586">
        <w:rPr>
          <w:rFonts w:ascii="Times New Roman" w:hAnsi="Times New Roman" w:cs="Times New Roman"/>
          <w:color w:val="000000"/>
          <w:sz w:val="24"/>
          <w:szCs w:val="24"/>
          <w:lang w:bidi="en-US"/>
        </w:rPr>
        <w:t>32</w:t>
      </w:r>
      <w:r w:rsidR="00385C2E"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and 36</w:t>
      </w:r>
      <w:r w:rsidR="00E273E8" w:rsidRPr="005D4586">
        <w:rPr>
          <w:rFonts w:ascii="Times New Roman" w:hAnsi="Times New Roman" w:cs="Times New Roman"/>
          <w:color w:val="000000"/>
          <w:sz w:val="24"/>
          <w:szCs w:val="24"/>
          <w:lang w:bidi="en-US"/>
        </w:rPr>
        <w:t xml:space="preserve"> respectively</w:t>
      </w:r>
      <w:r w:rsidRPr="005D4586">
        <w:rPr>
          <w:rFonts w:ascii="Times New Roman" w:hAnsi="Times New Roman" w:cs="Times New Roman"/>
          <w:color w:val="000000"/>
          <w:sz w:val="24"/>
          <w:szCs w:val="24"/>
          <w:lang w:bidi="en-US"/>
        </w:rPr>
        <w:t>. The variation in</w:t>
      </w:r>
      <w:r w:rsidR="00C64FDC" w:rsidRPr="005D4586">
        <w:rPr>
          <w:rFonts w:ascii="Times New Roman" w:hAnsi="Times New Roman" w:cs="Times New Roman"/>
          <w:color w:val="000000"/>
          <w:sz w:val="24"/>
          <w:szCs w:val="24"/>
          <w:lang w:bidi="en-US"/>
        </w:rPr>
        <w:t xml:space="preserve"> the</w:t>
      </w:r>
      <w:r w:rsidRPr="005D4586">
        <w:rPr>
          <w:rFonts w:ascii="Times New Roman" w:hAnsi="Times New Roman" w:cs="Times New Roman"/>
          <w:color w:val="000000"/>
          <w:sz w:val="24"/>
          <w:szCs w:val="24"/>
          <w:lang w:bidi="en-US"/>
        </w:rPr>
        <w:t xml:space="preserve"> result based on species was negligible and could be due to inevitable early embryonic mortality in some animals. There was a very close positive association between the kit results and the </w:t>
      </w:r>
      <w:r w:rsidR="00F9646D" w:rsidRPr="005D4586">
        <w:rPr>
          <w:rFonts w:ascii="Times New Roman" w:hAnsi="Times New Roman" w:cs="Times New Roman"/>
          <w:color w:val="000000"/>
          <w:sz w:val="24"/>
          <w:szCs w:val="24"/>
          <w:lang w:bidi="en-US"/>
        </w:rPr>
        <w:t xml:space="preserve">ultrasound diagnosis results. </w:t>
      </w:r>
    </w:p>
    <w:p w14:paraId="18C71113" w14:textId="587E9EEA" w:rsidR="008738BD" w:rsidRPr="005D4586" w:rsidRDefault="00BF5BDC" w:rsidP="008C03A8">
      <w:pPr>
        <w:widowControl w:val="0"/>
        <w:spacing w:before="240"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From the above </w:t>
      </w:r>
      <w:r w:rsidR="00C64FDC" w:rsidRPr="005D4586">
        <w:rPr>
          <w:rFonts w:ascii="Times New Roman" w:hAnsi="Times New Roman" w:cs="Times New Roman"/>
          <w:color w:val="000000"/>
          <w:sz w:val="24"/>
          <w:szCs w:val="24"/>
          <w:lang w:bidi="en-US"/>
        </w:rPr>
        <w:t xml:space="preserve">results, </w:t>
      </w:r>
      <w:r w:rsidRPr="005D4586">
        <w:rPr>
          <w:rFonts w:ascii="Times New Roman" w:hAnsi="Times New Roman" w:cs="Times New Roman"/>
          <w:color w:val="000000"/>
          <w:sz w:val="24"/>
          <w:szCs w:val="24"/>
          <w:lang w:bidi="en-US"/>
        </w:rPr>
        <w:t xml:space="preserve">it can be concluded that the Pregnancy Associated Glycoprotein based </w:t>
      </w:r>
      <w:r w:rsidR="008738BD" w:rsidRPr="005D4586">
        <w:rPr>
          <w:rFonts w:ascii="Times New Roman" w:hAnsi="Times New Roman" w:cs="Times New Roman"/>
          <w:color w:val="000000"/>
          <w:sz w:val="24"/>
          <w:szCs w:val="24"/>
          <w:lang w:bidi="en-US"/>
        </w:rPr>
        <w:t xml:space="preserve"> Prompt</w:t>
      </w:r>
      <w:r w:rsidR="00202468">
        <w:rPr>
          <w:rFonts w:ascii="Times New Roman" w:hAnsi="Times New Roman" w:cs="Times New Roman"/>
          <w:color w:val="000000"/>
          <w:sz w:val="24"/>
          <w:szCs w:val="24"/>
          <w:lang w:bidi="en-US"/>
        </w:rPr>
        <w:t xml:space="preserve"> </w:t>
      </w:r>
      <w:r w:rsidR="008738BD" w:rsidRPr="005D4586">
        <w:rPr>
          <w:rFonts w:ascii="Times New Roman" w:hAnsi="Times New Roman" w:cs="Times New Roman"/>
          <w:color w:val="000000"/>
          <w:sz w:val="24"/>
          <w:szCs w:val="24"/>
          <w:lang w:bidi="en-US"/>
        </w:rPr>
        <w:t>BovEasy</w:t>
      </w:r>
      <w:r w:rsidR="0016689A" w:rsidRPr="005D4586">
        <w:rPr>
          <w:rFonts w:ascii="Times New Roman" w:hAnsi="Times New Roman" w:cs="Times New Roman"/>
          <w:color w:val="000000"/>
          <w:sz w:val="24"/>
          <w:szCs w:val="24"/>
          <w:lang w:bidi="en-US"/>
        </w:rPr>
        <w:t>™</w:t>
      </w:r>
      <w:r w:rsidR="008738BD" w:rsidRPr="005D4586">
        <w:rPr>
          <w:rFonts w:ascii="Times New Roman" w:hAnsi="Times New Roman" w:cs="Times New Roman"/>
          <w:color w:val="000000"/>
          <w:sz w:val="24"/>
          <w:szCs w:val="24"/>
          <w:lang w:bidi="en-US"/>
        </w:rPr>
        <w:t xml:space="preserve"> Pregnancy Rapid Test Kit </w:t>
      </w:r>
      <w:r w:rsidR="00C64FDC" w:rsidRPr="005D4586">
        <w:rPr>
          <w:rFonts w:ascii="Times New Roman" w:hAnsi="Times New Roman" w:cs="Times New Roman"/>
          <w:color w:val="000000"/>
          <w:sz w:val="24"/>
          <w:szCs w:val="24"/>
          <w:lang w:bidi="en-US"/>
        </w:rPr>
        <w:t xml:space="preserve"> was</w:t>
      </w:r>
      <w:r w:rsidR="008738BD" w:rsidRPr="005D4586">
        <w:rPr>
          <w:rFonts w:ascii="Times New Roman" w:hAnsi="Times New Roman" w:cs="Times New Roman"/>
          <w:color w:val="000000"/>
          <w:sz w:val="24"/>
          <w:szCs w:val="24"/>
          <w:lang w:bidi="en-US"/>
        </w:rPr>
        <w:t xml:space="preserve"> an effective, reliable, and easy-to-use tool for early pregnancy detection, offering significant advantages in improving</w:t>
      </w:r>
      <w:r w:rsidR="00C64FDC" w:rsidRPr="005D4586">
        <w:rPr>
          <w:rFonts w:ascii="Times New Roman" w:hAnsi="Times New Roman" w:cs="Times New Roman"/>
          <w:color w:val="000000"/>
          <w:sz w:val="24"/>
          <w:szCs w:val="24"/>
          <w:lang w:bidi="en-US"/>
        </w:rPr>
        <w:t xml:space="preserve"> reproductive performance. It was</w:t>
      </w:r>
      <w:r w:rsidR="008738BD" w:rsidRPr="005D4586">
        <w:rPr>
          <w:rFonts w:ascii="Times New Roman" w:hAnsi="Times New Roman" w:cs="Times New Roman"/>
          <w:color w:val="000000"/>
          <w:sz w:val="24"/>
          <w:szCs w:val="24"/>
          <w:lang w:bidi="en-US"/>
        </w:rPr>
        <w:t xml:space="preserve"> suitable for field use</w:t>
      </w:r>
      <w:r w:rsidR="00C64FDC" w:rsidRPr="005D4586">
        <w:rPr>
          <w:rFonts w:ascii="Times New Roman" w:hAnsi="Times New Roman" w:cs="Times New Roman"/>
          <w:color w:val="000000"/>
          <w:sz w:val="24"/>
          <w:szCs w:val="24"/>
          <w:lang w:bidi="en-US"/>
        </w:rPr>
        <w:t xml:space="preserve">, </w:t>
      </w:r>
      <w:r w:rsidR="008738BD" w:rsidRPr="005D4586">
        <w:rPr>
          <w:rFonts w:ascii="Times New Roman" w:hAnsi="Times New Roman" w:cs="Times New Roman"/>
          <w:color w:val="000000"/>
          <w:sz w:val="24"/>
          <w:szCs w:val="24"/>
          <w:lang w:bidi="en-US"/>
        </w:rPr>
        <w:t xml:space="preserve"> as it is non-invasive and portable. </w:t>
      </w:r>
      <w:r w:rsidR="00C64FDC" w:rsidRPr="005D4586">
        <w:rPr>
          <w:rFonts w:ascii="Times New Roman" w:hAnsi="Times New Roman" w:cs="Times New Roman"/>
          <w:color w:val="000000"/>
          <w:sz w:val="24"/>
          <w:szCs w:val="24"/>
          <w:lang w:bidi="en-US"/>
        </w:rPr>
        <w:t>The kits could</w:t>
      </w:r>
      <w:r w:rsidR="0016689A" w:rsidRPr="005D4586">
        <w:rPr>
          <w:rFonts w:ascii="Times New Roman" w:hAnsi="Times New Roman" w:cs="Times New Roman"/>
          <w:color w:val="000000"/>
          <w:sz w:val="24"/>
          <w:szCs w:val="24"/>
          <w:lang w:bidi="en-US"/>
        </w:rPr>
        <w:t xml:space="preserve"> be </w:t>
      </w:r>
      <w:r w:rsidR="0049604D" w:rsidRPr="005D4586">
        <w:rPr>
          <w:rFonts w:ascii="Times New Roman" w:hAnsi="Times New Roman" w:cs="Times New Roman"/>
          <w:color w:val="000000"/>
          <w:sz w:val="24"/>
          <w:szCs w:val="24"/>
          <w:lang w:bidi="en-US"/>
        </w:rPr>
        <w:t>used for the early detection of pregnancy</w:t>
      </w:r>
      <w:r w:rsidR="00C64FDC" w:rsidRPr="005D4586">
        <w:rPr>
          <w:rFonts w:ascii="Times New Roman" w:hAnsi="Times New Roman" w:cs="Times New Roman"/>
          <w:color w:val="000000"/>
          <w:sz w:val="24"/>
          <w:szCs w:val="24"/>
          <w:lang w:bidi="en-US"/>
        </w:rPr>
        <w:t xml:space="preserve">, </w:t>
      </w:r>
      <w:r w:rsidR="0049604D" w:rsidRPr="005D4586">
        <w:rPr>
          <w:rFonts w:ascii="Times New Roman" w:hAnsi="Times New Roman" w:cs="Times New Roman"/>
          <w:color w:val="000000"/>
          <w:sz w:val="24"/>
          <w:szCs w:val="24"/>
          <w:lang w:bidi="en-US"/>
        </w:rPr>
        <w:t xml:space="preserve"> but </w:t>
      </w:r>
      <w:r w:rsidR="00673FE3" w:rsidRPr="005D4586">
        <w:rPr>
          <w:rFonts w:ascii="Times New Roman" w:hAnsi="Times New Roman" w:cs="Times New Roman"/>
          <w:color w:val="000000"/>
          <w:sz w:val="24"/>
          <w:szCs w:val="24"/>
          <w:lang w:bidi="en-US"/>
        </w:rPr>
        <w:t xml:space="preserve">recommended for the early pregnancy </w:t>
      </w:r>
      <w:r w:rsidR="00D770A9" w:rsidRPr="005D4586">
        <w:rPr>
          <w:rFonts w:ascii="Times New Roman" w:hAnsi="Times New Roman" w:cs="Times New Roman"/>
          <w:color w:val="000000"/>
          <w:sz w:val="24"/>
          <w:szCs w:val="24"/>
          <w:lang w:bidi="en-US"/>
        </w:rPr>
        <w:t xml:space="preserve">diagnosis </w:t>
      </w:r>
      <w:r w:rsidR="00673FE3" w:rsidRPr="005D4586">
        <w:rPr>
          <w:rFonts w:ascii="Times New Roman" w:hAnsi="Times New Roman" w:cs="Times New Roman"/>
          <w:color w:val="000000"/>
          <w:sz w:val="24"/>
          <w:szCs w:val="24"/>
          <w:lang w:bidi="en-US"/>
        </w:rPr>
        <w:t>on day 3</w:t>
      </w:r>
      <w:r w:rsidR="00531743" w:rsidRPr="005D4586">
        <w:rPr>
          <w:rFonts w:ascii="Times New Roman" w:hAnsi="Times New Roman" w:cs="Times New Roman"/>
          <w:color w:val="000000"/>
          <w:sz w:val="24"/>
          <w:szCs w:val="24"/>
          <w:lang w:bidi="en-US"/>
        </w:rPr>
        <w:t>2</w:t>
      </w:r>
      <w:r w:rsidR="00C64FDC" w:rsidRPr="005D4586">
        <w:rPr>
          <w:rFonts w:ascii="Times New Roman" w:hAnsi="Times New Roman" w:cs="Times New Roman"/>
          <w:color w:val="000000"/>
          <w:sz w:val="24"/>
          <w:szCs w:val="24"/>
          <w:lang w:bidi="en-US"/>
        </w:rPr>
        <w:t>,</w:t>
      </w:r>
      <w:r w:rsidR="00531743" w:rsidRPr="005D4586">
        <w:rPr>
          <w:rFonts w:ascii="Times New Roman" w:hAnsi="Times New Roman" w:cs="Times New Roman"/>
          <w:color w:val="000000"/>
          <w:sz w:val="24"/>
          <w:szCs w:val="24"/>
          <w:lang w:bidi="en-US"/>
        </w:rPr>
        <w:t xml:space="preserve"> </w:t>
      </w:r>
      <w:r w:rsidR="00C64FDC" w:rsidRPr="005D4586">
        <w:rPr>
          <w:rFonts w:ascii="Times New Roman" w:hAnsi="Times New Roman" w:cs="Times New Roman"/>
          <w:color w:val="000000"/>
          <w:sz w:val="24"/>
          <w:szCs w:val="24"/>
          <w:lang w:bidi="en-US"/>
        </w:rPr>
        <w:t xml:space="preserve"> </w:t>
      </w:r>
      <w:r w:rsidR="00673FE3" w:rsidRPr="005D4586">
        <w:rPr>
          <w:rFonts w:ascii="Times New Roman" w:hAnsi="Times New Roman" w:cs="Times New Roman"/>
          <w:color w:val="000000"/>
          <w:sz w:val="24"/>
          <w:szCs w:val="24"/>
          <w:lang w:bidi="en-US"/>
        </w:rPr>
        <w:t>which</w:t>
      </w:r>
      <w:r w:rsidR="00C64FDC" w:rsidRPr="005D4586">
        <w:rPr>
          <w:rFonts w:ascii="Times New Roman" w:hAnsi="Times New Roman" w:cs="Times New Roman"/>
          <w:color w:val="000000"/>
          <w:sz w:val="24"/>
          <w:szCs w:val="24"/>
          <w:lang w:bidi="en-US"/>
        </w:rPr>
        <w:t xml:space="preserve"> gave</w:t>
      </w:r>
      <w:r w:rsidR="00673FE3" w:rsidRPr="005D4586">
        <w:rPr>
          <w:rFonts w:ascii="Times New Roman" w:hAnsi="Times New Roman" w:cs="Times New Roman"/>
          <w:color w:val="000000"/>
          <w:sz w:val="24"/>
          <w:szCs w:val="24"/>
          <w:lang w:bidi="en-US"/>
        </w:rPr>
        <w:t xml:space="preserve"> accurate results.</w:t>
      </w:r>
    </w:p>
    <w:p w14:paraId="18C71114" w14:textId="2D6C4336" w:rsidR="000728D8" w:rsidRPr="005D4586" w:rsidRDefault="00C64FDC" w:rsidP="000728D8">
      <w:pPr>
        <w:widowControl w:val="0"/>
        <w:spacing w:before="240" w:after="0" w:line="360" w:lineRule="auto"/>
        <w:jc w:val="both"/>
        <w:rPr>
          <w:rFonts w:ascii="Times New Roman" w:hAnsi="Times New Roman" w:cs="Times New Roman"/>
          <w:b/>
          <w:bCs/>
          <w:sz w:val="24"/>
          <w:szCs w:val="24"/>
          <w:lang w:bidi="en-US"/>
        </w:rPr>
      </w:pPr>
      <w:r w:rsidRPr="005D4586">
        <w:rPr>
          <w:rFonts w:ascii="Times New Roman" w:hAnsi="Times New Roman" w:cs="Times New Roman"/>
          <w:b/>
          <w:bCs/>
          <w:sz w:val="24"/>
          <w:szCs w:val="24"/>
          <w:lang w:bidi="en-US"/>
        </w:rPr>
        <w:t>4.</w:t>
      </w:r>
      <w:r w:rsidR="00202468">
        <w:rPr>
          <w:rFonts w:ascii="Times New Roman" w:hAnsi="Times New Roman" w:cs="Times New Roman"/>
          <w:b/>
          <w:bCs/>
          <w:sz w:val="24"/>
          <w:szCs w:val="24"/>
          <w:lang w:bidi="en-US"/>
        </w:rPr>
        <w:t xml:space="preserve"> </w:t>
      </w:r>
      <w:r w:rsidRPr="005D4586">
        <w:rPr>
          <w:rFonts w:ascii="Times New Roman" w:hAnsi="Times New Roman" w:cs="Times New Roman"/>
          <w:b/>
          <w:bCs/>
          <w:sz w:val="24"/>
          <w:szCs w:val="24"/>
          <w:lang w:bidi="en-US"/>
        </w:rPr>
        <w:t>DISCUSSION</w:t>
      </w:r>
    </w:p>
    <w:p w14:paraId="18C71115" w14:textId="77777777" w:rsidR="008334FA" w:rsidRPr="005D4586" w:rsidRDefault="00B56F16" w:rsidP="008C03A8">
      <w:pPr>
        <w:pStyle w:val="BodyText"/>
        <w:spacing w:line="360" w:lineRule="auto"/>
        <w:jc w:val="both"/>
        <w:rPr>
          <w:sz w:val="24"/>
        </w:rPr>
      </w:pPr>
      <w:r w:rsidRPr="005D4586">
        <w:rPr>
          <w:rStyle w:val="BodyTextChar"/>
          <w:sz w:val="24"/>
        </w:rPr>
        <w:t>Ultrasound and rectal palpation are primary methods for detect</w:t>
      </w:r>
      <w:r w:rsidRPr="005D4586">
        <w:rPr>
          <w:rStyle w:val="BodyTextChar"/>
          <w:sz w:val="24"/>
        </w:rPr>
        <w:softHyphen/>
        <w:t xml:space="preserve">ing pregnancy in dairy cows. However, the accuracy of these methods largely depends on the operator’s skill and experience. Inexperienced staff or incorrect pregnancy detection can lead to issues such as pregnancy loss in pregnant cows and an extended empty gestation period. This, in turn, can reduce the lifetime milk production of non-pregnant cows (Yáñez </w:t>
      </w:r>
      <w:r w:rsidRPr="005D4586">
        <w:rPr>
          <w:rStyle w:val="BodyTextChar"/>
          <w:i/>
          <w:sz w:val="24"/>
        </w:rPr>
        <w:t>et al.</w:t>
      </w:r>
      <w:r w:rsidR="00C64FDC" w:rsidRPr="005D4586">
        <w:rPr>
          <w:rStyle w:val="BodyTextChar"/>
          <w:i/>
          <w:sz w:val="24"/>
        </w:rPr>
        <w:t>,</w:t>
      </w:r>
      <w:r w:rsidRPr="005D4586">
        <w:rPr>
          <w:rStyle w:val="BodyTextChar"/>
          <w:sz w:val="24"/>
        </w:rPr>
        <w:t xml:space="preserve"> </w:t>
      </w:r>
      <w:hyperlink w:anchor="bookmark35" w:tooltip="Current Document">
        <w:r w:rsidRPr="005D4586">
          <w:rPr>
            <w:rStyle w:val="BodyTextChar"/>
            <w:sz w:val="24"/>
          </w:rPr>
          <w:t>2023)</w:t>
        </w:r>
      </w:hyperlink>
      <w:r w:rsidRPr="005D4586">
        <w:rPr>
          <w:rStyle w:val="BodyTextChar"/>
          <w:sz w:val="24"/>
        </w:rPr>
        <w:t>. Various pregnancy markers have been studied for use in different liv</w:t>
      </w:r>
      <w:r w:rsidR="00C64FDC" w:rsidRPr="005D4586">
        <w:rPr>
          <w:rStyle w:val="BodyTextChar"/>
          <w:sz w:val="24"/>
        </w:rPr>
        <w:t>estock species, including sheep</w:t>
      </w:r>
      <w:r w:rsidRPr="005D4586">
        <w:rPr>
          <w:rStyle w:val="BodyTextChar"/>
          <w:sz w:val="24"/>
        </w:rPr>
        <w:t xml:space="preserve"> (Ishwar</w:t>
      </w:r>
      <w:r w:rsidR="00E47E57" w:rsidRPr="005D4586">
        <w:rPr>
          <w:rStyle w:val="BodyTextChar"/>
          <w:sz w:val="24"/>
        </w:rPr>
        <w:t>,</w:t>
      </w:r>
      <w:r w:rsidR="00C64FDC" w:rsidRPr="005D4586">
        <w:rPr>
          <w:rStyle w:val="BodyTextChar"/>
          <w:sz w:val="24"/>
        </w:rPr>
        <w:t xml:space="preserve"> </w:t>
      </w:r>
      <w:r w:rsidRPr="005D4586">
        <w:rPr>
          <w:rStyle w:val="BodyTextChar"/>
          <w:sz w:val="24"/>
        </w:rPr>
        <w:t>1995)</w:t>
      </w:r>
      <w:r w:rsidR="00C64FDC" w:rsidRPr="005D4586">
        <w:rPr>
          <w:rStyle w:val="BodyTextChar"/>
          <w:sz w:val="24"/>
        </w:rPr>
        <w:t xml:space="preserve">, </w:t>
      </w:r>
      <w:r w:rsidR="0012696A" w:rsidRPr="005D4586">
        <w:rPr>
          <w:rStyle w:val="BodyTextChar"/>
          <w:sz w:val="24"/>
        </w:rPr>
        <w:t xml:space="preserve"> </w:t>
      </w:r>
      <w:r w:rsidRPr="005D4586">
        <w:rPr>
          <w:rStyle w:val="BodyTextChar"/>
          <w:sz w:val="24"/>
        </w:rPr>
        <w:t xml:space="preserve"> buffaloes (Barbato and Barile</w:t>
      </w:r>
      <w:r w:rsidR="00833A9E" w:rsidRPr="005D4586">
        <w:rPr>
          <w:rStyle w:val="BodyTextChar"/>
          <w:sz w:val="24"/>
        </w:rPr>
        <w:t xml:space="preserve">, </w:t>
      </w:r>
      <w:hyperlink w:anchor="bookmark24" w:tooltip="Current Document">
        <w:r w:rsidRPr="005D4586">
          <w:rPr>
            <w:rStyle w:val="BodyTextChar"/>
            <w:sz w:val="24"/>
          </w:rPr>
          <w:t xml:space="preserve"> 2012)</w:t>
        </w:r>
      </w:hyperlink>
      <w:r w:rsidRPr="005D4586">
        <w:rPr>
          <w:rStyle w:val="BodyTextChar"/>
          <w:sz w:val="24"/>
        </w:rPr>
        <w:t xml:space="preserve"> and cows (Balhara </w:t>
      </w:r>
      <w:r w:rsidRPr="005D4586">
        <w:rPr>
          <w:rStyle w:val="BodyTextChar"/>
          <w:i/>
          <w:iCs/>
          <w:sz w:val="24"/>
        </w:rPr>
        <w:t>et al</w:t>
      </w:r>
      <w:r w:rsidRPr="005D4586">
        <w:rPr>
          <w:rStyle w:val="BodyTextChar"/>
          <w:sz w:val="24"/>
        </w:rPr>
        <w:t>.</w:t>
      </w:r>
      <w:hyperlink w:anchor="bookmark24" w:tooltip="Current Document">
        <w:r w:rsidR="00F245FF" w:rsidRPr="005D4586">
          <w:rPr>
            <w:rStyle w:val="BodyTextChar"/>
            <w:sz w:val="24"/>
          </w:rPr>
          <w:t xml:space="preserve">, </w:t>
        </w:r>
        <w:r w:rsidRPr="005D4586">
          <w:rPr>
            <w:rStyle w:val="BodyTextChar"/>
            <w:sz w:val="24"/>
          </w:rPr>
          <w:t>2013)</w:t>
        </w:r>
      </w:hyperlink>
      <w:r w:rsidR="00C64FDC" w:rsidRPr="005D4586">
        <w:rPr>
          <w:rStyle w:val="BodyTextChar"/>
          <w:sz w:val="24"/>
        </w:rPr>
        <w:t>.  A</w:t>
      </w:r>
      <w:r w:rsidRPr="005D4586">
        <w:rPr>
          <w:rStyle w:val="BodyTextChar"/>
          <w:sz w:val="24"/>
        </w:rPr>
        <w:t xml:space="preserve">dvancements </w:t>
      </w:r>
      <w:r w:rsidR="00C64FDC" w:rsidRPr="005D4586">
        <w:rPr>
          <w:rStyle w:val="BodyTextChar"/>
          <w:sz w:val="24"/>
        </w:rPr>
        <w:t xml:space="preserve">over the years </w:t>
      </w:r>
      <w:r w:rsidRPr="005D4586">
        <w:rPr>
          <w:rStyle w:val="BodyTextChar"/>
          <w:sz w:val="24"/>
        </w:rPr>
        <w:t>and scientific research</w:t>
      </w:r>
      <w:r w:rsidR="00C64FDC" w:rsidRPr="005D4586">
        <w:rPr>
          <w:rStyle w:val="BodyTextChar"/>
          <w:sz w:val="24"/>
        </w:rPr>
        <w:t xml:space="preserve"> augmentation</w:t>
      </w:r>
      <w:r w:rsidRPr="005D4586">
        <w:rPr>
          <w:rStyle w:val="BodyTextChar"/>
          <w:sz w:val="24"/>
        </w:rPr>
        <w:t xml:space="preserve">, numerous </w:t>
      </w:r>
      <w:r w:rsidR="009531B0" w:rsidRPr="005D4586">
        <w:rPr>
          <w:rStyle w:val="BodyTextChar"/>
          <w:sz w:val="24"/>
        </w:rPr>
        <w:t>private establishments</w:t>
      </w:r>
      <w:r w:rsidRPr="005D4586">
        <w:rPr>
          <w:rStyle w:val="BodyTextChar"/>
          <w:sz w:val="24"/>
        </w:rPr>
        <w:t xml:space="preserve"> are now successfully developing commercial assays for pregnancy diagnosis across various livestock species, </w:t>
      </w:r>
      <w:r w:rsidR="009531B0" w:rsidRPr="005D4586">
        <w:rPr>
          <w:rStyle w:val="BodyTextChar"/>
          <w:sz w:val="24"/>
        </w:rPr>
        <w:t xml:space="preserve">utilizing </w:t>
      </w:r>
      <w:r w:rsidRPr="005D4586">
        <w:rPr>
          <w:rStyle w:val="BodyTextChar"/>
          <w:sz w:val="24"/>
        </w:rPr>
        <w:t xml:space="preserve">PAGs in serum, plasma and milk as the basis for these assays (Commun </w:t>
      </w:r>
      <w:r w:rsidRPr="005D4586">
        <w:rPr>
          <w:rStyle w:val="BodyTextChar"/>
          <w:i/>
          <w:iCs/>
          <w:sz w:val="24"/>
        </w:rPr>
        <w:t>et al</w:t>
      </w:r>
      <w:r w:rsidRPr="005D4586">
        <w:rPr>
          <w:rStyle w:val="BodyTextChar"/>
          <w:sz w:val="24"/>
        </w:rPr>
        <w:t>.</w:t>
      </w:r>
      <w:r w:rsidR="007F1EDF" w:rsidRPr="005D4586">
        <w:rPr>
          <w:rStyle w:val="BodyTextChar"/>
          <w:sz w:val="24"/>
        </w:rPr>
        <w:t xml:space="preserve">, </w:t>
      </w:r>
      <w:r w:rsidRPr="005D4586">
        <w:rPr>
          <w:rStyle w:val="BodyTextChar"/>
          <w:sz w:val="24"/>
        </w:rPr>
        <w:t xml:space="preserve"> 2016).</w:t>
      </w:r>
      <w:r w:rsidR="009531B0" w:rsidRPr="005D4586">
        <w:rPr>
          <w:rStyle w:val="BodyTextChar"/>
          <w:sz w:val="24"/>
        </w:rPr>
        <w:t xml:space="preserve"> </w:t>
      </w:r>
      <w:r w:rsidR="008334FA" w:rsidRPr="005D4586">
        <w:rPr>
          <w:b w:val="0"/>
          <w:bCs/>
          <w:sz w:val="24"/>
        </w:rPr>
        <w:t>PAGs-ELISA test had 100% specificity and approximately 100% sensitivity at around 25 days post-AI</w:t>
      </w:r>
      <w:r w:rsidR="0012696A" w:rsidRPr="005D4586">
        <w:rPr>
          <w:b w:val="0"/>
          <w:bCs/>
          <w:sz w:val="24"/>
        </w:rPr>
        <w:t>.</w:t>
      </w:r>
    </w:p>
    <w:p w14:paraId="3ECA773F" w14:textId="77777777" w:rsidR="00202468" w:rsidRDefault="00202468" w:rsidP="008C03A8">
      <w:pPr>
        <w:widowControl w:val="0"/>
        <w:spacing w:after="0" w:line="360" w:lineRule="auto"/>
        <w:jc w:val="both"/>
        <w:rPr>
          <w:rFonts w:ascii="Times New Roman" w:hAnsi="Times New Roman" w:cs="Times New Roman"/>
          <w:sz w:val="24"/>
          <w:szCs w:val="24"/>
          <w:lang w:bidi="en-US"/>
        </w:rPr>
      </w:pPr>
    </w:p>
    <w:p w14:paraId="18C71116" w14:textId="49EA5BA4" w:rsidR="00E0748C" w:rsidRPr="005D4586" w:rsidRDefault="00E0748C" w:rsidP="008C03A8">
      <w:pPr>
        <w:widowControl w:val="0"/>
        <w:spacing w:after="0" w:line="360" w:lineRule="auto"/>
        <w:jc w:val="both"/>
        <w:rPr>
          <w:rFonts w:ascii="Times New Roman" w:hAnsi="Times New Roman" w:cs="Times New Roman"/>
          <w:sz w:val="24"/>
          <w:szCs w:val="24"/>
          <w:lang w:bidi="en-US"/>
        </w:rPr>
      </w:pPr>
      <w:r w:rsidRPr="005D4586">
        <w:rPr>
          <w:rFonts w:ascii="Times New Roman" w:hAnsi="Times New Roman" w:cs="Times New Roman"/>
          <w:sz w:val="24"/>
          <w:szCs w:val="24"/>
          <w:lang w:bidi="en-US"/>
        </w:rPr>
        <w:t>In this study, PAG based pregnancy kit was  evaluated using whole blood samples. Consistent with our findings,</w:t>
      </w:r>
      <w:r w:rsidR="009531B0"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Akköse (2023)</w:t>
      </w:r>
      <w:r w:rsidR="009531B0"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 xml:space="preserve"> reported the sensitivity, specificity</w:t>
      </w:r>
      <w:r w:rsidR="009531B0" w:rsidRPr="005D4586">
        <w:rPr>
          <w:rFonts w:ascii="Times New Roman" w:hAnsi="Times New Roman" w:cs="Times New Roman"/>
          <w:sz w:val="24"/>
          <w:szCs w:val="24"/>
          <w:lang w:bidi="en-US"/>
        </w:rPr>
        <w:t xml:space="preserve"> </w:t>
      </w:r>
      <w:r w:rsidR="003610BA" w:rsidRPr="005D4586">
        <w:rPr>
          <w:rFonts w:ascii="Times New Roman" w:hAnsi="Times New Roman" w:cs="Times New Roman"/>
          <w:sz w:val="24"/>
          <w:szCs w:val="24"/>
          <w:lang w:bidi="en-US"/>
        </w:rPr>
        <w:t>etc</w:t>
      </w:r>
      <w:r w:rsidR="009531B0" w:rsidRPr="005D4586">
        <w:rPr>
          <w:rFonts w:ascii="Times New Roman" w:hAnsi="Times New Roman" w:cs="Times New Roman"/>
          <w:sz w:val="24"/>
          <w:szCs w:val="24"/>
          <w:lang w:bidi="en-US"/>
        </w:rPr>
        <w:t xml:space="preserve"> </w:t>
      </w:r>
      <w:r w:rsidRPr="005D4586">
        <w:rPr>
          <w:rFonts w:ascii="Times New Roman" w:hAnsi="Times New Roman" w:cs="Times New Roman"/>
          <w:sz w:val="24"/>
          <w:szCs w:val="24"/>
          <w:lang w:bidi="en-US"/>
        </w:rPr>
        <w:t xml:space="preserve">on Day 28 post-AI as 100%, 93.1%, 89.1%, 100% and 95.6%, respectively. </w:t>
      </w:r>
      <w:r w:rsidR="00D85A70" w:rsidRPr="005D4586">
        <w:rPr>
          <w:rFonts w:ascii="Times New Roman" w:hAnsi="Times New Roman" w:cs="Times New Roman"/>
          <w:sz w:val="24"/>
          <w:szCs w:val="24"/>
          <w:lang w:bidi="en-US"/>
        </w:rPr>
        <w:t xml:space="preserve">In the present </w:t>
      </w:r>
      <w:r w:rsidR="009531B0" w:rsidRPr="005D4586">
        <w:rPr>
          <w:rFonts w:ascii="Times New Roman" w:hAnsi="Times New Roman" w:cs="Times New Roman"/>
          <w:sz w:val="24"/>
          <w:szCs w:val="24"/>
          <w:lang w:bidi="en-US"/>
        </w:rPr>
        <w:t xml:space="preserve">study </w:t>
      </w:r>
      <w:r w:rsidR="00D85A70" w:rsidRPr="005D4586">
        <w:rPr>
          <w:rFonts w:ascii="Times New Roman" w:hAnsi="Times New Roman" w:cs="Times New Roman"/>
          <w:sz w:val="24"/>
          <w:szCs w:val="24"/>
          <w:lang w:bidi="en-US"/>
        </w:rPr>
        <w:t>also</w:t>
      </w:r>
      <w:r w:rsidR="00825E73" w:rsidRPr="005D4586">
        <w:rPr>
          <w:rFonts w:ascii="Times New Roman" w:hAnsi="Times New Roman" w:cs="Times New Roman"/>
          <w:sz w:val="24"/>
          <w:szCs w:val="24"/>
          <w:lang w:bidi="en-US"/>
        </w:rPr>
        <w:t xml:space="preserve">, the kit showed </w:t>
      </w:r>
      <w:r w:rsidRPr="005D4586">
        <w:rPr>
          <w:rFonts w:ascii="Times New Roman" w:hAnsi="Times New Roman" w:cs="Times New Roman"/>
          <w:sz w:val="24"/>
          <w:szCs w:val="24"/>
          <w:lang w:bidi="en-US"/>
        </w:rPr>
        <w:t xml:space="preserve">  a sensitivity of 98.5% and a specificity of 89.5% between Days 28 and 34 of pregnancy. Sensitivity and specificity of pregnancy tests can vary based on factors such as parity and breed differences. It should also be observed that maternal PAG concentrations differ between heifers with high and low fertility levels (Reese </w:t>
      </w:r>
      <w:r w:rsidRPr="005D4586">
        <w:rPr>
          <w:rFonts w:ascii="Times New Roman" w:hAnsi="Times New Roman" w:cs="Times New Roman"/>
          <w:i/>
          <w:iCs/>
          <w:sz w:val="24"/>
          <w:szCs w:val="24"/>
          <w:lang w:bidi="en-US"/>
        </w:rPr>
        <w:t>et al</w:t>
      </w:r>
      <w:r w:rsidRPr="005D4586">
        <w:rPr>
          <w:rFonts w:ascii="Times New Roman" w:hAnsi="Times New Roman" w:cs="Times New Roman"/>
          <w:sz w:val="24"/>
          <w:szCs w:val="24"/>
          <w:lang w:bidi="en-US"/>
        </w:rPr>
        <w:t>.</w:t>
      </w:r>
      <w:r w:rsidR="000A587A" w:rsidRPr="005D4586">
        <w:rPr>
          <w:rFonts w:ascii="Times New Roman" w:hAnsi="Times New Roman" w:cs="Times New Roman"/>
          <w:sz w:val="24"/>
          <w:szCs w:val="24"/>
          <w:lang w:bidi="en-US"/>
        </w:rPr>
        <w:t>,</w:t>
      </w:r>
      <w:r w:rsidRPr="005D4586">
        <w:rPr>
          <w:rFonts w:ascii="Times New Roman" w:hAnsi="Times New Roman" w:cs="Times New Roman"/>
          <w:sz w:val="24"/>
          <w:szCs w:val="24"/>
          <w:lang w:bidi="en-US"/>
        </w:rPr>
        <w:t xml:space="preserve"> 2019).</w:t>
      </w:r>
    </w:p>
    <w:p w14:paraId="6FB92EDB" w14:textId="77777777" w:rsidR="00202468" w:rsidRDefault="00202468" w:rsidP="008C03A8">
      <w:pPr>
        <w:widowControl w:val="0"/>
        <w:spacing w:after="0" w:line="360" w:lineRule="auto"/>
        <w:jc w:val="both"/>
        <w:rPr>
          <w:rFonts w:ascii="Times New Roman" w:hAnsi="Times New Roman" w:cs="Times New Roman"/>
          <w:color w:val="000000"/>
          <w:sz w:val="24"/>
          <w:szCs w:val="24"/>
          <w:lang w:bidi="en-US"/>
        </w:rPr>
      </w:pPr>
    </w:p>
    <w:p w14:paraId="18C71117" w14:textId="701EFC12" w:rsidR="00E0748C" w:rsidRPr="005D4586" w:rsidRDefault="00E0748C" w:rsidP="008C03A8">
      <w:pPr>
        <w:widowControl w:val="0"/>
        <w:spacing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Karakuş </w:t>
      </w:r>
      <w:r w:rsidRPr="005D4586">
        <w:rPr>
          <w:rFonts w:ascii="Times New Roman" w:hAnsi="Times New Roman" w:cs="Times New Roman"/>
          <w:i/>
          <w:iCs/>
          <w:color w:val="000000"/>
          <w:sz w:val="24"/>
          <w:szCs w:val="24"/>
          <w:lang w:bidi="en-US"/>
        </w:rPr>
        <w:t>et al</w:t>
      </w:r>
      <w:r w:rsidRPr="005D4586">
        <w:rPr>
          <w:rFonts w:ascii="Times New Roman" w:hAnsi="Times New Roman" w:cs="Times New Roman"/>
          <w:color w:val="000000"/>
          <w:sz w:val="24"/>
          <w:szCs w:val="24"/>
          <w:lang w:bidi="en-US"/>
        </w:rPr>
        <w:t xml:space="preserve">. (2021) achieved high accuracy in diagnosing pregnancy at 30 days post-AI using the commercial visual test kit in serum samples from Simmental and Brown Swiss cows. Sensitivity, specificity, accuracy, for the Rapid Visual Pregnancy Test on Day 28 post-AI in serum samples were reported as 98%, 85%, 92%, 87% and 98%, respectively (Mayo </w:t>
      </w:r>
      <w:r w:rsidRPr="005D4586">
        <w:rPr>
          <w:rFonts w:ascii="Times New Roman" w:hAnsi="Times New Roman" w:cs="Times New Roman"/>
          <w:i/>
          <w:iCs/>
          <w:color w:val="000000"/>
          <w:sz w:val="24"/>
          <w:szCs w:val="24"/>
          <w:lang w:bidi="en-US"/>
        </w:rPr>
        <w:t>et al</w:t>
      </w:r>
      <w:r w:rsidRPr="005D4586">
        <w:rPr>
          <w:rFonts w:ascii="Times New Roman" w:hAnsi="Times New Roman" w:cs="Times New Roman"/>
          <w:color w:val="000000"/>
          <w:sz w:val="24"/>
          <w:szCs w:val="24"/>
          <w:lang w:bidi="en-US"/>
        </w:rPr>
        <w:t>.</w:t>
      </w:r>
      <w:r w:rsidR="007130E4"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2016). In another study, Akköse (2023) found that the RVPT had sensitivity, specificity, accuracy, PPV and NPV values of 97.4%, 92.1%, 94%, 98.4% and 94%, respectively.</w:t>
      </w:r>
    </w:p>
    <w:p w14:paraId="0F448D84" w14:textId="77777777" w:rsidR="00202468" w:rsidRDefault="00202468" w:rsidP="008C03A8">
      <w:pPr>
        <w:widowControl w:val="0"/>
        <w:spacing w:after="0" w:line="360" w:lineRule="auto"/>
        <w:jc w:val="both"/>
        <w:rPr>
          <w:rFonts w:ascii="Times New Roman" w:hAnsi="Times New Roman" w:cs="Times New Roman"/>
          <w:color w:val="000000"/>
          <w:sz w:val="24"/>
          <w:szCs w:val="24"/>
          <w:lang w:bidi="en-US"/>
        </w:rPr>
      </w:pPr>
    </w:p>
    <w:p w14:paraId="18C71118" w14:textId="3B3C3185" w:rsidR="00097606" w:rsidRPr="005D4586" w:rsidRDefault="00E0748C" w:rsidP="008C03A8">
      <w:pPr>
        <w:widowControl w:val="0"/>
        <w:spacing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 xml:space="preserve">Ricci </w:t>
      </w:r>
      <w:r w:rsidRPr="005D4586">
        <w:rPr>
          <w:rFonts w:ascii="Times New Roman" w:hAnsi="Times New Roman" w:cs="Times New Roman"/>
          <w:i/>
          <w:iCs/>
          <w:color w:val="000000"/>
          <w:sz w:val="24"/>
          <w:szCs w:val="24"/>
          <w:lang w:bidi="en-US"/>
        </w:rPr>
        <w:t>et al</w:t>
      </w:r>
      <w:r w:rsidRPr="005D4586">
        <w:rPr>
          <w:rFonts w:ascii="Times New Roman" w:hAnsi="Times New Roman" w:cs="Times New Roman"/>
          <w:color w:val="000000"/>
          <w:sz w:val="24"/>
          <w:szCs w:val="24"/>
          <w:lang w:bidi="en-US"/>
        </w:rPr>
        <w:t>. (2015) reported that for Holstein cows</w:t>
      </w:r>
      <w:r w:rsidR="009531B0" w:rsidRPr="005D4586">
        <w:rPr>
          <w:rFonts w:ascii="Times New Roman" w:hAnsi="Times New Roman" w:cs="Times New Roman"/>
          <w:color w:val="000000"/>
          <w:sz w:val="24"/>
          <w:szCs w:val="24"/>
          <w:lang w:bidi="en-US"/>
        </w:rPr>
        <w:t>,</w:t>
      </w:r>
      <w:r w:rsidRPr="005D4586">
        <w:rPr>
          <w:rFonts w:ascii="Times New Roman" w:hAnsi="Times New Roman" w:cs="Times New Roman"/>
          <w:color w:val="000000"/>
          <w:sz w:val="24"/>
          <w:szCs w:val="24"/>
          <w:lang w:bidi="en-US"/>
        </w:rPr>
        <w:t xml:space="preserve"> 32 days post-AI using the plasma PAG-ELISA based kit</w:t>
      </w:r>
      <w:r w:rsidR="00416375" w:rsidRPr="005D4586">
        <w:rPr>
          <w:rFonts w:ascii="Times New Roman" w:hAnsi="Times New Roman" w:cs="Times New Roman"/>
          <w:color w:val="000000"/>
          <w:sz w:val="24"/>
          <w:szCs w:val="24"/>
          <w:lang w:bidi="en-US"/>
        </w:rPr>
        <w:t xml:space="preserve">, </w:t>
      </w:r>
      <w:r w:rsidRPr="005D4586">
        <w:rPr>
          <w:rFonts w:ascii="Times New Roman" w:hAnsi="Times New Roman" w:cs="Times New Roman"/>
          <w:color w:val="000000"/>
          <w:sz w:val="24"/>
          <w:szCs w:val="24"/>
          <w:lang w:bidi="en-US"/>
        </w:rPr>
        <w:t xml:space="preserve">the accuracy was 92%, with sensitivity and specificity of 100% and 87%, respectively. For goats, using the </w:t>
      </w:r>
      <w:r w:rsidR="00416375" w:rsidRPr="005D4586">
        <w:rPr>
          <w:rFonts w:ascii="Times New Roman" w:hAnsi="Times New Roman" w:cs="Times New Roman"/>
          <w:color w:val="000000"/>
          <w:sz w:val="24"/>
          <w:szCs w:val="24"/>
          <w:lang w:bidi="en-US"/>
        </w:rPr>
        <w:t xml:space="preserve">similar kit </w:t>
      </w:r>
      <w:r w:rsidRPr="005D4586">
        <w:rPr>
          <w:rFonts w:ascii="Times New Roman" w:hAnsi="Times New Roman" w:cs="Times New Roman"/>
          <w:color w:val="000000"/>
          <w:sz w:val="24"/>
          <w:szCs w:val="24"/>
          <w:lang w:bidi="en-US"/>
        </w:rPr>
        <w:t>with ultrasonographic results as the gold standard, the sensitivity was 94.12%, while specificity, PPV, NPV and accuracy were 80.49%, 80%, 94.29% and 86.67%, respectively (Akkaya Doğan and Köse</w:t>
      </w:r>
      <w:r w:rsidR="009531B0" w:rsidRPr="005D4586">
        <w:rPr>
          <w:rFonts w:ascii="Times New Roman" w:hAnsi="Times New Roman" w:cs="Times New Roman"/>
          <w:color w:val="000000"/>
          <w:sz w:val="24"/>
          <w:szCs w:val="24"/>
          <w:lang w:bidi="en-US"/>
        </w:rPr>
        <w:t xml:space="preserve">, </w:t>
      </w:r>
      <w:r w:rsidRPr="005D4586">
        <w:rPr>
          <w:rFonts w:ascii="Times New Roman" w:hAnsi="Times New Roman" w:cs="Times New Roman"/>
          <w:color w:val="000000"/>
          <w:sz w:val="24"/>
          <w:szCs w:val="24"/>
          <w:lang w:bidi="en-US"/>
        </w:rPr>
        <w:t xml:space="preserve"> 2022). </w:t>
      </w:r>
      <w:r w:rsidR="00097606" w:rsidRPr="005D4586">
        <w:rPr>
          <w:rFonts w:ascii="Times New Roman" w:hAnsi="Times New Roman" w:cs="Times New Roman"/>
          <w:color w:val="000000"/>
          <w:sz w:val="24"/>
          <w:szCs w:val="24"/>
          <w:lang w:bidi="en-US"/>
        </w:rPr>
        <w:t xml:space="preserve">Hence, the prevailing literature also supports the </w:t>
      </w:r>
      <w:r w:rsidR="006979BF" w:rsidRPr="005D4586">
        <w:rPr>
          <w:rFonts w:ascii="Times New Roman" w:hAnsi="Times New Roman" w:cs="Times New Roman"/>
          <w:color w:val="000000"/>
          <w:sz w:val="24"/>
          <w:szCs w:val="24"/>
          <w:lang w:bidi="en-US"/>
        </w:rPr>
        <w:t>findings in the present study which is more confirmative scientifically also.</w:t>
      </w:r>
    </w:p>
    <w:p w14:paraId="404F70B7" w14:textId="77777777" w:rsidR="00202468" w:rsidRDefault="00202468" w:rsidP="008C03A8">
      <w:pPr>
        <w:widowControl w:val="0"/>
        <w:spacing w:after="0" w:line="360" w:lineRule="auto"/>
        <w:jc w:val="both"/>
        <w:rPr>
          <w:rFonts w:ascii="Times New Roman" w:hAnsi="Times New Roman" w:cs="Times New Roman"/>
          <w:color w:val="000000"/>
          <w:sz w:val="24"/>
          <w:szCs w:val="24"/>
          <w:lang w:bidi="en-US"/>
        </w:rPr>
      </w:pPr>
    </w:p>
    <w:p w14:paraId="18C71119" w14:textId="63EAC333" w:rsidR="00BA324C" w:rsidRPr="005D4586" w:rsidRDefault="00A8010E" w:rsidP="008C03A8">
      <w:pPr>
        <w:widowControl w:val="0"/>
        <w:spacing w:after="0" w:line="360" w:lineRule="auto"/>
        <w:jc w:val="both"/>
        <w:rPr>
          <w:rFonts w:ascii="Times New Roman" w:hAnsi="Times New Roman" w:cs="Times New Roman"/>
          <w:color w:val="000000"/>
          <w:sz w:val="24"/>
          <w:szCs w:val="24"/>
          <w:lang w:bidi="en-US"/>
        </w:rPr>
      </w:pPr>
      <w:r w:rsidRPr="005D4586">
        <w:rPr>
          <w:rFonts w:ascii="Times New Roman" w:hAnsi="Times New Roman" w:cs="Times New Roman"/>
          <w:color w:val="000000"/>
          <w:sz w:val="24"/>
          <w:szCs w:val="24"/>
          <w:lang w:bidi="en-US"/>
        </w:rPr>
        <w:t>During</w:t>
      </w:r>
      <w:r w:rsidR="00430C0F" w:rsidRPr="005D4586">
        <w:rPr>
          <w:rFonts w:ascii="Times New Roman" w:hAnsi="Times New Roman" w:cs="Times New Roman"/>
          <w:color w:val="000000"/>
          <w:sz w:val="24"/>
          <w:szCs w:val="24"/>
          <w:lang w:bidi="en-US"/>
        </w:rPr>
        <w:t xml:space="preserve"> the study, pyometra cases were also met and </w:t>
      </w:r>
      <w:r w:rsidR="00385111" w:rsidRPr="005D4586">
        <w:rPr>
          <w:rFonts w:ascii="Times New Roman" w:hAnsi="Times New Roman" w:cs="Times New Roman"/>
          <w:color w:val="000000"/>
          <w:sz w:val="24"/>
          <w:szCs w:val="24"/>
          <w:lang w:bidi="en-US"/>
        </w:rPr>
        <w:t xml:space="preserve">diagnosed only with ultrasound equipment. But all these cases were found negative in </w:t>
      </w:r>
      <w:r w:rsidR="00DA3FB4" w:rsidRPr="005D4586">
        <w:rPr>
          <w:rFonts w:ascii="Times New Roman" w:hAnsi="Times New Roman" w:cs="Times New Roman"/>
          <w:color w:val="000000"/>
          <w:sz w:val="24"/>
          <w:szCs w:val="24"/>
          <w:lang w:bidi="en-US"/>
        </w:rPr>
        <w:t xml:space="preserve">the kit method, and many times it is difficult to diagnose the pyometra by </w:t>
      </w:r>
      <w:r w:rsidR="00A22ED0" w:rsidRPr="005D4586">
        <w:rPr>
          <w:rFonts w:ascii="Times New Roman" w:hAnsi="Times New Roman" w:cs="Times New Roman"/>
          <w:color w:val="000000"/>
          <w:sz w:val="24"/>
          <w:szCs w:val="24"/>
          <w:lang w:bidi="en-US"/>
        </w:rPr>
        <w:t>per rectal</w:t>
      </w:r>
      <w:r w:rsidR="009531B0" w:rsidRPr="005D4586">
        <w:rPr>
          <w:rFonts w:ascii="Times New Roman" w:hAnsi="Times New Roman" w:cs="Times New Roman"/>
          <w:color w:val="000000"/>
          <w:sz w:val="24"/>
          <w:szCs w:val="24"/>
          <w:lang w:bidi="en-US"/>
        </w:rPr>
        <w:t xml:space="preserve"> </w:t>
      </w:r>
      <w:r w:rsidR="00991289" w:rsidRPr="005D4586">
        <w:rPr>
          <w:rFonts w:ascii="Times New Roman" w:hAnsi="Times New Roman" w:cs="Times New Roman"/>
          <w:color w:val="000000"/>
          <w:sz w:val="24"/>
          <w:szCs w:val="24"/>
          <w:lang w:bidi="en-US"/>
        </w:rPr>
        <w:t>examination</w:t>
      </w:r>
      <w:r w:rsidR="000321AA" w:rsidRPr="005D4586">
        <w:rPr>
          <w:rFonts w:ascii="Times New Roman" w:hAnsi="Times New Roman" w:cs="Times New Roman"/>
          <w:color w:val="000000"/>
          <w:sz w:val="24"/>
          <w:szCs w:val="24"/>
          <w:lang w:bidi="en-US"/>
        </w:rPr>
        <w:t xml:space="preserve">. </w:t>
      </w:r>
      <w:r w:rsidR="00991289" w:rsidRPr="005D4586">
        <w:rPr>
          <w:rFonts w:ascii="Times New Roman" w:hAnsi="Times New Roman" w:cs="Times New Roman"/>
          <w:color w:val="000000"/>
          <w:sz w:val="24"/>
          <w:szCs w:val="24"/>
          <w:lang w:bidi="en-US"/>
        </w:rPr>
        <w:t xml:space="preserve">Hence, the </w:t>
      </w:r>
      <w:r w:rsidR="00BA324C" w:rsidRPr="005D4586">
        <w:rPr>
          <w:rFonts w:ascii="Times New Roman" w:hAnsi="Times New Roman" w:cs="Times New Roman"/>
          <w:color w:val="000000"/>
          <w:sz w:val="24"/>
          <w:szCs w:val="24"/>
          <w:lang w:bidi="en-US"/>
        </w:rPr>
        <w:t>PAG</w:t>
      </w:r>
      <w:r w:rsidR="009531B0" w:rsidRPr="005D4586">
        <w:rPr>
          <w:rFonts w:ascii="Times New Roman" w:hAnsi="Times New Roman" w:cs="Times New Roman"/>
          <w:color w:val="000000"/>
          <w:sz w:val="24"/>
          <w:szCs w:val="24"/>
          <w:lang w:bidi="en-US"/>
        </w:rPr>
        <w:t xml:space="preserve"> </w:t>
      </w:r>
      <w:r w:rsidR="00581313" w:rsidRPr="005D4586">
        <w:rPr>
          <w:rFonts w:ascii="Times New Roman" w:hAnsi="Times New Roman" w:cs="Times New Roman"/>
          <w:color w:val="000000"/>
          <w:sz w:val="24"/>
          <w:szCs w:val="24"/>
          <w:lang w:bidi="en-US"/>
        </w:rPr>
        <w:t>Pregnancy</w:t>
      </w:r>
      <w:r w:rsidR="00D47017" w:rsidRPr="005D4586">
        <w:rPr>
          <w:rFonts w:ascii="Times New Roman" w:hAnsi="Times New Roman" w:cs="Times New Roman"/>
          <w:color w:val="000000"/>
          <w:sz w:val="24"/>
          <w:szCs w:val="24"/>
          <w:lang w:bidi="en-US"/>
        </w:rPr>
        <w:t xml:space="preserve"> Rapid</w:t>
      </w:r>
      <w:r w:rsidR="009531B0" w:rsidRPr="005D4586">
        <w:rPr>
          <w:rFonts w:ascii="Times New Roman" w:hAnsi="Times New Roman" w:cs="Times New Roman"/>
          <w:color w:val="000000"/>
          <w:sz w:val="24"/>
          <w:szCs w:val="24"/>
          <w:lang w:bidi="en-US"/>
        </w:rPr>
        <w:t xml:space="preserve"> </w:t>
      </w:r>
      <w:r w:rsidR="00991289" w:rsidRPr="005D4586">
        <w:rPr>
          <w:rFonts w:ascii="Times New Roman" w:hAnsi="Times New Roman" w:cs="Times New Roman"/>
          <w:color w:val="000000"/>
          <w:sz w:val="24"/>
          <w:szCs w:val="24"/>
          <w:lang w:bidi="en-US"/>
        </w:rPr>
        <w:t xml:space="preserve">Test </w:t>
      </w:r>
      <w:r w:rsidR="00581313" w:rsidRPr="005D4586">
        <w:rPr>
          <w:rFonts w:ascii="Times New Roman" w:hAnsi="Times New Roman" w:cs="Times New Roman"/>
          <w:color w:val="000000"/>
          <w:sz w:val="24"/>
          <w:szCs w:val="24"/>
          <w:lang w:bidi="en-US"/>
        </w:rPr>
        <w:t>K</w:t>
      </w:r>
      <w:r w:rsidR="00991289" w:rsidRPr="005D4586">
        <w:rPr>
          <w:rFonts w:ascii="Times New Roman" w:hAnsi="Times New Roman" w:cs="Times New Roman"/>
          <w:color w:val="000000"/>
          <w:sz w:val="24"/>
          <w:szCs w:val="24"/>
          <w:lang w:bidi="en-US"/>
        </w:rPr>
        <w:t>it</w:t>
      </w:r>
      <w:r w:rsidR="00D47017" w:rsidRPr="005D4586">
        <w:rPr>
          <w:rFonts w:ascii="Times New Roman" w:hAnsi="Times New Roman" w:cs="Times New Roman"/>
          <w:color w:val="000000"/>
          <w:sz w:val="24"/>
          <w:szCs w:val="24"/>
          <w:lang w:bidi="en-US"/>
        </w:rPr>
        <w:t>(</w:t>
      </w:r>
      <w:r w:rsidR="00F31048" w:rsidRPr="005D4586">
        <w:rPr>
          <w:rFonts w:ascii="Times New Roman" w:hAnsi="Times New Roman" w:cs="Times New Roman"/>
          <w:color w:val="000000"/>
          <w:sz w:val="24"/>
          <w:szCs w:val="24"/>
          <w:lang w:bidi="en-US"/>
        </w:rPr>
        <w:t xml:space="preserve">BovEasy®, </w:t>
      </w:r>
      <w:r w:rsidR="00D47017" w:rsidRPr="005D4586">
        <w:rPr>
          <w:rFonts w:ascii="Times New Roman" w:hAnsi="Times New Roman" w:cs="Times New Roman"/>
          <w:color w:val="000000"/>
          <w:sz w:val="24"/>
          <w:szCs w:val="24"/>
          <w:lang w:bidi="en-US"/>
        </w:rPr>
        <w:t>Prom</w:t>
      </w:r>
      <w:r w:rsidR="009531B0" w:rsidRPr="005D4586">
        <w:rPr>
          <w:rFonts w:ascii="Times New Roman" w:hAnsi="Times New Roman" w:cs="Times New Roman"/>
          <w:color w:val="000000"/>
          <w:sz w:val="24"/>
          <w:szCs w:val="24"/>
          <w:lang w:bidi="en-US"/>
        </w:rPr>
        <w:t>pt Equipments Pvt. Ltd, Gujarat</w:t>
      </w:r>
      <w:r w:rsidR="00D47017" w:rsidRPr="005D4586">
        <w:rPr>
          <w:rFonts w:ascii="Times New Roman" w:hAnsi="Times New Roman" w:cs="Times New Roman"/>
          <w:color w:val="000000"/>
          <w:sz w:val="24"/>
          <w:szCs w:val="24"/>
          <w:lang w:bidi="en-US"/>
        </w:rPr>
        <w:t xml:space="preserve">, India) </w:t>
      </w:r>
      <w:r w:rsidR="00991289" w:rsidRPr="005D4586">
        <w:rPr>
          <w:rFonts w:ascii="Times New Roman" w:hAnsi="Times New Roman" w:cs="Times New Roman"/>
          <w:color w:val="000000"/>
          <w:sz w:val="24"/>
          <w:szCs w:val="24"/>
          <w:lang w:bidi="en-US"/>
        </w:rPr>
        <w:t xml:space="preserve">can also be used to differentiate the pregnancy and pyometra </w:t>
      </w:r>
      <w:r w:rsidR="00731D28" w:rsidRPr="005D4586">
        <w:rPr>
          <w:rFonts w:ascii="Times New Roman" w:hAnsi="Times New Roman" w:cs="Times New Roman"/>
          <w:color w:val="000000"/>
          <w:sz w:val="24"/>
          <w:szCs w:val="24"/>
          <w:lang w:bidi="en-US"/>
        </w:rPr>
        <w:t>in field condition</w:t>
      </w:r>
      <w:r w:rsidR="009531B0" w:rsidRPr="005D4586">
        <w:rPr>
          <w:rFonts w:ascii="Times New Roman" w:hAnsi="Times New Roman" w:cs="Times New Roman"/>
          <w:color w:val="000000"/>
          <w:sz w:val="24"/>
          <w:szCs w:val="24"/>
          <w:lang w:bidi="en-US"/>
        </w:rPr>
        <w:t>s, as the</w:t>
      </w:r>
      <w:r w:rsidR="00455917" w:rsidRPr="005D4586">
        <w:rPr>
          <w:rFonts w:ascii="Times New Roman" w:hAnsi="Times New Roman" w:cs="Times New Roman"/>
          <w:color w:val="000000"/>
          <w:sz w:val="24"/>
          <w:szCs w:val="24"/>
          <w:lang w:bidi="en-US"/>
        </w:rPr>
        <w:t xml:space="preserve"> uterus will be go on filling during the pyometra</w:t>
      </w:r>
      <w:r w:rsidR="00817625" w:rsidRPr="005D4586">
        <w:rPr>
          <w:rFonts w:ascii="Times New Roman" w:hAnsi="Times New Roman" w:cs="Times New Roman"/>
          <w:color w:val="000000"/>
          <w:sz w:val="24"/>
          <w:szCs w:val="24"/>
          <w:lang w:bidi="en-US"/>
        </w:rPr>
        <w:t xml:space="preserve"> even from day 30 of insemination, the uterine horn size i</w:t>
      </w:r>
      <w:r w:rsidR="009531B0" w:rsidRPr="005D4586">
        <w:rPr>
          <w:rFonts w:ascii="Times New Roman" w:hAnsi="Times New Roman" w:cs="Times New Roman"/>
          <w:color w:val="000000"/>
          <w:sz w:val="24"/>
          <w:szCs w:val="24"/>
          <w:lang w:bidi="en-US"/>
        </w:rPr>
        <w:t>ncreases. It is a very tough task</w:t>
      </w:r>
      <w:r w:rsidR="00817625" w:rsidRPr="005D4586">
        <w:rPr>
          <w:rFonts w:ascii="Times New Roman" w:hAnsi="Times New Roman" w:cs="Times New Roman"/>
          <w:color w:val="000000"/>
          <w:sz w:val="24"/>
          <w:szCs w:val="24"/>
          <w:lang w:bidi="en-US"/>
        </w:rPr>
        <w:t xml:space="preserve"> to differentiate the same by per rectal examination with skilled veterinarian. Hence, this will be an additional finding for the recommendation of the kit to </w:t>
      </w:r>
      <w:r w:rsidR="004B600A" w:rsidRPr="005D4586">
        <w:rPr>
          <w:rFonts w:ascii="Times New Roman" w:hAnsi="Times New Roman" w:cs="Times New Roman"/>
          <w:color w:val="000000"/>
          <w:sz w:val="24"/>
          <w:szCs w:val="24"/>
          <w:lang w:bidi="en-US"/>
        </w:rPr>
        <w:t>differentiate</w:t>
      </w:r>
      <w:r w:rsidR="00817625" w:rsidRPr="005D4586">
        <w:rPr>
          <w:rFonts w:ascii="Times New Roman" w:hAnsi="Times New Roman" w:cs="Times New Roman"/>
          <w:color w:val="000000"/>
          <w:sz w:val="24"/>
          <w:szCs w:val="24"/>
          <w:lang w:bidi="en-US"/>
        </w:rPr>
        <w:t xml:space="preserve"> between </w:t>
      </w:r>
      <w:r w:rsidR="004B600A" w:rsidRPr="005D4586">
        <w:rPr>
          <w:rFonts w:ascii="Times New Roman" w:hAnsi="Times New Roman" w:cs="Times New Roman"/>
          <w:color w:val="000000"/>
          <w:sz w:val="24"/>
          <w:szCs w:val="24"/>
          <w:lang w:bidi="en-US"/>
        </w:rPr>
        <w:t>the correct pregnancy and pyometra as the case rate is up to 2</w:t>
      </w:r>
      <w:r w:rsidR="00B05C76" w:rsidRPr="005D4586">
        <w:rPr>
          <w:rFonts w:ascii="Times New Roman" w:hAnsi="Times New Roman" w:cs="Times New Roman"/>
          <w:color w:val="000000"/>
          <w:sz w:val="24"/>
          <w:szCs w:val="24"/>
          <w:lang w:bidi="en-US"/>
        </w:rPr>
        <w:t xml:space="preserve">-10 </w:t>
      </w:r>
      <w:r w:rsidR="004B600A" w:rsidRPr="005D4586">
        <w:rPr>
          <w:rFonts w:ascii="Times New Roman" w:hAnsi="Times New Roman" w:cs="Times New Roman"/>
          <w:color w:val="000000"/>
          <w:sz w:val="24"/>
          <w:szCs w:val="24"/>
          <w:lang w:bidi="en-US"/>
        </w:rPr>
        <w:t>% in cattle</w:t>
      </w:r>
      <w:r w:rsidR="009531B0" w:rsidRPr="005D4586">
        <w:rPr>
          <w:rFonts w:ascii="Times New Roman" w:hAnsi="Times New Roman" w:cs="Times New Roman"/>
          <w:color w:val="000000"/>
          <w:sz w:val="24"/>
          <w:szCs w:val="24"/>
          <w:lang w:bidi="en-US"/>
        </w:rPr>
        <w:t xml:space="preserve"> as per the prevailing</w:t>
      </w:r>
      <w:r w:rsidR="00B05C76" w:rsidRPr="005D4586">
        <w:rPr>
          <w:rFonts w:ascii="Times New Roman" w:hAnsi="Times New Roman" w:cs="Times New Roman"/>
          <w:color w:val="000000"/>
          <w:sz w:val="24"/>
          <w:szCs w:val="24"/>
          <w:lang w:bidi="en-US"/>
        </w:rPr>
        <w:t xml:space="preserve"> literature</w:t>
      </w:r>
      <w:r w:rsidR="004B600A" w:rsidRPr="005D4586">
        <w:rPr>
          <w:rFonts w:ascii="Times New Roman" w:hAnsi="Times New Roman" w:cs="Times New Roman"/>
          <w:color w:val="000000"/>
          <w:sz w:val="24"/>
          <w:szCs w:val="24"/>
          <w:lang w:bidi="en-US"/>
        </w:rPr>
        <w:t xml:space="preserve">. </w:t>
      </w:r>
    </w:p>
    <w:p w14:paraId="6F775D19" w14:textId="77777777" w:rsidR="00202468" w:rsidRDefault="00202468" w:rsidP="001654D0">
      <w:pPr>
        <w:widowControl w:val="0"/>
        <w:spacing w:after="0" w:line="360" w:lineRule="auto"/>
        <w:jc w:val="both"/>
        <w:rPr>
          <w:rFonts w:ascii="Times New Roman" w:hAnsi="Times New Roman" w:cs="Times New Roman"/>
          <w:color w:val="000000"/>
          <w:sz w:val="24"/>
          <w:szCs w:val="24"/>
          <w:lang w:bidi="en-US"/>
        </w:rPr>
      </w:pPr>
    </w:p>
    <w:p w14:paraId="18C7111A" w14:textId="1C1868C0" w:rsidR="00C914A7" w:rsidRPr="005D4586" w:rsidRDefault="00581313" w:rsidP="001654D0">
      <w:pPr>
        <w:widowControl w:val="0"/>
        <w:spacing w:after="0" w:line="360" w:lineRule="auto"/>
        <w:jc w:val="both"/>
        <w:rPr>
          <w:rFonts w:ascii="Times New Roman" w:hAnsi="Times New Roman" w:cs="Times New Roman"/>
          <w:sz w:val="24"/>
          <w:szCs w:val="24"/>
          <w:lang w:bidi="en-US"/>
        </w:rPr>
      </w:pPr>
      <w:r w:rsidRPr="005D4586">
        <w:rPr>
          <w:rFonts w:ascii="Times New Roman" w:hAnsi="Times New Roman" w:cs="Times New Roman"/>
          <w:color w:val="000000"/>
          <w:sz w:val="24"/>
          <w:szCs w:val="24"/>
          <w:lang w:bidi="en-US"/>
        </w:rPr>
        <w:t xml:space="preserve">Even for the proper diagnosis of mummified fetus cases </w:t>
      </w:r>
      <w:r w:rsidR="0038276E" w:rsidRPr="005D4586">
        <w:rPr>
          <w:rFonts w:ascii="Times New Roman" w:hAnsi="Times New Roman" w:cs="Times New Roman"/>
          <w:color w:val="000000"/>
          <w:sz w:val="24"/>
          <w:szCs w:val="24"/>
          <w:lang w:bidi="en-US"/>
        </w:rPr>
        <w:t>the kit can be recommended</w:t>
      </w:r>
      <w:r w:rsidR="009531B0" w:rsidRPr="005D4586">
        <w:rPr>
          <w:rFonts w:ascii="Times New Roman" w:hAnsi="Times New Roman" w:cs="Times New Roman"/>
          <w:color w:val="000000"/>
          <w:sz w:val="24"/>
          <w:szCs w:val="24"/>
          <w:lang w:bidi="en-US"/>
        </w:rPr>
        <w:t>.</w:t>
      </w:r>
      <w:r w:rsidR="0038276E" w:rsidRPr="005D4586">
        <w:rPr>
          <w:rFonts w:ascii="Times New Roman" w:hAnsi="Times New Roman" w:cs="Times New Roman"/>
          <w:color w:val="000000"/>
          <w:sz w:val="24"/>
          <w:szCs w:val="24"/>
          <w:lang w:bidi="en-US"/>
        </w:rPr>
        <w:t xml:space="preserve"> </w:t>
      </w:r>
      <w:r w:rsidR="009531B0" w:rsidRPr="005D4586">
        <w:rPr>
          <w:rFonts w:ascii="Times New Roman" w:hAnsi="Times New Roman" w:cs="Times New Roman"/>
          <w:color w:val="000000"/>
          <w:sz w:val="24"/>
          <w:szCs w:val="24"/>
          <w:lang w:bidi="en-US"/>
        </w:rPr>
        <w:t>I</w:t>
      </w:r>
      <w:r w:rsidR="0038276E" w:rsidRPr="005D4586">
        <w:rPr>
          <w:rFonts w:ascii="Times New Roman" w:hAnsi="Times New Roman" w:cs="Times New Roman"/>
          <w:color w:val="000000"/>
          <w:sz w:val="24"/>
          <w:szCs w:val="24"/>
          <w:lang w:bidi="en-US"/>
        </w:rPr>
        <w:t xml:space="preserve">n the present study, 2 mummified and 1 </w:t>
      </w:r>
      <w:r w:rsidR="00DE2B0C" w:rsidRPr="005D4586">
        <w:rPr>
          <w:rFonts w:ascii="Times New Roman" w:hAnsi="Times New Roman" w:cs="Times New Roman"/>
          <w:color w:val="000000"/>
          <w:sz w:val="24"/>
          <w:szCs w:val="24"/>
          <w:lang w:bidi="en-US"/>
        </w:rPr>
        <w:t>macerated</w:t>
      </w:r>
      <w:r w:rsidR="0038276E" w:rsidRPr="005D4586">
        <w:rPr>
          <w:rFonts w:ascii="Times New Roman" w:hAnsi="Times New Roman" w:cs="Times New Roman"/>
          <w:color w:val="000000"/>
          <w:sz w:val="24"/>
          <w:szCs w:val="24"/>
          <w:lang w:bidi="en-US"/>
        </w:rPr>
        <w:t xml:space="preserve"> fetus conditions were diagnosed </w:t>
      </w:r>
      <w:r w:rsidR="00BA05D3" w:rsidRPr="005D4586">
        <w:rPr>
          <w:rFonts w:ascii="Times New Roman" w:hAnsi="Times New Roman" w:cs="Times New Roman"/>
          <w:color w:val="000000"/>
          <w:sz w:val="24"/>
          <w:szCs w:val="24"/>
          <w:lang w:bidi="en-US"/>
        </w:rPr>
        <w:t xml:space="preserve">with </w:t>
      </w:r>
      <w:r w:rsidR="00DE2B0C" w:rsidRPr="005D4586">
        <w:rPr>
          <w:rFonts w:ascii="Times New Roman" w:hAnsi="Times New Roman" w:cs="Times New Roman"/>
          <w:color w:val="000000"/>
          <w:sz w:val="24"/>
          <w:szCs w:val="24"/>
          <w:lang w:bidi="en-US"/>
        </w:rPr>
        <w:t>per rectal</w:t>
      </w:r>
      <w:r w:rsidR="00BA05D3" w:rsidRPr="005D4586">
        <w:rPr>
          <w:rFonts w:ascii="Times New Roman" w:hAnsi="Times New Roman" w:cs="Times New Roman"/>
          <w:color w:val="000000"/>
          <w:sz w:val="24"/>
          <w:szCs w:val="24"/>
          <w:lang w:bidi="en-US"/>
        </w:rPr>
        <w:t xml:space="preserve"> examination were also tested with the kit. In mummified fetus cases, the pregnancy </w:t>
      </w:r>
      <w:r w:rsidR="00330FAD" w:rsidRPr="005D4586">
        <w:rPr>
          <w:rFonts w:ascii="Times New Roman" w:hAnsi="Times New Roman" w:cs="Times New Roman"/>
          <w:color w:val="000000"/>
          <w:sz w:val="24"/>
          <w:szCs w:val="24"/>
          <w:lang w:bidi="en-US"/>
        </w:rPr>
        <w:t xml:space="preserve">diagnosis kit showed clear negative but in macerated fetus case, it showed the doubtful result. Hence, with more </w:t>
      </w:r>
      <w:r w:rsidR="007115E9" w:rsidRPr="005D4586">
        <w:rPr>
          <w:rFonts w:ascii="Times New Roman" w:hAnsi="Times New Roman" w:cs="Times New Roman"/>
          <w:color w:val="000000"/>
          <w:sz w:val="24"/>
          <w:szCs w:val="24"/>
          <w:lang w:bidi="en-US"/>
        </w:rPr>
        <w:t>clinical case study and standardization it may become an</w:t>
      </w:r>
      <w:r w:rsidR="009531B0" w:rsidRPr="005D4586">
        <w:rPr>
          <w:rFonts w:ascii="Times New Roman" w:hAnsi="Times New Roman" w:cs="Times New Roman"/>
          <w:color w:val="000000"/>
          <w:sz w:val="24"/>
          <w:szCs w:val="24"/>
          <w:lang w:bidi="en-US"/>
        </w:rPr>
        <w:t xml:space="preserve"> effective tool for the diagnosis </w:t>
      </w:r>
      <w:r w:rsidR="007115E9" w:rsidRPr="005D4586">
        <w:rPr>
          <w:rFonts w:ascii="Times New Roman" w:hAnsi="Times New Roman" w:cs="Times New Roman"/>
          <w:color w:val="000000"/>
          <w:sz w:val="24"/>
          <w:szCs w:val="24"/>
          <w:lang w:bidi="en-US"/>
        </w:rPr>
        <w:t xml:space="preserve"> of both conditions, as it is difficult to diagnose the </w:t>
      </w:r>
      <w:r w:rsidR="004F1103" w:rsidRPr="005D4586">
        <w:rPr>
          <w:rFonts w:ascii="Times New Roman" w:hAnsi="Times New Roman" w:cs="Times New Roman"/>
          <w:color w:val="000000"/>
          <w:sz w:val="24"/>
          <w:szCs w:val="24"/>
          <w:lang w:bidi="en-US"/>
        </w:rPr>
        <w:t xml:space="preserve">said conditions unless the veterinarian is very well experienced. </w:t>
      </w:r>
      <w:r w:rsidR="00C914A7" w:rsidRPr="005D4586">
        <w:rPr>
          <w:rFonts w:ascii="Times New Roman" w:hAnsi="Times New Roman" w:cs="Times New Roman"/>
          <w:color w:val="000000"/>
          <w:sz w:val="24"/>
          <w:szCs w:val="24"/>
          <w:lang w:bidi="en-US"/>
        </w:rPr>
        <w:t>In few cases where the  animal was tested as positive to pregnancy</w:t>
      </w:r>
      <w:r w:rsidR="009531B0" w:rsidRPr="005D4586">
        <w:rPr>
          <w:rFonts w:ascii="Times New Roman" w:hAnsi="Times New Roman" w:cs="Times New Roman"/>
          <w:color w:val="000000"/>
          <w:sz w:val="24"/>
          <w:szCs w:val="24"/>
          <w:lang w:bidi="en-US"/>
        </w:rPr>
        <w:t>,</w:t>
      </w:r>
      <w:r w:rsidR="00C914A7" w:rsidRPr="005D4586">
        <w:rPr>
          <w:rFonts w:ascii="Times New Roman" w:hAnsi="Times New Roman" w:cs="Times New Roman"/>
          <w:color w:val="000000"/>
          <w:sz w:val="24"/>
          <w:szCs w:val="24"/>
          <w:lang w:bidi="en-US"/>
        </w:rPr>
        <w:t xml:space="preserve"> but the fetus </w:t>
      </w:r>
      <w:r w:rsidR="00B6517C" w:rsidRPr="005D4586">
        <w:rPr>
          <w:rFonts w:ascii="Times New Roman" w:hAnsi="Times New Roman" w:cs="Times New Roman"/>
          <w:color w:val="000000"/>
          <w:sz w:val="24"/>
          <w:szCs w:val="24"/>
          <w:lang w:bidi="en-US"/>
        </w:rPr>
        <w:t xml:space="preserve">could not be found by ultrasound examination was considered as late embryonic death. </w:t>
      </w:r>
    </w:p>
    <w:p w14:paraId="18C7111B" w14:textId="77777777" w:rsidR="00F52D4B" w:rsidRPr="005D4586" w:rsidRDefault="00F52D4B" w:rsidP="0035787D">
      <w:pPr>
        <w:pStyle w:val="ListParagraph"/>
        <w:shd w:val="clear" w:color="auto" w:fill="FFFFFF"/>
        <w:spacing w:after="0"/>
        <w:ind w:left="450" w:hanging="360"/>
        <w:jc w:val="both"/>
        <w:rPr>
          <w:rFonts w:ascii="Times New Roman" w:hAnsi="Times New Roman" w:cs="Times New Roman"/>
          <w:b/>
          <w:bCs/>
          <w:sz w:val="24"/>
          <w:szCs w:val="24"/>
        </w:rPr>
      </w:pPr>
    </w:p>
    <w:p w14:paraId="18C7111C" w14:textId="7BE26E2D" w:rsidR="00CD1157" w:rsidRPr="005D4586" w:rsidRDefault="009531B0" w:rsidP="00BC0D49">
      <w:pPr>
        <w:shd w:val="clear" w:color="auto" w:fill="FFFFFF"/>
        <w:spacing w:after="0"/>
        <w:rPr>
          <w:rFonts w:ascii="Times New Roman" w:hAnsi="Times New Roman" w:cs="Times New Roman"/>
          <w:b/>
          <w:bCs/>
          <w:sz w:val="24"/>
          <w:szCs w:val="24"/>
        </w:rPr>
      </w:pPr>
      <w:r w:rsidRPr="005D4586">
        <w:rPr>
          <w:rFonts w:ascii="Times New Roman" w:hAnsi="Times New Roman" w:cs="Times New Roman"/>
          <w:b/>
          <w:bCs/>
          <w:sz w:val="24"/>
          <w:szCs w:val="24"/>
        </w:rPr>
        <w:t>5.</w:t>
      </w:r>
      <w:r w:rsidR="00202468">
        <w:rPr>
          <w:rFonts w:ascii="Times New Roman" w:hAnsi="Times New Roman" w:cs="Times New Roman"/>
          <w:b/>
          <w:bCs/>
          <w:sz w:val="24"/>
          <w:szCs w:val="24"/>
        </w:rPr>
        <w:t xml:space="preserve"> </w:t>
      </w:r>
      <w:r w:rsidRPr="005D4586">
        <w:rPr>
          <w:rFonts w:ascii="Times New Roman" w:hAnsi="Times New Roman" w:cs="Times New Roman"/>
          <w:b/>
          <w:bCs/>
          <w:sz w:val="24"/>
          <w:szCs w:val="24"/>
        </w:rPr>
        <w:t>CONCLUSION</w:t>
      </w:r>
    </w:p>
    <w:p w14:paraId="18C7111D" w14:textId="77777777" w:rsidR="009531B0" w:rsidRPr="005D4586" w:rsidRDefault="009531B0" w:rsidP="00BC0D49">
      <w:pPr>
        <w:shd w:val="clear" w:color="auto" w:fill="FFFFFF"/>
        <w:spacing w:after="0"/>
        <w:rPr>
          <w:rFonts w:ascii="Times New Roman" w:hAnsi="Times New Roman" w:cs="Times New Roman"/>
          <w:b/>
          <w:bCs/>
          <w:sz w:val="24"/>
          <w:szCs w:val="24"/>
        </w:rPr>
      </w:pPr>
    </w:p>
    <w:p w14:paraId="18C7111E" w14:textId="77777777" w:rsidR="00A9559E" w:rsidRPr="005D4586" w:rsidRDefault="00CD1157" w:rsidP="00CD1157">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The</w:t>
      </w:r>
      <w:r w:rsidR="009531B0" w:rsidRPr="005D4586">
        <w:rPr>
          <w:rFonts w:ascii="Times New Roman" w:hAnsi="Times New Roman" w:cs="Times New Roman"/>
          <w:sz w:val="24"/>
          <w:szCs w:val="24"/>
        </w:rPr>
        <w:t xml:space="preserve"> Pregnancy diagnosis</w:t>
      </w:r>
      <w:r w:rsidRPr="005D4586">
        <w:rPr>
          <w:rFonts w:ascii="Times New Roman" w:hAnsi="Times New Roman" w:cs="Times New Roman"/>
          <w:sz w:val="24"/>
          <w:szCs w:val="24"/>
        </w:rPr>
        <w:t xml:space="preserve"> tests </w:t>
      </w:r>
      <w:r w:rsidR="009531B0" w:rsidRPr="005D4586">
        <w:rPr>
          <w:rFonts w:ascii="Times New Roman" w:hAnsi="Times New Roman" w:cs="Times New Roman"/>
          <w:sz w:val="24"/>
          <w:szCs w:val="24"/>
        </w:rPr>
        <w:t>adopted</w:t>
      </w:r>
      <w:r w:rsidRPr="005D4586">
        <w:rPr>
          <w:rFonts w:ascii="Times New Roman" w:hAnsi="Times New Roman" w:cs="Times New Roman"/>
          <w:sz w:val="24"/>
          <w:szCs w:val="24"/>
        </w:rPr>
        <w:t xml:space="preserve"> in this study demonstrated </w:t>
      </w:r>
      <w:r w:rsidR="00E70667" w:rsidRPr="005D4586">
        <w:rPr>
          <w:rFonts w:ascii="Times New Roman" w:hAnsi="Times New Roman" w:cs="Times New Roman"/>
          <w:sz w:val="24"/>
          <w:szCs w:val="24"/>
        </w:rPr>
        <w:t xml:space="preserve">good </w:t>
      </w:r>
      <w:r w:rsidRPr="005D4586">
        <w:rPr>
          <w:rFonts w:ascii="Times New Roman" w:hAnsi="Times New Roman" w:cs="Times New Roman"/>
          <w:sz w:val="24"/>
          <w:szCs w:val="24"/>
        </w:rPr>
        <w:t xml:space="preserve">specificity and good accuracy. </w:t>
      </w:r>
      <w:r w:rsidR="009531B0" w:rsidRPr="005D4586">
        <w:rPr>
          <w:rFonts w:ascii="Times New Roman" w:hAnsi="Times New Roman" w:cs="Times New Roman"/>
          <w:sz w:val="24"/>
          <w:szCs w:val="24"/>
        </w:rPr>
        <w:t>T</w:t>
      </w:r>
      <w:r w:rsidRPr="005D4586">
        <w:rPr>
          <w:rFonts w:ascii="Times New Roman" w:hAnsi="Times New Roman" w:cs="Times New Roman"/>
          <w:sz w:val="24"/>
          <w:szCs w:val="24"/>
        </w:rPr>
        <w:t xml:space="preserve">hese tests allow for early detection of pregnancy and are easily integrated into farm routines, </w:t>
      </w:r>
      <w:r w:rsidR="009531B0" w:rsidRPr="005D4586">
        <w:rPr>
          <w:rFonts w:ascii="Times New Roman" w:hAnsi="Times New Roman" w:cs="Times New Roman"/>
          <w:sz w:val="24"/>
          <w:szCs w:val="24"/>
        </w:rPr>
        <w:t xml:space="preserve">with </w:t>
      </w:r>
      <w:r w:rsidRPr="005D4586">
        <w:rPr>
          <w:rFonts w:ascii="Times New Roman" w:hAnsi="Times New Roman" w:cs="Times New Roman"/>
          <w:sz w:val="24"/>
          <w:szCs w:val="24"/>
        </w:rPr>
        <w:t xml:space="preserve">their specificity and accuracy </w:t>
      </w:r>
      <w:r w:rsidR="00831222" w:rsidRPr="005D4586">
        <w:rPr>
          <w:rFonts w:ascii="Times New Roman" w:hAnsi="Times New Roman" w:cs="Times New Roman"/>
          <w:sz w:val="24"/>
          <w:szCs w:val="24"/>
        </w:rPr>
        <w:t xml:space="preserve"> and</w:t>
      </w:r>
      <w:r w:rsidR="009531B0" w:rsidRPr="005D4586">
        <w:rPr>
          <w:rFonts w:ascii="Times New Roman" w:hAnsi="Times New Roman" w:cs="Times New Roman"/>
          <w:sz w:val="24"/>
          <w:szCs w:val="24"/>
        </w:rPr>
        <w:t xml:space="preserve"> in </w:t>
      </w:r>
      <w:r w:rsidR="00831222" w:rsidRPr="005D4586">
        <w:rPr>
          <w:rFonts w:ascii="Times New Roman" w:hAnsi="Times New Roman" w:cs="Times New Roman"/>
          <w:sz w:val="24"/>
          <w:szCs w:val="24"/>
        </w:rPr>
        <w:t xml:space="preserve"> some</w:t>
      </w:r>
      <w:r w:rsidR="00A9559E" w:rsidRPr="005D4586">
        <w:rPr>
          <w:rFonts w:ascii="Times New Roman" w:hAnsi="Times New Roman" w:cs="Times New Roman"/>
          <w:sz w:val="24"/>
          <w:szCs w:val="24"/>
        </w:rPr>
        <w:t xml:space="preserve"> cases,  there was </w:t>
      </w:r>
      <w:r w:rsidR="00831222" w:rsidRPr="005D4586">
        <w:rPr>
          <w:rFonts w:ascii="Times New Roman" w:hAnsi="Times New Roman" w:cs="Times New Roman"/>
          <w:sz w:val="24"/>
          <w:szCs w:val="24"/>
        </w:rPr>
        <w:t xml:space="preserve"> a chance of false positive and false negative results but the percent</w:t>
      </w:r>
      <w:r w:rsidR="009531B0" w:rsidRPr="005D4586">
        <w:rPr>
          <w:rFonts w:ascii="Times New Roman" w:hAnsi="Times New Roman" w:cs="Times New Roman"/>
          <w:sz w:val="24"/>
          <w:szCs w:val="24"/>
        </w:rPr>
        <w:t xml:space="preserve">age is </w:t>
      </w:r>
      <w:r w:rsidR="00A9559E" w:rsidRPr="005D4586">
        <w:rPr>
          <w:rFonts w:ascii="Times New Roman" w:hAnsi="Times New Roman" w:cs="Times New Roman"/>
          <w:sz w:val="24"/>
          <w:szCs w:val="24"/>
        </w:rPr>
        <w:t>meager</w:t>
      </w:r>
      <w:r w:rsidRPr="005D4586">
        <w:rPr>
          <w:rFonts w:ascii="Times New Roman" w:hAnsi="Times New Roman" w:cs="Times New Roman"/>
          <w:sz w:val="24"/>
          <w:szCs w:val="24"/>
        </w:rPr>
        <w:t xml:space="preserve">. To </w:t>
      </w:r>
      <w:r w:rsidR="00650C93" w:rsidRPr="005D4586">
        <w:rPr>
          <w:rFonts w:ascii="Times New Roman" w:hAnsi="Times New Roman" w:cs="Times New Roman"/>
          <w:sz w:val="24"/>
          <w:szCs w:val="24"/>
        </w:rPr>
        <w:t>optimize</w:t>
      </w:r>
      <w:r w:rsidRPr="005D4586">
        <w:rPr>
          <w:rFonts w:ascii="Times New Roman" w:hAnsi="Times New Roman" w:cs="Times New Roman"/>
          <w:sz w:val="24"/>
          <w:szCs w:val="24"/>
        </w:rPr>
        <w:t xml:space="preserve"> herd management and productivity, verifying negative test outcomes through </w:t>
      </w:r>
      <w:r w:rsidR="00A9559E" w:rsidRPr="005D4586">
        <w:rPr>
          <w:rFonts w:ascii="Times New Roman" w:hAnsi="Times New Roman" w:cs="Times New Roman"/>
          <w:sz w:val="24"/>
          <w:szCs w:val="24"/>
        </w:rPr>
        <w:t xml:space="preserve"> this kit was </w:t>
      </w:r>
      <w:r w:rsidR="008F3130" w:rsidRPr="005D4586">
        <w:rPr>
          <w:rFonts w:ascii="Times New Roman" w:hAnsi="Times New Roman" w:cs="Times New Roman"/>
          <w:sz w:val="24"/>
          <w:szCs w:val="24"/>
        </w:rPr>
        <w:t xml:space="preserve"> recommended and whenever there is a doubt, </w:t>
      </w:r>
      <w:r w:rsidRPr="005D4586">
        <w:rPr>
          <w:rFonts w:ascii="Times New Roman" w:hAnsi="Times New Roman" w:cs="Times New Roman"/>
          <w:sz w:val="24"/>
          <w:szCs w:val="24"/>
        </w:rPr>
        <w:t>ultrasound examination is recommended.</w:t>
      </w:r>
      <w:r w:rsidR="00B5195D" w:rsidRPr="005D4586">
        <w:rPr>
          <w:rFonts w:ascii="Times New Roman" w:hAnsi="Times New Roman" w:cs="Times New Roman"/>
          <w:sz w:val="24"/>
          <w:szCs w:val="24"/>
        </w:rPr>
        <w:tab/>
      </w:r>
    </w:p>
    <w:p w14:paraId="64059750" w14:textId="71623A2E" w:rsidR="00B04F44" w:rsidRPr="005D4586" w:rsidRDefault="00B5195D" w:rsidP="00B30428">
      <w:pPr>
        <w:shd w:val="clear" w:color="auto" w:fill="FFFFFF"/>
        <w:spacing w:after="0" w:line="360" w:lineRule="auto"/>
        <w:jc w:val="both"/>
        <w:rPr>
          <w:rFonts w:ascii="Times New Roman" w:hAnsi="Times New Roman" w:cs="Times New Roman"/>
          <w:sz w:val="24"/>
          <w:szCs w:val="24"/>
        </w:rPr>
      </w:pPr>
      <w:r w:rsidRPr="005D4586">
        <w:rPr>
          <w:rFonts w:ascii="Times New Roman" w:hAnsi="Times New Roman" w:cs="Times New Roman"/>
          <w:sz w:val="24"/>
          <w:szCs w:val="24"/>
        </w:rPr>
        <w:tab/>
      </w:r>
      <w:r w:rsidRPr="005D4586">
        <w:rPr>
          <w:rFonts w:ascii="Times New Roman" w:hAnsi="Times New Roman" w:cs="Times New Roman"/>
          <w:sz w:val="24"/>
          <w:szCs w:val="24"/>
        </w:rPr>
        <w:tab/>
      </w:r>
      <w:r w:rsidRPr="005D4586">
        <w:rPr>
          <w:rFonts w:ascii="Times New Roman" w:hAnsi="Times New Roman" w:cs="Times New Roman"/>
          <w:sz w:val="24"/>
          <w:szCs w:val="24"/>
        </w:rPr>
        <w:tab/>
      </w:r>
      <w:r w:rsidR="00E9703C" w:rsidRPr="005D4586">
        <w:rPr>
          <w:rFonts w:ascii="Times New Roman" w:hAnsi="Times New Roman" w:cs="Times New Roman"/>
          <w:sz w:val="24"/>
          <w:szCs w:val="24"/>
        </w:rPr>
        <w:tab/>
      </w:r>
      <w:r w:rsidR="00E9703C" w:rsidRPr="005D4586">
        <w:rPr>
          <w:rFonts w:ascii="Times New Roman" w:hAnsi="Times New Roman" w:cs="Times New Roman"/>
          <w:sz w:val="24"/>
          <w:szCs w:val="24"/>
        </w:rPr>
        <w:tab/>
      </w:r>
    </w:p>
    <w:p w14:paraId="18C71127" w14:textId="1EDFEEED" w:rsidR="00C37456" w:rsidRPr="005D4586" w:rsidRDefault="00A9559E" w:rsidP="00C37456">
      <w:pPr>
        <w:shd w:val="clear" w:color="auto" w:fill="FFFFFF"/>
        <w:spacing w:line="360" w:lineRule="auto"/>
        <w:jc w:val="both"/>
        <w:rPr>
          <w:rFonts w:ascii="Times New Roman" w:hAnsi="Times New Roman" w:cs="Times New Roman"/>
          <w:b/>
          <w:bCs/>
          <w:sz w:val="24"/>
          <w:szCs w:val="24"/>
        </w:rPr>
      </w:pPr>
      <w:r w:rsidRPr="005D4586">
        <w:rPr>
          <w:rFonts w:ascii="Times New Roman" w:hAnsi="Times New Roman" w:cs="Times New Roman"/>
          <w:b/>
          <w:bCs/>
          <w:sz w:val="24"/>
          <w:szCs w:val="24"/>
        </w:rPr>
        <w:t>6.</w:t>
      </w:r>
      <w:r w:rsidR="00202468">
        <w:rPr>
          <w:rFonts w:ascii="Times New Roman" w:hAnsi="Times New Roman" w:cs="Times New Roman"/>
          <w:b/>
          <w:bCs/>
          <w:sz w:val="24"/>
          <w:szCs w:val="24"/>
        </w:rPr>
        <w:t xml:space="preserve"> </w:t>
      </w:r>
      <w:commentRangeStart w:id="29"/>
      <w:r w:rsidRPr="005D4586">
        <w:rPr>
          <w:rFonts w:ascii="Times New Roman" w:hAnsi="Times New Roman" w:cs="Times New Roman"/>
          <w:b/>
          <w:bCs/>
          <w:sz w:val="24"/>
          <w:szCs w:val="24"/>
        </w:rPr>
        <w:t>REFERENCES</w:t>
      </w:r>
      <w:commentRangeEnd w:id="29"/>
      <w:r w:rsidR="004F4317">
        <w:rPr>
          <w:rStyle w:val="CommentReference"/>
        </w:rPr>
        <w:commentReference w:id="29"/>
      </w:r>
    </w:p>
    <w:p w14:paraId="18C71128" w14:textId="1D22A3EB" w:rsidR="00584ADA" w:rsidRPr="005D4586" w:rsidRDefault="00184E48" w:rsidP="00C37456">
      <w:pPr>
        <w:widowControl w:val="0"/>
        <w:spacing w:before="240" w:after="0" w:line="360" w:lineRule="auto"/>
        <w:ind w:left="540" w:hanging="540"/>
        <w:jc w:val="both"/>
        <w:rPr>
          <w:rStyle w:val="Bodytext2"/>
          <w:rFonts w:ascii="Times New Roman" w:hAnsi="Times New Roman" w:cs="Times New Roman"/>
          <w:sz w:val="24"/>
          <w:szCs w:val="24"/>
          <w:lang w:val="de-DE" w:eastAsia="de-DE"/>
        </w:rPr>
      </w:pPr>
      <w:r w:rsidRPr="005D4586">
        <w:rPr>
          <w:rStyle w:val="Bodytext2"/>
          <w:rFonts w:ascii="Times New Roman" w:hAnsi="Times New Roman" w:cs="Times New Roman"/>
          <w:sz w:val="24"/>
          <w:szCs w:val="24"/>
        </w:rPr>
        <w:t>Akkaya Doğan, A., &amp;</w:t>
      </w:r>
      <w:r w:rsidR="00584ADA" w:rsidRPr="005D4586">
        <w:rPr>
          <w:rStyle w:val="Bodytext2"/>
          <w:rFonts w:ascii="Times New Roman" w:hAnsi="Times New Roman" w:cs="Times New Roman"/>
          <w:sz w:val="24"/>
          <w:szCs w:val="24"/>
        </w:rPr>
        <w:t xml:space="preserve"> A. M. </w:t>
      </w:r>
      <w:r w:rsidR="00584ADA" w:rsidRPr="005D4586">
        <w:rPr>
          <w:rStyle w:val="Bodytext2"/>
          <w:rFonts w:ascii="Times New Roman" w:hAnsi="Times New Roman" w:cs="Times New Roman"/>
          <w:sz w:val="24"/>
          <w:szCs w:val="24"/>
          <w:lang w:val="de-DE" w:eastAsia="de-DE"/>
        </w:rPr>
        <w:t>K</w:t>
      </w:r>
      <w:r w:rsidR="00202468">
        <w:rPr>
          <w:rStyle w:val="Bodytext2"/>
          <w:rFonts w:ascii="Times New Roman" w:hAnsi="Times New Roman" w:cs="Times New Roman"/>
          <w:sz w:val="24"/>
          <w:szCs w:val="24"/>
          <w:lang w:val="de-DE" w:eastAsia="de-DE"/>
        </w:rPr>
        <w:t>o</w:t>
      </w:r>
      <w:r w:rsidR="00584ADA" w:rsidRPr="005D4586">
        <w:rPr>
          <w:rStyle w:val="Bodytext2"/>
          <w:rFonts w:ascii="Times New Roman" w:hAnsi="Times New Roman" w:cs="Times New Roman"/>
          <w:sz w:val="24"/>
          <w:szCs w:val="24"/>
          <w:lang w:val="de-DE" w:eastAsia="de-DE"/>
        </w:rPr>
        <w:t>se</w:t>
      </w:r>
      <w:r w:rsidR="00202468">
        <w:rPr>
          <w:rStyle w:val="Bodytext2"/>
          <w:rFonts w:ascii="Times New Roman" w:hAnsi="Times New Roman" w:cs="Times New Roman"/>
          <w:sz w:val="24"/>
          <w:szCs w:val="24"/>
          <w:lang w:val="de-DE" w:eastAsia="de-DE"/>
        </w:rPr>
        <w:t>,</w:t>
      </w:r>
      <w:r w:rsidR="00584ADA" w:rsidRPr="005D4586">
        <w:rPr>
          <w:rStyle w:val="Bodytext2"/>
          <w:rFonts w:ascii="Times New Roman" w:hAnsi="Times New Roman" w:cs="Times New Roman"/>
          <w:sz w:val="24"/>
          <w:szCs w:val="24"/>
          <w:lang w:val="de-DE" w:eastAsia="de-DE"/>
        </w:rPr>
        <w:t xml:space="preserve"> </w:t>
      </w:r>
      <w:r w:rsidRPr="005D4586">
        <w:rPr>
          <w:rStyle w:val="Bodytext2"/>
          <w:rFonts w:ascii="Times New Roman" w:hAnsi="Times New Roman" w:cs="Times New Roman"/>
          <w:sz w:val="24"/>
          <w:szCs w:val="24"/>
          <w:lang w:val="de-DE" w:eastAsia="de-DE"/>
        </w:rPr>
        <w:t>(</w:t>
      </w:r>
      <w:r w:rsidR="00584ADA" w:rsidRPr="005D4586">
        <w:rPr>
          <w:rStyle w:val="Bodytext2"/>
          <w:rFonts w:ascii="Times New Roman" w:hAnsi="Times New Roman" w:cs="Times New Roman"/>
          <w:sz w:val="24"/>
          <w:szCs w:val="24"/>
        </w:rPr>
        <w:t>2022</w:t>
      </w:r>
      <w:r w:rsidRPr="005D4586">
        <w:rPr>
          <w:rStyle w:val="Bodytext2"/>
          <w:rFonts w:ascii="Times New Roman" w:hAnsi="Times New Roman" w:cs="Times New Roman"/>
          <w:sz w:val="24"/>
          <w:szCs w:val="24"/>
        </w:rPr>
        <w:t>)</w:t>
      </w:r>
      <w:r w:rsidR="00584ADA" w:rsidRPr="005D4586">
        <w:rPr>
          <w:rStyle w:val="Bodytext2"/>
          <w:rFonts w:ascii="Times New Roman" w:hAnsi="Times New Roman" w:cs="Times New Roman"/>
          <w:sz w:val="24"/>
          <w:szCs w:val="24"/>
        </w:rPr>
        <w:t xml:space="preserve">. Evaluation of bovine visual </w:t>
      </w:r>
      <w:r w:rsidR="00202468" w:rsidRPr="005D4586">
        <w:rPr>
          <w:rStyle w:val="Bodytext2"/>
          <w:rFonts w:ascii="Times New Roman" w:hAnsi="Times New Roman" w:cs="Times New Roman"/>
          <w:sz w:val="24"/>
          <w:szCs w:val="24"/>
        </w:rPr>
        <w:t>ELISA</w:t>
      </w:r>
      <w:r w:rsidR="00584ADA" w:rsidRPr="005D4586">
        <w:rPr>
          <w:rStyle w:val="Bodytext2"/>
          <w:rFonts w:ascii="Times New Roman" w:hAnsi="Times New Roman" w:cs="Times New Roman"/>
          <w:sz w:val="24"/>
          <w:szCs w:val="24"/>
        </w:rPr>
        <w:t xml:space="preserve"> test for detection of pregnancy-associated glycoproteins in early pregnancy diagnosis in goats. </w:t>
      </w:r>
      <w:r w:rsidR="00584ADA" w:rsidRPr="005D4586">
        <w:rPr>
          <w:rStyle w:val="Bodytext2"/>
          <w:rFonts w:ascii="Times New Roman" w:hAnsi="Times New Roman" w:cs="Times New Roman"/>
          <w:i/>
          <w:iCs/>
          <w:sz w:val="24"/>
          <w:szCs w:val="24"/>
        </w:rPr>
        <w:t>Small Ruminant Research</w:t>
      </w:r>
      <w:r w:rsidR="006C7696" w:rsidRPr="005D4586">
        <w:rPr>
          <w:rStyle w:val="Bodytext2"/>
          <w:rFonts w:ascii="Times New Roman" w:hAnsi="Times New Roman" w:cs="Times New Roman"/>
          <w:i/>
          <w:iCs/>
          <w:sz w:val="24"/>
          <w:szCs w:val="24"/>
        </w:rPr>
        <w:t>,</w:t>
      </w:r>
      <w:r w:rsidRPr="005D4586">
        <w:rPr>
          <w:rStyle w:val="Bodytext2"/>
          <w:rFonts w:ascii="Times New Roman" w:hAnsi="Times New Roman" w:cs="Times New Roman"/>
          <w:i/>
          <w:iCs/>
          <w:sz w:val="24"/>
          <w:szCs w:val="24"/>
        </w:rPr>
        <w:t xml:space="preserve"> </w:t>
      </w:r>
      <w:r w:rsidR="00584ADA" w:rsidRPr="005D4586">
        <w:rPr>
          <w:rStyle w:val="Bodytext2"/>
          <w:rFonts w:ascii="Times New Roman" w:hAnsi="Times New Roman" w:cs="Times New Roman"/>
          <w:bCs/>
          <w:sz w:val="24"/>
          <w:szCs w:val="24"/>
        </w:rPr>
        <w:t>212</w:t>
      </w:r>
      <w:r w:rsidR="00584ADA" w:rsidRPr="005D4586">
        <w:rPr>
          <w:rStyle w:val="Bodytext2"/>
          <w:rFonts w:ascii="Times New Roman" w:hAnsi="Times New Roman" w:cs="Times New Roman"/>
          <w:sz w:val="24"/>
          <w:szCs w:val="24"/>
        </w:rPr>
        <w:t>: 106722-10735.</w:t>
      </w:r>
    </w:p>
    <w:p w14:paraId="18C71129" w14:textId="77777777"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Style w:val="Bodytext2"/>
          <w:rFonts w:ascii="Times New Roman" w:hAnsi="Times New Roman" w:cs="Times New Roman"/>
          <w:sz w:val="24"/>
          <w:szCs w:val="24"/>
          <w:lang w:val="de-DE" w:eastAsia="de-DE"/>
        </w:rPr>
        <w:t xml:space="preserve">Akköse, </w:t>
      </w:r>
      <w:r w:rsidRPr="005D4586">
        <w:rPr>
          <w:rStyle w:val="Bodytext2"/>
          <w:rFonts w:ascii="Times New Roman" w:hAnsi="Times New Roman" w:cs="Times New Roman"/>
          <w:sz w:val="24"/>
          <w:szCs w:val="24"/>
        </w:rPr>
        <w:t xml:space="preserve">M., </w:t>
      </w:r>
      <w:r w:rsidR="00184E48" w:rsidRPr="005D4586">
        <w:rPr>
          <w:rStyle w:val="Bodytext2"/>
          <w:rFonts w:ascii="Times New Roman" w:hAnsi="Times New Roman" w:cs="Times New Roman"/>
          <w:sz w:val="24"/>
          <w:szCs w:val="24"/>
        </w:rPr>
        <w:t>(</w:t>
      </w:r>
      <w:r w:rsidRPr="005D4586">
        <w:rPr>
          <w:rStyle w:val="Bodytext2"/>
          <w:rFonts w:ascii="Times New Roman" w:hAnsi="Times New Roman" w:cs="Times New Roman"/>
          <w:sz w:val="24"/>
          <w:szCs w:val="24"/>
        </w:rPr>
        <w:t>2023</w:t>
      </w:r>
      <w:r w:rsidR="00184E48" w:rsidRPr="005D4586">
        <w:rPr>
          <w:rStyle w:val="Bodytext2"/>
          <w:rFonts w:ascii="Times New Roman" w:hAnsi="Times New Roman" w:cs="Times New Roman"/>
          <w:sz w:val="24"/>
          <w:szCs w:val="24"/>
        </w:rPr>
        <w:t>)</w:t>
      </w:r>
      <w:r w:rsidRPr="005D4586">
        <w:rPr>
          <w:rStyle w:val="Bodytext2"/>
          <w:rFonts w:ascii="Times New Roman" w:hAnsi="Times New Roman" w:cs="Times New Roman"/>
          <w:sz w:val="24"/>
          <w:szCs w:val="24"/>
        </w:rPr>
        <w:t xml:space="preserve">. Comparative evaluation of two commercial pregnancy-associated glycoproteins tests for early detection of pregnancy in dairy cattle. </w:t>
      </w:r>
      <w:r w:rsidRPr="005D4586">
        <w:rPr>
          <w:rStyle w:val="Bodytext2"/>
          <w:rFonts w:ascii="Times New Roman" w:hAnsi="Times New Roman" w:cs="Times New Roman"/>
          <w:i/>
          <w:iCs/>
          <w:sz w:val="24"/>
          <w:szCs w:val="24"/>
        </w:rPr>
        <w:t>Theriogenology,</w:t>
      </w:r>
      <w:r w:rsidR="00184E48" w:rsidRPr="005D4586">
        <w:rPr>
          <w:rStyle w:val="Bodytext2"/>
          <w:rFonts w:ascii="Times New Roman" w:hAnsi="Times New Roman" w:cs="Times New Roman"/>
          <w:i/>
          <w:iCs/>
          <w:sz w:val="24"/>
          <w:szCs w:val="24"/>
        </w:rPr>
        <w:t xml:space="preserve"> </w:t>
      </w:r>
      <w:r w:rsidRPr="005D4586">
        <w:rPr>
          <w:rStyle w:val="Bodytext2"/>
          <w:rFonts w:ascii="Times New Roman" w:hAnsi="Times New Roman" w:cs="Times New Roman"/>
          <w:b/>
          <w:bCs/>
          <w:sz w:val="24"/>
          <w:szCs w:val="24"/>
        </w:rPr>
        <w:t>200</w:t>
      </w:r>
      <w:r w:rsidRPr="005D4586">
        <w:rPr>
          <w:rStyle w:val="Bodytext2"/>
          <w:rFonts w:ascii="Times New Roman" w:hAnsi="Times New Roman" w:cs="Times New Roman"/>
          <w:sz w:val="24"/>
          <w:szCs w:val="24"/>
        </w:rPr>
        <w:t>: 11</w:t>
      </w:r>
      <w:r w:rsidR="006C7696" w:rsidRPr="005D4586">
        <w:rPr>
          <w:rStyle w:val="Bodytext2"/>
          <w:rFonts w:ascii="Times New Roman" w:hAnsi="Times New Roman" w:cs="Times New Roman"/>
          <w:sz w:val="24"/>
          <w:szCs w:val="24"/>
        </w:rPr>
        <w:t>-</w:t>
      </w:r>
      <w:r w:rsidRPr="005D4586">
        <w:rPr>
          <w:rStyle w:val="Bodytext2"/>
          <w:rFonts w:ascii="Times New Roman" w:hAnsi="Times New Roman" w:cs="Times New Roman"/>
          <w:sz w:val="24"/>
          <w:szCs w:val="24"/>
        </w:rPr>
        <w:t>17</w:t>
      </w:r>
      <w:r w:rsidR="006C7696" w:rsidRPr="005D4586">
        <w:rPr>
          <w:rStyle w:val="Bodytext2"/>
          <w:rFonts w:ascii="Times New Roman" w:hAnsi="Times New Roman" w:cs="Times New Roman"/>
          <w:sz w:val="24"/>
          <w:szCs w:val="24"/>
        </w:rPr>
        <w:t>.</w:t>
      </w:r>
    </w:p>
    <w:p w14:paraId="18C7112A" w14:textId="77777777"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Balhara, A.K., Gupta, M., Singh, S., Mohanty, A.K.</w:t>
      </w:r>
      <w:r w:rsidR="00184E48"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Singh, I.,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2013</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Early pregnancy diagnosis in bovines, current status and future directions. </w:t>
      </w:r>
      <w:r w:rsidRPr="005D4586">
        <w:rPr>
          <w:rFonts w:ascii="Times New Roman" w:eastAsia="Arial" w:hAnsi="Times New Roman" w:cs="Times New Roman"/>
          <w:i/>
          <w:iCs/>
          <w:sz w:val="24"/>
          <w:szCs w:val="24"/>
          <w:lang w:val="en-IN"/>
        </w:rPr>
        <w:t>Scientific World Journal</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w:t>
      </w:r>
      <w:r w:rsidRPr="005D4586">
        <w:rPr>
          <w:rFonts w:ascii="Times New Roman" w:eastAsia="Arial" w:hAnsi="Times New Roman" w:cs="Times New Roman"/>
          <w:sz w:val="24"/>
          <w:szCs w:val="24"/>
          <w:lang w:val="en-IN"/>
        </w:rPr>
        <w:t>: 958540–958550.</w:t>
      </w:r>
    </w:p>
    <w:p w14:paraId="18C7112B" w14:textId="194D27F1" w:rsidR="00584ADA" w:rsidRPr="005D4586" w:rsidRDefault="00584ADA" w:rsidP="00C25329">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Barbato, O.,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Barile.</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V. L., (</w:t>
      </w:r>
      <w:r w:rsidRPr="005D4586">
        <w:rPr>
          <w:rFonts w:ascii="Times New Roman" w:eastAsia="Arial" w:hAnsi="Times New Roman" w:cs="Times New Roman"/>
          <w:sz w:val="24"/>
          <w:szCs w:val="24"/>
          <w:lang w:val="en-IN"/>
        </w:rPr>
        <w:t>2012</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The </w:t>
      </w:r>
      <w:r w:rsidR="00D00C7A" w:rsidRPr="005D4586">
        <w:rPr>
          <w:rFonts w:ascii="Times New Roman" w:eastAsia="Arial" w:hAnsi="Times New Roman" w:cs="Times New Roman"/>
          <w:sz w:val="24"/>
          <w:szCs w:val="24"/>
          <w:lang w:val="en-IN"/>
        </w:rPr>
        <w:t>pregnancy diagnosis in buffalo species</w:t>
      </w:r>
      <w:r w:rsidRPr="005D4586">
        <w:rPr>
          <w:rFonts w:ascii="Times New Roman" w:eastAsia="Arial" w:hAnsi="Times New Roman" w:cs="Times New Roman"/>
          <w:sz w:val="24"/>
          <w:szCs w:val="24"/>
          <w:lang w:val="en-IN"/>
        </w:rPr>
        <w:t xml:space="preserve">: Laboratory </w:t>
      </w:r>
      <w:r w:rsidR="00D00C7A" w:rsidRPr="005D4586">
        <w:rPr>
          <w:rFonts w:ascii="Times New Roman" w:eastAsia="Arial" w:hAnsi="Times New Roman" w:cs="Times New Roman"/>
          <w:sz w:val="24"/>
          <w:szCs w:val="24"/>
          <w:lang w:val="en-IN"/>
        </w:rPr>
        <w:t>m</w:t>
      </w:r>
      <w:r w:rsidRPr="005D4586">
        <w:rPr>
          <w:rFonts w:ascii="Times New Roman" w:eastAsia="Arial" w:hAnsi="Times New Roman" w:cs="Times New Roman"/>
          <w:sz w:val="24"/>
          <w:szCs w:val="24"/>
          <w:lang w:val="en-IN"/>
        </w:rPr>
        <w:t xml:space="preserve">ethods. </w:t>
      </w:r>
      <w:r w:rsidRPr="005D4586">
        <w:rPr>
          <w:rFonts w:ascii="Times New Roman" w:eastAsia="Arial" w:hAnsi="Times New Roman" w:cs="Times New Roman"/>
          <w:i/>
          <w:iCs/>
          <w:sz w:val="24"/>
          <w:szCs w:val="24"/>
          <w:lang w:val="en-IN"/>
        </w:rPr>
        <w:t>Journal of Buffalo Science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
          <w:bCs/>
          <w:sz w:val="24"/>
          <w:szCs w:val="24"/>
          <w:lang w:val="en-IN"/>
        </w:rPr>
        <w:t xml:space="preserve"> </w:t>
      </w:r>
      <w:r w:rsidRPr="005D4586">
        <w:rPr>
          <w:rFonts w:ascii="Times New Roman" w:eastAsia="Arial" w:hAnsi="Times New Roman" w:cs="Times New Roman"/>
          <w:bCs/>
          <w:sz w:val="24"/>
          <w:szCs w:val="24"/>
          <w:lang w:val="en-IN"/>
        </w:rPr>
        <w:t>1</w:t>
      </w:r>
      <w:r w:rsidRPr="005D4586">
        <w:rPr>
          <w:rFonts w:ascii="Times New Roman" w:eastAsia="Arial" w:hAnsi="Times New Roman" w:cs="Times New Roman"/>
          <w:sz w:val="24"/>
          <w:szCs w:val="24"/>
          <w:lang w:val="en-IN"/>
        </w:rPr>
        <w:t>(2): 157-162.</w:t>
      </w:r>
    </w:p>
    <w:p w14:paraId="18C7112C" w14:textId="77777777" w:rsidR="009A4AF8" w:rsidRPr="005D4586" w:rsidRDefault="009A4AF8"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Carbonari, A., Burgio, M., Frattina, L., C</w:t>
      </w:r>
      <w:r w:rsidR="00184E48" w:rsidRPr="005D4586">
        <w:rPr>
          <w:rFonts w:ascii="Times New Roman" w:eastAsia="Arial" w:hAnsi="Times New Roman" w:cs="Times New Roman"/>
          <w:sz w:val="24"/>
          <w:szCs w:val="24"/>
          <w:lang w:val="en-IN"/>
        </w:rPr>
        <w:t>icirelli, V., &amp;</w:t>
      </w:r>
      <w:r w:rsidRPr="005D4586">
        <w:rPr>
          <w:rFonts w:ascii="Times New Roman" w:eastAsia="Arial" w:hAnsi="Times New Roman" w:cs="Times New Roman"/>
          <w:sz w:val="24"/>
          <w:szCs w:val="24"/>
          <w:lang w:val="en-IN"/>
        </w:rPr>
        <w:t xml:space="preserve"> Rizzo, A.,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2024</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Repeat breeder syndrome therapies in dairy cows: A review. </w:t>
      </w:r>
      <w:r w:rsidRPr="005D4586">
        <w:rPr>
          <w:rFonts w:ascii="Times New Roman" w:eastAsia="Arial" w:hAnsi="Times New Roman" w:cs="Times New Roman"/>
          <w:i/>
          <w:sz w:val="24"/>
          <w:szCs w:val="24"/>
          <w:lang w:val="en-IN"/>
        </w:rPr>
        <w:t>Reproduction in Domestic Animals,</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59</w:t>
      </w:r>
      <w:r w:rsidRPr="005D4586">
        <w:rPr>
          <w:rFonts w:ascii="Times New Roman" w:eastAsia="Arial" w:hAnsi="Times New Roman" w:cs="Times New Roman"/>
          <w:sz w:val="24"/>
          <w:szCs w:val="24"/>
          <w:lang w:val="en-IN"/>
        </w:rPr>
        <w:t>(10)</w:t>
      </w:r>
      <w:r w:rsidR="00EF08A7"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14732</w:t>
      </w:r>
      <w:r w:rsidR="005D04A6" w:rsidRPr="005D4586">
        <w:rPr>
          <w:rFonts w:ascii="Times New Roman" w:eastAsia="Arial" w:hAnsi="Times New Roman" w:cs="Times New Roman"/>
          <w:sz w:val="24"/>
          <w:szCs w:val="24"/>
          <w:lang w:val="en-IN"/>
        </w:rPr>
        <w:t>-14743</w:t>
      </w:r>
      <w:r w:rsidRPr="005D4586">
        <w:rPr>
          <w:rFonts w:ascii="Times New Roman" w:eastAsia="Arial" w:hAnsi="Times New Roman" w:cs="Times New Roman"/>
          <w:sz w:val="24"/>
          <w:szCs w:val="24"/>
          <w:lang w:val="en-IN"/>
        </w:rPr>
        <w:t>.</w:t>
      </w:r>
    </w:p>
    <w:p w14:paraId="18C7112D" w14:textId="54F73DF2"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Commun, L.</w:t>
      </w:r>
      <w:r w:rsidR="00184E48" w:rsidRPr="005D4586">
        <w:rPr>
          <w:rFonts w:ascii="Times New Roman" w:eastAsia="Arial" w:hAnsi="Times New Roman" w:cs="Times New Roman"/>
          <w:sz w:val="24"/>
          <w:szCs w:val="24"/>
          <w:lang w:val="en-IN"/>
        </w:rPr>
        <w:t xml:space="preserve">, Velek, K., &amp; Barbry, </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J. B., (</w:t>
      </w:r>
      <w:r w:rsidRPr="005D4586">
        <w:rPr>
          <w:rFonts w:ascii="Times New Roman" w:eastAsia="Arial" w:hAnsi="Times New Roman" w:cs="Times New Roman"/>
          <w:sz w:val="24"/>
          <w:szCs w:val="24"/>
          <w:lang w:val="en-IN"/>
        </w:rPr>
        <w:t>2016</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Detection of pregnancy</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associated glycoproteins in milk and blood as a test for early pregnancy in dairy cows. </w:t>
      </w:r>
      <w:r w:rsidRPr="005D4586">
        <w:rPr>
          <w:rFonts w:ascii="Times New Roman" w:eastAsia="Arial" w:hAnsi="Times New Roman" w:cs="Times New Roman"/>
          <w:i/>
          <w:iCs/>
          <w:sz w:val="24"/>
          <w:szCs w:val="24"/>
          <w:lang w:val="en-IN"/>
        </w:rPr>
        <w:t>Journal of Veterinary Diagnostic Investigation</w:t>
      </w:r>
      <w:r w:rsidR="006C7696" w:rsidRPr="005D4586">
        <w:rPr>
          <w:rFonts w:ascii="Times New Roman" w:eastAsia="Arial" w:hAnsi="Times New Roman" w:cs="Times New Roman"/>
          <w:sz w:val="24"/>
          <w:szCs w:val="24"/>
          <w:lang w:val="en-IN"/>
        </w:rPr>
        <w:t>,</w:t>
      </w:r>
      <w:r w:rsidR="00D00C7A">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28</w:t>
      </w:r>
      <w:r w:rsidRPr="005D4586">
        <w:rPr>
          <w:rFonts w:ascii="Times New Roman" w:eastAsia="Arial" w:hAnsi="Times New Roman" w:cs="Times New Roman"/>
          <w:sz w:val="24"/>
          <w:szCs w:val="24"/>
          <w:lang w:val="en-IN"/>
        </w:rPr>
        <w:t>(3): 207</w:t>
      </w:r>
      <w:r w:rsidR="006C7696"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213.</w:t>
      </w:r>
    </w:p>
    <w:p w14:paraId="18C7112E" w14:textId="77777777" w:rsidR="00D37842" w:rsidRPr="005D4586" w:rsidRDefault="00D37842" w:rsidP="00D37842">
      <w:pPr>
        <w:pStyle w:val="NormalWeb"/>
        <w:spacing w:before="0" w:beforeAutospacing="0" w:after="0" w:afterAutospacing="0" w:line="360" w:lineRule="auto"/>
        <w:ind w:left="630" w:hanging="540"/>
        <w:jc w:val="both"/>
      </w:pPr>
    </w:p>
    <w:p w14:paraId="18C7112F" w14:textId="77777777" w:rsidR="00D37842" w:rsidRPr="005D4586" w:rsidRDefault="00D37842" w:rsidP="00D37842">
      <w:pPr>
        <w:pStyle w:val="NormalWeb"/>
        <w:spacing w:before="0" w:beforeAutospacing="0" w:after="0" w:afterAutospacing="0" w:line="360" w:lineRule="auto"/>
        <w:ind w:left="630" w:hanging="540"/>
        <w:jc w:val="both"/>
      </w:pPr>
      <w:r w:rsidRPr="005D4586">
        <w:t>Dubuc, J., Houle, J., Rousseau, M., Roy, J.P.</w:t>
      </w:r>
      <w:r w:rsidR="00184E48" w:rsidRPr="005D4586">
        <w:t>,</w:t>
      </w:r>
      <w:r w:rsidRPr="005D4586">
        <w:t xml:space="preserve"> </w:t>
      </w:r>
      <w:r w:rsidR="00184E48" w:rsidRPr="005D4586">
        <w:t xml:space="preserve">&amp; </w:t>
      </w:r>
      <w:r w:rsidRPr="005D4586">
        <w:t xml:space="preserve">Buczinski, S., </w:t>
      </w:r>
      <w:r w:rsidR="00184E48" w:rsidRPr="005D4586">
        <w:t>(</w:t>
      </w:r>
      <w:r w:rsidRPr="005D4586">
        <w:t>2020</w:t>
      </w:r>
      <w:r w:rsidR="00184E48" w:rsidRPr="005D4586">
        <w:t>)</w:t>
      </w:r>
      <w:r w:rsidRPr="005D4586">
        <w:t xml:space="preserve">. Accuracy of corpus luteum color flow Doppler ultrasonography to diagnose nonpregnancy in dairy cows on day 21 after insemination. </w:t>
      </w:r>
      <w:r w:rsidRPr="005D4586">
        <w:rPr>
          <w:i/>
          <w:iCs/>
        </w:rPr>
        <w:t>Journal of Dairy Science</w:t>
      </w:r>
      <w:r w:rsidRPr="005D4586">
        <w:t xml:space="preserve">, </w:t>
      </w:r>
      <w:r w:rsidRPr="005D4586">
        <w:rPr>
          <w:bCs/>
        </w:rPr>
        <w:t>103</w:t>
      </w:r>
      <w:r w:rsidRPr="005D4586">
        <w:t>(2): 2019-2023.</w:t>
      </w:r>
    </w:p>
    <w:p w14:paraId="18C71130" w14:textId="77777777"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Gabor, G., Toth, F., </w:t>
      </w:r>
      <w:r w:rsidR="00184E48" w:rsidRPr="005D4586">
        <w:rPr>
          <w:rFonts w:ascii="Times New Roman" w:eastAsia="Arial" w:hAnsi="Times New Roman" w:cs="Times New Roman"/>
          <w:sz w:val="24"/>
          <w:szCs w:val="24"/>
          <w:lang w:val="en-IN"/>
        </w:rPr>
        <w:t>Ozsvari, L., Abonyi-Toth, Z., &amp;</w:t>
      </w:r>
      <w:r w:rsidRPr="005D4586">
        <w:rPr>
          <w:rFonts w:ascii="Times New Roman" w:eastAsia="Arial" w:hAnsi="Times New Roman" w:cs="Times New Roman"/>
          <w:sz w:val="24"/>
          <w:szCs w:val="24"/>
          <w:lang w:val="en-IN"/>
        </w:rPr>
        <w:t xml:space="preserve"> Sasser, R.G.,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2007</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Early detection of pregnancy and embryonic loss in dairy cattle by ELISA tests. </w:t>
      </w:r>
      <w:r w:rsidRPr="005D4586">
        <w:rPr>
          <w:rFonts w:ascii="Times New Roman" w:eastAsia="Arial" w:hAnsi="Times New Roman" w:cs="Times New Roman"/>
          <w:i/>
          <w:iCs/>
          <w:sz w:val="24"/>
          <w:szCs w:val="24"/>
          <w:lang w:val="en-IN"/>
        </w:rPr>
        <w:t>Reproduction in Domestic Animals</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42</w:t>
      </w:r>
      <w:r w:rsidRPr="005D4586">
        <w:rPr>
          <w:rFonts w:ascii="Times New Roman" w:eastAsia="Arial" w:hAnsi="Times New Roman" w:cs="Times New Roman"/>
          <w:sz w:val="24"/>
          <w:szCs w:val="24"/>
          <w:lang w:val="en-IN"/>
        </w:rPr>
        <w:t>(6): 633–636.</w:t>
      </w:r>
    </w:p>
    <w:p w14:paraId="18C71131" w14:textId="77777777" w:rsidR="006668B9" w:rsidRPr="005D4586" w:rsidRDefault="006668B9"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Hafez, E.S.E.</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Hafez, E.S.E.,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1993</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Reproduction in Farm Animals 2</w:t>
      </w:r>
      <w:r w:rsidRPr="005D4586">
        <w:rPr>
          <w:rFonts w:ascii="Times New Roman" w:eastAsia="Arial" w:hAnsi="Times New Roman" w:cs="Times New Roman"/>
          <w:sz w:val="24"/>
          <w:szCs w:val="24"/>
          <w:vertAlign w:val="superscript"/>
          <w:lang w:val="en-IN"/>
        </w:rPr>
        <w:t>nd</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E</w:t>
      </w:r>
      <w:r w:rsidRPr="005D4586">
        <w:rPr>
          <w:rFonts w:ascii="Times New Roman" w:eastAsia="Arial" w:hAnsi="Times New Roman" w:cs="Times New Roman"/>
          <w:sz w:val="24"/>
          <w:szCs w:val="24"/>
          <w:lang w:val="en-IN"/>
        </w:rPr>
        <w:t xml:space="preserve">dition. Lea and </w:t>
      </w:r>
      <w:r w:rsidR="00184E48" w:rsidRPr="005D4586">
        <w:rPr>
          <w:rFonts w:ascii="Times New Roman" w:eastAsia="Arial" w:hAnsi="Times New Roman" w:cs="Times New Roman"/>
          <w:sz w:val="24"/>
          <w:szCs w:val="24"/>
          <w:lang w:val="en-IN"/>
        </w:rPr>
        <w:t>Febiger, Philadelphia, PA, USA,</w:t>
      </w:r>
    </w:p>
    <w:p w14:paraId="18C71132" w14:textId="2C104302"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 xml:space="preserve">Ishwar, A. K.,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1995</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Pregnancy </w:t>
      </w:r>
      <w:r w:rsidR="006C7696" w:rsidRPr="005D4586">
        <w:rPr>
          <w:rFonts w:ascii="Times New Roman" w:eastAsia="Arial" w:hAnsi="Times New Roman" w:cs="Times New Roman"/>
          <w:sz w:val="24"/>
          <w:szCs w:val="24"/>
          <w:lang w:val="en-IN"/>
        </w:rPr>
        <w:t>diagnosis in sheep and goats</w:t>
      </w:r>
      <w:r w:rsidRPr="005D4586">
        <w:rPr>
          <w:rFonts w:ascii="Times New Roman" w:eastAsia="Arial" w:hAnsi="Times New Roman" w:cs="Times New Roman"/>
          <w:sz w:val="24"/>
          <w:szCs w:val="24"/>
          <w:lang w:val="en-IN"/>
        </w:rPr>
        <w:t xml:space="preserve">: A </w:t>
      </w:r>
      <w:r w:rsidR="006C7696" w:rsidRPr="005D4586">
        <w:rPr>
          <w:rFonts w:ascii="Times New Roman" w:eastAsia="Arial" w:hAnsi="Times New Roman" w:cs="Times New Roman"/>
          <w:sz w:val="24"/>
          <w:szCs w:val="24"/>
          <w:lang w:val="en-IN"/>
        </w:rPr>
        <w:t>r</w:t>
      </w:r>
      <w:r w:rsidRPr="005D4586">
        <w:rPr>
          <w:rFonts w:ascii="Times New Roman" w:eastAsia="Arial" w:hAnsi="Times New Roman" w:cs="Times New Roman"/>
          <w:sz w:val="24"/>
          <w:szCs w:val="24"/>
          <w:lang w:val="en-IN"/>
        </w:rPr>
        <w:t xml:space="preserve">eview. </w:t>
      </w:r>
      <w:r w:rsidRPr="005D4586">
        <w:rPr>
          <w:rFonts w:ascii="Times New Roman" w:eastAsia="Arial" w:hAnsi="Times New Roman" w:cs="Times New Roman"/>
          <w:i/>
          <w:iCs/>
          <w:sz w:val="24"/>
          <w:szCs w:val="24"/>
          <w:lang w:val="en-IN"/>
        </w:rPr>
        <w:t>Small Ruminant Research</w:t>
      </w:r>
      <w:r w:rsidR="006C7696" w:rsidRPr="005D4586">
        <w:rPr>
          <w:rFonts w:ascii="Times New Roman" w:eastAsia="Arial" w:hAnsi="Times New Roman" w:cs="Times New Roman"/>
          <w:i/>
          <w:iCs/>
          <w:sz w:val="24"/>
          <w:szCs w:val="24"/>
          <w:lang w:val="en-IN"/>
        </w:rPr>
        <w:t>,</w:t>
      </w:r>
      <w:r w:rsidRPr="005D4586">
        <w:rPr>
          <w:rFonts w:ascii="Times New Roman" w:eastAsia="Arial" w:hAnsi="Times New Roman" w:cs="Times New Roman"/>
          <w:bCs/>
          <w:sz w:val="24"/>
          <w:szCs w:val="24"/>
          <w:lang w:val="en-IN"/>
        </w:rPr>
        <w:t>17</w:t>
      </w:r>
      <w:r w:rsidR="006C7696"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w:t>
      </w:r>
      <w:r w:rsidR="006C7696"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37</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44. </w:t>
      </w:r>
    </w:p>
    <w:p w14:paraId="18C71133" w14:textId="77777777"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Karakuş, O., Kaçar, C., Kuru, M., Kaya, S., Demir, M.C., Arı, U.Ç., Zonturlu, A.K.</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Öztürkler,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2021</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Efficacy of a commercial test kit to determine early pregnancy in cows using whole blood and blood serum</w:t>
      </w:r>
      <w:r w:rsidRPr="005D4586">
        <w:rPr>
          <w:rFonts w:ascii="Times New Roman" w:eastAsia="Arial" w:hAnsi="Times New Roman" w:cs="Times New Roman"/>
          <w:i/>
          <w:iCs/>
          <w:sz w:val="24"/>
          <w:szCs w:val="24"/>
          <w:lang w:val="en-IN"/>
        </w:rPr>
        <w:t>. Tropical Animal Health and Production</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
          <w:bCs/>
          <w:sz w:val="24"/>
          <w:szCs w:val="24"/>
          <w:lang w:val="en-IN"/>
        </w:rPr>
        <w:t>53</w:t>
      </w:r>
      <w:r w:rsidRPr="005D4586">
        <w:rPr>
          <w:rFonts w:ascii="Times New Roman" w:eastAsia="Arial" w:hAnsi="Times New Roman" w:cs="Times New Roman"/>
          <w:sz w:val="24"/>
          <w:szCs w:val="24"/>
          <w:lang w:val="en-IN"/>
        </w:rPr>
        <w:t>(1): 28-35</w:t>
      </w:r>
      <w:r w:rsidR="006C7696" w:rsidRPr="005D4586">
        <w:rPr>
          <w:rFonts w:ascii="Times New Roman" w:eastAsia="Arial" w:hAnsi="Times New Roman" w:cs="Times New Roman"/>
          <w:sz w:val="24"/>
          <w:szCs w:val="24"/>
          <w:lang w:val="en-IN"/>
        </w:rPr>
        <w:t>.</w:t>
      </w:r>
    </w:p>
    <w:p w14:paraId="18C71134" w14:textId="77777777"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Kline, A.C., MenegattiZoca, S., Epperson, K.M., Quail, L.K., Ketchum, J.N., Andrews, T.N., Rich, J.J., Rhoades, J.R., Walker, J.A.</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Perry, G.A.,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2024</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Evaluation of pregnancy associated glycoproteins assays for on farm determination of pregnancy status in beef cattle. </w:t>
      </w:r>
      <w:r w:rsidRPr="005D4586">
        <w:rPr>
          <w:rFonts w:ascii="Times New Roman" w:eastAsia="Arial" w:hAnsi="Times New Roman" w:cs="Times New Roman"/>
          <w:i/>
          <w:iCs/>
          <w:sz w:val="24"/>
          <w:szCs w:val="24"/>
          <w:lang w:val="en-IN"/>
        </w:rPr>
        <w:t>Plos One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
          <w:bCs/>
          <w:sz w:val="24"/>
          <w:szCs w:val="24"/>
          <w:lang w:val="en-IN"/>
        </w:rPr>
        <w:t>19</w:t>
      </w:r>
      <w:r w:rsidRPr="005D4586">
        <w:rPr>
          <w:rFonts w:ascii="Times New Roman" w:eastAsia="Arial" w:hAnsi="Times New Roman" w:cs="Times New Roman"/>
          <w:sz w:val="24"/>
          <w:szCs w:val="24"/>
          <w:lang w:val="en-IN"/>
        </w:rPr>
        <w:t>(7): 306325</w:t>
      </w:r>
      <w:r w:rsidR="00F8721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306333.</w:t>
      </w:r>
    </w:p>
    <w:p w14:paraId="18C71135" w14:textId="77777777"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Lucy, M., Green, J.</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184E4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Poock, S., </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2011</w:t>
      </w:r>
      <w:r w:rsidR="00184E4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Pregnancy determination in cattle: A review of available alternatives. </w:t>
      </w:r>
      <w:r w:rsidRPr="005D4586">
        <w:rPr>
          <w:rFonts w:ascii="Times New Roman" w:eastAsia="Arial" w:hAnsi="Times New Roman" w:cs="Times New Roman"/>
          <w:i/>
          <w:iCs/>
          <w:sz w:val="24"/>
          <w:szCs w:val="24"/>
          <w:lang w:val="en-IN"/>
        </w:rPr>
        <w:t>Proceedings</w:t>
      </w:r>
      <w:r w:rsidR="00F8721E" w:rsidRPr="005D4586">
        <w:rPr>
          <w:rFonts w:ascii="Times New Roman" w:eastAsia="Arial" w:hAnsi="Times New Roman" w:cs="Times New Roman"/>
          <w:i/>
          <w:iCs/>
          <w:sz w:val="24"/>
          <w:szCs w:val="24"/>
          <w:lang w:val="en-IN"/>
        </w:rPr>
        <w:t>,</w:t>
      </w:r>
      <w:r w:rsidRPr="005D4586">
        <w:rPr>
          <w:rFonts w:ascii="Times New Roman" w:eastAsia="Arial" w:hAnsi="Times New Roman" w:cs="Times New Roman"/>
          <w:i/>
          <w:iCs/>
          <w:sz w:val="24"/>
          <w:szCs w:val="24"/>
          <w:lang w:val="en-IN"/>
        </w:rPr>
        <w:t xml:space="preserve"> Applied Reproductive Strategies in Beef Cattle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
          <w:bCs/>
          <w:sz w:val="24"/>
          <w:szCs w:val="24"/>
          <w:lang w:val="en-IN"/>
        </w:rPr>
        <w:t>1</w:t>
      </w:r>
      <w:r w:rsidRPr="005D4586">
        <w:rPr>
          <w:rFonts w:ascii="Times New Roman" w:eastAsia="Arial" w:hAnsi="Times New Roman" w:cs="Times New Roman"/>
          <w:sz w:val="24"/>
          <w:szCs w:val="24"/>
          <w:lang w:val="en-IN"/>
        </w:rPr>
        <w:t>: 367</w:t>
      </w:r>
      <w:r w:rsidR="00F8721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376.</w:t>
      </w:r>
    </w:p>
    <w:p w14:paraId="18C71136" w14:textId="06E77241" w:rsidR="00943CFF" w:rsidRPr="005D4586" w:rsidRDefault="00943CFF" w:rsidP="00943CFF">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rPr>
        <w:t>Mayo, L.M., Moore, S.G</w:t>
      </w:r>
      <w:r w:rsidR="00184E48" w:rsidRPr="005D4586">
        <w:rPr>
          <w:rFonts w:ascii="Times New Roman" w:eastAsia="Arial" w:hAnsi="Times New Roman" w:cs="Times New Roman"/>
          <w:sz w:val="24"/>
          <w:szCs w:val="24"/>
        </w:rPr>
        <w:t>., Poock, S.E., Silvia, W.J., &amp;</w:t>
      </w:r>
      <w:r w:rsidRPr="005D4586">
        <w:rPr>
          <w:rFonts w:ascii="Times New Roman" w:eastAsia="Arial" w:hAnsi="Times New Roman" w:cs="Times New Roman"/>
          <w:sz w:val="24"/>
          <w:szCs w:val="24"/>
        </w:rPr>
        <w:t xml:space="preserve"> Lucy, M.C., </w:t>
      </w:r>
      <w:r w:rsidR="00184E48" w:rsidRPr="005D4586">
        <w:rPr>
          <w:rFonts w:ascii="Times New Roman" w:eastAsia="Arial" w:hAnsi="Times New Roman" w:cs="Times New Roman"/>
          <w:sz w:val="24"/>
          <w:szCs w:val="24"/>
        </w:rPr>
        <w:t>(</w:t>
      </w:r>
      <w:r w:rsidRPr="005D4586">
        <w:rPr>
          <w:rFonts w:ascii="Times New Roman" w:eastAsia="Arial" w:hAnsi="Times New Roman" w:cs="Times New Roman"/>
          <w:sz w:val="24"/>
          <w:szCs w:val="24"/>
        </w:rPr>
        <w:t>2016</w:t>
      </w:r>
      <w:r w:rsidR="00184E48" w:rsidRPr="005D4586">
        <w:rPr>
          <w:rFonts w:ascii="Times New Roman" w:eastAsia="Arial" w:hAnsi="Times New Roman" w:cs="Times New Roman"/>
          <w:sz w:val="24"/>
          <w:szCs w:val="24"/>
        </w:rPr>
        <w:t>)</w:t>
      </w:r>
      <w:r w:rsidRPr="005D4586">
        <w:rPr>
          <w:rFonts w:ascii="Times New Roman" w:eastAsia="Arial" w:hAnsi="Times New Roman" w:cs="Times New Roman"/>
          <w:sz w:val="24"/>
          <w:szCs w:val="24"/>
        </w:rPr>
        <w:t>. Validation of a chemical pregnancy test in dairy cows that uses whole blood, shortened incubation times, and visual readout. </w:t>
      </w:r>
      <w:r w:rsidRPr="005D4586">
        <w:rPr>
          <w:rFonts w:ascii="Times New Roman" w:eastAsia="Arial" w:hAnsi="Times New Roman" w:cs="Times New Roman"/>
          <w:i/>
          <w:iCs/>
          <w:sz w:val="24"/>
          <w:szCs w:val="24"/>
          <w:lang w:val="en-IN"/>
        </w:rPr>
        <w:t>Journal of Dairy Science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99</w:t>
      </w:r>
      <w:r w:rsidRPr="005D4586">
        <w:rPr>
          <w:rFonts w:ascii="Times New Roman" w:eastAsia="Arial" w:hAnsi="Times New Roman" w:cs="Times New Roman"/>
          <w:sz w:val="24"/>
          <w:szCs w:val="24"/>
          <w:lang w:val="en-IN"/>
        </w:rPr>
        <w:t>(9): 7634</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7641. </w:t>
      </w:r>
    </w:p>
    <w:p w14:paraId="18C71137" w14:textId="77777777" w:rsidR="00E678F3" w:rsidRPr="005D4586" w:rsidRDefault="00184E48"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Morris, D., &amp;</w:t>
      </w:r>
      <w:r w:rsidR="00E678F3" w:rsidRPr="005D4586">
        <w:rPr>
          <w:rFonts w:ascii="Times New Roman" w:eastAsia="Arial" w:hAnsi="Times New Roman" w:cs="Times New Roman"/>
          <w:sz w:val="24"/>
          <w:szCs w:val="24"/>
          <w:lang w:val="en-IN"/>
        </w:rPr>
        <w:t xml:space="preserve"> Diskin, M., </w:t>
      </w:r>
      <w:r w:rsidRPr="005D4586">
        <w:rPr>
          <w:rFonts w:ascii="Times New Roman" w:eastAsia="Arial" w:hAnsi="Times New Roman" w:cs="Times New Roman"/>
          <w:sz w:val="24"/>
          <w:szCs w:val="24"/>
          <w:lang w:val="en-IN"/>
        </w:rPr>
        <w:t>(</w:t>
      </w:r>
      <w:r w:rsidR="00E678F3" w:rsidRPr="005D4586">
        <w:rPr>
          <w:rFonts w:ascii="Times New Roman" w:eastAsia="Arial" w:hAnsi="Times New Roman" w:cs="Times New Roman"/>
          <w:sz w:val="24"/>
          <w:szCs w:val="24"/>
          <w:lang w:val="en-IN"/>
        </w:rPr>
        <w:t>2008</w:t>
      </w:r>
      <w:r w:rsidRPr="005D4586">
        <w:rPr>
          <w:rFonts w:ascii="Times New Roman" w:eastAsia="Arial" w:hAnsi="Times New Roman" w:cs="Times New Roman"/>
          <w:sz w:val="24"/>
          <w:szCs w:val="24"/>
          <w:lang w:val="en-IN"/>
        </w:rPr>
        <w:t>)</w:t>
      </w:r>
      <w:r w:rsidR="00E678F3" w:rsidRPr="005D4586">
        <w:rPr>
          <w:rFonts w:ascii="Times New Roman" w:eastAsia="Arial" w:hAnsi="Times New Roman" w:cs="Times New Roman"/>
          <w:sz w:val="24"/>
          <w:szCs w:val="24"/>
          <w:lang w:val="en-IN"/>
        </w:rPr>
        <w:t xml:space="preserve">.  Effect of progesterone on embryo survival. </w:t>
      </w:r>
      <w:r w:rsidR="00E678F3" w:rsidRPr="005D4586">
        <w:rPr>
          <w:rFonts w:ascii="Times New Roman" w:eastAsia="Arial" w:hAnsi="Times New Roman" w:cs="Times New Roman"/>
          <w:i/>
          <w:iCs/>
          <w:sz w:val="24"/>
          <w:szCs w:val="24"/>
          <w:lang w:val="en-IN"/>
        </w:rPr>
        <w:t>Animal</w:t>
      </w:r>
      <w:r w:rsidR="00E678F3" w:rsidRPr="005D4586">
        <w:rPr>
          <w:rFonts w:ascii="Times New Roman" w:eastAsia="Arial" w:hAnsi="Times New Roman" w:cs="Times New Roman"/>
          <w:sz w:val="24"/>
          <w:szCs w:val="24"/>
          <w:lang w:val="en-IN"/>
        </w:rPr>
        <w:t xml:space="preserve">. </w:t>
      </w:r>
      <w:r w:rsidR="00E678F3" w:rsidRPr="005D4586">
        <w:rPr>
          <w:rFonts w:ascii="Times New Roman" w:eastAsia="Arial" w:hAnsi="Times New Roman" w:cs="Times New Roman"/>
          <w:bCs/>
          <w:sz w:val="24"/>
          <w:szCs w:val="24"/>
          <w:lang w:val="en-IN"/>
        </w:rPr>
        <w:t>2</w:t>
      </w:r>
      <w:r w:rsidR="00E678F3" w:rsidRPr="005D4586">
        <w:rPr>
          <w:rFonts w:ascii="Times New Roman" w:eastAsia="Arial" w:hAnsi="Times New Roman" w:cs="Times New Roman"/>
          <w:sz w:val="24"/>
          <w:szCs w:val="24"/>
          <w:lang w:val="en-IN"/>
        </w:rPr>
        <w:t>(8):1112-1119.</w:t>
      </w:r>
    </w:p>
    <w:p w14:paraId="18C71138" w14:textId="7816E8DF" w:rsidR="00584ADA" w:rsidRPr="005D4586" w:rsidRDefault="00584ADA" w:rsidP="00C37456">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Piechotta, M., Bollwein, J., Friedrich, M., Heilkenbrinker, T., Passavant, C., Branen, J., Sasser, G., Hoedemaker, M</w:t>
      </w:r>
      <w:r w:rsidR="0069597B" w:rsidRPr="005D4586">
        <w:rPr>
          <w:rFonts w:ascii="Times New Roman" w:eastAsia="Arial" w:hAnsi="Times New Roman" w:cs="Times New Roman"/>
          <w:sz w:val="24"/>
          <w:szCs w:val="24"/>
          <w:lang w:val="en-IN"/>
        </w:rPr>
        <w:t xml:space="preserve">., &amp; </w:t>
      </w:r>
      <w:r w:rsidRPr="005D4586">
        <w:rPr>
          <w:rFonts w:ascii="Times New Roman" w:eastAsia="Arial" w:hAnsi="Times New Roman" w:cs="Times New Roman"/>
          <w:sz w:val="24"/>
          <w:szCs w:val="24"/>
          <w:lang w:val="en-IN"/>
        </w:rPr>
        <w:t xml:space="preserve">Bollwein, H., </w:t>
      </w:r>
      <w:r w:rsidR="00E252E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2011</w:t>
      </w:r>
      <w:r w:rsidR="00E252EE"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Comparison of commercial ELISA blood tests for early pregnancy detection in dairy cows. </w:t>
      </w:r>
      <w:r w:rsidRPr="005D4586">
        <w:rPr>
          <w:rFonts w:ascii="Times New Roman" w:eastAsia="Arial" w:hAnsi="Times New Roman" w:cs="Times New Roman"/>
          <w:i/>
          <w:iCs/>
          <w:sz w:val="24"/>
          <w:szCs w:val="24"/>
          <w:lang w:val="en-IN"/>
        </w:rPr>
        <w:t>Journal of Reproduction and Development</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57</w:t>
      </w:r>
      <w:r w:rsidRPr="005D4586">
        <w:rPr>
          <w:rFonts w:ascii="Times New Roman" w:eastAsia="Arial" w:hAnsi="Times New Roman" w:cs="Times New Roman"/>
          <w:sz w:val="24"/>
          <w:szCs w:val="24"/>
          <w:lang w:val="en-IN"/>
        </w:rPr>
        <w:t>(1): 72</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75.</w:t>
      </w:r>
    </w:p>
    <w:p w14:paraId="18C71139" w14:textId="21F0BB3C" w:rsidR="009A4AE2" w:rsidRPr="005D4586" w:rsidRDefault="009A4AE2" w:rsidP="009A4AE2">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Reese, S.T., Geary, T.W., Franco, G.A., Moraes, J.G.N., Spencer, T.E.</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Pohler, K.G.,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2019</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Pregnancy associated glycoproteins (PAGs) and pregnancy loss in high vs sub fertility heifers. </w:t>
      </w:r>
      <w:r w:rsidRPr="005D4586">
        <w:rPr>
          <w:rFonts w:ascii="Times New Roman" w:eastAsia="Arial" w:hAnsi="Times New Roman" w:cs="Times New Roman"/>
          <w:i/>
          <w:iCs/>
          <w:sz w:val="24"/>
          <w:szCs w:val="24"/>
          <w:lang w:val="en-IN"/>
        </w:rPr>
        <w:t>Theriogenology</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135</w:t>
      </w:r>
      <w:r w:rsidRPr="005D4586">
        <w:rPr>
          <w:rFonts w:ascii="Times New Roman" w:eastAsia="Arial" w:hAnsi="Times New Roman" w:cs="Times New Roman"/>
          <w:sz w:val="24"/>
          <w:szCs w:val="24"/>
          <w:lang w:val="en-IN"/>
        </w:rPr>
        <w:t>: 7</w:t>
      </w:r>
      <w:r w:rsidR="00D00C7A">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12.</w:t>
      </w:r>
    </w:p>
    <w:p w14:paraId="18C7113A" w14:textId="77777777" w:rsidR="00A43085" w:rsidRPr="005D4586" w:rsidRDefault="00A43085" w:rsidP="00A43085">
      <w:pPr>
        <w:widowControl w:val="0"/>
        <w:spacing w:before="240"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Ricci, A., Carvalho, P.D., Amundson, M.C., Fourdraine, R.H., Vincenti, L.</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Fricke, P.M.,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2015</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Factors associated with pregnancy-associated glycoprotein (PAG) levels in plasma and milk of Holstein cows during early pregnancy and their effect on the accuracy of pregnancy diagnosis. </w:t>
      </w:r>
      <w:r w:rsidRPr="005D4586">
        <w:rPr>
          <w:rFonts w:ascii="Times New Roman" w:eastAsia="Arial" w:hAnsi="Times New Roman" w:cs="Times New Roman"/>
          <w:i/>
          <w:iCs/>
          <w:sz w:val="24"/>
          <w:szCs w:val="24"/>
          <w:lang w:val="en-IN"/>
        </w:rPr>
        <w:t xml:space="preserve">Journal of </w:t>
      </w:r>
      <w:r w:rsidR="00F71398" w:rsidRPr="005D4586">
        <w:rPr>
          <w:rFonts w:ascii="Times New Roman" w:eastAsia="Arial" w:hAnsi="Times New Roman" w:cs="Times New Roman"/>
          <w:i/>
          <w:iCs/>
          <w:sz w:val="24"/>
          <w:szCs w:val="24"/>
          <w:lang w:val="en-IN"/>
        </w:rPr>
        <w:t>D</w:t>
      </w:r>
      <w:r w:rsidRPr="005D4586">
        <w:rPr>
          <w:rFonts w:ascii="Times New Roman" w:eastAsia="Arial" w:hAnsi="Times New Roman" w:cs="Times New Roman"/>
          <w:i/>
          <w:iCs/>
          <w:sz w:val="24"/>
          <w:szCs w:val="24"/>
          <w:lang w:val="en-IN"/>
        </w:rPr>
        <w:t xml:space="preserve">airy </w:t>
      </w:r>
      <w:r w:rsidR="00F71398" w:rsidRPr="005D4586">
        <w:rPr>
          <w:rFonts w:ascii="Times New Roman" w:eastAsia="Arial" w:hAnsi="Times New Roman" w:cs="Times New Roman"/>
          <w:i/>
          <w:iCs/>
          <w:sz w:val="24"/>
          <w:szCs w:val="24"/>
          <w:lang w:val="en-IN"/>
        </w:rPr>
        <w:t>S</w:t>
      </w:r>
      <w:r w:rsidRPr="005D4586">
        <w:rPr>
          <w:rFonts w:ascii="Times New Roman" w:eastAsia="Arial" w:hAnsi="Times New Roman" w:cs="Times New Roman"/>
          <w:i/>
          <w:iCs/>
          <w:sz w:val="24"/>
          <w:szCs w:val="24"/>
          <w:lang w:val="en-IN"/>
        </w:rPr>
        <w:t>cience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98</w:t>
      </w:r>
      <w:r w:rsidRPr="005D4586">
        <w:rPr>
          <w:rFonts w:ascii="Times New Roman" w:eastAsia="Arial" w:hAnsi="Times New Roman" w:cs="Times New Roman"/>
          <w:sz w:val="24"/>
          <w:szCs w:val="24"/>
          <w:lang w:val="en-IN"/>
        </w:rPr>
        <w:t xml:space="preserve">(4): 2502-2514. </w:t>
      </w:r>
    </w:p>
    <w:p w14:paraId="18C7113B" w14:textId="77777777"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Safak, T., Tümer, K.Ç., Alp, Y.İ., Özen, T.Y.</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Yilmaz‐Koc, O.,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2025</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Evaluation of the accuracy and performance of two commercial pregnancy‐associated glycoprotein tests for early pregnancy detection in cows. </w:t>
      </w:r>
      <w:r w:rsidRPr="005D4586">
        <w:rPr>
          <w:rFonts w:ascii="Times New Roman" w:eastAsia="Arial" w:hAnsi="Times New Roman" w:cs="Times New Roman"/>
          <w:i/>
          <w:iCs/>
          <w:sz w:val="24"/>
          <w:szCs w:val="24"/>
          <w:lang w:val="en-IN"/>
        </w:rPr>
        <w:t>Veterinary Medicine and Science</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11</w:t>
      </w:r>
      <w:r w:rsidRPr="005D4586">
        <w:rPr>
          <w:rFonts w:ascii="Times New Roman" w:eastAsia="Arial" w:hAnsi="Times New Roman" w:cs="Times New Roman"/>
          <w:sz w:val="24"/>
          <w:szCs w:val="24"/>
          <w:lang w:val="en-IN"/>
        </w:rPr>
        <w:t>(2): 70226</w:t>
      </w:r>
      <w:r w:rsidR="00A43085"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70233.</w:t>
      </w:r>
    </w:p>
    <w:p w14:paraId="18C7113C" w14:textId="77777777"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Arial" w:hAnsi="Times New Roman" w:cs="Times New Roman"/>
          <w:sz w:val="24"/>
          <w:szCs w:val="24"/>
          <w:lang w:val="en-IN"/>
        </w:rPr>
        <w:t>Telugu, B.P., Walker, A.M.</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Green, J.A.,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2009</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Characterization of the bovine pregnancy-associated glycoprotein gene family-</w:t>
      </w:r>
      <w:r w:rsidR="00A43085" w:rsidRPr="005D4586">
        <w:rPr>
          <w:rFonts w:ascii="Times New Roman" w:eastAsia="Arial" w:hAnsi="Times New Roman" w:cs="Times New Roman"/>
          <w:sz w:val="24"/>
          <w:szCs w:val="24"/>
          <w:lang w:val="en-IN"/>
        </w:rPr>
        <w:t>A</w:t>
      </w:r>
      <w:r w:rsidRPr="005D4586">
        <w:rPr>
          <w:rFonts w:ascii="Times New Roman" w:eastAsia="Arial" w:hAnsi="Times New Roman" w:cs="Times New Roman"/>
          <w:sz w:val="24"/>
          <w:szCs w:val="24"/>
          <w:lang w:val="en-IN"/>
        </w:rPr>
        <w:t xml:space="preserve">nalysis of gene sequences, regulatory regions within the promoter and expression of selected genes. </w:t>
      </w:r>
      <w:r w:rsidRPr="005D4586">
        <w:rPr>
          <w:rFonts w:ascii="Times New Roman" w:eastAsia="Arial" w:hAnsi="Times New Roman" w:cs="Times New Roman"/>
          <w:i/>
          <w:iCs/>
          <w:sz w:val="24"/>
          <w:szCs w:val="24"/>
          <w:lang w:val="en-IN"/>
        </w:rPr>
        <w:t>BMC Genomics</w:t>
      </w:r>
      <w:r w:rsidRPr="005D4586">
        <w:rPr>
          <w:rFonts w:ascii="Times New Roman" w:eastAsia="Arial" w:hAnsi="Times New Roman" w:cs="Times New Roman"/>
          <w:sz w:val="24"/>
          <w:szCs w:val="24"/>
          <w:lang w:val="en-IN"/>
        </w:rPr>
        <w:t xml:space="preserve">, </w:t>
      </w:r>
      <w:r w:rsidRPr="005D4586">
        <w:rPr>
          <w:rFonts w:ascii="Times New Roman" w:eastAsia="Arial" w:hAnsi="Times New Roman" w:cs="Times New Roman"/>
          <w:bCs/>
          <w:sz w:val="24"/>
          <w:szCs w:val="24"/>
          <w:lang w:val="en-IN"/>
        </w:rPr>
        <w:t>10</w:t>
      </w:r>
      <w:r w:rsidRPr="005D4586">
        <w:rPr>
          <w:rFonts w:ascii="Times New Roman" w:eastAsia="Arial" w:hAnsi="Times New Roman" w:cs="Times New Roman"/>
          <w:sz w:val="24"/>
          <w:szCs w:val="24"/>
          <w:lang w:val="en-IN"/>
        </w:rPr>
        <w:t>: 185</w:t>
      </w:r>
      <w:r w:rsidR="00A43085"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195.</w:t>
      </w:r>
    </w:p>
    <w:p w14:paraId="18C7113D" w14:textId="1135C460" w:rsidR="00584ADA" w:rsidRPr="005D4586" w:rsidRDefault="00584ADA" w:rsidP="00F339B6">
      <w:pPr>
        <w:widowControl w:val="0"/>
        <w:spacing w:after="0" w:line="360" w:lineRule="auto"/>
        <w:ind w:left="540" w:hanging="540"/>
        <w:jc w:val="both"/>
        <w:rPr>
          <w:rFonts w:ascii="Times New Roman" w:eastAsia="Arial" w:hAnsi="Times New Roman" w:cs="Times New Roman"/>
          <w:sz w:val="24"/>
          <w:szCs w:val="24"/>
          <w:lang w:val="en-IN"/>
        </w:rPr>
      </w:pPr>
      <w:r w:rsidRPr="005D4586">
        <w:rPr>
          <w:rFonts w:ascii="Times New Roman" w:eastAsia="Courier New" w:hAnsi="Times New Roman" w:cs="Times New Roman"/>
          <w:color w:val="231F20"/>
          <w:sz w:val="24"/>
          <w:szCs w:val="24"/>
          <w:lang w:val="es-ES" w:eastAsia="es-ES"/>
        </w:rPr>
        <w:t>Yáñez, U., Murillo, A.V., Becerra, J.J., Herradón, P.G., Peña, A.I.</w:t>
      </w:r>
      <w:r w:rsidR="00F71398" w:rsidRPr="005D4586">
        <w:rPr>
          <w:rFonts w:ascii="Times New Roman" w:eastAsia="Courier New" w:hAnsi="Times New Roman" w:cs="Times New Roman"/>
          <w:color w:val="231F20"/>
          <w:sz w:val="24"/>
          <w:szCs w:val="24"/>
          <w:lang w:val="es-ES" w:eastAsia="es-ES"/>
        </w:rPr>
        <w:t>,</w:t>
      </w:r>
      <w:r w:rsidRPr="005D4586">
        <w:rPr>
          <w:rFonts w:ascii="Times New Roman" w:eastAsia="Courier New" w:hAnsi="Times New Roman" w:cs="Times New Roman"/>
          <w:color w:val="231F20"/>
          <w:sz w:val="24"/>
          <w:szCs w:val="24"/>
          <w:lang w:val="es-ES" w:eastAsia="es-ES"/>
        </w:rPr>
        <w:t xml:space="preserve"> </w:t>
      </w:r>
      <w:r w:rsidR="00F71398" w:rsidRPr="005D4586">
        <w:rPr>
          <w:rFonts w:ascii="Times New Roman" w:eastAsia="Courier New" w:hAnsi="Times New Roman" w:cs="Times New Roman"/>
          <w:color w:val="231F20"/>
          <w:sz w:val="24"/>
          <w:szCs w:val="24"/>
          <w:lang w:val="es-ES" w:eastAsia="es-ES"/>
        </w:rPr>
        <w:t>&amp;</w:t>
      </w:r>
      <w:r w:rsidRPr="005D4586">
        <w:rPr>
          <w:rFonts w:ascii="Times New Roman" w:eastAsia="Courier New" w:hAnsi="Times New Roman" w:cs="Times New Roman"/>
          <w:color w:val="231F20"/>
          <w:sz w:val="24"/>
          <w:szCs w:val="24"/>
          <w:lang w:val="es-ES" w:eastAsia="es-ES"/>
        </w:rPr>
        <w:t xml:space="preserve"> Quintela, L.A., </w:t>
      </w:r>
      <w:r w:rsidR="00F71398" w:rsidRPr="005D4586">
        <w:rPr>
          <w:rFonts w:ascii="Times New Roman" w:eastAsia="Courier New" w:hAnsi="Times New Roman" w:cs="Times New Roman"/>
          <w:color w:val="231F20"/>
          <w:sz w:val="24"/>
          <w:szCs w:val="24"/>
          <w:lang w:val="es-ES" w:eastAsia="es-ES"/>
        </w:rPr>
        <w:t>(</w:t>
      </w:r>
      <w:r w:rsidRPr="005D4586">
        <w:rPr>
          <w:rFonts w:ascii="Times New Roman" w:eastAsia="Courier New" w:hAnsi="Times New Roman" w:cs="Times New Roman"/>
          <w:color w:val="231F20"/>
          <w:sz w:val="24"/>
          <w:szCs w:val="24"/>
          <w:lang w:val="es-ES" w:eastAsia="es-ES"/>
        </w:rPr>
        <w:t>2023</w:t>
      </w:r>
      <w:r w:rsidR="00F71398" w:rsidRPr="005D4586">
        <w:rPr>
          <w:rFonts w:ascii="Times New Roman" w:eastAsia="Courier New" w:hAnsi="Times New Roman" w:cs="Times New Roman"/>
          <w:color w:val="231F20"/>
          <w:sz w:val="24"/>
          <w:szCs w:val="24"/>
          <w:lang w:val="es-ES" w:eastAsia="es-ES"/>
        </w:rPr>
        <w:t>)</w:t>
      </w:r>
      <w:r w:rsidRPr="005D4586">
        <w:rPr>
          <w:rFonts w:ascii="Times New Roman" w:eastAsia="Courier New" w:hAnsi="Times New Roman" w:cs="Times New Roman"/>
          <w:color w:val="231F20"/>
          <w:sz w:val="24"/>
          <w:szCs w:val="24"/>
          <w:lang w:val="es-ES" w:eastAsia="es-ES"/>
        </w:rPr>
        <w:t>. Comparison</w:t>
      </w:r>
      <w:r w:rsidR="00E50A5F">
        <w:rPr>
          <w:rFonts w:ascii="Times New Roman" w:eastAsia="Courier New" w:hAnsi="Times New Roman" w:cs="Times New Roman"/>
          <w:color w:val="231F20"/>
          <w:sz w:val="24"/>
          <w:szCs w:val="24"/>
          <w:lang w:val="es-ES" w:eastAsia="es-ES"/>
        </w:rPr>
        <w:t xml:space="preserve"> </w:t>
      </w:r>
      <w:r w:rsidRPr="005D4586">
        <w:rPr>
          <w:rFonts w:ascii="Times New Roman" w:eastAsia="Courier New" w:hAnsi="Times New Roman" w:cs="Times New Roman"/>
          <w:color w:val="231F20"/>
          <w:sz w:val="24"/>
          <w:szCs w:val="24"/>
          <w:lang w:val="es-ES" w:eastAsia="es-ES"/>
        </w:rPr>
        <w:t>between transrectal palpation, B-Mode and Doppler ultrasonography</w:t>
      </w:r>
      <w:r w:rsidR="00F71398" w:rsidRPr="005D4586">
        <w:rPr>
          <w:rFonts w:ascii="Times New Roman" w:eastAsia="Courier New" w:hAnsi="Times New Roman" w:cs="Times New Roman"/>
          <w:color w:val="231F20"/>
          <w:sz w:val="24"/>
          <w:szCs w:val="24"/>
          <w:lang w:val="es-ES" w:eastAsia="es-ES"/>
        </w:rPr>
        <w:t xml:space="preserve"> </w:t>
      </w:r>
      <w:r w:rsidRPr="005D4586">
        <w:rPr>
          <w:rFonts w:ascii="Times New Roman" w:eastAsia="Courier New" w:hAnsi="Times New Roman" w:cs="Times New Roman"/>
          <w:color w:val="231F20"/>
          <w:sz w:val="24"/>
          <w:szCs w:val="24"/>
          <w:lang w:val="es-ES" w:eastAsia="es-ES"/>
        </w:rPr>
        <w:t>to</w:t>
      </w:r>
      <w:r w:rsidR="00F71398" w:rsidRPr="005D4586">
        <w:rPr>
          <w:rFonts w:ascii="Times New Roman" w:eastAsia="Courier New" w:hAnsi="Times New Roman" w:cs="Times New Roman"/>
          <w:color w:val="231F20"/>
          <w:sz w:val="24"/>
          <w:szCs w:val="24"/>
          <w:lang w:val="es-ES" w:eastAsia="es-ES"/>
        </w:rPr>
        <w:t xml:space="preserve"> </w:t>
      </w:r>
      <w:r w:rsidRPr="005D4586">
        <w:rPr>
          <w:rFonts w:ascii="Times New Roman" w:eastAsia="Courier New" w:hAnsi="Times New Roman" w:cs="Times New Roman"/>
          <w:color w:val="231F20"/>
          <w:sz w:val="24"/>
          <w:szCs w:val="24"/>
          <w:lang w:val="es-ES" w:eastAsia="es-ES"/>
        </w:rPr>
        <w:t>assess</w:t>
      </w:r>
      <w:r w:rsidR="00F71398" w:rsidRPr="005D4586">
        <w:rPr>
          <w:rFonts w:ascii="Times New Roman" w:eastAsia="Courier New" w:hAnsi="Times New Roman" w:cs="Times New Roman"/>
          <w:color w:val="231F20"/>
          <w:sz w:val="24"/>
          <w:szCs w:val="24"/>
          <w:lang w:val="es-ES" w:eastAsia="es-ES"/>
        </w:rPr>
        <w:t xml:space="preserve"> </w:t>
      </w:r>
      <w:r w:rsidRPr="005D4586">
        <w:rPr>
          <w:rFonts w:ascii="Times New Roman" w:eastAsia="Courier New" w:hAnsi="Times New Roman" w:cs="Times New Roman"/>
          <w:color w:val="231F20"/>
          <w:sz w:val="24"/>
          <w:szCs w:val="24"/>
          <w:lang w:val="es-ES" w:eastAsia="es-ES"/>
        </w:rPr>
        <w:t>luteal</w:t>
      </w:r>
      <w:r w:rsidR="00F71398" w:rsidRPr="005D4586">
        <w:rPr>
          <w:rFonts w:ascii="Times New Roman" w:eastAsia="Courier New" w:hAnsi="Times New Roman" w:cs="Times New Roman"/>
          <w:color w:val="231F20"/>
          <w:sz w:val="24"/>
          <w:szCs w:val="24"/>
          <w:lang w:val="es-ES" w:eastAsia="es-ES"/>
        </w:rPr>
        <w:t xml:space="preserve"> </w:t>
      </w:r>
      <w:r w:rsidRPr="005D4586">
        <w:rPr>
          <w:rFonts w:ascii="Times New Roman" w:eastAsia="Courier New" w:hAnsi="Times New Roman" w:cs="Times New Roman"/>
          <w:color w:val="231F20"/>
          <w:sz w:val="24"/>
          <w:szCs w:val="24"/>
          <w:lang w:val="es-ES" w:eastAsia="es-ES"/>
        </w:rPr>
        <w:t xml:space="preserve">function in Holstein cattle. </w:t>
      </w:r>
      <w:r w:rsidRPr="005D4586">
        <w:rPr>
          <w:rFonts w:ascii="Times New Roman" w:eastAsia="Courier New" w:hAnsi="Times New Roman" w:cs="Times New Roman"/>
          <w:i/>
          <w:iCs/>
          <w:color w:val="231F20"/>
          <w:sz w:val="24"/>
          <w:szCs w:val="24"/>
        </w:rPr>
        <w:t>Frontiers in Veterinary Science,</w:t>
      </w:r>
      <w:r w:rsidRPr="005D4586">
        <w:rPr>
          <w:rFonts w:ascii="Times New Roman" w:eastAsia="Courier New" w:hAnsi="Times New Roman" w:cs="Times New Roman"/>
          <w:b/>
          <w:bCs/>
          <w:color w:val="231F20"/>
          <w:sz w:val="24"/>
          <w:szCs w:val="24"/>
        </w:rPr>
        <w:t>1</w:t>
      </w:r>
      <w:r w:rsidRPr="005D4586">
        <w:rPr>
          <w:rFonts w:ascii="Times New Roman" w:eastAsia="Courier New" w:hAnsi="Times New Roman" w:cs="Times New Roman"/>
          <w:bCs/>
          <w:color w:val="231F20"/>
          <w:sz w:val="24"/>
          <w:szCs w:val="24"/>
        </w:rPr>
        <w:t>0:</w:t>
      </w:r>
      <w:r w:rsidRPr="005D4586">
        <w:rPr>
          <w:rFonts w:ascii="Times New Roman" w:eastAsia="Courier New" w:hAnsi="Times New Roman" w:cs="Times New Roman"/>
          <w:color w:val="231F20"/>
          <w:sz w:val="24"/>
          <w:szCs w:val="24"/>
        </w:rPr>
        <w:t xml:space="preserve"> 1162589</w:t>
      </w:r>
      <w:r w:rsidR="008A10B5" w:rsidRPr="005D4586">
        <w:rPr>
          <w:rFonts w:ascii="Times New Roman" w:eastAsia="Courier New" w:hAnsi="Times New Roman" w:cs="Times New Roman"/>
          <w:color w:val="231F20"/>
          <w:sz w:val="24"/>
          <w:szCs w:val="24"/>
        </w:rPr>
        <w:t>-1162596.</w:t>
      </w:r>
    </w:p>
    <w:p w14:paraId="18C7113F" w14:textId="2B4BA8F7" w:rsidR="002C7894" w:rsidRPr="00DB5BC2" w:rsidRDefault="00584ADA" w:rsidP="00DF1D89">
      <w:pPr>
        <w:widowControl w:val="0"/>
        <w:spacing w:after="0" w:line="360" w:lineRule="auto"/>
        <w:ind w:left="540" w:hanging="540"/>
        <w:jc w:val="both"/>
        <w:rPr>
          <w:rFonts w:ascii="Times New Roman" w:hAnsi="Times New Roman" w:cs="Times New Roman"/>
          <w:sz w:val="24"/>
          <w:szCs w:val="24"/>
          <w:lang w:val="en-IN"/>
        </w:rPr>
      </w:pPr>
      <w:r w:rsidRPr="005D4586">
        <w:rPr>
          <w:rFonts w:ascii="Times New Roman" w:eastAsia="Arial" w:hAnsi="Times New Roman" w:cs="Times New Roman"/>
          <w:sz w:val="24"/>
          <w:szCs w:val="24"/>
          <w:lang w:val="en-IN"/>
        </w:rPr>
        <w:t>Zoli, A.P., Guilbault, L.A., Delahaut, P., Ortiz, W.B.</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w:t>
      </w:r>
      <w:r w:rsidR="00F71398" w:rsidRPr="005D4586">
        <w:rPr>
          <w:rFonts w:ascii="Times New Roman" w:eastAsia="Arial" w:hAnsi="Times New Roman" w:cs="Times New Roman"/>
          <w:sz w:val="24"/>
          <w:szCs w:val="24"/>
          <w:lang w:val="en-IN"/>
        </w:rPr>
        <w:t>&amp;</w:t>
      </w:r>
      <w:r w:rsidRPr="005D4586">
        <w:rPr>
          <w:rFonts w:ascii="Times New Roman" w:eastAsia="Arial" w:hAnsi="Times New Roman" w:cs="Times New Roman"/>
          <w:sz w:val="24"/>
          <w:szCs w:val="24"/>
          <w:lang w:val="en-IN"/>
        </w:rPr>
        <w:t xml:space="preserve"> Beckers, J.F., </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1992</w:t>
      </w:r>
      <w:r w:rsidR="00F71398" w:rsidRPr="005D4586">
        <w:rPr>
          <w:rFonts w:ascii="Times New Roman" w:eastAsia="Arial" w:hAnsi="Times New Roman" w:cs="Times New Roman"/>
          <w:sz w:val="24"/>
          <w:szCs w:val="24"/>
          <w:lang w:val="en-IN"/>
        </w:rPr>
        <w:t>)</w:t>
      </w:r>
      <w:r w:rsidRPr="005D4586">
        <w:rPr>
          <w:rFonts w:ascii="Times New Roman" w:eastAsia="Arial" w:hAnsi="Times New Roman" w:cs="Times New Roman"/>
          <w:sz w:val="24"/>
          <w:szCs w:val="24"/>
          <w:lang w:val="en-IN"/>
        </w:rPr>
        <w:t xml:space="preserve">. Radioimmunoassay of a bovine pregnancy-associated glycoprotein in serum: Its application for pregnancy diagnosis. </w:t>
      </w:r>
      <w:r w:rsidR="00E167F4" w:rsidRPr="005D4586">
        <w:rPr>
          <w:rFonts w:ascii="Times New Roman" w:eastAsia="Arial" w:hAnsi="Times New Roman" w:cs="Times New Roman"/>
          <w:i/>
          <w:iCs/>
          <w:sz w:val="24"/>
          <w:szCs w:val="24"/>
          <w:lang w:val="en-IN"/>
        </w:rPr>
        <w:t xml:space="preserve">Biology of Reproduction, </w:t>
      </w:r>
      <w:r w:rsidR="00E167F4" w:rsidRPr="005D4586">
        <w:rPr>
          <w:rFonts w:ascii="Times New Roman" w:eastAsia="Arial" w:hAnsi="Times New Roman" w:cs="Times New Roman"/>
          <w:bCs/>
          <w:sz w:val="24"/>
          <w:szCs w:val="24"/>
          <w:lang w:val="en-IN"/>
        </w:rPr>
        <w:t>46</w:t>
      </w:r>
      <w:r w:rsidR="00E167F4" w:rsidRPr="005D4586">
        <w:rPr>
          <w:rFonts w:ascii="Times New Roman" w:eastAsia="Arial" w:hAnsi="Times New Roman" w:cs="Times New Roman"/>
          <w:sz w:val="24"/>
          <w:szCs w:val="24"/>
          <w:lang w:val="en-IN"/>
        </w:rPr>
        <w:t>(1):83-92.</w:t>
      </w:r>
    </w:p>
    <w:sectPr w:rsidR="002C7894" w:rsidRPr="00DB5BC2" w:rsidSect="00DE2DDD">
      <w:headerReference w:type="even" r:id="rId17"/>
      <w:headerReference w:type="default" r:id="rId18"/>
      <w:footerReference w:type="even" r:id="rId19"/>
      <w:footerReference w:type="default" r:id="rId20"/>
      <w:headerReference w:type="first" r:id="rId21"/>
      <w:footerReference w:type="first" r:id="rId22"/>
      <w:type w:val="continuous"/>
      <w:pgSz w:w="11909" w:h="16834" w:orient="landscape" w:code="9"/>
      <w:pgMar w:top="720" w:right="720" w:bottom="1440" w:left="1440" w:header="720" w:footer="54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nwarpal Singh Dhillon" w:date="2025-09-03T13:46:00Z" w:initials="KD">
    <w:p w14:paraId="2C3E0488" w14:textId="7991FBA0" w:rsidR="0055012C" w:rsidRDefault="0055012C">
      <w:pPr>
        <w:pStyle w:val="CommentText"/>
      </w:pPr>
      <w:bookmarkStart w:id="1" w:name="_Hlk207799657"/>
      <w:r>
        <w:rPr>
          <w:rStyle w:val="CommentReference"/>
        </w:rPr>
        <w:annotationRef/>
      </w:r>
      <w:r>
        <w:t>Remove extra space</w:t>
      </w:r>
    </w:p>
    <w:bookmarkEnd w:id="1"/>
  </w:comment>
  <w:comment w:id="2" w:author="Kanwarpal Singh Dhillon" w:date="2025-09-03T13:49:00Z" w:initials="KD">
    <w:p w14:paraId="438EC79B" w14:textId="5197B042" w:rsidR="0055012C" w:rsidRDefault="0055012C">
      <w:pPr>
        <w:pStyle w:val="CommentText"/>
      </w:pPr>
      <w:r>
        <w:rPr>
          <w:rStyle w:val="CommentReference"/>
        </w:rPr>
        <w:annotationRef/>
      </w:r>
      <w:r>
        <w:t>at</w:t>
      </w:r>
    </w:p>
  </w:comment>
  <w:comment w:id="4" w:author="Kanwarpal Singh Dhillon" w:date="2025-09-03T13:50:00Z" w:initials="KD">
    <w:p w14:paraId="4351C6D7" w14:textId="2E8CFD77" w:rsidR="0055012C" w:rsidRDefault="0055012C">
      <w:pPr>
        <w:pStyle w:val="CommentText"/>
      </w:pPr>
      <w:r>
        <w:rPr>
          <w:rStyle w:val="CommentReference"/>
        </w:rPr>
        <w:annotationRef/>
      </w:r>
      <w:r>
        <w:t>it was</w:t>
      </w:r>
    </w:p>
  </w:comment>
  <w:comment w:id="3" w:author="Kanwarpal Singh Dhillon" w:date="2025-09-03T13:47:00Z" w:initials="KD">
    <w:p w14:paraId="5DFC769D" w14:textId="77777777" w:rsidR="0055012C" w:rsidRDefault="0055012C" w:rsidP="0055012C">
      <w:pPr>
        <w:pStyle w:val="CommentText"/>
      </w:pPr>
      <w:r>
        <w:rPr>
          <w:rStyle w:val="CommentReference"/>
        </w:rPr>
        <w:annotationRef/>
      </w:r>
      <w:r>
        <w:rPr>
          <w:rStyle w:val="CommentReference"/>
        </w:rPr>
        <w:annotationRef/>
      </w:r>
      <w:r>
        <w:t>Remove extra space</w:t>
      </w:r>
    </w:p>
    <w:p w14:paraId="72B6D717" w14:textId="395F5CFF" w:rsidR="0055012C" w:rsidRDefault="0055012C">
      <w:pPr>
        <w:pStyle w:val="CommentText"/>
      </w:pPr>
    </w:p>
  </w:comment>
  <w:comment w:id="5" w:author="Kanwarpal Singh Dhillon" w:date="2025-09-03T13:53:00Z" w:initials="KD">
    <w:p w14:paraId="71E4990A" w14:textId="033B9C9B" w:rsidR="0055012C" w:rsidRDefault="0055012C">
      <w:pPr>
        <w:pStyle w:val="CommentText"/>
      </w:pPr>
      <w:r>
        <w:rPr>
          <w:rStyle w:val="CommentReference"/>
        </w:rPr>
        <w:annotationRef/>
      </w:r>
      <w:r>
        <w:t>this kit could be used to verify negative test outcomes, and whenever</w:t>
      </w:r>
    </w:p>
  </w:comment>
  <w:comment w:id="6" w:author="Kanwarpal Singh Dhillon" w:date="2025-09-03T13:55:00Z" w:initials="KD">
    <w:p w14:paraId="3A975F41" w14:textId="0B5EC270" w:rsidR="007C4B98" w:rsidRDefault="007C4B98">
      <w:pPr>
        <w:pStyle w:val="CommentText"/>
      </w:pPr>
      <w:r>
        <w:rPr>
          <w:rStyle w:val="CommentReference"/>
        </w:rPr>
        <w:annotationRef/>
      </w:r>
      <w:r>
        <w:t>for a</w:t>
      </w:r>
    </w:p>
  </w:comment>
  <w:comment w:id="7" w:author="Kanwarpal Singh Dhillon" w:date="2025-09-03T13:56:00Z" w:initials="KD">
    <w:p w14:paraId="4D55FC9B" w14:textId="26A6FFAA" w:rsidR="007C4B98" w:rsidRDefault="007C4B98">
      <w:pPr>
        <w:pStyle w:val="CommentText"/>
      </w:pPr>
      <w:r>
        <w:rPr>
          <w:rStyle w:val="CommentReference"/>
        </w:rPr>
        <w:annotationRef/>
      </w:r>
      <w:r w:rsidRPr="007C4B98">
        <w:t>is of</w:t>
      </w:r>
    </w:p>
  </w:comment>
  <w:comment w:id="8" w:author="Kanwarpal Singh Dhillon" w:date="2025-09-03T13:58:00Z" w:initials="KD">
    <w:p w14:paraId="5F8E639A" w14:textId="46BC3EA7" w:rsidR="007C4B98" w:rsidRDefault="007C4B98">
      <w:pPr>
        <w:pStyle w:val="CommentText"/>
      </w:pPr>
      <w:r>
        <w:rPr>
          <w:rStyle w:val="CommentReference"/>
        </w:rPr>
        <w:annotationRef/>
      </w:r>
      <w:r w:rsidRPr="007C4B98">
        <w:t>for enhancing</w:t>
      </w:r>
    </w:p>
  </w:comment>
  <w:comment w:id="9" w:author="Kanwarpal Singh Dhillon" w:date="2025-09-03T13:58:00Z" w:initials="KD">
    <w:p w14:paraId="3EBC6070" w14:textId="04C85941" w:rsidR="007C4B98" w:rsidRDefault="007C4B98">
      <w:pPr>
        <w:pStyle w:val="CommentText"/>
      </w:pPr>
      <w:r>
        <w:rPr>
          <w:rStyle w:val="CommentReference"/>
        </w:rPr>
        <w:annotationRef/>
      </w:r>
      <w:r>
        <w:t>add space</w:t>
      </w:r>
    </w:p>
  </w:comment>
  <w:comment w:id="10" w:author="Kanwarpal Singh Dhillon" w:date="2025-09-03T13:47:00Z" w:initials="KD">
    <w:p w14:paraId="4F44D0D2" w14:textId="77777777" w:rsidR="0055012C" w:rsidRDefault="0055012C" w:rsidP="0055012C">
      <w:pPr>
        <w:pStyle w:val="CommentText"/>
      </w:pPr>
      <w:r>
        <w:rPr>
          <w:rStyle w:val="CommentReference"/>
        </w:rPr>
        <w:annotationRef/>
      </w:r>
      <w:r>
        <w:rPr>
          <w:rStyle w:val="CommentReference"/>
        </w:rPr>
        <w:annotationRef/>
      </w:r>
      <w:r>
        <w:t>Remove extra space</w:t>
      </w:r>
    </w:p>
    <w:p w14:paraId="1A7F750F" w14:textId="1E0BEF65" w:rsidR="0055012C" w:rsidRDefault="0055012C">
      <w:pPr>
        <w:pStyle w:val="CommentText"/>
      </w:pPr>
    </w:p>
  </w:comment>
  <w:comment w:id="11" w:author="Kanwarpal Singh Dhillon" w:date="2025-09-03T13:47:00Z" w:initials="KD">
    <w:p w14:paraId="5ABF5A4D" w14:textId="77777777" w:rsidR="0055012C" w:rsidRDefault="0055012C" w:rsidP="0055012C">
      <w:pPr>
        <w:pStyle w:val="CommentText"/>
      </w:pPr>
      <w:r>
        <w:rPr>
          <w:rStyle w:val="CommentReference"/>
        </w:rPr>
        <w:annotationRef/>
      </w:r>
      <w:r>
        <w:rPr>
          <w:rStyle w:val="CommentReference"/>
        </w:rPr>
        <w:annotationRef/>
      </w:r>
      <w:r>
        <w:t>Remove extra space</w:t>
      </w:r>
    </w:p>
    <w:p w14:paraId="4AEBA6C5" w14:textId="79F8162F" w:rsidR="0055012C" w:rsidRDefault="0055012C">
      <w:pPr>
        <w:pStyle w:val="CommentText"/>
      </w:pPr>
    </w:p>
  </w:comment>
  <w:comment w:id="13" w:author="Kanwarpal Singh Dhillon" w:date="2025-09-03T13:47:00Z" w:initials="KD">
    <w:p w14:paraId="565305B3" w14:textId="77777777" w:rsidR="0055012C" w:rsidRDefault="0055012C" w:rsidP="0055012C">
      <w:pPr>
        <w:pStyle w:val="CommentText"/>
      </w:pPr>
      <w:r>
        <w:rPr>
          <w:rStyle w:val="CommentReference"/>
        </w:rPr>
        <w:annotationRef/>
      </w:r>
      <w:r>
        <w:rPr>
          <w:rStyle w:val="CommentReference"/>
        </w:rPr>
        <w:annotationRef/>
      </w:r>
      <w:r>
        <w:t>Remove extra space</w:t>
      </w:r>
    </w:p>
    <w:p w14:paraId="3D77FD97" w14:textId="4A0E8A61" w:rsidR="0055012C" w:rsidRDefault="0055012C">
      <w:pPr>
        <w:pStyle w:val="CommentText"/>
      </w:pPr>
    </w:p>
  </w:comment>
  <w:comment w:id="15" w:author="Kanwarpal Singh Dhillon" w:date="2025-09-03T13:47:00Z" w:initials="KD">
    <w:p w14:paraId="09CF78F1" w14:textId="77777777" w:rsidR="0055012C" w:rsidRDefault="0055012C" w:rsidP="0055012C">
      <w:pPr>
        <w:pStyle w:val="CommentText"/>
      </w:pPr>
      <w:r>
        <w:rPr>
          <w:rStyle w:val="CommentReference"/>
        </w:rPr>
        <w:annotationRef/>
      </w:r>
      <w:r>
        <w:rPr>
          <w:rStyle w:val="CommentReference"/>
        </w:rPr>
        <w:annotationRef/>
      </w:r>
      <w:r>
        <w:t>Remove extra space</w:t>
      </w:r>
    </w:p>
    <w:p w14:paraId="2ADF89B9" w14:textId="775F5F5C" w:rsidR="0055012C" w:rsidRDefault="0055012C">
      <w:pPr>
        <w:pStyle w:val="CommentText"/>
      </w:pPr>
    </w:p>
  </w:comment>
  <w:comment w:id="16" w:author="Kanwarpal Singh Dhillon" w:date="2025-09-03T13:48:00Z" w:initials="KD">
    <w:p w14:paraId="66525432" w14:textId="77777777" w:rsidR="0055012C" w:rsidRDefault="0055012C" w:rsidP="0055012C">
      <w:pPr>
        <w:pStyle w:val="CommentText"/>
      </w:pPr>
      <w:r>
        <w:rPr>
          <w:rStyle w:val="CommentReference"/>
        </w:rPr>
        <w:annotationRef/>
      </w:r>
      <w:r>
        <w:rPr>
          <w:rStyle w:val="CommentReference"/>
        </w:rPr>
        <w:annotationRef/>
      </w:r>
      <w:r>
        <w:t>Remove extra space</w:t>
      </w:r>
    </w:p>
    <w:p w14:paraId="20DA33E6" w14:textId="7F74EFC8" w:rsidR="0055012C" w:rsidRDefault="0055012C">
      <w:pPr>
        <w:pStyle w:val="CommentText"/>
      </w:pPr>
    </w:p>
  </w:comment>
  <w:comment w:id="17" w:author="Kanwarpal Singh Dhillon" w:date="2025-09-03T13:48:00Z" w:initials="KD">
    <w:p w14:paraId="0288DFAD" w14:textId="77777777" w:rsidR="0055012C" w:rsidRDefault="0055012C" w:rsidP="0055012C">
      <w:pPr>
        <w:pStyle w:val="CommentText"/>
      </w:pPr>
      <w:r>
        <w:rPr>
          <w:rStyle w:val="CommentReference"/>
        </w:rPr>
        <w:annotationRef/>
      </w:r>
      <w:r>
        <w:rPr>
          <w:rStyle w:val="CommentReference"/>
        </w:rPr>
        <w:annotationRef/>
      </w:r>
      <w:r>
        <w:t>Remove extra space</w:t>
      </w:r>
    </w:p>
    <w:p w14:paraId="441FC1E5" w14:textId="57F9A0C6" w:rsidR="0055012C" w:rsidRDefault="0055012C">
      <w:pPr>
        <w:pStyle w:val="CommentText"/>
      </w:pPr>
    </w:p>
  </w:comment>
  <w:comment w:id="18" w:author="Kanwarpal Singh Dhillon" w:date="2025-09-03T13:48:00Z" w:initials="KD">
    <w:p w14:paraId="6E44A717" w14:textId="77777777" w:rsidR="0055012C" w:rsidRDefault="0055012C" w:rsidP="0055012C">
      <w:pPr>
        <w:pStyle w:val="CommentText"/>
      </w:pPr>
      <w:r>
        <w:rPr>
          <w:rStyle w:val="CommentReference"/>
        </w:rPr>
        <w:annotationRef/>
      </w:r>
      <w:r>
        <w:rPr>
          <w:rStyle w:val="CommentReference"/>
        </w:rPr>
        <w:annotationRef/>
      </w:r>
      <w:r>
        <w:t>Remove extra space</w:t>
      </w:r>
    </w:p>
    <w:p w14:paraId="1E99BD3A" w14:textId="5ACB1D55" w:rsidR="0055012C" w:rsidRDefault="0055012C">
      <w:pPr>
        <w:pStyle w:val="CommentText"/>
      </w:pPr>
    </w:p>
  </w:comment>
  <w:comment w:id="19" w:author="Kanwarpal Singh Dhillon" w:date="2025-09-03T13:48:00Z" w:initials="KD">
    <w:p w14:paraId="12C6839E" w14:textId="77777777" w:rsidR="0055012C" w:rsidRDefault="0055012C" w:rsidP="0055012C">
      <w:pPr>
        <w:pStyle w:val="CommentText"/>
      </w:pPr>
      <w:r>
        <w:rPr>
          <w:rStyle w:val="CommentReference"/>
        </w:rPr>
        <w:annotationRef/>
      </w:r>
      <w:r>
        <w:rPr>
          <w:rStyle w:val="CommentReference"/>
        </w:rPr>
        <w:annotationRef/>
      </w:r>
      <w:r>
        <w:t>Remove extra space</w:t>
      </w:r>
    </w:p>
    <w:p w14:paraId="4809B45E" w14:textId="64B40309" w:rsidR="0055012C" w:rsidRDefault="0055012C">
      <w:pPr>
        <w:pStyle w:val="CommentText"/>
      </w:pPr>
    </w:p>
  </w:comment>
  <w:comment w:id="21" w:author="Kanwarpal Singh Dhillon" w:date="2025-09-03T13:48:00Z" w:initials="KD">
    <w:p w14:paraId="6A36B3F7" w14:textId="77777777" w:rsidR="0055012C" w:rsidRDefault="0055012C" w:rsidP="0055012C">
      <w:pPr>
        <w:pStyle w:val="CommentText"/>
      </w:pPr>
      <w:r>
        <w:rPr>
          <w:rStyle w:val="CommentReference"/>
        </w:rPr>
        <w:annotationRef/>
      </w:r>
      <w:r>
        <w:rPr>
          <w:rStyle w:val="CommentReference"/>
        </w:rPr>
        <w:annotationRef/>
      </w:r>
      <w:r>
        <w:t>Remove extra space</w:t>
      </w:r>
    </w:p>
    <w:p w14:paraId="68E56AC6" w14:textId="4FA2F162" w:rsidR="0055012C" w:rsidRDefault="0055012C">
      <w:pPr>
        <w:pStyle w:val="CommentText"/>
      </w:pPr>
    </w:p>
  </w:comment>
  <w:comment w:id="22" w:author="Kanwarpal Singh Dhillon" w:date="2025-09-03T13:48:00Z" w:initials="KD">
    <w:p w14:paraId="39131099" w14:textId="3354495A" w:rsidR="0055012C" w:rsidRDefault="0055012C">
      <w:pPr>
        <w:pStyle w:val="CommentText"/>
      </w:pPr>
      <w:r>
        <w:rPr>
          <w:rStyle w:val="CommentReference"/>
        </w:rPr>
        <w:annotationRef/>
      </w:r>
      <w:r>
        <w:t>Add space</w:t>
      </w:r>
    </w:p>
  </w:comment>
  <w:comment w:id="23" w:author="Kanwarpal Singh Dhillon" w:date="2025-09-03T13:59:00Z" w:initials="KD">
    <w:p w14:paraId="425D7E5F" w14:textId="5F8E66CF" w:rsidR="007C4B98" w:rsidRDefault="007C4B98">
      <w:pPr>
        <w:pStyle w:val="CommentText"/>
      </w:pPr>
      <w:r>
        <w:rPr>
          <w:rStyle w:val="CommentReference"/>
        </w:rPr>
        <w:annotationRef/>
      </w:r>
      <w:r>
        <w:t>for</w:t>
      </w:r>
    </w:p>
  </w:comment>
  <w:comment w:id="24" w:author="Kanwarpal Singh Dhillon" w:date="2025-09-03T14:00:00Z" w:initials="KD">
    <w:p w14:paraId="750AFFEB" w14:textId="1A28F672" w:rsidR="007C4B98" w:rsidRDefault="007C4B98">
      <w:pPr>
        <w:pStyle w:val="CommentText"/>
      </w:pPr>
      <w:r>
        <w:rPr>
          <w:rStyle w:val="CommentReference"/>
        </w:rPr>
        <w:annotationRef/>
      </w:r>
      <w:r>
        <w:t>add space</w:t>
      </w:r>
    </w:p>
  </w:comment>
  <w:comment w:id="25" w:author="Kanwarpal Singh Dhillon" w:date="2025-09-03T14:02:00Z" w:initials="KD">
    <w:p w14:paraId="30834576" w14:textId="4FD237C0" w:rsidR="007C4B98" w:rsidRDefault="007C4B98">
      <w:pPr>
        <w:pStyle w:val="CommentText"/>
      </w:pPr>
      <w:r>
        <w:rPr>
          <w:rStyle w:val="CommentReference"/>
        </w:rPr>
        <w:annotationRef/>
      </w:r>
      <w:r>
        <w:t>remove extra space</w:t>
      </w:r>
    </w:p>
  </w:comment>
  <w:comment w:id="26" w:author="Kanwarpal Singh Dhillon" w:date="2025-09-03T14:02:00Z" w:initials="KD">
    <w:p w14:paraId="4EB1A66D" w14:textId="1B757DA8" w:rsidR="007C4B98" w:rsidRDefault="007C4B98">
      <w:pPr>
        <w:pStyle w:val="CommentText"/>
      </w:pPr>
      <w:r>
        <w:rPr>
          <w:rStyle w:val="CommentReference"/>
        </w:rPr>
        <w:annotationRef/>
      </w:r>
      <w:r>
        <w:t>add space</w:t>
      </w:r>
    </w:p>
  </w:comment>
  <w:comment w:id="29" w:author="Kanwarpal Singh Dhillon" w:date="2025-09-03T14:03:00Z" w:initials="KD">
    <w:p w14:paraId="4B77D50F" w14:textId="2C10B1C7" w:rsidR="004F4317" w:rsidRDefault="004F4317" w:rsidP="004F4317">
      <w:pPr>
        <w:jc w:val="both"/>
      </w:pPr>
      <w:r>
        <w:rPr>
          <w:rStyle w:val="CommentReference"/>
        </w:rPr>
        <w:annotationRef/>
      </w:r>
      <w:r>
        <w:t>The format of references in references section should be adhered to the journal guidelines. See guidelines.</w:t>
      </w:r>
    </w:p>
    <w:p w14:paraId="23A40612" w14:textId="4F357BB6" w:rsidR="004F4317" w:rsidRPr="004F4317" w:rsidRDefault="004F431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3E0488" w15:done="0"/>
  <w15:commentEx w15:paraId="438EC79B" w15:done="0"/>
  <w15:commentEx w15:paraId="4351C6D7" w15:done="0"/>
  <w15:commentEx w15:paraId="72B6D717" w15:done="0"/>
  <w15:commentEx w15:paraId="71E4990A" w15:done="0"/>
  <w15:commentEx w15:paraId="3A975F41" w15:done="0"/>
  <w15:commentEx w15:paraId="4D55FC9B" w15:done="0"/>
  <w15:commentEx w15:paraId="5F8E639A" w15:done="0"/>
  <w15:commentEx w15:paraId="3EBC6070" w15:done="0"/>
  <w15:commentEx w15:paraId="1A7F750F" w15:done="0"/>
  <w15:commentEx w15:paraId="4AEBA6C5" w15:done="0"/>
  <w15:commentEx w15:paraId="3D77FD97" w15:done="0"/>
  <w15:commentEx w15:paraId="2ADF89B9" w15:done="0"/>
  <w15:commentEx w15:paraId="20DA33E6" w15:done="0"/>
  <w15:commentEx w15:paraId="441FC1E5" w15:done="0"/>
  <w15:commentEx w15:paraId="1E99BD3A" w15:done="0"/>
  <w15:commentEx w15:paraId="4809B45E" w15:done="0"/>
  <w15:commentEx w15:paraId="68E56AC6" w15:done="0"/>
  <w15:commentEx w15:paraId="39131099" w15:done="0"/>
  <w15:commentEx w15:paraId="425D7E5F" w15:done="0"/>
  <w15:commentEx w15:paraId="750AFFEB" w15:done="0"/>
  <w15:commentEx w15:paraId="30834576" w15:done="0"/>
  <w15:commentEx w15:paraId="4EB1A66D" w15:done="0"/>
  <w15:commentEx w15:paraId="23A406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5B8089" w16cex:dateUtc="2025-09-03T08:16:00Z"/>
  <w16cex:commentExtensible w16cex:durableId="3F23BBF5" w16cex:dateUtc="2025-09-03T08:19:00Z"/>
  <w16cex:commentExtensible w16cex:durableId="7A58D6E2" w16cex:dateUtc="2025-09-03T08:20:00Z"/>
  <w16cex:commentExtensible w16cex:durableId="50E56BDB" w16cex:dateUtc="2025-09-03T08:17:00Z"/>
  <w16cex:commentExtensible w16cex:durableId="3F1DCCB4" w16cex:dateUtc="2025-09-03T08:23:00Z"/>
  <w16cex:commentExtensible w16cex:durableId="57D30475" w16cex:dateUtc="2025-09-03T08:25:00Z"/>
  <w16cex:commentExtensible w16cex:durableId="74003B02" w16cex:dateUtc="2025-09-03T08:26:00Z"/>
  <w16cex:commentExtensible w16cex:durableId="1F0228EE" w16cex:dateUtc="2025-09-03T08:28:00Z"/>
  <w16cex:commentExtensible w16cex:durableId="17FE1273" w16cex:dateUtc="2025-09-03T08:28:00Z"/>
  <w16cex:commentExtensible w16cex:durableId="0910DB2F" w16cex:dateUtc="2025-09-03T08:17:00Z"/>
  <w16cex:commentExtensible w16cex:durableId="00BE29A2" w16cex:dateUtc="2025-09-03T08:17:00Z"/>
  <w16cex:commentExtensible w16cex:durableId="5107D247" w16cex:dateUtc="2025-09-03T08:17:00Z"/>
  <w16cex:commentExtensible w16cex:durableId="0B525FD0" w16cex:dateUtc="2025-09-03T08:17:00Z"/>
  <w16cex:commentExtensible w16cex:durableId="7B174AAA" w16cex:dateUtc="2025-09-03T08:18:00Z"/>
  <w16cex:commentExtensible w16cex:durableId="5B9C53D0" w16cex:dateUtc="2025-09-03T08:18:00Z"/>
  <w16cex:commentExtensible w16cex:durableId="61A41213" w16cex:dateUtc="2025-09-03T08:18:00Z"/>
  <w16cex:commentExtensible w16cex:durableId="28436F8E" w16cex:dateUtc="2025-09-03T08:18:00Z"/>
  <w16cex:commentExtensible w16cex:durableId="78ED4F08" w16cex:dateUtc="2025-09-03T08:18:00Z"/>
  <w16cex:commentExtensible w16cex:durableId="140813A6" w16cex:dateUtc="2025-09-03T08:18:00Z"/>
  <w16cex:commentExtensible w16cex:durableId="1B2367BF" w16cex:dateUtc="2025-09-03T08:29:00Z"/>
  <w16cex:commentExtensible w16cex:durableId="613A86C8" w16cex:dateUtc="2025-09-03T08:30:00Z"/>
  <w16cex:commentExtensible w16cex:durableId="46161BC0" w16cex:dateUtc="2025-09-03T08:32:00Z"/>
  <w16cex:commentExtensible w16cex:durableId="133ECAEF" w16cex:dateUtc="2025-09-03T08:32:00Z"/>
  <w16cex:commentExtensible w16cex:durableId="2040817F" w16cex:dateUtc="2025-09-03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3E0488" w16cid:durableId="205B8089"/>
  <w16cid:commentId w16cid:paraId="438EC79B" w16cid:durableId="3F23BBF5"/>
  <w16cid:commentId w16cid:paraId="4351C6D7" w16cid:durableId="7A58D6E2"/>
  <w16cid:commentId w16cid:paraId="72B6D717" w16cid:durableId="50E56BDB"/>
  <w16cid:commentId w16cid:paraId="71E4990A" w16cid:durableId="3F1DCCB4"/>
  <w16cid:commentId w16cid:paraId="3A975F41" w16cid:durableId="57D30475"/>
  <w16cid:commentId w16cid:paraId="4D55FC9B" w16cid:durableId="74003B02"/>
  <w16cid:commentId w16cid:paraId="5F8E639A" w16cid:durableId="1F0228EE"/>
  <w16cid:commentId w16cid:paraId="3EBC6070" w16cid:durableId="17FE1273"/>
  <w16cid:commentId w16cid:paraId="1A7F750F" w16cid:durableId="0910DB2F"/>
  <w16cid:commentId w16cid:paraId="4AEBA6C5" w16cid:durableId="00BE29A2"/>
  <w16cid:commentId w16cid:paraId="3D77FD97" w16cid:durableId="5107D247"/>
  <w16cid:commentId w16cid:paraId="2ADF89B9" w16cid:durableId="0B525FD0"/>
  <w16cid:commentId w16cid:paraId="20DA33E6" w16cid:durableId="7B174AAA"/>
  <w16cid:commentId w16cid:paraId="441FC1E5" w16cid:durableId="5B9C53D0"/>
  <w16cid:commentId w16cid:paraId="1E99BD3A" w16cid:durableId="61A41213"/>
  <w16cid:commentId w16cid:paraId="4809B45E" w16cid:durableId="28436F8E"/>
  <w16cid:commentId w16cid:paraId="68E56AC6" w16cid:durableId="78ED4F08"/>
  <w16cid:commentId w16cid:paraId="39131099" w16cid:durableId="140813A6"/>
  <w16cid:commentId w16cid:paraId="425D7E5F" w16cid:durableId="1B2367BF"/>
  <w16cid:commentId w16cid:paraId="750AFFEB" w16cid:durableId="613A86C8"/>
  <w16cid:commentId w16cid:paraId="30834576" w16cid:durableId="46161BC0"/>
  <w16cid:commentId w16cid:paraId="4EB1A66D" w16cid:durableId="133ECAEF"/>
  <w16cid:commentId w16cid:paraId="23A40612" w16cid:durableId="204081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5CBB" w14:textId="77777777" w:rsidR="00287A6D" w:rsidRDefault="00287A6D" w:rsidP="001C2BD2">
      <w:pPr>
        <w:spacing w:after="0" w:line="240" w:lineRule="auto"/>
      </w:pPr>
      <w:r>
        <w:separator/>
      </w:r>
    </w:p>
  </w:endnote>
  <w:endnote w:type="continuationSeparator" w:id="0">
    <w:p w14:paraId="3618A09D" w14:textId="77777777" w:rsidR="00287A6D" w:rsidRDefault="00287A6D" w:rsidP="001C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9F09" w14:textId="77777777" w:rsidR="0030646B" w:rsidRDefault="0030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A112" w14:textId="77777777" w:rsidR="0030646B" w:rsidRDefault="00306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AE1B" w14:textId="77777777" w:rsidR="0030646B" w:rsidRDefault="00306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4604" w14:textId="77777777" w:rsidR="00287A6D" w:rsidRDefault="00287A6D" w:rsidP="001C2BD2">
      <w:pPr>
        <w:spacing w:after="0" w:line="240" w:lineRule="auto"/>
      </w:pPr>
      <w:r>
        <w:separator/>
      </w:r>
    </w:p>
  </w:footnote>
  <w:footnote w:type="continuationSeparator" w:id="0">
    <w:p w14:paraId="25E9A7C9" w14:textId="77777777" w:rsidR="00287A6D" w:rsidRDefault="00287A6D" w:rsidP="001C2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B0B5" w14:textId="117639B5" w:rsidR="0030646B" w:rsidRDefault="00000000">
    <w:pPr>
      <w:pStyle w:val="Header"/>
    </w:pPr>
    <w:r>
      <w:rPr>
        <w:noProof/>
      </w:rPr>
      <w:pict w14:anchorId="4D820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9360" o:spid="_x0000_s1026" type="#_x0000_t136" style="position:absolute;margin-left:0;margin-top:0;width:578.75pt;height:1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DA57" w14:textId="58DE697F" w:rsidR="0030646B" w:rsidRDefault="00000000">
    <w:pPr>
      <w:pStyle w:val="Header"/>
    </w:pPr>
    <w:r>
      <w:rPr>
        <w:noProof/>
      </w:rPr>
      <w:pict w14:anchorId="2CC69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9361" o:spid="_x0000_s1027" type="#_x0000_t136" style="position:absolute;margin-left:0;margin-top:0;width:578.75pt;height:1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CB5E" w14:textId="0767999D" w:rsidR="0030646B" w:rsidRDefault="00000000">
    <w:pPr>
      <w:pStyle w:val="Header"/>
    </w:pPr>
    <w:r>
      <w:rPr>
        <w:noProof/>
      </w:rPr>
      <w:pict w14:anchorId="0A841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9359" o:spid="_x0000_s1025" type="#_x0000_t136" style="position:absolute;margin-left:0;margin-top:0;width:578.75pt;height:1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323"/>
    <w:multiLevelType w:val="hybridMultilevel"/>
    <w:tmpl w:val="0EE24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45551"/>
    <w:multiLevelType w:val="hybridMultilevel"/>
    <w:tmpl w:val="A85AF9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AF7F23"/>
    <w:multiLevelType w:val="hybridMultilevel"/>
    <w:tmpl w:val="90383DB2"/>
    <w:lvl w:ilvl="0" w:tplc="A2AAE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93798"/>
    <w:multiLevelType w:val="hybridMultilevel"/>
    <w:tmpl w:val="26F279A4"/>
    <w:lvl w:ilvl="0" w:tplc="03A2E17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006F00"/>
    <w:multiLevelType w:val="hybridMultilevel"/>
    <w:tmpl w:val="473C4898"/>
    <w:lvl w:ilvl="0" w:tplc="912EF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F34A51"/>
    <w:multiLevelType w:val="hybridMultilevel"/>
    <w:tmpl w:val="A6A22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52760"/>
    <w:multiLevelType w:val="hybridMultilevel"/>
    <w:tmpl w:val="3FBED3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906C8E"/>
    <w:multiLevelType w:val="multilevel"/>
    <w:tmpl w:val="C556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6376B"/>
    <w:multiLevelType w:val="hybridMultilevel"/>
    <w:tmpl w:val="3FBED3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4702FE"/>
    <w:multiLevelType w:val="hybridMultilevel"/>
    <w:tmpl w:val="3FBED3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6D24DE"/>
    <w:multiLevelType w:val="hybridMultilevel"/>
    <w:tmpl w:val="0CCA0F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B675E"/>
    <w:multiLevelType w:val="hybridMultilevel"/>
    <w:tmpl w:val="BC4C3ED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C771299"/>
    <w:multiLevelType w:val="hybridMultilevel"/>
    <w:tmpl w:val="3FF2A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95827"/>
    <w:multiLevelType w:val="hybridMultilevel"/>
    <w:tmpl w:val="C0503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961F5"/>
    <w:multiLevelType w:val="hybridMultilevel"/>
    <w:tmpl w:val="E97610F2"/>
    <w:lvl w:ilvl="0" w:tplc="91F84EBC">
      <w:start w:val="2"/>
      <w:numFmt w:val="bullet"/>
      <w:lvlText w:val=""/>
      <w:lvlJc w:val="left"/>
      <w:pPr>
        <w:ind w:left="1032" w:hanging="360"/>
      </w:pPr>
      <w:rPr>
        <w:rFonts w:ascii="Symbol" w:eastAsia="Times New Roman" w:hAnsi="Symbol" w:cs="Times New Roman" w:hint="default"/>
        <w:b w:val="0"/>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5" w15:restartNumberingAfterBreak="0">
    <w:nsid w:val="6A66106A"/>
    <w:multiLevelType w:val="hybridMultilevel"/>
    <w:tmpl w:val="8DA0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56D3C"/>
    <w:multiLevelType w:val="hybridMultilevel"/>
    <w:tmpl w:val="B49A1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1281C"/>
    <w:multiLevelType w:val="hybridMultilevel"/>
    <w:tmpl w:val="3FBED3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815770"/>
    <w:multiLevelType w:val="hybridMultilevel"/>
    <w:tmpl w:val="7D6AC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F3CC9"/>
    <w:multiLevelType w:val="hybridMultilevel"/>
    <w:tmpl w:val="E2AA1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12E23"/>
    <w:multiLevelType w:val="hybridMultilevel"/>
    <w:tmpl w:val="F466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70A8D"/>
    <w:multiLevelType w:val="hybridMultilevel"/>
    <w:tmpl w:val="0CCA0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311007">
    <w:abstractNumId w:val="12"/>
  </w:num>
  <w:num w:numId="2" w16cid:durableId="1484855383">
    <w:abstractNumId w:val="13"/>
  </w:num>
  <w:num w:numId="3" w16cid:durableId="715273428">
    <w:abstractNumId w:val="0"/>
  </w:num>
  <w:num w:numId="4" w16cid:durableId="415785806">
    <w:abstractNumId w:val="15"/>
  </w:num>
  <w:num w:numId="5" w16cid:durableId="1494493758">
    <w:abstractNumId w:val="3"/>
  </w:num>
  <w:num w:numId="6" w16cid:durableId="250049220">
    <w:abstractNumId w:val="5"/>
  </w:num>
  <w:num w:numId="7" w16cid:durableId="1407725999">
    <w:abstractNumId w:val="4"/>
  </w:num>
  <w:num w:numId="8" w16cid:durableId="618726242">
    <w:abstractNumId w:val="18"/>
  </w:num>
  <w:num w:numId="9" w16cid:durableId="1184057986">
    <w:abstractNumId w:val="11"/>
  </w:num>
  <w:num w:numId="10" w16cid:durableId="1725988038">
    <w:abstractNumId w:val="2"/>
  </w:num>
  <w:num w:numId="11" w16cid:durableId="764695676">
    <w:abstractNumId w:val="20"/>
  </w:num>
  <w:num w:numId="12" w16cid:durableId="611941835">
    <w:abstractNumId w:val="16"/>
  </w:num>
  <w:num w:numId="13" w16cid:durableId="1709838611">
    <w:abstractNumId w:val="17"/>
  </w:num>
  <w:num w:numId="14" w16cid:durableId="644552583">
    <w:abstractNumId w:val="19"/>
  </w:num>
  <w:num w:numId="15" w16cid:durableId="1107889033">
    <w:abstractNumId w:val="14"/>
  </w:num>
  <w:num w:numId="16" w16cid:durableId="1864517548">
    <w:abstractNumId w:val="21"/>
  </w:num>
  <w:num w:numId="17" w16cid:durableId="805120259">
    <w:abstractNumId w:val="9"/>
  </w:num>
  <w:num w:numId="18" w16cid:durableId="77144515">
    <w:abstractNumId w:val="6"/>
  </w:num>
  <w:num w:numId="19" w16cid:durableId="1629236862">
    <w:abstractNumId w:val="8"/>
  </w:num>
  <w:num w:numId="20" w16cid:durableId="203639000">
    <w:abstractNumId w:val="10"/>
  </w:num>
  <w:num w:numId="21" w16cid:durableId="126897988">
    <w:abstractNumId w:val="7"/>
  </w:num>
  <w:num w:numId="22" w16cid:durableId="468782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warpal Singh Dhillon">
    <w15:presenceInfo w15:providerId="Windows Live" w15:userId="7f495c6743db81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IN" w:vendorID="64" w:dllVersion="0" w:nlCheck="1" w:checkStyle="0"/>
  <w:activeWritingStyle w:appName="MSWord" w:lang="es-ES" w:vendorID="64" w:dllVersion="0" w:nlCheck="1" w:checkStyle="0"/>
  <w:activeWritingStyle w:appName="MSWord" w:lang="en-US" w:vendorID="64" w:dllVersion="6" w:nlCheck="1" w:checkStyle="1"/>
  <w:activeWritingStyle w:appName="MSWord" w:lang="en-IN"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s-ES" w:vendorID="64" w:dllVersion="4096" w:nlCheck="1" w:checkStyle="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8F5"/>
    <w:rsid w:val="000002FF"/>
    <w:rsid w:val="000021D1"/>
    <w:rsid w:val="0000796B"/>
    <w:rsid w:val="00012E4D"/>
    <w:rsid w:val="000136D6"/>
    <w:rsid w:val="000142A6"/>
    <w:rsid w:val="00015CE4"/>
    <w:rsid w:val="000163EA"/>
    <w:rsid w:val="00021DF5"/>
    <w:rsid w:val="00024291"/>
    <w:rsid w:val="0003088C"/>
    <w:rsid w:val="000321AA"/>
    <w:rsid w:val="000335BA"/>
    <w:rsid w:val="00033C97"/>
    <w:rsid w:val="00033DFC"/>
    <w:rsid w:val="00033FEF"/>
    <w:rsid w:val="00037D3B"/>
    <w:rsid w:val="0004224E"/>
    <w:rsid w:val="00043B42"/>
    <w:rsid w:val="00044DD3"/>
    <w:rsid w:val="0004722A"/>
    <w:rsid w:val="0005013E"/>
    <w:rsid w:val="0005073A"/>
    <w:rsid w:val="00051272"/>
    <w:rsid w:val="00053A45"/>
    <w:rsid w:val="00055315"/>
    <w:rsid w:val="00055DCC"/>
    <w:rsid w:val="00060B6A"/>
    <w:rsid w:val="0006278C"/>
    <w:rsid w:val="00063D64"/>
    <w:rsid w:val="00064CD3"/>
    <w:rsid w:val="000669DC"/>
    <w:rsid w:val="00067229"/>
    <w:rsid w:val="00071072"/>
    <w:rsid w:val="000710E3"/>
    <w:rsid w:val="00071621"/>
    <w:rsid w:val="00072364"/>
    <w:rsid w:val="000728D8"/>
    <w:rsid w:val="00080712"/>
    <w:rsid w:val="00080DBF"/>
    <w:rsid w:val="00081D37"/>
    <w:rsid w:val="000834BD"/>
    <w:rsid w:val="00085EB9"/>
    <w:rsid w:val="00097606"/>
    <w:rsid w:val="00097C9E"/>
    <w:rsid w:val="000A018E"/>
    <w:rsid w:val="000A0C05"/>
    <w:rsid w:val="000A221C"/>
    <w:rsid w:val="000A587A"/>
    <w:rsid w:val="000A704C"/>
    <w:rsid w:val="000B0237"/>
    <w:rsid w:val="000B052E"/>
    <w:rsid w:val="000B2E2C"/>
    <w:rsid w:val="000B39AB"/>
    <w:rsid w:val="000B44EE"/>
    <w:rsid w:val="000B4ADE"/>
    <w:rsid w:val="000C0746"/>
    <w:rsid w:val="000C2A21"/>
    <w:rsid w:val="000C49C1"/>
    <w:rsid w:val="000C531C"/>
    <w:rsid w:val="000C6A37"/>
    <w:rsid w:val="000D0E3D"/>
    <w:rsid w:val="000D398E"/>
    <w:rsid w:val="000D56E5"/>
    <w:rsid w:val="000E076E"/>
    <w:rsid w:val="000E3F6F"/>
    <w:rsid w:val="000E6B3B"/>
    <w:rsid w:val="000E6F5C"/>
    <w:rsid w:val="000F0C4A"/>
    <w:rsid w:val="000F46D2"/>
    <w:rsid w:val="0010174D"/>
    <w:rsid w:val="00111438"/>
    <w:rsid w:val="001119B0"/>
    <w:rsid w:val="00112159"/>
    <w:rsid w:val="00114A5A"/>
    <w:rsid w:val="00115227"/>
    <w:rsid w:val="001171AF"/>
    <w:rsid w:val="001218A0"/>
    <w:rsid w:val="001218C4"/>
    <w:rsid w:val="00122E5A"/>
    <w:rsid w:val="001230ED"/>
    <w:rsid w:val="00123BA4"/>
    <w:rsid w:val="0012696A"/>
    <w:rsid w:val="00127F88"/>
    <w:rsid w:val="00130740"/>
    <w:rsid w:val="001312DF"/>
    <w:rsid w:val="0013342C"/>
    <w:rsid w:val="0013350C"/>
    <w:rsid w:val="00133967"/>
    <w:rsid w:val="00133D17"/>
    <w:rsid w:val="001349BB"/>
    <w:rsid w:val="00135B8A"/>
    <w:rsid w:val="00142C0F"/>
    <w:rsid w:val="00144306"/>
    <w:rsid w:val="00144D10"/>
    <w:rsid w:val="00146E6F"/>
    <w:rsid w:val="00146EAC"/>
    <w:rsid w:val="00147719"/>
    <w:rsid w:val="00150C99"/>
    <w:rsid w:val="00151327"/>
    <w:rsid w:val="00152CD9"/>
    <w:rsid w:val="00152EA2"/>
    <w:rsid w:val="00153676"/>
    <w:rsid w:val="00154D73"/>
    <w:rsid w:val="00156C04"/>
    <w:rsid w:val="0016165F"/>
    <w:rsid w:val="001625B7"/>
    <w:rsid w:val="001625D0"/>
    <w:rsid w:val="001654D0"/>
    <w:rsid w:val="0016689A"/>
    <w:rsid w:val="00171070"/>
    <w:rsid w:val="00172708"/>
    <w:rsid w:val="00173102"/>
    <w:rsid w:val="00173CBB"/>
    <w:rsid w:val="00175F97"/>
    <w:rsid w:val="0017645E"/>
    <w:rsid w:val="00176A28"/>
    <w:rsid w:val="00180212"/>
    <w:rsid w:val="00182D0F"/>
    <w:rsid w:val="00184A2A"/>
    <w:rsid w:val="00184E48"/>
    <w:rsid w:val="001874B9"/>
    <w:rsid w:val="001921A0"/>
    <w:rsid w:val="00195D03"/>
    <w:rsid w:val="00197B62"/>
    <w:rsid w:val="001A0827"/>
    <w:rsid w:val="001A2449"/>
    <w:rsid w:val="001A57D5"/>
    <w:rsid w:val="001B0D29"/>
    <w:rsid w:val="001B2387"/>
    <w:rsid w:val="001B439C"/>
    <w:rsid w:val="001B6AF0"/>
    <w:rsid w:val="001B6E7E"/>
    <w:rsid w:val="001B76F9"/>
    <w:rsid w:val="001C0ADE"/>
    <w:rsid w:val="001C19F0"/>
    <w:rsid w:val="001C2BD2"/>
    <w:rsid w:val="001C51DC"/>
    <w:rsid w:val="001C697D"/>
    <w:rsid w:val="001C75FF"/>
    <w:rsid w:val="001D1C3C"/>
    <w:rsid w:val="001D33B2"/>
    <w:rsid w:val="001D39BA"/>
    <w:rsid w:val="001D6AE5"/>
    <w:rsid w:val="001E46DB"/>
    <w:rsid w:val="001E5B35"/>
    <w:rsid w:val="001E61C0"/>
    <w:rsid w:val="001F3319"/>
    <w:rsid w:val="001F3E68"/>
    <w:rsid w:val="001F4B15"/>
    <w:rsid w:val="002017B5"/>
    <w:rsid w:val="00202468"/>
    <w:rsid w:val="00203583"/>
    <w:rsid w:val="002073C7"/>
    <w:rsid w:val="002141D3"/>
    <w:rsid w:val="00215201"/>
    <w:rsid w:val="002200DD"/>
    <w:rsid w:val="00222CFA"/>
    <w:rsid w:val="0022307A"/>
    <w:rsid w:val="0022544C"/>
    <w:rsid w:val="00225BFD"/>
    <w:rsid w:val="002310D2"/>
    <w:rsid w:val="00231EF3"/>
    <w:rsid w:val="00232C40"/>
    <w:rsid w:val="00235E09"/>
    <w:rsid w:val="002377DF"/>
    <w:rsid w:val="00240963"/>
    <w:rsid w:val="00241684"/>
    <w:rsid w:val="002443B2"/>
    <w:rsid w:val="002451D0"/>
    <w:rsid w:val="00246953"/>
    <w:rsid w:val="00250B83"/>
    <w:rsid w:val="00250E5D"/>
    <w:rsid w:val="002515B2"/>
    <w:rsid w:val="00252E7F"/>
    <w:rsid w:val="00252F43"/>
    <w:rsid w:val="00255A3B"/>
    <w:rsid w:val="00257FF5"/>
    <w:rsid w:val="0026197F"/>
    <w:rsid w:val="002621F7"/>
    <w:rsid w:val="00265253"/>
    <w:rsid w:val="00265D44"/>
    <w:rsid w:val="00266471"/>
    <w:rsid w:val="00266D05"/>
    <w:rsid w:val="00271443"/>
    <w:rsid w:val="00273AD8"/>
    <w:rsid w:val="00276D59"/>
    <w:rsid w:val="00283221"/>
    <w:rsid w:val="00287A6D"/>
    <w:rsid w:val="002905DF"/>
    <w:rsid w:val="00290610"/>
    <w:rsid w:val="0029186D"/>
    <w:rsid w:val="00293328"/>
    <w:rsid w:val="0029504C"/>
    <w:rsid w:val="00295EE2"/>
    <w:rsid w:val="00296B41"/>
    <w:rsid w:val="00297803"/>
    <w:rsid w:val="002A1931"/>
    <w:rsid w:val="002A2F66"/>
    <w:rsid w:val="002A405D"/>
    <w:rsid w:val="002A6DC2"/>
    <w:rsid w:val="002A75C6"/>
    <w:rsid w:val="002A7A60"/>
    <w:rsid w:val="002B3272"/>
    <w:rsid w:val="002B4CD7"/>
    <w:rsid w:val="002B7D04"/>
    <w:rsid w:val="002C249F"/>
    <w:rsid w:val="002C399B"/>
    <w:rsid w:val="002C5A1E"/>
    <w:rsid w:val="002C6B3C"/>
    <w:rsid w:val="002C7894"/>
    <w:rsid w:val="002D02E5"/>
    <w:rsid w:val="002D0CAF"/>
    <w:rsid w:val="002D5AEF"/>
    <w:rsid w:val="002D7FCD"/>
    <w:rsid w:val="002E0CEE"/>
    <w:rsid w:val="002E278A"/>
    <w:rsid w:val="002E5065"/>
    <w:rsid w:val="002F2A6A"/>
    <w:rsid w:val="002F4BE8"/>
    <w:rsid w:val="002F6D5F"/>
    <w:rsid w:val="00300B8D"/>
    <w:rsid w:val="00304A81"/>
    <w:rsid w:val="0030646B"/>
    <w:rsid w:val="00307CE4"/>
    <w:rsid w:val="00310A63"/>
    <w:rsid w:val="00310E11"/>
    <w:rsid w:val="0031147D"/>
    <w:rsid w:val="00311979"/>
    <w:rsid w:val="0031266B"/>
    <w:rsid w:val="00312B48"/>
    <w:rsid w:val="003143B8"/>
    <w:rsid w:val="00321881"/>
    <w:rsid w:val="00322103"/>
    <w:rsid w:val="00322E60"/>
    <w:rsid w:val="00324D6D"/>
    <w:rsid w:val="003264DC"/>
    <w:rsid w:val="00326DB5"/>
    <w:rsid w:val="003275F5"/>
    <w:rsid w:val="003302C2"/>
    <w:rsid w:val="00330FAD"/>
    <w:rsid w:val="00335F15"/>
    <w:rsid w:val="00336ED2"/>
    <w:rsid w:val="0033767A"/>
    <w:rsid w:val="00337719"/>
    <w:rsid w:val="00337A83"/>
    <w:rsid w:val="003404B1"/>
    <w:rsid w:val="0034223F"/>
    <w:rsid w:val="00343185"/>
    <w:rsid w:val="00344294"/>
    <w:rsid w:val="003451D0"/>
    <w:rsid w:val="00346228"/>
    <w:rsid w:val="00346F59"/>
    <w:rsid w:val="00347C55"/>
    <w:rsid w:val="00350523"/>
    <w:rsid w:val="003512C3"/>
    <w:rsid w:val="0035787D"/>
    <w:rsid w:val="00360709"/>
    <w:rsid w:val="003610BA"/>
    <w:rsid w:val="0036568A"/>
    <w:rsid w:val="003700AF"/>
    <w:rsid w:val="003737A1"/>
    <w:rsid w:val="00373BA2"/>
    <w:rsid w:val="00373BC4"/>
    <w:rsid w:val="003762D1"/>
    <w:rsid w:val="00376455"/>
    <w:rsid w:val="00376838"/>
    <w:rsid w:val="0038047E"/>
    <w:rsid w:val="0038091E"/>
    <w:rsid w:val="00380B2E"/>
    <w:rsid w:val="0038276E"/>
    <w:rsid w:val="00382854"/>
    <w:rsid w:val="00384013"/>
    <w:rsid w:val="00385111"/>
    <w:rsid w:val="003854AF"/>
    <w:rsid w:val="003855A3"/>
    <w:rsid w:val="00385C2E"/>
    <w:rsid w:val="0038662F"/>
    <w:rsid w:val="00386BC2"/>
    <w:rsid w:val="00387117"/>
    <w:rsid w:val="00390D8F"/>
    <w:rsid w:val="003929E0"/>
    <w:rsid w:val="00392A8C"/>
    <w:rsid w:val="003950EE"/>
    <w:rsid w:val="00396092"/>
    <w:rsid w:val="00396A54"/>
    <w:rsid w:val="003A0BAE"/>
    <w:rsid w:val="003A1D05"/>
    <w:rsid w:val="003A3966"/>
    <w:rsid w:val="003A4CFB"/>
    <w:rsid w:val="003A5809"/>
    <w:rsid w:val="003A5D71"/>
    <w:rsid w:val="003A7A8F"/>
    <w:rsid w:val="003B0DF7"/>
    <w:rsid w:val="003B2335"/>
    <w:rsid w:val="003B241E"/>
    <w:rsid w:val="003B2578"/>
    <w:rsid w:val="003B263F"/>
    <w:rsid w:val="003C0058"/>
    <w:rsid w:val="003C46D8"/>
    <w:rsid w:val="003C72CA"/>
    <w:rsid w:val="003D025E"/>
    <w:rsid w:val="003D1E0D"/>
    <w:rsid w:val="003D20AC"/>
    <w:rsid w:val="003D701C"/>
    <w:rsid w:val="003E0D63"/>
    <w:rsid w:val="003E4D29"/>
    <w:rsid w:val="003E6176"/>
    <w:rsid w:val="003F41E9"/>
    <w:rsid w:val="003F58C7"/>
    <w:rsid w:val="003F7554"/>
    <w:rsid w:val="0040254A"/>
    <w:rsid w:val="0040463B"/>
    <w:rsid w:val="004048A5"/>
    <w:rsid w:val="00405481"/>
    <w:rsid w:val="00405991"/>
    <w:rsid w:val="004105D4"/>
    <w:rsid w:val="0041206D"/>
    <w:rsid w:val="00413899"/>
    <w:rsid w:val="00415900"/>
    <w:rsid w:val="0041630D"/>
    <w:rsid w:val="00416375"/>
    <w:rsid w:val="0041642E"/>
    <w:rsid w:val="00420268"/>
    <w:rsid w:val="004263A6"/>
    <w:rsid w:val="004270E2"/>
    <w:rsid w:val="004272CE"/>
    <w:rsid w:val="00430C0F"/>
    <w:rsid w:val="00430F4A"/>
    <w:rsid w:val="00431D0D"/>
    <w:rsid w:val="00432334"/>
    <w:rsid w:val="00433D3F"/>
    <w:rsid w:val="00434C16"/>
    <w:rsid w:val="004371C3"/>
    <w:rsid w:val="0044391C"/>
    <w:rsid w:val="004447E8"/>
    <w:rsid w:val="00445D41"/>
    <w:rsid w:val="00446B9A"/>
    <w:rsid w:val="004470C8"/>
    <w:rsid w:val="00451E0B"/>
    <w:rsid w:val="00452655"/>
    <w:rsid w:val="00452816"/>
    <w:rsid w:val="00452C48"/>
    <w:rsid w:val="00454169"/>
    <w:rsid w:val="004545F4"/>
    <w:rsid w:val="00455917"/>
    <w:rsid w:val="00455FEC"/>
    <w:rsid w:val="004563C5"/>
    <w:rsid w:val="0045716E"/>
    <w:rsid w:val="00460EF3"/>
    <w:rsid w:val="004629BF"/>
    <w:rsid w:val="00464777"/>
    <w:rsid w:val="00466835"/>
    <w:rsid w:val="00466A54"/>
    <w:rsid w:val="0046751F"/>
    <w:rsid w:val="0047039F"/>
    <w:rsid w:val="004714C8"/>
    <w:rsid w:val="00471614"/>
    <w:rsid w:val="00471C2C"/>
    <w:rsid w:val="00471FD9"/>
    <w:rsid w:val="00474616"/>
    <w:rsid w:val="0047776B"/>
    <w:rsid w:val="004828EF"/>
    <w:rsid w:val="00483F35"/>
    <w:rsid w:val="0048618E"/>
    <w:rsid w:val="00490631"/>
    <w:rsid w:val="00492AA3"/>
    <w:rsid w:val="0049604D"/>
    <w:rsid w:val="004974F4"/>
    <w:rsid w:val="004A310A"/>
    <w:rsid w:val="004A4DE9"/>
    <w:rsid w:val="004B08F7"/>
    <w:rsid w:val="004B2BAB"/>
    <w:rsid w:val="004B600A"/>
    <w:rsid w:val="004C2712"/>
    <w:rsid w:val="004C3BDE"/>
    <w:rsid w:val="004C5A9B"/>
    <w:rsid w:val="004C7B7E"/>
    <w:rsid w:val="004D0CA9"/>
    <w:rsid w:val="004E2982"/>
    <w:rsid w:val="004E3695"/>
    <w:rsid w:val="004E40C5"/>
    <w:rsid w:val="004E55D1"/>
    <w:rsid w:val="004E5F14"/>
    <w:rsid w:val="004F1103"/>
    <w:rsid w:val="004F4317"/>
    <w:rsid w:val="004F666A"/>
    <w:rsid w:val="005009A8"/>
    <w:rsid w:val="00502659"/>
    <w:rsid w:val="005045AD"/>
    <w:rsid w:val="00505F5C"/>
    <w:rsid w:val="00506A29"/>
    <w:rsid w:val="0051035F"/>
    <w:rsid w:val="00511719"/>
    <w:rsid w:val="0051329A"/>
    <w:rsid w:val="00514823"/>
    <w:rsid w:val="00515881"/>
    <w:rsid w:val="005163F0"/>
    <w:rsid w:val="00520D19"/>
    <w:rsid w:val="00527B6F"/>
    <w:rsid w:val="00531743"/>
    <w:rsid w:val="0053297F"/>
    <w:rsid w:val="00532E0C"/>
    <w:rsid w:val="005346F6"/>
    <w:rsid w:val="00535444"/>
    <w:rsid w:val="00535EC8"/>
    <w:rsid w:val="00542107"/>
    <w:rsid w:val="00542A16"/>
    <w:rsid w:val="00542FB7"/>
    <w:rsid w:val="00544FE4"/>
    <w:rsid w:val="0055012C"/>
    <w:rsid w:val="00553190"/>
    <w:rsid w:val="00556934"/>
    <w:rsid w:val="005571DF"/>
    <w:rsid w:val="0055733C"/>
    <w:rsid w:val="0055749E"/>
    <w:rsid w:val="0056799D"/>
    <w:rsid w:val="00570A4D"/>
    <w:rsid w:val="005713AA"/>
    <w:rsid w:val="00571D84"/>
    <w:rsid w:val="00572681"/>
    <w:rsid w:val="0057690D"/>
    <w:rsid w:val="00576959"/>
    <w:rsid w:val="00576FEF"/>
    <w:rsid w:val="00581194"/>
    <w:rsid w:val="00581313"/>
    <w:rsid w:val="005825F8"/>
    <w:rsid w:val="00582ABF"/>
    <w:rsid w:val="00584ADA"/>
    <w:rsid w:val="0058553C"/>
    <w:rsid w:val="00585D8F"/>
    <w:rsid w:val="00587A15"/>
    <w:rsid w:val="00590D1C"/>
    <w:rsid w:val="00593C52"/>
    <w:rsid w:val="00594784"/>
    <w:rsid w:val="00594C05"/>
    <w:rsid w:val="00597312"/>
    <w:rsid w:val="005A0A5E"/>
    <w:rsid w:val="005A287C"/>
    <w:rsid w:val="005A28A4"/>
    <w:rsid w:val="005A587A"/>
    <w:rsid w:val="005A59D9"/>
    <w:rsid w:val="005B0DF2"/>
    <w:rsid w:val="005B0FF3"/>
    <w:rsid w:val="005B4B75"/>
    <w:rsid w:val="005B5384"/>
    <w:rsid w:val="005B72E3"/>
    <w:rsid w:val="005C0F8A"/>
    <w:rsid w:val="005C34AF"/>
    <w:rsid w:val="005C4467"/>
    <w:rsid w:val="005C490C"/>
    <w:rsid w:val="005C6729"/>
    <w:rsid w:val="005D04A6"/>
    <w:rsid w:val="005D1266"/>
    <w:rsid w:val="005D1B06"/>
    <w:rsid w:val="005D1EFB"/>
    <w:rsid w:val="005D395A"/>
    <w:rsid w:val="005D4409"/>
    <w:rsid w:val="005D4586"/>
    <w:rsid w:val="005D6BF0"/>
    <w:rsid w:val="005D7187"/>
    <w:rsid w:val="005E058F"/>
    <w:rsid w:val="005E13AA"/>
    <w:rsid w:val="005E1AA2"/>
    <w:rsid w:val="005E1F67"/>
    <w:rsid w:val="005E243F"/>
    <w:rsid w:val="005E3180"/>
    <w:rsid w:val="005E4B3E"/>
    <w:rsid w:val="005F041F"/>
    <w:rsid w:val="005F0E31"/>
    <w:rsid w:val="005F2AA1"/>
    <w:rsid w:val="005F3D4E"/>
    <w:rsid w:val="005F5FA8"/>
    <w:rsid w:val="006007C5"/>
    <w:rsid w:val="006015B9"/>
    <w:rsid w:val="006042F1"/>
    <w:rsid w:val="0061368A"/>
    <w:rsid w:val="0061394C"/>
    <w:rsid w:val="006142AA"/>
    <w:rsid w:val="00621A07"/>
    <w:rsid w:val="00624253"/>
    <w:rsid w:val="006244EA"/>
    <w:rsid w:val="006246E3"/>
    <w:rsid w:val="00625F3F"/>
    <w:rsid w:val="00627370"/>
    <w:rsid w:val="00630673"/>
    <w:rsid w:val="00631DB1"/>
    <w:rsid w:val="00632582"/>
    <w:rsid w:val="00633CB1"/>
    <w:rsid w:val="00637590"/>
    <w:rsid w:val="00642BE5"/>
    <w:rsid w:val="00643C01"/>
    <w:rsid w:val="00647EED"/>
    <w:rsid w:val="00650C93"/>
    <w:rsid w:val="006528F5"/>
    <w:rsid w:val="00652A90"/>
    <w:rsid w:val="00655675"/>
    <w:rsid w:val="00662F35"/>
    <w:rsid w:val="00665A50"/>
    <w:rsid w:val="00665F1A"/>
    <w:rsid w:val="006668B9"/>
    <w:rsid w:val="006716E9"/>
    <w:rsid w:val="00673C1D"/>
    <w:rsid w:val="00673FE3"/>
    <w:rsid w:val="00675149"/>
    <w:rsid w:val="0068101B"/>
    <w:rsid w:val="00681C50"/>
    <w:rsid w:val="00686174"/>
    <w:rsid w:val="00692DF6"/>
    <w:rsid w:val="006947FF"/>
    <w:rsid w:val="0069597B"/>
    <w:rsid w:val="00695D8B"/>
    <w:rsid w:val="00696049"/>
    <w:rsid w:val="006979BF"/>
    <w:rsid w:val="006A2077"/>
    <w:rsid w:val="006A29DE"/>
    <w:rsid w:val="006A5A55"/>
    <w:rsid w:val="006A6D82"/>
    <w:rsid w:val="006B1A3D"/>
    <w:rsid w:val="006B5EB9"/>
    <w:rsid w:val="006C28B8"/>
    <w:rsid w:val="006C37C7"/>
    <w:rsid w:val="006C3B86"/>
    <w:rsid w:val="006C3DE9"/>
    <w:rsid w:val="006C43C2"/>
    <w:rsid w:val="006C510F"/>
    <w:rsid w:val="006C57D7"/>
    <w:rsid w:val="006C7696"/>
    <w:rsid w:val="006E1398"/>
    <w:rsid w:val="006E22A8"/>
    <w:rsid w:val="006E2373"/>
    <w:rsid w:val="006E5217"/>
    <w:rsid w:val="006E5FDB"/>
    <w:rsid w:val="006E715F"/>
    <w:rsid w:val="006E7C4F"/>
    <w:rsid w:val="006F0014"/>
    <w:rsid w:val="006F1963"/>
    <w:rsid w:val="006F5F5A"/>
    <w:rsid w:val="007018E8"/>
    <w:rsid w:val="00704FAF"/>
    <w:rsid w:val="00705CAE"/>
    <w:rsid w:val="00705D86"/>
    <w:rsid w:val="007103EC"/>
    <w:rsid w:val="007115DA"/>
    <w:rsid w:val="007115E9"/>
    <w:rsid w:val="00712FC7"/>
    <w:rsid w:val="007130E4"/>
    <w:rsid w:val="00713A22"/>
    <w:rsid w:val="00716CC2"/>
    <w:rsid w:val="007208C2"/>
    <w:rsid w:val="00721E60"/>
    <w:rsid w:val="00722827"/>
    <w:rsid w:val="007238E4"/>
    <w:rsid w:val="007244FE"/>
    <w:rsid w:val="00725018"/>
    <w:rsid w:val="00725B34"/>
    <w:rsid w:val="00725F24"/>
    <w:rsid w:val="0072623B"/>
    <w:rsid w:val="007302D9"/>
    <w:rsid w:val="00731D28"/>
    <w:rsid w:val="00733C5F"/>
    <w:rsid w:val="00734C10"/>
    <w:rsid w:val="00736C5F"/>
    <w:rsid w:val="00743938"/>
    <w:rsid w:val="00744100"/>
    <w:rsid w:val="00746201"/>
    <w:rsid w:val="00752B2A"/>
    <w:rsid w:val="00752F8A"/>
    <w:rsid w:val="0075480E"/>
    <w:rsid w:val="00756185"/>
    <w:rsid w:val="0076017A"/>
    <w:rsid w:val="00760D82"/>
    <w:rsid w:val="00762096"/>
    <w:rsid w:val="007626E1"/>
    <w:rsid w:val="00763320"/>
    <w:rsid w:val="007702E4"/>
    <w:rsid w:val="00772542"/>
    <w:rsid w:val="0077395C"/>
    <w:rsid w:val="00774908"/>
    <w:rsid w:val="00776D79"/>
    <w:rsid w:val="0077799B"/>
    <w:rsid w:val="00782E14"/>
    <w:rsid w:val="00786FCE"/>
    <w:rsid w:val="007931A1"/>
    <w:rsid w:val="007939BF"/>
    <w:rsid w:val="007A0C5E"/>
    <w:rsid w:val="007A33C3"/>
    <w:rsid w:val="007A33F4"/>
    <w:rsid w:val="007A40CA"/>
    <w:rsid w:val="007A4989"/>
    <w:rsid w:val="007A6273"/>
    <w:rsid w:val="007A659D"/>
    <w:rsid w:val="007A70C8"/>
    <w:rsid w:val="007B7A95"/>
    <w:rsid w:val="007C1B23"/>
    <w:rsid w:val="007C4B98"/>
    <w:rsid w:val="007C5EFE"/>
    <w:rsid w:val="007C6C59"/>
    <w:rsid w:val="007D1527"/>
    <w:rsid w:val="007D27F4"/>
    <w:rsid w:val="007D3FC2"/>
    <w:rsid w:val="007D47C9"/>
    <w:rsid w:val="007E3ABB"/>
    <w:rsid w:val="007E3C3E"/>
    <w:rsid w:val="007E3FCF"/>
    <w:rsid w:val="007E40B7"/>
    <w:rsid w:val="007E43D3"/>
    <w:rsid w:val="007E531A"/>
    <w:rsid w:val="007E63CB"/>
    <w:rsid w:val="007E73AD"/>
    <w:rsid w:val="007F1EDF"/>
    <w:rsid w:val="007F3973"/>
    <w:rsid w:val="007F3AB5"/>
    <w:rsid w:val="007F40E5"/>
    <w:rsid w:val="0080459C"/>
    <w:rsid w:val="00810449"/>
    <w:rsid w:val="0081085B"/>
    <w:rsid w:val="008122E0"/>
    <w:rsid w:val="00814F1B"/>
    <w:rsid w:val="008156DF"/>
    <w:rsid w:val="0081584C"/>
    <w:rsid w:val="00817625"/>
    <w:rsid w:val="00823230"/>
    <w:rsid w:val="00823EDB"/>
    <w:rsid w:val="00825295"/>
    <w:rsid w:val="00825E73"/>
    <w:rsid w:val="00826C83"/>
    <w:rsid w:val="00831222"/>
    <w:rsid w:val="008323E0"/>
    <w:rsid w:val="00832608"/>
    <w:rsid w:val="00832EEC"/>
    <w:rsid w:val="008334BB"/>
    <w:rsid w:val="008334FA"/>
    <w:rsid w:val="00833A9E"/>
    <w:rsid w:val="00835CBC"/>
    <w:rsid w:val="008375D4"/>
    <w:rsid w:val="008375FF"/>
    <w:rsid w:val="00840C63"/>
    <w:rsid w:val="00844AE0"/>
    <w:rsid w:val="00844C11"/>
    <w:rsid w:val="008452F5"/>
    <w:rsid w:val="00845482"/>
    <w:rsid w:val="00846407"/>
    <w:rsid w:val="00846522"/>
    <w:rsid w:val="00850082"/>
    <w:rsid w:val="00851F40"/>
    <w:rsid w:val="00853B99"/>
    <w:rsid w:val="008556D8"/>
    <w:rsid w:val="00862479"/>
    <w:rsid w:val="00862D26"/>
    <w:rsid w:val="00863448"/>
    <w:rsid w:val="00863F16"/>
    <w:rsid w:val="008642B3"/>
    <w:rsid w:val="0086560A"/>
    <w:rsid w:val="00866235"/>
    <w:rsid w:val="008738BD"/>
    <w:rsid w:val="008753D4"/>
    <w:rsid w:val="00877D30"/>
    <w:rsid w:val="00880E4B"/>
    <w:rsid w:val="00883564"/>
    <w:rsid w:val="00883E72"/>
    <w:rsid w:val="00886909"/>
    <w:rsid w:val="008870B0"/>
    <w:rsid w:val="008911D0"/>
    <w:rsid w:val="00895FAF"/>
    <w:rsid w:val="00896A07"/>
    <w:rsid w:val="00897452"/>
    <w:rsid w:val="008A0068"/>
    <w:rsid w:val="008A10B5"/>
    <w:rsid w:val="008A7690"/>
    <w:rsid w:val="008A784D"/>
    <w:rsid w:val="008B6118"/>
    <w:rsid w:val="008B6D95"/>
    <w:rsid w:val="008B7AF3"/>
    <w:rsid w:val="008C03A8"/>
    <w:rsid w:val="008C0C74"/>
    <w:rsid w:val="008C279D"/>
    <w:rsid w:val="008D1863"/>
    <w:rsid w:val="008D2C81"/>
    <w:rsid w:val="008D3103"/>
    <w:rsid w:val="008D4E70"/>
    <w:rsid w:val="008D51A4"/>
    <w:rsid w:val="008D5536"/>
    <w:rsid w:val="008D77CD"/>
    <w:rsid w:val="008D7BDD"/>
    <w:rsid w:val="008E0F71"/>
    <w:rsid w:val="008E13B6"/>
    <w:rsid w:val="008E6CB9"/>
    <w:rsid w:val="008E7E0A"/>
    <w:rsid w:val="008F3130"/>
    <w:rsid w:val="008F474E"/>
    <w:rsid w:val="008F4B58"/>
    <w:rsid w:val="008F56F6"/>
    <w:rsid w:val="008F66FA"/>
    <w:rsid w:val="008F6788"/>
    <w:rsid w:val="008F7266"/>
    <w:rsid w:val="009009C7"/>
    <w:rsid w:val="009026DE"/>
    <w:rsid w:val="009048CC"/>
    <w:rsid w:val="00910647"/>
    <w:rsid w:val="00910D66"/>
    <w:rsid w:val="009148B8"/>
    <w:rsid w:val="00922A9B"/>
    <w:rsid w:val="00926C5D"/>
    <w:rsid w:val="00927B50"/>
    <w:rsid w:val="00927CF7"/>
    <w:rsid w:val="009318E2"/>
    <w:rsid w:val="00936E91"/>
    <w:rsid w:val="0094002B"/>
    <w:rsid w:val="0094051D"/>
    <w:rsid w:val="00940C9D"/>
    <w:rsid w:val="009418D6"/>
    <w:rsid w:val="0094260E"/>
    <w:rsid w:val="009427C9"/>
    <w:rsid w:val="0094314A"/>
    <w:rsid w:val="00943CFF"/>
    <w:rsid w:val="00945AED"/>
    <w:rsid w:val="009531B0"/>
    <w:rsid w:val="00960D5A"/>
    <w:rsid w:val="00963AC0"/>
    <w:rsid w:val="00966540"/>
    <w:rsid w:val="00966B8F"/>
    <w:rsid w:val="009712D4"/>
    <w:rsid w:val="009719BC"/>
    <w:rsid w:val="00973A21"/>
    <w:rsid w:val="0097596D"/>
    <w:rsid w:val="00976A61"/>
    <w:rsid w:val="009771FF"/>
    <w:rsid w:val="00981289"/>
    <w:rsid w:val="0098320E"/>
    <w:rsid w:val="00986785"/>
    <w:rsid w:val="00991289"/>
    <w:rsid w:val="00991E5D"/>
    <w:rsid w:val="00993DE0"/>
    <w:rsid w:val="009945CD"/>
    <w:rsid w:val="00994F2E"/>
    <w:rsid w:val="00996F81"/>
    <w:rsid w:val="009A1743"/>
    <w:rsid w:val="009A17B4"/>
    <w:rsid w:val="009A49BF"/>
    <w:rsid w:val="009A4AE2"/>
    <w:rsid w:val="009A4AF8"/>
    <w:rsid w:val="009A6DAF"/>
    <w:rsid w:val="009A6F42"/>
    <w:rsid w:val="009B28BB"/>
    <w:rsid w:val="009B4DE1"/>
    <w:rsid w:val="009B5B77"/>
    <w:rsid w:val="009B64EA"/>
    <w:rsid w:val="009B71DF"/>
    <w:rsid w:val="009C69AD"/>
    <w:rsid w:val="009C6F81"/>
    <w:rsid w:val="009C7B27"/>
    <w:rsid w:val="009D04E4"/>
    <w:rsid w:val="009D60AD"/>
    <w:rsid w:val="009D6132"/>
    <w:rsid w:val="009E1EFF"/>
    <w:rsid w:val="009E31CC"/>
    <w:rsid w:val="009E361D"/>
    <w:rsid w:val="009E7717"/>
    <w:rsid w:val="009E7846"/>
    <w:rsid w:val="009F6CD6"/>
    <w:rsid w:val="009F752A"/>
    <w:rsid w:val="00A02CFD"/>
    <w:rsid w:val="00A0309D"/>
    <w:rsid w:val="00A03C9B"/>
    <w:rsid w:val="00A04037"/>
    <w:rsid w:val="00A0550B"/>
    <w:rsid w:val="00A05928"/>
    <w:rsid w:val="00A0602D"/>
    <w:rsid w:val="00A07D12"/>
    <w:rsid w:val="00A103BC"/>
    <w:rsid w:val="00A12860"/>
    <w:rsid w:val="00A2008A"/>
    <w:rsid w:val="00A22ED0"/>
    <w:rsid w:val="00A24C19"/>
    <w:rsid w:val="00A24E17"/>
    <w:rsid w:val="00A256D1"/>
    <w:rsid w:val="00A33B33"/>
    <w:rsid w:val="00A41CEA"/>
    <w:rsid w:val="00A42610"/>
    <w:rsid w:val="00A43085"/>
    <w:rsid w:val="00A46C63"/>
    <w:rsid w:val="00A502C6"/>
    <w:rsid w:val="00A50DA2"/>
    <w:rsid w:val="00A531F2"/>
    <w:rsid w:val="00A5437F"/>
    <w:rsid w:val="00A57139"/>
    <w:rsid w:val="00A61953"/>
    <w:rsid w:val="00A64407"/>
    <w:rsid w:val="00A64A34"/>
    <w:rsid w:val="00A6740E"/>
    <w:rsid w:val="00A67AC9"/>
    <w:rsid w:val="00A75252"/>
    <w:rsid w:val="00A75D4F"/>
    <w:rsid w:val="00A77E09"/>
    <w:rsid w:val="00A8010E"/>
    <w:rsid w:val="00A80C00"/>
    <w:rsid w:val="00A83357"/>
    <w:rsid w:val="00A834B5"/>
    <w:rsid w:val="00A83FFA"/>
    <w:rsid w:val="00A85693"/>
    <w:rsid w:val="00A8671C"/>
    <w:rsid w:val="00A90911"/>
    <w:rsid w:val="00A91601"/>
    <w:rsid w:val="00A92335"/>
    <w:rsid w:val="00A92916"/>
    <w:rsid w:val="00A93B1A"/>
    <w:rsid w:val="00A940EB"/>
    <w:rsid w:val="00A9559E"/>
    <w:rsid w:val="00AA498B"/>
    <w:rsid w:val="00AA6F49"/>
    <w:rsid w:val="00AB0655"/>
    <w:rsid w:val="00AB1CC9"/>
    <w:rsid w:val="00AB38A7"/>
    <w:rsid w:val="00AB417B"/>
    <w:rsid w:val="00AB62BC"/>
    <w:rsid w:val="00AC0BC7"/>
    <w:rsid w:val="00AC2956"/>
    <w:rsid w:val="00AC5FBA"/>
    <w:rsid w:val="00AC605E"/>
    <w:rsid w:val="00AC62FE"/>
    <w:rsid w:val="00AC6D02"/>
    <w:rsid w:val="00AC6FF6"/>
    <w:rsid w:val="00AC73CB"/>
    <w:rsid w:val="00AD1779"/>
    <w:rsid w:val="00AD42D5"/>
    <w:rsid w:val="00AD5738"/>
    <w:rsid w:val="00AD5EEE"/>
    <w:rsid w:val="00AD6149"/>
    <w:rsid w:val="00AE1381"/>
    <w:rsid w:val="00AE3805"/>
    <w:rsid w:val="00AE48AF"/>
    <w:rsid w:val="00AE6755"/>
    <w:rsid w:val="00AF23A7"/>
    <w:rsid w:val="00AF667C"/>
    <w:rsid w:val="00AF7CF3"/>
    <w:rsid w:val="00B012C5"/>
    <w:rsid w:val="00B013CC"/>
    <w:rsid w:val="00B04F44"/>
    <w:rsid w:val="00B05770"/>
    <w:rsid w:val="00B05C76"/>
    <w:rsid w:val="00B0749C"/>
    <w:rsid w:val="00B07510"/>
    <w:rsid w:val="00B07FE1"/>
    <w:rsid w:val="00B122F2"/>
    <w:rsid w:val="00B12851"/>
    <w:rsid w:val="00B16649"/>
    <w:rsid w:val="00B20BE4"/>
    <w:rsid w:val="00B21739"/>
    <w:rsid w:val="00B260F2"/>
    <w:rsid w:val="00B30428"/>
    <w:rsid w:val="00B3113F"/>
    <w:rsid w:val="00B31563"/>
    <w:rsid w:val="00B324C6"/>
    <w:rsid w:val="00B33D9F"/>
    <w:rsid w:val="00B37FEF"/>
    <w:rsid w:val="00B473B3"/>
    <w:rsid w:val="00B5047D"/>
    <w:rsid w:val="00B51709"/>
    <w:rsid w:val="00B5195D"/>
    <w:rsid w:val="00B51B48"/>
    <w:rsid w:val="00B5233B"/>
    <w:rsid w:val="00B5481B"/>
    <w:rsid w:val="00B553BA"/>
    <w:rsid w:val="00B564DD"/>
    <w:rsid w:val="00B56F16"/>
    <w:rsid w:val="00B570DB"/>
    <w:rsid w:val="00B57339"/>
    <w:rsid w:val="00B6171F"/>
    <w:rsid w:val="00B6261B"/>
    <w:rsid w:val="00B62B10"/>
    <w:rsid w:val="00B64502"/>
    <w:rsid w:val="00B6517C"/>
    <w:rsid w:val="00B65C8B"/>
    <w:rsid w:val="00B671FA"/>
    <w:rsid w:val="00B70724"/>
    <w:rsid w:val="00B71801"/>
    <w:rsid w:val="00B75277"/>
    <w:rsid w:val="00B76637"/>
    <w:rsid w:val="00B77393"/>
    <w:rsid w:val="00B775B2"/>
    <w:rsid w:val="00B846EC"/>
    <w:rsid w:val="00B91A27"/>
    <w:rsid w:val="00B940F0"/>
    <w:rsid w:val="00B9785E"/>
    <w:rsid w:val="00BA05D3"/>
    <w:rsid w:val="00BA140D"/>
    <w:rsid w:val="00BA14B9"/>
    <w:rsid w:val="00BA2E89"/>
    <w:rsid w:val="00BA324C"/>
    <w:rsid w:val="00BA6EB5"/>
    <w:rsid w:val="00BA7882"/>
    <w:rsid w:val="00BB0058"/>
    <w:rsid w:val="00BB0172"/>
    <w:rsid w:val="00BB3626"/>
    <w:rsid w:val="00BC0AAC"/>
    <w:rsid w:val="00BC0D49"/>
    <w:rsid w:val="00BC1F27"/>
    <w:rsid w:val="00BC40C4"/>
    <w:rsid w:val="00BC4C2D"/>
    <w:rsid w:val="00BC7CEF"/>
    <w:rsid w:val="00BD2BCD"/>
    <w:rsid w:val="00BD3336"/>
    <w:rsid w:val="00BD6912"/>
    <w:rsid w:val="00BE0EE1"/>
    <w:rsid w:val="00BE27A7"/>
    <w:rsid w:val="00BE44E6"/>
    <w:rsid w:val="00BE5A8C"/>
    <w:rsid w:val="00BE6484"/>
    <w:rsid w:val="00BF4603"/>
    <w:rsid w:val="00BF4BE9"/>
    <w:rsid w:val="00BF5518"/>
    <w:rsid w:val="00BF5BDC"/>
    <w:rsid w:val="00BF6D72"/>
    <w:rsid w:val="00C009B1"/>
    <w:rsid w:val="00C013FC"/>
    <w:rsid w:val="00C0325C"/>
    <w:rsid w:val="00C039D5"/>
    <w:rsid w:val="00C04814"/>
    <w:rsid w:val="00C055BD"/>
    <w:rsid w:val="00C1351A"/>
    <w:rsid w:val="00C1710B"/>
    <w:rsid w:val="00C20039"/>
    <w:rsid w:val="00C231CE"/>
    <w:rsid w:val="00C23435"/>
    <w:rsid w:val="00C25329"/>
    <w:rsid w:val="00C276CF"/>
    <w:rsid w:val="00C27979"/>
    <w:rsid w:val="00C31BAC"/>
    <w:rsid w:val="00C31EDA"/>
    <w:rsid w:val="00C32582"/>
    <w:rsid w:val="00C33818"/>
    <w:rsid w:val="00C34297"/>
    <w:rsid w:val="00C37456"/>
    <w:rsid w:val="00C461CA"/>
    <w:rsid w:val="00C4715F"/>
    <w:rsid w:val="00C57D19"/>
    <w:rsid w:val="00C57D9B"/>
    <w:rsid w:val="00C623CE"/>
    <w:rsid w:val="00C635D8"/>
    <w:rsid w:val="00C64E63"/>
    <w:rsid w:val="00C64FDC"/>
    <w:rsid w:val="00C75D65"/>
    <w:rsid w:val="00C8298F"/>
    <w:rsid w:val="00C90820"/>
    <w:rsid w:val="00C914A7"/>
    <w:rsid w:val="00C915A0"/>
    <w:rsid w:val="00C915B3"/>
    <w:rsid w:val="00C9620E"/>
    <w:rsid w:val="00CA00A5"/>
    <w:rsid w:val="00CA157D"/>
    <w:rsid w:val="00CA50DF"/>
    <w:rsid w:val="00CB27D2"/>
    <w:rsid w:val="00CB3496"/>
    <w:rsid w:val="00CB3790"/>
    <w:rsid w:val="00CB7943"/>
    <w:rsid w:val="00CC38C8"/>
    <w:rsid w:val="00CD0616"/>
    <w:rsid w:val="00CD0C94"/>
    <w:rsid w:val="00CD1157"/>
    <w:rsid w:val="00CD2128"/>
    <w:rsid w:val="00CD352B"/>
    <w:rsid w:val="00CD59B2"/>
    <w:rsid w:val="00CD6A63"/>
    <w:rsid w:val="00CD7B18"/>
    <w:rsid w:val="00CE0A5D"/>
    <w:rsid w:val="00CE1AB5"/>
    <w:rsid w:val="00CE301B"/>
    <w:rsid w:val="00CE45C1"/>
    <w:rsid w:val="00CE4C68"/>
    <w:rsid w:val="00CE5227"/>
    <w:rsid w:val="00CE71DD"/>
    <w:rsid w:val="00CF01FE"/>
    <w:rsid w:val="00CF15F3"/>
    <w:rsid w:val="00CF3623"/>
    <w:rsid w:val="00CF43A7"/>
    <w:rsid w:val="00CF694E"/>
    <w:rsid w:val="00CF6E03"/>
    <w:rsid w:val="00CF6F84"/>
    <w:rsid w:val="00D00C7A"/>
    <w:rsid w:val="00D031FE"/>
    <w:rsid w:val="00D12777"/>
    <w:rsid w:val="00D13D6D"/>
    <w:rsid w:val="00D1406A"/>
    <w:rsid w:val="00D15E3F"/>
    <w:rsid w:val="00D224CC"/>
    <w:rsid w:val="00D35223"/>
    <w:rsid w:val="00D37842"/>
    <w:rsid w:val="00D42F48"/>
    <w:rsid w:val="00D47017"/>
    <w:rsid w:val="00D47F02"/>
    <w:rsid w:val="00D506C3"/>
    <w:rsid w:val="00D56318"/>
    <w:rsid w:val="00D606A3"/>
    <w:rsid w:val="00D6088F"/>
    <w:rsid w:val="00D63411"/>
    <w:rsid w:val="00D70EB9"/>
    <w:rsid w:val="00D71E62"/>
    <w:rsid w:val="00D7252C"/>
    <w:rsid w:val="00D7386B"/>
    <w:rsid w:val="00D74BD9"/>
    <w:rsid w:val="00D74C66"/>
    <w:rsid w:val="00D75BB5"/>
    <w:rsid w:val="00D770A9"/>
    <w:rsid w:val="00D85A70"/>
    <w:rsid w:val="00D85ED9"/>
    <w:rsid w:val="00D92EE1"/>
    <w:rsid w:val="00D934EC"/>
    <w:rsid w:val="00D93E1F"/>
    <w:rsid w:val="00D9564C"/>
    <w:rsid w:val="00D9658E"/>
    <w:rsid w:val="00DA028F"/>
    <w:rsid w:val="00DA0B56"/>
    <w:rsid w:val="00DA31CF"/>
    <w:rsid w:val="00DA3E9F"/>
    <w:rsid w:val="00DA3FB4"/>
    <w:rsid w:val="00DA478E"/>
    <w:rsid w:val="00DA66AC"/>
    <w:rsid w:val="00DA77D0"/>
    <w:rsid w:val="00DB1324"/>
    <w:rsid w:val="00DB13C3"/>
    <w:rsid w:val="00DB195B"/>
    <w:rsid w:val="00DB441A"/>
    <w:rsid w:val="00DB5BC2"/>
    <w:rsid w:val="00DB6E08"/>
    <w:rsid w:val="00DB70A4"/>
    <w:rsid w:val="00DC162E"/>
    <w:rsid w:val="00DC2032"/>
    <w:rsid w:val="00DC2714"/>
    <w:rsid w:val="00DC3B67"/>
    <w:rsid w:val="00DC56BB"/>
    <w:rsid w:val="00DC6144"/>
    <w:rsid w:val="00DD0D05"/>
    <w:rsid w:val="00DD1CEB"/>
    <w:rsid w:val="00DD61CB"/>
    <w:rsid w:val="00DE154D"/>
    <w:rsid w:val="00DE1F1C"/>
    <w:rsid w:val="00DE2B0C"/>
    <w:rsid w:val="00DE2DDD"/>
    <w:rsid w:val="00DE3CCA"/>
    <w:rsid w:val="00DF1D89"/>
    <w:rsid w:val="00DF38D4"/>
    <w:rsid w:val="00DF7DCC"/>
    <w:rsid w:val="00E007F1"/>
    <w:rsid w:val="00E026C3"/>
    <w:rsid w:val="00E04D21"/>
    <w:rsid w:val="00E06C01"/>
    <w:rsid w:val="00E0748C"/>
    <w:rsid w:val="00E110F0"/>
    <w:rsid w:val="00E11BBE"/>
    <w:rsid w:val="00E14379"/>
    <w:rsid w:val="00E14EFA"/>
    <w:rsid w:val="00E16288"/>
    <w:rsid w:val="00E167F4"/>
    <w:rsid w:val="00E222BB"/>
    <w:rsid w:val="00E252EE"/>
    <w:rsid w:val="00E252F7"/>
    <w:rsid w:val="00E273E8"/>
    <w:rsid w:val="00E30C13"/>
    <w:rsid w:val="00E31941"/>
    <w:rsid w:val="00E41360"/>
    <w:rsid w:val="00E413E5"/>
    <w:rsid w:val="00E43DB4"/>
    <w:rsid w:val="00E47E57"/>
    <w:rsid w:val="00E507D3"/>
    <w:rsid w:val="00E50A5F"/>
    <w:rsid w:val="00E51C39"/>
    <w:rsid w:val="00E535B3"/>
    <w:rsid w:val="00E54689"/>
    <w:rsid w:val="00E54AB2"/>
    <w:rsid w:val="00E552AE"/>
    <w:rsid w:val="00E57CB1"/>
    <w:rsid w:val="00E61978"/>
    <w:rsid w:val="00E661EF"/>
    <w:rsid w:val="00E678F3"/>
    <w:rsid w:val="00E70667"/>
    <w:rsid w:val="00E72100"/>
    <w:rsid w:val="00E72430"/>
    <w:rsid w:val="00E72DC5"/>
    <w:rsid w:val="00E732E1"/>
    <w:rsid w:val="00E73F42"/>
    <w:rsid w:val="00E81153"/>
    <w:rsid w:val="00E82C05"/>
    <w:rsid w:val="00E854A6"/>
    <w:rsid w:val="00E86061"/>
    <w:rsid w:val="00E876CD"/>
    <w:rsid w:val="00E903D7"/>
    <w:rsid w:val="00E95283"/>
    <w:rsid w:val="00E9632F"/>
    <w:rsid w:val="00E9703C"/>
    <w:rsid w:val="00EA1743"/>
    <w:rsid w:val="00EA7C50"/>
    <w:rsid w:val="00EB219C"/>
    <w:rsid w:val="00EB39BE"/>
    <w:rsid w:val="00EB5680"/>
    <w:rsid w:val="00EC0C47"/>
    <w:rsid w:val="00EC2BFD"/>
    <w:rsid w:val="00EC31D3"/>
    <w:rsid w:val="00EC4B50"/>
    <w:rsid w:val="00EC7C05"/>
    <w:rsid w:val="00ED1C2F"/>
    <w:rsid w:val="00ED21DB"/>
    <w:rsid w:val="00ED5CAC"/>
    <w:rsid w:val="00ED75C6"/>
    <w:rsid w:val="00ED7C03"/>
    <w:rsid w:val="00EE1021"/>
    <w:rsid w:val="00EE2338"/>
    <w:rsid w:val="00EE566D"/>
    <w:rsid w:val="00EF08A7"/>
    <w:rsid w:val="00EF3198"/>
    <w:rsid w:val="00EF5F84"/>
    <w:rsid w:val="00EF76AE"/>
    <w:rsid w:val="00EF7AB3"/>
    <w:rsid w:val="00F02A3F"/>
    <w:rsid w:val="00F037E4"/>
    <w:rsid w:val="00F05709"/>
    <w:rsid w:val="00F14254"/>
    <w:rsid w:val="00F16522"/>
    <w:rsid w:val="00F16EEB"/>
    <w:rsid w:val="00F17AF7"/>
    <w:rsid w:val="00F20AC0"/>
    <w:rsid w:val="00F245FF"/>
    <w:rsid w:val="00F25AB1"/>
    <w:rsid w:val="00F31048"/>
    <w:rsid w:val="00F3207A"/>
    <w:rsid w:val="00F339B6"/>
    <w:rsid w:val="00F3779A"/>
    <w:rsid w:val="00F474D5"/>
    <w:rsid w:val="00F52D4B"/>
    <w:rsid w:val="00F544E1"/>
    <w:rsid w:val="00F630FD"/>
    <w:rsid w:val="00F658DA"/>
    <w:rsid w:val="00F66C8F"/>
    <w:rsid w:val="00F67527"/>
    <w:rsid w:val="00F703F8"/>
    <w:rsid w:val="00F70575"/>
    <w:rsid w:val="00F7107D"/>
    <w:rsid w:val="00F71398"/>
    <w:rsid w:val="00F72E60"/>
    <w:rsid w:val="00F73A32"/>
    <w:rsid w:val="00F76B3E"/>
    <w:rsid w:val="00F77890"/>
    <w:rsid w:val="00F80BDB"/>
    <w:rsid w:val="00F8166D"/>
    <w:rsid w:val="00F8181D"/>
    <w:rsid w:val="00F8577E"/>
    <w:rsid w:val="00F85F23"/>
    <w:rsid w:val="00F8721E"/>
    <w:rsid w:val="00F90BF2"/>
    <w:rsid w:val="00F9220E"/>
    <w:rsid w:val="00F924F8"/>
    <w:rsid w:val="00F94E24"/>
    <w:rsid w:val="00F95E14"/>
    <w:rsid w:val="00F95FE6"/>
    <w:rsid w:val="00F9646D"/>
    <w:rsid w:val="00F96AFD"/>
    <w:rsid w:val="00F97CD0"/>
    <w:rsid w:val="00FA0BCD"/>
    <w:rsid w:val="00FA41E2"/>
    <w:rsid w:val="00FA54B1"/>
    <w:rsid w:val="00FA5F57"/>
    <w:rsid w:val="00FA68D3"/>
    <w:rsid w:val="00FA738D"/>
    <w:rsid w:val="00FA765D"/>
    <w:rsid w:val="00FB2FCC"/>
    <w:rsid w:val="00FB6098"/>
    <w:rsid w:val="00FC00E5"/>
    <w:rsid w:val="00FC2358"/>
    <w:rsid w:val="00FC2D00"/>
    <w:rsid w:val="00FC3DD5"/>
    <w:rsid w:val="00FC6B1E"/>
    <w:rsid w:val="00FD02E6"/>
    <w:rsid w:val="00FD0E62"/>
    <w:rsid w:val="00FD23F2"/>
    <w:rsid w:val="00FD2EFE"/>
    <w:rsid w:val="00FD71B3"/>
    <w:rsid w:val="00FE1686"/>
    <w:rsid w:val="00FE275C"/>
    <w:rsid w:val="00FE295B"/>
    <w:rsid w:val="00FE770A"/>
    <w:rsid w:val="00FF036F"/>
    <w:rsid w:val="00FF4DE6"/>
    <w:rsid w:val="00FF58CC"/>
    <w:rsid w:val="00FF6B2A"/>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7101F"/>
  <w15:docId w15:val="{8E979B77-CE07-4E59-A123-4DDB8EC4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ung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7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28F5"/>
    <w:pPr>
      <w:spacing w:after="0" w:line="240" w:lineRule="auto"/>
      <w:jc w:val="center"/>
    </w:pPr>
    <w:rPr>
      <w:rFonts w:ascii="Times New Roman" w:hAnsi="Times New Roman" w:cs="Times New Roman"/>
      <w:b/>
      <w:sz w:val="32"/>
      <w:szCs w:val="24"/>
    </w:rPr>
  </w:style>
  <w:style w:type="character" w:customStyle="1" w:styleId="BodyTextChar">
    <w:name w:val="Body Text Char"/>
    <w:link w:val="BodyText"/>
    <w:rsid w:val="006528F5"/>
    <w:rPr>
      <w:rFonts w:ascii="Times New Roman" w:eastAsia="Times New Roman" w:hAnsi="Times New Roman" w:cs="Times New Roman"/>
      <w:b/>
      <w:sz w:val="32"/>
      <w:szCs w:val="24"/>
    </w:rPr>
  </w:style>
  <w:style w:type="paragraph" w:styleId="ListParagraph">
    <w:name w:val="List Paragraph"/>
    <w:basedOn w:val="Normal"/>
    <w:uiPriority w:val="34"/>
    <w:qFormat/>
    <w:rsid w:val="00B16649"/>
    <w:pPr>
      <w:ind w:left="720"/>
      <w:contextualSpacing/>
    </w:pPr>
  </w:style>
  <w:style w:type="character" w:styleId="Hyperlink">
    <w:name w:val="Hyperlink"/>
    <w:uiPriority w:val="99"/>
    <w:unhideWhenUsed/>
    <w:rsid w:val="00CF43A7"/>
    <w:rPr>
      <w:color w:val="0000FF"/>
      <w:u w:val="single"/>
    </w:rPr>
  </w:style>
  <w:style w:type="paragraph" w:styleId="NoSpacing">
    <w:name w:val="No Spacing"/>
    <w:uiPriority w:val="1"/>
    <w:qFormat/>
    <w:rsid w:val="002D7FCD"/>
    <w:rPr>
      <w:rFonts w:cs="Times New Roman"/>
      <w:sz w:val="22"/>
      <w:szCs w:val="22"/>
    </w:rPr>
  </w:style>
  <w:style w:type="table" w:styleId="TableGrid">
    <w:name w:val="Table Grid"/>
    <w:basedOn w:val="TableNormal"/>
    <w:uiPriority w:val="59"/>
    <w:rsid w:val="00927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E86061"/>
    <w:rPr>
      <w:b/>
      <w:bCs/>
    </w:rPr>
  </w:style>
  <w:style w:type="paragraph" w:styleId="NormalWeb">
    <w:name w:val="Normal (Web)"/>
    <w:basedOn w:val="Normal"/>
    <w:uiPriority w:val="99"/>
    <w:unhideWhenUsed/>
    <w:rsid w:val="00E9703C"/>
    <w:pPr>
      <w:spacing w:before="100" w:beforeAutospacing="1" w:after="100" w:afterAutospacing="1" w:line="240" w:lineRule="auto"/>
    </w:pPr>
    <w:rPr>
      <w:rFonts w:ascii="Times New Roman" w:hAnsi="Times New Roman" w:cs="Times New Roman"/>
      <w:sz w:val="24"/>
      <w:szCs w:val="24"/>
      <w:lang w:val="en-IN" w:eastAsia="en-IN"/>
    </w:rPr>
  </w:style>
  <w:style w:type="paragraph" w:styleId="Header">
    <w:name w:val="header"/>
    <w:basedOn w:val="Normal"/>
    <w:link w:val="HeaderChar"/>
    <w:uiPriority w:val="99"/>
    <w:unhideWhenUsed/>
    <w:rsid w:val="001C2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BD2"/>
    <w:rPr>
      <w:sz w:val="22"/>
      <w:szCs w:val="22"/>
    </w:rPr>
  </w:style>
  <w:style w:type="paragraph" w:styleId="Footer">
    <w:name w:val="footer"/>
    <w:basedOn w:val="Normal"/>
    <w:link w:val="FooterChar"/>
    <w:uiPriority w:val="99"/>
    <w:unhideWhenUsed/>
    <w:rsid w:val="001C2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BD2"/>
    <w:rPr>
      <w:sz w:val="22"/>
      <w:szCs w:val="22"/>
    </w:rPr>
  </w:style>
  <w:style w:type="character" w:customStyle="1" w:styleId="Other">
    <w:name w:val="Other_"/>
    <w:basedOn w:val="DefaultParagraphFont"/>
    <w:link w:val="Other0"/>
    <w:rsid w:val="001E61C0"/>
    <w:rPr>
      <w:rFonts w:ascii="Times New Roman" w:hAnsi="Times New Roman" w:cs="Times New Roman"/>
      <w:sz w:val="19"/>
      <w:szCs w:val="19"/>
    </w:rPr>
  </w:style>
  <w:style w:type="paragraph" w:customStyle="1" w:styleId="Other0">
    <w:name w:val="Other"/>
    <w:basedOn w:val="Normal"/>
    <w:link w:val="Other"/>
    <w:rsid w:val="001E61C0"/>
    <w:pPr>
      <w:widowControl w:val="0"/>
      <w:spacing w:after="140" w:line="271" w:lineRule="auto"/>
      <w:ind w:firstLine="400"/>
    </w:pPr>
    <w:rPr>
      <w:rFonts w:ascii="Times New Roman" w:hAnsi="Times New Roman" w:cs="Times New Roman"/>
      <w:sz w:val="19"/>
      <w:szCs w:val="19"/>
    </w:rPr>
  </w:style>
  <w:style w:type="character" w:customStyle="1" w:styleId="Bodytext2">
    <w:name w:val="Body text (2)_"/>
    <w:basedOn w:val="DefaultParagraphFont"/>
    <w:link w:val="Bodytext20"/>
    <w:rsid w:val="00A64407"/>
    <w:rPr>
      <w:color w:val="231F20"/>
      <w:sz w:val="16"/>
      <w:szCs w:val="16"/>
    </w:rPr>
  </w:style>
  <w:style w:type="paragraph" w:customStyle="1" w:styleId="Bodytext20">
    <w:name w:val="Body text (2)"/>
    <w:basedOn w:val="Normal"/>
    <w:link w:val="Bodytext2"/>
    <w:rsid w:val="00A64407"/>
    <w:pPr>
      <w:widowControl w:val="0"/>
      <w:spacing w:after="40" w:line="264" w:lineRule="auto"/>
    </w:pPr>
    <w:rPr>
      <w:color w:val="231F20"/>
      <w:sz w:val="16"/>
      <w:szCs w:val="16"/>
    </w:rPr>
  </w:style>
  <w:style w:type="character" w:customStyle="1" w:styleId="Picturecaption">
    <w:name w:val="Picture caption_"/>
    <w:basedOn w:val="DefaultParagraphFont"/>
    <w:link w:val="Picturecaption0"/>
    <w:rsid w:val="001230ED"/>
    <w:rPr>
      <w:color w:val="231F20"/>
      <w:sz w:val="16"/>
      <w:szCs w:val="16"/>
    </w:rPr>
  </w:style>
  <w:style w:type="paragraph" w:customStyle="1" w:styleId="Picturecaption0">
    <w:name w:val="Picture caption"/>
    <w:basedOn w:val="Normal"/>
    <w:link w:val="Picturecaption"/>
    <w:rsid w:val="001230ED"/>
    <w:pPr>
      <w:widowControl w:val="0"/>
      <w:spacing w:after="0" w:line="302" w:lineRule="auto"/>
    </w:pPr>
    <w:rPr>
      <w:color w:val="231F20"/>
      <w:sz w:val="16"/>
      <w:szCs w:val="16"/>
    </w:rPr>
  </w:style>
  <w:style w:type="paragraph" w:styleId="Caption">
    <w:name w:val="caption"/>
    <w:basedOn w:val="Normal"/>
    <w:next w:val="Normal"/>
    <w:uiPriority w:val="35"/>
    <w:unhideWhenUsed/>
    <w:qFormat/>
    <w:rsid w:val="00DB195B"/>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C276CF"/>
    <w:rPr>
      <w:color w:val="605E5C"/>
      <w:shd w:val="clear" w:color="auto" w:fill="E1DFDD"/>
    </w:rPr>
  </w:style>
  <w:style w:type="paragraph" w:styleId="Revision">
    <w:name w:val="Revision"/>
    <w:hidden/>
    <w:uiPriority w:val="99"/>
    <w:semiHidden/>
    <w:rsid w:val="007E73AD"/>
    <w:rPr>
      <w:sz w:val="22"/>
      <w:szCs w:val="22"/>
    </w:rPr>
  </w:style>
  <w:style w:type="paragraph" w:styleId="BalloonText">
    <w:name w:val="Balloon Text"/>
    <w:basedOn w:val="Normal"/>
    <w:link w:val="BalloonTextChar"/>
    <w:uiPriority w:val="99"/>
    <w:semiHidden/>
    <w:unhideWhenUsed/>
    <w:rsid w:val="00C64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FDC"/>
    <w:rPr>
      <w:rFonts w:ascii="Tahoma" w:hAnsi="Tahoma" w:cs="Tahoma"/>
      <w:sz w:val="16"/>
      <w:szCs w:val="16"/>
    </w:rPr>
  </w:style>
  <w:style w:type="character" w:styleId="CommentReference">
    <w:name w:val="annotation reference"/>
    <w:basedOn w:val="DefaultParagraphFont"/>
    <w:uiPriority w:val="99"/>
    <w:semiHidden/>
    <w:unhideWhenUsed/>
    <w:rsid w:val="00464777"/>
    <w:rPr>
      <w:sz w:val="16"/>
      <w:szCs w:val="16"/>
    </w:rPr>
  </w:style>
  <w:style w:type="paragraph" w:styleId="CommentText">
    <w:name w:val="annotation text"/>
    <w:basedOn w:val="Normal"/>
    <w:link w:val="CommentTextChar"/>
    <w:uiPriority w:val="99"/>
    <w:semiHidden/>
    <w:unhideWhenUsed/>
    <w:rsid w:val="00464777"/>
    <w:pPr>
      <w:spacing w:line="240" w:lineRule="auto"/>
    </w:pPr>
    <w:rPr>
      <w:sz w:val="20"/>
      <w:szCs w:val="20"/>
    </w:rPr>
  </w:style>
  <w:style w:type="character" w:customStyle="1" w:styleId="CommentTextChar">
    <w:name w:val="Comment Text Char"/>
    <w:basedOn w:val="DefaultParagraphFont"/>
    <w:link w:val="CommentText"/>
    <w:uiPriority w:val="99"/>
    <w:semiHidden/>
    <w:rsid w:val="00464777"/>
  </w:style>
  <w:style w:type="paragraph" w:styleId="CommentSubject">
    <w:name w:val="annotation subject"/>
    <w:basedOn w:val="CommentText"/>
    <w:next w:val="CommentText"/>
    <w:link w:val="CommentSubjectChar"/>
    <w:uiPriority w:val="99"/>
    <w:semiHidden/>
    <w:unhideWhenUsed/>
    <w:rsid w:val="00464777"/>
    <w:rPr>
      <w:b/>
      <w:bCs/>
    </w:rPr>
  </w:style>
  <w:style w:type="character" w:customStyle="1" w:styleId="CommentSubjectChar">
    <w:name w:val="Comment Subject Char"/>
    <w:basedOn w:val="CommentTextChar"/>
    <w:link w:val="CommentSubject"/>
    <w:uiPriority w:val="99"/>
    <w:semiHidden/>
    <w:rsid w:val="00464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1128">
      <w:bodyDiv w:val="1"/>
      <w:marLeft w:val="0"/>
      <w:marRight w:val="0"/>
      <w:marTop w:val="0"/>
      <w:marBottom w:val="0"/>
      <w:divBdr>
        <w:top w:val="none" w:sz="0" w:space="0" w:color="auto"/>
        <w:left w:val="none" w:sz="0" w:space="0" w:color="auto"/>
        <w:bottom w:val="none" w:sz="0" w:space="0" w:color="auto"/>
        <w:right w:val="none" w:sz="0" w:space="0" w:color="auto"/>
      </w:divBdr>
    </w:div>
    <w:div w:id="58789368">
      <w:bodyDiv w:val="1"/>
      <w:marLeft w:val="0"/>
      <w:marRight w:val="0"/>
      <w:marTop w:val="0"/>
      <w:marBottom w:val="0"/>
      <w:divBdr>
        <w:top w:val="none" w:sz="0" w:space="0" w:color="auto"/>
        <w:left w:val="none" w:sz="0" w:space="0" w:color="auto"/>
        <w:bottom w:val="none" w:sz="0" w:space="0" w:color="auto"/>
        <w:right w:val="none" w:sz="0" w:space="0" w:color="auto"/>
      </w:divBdr>
    </w:div>
    <w:div w:id="81341728">
      <w:bodyDiv w:val="1"/>
      <w:marLeft w:val="0"/>
      <w:marRight w:val="0"/>
      <w:marTop w:val="0"/>
      <w:marBottom w:val="0"/>
      <w:divBdr>
        <w:top w:val="none" w:sz="0" w:space="0" w:color="auto"/>
        <w:left w:val="none" w:sz="0" w:space="0" w:color="auto"/>
        <w:bottom w:val="none" w:sz="0" w:space="0" w:color="auto"/>
        <w:right w:val="none" w:sz="0" w:space="0" w:color="auto"/>
      </w:divBdr>
    </w:div>
    <w:div w:id="86388316">
      <w:bodyDiv w:val="1"/>
      <w:marLeft w:val="0"/>
      <w:marRight w:val="0"/>
      <w:marTop w:val="0"/>
      <w:marBottom w:val="0"/>
      <w:divBdr>
        <w:top w:val="none" w:sz="0" w:space="0" w:color="auto"/>
        <w:left w:val="none" w:sz="0" w:space="0" w:color="auto"/>
        <w:bottom w:val="none" w:sz="0" w:space="0" w:color="auto"/>
        <w:right w:val="none" w:sz="0" w:space="0" w:color="auto"/>
      </w:divBdr>
    </w:div>
    <w:div w:id="143359412">
      <w:bodyDiv w:val="1"/>
      <w:marLeft w:val="0"/>
      <w:marRight w:val="0"/>
      <w:marTop w:val="0"/>
      <w:marBottom w:val="0"/>
      <w:divBdr>
        <w:top w:val="none" w:sz="0" w:space="0" w:color="auto"/>
        <w:left w:val="none" w:sz="0" w:space="0" w:color="auto"/>
        <w:bottom w:val="none" w:sz="0" w:space="0" w:color="auto"/>
        <w:right w:val="none" w:sz="0" w:space="0" w:color="auto"/>
      </w:divBdr>
    </w:div>
    <w:div w:id="184635849">
      <w:bodyDiv w:val="1"/>
      <w:marLeft w:val="0"/>
      <w:marRight w:val="0"/>
      <w:marTop w:val="0"/>
      <w:marBottom w:val="0"/>
      <w:divBdr>
        <w:top w:val="none" w:sz="0" w:space="0" w:color="auto"/>
        <w:left w:val="none" w:sz="0" w:space="0" w:color="auto"/>
        <w:bottom w:val="none" w:sz="0" w:space="0" w:color="auto"/>
        <w:right w:val="none" w:sz="0" w:space="0" w:color="auto"/>
      </w:divBdr>
    </w:div>
    <w:div w:id="244268122">
      <w:bodyDiv w:val="1"/>
      <w:marLeft w:val="0"/>
      <w:marRight w:val="0"/>
      <w:marTop w:val="0"/>
      <w:marBottom w:val="0"/>
      <w:divBdr>
        <w:top w:val="none" w:sz="0" w:space="0" w:color="auto"/>
        <w:left w:val="none" w:sz="0" w:space="0" w:color="auto"/>
        <w:bottom w:val="none" w:sz="0" w:space="0" w:color="auto"/>
        <w:right w:val="none" w:sz="0" w:space="0" w:color="auto"/>
      </w:divBdr>
    </w:div>
    <w:div w:id="480732859">
      <w:bodyDiv w:val="1"/>
      <w:marLeft w:val="0"/>
      <w:marRight w:val="0"/>
      <w:marTop w:val="0"/>
      <w:marBottom w:val="0"/>
      <w:divBdr>
        <w:top w:val="none" w:sz="0" w:space="0" w:color="auto"/>
        <w:left w:val="none" w:sz="0" w:space="0" w:color="auto"/>
        <w:bottom w:val="none" w:sz="0" w:space="0" w:color="auto"/>
        <w:right w:val="none" w:sz="0" w:space="0" w:color="auto"/>
      </w:divBdr>
    </w:div>
    <w:div w:id="542593053">
      <w:bodyDiv w:val="1"/>
      <w:marLeft w:val="0"/>
      <w:marRight w:val="0"/>
      <w:marTop w:val="0"/>
      <w:marBottom w:val="0"/>
      <w:divBdr>
        <w:top w:val="none" w:sz="0" w:space="0" w:color="auto"/>
        <w:left w:val="none" w:sz="0" w:space="0" w:color="auto"/>
        <w:bottom w:val="none" w:sz="0" w:space="0" w:color="auto"/>
        <w:right w:val="none" w:sz="0" w:space="0" w:color="auto"/>
      </w:divBdr>
    </w:div>
    <w:div w:id="760492667">
      <w:bodyDiv w:val="1"/>
      <w:marLeft w:val="0"/>
      <w:marRight w:val="0"/>
      <w:marTop w:val="0"/>
      <w:marBottom w:val="0"/>
      <w:divBdr>
        <w:top w:val="none" w:sz="0" w:space="0" w:color="auto"/>
        <w:left w:val="none" w:sz="0" w:space="0" w:color="auto"/>
        <w:bottom w:val="none" w:sz="0" w:space="0" w:color="auto"/>
        <w:right w:val="none" w:sz="0" w:space="0" w:color="auto"/>
      </w:divBdr>
    </w:div>
    <w:div w:id="800028422">
      <w:bodyDiv w:val="1"/>
      <w:marLeft w:val="0"/>
      <w:marRight w:val="0"/>
      <w:marTop w:val="0"/>
      <w:marBottom w:val="0"/>
      <w:divBdr>
        <w:top w:val="none" w:sz="0" w:space="0" w:color="auto"/>
        <w:left w:val="none" w:sz="0" w:space="0" w:color="auto"/>
        <w:bottom w:val="none" w:sz="0" w:space="0" w:color="auto"/>
        <w:right w:val="none" w:sz="0" w:space="0" w:color="auto"/>
      </w:divBdr>
    </w:div>
    <w:div w:id="825129676">
      <w:bodyDiv w:val="1"/>
      <w:marLeft w:val="0"/>
      <w:marRight w:val="0"/>
      <w:marTop w:val="0"/>
      <w:marBottom w:val="0"/>
      <w:divBdr>
        <w:top w:val="none" w:sz="0" w:space="0" w:color="auto"/>
        <w:left w:val="none" w:sz="0" w:space="0" w:color="auto"/>
        <w:bottom w:val="none" w:sz="0" w:space="0" w:color="auto"/>
        <w:right w:val="none" w:sz="0" w:space="0" w:color="auto"/>
      </w:divBdr>
    </w:div>
    <w:div w:id="931661978">
      <w:bodyDiv w:val="1"/>
      <w:marLeft w:val="0"/>
      <w:marRight w:val="0"/>
      <w:marTop w:val="0"/>
      <w:marBottom w:val="0"/>
      <w:divBdr>
        <w:top w:val="none" w:sz="0" w:space="0" w:color="auto"/>
        <w:left w:val="none" w:sz="0" w:space="0" w:color="auto"/>
        <w:bottom w:val="none" w:sz="0" w:space="0" w:color="auto"/>
        <w:right w:val="none" w:sz="0" w:space="0" w:color="auto"/>
      </w:divBdr>
    </w:div>
    <w:div w:id="1082604697">
      <w:bodyDiv w:val="1"/>
      <w:marLeft w:val="0"/>
      <w:marRight w:val="0"/>
      <w:marTop w:val="0"/>
      <w:marBottom w:val="0"/>
      <w:divBdr>
        <w:top w:val="none" w:sz="0" w:space="0" w:color="auto"/>
        <w:left w:val="none" w:sz="0" w:space="0" w:color="auto"/>
        <w:bottom w:val="none" w:sz="0" w:space="0" w:color="auto"/>
        <w:right w:val="none" w:sz="0" w:space="0" w:color="auto"/>
      </w:divBdr>
    </w:div>
    <w:div w:id="1156456536">
      <w:bodyDiv w:val="1"/>
      <w:marLeft w:val="0"/>
      <w:marRight w:val="0"/>
      <w:marTop w:val="0"/>
      <w:marBottom w:val="0"/>
      <w:divBdr>
        <w:top w:val="none" w:sz="0" w:space="0" w:color="auto"/>
        <w:left w:val="none" w:sz="0" w:space="0" w:color="auto"/>
        <w:bottom w:val="none" w:sz="0" w:space="0" w:color="auto"/>
        <w:right w:val="none" w:sz="0" w:space="0" w:color="auto"/>
      </w:divBdr>
    </w:div>
    <w:div w:id="1203372040">
      <w:bodyDiv w:val="1"/>
      <w:marLeft w:val="0"/>
      <w:marRight w:val="0"/>
      <w:marTop w:val="0"/>
      <w:marBottom w:val="0"/>
      <w:divBdr>
        <w:top w:val="none" w:sz="0" w:space="0" w:color="auto"/>
        <w:left w:val="none" w:sz="0" w:space="0" w:color="auto"/>
        <w:bottom w:val="none" w:sz="0" w:space="0" w:color="auto"/>
        <w:right w:val="none" w:sz="0" w:space="0" w:color="auto"/>
      </w:divBdr>
    </w:div>
    <w:div w:id="1249656265">
      <w:bodyDiv w:val="1"/>
      <w:marLeft w:val="0"/>
      <w:marRight w:val="0"/>
      <w:marTop w:val="0"/>
      <w:marBottom w:val="0"/>
      <w:divBdr>
        <w:top w:val="none" w:sz="0" w:space="0" w:color="auto"/>
        <w:left w:val="none" w:sz="0" w:space="0" w:color="auto"/>
        <w:bottom w:val="none" w:sz="0" w:space="0" w:color="auto"/>
        <w:right w:val="none" w:sz="0" w:space="0" w:color="auto"/>
      </w:divBdr>
      <w:divsChild>
        <w:div w:id="704063943">
          <w:marLeft w:val="0"/>
          <w:marRight w:val="0"/>
          <w:marTop w:val="0"/>
          <w:marBottom w:val="0"/>
          <w:divBdr>
            <w:top w:val="none" w:sz="0" w:space="0" w:color="auto"/>
            <w:left w:val="none" w:sz="0" w:space="0" w:color="auto"/>
            <w:bottom w:val="none" w:sz="0" w:space="0" w:color="auto"/>
            <w:right w:val="none" w:sz="0" w:space="0" w:color="auto"/>
          </w:divBdr>
        </w:div>
        <w:div w:id="1136214983">
          <w:marLeft w:val="0"/>
          <w:marRight w:val="0"/>
          <w:marTop w:val="0"/>
          <w:marBottom w:val="0"/>
          <w:divBdr>
            <w:top w:val="none" w:sz="0" w:space="0" w:color="auto"/>
            <w:left w:val="none" w:sz="0" w:space="0" w:color="auto"/>
            <w:bottom w:val="none" w:sz="0" w:space="0" w:color="auto"/>
            <w:right w:val="none" w:sz="0" w:space="0" w:color="auto"/>
          </w:divBdr>
        </w:div>
      </w:divsChild>
    </w:div>
    <w:div w:id="1282492728">
      <w:bodyDiv w:val="1"/>
      <w:marLeft w:val="0"/>
      <w:marRight w:val="0"/>
      <w:marTop w:val="0"/>
      <w:marBottom w:val="0"/>
      <w:divBdr>
        <w:top w:val="none" w:sz="0" w:space="0" w:color="auto"/>
        <w:left w:val="none" w:sz="0" w:space="0" w:color="auto"/>
        <w:bottom w:val="none" w:sz="0" w:space="0" w:color="auto"/>
        <w:right w:val="none" w:sz="0" w:space="0" w:color="auto"/>
      </w:divBdr>
    </w:div>
    <w:div w:id="1284116589">
      <w:bodyDiv w:val="1"/>
      <w:marLeft w:val="0"/>
      <w:marRight w:val="0"/>
      <w:marTop w:val="0"/>
      <w:marBottom w:val="0"/>
      <w:divBdr>
        <w:top w:val="none" w:sz="0" w:space="0" w:color="auto"/>
        <w:left w:val="none" w:sz="0" w:space="0" w:color="auto"/>
        <w:bottom w:val="none" w:sz="0" w:space="0" w:color="auto"/>
        <w:right w:val="none" w:sz="0" w:space="0" w:color="auto"/>
      </w:divBdr>
    </w:div>
    <w:div w:id="1294869774">
      <w:bodyDiv w:val="1"/>
      <w:marLeft w:val="0"/>
      <w:marRight w:val="0"/>
      <w:marTop w:val="0"/>
      <w:marBottom w:val="0"/>
      <w:divBdr>
        <w:top w:val="none" w:sz="0" w:space="0" w:color="auto"/>
        <w:left w:val="none" w:sz="0" w:space="0" w:color="auto"/>
        <w:bottom w:val="none" w:sz="0" w:space="0" w:color="auto"/>
        <w:right w:val="none" w:sz="0" w:space="0" w:color="auto"/>
      </w:divBdr>
    </w:div>
    <w:div w:id="1320622147">
      <w:bodyDiv w:val="1"/>
      <w:marLeft w:val="0"/>
      <w:marRight w:val="0"/>
      <w:marTop w:val="0"/>
      <w:marBottom w:val="0"/>
      <w:divBdr>
        <w:top w:val="none" w:sz="0" w:space="0" w:color="auto"/>
        <w:left w:val="none" w:sz="0" w:space="0" w:color="auto"/>
        <w:bottom w:val="none" w:sz="0" w:space="0" w:color="auto"/>
        <w:right w:val="none" w:sz="0" w:space="0" w:color="auto"/>
      </w:divBdr>
    </w:div>
    <w:div w:id="1345014178">
      <w:bodyDiv w:val="1"/>
      <w:marLeft w:val="0"/>
      <w:marRight w:val="0"/>
      <w:marTop w:val="0"/>
      <w:marBottom w:val="0"/>
      <w:divBdr>
        <w:top w:val="none" w:sz="0" w:space="0" w:color="auto"/>
        <w:left w:val="none" w:sz="0" w:space="0" w:color="auto"/>
        <w:bottom w:val="none" w:sz="0" w:space="0" w:color="auto"/>
        <w:right w:val="none" w:sz="0" w:space="0" w:color="auto"/>
      </w:divBdr>
    </w:div>
    <w:div w:id="1418861469">
      <w:bodyDiv w:val="1"/>
      <w:marLeft w:val="0"/>
      <w:marRight w:val="0"/>
      <w:marTop w:val="0"/>
      <w:marBottom w:val="0"/>
      <w:divBdr>
        <w:top w:val="none" w:sz="0" w:space="0" w:color="auto"/>
        <w:left w:val="none" w:sz="0" w:space="0" w:color="auto"/>
        <w:bottom w:val="none" w:sz="0" w:space="0" w:color="auto"/>
        <w:right w:val="none" w:sz="0" w:space="0" w:color="auto"/>
      </w:divBdr>
    </w:div>
    <w:div w:id="1427384347">
      <w:bodyDiv w:val="1"/>
      <w:marLeft w:val="0"/>
      <w:marRight w:val="0"/>
      <w:marTop w:val="0"/>
      <w:marBottom w:val="0"/>
      <w:divBdr>
        <w:top w:val="none" w:sz="0" w:space="0" w:color="auto"/>
        <w:left w:val="none" w:sz="0" w:space="0" w:color="auto"/>
        <w:bottom w:val="none" w:sz="0" w:space="0" w:color="auto"/>
        <w:right w:val="none" w:sz="0" w:space="0" w:color="auto"/>
      </w:divBdr>
    </w:div>
    <w:div w:id="1592540834">
      <w:bodyDiv w:val="1"/>
      <w:marLeft w:val="0"/>
      <w:marRight w:val="0"/>
      <w:marTop w:val="0"/>
      <w:marBottom w:val="0"/>
      <w:divBdr>
        <w:top w:val="none" w:sz="0" w:space="0" w:color="auto"/>
        <w:left w:val="none" w:sz="0" w:space="0" w:color="auto"/>
        <w:bottom w:val="none" w:sz="0" w:space="0" w:color="auto"/>
        <w:right w:val="none" w:sz="0" w:space="0" w:color="auto"/>
      </w:divBdr>
    </w:div>
    <w:div w:id="1639846837">
      <w:bodyDiv w:val="1"/>
      <w:marLeft w:val="0"/>
      <w:marRight w:val="0"/>
      <w:marTop w:val="0"/>
      <w:marBottom w:val="0"/>
      <w:divBdr>
        <w:top w:val="none" w:sz="0" w:space="0" w:color="auto"/>
        <w:left w:val="none" w:sz="0" w:space="0" w:color="auto"/>
        <w:bottom w:val="none" w:sz="0" w:space="0" w:color="auto"/>
        <w:right w:val="none" w:sz="0" w:space="0" w:color="auto"/>
      </w:divBdr>
    </w:div>
    <w:div w:id="1658486491">
      <w:bodyDiv w:val="1"/>
      <w:marLeft w:val="0"/>
      <w:marRight w:val="0"/>
      <w:marTop w:val="0"/>
      <w:marBottom w:val="0"/>
      <w:divBdr>
        <w:top w:val="none" w:sz="0" w:space="0" w:color="auto"/>
        <w:left w:val="none" w:sz="0" w:space="0" w:color="auto"/>
        <w:bottom w:val="none" w:sz="0" w:space="0" w:color="auto"/>
        <w:right w:val="none" w:sz="0" w:space="0" w:color="auto"/>
      </w:divBdr>
    </w:div>
    <w:div w:id="1794518278">
      <w:bodyDiv w:val="1"/>
      <w:marLeft w:val="0"/>
      <w:marRight w:val="0"/>
      <w:marTop w:val="0"/>
      <w:marBottom w:val="0"/>
      <w:divBdr>
        <w:top w:val="none" w:sz="0" w:space="0" w:color="auto"/>
        <w:left w:val="none" w:sz="0" w:space="0" w:color="auto"/>
        <w:bottom w:val="none" w:sz="0" w:space="0" w:color="auto"/>
        <w:right w:val="none" w:sz="0" w:space="0" w:color="auto"/>
      </w:divBdr>
    </w:div>
    <w:div w:id="1862745663">
      <w:bodyDiv w:val="1"/>
      <w:marLeft w:val="0"/>
      <w:marRight w:val="0"/>
      <w:marTop w:val="0"/>
      <w:marBottom w:val="0"/>
      <w:divBdr>
        <w:top w:val="none" w:sz="0" w:space="0" w:color="auto"/>
        <w:left w:val="none" w:sz="0" w:space="0" w:color="auto"/>
        <w:bottom w:val="none" w:sz="0" w:space="0" w:color="auto"/>
        <w:right w:val="none" w:sz="0" w:space="0" w:color="auto"/>
      </w:divBdr>
    </w:div>
    <w:div w:id="1900551245">
      <w:bodyDiv w:val="1"/>
      <w:marLeft w:val="0"/>
      <w:marRight w:val="0"/>
      <w:marTop w:val="0"/>
      <w:marBottom w:val="0"/>
      <w:divBdr>
        <w:top w:val="none" w:sz="0" w:space="0" w:color="auto"/>
        <w:left w:val="none" w:sz="0" w:space="0" w:color="auto"/>
        <w:bottom w:val="none" w:sz="0" w:space="0" w:color="auto"/>
        <w:right w:val="none" w:sz="0" w:space="0" w:color="auto"/>
      </w:divBdr>
    </w:div>
    <w:div w:id="209435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07419-023B-4867-9761-3B97551B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13</Pages>
  <Words>4658</Words>
  <Characters>26554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Veterinary College Hebbal Bangalore</Company>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 B Shridhar Home</dc:creator>
  <cp:lastModifiedBy>Kanwarpal Singh Dhillon</cp:lastModifiedBy>
  <cp:revision>88</cp:revision>
  <cp:lastPrinted>2025-06-17T05:13:00Z</cp:lastPrinted>
  <dcterms:created xsi:type="dcterms:W3CDTF">2025-07-15T15:44:00Z</dcterms:created>
  <dcterms:modified xsi:type="dcterms:W3CDTF">2025-09-03T08:33:00Z</dcterms:modified>
  <cp:contentStatus/>
</cp:coreProperties>
</file>