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DD33F" w14:textId="2D320EEE" w:rsidR="003E107F" w:rsidRPr="00D07AAB" w:rsidRDefault="003E107F" w:rsidP="00D07AAB">
      <w:pPr>
        <w:spacing w:after="200" w:line="360" w:lineRule="auto"/>
        <w:jc w:val="right"/>
        <w:textAlignment w:val="baseline"/>
        <w:rPr>
          <w:rFonts w:ascii="Arial" w:hAnsi="Arial" w:cs="Arial"/>
          <w:b/>
          <w:sz w:val="36"/>
          <w:szCs w:val="36"/>
        </w:rPr>
      </w:pPr>
      <w:r w:rsidRPr="000F3055">
        <w:rPr>
          <w:rFonts w:ascii="Arial" w:hAnsi="Arial" w:cs="Arial"/>
          <w:b/>
          <w:sz w:val="36"/>
          <w:szCs w:val="36"/>
        </w:rPr>
        <w:t>MOLECULAR DETECTION OF TICK-BORNE HAEMOPROTOZOAN PATHOGENS IN LIVESTOCK TICKS FROM MIZORAM, INDIA</w:t>
      </w:r>
      <w:r w:rsidRPr="004213CB">
        <w:rPr>
          <w:rFonts w:ascii="Arial" w:hAnsi="Arial" w:cs="Arial"/>
          <w:b/>
        </w:rPr>
        <w:t xml:space="preserve"> </w:t>
      </w:r>
    </w:p>
    <w:p w14:paraId="77050C25" w14:textId="77777777" w:rsidR="00B33DF6" w:rsidRDefault="00B33DF6" w:rsidP="003E107F">
      <w:pPr>
        <w:pBdr>
          <w:bottom w:val="single" w:sz="6" w:space="1" w:color="auto"/>
        </w:pBdr>
        <w:spacing w:after="200" w:line="360" w:lineRule="auto"/>
        <w:jc w:val="center"/>
        <w:textAlignment w:val="baseline"/>
        <w:rPr>
          <w:rFonts w:ascii="Arial" w:hAnsi="Arial" w:cs="Arial"/>
        </w:rPr>
      </w:pPr>
    </w:p>
    <w:p w14:paraId="03370906" w14:textId="224F3E2A" w:rsidR="004572EE" w:rsidRDefault="004572EE" w:rsidP="00872021">
      <w:pPr>
        <w:spacing w:before="120" w:after="120" w:line="360" w:lineRule="auto"/>
        <w:jc w:val="both"/>
        <w:textAlignment w:val="baseline"/>
        <w:rPr>
          <w:rFonts w:ascii="Arial" w:hAnsi="Arial" w:cs="Arial"/>
          <w:b/>
          <w:sz w:val="20"/>
          <w:szCs w:val="20"/>
        </w:rPr>
      </w:pPr>
      <w:r>
        <w:rPr>
          <w:rFonts w:ascii="Arial" w:hAnsi="Arial" w:cs="Arial"/>
          <w:b/>
          <w:sz w:val="20"/>
          <w:szCs w:val="20"/>
        </w:rPr>
        <w:t xml:space="preserve">Abstract </w:t>
      </w:r>
    </w:p>
    <w:p w14:paraId="51D2EE46" w14:textId="77777777" w:rsidR="004572EE" w:rsidRDefault="004572EE" w:rsidP="00872021">
      <w:pPr>
        <w:spacing w:before="120" w:after="120" w:line="360" w:lineRule="auto"/>
        <w:jc w:val="both"/>
        <w:textAlignment w:val="baseline"/>
        <w:rPr>
          <w:rFonts w:ascii="Arial" w:hAnsi="Arial" w:cs="Arial"/>
          <w:b/>
          <w:sz w:val="20"/>
          <w:szCs w:val="20"/>
        </w:rPr>
      </w:pPr>
    </w:p>
    <w:p w14:paraId="3C124285" w14:textId="7161D91C"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hAnsi="Arial" w:cs="Arial"/>
          <w:b/>
          <w:sz w:val="20"/>
          <w:szCs w:val="20"/>
        </w:rPr>
        <w:t>Aim</w:t>
      </w:r>
      <w:commentRangeStart w:id="0"/>
      <w:r w:rsidRPr="00040C02">
        <w:rPr>
          <w:rFonts w:ascii="Arial" w:hAnsi="Arial" w:cs="Arial"/>
          <w:b/>
          <w:sz w:val="20"/>
          <w:szCs w:val="20"/>
        </w:rPr>
        <w:t>s</w:t>
      </w:r>
      <w:commentRangeEnd w:id="0"/>
      <w:r w:rsidR="008E3AC9">
        <w:rPr>
          <w:rStyle w:val="CommentReference"/>
        </w:rPr>
        <w:commentReference w:id="0"/>
      </w:r>
      <w:r w:rsidRPr="00040C02">
        <w:rPr>
          <w:rFonts w:ascii="Arial" w:hAnsi="Arial" w:cs="Arial"/>
          <w:b/>
          <w:sz w:val="20"/>
          <w:szCs w:val="20"/>
        </w:rPr>
        <w:t xml:space="preserve">: </w:t>
      </w:r>
      <w:r w:rsidRPr="00040C02">
        <w:rPr>
          <w:rFonts w:ascii="Arial" w:eastAsia="Times New Roman" w:hAnsi="Arial" w:cs="Arial"/>
          <w:sz w:val="20"/>
          <w:szCs w:val="20"/>
          <w:lang w:eastAsia="en-GB"/>
        </w:rPr>
        <w:t xml:space="preserve">To assess the occurrence of </w:t>
      </w:r>
      <w:r w:rsidR="00D07AAB">
        <w:rPr>
          <w:rFonts w:ascii="Arial" w:eastAsia="Times New Roman" w:hAnsi="Arial" w:cs="Arial"/>
          <w:sz w:val="20"/>
          <w:szCs w:val="20"/>
          <w:lang w:eastAsia="en-GB"/>
        </w:rPr>
        <w:t xml:space="preserve">bovine </w:t>
      </w:r>
      <w:proofErr w:type="spellStart"/>
      <w:r w:rsidRPr="00040C02">
        <w:rPr>
          <w:rFonts w:ascii="Arial" w:eastAsia="Times New Roman" w:hAnsi="Arial" w:cs="Arial"/>
          <w:sz w:val="20"/>
          <w:szCs w:val="20"/>
          <w:lang w:eastAsia="en-GB"/>
        </w:rPr>
        <w:t>haemop</w:t>
      </w:r>
      <w:r w:rsidR="008F1813">
        <w:rPr>
          <w:rFonts w:ascii="Arial" w:eastAsia="Times New Roman" w:hAnsi="Arial" w:cs="Arial"/>
          <w:sz w:val="20"/>
          <w:szCs w:val="20"/>
          <w:lang w:eastAsia="en-GB"/>
        </w:rPr>
        <w:t>rotozoa</w:t>
      </w:r>
      <w:proofErr w:type="spellEnd"/>
      <w:r w:rsidRPr="00040C02">
        <w:rPr>
          <w:rFonts w:ascii="Arial" w:eastAsia="Times New Roman" w:hAnsi="Arial" w:cs="Arial"/>
          <w:sz w:val="20"/>
          <w:szCs w:val="20"/>
          <w:lang w:eastAsia="en-GB"/>
        </w:rPr>
        <w:t xml:space="preserve"> in ticks from Mizoram, India. This study seeks to evaluate the potential role of ticks as vectors for transboundary livestock diseases in a region with high biodiversity and porous international borders.</w:t>
      </w:r>
    </w:p>
    <w:p w14:paraId="238ECA79" w14:textId="434A9B34"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Study design</w:t>
      </w:r>
      <w:r w:rsidRPr="00040C02">
        <w:rPr>
          <w:rFonts w:ascii="Arial" w:eastAsia="Times New Roman" w:hAnsi="Arial" w:cs="Arial"/>
          <w:sz w:val="20"/>
          <w:szCs w:val="20"/>
          <w:lang w:eastAsia="en-GB"/>
        </w:rPr>
        <w:t xml:space="preserve">: This cross-sectional study involved the collection and morphological identification of ticks from livestock </w:t>
      </w:r>
      <w:r w:rsidR="00560C60">
        <w:rPr>
          <w:rFonts w:ascii="Arial" w:eastAsia="Times New Roman" w:hAnsi="Arial" w:cs="Arial"/>
          <w:sz w:val="20"/>
          <w:szCs w:val="20"/>
          <w:lang w:eastAsia="en-GB"/>
        </w:rPr>
        <w:t>in</w:t>
      </w:r>
      <w:r w:rsidRPr="00040C02">
        <w:rPr>
          <w:rFonts w:ascii="Arial" w:eastAsia="Times New Roman" w:hAnsi="Arial" w:cs="Arial"/>
          <w:sz w:val="20"/>
          <w:szCs w:val="20"/>
          <w:lang w:eastAsia="en-GB"/>
        </w:rPr>
        <w:t xml:space="preserve"> Mizoram, followed by PCR-based screening of selected tick DNA samples to assess the presence of</w:t>
      </w:r>
      <w:r w:rsidR="00231944">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 xml:space="preserve">parasites like </w:t>
      </w:r>
      <w:proofErr w:type="spellStart"/>
      <w:r w:rsidRPr="00040C02">
        <w:rPr>
          <w:rFonts w:ascii="Arial" w:eastAsia="Times New Roman" w:hAnsi="Arial" w:cs="Arial"/>
          <w:i/>
          <w:sz w:val="20"/>
          <w:szCs w:val="20"/>
          <w:lang w:eastAsia="en-GB"/>
        </w:rPr>
        <w:t>Theileria</w:t>
      </w:r>
      <w:proofErr w:type="spellEnd"/>
      <w:r w:rsidRPr="00040C02">
        <w:rPr>
          <w:rFonts w:ascii="Arial" w:eastAsia="Times New Roman" w:hAnsi="Arial" w:cs="Arial"/>
          <w:i/>
          <w:sz w:val="20"/>
          <w:szCs w:val="20"/>
          <w:lang w:eastAsia="en-GB"/>
        </w:rPr>
        <w:t xml:space="preserve"> </w:t>
      </w:r>
      <w:proofErr w:type="spellStart"/>
      <w:r w:rsidR="007936D8">
        <w:rPr>
          <w:rFonts w:ascii="Arial" w:eastAsia="Times New Roman" w:hAnsi="Arial" w:cs="Arial"/>
          <w:i/>
          <w:sz w:val="20"/>
          <w:szCs w:val="20"/>
          <w:lang w:eastAsia="en-GB"/>
        </w:rPr>
        <w:t>orientalis</w:t>
      </w:r>
      <w:proofErr w:type="spellEnd"/>
      <w:r w:rsidRPr="00040C02">
        <w:rPr>
          <w:rFonts w:ascii="Arial" w:eastAsia="Times New Roman" w:hAnsi="Arial" w:cs="Arial"/>
          <w:sz w:val="20"/>
          <w:szCs w:val="20"/>
          <w:lang w:eastAsia="en-GB"/>
        </w:rPr>
        <w:t xml:space="preserve">, </w:t>
      </w:r>
      <w:proofErr w:type="spellStart"/>
      <w:r w:rsidRPr="00040C02">
        <w:rPr>
          <w:rFonts w:ascii="Arial" w:eastAsia="Times New Roman" w:hAnsi="Arial" w:cs="Arial"/>
          <w:i/>
          <w:sz w:val="20"/>
          <w:szCs w:val="20"/>
          <w:lang w:eastAsia="en-GB"/>
        </w:rPr>
        <w:t>Anaplasma</w:t>
      </w:r>
      <w:proofErr w:type="spellEnd"/>
      <w:r w:rsidRPr="00040C02">
        <w:rPr>
          <w:rFonts w:ascii="Arial" w:eastAsia="Times New Roman" w:hAnsi="Arial" w:cs="Arial"/>
          <w:sz w:val="20"/>
          <w:szCs w:val="20"/>
          <w:lang w:eastAsia="en-GB"/>
        </w:rPr>
        <w:t xml:space="preserve"> spp., and </w:t>
      </w:r>
      <w:r w:rsidRPr="00040C02">
        <w:rPr>
          <w:rFonts w:ascii="Arial" w:eastAsia="Times New Roman" w:hAnsi="Arial" w:cs="Arial"/>
          <w:i/>
          <w:sz w:val="20"/>
          <w:szCs w:val="20"/>
          <w:lang w:eastAsia="en-GB"/>
        </w:rPr>
        <w:t>Babesia</w:t>
      </w:r>
      <w:r w:rsidRPr="00040C02">
        <w:rPr>
          <w:rFonts w:ascii="Arial" w:eastAsia="Times New Roman" w:hAnsi="Arial" w:cs="Arial"/>
          <w:sz w:val="20"/>
          <w:szCs w:val="20"/>
          <w:lang w:eastAsia="en-GB"/>
        </w:rPr>
        <w:t xml:space="preserve"> </w:t>
      </w:r>
      <w:proofErr w:type="spellStart"/>
      <w:r w:rsidR="007936D8" w:rsidRPr="007936D8">
        <w:rPr>
          <w:rFonts w:ascii="Arial" w:eastAsia="Times New Roman" w:hAnsi="Arial" w:cs="Arial"/>
          <w:i/>
          <w:iCs/>
          <w:sz w:val="20"/>
          <w:szCs w:val="20"/>
          <w:lang w:eastAsia="en-GB"/>
        </w:rPr>
        <w:t>bigemina</w:t>
      </w:r>
      <w:proofErr w:type="spellEnd"/>
      <w:r w:rsidRPr="00040C02">
        <w:rPr>
          <w:rFonts w:ascii="Arial" w:eastAsia="Times New Roman" w:hAnsi="Arial" w:cs="Arial"/>
          <w:sz w:val="20"/>
          <w:szCs w:val="20"/>
          <w:lang w:eastAsia="en-GB"/>
        </w:rPr>
        <w:t>.</w:t>
      </w:r>
    </w:p>
    <w:p w14:paraId="37FA5BD9" w14:textId="47382E69"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Place and Duration of the study</w:t>
      </w:r>
      <w:r w:rsidRPr="00040C02">
        <w:rPr>
          <w:rFonts w:ascii="Arial" w:eastAsia="Times New Roman" w:hAnsi="Arial" w:cs="Arial"/>
          <w:sz w:val="20"/>
          <w:szCs w:val="20"/>
          <w:lang w:eastAsia="en-GB"/>
        </w:rPr>
        <w:t xml:space="preserve">: Department of Veterinary Parasitology, </w:t>
      </w:r>
      <w:proofErr w:type="spellStart"/>
      <w:r w:rsidRPr="00040C02">
        <w:rPr>
          <w:rFonts w:ascii="Arial" w:eastAsia="Times New Roman" w:hAnsi="Arial" w:cs="Arial"/>
          <w:sz w:val="20"/>
          <w:szCs w:val="20"/>
          <w:lang w:eastAsia="en-GB"/>
        </w:rPr>
        <w:t>C.</w:t>
      </w:r>
      <w:proofErr w:type="gramStart"/>
      <w:r w:rsidRPr="00040C02">
        <w:rPr>
          <w:rFonts w:ascii="Arial" w:eastAsia="Times New Roman" w:hAnsi="Arial" w:cs="Arial"/>
          <w:sz w:val="20"/>
          <w:szCs w:val="20"/>
          <w:lang w:eastAsia="en-GB"/>
        </w:rPr>
        <w:t>V.Sc</w:t>
      </w:r>
      <w:proofErr w:type="spellEnd"/>
      <w:proofErr w:type="gramEnd"/>
      <w:r w:rsidRPr="00040C02">
        <w:rPr>
          <w:rFonts w:ascii="Arial" w:eastAsia="Times New Roman" w:hAnsi="Arial" w:cs="Arial"/>
          <w:sz w:val="20"/>
          <w:szCs w:val="20"/>
          <w:lang w:eastAsia="en-GB"/>
        </w:rPr>
        <w:t xml:space="preserve"> &amp; A.H, Central Agricultural University, Aizawl, Mizoram during a period of April 2021 to January 2022.</w:t>
      </w:r>
    </w:p>
    <w:p w14:paraId="1AA27025" w14:textId="5516C283"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Methodology</w:t>
      </w:r>
      <w:r w:rsidRPr="00040C02">
        <w:rPr>
          <w:rFonts w:ascii="Arial" w:eastAsia="Times New Roman" w:hAnsi="Arial" w:cs="Arial"/>
          <w:sz w:val="20"/>
          <w:szCs w:val="20"/>
          <w:lang w:eastAsia="en-GB"/>
        </w:rPr>
        <w:t xml:space="preserve">: The study employed a cross-sectional design to assess the presence of </w:t>
      </w:r>
      <w:proofErr w:type="spellStart"/>
      <w:r w:rsidRPr="00040C02">
        <w:rPr>
          <w:rFonts w:ascii="Arial" w:eastAsia="Times New Roman" w:hAnsi="Arial" w:cs="Arial"/>
          <w:sz w:val="20"/>
          <w:szCs w:val="20"/>
          <w:lang w:eastAsia="en-GB"/>
        </w:rPr>
        <w:t>haemop</w:t>
      </w:r>
      <w:r w:rsidR="00821647">
        <w:rPr>
          <w:rFonts w:ascii="Arial" w:eastAsia="Times New Roman" w:hAnsi="Arial" w:cs="Arial"/>
          <w:sz w:val="20"/>
          <w:szCs w:val="20"/>
          <w:lang w:eastAsia="en-GB"/>
        </w:rPr>
        <w:t>rotozoa</w:t>
      </w:r>
      <w:proofErr w:type="spellEnd"/>
      <w:r w:rsidR="00821647">
        <w:rPr>
          <w:rFonts w:ascii="Arial" w:eastAsia="Times New Roman" w:hAnsi="Arial" w:cs="Arial"/>
          <w:sz w:val="20"/>
          <w:szCs w:val="20"/>
          <w:lang w:eastAsia="en-GB"/>
        </w:rPr>
        <w:t xml:space="preserve"> p</w:t>
      </w:r>
      <w:r w:rsidRPr="00040C02">
        <w:rPr>
          <w:rFonts w:ascii="Arial" w:eastAsia="Times New Roman" w:hAnsi="Arial" w:cs="Arial"/>
          <w:sz w:val="20"/>
          <w:szCs w:val="20"/>
          <w:lang w:eastAsia="en-GB"/>
        </w:rPr>
        <w:t>arasites</w:t>
      </w:r>
      <w:r w:rsidR="003A5A1F">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 xml:space="preserve">in ticks collected from livestock across three districts of Mizoram—Aizawl, </w:t>
      </w:r>
      <w:proofErr w:type="spellStart"/>
      <w:r w:rsidRPr="00040C02">
        <w:rPr>
          <w:rFonts w:ascii="Arial" w:eastAsia="Times New Roman" w:hAnsi="Arial" w:cs="Arial"/>
          <w:sz w:val="20"/>
          <w:szCs w:val="20"/>
          <w:lang w:eastAsia="en-GB"/>
        </w:rPr>
        <w:t>Kolasib</w:t>
      </w:r>
      <w:proofErr w:type="spellEnd"/>
      <w:r w:rsidRPr="00040C02">
        <w:rPr>
          <w:rFonts w:ascii="Arial" w:eastAsia="Times New Roman" w:hAnsi="Arial" w:cs="Arial"/>
          <w:sz w:val="20"/>
          <w:szCs w:val="20"/>
          <w:lang w:eastAsia="en-GB"/>
        </w:rPr>
        <w:t xml:space="preserve">, and </w:t>
      </w:r>
      <w:proofErr w:type="spellStart"/>
      <w:r w:rsidRPr="00040C02">
        <w:rPr>
          <w:rFonts w:ascii="Arial" w:eastAsia="Times New Roman" w:hAnsi="Arial" w:cs="Arial"/>
          <w:sz w:val="20"/>
          <w:szCs w:val="20"/>
          <w:lang w:eastAsia="en-GB"/>
        </w:rPr>
        <w:t>Champhai</w:t>
      </w:r>
      <w:proofErr w:type="spellEnd"/>
      <w:r w:rsidRPr="00040C02">
        <w:rPr>
          <w:rFonts w:ascii="Arial" w:eastAsia="Times New Roman" w:hAnsi="Arial" w:cs="Arial"/>
          <w:sz w:val="20"/>
          <w:szCs w:val="20"/>
          <w:lang w:eastAsia="en-GB"/>
        </w:rPr>
        <w:t xml:space="preserve">—selected based on their high cattle and </w:t>
      </w:r>
      <w:proofErr w:type="spellStart"/>
      <w:r w:rsidRPr="00040C02">
        <w:rPr>
          <w:rFonts w:ascii="Arial" w:eastAsia="Times New Roman" w:hAnsi="Arial" w:cs="Arial"/>
          <w:sz w:val="20"/>
          <w:szCs w:val="20"/>
          <w:lang w:eastAsia="en-GB"/>
        </w:rPr>
        <w:t>mithun</w:t>
      </w:r>
      <w:proofErr w:type="spellEnd"/>
      <w:r w:rsidRPr="00040C02">
        <w:rPr>
          <w:rFonts w:ascii="Arial" w:eastAsia="Times New Roman" w:hAnsi="Arial" w:cs="Arial"/>
          <w:sz w:val="20"/>
          <w:szCs w:val="20"/>
          <w:lang w:eastAsia="en-GB"/>
        </w:rPr>
        <w:t xml:space="preserve"> populations. A representative tick samples </w:t>
      </w:r>
      <w:proofErr w:type="gramStart"/>
      <w:r w:rsidRPr="00040C02">
        <w:rPr>
          <w:rFonts w:ascii="Arial" w:eastAsia="Times New Roman" w:hAnsi="Arial" w:cs="Arial"/>
          <w:sz w:val="20"/>
          <w:szCs w:val="20"/>
          <w:lang w:eastAsia="en-GB"/>
        </w:rPr>
        <w:t>of  various</w:t>
      </w:r>
      <w:proofErr w:type="gramEnd"/>
      <w:r w:rsidRPr="00040C02">
        <w:rPr>
          <w:rFonts w:ascii="Arial" w:eastAsia="Times New Roman" w:hAnsi="Arial" w:cs="Arial"/>
          <w:sz w:val="20"/>
          <w:szCs w:val="20"/>
          <w:lang w:eastAsia="en-GB"/>
        </w:rPr>
        <w:t xml:space="preserve"> life stages and species, were randomly collected from </w:t>
      </w:r>
      <w:r w:rsidR="00543C72">
        <w:rPr>
          <w:rFonts w:ascii="Arial" w:eastAsia="Times New Roman" w:hAnsi="Arial" w:cs="Arial"/>
          <w:sz w:val="20"/>
          <w:szCs w:val="20"/>
          <w:lang w:eastAsia="en-GB"/>
        </w:rPr>
        <w:t xml:space="preserve">cattle and </w:t>
      </w:r>
      <w:proofErr w:type="spellStart"/>
      <w:r w:rsidR="00543C72">
        <w:rPr>
          <w:rFonts w:ascii="Arial" w:eastAsia="Times New Roman" w:hAnsi="Arial" w:cs="Arial"/>
          <w:sz w:val="20"/>
          <w:szCs w:val="20"/>
          <w:lang w:eastAsia="en-GB"/>
        </w:rPr>
        <w:t>mithun</w:t>
      </w:r>
      <w:proofErr w:type="spellEnd"/>
      <w:r w:rsidRPr="00040C02">
        <w:rPr>
          <w:rFonts w:ascii="Arial" w:eastAsia="Times New Roman" w:hAnsi="Arial" w:cs="Arial"/>
          <w:sz w:val="20"/>
          <w:szCs w:val="20"/>
          <w:lang w:eastAsia="en-GB"/>
        </w:rPr>
        <w:t>. Sixty DNA samples, 20 from each district and representing key tick species (</w:t>
      </w:r>
      <w:r w:rsidRPr="00040C02">
        <w:rPr>
          <w:rFonts w:ascii="Arial" w:eastAsia="Times New Roman" w:hAnsi="Arial" w:cs="Arial"/>
          <w:i/>
          <w:sz w:val="20"/>
          <w:szCs w:val="20"/>
          <w:lang w:eastAsia="en-GB"/>
        </w:rPr>
        <w:t xml:space="preserve">Rhipicephalus </w:t>
      </w:r>
      <w:proofErr w:type="spellStart"/>
      <w:r w:rsidRPr="00040C02">
        <w:rPr>
          <w:rFonts w:ascii="Arial" w:eastAsia="Times New Roman" w:hAnsi="Arial" w:cs="Arial"/>
          <w:i/>
          <w:sz w:val="20"/>
          <w:szCs w:val="20"/>
          <w:lang w:eastAsia="en-GB"/>
        </w:rPr>
        <w:t>microplus</w:t>
      </w:r>
      <w:proofErr w:type="spellEnd"/>
      <w:r w:rsidRPr="00040C02">
        <w:rPr>
          <w:rFonts w:ascii="Arial" w:eastAsia="Times New Roman" w:hAnsi="Arial" w:cs="Arial"/>
          <w:sz w:val="20"/>
          <w:szCs w:val="20"/>
          <w:lang w:eastAsia="en-GB"/>
        </w:rPr>
        <w:t xml:space="preserve">, </w:t>
      </w:r>
      <w:proofErr w:type="spellStart"/>
      <w:r w:rsidRPr="00040C02">
        <w:rPr>
          <w:rFonts w:ascii="Arial" w:eastAsia="Times New Roman" w:hAnsi="Arial" w:cs="Arial"/>
          <w:i/>
          <w:sz w:val="20"/>
          <w:szCs w:val="20"/>
          <w:lang w:eastAsia="en-GB"/>
        </w:rPr>
        <w:t>Haemaphysalis</w:t>
      </w:r>
      <w:proofErr w:type="spellEnd"/>
      <w:r w:rsidRPr="00040C02">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bispinosa</w:t>
      </w:r>
      <w:proofErr w:type="spellEnd"/>
      <w:r w:rsidRPr="00040C02">
        <w:rPr>
          <w:rFonts w:ascii="Arial" w:eastAsia="Times New Roman" w:hAnsi="Arial" w:cs="Arial"/>
          <w:sz w:val="20"/>
          <w:szCs w:val="20"/>
          <w:lang w:eastAsia="en-GB"/>
        </w:rPr>
        <w:t xml:space="preserve">, and </w:t>
      </w:r>
      <w:proofErr w:type="spellStart"/>
      <w:r w:rsidRPr="00040C02">
        <w:rPr>
          <w:rFonts w:ascii="Arial" w:eastAsia="Times New Roman" w:hAnsi="Arial" w:cs="Arial"/>
          <w:i/>
          <w:sz w:val="20"/>
          <w:szCs w:val="20"/>
          <w:lang w:eastAsia="en-GB"/>
        </w:rPr>
        <w:t>Amblyomma</w:t>
      </w:r>
      <w:proofErr w:type="spellEnd"/>
      <w:r w:rsidRPr="00040C02">
        <w:rPr>
          <w:rFonts w:ascii="Arial" w:eastAsia="Times New Roman" w:hAnsi="Arial" w:cs="Arial"/>
          <w:i/>
          <w:sz w:val="20"/>
          <w:szCs w:val="20"/>
          <w:lang w:eastAsia="en-GB"/>
        </w:rPr>
        <w:t xml:space="preserve"> </w:t>
      </w:r>
      <w:r w:rsidRPr="00040C02">
        <w:rPr>
          <w:rFonts w:ascii="Arial" w:eastAsia="Times New Roman" w:hAnsi="Arial" w:cs="Arial"/>
          <w:sz w:val="20"/>
          <w:szCs w:val="20"/>
          <w:lang w:eastAsia="en-GB"/>
        </w:rPr>
        <w:t xml:space="preserve">spp.), were randomly selected and screened using PCR for </w:t>
      </w:r>
      <w:r w:rsidRPr="00040C02">
        <w:rPr>
          <w:rFonts w:ascii="Arial" w:eastAsia="Times New Roman" w:hAnsi="Arial" w:cs="Arial"/>
          <w:i/>
          <w:sz w:val="20"/>
          <w:szCs w:val="20"/>
          <w:lang w:eastAsia="en-GB"/>
        </w:rPr>
        <w:t>T</w:t>
      </w:r>
      <w:r w:rsidR="00492344">
        <w:rPr>
          <w:rFonts w:ascii="Arial" w:eastAsia="Times New Roman" w:hAnsi="Arial" w:cs="Arial"/>
          <w:i/>
          <w:sz w:val="20"/>
          <w:szCs w:val="20"/>
          <w:lang w:eastAsia="en-GB"/>
        </w:rPr>
        <w:t>.</w:t>
      </w:r>
      <w:r w:rsidRPr="00040C02">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orientalis</w:t>
      </w:r>
      <w:proofErr w:type="spellEnd"/>
      <w:r w:rsidRPr="00040C02">
        <w:rPr>
          <w:rFonts w:ascii="Arial" w:eastAsia="Times New Roman" w:hAnsi="Arial" w:cs="Arial"/>
          <w:sz w:val="20"/>
          <w:szCs w:val="20"/>
          <w:lang w:eastAsia="en-GB"/>
        </w:rPr>
        <w:t xml:space="preserve">, </w:t>
      </w:r>
      <w:proofErr w:type="spellStart"/>
      <w:r w:rsidRPr="00040C02">
        <w:rPr>
          <w:rFonts w:ascii="Arial" w:eastAsia="Times New Roman" w:hAnsi="Arial" w:cs="Arial"/>
          <w:i/>
          <w:sz w:val="20"/>
          <w:szCs w:val="20"/>
          <w:lang w:eastAsia="en-GB"/>
        </w:rPr>
        <w:t>Anaplasma</w:t>
      </w:r>
      <w:proofErr w:type="spellEnd"/>
      <w:r w:rsidRPr="00040C02">
        <w:rPr>
          <w:rFonts w:ascii="Arial" w:eastAsia="Times New Roman" w:hAnsi="Arial" w:cs="Arial"/>
          <w:i/>
          <w:sz w:val="20"/>
          <w:szCs w:val="20"/>
          <w:lang w:eastAsia="en-GB"/>
        </w:rPr>
        <w:t xml:space="preserve"> </w:t>
      </w:r>
      <w:r w:rsidRPr="00040C02">
        <w:rPr>
          <w:rFonts w:ascii="Arial" w:eastAsia="Times New Roman" w:hAnsi="Arial" w:cs="Arial"/>
          <w:sz w:val="20"/>
          <w:szCs w:val="20"/>
          <w:lang w:eastAsia="en-GB"/>
        </w:rPr>
        <w:t xml:space="preserve">spp., and </w:t>
      </w:r>
      <w:r w:rsidRPr="00040C02">
        <w:rPr>
          <w:rFonts w:ascii="Arial" w:eastAsia="Times New Roman" w:hAnsi="Arial" w:cs="Arial"/>
          <w:i/>
          <w:sz w:val="20"/>
          <w:szCs w:val="20"/>
          <w:lang w:eastAsia="en-GB"/>
        </w:rPr>
        <w:t>B</w:t>
      </w:r>
      <w:r w:rsidR="00492344">
        <w:rPr>
          <w:rFonts w:ascii="Arial" w:eastAsia="Times New Roman" w:hAnsi="Arial" w:cs="Arial"/>
          <w:i/>
          <w:sz w:val="20"/>
          <w:szCs w:val="20"/>
          <w:lang w:eastAsia="en-GB"/>
        </w:rPr>
        <w:t xml:space="preserve">. </w:t>
      </w:r>
      <w:proofErr w:type="spellStart"/>
      <w:r w:rsidR="00E6107A" w:rsidRPr="00E6107A">
        <w:rPr>
          <w:rFonts w:ascii="Arial" w:eastAsia="Times New Roman" w:hAnsi="Arial" w:cs="Arial"/>
          <w:i/>
          <w:iCs/>
          <w:sz w:val="20"/>
          <w:szCs w:val="20"/>
          <w:lang w:eastAsia="en-GB"/>
        </w:rPr>
        <w:t>bigemina</w:t>
      </w:r>
      <w:proofErr w:type="spellEnd"/>
      <w:r w:rsidRPr="00040C02">
        <w:rPr>
          <w:rFonts w:ascii="Arial" w:eastAsia="Times New Roman" w:hAnsi="Arial" w:cs="Arial"/>
          <w:sz w:val="20"/>
          <w:szCs w:val="20"/>
          <w:lang w:eastAsia="en-GB"/>
        </w:rPr>
        <w:t>.</w:t>
      </w:r>
    </w:p>
    <w:p w14:paraId="64B50CE3" w14:textId="25FADB33"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Results</w:t>
      </w:r>
      <w:r w:rsidRPr="00040C02">
        <w:rPr>
          <w:rFonts w:ascii="Arial" w:eastAsia="Times New Roman" w:hAnsi="Arial" w:cs="Arial"/>
          <w:sz w:val="20"/>
          <w:szCs w:val="20"/>
          <w:lang w:eastAsia="en-GB"/>
        </w:rPr>
        <w:t xml:space="preserve">: Out of 60 randomly selected tick DNA samples screened, </w:t>
      </w:r>
      <w:r w:rsidR="007B7BFF">
        <w:rPr>
          <w:rFonts w:ascii="Arial" w:eastAsia="Times New Roman" w:hAnsi="Arial" w:cs="Arial"/>
          <w:sz w:val="20"/>
          <w:szCs w:val="20"/>
          <w:lang w:eastAsia="en-GB"/>
        </w:rPr>
        <w:t xml:space="preserve">5% (n=3) each were tested positive for </w:t>
      </w:r>
      <w:r w:rsidRPr="00040C02">
        <w:rPr>
          <w:rFonts w:ascii="Arial" w:eastAsia="Times New Roman" w:hAnsi="Arial" w:cs="Arial"/>
          <w:i/>
          <w:sz w:val="20"/>
          <w:szCs w:val="20"/>
          <w:lang w:eastAsia="en-GB"/>
        </w:rPr>
        <w:t>T</w:t>
      </w:r>
      <w:r w:rsidR="006371BE">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orientalis</w:t>
      </w:r>
      <w:proofErr w:type="spellEnd"/>
      <w:r w:rsidR="007B7BFF">
        <w:rPr>
          <w:rFonts w:ascii="Arial" w:eastAsia="Times New Roman" w:hAnsi="Arial" w:cs="Arial"/>
          <w:sz w:val="20"/>
          <w:szCs w:val="20"/>
          <w:lang w:eastAsia="en-GB"/>
        </w:rPr>
        <w:t xml:space="preserve"> and </w:t>
      </w:r>
      <w:proofErr w:type="spellStart"/>
      <w:r w:rsidRPr="00040C02">
        <w:rPr>
          <w:rFonts w:ascii="Arial" w:eastAsia="Times New Roman" w:hAnsi="Arial" w:cs="Arial"/>
          <w:i/>
          <w:sz w:val="20"/>
          <w:szCs w:val="20"/>
          <w:lang w:eastAsia="en-GB"/>
        </w:rPr>
        <w:t>Anaplasma</w:t>
      </w:r>
      <w:proofErr w:type="spellEnd"/>
      <w:r w:rsidRPr="00040C02">
        <w:rPr>
          <w:rFonts w:ascii="Arial" w:eastAsia="Times New Roman" w:hAnsi="Arial" w:cs="Arial"/>
          <w:i/>
          <w:sz w:val="20"/>
          <w:szCs w:val="20"/>
          <w:lang w:eastAsia="en-GB"/>
        </w:rPr>
        <w:t xml:space="preserve"> </w:t>
      </w:r>
      <w:r w:rsidRPr="009717A0">
        <w:rPr>
          <w:rFonts w:ascii="Arial" w:eastAsia="Times New Roman" w:hAnsi="Arial" w:cs="Arial"/>
          <w:sz w:val="20"/>
          <w:szCs w:val="20"/>
          <w:lang w:eastAsia="en-GB"/>
        </w:rPr>
        <w:t xml:space="preserve">spp. </w:t>
      </w:r>
      <w:r w:rsidRPr="00040C02">
        <w:rPr>
          <w:rFonts w:ascii="Arial" w:eastAsia="Times New Roman" w:hAnsi="Arial" w:cs="Arial"/>
          <w:sz w:val="20"/>
          <w:szCs w:val="20"/>
          <w:lang w:eastAsia="en-GB"/>
        </w:rPr>
        <w:t>in ticks from Aizawl district</w:t>
      </w:r>
      <w:r w:rsidR="006371BE">
        <w:rPr>
          <w:rFonts w:ascii="Arial" w:eastAsia="Times New Roman" w:hAnsi="Arial" w:cs="Arial"/>
          <w:sz w:val="20"/>
          <w:szCs w:val="20"/>
          <w:lang w:eastAsia="en-GB"/>
        </w:rPr>
        <w:t xml:space="preserve"> </w:t>
      </w:r>
      <w:r w:rsidR="007B7BFF">
        <w:rPr>
          <w:rFonts w:ascii="Arial" w:eastAsia="Times New Roman" w:hAnsi="Arial" w:cs="Arial"/>
          <w:sz w:val="20"/>
          <w:szCs w:val="20"/>
          <w:lang w:eastAsia="en-GB"/>
        </w:rPr>
        <w:t xml:space="preserve">and </w:t>
      </w:r>
      <w:proofErr w:type="spellStart"/>
      <w:r w:rsidR="007B7BFF">
        <w:rPr>
          <w:rFonts w:ascii="Arial" w:eastAsia="Times New Roman" w:hAnsi="Arial" w:cs="Arial"/>
          <w:sz w:val="20"/>
          <w:szCs w:val="20"/>
          <w:lang w:eastAsia="en-GB"/>
        </w:rPr>
        <w:t>Champhai</w:t>
      </w:r>
      <w:proofErr w:type="spellEnd"/>
      <w:r w:rsidR="007B7BFF">
        <w:rPr>
          <w:rFonts w:ascii="Arial" w:eastAsia="Times New Roman" w:hAnsi="Arial" w:cs="Arial"/>
          <w:sz w:val="20"/>
          <w:szCs w:val="20"/>
          <w:lang w:eastAsia="en-GB"/>
        </w:rPr>
        <w:t xml:space="preserve"> district, respectively, </w:t>
      </w:r>
      <w:r w:rsidR="006371BE">
        <w:rPr>
          <w:rFonts w:ascii="Arial" w:eastAsia="Times New Roman" w:hAnsi="Arial" w:cs="Arial"/>
          <w:sz w:val="20"/>
          <w:szCs w:val="20"/>
          <w:lang w:eastAsia="en-GB"/>
        </w:rPr>
        <w:t>while</w:t>
      </w:r>
      <w:r w:rsidRPr="00040C02">
        <w:rPr>
          <w:rFonts w:ascii="Arial" w:eastAsia="Times New Roman" w:hAnsi="Arial" w:cs="Arial"/>
          <w:sz w:val="20"/>
          <w:szCs w:val="20"/>
          <w:lang w:eastAsia="en-GB"/>
        </w:rPr>
        <w:t xml:space="preserve"> none of the samples showed </w:t>
      </w:r>
      <w:r w:rsidR="0048385E">
        <w:rPr>
          <w:rFonts w:ascii="Arial" w:eastAsia="Times New Roman" w:hAnsi="Arial" w:cs="Arial"/>
          <w:sz w:val="20"/>
          <w:szCs w:val="20"/>
          <w:lang w:eastAsia="en-GB"/>
        </w:rPr>
        <w:t xml:space="preserve">the presence of </w:t>
      </w:r>
      <w:r w:rsidR="0048385E" w:rsidRPr="0048385E">
        <w:rPr>
          <w:rFonts w:ascii="Arial" w:eastAsia="Times New Roman" w:hAnsi="Arial" w:cs="Arial"/>
          <w:i/>
          <w:iCs/>
          <w:sz w:val="20"/>
          <w:szCs w:val="20"/>
          <w:lang w:eastAsia="en-GB"/>
        </w:rPr>
        <w:t>B.</w:t>
      </w:r>
      <w:r w:rsidRPr="00040C02">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bigemina</w:t>
      </w:r>
      <w:proofErr w:type="spellEnd"/>
      <w:r w:rsidR="003A5A1F">
        <w:rPr>
          <w:rFonts w:ascii="Arial" w:eastAsia="Times New Roman" w:hAnsi="Arial" w:cs="Arial"/>
          <w:sz w:val="20"/>
          <w:szCs w:val="20"/>
          <w:lang w:eastAsia="en-GB"/>
        </w:rPr>
        <w:t xml:space="preserve">. </w:t>
      </w:r>
    </w:p>
    <w:p w14:paraId="10BC4B51" w14:textId="3197F870"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Conclusion</w:t>
      </w:r>
      <w:r w:rsidRPr="00040C02">
        <w:rPr>
          <w:rFonts w:ascii="Arial" w:eastAsia="Times New Roman" w:hAnsi="Arial" w:cs="Arial"/>
          <w:sz w:val="20"/>
          <w:szCs w:val="20"/>
          <w:lang w:eastAsia="en-GB"/>
        </w:rPr>
        <w:t xml:space="preserve">: </w:t>
      </w:r>
      <w:r w:rsidR="00C1619A" w:rsidRPr="00C1619A">
        <w:rPr>
          <w:rFonts w:ascii="Arial" w:eastAsia="Times New Roman" w:hAnsi="Arial" w:cs="Arial"/>
          <w:sz w:val="20"/>
          <w:szCs w:val="20"/>
          <w:lang w:eastAsia="en-GB"/>
        </w:rPr>
        <w:t xml:space="preserve">This study </w:t>
      </w:r>
      <w:proofErr w:type="gramStart"/>
      <w:r w:rsidR="00ED6F13">
        <w:rPr>
          <w:rFonts w:ascii="Arial" w:eastAsia="Times New Roman" w:hAnsi="Arial" w:cs="Arial"/>
          <w:sz w:val="20"/>
          <w:szCs w:val="20"/>
          <w:lang w:eastAsia="en-GB"/>
        </w:rPr>
        <w:t>describe</w:t>
      </w:r>
      <w:proofErr w:type="gramEnd"/>
      <w:r w:rsidR="00ED6F13">
        <w:rPr>
          <w:rFonts w:ascii="Arial" w:eastAsia="Times New Roman" w:hAnsi="Arial" w:cs="Arial"/>
          <w:sz w:val="20"/>
          <w:szCs w:val="20"/>
          <w:lang w:eastAsia="en-GB"/>
        </w:rPr>
        <w:t xml:space="preserve"> </w:t>
      </w:r>
      <w:r w:rsidR="00C1619A" w:rsidRPr="00C1619A">
        <w:rPr>
          <w:rFonts w:ascii="Arial" w:eastAsia="Times New Roman" w:hAnsi="Arial" w:cs="Arial"/>
          <w:sz w:val="20"/>
          <w:szCs w:val="20"/>
          <w:lang w:eastAsia="en-GB"/>
        </w:rPr>
        <w:t xml:space="preserve">the first </w:t>
      </w:r>
      <w:r w:rsidR="00ED6F13">
        <w:rPr>
          <w:rFonts w:ascii="Arial" w:eastAsia="Times New Roman" w:hAnsi="Arial" w:cs="Arial"/>
          <w:sz w:val="20"/>
          <w:szCs w:val="20"/>
          <w:lang w:eastAsia="en-GB"/>
        </w:rPr>
        <w:t>d</w:t>
      </w:r>
      <w:r w:rsidR="00A41502">
        <w:rPr>
          <w:rFonts w:ascii="Arial" w:eastAsia="Times New Roman" w:hAnsi="Arial" w:cs="Arial"/>
          <w:sz w:val="20"/>
          <w:szCs w:val="20"/>
          <w:lang w:eastAsia="en-GB"/>
        </w:rPr>
        <w:t>emonstration</w:t>
      </w:r>
      <w:r w:rsidR="00ED6F13">
        <w:rPr>
          <w:rFonts w:ascii="Arial" w:eastAsia="Times New Roman" w:hAnsi="Arial" w:cs="Arial"/>
          <w:sz w:val="20"/>
          <w:szCs w:val="20"/>
          <w:lang w:eastAsia="en-GB"/>
        </w:rPr>
        <w:t xml:space="preserve"> of tick as a vector for</w:t>
      </w:r>
      <w:r w:rsidR="00C1619A" w:rsidRPr="00C1619A">
        <w:rPr>
          <w:rFonts w:ascii="Arial" w:eastAsia="Times New Roman" w:hAnsi="Arial" w:cs="Arial"/>
          <w:sz w:val="20"/>
          <w:szCs w:val="20"/>
          <w:lang w:eastAsia="en-GB"/>
        </w:rPr>
        <w:t xml:space="preserve"> bovine </w:t>
      </w:r>
      <w:proofErr w:type="spellStart"/>
      <w:r w:rsidR="00B82A66">
        <w:rPr>
          <w:rFonts w:ascii="Arial" w:eastAsia="Times New Roman" w:hAnsi="Arial" w:cs="Arial"/>
          <w:sz w:val="20"/>
          <w:szCs w:val="20"/>
          <w:lang w:eastAsia="en-GB"/>
        </w:rPr>
        <w:t>haemo</w:t>
      </w:r>
      <w:r w:rsidR="00B82A66" w:rsidRPr="00C1619A">
        <w:rPr>
          <w:rFonts w:ascii="Arial" w:eastAsia="Times New Roman" w:hAnsi="Arial" w:cs="Arial"/>
          <w:sz w:val="20"/>
          <w:szCs w:val="20"/>
          <w:lang w:eastAsia="en-GB"/>
        </w:rPr>
        <w:t>p</w:t>
      </w:r>
      <w:r w:rsidR="00B82A66">
        <w:rPr>
          <w:rFonts w:ascii="Arial" w:eastAsia="Times New Roman" w:hAnsi="Arial" w:cs="Arial"/>
          <w:sz w:val="20"/>
          <w:szCs w:val="20"/>
          <w:lang w:eastAsia="en-GB"/>
        </w:rPr>
        <w:t>rotozoan</w:t>
      </w:r>
      <w:proofErr w:type="spellEnd"/>
      <w:r w:rsidR="00633B68">
        <w:rPr>
          <w:rFonts w:ascii="Arial" w:eastAsia="Times New Roman" w:hAnsi="Arial" w:cs="Arial"/>
          <w:sz w:val="20"/>
          <w:szCs w:val="20"/>
          <w:lang w:eastAsia="en-GB"/>
        </w:rPr>
        <w:t xml:space="preserve"> pathogens </w:t>
      </w:r>
      <w:r w:rsidR="00C1619A" w:rsidRPr="00C1619A">
        <w:rPr>
          <w:rFonts w:ascii="Arial" w:eastAsia="Times New Roman" w:hAnsi="Arial" w:cs="Arial"/>
          <w:sz w:val="20"/>
          <w:szCs w:val="20"/>
          <w:lang w:eastAsia="en-GB"/>
        </w:rPr>
        <w:t>in Mizoram.</w:t>
      </w:r>
      <w:r w:rsidR="00C1619A">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These findin</w:t>
      </w:r>
      <w:r w:rsidR="00BC59FB">
        <w:rPr>
          <w:rFonts w:ascii="Arial" w:eastAsia="Times New Roman" w:hAnsi="Arial" w:cs="Arial"/>
          <w:sz w:val="20"/>
          <w:szCs w:val="20"/>
          <w:lang w:eastAsia="en-GB"/>
        </w:rPr>
        <w:t>g</w:t>
      </w:r>
      <w:r w:rsidRPr="00040C02">
        <w:rPr>
          <w:rFonts w:ascii="Arial" w:eastAsia="Times New Roman" w:hAnsi="Arial" w:cs="Arial"/>
          <w:sz w:val="20"/>
          <w:szCs w:val="20"/>
          <w:lang w:eastAsia="en-GB"/>
        </w:rPr>
        <w:t xml:space="preserve"> </w:t>
      </w:r>
      <w:r w:rsidR="00BC59FB">
        <w:rPr>
          <w:rFonts w:ascii="Arial" w:eastAsia="Times New Roman" w:hAnsi="Arial" w:cs="Arial"/>
          <w:sz w:val="20"/>
          <w:szCs w:val="20"/>
          <w:lang w:eastAsia="en-GB"/>
        </w:rPr>
        <w:t xml:space="preserve">highlights the </w:t>
      </w:r>
      <w:r w:rsidRPr="00040C02">
        <w:rPr>
          <w:rFonts w:ascii="Arial" w:eastAsia="Times New Roman" w:hAnsi="Arial" w:cs="Arial"/>
          <w:sz w:val="20"/>
          <w:szCs w:val="20"/>
          <w:lang w:eastAsia="en-GB"/>
        </w:rPr>
        <w:t xml:space="preserve">risk of </w:t>
      </w:r>
      <w:proofErr w:type="spellStart"/>
      <w:r w:rsidRPr="00040C02">
        <w:rPr>
          <w:rFonts w:ascii="Arial" w:eastAsia="Times New Roman" w:hAnsi="Arial" w:cs="Arial"/>
          <w:sz w:val="20"/>
          <w:szCs w:val="20"/>
          <w:lang w:eastAsia="en-GB"/>
        </w:rPr>
        <w:t>haemoprotozoan</w:t>
      </w:r>
      <w:proofErr w:type="spellEnd"/>
      <w:r w:rsidRPr="00040C02">
        <w:rPr>
          <w:rFonts w:ascii="Arial" w:eastAsia="Times New Roman" w:hAnsi="Arial" w:cs="Arial"/>
          <w:sz w:val="20"/>
          <w:szCs w:val="20"/>
          <w:lang w:eastAsia="en-GB"/>
        </w:rPr>
        <w:t xml:space="preserve"> infections for </w:t>
      </w:r>
      <w:r w:rsidR="00BC59FB">
        <w:rPr>
          <w:rFonts w:ascii="Arial" w:eastAsia="Times New Roman" w:hAnsi="Arial" w:cs="Arial"/>
          <w:sz w:val="20"/>
          <w:szCs w:val="20"/>
          <w:lang w:eastAsia="en-GB"/>
        </w:rPr>
        <w:t xml:space="preserve">the need of </w:t>
      </w:r>
      <w:r w:rsidRPr="00040C02">
        <w:rPr>
          <w:rFonts w:ascii="Arial" w:eastAsia="Times New Roman" w:hAnsi="Arial" w:cs="Arial"/>
          <w:sz w:val="20"/>
          <w:szCs w:val="20"/>
          <w:lang w:eastAsia="en-GB"/>
        </w:rPr>
        <w:t>ongoing surveillance, expanded sampling, and targeted tick control strategies to protect livestock health in the region.</w:t>
      </w:r>
    </w:p>
    <w:p w14:paraId="3F4BCF4C" w14:textId="77777777"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p>
    <w:p w14:paraId="5A5C6D26" w14:textId="37022E02" w:rsidR="00872021" w:rsidRPr="00040C02" w:rsidRDefault="00872021" w:rsidP="00872021">
      <w:pPr>
        <w:spacing w:after="200" w:line="360" w:lineRule="auto"/>
        <w:jc w:val="both"/>
        <w:textAlignment w:val="baseline"/>
        <w:rPr>
          <w:rFonts w:ascii="Arial" w:eastAsia="Times New Roman" w:hAnsi="Arial" w:cs="Arial"/>
          <w:bCs/>
          <w:i/>
          <w:sz w:val="20"/>
          <w:szCs w:val="20"/>
          <w:lang w:eastAsia="en-GB"/>
        </w:rPr>
      </w:pPr>
      <w:r w:rsidRPr="00040C02">
        <w:rPr>
          <w:rFonts w:ascii="Arial" w:eastAsia="Times New Roman" w:hAnsi="Arial" w:cs="Arial"/>
          <w:bCs/>
          <w:i/>
          <w:sz w:val="20"/>
          <w:szCs w:val="20"/>
          <w:lang w:eastAsia="en-GB"/>
        </w:rPr>
        <w:t xml:space="preserve">Keywords: </w:t>
      </w:r>
      <w:commentRangeStart w:id="1"/>
      <w:commentRangeStart w:id="2"/>
      <w:r>
        <w:rPr>
          <w:rFonts w:ascii="Arial" w:eastAsia="Times New Roman" w:hAnsi="Arial" w:cs="Arial"/>
          <w:bCs/>
          <w:i/>
          <w:sz w:val="20"/>
          <w:szCs w:val="20"/>
          <w:lang w:eastAsia="en-GB"/>
        </w:rPr>
        <w:t>Tick-borne-</w:t>
      </w:r>
      <w:proofErr w:type="spellStart"/>
      <w:r w:rsidRPr="00040C02">
        <w:rPr>
          <w:rFonts w:ascii="Arial" w:eastAsia="Times New Roman" w:hAnsi="Arial" w:cs="Arial"/>
          <w:bCs/>
          <w:i/>
          <w:sz w:val="20"/>
          <w:szCs w:val="20"/>
          <w:lang w:eastAsia="en-GB"/>
        </w:rPr>
        <w:t>haemoprotozoa</w:t>
      </w:r>
      <w:commentRangeEnd w:id="1"/>
      <w:proofErr w:type="spellEnd"/>
      <w:r w:rsidR="007C6130">
        <w:rPr>
          <w:rStyle w:val="CommentReference"/>
        </w:rPr>
        <w:commentReference w:id="1"/>
      </w:r>
      <w:commentRangeEnd w:id="2"/>
      <w:r w:rsidR="007C6130">
        <w:rPr>
          <w:rStyle w:val="CommentReference"/>
        </w:rPr>
        <w:commentReference w:id="2"/>
      </w:r>
      <w:r>
        <w:rPr>
          <w:rFonts w:ascii="Arial" w:eastAsia="Times New Roman" w:hAnsi="Arial" w:cs="Arial"/>
          <w:bCs/>
          <w:i/>
          <w:sz w:val="20"/>
          <w:szCs w:val="20"/>
          <w:lang w:eastAsia="en-GB"/>
        </w:rPr>
        <w:t>,</w:t>
      </w:r>
      <w:r w:rsidRPr="00040C02">
        <w:rPr>
          <w:rFonts w:ascii="Arial" w:eastAsia="Times New Roman" w:hAnsi="Arial" w:cs="Arial"/>
          <w:bCs/>
          <w:i/>
          <w:sz w:val="20"/>
          <w:szCs w:val="20"/>
          <w:lang w:eastAsia="en-GB"/>
        </w:rPr>
        <w:t xml:space="preserve"> </w:t>
      </w:r>
      <w:proofErr w:type="spellStart"/>
      <w:r w:rsidR="008319B0" w:rsidRPr="008319B0">
        <w:rPr>
          <w:rFonts w:ascii="Arial" w:eastAsia="Times New Roman" w:hAnsi="Arial" w:cs="Arial"/>
          <w:bCs/>
          <w:iCs/>
          <w:sz w:val="20"/>
          <w:szCs w:val="20"/>
          <w:lang w:eastAsia="en-GB"/>
        </w:rPr>
        <w:t>Theileria</w:t>
      </w:r>
      <w:proofErr w:type="spellEnd"/>
      <w:r w:rsidR="008319B0">
        <w:rPr>
          <w:rFonts w:ascii="Arial" w:eastAsia="Times New Roman" w:hAnsi="Arial" w:cs="Arial"/>
          <w:bCs/>
          <w:iCs/>
          <w:sz w:val="20"/>
          <w:szCs w:val="20"/>
          <w:lang w:eastAsia="en-GB"/>
        </w:rPr>
        <w:t xml:space="preserve"> </w:t>
      </w:r>
      <w:proofErr w:type="spellStart"/>
      <w:r w:rsidR="008319B0" w:rsidRPr="008319B0">
        <w:rPr>
          <w:rFonts w:ascii="Arial" w:eastAsia="Times New Roman" w:hAnsi="Arial" w:cs="Arial"/>
          <w:bCs/>
          <w:iCs/>
          <w:sz w:val="20"/>
          <w:szCs w:val="20"/>
          <w:lang w:eastAsia="en-GB"/>
        </w:rPr>
        <w:t>orientalis</w:t>
      </w:r>
      <w:proofErr w:type="spellEnd"/>
      <w:r w:rsidR="008319B0">
        <w:rPr>
          <w:rFonts w:ascii="Arial" w:eastAsia="Times New Roman" w:hAnsi="Arial" w:cs="Arial"/>
          <w:bCs/>
          <w:iCs/>
          <w:sz w:val="20"/>
          <w:szCs w:val="20"/>
          <w:lang w:eastAsia="en-GB"/>
        </w:rPr>
        <w:t xml:space="preserve">, </w:t>
      </w:r>
      <w:proofErr w:type="spellStart"/>
      <w:r w:rsidRPr="00C04382">
        <w:rPr>
          <w:rFonts w:ascii="Arial" w:eastAsia="Times New Roman" w:hAnsi="Arial" w:cs="Arial"/>
          <w:bCs/>
          <w:iCs/>
          <w:sz w:val="20"/>
          <w:szCs w:val="20"/>
          <w:lang w:eastAsia="en-GB"/>
        </w:rPr>
        <w:t>Anaplasma</w:t>
      </w:r>
      <w:proofErr w:type="spellEnd"/>
      <w:r w:rsidRPr="00040C02">
        <w:rPr>
          <w:rFonts w:ascii="Arial" w:eastAsia="Times New Roman" w:hAnsi="Arial" w:cs="Arial"/>
          <w:bCs/>
          <w:i/>
          <w:sz w:val="20"/>
          <w:szCs w:val="20"/>
          <w:lang w:eastAsia="en-GB"/>
        </w:rPr>
        <w:t xml:space="preserve"> </w:t>
      </w:r>
      <w:r w:rsidRPr="00872021">
        <w:rPr>
          <w:rFonts w:ascii="Arial" w:eastAsia="Times New Roman" w:hAnsi="Arial" w:cs="Arial"/>
          <w:bCs/>
          <w:i/>
          <w:iCs/>
          <w:sz w:val="20"/>
          <w:szCs w:val="20"/>
          <w:lang w:eastAsia="en-GB"/>
        </w:rPr>
        <w:t>spp</w:t>
      </w:r>
      <w:r w:rsidRPr="006A176E">
        <w:rPr>
          <w:rFonts w:ascii="Arial" w:eastAsia="Times New Roman" w:hAnsi="Arial" w:cs="Arial"/>
          <w:bCs/>
          <w:sz w:val="20"/>
          <w:szCs w:val="20"/>
          <w:lang w:eastAsia="en-GB"/>
        </w:rPr>
        <w:t>.,</w:t>
      </w:r>
      <w:r w:rsidRPr="00040C02">
        <w:rPr>
          <w:rFonts w:ascii="Arial" w:eastAsia="Times New Roman" w:hAnsi="Arial" w:cs="Arial"/>
          <w:bCs/>
          <w:i/>
          <w:sz w:val="20"/>
          <w:szCs w:val="20"/>
          <w:lang w:eastAsia="en-GB"/>
        </w:rPr>
        <w:t xml:space="preserve"> </w:t>
      </w:r>
      <w:r w:rsidRPr="00C04382">
        <w:rPr>
          <w:rFonts w:ascii="Arial" w:eastAsia="Times New Roman" w:hAnsi="Arial" w:cs="Arial"/>
          <w:bCs/>
          <w:iCs/>
          <w:sz w:val="20"/>
          <w:szCs w:val="20"/>
          <w:lang w:eastAsia="en-GB"/>
        </w:rPr>
        <w:t>Babesia</w:t>
      </w:r>
      <w:r w:rsidRPr="00040C02">
        <w:rPr>
          <w:rFonts w:ascii="Arial" w:eastAsia="Times New Roman" w:hAnsi="Arial" w:cs="Arial"/>
          <w:bCs/>
          <w:i/>
          <w:sz w:val="20"/>
          <w:szCs w:val="20"/>
          <w:lang w:eastAsia="en-GB"/>
        </w:rPr>
        <w:t xml:space="preserve"> spp.</w:t>
      </w:r>
      <w:r>
        <w:rPr>
          <w:rFonts w:ascii="Arial" w:eastAsia="Times New Roman" w:hAnsi="Arial" w:cs="Arial"/>
          <w:bCs/>
          <w:i/>
          <w:sz w:val="20"/>
          <w:szCs w:val="20"/>
          <w:lang w:eastAsia="en-GB"/>
        </w:rPr>
        <w:t xml:space="preserve"> Mizoram</w:t>
      </w:r>
    </w:p>
    <w:p w14:paraId="5A76B702" w14:textId="77777777" w:rsidR="006512FD" w:rsidRPr="00C424FC" w:rsidRDefault="006512FD" w:rsidP="00C424FC">
      <w:pPr>
        <w:pStyle w:val="ListParagraph"/>
        <w:numPr>
          <w:ilvl w:val="0"/>
          <w:numId w:val="4"/>
        </w:numPr>
        <w:spacing w:line="360" w:lineRule="auto"/>
        <w:jc w:val="both"/>
        <w:textAlignment w:val="baseline"/>
        <w:rPr>
          <w:rFonts w:ascii="Arial" w:eastAsia="Times New Roman" w:hAnsi="Arial" w:cs="Arial"/>
          <w:color w:val="000000"/>
          <w:lang w:eastAsia="en-GB"/>
        </w:rPr>
      </w:pPr>
      <w:r w:rsidRPr="00C424FC">
        <w:rPr>
          <w:rFonts w:ascii="Arial" w:eastAsia="Times New Roman" w:hAnsi="Arial" w:cs="Arial"/>
          <w:b/>
          <w:bCs/>
          <w:color w:val="000000"/>
          <w:lang w:eastAsia="en-GB"/>
        </w:rPr>
        <w:lastRenderedPageBreak/>
        <w:t>INTRODUCTION</w:t>
      </w:r>
    </w:p>
    <w:p w14:paraId="0591CE15" w14:textId="39B86443" w:rsidR="0078763F"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 xml:space="preserve">Ticks are a diverse group of blood-feeding ectoparasites known to transmit a wide range of infectious diseases affecting both humans and animals (de la Fuente et al., 2008; Madison-Antenucci et al., 2020; Rochlin and Toledo, 2020). Ticks are known to harvest several </w:t>
      </w:r>
      <w:proofErr w:type="spellStart"/>
      <w:r w:rsidRPr="0078763F">
        <w:rPr>
          <w:rFonts w:ascii="Arial" w:eastAsia="Times New Roman" w:hAnsi="Arial" w:cs="Arial"/>
          <w:sz w:val="20"/>
          <w:szCs w:val="20"/>
          <w:lang w:eastAsia="en-GB"/>
        </w:rPr>
        <w:t>haemoprotozoan</w:t>
      </w:r>
      <w:proofErr w:type="spellEnd"/>
      <w:r w:rsidRPr="0078763F">
        <w:rPr>
          <w:rFonts w:ascii="Arial" w:eastAsia="Times New Roman" w:hAnsi="Arial" w:cs="Arial"/>
          <w:sz w:val="20"/>
          <w:szCs w:val="20"/>
          <w:lang w:eastAsia="en-GB"/>
        </w:rPr>
        <w:t xml:space="preserve"> parasites like </w:t>
      </w:r>
      <w:r w:rsidRPr="0078763F">
        <w:rPr>
          <w:rFonts w:ascii="Arial" w:eastAsia="Times New Roman" w:hAnsi="Arial" w:cs="Arial"/>
          <w:i/>
          <w:sz w:val="20"/>
          <w:szCs w:val="20"/>
          <w:lang w:eastAsia="en-GB"/>
        </w:rPr>
        <w:t xml:space="preserve">Babesia, </w:t>
      </w:r>
      <w:proofErr w:type="spellStart"/>
      <w:r w:rsidRPr="0078763F">
        <w:rPr>
          <w:rFonts w:ascii="Arial" w:eastAsia="Times New Roman" w:hAnsi="Arial" w:cs="Arial"/>
          <w:i/>
          <w:sz w:val="20"/>
          <w:szCs w:val="20"/>
          <w:lang w:eastAsia="en-GB"/>
        </w:rPr>
        <w:t>Anaplasma</w:t>
      </w:r>
      <w:proofErr w:type="spellEnd"/>
      <w:r w:rsidRPr="0078763F">
        <w:rPr>
          <w:rFonts w:ascii="Arial" w:eastAsia="Times New Roman" w:hAnsi="Arial" w:cs="Arial"/>
          <w:sz w:val="20"/>
          <w:szCs w:val="20"/>
          <w:lang w:eastAsia="en-GB"/>
        </w:rPr>
        <w:t xml:space="preserve"> and </w:t>
      </w:r>
      <w:proofErr w:type="spellStart"/>
      <w:r w:rsidRPr="0078763F">
        <w:rPr>
          <w:rFonts w:ascii="Arial" w:eastAsia="Times New Roman" w:hAnsi="Arial" w:cs="Arial"/>
          <w:i/>
          <w:sz w:val="20"/>
          <w:szCs w:val="20"/>
          <w:lang w:eastAsia="en-GB"/>
        </w:rPr>
        <w:t>Theileria</w:t>
      </w:r>
      <w:proofErr w:type="spellEnd"/>
      <w:r w:rsidRPr="0078763F">
        <w:rPr>
          <w:rFonts w:ascii="Arial" w:eastAsia="Times New Roman" w:hAnsi="Arial" w:cs="Arial"/>
          <w:i/>
          <w:sz w:val="20"/>
          <w:szCs w:val="20"/>
          <w:lang w:eastAsia="en-GB"/>
        </w:rPr>
        <w:t xml:space="preserve"> </w:t>
      </w:r>
      <w:r w:rsidRPr="0078763F">
        <w:rPr>
          <w:rFonts w:ascii="Arial" w:eastAsia="Times New Roman" w:hAnsi="Arial" w:cs="Arial"/>
          <w:sz w:val="20"/>
          <w:szCs w:val="20"/>
          <w:lang w:eastAsia="en-GB"/>
        </w:rPr>
        <w:t xml:space="preserve">spp. which cause great economic loss in the livestock industry all around the world (Ghosh and Nagar, 2014). Beyond their role as vectors of </w:t>
      </w:r>
      <w:proofErr w:type="spellStart"/>
      <w:r w:rsidRPr="0078763F">
        <w:rPr>
          <w:rFonts w:ascii="Arial" w:eastAsia="Times New Roman" w:hAnsi="Arial" w:cs="Arial"/>
          <w:sz w:val="20"/>
          <w:szCs w:val="20"/>
          <w:lang w:eastAsia="en-GB"/>
        </w:rPr>
        <w:t>haemoparasitic</w:t>
      </w:r>
      <w:proofErr w:type="spellEnd"/>
      <w:r w:rsidRPr="0078763F">
        <w:rPr>
          <w:rFonts w:ascii="Arial" w:eastAsia="Times New Roman" w:hAnsi="Arial" w:cs="Arial"/>
          <w:sz w:val="20"/>
          <w:szCs w:val="20"/>
          <w:lang w:eastAsia="en-GB"/>
        </w:rPr>
        <w:t xml:space="preserve"> diseases, tick infestations </w:t>
      </w:r>
      <w:commentRangeStart w:id="3"/>
      <w:r w:rsidRPr="0078763F">
        <w:rPr>
          <w:rFonts w:ascii="Arial" w:eastAsia="Times New Roman" w:hAnsi="Arial" w:cs="Arial"/>
          <w:sz w:val="20"/>
          <w:szCs w:val="20"/>
          <w:lang w:eastAsia="en-GB"/>
        </w:rPr>
        <w:t>themselves</w:t>
      </w:r>
      <w:commentRangeEnd w:id="3"/>
      <w:r w:rsidR="007C6130">
        <w:rPr>
          <w:rStyle w:val="CommentReference"/>
        </w:rPr>
        <w:commentReference w:id="3"/>
      </w:r>
      <w:r w:rsidRPr="0078763F">
        <w:rPr>
          <w:rFonts w:ascii="Arial" w:eastAsia="Times New Roman" w:hAnsi="Arial" w:cs="Arial"/>
          <w:sz w:val="20"/>
          <w:szCs w:val="20"/>
          <w:lang w:eastAsia="en-GB"/>
        </w:rPr>
        <w:t xml:space="preserve"> can lead to significant production losses.</w:t>
      </w:r>
      <w:r w:rsidRPr="00E10165">
        <w:t xml:space="preserve"> </w:t>
      </w:r>
      <w:r w:rsidRPr="0078763F">
        <w:rPr>
          <w:rFonts w:ascii="Arial" w:eastAsia="Times New Roman" w:hAnsi="Arial" w:cs="Arial"/>
          <w:sz w:val="20"/>
          <w:szCs w:val="20"/>
          <w:lang w:eastAsia="en-GB"/>
        </w:rPr>
        <w:t xml:space="preserve">This occurs due to "tick worry" and the onset of </w:t>
      </w:r>
      <w:r w:rsidR="004F58E5" w:rsidRPr="0078763F">
        <w:rPr>
          <w:rFonts w:ascii="Arial" w:eastAsia="Times New Roman" w:hAnsi="Arial" w:cs="Arial"/>
          <w:sz w:val="20"/>
          <w:szCs w:val="20"/>
          <w:lang w:eastAsia="en-GB"/>
        </w:rPr>
        <w:t>anaemia</w:t>
      </w:r>
      <w:r w:rsidRPr="0078763F">
        <w:rPr>
          <w:rFonts w:ascii="Arial" w:eastAsia="Times New Roman" w:hAnsi="Arial" w:cs="Arial"/>
          <w:sz w:val="20"/>
          <w:szCs w:val="20"/>
          <w:lang w:eastAsia="en-GB"/>
        </w:rPr>
        <w:t>, which negatively impacts animal health and productivity (Johansson et al., 2020; Singh et al., 2022).</w:t>
      </w:r>
    </w:p>
    <w:p w14:paraId="787205CA" w14:textId="77777777" w:rsidR="0078763F"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The increasing global interconnectedness also raises the risk of introducing infectious diseases into new regions, posing serious threats to the livestock industry (Beltran-</w:t>
      </w:r>
      <w:proofErr w:type="spellStart"/>
      <w:r w:rsidRPr="0078763F">
        <w:rPr>
          <w:rFonts w:ascii="Arial" w:eastAsia="Times New Roman" w:hAnsi="Arial" w:cs="Arial"/>
          <w:sz w:val="20"/>
          <w:szCs w:val="20"/>
          <w:lang w:eastAsia="en-GB"/>
        </w:rPr>
        <w:t>Alcrudo</w:t>
      </w:r>
      <w:proofErr w:type="spellEnd"/>
      <w:r w:rsidRPr="0078763F">
        <w:rPr>
          <w:rFonts w:ascii="Arial" w:eastAsia="Times New Roman" w:hAnsi="Arial" w:cs="Arial"/>
          <w:sz w:val="20"/>
          <w:szCs w:val="20"/>
          <w:lang w:eastAsia="en-GB"/>
        </w:rPr>
        <w:t xml:space="preserve"> et al., 2019). Mizoram, located in northeastern India (between 21°56'N to 24°31'N and 92°16'E to 93°26'E), shares international borders with Myanmar to the east and south, and Bangladesh to the west. The region, characterized by tropical wet evergreen forests, falls within one of India’s four recognized biodiversity hotspots.</w:t>
      </w:r>
    </w:p>
    <w:p w14:paraId="7C907253" w14:textId="509244FA" w:rsidR="00822442" w:rsidRPr="00E10165"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Until October 2022, cattle were officially imported from Myanmar into Mizoram and Bangladesh. However, due to the porous nature of the approximately 830 km Indo-Myanmar and Indo-Bangladesh borders, the possibility of ongoing illegal livestock movement remains high (</w:t>
      </w:r>
      <w:proofErr w:type="spellStart"/>
      <w:r w:rsidRPr="0078763F">
        <w:rPr>
          <w:rFonts w:ascii="Arial" w:eastAsia="Times New Roman" w:hAnsi="Arial" w:cs="Arial"/>
          <w:sz w:val="20"/>
          <w:szCs w:val="20"/>
          <w:lang w:eastAsia="en-GB"/>
        </w:rPr>
        <w:t>Purie</w:t>
      </w:r>
      <w:proofErr w:type="spellEnd"/>
      <w:r w:rsidRPr="0078763F">
        <w:rPr>
          <w:rFonts w:ascii="Arial" w:eastAsia="Times New Roman" w:hAnsi="Arial" w:cs="Arial"/>
          <w:sz w:val="20"/>
          <w:szCs w:val="20"/>
          <w:lang w:eastAsia="en-GB"/>
        </w:rPr>
        <w:t xml:space="preserve">, 2022). </w:t>
      </w:r>
      <w:proofErr w:type="gramStart"/>
      <w:r w:rsidRPr="0078763F">
        <w:rPr>
          <w:rFonts w:ascii="Arial" w:eastAsia="Times New Roman" w:hAnsi="Arial" w:cs="Arial"/>
          <w:sz w:val="20"/>
          <w:szCs w:val="20"/>
          <w:lang w:eastAsia="en-GB"/>
        </w:rPr>
        <w:t>This raises</w:t>
      </w:r>
      <w:proofErr w:type="gramEnd"/>
      <w:r w:rsidR="007C6130">
        <w:rPr>
          <w:rFonts w:ascii="Arial" w:eastAsia="Times New Roman" w:hAnsi="Arial" w:cs="Arial"/>
          <w:sz w:val="20"/>
          <w:szCs w:val="20"/>
          <w:lang w:eastAsia="en-GB"/>
        </w:rPr>
        <w:t xml:space="preserve"> </w:t>
      </w:r>
      <w:r w:rsidRPr="0078763F">
        <w:rPr>
          <w:rFonts w:ascii="Arial" w:eastAsia="Times New Roman" w:hAnsi="Arial" w:cs="Arial"/>
          <w:sz w:val="20"/>
          <w:szCs w:val="20"/>
          <w:lang w:eastAsia="en-GB"/>
        </w:rPr>
        <w:t xml:space="preserve">concerns that Mizoram could serve as a gateway for the introduction and potential spread of transboundary and zoonotic livestock diseases to other parts of India. Supporting this concern, molecular phylogenetic studies have shown that PRRS virus strains found in pigs in Mizoram are genetically closer to isolates from China and Vietnam than to those found in mainland India (Rajkhowa </w:t>
      </w:r>
      <w:commentRangeStart w:id="4"/>
      <w:r w:rsidRPr="0078763F">
        <w:rPr>
          <w:rFonts w:ascii="Arial" w:eastAsia="Times New Roman" w:hAnsi="Arial" w:cs="Arial"/>
          <w:sz w:val="20"/>
          <w:szCs w:val="20"/>
          <w:lang w:eastAsia="en-GB"/>
        </w:rPr>
        <w:t xml:space="preserve">et al., </w:t>
      </w:r>
      <w:commentRangeEnd w:id="4"/>
      <w:r w:rsidR="007C6130">
        <w:rPr>
          <w:rStyle w:val="CommentReference"/>
        </w:rPr>
        <w:commentReference w:id="4"/>
      </w:r>
      <w:r w:rsidRPr="0078763F">
        <w:rPr>
          <w:rFonts w:ascii="Arial" w:eastAsia="Times New Roman" w:hAnsi="Arial" w:cs="Arial"/>
          <w:sz w:val="20"/>
          <w:szCs w:val="20"/>
          <w:lang w:eastAsia="en-GB"/>
        </w:rPr>
        <w:t xml:space="preserve">2016). Several researchers have employed PCR techniques to detect </w:t>
      </w:r>
      <w:proofErr w:type="spellStart"/>
      <w:r w:rsidRPr="0078763F">
        <w:rPr>
          <w:rFonts w:ascii="Arial" w:eastAsia="Times New Roman" w:hAnsi="Arial" w:cs="Arial"/>
          <w:sz w:val="20"/>
          <w:szCs w:val="20"/>
          <w:lang w:eastAsia="en-GB"/>
        </w:rPr>
        <w:t>haemoprotozoan</w:t>
      </w:r>
      <w:proofErr w:type="spellEnd"/>
      <w:r w:rsidRPr="0078763F">
        <w:rPr>
          <w:rFonts w:ascii="Arial" w:eastAsia="Times New Roman" w:hAnsi="Arial" w:cs="Arial"/>
          <w:sz w:val="20"/>
          <w:szCs w:val="20"/>
          <w:lang w:eastAsia="en-GB"/>
        </w:rPr>
        <w:t xml:space="preserve"> parasites from tick DNA samples, demonstrating its effectiveness as a diagnostic tool (Adham et al., 2009; Kakati et al., 2015).  In light of these risks, the present study aims to assess the occurrence of haemoparasites in ticks collected from livestock in Mizoram, India.</w:t>
      </w:r>
    </w:p>
    <w:p w14:paraId="4C7EC3CD" w14:textId="77777777" w:rsidR="006512FD" w:rsidRPr="00C424FC" w:rsidRDefault="00C424FC" w:rsidP="00C424FC">
      <w:pPr>
        <w:pStyle w:val="ListParagraph"/>
        <w:numPr>
          <w:ilvl w:val="0"/>
          <w:numId w:val="4"/>
        </w:numPr>
        <w:spacing w:before="120" w:after="120" w:line="360" w:lineRule="auto"/>
        <w:jc w:val="both"/>
        <w:textAlignment w:val="baseline"/>
        <w:rPr>
          <w:rFonts w:ascii="Arial" w:eastAsia="Times New Roman" w:hAnsi="Arial" w:cs="Arial"/>
          <w:b/>
          <w:bCs/>
          <w:color w:val="000000"/>
          <w:lang w:eastAsia="en-GB"/>
        </w:rPr>
      </w:pPr>
      <w:r w:rsidRPr="00C424FC">
        <w:rPr>
          <w:rFonts w:ascii="Arial" w:eastAsia="Times New Roman" w:hAnsi="Arial" w:cs="Arial"/>
          <w:b/>
          <w:bCs/>
          <w:color w:val="000000"/>
          <w:lang w:eastAsia="en-GB"/>
        </w:rPr>
        <w:t>MATERIAL AND METHODS</w:t>
      </w:r>
    </w:p>
    <w:p w14:paraId="362A6DA9" w14:textId="77777777" w:rsidR="00822442" w:rsidRPr="000728C3" w:rsidRDefault="000728C3" w:rsidP="00822442">
      <w:pPr>
        <w:spacing w:before="120" w:after="120" w:line="360" w:lineRule="auto"/>
        <w:jc w:val="both"/>
        <w:textAlignment w:val="baseline"/>
        <w:rPr>
          <w:rFonts w:ascii="Arial" w:eastAsia="Times New Roman" w:hAnsi="Arial" w:cs="Arial"/>
          <w:b/>
          <w:bCs/>
          <w:color w:val="000000"/>
          <w:sz w:val="22"/>
          <w:szCs w:val="22"/>
          <w:lang w:eastAsia="en-GB"/>
        </w:rPr>
      </w:pPr>
      <w:r w:rsidRPr="000728C3">
        <w:rPr>
          <w:rFonts w:ascii="Arial" w:eastAsia="Times New Roman" w:hAnsi="Arial" w:cs="Arial"/>
          <w:b/>
          <w:bCs/>
          <w:color w:val="000000"/>
          <w:sz w:val="22"/>
          <w:szCs w:val="22"/>
          <w:lang w:eastAsia="en-GB"/>
        </w:rPr>
        <w:t xml:space="preserve">2.1 </w:t>
      </w:r>
      <w:r w:rsidR="00822442" w:rsidRPr="000728C3">
        <w:rPr>
          <w:rFonts w:ascii="Arial" w:eastAsia="Times New Roman" w:hAnsi="Arial" w:cs="Arial"/>
          <w:b/>
          <w:bCs/>
          <w:color w:val="000000"/>
          <w:sz w:val="22"/>
          <w:szCs w:val="22"/>
          <w:u w:val="single"/>
          <w:lang w:eastAsia="en-GB"/>
        </w:rPr>
        <w:t>Sampling</w:t>
      </w:r>
      <w:r w:rsidR="00822442" w:rsidRPr="000728C3">
        <w:rPr>
          <w:rFonts w:ascii="Arial" w:eastAsia="Times New Roman" w:hAnsi="Arial" w:cs="Arial"/>
          <w:b/>
          <w:bCs/>
          <w:color w:val="000000"/>
          <w:sz w:val="22"/>
          <w:szCs w:val="22"/>
          <w:lang w:eastAsia="en-GB"/>
        </w:rPr>
        <w:t>:</w:t>
      </w:r>
    </w:p>
    <w:p w14:paraId="54AA1473" w14:textId="134AEE38" w:rsidR="00962518" w:rsidRPr="00C424FC" w:rsidRDefault="00962518" w:rsidP="00962518">
      <w:pPr>
        <w:spacing w:before="240" w:after="240" w:line="360" w:lineRule="auto"/>
        <w:ind w:firstLine="720"/>
        <w:jc w:val="both"/>
        <w:rPr>
          <w:rFonts w:ascii="Arial" w:eastAsia="Times New Roman" w:hAnsi="Arial" w:cs="Arial"/>
          <w:iCs/>
          <w:color w:val="000000"/>
          <w:sz w:val="20"/>
          <w:szCs w:val="20"/>
          <w:lang w:eastAsia="en-GB"/>
        </w:rPr>
      </w:pPr>
      <w:r w:rsidRPr="00C424FC">
        <w:rPr>
          <w:rFonts w:ascii="Arial" w:eastAsia="Times New Roman" w:hAnsi="Arial" w:cs="Arial"/>
          <w:iCs/>
          <w:color w:val="000000"/>
          <w:sz w:val="20"/>
          <w:szCs w:val="20"/>
          <w:lang w:eastAsia="en-GB"/>
        </w:rPr>
        <w:t xml:space="preserve">A total of 949 ticks were collected from livestock in three districts of Mizoram—Aizawl (humid mild sub-tropical hill zone), </w:t>
      </w:r>
      <w:proofErr w:type="spellStart"/>
      <w:r w:rsidRPr="00C424FC">
        <w:rPr>
          <w:rFonts w:ascii="Arial" w:eastAsia="Times New Roman" w:hAnsi="Arial" w:cs="Arial"/>
          <w:iCs/>
          <w:color w:val="000000"/>
          <w:sz w:val="20"/>
          <w:szCs w:val="20"/>
          <w:lang w:eastAsia="en-GB"/>
        </w:rPr>
        <w:t>Kolasib</w:t>
      </w:r>
      <w:proofErr w:type="spellEnd"/>
      <w:r w:rsidRPr="00C424FC">
        <w:rPr>
          <w:rFonts w:ascii="Arial" w:eastAsia="Times New Roman" w:hAnsi="Arial" w:cs="Arial"/>
          <w:iCs/>
          <w:color w:val="000000"/>
          <w:sz w:val="20"/>
          <w:szCs w:val="20"/>
          <w:lang w:eastAsia="en-GB"/>
        </w:rPr>
        <w:t xml:space="preserve"> (humid mild tropical hill zone), and </w:t>
      </w:r>
      <w:proofErr w:type="spellStart"/>
      <w:r w:rsidRPr="00C424FC">
        <w:rPr>
          <w:rFonts w:ascii="Arial" w:eastAsia="Times New Roman" w:hAnsi="Arial" w:cs="Arial"/>
          <w:iCs/>
          <w:color w:val="000000"/>
          <w:sz w:val="20"/>
          <w:szCs w:val="20"/>
          <w:lang w:eastAsia="en-GB"/>
        </w:rPr>
        <w:t>Champhai</w:t>
      </w:r>
      <w:proofErr w:type="spellEnd"/>
      <w:r w:rsidRPr="00C424FC">
        <w:rPr>
          <w:rFonts w:ascii="Arial" w:eastAsia="Times New Roman" w:hAnsi="Arial" w:cs="Arial"/>
          <w:iCs/>
          <w:color w:val="000000"/>
          <w:sz w:val="20"/>
          <w:szCs w:val="20"/>
          <w:lang w:eastAsia="en-GB"/>
        </w:rPr>
        <w:t xml:space="preserve"> (humid temperate sub-alpine zone)</w:t>
      </w:r>
      <w:r w:rsidR="004B22D1">
        <w:rPr>
          <w:rFonts w:ascii="Arial" w:eastAsia="Times New Roman" w:hAnsi="Arial" w:cs="Arial"/>
          <w:iCs/>
          <w:color w:val="000000"/>
          <w:sz w:val="20"/>
          <w:szCs w:val="20"/>
          <w:lang w:eastAsia="en-GB"/>
        </w:rPr>
        <w:t xml:space="preserve"> (Fig. 1)</w:t>
      </w:r>
      <w:r w:rsidRPr="00C424FC">
        <w:rPr>
          <w:rFonts w:ascii="Arial" w:eastAsia="Times New Roman" w:hAnsi="Arial" w:cs="Arial"/>
          <w:iCs/>
          <w:color w:val="000000"/>
          <w:sz w:val="20"/>
          <w:szCs w:val="20"/>
          <w:lang w:eastAsia="en-GB"/>
        </w:rPr>
        <w:t xml:space="preserve">, which were selected based on having the highest population of cattle and </w:t>
      </w:r>
      <w:proofErr w:type="spellStart"/>
      <w:r w:rsidRPr="00C424FC">
        <w:rPr>
          <w:rFonts w:ascii="Arial" w:eastAsia="Times New Roman" w:hAnsi="Arial" w:cs="Arial"/>
          <w:iCs/>
          <w:color w:val="000000"/>
          <w:sz w:val="20"/>
          <w:szCs w:val="20"/>
          <w:lang w:eastAsia="en-GB"/>
        </w:rPr>
        <w:t>mithun</w:t>
      </w:r>
      <w:proofErr w:type="spellEnd"/>
      <w:r w:rsidRPr="00C424FC">
        <w:rPr>
          <w:rFonts w:ascii="Arial" w:eastAsia="Times New Roman" w:hAnsi="Arial" w:cs="Arial"/>
          <w:iCs/>
          <w:color w:val="000000"/>
          <w:sz w:val="20"/>
          <w:szCs w:val="20"/>
          <w:lang w:eastAsia="en-GB"/>
        </w:rPr>
        <w:t>, according to the 20th Livestock Census of Mizoram (2019).</w:t>
      </w:r>
    </w:p>
    <w:p w14:paraId="4B854A58" w14:textId="6FBE8B13" w:rsidR="00822442" w:rsidRPr="00C424FC" w:rsidRDefault="00962518" w:rsidP="00962518">
      <w:pPr>
        <w:spacing w:before="240" w:after="240" w:line="360" w:lineRule="auto"/>
        <w:ind w:firstLine="720"/>
        <w:jc w:val="both"/>
        <w:rPr>
          <w:rFonts w:ascii="Arial" w:eastAsia="Times New Roman" w:hAnsi="Arial" w:cs="Arial"/>
          <w:iCs/>
          <w:color w:val="000000"/>
          <w:sz w:val="20"/>
          <w:szCs w:val="20"/>
          <w:lang w:eastAsia="en-GB"/>
        </w:rPr>
      </w:pPr>
      <w:r w:rsidRPr="00C424FC">
        <w:rPr>
          <w:rFonts w:ascii="Arial" w:eastAsia="Times New Roman" w:hAnsi="Arial" w:cs="Arial"/>
          <w:iCs/>
          <w:color w:val="000000"/>
          <w:sz w:val="20"/>
          <w:szCs w:val="20"/>
          <w:lang w:eastAsia="en-GB"/>
        </w:rPr>
        <w:t>Ticks were randomly collected from Zebu cattle (</w:t>
      </w:r>
      <w:r w:rsidRPr="00C424FC">
        <w:rPr>
          <w:rFonts w:ascii="Arial" w:eastAsia="Times New Roman" w:hAnsi="Arial" w:cs="Arial"/>
          <w:i/>
          <w:iCs/>
          <w:color w:val="000000"/>
          <w:sz w:val="20"/>
          <w:szCs w:val="20"/>
          <w:lang w:eastAsia="en-GB"/>
        </w:rPr>
        <w:t>Bos indicus</w:t>
      </w:r>
      <w:r w:rsidRPr="00C424FC">
        <w:rPr>
          <w:rFonts w:ascii="Arial" w:eastAsia="Times New Roman" w:hAnsi="Arial" w:cs="Arial"/>
          <w:iCs/>
          <w:color w:val="000000"/>
          <w:sz w:val="20"/>
          <w:szCs w:val="20"/>
          <w:lang w:eastAsia="en-GB"/>
        </w:rPr>
        <w:t>), Taurine cattle (</w:t>
      </w:r>
      <w:r w:rsidRPr="00C424FC">
        <w:rPr>
          <w:rFonts w:ascii="Arial" w:eastAsia="Times New Roman" w:hAnsi="Arial" w:cs="Arial"/>
          <w:i/>
          <w:iCs/>
          <w:color w:val="000000"/>
          <w:sz w:val="20"/>
          <w:szCs w:val="20"/>
          <w:lang w:eastAsia="en-GB"/>
        </w:rPr>
        <w:t>Bos taurus</w:t>
      </w:r>
      <w:r w:rsidRPr="00C424FC">
        <w:rPr>
          <w:rFonts w:ascii="Arial" w:eastAsia="Times New Roman" w:hAnsi="Arial" w:cs="Arial"/>
          <w:iCs/>
          <w:color w:val="000000"/>
          <w:sz w:val="20"/>
          <w:szCs w:val="20"/>
          <w:lang w:eastAsia="en-GB"/>
        </w:rPr>
        <w:t xml:space="preserve">), and </w:t>
      </w:r>
      <w:proofErr w:type="spellStart"/>
      <w:r w:rsidRPr="00C424FC">
        <w:rPr>
          <w:rFonts w:ascii="Arial" w:eastAsia="Times New Roman" w:hAnsi="Arial" w:cs="Arial"/>
          <w:iCs/>
          <w:color w:val="000000"/>
          <w:sz w:val="20"/>
          <w:szCs w:val="20"/>
          <w:lang w:eastAsia="en-GB"/>
        </w:rPr>
        <w:t>mithun</w:t>
      </w:r>
      <w:proofErr w:type="spellEnd"/>
      <w:r w:rsidRPr="00C424FC">
        <w:rPr>
          <w:rFonts w:ascii="Arial" w:eastAsia="Times New Roman" w:hAnsi="Arial" w:cs="Arial"/>
          <w:iCs/>
          <w:color w:val="000000"/>
          <w:sz w:val="20"/>
          <w:szCs w:val="20"/>
          <w:lang w:eastAsia="en-GB"/>
        </w:rPr>
        <w:t xml:space="preserve"> (</w:t>
      </w:r>
      <w:r w:rsidRPr="00C424FC">
        <w:rPr>
          <w:rFonts w:ascii="Arial" w:eastAsia="Times New Roman" w:hAnsi="Arial" w:cs="Arial"/>
          <w:i/>
          <w:iCs/>
          <w:color w:val="000000"/>
          <w:sz w:val="20"/>
          <w:szCs w:val="20"/>
          <w:lang w:eastAsia="en-GB"/>
        </w:rPr>
        <w:t>Bos frontalis</w:t>
      </w:r>
      <w:r w:rsidRPr="00C424FC">
        <w:rPr>
          <w:rFonts w:ascii="Arial" w:eastAsia="Times New Roman" w:hAnsi="Arial" w:cs="Arial"/>
          <w:iCs/>
          <w:color w:val="000000"/>
          <w:sz w:val="20"/>
          <w:szCs w:val="20"/>
          <w:lang w:eastAsia="en-GB"/>
        </w:rPr>
        <w:t xml:space="preserve">) of varying age, sex, and breed. Ticks were carefully removed from the animals' </w:t>
      </w:r>
      <w:r w:rsidRPr="00C424FC">
        <w:rPr>
          <w:rFonts w:ascii="Arial" w:eastAsia="Times New Roman" w:hAnsi="Arial" w:cs="Arial"/>
          <w:iCs/>
          <w:color w:val="000000"/>
          <w:sz w:val="20"/>
          <w:szCs w:val="20"/>
          <w:lang w:eastAsia="en-GB"/>
        </w:rPr>
        <w:lastRenderedPageBreak/>
        <w:t xml:space="preserve">body surfaces and preserved immediately in 70% alcohol. Collected specimens included all life stages: larvae, nymphs, adults (both males and engorged females). The samples were transported to the Department of Veterinary Parasitology, College of Veterinary Sciences and Animal Husbandry, Central Agricultural University, </w:t>
      </w:r>
      <w:proofErr w:type="spellStart"/>
      <w:r w:rsidRPr="00C424FC">
        <w:rPr>
          <w:rFonts w:ascii="Arial" w:eastAsia="Times New Roman" w:hAnsi="Arial" w:cs="Arial"/>
          <w:iCs/>
          <w:color w:val="000000"/>
          <w:sz w:val="20"/>
          <w:szCs w:val="20"/>
          <w:lang w:eastAsia="en-GB"/>
        </w:rPr>
        <w:t>Selesih</w:t>
      </w:r>
      <w:proofErr w:type="spellEnd"/>
      <w:r w:rsidRPr="00C424FC">
        <w:rPr>
          <w:rFonts w:ascii="Arial" w:eastAsia="Times New Roman" w:hAnsi="Arial" w:cs="Arial"/>
          <w:iCs/>
          <w:color w:val="000000"/>
          <w:sz w:val="20"/>
          <w:szCs w:val="20"/>
          <w:lang w:eastAsia="en-GB"/>
        </w:rPr>
        <w:t>, Mizoram, for identification and further analysis. Morphological identification and sorting of ticks were carried out using standard keys (Kettle, 1995; Mullen and Durden, 2019)</w:t>
      </w:r>
      <w:r w:rsidR="001324F2">
        <w:rPr>
          <w:rFonts w:ascii="Arial" w:eastAsia="Times New Roman" w:hAnsi="Arial" w:cs="Arial"/>
          <w:iCs/>
          <w:color w:val="000000"/>
          <w:sz w:val="20"/>
          <w:szCs w:val="20"/>
          <w:lang w:eastAsia="en-GB"/>
        </w:rPr>
        <w:t>;</w:t>
      </w:r>
      <w:r w:rsidR="005D7CB9">
        <w:rPr>
          <w:rFonts w:ascii="Arial" w:eastAsia="Times New Roman" w:hAnsi="Arial" w:cs="Arial"/>
          <w:iCs/>
          <w:color w:val="000000"/>
          <w:sz w:val="20"/>
          <w:szCs w:val="20"/>
          <w:lang w:eastAsia="en-GB"/>
        </w:rPr>
        <w:t xml:space="preserve"> </w:t>
      </w:r>
      <w:r w:rsidR="006139AF" w:rsidRPr="005D7CB9">
        <w:rPr>
          <w:rFonts w:ascii="Arial" w:eastAsia="Times New Roman" w:hAnsi="Arial" w:cs="Arial"/>
          <w:i/>
          <w:color w:val="000000"/>
          <w:sz w:val="20"/>
          <w:szCs w:val="20"/>
          <w:lang w:eastAsia="en-GB"/>
        </w:rPr>
        <w:t xml:space="preserve">R. </w:t>
      </w:r>
      <w:proofErr w:type="spellStart"/>
      <w:r w:rsidR="006139AF" w:rsidRPr="005D7CB9">
        <w:rPr>
          <w:rFonts w:ascii="Arial" w:eastAsia="Times New Roman" w:hAnsi="Arial" w:cs="Arial"/>
          <w:i/>
          <w:color w:val="000000"/>
          <w:sz w:val="20"/>
          <w:szCs w:val="20"/>
          <w:lang w:eastAsia="en-GB"/>
        </w:rPr>
        <w:t>microplus</w:t>
      </w:r>
      <w:proofErr w:type="spellEnd"/>
      <w:r w:rsidR="006139AF">
        <w:rPr>
          <w:rFonts w:ascii="Arial" w:eastAsia="Times New Roman" w:hAnsi="Arial" w:cs="Arial"/>
          <w:iCs/>
          <w:color w:val="000000"/>
          <w:sz w:val="20"/>
          <w:szCs w:val="20"/>
          <w:lang w:eastAsia="en-GB"/>
        </w:rPr>
        <w:t xml:space="preserve"> were sampled from all the three districts, </w:t>
      </w:r>
      <w:r w:rsidR="006139AF" w:rsidRPr="006139AF">
        <w:rPr>
          <w:rFonts w:ascii="Arial" w:eastAsia="Times New Roman" w:hAnsi="Arial" w:cs="Arial"/>
          <w:i/>
          <w:color w:val="000000"/>
          <w:sz w:val="20"/>
          <w:szCs w:val="20"/>
          <w:lang w:eastAsia="en-GB"/>
        </w:rPr>
        <w:t xml:space="preserve">H. </w:t>
      </w:r>
      <w:proofErr w:type="spellStart"/>
      <w:r w:rsidR="006139AF" w:rsidRPr="006139AF">
        <w:rPr>
          <w:rFonts w:ascii="Arial" w:eastAsia="Times New Roman" w:hAnsi="Arial" w:cs="Arial"/>
          <w:i/>
          <w:color w:val="000000"/>
          <w:sz w:val="20"/>
          <w:szCs w:val="20"/>
          <w:lang w:eastAsia="en-GB"/>
        </w:rPr>
        <w:t>bispinosa</w:t>
      </w:r>
      <w:proofErr w:type="spellEnd"/>
      <w:r w:rsidR="006139AF">
        <w:rPr>
          <w:rFonts w:ascii="Arial" w:eastAsia="Times New Roman" w:hAnsi="Arial" w:cs="Arial"/>
          <w:iCs/>
          <w:color w:val="000000"/>
          <w:sz w:val="20"/>
          <w:szCs w:val="20"/>
          <w:lang w:eastAsia="en-GB"/>
        </w:rPr>
        <w:t xml:space="preserve"> </w:t>
      </w:r>
      <w:r w:rsidR="005D7CB9">
        <w:rPr>
          <w:rFonts w:ascii="Arial" w:eastAsia="Times New Roman" w:hAnsi="Arial" w:cs="Arial"/>
          <w:iCs/>
          <w:color w:val="000000"/>
          <w:sz w:val="20"/>
          <w:szCs w:val="20"/>
          <w:lang w:eastAsia="en-GB"/>
        </w:rPr>
        <w:t xml:space="preserve">(n=1) </w:t>
      </w:r>
      <w:r w:rsidR="006139AF">
        <w:rPr>
          <w:rFonts w:ascii="Arial" w:eastAsia="Times New Roman" w:hAnsi="Arial" w:cs="Arial"/>
          <w:iCs/>
          <w:color w:val="000000"/>
          <w:sz w:val="20"/>
          <w:szCs w:val="20"/>
          <w:lang w:eastAsia="en-GB"/>
        </w:rPr>
        <w:t xml:space="preserve">from </w:t>
      </w:r>
      <w:proofErr w:type="spellStart"/>
      <w:r w:rsidR="006139AF">
        <w:rPr>
          <w:rFonts w:ascii="Arial" w:eastAsia="Times New Roman" w:hAnsi="Arial" w:cs="Arial"/>
          <w:iCs/>
          <w:color w:val="000000"/>
          <w:sz w:val="20"/>
          <w:szCs w:val="20"/>
          <w:lang w:eastAsia="en-GB"/>
        </w:rPr>
        <w:t>Kolasib</w:t>
      </w:r>
      <w:proofErr w:type="spellEnd"/>
      <w:r w:rsidR="006139AF">
        <w:rPr>
          <w:rFonts w:ascii="Arial" w:eastAsia="Times New Roman" w:hAnsi="Arial" w:cs="Arial"/>
          <w:iCs/>
          <w:color w:val="000000"/>
          <w:sz w:val="20"/>
          <w:szCs w:val="20"/>
          <w:lang w:eastAsia="en-GB"/>
        </w:rPr>
        <w:t xml:space="preserve"> district and </w:t>
      </w:r>
      <w:proofErr w:type="spellStart"/>
      <w:r w:rsidR="006139AF" w:rsidRPr="006139AF">
        <w:rPr>
          <w:rFonts w:ascii="Arial" w:eastAsia="Times New Roman" w:hAnsi="Arial" w:cs="Arial"/>
          <w:i/>
          <w:color w:val="000000"/>
          <w:sz w:val="20"/>
          <w:szCs w:val="20"/>
          <w:lang w:eastAsia="en-GB"/>
        </w:rPr>
        <w:t>Amblyomma</w:t>
      </w:r>
      <w:proofErr w:type="spellEnd"/>
      <w:r w:rsidR="006139AF">
        <w:rPr>
          <w:rFonts w:ascii="Arial" w:eastAsia="Times New Roman" w:hAnsi="Arial" w:cs="Arial"/>
          <w:iCs/>
          <w:color w:val="000000"/>
          <w:sz w:val="20"/>
          <w:szCs w:val="20"/>
          <w:lang w:eastAsia="en-GB"/>
        </w:rPr>
        <w:t xml:space="preserve"> spp.</w:t>
      </w:r>
      <w:r w:rsidR="005D7CB9">
        <w:rPr>
          <w:rFonts w:ascii="Arial" w:eastAsia="Times New Roman" w:hAnsi="Arial" w:cs="Arial"/>
          <w:iCs/>
          <w:color w:val="000000"/>
          <w:sz w:val="20"/>
          <w:szCs w:val="20"/>
          <w:lang w:eastAsia="en-GB"/>
        </w:rPr>
        <w:t xml:space="preserve"> (n=1)</w:t>
      </w:r>
      <w:r w:rsidR="006139AF">
        <w:rPr>
          <w:rFonts w:ascii="Arial" w:eastAsia="Times New Roman" w:hAnsi="Arial" w:cs="Arial"/>
          <w:iCs/>
          <w:color w:val="000000"/>
          <w:sz w:val="20"/>
          <w:szCs w:val="20"/>
          <w:lang w:eastAsia="en-GB"/>
        </w:rPr>
        <w:t xml:space="preserve"> from </w:t>
      </w:r>
      <w:proofErr w:type="spellStart"/>
      <w:r w:rsidR="006139AF">
        <w:rPr>
          <w:rFonts w:ascii="Arial" w:eastAsia="Times New Roman" w:hAnsi="Arial" w:cs="Arial"/>
          <w:iCs/>
          <w:color w:val="000000"/>
          <w:sz w:val="20"/>
          <w:szCs w:val="20"/>
          <w:lang w:eastAsia="en-GB"/>
        </w:rPr>
        <w:t>Champhai</w:t>
      </w:r>
      <w:proofErr w:type="spellEnd"/>
      <w:r w:rsidR="006139AF">
        <w:rPr>
          <w:rFonts w:ascii="Arial" w:eastAsia="Times New Roman" w:hAnsi="Arial" w:cs="Arial"/>
          <w:iCs/>
          <w:color w:val="000000"/>
          <w:sz w:val="20"/>
          <w:szCs w:val="20"/>
          <w:lang w:eastAsia="en-GB"/>
        </w:rPr>
        <w:t xml:space="preserve"> district</w:t>
      </w:r>
      <w:r w:rsidR="005D7CB9">
        <w:rPr>
          <w:rFonts w:ascii="Arial" w:eastAsia="Times New Roman" w:hAnsi="Arial" w:cs="Arial"/>
          <w:iCs/>
          <w:color w:val="000000"/>
          <w:sz w:val="20"/>
          <w:szCs w:val="20"/>
          <w:lang w:eastAsia="en-GB"/>
        </w:rPr>
        <w:t xml:space="preserve"> were sampled for this study. </w:t>
      </w:r>
    </w:p>
    <w:p w14:paraId="5381F5EC" w14:textId="77777777" w:rsidR="006512FD" w:rsidRPr="000728C3" w:rsidRDefault="000728C3" w:rsidP="00822442">
      <w:pPr>
        <w:spacing w:before="240" w:after="240" w:line="360" w:lineRule="auto"/>
        <w:jc w:val="both"/>
        <w:rPr>
          <w:rFonts w:ascii="Arial" w:eastAsia="Times New Roman" w:hAnsi="Arial" w:cs="Arial"/>
          <w:sz w:val="22"/>
          <w:szCs w:val="22"/>
          <w:lang w:eastAsia="en-GB"/>
        </w:rPr>
      </w:pPr>
      <w:r w:rsidRPr="000728C3">
        <w:rPr>
          <w:rFonts w:ascii="Arial" w:eastAsia="Times New Roman" w:hAnsi="Arial" w:cs="Arial"/>
          <w:b/>
          <w:iCs/>
          <w:color w:val="000000"/>
          <w:sz w:val="22"/>
          <w:szCs w:val="22"/>
          <w:lang w:eastAsia="en-GB"/>
        </w:rPr>
        <w:t xml:space="preserve">2.2 </w:t>
      </w:r>
      <w:r w:rsidR="006512FD" w:rsidRPr="000728C3">
        <w:rPr>
          <w:rFonts w:ascii="Arial" w:eastAsia="Times New Roman" w:hAnsi="Arial" w:cs="Arial"/>
          <w:b/>
          <w:iCs/>
          <w:color w:val="000000"/>
          <w:sz w:val="22"/>
          <w:szCs w:val="22"/>
          <w:u w:val="single"/>
          <w:lang w:eastAsia="en-GB"/>
        </w:rPr>
        <w:t>Screening for the role of tick in the transmission of livestock haemoparasites</w:t>
      </w:r>
      <w:r>
        <w:rPr>
          <w:rFonts w:ascii="Arial" w:eastAsia="Times New Roman" w:hAnsi="Arial" w:cs="Arial"/>
          <w:color w:val="000000"/>
          <w:sz w:val="22"/>
          <w:szCs w:val="22"/>
          <w:lang w:eastAsia="en-GB"/>
        </w:rPr>
        <w:t>:</w:t>
      </w:r>
    </w:p>
    <w:p w14:paraId="2F5D83E9" w14:textId="63914B9D" w:rsidR="00E84457" w:rsidRPr="009019CF" w:rsidRDefault="00822442" w:rsidP="009019CF">
      <w:pPr>
        <w:spacing w:before="240" w:line="360" w:lineRule="auto"/>
        <w:ind w:firstLine="720"/>
        <w:jc w:val="both"/>
        <w:rPr>
          <w:rFonts w:ascii="Arial" w:eastAsia="Times New Roman" w:hAnsi="Arial" w:cs="Arial"/>
          <w:color w:val="000000"/>
          <w:sz w:val="20"/>
          <w:szCs w:val="20"/>
          <w:lang w:eastAsia="en-GB"/>
        </w:rPr>
      </w:pPr>
      <w:r w:rsidRPr="00C424FC">
        <w:rPr>
          <w:rFonts w:ascii="Arial" w:eastAsia="Times New Roman" w:hAnsi="Arial" w:cs="Arial"/>
          <w:color w:val="000000"/>
          <w:sz w:val="20"/>
          <w:szCs w:val="20"/>
          <w:lang w:eastAsia="en-GB"/>
        </w:rPr>
        <w:t xml:space="preserve">Sixty randomly selected tick DNA samples—20 each from Aizawl, </w:t>
      </w:r>
      <w:proofErr w:type="spellStart"/>
      <w:r w:rsidRPr="00C424FC">
        <w:rPr>
          <w:rFonts w:ascii="Arial" w:eastAsia="Times New Roman" w:hAnsi="Arial" w:cs="Arial"/>
          <w:color w:val="000000"/>
          <w:sz w:val="20"/>
          <w:szCs w:val="20"/>
          <w:lang w:eastAsia="en-GB"/>
        </w:rPr>
        <w:t>Kolasib</w:t>
      </w:r>
      <w:proofErr w:type="spellEnd"/>
      <w:r w:rsidRPr="00C424FC">
        <w:rPr>
          <w:rFonts w:ascii="Arial" w:eastAsia="Times New Roman" w:hAnsi="Arial" w:cs="Arial"/>
          <w:color w:val="000000"/>
          <w:sz w:val="20"/>
          <w:szCs w:val="20"/>
          <w:lang w:eastAsia="en-GB"/>
        </w:rPr>
        <w:t xml:space="preserve">, and </w:t>
      </w:r>
      <w:proofErr w:type="spellStart"/>
      <w:r w:rsidRPr="00C424FC">
        <w:rPr>
          <w:rFonts w:ascii="Arial" w:eastAsia="Times New Roman" w:hAnsi="Arial" w:cs="Arial"/>
          <w:color w:val="000000"/>
          <w:sz w:val="20"/>
          <w:szCs w:val="20"/>
          <w:lang w:eastAsia="en-GB"/>
        </w:rPr>
        <w:t>Champhai</w:t>
      </w:r>
      <w:proofErr w:type="spellEnd"/>
      <w:r w:rsidRPr="00C424FC">
        <w:rPr>
          <w:rFonts w:ascii="Arial" w:eastAsia="Times New Roman" w:hAnsi="Arial" w:cs="Arial"/>
          <w:color w:val="000000"/>
          <w:sz w:val="20"/>
          <w:szCs w:val="20"/>
          <w:lang w:eastAsia="en-GB"/>
        </w:rPr>
        <w:t xml:space="preserve">—were subjected to PCR screening for three major </w:t>
      </w:r>
      <w:proofErr w:type="spellStart"/>
      <w:r w:rsidRPr="00C424FC">
        <w:rPr>
          <w:rFonts w:ascii="Arial" w:eastAsia="Times New Roman" w:hAnsi="Arial" w:cs="Arial"/>
          <w:color w:val="000000"/>
          <w:sz w:val="20"/>
          <w:szCs w:val="20"/>
          <w:lang w:eastAsia="en-GB"/>
        </w:rPr>
        <w:t>haemoparasitic</w:t>
      </w:r>
      <w:proofErr w:type="spellEnd"/>
      <w:r w:rsidRPr="00C424FC">
        <w:rPr>
          <w:rFonts w:ascii="Arial" w:eastAsia="Times New Roman" w:hAnsi="Arial" w:cs="Arial"/>
          <w:color w:val="000000"/>
          <w:sz w:val="20"/>
          <w:szCs w:val="20"/>
          <w:lang w:eastAsia="en-GB"/>
        </w:rPr>
        <w:t xml:space="preserve"> pathogens: </w:t>
      </w:r>
      <w:proofErr w:type="spellStart"/>
      <w:r w:rsidRPr="00C424FC">
        <w:rPr>
          <w:rFonts w:ascii="Arial" w:eastAsia="Times New Roman" w:hAnsi="Arial" w:cs="Arial"/>
          <w:i/>
          <w:color w:val="000000"/>
          <w:sz w:val="20"/>
          <w:szCs w:val="20"/>
          <w:lang w:eastAsia="en-GB"/>
        </w:rPr>
        <w:t>Theileria</w:t>
      </w:r>
      <w:proofErr w:type="spellEnd"/>
      <w:r w:rsidRPr="00C424FC">
        <w:rPr>
          <w:rFonts w:ascii="Arial" w:eastAsia="Times New Roman" w:hAnsi="Arial" w:cs="Arial"/>
          <w:i/>
          <w:color w:val="000000"/>
          <w:sz w:val="20"/>
          <w:szCs w:val="20"/>
          <w:lang w:eastAsia="en-GB"/>
        </w:rPr>
        <w:t xml:space="preserve"> </w:t>
      </w:r>
      <w:proofErr w:type="spellStart"/>
      <w:r w:rsidRPr="00C424FC">
        <w:rPr>
          <w:rFonts w:ascii="Arial" w:eastAsia="Times New Roman" w:hAnsi="Arial" w:cs="Arial"/>
          <w:i/>
          <w:color w:val="000000"/>
          <w:sz w:val="20"/>
          <w:szCs w:val="20"/>
          <w:lang w:eastAsia="en-GB"/>
        </w:rPr>
        <w:t>orientalis</w:t>
      </w:r>
      <w:proofErr w:type="spellEnd"/>
      <w:r w:rsidRPr="00C424FC">
        <w:rPr>
          <w:rFonts w:ascii="Arial" w:eastAsia="Times New Roman" w:hAnsi="Arial" w:cs="Arial"/>
          <w:color w:val="000000"/>
          <w:sz w:val="20"/>
          <w:szCs w:val="20"/>
          <w:lang w:eastAsia="en-GB"/>
        </w:rPr>
        <w:t xml:space="preserve">, </w:t>
      </w:r>
      <w:proofErr w:type="spellStart"/>
      <w:r w:rsidRPr="00C424FC">
        <w:rPr>
          <w:rFonts w:ascii="Arial" w:eastAsia="Times New Roman" w:hAnsi="Arial" w:cs="Arial"/>
          <w:i/>
          <w:color w:val="000000"/>
          <w:sz w:val="20"/>
          <w:szCs w:val="20"/>
          <w:lang w:eastAsia="en-GB"/>
        </w:rPr>
        <w:t>Anaplasma</w:t>
      </w:r>
      <w:proofErr w:type="spellEnd"/>
      <w:r w:rsidRPr="00C424FC">
        <w:rPr>
          <w:rFonts w:ascii="Arial" w:eastAsia="Times New Roman" w:hAnsi="Arial" w:cs="Arial"/>
          <w:i/>
          <w:color w:val="000000"/>
          <w:sz w:val="20"/>
          <w:szCs w:val="20"/>
          <w:lang w:eastAsia="en-GB"/>
        </w:rPr>
        <w:t xml:space="preserve"> </w:t>
      </w:r>
      <w:r w:rsidRPr="00C424FC">
        <w:rPr>
          <w:rFonts w:ascii="Arial" w:eastAsia="Times New Roman" w:hAnsi="Arial" w:cs="Arial"/>
          <w:color w:val="000000"/>
          <w:sz w:val="20"/>
          <w:szCs w:val="20"/>
          <w:lang w:eastAsia="en-GB"/>
        </w:rPr>
        <w:t xml:space="preserve">spp., and </w:t>
      </w:r>
      <w:r w:rsidRPr="00C424FC">
        <w:rPr>
          <w:rFonts w:ascii="Arial" w:eastAsia="Times New Roman" w:hAnsi="Arial" w:cs="Arial"/>
          <w:i/>
          <w:color w:val="000000"/>
          <w:sz w:val="20"/>
          <w:szCs w:val="20"/>
          <w:lang w:eastAsia="en-GB"/>
        </w:rPr>
        <w:t>Babesia</w:t>
      </w:r>
      <w:r w:rsidRPr="00C424FC">
        <w:rPr>
          <w:rFonts w:ascii="Arial" w:eastAsia="Times New Roman" w:hAnsi="Arial" w:cs="Arial"/>
          <w:color w:val="000000"/>
          <w:sz w:val="20"/>
          <w:szCs w:val="20"/>
          <w:lang w:eastAsia="en-GB"/>
        </w:rPr>
        <w:t xml:space="preserve"> spp. using specific primers given on Table no. 1. </w:t>
      </w:r>
      <w:r w:rsidR="000C7418" w:rsidRPr="000C7418">
        <w:rPr>
          <w:rFonts w:ascii="Arial" w:eastAsia="Times New Roman" w:hAnsi="Arial" w:cs="Arial"/>
          <w:color w:val="000000"/>
          <w:sz w:val="20"/>
          <w:szCs w:val="20"/>
          <w:lang w:eastAsia="en-GB"/>
        </w:rPr>
        <w:t>DNA isolation from ticks was done using the Genomic DNA Extraction kit (Thermo Fisher Scientific, USA) following the manufacturer’s protocol. To minimize the contam</w:t>
      </w:r>
      <w:r w:rsidR="000C7418">
        <w:rPr>
          <w:rFonts w:ascii="Arial" w:eastAsia="Times New Roman" w:hAnsi="Arial" w:cs="Arial"/>
          <w:color w:val="000000"/>
          <w:sz w:val="20"/>
          <w:szCs w:val="20"/>
          <w:lang w:eastAsia="en-GB"/>
        </w:rPr>
        <w:t>i</w:t>
      </w:r>
      <w:r w:rsidR="000C7418" w:rsidRPr="000C7418">
        <w:rPr>
          <w:rFonts w:ascii="Arial" w:eastAsia="Times New Roman" w:hAnsi="Arial" w:cs="Arial"/>
          <w:color w:val="000000"/>
          <w:sz w:val="20"/>
          <w:szCs w:val="20"/>
          <w:lang w:eastAsia="en-GB"/>
        </w:rPr>
        <w:t xml:space="preserve">nation of host DNA during its extraction, DNA was extracted from an un-engorged tick sample. </w:t>
      </w:r>
      <w:r w:rsidR="009019CF">
        <w:rPr>
          <w:rFonts w:ascii="Arial" w:eastAsia="Times New Roman" w:hAnsi="Arial" w:cs="Arial"/>
          <w:color w:val="000000"/>
          <w:sz w:val="20"/>
          <w:szCs w:val="20"/>
          <w:lang w:eastAsia="en-GB"/>
        </w:rPr>
        <w:t xml:space="preserve">The detail PCR conditions for the target gene amplifications are listed in table 1. </w:t>
      </w:r>
      <w:r w:rsidR="000C0332" w:rsidRPr="000C0332">
        <w:rPr>
          <w:rFonts w:ascii="Arial" w:eastAsia="Times New Roman" w:hAnsi="Arial" w:cs="Arial"/>
          <w:color w:val="000000"/>
          <w:sz w:val="20"/>
          <w:szCs w:val="20"/>
          <w:lang w:eastAsia="en-GB"/>
        </w:rPr>
        <w:t>The PCR products were visualized on 1% (w/v) agarose gel with the addition of ethidium bromide.</w:t>
      </w:r>
    </w:p>
    <w:p w14:paraId="61ABD504" w14:textId="7B1B0F6D" w:rsidR="005A392D" w:rsidRPr="0084518E" w:rsidRDefault="006512FD" w:rsidP="0084518E">
      <w:pPr>
        <w:pStyle w:val="ListParagraph"/>
        <w:numPr>
          <w:ilvl w:val="0"/>
          <w:numId w:val="4"/>
        </w:numPr>
        <w:spacing w:before="240" w:line="360" w:lineRule="auto"/>
        <w:jc w:val="both"/>
        <w:textAlignment w:val="baseline"/>
        <w:rPr>
          <w:rFonts w:ascii="Arial" w:eastAsia="Times New Roman" w:hAnsi="Arial" w:cs="Arial"/>
          <w:color w:val="000000"/>
          <w:lang w:eastAsia="en-GB"/>
        </w:rPr>
      </w:pPr>
      <w:r w:rsidRPr="000728C3">
        <w:rPr>
          <w:rFonts w:ascii="Arial" w:eastAsia="Times New Roman" w:hAnsi="Arial" w:cs="Arial"/>
          <w:b/>
          <w:bCs/>
          <w:color w:val="000000"/>
          <w:lang w:eastAsia="en-GB"/>
        </w:rPr>
        <w:t>RESULTS</w:t>
      </w:r>
      <w:r w:rsidR="000728C3">
        <w:rPr>
          <w:rFonts w:ascii="Arial" w:eastAsia="Times New Roman" w:hAnsi="Arial" w:cs="Arial"/>
          <w:color w:val="000000"/>
          <w:lang w:eastAsia="en-GB"/>
        </w:rPr>
        <w:t xml:space="preserve"> </w:t>
      </w:r>
      <w:r w:rsidR="000728C3" w:rsidRPr="000728C3">
        <w:rPr>
          <w:rFonts w:ascii="Arial" w:eastAsia="Times New Roman" w:hAnsi="Arial" w:cs="Arial"/>
          <w:b/>
          <w:color w:val="000000"/>
          <w:lang w:eastAsia="en-GB"/>
        </w:rPr>
        <w:t>AND DISCUSSION</w:t>
      </w:r>
      <w:r w:rsidRPr="0084518E">
        <w:rPr>
          <w:rFonts w:ascii="Arial" w:eastAsia="Times New Roman" w:hAnsi="Arial" w:cs="Arial"/>
          <w:b/>
          <w:color w:val="000000"/>
          <w:lang w:eastAsia="en-GB"/>
        </w:rPr>
        <w:tab/>
      </w:r>
    </w:p>
    <w:p w14:paraId="748EE3B3" w14:textId="4B6F4923" w:rsidR="00034961" w:rsidRPr="00EA6D1C" w:rsidRDefault="00FE391C" w:rsidP="001324F2">
      <w:pPr>
        <w:spacing w:before="240" w:line="360" w:lineRule="auto"/>
        <w:ind w:firstLine="720"/>
        <w:jc w:val="both"/>
        <w:rPr>
          <w:rFonts w:ascii="Arial" w:eastAsia="Times New Roman" w:hAnsi="Arial" w:cs="Arial"/>
          <w:color w:val="000000"/>
          <w:sz w:val="20"/>
          <w:szCs w:val="20"/>
          <w:lang w:eastAsia="en-GB"/>
        </w:rPr>
      </w:pPr>
      <w:r w:rsidRPr="00C43C8C">
        <w:rPr>
          <w:rFonts w:ascii="Arial" w:eastAsia="Times New Roman" w:hAnsi="Arial" w:cs="Arial"/>
          <w:color w:val="000000"/>
          <w:sz w:val="20"/>
          <w:szCs w:val="20"/>
          <w:lang w:eastAsia="en-GB"/>
        </w:rPr>
        <w:t xml:space="preserve">A total of 60 numbers of randomly selected tick from Aizawl, </w:t>
      </w:r>
      <w:proofErr w:type="spellStart"/>
      <w:r w:rsidRPr="00C43C8C">
        <w:rPr>
          <w:rFonts w:ascii="Arial" w:eastAsia="Times New Roman" w:hAnsi="Arial" w:cs="Arial"/>
          <w:color w:val="000000"/>
          <w:sz w:val="20"/>
          <w:szCs w:val="20"/>
          <w:lang w:eastAsia="en-GB"/>
        </w:rPr>
        <w:t>Kolasib</w:t>
      </w:r>
      <w:proofErr w:type="spellEnd"/>
      <w:r w:rsidRPr="00C43C8C">
        <w:rPr>
          <w:rFonts w:ascii="Arial" w:eastAsia="Times New Roman" w:hAnsi="Arial" w:cs="Arial"/>
          <w:color w:val="000000"/>
          <w:sz w:val="20"/>
          <w:szCs w:val="20"/>
          <w:lang w:eastAsia="en-GB"/>
        </w:rPr>
        <w:t xml:space="preserve"> and </w:t>
      </w:r>
      <w:proofErr w:type="spellStart"/>
      <w:r w:rsidRPr="00C43C8C">
        <w:rPr>
          <w:rFonts w:ascii="Arial" w:eastAsia="Times New Roman" w:hAnsi="Arial" w:cs="Arial"/>
          <w:color w:val="000000"/>
          <w:sz w:val="20"/>
          <w:szCs w:val="20"/>
          <w:lang w:eastAsia="en-GB"/>
        </w:rPr>
        <w:t>Champhai</w:t>
      </w:r>
      <w:proofErr w:type="spellEnd"/>
      <w:r w:rsidRPr="00C43C8C">
        <w:rPr>
          <w:rFonts w:ascii="Arial" w:eastAsia="Times New Roman" w:hAnsi="Arial" w:cs="Arial"/>
          <w:color w:val="000000"/>
          <w:sz w:val="20"/>
          <w:szCs w:val="20"/>
          <w:lang w:eastAsia="en-GB"/>
        </w:rPr>
        <w:t xml:space="preserve"> districts of Mizoram (20 samples from each) were screened for an infection with </w:t>
      </w:r>
      <w:r w:rsidRPr="00C43C8C">
        <w:rPr>
          <w:rFonts w:ascii="Arial" w:eastAsia="Times New Roman" w:hAnsi="Arial" w:cs="Arial"/>
          <w:i/>
          <w:iCs/>
          <w:color w:val="000000"/>
          <w:sz w:val="20"/>
          <w:szCs w:val="20"/>
          <w:lang w:eastAsia="en-GB"/>
        </w:rPr>
        <w:t xml:space="preserve">T. </w:t>
      </w:r>
      <w:proofErr w:type="spellStart"/>
      <w:r w:rsidRPr="00C43C8C">
        <w:rPr>
          <w:rFonts w:ascii="Arial" w:eastAsia="Times New Roman" w:hAnsi="Arial" w:cs="Arial"/>
          <w:i/>
          <w:iCs/>
          <w:color w:val="000000"/>
          <w:sz w:val="20"/>
          <w:szCs w:val="20"/>
          <w:lang w:eastAsia="en-GB"/>
        </w:rPr>
        <w:t>orientalis</w:t>
      </w:r>
      <w:proofErr w:type="spellEnd"/>
      <w:r w:rsidRPr="00C43C8C">
        <w:rPr>
          <w:rFonts w:ascii="Arial" w:eastAsia="Times New Roman" w:hAnsi="Arial" w:cs="Arial"/>
          <w:color w:val="000000"/>
          <w:sz w:val="20"/>
          <w:szCs w:val="20"/>
          <w:lang w:eastAsia="en-GB"/>
        </w:rPr>
        <w:t>,</w:t>
      </w:r>
      <w:r w:rsidRPr="00C43C8C">
        <w:rPr>
          <w:rFonts w:ascii="Arial" w:eastAsia="Times New Roman" w:hAnsi="Arial" w:cs="Arial"/>
          <w:i/>
          <w:iCs/>
          <w:color w:val="000000"/>
          <w:sz w:val="20"/>
          <w:szCs w:val="20"/>
          <w:lang w:eastAsia="en-GB"/>
        </w:rPr>
        <w:t xml:space="preserve"> </w:t>
      </w:r>
      <w:proofErr w:type="spellStart"/>
      <w:r w:rsidRPr="00C43C8C">
        <w:rPr>
          <w:rFonts w:ascii="Arial" w:eastAsia="Times New Roman" w:hAnsi="Arial" w:cs="Arial"/>
          <w:i/>
          <w:iCs/>
          <w:color w:val="000000"/>
          <w:sz w:val="20"/>
          <w:szCs w:val="20"/>
          <w:lang w:eastAsia="en-GB"/>
        </w:rPr>
        <w:t>Anaplasma</w:t>
      </w:r>
      <w:proofErr w:type="spellEnd"/>
      <w:r w:rsidRPr="00C43C8C">
        <w:rPr>
          <w:rFonts w:ascii="Arial" w:eastAsia="Times New Roman" w:hAnsi="Arial" w:cs="Arial"/>
          <w:i/>
          <w:iCs/>
          <w:color w:val="000000"/>
          <w:sz w:val="20"/>
          <w:szCs w:val="20"/>
          <w:lang w:eastAsia="en-GB"/>
        </w:rPr>
        <w:t xml:space="preserve"> </w:t>
      </w:r>
      <w:r w:rsidRPr="00C43C8C">
        <w:rPr>
          <w:rFonts w:ascii="Arial" w:eastAsia="Times New Roman" w:hAnsi="Arial" w:cs="Arial"/>
          <w:color w:val="000000"/>
          <w:sz w:val="20"/>
          <w:szCs w:val="20"/>
          <w:lang w:eastAsia="en-GB"/>
        </w:rPr>
        <w:t xml:space="preserve">spp. and </w:t>
      </w:r>
      <w:r w:rsidRPr="00C43C8C">
        <w:rPr>
          <w:rFonts w:ascii="Arial" w:eastAsia="Times New Roman" w:hAnsi="Arial" w:cs="Arial"/>
          <w:i/>
          <w:iCs/>
          <w:color w:val="000000"/>
          <w:sz w:val="20"/>
          <w:szCs w:val="20"/>
          <w:lang w:eastAsia="en-GB"/>
        </w:rPr>
        <w:t>B</w:t>
      </w:r>
      <w:r w:rsidRPr="00C43C8C">
        <w:rPr>
          <w:rFonts w:ascii="Arial" w:eastAsia="Times New Roman" w:hAnsi="Arial" w:cs="Arial"/>
          <w:color w:val="000000"/>
          <w:sz w:val="20"/>
          <w:szCs w:val="20"/>
          <w:lang w:eastAsia="en-GB"/>
        </w:rPr>
        <w:t>.</w:t>
      </w:r>
      <w:r w:rsidR="0084518E">
        <w:rPr>
          <w:rFonts w:ascii="Arial" w:eastAsia="Times New Roman" w:hAnsi="Arial" w:cs="Arial"/>
          <w:color w:val="000000"/>
          <w:sz w:val="20"/>
          <w:szCs w:val="20"/>
          <w:lang w:eastAsia="en-GB"/>
        </w:rPr>
        <w:t xml:space="preserve"> </w:t>
      </w:r>
      <w:proofErr w:type="spellStart"/>
      <w:r w:rsidR="0084518E" w:rsidRPr="0084518E">
        <w:rPr>
          <w:rFonts w:ascii="Arial" w:eastAsia="Times New Roman" w:hAnsi="Arial" w:cs="Arial"/>
          <w:i/>
          <w:iCs/>
          <w:color w:val="000000"/>
          <w:sz w:val="20"/>
          <w:szCs w:val="20"/>
          <w:lang w:eastAsia="en-GB"/>
        </w:rPr>
        <w:t>bigemina</w:t>
      </w:r>
      <w:proofErr w:type="spellEnd"/>
      <w:r w:rsidRPr="00C43C8C">
        <w:rPr>
          <w:rFonts w:ascii="Arial" w:eastAsia="Times New Roman" w:hAnsi="Arial" w:cs="Arial"/>
          <w:color w:val="000000"/>
          <w:sz w:val="20"/>
          <w:szCs w:val="20"/>
          <w:lang w:eastAsia="en-GB"/>
        </w:rPr>
        <w:t xml:space="preserve"> </w:t>
      </w:r>
      <w:r w:rsidR="000C7418">
        <w:rPr>
          <w:rFonts w:ascii="Arial" w:eastAsia="Times New Roman" w:hAnsi="Arial" w:cs="Arial"/>
          <w:color w:val="000000"/>
          <w:sz w:val="20"/>
          <w:szCs w:val="20"/>
          <w:lang w:eastAsia="en-GB"/>
        </w:rPr>
        <w:t xml:space="preserve">by PCR. </w:t>
      </w:r>
      <w:r w:rsidRPr="00C43C8C">
        <w:rPr>
          <w:rFonts w:ascii="Arial" w:eastAsia="Times New Roman" w:hAnsi="Arial" w:cs="Arial"/>
          <w:color w:val="000000"/>
          <w:sz w:val="20"/>
          <w:szCs w:val="20"/>
          <w:lang w:eastAsia="en-GB"/>
        </w:rPr>
        <w:t xml:space="preserve">It was observed that 5% </w:t>
      </w:r>
      <w:r w:rsidR="007425B1">
        <w:rPr>
          <w:rFonts w:ascii="Arial" w:eastAsia="Times New Roman" w:hAnsi="Arial" w:cs="Arial"/>
          <w:color w:val="000000"/>
          <w:sz w:val="20"/>
          <w:szCs w:val="20"/>
          <w:lang w:eastAsia="en-GB"/>
        </w:rPr>
        <w:t>(n=</w:t>
      </w:r>
      <w:r w:rsidR="00156007">
        <w:rPr>
          <w:rFonts w:ascii="Arial" w:eastAsia="Times New Roman" w:hAnsi="Arial" w:cs="Arial"/>
          <w:color w:val="000000"/>
          <w:sz w:val="20"/>
          <w:szCs w:val="20"/>
          <w:lang w:eastAsia="en-GB"/>
        </w:rPr>
        <w:t>3</w:t>
      </w:r>
      <w:r w:rsidR="007425B1">
        <w:rPr>
          <w:rFonts w:ascii="Arial" w:eastAsia="Times New Roman" w:hAnsi="Arial" w:cs="Arial"/>
          <w:color w:val="000000"/>
          <w:sz w:val="20"/>
          <w:szCs w:val="20"/>
          <w:lang w:eastAsia="en-GB"/>
        </w:rPr>
        <w:t xml:space="preserve">) each </w:t>
      </w:r>
      <w:r w:rsidRPr="00C43C8C">
        <w:rPr>
          <w:rFonts w:ascii="Arial" w:eastAsia="Times New Roman" w:hAnsi="Arial" w:cs="Arial"/>
          <w:color w:val="000000"/>
          <w:sz w:val="20"/>
          <w:szCs w:val="20"/>
          <w:lang w:eastAsia="en-GB"/>
        </w:rPr>
        <w:t xml:space="preserve">of the total sample examined showed </w:t>
      </w:r>
      <w:r w:rsidR="0084518E">
        <w:rPr>
          <w:rFonts w:ascii="Arial" w:eastAsia="Times New Roman" w:hAnsi="Arial" w:cs="Arial"/>
          <w:color w:val="000000"/>
          <w:sz w:val="20"/>
          <w:szCs w:val="20"/>
          <w:lang w:eastAsia="en-GB"/>
        </w:rPr>
        <w:t xml:space="preserve">positive </w:t>
      </w:r>
      <w:r w:rsidRPr="00C43C8C">
        <w:rPr>
          <w:rFonts w:ascii="Arial" w:eastAsia="Times New Roman" w:hAnsi="Arial" w:cs="Arial"/>
          <w:color w:val="000000"/>
          <w:sz w:val="20"/>
          <w:szCs w:val="20"/>
          <w:lang w:eastAsia="en-GB"/>
        </w:rPr>
        <w:t xml:space="preserve">amplification </w:t>
      </w:r>
      <w:r w:rsidR="0084518E" w:rsidRPr="0084518E">
        <w:rPr>
          <w:rFonts w:ascii="Arial" w:eastAsia="Times New Roman" w:hAnsi="Arial" w:cs="Arial"/>
          <w:i/>
          <w:iCs/>
          <w:color w:val="000000"/>
          <w:sz w:val="20"/>
          <w:szCs w:val="20"/>
          <w:lang w:eastAsia="en-GB"/>
        </w:rPr>
        <w:t xml:space="preserve">for T. </w:t>
      </w:r>
      <w:proofErr w:type="spellStart"/>
      <w:r w:rsidR="0084518E" w:rsidRPr="0084518E">
        <w:rPr>
          <w:rFonts w:ascii="Arial" w:eastAsia="Times New Roman" w:hAnsi="Arial" w:cs="Arial"/>
          <w:i/>
          <w:iCs/>
          <w:color w:val="000000"/>
          <w:sz w:val="20"/>
          <w:szCs w:val="20"/>
          <w:lang w:eastAsia="en-GB"/>
        </w:rPr>
        <w:t>orientalis</w:t>
      </w:r>
      <w:proofErr w:type="spellEnd"/>
      <w:r w:rsidR="0084518E">
        <w:rPr>
          <w:rFonts w:ascii="Arial" w:eastAsia="Times New Roman" w:hAnsi="Arial" w:cs="Arial"/>
          <w:color w:val="000000"/>
          <w:sz w:val="20"/>
          <w:szCs w:val="20"/>
          <w:lang w:eastAsia="en-GB"/>
        </w:rPr>
        <w:t xml:space="preserve"> and </w:t>
      </w:r>
      <w:proofErr w:type="spellStart"/>
      <w:r w:rsidR="0084518E" w:rsidRPr="0084518E">
        <w:rPr>
          <w:rFonts w:ascii="Arial" w:eastAsia="Times New Roman" w:hAnsi="Arial" w:cs="Arial"/>
          <w:i/>
          <w:iCs/>
          <w:color w:val="000000"/>
          <w:sz w:val="20"/>
          <w:szCs w:val="20"/>
          <w:lang w:eastAsia="en-GB"/>
        </w:rPr>
        <w:t>Anaplasma</w:t>
      </w:r>
      <w:proofErr w:type="spellEnd"/>
      <w:r w:rsidR="0084518E">
        <w:rPr>
          <w:rFonts w:ascii="Arial" w:eastAsia="Times New Roman" w:hAnsi="Arial" w:cs="Arial"/>
          <w:color w:val="000000"/>
          <w:sz w:val="20"/>
          <w:szCs w:val="20"/>
          <w:lang w:eastAsia="en-GB"/>
        </w:rPr>
        <w:t xml:space="preserve"> spp.,</w:t>
      </w:r>
      <w:r w:rsidRPr="00C43C8C">
        <w:rPr>
          <w:rFonts w:ascii="Arial" w:eastAsia="Times New Roman" w:hAnsi="Arial" w:cs="Arial"/>
          <w:color w:val="000000"/>
          <w:sz w:val="20"/>
          <w:szCs w:val="20"/>
          <w:lang w:eastAsia="en-GB"/>
        </w:rPr>
        <w:t xml:space="preserve"> approx. 7</w:t>
      </w:r>
      <w:r w:rsidR="00152BC3">
        <w:rPr>
          <w:rFonts w:ascii="Arial" w:eastAsia="Times New Roman" w:hAnsi="Arial" w:cs="Arial"/>
          <w:color w:val="000000"/>
          <w:sz w:val="20"/>
          <w:szCs w:val="20"/>
          <w:lang w:eastAsia="en-GB"/>
        </w:rPr>
        <w:t>44</w:t>
      </w:r>
      <w:r w:rsidRPr="00C43C8C">
        <w:rPr>
          <w:rFonts w:ascii="Arial" w:eastAsia="Times New Roman" w:hAnsi="Arial" w:cs="Arial"/>
          <w:color w:val="000000"/>
          <w:sz w:val="20"/>
          <w:szCs w:val="20"/>
          <w:lang w:eastAsia="en-GB"/>
        </w:rPr>
        <w:t xml:space="preserve"> bp</w:t>
      </w:r>
      <w:r w:rsidR="0084518E">
        <w:rPr>
          <w:rFonts w:ascii="Arial" w:eastAsia="Times New Roman" w:hAnsi="Arial" w:cs="Arial"/>
          <w:color w:val="000000"/>
          <w:sz w:val="20"/>
          <w:szCs w:val="20"/>
          <w:lang w:eastAsia="en-GB"/>
        </w:rPr>
        <w:t xml:space="preserve"> and 1433</w:t>
      </w:r>
      <w:r w:rsidR="00156007">
        <w:rPr>
          <w:rFonts w:ascii="Arial" w:eastAsia="Times New Roman" w:hAnsi="Arial" w:cs="Arial"/>
          <w:color w:val="000000"/>
          <w:sz w:val="20"/>
          <w:szCs w:val="20"/>
          <w:lang w:eastAsia="en-GB"/>
        </w:rPr>
        <w:t xml:space="preserve"> bp</w:t>
      </w:r>
      <w:r w:rsidR="0084518E">
        <w:rPr>
          <w:rFonts w:ascii="Arial" w:eastAsia="Times New Roman" w:hAnsi="Arial" w:cs="Arial"/>
          <w:color w:val="000000"/>
          <w:sz w:val="20"/>
          <w:szCs w:val="20"/>
          <w:lang w:eastAsia="en-GB"/>
        </w:rPr>
        <w:t>, respectively</w:t>
      </w:r>
      <w:r w:rsidR="005120B4" w:rsidRPr="00C43C8C">
        <w:rPr>
          <w:rFonts w:ascii="Arial" w:eastAsia="Times New Roman" w:hAnsi="Arial" w:cs="Arial"/>
          <w:color w:val="000000"/>
          <w:sz w:val="20"/>
          <w:szCs w:val="20"/>
          <w:lang w:eastAsia="en-GB"/>
        </w:rPr>
        <w:t xml:space="preserve"> (Fig. </w:t>
      </w:r>
      <w:r w:rsidR="00152BC3">
        <w:rPr>
          <w:rFonts w:ascii="Arial" w:eastAsia="Times New Roman" w:hAnsi="Arial" w:cs="Arial"/>
          <w:color w:val="000000"/>
          <w:sz w:val="20"/>
          <w:szCs w:val="20"/>
          <w:lang w:eastAsia="en-GB"/>
        </w:rPr>
        <w:t>2</w:t>
      </w:r>
      <w:r w:rsidR="0084518E">
        <w:rPr>
          <w:rFonts w:ascii="Arial" w:eastAsia="Times New Roman" w:hAnsi="Arial" w:cs="Arial"/>
          <w:color w:val="000000"/>
          <w:sz w:val="20"/>
          <w:szCs w:val="20"/>
          <w:lang w:eastAsia="en-GB"/>
        </w:rPr>
        <w:t xml:space="preserve"> &amp; 3</w:t>
      </w:r>
      <w:r w:rsidR="005120B4" w:rsidRPr="00C43C8C">
        <w:rPr>
          <w:rFonts w:ascii="Arial" w:eastAsia="Times New Roman" w:hAnsi="Arial" w:cs="Arial"/>
          <w:color w:val="000000"/>
          <w:sz w:val="20"/>
          <w:szCs w:val="20"/>
          <w:lang w:eastAsia="en-GB"/>
        </w:rPr>
        <w:t>)</w:t>
      </w:r>
      <w:r w:rsidRPr="00C43C8C">
        <w:rPr>
          <w:rFonts w:ascii="Arial" w:eastAsia="Times New Roman" w:hAnsi="Arial" w:cs="Arial"/>
          <w:color w:val="000000"/>
          <w:sz w:val="20"/>
          <w:szCs w:val="20"/>
          <w:lang w:eastAsia="en-GB"/>
        </w:rPr>
        <w:t xml:space="preserve">. </w:t>
      </w:r>
      <w:r w:rsidR="00156007">
        <w:rPr>
          <w:rFonts w:ascii="Arial" w:eastAsia="Times New Roman" w:hAnsi="Arial" w:cs="Arial"/>
          <w:color w:val="000000"/>
          <w:sz w:val="20"/>
          <w:szCs w:val="20"/>
          <w:lang w:eastAsia="en-GB"/>
        </w:rPr>
        <w:t xml:space="preserve">Tick harvesting/carrying </w:t>
      </w:r>
      <w:r w:rsidRPr="00C43C8C">
        <w:rPr>
          <w:rFonts w:ascii="Arial" w:eastAsia="Times New Roman" w:hAnsi="Arial" w:cs="Arial"/>
          <w:i/>
          <w:iCs/>
          <w:color w:val="000000" w:themeColor="text1"/>
          <w:sz w:val="20"/>
          <w:szCs w:val="20"/>
          <w:lang w:eastAsia="en-GB"/>
        </w:rPr>
        <w:t xml:space="preserve">T. </w:t>
      </w:r>
      <w:proofErr w:type="spellStart"/>
      <w:r w:rsidRPr="00C43C8C">
        <w:rPr>
          <w:rFonts w:ascii="Arial" w:eastAsia="Times New Roman" w:hAnsi="Arial" w:cs="Arial"/>
          <w:i/>
          <w:iCs/>
          <w:color w:val="000000" w:themeColor="text1"/>
          <w:sz w:val="20"/>
          <w:szCs w:val="20"/>
          <w:lang w:eastAsia="en-GB"/>
        </w:rPr>
        <w:t>orientalis</w:t>
      </w:r>
      <w:proofErr w:type="spellEnd"/>
      <w:r w:rsidRPr="00C43C8C">
        <w:rPr>
          <w:rFonts w:ascii="Arial" w:eastAsia="Times New Roman" w:hAnsi="Arial" w:cs="Arial"/>
          <w:i/>
          <w:iCs/>
          <w:color w:val="000000" w:themeColor="text1"/>
          <w:sz w:val="20"/>
          <w:szCs w:val="20"/>
          <w:lang w:eastAsia="en-GB"/>
        </w:rPr>
        <w:t xml:space="preserve"> </w:t>
      </w:r>
      <w:r w:rsidRPr="00C43C8C">
        <w:rPr>
          <w:rFonts w:ascii="Arial" w:eastAsia="Times New Roman" w:hAnsi="Arial" w:cs="Arial"/>
          <w:color w:val="000000" w:themeColor="text1"/>
          <w:sz w:val="20"/>
          <w:szCs w:val="20"/>
          <w:lang w:eastAsia="en-GB"/>
        </w:rPr>
        <w:t xml:space="preserve">were found from </w:t>
      </w:r>
      <w:proofErr w:type="spellStart"/>
      <w:r w:rsidRPr="00C43C8C">
        <w:rPr>
          <w:rFonts w:ascii="Arial" w:eastAsia="Times New Roman" w:hAnsi="Arial" w:cs="Arial"/>
          <w:color w:val="000000" w:themeColor="text1"/>
          <w:sz w:val="20"/>
          <w:szCs w:val="20"/>
          <w:lang w:eastAsia="en-GB"/>
        </w:rPr>
        <w:t>Champhai</w:t>
      </w:r>
      <w:proofErr w:type="spellEnd"/>
      <w:r w:rsidRPr="00C43C8C">
        <w:rPr>
          <w:rFonts w:ascii="Arial" w:eastAsia="Times New Roman" w:hAnsi="Arial" w:cs="Arial"/>
          <w:color w:val="000000" w:themeColor="text1"/>
          <w:sz w:val="20"/>
          <w:szCs w:val="20"/>
          <w:lang w:eastAsia="en-GB"/>
        </w:rPr>
        <w:t xml:space="preserve"> district</w:t>
      </w:r>
      <w:r w:rsidR="00156007">
        <w:rPr>
          <w:rFonts w:ascii="Arial" w:eastAsia="Times New Roman" w:hAnsi="Arial" w:cs="Arial"/>
          <w:color w:val="000000" w:themeColor="text1"/>
          <w:sz w:val="20"/>
          <w:szCs w:val="20"/>
          <w:lang w:eastAsia="en-GB"/>
        </w:rPr>
        <w:t xml:space="preserve"> while </w:t>
      </w:r>
      <w:proofErr w:type="spellStart"/>
      <w:r w:rsidR="00156007" w:rsidRPr="00156007">
        <w:rPr>
          <w:rFonts w:ascii="Arial" w:eastAsia="Times New Roman" w:hAnsi="Arial" w:cs="Arial"/>
          <w:i/>
          <w:iCs/>
          <w:color w:val="000000" w:themeColor="text1"/>
          <w:sz w:val="20"/>
          <w:szCs w:val="20"/>
          <w:lang w:eastAsia="en-GB"/>
        </w:rPr>
        <w:t>Anaplasma</w:t>
      </w:r>
      <w:proofErr w:type="spellEnd"/>
      <w:r w:rsidR="00156007">
        <w:rPr>
          <w:rFonts w:ascii="Arial" w:eastAsia="Times New Roman" w:hAnsi="Arial" w:cs="Arial"/>
          <w:color w:val="000000" w:themeColor="text1"/>
          <w:sz w:val="20"/>
          <w:szCs w:val="20"/>
          <w:lang w:eastAsia="en-GB"/>
        </w:rPr>
        <w:t xml:space="preserve"> spp. were found from Aizawl district</w:t>
      </w:r>
      <w:r w:rsidR="00C34506">
        <w:rPr>
          <w:rFonts w:ascii="Arial" w:eastAsia="Times New Roman" w:hAnsi="Arial" w:cs="Arial"/>
          <w:color w:val="000000" w:themeColor="text1"/>
          <w:sz w:val="20"/>
          <w:szCs w:val="20"/>
          <w:lang w:eastAsia="en-GB"/>
        </w:rPr>
        <w:t>, respectively.</w:t>
      </w:r>
    </w:p>
    <w:p w14:paraId="0D4A40FB" w14:textId="4F7A0EF1" w:rsidR="008D1605" w:rsidRDefault="003E107F"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C43C8C">
        <w:rPr>
          <w:rFonts w:ascii="Arial" w:eastAsia="Times New Roman" w:hAnsi="Arial" w:cs="Arial"/>
          <w:color w:val="000000"/>
          <w:sz w:val="20"/>
          <w:szCs w:val="20"/>
          <w:lang w:eastAsia="en-GB"/>
        </w:rPr>
        <w:t xml:space="preserve">In the context of Mizoram, a few studies have reported the occurrence of </w:t>
      </w:r>
      <w:proofErr w:type="spellStart"/>
      <w:r w:rsidRPr="00C43C8C">
        <w:rPr>
          <w:rFonts w:ascii="Arial" w:eastAsia="Times New Roman" w:hAnsi="Arial" w:cs="Arial"/>
          <w:color w:val="000000"/>
          <w:sz w:val="20"/>
          <w:szCs w:val="20"/>
          <w:lang w:eastAsia="en-GB"/>
        </w:rPr>
        <w:t>haemoprotozoan</w:t>
      </w:r>
      <w:proofErr w:type="spellEnd"/>
      <w:r w:rsidRPr="00C43C8C">
        <w:rPr>
          <w:rFonts w:ascii="Arial" w:eastAsia="Times New Roman" w:hAnsi="Arial" w:cs="Arial"/>
          <w:color w:val="000000"/>
          <w:sz w:val="20"/>
          <w:szCs w:val="20"/>
          <w:lang w:eastAsia="en-GB"/>
        </w:rPr>
        <w:t xml:space="preserve"> infections in domestic animals such as dogs and cattle. Specifically, </w:t>
      </w:r>
      <w:r w:rsidR="007A0A7A" w:rsidRPr="00C43C8C">
        <w:rPr>
          <w:rFonts w:ascii="Arial" w:eastAsia="Times New Roman" w:hAnsi="Arial" w:cs="Arial"/>
          <w:color w:val="000000"/>
          <w:sz w:val="20"/>
          <w:szCs w:val="20"/>
          <w:lang w:eastAsia="en-GB"/>
        </w:rPr>
        <w:t>Ghosh et al. (2020</w:t>
      </w:r>
      <w:r w:rsidRPr="00C43C8C">
        <w:rPr>
          <w:rFonts w:ascii="Arial" w:eastAsia="Times New Roman" w:hAnsi="Arial" w:cs="Arial"/>
          <w:color w:val="000000"/>
          <w:sz w:val="20"/>
          <w:szCs w:val="20"/>
          <w:lang w:eastAsia="en-GB"/>
        </w:rPr>
        <w:t xml:space="preserve">) and </w:t>
      </w:r>
      <w:proofErr w:type="spellStart"/>
      <w:r w:rsidRPr="00C43C8C">
        <w:rPr>
          <w:rFonts w:ascii="Arial" w:eastAsia="Times New Roman" w:hAnsi="Arial" w:cs="Arial"/>
          <w:color w:val="000000"/>
          <w:sz w:val="20"/>
          <w:szCs w:val="20"/>
          <w:lang w:eastAsia="en-GB"/>
        </w:rPr>
        <w:t>Gonmei</w:t>
      </w:r>
      <w:proofErr w:type="spellEnd"/>
      <w:r w:rsidRPr="00C43C8C">
        <w:rPr>
          <w:rFonts w:ascii="Arial" w:eastAsia="Times New Roman" w:hAnsi="Arial" w:cs="Arial"/>
          <w:color w:val="000000"/>
          <w:sz w:val="20"/>
          <w:szCs w:val="20"/>
          <w:lang w:eastAsia="en-GB"/>
        </w:rPr>
        <w:t xml:space="preserve"> et al. (2020) have documented the presence of </w:t>
      </w:r>
      <w:r w:rsidR="00D470F4">
        <w:rPr>
          <w:rFonts w:ascii="Arial" w:eastAsia="Times New Roman" w:hAnsi="Arial" w:cs="Arial"/>
          <w:color w:val="000000"/>
          <w:sz w:val="20"/>
          <w:szCs w:val="20"/>
          <w:lang w:eastAsia="en-GB"/>
        </w:rPr>
        <w:t>haemo</w:t>
      </w:r>
      <w:r w:rsidRPr="00C43C8C">
        <w:rPr>
          <w:rFonts w:ascii="Arial" w:eastAsia="Times New Roman" w:hAnsi="Arial" w:cs="Arial"/>
          <w:color w:val="000000"/>
          <w:sz w:val="20"/>
          <w:szCs w:val="20"/>
          <w:lang w:eastAsia="en-GB"/>
        </w:rPr>
        <w:t xml:space="preserve">parasites in the region, highlighting the potential risk posed by tick-borne diseases to animal health in Mizoram. These findings underscore the importance of continued surveillance and molecular detection methods in understanding the epidemiology of </w:t>
      </w:r>
      <w:proofErr w:type="spellStart"/>
      <w:r w:rsidRPr="00C43C8C">
        <w:rPr>
          <w:rFonts w:ascii="Arial" w:eastAsia="Times New Roman" w:hAnsi="Arial" w:cs="Arial"/>
          <w:color w:val="000000"/>
          <w:sz w:val="20"/>
          <w:szCs w:val="20"/>
          <w:lang w:eastAsia="en-GB"/>
        </w:rPr>
        <w:t>haemoprotozoan</w:t>
      </w:r>
      <w:proofErr w:type="spellEnd"/>
      <w:r w:rsidRPr="00C43C8C">
        <w:rPr>
          <w:rFonts w:ascii="Arial" w:eastAsia="Times New Roman" w:hAnsi="Arial" w:cs="Arial"/>
          <w:color w:val="000000"/>
          <w:sz w:val="20"/>
          <w:szCs w:val="20"/>
          <w:lang w:eastAsia="en-GB"/>
        </w:rPr>
        <w:t xml:space="preserve"> infections</w:t>
      </w:r>
      <w:r w:rsidR="00EA4799">
        <w:rPr>
          <w:rFonts w:ascii="Arial" w:eastAsia="Times New Roman" w:hAnsi="Arial" w:cs="Arial"/>
          <w:color w:val="000000"/>
          <w:sz w:val="20"/>
          <w:szCs w:val="20"/>
          <w:lang w:eastAsia="en-GB"/>
        </w:rPr>
        <w:t xml:space="preserve"> (Sarma </w:t>
      </w:r>
      <w:commentRangeStart w:id="5"/>
      <w:r w:rsidR="00EA4799">
        <w:rPr>
          <w:rFonts w:ascii="Arial" w:eastAsia="Times New Roman" w:hAnsi="Arial" w:cs="Arial"/>
          <w:color w:val="000000"/>
          <w:sz w:val="20"/>
          <w:szCs w:val="20"/>
          <w:lang w:eastAsia="en-GB"/>
        </w:rPr>
        <w:t>et al</w:t>
      </w:r>
      <w:commentRangeEnd w:id="5"/>
      <w:r w:rsidR="00EA417D">
        <w:rPr>
          <w:rStyle w:val="CommentReference"/>
        </w:rPr>
        <w:commentReference w:id="5"/>
      </w:r>
      <w:r w:rsidR="00EA4799">
        <w:rPr>
          <w:rFonts w:ascii="Arial" w:eastAsia="Times New Roman" w:hAnsi="Arial" w:cs="Arial"/>
          <w:color w:val="000000"/>
          <w:sz w:val="20"/>
          <w:szCs w:val="20"/>
          <w:lang w:eastAsia="en-GB"/>
        </w:rPr>
        <w:t>., 2019)</w:t>
      </w:r>
      <w:r w:rsidRPr="00C43C8C">
        <w:rPr>
          <w:rFonts w:ascii="Arial" w:eastAsia="Times New Roman" w:hAnsi="Arial" w:cs="Arial"/>
          <w:color w:val="000000"/>
          <w:sz w:val="20"/>
          <w:szCs w:val="20"/>
          <w:lang w:eastAsia="en-GB"/>
        </w:rPr>
        <w:t xml:space="preserve">. </w:t>
      </w:r>
    </w:p>
    <w:p w14:paraId="7308CC87" w14:textId="5D68C813" w:rsidR="003025E2" w:rsidRDefault="008D1605"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8D1605">
        <w:rPr>
          <w:rFonts w:ascii="Arial" w:eastAsia="Times New Roman" w:hAnsi="Arial" w:cs="Arial"/>
          <w:color w:val="000000"/>
          <w:sz w:val="20"/>
          <w:szCs w:val="20"/>
          <w:lang w:eastAsia="en-GB"/>
        </w:rPr>
        <w:t xml:space="preserve">Detection of </w:t>
      </w:r>
      <w:r w:rsidRPr="008D1605">
        <w:rPr>
          <w:rFonts w:ascii="Arial" w:eastAsia="Times New Roman" w:hAnsi="Arial" w:cs="Arial"/>
          <w:i/>
          <w:color w:val="000000"/>
          <w:sz w:val="20"/>
          <w:szCs w:val="20"/>
          <w:lang w:eastAsia="en-GB"/>
        </w:rPr>
        <w:t xml:space="preserve">T. </w:t>
      </w:r>
      <w:proofErr w:type="spellStart"/>
      <w:r w:rsidRPr="008D1605">
        <w:rPr>
          <w:rFonts w:ascii="Arial" w:eastAsia="Times New Roman" w:hAnsi="Arial" w:cs="Arial"/>
          <w:i/>
          <w:color w:val="000000"/>
          <w:sz w:val="20"/>
          <w:szCs w:val="20"/>
          <w:lang w:eastAsia="en-GB"/>
        </w:rPr>
        <w:t>orientalis</w:t>
      </w:r>
      <w:proofErr w:type="spellEnd"/>
      <w:r w:rsidRPr="008D1605">
        <w:rPr>
          <w:rFonts w:ascii="Arial" w:eastAsia="Times New Roman" w:hAnsi="Arial" w:cs="Arial"/>
          <w:color w:val="000000"/>
          <w:sz w:val="20"/>
          <w:szCs w:val="20"/>
          <w:lang w:eastAsia="en-GB"/>
        </w:rPr>
        <w:t xml:space="preserve"> with all positive samples originating from </w:t>
      </w:r>
      <w:proofErr w:type="spellStart"/>
      <w:r w:rsidRPr="008D1605">
        <w:rPr>
          <w:rFonts w:ascii="Arial" w:eastAsia="Times New Roman" w:hAnsi="Arial" w:cs="Arial"/>
          <w:color w:val="000000"/>
          <w:sz w:val="20"/>
          <w:szCs w:val="20"/>
          <w:lang w:eastAsia="en-GB"/>
        </w:rPr>
        <w:t>Champhai</w:t>
      </w:r>
      <w:proofErr w:type="spellEnd"/>
      <w:r w:rsidRPr="008D1605">
        <w:rPr>
          <w:rFonts w:ascii="Arial" w:eastAsia="Times New Roman" w:hAnsi="Arial" w:cs="Arial"/>
          <w:color w:val="000000"/>
          <w:sz w:val="20"/>
          <w:szCs w:val="20"/>
          <w:lang w:eastAsia="en-GB"/>
        </w:rPr>
        <w:t xml:space="preserve"> district, is noteworthy. </w:t>
      </w:r>
      <w:proofErr w:type="spellStart"/>
      <w:r w:rsidRPr="008D1605">
        <w:rPr>
          <w:rFonts w:ascii="Arial" w:eastAsia="Times New Roman" w:hAnsi="Arial" w:cs="Arial"/>
          <w:color w:val="000000"/>
          <w:sz w:val="20"/>
          <w:szCs w:val="20"/>
          <w:lang w:eastAsia="en-GB"/>
        </w:rPr>
        <w:t>Champhai</w:t>
      </w:r>
      <w:proofErr w:type="spellEnd"/>
      <w:r w:rsidRPr="008D1605">
        <w:rPr>
          <w:rFonts w:ascii="Arial" w:eastAsia="Times New Roman" w:hAnsi="Arial" w:cs="Arial"/>
          <w:color w:val="000000"/>
          <w:sz w:val="20"/>
          <w:szCs w:val="20"/>
          <w:lang w:eastAsia="en-GB"/>
        </w:rPr>
        <w:t xml:space="preserve">, located in the eastern part of Mizoram, shares international borders </w:t>
      </w:r>
      <w:r w:rsidR="00EB66D7">
        <w:rPr>
          <w:rFonts w:ascii="Arial" w:eastAsia="Times New Roman" w:hAnsi="Arial" w:cs="Arial"/>
          <w:color w:val="000000"/>
          <w:sz w:val="20"/>
          <w:szCs w:val="20"/>
          <w:lang w:eastAsia="en-GB"/>
        </w:rPr>
        <w:t xml:space="preserve">with Myanmar </w:t>
      </w:r>
      <w:r w:rsidRPr="008D1605">
        <w:rPr>
          <w:rFonts w:ascii="Arial" w:eastAsia="Times New Roman" w:hAnsi="Arial" w:cs="Arial"/>
          <w:color w:val="000000"/>
          <w:sz w:val="20"/>
          <w:szCs w:val="20"/>
          <w:lang w:eastAsia="en-GB"/>
        </w:rPr>
        <w:t xml:space="preserve">and has been reported to have active livestock movement, which might contribute to the circulation and potential transmission of </w:t>
      </w:r>
      <w:r w:rsidRPr="008D1605">
        <w:rPr>
          <w:rFonts w:ascii="Arial" w:eastAsia="Times New Roman" w:hAnsi="Arial" w:cs="Arial"/>
          <w:i/>
          <w:color w:val="000000"/>
          <w:sz w:val="20"/>
          <w:szCs w:val="20"/>
          <w:lang w:eastAsia="en-GB"/>
        </w:rPr>
        <w:t xml:space="preserve">T. </w:t>
      </w:r>
      <w:proofErr w:type="spellStart"/>
      <w:r w:rsidRPr="008D1605">
        <w:rPr>
          <w:rFonts w:ascii="Arial" w:eastAsia="Times New Roman" w:hAnsi="Arial" w:cs="Arial"/>
          <w:i/>
          <w:color w:val="000000"/>
          <w:sz w:val="20"/>
          <w:szCs w:val="20"/>
          <w:lang w:eastAsia="en-GB"/>
        </w:rPr>
        <w:t>orientalis</w:t>
      </w:r>
      <w:proofErr w:type="spellEnd"/>
      <w:r w:rsidRPr="008D1605">
        <w:rPr>
          <w:rFonts w:ascii="Arial" w:eastAsia="Times New Roman" w:hAnsi="Arial" w:cs="Arial"/>
          <w:color w:val="000000"/>
          <w:sz w:val="20"/>
          <w:szCs w:val="20"/>
          <w:lang w:eastAsia="en-GB"/>
        </w:rPr>
        <w:t xml:space="preserve">. The findings indicate a localized distribution of infection, suggesting possible environmental, ecological, or management-related factors unique to </w:t>
      </w:r>
      <w:proofErr w:type="spellStart"/>
      <w:r w:rsidRPr="008D1605">
        <w:rPr>
          <w:rFonts w:ascii="Arial" w:eastAsia="Times New Roman" w:hAnsi="Arial" w:cs="Arial"/>
          <w:color w:val="000000"/>
          <w:sz w:val="20"/>
          <w:szCs w:val="20"/>
          <w:lang w:eastAsia="en-GB"/>
        </w:rPr>
        <w:lastRenderedPageBreak/>
        <w:t>Champhai</w:t>
      </w:r>
      <w:proofErr w:type="spellEnd"/>
      <w:r w:rsidRPr="008D1605">
        <w:rPr>
          <w:rFonts w:ascii="Arial" w:eastAsia="Times New Roman" w:hAnsi="Arial" w:cs="Arial"/>
          <w:color w:val="000000"/>
          <w:sz w:val="20"/>
          <w:szCs w:val="20"/>
          <w:lang w:eastAsia="en-GB"/>
        </w:rPr>
        <w:t xml:space="preserve"> that may </w:t>
      </w:r>
      <w:r w:rsidR="00EA417D" w:rsidRPr="008D1605">
        <w:rPr>
          <w:rFonts w:ascii="Arial" w:eastAsia="Times New Roman" w:hAnsi="Arial" w:cs="Arial"/>
          <w:color w:val="000000"/>
          <w:sz w:val="20"/>
          <w:szCs w:val="20"/>
          <w:lang w:eastAsia="en-GB"/>
        </w:rPr>
        <w:t>favour</w:t>
      </w:r>
      <w:r w:rsidRPr="008D1605">
        <w:rPr>
          <w:rFonts w:ascii="Arial" w:eastAsia="Times New Roman" w:hAnsi="Arial" w:cs="Arial"/>
          <w:color w:val="000000"/>
          <w:sz w:val="20"/>
          <w:szCs w:val="20"/>
          <w:lang w:eastAsia="en-GB"/>
        </w:rPr>
        <w:t xml:space="preserve"> the maintenance or emergence of this parasite. Similarly,</w:t>
      </w:r>
      <w:r w:rsidR="00605457">
        <w:rPr>
          <w:rFonts w:ascii="Arial" w:eastAsia="Times New Roman" w:hAnsi="Arial" w:cs="Arial"/>
          <w:color w:val="000000"/>
          <w:sz w:val="20"/>
          <w:szCs w:val="20"/>
          <w:lang w:eastAsia="en-GB"/>
        </w:rPr>
        <w:t xml:space="preserve"> </w:t>
      </w:r>
      <w:proofErr w:type="spellStart"/>
      <w:r w:rsidR="00605457" w:rsidRPr="00605457">
        <w:rPr>
          <w:rFonts w:ascii="Arial" w:eastAsia="Times New Roman" w:hAnsi="Arial" w:cs="Arial"/>
          <w:i/>
          <w:iCs/>
          <w:color w:val="000000"/>
          <w:sz w:val="20"/>
          <w:szCs w:val="20"/>
          <w:lang w:eastAsia="en-GB"/>
        </w:rPr>
        <w:t>Anaplasma</w:t>
      </w:r>
      <w:proofErr w:type="spellEnd"/>
      <w:r w:rsidR="00605457">
        <w:rPr>
          <w:rFonts w:ascii="Arial" w:eastAsia="Times New Roman" w:hAnsi="Arial" w:cs="Arial"/>
          <w:color w:val="000000"/>
          <w:sz w:val="20"/>
          <w:szCs w:val="20"/>
          <w:lang w:eastAsia="en-GB"/>
        </w:rPr>
        <w:t xml:space="preserve"> spp. was found </w:t>
      </w:r>
      <w:r w:rsidRPr="008D1605">
        <w:rPr>
          <w:rFonts w:ascii="Arial" w:eastAsia="Times New Roman" w:hAnsi="Arial" w:cs="Arial"/>
          <w:color w:val="000000"/>
          <w:sz w:val="20"/>
          <w:szCs w:val="20"/>
          <w:lang w:eastAsia="en-GB"/>
        </w:rPr>
        <w:t>exclusively in Aizawl district</w:t>
      </w:r>
      <w:r w:rsidR="00EB66D7">
        <w:rPr>
          <w:rFonts w:ascii="Arial" w:eastAsia="Times New Roman" w:hAnsi="Arial" w:cs="Arial"/>
          <w:color w:val="000000"/>
          <w:sz w:val="20"/>
          <w:szCs w:val="20"/>
          <w:lang w:eastAsia="en-GB"/>
        </w:rPr>
        <w:t xml:space="preserve"> which is </w:t>
      </w:r>
      <w:r w:rsidRPr="008D1605">
        <w:rPr>
          <w:rFonts w:ascii="Arial" w:eastAsia="Times New Roman" w:hAnsi="Arial" w:cs="Arial"/>
          <w:color w:val="000000"/>
          <w:sz w:val="20"/>
          <w:szCs w:val="20"/>
          <w:lang w:eastAsia="en-GB"/>
        </w:rPr>
        <w:t>central part of Mizoram</w:t>
      </w:r>
      <w:r w:rsidR="00EB66D7">
        <w:rPr>
          <w:rFonts w:ascii="Arial" w:eastAsia="Times New Roman" w:hAnsi="Arial" w:cs="Arial"/>
          <w:color w:val="000000"/>
          <w:sz w:val="20"/>
          <w:szCs w:val="20"/>
          <w:lang w:eastAsia="en-GB"/>
        </w:rPr>
        <w:t xml:space="preserve">. </w:t>
      </w:r>
      <w:r w:rsidR="00003CDD">
        <w:rPr>
          <w:rFonts w:ascii="Arial" w:eastAsia="Times New Roman" w:hAnsi="Arial" w:cs="Arial"/>
          <w:color w:val="000000"/>
          <w:sz w:val="20"/>
          <w:szCs w:val="20"/>
          <w:lang w:eastAsia="en-GB"/>
        </w:rPr>
        <w:t>Earlier studies have documented its presence in cattle from Aizawl district</w:t>
      </w:r>
      <w:r w:rsidR="003156AF">
        <w:rPr>
          <w:rFonts w:ascii="Arial" w:eastAsia="Times New Roman" w:hAnsi="Arial" w:cs="Arial"/>
          <w:color w:val="000000"/>
          <w:sz w:val="20"/>
          <w:szCs w:val="20"/>
          <w:lang w:eastAsia="en-GB"/>
        </w:rPr>
        <w:t xml:space="preserve"> (</w:t>
      </w:r>
      <w:r w:rsidR="003156AF" w:rsidRPr="003156AF">
        <w:rPr>
          <w:rFonts w:ascii="Arial" w:eastAsia="Times New Roman" w:hAnsi="Arial" w:cs="Arial"/>
          <w:color w:val="000000"/>
          <w:sz w:val="20"/>
          <w:szCs w:val="20"/>
          <w:lang w:eastAsia="en-GB"/>
        </w:rPr>
        <w:t>Behera</w:t>
      </w:r>
      <w:r w:rsidR="003156AF">
        <w:rPr>
          <w:rFonts w:ascii="Arial" w:eastAsia="Times New Roman" w:hAnsi="Arial" w:cs="Arial"/>
          <w:color w:val="000000"/>
          <w:sz w:val="20"/>
          <w:szCs w:val="20"/>
          <w:lang w:eastAsia="en-GB"/>
        </w:rPr>
        <w:t xml:space="preserve"> et al., 2024; Das et al., 2022)</w:t>
      </w:r>
      <w:r w:rsidR="00BF182D">
        <w:rPr>
          <w:rFonts w:ascii="Arial" w:eastAsia="Times New Roman" w:hAnsi="Arial" w:cs="Arial"/>
          <w:color w:val="000000"/>
          <w:sz w:val="20"/>
          <w:szCs w:val="20"/>
          <w:lang w:eastAsia="en-GB"/>
        </w:rPr>
        <w:t>.</w:t>
      </w:r>
      <w:r w:rsidR="00003CDD">
        <w:rPr>
          <w:rFonts w:ascii="Arial" w:eastAsia="Times New Roman" w:hAnsi="Arial" w:cs="Arial"/>
          <w:color w:val="000000"/>
          <w:sz w:val="20"/>
          <w:szCs w:val="20"/>
          <w:lang w:eastAsia="en-GB"/>
        </w:rPr>
        <w:t xml:space="preserve"> </w:t>
      </w:r>
      <w:r w:rsidR="00BF182D">
        <w:rPr>
          <w:rFonts w:ascii="Arial" w:eastAsia="Times New Roman" w:hAnsi="Arial" w:cs="Arial"/>
          <w:color w:val="000000"/>
          <w:sz w:val="20"/>
          <w:szCs w:val="20"/>
          <w:lang w:eastAsia="en-GB"/>
        </w:rPr>
        <w:t xml:space="preserve">This study affirmed the transmitting vector is </w:t>
      </w:r>
      <w:r w:rsidR="00BF182D" w:rsidRPr="00BF182D">
        <w:rPr>
          <w:rFonts w:ascii="Arial" w:eastAsia="Times New Roman" w:hAnsi="Arial" w:cs="Arial"/>
          <w:i/>
          <w:iCs/>
          <w:color w:val="000000"/>
          <w:sz w:val="20"/>
          <w:szCs w:val="20"/>
          <w:lang w:eastAsia="en-GB"/>
        </w:rPr>
        <w:t xml:space="preserve">R. </w:t>
      </w:r>
      <w:proofErr w:type="spellStart"/>
      <w:r w:rsidR="00BF182D" w:rsidRPr="00BF182D">
        <w:rPr>
          <w:rFonts w:ascii="Arial" w:eastAsia="Times New Roman" w:hAnsi="Arial" w:cs="Arial"/>
          <w:i/>
          <w:iCs/>
          <w:color w:val="000000"/>
          <w:sz w:val="20"/>
          <w:szCs w:val="20"/>
          <w:lang w:eastAsia="en-GB"/>
        </w:rPr>
        <w:t>microplus</w:t>
      </w:r>
      <w:proofErr w:type="spellEnd"/>
      <w:r w:rsidR="00BF182D">
        <w:rPr>
          <w:rFonts w:ascii="Arial" w:eastAsia="Times New Roman" w:hAnsi="Arial" w:cs="Arial"/>
          <w:color w:val="000000"/>
          <w:sz w:val="20"/>
          <w:szCs w:val="20"/>
          <w:lang w:eastAsia="en-GB"/>
        </w:rPr>
        <w:t xml:space="preserve"> in Mizoram. </w:t>
      </w:r>
      <w:r w:rsidR="00EB66D7">
        <w:rPr>
          <w:rFonts w:ascii="Arial" w:eastAsia="Times New Roman" w:hAnsi="Arial" w:cs="Arial"/>
          <w:color w:val="000000"/>
          <w:sz w:val="20"/>
          <w:szCs w:val="20"/>
          <w:lang w:eastAsia="en-GB"/>
        </w:rPr>
        <w:t xml:space="preserve">The region is found with </w:t>
      </w:r>
      <w:r w:rsidRPr="008D1605">
        <w:rPr>
          <w:rFonts w:ascii="Arial" w:eastAsia="Times New Roman" w:hAnsi="Arial" w:cs="Arial"/>
          <w:color w:val="000000"/>
          <w:sz w:val="20"/>
          <w:szCs w:val="20"/>
          <w:lang w:eastAsia="en-GB"/>
        </w:rPr>
        <w:t xml:space="preserve">humid subtropical climate, that might influence tick distribution and pathogen dynamics. </w:t>
      </w:r>
    </w:p>
    <w:p w14:paraId="5EADB21A" w14:textId="070201B9" w:rsidR="008D1605" w:rsidRPr="00347F3A" w:rsidRDefault="00637CD0" w:rsidP="008D1605">
      <w:pPr>
        <w:spacing w:before="240" w:line="360" w:lineRule="auto"/>
        <w:ind w:firstLine="720"/>
        <w:jc w:val="both"/>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w:t>
      </w:r>
      <w:r w:rsidR="00EB66D7">
        <w:rPr>
          <w:rFonts w:ascii="Arial" w:eastAsia="Times New Roman" w:hAnsi="Arial" w:cs="Arial"/>
          <w:color w:val="000000"/>
          <w:sz w:val="20"/>
          <w:szCs w:val="20"/>
          <w:lang w:eastAsia="en-GB"/>
        </w:rPr>
        <w:t>ut of the 60 numbers of sampled ticks</w:t>
      </w:r>
      <w:r>
        <w:rPr>
          <w:rFonts w:ascii="Arial" w:eastAsia="Times New Roman" w:hAnsi="Arial" w:cs="Arial"/>
          <w:color w:val="000000"/>
          <w:sz w:val="20"/>
          <w:szCs w:val="20"/>
          <w:lang w:eastAsia="en-GB"/>
        </w:rPr>
        <w:t xml:space="preserve"> which comprises of </w:t>
      </w:r>
      <w:r w:rsidRPr="00637CD0">
        <w:rPr>
          <w:rFonts w:ascii="Arial" w:eastAsia="Times New Roman" w:hAnsi="Arial" w:cs="Arial"/>
          <w:i/>
          <w:iCs/>
          <w:color w:val="000000"/>
          <w:sz w:val="20"/>
          <w:szCs w:val="20"/>
          <w:lang w:eastAsia="en-GB"/>
        </w:rPr>
        <w:t xml:space="preserve">R. </w:t>
      </w:r>
      <w:proofErr w:type="spellStart"/>
      <w:r w:rsidRPr="00637CD0">
        <w:rPr>
          <w:rFonts w:ascii="Arial" w:eastAsia="Times New Roman" w:hAnsi="Arial" w:cs="Arial"/>
          <w:i/>
          <w:iCs/>
          <w:color w:val="000000"/>
          <w:sz w:val="20"/>
          <w:szCs w:val="20"/>
          <w:lang w:eastAsia="en-GB"/>
        </w:rPr>
        <w:t>microplus</w:t>
      </w:r>
      <w:proofErr w:type="spellEnd"/>
      <w:r w:rsidRPr="00637CD0">
        <w:rPr>
          <w:rFonts w:ascii="Arial" w:eastAsia="Times New Roman" w:hAnsi="Arial" w:cs="Arial"/>
          <w:i/>
          <w:iCs/>
          <w:color w:val="000000"/>
          <w:sz w:val="20"/>
          <w:szCs w:val="20"/>
          <w:lang w:eastAsia="en-GB"/>
        </w:rPr>
        <w:t xml:space="preserve">, H. </w:t>
      </w:r>
      <w:proofErr w:type="spellStart"/>
      <w:r w:rsidRPr="00637CD0">
        <w:rPr>
          <w:rFonts w:ascii="Arial" w:eastAsia="Times New Roman" w:hAnsi="Arial" w:cs="Arial"/>
          <w:i/>
          <w:iCs/>
          <w:color w:val="000000"/>
          <w:sz w:val="20"/>
          <w:szCs w:val="20"/>
          <w:lang w:eastAsia="en-GB"/>
        </w:rPr>
        <w:t>bispinosa</w:t>
      </w:r>
      <w:proofErr w:type="spellEnd"/>
      <w:r w:rsidRPr="00637CD0">
        <w:rPr>
          <w:rFonts w:ascii="Arial" w:eastAsia="Times New Roman" w:hAnsi="Arial" w:cs="Arial"/>
          <w:i/>
          <w:iCs/>
          <w:color w:val="000000"/>
          <w:sz w:val="20"/>
          <w:szCs w:val="20"/>
          <w:lang w:eastAsia="en-GB"/>
        </w:rPr>
        <w:t xml:space="preserve"> </w:t>
      </w:r>
      <w:r w:rsidRPr="00637CD0">
        <w:rPr>
          <w:rFonts w:ascii="Arial" w:eastAsia="Times New Roman" w:hAnsi="Arial" w:cs="Arial"/>
          <w:color w:val="000000"/>
          <w:sz w:val="20"/>
          <w:szCs w:val="20"/>
          <w:lang w:eastAsia="en-GB"/>
        </w:rPr>
        <w:t>and</w:t>
      </w:r>
      <w:r w:rsidRPr="00637CD0">
        <w:rPr>
          <w:rFonts w:ascii="Arial" w:eastAsia="Times New Roman" w:hAnsi="Arial" w:cs="Arial"/>
          <w:i/>
          <w:iCs/>
          <w:color w:val="000000"/>
          <w:sz w:val="20"/>
          <w:szCs w:val="20"/>
          <w:lang w:eastAsia="en-GB"/>
        </w:rPr>
        <w:t xml:space="preserve"> </w:t>
      </w:r>
      <w:proofErr w:type="spellStart"/>
      <w:r w:rsidRPr="00637CD0">
        <w:rPr>
          <w:rFonts w:ascii="Arial" w:eastAsia="Times New Roman" w:hAnsi="Arial" w:cs="Arial"/>
          <w:i/>
          <w:iCs/>
          <w:color w:val="000000"/>
          <w:sz w:val="20"/>
          <w:szCs w:val="20"/>
          <w:lang w:eastAsia="en-GB"/>
        </w:rPr>
        <w:t>Amblyomma</w:t>
      </w:r>
      <w:proofErr w:type="spellEnd"/>
      <w:r>
        <w:rPr>
          <w:rFonts w:ascii="Arial" w:eastAsia="Times New Roman" w:hAnsi="Arial" w:cs="Arial"/>
          <w:color w:val="000000"/>
          <w:sz w:val="20"/>
          <w:szCs w:val="20"/>
          <w:lang w:eastAsia="en-GB"/>
        </w:rPr>
        <w:t xml:space="preserve"> spp</w:t>
      </w:r>
      <w:r w:rsidR="00863FD3">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r w:rsidR="00EB66D7" w:rsidRPr="00EB66D7">
        <w:rPr>
          <w:rFonts w:ascii="Arial" w:eastAsia="Times New Roman" w:hAnsi="Arial" w:cs="Arial"/>
          <w:i/>
          <w:iCs/>
          <w:color w:val="000000"/>
          <w:sz w:val="20"/>
          <w:szCs w:val="20"/>
          <w:lang w:eastAsia="en-GB"/>
        </w:rPr>
        <w:t>B.</w:t>
      </w:r>
      <w:r w:rsidR="008D1605" w:rsidRPr="008D1605">
        <w:rPr>
          <w:rFonts w:ascii="Arial" w:eastAsia="Times New Roman" w:hAnsi="Arial" w:cs="Arial"/>
          <w:i/>
          <w:color w:val="000000"/>
          <w:sz w:val="20"/>
          <w:szCs w:val="20"/>
          <w:lang w:eastAsia="en-GB"/>
        </w:rPr>
        <w:t xml:space="preserve"> </w:t>
      </w:r>
      <w:proofErr w:type="spellStart"/>
      <w:r w:rsidR="008D1605" w:rsidRPr="008D1605">
        <w:rPr>
          <w:rFonts w:ascii="Arial" w:eastAsia="Times New Roman" w:hAnsi="Arial" w:cs="Arial"/>
          <w:i/>
          <w:color w:val="000000"/>
          <w:sz w:val="20"/>
          <w:szCs w:val="20"/>
          <w:lang w:eastAsia="en-GB"/>
        </w:rPr>
        <w:t>bigemina</w:t>
      </w:r>
      <w:proofErr w:type="spellEnd"/>
      <w:r w:rsidR="00EB66D7">
        <w:rPr>
          <w:rFonts w:ascii="Arial" w:eastAsia="Times New Roman" w:hAnsi="Arial" w:cs="Arial"/>
          <w:color w:val="000000"/>
          <w:sz w:val="20"/>
          <w:szCs w:val="20"/>
          <w:lang w:eastAsia="en-GB"/>
        </w:rPr>
        <w:t xml:space="preserve"> was not found</w:t>
      </w:r>
      <w:r w:rsidR="008D1605" w:rsidRPr="008D1605">
        <w:rPr>
          <w:rFonts w:ascii="Arial" w:eastAsia="Times New Roman" w:hAnsi="Arial" w:cs="Arial"/>
          <w:color w:val="000000"/>
          <w:sz w:val="20"/>
          <w:szCs w:val="20"/>
          <w:lang w:eastAsia="en-GB"/>
        </w:rPr>
        <w:t xml:space="preserve">. </w:t>
      </w:r>
      <w:commentRangeStart w:id="6"/>
      <w:r w:rsidR="008D1605" w:rsidRPr="008D1605">
        <w:rPr>
          <w:rFonts w:ascii="Arial" w:eastAsia="Times New Roman" w:hAnsi="Arial" w:cs="Arial"/>
          <w:color w:val="000000"/>
          <w:sz w:val="20"/>
          <w:szCs w:val="20"/>
          <w:lang w:eastAsia="en-GB"/>
        </w:rPr>
        <w:t>This</w:t>
      </w:r>
      <w:commentRangeEnd w:id="6"/>
      <w:r w:rsidR="00EA417D">
        <w:rPr>
          <w:rStyle w:val="CommentReference"/>
        </w:rPr>
        <w:commentReference w:id="6"/>
      </w:r>
      <w:r w:rsidR="008D1605" w:rsidRPr="008D1605">
        <w:rPr>
          <w:rFonts w:ascii="Arial" w:eastAsia="Times New Roman" w:hAnsi="Arial" w:cs="Arial"/>
          <w:color w:val="000000"/>
          <w:sz w:val="20"/>
          <w:szCs w:val="20"/>
          <w:lang w:eastAsia="en-GB"/>
        </w:rPr>
        <w:t xml:space="preserve"> may indicate the absence of th</w:t>
      </w:r>
      <w:r w:rsidR="006F371C">
        <w:rPr>
          <w:rFonts w:ascii="Arial" w:eastAsia="Times New Roman" w:hAnsi="Arial" w:cs="Arial"/>
          <w:color w:val="000000"/>
          <w:sz w:val="20"/>
          <w:szCs w:val="20"/>
          <w:lang w:eastAsia="en-GB"/>
        </w:rPr>
        <w:t>is</w:t>
      </w:r>
      <w:r w:rsidR="008D1605" w:rsidRPr="008D1605">
        <w:rPr>
          <w:rFonts w:ascii="Arial" w:eastAsia="Times New Roman" w:hAnsi="Arial" w:cs="Arial"/>
          <w:color w:val="000000"/>
          <w:sz w:val="20"/>
          <w:szCs w:val="20"/>
          <w:lang w:eastAsia="en-GB"/>
        </w:rPr>
        <w:t xml:space="preserve"> </w:t>
      </w:r>
      <w:r w:rsidR="006F371C">
        <w:rPr>
          <w:rFonts w:ascii="Arial" w:eastAsia="Times New Roman" w:hAnsi="Arial" w:cs="Arial"/>
          <w:color w:val="000000"/>
          <w:sz w:val="20"/>
          <w:szCs w:val="20"/>
          <w:lang w:eastAsia="en-GB"/>
        </w:rPr>
        <w:t>parasite</w:t>
      </w:r>
      <w:r w:rsidR="008D1605" w:rsidRPr="008D1605">
        <w:rPr>
          <w:rFonts w:ascii="Arial" w:eastAsia="Times New Roman" w:hAnsi="Arial" w:cs="Arial"/>
          <w:color w:val="000000"/>
          <w:sz w:val="20"/>
          <w:szCs w:val="20"/>
          <w:lang w:eastAsia="en-GB"/>
        </w:rPr>
        <w:t xml:space="preserve"> in </w:t>
      </w:r>
      <w:r w:rsidR="006F371C">
        <w:rPr>
          <w:rFonts w:ascii="Arial" w:eastAsia="Times New Roman" w:hAnsi="Arial" w:cs="Arial"/>
          <w:color w:val="000000"/>
          <w:sz w:val="20"/>
          <w:szCs w:val="20"/>
          <w:lang w:eastAsia="en-GB"/>
        </w:rPr>
        <w:t>Mizoram or the</w:t>
      </w:r>
      <w:r w:rsidR="008D1605" w:rsidRPr="008D1605">
        <w:rPr>
          <w:rFonts w:ascii="Arial" w:eastAsia="Times New Roman" w:hAnsi="Arial" w:cs="Arial"/>
          <w:color w:val="000000"/>
          <w:sz w:val="20"/>
          <w:szCs w:val="20"/>
          <w:lang w:eastAsia="en-GB"/>
        </w:rPr>
        <w:t xml:space="preserve"> prevalence may be too low to be detected in the current sample size. Environmental factors, host availability, and vector competence may all influence the local absence or low circulation of </w:t>
      </w:r>
      <w:r w:rsidR="008D1605" w:rsidRPr="008D1605">
        <w:rPr>
          <w:rFonts w:ascii="Arial" w:eastAsia="Times New Roman" w:hAnsi="Arial" w:cs="Arial"/>
          <w:i/>
          <w:color w:val="000000"/>
          <w:sz w:val="20"/>
          <w:szCs w:val="20"/>
          <w:lang w:eastAsia="en-GB"/>
        </w:rPr>
        <w:t>Babesia</w:t>
      </w:r>
      <w:r w:rsidR="008D1605" w:rsidRPr="008D1605">
        <w:rPr>
          <w:rFonts w:ascii="Arial" w:eastAsia="Times New Roman" w:hAnsi="Arial" w:cs="Arial"/>
          <w:color w:val="000000"/>
          <w:sz w:val="20"/>
          <w:szCs w:val="20"/>
          <w:lang w:eastAsia="en-GB"/>
        </w:rPr>
        <w:t xml:space="preserve"> </w:t>
      </w:r>
      <w:r w:rsidR="00605457">
        <w:rPr>
          <w:rFonts w:ascii="Arial" w:eastAsia="Times New Roman" w:hAnsi="Arial" w:cs="Arial"/>
          <w:color w:val="000000"/>
          <w:sz w:val="20"/>
          <w:szCs w:val="20"/>
          <w:lang w:eastAsia="en-GB"/>
        </w:rPr>
        <w:t>parasite</w:t>
      </w:r>
      <w:r w:rsidR="008D1605" w:rsidRPr="008D1605">
        <w:rPr>
          <w:rFonts w:ascii="Arial" w:eastAsia="Times New Roman" w:hAnsi="Arial" w:cs="Arial"/>
          <w:color w:val="000000"/>
          <w:sz w:val="20"/>
          <w:szCs w:val="20"/>
          <w:lang w:eastAsia="en-GB"/>
        </w:rPr>
        <w:t>.</w:t>
      </w:r>
      <w:r w:rsidR="00D7398D">
        <w:rPr>
          <w:rFonts w:ascii="Arial" w:eastAsia="Times New Roman" w:hAnsi="Arial" w:cs="Arial"/>
          <w:color w:val="000000"/>
          <w:sz w:val="20"/>
          <w:szCs w:val="20"/>
          <w:lang w:eastAsia="en-GB"/>
        </w:rPr>
        <w:t xml:space="preserve"> Out of all the sample collected, one sample each of </w:t>
      </w:r>
      <w:commentRangeStart w:id="7"/>
      <w:commentRangeStart w:id="8"/>
      <w:r w:rsidR="00D7398D" w:rsidRPr="00D7398D">
        <w:rPr>
          <w:rFonts w:ascii="Arial" w:eastAsia="Times New Roman" w:hAnsi="Arial" w:cs="Arial"/>
          <w:i/>
          <w:iCs/>
          <w:color w:val="000000"/>
          <w:sz w:val="20"/>
          <w:szCs w:val="20"/>
          <w:lang w:eastAsia="en-GB"/>
        </w:rPr>
        <w:t xml:space="preserve">H. </w:t>
      </w:r>
      <w:proofErr w:type="spellStart"/>
      <w:r w:rsidR="00D7398D" w:rsidRPr="00D7398D">
        <w:rPr>
          <w:rFonts w:ascii="Arial" w:eastAsia="Times New Roman" w:hAnsi="Arial" w:cs="Arial"/>
          <w:i/>
          <w:iCs/>
          <w:color w:val="000000"/>
          <w:sz w:val="20"/>
          <w:szCs w:val="20"/>
          <w:lang w:eastAsia="en-GB"/>
        </w:rPr>
        <w:t>bispinosa</w:t>
      </w:r>
      <w:proofErr w:type="spellEnd"/>
      <w:r w:rsidR="00D7398D">
        <w:rPr>
          <w:rFonts w:ascii="Arial" w:eastAsia="Times New Roman" w:hAnsi="Arial" w:cs="Arial"/>
          <w:color w:val="000000"/>
          <w:sz w:val="20"/>
          <w:szCs w:val="20"/>
          <w:lang w:eastAsia="en-GB"/>
        </w:rPr>
        <w:t xml:space="preserve"> and </w:t>
      </w:r>
      <w:proofErr w:type="spellStart"/>
      <w:r w:rsidR="00D7398D" w:rsidRPr="00D7398D">
        <w:rPr>
          <w:rFonts w:ascii="Arial" w:eastAsia="Times New Roman" w:hAnsi="Arial" w:cs="Arial"/>
          <w:i/>
          <w:iCs/>
          <w:color w:val="000000"/>
          <w:sz w:val="20"/>
          <w:szCs w:val="20"/>
          <w:lang w:eastAsia="en-GB"/>
        </w:rPr>
        <w:t>Amblyomma</w:t>
      </w:r>
      <w:proofErr w:type="spellEnd"/>
      <w:r w:rsidR="00D7398D">
        <w:rPr>
          <w:rFonts w:ascii="Arial" w:eastAsia="Times New Roman" w:hAnsi="Arial" w:cs="Arial"/>
          <w:color w:val="000000"/>
          <w:sz w:val="20"/>
          <w:szCs w:val="20"/>
          <w:lang w:eastAsia="en-GB"/>
        </w:rPr>
        <w:t xml:space="preserve"> spp. were collected </w:t>
      </w:r>
      <w:r w:rsidR="00347F3A">
        <w:rPr>
          <w:rFonts w:ascii="Arial" w:eastAsia="Times New Roman" w:hAnsi="Arial" w:cs="Arial"/>
          <w:color w:val="000000"/>
          <w:sz w:val="20"/>
          <w:szCs w:val="20"/>
          <w:lang w:eastAsia="en-GB"/>
        </w:rPr>
        <w:t xml:space="preserve">from </w:t>
      </w:r>
      <w:proofErr w:type="spellStart"/>
      <w:r w:rsidR="00347F3A">
        <w:rPr>
          <w:rFonts w:ascii="Arial" w:eastAsia="Times New Roman" w:hAnsi="Arial" w:cs="Arial"/>
          <w:color w:val="000000"/>
          <w:sz w:val="20"/>
          <w:szCs w:val="20"/>
          <w:lang w:eastAsia="en-GB"/>
        </w:rPr>
        <w:t>Kolasib</w:t>
      </w:r>
      <w:proofErr w:type="spellEnd"/>
      <w:r w:rsidR="00347F3A">
        <w:rPr>
          <w:rFonts w:ascii="Arial" w:eastAsia="Times New Roman" w:hAnsi="Arial" w:cs="Arial"/>
          <w:color w:val="000000"/>
          <w:sz w:val="20"/>
          <w:szCs w:val="20"/>
          <w:lang w:eastAsia="en-GB"/>
        </w:rPr>
        <w:t xml:space="preserve"> and </w:t>
      </w:r>
      <w:proofErr w:type="spellStart"/>
      <w:r w:rsidR="00347F3A">
        <w:rPr>
          <w:rFonts w:ascii="Arial" w:eastAsia="Times New Roman" w:hAnsi="Arial" w:cs="Arial"/>
          <w:color w:val="000000"/>
          <w:sz w:val="20"/>
          <w:szCs w:val="20"/>
          <w:lang w:eastAsia="en-GB"/>
        </w:rPr>
        <w:t>Champhai</w:t>
      </w:r>
      <w:proofErr w:type="spellEnd"/>
      <w:r w:rsidR="00347F3A">
        <w:rPr>
          <w:rFonts w:ascii="Arial" w:eastAsia="Times New Roman" w:hAnsi="Arial" w:cs="Arial"/>
          <w:color w:val="000000"/>
          <w:sz w:val="20"/>
          <w:szCs w:val="20"/>
          <w:lang w:eastAsia="en-GB"/>
        </w:rPr>
        <w:t xml:space="preserve"> district, </w:t>
      </w:r>
      <w:r w:rsidR="00D7398D">
        <w:rPr>
          <w:rFonts w:ascii="Arial" w:eastAsia="Times New Roman" w:hAnsi="Arial" w:cs="Arial"/>
          <w:color w:val="000000"/>
          <w:sz w:val="20"/>
          <w:szCs w:val="20"/>
          <w:lang w:eastAsia="en-GB"/>
        </w:rPr>
        <w:t>respectively</w:t>
      </w:r>
      <w:r w:rsidR="00347F3A">
        <w:rPr>
          <w:rFonts w:ascii="Arial" w:eastAsia="Times New Roman" w:hAnsi="Arial" w:cs="Arial"/>
          <w:color w:val="000000"/>
          <w:sz w:val="20"/>
          <w:szCs w:val="20"/>
          <w:lang w:eastAsia="en-GB"/>
        </w:rPr>
        <w:t>.</w:t>
      </w:r>
      <w:commentRangeEnd w:id="7"/>
      <w:r w:rsidR="00C307A5">
        <w:rPr>
          <w:rStyle w:val="CommentReference"/>
        </w:rPr>
        <w:commentReference w:id="7"/>
      </w:r>
      <w:commentRangeEnd w:id="8"/>
      <w:r w:rsidR="00C307A5">
        <w:rPr>
          <w:rStyle w:val="CommentReference"/>
        </w:rPr>
        <w:commentReference w:id="8"/>
      </w:r>
      <w:r w:rsidR="00347F3A">
        <w:rPr>
          <w:rFonts w:ascii="Arial" w:eastAsia="Times New Roman" w:hAnsi="Arial" w:cs="Arial"/>
          <w:color w:val="000000"/>
          <w:sz w:val="20"/>
          <w:szCs w:val="20"/>
          <w:lang w:eastAsia="en-GB"/>
        </w:rPr>
        <w:t xml:space="preserve"> The low level of </w:t>
      </w:r>
      <w:proofErr w:type="gramStart"/>
      <w:r w:rsidR="00347F3A">
        <w:rPr>
          <w:rFonts w:ascii="Arial" w:eastAsia="Times New Roman" w:hAnsi="Arial" w:cs="Arial"/>
          <w:color w:val="000000"/>
          <w:sz w:val="20"/>
          <w:szCs w:val="20"/>
          <w:lang w:eastAsia="en-GB"/>
        </w:rPr>
        <w:t>these tick density</w:t>
      </w:r>
      <w:proofErr w:type="gramEnd"/>
      <w:r w:rsidR="00347F3A">
        <w:rPr>
          <w:rFonts w:ascii="Arial" w:eastAsia="Times New Roman" w:hAnsi="Arial" w:cs="Arial"/>
          <w:color w:val="000000"/>
          <w:sz w:val="20"/>
          <w:szCs w:val="20"/>
          <w:lang w:eastAsia="en-GB"/>
        </w:rPr>
        <w:t xml:space="preserve"> may be due to the invasive nature of </w:t>
      </w:r>
      <w:r w:rsidR="00347F3A" w:rsidRPr="00347F3A">
        <w:rPr>
          <w:rFonts w:ascii="Arial" w:eastAsia="Times New Roman" w:hAnsi="Arial" w:cs="Arial"/>
          <w:i/>
          <w:iCs/>
          <w:color w:val="000000"/>
          <w:sz w:val="20"/>
          <w:szCs w:val="20"/>
          <w:lang w:eastAsia="en-GB"/>
        </w:rPr>
        <w:t xml:space="preserve">R. </w:t>
      </w:r>
      <w:proofErr w:type="spellStart"/>
      <w:r w:rsidR="00347F3A" w:rsidRPr="00347F3A">
        <w:rPr>
          <w:rFonts w:ascii="Arial" w:eastAsia="Times New Roman" w:hAnsi="Arial" w:cs="Arial"/>
          <w:i/>
          <w:iCs/>
          <w:color w:val="000000"/>
          <w:sz w:val="20"/>
          <w:szCs w:val="20"/>
          <w:lang w:eastAsia="en-GB"/>
        </w:rPr>
        <w:t>microplus</w:t>
      </w:r>
      <w:proofErr w:type="spellEnd"/>
      <w:r w:rsidR="00347F3A">
        <w:rPr>
          <w:rFonts w:ascii="Arial" w:eastAsia="Times New Roman" w:hAnsi="Arial" w:cs="Arial"/>
          <w:color w:val="000000"/>
          <w:sz w:val="20"/>
          <w:szCs w:val="20"/>
          <w:lang w:eastAsia="en-GB"/>
        </w:rPr>
        <w:t xml:space="preserve"> tick, </w:t>
      </w:r>
      <w:proofErr w:type="gramStart"/>
      <w:r w:rsidR="00347F3A">
        <w:rPr>
          <w:rFonts w:ascii="Arial" w:eastAsia="Times New Roman" w:hAnsi="Arial" w:cs="Arial"/>
          <w:color w:val="000000"/>
          <w:sz w:val="20"/>
          <w:szCs w:val="20"/>
          <w:lang w:eastAsia="en-GB"/>
        </w:rPr>
        <w:t>yet,</w:t>
      </w:r>
      <w:proofErr w:type="gramEnd"/>
      <w:r w:rsidR="00347F3A">
        <w:rPr>
          <w:rFonts w:ascii="Arial" w:eastAsia="Times New Roman" w:hAnsi="Arial" w:cs="Arial"/>
          <w:color w:val="000000"/>
          <w:sz w:val="20"/>
          <w:szCs w:val="20"/>
          <w:lang w:eastAsia="en-GB"/>
        </w:rPr>
        <w:t xml:space="preserve"> their role in the transmission </w:t>
      </w:r>
      <w:proofErr w:type="spellStart"/>
      <w:r w:rsidR="00347F3A">
        <w:rPr>
          <w:rFonts w:ascii="Arial" w:eastAsia="Times New Roman" w:hAnsi="Arial" w:cs="Arial"/>
          <w:color w:val="000000"/>
          <w:sz w:val="20"/>
          <w:szCs w:val="20"/>
          <w:lang w:eastAsia="en-GB"/>
        </w:rPr>
        <w:t>haemoprotozoa</w:t>
      </w:r>
      <w:proofErr w:type="spellEnd"/>
      <w:r w:rsidR="00347F3A">
        <w:rPr>
          <w:rFonts w:ascii="Arial" w:eastAsia="Times New Roman" w:hAnsi="Arial" w:cs="Arial"/>
          <w:color w:val="000000"/>
          <w:sz w:val="20"/>
          <w:szCs w:val="20"/>
          <w:lang w:eastAsia="en-GB"/>
        </w:rPr>
        <w:t xml:space="preserve"> requires investigation. </w:t>
      </w:r>
      <w:proofErr w:type="spellStart"/>
      <w:r w:rsidR="00347F3A">
        <w:rPr>
          <w:rFonts w:ascii="Arial" w:eastAsia="Times New Roman" w:hAnsi="Arial" w:cs="Arial"/>
          <w:color w:val="000000"/>
          <w:sz w:val="20"/>
          <w:szCs w:val="20"/>
          <w:lang w:eastAsia="en-GB"/>
        </w:rPr>
        <w:t>Lalawmpuii</w:t>
      </w:r>
      <w:proofErr w:type="spellEnd"/>
      <w:r w:rsidR="00347F3A">
        <w:rPr>
          <w:rFonts w:ascii="Arial" w:eastAsia="Times New Roman" w:hAnsi="Arial" w:cs="Arial"/>
          <w:color w:val="000000"/>
          <w:sz w:val="20"/>
          <w:szCs w:val="20"/>
          <w:lang w:eastAsia="en-GB"/>
        </w:rPr>
        <w:t xml:space="preserve"> (2022) found </w:t>
      </w:r>
      <w:r w:rsidR="00347F3A" w:rsidRPr="00347F3A">
        <w:rPr>
          <w:rFonts w:ascii="Arial" w:eastAsia="Times New Roman" w:hAnsi="Arial" w:cs="Arial"/>
          <w:i/>
          <w:iCs/>
          <w:color w:val="000000"/>
          <w:sz w:val="20"/>
          <w:szCs w:val="20"/>
          <w:lang w:eastAsia="en-GB"/>
        </w:rPr>
        <w:t>Coxiella</w:t>
      </w:r>
      <w:r w:rsidR="00347F3A">
        <w:rPr>
          <w:rFonts w:ascii="Arial" w:eastAsia="Times New Roman" w:hAnsi="Arial" w:cs="Arial"/>
          <w:color w:val="000000"/>
          <w:sz w:val="20"/>
          <w:szCs w:val="20"/>
          <w:lang w:eastAsia="en-GB"/>
        </w:rPr>
        <w:t xml:space="preserve">-like endosymbiont in </w:t>
      </w:r>
      <w:proofErr w:type="gramStart"/>
      <w:r w:rsidR="00347F3A">
        <w:rPr>
          <w:rFonts w:ascii="Arial" w:eastAsia="Times New Roman" w:hAnsi="Arial" w:cs="Arial"/>
          <w:color w:val="000000"/>
          <w:sz w:val="20"/>
          <w:szCs w:val="20"/>
          <w:lang w:eastAsia="en-GB"/>
        </w:rPr>
        <w:t>these tick</w:t>
      </w:r>
      <w:proofErr w:type="gramEnd"/>
      <w:r w:rsidR="00347F3A">
        <w:rPr>
          <w:rFonts w:ascii="Arial" w:eastAsia="Times New Roman" w:hAnsi="Arial" w:cs="Arial"/>
          <w:color w:val="000000"/>
          <w:sz w:val="20"/>
          <w:szCs w:val="20"/>
          <w:lang w:eastAsia="en-GB"/>
        </w:rPr>
        <w:t xml:space="preserve"> including </w:t>
      </w:r>
      <w:r w:rsidR="00347F3A" w:rsidRPr="00347F3A">
        <w:rPr>
          <w:rFonts w:ascii="Arial" w:eastAsia="Times New Roman" w:hAnsi="Arial" w:cs="Arial"/>
          <w:i/>
          <w:iCs/>
          <w:color w:val="000000"/>
          <w:sz w:val="20"/>
          <w:szCs w:val="20"/>
          <w:lang w:eastAsia="en-GB"/>
        </w:rPr>
        <w:t xml:space="preserve">R. </w:t>
      </w:r>
      <w:proofErr w:type="spellStart"/>
      <w:r w:rsidR="00347F3A" w:rsidRPr="00347F3A">
        <w:rPr>
          <w:rFonts w:ascii="Arial" w:eastAsia="Times New Roman" w:hAnsi="Arial" w:cs="Arial"/>
          <w:i/>
          <w:iCs/>
          <w:color w:val="000000"/>
          <w:sz w:val="20"/>
          <w:szCs w:val="20"/>
          <w:lang w:eastAsia="en-GB"/>
        </w:rPr>
        <w:t>microplus</w:t>
      </w:r>
      <w:proofErr w:type="spellEnd"/>
      <w:r w:rsidR="00347F3A">
        <w:rPr>
          <w:rFonts w:ascii="Arial" w:eastAsia="Times New Roman" w:hAnsi="Arial" w:cs="Arial"/>
          <w:color w:val="000000"/>
          <w:sz w:val="20"/>
          <w:szCs w:val="20"/>
          <w:lang w:eastAsia="en-GB"/>
        </w:rPr>
        <w:t xml:space="preserve"> from Mizoram, the DNA sequences from all the three ticks are homology with 100% identity. This finding unveiled that as a similar type of endosymbiont is found in these tick</w:t>
      </w:r>
      <w:r w:rsidR="0063358E">
        <w:rPr>
          <w:rFonts w:ascii="Arial" w:eastAsia="Times New Roman" w:hAnsi="Arial" w:cs="Arial"/>
          <w:color w:val="000000"/>
          <w:sz w:val="20"/>
          <w:szCs w:val="20"/>
          <w:lang w:eastAsia="en-GB"/>
        </w:rPr>
        <w:t xml:space="preserve"> </w:t>
      </w:r>
      <w:proofErr w:type="gramStart"/>
      <w:r w:rsidR="0063358E">
        <w:rPr>
          <w:rFonts w:ascii="Arial" w:eastAsia="Times New Roman" w:hAnsi="Arial" w:cs="Arial"/>
          <w:color w:val="000000"/>
          <w:sz w:val="20"/>
          <w:szCs w:val="20"/>
          <w:lang w:eastAsia="en-GB"/>
        </w:rPr>
        <w:t>and also</w:t>
      </w:r>
      <w:proofErr w:type="gramEnd"/>
      <w:r w:rsidR="0063358E">
        <w:rPr>
          <w:rFonts w:ascii="Arial" w:eastAsia="Times New Roman" w:hAnsi="Arial" w:cs="Arial"/>
          <w:color w:val="000000"/>
          <w:sz w:val="20"/>
          <w:szCs w:val="20"/>
          <w:lang w:eastAsia="en-GB"/>
        </w:rPr>
        <w:t xml:space="preserve"> different genera of ticks can transmit these parasites</w:t>
      </w:r>
      <w:r w:rsidR="00347F3A">
        <w:rPr>
          <w:rFonts w:ascii="Arial" w:eastAsia="Times New Roman" w:hAnsi="Arial" w:cs="Arial"/>
          <w:color w:val="000000"/>
          <w:sz w:val="20"/>
          <w:szCs w:val="20"/>
          <w:lang w:eastAsia="en-GB"/>
        </w:rPr>
        <w:t xml:space="preserve">, their role in the transmission of </w:t>
      </w:r>
      <w:proofErr w:type="spellStart"/>
      <w:r w:rsidR="00347F3A">
        <w:rPr>
          <w:rFonts w:ascii="Arial" w:eastAsia="Times New Roman" w:hAnsi="Arial" w:cs="Arial"/>
          <w:color w:val="000000"/>
          <w:sz w:val="20"/>
          <w:szCs w:val="20"/>
          <w:lang w:eastAsia="en-GB"/>
        </w:rPr>
        <w:t>haemoprotozoa</w:t>
      </w:r>
      <w:proofErr w:type="spellEnd"/>
      <w:r w:rsidR="00347F3A">
        <w:rPr>
          <w:rFonts w:ascii="Arial" w:eastAsia="Times New Roman" w:hAnsi="Arial" w:cs="Arial"/>
          <w:color w:val="000000"/>
          <w:sz w:val="20"/>
          <w:szCs w:val="20"/>
          <w:lang w:eastAsia="en-GB"/>
        </w:rPr>
        <w:t xml:space="preserve"> </w:t>
      </w:r>
      <w:r w:rsidR="00A2439D">
        <w:rPr>
          <w:rFonts w:ascii="Arial" w:eastAsia="Times New Roman" w:hAnsi="Arial" w:cs="Arial"/>
          <w:color w:val="000000"/>
          <w:sz w:val="20"/>
          <w:szCs w:val="20"/>
          <w:lang w:eastAsia="en-GB"/>
        </w:rPr>
        <w:t>need further study</w:t>
      </w:r>
      <w:r w:rsidR="002C4BFE">
        <w:rPr>
          <w:rFonts w:ascii="Arial" w:eastAsia="Times New Roman" w:hAnsi="Arial" w:cs="Arial"/>
          <w:color w:val="000000"/>
          <w:sz w:val="20"/>
          <w:szCs w:val="20"/>
          <w:lang w:eastAsia="en-GB"/>
        </w:rPr>
        <w:t xml:space="preserve"> as demonstrated by other </w:t>
      </w:r>
      <w:r w:rsidR="002C4BFE" w:rsidRPr="00B721A5">
        <w:rPr>
          <w:rFonts w:ascii="Arial" w:eastAsia="Times New Roman" w:hAnsi="Arial" w:cs="Arial"/>
          <w:color w:val="000000"/>
          <w:sz w:val="20"/>
          <w:szCs w:val="20"/>
          <w:lang w:eastAsia="en-GB"/>
        </w:rPr>
        <w:t>researchers (</w:t>
      </w:r>
      <w:r w:rsidR="00717C4B" w:rsidRPr="00717C4B">
        <w:rPr>
          <w:rFonts w:ascii="Arial" w:eastAsia="Times New Roman" w:hAnsi="Arial" w:cs="Arial"/>
          <w:color w:val="000000"/>
          <w:sz w:val="20"/>
          <w:szCs w:val="20"/>
          <w:lang w:eastAsia="en-GB"/>
        </w:rPr>
        <w:t xml:space="preserve">Hammer </w:t>
      </w:r>
      <w:r w:rsidR="00717C4B">
        <w:rPr>
          <w:rFonts w:ascii="Arial" w:eastAsia="Times New Roman" w:hAnsi="Arial" w:cs="Arial"/>
          <w:color w:val="000000"/>
          <w:sz w:val="20"/>
          <w:szCs w:val="20"/>
          <w:lang w:eastAsia="en-GB"/>
        </w:rPr>
        <w:t xml:space="preserve">et al., 2015; </w:t>
      </w:r>
      <w:proofErr w:type="gramStart"/>
      <w:r w:rsidR="00B721A5" w:rsidRPr="00B721A5">
        <w:rPr>
          <w:rFonts w:ascii="Arial" w:hAnsi="Arial" w:cs="Arial"/>
          <w:color w:val="212121"/>
          <w:sz w:val="20"/>
          <w:szCs w:val="20"/>
          <w:shd w:val="clear" w:color="auto" w:fill="FFFFFF"/>
        </w:rPr>
        <w:t>Lu</w:t>
      </w:r>
      <w:r w:rsidR="00B721A5" w:rsidRPr="00B721A5">
        <w:rPr>
          <w:rFonts w:ascii="Arial" w:eastAsia="Times New Roman" w:hAnsi="Arial" w:cs="Arial"/>
          <w:color w:val="000000"/>
          <w:sz w:val="20"/>
          <w:szCs w:val="20"/>
          <w:lang w:eastAsia="en-GB"/>
        </w:rPr>
        <w:t xml:space="preserve">  et al.</w:t>
      </w:r>
      <w:proofErr w:type="gramEnd"/>
      <w:r w:rsidR="00B721A5" w:rsidRPr="00B721A5">
        <w:rPr>
          <w:rFonts w:ascii="Arial" w:eastAsia="Times New Roman" w:hAnsi="Arial" w:cs="Arial"/>
          <w:color w:val="000000"/>
          <w:sz w:val="20"/>
          <w:szCs w:val="20"/>
          <w:lang w:eastAsia="en-GB"/>
        </w:rPr>
        <w:t xml:space="preserve">, 2023; </w:t>
      </w:r>
      <w:r w:rsidR="002C4BFE" w:rsidRPr="00B721A5">
        <w:rPr>
          <w:rFonts w:ascii="Arial" w:eastAsia="Times New Roman" w:hAnsi="Arial" w:cs="Arial"/>
          <w:color w:val="000000"/>
          <w:sz w:val="20"/>
          <w:szCs w:val="20"/>
          <w:lang w:eastAsia="en-GB"/>
        </w:rPr>
        <w:t>Dos</w:t>
      </w:r>
      <w:r w:rsidR="002C4BFE" w:rsidRPr="002C4BFE">
        <w:rPr>
          <w:rFonts w:ascii="Arial" w:eastAsia="Times New Roman" w:hAnsi="Arial" w:cs="Arial"/>
          <w:color w:val="000000"/>
          <w:sz w:val="20"/>
          <w:szCs w:val="20"/>
          <w:lang w:eastAsia="en-GB"/>
        </w:rPr>
        <w:t xml:space="preserve"> Santos</w:t>
      </w:r>
      <w:r w:rsidR="002C4BFE">
        <w:rPr>
          <w:rFonts w:ascii="Arial" w:eastAsia="Times New Roman" w:hAnsi="Arial" w:cs="Arial"/>
          <w:color w:val="000000"/>
          <w:sz w:val="20"/>
          <w:szCs w:val="20"/>
          <w:lang w:eastAsia="en-GB"/>
        </w:rPr>
        <w:t xml:space="preserve"> et al., 2024</w:t>
      </w:r>
      <w:r w:rsidR="00AE3818">
        <w:rPr>
          <w:rFonts w:ascii="Arial" w:eastAsia="Times New Roman" w:hAnsi="Arial" w:cs="Arial"/>
          <w:color w:val="000000"/>
          <w:sz w:val="20"/>
          <w:szCs w:val="20"/>
          <w:lang w:eastAsia="en-GB"/>
        </w:rPr>
        <w:t xml:space="preserve">; </w:t>
      </w:r>
      <w:r w:rsidR="00AE3818" w:rsidRPr="00F16060">
        <w:rPr>
          <w:rFonts w:ascii="Arial" w:hAnsi="Arial" w:cs="Arial"/>
          <w:sz w:val="20"/>
          <w:szCs w:val="20"/>
        </w:rPr>
        <w:t>Cárdenas-Amaya</w:t>
      </w:r>
      <w:r w:rsidR="00AE3818">
        <w:rPr>
          <w:rFonts w:ascii="Arial" w:hAnsi="Arial" w:cs="Arial"/>
          <w:sz w:val="20"/>
          <w:szCs w:val="20"/>
        </w:rPr>
        <w:t xml:space="preserve"> et al., 2025</w:t>
      </w:r>
      <w:r w:rsidR="002C4BFE">
        <w:rPr>
          <w:rFonts w:ascii="Arial" w:eastAsia="Times New Roman" w:hAnsi="Arial" w:cs="Arial"/>
          <w:color w:val="000000"/>
          <w:sz w:val="20"/>
          <w:szCs w:val="20"/>
          <w:lang w:eastAsia="en-GB"/>
        </w:rPr>
        <w:t xml:space="preserve">). </w:t>
      </w:r>
    </w:p>
    <w:p w14:paraId="0BF32676" w14:textId="0D74C78C" w:rsidR="008D1605" w:rsidRPr="008D1605" w:rsidRDefault="008D1605"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8D1605">
        <w:rPr>
          <w:rFonts w:ascii="Arial" w:eastAsia="Times New Roman" w:hAnsi="Arial" w:cs="Arial"/>
          <w:color w:val="000000"/>
          <w:sz w:val="20"/>
          <w:szCs w:val="20"/>
          <w:lang w:eastAsia="en-GB"/>
        </w:rPr>
        <w:t>Overall, the low prevalence</w:t>
      </w:r>
      <w:r w:rsidR="00726822">
        <w:rPr>
          <w:rFonts w:ascii="Arial" w:eastAsia="Times New Roman" w:hAnsi="Arial" w:cs="Arial"/>
          <w:color w:val="000000"/>
          <w:sz w:val="20"/>
          <w:szCs w:val="20"/>
          <w:lang w:eastAsia="en-GB"/>
        </w:rPr>
        <w:t xml:space="preserve"> both the parasite</w:t>
      </w:r>
      <w:r w:rsidRPr="008D1605">
        <w:rPr>
          <w:rFonts w:ascii="Arial" w:eastAsia="Times New Roman" w:hAnsi="Arial" w:cs="Arial"/>
          <w:color w:val="000000"/>
          <w:sz w:val="20"/>
          <w:szCs w:val="20"/>
          <w:lang w:eastAsia="en-GB"/>
        </w:rPr>
        <w:t xml:space="preserve"> indicates a limited but detectable presence of these pathogens in the tick population of Mizoram. These findings highlight the need for larger-scale surveillance</w:t>
      </w:r>
      <w:r w:rsidR="008F7136">
        <w:rPr>
          <w:rFonts w:ascii="Arial" w:eastAsia="Times New Roman" w:hAnsi="Arial" w:cs="Arial"/>
          <w:color w:val="000000"/>
          <w:sz w:val="20"/>
          <w:szCs w:val="20"/>
          <w:lang w:eastAsia="en-GB"/>
        </w:rPr>
        <w:t xml:space="preserve"> both in the host as well as in tick for </w:t>
      </w:r>
      <w:r w:rsidRPr="008D1605">
        <w:rPr>
          <w:rFonts w:ascii="Arial" w:eastAsia="Times New Roman" w:hAnsi="Arial" w:cs="Arial"/>
          <w:color w:val="000000"/>
          <w:sz w:val="20"/>
          <w:szCs w:val="20"/>
          <w:lang w:eastAsia="en-GB"/>
        </w:rPr>
        <w:t>vector identification and transmission dynamics of tick-borne pathogens in this region. Such efforts are essential for informing effective control strategies and preventing potential outbreaks in livestock</w:t>
      </w:r>
      <w:r w:rsidR="00672D90">
        <w:rPr>
          <w:rFonts w:ascii="Arial" w:eastAsia="Times New Roman" w:hAnsi="Arial" w:cs="Arial"/>
          <w:color w:val="000000"/>
          <w:sz w:val="20"/>
          <w:szCs w:val="20"/>
          <w:lang w:eastAsia="en-GB"/>
        </w:rPr>
        <w:t xml:space="preserve">. </w:t>
      </w:r>
    </w:p>
    <w:p w14:paraId="3DA5D02B" w14:textId="77777777" w:rsidR="006512FD" w:rsidRPr="00C43C8C" w:rsidRDefault="00C43C8C" w:rsidP="00C43C8C">
      <w:pPr>
        <w:pStyle w:val="ListParagraph"/>
        <w:numPr>
          <w:ilvl w:val="0"/>
          <w:numId w:val="4"/>
        </w:numPr>
        <w:spacing w:before="240" w:line="360" w:lineRule="auto"/>
        <w:jc w:val="both"/>
        <w:rPr>
          <w:rFonts w:ascii="Arial" w:eastAsia="Times New Roman" w:hAnsi="Arial" w:cs="Arial"/>
          <w:b/>
          <w:lang w:eastAsia="en-GB"/>
        </w:rPr>
      </w:pPr>
      <w:r>
        <w:rPr>
          <w:rFonts w:ascii="Arial" w:eastAsia="Times New Roman" w:hAnsi="Arial" w:cs="Arial"/>
          <w:b/>
          <w:lang w:eastAsia="en-GB"/>
        </w:rPr>
        <w:t>Conclusion</w:t>
      </w:r>
    </w:p>
    <w:p w14:paraId="55476587" w14:textId="708B3EB8" w:rsidR="006512FD" w:rsidRPr="00C43C8C" w:rsidRDefault="003E107F" w:rsidP="00E4682B">
      <w:pPr>
        <w:spacing w:before="240" w:line="360" w:lineRule="auto"/>
        <w:ind w:firstLine="720"/>
        <w:jc w:val="both"/>
        <w:rPr>
          <w:rFonts w:ascii="Arial" w:hAnsi="Arial" w:cs="Arial"/>
          <w:sz w:val="20"/>
          <w:szCs w:val="20"/>
        </w:rPr>
      </w:pPr>
      <w:r w:rsidRPr="00C43C8C">
        <w:rPr>
          <w:rFonts w:ascii="Arial" w:hAnsi="Arial" w:cs="Arial"/>
          <w:sz w:val="20"/>
          <w:szCs w:val="20"/>
        </w:rPr>
        <w:t xml:space="preserve">This study successfully demonstrates the use of PCR-based molecular techniques for the detection of important tick-borne </w:t>
      </w:r>
      <w:proofErr w:type="spellStart"/>
      <w:r w:rsidRPr="00C43C8C">
        <w:rPr>
          <w:rFonts w:ascii="Arial" w:hAnsi="Arial" w:cs="Arial"/>
          <w:sz w:val="20"/>
          <w:szCs w:val="20"/>
        </w:rPr>
        <w:t>haemoprotozoan</w:t>
      </w:r>
      <w:proofErr w:type="spellEnd"/>
      <w:r w:rsidRPr="00C43C8C">
        <w:rPr>
          <w:rFonts w:ascii="Arial" w:hAnsi="Arial" w:cs="Arial"/>
          <w:sz w:val="20"/>
          <w:szCs w:val="20"/>
        </w:rPr>
        <w:t xml:space="preserve"> pathogens in livestock ticks from Mizoram. Among the 60 tick DNA samples screened, </w:t>
      </w:r>
      <w:commentRangeStart w:id="9"/>
      <w:r w:rsidRPr="00C43C8C">
        <w:rPr>
          <w:rFonts w:ascii="Arial" w:hAnsi="Arial" w:cs="Arial"/>
          <w:i/>
          <w:sz w:val="20"/>
          <w:szCs w:val="20"/>
        </w:rPr>
        <w:t>T</w:t>
      </w:r>
      <w:r w:rsidR="003E06A9">
        <w:rPr>
          <w:rFonts w:ascii="Arial" w:hAnsi="Arial" w:cs="Arial"/>
          <w:i/>
          <w:sz w:val="20"/>
          <w:szCs w:val="20"/>
        </w:rPr>
        <w:t>.</w:t>
      </w:r>
      <w:r w:rsidRPr="00C43C8C">
        <w:rPr>
          <w:rFonts w:ascii="Arial" w:hAnsi="Arial" w:cs="Arial"/>
          <w:i/>
          <w:sz w:val="20"/>
          <w:szCs w:val="20"/>
        </w:rPr>
        <w:t xml:space="preserve"> </w:t>
      </w:r>
      <w:proofErr w:type="spellStart"/>
      <w:r w:rsidRPr="00C43C8C">
        <w:rPr>
          <w:rFonts w:ascii="Arial" w:hAnsi="Arial" w:cs="Arial"/>
          <w:i/>
          <w:sz w:val="20"/>
          <w:szCs w:val="20"/>
        </w:rPr>
        <w:t>orientalis</w:t>
      </w:r>
      <w:proofErr w:type="spellEnd"/>
      <w:r w:rsidRPr="00C43C8C">
        <w:rPr>
          <w:rFonts w:ascii="Arial" w:hAnsi="Arial" w:cs="Arial"/>
          <w:sz w:val="20"/>
          <w:szCs w:val="20"/>
        </w:rPr>
        <w:t xml:space="preserve"> </w:t>
      </w:r>
      <w:commentRangeEnd w:id="9"/>
      <w:r w:rsidR="00C307A5">
        <w:rPr>
          <w:rStyle w:val="CommentReference"/>
        </w:rPr>
        <w:commentReference w:id="9"/>
      </w:r>
      <w:r w:rsidRPr="00C43C8C">
        <w:rPr>
          <w:rFonts w:ascii="Arial" w:hAnsi="Arial" w:cs="Arial"/>
          <w:sz w:val="20"/>
          <w:szCs w:val="20"/>
        </w:rPr>
        <w:t xml:space="preserve">and </w:t>
      </w:r>
      <w:proofErr w:type="spellStart"/>
      <w:r w:rsidRPr="00C43C8C">
        <w:rPr>
          <w:rFonts w:ascii="Arial" w:hAnsi="Arial" w:cs="Arial"/>
          <w:i/>
          <w:sz w:val="20"/>
          <w:szCs w:val="20"/>
        </w:rPr>
        <w:t>Anapla</w:t>
      </w:r>
      <w:r w:rsidR="003E06A9">
        <w:rPr>
          <w:rFonts w:ascii="Arial" w:hAnsi="Arial" w:cs="Arial"/>
          <w:i/>
          <w:sz w:val="20"/>
          <w:szCs w:val="20"/>
        </w:rPr>
        <w:t>sma</w:t>
      </w:r>
      <w:proofErr w:type="spellEnd"/>
      <w:r w:rsidR="003E06A9">
        <w:rPr>
          <w:rFonts w:ascii="Arial" w:hAnsi="Arial" w:cs="Arial"/>
          <w:i/>
          <w:sz w:val="20"/>
          <w:szCs w:val="20"/>
        </w:rPr>
        <w:t xml:space="preserve"> </w:t>
      </w:r>
      <w:r w:rsidR="003E06A9">
        <w:rPr>
          <w:rFonts w:ascii="Arial" w:hAnsi="Arial" w:cs="Arial"/>
          <w:iCs/>
          <w:sz w:val="20"/>
          <w:szCs w:val="20"/>
        </w:rPr>
        <w:t>spp.</w:t>
      </w:r>
      <w:r w:rsidRPr="00C43C8C">
        <w:rPr>
          <w:rFonts w:ascii="Arial" w:hAnsi="Arial" w:cs="Arial"/>
          <w:sz w:val="20"/>
          <w:szCs w:val="20"/>
        </w:rPr>
        <w:t xml:space="preserve"> were each detected in 5% of the samples, while no evidence of </w:t>
      </w:r>
      <w:r w:rsidRPr="00C43C8C">
        <w:rPr>
          <w:rFonts w:ascii="Arial" w:hAnsi="Arial" w:cs="Arial"/>
          <w:i/>
          <w:sz w:val="20"/>
          <w:szCs w:val="20"/>
        </w:rPr>
        <w:t>Babesia</w:t>
      </w:r>
      <w:r w:rsidRPr="00C43C8C">
        <w:rPr>
          <w:rFonts w:ascii="Arial" w:hAnsi="Arial" w:cs="Arial"/>
          <w:sz w:val="20"/>
          <w:szCs w:val="20"/>
        </w:rPr>
        <w:t xml:space="preserve"> spp. infection was found. The findings highlight a limited but present risk of tick-borne </w:t>
      </w:r>
      <w:proofErr w:type="spellStart"/>
      <w:r w:rsidRPr="00C43C8C">
        <w:rPr>
          <w:rFonts w:ascii="Arial" w:hAnsi="Arial" w:cs="Arial"/>
          <w:sz w:val="20"/>
          <w:szCs w:val="20"/>
        </w:rPr>
        <w:t>haemoprotozoan</w:t>
      </w:r>
      <w:proofErr w:type="spellEnd"/>
      <w:r w:rsidRPr="00C43C8C">
        <w:rPr>
          <w:rFonts w:ascii="Arial" w:hAnsi="Arial" w:cs="Arial"/>
          <w:sz w:val="20"/>
          <w:szCs w:val="20"/>
        </w:rPr>
        <w:t xml:space="preserve"> infections in the region’s livestock, emphasizing the importance of continuous monitoring and further research on tick ecology</w:t>
      </w:r>
      <w:r w:rsidR="00F61082">
        <w:rPr>
          <w:rFonts w:ascii="Arial" w:hAnsi="Arial" w:cs="Arial"/>
          <w:sz w:val="20"/>
          <w:szCs w:val="20"/>
        </w:rPr>
        <w:t xml:space="preserve"> </w:t>
      </w:r>
      <w:r w:rsidRPr="00C43C8C">
        <w:rPr>
          <w:rFonts w:ascii="Arial" w:hAnsi="Arial" w:cs="Arial"/>
          <w:sz w:val="20"/>
          <w:szCs w:val="20"/>
        </w:rPr>
        <w:t>and environmental factors affecting pathogen transmission.</w:t>
      </w:r>
      <w:r w:rsidR="00E4682B">
        <w:rPr>
          <w:rFonts w:ascii="Arial" w:hAnsi="Arial" w:cs="Arial"/>
          <w:sz w:val="20"/>
          <w:szCs w:val="20"/>
        </w:rPr>
        <w:t xml:space="preserve"> </w:t>
      </w:r>
      <w:r w:rsidRPr="00C43C8C">
        <w:rPr>
          <w:rFonts w:ascii="Arial" w:hAnsi="Arial" w:cs="Arial"/>
          <w:sz w:val="20"/>
          <w:szCs w:val="20"/>
        </w:rPr>
        <w:t xml:space="preserve">Overall, this study provides baseline data for the epidemiological mapping of </w:t>
      </w:r>
      <w:proofErr w:type="spellStart"/>
      <w:r w:rsidRPr="00C43C8C">
        <w:rPr>
          <w:rFonts w:ascii="Arial" w:hAnsi="Arial" w:cs="Arial"/>
          <w:sz w:val="20"/>
          <w:szCs w:val="20"/>
        </w:rPr>
        <w:t>haemoprotozoan</w:t>
      </w:r>
      <w:proofErr w:type="spellEnd"/>
      <w:r w:rsidRPr="00C43C8C">
        <w:rPr>
          <w:rFonts w:ascii="Arial" w:hAnsi="Arial" w:cs="Arial"/>
          <w:sz w:val="20"/>
          <w:szCs w:val="20"/>
        </w:rPr>
        <w:t xml:space="preserve"> infections in Mizoram and supports the need for integrated tick management and disease control strategies to safeguard animal health and livestock productivity in the region.</w:t>
      </w:r>
    </w:p>
    <w:p w14:paraId="5203F902" w14:textId="77777777" w:rsidR="00AE07E2" w:rsidRDefault="00AE07E2" w:rsidP="00E4682B">
      <w:pPr>
        <w:spacing w:before="240" w:line="360" w:lineRule="auto"/>
        <w:jc w:val="both"/>
        <w:rPr>
          <w:rFonts w:ascii="Arial" w:eastAsia="Times New Roman" w:hAnsi="Arial" w:cs="Arial"/>
          <w:b/>
          <w:bCs/>
          <w:color w:val="000000"/>
          <w:sz w:val="22"/>
          <w:szCs w:val="22"/>
          <w:lang w:eastAsia="en-GB"/>
        </w:rPr>
      </w:pPr>
    </w:p>
    <w:p w14:paraId="7FA8C283" w14:textId="77777777" w:rsidR="00AE07E2" w:rsidRDefault="00AE07E2" w:rsidP="00E4682B">
      <w:pPr>
        <w:spacing w:before="240" w:line="360" w:lineRule="auto"/>
        <w:jc w:val="both"/>
        <w:rPr>
          <w:rFonts w:ascii="Arial" w:eastAsia="Times New Roman" w:hAnsi="Arial" w:cs="Arial"/>
          <w:b/>
          <w:bCs/>
          <w:color w:val="000000"/>
          <w:sz w:val="22"/>
          <w:szCs w:val="22"/>
          <w:lang w:eastAsia="en-GB"/>
        </w:rPr>
      </w:pPr>
    </w:p>
    <w:p w14:paraId="5A024090" w14:textId="7D74A9F3" w:rsidR="00E4682B" w:rsidRPr="00E4682B" w:rsidRDefault="00E4682B" w:rsidP="00E4682B">
      <w:pPr>
        <w:spacing w:before="240" w:line="360" w:lineRule="auto"/>
        <w:jc w:val="both"/>
        <w:rPr>
          <w:rFonts w:ascii="Arial" w:eastAsia="Times New Roman" w:hAnsi="Arial" w:cs="Arial"/>
          <w:b/>
          <w:bCs/>
          <w:color w:val="000000"/>
          <w:sz w:val="22"/>
          <w:szCs w:val="22"/>
          <w:lang w:eastAsia="en-GB"/>
        </w:rPr>
      </w:pPr>
      <w:r w:rsidRPr="00E4682B">
        <w:rPr>
          <w:rFonts w:ascii="Arial" w:eastAsia="Times New Roman" w:hAnsi="Arial" w:cs="Arial"/>
          <w:b/>
          <w:bCs/>
          <w:color w:val="000000"/>
          <w:sz w:val="22"/>
          <w:szCs w:val="22"/>
          <w:lang w:eastAsia="en-GB"/>
        </w:rPr>
        <w:t>Ethical Statement</w:t>
      </w:r>
    </w:p>
    <w:p w14:paraId="659204F1" w14:textId="2D432469" w:rsidR="00E4682B" w:rsidRDefault="00E4682B" w:rsidP="00E4682B">
      <w:pPr>
        <w:spacing w:before="240" w:line="360" w:lineRule="auto"/>
        <w:ind w:firstLine="720"/>
        <w:jc w:val="both"/>
        <w:rPr>
          <w:rFonts w:ascii="Arial" w:eastAsia="Times New Roman" w:hAnsi="Arial" w:cs="Arial"/>
          <w:color w:val="000000"/>
          <w:sz w:val="20"/>
          <w:szCs w:val="20"/>
          <w:lang w:eastAsia="en-GB"/>
        </w:rPr>
      </w:pPr>
      <w:r w:rsidRPr="00E4682B">
        <w:rPr>
          <w:rFonts w:ascii="Arial" w:eastAsia="Times New Roman" w:hAnsi="Arial" w:cs="Arial"/>
          <w:color w:val="000000"/>
          <w:sz w:val="20"/>
          <w:szCs w:val="20"/>
          <w:lang w:eastAsia="en-GB"/>
        </w:rPr>
        <w:t>The study was conducted after being approved by the Institutional Animal Ethics Committee (IAEC), 2020 (CVSC/CAU/IAEC/19-20/p-6).</w:t>
      </w:r>
    </w:p>
    <w:p w14:paraId="4A1AA5DF" w14:textId="77777777" w:rsidR="00AE07E2" w:rsidRDefault="00AE07E2" w:rsidP="001D5ACE">
      <w:pPr>
        <w:suppressAutoHyphens w:val="0"/>
        <w:spacing w:after="200" w:line="276" w:lineRule="auto"/>
        <w:jc w:val="both"/>
        <w:outlineLvl w:val="0"/>
        <w:rPr>
          <w:rFonts w:ascii="Arial" w:eastAsia="Times New Roman" w:hAnsi="Arial" w:cs="Arial"/>
          <w:b/>
          <w:bCs/>
          <w:sz w:val="22"/>
          <w:szCs w:val="22"/>
          <w:lang w:val="en-GB" w:eastAsia="en-GB"/>
        </w:rPr>
      </w:pPr>
    </w:p>
    <w:p w14:paraId="486A5DC2" w14:textId="4FA00CDF" w:rsidR="001D5ACE" w:rsidRPr="001D5ACE" w:rsidRDefault="001D5ACE" w:rsidP="001D5ACE">
      <w:pPr>
        <w:suppressAutoHyphens w:val="0"/>
        <w:spacing w:after="200" w:line="276" w:lineRule="auto"/>
        <w:jc w:val="both"/>
        <w:outlineLvl w:val="0"/>
        <w:rPr>
          <w:rFonts w:ascii="Arial" w:eastAsia="Times New Roman" w:hAnsi="Arial" w:cs="Arial"/>
          <w:sz w:val="22"/>
          <w:szCs w:val="22"/>
          <w:lang w:val="en-GB" w:eastAsia="en-GB"/>
        </w:rPr>
      </w:pPr>
      <w:r w:rsidRPr="001D5ACE">
        <w:rPr>
          <w:rFonts w:ascii="Arial" w:eastAsia="Times New Roman" w:hAnsi="Arial" w:cs="Arial"/>
          <w:b/>
          <w:bCs/>
          <w:sz w:val="22"/>
          <w:szCs w:val="22"/>
          <w:lang w:val="en-GB" w:eastAsia="en-GB"/>
        </w:rPr>
        <w:t>COMPETING INTERESTS DISCLAIMER:</w:t>
      </w:r>
    </w:p>
    <w:p w14:paraId="339BBE3C" w14:textId="77777777" w:rsidR="001D5ACE" w:rsidRPr="001D5ACE" w:rsidRDefault="001D5ACE" w:rsidP="001D5ACE">
      <w:pPr>
        <w:suppressAutoHyphens w:val="0"/>
        <w:spacing w:after="200" w:line="276" w:lineRule="auto"/>
        <w:rPr>
          <w:rFonts w:ascii="Calibri" w:eastAsia="Times New Roman" w:hAnsi="Calibri" w:cs="Times New Roman"/>
          <w:sz w:val="22"/>
          <w:szCs w:val="22"/>
          <w:lang w:val="en-GB" w:eastAsia="en-GB"/>
        </w:rPr>
      </w:pPr>
      <w:r w:rsidRPr="001D5ACE">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08C3C4C" w14:textId="77777777" w:rsidR="001D5ACE" w:rsidRDefault="001D5ACE" w:rsidP="00804A2F">
      <w:pPr>
        <w:spacing w:before="240" w:line="360" w:lineRule="auto"/>
        <w:ind w:firstLine="720"/>
        <w:jc w:val="both"/>
        <w:rPr>
          <w:rFonts w:ascii="Arial" w:eastAsia="Times New Roman" w:hAnsi="Arial" w:cs="Arial"/>
          <w:color w:val="000000"/>
          <w:sz w:val="20"/>
          <w:szCs w:val="20"/>
          <w:lang w:eastAsia="en-GB"/>
        </w:rPr>
      </w:pPr>
    </w:p>
    <w:p w14:paraId="3F6562E4" w14:textId="77777777" w:rsidR="001D5ACE" w:rsidRPr="00804A2F" w:rsidRDefault="001D5ACE" w:rsidP="00804A2F">
      <w:pPr>
        <w:spacing w:before="240" w:line="360" w:lineRule="auto"/>
        <w:ind w:firstLine="720"/>
        <w:jc w:val="both"/>
        <w:rPr>
          <w:rFonts w:ascii="Arial" w:eastAsia="Times New Roman" w:hAnsi="Arial" w:cs="Arial"/>
          <w:b/>
          <w:color w:val="000000"/>
          <w:sz w:val="22"/>
          <w:szCs w:val="22"/>
          <w:lang w:eastAsia="en-GB"/>
        </w:rPr>
      </w:pPr>
    </w:p>
    <w:p w14:paraId="5474619E" w14:textId="77777777" w:rsidR="00AF72D6" w:rsidRPr="00E10165" w:rsidRDefault="00040C02" w:rsidP="00FE391C">
      <w:pPr>
        <w:jc w:val="both"/>
        <w:rPr>
          <w:rFonts w:ascii="Arial" w:hAnsi="Arial" w:cs="Arial"/>
          <w:b/>
          <w:sz w:val="22"/>
          <w:szCs w:val="22"/>
        </w:rPr>
      </w:pPr>
      <w:r w:rsidRPr="00E10165">
        <w:rPr>
          <w:rFonts w:ascii="Arial" w:hAnsi="Arial" w:cs="Arial"/>
          <w:b/>
          <w:sz w:val="22"/>
          <w:szCs w:val="22"/>
        </w:rPr>
        <w:t>REFERENCES</w:t>
      </w:r>
    </w:p>
    <w:p w14:paraId="60C71360" w14:textId="77777777" w:rsidR="0062125A" w:rsidRPr="00F30C13" w:rsidRDefault="0062125A" w:rsidP="00FE391C">
      <w:pPr>
        <w:jc w:val="both"/>
        <w:rPr>
          <w:rFonts w:ascii="Arial" w:hAnsi="Arial" w:cs="Arial"/>
        </w:rPr>
      </w:pPr>
    </w:p>
    <w:p w14:paraId="7969FCF8"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proofErr w:type="spellStart"/>
      <w:r w:rsidRPr="009F2EBB">
        <w:rPr>
          <w:rFonts w:ascii="Arial" w:hAnsi="Arial" w:cs="Arial"/>
          <w:sz w:val="20"/>
          <w:szCs w:val="20"/>
          <w:lang w:val="es-US"/>
        </w:rPr>
        <w:t>Adham</w:t>
      </w:r>
      <w:proofErr w:type="spellEnd"/>
      <w:r w:rsidRPr="009F2EBB">
        <w:rPr>
          <w:rFonts w:ascii="Arial" w:hAnsi="Arial" w:cs="Arial"/>
          <w:sz w:val="20"/>
          <w:szCs w:val="20"/>
          <w:lang w:val="es-US"/>
        </w:rPr>
        <w:t xml:space="preserve">, F.K., Abd-el-Samie, E. M., </w:t>
      </w:r>
      <w:proofErr w:type="spellStart"/>
      <w:r w:rsidRPr="009F2EBB">
        <w:rPr>
          <w:rFonts w:ascii="Arial" w:hAnsi="Arial" w:cs="Arial"/>
          <w:sz w:val="20"/>
          <w:szCs w:val="20"/>
          <w:lang w:val="es-US"/>
        </w:rPr>
        <w:t>Gabre</w:t>
      </w:r>
      <w:proofErr w:type="spellEnd"/>
      <w:r w:rsidRPr="009F2EBB">
        <w:rPr>
          <w:rFonts w:ascii="Arial" w:hAnsi="Arial" w:cs="Arial"/>
          <w:sz w:val="20"/>
          <w:szCs w:val="20"/>
          <w:lang w:val="es-US"/>
        </w:rPr>
        <w:t xml:space="preserve">, R. M., el-Hussein, H. (2009). </w:t>
      </w:r>
      <w:r w:rsidRPr="001D5ACE">
        <w:rPr>
          <w:rFonts w:ascii="Arial" w:hAnsi="Arial" w:cs="Arial"/>
          <w:sz w:val="20"/>
          <w:szCs w:val="20"/>
          <w:lang w:val="en"/>
        </w:rPr>
        <w:t xml:space="preserve">Detection of tick blood parasites in Egypt using PCR assay I-- </w:t>
      </w:r>
      <w:r w:rsidRPr="001D5ACE">
        <w:rPr>
          <w:rFonts w:ascii="Arial" w:hAnsi="Arial" w:cs="Arial"/>
          <w:i/>
          <w:sz w:val="20"/>
          <w:szCs w:val="20"/>
          <w:lang w:val="en"/>
        </w:rPr>
        <w:t xml:space="preserve">Babesia </w:t>
      </w:r>
      <w:proofErr w:type="spellStart"/>
      <w:r w:rsidRPr="001D5ACE">
        <w:rPr>
          <w:rFonts w:ascii="Arial" w:hAnsi="Arial" w:cs="Arial"/>
          <w:i/>
          <w:sz w:val="20"/>
          <w:szCs w:val="20"/>
          <w:lang w:val="en"/>
        </w:rPr>
        <w:t>bovis</w:t>
      </w:r>
      <w:proofErr w:type="spellEnd"/>
      <w:r w:rsidRPr="001D5ACE">
        <w:rPr>
          <w:rFonts w:ascii="Arial" w:hAnsi="Arial" w:cs="Arial"/>
          <w:sz w:val="20"/>
          <w:szCs w:val="20"/>
          <w:lang w:val="en"/>
        </w:rPr>
        <w:t xml:space="preserve"> and </w:t>
      </w:r>
      <w:r w:rsidRPr="001D5ACE">
        <w:rPr>
          <w:rFonts w:ascii="Arial" w:hAnsi="Arial" w:cs="Arial"/>
          <w:i/>
          <w:sz w:val="20"/>
          <w:szCs w:val="20"/>
          <w:lang w:val="en"/>
        </w:rPr>
        <w:t xml:space="preserve">Babesia </w:t>
      </w:r>
      <w:proofErr w:type="spellStart"/>
      <w:r w:rsidRPr="001D5ACE">
        <w:rPr>
          <w:rFonts w:ascii="Arial" w:hAnsi="Arial" w:cs="Arial"/>
          <w:i/>
          <w:sz w:val="20"/>
          <w:szCs w:val="20"/>
          <w:lang w:val="en"/>
        </w:rPr>
        <w:t>bigemina</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Parasit</w:t>
      </w:r>
      <w:proofErr w:type="spellEnd"/>
      <w:r w:rsidRPr="001D5ACE">
        <w:rPr>
          <w:rFonts w:ascii="Arial" w:hAnsi="Arial" w:cs="Arial"/>
          <w:sz w:val="20"/>
          <w:szCs w:val="20"/>
          <w:lang w:val="en"/>
        </w:rPr>
        <w:t xml:space="preserve"> Res, 105, 721-730.</w:t>
      </w:r>
    </w:p>
    <w:p w14:paraId="721ABE89"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proofErr w:type="spellStart"/>
      <w:r w:rsidRPr="009F2EBB">
        <w:rPr>
          <w:rFonts w:ascii="Arial" w:hAnsi="Arial" w:cs="Arial"/>
          <w:sz w:val="20"/>
          <w:szCs w:val="20"/>
          <w:lang w:val="es-US"/>
        </w:rPr>
        <w:t>Barlough</w:t>
      </w:r>
      <w:proofErr w:type="spellEnd"/>
      <w:r w:rsidRPr="009F2EBB">
        <w:rPr>
          <w:rFonts w:ascii="Arial" w:hAnsi="Arial" w:cs="Arial"/>
          <w:sz w:val="20"/>
          <w:szCs w:val="20"/>
          <w:lang w:val="es-US"/>
        </w:rPr>
        <w:t xml:space="preserve"> JE, </w:t>
      </w:r>
      <w:proofErr w:type="spellStart"/>
      <w:r w:rsidRPr="009F2EBB">
        <w:rPr>
          <w:rFonts w:ascii="Arial" w:hAnsi="Arial" w:cs="Arial"/>
          <w:sz w:val="20"/>
          <w:szCs w:val="20"/>
          <w:lang w:val="es-US"/>
        </w:rPr>
        <w:t>Madigan</w:t>
      </w:r>
      <w:proofErr w:type="spellEnd"/>
      <w:r w:rsidRPr="009F2EBB">
        <w:rPr>
          <w:rFonts w:ascii="Arial" w:hAnsi="Arial" w:cs="Arial"/>
          <w:sz w:val="20"/>
          <w:szCs w:val="20"/>
          <w:lang w:val="es-US"/>
        </w:rPr>
        <w:t xml:space="preserve"> JE, </w:t>
      </w:r>
      <w:proofErr w:type="spellStart"/>
      <w:r w:rsidRPr="009F2EBB">
        <w:rPr>
          <w:rFonts w:ascii="Arial" w:hAnsi="Arial" w:cs="Arial"/>
          <w:sz w:val="20"/>
          <w:szCs w:val="20"/>
          <w:lang w:val="es-US"/>
        </w:rPr>
        <w:t>DeRock</w:t>
      </w:r>
      <w:proofErr w:type="spellEnd"/>
      <w:r w:rsidRPr="009F2EBB">
        <w:rPr>
          <w:rFonts w:ascii="Arial" w:hAnsi="Arial" w:cs="Arial"/>
          <w:sz w:val="20"/>
          <w:szCs w:val="20"/>
          <w:lang w:val="es-US"/>
        </w:rPr>
        <w:t xml:space="preserve"> E, Bigornia L (1996). </w:t>
      </w:r>
      <w:r w:rsidRPr="001D5ACE">
        <w:rPr>
          <w:rFonts w:ascii="Arial" w:hAnsi="Arial" w:cs="Arial"/>
          <w:sz w:val="20"/>
          <w:szCs w:val="20"/>
          <w:lang w:val="en"/>
        </w:rPr>
        <w:t xml:space="preserve">Nested polymerase chain reaction for detection of </w:t>
      </w:r>
      <w:proofErr w:type="spellStart"/>
      <w:r w:rsidRPr="001D5ACE">
        <w:rPr>
          <w:rFonts w:ascii="Arial" w:hAnsi="Arial" w:cs="Arial"/>
          <w:sz w:val="20"/>
          <w:szCs w:val="20"/>
          <w:lang w:val="en"/>
        </w:rPr>
        <w:t>Ehrlichia</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equi</w:t>
      </w:r>
      <w:proofErr w:type="spellEnd"/>
      <w:r w:rsidRPr="001D5ACE">
        <w:rPr>
          <w:rFonts w:ascii="Arial" w:hAnsi="Arial" w:cs="Arial"/>
          <w:sz w:val="20"/>
          <w:szCs w:val="20"/>
          <w:lang w:val="en"/>
        </w:rPr>
        <w:t xml:space="preserve"> genomic DNA in horses and ticks (Ixodes pacificus). Vet </w:t>
      </w:r>
      <w:proofErr w:type="spellStart"/>
      <w:r w:rsidRPr="001D5ACE">
        <w:rPr>
          <w:rFonts w:ascii="Arial" w:hAnsi="Arial" w:cs="Arial"/>
          <w:sz w:val="20"/>
          <w:szCs w:val="20"/>
          <w:lang w:val="en"/>
        </w:rPr>
        <w:t>Parasitol</w:t>
      </w:r>
      <w:proofErr w:type="spellEnd"/>
      <w:r w:rsidRPr="001D5ACE">
        <w:rPr>
          <w:rFonts w:ascii="Arial" w:hAnsi="Arial" w:cs="Arial"/>
          <w:sz w:val="20"/>
          <w:szCs w:val="20"/>
          <w:lang w:val="en"/>
        </w:rPr>
        <w:t xml:space="preserve">. 63(3-4):319-29. </w:t>
      </w:r>
    </w:p>
    <w:p w14:paraId="070C8522"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9F2EBB">
        <w:rPr>
          <w:rFonts w:ascii="Arial" w:hAnsi="Arial" w:cs="Arial"/>
          <w:sz w:val="20"/>
          <w:szCs w:val="20"/>
          <w:lang w:val="es-US"/>
        </w:rPr>
        <w:t>Behera</w:t>
      </w:r>
      <w:proofErr w:type="spellEnd"/>
      <w:r w:rsidRPr="009F2EBB">
        <w:rPr>
          <w:rFonts w:ascii="Arial" w:hAnsi="Arial" w:cs="Arial"/>
          <w:sz w:val="20"/>
          <w:szCs w:val="20"/>
          <w:lang w:val="es-US"/>
        </w:rPr>
        <w:t xml:space="preserve">, B., </w:t>
      </w:r>
      <w:proofErr w:type="spellStart"/>
      <w:r w:rsidRPr="009F2EBB">
        <w:rPr>
          <w:rFonts w:ascii="Arial" w:hAnsi="Arial" w:cs="Arial"/>
          <w:sz w:val="20"/>
          <w:szCs w:val="20"/>
          <w:lang w:val="es-US"/>
        </w:rPr>
        <w:t>Ravindran</w:t>
      </w:r>
      <w:proofErr w:type="spellEnd"/>
      <w:r w:rsidRPr="009F2EBB">
        <w:rPr>
          <w:rFonts w:ascii="Arial" w:hAnsi="Arial" w:cs="Arial"/>
          <w:sz w:val="20"/>
          <w:szCs w:val="20"/>
          <w:lang w:val="es-US"/>
        </w:rPr>
        <w:t>, R., Arya, R.S.,</w:t>
      </w:r>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Behera</w:t>
      </w:r>
      <w:proofErr w:type="spellEnd"/>
      <w:r w:rsidRPr="009F2EBB">
        <w:rPr>
          <w:rFonts w:ascii="Arial" w:hAnsi="Arial" w:cs="Arial"/>
          <w:sz w:val="20"/>
          <w:szCs w:val="20"/>
          <w:lang w:val="es-US"/>
        </w:rPr>
        <w:t>, P.,</w:t>
      </w:r>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Patra</w:t>
      </w:r>
      <w:proofErr w:type="spellEnd"/>
      <w:r w:rsidRPr="009F2EBB">
        <w:rPr>
          <w:rFonts w:ascii="Arial" w:hAnsi="Arial" w:cs="Arial"/>
          <w:sz w:val="20"/>
          <w:szCs w:val="20"/>
          <w:lang w:val="es-US"/>
        </w:rPr>
        <w:t>, G.,</w:t>
      </w:r>
      <w:r w:rsidRPr="009F2EBB">
        <w:rPr>
          <w:rFonts w:ascii="Arial" w:hAnsi="Arial" w:cs="Arial"/>
          <w:b/>
          <w:bCs/>
          <w:sz w:val="20"/>
          <w:szCs w:val="20"/>
          <w:lang w:val="es-US"/>
        </w:rPr>
        <w:t xml:space="preserve"> </w:t>
      </w:r>
      <w:proofErr w:type="gramStart"/>
      <w:r w:rsidRPr="009F2EBB">
        <w:rPr>
          <w:rFonts w:ascii="Arial" w:hAnsi="Arial" w:cs="Arial"/>
          <w:sz w:val="20"/>
          <w:szCs w:val="20"/>
          <w:lang w:val="es-US"/>
        </w:rPr>
        <w:t>Islam</w:t>
      </w:r>
      <w:proofErr w:type="gramEnd"/>
      <w:r w:rsidRPr="009F2EBB">
        <w:rPr>
          <w:rFonts w:ascii="Arial" w:hAnsi="Arial" w:cs="Arial"/>
          <w:sz w:val="20"/>
          <w:szCs w:val="20"/>
          <w:lang w:val="es-US"/>
        </w:rPr>
        <w:t xml:space="preserve">, S.J., Sharma, R., </w:t>
      </w:r>
      <w:proofErr w:type="spellStart"/>
      <w:r w:rsidRPr="009F2EBB">
        <w:rPr>
          <w:rFonts w:ascii="Arial" w:hAnsi="Arial" w:cs="Arial"/>
          <w:sz w:val="20"/>
          <w:szCs w:val="20"/>
          <w:lang w:val="es-US"/>
        </w:rPr>
        <w:t>Sahoo</w:t>
      </w:r>
      <w:proofErr w:type="spellEnd"/>
      <w:r w:rsidRPr="009F2EBB">
        <w:rPr>
          <w:rFonts w:ascii="Arial" w:hAnsi="Arial" w:cs="Arial"/>
          <w:sz w:val="20"/>
          <w:szCs w:val="20"/>
          <w:lang w:val="es-US"/>
        </w:rPr>
        <w:t>, B.</w:t>
      </w:r>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Mohanta</w:t>
      </w:r>
      <w:proofErr w:type="spellEnd"/>
      <w:r w:rsidRPr="009F2EBB">
        <w:rPr>
          <w:rFonts w:ascii="Arial" w:hAnsi="Arial" w:cs="Arial"/>
          <w:sz w:val="20"/>
          <w:szCs w:val="20"/>
          <w:lang w:val="es-US"/>
        </w:rPr>
        <w:t xml:space="preserve"> (2024). </w:t>
      </w:r>
      <w:r w:rsidRPr="001D5ACE">
        <w:rPr>
          <w:rFonts w:ascii="Arial" w:hAnsi="Arial" w:cs="Arial"/>
          <w:sz w:val="20"/>
          <w:szCs w:val="20"/>
          <w:lang w:val="en"/>
        </w:rPr>
        <w:t xml:space="preserve">Molecular </w:t>
      </w:r>
      <w:proofErr w:type="spellStart"/>
      <w:r w:rsidRPr="001D5ACE">
        <w:rPr>
          <w:rFonts w:ascii="Arial" w:hAnsi="Arial" w:cs="Arial"/>
          <w:sz w:val="20"/>
          <w:szCs w:val="20"/>
          <w:lang w:val="en"/>
        </w:rPr>
        <w:t>characterisation</w:t>
      </w:r>
      <w:proofErr w:type="spellEnd"/>
      <w:r w:rsidRPr="001D5ACE">
        <w:rPr>
          <w:rFonts w:ascii="Arial" w:hAnsi="Arial" w:cs="Arial"/>
          <w:sz w:val="20"/>
          <w:szCs w:val="20"/>
          <w:lang w:val="en"/>
        </w:rPr>
        <w:t xml:space="preserve"> of </w:t>
      </w:r>
      <w:proofErr w:type="spellStart"/>
      <w:r w:rsidRPr="001D5ACE">
        <w:rPr>
          <w:rFonts w:ascii="Arial" w:hAnsi="Arial" w:cs="Arial"/>
          <w:i/>
          <w:iCs/>
          <w:sz w:val="20"/>
          <w:szCs w:val="20"/>
          <w:lang w:val="en"/>
        </w:rPr>
        <w:t>Anaplasma</w:t>
      </w:r>
      <w:proofErr w:type="spellEnd"/>
      <w:r w:rsidRPr="001D5ACE">
        <w:rPr>
          <w:rFonts w:ascii="Arial" w:hAnsi="Arial" w:cs="Arial"/>
          <w:i/>
          <w:iCs/>
          <w:sz w:val="20"/>
          <w:szCs w:val="20"/>
          <w:lang w:val="en"/>
        </w:rPr>
        <w:t xml:space="preserve"> </w:t>
      </w:r>
      <w:proofErr w:type="spellStart"/>
      <w:r w:rsidRPr="001D5ACE">
        <w:rPr>
          <w:rFonts w:ascii="Arial" w:hAnsi="Arial" w:cs="Arial"/>
          <w:i/>
          <w:iCs/>
          <w:sz w:val="20"/>
          <w:szCs w:val="20"/>
          <w:lang w:val="en"/>
        </w:rPr>
        <w:t>marginale</w:t>
      </w:r>
      <w:proofErr w:type="spellEnd"/>
      <w:r w:rsidRPr="001D5ACE">
        <w:rPr>
          <w:rFonts w:ascii="Arial" w:hAnsi="Arial" w:cs="Arial"/>
          <w:sz w:val="20"/>
          <w:szCs w:val="20"/>
          <w:lang w:val="en"/>
        </w:rPr>
        <w:t xml:space="preserve"> and </w:t>
      </w:r>
      <w:proofErr w:type="spellStart"/>
      <w:r w:rsidRPr="001D5ACE">
        <w:rPr>
          <w:rFonts w:ascii="Arial" w:hAnsi="Arial" w:cs="Arial"/>
          <w:i/>
          <w:iCs/>
          <w:sz w:val="20"/>
          <w:szCs w:val="20"/>
          <w:lang w:val="en"/>
        </w:rPr>
        <w:t>Theileria</w:t>
      </w:r>
      <w:proofErr w:type="spellEnd"/>
      <w:r w:rsidRPr="001D5ACE">
        <w:rPr>
          <w:rFonts w:ascii="Arial" w:hAnsi="Arial" w:cs="Arial"/>
          <w:i/>
          <w:iCs/>
          <w:sz w:val="20"/>
          <w:szCs w:val="20"/>
          <w:lang w:val="en"/>
        </w:rPr>
        <w:t xml:space="preserve"> </w:t>
      </w:r>
      <w:proofErr w:type="spellStart"/>
      <w:r w:rsidRPr="001D5ACE">
        <w:rPr>
          <w:rFonts w:ascii="Arial" w:hAnsi="Arial" w:cs="Arial"/>
          <w:i/>
          <w:iCs/>
          <w:sz w:val="20"/>
          <w:szCs w:val="20"/>
          <w:lang w:val="en"/>
        </w:rPr>
        <w:t>orientalis</w:t>
      </w:r>
      <w:proofErr w:type="spellEnd"/>
      <w:r w:rsidRPr="001D5ACE">
        <w:rPr>
          <w:rFonts w:ascii="Arial" w:hAnsi="Arial" w:cs="Arial"/>
          <w:sz w:val="20"/>
          <w:szCs w:val="20"/>
          <w:lang w:val="en"/>
        </w:rPr>
        <w:t xml:space="preserve"> in slaughtered bovines of Aizawl District, Mizoram. Indian J Anim Res. </w:t>
      </w:r>
      <w:r w:rsidRPr="001D5ACE">
        <w:rPr>
          <w:rFonts w:ascii="Arial" w:hAnsi="Arial" w:cs="Arial"/>
          <w:sz w:val="20"/>
          <w:szCs w:val="20"/>
        </w:rPr>
        <w:t xml:space="preserve">DOI: 10.18805/IJAR.B-5255. </w:t>
      </w:r>
    </w:p>
    <w:p w14:paraId="065C2A78"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Beltran-</w:t>
      </w:r>
      <w:proofErr w:type="spellStart"/>
      <w:r w:rsidRPr="001D5ACE">
        <w:rPr>
          <w:rFonts w:ascii="Arial" w:hAnsi="Arial" w:cs="Arial"/>
          <w:sz w:val="20"/>
          <w:szCs w:val="20"/>
          <w:lang w:val="en"/>
        </w:rPr>
        <w:t>Alcrudo</w:t>
      </w:r>
      <w:proofErr w:type="spellEnd"/>
      <w:r w:rsidRPr="001D5ACE">
        <w:rPr>
          <w:rFonts w:ascii="Arial" w:hAnsi="Arial" w:cs="Arial"/>
          <w:sz w:val="20"/>
          <w:szCs w:val="20"/>
          <w:lang w:val="en"/>
        </w:rPr>
        <w:t xml:space="preserve">, D., Falco, J.R., Raizman, E., Dietze, K. (2019). Transboundary spread of pig diseases: the role of international trade and travel. BMC Vet Res, 15, 64. </w:t>
      </w:r>
    </w:p>
    <w:p w14:paraId="18D5EB27"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9F2EBB">
        <w:rPr>
          <w:rFonts w:ascii="Arial" w:hAnsi="Arial" w:cs="Arial"/>
          <w:sz w:val="20"/>
          <w:szCs w:val="20"/>
          <w:lang w:val="es-US"/>
        </w:rPr>
        <w:t xml:space="preserve">Cárdenas-Amaya, C., Romero-Salas, D., Rafael, M., Chaparro-Gutiérrez, J. J., López-Osorio, S., Aguilar-Domínguez, M., Alonso-Díaz, M. Á., Pérez de León, A. Á., &amp; de la Fuente, J. (2025). </w:t>
      </w:r>
      <w:r w:rsidRPr="001D5ACE">
        <w:rPr>
          <w:rFonts w:ascii="Arial" w:hAnsi="Arial" w:cs="Arial"/>
          <w:sz w:val="20"/>
          <w:szCs w:val="20"/>
        </w:rPr>
        <w:t xml:space="preserve">Molecular detection of </w:t>
      </w:r>
      <w:proofErr w:type="spellStart"/>
      <w:r w:rsidRPr="001D5ACE">
        <w:rPr>
          <w:rFonts w:ascii="Arial" w:hAnsi="Arial" w:cs="Arial"/>
          <w:i/>
          <w:iCs/>
          <w:sz w:val="20"/>
          <w:szCs w:val="20"/>
        </w:rPr>
        <w:t>Anaplasma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marginale</w:t>
      </w:r>
      <w:proofErr w:type="spellEnd"/>
      <w:r w:rsidRPr="001D5ACE">
        <w:rPr>
          <w:rFonts w:ascii="Arial" w:hAnsi="Arial" w:cs="Arial"/>
          <w:sz w:val="20"/>
          <w:szCs w:val="20"/>
        </w:rPr>
        <w:t xml:space="preserve"> in </w:t>
      </w:r>
      <w:proofErr w:type="spellStart"/>
      <w:r w:rsidRPr="001D5ACE">
        <w:rPr>
          <w:rFonts w:ascii="Arial" w:hAnsi="Arial" w:cs="Arial"/>
          <w:i/>
          <w:iCs/>
          <w:sz w:val="20"/>
          <w:szCs w:val="20"/>
        </w:rPr>
        <w:t>Amblyomma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mixtum</w:t>
      </w:r>
      <w:proofErr w:type="spellEnd"/>
      <w:r w:rsidRPr="001D5ACE">
        <w:rPr>
          <w:rFonts w:ascii="Arial" w:hAnsi="Arial" w:cs="Arial"/>
          <w:sz w:val="20"/>
          <w:szCs w:val="20"/>
        </w:rPr>
        <w:t xml:space="preserve"> infesting cattle in the major livestock-producing states of Mexico. Pathogens (Basel, Switzerland), 14(3), 214. </w:t>
      </w:r>
    </w:p>
    <w:p w14:paraId="61AAFB6D"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Das, D., Sarma, K., </w:t>
      </w:r>
      <w:proofErr w:type="spellStart"/>
      <w:r w:rsidRPr="001D5ACE">
        <w:rPr>
          <w:rFonts w:ascii="Arial" w:hAnsi="Arial" w:cs="Arial"/>
          <w:sz w:val="20"/>
          <w:szCs w:val="20"/>
          <w:lang w:val="en"/>
        </w:rPr>
        <w:t>Eregowda</w:t>
      </w:r>
      <w:proofErr w:type="spellEnd"/>
      <w:r w:rsidRPr="001D5ACE">
        <w:rPr>
          <w:rFonts w:ascii="Arial" w:hAnsi="Arial" w:cs="Arial"/>
          <w:sz w:val="20"/>
          <w:szCs w:val="20"/>
          <w:lang w:val="en"/>
        </w:rPr>
        <w:t xml:space="preserve">, C. G., Roychoudhury, P., Rajesh, J. B., Behera, P., Prasad, H., </w:t>
      </w:r>
      <w:proofErr w:type="spellStart"/>
      <w:r w:rsidRPr="001D5ACE">
        <w:rPr>
          <w:rFonts w:ascii="Arial" w:hAnsi="Arial" w:cs="Arial"/>
          <w:sz w:val="20"/>
          <w:szCs w:val="20"/>
          <w:lang w:val="en"/>
        </w:rPr>
        <w:t>Lalrinkima</w:t>
      </w:r>
      <w:proofErr w:type="spellEnd"/>
      <w:r w:rsidRPr="001D5ACE">
        <w:rPr>
          <w:rFonts w:ascii="Arial" w:hAnsi="Arial" w:cs="Arial"/>
          <w:sz w:val="20"/>
          <w:szCs w:val="20"/>
          <w:lang w:val="en"/>
        </w:rPr>
        <w:t xml:space="preserve">, H., Aktar, F., Bora, N., Deka, C., Thakur, N., &amp; </w:t>
      </w:r>
      <w:proofErr w:type="spellStart"/>
      <w:r w:rsidRPr="001D5ACE">
        <w:rPr>
          <w:rFonts w:ascii="Arial" w:hAnsi="Arial" w:cs="Arial"/>
          <w:sz w:val="20"/>
          <w:szCs w:val="20"/>
          <w:lang w:val="en"/>
        </w:rPr>
        <w:t>Tolenkhomba</w:t>
      </w:r>
      <w:proofErr w:type="spellEnd"/>
      <w:r w:rsidRPr="001D5ACE">
        <w:rPr>
          <w:rFonts w:ascii="Arial" w:hAnsi="Arial" w:cs="Arial"/>
          <w:sz w:val="20"/>
          <w:szCs w:val="20"/>
          <w:lang w:val="en"/>
        </w:rPr>
        <w:t xml:space="preserve">, T. C. (2022). Naturally occurring </w:t>
      </w:r>
      <w:proofErr w:type="spellStart"/>
      <w:r w:rsidRPr="001D5ACE">
        <w:rPr>
          <w:rFonts w:ascii="Arial" w:hAnsi="Arial" w:cs="Arial"/>
          <w:i/>
          <w:iCs/>
          <w:sz w:val="20"/>
          <w:szCs w:val="20"/>
          <w:lang w:val="en"/>
        </w:rPr>
        <w:t>Anaplasma</w:t>
      </w:r>
      <w:proofErr w:type="spellEnd"/>
      <w:r w:rsidRPr="001D5ACE">
        <w:rPr>
          <w:rFonts w:ascii="Arial" w:hAnsi="Arial" w:cs="Arial"/>
          <w:i/>
          <w:iCs/>
          <w:sz w:val="20"/>
          <w:szCs w:val="20"/>
          <w:lang w:val="en"/>
        </w:rPr>
        <w:t xml:space="preserve"> </w:t>
      </w:r>
      <w:proofErr w:type="spellStart"/>
      <w:r w:rsidRPr="001D5ACE">
        <w:rPr>
          <w:rFonts w:ascii="Arial" w:hAnsi="Arial" w:cs="Arial"/>
          <w:i/>
          <w:iCs/>
          <w:sz w:val="20"/>
          <w:szCs w:val="20"/>
          <w:lang w:val="en"/>
        </w:rPr>
        <w:t>marginale</w:t>
      </w:r>
      <w:proofErr w:type="spellEnd"/>
      <w:r w:rsidRPr="001D5ACE">
        <w:rPr>
          <w:rFonts w:ascii="Arial" w:hAnsi="Arial" w:cs="Arial"/>
          <w:sz w:val="20"/>
          <w:szCs w:val="20"/>
          <w:lang w:val="en"/>
        </w:rPr>
        <w:t xml:space="preserve"> infection in cattle: Molecular prevalence and associated risk factors, haemato-biochemical alterations, oxidant/antioxidant status and serum trace mineral levels. </w:t>
      </w:r>
      <w:proofErr w:type="spellStart"/>
      <w:r w:rsidRPr="001D5ACE">
        <w:rPr>
          <w:rFonts w:ascii="Arial" w:hAnsi="Arial" w:cs="Arial"/>
          <w:sz w:val="20"/>
          <w:szCs w:val="20"/>
          <w:lang w:val="en"/>
        </w:rPr>
        <w:t>Microb</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Pathog</w:t>
      </w:r>
      <w:proofErr w:type="spellEnd"/>
      <w:r w:rsidRPr="001D5ACE">
        <w:rPr>
          <w:rFonts w:ascii="Arial" w:hAnsi="Arial" w:cs="Arial"/>
          <w:sz w:val="20"/>
          <w:szCs w:val="20"/>
          <w:lang w:val="en"/>
        </w:rPr>
        <w:t xml:space="preserve">. 167, 105575. </w:t>
      </w:r>
    </w:p>
    <w:p w14:paraId="777C70A4"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9F2EBB">
        <w:rPr>
          <w:rFonts w:ascii="Arial" w:hAnsi="Arial" w:cs="Arial"/>
          <w:sz w:val="20"/>
          <w:szCs w:val="20"/>
          <w:lang w:val="es-US"/>
        </w:rPr>
        <w:t xml:space="preserve">de la Fuente, </w:t>
      </w:r>
      <w:proofErr w:type="spellStart"/>
      <w:r w:rsidRPr="009F2EBB">
        <w:rPr>
          <w:rFonts w:ascii="Arial" w:hAnsi="Arial" w:cs="Arial"/>
          <w:sz w:val="20"/>
          <w:szCs w:val="20"/>
          <w:lang w:val="es-US"/>
        </w:rPr>
        <w:t>Jose</w:t>
      </w:r>
      <w:proofErr w:type="spellEnd"/>
      <w:r w:rsidRPr="009F2EBB">
        <w:rPr>
          <w:rFonts w:ascii="Arial" w:hAnsi="Arial" w:cs="Arial"/>
          <w:sz w:val="20"/>
          <w:szCs w:val="20"/>
          <w:lang w:val="es-US"/>
        </w:rPr>
        <w:t xml:space="preserve"> &amp; Estrada-Peña, Agustín &amp; </w:t>
      </w:r>
      <w:proofErr w:type="spellStart"/>
      <w:r w:rsidRPr="009F2EBB">
        <w:rPr>
          <w:rFonts w:ascii="Arial" w:hAnsi="Arial" w:cs="Arial"/>
          <w:sz w:val="20"/>
          <w:szCs w:val="20"/>
          <w:lang w:val="es-US"/>
        </w:rPr>
        <w:t>Venzal</w:t>
      </w:r>
      <w:proofErr w:type="spellEnd"/>
      <w:r w:rsidRPr="009F2EBB">
        <w:rPr>
          <w:rFonts w:ascii="Arial" w:hAnsi="Arial" w:cs="Arial"/>
          <w:sz w:val="20"/>
          <w:szCs w:val="20"/>
          <w:lang w:val="es-US"/>
        </w:rPr>
        <w:t xml:space="preserve">, José &amp; </w:t>
      </w:r>
      <w:proofErr w:type="spellStart"/>
      <w:r w:rsidRPr="009F2EBB">
        <w:rPr>
          <w:rFonts w:ascii="Arial" w:hAnsi="Arial" w:cs="Arial"/>
          <w:sz w:val="20"/>
          <w:szCs w:val="20"/>
          <w:lang w:val="es-US"/>
        </w:rPr>
        <w:t>Kocan</w:t>
      </w:r>
      <w:proofErr w:type="spellEnd"/>
      <w:r w:rsidRPr="009F2EBB">
        <w:rPr>
          <w:rFonts w:ascii="Arial" w:hAnsi="Arial" w:cs="Arial"/>
          <w:sz w:val="20"/>
          <w:szCs w:val="20"/>
          <w:lang w:val="es-US"/>
        </w:rPr>
        <w:t xml:space="preserve">, Katherine &amp; </w:t>
      </w:r>
      <w:proofErr w:type="spellStart"/>
      <w:r w:rsidRPr="009F2EBB">
        <w:rPr>
          <w:rFonts w:ascii="Arial" w:hAnsi="Arial" w:cs="Arial"/>
          <w:sz w:val="20"/>
          <w:szCs w:val="20"/>
          <w:lang w:val="es-US"/>
        </w:rPr>
        <w:t>Sonenshine</w:t>
      </w:r>
      <w:proofErr w:type="spellEnd"/>
      <w:r w:rsidRPr="009F2EBB">
        <w:rPr>
          <w:rFonts w:ascii="Arial" w:hAnsi="Arial" w:cs="Arial"/>
          <w:sz w:val="20"/>
          <w:szCs w:val="20"/>
          <w:lang w:val="es-US"/>
        </w:rPr>
        <w:t xml:space="preserve">, Daniel. </w:t>
      </w:r>
      <w:r w:rsidRPr="001D5ACE">
        <w:rPr>
          <w:rFonts w:ascii="Arial" w:hAnsi="Arial" w:cs="Arial"/>
          <w:sz w:val="20"/>
          <w:szCs w:val="20"/>
          <w:lang w:val="en"/>
        </w:rPr>
        <w:t xml:space="preserve">(2008). Overview: Ticks as vectors of pathogens that cause disease in humans and animals. Frontiers in Bioscience: a journal and virtual library, 13, 6938-6946. </w:t>
      </w:r>
    </w:p>
    <w:p w14:paraId="7BFA40E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9F2EBB">
        <w:rPr>
          <w:rFonts w:ascii="Arial" w:hAnsi="Arial" w:cs="Arial"/>
          <w:sz w:val="20"/>
          <w:szCs w:val="20"/>
          <w:lang w:val="es-US"/>
        </w:rPr>
        <w:t xml:space="preserve">Dos Santos, J. C., </w:t>
      </w:r>
      <w:proofErr w:type="spellStart"/>
      <w:r w:rsidRPr="009F2EBB">
        <w:rPr>
          <w:rFonts w:ascii="Arial" w:hAnsi="Arial" w:cs="Arial"/>
          <w:sz w:val="20"/>
          <w:szCs w:val="20"/>
          <w:lang w:val="es-US"/>
        </w:rPr>
        <w:t>Garcia</w:t>
      </w:r>
      <w:proofErr w:type="spellEnd"/>
      <w:r w:rsidRPr="009F2EBB">
        <w:rPr>
          <w:rFonts w:ascii="Arial" w:hAnsi="Arial" w:cs="Arial"/>
          <w:sz w:val="20"/>
          <w:szCs w:val="20"/>
          <w:lang w:val="es-US"/>
        </w:rPr>
        <w:t xml:space="preserve">, M. V., Duarte, P. O., </w:t>
      </w:r>
      <w:proofErr w:type="spellStart"/>
      <w:r w:rsidRPr="009F2EBB">
        <w:rPr>
          <w:rFonts w:ascii="Arial" w:hAnsi="Arial" w:cs="Arial"/>
          <w:sz w:val="20"/>
          <w:szCs w:val="20"/>
          <w:lang w:val="es-US"/>
        </w:rPr>
        <w:t>Oshiro</w:t>
      </w:r>
      <w:proofErr w:type="spellEnd"/>
      <w:r w:rsidRPr="009F2EBB">
        <w:rPr>
          <w:rFonts w:ascii="Arial" w:hAnsi="Arial" w:cs="Arial"/>
          <w:sz w:val="20"/>
          <w:szCs w:val="20"/>
          <w:lang w:val="es-US"/>
        </w:rPr>
        <w:t xml:space="preserve">, L. M., </w:t>
      </w:r>
      <w:proofErr w:type="spellStart"/>
      <w:r w:rsidRPr="009F2EBB">
        <w:rPr>
          <w:rFonts w:ascii="Arial" w:hAnsi="Arial" w:cs="Arial"/>
          <w:sz w:val="20"/>
          <w:szCs w:val="20"/>
          <w:lang w:val="es-US"/>
        </w:rPr>
        <w:t>Martins</w:t>
      </w:r>
      <w:proofErr w:type="spellEnd"/>
      <w:r w:rsidRPr="009F2EBB">
        <w:rPr>
          <w:rFonts w:ascii="Arial" w:hAnsi="Arial" w:cs="Arial"/>
          <w:sz w:val="20"/>
          <w:szCs w:val="20"/>
          <w:lang w:val="es-US"/>
        </w:rPr>
        <w:t xml:space="preserve">, F. I., de Oliveira Souza Higa, L., de Lima, Á. A., &amp; Andreotti, R. (2024). </w:t>
      </w:r>
      <w:r w:rsidRPr="001D5ACE">
        <w:rPr>
          <w:rFonts w:ascii="Arial" w:hAnsi="Arial" w:cs="Arial"/>
          <w:i/>
          <w:iCs/>
          <w:sz w:val="20"/>
          <w:szCs w:val="20"/>
        </w:rPr>
        <w:t xml:space="preserve">Babesia </w:t>
      </w:r>
      <w:proofErr w:type="spellStart"/>
      <w:r w:rsidRPr="001D5ACE">
        <w:rPr>
          <w:rFonts w:ascii="Arial" w:hAnsi="Arial" w:cs="Arial"/>
          <w:i/>
          <w:iCs/>
          <w:sz w:val="20"/>
          <w:szCs w:val="20"/>
        </w:rPr>
        <w:t>bigemina</w:t>
      </w:r>
      <w:proofErr w:type="spellEnd"/>
      <w:r w:rsidRPr="001D5ACE">
        <w:rPr>
          <w:rFonts w:ascii="Arial" w:hAnsi="Arial" w:cs="Arial"/>
          <w:sz w:val="20"/>
          <w:szCs w:val="20"/>
        </w:rPr>
        <w:t xml:space="preserve"> (smith and Kilbourne, 1893) detection in </w:t>
      </w:r>
      <w:proofErr w:type="spellStart"/>
      <w:r w:rsidRPr="001D5ACE">
        <w:rPr>
          <w:rFonts w:ascii="Arial" w:hAnsi="Arial" w:cs="Arial"/>
          <w:i/>
          <w:iCs/>
          <w:sz w:val="20"/>
          <w:szCs w:val="20"/>
        </w:rPr>
        <w:t>Amblyomma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sculptum</w:t>
      </w:r>
      <w:proofErr w:type="spellEnd"/>
      <w:r w:rsidRPr="001D5ACE">
        <w:rPr>
          <w:rFonts w:ascii="Arial" w:hAnsi="Arial" w:cs="Arial"/>
          <w:sz w:val="20"/>
          <w:szCs w:val="20"/>
        </w:rPr>
        <w:t xml:space="preserve"> (Berlese, 1888) ticks in the Mato Grosso do Sul state, Brazil. </w:t>
      </w:r>
      <w:proofErr w:type="spellStart"/>
      <w:r w:rsidRPr="001D5ACE">
        <w:rPr>
          <w:rFonts w:ascii="Arial" w:hAnsi="Arial" w:cs="Arial"/>
          <w:sz w:val="20"/>
          <w:szCs w:val="20"/>
        </w:rPr>
        <w:t>Parasitol</w:t>
      </w:r>
      <w:proofErr w:type="spellEnd"/>
      <w:r w:rsidRPr="001D5ACE">
        <w:rPr>
          <w:rFonts w:ascii="Arial" w:hAnsi="Arial" w:cs="Arial"/>
          <w:sz w:val="20"/>
          <w:szCs w:val="20"/>
        </w:rPr>
        <w:t xml:space="preserve"> Int. 102, 102912. </w:t>
      </w:r>
    </w:p>
    <w:p w14:paraId="4A99E651"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Ghosh, S., Nagar, G. (2014). Problem of ticks and tick-borne diseases in India with special emphasis on progress in tick control research: A review. J Vector Borne Dis, 51, 259.</w:t>
      </w:r>
    </w:p>
    <w:p w14:paraId="0D25950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lastRenderedPageBreak/>
        <w:t xml:space="preserve">Ghosh, S., Patra, S., Borthakur, S. K., Behera, P., </w:t>
      </w:r>
      <w:proofErr w:type="spellStart"/>
      <w:r w:rsidRPr="001D5ACE">
        <w:rPr>
          <w:rFonts w:ascii="Arial" w:hAnsi="Arial" w:cs="Arial"/>
          <w:sz w:val="20"/>
          <w:szCs w:val="20"/>
          <w:lang w:val="en"/>
        </w:rPr>
        <w:t>Tolenkhomba</w:t>
      </w:r>
      <w:proofErr w:type="spellEnd"/>
      <w:r w:rsidRPr="001D5ACE">
        <w:rPr>
          <w:rFonts w:ascii="Arial" w:hAnsi="Arial" w:cs="Arial"/>
          <w:sz w:val="20"/>
          <w:szCs w:val="20"/>
          <w:lang w:val="en"/>
        </w:rPr>
        <w:t xml:space="preserve">, T.C., Deka, A., Khare, R. K., Biswas, P., 2020. Prevalence of </w:t>
      </w:r>
      <w:proofErr w:type="spellStart"/>
      <w:r w:rsidRPr="001D5ACE">
        <w:rPr>
          <w:rFonts w:ascii="Arial" w:hAnsi="Arial" w:cs="Arial"/>
          <w:sz w:val="20"/>
          <w:szCs w:val="20"/>
          <w:lang w:val="en"/>
        </w:rPr>
        <w:t>haemoprotozoa</w:t>
      </w:r>
      <w:proofErr w:type="spellEnd"/>
      <w:r w:rsidRPr="001D5ACE">
        <w:rPr>
          <w:rFonts w:ascii="Arial" w:hAnsi="Arial" w:cs="Arial"/>
          <w:sz w:val="20"/>
          <w:szCs w:val="20"/>
          <w:lang w:val="en"/>
        </w:rPr>
        <w:t xml:space="preserve"> in cattle of Mizoram, India. Biol Rhythm Res, 51, 76-87.</w:t>
      </w:r>
    </w:p>
    <w:p w14:paraId="75D2308F"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Gonmei</w:t>
      </w:r>
      <w:proofErr w:type="spellEnd"/>
      <w:r w:rsidRPr="001D5ACE">
        <w:rPr>
          <w:rFonts w:ascii="Arial" w:hAnsi="Arial" w:cs="Arial"/>
          <w:sz w:val="20"/>
          <w:szCs w:val="20"/>
        </w:rPr>
        <w:t xml:space="preserve">, C., Sarma, K., Roychoudhury, P., Ali, M. A., Singh, D., Prasad, H., Ahmed, F. A., </w:t>
      </w:r>
      <w:proofErr w:type="spellStart"/>
      <w:r w:rsidRPr="001D5ACE">
        <w:rPr>
          <w:rFonts w:ascii="Arial" w:hAnsi="Arial" w:cs="Arial"/>
          <w:sz w:val="20"/>
          <w:szCs w:val="20"/>
        </w:rPr>
        <w:t>Lalmuanpuii</w:t>
      </w:r>
      <w:proofErr w:type="spellEnd"/>
      <w:r w:rsidRPr="001D5ACE">
        <w:rPr>
          <w:rFonts w:ascii="Arial" w:hAnsi="Arial" w:cs="Arial"/>
          <w:sz w:val="20"/>
          <w:szCs w:val="20"/>
        </w:rPr>
        <w:t>, R., Shah, N., Singh, N., Singh, N. S., Choudhury, J. K. (2020). Molecular diagnosis and clinic-</w:t>
      </w:r>
      <w:proofErr w:type="spellStart"/>
      <w:r w:rsidRPr="001D5ACE">
        <w:rPr>
          <w:rFonts w:ascii="Arial" w:hAnsi="Arial" w:cs="Arial"/>
          <w:sz w:val="20"/>
          <w:szCs w:val="20"/>
        </w:rPr>
        <w:t>hemato</w:t>
      </w:r>
      <w:proofErr w:type="spellEnd"/>
      <w:r w:rsidRPr="001D5ACE">
        <w:rPr>
          <w:rFonts w:ascii="Arial" w:hAnsi="Arial" w:cs="Arial"/>
          <w:sz w:val="20"/>
          <w:szCs w:val="20"/>
        </w:rPr>
        <w:t xml:space="preserve">-biochemical alterations and oxidant-antioxidant biomarkers in </w:t>
      </w:r>
      <w:r w:rsidRPr="001D5ACE">
        <w:rPr>
          <w:rFonts w:ascii="Arial" w:hAnsi="Arial" w:cs="Arial"/>
          <w:i/>
          <w:sz w:val="20"/>
          <w:szCs w:val="20"/>
        </w:rPr>
        <w:t>Babesia-infected</w:t>
      </w:r>
      <w:r w:rsidRPr="001D5ACE">
        <w:rPr>
          <w:rFonts w:ascii="Arial" w:hAnsi="Arial" w:cs="Arial"/>
          <w:sz w:val="20"/>
          <w:szCs w:val="20"/>
        </w:rPr>
        <w:t xml:space="preserve"> dogs of Mizoram, India. J Vector Borne Dis, 5, 226-233.</w:t>
      </w:r>
    </w:p>
    <w:p w14:paraId="1B9DDF0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Hammer, J. F., Emery, D., Bogema, D. R., Jenkins, C. (2015). Detection of </w:t>
      </w:r>
      <w:proofErr w:type="spellStart"/>
      <w:r w:rsidRPr="001D5ACE">
        <w:rPr>
          <w:rFonts w:ascii="Arial" w:hAnsi="Arial" w:cs="Arial"/>
          <w:i/>
          <w:iCs/>
          <w:sz w:val="20"/>
          <w:szCs w:val="20"/>
        </w:rPr>
        <w:t>Theileria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orientalis</w:t>
      </w:r>
      <w:proofErr w:type="spellEnd"/>
      <w:r w:rsidRPr="001D5ACE">
        <w:rPr>
          <w:rFonts w:ascii="Arial" w:hAnsi="Arial" w:cs="Arial"/>
          <w:sz w:val="20"/>
          <w:szCs w:val="20"/>
        </w:rPr>
        <w:t xml:space="preserve"> genotypes in </w:t>
      </w:r>
      <w:proofErr w:type="spellStart"/>
      <w:r w:rsidRPr="001D5ACE">
        <w:rPr>
          <w:rFonts w:ascii="Arial" w:hAnsi="Arial" w:cs="Arial"/>
          <w:i/>
          <w:iCs/>
          <w:sz w:val="20"/>
          <w:szCs w:val="20"/>
        </w:rPr>
        <w:t>Haemaphysalis</w:t>
      </w:r>
      <w:proofErr w:type="spellEnd"/>
      <w:r w:rsidRPr="001D5ACE">
        <w:rPr>
          <w:rFonts w:ascii="Arial" w:hAnsi="Arial" w:cs="Arial"/>
          <w:i/>
          <w:iCs/>
          <w:sz w:val="20"/>
          <w:szCs w:val="20"/>
        </w:rPr>
        <w:t xml:space="preserve"> longicornis</w:t>
      </w:r>
      <w:r w:rsidRPr="001D5ACE">
        <w:rPr>
          <w:rFonts w:ascii="Arial" w:hAnsi="Arial" w:cs="Arial"/>
          <w:sz w:val="20"/>
          <w:szCs w:val="20"/>
        </w:rPr>
        <w:t xml:space="preserve"> ticks from southern Australia. Parasites Vectors, 8, 229. </w:t>
      </w:r>
    </w:p>
    <w:p w14:paraId="1282CE5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Johansson, M., </w:t>
      </w:r>
      <w:proofErr w:type="spellStart"/>
      <w:r w:rsidRPr="001D5ACE">
        <w:rPr>
          <w:rFonts w:ascii="Arial" w:hAnsi="Arial" w:cs="Arial"/>
          <w:sz w:val="20"/>
          <w:szCs w:val="20"/>
        </w:rPr>
        <w:t>Mysterud</w:t>
      </w:r>
      <w:proofErr w:type="spellEnd"/>
      <w:r w:rsidRPr="001D5ACE">
        <w:rPr>
          <w:rFonts w:ascii="Arial" w:hAnsi="Arial" w:cs="Arial"/>
          <w:sz w:val="20"/>
          <w:szCs w:val="20"/>
        </w:rPr>
        <w:t xml:space="preserve">, A., Flykt, A., 2020. Livestock owners' worry and fear of tick-borne diseases. Parasites Vectors, 13(1):331. </w:t>
      </w:r>
    </w:p>
    <w:p w14:paraId="3F339B0E"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Kakati, P., Sarmah, P. C., Ray, D., Bhattacharjee, K., Sharma, R. K., </w:t>
      </w:r>
      <w:proofErr w:type="spellStart"/>
      <w:r w:rsidRPr="001D5ACE">
        <w:rPr>
          <w:rFonts w:ascii="Arial" w:hAnsi="Arial" w:cs="Arial"/>
          <w:sz w:val="20"/>
          <w:szCs w:val="20"/>
          <w:lang w:val="en"/>
        </w:rPr>
        <w:t>Barkalita</w:t>
      </w:r>
      <w:proofErr w:type="spellEnd"/>
      <w:r w:rsidRPr="001D5ACE">
        <w:rPr>
          <w:rFonts w:ascii="Arial" w:hAnsi="Arial" w:cs="Arial"/>
          <w:sz w:val="20"/>
          <w:szCs w:val="20"/>
          <w:lang w:val="en"/>
        </w:rPr>
        <w:t xml:space="preserve">, L. M., Sarma, D. K., Baishya, B. C., Borah, P., Stanley, B. (2015). Emergence of oriental theileriosis in cattle and its transmission through </w:t>
      </w:r>
      <w:r w:rsidRPr="001D5ACE">
        <w:rPr>
          <w:rFonts w:ascii="Arial" w:hAnsi="Arial" w:cs="Arial"/>
          <w:i/>
          <w:sz w:val="20"/>
          <w:szCs w:val="20"/>
          <w:lang w:val="en"/>
        </w:rPr>
        <w:t>Rhipicephalus (</w:t>
      </w:r>
      <w:proofErr w:type="spellStart"/>
      <w:r w:rsidRPr="001D5ACE">
        <w:rPr>
          <w:rFonts w:ascii="Arial" w:hAnsi="Arial" w:cs="Arial"/>
          <w:i/>
          <w:sz w:val="20"/>
          <w:szCs w:val="20"/>
          <w:lang w:val="en"/>
        </w:rPr>
        <w:t>Boophilus</w:t>
      </w:r>
      <w:proofErr w:type="spellEnd"/>
      <w:r w:rsidRPr="001D5ACE">
        <w:rPr>
          <w:rFonts w:ascii="Arial" w:hAnsi="Arial" w:cs="Arial"/>
          <w:i/>
          <w:sz w:val="20"/>
          <w:szCs w:val="20"/>
          <w:lang w:val="en"/>
        </w:rPr>
        <w:t xml:space="preserve">) </w:t>
      </w:r>
      <w:proofErr w:type="spellStart"/>
      <w:r w:rsidRPr="001D5ACE">
        <w:rPr>
          <w:rFonts w:ascii="Arial" w:hAnsi="Arial" w:cs="Arial"/>
          <w:i/>
          <w:sz w:val="20"/>
          <w:szCs w:val="20"/>
          <w:lang w:val="en"/>
        </w:rPr>
        <w:t>microplus</w:t>
      </w:r>
      <w:proofErr w:type="spellEnd"/>
      <w:r w:rsidRPr="001D5ACE">
        <w:rPr>
          <w:rFonts w:ascii="Arial" w:hAnsi="Arial" w:cs="Arial"/>
          <w:sz w:val="20"/>
          <w:szCs w:val="20"/>
          <w:lang w:val="en"/>
        </w:rPr>
        <w:t xml:space="preserve"> in Assam, India. Vet World, 8, 1099.</w:t>
      </w:r>
    </w:p>
    <w:p w14:paraId="39D036B0"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Kettle, D. S. (1995). Medical and Veterinary Entomology. Wallingford, Oxon, UK: CAB International. 2</w:t>
      </w:r>
      <w:r w:rsidRPr="001D5ACE">
        <w:rPr>
          <w:rFonts w:ascii="Arial" w:hAnsi="Arial" w:cs="Arial"/>
          <w:sz w:val="20"/>
          <w:szCs w:val="20"/>
          <w:vertAlign w:val="superscript"/>
          <w:lang w:val="en"/>
        </w:rPr>
        <w:t>nd</w:t>
      </w:r>
      <w:r w:rsidRPr="001D5ACE">
        <w:rPr>
          <w:rFonts w:ascii="Arial" w:hAnsi="Arial" w:cs="Arial"/>
          <w:sz w:val="20"/>
          <w:szCs w:val="20"/>
          <w:lang w:val="en"/>
        </w:rPr>
        <w:t xml:space="preserve"> Edition. </w:t>
      </w:r>
    </w:p>
    <w:p w14:paraId="03CEC62C"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Lalawmpuii</w:t>
      </w:r>
      <w:proofErr w:type="spellEnd"/>
      <w:r w:rsidRPr="001D5ACE">
        <w:rPr>
          <w:rFonts w:ascii="Arial" w:hAnsi="Arial" w:cs="Arial"/>
          <w:sz w:val="20"/>
          <w:szCs w:val="20"/>
        </w:rPr>
        <w:t xml:space="preserve">, K. (2022). </w:t>
      </w:r>
      <w:proofErr w:type="spellStart"/>
      <w:r w:rsidRPr="001D5ACE">
        <w:rPr>
          <w:rFonts w:ascii="Arial" w:hAnsi="Arial" w:cs="Arial"/>
          <w:sz w:val="20"/>
          <w:szCs w:val="20"/>
        </w:rPr>
        <w:t>MVSc</w:t>
      </w:r>
      <w:proofErr w:type="spellEnd"/>
      <w:r w:rsidRPr="001D5ACE">
        <w:rPr>
          <w:rFonts w:ascii="Arial" w:hAnsi="Arial" w:cs="Arial"/>
          <w:sz w:val="20"/>
          <w:szCs w:val="20"/>
        </w:rPr>
        <w:t xml:space="preserve"> thesis submitted to College of Veterinary Sciences &amp; </w:t>
      </w:r>
      <w:proofErr w:type="spellStart"/>
      <w:r w:rsidRPr="001D5ACE">
        <w:rPr>
          <w:rFonts w:ascii="Arial" w:hAnsi="Arial" w:cs="Arial"/>
          <w:sz w:val="20"/>
          <w:szCs w:val="20"/>
        </w:rPr>
        <w:t>Anima</w:t>
      </w:r>
      <w:proofErr w:type="spellEnd"/>
      <w:r w:rsidRPr="001D5ACE">
        <w:rPr>
          <w:rFonts w:ascii="Arial" w:hAnsi="Arial" w:cs="Arial"/>
          <w:sz w:val="20"/>
          <w:szCs w:val="20"/>
        </w:rPr>
        <w:t xml:space="preserve"> Husbandry, Central Agricultural University (I), Aizawl, Mizoram, India. </w:t>
      </w:r>
    </w:p>
    <w:p w14:paraId="2E953D5C"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Lu, M., Meng, C., Li, Y., Zhou, G., Wang, L., Xu, X., Li, N., Ji, Y., Tian, J., Wang, W., Li, K. (2023). Rickettsia sp. and </w:t>
      </w:r>
      <w:proofErr w:type="spellStart"/>
      <w:r w:rsidRPr="001D5ACE">
        <w:rPr>
          <w:rFonts w:ascii="Arial" w:hAnsi="Arial" w:cs="Arial"/>
          <w:i/>
          <w:iCs/>
          <w:sz w:val="20"/>
          <w:szCs w:val="20"/>
        </w:rPr>
        <w:t>Anaplasma</w:t>
      </w:r>
      <w:proofErr w:type="spellEnd"/>
      <w:r w:rsidRPr="001D5ACE">
        <w:rPr>
          <w:rFonts w:ascii="Arial" w:hAnsi="Arial" w:cs="Arial"/>
          <w:sz w:val="20"/>
          <w:szCs w:val="20"/>
        </w:rPr>
        <w:t xml:space="preserve"> spp. in </w:t>
      </w:r>
      <w:proofErr w:type="spellStart"/>
      <w:r w:rsidRPr="001D5ACE">
        <w:rPr>
          <w:rFonts w:ascii="Arial" w:hAnsi="Arial" w:cs="Arial"/>
          <w:i/>
          <w:iCs/>
          <w:sz w:val="20"/>
          <w:szCs w:val="20"/>
        </w:rPr>
        <w:t>Haemaphysalis</w:t>
      </w:r>
      <w:proofErr w:type="spellEnd"/>
      <w:r w:rsidRPr="001D5ACE">
        <w:rPr>
          <w:rFonts w:ascii="Arial" w:hAnsi="Arial" w:cs="Arial"/>
          <w:i/>
          <w:iCs/>
          <w:sz w:val="20"/>
          <w:szCs w:val="20"/>
        </w:rPr>
        <w:t xml:space="preserve"> longicornis</w:t>
      </w:r>
      <w:r w:rsidRPr="001D5ACE">
        <w:rPr>
          <w:rFonts w:ascii="Arial" w:hAnsi="Arial" w:cs="Arial"/>
          <w:sz w:val="20"/>
          <w:szCs w:val="20"/>
        </w:rPr>
        <w:t xml:space="preserve"> from Shandong province of China, with evidence of a novel species "</w:t>
      </w:r>
      <w:r w:rsidRPr="001D5ACE">
        <w:rPr>
          <w:rFonts w:ascii="Arial" w:hAnsi="Arial" w:cs="Arial"/>
          <w:i/>
          <w:iCs/>
          <w:sz w:val="20"/>
          <w:szCs w:val="20"/>
        </w:rPr>
        <w:t xml:space="preserve">Candidatus </w:t>
      </w:r>
      <w:proofErr w:type="spellStart"/>
      <w:r w:rsidRPr="001D5ACE">
        <w:rPr>
          <w:rFonts w:ascii="Arial" w:hAnsi="Arial" w:cs="Arial"/>
          <w:i/>
          <w:iCs/>
          <w:sz w:val="20"/>
          <w:szCs w:val="20"/>
        </w:rPr>
        <w:t>Anaplasma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Shandongensis</w:t>
      </w:r>
      <w:proofErr w:type="spellEnd"/>
      <w:r w:rsidRPr="001D5ACE">
        <w:rPr>
          <w:rFonts w:ascii="Arial" w:hAnsi="Arial" w:cs="Arial"/>
          <w:sz w:val="20"/>
          <w:szCs w:val="20"/>
        </w:rPr>
        <w:t xml:space="preserve">". Ticks Tick-Borne Dis, 14(1), 102082. </w:t>
      </w:r>
    </w:p>
    <w:p w14:paraId="2E5FAED1" w14:textId="77777777" w:rsidR="00683D66" w:rsidRPr="001D5ACE" w:rsidRDefault="00683D66" w:rsidP="001D5ACE">
      <w:pPr>
        <w:pStyle w:val="ListParagraph"/>
        <w:numPr>
          <w:ilvl w:val="0"/>
          <w:numId w:val="5"/>
        </w:numPr>
        <w:tabs>
          <w:tab w:val="left" w:pos="2359"/>
        </w:tabs>
        <w:spacing w:after="120"/>
        <w:jc w:val="both"/>
        <w:rPr>
          <w:rFonts w:ascii="Arial" w:hAnsi="Arial" w:cs="Arial"/>
          <w:sz w:val="20"/>
          <w:szCs w:val="20"/>
        </w:rPr>
      </w:pPr>
      <w:r w:rsidRPr="001D5ACE">
        <w:rPr>
          <w:rFonts w:ascii="Arial" w:hAnsi="Arial" w:cs="Arial"/>
          <w:sz w:val="20"/>
          <w:szCs w:val="20"/>
        </w:rPr>
        <w:t xml:space="preserve">Madison-Antenucci, S., Kramer, L. D, Gebhardt, L.L., Kauffman, E. (2020). Emerging tick-borne diseases. </w:t>
      </w:r>
      <w:proofErr w:type="spellStart"/>
      <w:r w:rsidRPr="001D5ACE">
        <w:rPr>
          <w:rFonts w:ascii="Arial" w:hAnsi="Arial" w:cs="Arial"/>
          <w:sz w:val="20"/>
          <w:szCs w:val="20"/>
        </w:rPr>
        <w:t>ClinMicrobiol</w:t>
      </w:r>
      <w:proofErr w:type="spellEnd"/>
      <w:r w:rsidRPr="001D5ACE">
        <w:rPr>
          <w:rFonts w:ascii="Arial" w:hAnsi="Arial" w:cs="Arial"/>
          <w:sz w:val="20"/>
          <w:szCs w:val="20"/>
        </w:rPr>
        <w:t xml:space="preserve"> Rev, 33(2): e00083-18. </w:t>
      </w:r>
    </w:p>
    <w:p w14:paraId="27C24AD7"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Mullen, G. R., Durden, L. A. (2019). Medical and Veterinary Entomology. </w:t>
      </w:r>
      <w:r w:rsidRPr="001D5ACE">
        <w:rPr>
          <w:rFonts w:ascii="Arial" w:eastAsia="Times New Roman" w:hAnsi="Arial" w:cs="Arial"/>
          <w:sz w:val="20"/>
          <w:szCs w:val="20"/>
          <w:lang w:eastAsia="en-GB"/>
        </w:rPr>
        <w:t>Elsevier</w:t>
      </w:r>
      <w:r w:rsidRPr="001D5ACE">
        <w:rPr>
          <w:rFonts w:ascii="Arial" w:hAnsi="Arial" w:cs="Arial"/>
          <w:sz w:val="20"/>
          <w:szCs w:val="20"/>
          <w:lang w:val="en"/>
        </w:rPr>
        <w:t xml:space="preserve"> Publication. 3</w:t>
      </w:r>
      <w:r w:rsidRPr="001D5ACE">
        <w:rPr>
          <w:rFonts w:ascii="Arial" w:hAnsi="Arial" w:cs="Arial"/>
          <w:sz w:val="20"/>
          <w:szCs w:val="20"/>
          <w:vertAlign w:val="superscript"/>
          <w:lang w:val="en"/>
        </w:rPr>
        <w:t>rd</w:t>
      </w:r>
      <w:r w:rsidRPr="001D5ACE">
        <w:rPr>
          <w:rFonts w:ascii="Arial" w:hAnsi="Arial" w:cs="Arial"/>
          <w:sz w:val="20"/>
          <w:szCs w:val="20"/>
          <w:lang w:val="en"/>
        </w:rPr>
        <w:t xml:space="preserve"> Edition. </w:t>
      </w:r>
    </w:p>
    <w:p w14:paraId="63BDD57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Ota N, Mizuno D, </w:t>
      </w:r>
      <w:proofErr w:type="spellStart"/>
      <w:r w:rsidRPr="001D5ACE">
        <w:rPr>
          <w:rFonts w:ascii="Arial" w:hAnsi="Arial" w:cs="Arial"/>
          <w:sz w:val="20"/>
          <w:szCs w:val="20"/>
          <w:lang w:val="en"/>
        </w:rPr>
        <w:t>Kuboki</w:t>
      </w:r>
      <w:proofErr w:type="spellEnd"/>
      <w:r w:rsidRPr="001D5ACE">
        <w:rPr>
          <w:rFonts w:ascii="Arial" w:hAnsi="Arial" w:cs="Arial"/>
          <w:sz w:val="20"/>
          <w:szCs w:val="20"/>
          <w:lang w:val="en"/>
        </w:rPr>
        <w:t xml:space="preserve"> N, Igarashi I, Nakamura Y, Yamashina H, </w:t>
      </w:r>
      <w:proofErr w:type="spellStart"/>
      <w:r w:rsidRPr="001D5ACE">
        <w:rPr>
          <w:rFonts w:ascii="Arial" w:hAnsi="Arial" w:cs="Arial"/>
          <w:sz w:val="20"/>
          <w:szCs w:val="20"/>
          <w:lang w:val="en"/>
        </w:rPr>
        <w:t>Hanzaike</w:t>
      </w:r>
      <w:proofErr w:type="spellEnd"/>
      <w:r w:rsidRPr="001D5ACE">
        <w:rPr>
          <w:rFonts w:ascii="Arial" w:hAnsi="Arial" w:cs="Arial"/>
          <w:sz w:val="20"/>
          <w:szCs w:val="20"/>
          <w:lang w:val="en"/>
        </w:rPr>
        <w:t xml:space="preserve"> T, Fujii K, Onoe S, Hata H, Kondo S, Matsui S, Koga M, Matsumoto K, Inokuma H, Yokoyama N. (2009). Epidemiological survey of </w:t>
      </w:r>
      <w:proofErr w:type="spellStart"/>
      <w:r w:rsidRPr="001D5ACE">
        <w:rPr>
          <w:rFonts w:ascii="Arial" w:hAnsi="Arial" w:cs="Arial"/>
          <w:i/>
          <w:iCs/>
          <w:sz w:val="20"/>
          <w:szCs w:val="20"/>
          <w:lang w:val="en"/>
        </w:rPr>
        <w:t>Theileria</w:t>
      </w:r>
      <w:proofErr w:type="spellEnd"/>
      <w:r w:rsidRPr="001D5ACE">
        <w:rPr>
          <w:rFonts w:ascii="Arial" w:hAnsi="Arial" w:cs="Arial"/>
          <w:i/>
          <w:iCs/>
          <w:sz w:val="20"/>
          <w:szCs w:val="20"/>
          <w:lang w:val="en"/>
        </w:rPr>
        <w:t xml:space="preserve"> </w:t>
      </w:r>
      <w:proofErr w:type="spellStart"/>
      <w:r w:rsidRPr="001D5ACE">
        <w:rPr>
          <w:rFonts w:ascii="Arial" w:hAnsi="Arial" w:cs="Arial"/>
          <w:i/>
          <w:iCs/>
          <w:sz w:val="20"/>
          <w:szCs w:val="20"/>
          <w:lang w:val="en"/>
        </w:rPr>
        <w:t>orientalis</w:t>
      </w:r>
      <w:proofErr w:type="spellEnd"/>
      <w:r w:rsidRPr="001D5ACE">
        <w:rPr>
          <w:rFonts w:ascii="Arial" w:hAnsi="Arial" w:cs="Arial"/>
          <w:sz w:val="20"/>
          <w:szCs w:val="20"/>
          <w:lang w:val="en"/>
        </w:rPr>
        <w:t xml:space="preserve"> infection in grazing cattle in the eastern part of Hokkaido, Japan. J Vet Med Sci, 71(7):937-944. </w:t>
      </w:r>
    </w:p>
    <w:p w14:paraId="04B2713A"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Purie</w:t>
      </w:r>
      <w:proofErr w:type="spellEnd"/>
      <w:r w:rsidRPr="001D5ACE">
        <w:rPr>
          <w:rFonts w:ascii="Arial" w:hAnsi="Arial" w:cs="Arial"/>
          <w:sz w:val="20"/>
          <w:szCs w:val="20"/>
        </w:rPr>
        <w:t>, A. (2022). Mizoram government bans import of cattle from Myanmar. India Today NE, Oct 22, 2022.</w:t>
      </w:r>
    </w:p>
    <w:p w14:paraId="4CAE666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Rajkhowa, T. K., </w:t>
      </w:r>
      <w:proofErr w:type="spellStart"/>
      <w:r w:rsidRPr="001D5ACE">
        <w:rPr>
          <w:rFonts w:ascii="Arial" w:hAnsi="Arial" w:cs="Arial"/>
          <w:sz w:val="20"/>
          <w:szCs w:val="20"/>
          <w:lang w:val="en"/>
        </w:rPr>
        <w:t>Mohanarao</w:t>
      </w:r>
      <w:proofErr w:type="spellEnd"/>
      <w:r w:rsidRPr="001D5ACE">
        <w:rPr>
          <w:rFonts w:ascii="Arial" w:hAnsi="Arial" w:cs="Arial"/>
          <w:sz w:val="20"/>
          <w:szCs w:val="20"/>
          <w:lang w:val="en"/>
        </w:rPr>
        <w:t xml:space="preserve">, J., Gogoi, A., </w:t>
      </w:r>
      <w:proofErr w:type="spellStart"/>
      <w:r w:rsidRPr="001D5ACE">
        <w:rPr>
          <w:rFonts w:ascii="Arial" w:hAnsi="Arial" w:cs="Arial"/>
          <w:sz w:val="20"/>
          <w:szCs w:val="20"/>
          <w:lang w:val="en"/>
        </w:rPr>
        <w:t>Hauhnar</w:t>
      </w:r>
      <w:proofErr w:type="spellEnd"/>
      <w:r w:rsidRPr="001D5ACE">
        <w:rPr>
          <w:rFonts w:ascii="Arial" w:hAnsi="Arial" w:cs="Arial"/>
          <w:sz w:val="20"/>
          <w:szCs w:val="20"/>
          <w:lang w:val="en"/>
        </w:rPr>
        <w:t xml:space="preserve">, L. (2016). Indian porcine reproductive and respiratory syndrome virus bears discontinuous deletion of 30 amino acids in nonstructural protein 2. </w:t>
      </w:r>
      <w:proofErr w:type="spellStart"/>
      <w:r w:rsidRPr="001D5ACE">
        <w:rPr>
          <w:rFonts w:ascii="Arial" w:hAnsi="Arial" w:cs="Arial"/>
          <w:sz w:val="20"/>
          <w:szCs w:val="20"/>
          <w:lang w:val="en"/>
        </w:rPr>
        <w:t>VirusDisease</w:t>
      </w:r>
      <w:proofErr w:type="spellEnd"/>
      <w:r w:rsidRPr="001D5ACE">
        <w:rPr>
          <w:rFonts w:ascii="Arial" w:hAnsi="Arial" w:cs="Arial"/>
          <w:sz w:val="20"/>
          <w:szCs w:val="20"/>
          <w:lang w:val="en"/>
        </w:rPr>
        <w:t xml:space="preserve">, 27, 287–293. </w:t>
      </w:r>
    </w:p>
    <w:p w14:paraId="599A8CCD"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Rochlin, I., Toledo, A. (2020). Emerging tick-borne pathogens of public health importance: a mini-review</w:t>
      </w:r>
      <w:r w:rsidRPr="001D5ACE">
        <w:rPr>
          <w:rFonts w:ascii="Arial" w:hAnsi="Arial" w:cs="Arial"/>
          <w:i/>
          <w:sz w:val="20"/>
          <w:szCs w:val="20"/>
          <w:lang w:val="en"/>
        </w:rPr>
        <w:t xml:space="preserve">. </w:t>
      </w:r>
      <w:r w:rsidRPr="001D5ACE">
        <w:rPr>
          <w:rFonts w:ascii="Arial" w:hAnsi="Arial" w:cs="Arial"/>
          <w:sz w:val="20"/>
          <w:szCs w:val="20"/>
          <w:lang w:val="en"/>
        </w:rPr>
        <w:t>J Med Microbiol</w:t>
      </w:r>
      <w:r w:rsidRPr="001D5ACE">
        <w:rPr>
          <w:rFonts w:ascii="Arial" w:hAnsi="Arial" w:cs="Arial"/>
          <w:b/>
          <w:i/>
          <w:sz w:val="20"/>
          <w:szCs w:val="20"/>
          <w:lang w:val="en"/>
        </w:rPr>
        <w:t xml:space="preserve"> </w:t>
      </w:r>
      <w:r w:rsidRPr="001D5ACE">
        <w:rPr>
          <w:rFonts w:ascii="Arial" w:hAnsi="Arial" w:cs="Arial"/>
          <w:sz w:val="20"/>
          <w:szCs w:val="20"/>
          <w:lang w:val="en"/>
        </w:rPr>
        <w:t>69, 781-79.</w:t>
      </w:r>
    </w:p>
    <w:p w14:paraId="19186E17"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9F2EBB">
        <w:rPr>
          <w:rFonts w:ascii="Arial" w:hAnsi="Arial" w:cs="Arial"/>
          <w:sz w:val="20"/>
          <w:szCs w:val="20"/>
          <w:lang w:val="es-US"/>
        </w:rPr>
        <w:t>Sarma</w:t>
      </w:r>
      <w:proofErr w:type="spellEnd"/>
      <w:r w:rsidRPr="009F2EBB">
        <w:rPr>
          <w:rFonts w:ascii="Arial" w:hAnsi="Arial" w:cs="Arial"/>
          <w:sz w:val="20"/>
          <w:szCs w:val="20"/>
          <w:lang w:val="es-US"/>
        </w:rPr>
        <w:t xml:space="preserve">, K., </w:t>
      </w:r>
      <w:proofErr w:type="spellStart"/>
      <w:r w:rsidRPr="009F2EBB">
        <w:rPr>
          <w:rFonts w:ascii="Arial" w:hAnsi="Arial" w:cs="Arial"/>
          <w:sz w:val="20"/>
          <w:szCs w:val="20"/>
          <w:lang w:val="es-US"/>
        </w:rPr>
        <w:t>Nachum-Biala</w:t>
      </w:r>
      <w:proofErr w:type="spellEnd"/>
      <w:r w:rsidRPr="009F2EBB">
        <w:rPr>
          <w:rFonts w:ascii="Arial" w:hAnsi="Arial" w:cs="Arial"/>
          <w:sz w:val="20"/>
          <w:szCs w:val="20"/>
          <w:lang w:val="es-US"/>
        </w:rPr>
        <w:t xml:space="preserve">, Y., Kumar, M., </w:t>
      </w:r>
      <w:proofErr w:type="spellStart"/>
      <w:r w:rsidRPr="009F2EBB">
        <w:rPr>
          <w:rFonts w:ascii="Arial" w:hAnsi="Arial" w:cs="Arial"/>
          <w:sz w:val="20"/>
          <w:szCs w:val="20"/>
          <w:lang w:val="es-US"/>
        </w:rPr>
        <w:t>Baneth</w:t>
      </w:r>
      <w:proofErr w:type="spellEnd"/>
      <w:r w:rsidRPr="009F2EBB">
        <w:rPr>
          <w:rFonts w:ascii="Arial" w:hAnsi="Arial" w:cs="Arial"/>
          <w:sz w:val="20"/>
          <w:szCs w:val="20"/>
          <w:lang w:val="es-US"/>
        </w:rPr>
        <w:t xml:space="preserve">, G. (2019). </w:t>
      </w:r>
      <w:r w:rsidRPr="001D5ACE">
        <w:rPr>
          <w:rFonts w:ascii="Arial" w:hAnsi="Arial" w:cs="Arial"/>
          <w:sz w:val="20"/>
          <w:szCs w:val="20"/>
        </w:rPr>
        <w:t xml:space="preserve">Molecular investigation of vector-borne parasitic infections in dogs in Northeast India. Parasites Vectors, 12(1), 122. </w:t>
      </w:r>
    </w:p>
    <w:p w14:paraId="5944251F"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Singh, K., Sharma, A. K., Kumar, S., Sankar M., Ghosh, S. (2022). Synergistic properties of essential oils of eucalyptus (</w:t>
      </w:r>
      <w:r w:rsidRPr="001D5ACE">
        <w:rPr>
          <w:rFonts w:ascii="Arial" w:hAnsi="Arial" w:cs="Arial"/>
          <w:i/>
          <w:sz w:val="20"/>
          <w:szCs w:val="20"/>
          <w:lang w:val="en"/>
        </w:rPr>
        <w:t>Eucalyptus globulus</w:t>
      </w:r>
      <w:r w:rsidRPr="001D5ACE">
        <w:rPr>
          <w:rFonts w:ascii="Arial" w:hAnsi="Arial" w:cs="Arial"/>
          <w:sz w:val="20"/>
          <w:szCs w:val="20"/>
          <w:lang w:val="en"/>
        </w:rPr>
        <w:t>) and lemon grass (</w:t>
      </w:r>
      <w:r w:rsidRPr="001D5ACE">
        <w:rPr>
          <w:rFonts w:ascii="Arial" w:hAnsi="Arial" w:cs="Arial"/>
          <w:i/>
          <w:sz w:val="20"/>
          <w:szCs w:val="20"/>
          <w:lang w:val="en"/>
        </w:rPr>
        <w:t xml:space="preserve">Cymbopogon </w:t>
      </w:r>
      <w:proofErr w:type="spellStart"/>
      <w:r w:rsidRPr="001D5ACE">
        <w:rPr>
          <w:rFonts w:ascii="Arial" w:hAnsi="Arial" w:cs="Arial"/>
          <w:i/>
          <w:sz w:val="20"/>
          <w:szCs w:val="20"/>
          <w:lang w:val="en"/>
        </w:rPr>
        <w:t>flexuosus</w:t>
      </w:r>
      <w:proofErr w:type="spellEnd"/>
      <w:r w:rsidRPr="001D5ACE">
        <w:rPr>
          <w:rFonts w:ascii="Arial" w:hAnsi="Arial" w:cs="Arial"/>
          <w:sz w:val="20"/>
          <w:szCs w:val="20"/>
          <w:lang w:val="en"/>
        </w:rPr>
        <w:t xml:space="preserve">) against cattle tick, </w:t>
      </w:r>
      <w:r w:rsidRPr="001D5ACE">
        <w:rPr>
          <w:rFonts w:ascii="Arial" w:hAnsi="Arial" w:cs="Arial"/>
          <w:i/>
          <w:sz w:val="20"/>
          <w:szCs w:val="20"/>
          <w:lang w:val="en"/>
        </w:rPr>
        <w:t xml:space="preserve">Rhipicephalus </w:t>
      </w:r>
      <w:proofErr w:type="spellStart"/>
      <w:r w:rsidRPr="001D5ACE">
        <w:rPr>
          <w:rFonts w:ascii="Arial" w:hAnsi="Arial" w:cs="Arial"/>
          <w:i/>
          <w:sz w:val="20"/>
          <w:szCs w:val="20"/>
          <w:lang w:val="en"/>
        </w:rPr>
        <w:t>microplus</w:t>
      </w:r>
      <w:proofErr w:type="spellEnd"/>
      <w:r w:rsidRPr="001D5ACE">
        <w:rPr>
          <w:rFonts w:ascii="Arial" w:hAnsi="Arial" w:cs="Arial"/>
          <w:sz w:val="20"/>
          <w:szCs w:val="20"/>
          <w:lang w:val="en"/>
        </w:rPr>
        <w:t xml:space="preserve">. Int J </w:t>
      </w:r>
      <w:proofErr w:type="spellStart"/>
      <w:r w:rsidRPr="001D5ACE">
        <w:rPr>
          <w:rFonts w:ascii="Arial" w:hAnsi="Arial" w:cs="Arial"/>
          <w:sz w:val="20"/>
          <w:szCs w:val="20"/>
          <w:lang w:val="en"/>
        </w:rPr>
        <w:t>Acarol</w:t>
      </w:r>
      <w:proofErr w:type="spellEnd"/>
      <w:r w:rsidRPr="001D5ACE">
        <w:rPr>
          <w:rFonts w:ascii="Arial" w:hAnsi="Arial" w:cs="Arial"/>
          <w:sz w:val="20"/>
          <w:szCs w:val="20"/>
          <w:lang w:val="en"/>
        </w:rPr>
        <w:t>, 48, 338-343.</w:t>
      </w:r>
    </w:p>
    <w:p w14:paraId="2650FC04"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Sivakumar T, </w:t>
      </w:r>
      <w:proofErr w:type="spellStart"/>
      <w:r w:rsidRPr="001D5ACE">
        <w:rPr>
          <w:rFonts w:ascii="Arial" w:hAnsi="Arial" w:cs="Arial"/>
          <w:sz w:val="20"/>
          <w:szCs w:val="20"/>
        </w:rPr>
        <w:t>Kothalawala</w:t>
      </w:r>
      <w:proofErr w:type="spellEnd"/>
      <w:r w:rsidRPr="001D5ACE">
        <w:rPr>
          <w:rFonts w:ascii="Arial" w:hAnsi="Arial" w:cs="Arial"/>
          <w:sz w:val="20"/>
          <w:szCs w:val="20"/>
        </w:rPr>
        <w:t xml:space="preserve"> H, </w:t>
      </w:r>
      <w:proofErr w:type="spellStart"/>
      <w:r w:rsidRPr="001D5ACE">
        <w:rPr>
          <w:rFonts w:ascii="Arial" w:hAnsi="Arial" w:cs="Arial"/>
          <w:sz w:val="20"/>
          <w:szCs w:val="20"/>
        </w:rPr>
        <w:t>Abeyratne</w:t>
      </w:r>
      <w:proofErr w:type="spellEnd"/>
      <w:r w:rsidRPr="001D5ACE">
        <w:rPr>
          <w:rFonts w:ascii="Arial" w:hAnsi="Arial" w:cs="Arial"/>
          <w:sz w:val="20"/>
          <w:szCs w:val="20"/>
        </w:rPr>
        <w:t xml:space="preserve"> SA, </w:t>
      </w:r>
      <w:proofErr w:type="spellStart"/>
      <w:r w:rsidRPr="001D5ACE">
        <w:rPr>
          <w:rFonts w:ascii="Arial" w:hAnsi="Arial" w:cs="Arial"/>
          <w:sz w:val="20"/>
          <w:szCs w:val="20"/>
        </w:rPr>
        <w:t>Vimalakumar</w:t>
      </w:r>
      <w:proofErr w:type="spellEnd"/>
      <w:r w:rsidRPr="001D5ACE">
        <w:rPr>
          <w:rFonts w:ascii="Arial" w:hAnsi="Arial" w:cs="Arial"/>
          <w:sz w:val="20"/>
          <w:szCs w:val="20"/>
        </w:rPr>
        <w:t xml:space="preserve"> SC, </w:t>
      </w:r>
      <w:proofErr w:type="spellStart"/>
      <w:r w:rsidRPr="001D5ACE">
        <w:rPr>
          <w:rFonts w:ascii="Arial" w:hAnsi="Arial" w:cs="Arial"/>
          <w:sz w:val="20"/>
          <w:szCs w:val="20"/>
        </w:rPr>
        <w:t>Meewewa</w:t>
      </w:r>
      <w:proofErr w:type="spellEnd"/>
      <w:r w:rsidRPr="001D5ACE">
        <w:rPr>
          <w:rFonts w:ascii="Arial" w:hAnsi="Arial" w:cs="Arial"/>
          <w:sz w:val="20"/>
          <w:szCs w:val="20"/>
        </w:rPr>
        <w:t xml:space="preserve"> AS, </w:t>
      </w:r>
      <w:proofErr w:type="spellStart"/>
      <w:r w:rsidRPr="001D5ACE">
        <w:rPr>
          <w:rFonts w:ascii="Arial" w:hAnsi="Arial" w:cs="Arial"/>
          <w:sz w:val="20"/>
          <w:szCs w:val="20"/>
        </w:rPr>
        <w:t>Hadirampela</w:t>
      </w:r>
      <w:proofErr w:type="spellEnd"/>
      <w:r w:rsidRPr="001D5ACE">
        <w:rPr>
          <w:rFonts w:ascii="Arial" w:hAnsi="Arial" w:cs="Arial"/>
          <w:sz w:val="20"/>
          <w:szCs w:val="20"/>
        </w:rPr>
        <w:t xml:space="preserve"> DT, </w:t>
      </w:r>
      <w:proofErr w:type="spellStart"/>
      <w:r w:rsidRPr="001D5ACE">
        <w:rPr>
          <w:rFonts w:ascii="Arial" w:hAnsi="Arial" w:cs="Arial"/>
          <w:sz w:val="20"/>
          <w:szCs w:val="20"/>
        </w:rPr>
        <w:t>Puvirajan</w:t>
      </w:r>
      <w:proofErr w:type="spellEnd"/>
      <w:r w:rsidRPr="001D5ACE">
        <w:rPr>
          <w:rFonts w:ascii="Arial" w:hAnsi="Arial" w:cs="Arial"/>
          <w:sz w:val="20"/>
          <w:szCs w:val="20"/>
        </w:rPr>
        <w:t xml:space="preserve"> T, Sukumar S, </w:t>
      </w:r>
      <w:proofErr w:type="spellStart"/>
      <w:r w:rsidRPr="001D5ACE">
        <w:rPr>
          <w:rFonts w:ascii="Arial" w:hAnsi="Arial" w:cs="Arial"/>
          <w:sz w:val="20"/>
          <w:szCs w:val="20"/>
        </w:rPr>
        <w:t>Kuleswarakumar</w:t>
      </w:r>
      <w:proofErr w:type="spellEnd"/>
      <w:r w:rsidRPr="001D5ACE">
        <w:rPr>
          <w:rFonts w:ascii="Arial" w:hAnsi="Arial" w:cs="Arial"/>
          <w:sz w:val="20"/>
          <w:szCs w:val="20"/>
        </w:rPr>
        <w:t xml:space="preserve"> K, Chandrasiri AD, Igarashi I, Yokoyama N (2012). A PCR-based survey of selected </w:t>
      </w:r>
      <w:r w:rsidRPr="001D5ACE">
        <w:rPr>
          <w:rFonts w:ascii="Arial" w:hAnsi="Arial" w:cs="Arial"/>
          <w:i/>
          <w:iCs/>
          <w:sz w:val="20"/>
          <w:szCs w:val="20"/>
        </w:rPr>
        <w:t>Babesia</w:t>
      </w:r>
      <w:r w:rsidRPr="001D5ACE">
        <w:rPr>
          <w:rFonts w:ascii="Arial" w:hAnsi="Arial" w:cs="Arial"/>
          <w:sz w:val="20"/>
          <w:szCs w:val="20"/>
        </w:rPr>
        <w:t xml:space="preserve"> and </w:t>
      </w:r>
      <w:proofErr w:type="spellStart"/>
      <w:r w:rsidRPr="001D5ACE">
        <w:rPr>
          <w:rFonts w:ascii="Arial" w:hAnsi="Arial" w:cs="Arial"/>
          <w:i/>
          <w:iCs/>
          <w:sz w:val="20"/>
          <w:szCs w:val="20"/>
        </w:rPr>
        <w:t>Theileria</w:t>
      </w:r>
      <w:proofErr w:type="spellEnd"/>
      <w:r w:rsidRPr="001D5ACE">
        <w:rPr>
          <w:rFonts w:ascii="Arial" w:hAnsi="Arial" w:cs="Arial"/>
          <w:sz w:val="20"/>
          <w:szCs w:val="20"/>
        </w:rPr>
        <w:t xml:space="preserve"> parasites in cattle in Sri Lanka. Vet </w:t>
      </w:r>
      <w:proofErr w:type="spellStart"/>
      <w:r w:rsidRPr="001D5ACE">
        <w:rPr>
          <w:rFonts w:ascii="Arial" w:hAnsi="Arial" w:cs="Arial"/>
          <w:sz w:val="20"/>
          <w:szCs w:val="20"/>
        </w:rPr>
        <w:t>Parasitol</w:t>
      </w:r>
      <w:proofErr w:type="spellEnd"/>
      <w:r w:rsidRPr="001D5ACE">
        <w:rPr>
          <w:rFonts w:ascii="Arial" w:hAnsi="Arial" w:cs="Arial"/>
          <w:sz w:val="20"/>
          <w:szCs w:val="20"/>
        </w:rPr>
        <w:t xml:space="preserve">, 190(1-2): 263-267. </w:t>
      </w:r>
      <w:r w:rsidRPr="001D5ACE">
        <w:rPr>
          <w:rFonts w:ascii="Arial" w:hAnsi="Arial" w:cs="Arial"/>
          <w:sz w:val="20"/>
          <w:szCs w:val="20"/>
        </w:rPr>
        <w:br w:type="page"/>
      </w:r>
    </w:p>
    <w:tbl>
      <w:tblPr>
        <w:tblStyle w:val="TableGrid"/>
        <w:tblpPr w:leftFromText="180" w:rightFromText="180" w:horzAnchor="margin" w:tblpX="-601" w:tblpY="426"/>
        <w:tblW w:w="11352" w:type="dxa"/>
        <w:tblLook w:val="04A0" w:firstRow="1" w:lastRow="0" w:firstColumn="1" w:lastColumn="0" w:noHBand="0" w:noVBand="1"/>
      </w:tblPr>
      <w:tblGrid>
        <w:gridCol w:w="1700"/>
        <w:gridCol w:w="3657"/>
        <w:gridCol w:w="1710"/>
        <w:gridCol w:w="1430"/>
        <w:gridCol w:w="1217"/>
        <w:gridCol w:w="1631"/>
        <w:gridCol w:w="7"/>
      </w:tblGrid>
      <w:tr w:rsidR="00430A45" w:rsidRPr="00013645" w14:paraId="74F85B17" w14:textId="77777777" w:rsidTr="00C239C6">
        <w:trPr>
          <w:trHeight w:val="59"/>
        </w:trPr>
        <w:tc>
          <w:tcPr>
            <w:tcW w:w="1700" w:type="dxa"/>
            <w:tcBorders>
              <w:top w:val="single" w:sz="4" w:space="0" w:color="auto"/>
              <w:left w:val="single" w:sz="4" w:space="0" w:color="auto"/>
              <w:right w:val="single" w:sz="4" w:space="0" w:color="auto"/>
            </w:tcBorders>
          </w:tcPr>
          <w:p w14:paraId="7018B7D7" w14:textId="77777777" w:rsidR="00430A45" w:rsidRPr="00B736BE" w:rsidRDefault="00430A45" w:rsidP="00C239C6">
            <w:pPr>
              <w:pStyle w:val="NormalWeb"/>
              <w:spacing w:before="0" w:beforeAutospacing="0" w:after="0" w:afterAutospacing="0"/>
              <w:jc w:val="center"/>
              <w:rPr>
                <w:b/>
                <w:bCs/>
                <w:color w:val="000000"/>
              </w:rPr>
            </w:pPr>
            <w:r w:rsidRPr="00B736BE">
              <w:rPr>
                <w:b/>
                <w:bCs/>
                <w:color w:val="000000"/>
              </w:rPr>
              <w:lastRenderedPageBreak/>
              <w:t>Target Gene</w:t>
            </w:r>
          </w:p>
        </w:tc>
        <w:tc>
          <w:tcPr>
            <w:tcW w:w="3657" w:type="dxa"/>
            <w:tcBorders>
              <w:top w:val="single" w:sz="4" w:space="0" w:color="auto"/>
              <w:left w:val="single" w:sz="4" w:space="0" w:color="auto"/>
              <w:right w:val="single" w:sz="4" w:space="0" w:color="auto"/>
            </w:tcBorders>
          </w:tcPr>
          <w:p w14:paraId="7F51ADD6" w14:textId="766FCB1A" w:rsidR="00430A45" w:rsidRPr="00B736BE" w:rsidRDefault="00430A45" w:rsidP="00C239C6">
            <w:pPr>
              <w:pStyle w:val="NormalWeb"/>
              <w:spacing w:before="0" w:beforeAutospacing="0" w:after="0" w:afterAutospacing="0"/>
              <w:jc w:val="both"/>
              <w:rPr>
                <w:b/>
                <w:bCs/>
                <w:color w:val="000000"/>
              </w:rPr>
            </w:pPr>
            <w:r w:rsidRPr="00B736BE">
              <w:rPr>
                <w:b/>
                <w:bCs/>
                <w:color w:val="000000"/>
              </w:rPr>
              <w:t>Oligonucleotide</w:t>
            </w:r>
            <w:r>
              <w:rPr>
                <w:b/>
                <w:bCs/>
                <w:color w:val="000000"/>
              </w:rPr>
              <w:t xml:space="preserve"> </w:t>
            </w:r>
            <w:r w:rsidRPr="00B736BE">
              <w:rPr>
                <w:b/>
                <w:bCs/>
                <w:color w:val="000000"/>
              </w:rPr>
              <w:t>Primer</w:t>
            </w:r>
          </w:p>
        </w:tc>
        <w:tc>
          <w:tcPr>
            <w:tcW w:w="3140" w:type="dxa"/>
            <w:gridSpan w:val="2"/>
            <w:tcBorders>
              <w:top w:val="single" w:sz="4" w:space="0" w:color="auto"/>
              <w:left w:val="single" w:sz="4" w:space="0" w:color="auto"/>
              <w:bottom w:val="single" w:sz="4" w:space="0" w:color="auto"/>
              <w:right w:val="single" w:sz="4" w:space="0" w:color="auto"/>
            </w:tcBorders>
          </w:tcPr>
          <w:p w14:paraId="7B86D8CF" w14:textId="77777777" w:rsidR="00430A45" w:rsidRPr="00B736BE" w:rsidRDefault="00430A45" w:rsidP="00C239C6">
            <w:pPr>
              <w:pStyle w:val="NormalWeb"/>
              <w:spacing w:before="0" w:beforeAutospacing="0" w:after="0" w:afterAutospacing="0"/>
              <w:rPr>
                <w:b/>
                <w:bCs/>
                <w:color w:val="000000"/>
              </w:rPr>
            </w:pPr>
            <w:r w:rsidRPr="00B736BE">
              <w:rPr>
                <w:b/>
                <w:bCs/>
                <w:color w:val="000000"/>
              </w:rPr>
              <w:t>PCR Amplification Condition</w:t>
            </w:r>
          </w:p>
        </w:tc>
        <w:tc>
          <w:tcPr>
            <w:tcW w:w="1217" w:type="dxa"/>
            <w:tcBorders>
              <w:top w:val="single" w:sz="4" w:space="0" w:color="auto"/>
              <w:left w:val="single" w:sz="4" w:space="0" w:color="auto"/>
              <w:right w:val="single" w:sz="4" w:space="0" w:color="auto"/>
            </w:tcBorders>
          </w:tcPr>
          <w:p w14:paraId="7F3876F4" w14:textId="77777777" w:rsidR="00430A45" w:rsidRPr="00B736BE" w:rsidRDefault="00430A45" w:rsidP="00C239C6">
            <w:pPr>
              <w:pStyle w:val="NormalWeb"/>
              <w:spacing w:before="0" w:beforeAutospacing="0" w:after="0" w:afterAutospacing="0"/>
              <w:jc w:val="center"/>
              <w:rPr>
                <w:b/>
                <w:bCs/>
                <w:color w:val="000000"/>
              </w:rPr>
            </w:pPr>
            <w:r w:rsidRPr="00B736BE">
              <w:rPr>
                <w:b/>
                <w:bCs/>
                <w:color w:val="000000"/>
              </w:rPr>
              <w:t>Expected Amplicon Size</w:t>
            </w:r>
          </w:p>
        </w:tc>
        <w:tc>
          <w:tcPr>
            <w:tcW w:w="1638" w:type="dxa"/>
            <w:gridSpan w:val="2"/>
            <w:tcBorders>
              <w:top w:val="single" w:sz="4" w:space="0" w:color="auto"/>
              <w:left w:val="single" w:sz="4" w:space="0" w:color="auto"/>
              <w:right w:val="single" w:sz="4" w:space="0" w:color="auto"/>
            </w:tcBorders>
          </w:tcPr>
          <w:p w14:paraId="3438754A" w14:textId="77777777" w:rsidR="00430A45" w:rsidRPr="00B736BE" w:rsidRDefault="00430A45" w:rsidP="00C239C6">
            <w:pPr>
              <w:pStyle w:val="NormalWeb"/>
              <w:spacing w:after="0"/>
              <w:jc w:val="both"/>
              <w:rPr>
                <w:b/>
                <w:bCs/>
                <w:color w:val="000000"/>
              </w:rPr>
            </w:pPr>
            <w:r w:rsidRPr="00B736BE">
              <w:rPr>
                <w:b/>
                <w:bCs/>
                <w:color w:val="000000"/>
              </w:rPr>
              <w:t>Reference</w:t>
            </w:r>
          </w:p>
        </w:tc>
      </w:tr>
      <w:tr w:rsidR="00430A45" w:rsidRPr="00013645" w14:paraId="34B17EC3" w14:textId="77777777" w:rsidTr="00C239C6">
        <w:trPr>
          <w:gridAfter w:val="1"/>
          <w:wAfter w:w="7" w:type="dxa"/>
          <w:trHeight w:val="88"/>
        </w:trPr>
        <w:tc>
          <w:tcPr>
            <w:tcW w:w="1700" w:type="dxa"/>
            <w:tcBorders>
              <w:top w:val="single" w:sz="4" w:space="0" w:color="auto"/>
              <w:left w:val="single" w:sz="4" w:space="0" w:color="auto"/>
              <w:right w:val="single" w:sz="4" w:space="0" w:color="auto"/>
            </w:tcBorders>
          </w:tcPr>
          <w:p w14:paraId="76CB7EEF" w14:textId="77777777" w:rsidR="00430A45" w:rsidRPr="00D950FF" w:rsidRDefault="00430A45" w:rsidP="00C239C6">
            <w:pPr>
              <w:pStyle w:val="NormalWeb"/>
              <w:spacing w:before="0" w:beforeAutospacing="0" w:after="0" w:afterAutospacing="0"/>
              <w:rPr>
                <w:rFonts w:ascii="Arial" w:hAnsi="Arial" w:cs="Arial"/>
                <w:b/>
                <w:bCs/>
                <w:color w:val="000000"/>
                <w:sz w:val="20"/>
                <w:szCs w:val="20"/>
              </w:rPr>
            </w:pPr>
            <w:r w:rsidRPr="00D950FF">
              <w:rPr>
                <w:rFonts w:ascii="Arial" w:hAnsi="Arial" w:cs="Arial"/>
                <w:b/>
                <w:bCs/>
                <w:color w:val="000000"/>
                <w:sz w:val="20"/>
                <w:szCs w:val="20"/>
              </w:rPr>
              <w:t>Target organism</w:t>
            </w:r>
          </w:p>
        </w:tc>
        <w:tc>
          <w:tcPr>
            <w:tcW w:w="3657" w:type="dxa"/>
            <w:tcBorders>
              <w:top w:val="single" w:sz="4" w:space="0" w:color="auto"/>
              <w:left w:val="single" w:sz="4" w:space="0" w:color="auto"/>
              <w:right w:val="single" w:sz="4" w:space="0" w:color="auto"/>
            </w:tcBorders>
          </w:tcPr>
          <w:p w14:paraId="77D18125" w14:textId="77777777" w:rsidR="00430A45" w:rsidRPr="00D950FF" w:rsidRDefault="00430A45" w:rsidP="00C239C6">
            <w:pPr>
              <w:pStyle w:val="NormalWeb"/>
              <w:spacing w:before="0" w:beforeAutospacing="0" w:after="0" w:afterAutospacing="0"/>
              <w:jc w:val="both"/>
              <w:rPr>
                <w:rFonts w:ascii="Arial" w:hAnsi="Arial" w:cs="Arial"/>
                <w:b/>
                <w:bCs/>
                <w:color w:val="000000"/>
                <w:sz w:val="20"/>
                <w:szCs w:val="20"/>
              </w:rPr>
            </w:pPr>
            <w:r w:rsidRPr="00D950FF">
              <w:rPr>
                <w:rFonts w:ascii="Arial" w:hAnsi="Arial" w:cs="Arial"/>
                <w:b/>
                <w:bCs/>
                <w:color w:val="000000"/>
                <w:sz w:val="20"/>
                <w:szCs w:val="20"/>
              </w:rPr>
              <w:t>Primer Sequence</w:t>
            </w:r>
          </w:p>
        </w:tc>
        <w:tc>
          <w:tcPr>
            <w:tcW w:w="3140" w:type="dxa"/>
            <w:gridSpan w:val="2"/>
            <w:tcBorders>
              <w:top w:val="single" w:sz="4" w:space="0" w:color="auto"/>
              <w:left w:val="single" w:sz="4" w:space="0" w:color="auto"/>
              <w:bottom w:val="single" w:sz="4" w:space="0" w:color="auto"/>
              <w:right w:val="single" w:sz="4" w:space="0" w:color="auto"/>
            </w:tcBorders>
          </w:tcPr>
          <w:p w14:paraId="3B545F0E" w14:textId="77777777" w:rsidR="00430A45" w:rsidRPr="00D950FF" w:rsidRDefault="00430A45" w:rsidP="00C239C6">
            <w:pPr>
              <w:pStyle w:val="NormalWeb"/>
              <w:spacing w:before="0" w:beforeAutospacing="0" w:after="0" w:afterAutospacing="0"/>
              <w:jc w:val="center"/>
              <w:rPr>
                <w:rFonts w:ascii="Arial" w:hAnsi="Arial" w:cs="Arial"/>
                <w:b/>
                <w:bCs/>
                <w:sz w:val="20"/>
                <w:szCs w:val="20"/>
              </w:rPr>
            </w:pPr>
            <w:r w:rsidRPr="00D950FF">
              <w:rPr>
                <w:rFonts w:ascii="Arial" w:hAnsi="Arial" w:cs="Arial"/>
                <w:b/>
                <w:bCs/>
                <w:sz w:val="20"/>
                <w:szCs w:val="20"/>
              </w:rPr>
              <w:t xml:space="preserve">PCR Conditions </w:t>
            </w:r>
          </w:p>
        </w:tc>
        <w:tc>
          <w:tcPr>
            <w:tcW w:w="1217" w:type="dxa"/>
            <w:tcBorders>
              <w:top w:val="single" w:sz="4" w:space="0" w:color="auto"/>
              <w:left w:val="single" w:sz="4" w:space="0" w:color="auto"/>
              <w:right w:val="single" w:sz="4" w:space="0" w:color="auto"/>
            </w:tcBorders>
          </w:tcPr>
          <w:p w14:paraId="2ECF643E" w14:textId="77777777" w:rsidR="00430A45" w:rsidRPr="00D950FF" w:rsidRDefault="00430A45" w:rsidP="00C239C6">
            <w:pPr>
              <w:pStyle w:val="NormalWeb"/>
              <w:spacing w:before="0" w:beforeAutospacing="0" w:after="0" w:afterAutospacing="0"/>
              <w:jc w:val="center"/>
              <w:rPr>
                <w:rFonts w:ascii="Arial" w:hAnsi="Arial" w:cs="Arial"/>
                <w:b/>
                <w:bCs/>
                <w:color w:val="000000"/>
                <w:sz w:val="20"/>
                <w:szCs w:val="20"/>
              </w:rPr>
            </w:pPr>
            <w:r w:rsidRPr="00D950FF">
              <w:rPr>
                <w:rFonts w:ascii="Arial" w:hAnsi="Arial" w:cs="Arial"/>
                <w:b/>
                <w:bCs/>
                <w:color w:val="000000"/>
                <w:sz w:val="20"/>
                <w:szCs w:val="20"/>
              </w:rPr>
              <w:t>Target size (bp)</w:t>
            </w:r>
          </w:p>
        </w:tc>
        <w:tc>
          <w:tcPr>
            <w:tcW w:w="1631" w:type="dxa"/>
            <w:tcBorders>
              <w:top w:val="single" w:sz="4" w:space="0" w:color="auto"/>
              <w:left w:val="single" w:sz="4" w:space="0" w:color="auto"/>
              <w:right w:val="single" w:sz="4" w:space="0" w:color="auto"/>
            </w:tcBorders>
          </w:tcPr>
          <w:p w14:paraId="6545754A" w14:textId="77777777" w:rsidR="00430A45" w:rsidRPr="00D950FF" w:rsidRDefault="00430A45" w:rsidP="00C239C6">
            <w:pPr>
              <w:pStyle w:val="NormalWeb"/>
              <w:spacing w:before="0" w:beforeAutospacing="0" w:after="0" w:afterAutospacing="0"/>
              <w:jc w:val="both"/>
              <w:rPr>
                <w:rFonts w:ascii="Arial" w:hAnsi="Arial" w:cs="Arial"/>
                <w:b/>
                <w:bCs/>
                <w:color w:val="000000"/>
                <w:sz w:val="20"/>
                <w:szCs w:val="20"/>
                <w:shd w:val="clear" w:color="auto" w:fill="FFFFFF"/>
              </w:rPr>
            </w:pPr>
            <w:r w:rsidRPr="00D950FF">
              <w:rPr>
                <w:rFonts w:ascii="Arial" w:hAnsi="Arial" w:cs="Arial"/>
                <w:b/>
                <w:bCs/>
                <w:color w:val="000000"/>
                <w:sz w:val="20"/>
                <w:szCs w:val="20"/>
                <w:shd w:val="clear" w:color="auto" w:fill="FFFFFF"/>
              </w:rPr>
              <w:t>References</w:t>
            </w:r>
          </w:p>
        </w:tc>
      </w:tr>
      <w:tr w:rsidR="00430A45" w:rsidRPr="00013645" w14:paraId="1F510AAA" w14:textId="77777777" w:rsidTr="00C239C6">
        <w:trPr>
          <w:gridAfter w:val="1"/>
          <w:wAfter w:w="7" w:type="dxa"/>
          <w:trHeight w:val="88"/>
        </w:trPr>
        <w:tc>
          <w:tcPr>
            <w:tcW w:w="1700" w:type="dxa"/>
            <w:vMerge w:val="restart"/>
            <w:tcBorders>
              <w:top w:val="single" w:sz="4" w:space="0" w:color="auto"/>
              <w:left w:val="single" w:sz="4" w:space="0" w:color="auto"/>
              <w:right w:val="single" w:sz="4" w:space="0" w:color="auto"/>
            </w:tcBorders>
            <w:hideMark/>
          </w:tcPr>
          <w:p w14:paraId="1858C161" w14:textId="77777777" w:rsidR="00430A45" w:rsidRPr="00D950FF" w:rsidRDefault="00430A45" w:rsidP="00C239C6">
            <w:pPr>
              <w:pStyle w:val="NormalWeb"/>
              <w:spacing w:before="0" w:beforeAutospacing="0" w:after="0" w:afterAutospacing="0"/>
              <w:rPr>
                <w:rFonts w:ascii="Arial" w:hAnsi="Arial" w:cs="Arial"/>
                <w:sz w:val="20"/>
                <w:szCs w:val="20"/>
              </w:rPr>
            </w:pPr>
            <w:proofErr w:type="spellStart"/>
            <w:r w:rsidRPr="00D950FF">
              <w:rPr>
                <w:rFonts w:ascii="Arial" w:hAnsi="Arial" w:cs="Arial"/>
                <w:i/>
                <w:iCs/>
                <w:color w:val="000000"/>
                <w:sz w:val="20"/>
                <w:szCs w:val="20"/>
              </w:rPr>
              <w:t>Theileria</w:t>
            </w:r>
            <w:proofErr w:type="spellEnd"/>
            <w:r w:rsidRPr="00D950FF">
              <w:rPr>
                <w:rFonts w:ascii="Arial" w:hAnsi="Arial" w:cs="Arial"/>
                <w:i/>
                <w:iCs/>
                <w:color w:val="000000"/>
                <w:sz w:val="20"/>
                <w:szCs w:val="20"/>
              </w:rPr>
              <w:t xml:space="preserve"> </w:t>
            </w:r>
            <w:proofErr w:type="spellStart"/>
            <w:r w:rsidRPr="00D950FF">
              <w:rPr>
                <w:rFonts w:ascii="Arial" w:hAnsi="Arial" w:cs="Arial"/>
                <w:i/>
                <w:iCs/>
                <w:color w:val="000000"/>
                <w:sz w:val="20"/>
                <w:szCs w:val="20"/>
              </w:rPr>
              <w:t>orientalis</w:t>
            </w:r>
            <w:proofErr w:type="spellEnd"/>
            <w:r w:rsidRPr="00D950FF">
              <w:rPr>
                <w:rFonts w:ascii="Arial" w:hAnsi="Arial" w:cs="Arial"/>
                <w:sz w:val="20"/>
                <w:szCs w:val="20"/>
              </w:rPr>
              <w:t xml:space="preserve"> </w:t>
            </w:r>
          </w:p>
          <w:p w14:paraId="1FFF651B"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r w:rsidRPr="00D950FF">
              <w:rPr>
                <w:rFonts w:ascii="Arial" w:hAnsi="Arial" w:cs="Arial"/>
                <w:sz w:val="20"/>
                <w:szCs w:val="20"/>
              </w:rPr>
              <w:t>MPSP gene</w:t>
            </w:r>
          </w:p>
          <w:p w14:paraId="76E5F7EF" w14:textId="77777777" w:rsidR="00430A45" w:rsidRPr="00D950FF" w:rsidRDefault="00430A45" w:rsidP="00893CB3">
            <w:pPr>
              <w:pStyle w:val="NormalWeb"/>
              <w:spacing w:before="0" w:beforeAutospacing="0" w:after="0" w:afterAutospacing="0"/>
              <w:rPr>
                <w:rFonts w:ascii="Arial" w:hAnsi="Arial" w:cs="Arial"/>
                <w:sz w:val="20"/>
                <w:szCs w:val="20"/>
              </w:rPr>
            </w:pPr>
          </w:p>
        </w:tc>
        <w:tc>
          <w:tcPr>
            <w:tcW w:w="3657" w:type="dxa"/>
            <w:vMerge w:val="restart"/>
            <w:tcBorders>
              <w:top w:val="single" w:sz="4" w:space="0" w:color="auto"/>
              <w:left w:val="single" w:sz="4" w:space="0" w:color="auto"/>
              <w:right w:val="single" w:sz="4" w:space="0" w:color="auto"/>
            </w:tcBorders>
            <w:hideMark/>
          </w:tcPr>
          <w:p w14:paraId="04FF104D" w14:textId="77777777" w:rsidR="0046427E" w:rsidRDefault="00430A45" w:rsidP="00C239C6">
            <w:pPr>
              <w:pStyle w:val="NormalWeb"/>
              <w:spacing w:before="0" w:beforeAutospacing="0" w:after="0" w:afterAutospacing="0"/>
              <w:jc w:val="both"/>
              <w:rPr>
                <w:rFonts w:ascii="Arial" w:hAnsi="Arial" w:cs="Arial"/>
                <w:color w:val="000000"/>
                <w:sz w:val="20"/>
                <w:szCs w:val="20"/>
              </w:rPr>
            </w:pPr>
            <w:r w:rsidRPr="00D950FF">
              <w:rPr>
                <w:rFonts w:ascii="Arial" w:hAnsi="Arial" w:cs="Arial"/>
                <w:color w:val="000000"/>
                <w:sz w:val="20"/>
                <w:szCs w:val="20"/>
              </w:rPr>
              <w:t xml:space="preserve">Forward: </w:t>
            </w:r>
          </w:p>
          <w:p w14:paraId="6F6592FE" w14:textId="1E2B7A49"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rPr>
              <w:t>5’-CTTTGCCTAGGATACTTCCT-3’ </w:t>
            </w:r>
          </w:p>
          <w:p w14:paraId="346D24B6" w14:textId="77777777" w:rsidR="0046427E" w:rsidRDefault="00430A45" w:rsidP="00C239C6">
            <w:pPr>
              <w:pStyle w:val="NormalWeb"/>
              <w:spacing w:before="0" w:beforeAutospacing="0" w:after="0" w:afterAutospacing="0"/>
              <w:jc w:val="both"/>
              <w:rPr>
                <w:rFonts w:ascii="Arial" w:hAnsi="Arial" w:cs="Arial"/>
                <w:color w:val="000000"/>
                <w:sz w:val="20"/>
                <w:szCs w:val="20"/>
              </w:rPr>
            </w:pPr>
            <w:r w:rsidRPr="00D950FF">
              <w:rPr>
                <w:rFonts w:ascii="Arial" w:hAnsi="Arial" w:cs="Arial"/>
                <w:color w:val="000000"/>
                <w:sz w:val="20"/>
                <w:szCs w:val="20"/>
              </w:rPr>
              <w:t xml:space="preserve">Reverse: </w:t>
            </w:r>
          </w:p>
          <w:p w14:paraId="26C50E30" w14:textId="4820FBEA"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rPr>
              <w:t>5’-ACGGCAAGTGGTGAGAACT-3’</w:t>
            </w:r>
          </w:p>
        </w:tc>
        <w:tc>
          <w:tcPr>
            <w:tcW w:w="1710" w:type="dxa"/>
            <w:tcBorders>
              <w:top w:val="single" w:sz="4" w:space="0" w:color="auto"/>
              <w:left w:val="single" w:sz="4" w:space="0" w:color="auto"/>
              <w:bottom w:val="single" w:sz="4" w:space="0" w:color="auto"/>
              <w:right w:val="single" w:sz="4" w:space="0" w:color="auto"/>
            </w:tcBorders>
          </w:tcPr>
          <w:p w14:paraId="70BE2146"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490F7277"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5E8AA371" w14:textId="77777777" w:rsidR="00EC16FA" w:rsidRDefault="00EC16FA" w:rsidP="00C239C6">
            <w:pPr>
              <w:pStyle w:val="NormalWeb"/>
              <w:spacing w:before="0" w:beforeAutospacing="0" w:after="0" w:afterAutospacing="0"/>
              <w:jc w:val="center"/>
              <w:rPr>
                <w:rFonts w:ascii="Arial" w:hAnsi="Arial" w:cs="Arial"/>
                <w:color w:val="000000"/>
                <w:sz w:val="20"/>
                <w:szCs w:val="20"/>
              </w:rPr>
            </w:pPr>
          </w:p>
          <w:p w14:paraId="13FB52D4" w14:textId="77777777" w:rsidR="00EC16FA" w:rsidRDefault="00EC16FA" w:rsidP="00C239C6">
            <w:pPr>
              <w:pStyle w:val="NormalWeb"/>
              <w:spacing w:before="0" w:beforeAutospacing="0" w:after="0" w:afterAutospacing="0"/>
              <w:jc w:val="center"/>
              <w:rPr>
                <w:rFonts w:ascii="Arial" w:hAnsi="Arial" w:cs="Arial"/>
                <w:color w:val="000000"/>
                <w:sz w:val="20"/>
                <w:szCs w:val="20"/>
              </w:rPr>
            </w:pPr>
          </w:p>
          <w:p w14:paraId="70A7189E" w14:textId="07AD073D" w:rsidR="00430A45" w:rsidRPr="00D950FF" w:rsidRDefault="00430A45" w:rsidP="00C239C6">
            <w:pPr>
              <w:pStyle w:val="NormalWeb"/>
              <w:spacing w:before="0" w:beforeAutospacing="0" w:after="0" w:afterAutospacing="0"/>
              <w:jc w:val="center"/>
              <w:rPr>
                <w:rFonts w:ascii="Arial" w:hAnsi="Arial" w:cs="Arial"/>
                <w:sz w:val="20"/>
                <w:szCs w:val="20"/>
              </w:rPr>
            </w:pPr>
            <w:r w:rsidRPr="00D950FF">
              <w:rPr>
                <w:rFonts w:ascii="Arial" w:hAnsi="Arial" w:cs="Arial"/>
                <w:color w:val="000000"/>
                <w:sz w:val="20"/>
                <w:szCs w:val="20"/>
              </w:rPr>
              <w:t>744</w:t>
            </w:r>
          </w:p>
        </w:tc>
        <w:tc>
          <w:tcPr>
            <w:tcW w:w="1631" w:type="dxa"/>
            <w:vMerge w:val="restart"/>
            <w:tcBorders>
              <w:top w:val="single" w:sz="4" w:space="0" w:color="auto"/>
              <w:left w:val="single" w:sz="4" w:space="0" w:color="auto"/>
              <w:right w:val="single" w:sz="4" w:space="0" w:color="auto"/>
            </w:tcBorders>
            <w:hideMark/>
          </w:tcPr>
          <w:p w14:paraId="556859FC" w14:textId="77777777"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shd w:val="clear" w:color="auto" w:fill="FFFFFF"/>
              </w:rPr>
              <w:t xml:space="preserve">Ota </w:t>
            </w:r>
            <w:r w:rsidRPr="00D950FF">
              <w:rPr>
                <w:rFonts w:ascii="Arial" w:hAnsi="Arial" w:cs="Arial"/>
                <w:i/>
                <w:iCs/>
                <w:color w:val="000000"/>
                <w:sz w:val="20"/>
                <w:szCs w:val="20"/>
                <w:shd w:val="clear" w:color="auto" w:fill="FFFFFF"/>
              </w:rPr>
              <w:t>et al</w:t>
            </w:r>
            <w:r w:rsidRPr="00D950FF">
              <w:rPr>
                <w:rFonts w:ascii="Arial" w:hAnsi="Arial" w:cs="Arial"/>
                <w:color w:val="000000"/>
                <w:sz w:val="20"/>
                <w:szCs w:val="20"/>
                <w:shd w:val="clear" w:color="auto" w:fill="FFFFFF"/>
              </w:rPr>
              <w:t>., 2009</w:t>
            </w:r>
          </w:p>
        </w:tc>
      </w:tr>
      <w:tr w:rsidR="00430A45" w:rsidRPr="00013645" w14:paraId="6D7A93FF" w14:textId="77777777" w:rsidTr="00C239C6">
        <w:trPr>
          <w:gridAfter w:val="1"/>
          <w:wAfter w:w="7" w:type="dxa"/>
          <w:trHeight w:val="86"/>
        </w:trPr>
        <w:tc>
          <w:tcPr>
            <w:tcW w:w="1700" w:type="dxa"/>
            <w:vMerge/>
            <w:tcBorders>
              <w:left w:val="single" w:sz="4" w:space="0" w:color="auto"/>
              <w:right w:val="single" w:sz="4" w:space="0" w:color="auto"/>
            </w:tcBorders>
          </w:tcPr>
          <w:p w14:paraId="0312E7BD"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0750F82F"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84DD13B"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Cyclical denaturation (35 cycles)</w:t>
            </w:r>
          </w:p>
        </w:tc>
        <w:tc>
          <w:tcPr>
            <w:tcW w:w="1430" w:type="dxa"/>
            <w:tcBorders>
              <w:top w:val="single" w:sz="4" w:space="0" w:color="auto"/>
              <w:left w:val="single" w:sz="4" w:space="0" w:color="auto"/>
              <w:bottom w:val="single" w:sz="4" w:space="0" w:color="auto"/>
              <w:right w:val="single" w:sz="4" w:space="0" w:color="auto"/>
            </w:tcBorders>
          </w:tcPr>
          <w:p w14:paraId="6C60B111"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94° C for 1 min</w:t>
            </w:r>
          </w:p>
        </w:tc>
        <w:tc>
          <w:tcPr>
            <w:tcW w:w="1217" w:type="dxa"/>
            <w:vMerge/>
            <w:tcBorders>
              <w:left w:val="single" w:sz="4" w:space="0" w:color="auto"/>
              <w:right w:val="single" w:sz="4" w:space="0" w:color="auto"/>
            </w:tcBorders>
          </w:tcPr>
          <w:p w14:paraId="5475D8A1"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48047147"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7D33D10" w14:textId="77777777" w:rsidTr="00C239C6">
        <w:trPr>
          <w:gridAfter w:val="1"/>
          <w:wAfter w:w="7" w:type="dxa"/>
          <w:trHeight w:val="86"/>
        </w:trPr>
        <w:tc>
          <w:tcPr>
            <w:tcW w:w="1700" w:type="dxa"/>
            <w:vMerge/>
            <w:tcBorders>
              <w:left w:val="single" w:sz="4" w:space="0" w:color="auto"/>
              <w:right w:val="single" w:sz="4" w:space="0" w:color="auto"/>
            </w:tcBorders>
          </w:tcPr>
          <w:p w14:paraId="128C8A5C"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4A4B47A"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DAC89FB"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4F363DF8"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61°C for 30 secs</w:t>
            </w:r>
          </w:p>
        </w:tc>
        <w:tc>
          <w:tcPr>
            <w:tcW w:w="1217" w:type="dxa"/>
            <w:vMerge/>
            <w:tcBorders>
              <w:left w:val="single" w:sz="4" w:space="0" w:color="auto"/>
              <w:right w:val="single" w:sz="4" w:space="0" w:color="auto"/>
            </w:tcBorders>
          </w:tcPr>
          <w:p w14:paraId="6EF4407D"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B5ADCBE"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76F8BC45" w14:textId="77777777" w:rsidTr="00C239C6">
        <w:trPr>
          <w:gridAfter w:val="1"/>
          <w:wAfter w:w="7" w:type="dxa"/>
          <w:trHeight w:val="86"/>
        </w:trPr>
        <w:tc>
          <w:tcPr>
            <w:tcW w:w="1700" w:type="dxa"/>
            <w:vMerge/>
            <w:tcBorders>
              <w:left w:val="single" w:sz="4" w:space="0" w:color="auto"/>
              <w:right w:val="single" w:sz="4" w:space="0" w:color="auto"/>
            </w:tcBorders>
          </w:tcPr>
          <w:p w14:paraId="5DDA790F"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1632405"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7369990C"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35215B4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72° C for 90 secs</w:t>
            </w:r>
          </w:p>
        </w:tc>
        <w:tc>
          <w:tcPr>
            <w:tcW w:w="1217" w:type="dxa"/>
            <w:vMerge/>
            <w:tcBorders>
              <w:left w:val="single" w:sz="4" w:space="0" w:color="auto"/>
              <w:right w:val="single" w:sz="4" w:space="0" w:color="auto"/>
            </w:tcBorders>
          </w:tcPr>
          <w:p w14:paraId="5BB72DEC"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1D6997FE"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7B7296DB" w14:textId="77777777" w:rsidTr="00C239C6">
        <w:trPr>
          <w:gridAfter w:val="1"/>
          <w:wAfter w:w="7" w:type="dxa"/>
          <w:trHeight w:val="86"/>
        </w:trPr>
        <w:tc>
          <w:tcPr>
            <w:tcW w:w="1700" w:type="dxa"/>
            <w:vMerge/>
            <w:tcBorders>
              <w:left w:val="single" w:sz="4" w:space="0" w:color="auto"/>
              <w:right w:val="single" w:sz="4" w:space="0" w:color="auto"/>
            </w:tcBorders>
          </w:tcPr>
          <w:p w14:paraId="3F5B8A78"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5DBEA8C"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0C1C53D" w14:textId="250C56F0"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34B8A0D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72° C for 10 mins</w:t>
            </w:r>
          </w:p>
        </w:tc>
        <w:tc>
          <w:tcPr>
            <w:tcW w:w="1217" w:type="dxa"/>
            <w:vMerge/>
            <w:tcBorders>
              <w:left w:val="single" w:sz="4" w:space="0" w:color="auto"/>
              <w:right w:val="single" w:sz="4" w:space="0" w:color="auto"/>
            </w:tcBorders>
          </w:tcPr>
          <w:p w14:paraId="29FEE5E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2C645DA"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4D6CB93" w14:textId="77777777" w:rsidTr="00C239C6">
        <w:trPr>
          <w:gridAfter w:val="1"/>
          <w:wAfter w:w="7" w:type="dxa"/>
          <w:trHeight w:val="86"/>
        </w:trPr>
        <w:tc>
          <w:tcPr>
            <w:tcW w:w="1700" w:type="dxa"/>
            <w:vMerge/>
            <w:tcBorders>
              <w:left w:val="single" w:sz="4" w:space="0" w:color="auto"/>
              <w:bottom w:val="single" w:sz="4" w:space="0" w:color="auto"/>
              <w:right w:val="single" w:sz="4" w:space="0" w:color="auto"/>
            </w:tcBorders>
          </w:tcPr>
          <w:p w14:paraId="76124784"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364E8BD0"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7E5683F3"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5810F5DD"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4°C</w:t>
            </w:r>
          </w:p>
        </w:tc>
        <w:tc>
          <w:tcPr>
            <w:tcW w:w="1217" w:type="dxa"/>
            <w:vMerge/>
            <w:tcBorders>
              <w:left w:val="single" w:sz="4" w:space="0" w:color="auto"/>
              <w:bottom w:val="single" w:sz="4" w:space="0" w:color="auto"/>
              <w:right w:val="single" w:sz="4" w:space="0" w:color="auto"/>
            </w:tcBorders>
          </w:tcPr>
          <w:p w14:paraId="1DB51167"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46696865"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2E1AD32" w14:textId="77777777" w:rsidTr="00C239C6">
        <w:trPr>
          <w:gridAfter w:val="1"/>
          <w:wAfter w:w="7" w:type="dxa"/>
          <w:trHeight w:val="120"/>
        </w:trPr>
        <w:tc>
          <w:tcPr>
            <w:tcW w:w="1700" w:type="dxa"/>
            <w:vMerge w:val="restart"/>
            <w:tcBorders>
              <w:top w:val="single" w:sz="4" w:space="0" w:color="auto"/>
              <w:left w:val="single" w:sz="4" w:space="0" w:color="auto"/>
              <w:right w:val="single" w:sz="4" w:space="0" w:color="auto"/>
            </w:tcBorders>
            <w:hideMark/>
          </w:tcPr>
          <w:p w14:paraId="57F497A4" w14:textId="5FBAB6B4" w:rsidR="009312BA" w:rsidRPr="005417FB" w:rsidRDefault="00430A45" w:rsidP="00C239C6">
            <w:pPr>
              <w:pStyle w:val="NormalWeb"/>
              <w:spacing w:before="0" w:beforeAutospacing="0" w:after="0" w:afterAutospacing="0"/>
              <w:rPr>
                <w:rFonts w:ascii="Arial" w:hAnsi="Arial" w:cs="Arial"/>
                <w:color w:val="000000"/>
                <w:sz w:val="20"/>
                <w:szCs w:val="20"/>
              </w:rPr>
            </w:pPr>
            <w:proofErr w:type="spellStart"/>
            <w:r w:rsidRPr="00D950FF">
              <w:rPr>
                <w:rFonts w:ascii="Arial" w:hAnsi="Arial" w:cs="Arial"/>
                <w:i/>
                <w:iCs/>
                <w:color w:val="000000"/>
                <w:sz w:val="20"/>
                <w:szCs w:val="20"/>
              </w:rPr>
              <w:t>Anaplasma</w:t>
            </w:r>
            <w:proofErr w:type="spellEnd"/>
            <w:r w:rsidRPr="00D950FF">
              <w:rPr>
                <w:rFonts w:ascii="Arial" w:hAnsi="Arial" w:cs="Arial"/>
                <w:i/>
                <w:iCs/>
                <w:color w:val="000000"/>
                <w:sz w:val="20"/>
                <w:szCs w:val="20"/>
              </w:rPr>
              <w:t xml:space="preserve"> </w:t>
            </w:r>
            <w:r w:rsidR="005417FB">
              <w:rPr>
                <w:rFonts w:ascii="Arial" w:hAnsi="Arial" w:cs="Arial"/>
                <w:color w:val="000000"/>
                <w:sz w:val="20"/>
                <w:szCs w:val="20"/>
              </w:rPr>
              <w:t>spp.</w:t>
            </w:r>
          </w:p>
          <w:p w14:paraId="48E02561" w14:textId="3450BB83" w:rsidR="00430A45" w:rsidRPr="00893CB3" w:rsidRDefault="00430A45" w:rsidP="00C239C6">
            <w:pPr>
              <w:pStyle w:val="NormalWeb"/>
              <w:spacing w:before="0" w:beforeAutospacing="0" w:after="0" w:afterAutospacing="0"/>
              <w:rPr>
                <w:rFonts w:ascii="Arial" w:hAnsi="Arial" w:cs="Arial"/>
                <w:sz w:val="20"/>
                <w:szCs w:val="20"/>
              </w:rPr>
            </w:pPr>
            <w:r w:rsidRPr="00D950FF">
              <w:rPr>
                <w:rFonts w:ascii="Arial" w:hAnsi="Arial" w:cs="Arial"/>
                <w:sz w:val="20"/>
                <w:szCs w:val="20"/>
              </w:rPr>
              <w:t>16S rRNA</w:t>
            </w:r>
          </w:p>
          <w:p w14:paraId="5A06C551" w14:textId="77777777" w:rsidR="00430A45" w:rsidRPr="00D950FF" w:rsidRDefault="00430A45" w:rsidP="00C239C6">
            <w:pPr>
              <w:pStyle w:val="NormalWeb"/>
              <w:spacing w:before="0" w:beforeAutospacing="0" w:after="0" w:afterAutospacing="0"/>
              <w:rPr>
                <w:rFonts w:ascii="Arial" w:hAnsi="Arial" w:cs="Arial"/>
                <w:sz w:val="20"/>
                <w:szCs w:val="20"/>
              </w:rPr>
            </w:pPr>
          </w:p>
        </w:tc>
        <w:tc>
          <w:tcPr>
            <w:tcW w:w="3657" w:type="dxa"/>
            <w:vMerge w:val="restart"/>
            <w:tcBorders>
              <w:top w:val="single" w:sz="4" w:space="0" w:color="auto"/>
              <w:left w:val="single" w:sz="4" w:space="0" w:color="auto"/>
              <w:right w:val="single" w:sz="4" w:space="0" w:color="auto"/>
            </w:tcBorders>
            <w:hideMark/>
          </w:tcPr>
          <w:p w14:paraId="075C0767"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Forward: </w:t>
            </w:r>
          </w:p>
          <w:p w14:paraId="50CC8E6A" w14:textId="5A2638C0"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5’-TCCTGGCTCAGAACGAACGCT GGCGGC-3’</w:t>
            </w:r>
          </w:p>
          <w:p w14:paraId="1386B45E"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Reverse: </w:t>
            </w:r>
          </w:p>
          <w:p w14:paraId="5280581E" w14:textId="7094B23D"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5’-AGTCACTGACCCAACCTTAAA TGGCTG-3’</w:t>
            </w:r>
          </w:p>
        </w:tc>
        <w:tc>
          <w:tcPr>
            <w:tcW w:w="1710" w:type="dxa"/>
            <w:tcBorders>
              <w:top w:val="single" w:sz="4" w:space="0" w:color="auto"/>
              <w:left w:val="single" w:sz="4" w:space="0" w:color="auto"/>
              <w:bottom w:val="single" w:sz="4" w:space="0" w:color="auto"/>
              <w:right w:val="single" w:sz="4" w:space="0" w:color="auto"/>
            </w:tcBorders>
          </w:tcPr>
          <w:p w14:paraId="20C1480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31F5C356"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009B0EEE" w14:textId="77777777" w:rsidR="00EC16FA" w:rsidRDefault="00EC16FA" w:rsidP="00C239C6">
            <w:pPr>
              <w:pStyle w:val="NormalWeb"/>
              <w:spacing w:before="240" w:beforeAutospacing="0" w:after="0" w:afterAutospacing="0"/>
              <w:jc w:val="center"/>
              <w:rPr>
                <w:rFonts w:ascii="Arial" w:hAnsi="Arial" w:cs="Arial"/>
                <w:color w:val="000000"/>
                <w:sz w:val="20"/>
                <w:szCs w:val="20"/>
              </w:rPr>
            </w:pPr>
          </w:p>
          <w:p w14:paraId="3C537EF4" w14:textId="2BA5542D" w:rsidR="00430A45" w:rsidRPr="00D950FF" w:rsidRDefault="00430A45" w:rsidP="00C239C6">
            <w:pPr>
              <w:pStyle w:val="NormalWeb"/>
              <w:spacing w:before="240" w:beforeAutospacing="0" w:after="0" w:afterAutospacing="0"/>
              <w:jc w:val="center"/>
              <w:rPr>
                <w:rFonts w:ascii="Arial" w:hAnsi="Arial" w:cs="Arial"/>
                <w:sz w:val="20"/>
                <w:szCs w:val="20"/>
              </w:rPr>
            </w:pPr>
            <w:r w:rsidRPr="00D950FF">
              <w:rPr>
                <w:rFonts w:ascii="Arial" w:hAnsi="Arial" w:cs="Arial"/>
                <w:color w:val="000000"/>
                <w:sz w:val="20"/>
                <w:szCs w:val="20"/>
              </w:rPr>
              <w:t>14</w:t>
            </w:r>
            <w:r w:rsidR="006758CF">
              <w:rPr>
                <w:rFonts w:ascii="Arial" w:hAnsi="Arial" w:cs="Arial"/>
                <w:color w:val="000000"/>
                <w:sz w:val="20"/>
                <w:szCs w:val="20"/>
              </w:rPr>
              <w:t>33</w:t>
            </w:r>
          </w:p>
        </w:tc>
        <w:tc>
          <w:tcPr>
            <w:tcW w:w="1631" w:type="dxa"/>
            <w:vMerge w:val="restart"/>
            <w:tcBorders>
              <w:top w:val="single" w:sz="4" w:space="0" w:color="auto"/>
              <w:left w:val="single" w:sz="4" w:space="0" w:color="auto"/>
              <w:right w:val="single" w:sz="4" w:space="0" w:color="auto"/>
            </w:tcBorders>
            <w:hideMark/>
          </w:tcPr>
          <w:p w14:paraId="6A3A1FC5" w14:textId="77777777" w:rsidR="00430A45" w:rsidRPr="00D950FF" w:rsidRDefault="00430A45" w:rsidP="00C239C6">
            <w:pPr>
              <w:pStyle w:val="NormalWeb"/>
              <w:spacing w:before="0" w:beforeAutospacing="0" w:after="0" w:afterAutospacing="0"/>
              <w:jc w:val="both"/>
              <w:rPr>
                <w:rFonts w:ascii="Arial" w:hAnsi="Arial" w:cs="Arial"/>
                <w:sz w:val="20"/>
                <w:szCs w:val="20"/>
              </w:rPr>
            </w:pPr>
            <w:proofErr w:type="spellStart"/>
            <w:r w:rsidRPr="00D950FF">
              <w:rPr>
                <w:rFonts w:ascii="Arial" w:hAnsi="Arial" w:cs="Arial"/>
                <w:color w:val="333333"/>
                <w:sz w:val="20"/>
                <w:szCs w:val="20"/>
                <w:shd w:val="clear" w:color="auto" w:fill="FFFFFF"/>
              </w:rPr>
              <w:t>Barlough</w:t>
            </w:r>
            <w:proofErr w:type="spellEnd"/>
            <w:r w:rsidRPr="00D950FF">
              <w:rPr>
                <w:rFonts w:ascii="Arial" w:hAnsi="Arial" w:cs="Arial"/>
                <w:color w:val="333333"/>
                <w:sz w:val="20"/>
                <w:szCs w:val="20"/>
                <w:shd w:val="clear" w:color="auto" w:fill="FFFFFF"/>
              </w:rPr>
              <w:t xml:space="preserve"> </w:t>
            </w:r>
            <w:r w:rsidRPr="00D950FF">
              <w:rPr>
                <w:rFonts w:ascii="Arial" w:hAnsi="Arial" w:cs="Arial"/>
                <w:i/>
                <w:iCs/>
                <w:color w:val="333333"/>
                <w:sz w:val="20"/>
                <w:szCs w:val="20"/>
                <w:shd w:val="clear" w:color="auto" w:fill="FFFFFF"/>
              </w:rPr>
              <w:t>et al</w:t>
            </w:r>
            <w:r w:rsidRPr="00D950FF">
              <w:rPr>
                <w:rFonts w:ascii="Arial" w:hAnsi="Arial" w:cs="Arial"/>
                <w:color w:val="333333"/>
                <w:sz w:val="20"/>
                <w:szCs w:val="20"/>
                <w:shd w:val="clear" w:color="auto" w:fill="FFFFFF"/>
              </w:rPr>
              <w:t>., 1996</w:t>
            </w:r>
          </w:p>
        </w:tc>
      </w:tr>
      <w:tr w:rsidR="00430A45" w:rsidRPr="00013645" w14:paraId="3162EAB8" w14:textId="77777777" w:rsidTr="00C239C6">
        <w:trPr>
          <w:gridAfter w:val="1"/>
          <w:wAfter w:w="7" w:type="dxa"/>
          <w:trHeight w:val="115"/>
        </w:trPr>
        <w:tc>
          <w:tcPr>
            <w:tcW w:w="1700" w:type="dxa"/>
            <w:vMerge/>
            <w:tcBorders>
              <w:left w:val="single" w:sz="4" w:space="0" w:color="auto"/>
              <w:right w:val="single" w:sz="4" w:space="0" w:color="auto"/>
            </w:tcBorders>
          </w:tcPr>
          <w:p w14:paraId="36BE2ED5"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91768C9"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21BC4D4" w14:textId="77777777" w:rsidR="00430A45" w:rsidRPr="00D950FF" w:rsidRDefault="00430A45" w:rsidP="00C239C6">
            <w:pPr>
              <w:pStyle w:val="NormalWeb"/>
              <w:spacing w:before="120" w:beforeAutospacing="0" w:after="0" w:afterAutospacing="0"/>
              <w:contextualSpacing/>
              <w:jc w:val="center"/>
              <w:rPr>
                <w:rFonts w:ascii="Arial" w:hAnsi="Arial" w:cs="Arial"/>
                <w:sz w:val="20"/>
                <w:szCs w:val="20"/>
              </w:rPr>
            </w:pPr>
            <w:r w:rsidRPr="00D950FF">
              <w:rPr>
                <w:rFonts w:ascii="Arial" w:hAnsi="Arial" w:cs="Arial"/>
                <w:sz w:val="20"/>
                <w:szCs w:val="20"/>
              </w:rPr>
              <w:t>Cyclical denaturation</w:t>
            </w:r>
          </w:p>
          <w:p w14:paraId="0E5AE2BE"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color w:val="000000"/>
                <w:sz w:val="20"/>
                <w:szCs w:val="20"/>
              </w:rPr>
              <w:t>(35 Cycles)</w:t>
            </w:r>
          </w:p>
        </w:tc>
        <w:tc>
          <w:tcPr>
            <w:tcW w:w="1430" w:type="dxa"/>
            <w:tcBorders>
              <w:top w:val="single" w:sz="4" w:space="0" w:color="auto"/>
              <w:left w:val="single" w:sz="4" w:space="0" w:color="auto"/>
              <w:bottom w:val="single" w:sz="4" w:space="0" w:color="auto"/>
              <w:right w:val="single" w:sz="4" w:space="0" w:color="auto"/>
            </w:tcBorders>
          </w:tcPr>
          <w:p w14:paraId="4FB951D0"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1 min</w:t>
            </w:r>
          </w:p>
        </w:tc>
        <w:tc>
          <w:tcPr>
            <w:tcW w:w="1217" w:type="dxa"/>
            <w:vMerge/>
            <w:tcBorders>
              <w:left w:val="single" w:sz="4" w:space="0" w:color="auto"/>
              <w:right w:val="single" w:sz="4" w:space="0" w:color="auto"/>
            </w:tcBorders>
          </w:tcPr>
          <w:p w14:paraId="13847AA6"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5C61DCDD"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68D63543" w14:textId="77777777" w:rsidTr="00C239C6">
        <w:trPr>
          <w:gridAfter w:val="1"/>
          <w:wAfter w:w="7" w:type="dxa"/>
          <w:trHeight w:val="115"/>
        </w:trPr>
        <w:tc>
          <w:tcPr>
            <w:tcW w:w="1700" w:type="dxa"/>
            <w:vMerge/>
            <w:tcBorders>
              <w:left w:val="single" w:sz="4" w:space="0" w:color="auto"/>
              <w:right w:val="single" w:sz="4" w:space="0" w:color="auto"/>
            </w:tcBorders>
          </w:tcPr>
          <w:p w14:paraId="3AD365EB"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5AF9B060"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37F04212"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1723754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55°C for 30 secs</w:t>
            </w:r>
          </w:p>
        </w:tc>
        <w:tc>
          <w:tcPr>
            <w:tcW w:w="1217" w:type="dxa"/>
            <w:vMerge/>
            <w:tcBorders>
              <w:left w:val="single" w:sz="4" w:space="0" w:color="auto"/>
              <w:right w:val="single" w:sz="4" w:space="0" w:color="auto"/>
            </w:tcBorders>
          </w:tcPr>
          <w:p w14:paraId="4657A665"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B975CF7"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49A03639" w14:textId="77777777" w:rsidTr="00C239C6">
        <w:trPr>
          <w:gridAfter w:val="1"/>
          <w:wAfter w:w="7" w:type="dxa"/>
          <w:trHeight w:val="115"/>
        </w:trPr>
        <w:tc>
          <w:tcPr>
            <w:tcW w:w="1700" w:type="dxa"/>
            <w:vMerge/>
            <w:tcBorders>
              <w:left w:val="single" w:sz="4" w:space="0" w:color="auto"/>
              <w:right w:val="single" w:sz="4" w:space="0" w:color="auto"/>
            </w:tcBorders>
          </w:tcPr>
          <w:p w14:paraId="7CC63AC1"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5BC90223"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963D480"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15DC1FE6"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72° C for 90 secs</w:t>
            </w:r>
          </w:p>
        </w:tc>
        <w:tc>
          <w:tcPr>
            <w:tcW w:w="1217" w:type="dxa"/>
            <w:vMerge/>
            <w:tcBorders>
              <w:left w:val="single" w:sz="4" w:space="0" w:color="auto"/>
              <w:right w:val="single" w:sz="4" w:space="0" w:color="auto"/>
            </w:tcBorders>
          </w:tcPr>
          <w:p w14:paraId="38C07586"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4A696DA5"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2F9CAE20" w14:textId="77777777" w:rsidTr="00C239C6">
        <w:trPr>
          <w:gridAfter w:val="1"/>
          <w:wAfter w:w="7" w:type="dxa"/>
          <w:trHeight w:val="115"/>
        </w:trPr>
        <w:tc>
          <w:tcPr>
            <w:tcW w:w="1700" w:type="dxa"/>
            <w:vMerge/>
            <w:tcBorders>
              <w:left w:val="single" w:sz="4" w:space="0" w:color="auto"/>
              <w:right w:val="single" w:sz="4" w:space="0" w:color="auto"/>
            </w:tcBorders>
          </w:tcPr>
          <w:p w14:paraId="224CF609"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7D877C20"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1B1D50E"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2E475679"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72° C for 10 mins</w:t>
            </w:r>
          </w:p>
        </w:tc>
        <w:tc>
          <w:tcPr>
            <w:tcW w:w="1217" w:type="dxa"/>
            <w:vMerge/>
            <w:tcBorders>
              <w:left w:val="single" w:sz="4" w:space="0" w:color="auto"/>
              <w:right w:val="single" w:sz="4" w:space="0" w:color="auto"/>
            </w:tcBorders>
          </w:tcPr>
          <w:p w14:paraId="01CD3860"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8F87B3D"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1AFAFB23" w14:textId="77777777" w:rsidTr="00C239C6">
        <w:trPr>
          <w:gridAfter w:val="1"/>
          <w:wAfter w:w="7" w:type="dxa"/>
          <w:trHeight w:val="115"/>
        </w:trPr>
        <w:tc>
          <w:tcPr>
            <w:tcW w:w="1700" w:type="dxa"/>
            <w:vMerge/>
            <w:tcBorders>
              <w:left w:val="single" w:sz="4" w:space="0" w:color="auto"/>
              <w:bottom w:val="single" w:sz="4" w:space="0" w:color="auto"/>
              <w:right w:val="single" w:sz="4" w:space="0" w:color="auto"/>
            </w:tcBorders>
          </w:tcPr>
          <w:p w14:paraId="28D0DFBD"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70240E87"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324E4C14"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00C9587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4°C</w:t>
            </w:r>
          </w:p>
        </w:tc>
        <w:tc>
          <w:tcPr>
            <w:tcW w:w="1217" w:type="dxa"/>
            <w:vMerge/>
            <w:tcBorders>
              <w:left w:val="single" w:sz="4" w:space="0" w:color="auto"/>
              <w:bottom w:val="single" w:sz="4" w:space="0" w:color="auto"/>
              <w:right w:val="single" w:sz="4" w:space="0" w:color="auto"/>
            </w:tcBorders>
          </w:tcPr>
          <w:p w14:paraId="47544FE2"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08896BD8"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58604B7F" w14:textId="77777777" w:rsidTr="00C239C6">
        <w:trPr>
          <w:gridAfter w:val="1"/>
          <w:wAfter w:w="7" w:type="dxa"/>
          <w:trHeight w:val="120"/>
        </w:trPr>
        <w:tc>
          <w:tcPr>
            <w:tcW w:w="1700" w:type="dxa"/>
            <w:vMerge w:val="restart"/>
            <w:tcBorders>
              <w:top w:val="single" w:sz="4" w:space="0" w:color="auto"/>
              <w:left w:val="single" w:sz="4" w:space="0" w:color="auto"/>
              <w:right w:val="single" w:sz="4" w:space="0" w:color="auto"/>
            </w:tcBorders>
            <w:hideMark/>
          </w:tcPr>
          <w:p w14:paraId="29813400" w14:textId="77777777" w:rsidR="00430A45" w:rsidRPr="009F2EBB" w:rsidRDefault="00430A45" w:rsidP="00C239C6">
            <w:pPr>
              <w:pStyle w:val="NormalWeb"/>
              <w:spacing w:before="0" w:beforeAutospacing="0" w:after="0" w:afterAutospacing="0"/>
              <w:rPr>
                <w:rFonts w:ascii="Arial" w:hAnsi="Arial" w:cs="Arial"/>
                <w:i/>
                <w:iCs/>
                <w:color w:val="000000"/>
                <w:sz w:val="20"/>
                <w:szCs w:val="20"/>
                <w:lang w:val="es-US"/>
              </w:rPr>
            </w:pPr>
            <w:r w:rsidRPr="009F2EBB">
              <w:rPr>
                <w:rFonts w:ascii="Arial" w:hAnsi="Arial" w:cs="Arial"/>
                <w:i/>
                <w:iCs/>
                <w:color w:val="000000"/>
                <w:sz w:val="20"/>
                <w:szCs w:val="20"/>
                <w:lang w:val="es-US"/>
              </w:rPr>
              <w:t xml:space="preserve">B. </w:t>
            </w:r>
            <w:proofErr w:type="spellStart"/>
            <w:r w:rsidRPr="009F2EBB">
              <w:rPr>
                <w:rFonts w:ascii="Arial" w:hAnsi="Arial" w:cs="Arial"/>
                <w:i/>
                <w:iCs/>
                <w:color w:val="000000"/>
                <w:sz w:val="20"/>
                <w:szCs w:val="20"/>
                <w:lang w:val="es-US"/>
              </w:rPr>
              <w:t>bigemina</w:t>
            </w:r>
            <w:proofErr w:type="spellEnd"/>
          </w:p>
          <w:p w14:paraId="5CB4A603" w14:textId="77777777" w:rsidR="00430A45" w:rsidRPr="009F2EBB" w:rsidRDefault="00430A45" w:rsidP="00C239C6">
            <w:pPr>
              <w:pStyle w:val="NormalWeb"/>
              <w:spacing w:before="0" w:beforeAutospacing="0" w:after="0" w:afterAutospacing="0"/>
              <w:rPr>
                <w:rFonts w:ascii="Arial" w:hAnsi="Arial" w:cs="Arial"/>
                <w:sz w:val="20"/>
                <w:szCs w:val="20"/>
                <w:lang w:val="es-US"/>
              </w:rPr>
            </w:pPr>
            <w:r w:rsidRPr="009F2EBB">
              <w:rPr>
                <w:rFonts w:ascii="Arial" w:hAnsi="Arial" w:cs="Arial"/>
                <w:sz w:val="20"/>
                <w:szCs w:val="20"/>
                <w:lang w:val="es-US"/>
              </w:rPr>
              <w:t xml:space="preserve">(Apical </w:t>
            </w:r>
            <w:proofErr w:type="spellStart"/>
            <w:r w:rsidRPr="009F2EBB">
              <w:rPr>
                <w:rFonts w:ascii="Arial" w:hAnsi="Arial" w:cs="Arial"/>
                <w:sz w:val="20"/>
                <w:szCs w:val="20"/>
                <w:lang w:val="es-US"/>
              </w:rPr>
              <w:t>Membrane</w:t>
            </w:r>
            <w:proofErr w:type="spellEnd"/>
            <w:r w:rsidRPr="009F2EBB">
              <w:rPr>
                <w:rFonts w:ascii="Arial" w:hAnsi="Arial" w:cs="Arial"/>
                <w:sz w:val="20"/>
                <w:szCs w:val="20"/>
                <w:lang w:val="es-US"/>
              </w:rPr>
              <w:t xml:space="preserve"> Antigen-1)</w:t>
            </w:r>
          </w:p>
        </w:tc>
        <w:tc>
          <w:tcPr>
            <w:tcW w:w="3657" w:type="dxa"/>
            <w:vMerge w:val="restart"/>
            <w:tcBorders>
              <w:top w:val="single" w:sz="4" w:space="0" w:color="auto"/>
              <w:left w:val="single" w:sz="4" w:space="0" w:color="auto"/>
              <w:right w:val="single" w:sz="4" w:space="0" w:color="auto"/>
            </w:tcBorders>
            <w:hideMark/>
          </w:tcPr>
          <w:p w14:paraId="7FF8B4D4"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Forward: </w:t>
            </w:r>
          </w:p>
          <w:p w14:paraId="19519BE8" w14:textId="31C22456"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5’-TACTGTGACGAGGACGGATC-3’</w:t>
            </w:r>
          </w:p>
          <w:p w14:paraId="048646A9"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Reverse: </w:t>
            </w:r>
          </w:p>
          <w:p w14:paraId="6AD6CC73" w14:textId="033E3510"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5’-CCTCAAAAGCAGATTCGAGT-3’</w:t>
            </w:r>
          </w:p>
        </w:tc>
        <w:tc>
          <w:tcPr>
            <w:tcW w:w="1710" w:type="dxa"/>
            <w:tcBorders>
              <w:top w:val="single" w:sz="4" w:space="0" w:color="auto"/>
              <w:left w:val="single" w:sz="4" w:space="0" w:color="auto"/>
              <w:bottom w:val="single" w:sz="4" w:space="0" w:color="auto"/>
              <w:right w:val="single" w:sz="4" w:space="0" w:color="auto"/>
            </w:tcBorders>
          </w:tcPr>
          <w:p w14:paraId="4D6E4852" w14:textId="77777777" w:rsidR="00430A45" w:rsidRPr="00D950FF" w:rsidRDefault="00430A45" w:rsidP="00C239C6">
            <w:pPr>
              <w:pStyle w:val="NormalWeb"/>
              <w:spacing w:before="24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1AD944E3" w14:textId="77777777" w:rsidR="00430A45" w:rsidRPr="00D950FF" w:rsidRDefault="00430A45" w:rsidP="00C239C6">
            <w:pPr>
              <w:pStyle w:val="NormalWeb"/>
              <w:spacing w:before="24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0C8DE7EB" w14:textId="77777777" w:rsidR="00EC16FA" w:rsidRDefault="00EC16FA" w:rsidP="00C239C6">
            <w:pPr>
              <w:pStyle w:val="NormalWeb"/>
              <w:spacing w:before="240" w:beforeAutospacing="0" w:after="0" w:afterAutospacing="0"/>
              <w:contextualSpacing/>
              <w:jc w:val="center"/>
              <w:rPr>
                <w:rFonts w:ascii="Arial" w:hAnsi="Arial" w:cs="Arial"/>
                <w:color w:val="000000"/>
                <w:sz w:val="20"/>
                <w:szCs w:val="20"/>
              </w:rPr>
            </w:pPr>
          </w:p>
          <w:p w14:paraId="11D085CA" w14:textId="77777777" w:rsidR="00EC16FA" w:rsidRDefault="00EC16FA" w:rsidP="00C239C6">
            <w:pPr>
              <w:pStyle w:val="NormalWeb"/>
              <w:spacing w:before="240" w:beforeAutospacing="0" w:after="0" w:afterAutospacing="0"/>
              <w:contextualSpacing/>
              <w:jc w:val="center"/>
              <w:rPr>
                <w:rFonts w:ascii="Arial" w:hAnsi="Arial" w:cs="Arial"/>
                <w:color w:val="000000"/>
                <w:sz w:val="20"/>
                <w:szCs w:val="20"/>
              </w:rPr>
            </w:pPr>
          </w:p>
          <w:p w14:paraId="1C347CCD" w14:textId="3B06E01D" w:rsidR="00430A45" w:rsidRPr="00D950FF" w:rsidRDefault="00430A45" w:rsidP="00C239C6">
            <w:pPr>
              <w:pStyle w:val="NormalWeb"/>
              <w:spacing w:before="240" w:beforeAutospacing="0" w:after="0" w:afterAutospacing="0"/>
              <w:contextualSpacing/>
              <w:jc w:val="center"/>
              <w:rPr>
                <w:rFonts w:ascii="Arial" w:hAnsi="Arial" w:cs="Arial"/>
                <w:sz w:val="20"/>
                <w:szCs w:val="20"/>
              </w:rPr>
            </w:pPr>
            <w:r w:rsidRPr="00D950FF">
              <w:rPr>
                <w:rFonts w:ascii="Arial" w:hAnsi="Arial" w:cs="Arial"/>
                <w:color w:val="000000"/>
                <w:sz w:val="20"/>
                <w:szCs w:val="20"/>
              </w:rPr>
              <w:t>211</w:t>
            </w:r>
          </w:p>
        </w:tc>
        <w:tc>
          <w:tcPr>
            <w:tcW w:w="1631" w:type="dxa"/>
            <w:vMerge w:val="restart"/>
            <w:tcBorders>
              <w:top w:val="single" w:sz="4" w:space="0" w:color="auto"/>
              <w:left w:val="single" w:sz="4" w:space="0" w:color="auto"/>
              <w:right w:val="single" w:sz="4" w:space="0" w:color="auto"/>
            </w:tcBorders>
            <w:hideMark/>
          </w:tcPr>
          <w:p w14:paraId="24A49120" w14:textId="77777777" w:rsidR="00430A45" w:rsidRPr="00D950FF" w:rsidRDefault="00430A45" w:rsidP="00C239C6">
            <w:pPr>
              <w:pStyle w:val="NormalWeb"/>
              <w:spacing w:before="0" w:beforeAutospacing="0" w:after="0" w:afterAutospacing="0"/>
              <w:contextualSpacing/>
              <w:rPr>
                <w:rFonts w:ascii="Arial" w:hAnsi="Arial" w:cs="Arial"/>
                <w:sz w:val="20"/>
                <w:szCs w:val="20"/>
              </w:rPr>
            </w:pPr>
            <w:r w:rsidRPr="00D950FF">
              <w:rPr>
                <w:rFonts w:ascii="Arial" w:hAnsi="Arial" w:cs="Arial"/>
                <w:color w:val="333333"/>
                <w:sz w:val="20"/>
                <w:szCs w:val="20"/>
                <w:shd w:val="clear" w:color="auto" w:fill="FFFFFF"/>
              </w:rPr>
              <w:t xml:space="preserve">Sivakumar </w:t>
            </w:r>
            <w:r w:rsidRPr="00D950FF">
              <w:rPr>
                <w:rFonts w:ascii="Arial" w:hAnsi="Arial" w:cs="Arial"/>
                <w:i/>
                <w:iCs/>
                <w:color w:val="333333"/>
                <w:sz w:val="20"/>
                <w:szCs w:val="20"/>
                <w:shd w:val="clear" w:color="auto" w:fill="FFFFFF"/>
              </w:rPr>
              <w:t>et al</w:t>
            </w:r>
            <w:r w:rsidRPr="00D950FF">
              <w:rPr>
                <w:rFonts w:ascii="Arial" w:hAnsi="Arial" w:cs="Arial"/>
                <w:color w:val="333333"/>
                <w:sz w:val="20"/>
                <w:szCs w:val="20"/>
                <w:shd w:val="clear" w:color="auto" w:fill="FFFFFF"/>
              </w:rPr>
              <w:t>., 2012</w:t>
            </w:r>
          </w:p>
        </w:tc>
      </w:tr>
      <w:tr w:rsidR="00430A45" w:rsidRPr="00013645" w14:paraId="3366E627" w14:textId="77777777" w:rsidTr="00C239C6">
        <w:trPr>
          <w:gridAfter w:val="1"/>
          <w:wAfter w:w="7" w:type="dxa"/>
          <w:trHeight w:val="115"/>
        </w:trPr>
        <w:tc>
          <w:tcPr>
            <w:tcW w:w="1700" w:type="dxa"/>
            <w:vMerge/>
            <w:tcBorders>
              <w:left w:val="single" w:sz="4" w:space="0" w:color="auto"/>
              <w:right w:val="single" w:sz="4" w:space="0" w:color="auto"/>
            </w:tcBorders>
          </w:tcPr>
          <w:p w14:paraId="013D1CEF"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08BAF7A"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9D7AD12" w14:textId="77777777" w:rsidR="00430A45" w:rsidRPr="00E6706F" w:rsidRDefault="00430A45" w:rsidP="00C239C6">
            <w:pPr>
              <w:pStyle w:val="NormalWeb"/>
              <w:spacing w:before="240" w:beforeAutospacing="0" w:after="0" w:afterAutospacing="0"/>
              <w:contextualSpacing/>
              <w:jc w:val="center"/>
              <w:rPr>
                <w:rFonts w:ascii="Arial" w:hAnsi="Arial" w:cs="Arial"/>
                <w:sz w:val="20"/>
                <w:szCs w:val="20"/>
              </w:rPr>
            </w:pPr>
            <w:r w:rsidRPr="00E6706F">
              <w:rPr>
                <w:rFonts w:ascii="Arial" w:hAnsi="Arial" w:cs="Arial"/>
                <w:sz w:val="20"/>
                <w:szCs w:val="20"/>
              </w:rPr>
              <w:t>Cyclical denaturation</w:t>
            </w:r>
          </w:p>
          <w:p w14:paraId="52175109"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color w:val="000000"/>
                <w:sz w:val="20"/>
                <w:szCs w:val="20"/>
              </w:rPr>
              <w:t>(35 Cycles)</w:t>
            </w:r>
          </w:p>
        </w:tc>
        <w:tc>
          <w:tcPr>
            <w:tcW w:w="1430" w:type="dxa"/>
            <w:tcBorders>
              <w:top w:val="single" w:sz="4" w:space="0" w:color="auto"/>
              <w:left w:val="single" w:sz="4" w:space="0" w:color="auto"/>
              <w:bottom w:val="single" w:sz="4" w:space="0" w:color="auto"/>
              <w:right w:val="single" w:sz="4" w:space="0" w:color="auto"/>
            </w:tcBorders>
          </w:tcPr>
          <w:p w14:paraId="638C9F0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94° C for 1 min</w:t>
            </w:r>
          </w:p>
        </w:tc>
        <w:tc>
          <w:tcPr>
            <w:tcW w:w="1217" w:type="dxa"/>
            <w:vMerge/>
            <w:tcBorders>
              <w:left w:val="single" w:sz="4" w:space="0" w:color="auto"/>
              <w:right w:val="single" w:sz="4" w:space="0" w:color="auto"/>
            </w:tcBorders>
          </w:tcPr>
          <w:p w14:paraId="24BD75C2"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135B5F62"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5B70E5F8" w14:textId="77777777" w:rsidTr="00C239C6">
        <w:trPr>
          <w:gridAfter w:val="1"/>
          <w:wAfter w:w="7" w:type="dxa"/>
          <w:trHeight w:val="115"/>
        </w:trPr>
        <w:tc>
          <w:tcPr>
            <w:tcW w:w="1700" w:type="dxa"/>
            <w:vMerge/>
            <w:tcBorders>
              <w:left w:val="single" w:sz="4" w:space="0" w:color="auto"/>
              <w:right w:val="single" w:sz="4" w:space="0" w:color="auto"/>
            </w:tcBorders>
          </w:tcPr>
          <w:p w14:paraId="0D983ED0"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4AE6078"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0B7AA31"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3109086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60°C for 30 secs</w:t>
            </w:r>
          </w:p>
        </w:tc>
        <w:tc>
          <w:tcPr>
            <w:tcW w:w="1217" w:type="dxa"/>
            <w:vMerge/>
            <w:tcBorders>
              <w:left w:val="single" w:sz="4" w:space="0" w:color="auto"/>
              <w:right w:val="single" w:sz="4" w:space="0" w:color="auto"/>
            </w:tcBorders>
          </w:tcPr>
          <w:p w14:paraId="4293E86D"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F48805A"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488333CE" w14:textId="77777777" w:rsidTr="00C239C6">
        <w:trPr>
          <w:gridAfter w:val="1"/>
          <w:wAfter w:w="7" w:type="dxa"/>
          <w:trHeight w:val="115"/>
        </w:trPr>
        <w:tc>
          <w:tcPr>
            <w:tcW w:w="1700" w:type="dxa"/>
            <w:vMerge/>
            <w:tcBorders>
              <w:left w:val="single" w:sz="4" w:space="0" w:color="auto"/>
              <w:right w:val="single" w:sz="4" w:space="0" w:color="auto"/>
            </w:tcBorders>
          </w:tcPr>
          <w:p w14:paraId="15333CCE"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69B058EA"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D4FFE0C"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70D1E18E"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72° C for 1 min</w:t>
            </w:r>
          </w:p>
        </w:tc>
        <w:tc>
          <w:tcPr>
            <w:tcW w:w="1217" w:type="dxa"/>
            <w:vMerge/>
            <w:tcBorders>
              <w:left w:val="single" w:sz="4" w:space="0" w:color="auto"/>
              <w:right w:val="single" w:sz="4" w:space="0" w:color="auto"/>
            </w:tcBorders>
          </w:tcPr>
          <w:p w14:paraId="3EC70490"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7406EB71"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5ABE35E2" w14:textId="77777777" w:rsidTr="00C239C6">
        <w:trPr>
          <w:gridAfter w:val="1"/>
          <w:wAfter w:w="7" w:type="dxa"/>
          <w:trHeight w:val="115"/>
        </w:trPr>
        <w:tc>
          <w:tcPr>
            <w:tcW w:w="1700" w:type="dxa"/>
            <w:vMerge/>
            <w:tcBorders>
              <w:left w:val="single" w:sz="4" w:space="0" w:color="auto"/>
              <w:right w:val="single" w:sz="4" w:space="0" w:color="auto"/>
            </w:tcBorders>
          </w:tcPr>
          <w:p w14:paraId="6C6732EF"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4E19F781"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538F34B"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04DA5F83"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72° C for 10 mins</w:t>
            </w:r>
          </w:p>
        </w:tc>
        <w:tc>
          <w:tcPr>
            <w:tcW w:w="1217" w:type="dxa"/>
            <w:vMerge/>
            <w:tcBorders>
              <w:left w:val="single" w:sz="4" w:space="0" w:color="auto"/>
              <w:right w:val="single" w:sz="4" w:space="0" w:color="auto"/>
            </w:tcBorders>
          </w:tcPr>
          <w:p w14:paraId="488EE13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C628612"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21625EFB" w14:textId="77777777" w:rsidTr="00C239C6">
        <w:trPr>
          <w:gridAfter w:val="1"/>
          <w:wAfter w:w="7" w:type="dxa"/>
          <w:trHeight w:val="115"/>
        </w:trPr>
        <w:tc>
          <w:tcPr>
            <w:tcW w:w="1700" w:type="dxa"/>
            <w:vMerge/>
            <w:tcBorders>
              <w:left w:val="single" w:sz="4" w:space="0" w:color="auto"/>
              <w:bottom w:val="single" w:sz="4" w:space="0" w:color="auto"/>
              <w:right w:val="single" w:sz="4" w:space="0" w:color="auto"/>
            </w:tcBorders>
          </w:tcPr>
          <w:p w14:paraId="4E25F4AB"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21282E99"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1D905B5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460C84C0"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4° C</w:t>
            </w:r>
          </w:p>
        </w:tc>
        <w:tc>
          <w:tcPr>
            <w:tcW w:w="1217" w:type="dxa"/>
            <w:vMerge/>
            <w:tcBorders>
              <w:left w:val="single" w:sz="4" w:space="0" w:color="auto"/>
              <w:bottom w:val="single" w:sz="4" w:space="0" w:color="auto"/>
              <w:right w:val="single" w:sz="4" w:space="0" w:color="auto"/>
            </w:tcBorders>
          </w:tcPr>
          <w:p w14:paraId="694D8E6B"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5F5D8273"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bl>
    <w:p w14:paraId="06C93591" w14:textId="21280296" w:rsidR="00430A45" w:rsidRPr="001D1556" w:rsidRDefault="00430A45" w:rsidP="007A0A7A">
      <w:pPr>
        <w:spacing w:after="120"/>
        <w:ind w:left="720" w:hanging="720"/>
        <w:jc w:val="both"/>
        <w:rPr>
          <w:rFonts w:ascii="Arial" w:hAnsi="Arial" w:cs="Arial"/>
          <w:sz w:val="20"/>
          <w:szCs w:val="20"/>
        </w:rPr>
      </w:pPr>
    </w:p>
    <w:p w14:paraId="5EFFF8F0" w14:textId="77777777" w:rsidR="007A0A7A" w:rsidRPr="001D1556" w:rsidRDefault="007A0A7A" w:rsidP="007A0A7A">
      <w:pPr>
        <w:rPr>
          <w:rFonts w:ascii="Arial" w:hAnsi="Arial" w:cs="Arial"/>
          <w:sz w:val="20"/>
          <w:szCs w:val="20"/>
        </w:rPr>
      </w:pPr>
    </w:p>
    <w:p w14:paraId="1CFDE728" w14:textId="516CD31C" w:rsidR="006E6F0D" w:rsidRPr="009F2EBB" w:rsidRDefault="001D5ACE" w:rsidP="00FE391C">
      <w:pPr>
        <w:jc w:val="both"/>
        <w:rPr>
          <w:rFonts w:ascii="Arial" w:hAnsi="Arial" w:cs="Arial"/>
          <w:b/>
          <w:bCs/>
          <w:sz w:val="20"/>
          <w:szCs w:val="20"/>
        </w:rPr>
      </w:pPr>
      <w:r w:rsidRPr="009F2EBB">
        <w:rPr>
          <w:rFonts w:ascii="Arial" w:hAnsi="Arial" w:cs="Arial"/>
          <w:b/>
          <w:bCs/>
          <w:sz w:val="20"/>
          <w:szCs w:val="20"/>
        </w:rPr>
        <w:t>Table 1.</w:t>
      </w:r>
      <w:r w:rsidR="009F2EBB" w:rsidRPr="009F2EBB">
        <w:rPr>
          <w:rFonts w:ascii="Arial" w:hAnsi="Arial" w:cs="Arial"/>
          <w:b/>
          <w:bCs/>
          <w:sz w:val="20"/>
          <w:szCs w:val="20"/>
        </w:rPr>
        <w:t xml:space="preserve"> </w:t>
      </w:r>
      <w:r w:rsidR="009F2EBB" w:rsidRPr="009F2EBB">
        <w:rPr>
          <w:rFonts w:ascii="Arial" w:eastAsia="Times New Roman" w:hAnsi="Arial" w:cs="Arial"/>
          <w:b/>
          <w:bCs/>
          <w:color w:val="000000"/>
          <w:sz w:val="20"/>
          <w:szCs w:val="20"/>
          <w:lang w:eastAsia="en-GB"/>
        </w:rPr>
        <w:t>The detailed PCR conditions for the target gene amplifications</w:t>
      </w:r>
    </w:p>
    <w:p w14:paraId="7B37BE84" w14:textId="77777777" w:rsidR="00152BC3" w:rsidRDefault="00152BC3" w:rsidP="00FE391C">
      <w:pPr>
        <w:jc w:val="both"/>
        <w:rPr>
          <w:rFonts w:ascii="Arial" w:hAnsi="Arial" w:cs="Arial"/>
          <w:sz w:val="20"/>
          <w:szCs w:val="20"/>
        </w:rPr>
      </w:pPr>
    </w:p>
    <w:p w14:paraId="6C4C68DD" w14:textId="77777777" w:rsidR="00152BC3" w:rsidRDefault="00152BC3" w:rsidP="00FE391C">
      <w:pPr>
        <w:jc w:val="both"/>
        <w:rPr>
          <w:rFonts w:ascii="Arial" w:hAnsi="Arial" w:cs="Arial"/>
          <w:sz w:val="20"/>
          <w:szCs w:val="20"/>
        </w:rPr>
      </w:pPr>
    </w:p>
    <w:p w14:paraId="5C620EC7" w14:textId="77777777" w:rsidR="00152BC3" w:rsidRDefault="00152BC3" w:rsidP="00FE391C">
      <w:pPr>
        <w:jc w:val="both"/>
        <w:rPr>
          <w:rFonts w:ascii="Arial" w:hAnsi="Arial" w:cs="Arial"/>
          <w:sz w:val="20"/>
          <w:szCs w:val="20"/>
        </w:rPr>
      </w:pPr>
    </w:p>
    <w:p w14:paraId="2DC3CBA8" w14:textId="77777777" w:rsidR="00152BC3" w:rsidRDefault="00152BC3" w:rsidP="00FE391C">
      <w:pPr>
        <w:jc w:val="both"/>
        <w:rPr>
          <w:rFonts w:ascii="Arial" w:hAnsi="Arial" w:cs="Arial"/>
          <w:sz w:val="20"/>
          <w:szCs w:val="20"/>
        </w:rPr>
      </w:pPr>
    </w:p>
    <w:p w14:paraId="4D02A3EE" w14:textId="77777777" w:rsidR="00152BC3" w:rsidRDefault="00152BC3" w:rsidP="00FE391C">
      <w:pPr>
        <w:jc w:val="both"/>
        <w:rPr>
          <w:rFonts w:ascii="Arial" w:eastAsia="Times New Roman" w:hAnsi="Arial" w:cs="Arial"/>
          <w:noProof/>
          <w:lang w:val="en-US"/>
        </w:rPr>
      </w:pPr>
    </w:p>
    <w:p w14:paraId="34D914BC" w14:textId="77777777" w:rsidR="00152BC3" w:rsidRDefault="00152BC3" w:rsidP="00FE391C">
      <w:pPr>
        <w:jc w:val="both"/>
        <w:rPr>
          <w:rFonts w:ascii="Arial" w:eastAsia="Times New Roman" w:hAnsi="Arial" w:cs="Arial"/>
          <w:noProof/>
          <w:lang w:val="en-US"/>
        </w:rPr>
      </w:pPr>
    </w:p>
    <w:p w14:paraId="3A6E9C4A" w14:textId="77777777" w:rsidR="00152BC3" w:rsidRDefault="00152BC3" w:rsidP="00FE391C">
      <w:pPr>
        <w:jc w:val="both"/>
        <w:rPr>
          <w:rFonts w:ascii="Arial" w:eastAsia="Times New Roman" w:hAnsi="Arial" w:cs="Arial"/>
          <w:noProof/>
          <w:lang w:val="en-US"/>
        </w:rPr>
      </w:pPr>
    </w:p>
    <w:p w14:paraId="6D4E8496" w14:textId="5882B5CF" w:rsidR="00152BC3" w:rsidRDefault="00E00F08" w:rsidP="00FE391C">
      <w:pPr>
        <w:jc w:val="both"/>
        <w:rPr>
          <w:rFonts w:ascii="Arial" w:eastAsia="Times New Roman" w:hAnsi="Arial" w:cs="Arial"/>
          <w:noProof/>
          <w:lang w:val="en-US"/>
        </w:rPr>
      </w:pPr>
      <w:r>
        <w:rPr>
          <w:rFonts w:ascii="Arial" w:eastAsia="Times New Roman" w:hAnsi="Arial" w:cs="Arial"/>
          <w:noProof/>
          <w:lang w:val="en-US"/>
        </w:rPr>
        <w:drawing>
          <wp:anchor distT="0" distB="0" distL="114300" distR="114300" simplePos="0" relativeHeight="251669504" behindDoc="1" locked="0" layoutInCell="1" allowOverlap="1" wp14:anchorId="5E046246" wp14:editId="29F52428">
            <wp:simplePos x="0" y="0"/>
            <wp:positionH relativeFrom="column">
              <wp:posOffset>975995</wp:posOffset>
            </wp:positionH>
            <wp:positionV relativeFrom="paragraph">
              <wp:posOffset>175895</wp:posOffset>
            </wp:positionV>
            <wp:extent cx="4336415" cy="6132195"/>
            <wp:effectExtent l="0" t="0" r="0" b="1905"/>
            <wp:wrapTight wrapText="bothSides">
              <wp:wrapPolygon edited="0">
                <wp:start x="0" y="0"/>
                <wp:lineTo x="0" y="21562"/>
                <wp:lineTo x="21508" y="21562"/>
                <wp:lineTo x="21508" y="0"/>
                <wp:lineTo x="0" y="0"/>
              </wp:wrapPolygon>
            </wp:wrapTight>
            <wp:docPr id="21124268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6829" name="Picture 2112426829"/>
                    <pic:cNvPicPr/>
                  </pic:nvPicPr>
                  <pic:blipFill>
                    <a:blip r:embed="rId11">
                      <a:extLst>
                        <a:ext uri="{28A0092B-C50C-407E-A947-70E740481C1C}">
                          <a14:useLocalDpi xmlns:a14="http://schemas.microsoft.com/office/drawing/2010/main" val="0"/>
                        </a:ext>
                      </a:extLst>
                    </a:blip>
                    <a:stretch>
                      <a:fillRect/>
                    </a:stretch>
                  </pic:blipFill>
                  <pic:spPr>
                    <a:xfrm>
                      <a:off x="0" y="0"/>
                      <a:ext cx="4336415" cy="6132195"/>
                    </a:xfrm>
                    <a:prstGeom prst="rect">
                      <a:avLst/>
                    </a:prstGeom>
                  </pic:spPr>
                </pic:pic>
              </a:graphicData>
            </a:graphic>
            <wp14:sizeRelH relativeFrom="page">
              <wp14:pctWidth>0</wp14:pctWidth>
            </wp14:sizeRelH>
            <wp14:sizeRelV relativeFrom="page">
              <wp14:pctHeight>0</wp14:pctHeight>
            </wp14:sizeRelV>
          </wp:anchor>
        </w:drawing>
      </w:r>
    </w:p>
    <w:p w14:paraId="7DA89DCB" w14:textId="4215C711" w:rsidR="00152BC3" w:rsidRDefault="00152BC3" w:rsidP="00FE391C">
      <w:pPr>
        <w:jc w:val="both"/>
        <w:rPr>
          <w:rFonts w:ascii="Arial" w:eastAsia="Times New Roman" w:hAnsi="Arial" w:cs="Arial"/>
          <w:noProof/>
          <w:lang w:val="en-US"/>
        </w:rPr>
      </w:pPr>
    </w:p>
    <w:p w14:paraId="318A7E07" w14:textId="77777777" w:rsidR="00152BC3" w:rsidRDefault="00152BC3" w:rsidP="00FE391C">
      <w:pPr>
        <w:jc w:val="both"/>
        <w:rPr>
          <w:rFonts w:ascii="Arial" w:eastAsia="Times New Roman" w:hAnsi="Arial" w:cs="Arial"/>
          <w:noProof/>
          <w:lang w:val="en-US"/>
        </w:rPr>
      </w:pPr>
    </w:p>
    <w:p w14:paraId="3427CD75" w14:textId="77777777" w:rsidR="00E00F08" w:rsidRDefault="00E00F08" w:rsidP="00FE391C">
      <w:pPr>
        <w:jc w:val="both"/>
        <w:rPr>
          <w:rFonts w:ascii="Arial" w:eastAsia="Times New Roman" w:hAnsi="Arial" w:cs="Arial"/>
          <w:noProof/>
          <w:lang w:val="en-US"/>
        </w:rPr>
      </w:pPr>
    </w:p>
    <w:p w14:paraId="3D79F0F9" w14:textId="77777777" w:rsidR="00E00F08" w:rsidRDefault="00E00F08" w:rsidP="00FE391C">
      <w:pPr>
        <w:jc w:val="both"/>
        <w:rPr>
          <w:rFonts w:ascii="Arial" w:eastAsia="Times New Roman" w:hAnsi="Arial" w:cs="Arial"/>
          <w:noProof/>
          <w:lang w:val="en-US"/>
        </w:rPr>
      </w:pPr>
    </w:p>
    <w:p w14:paraId="4894F1A1" w14:textId="77777777" w:rsidR="00E00F08" w:rsidRDefault="00E00F08" w:rsidP="00FE391C">
      <w:pPr>
        <w:jc w:val="both"/>
        <w:rPr>
          <w:rFonts w:ascii="Arial" w:eastAsia="Times New Roman" w:hAnsi="Arial" w:cs="Arial"/>
          <w:noProof/>
          <w:lang w:val="en-US"/>
        </w:rPr>
      </w:pPr>
    </w:p>
    <w:p w14:paraId="341B4EDD" w14:textId="77777777" w:rsidR="00E00F08" w:rsidRDefault="00E00F08" w:rsidP="00FE391C">
      <w:pPr>
        <w:jc w:val="both"/>
        <w:rPr>
          <w:rFonts w:ascii="Arial" w:eastAsia="Times New Roman" w:hAnsi="Arial" w:cs="Arial"/>
          <w:noProof/>
          <w:lang w:val="en-US"/>
        </w:rPr>
      </w:pPr>
    </w:p>
    <w:p w14:paraId="117874DA" w14:textId="77777777" w:rsidR="00E00F08" w:rsidRDefault="00E00F08" w:rsidP="00FE391C">
      <w:pPr>
        <w:jc w:val="both"/>
        <w:rPr>
          <w:rFonts w:ascii="Arial" w:eastAsia="Times New Roman" w:hAnsi="Arial" w:cs="Arial"/>
          <w:noProof/>
          <w:lang w:val="en-US"/>
        </w:rPr>
      </w:pPr>
    </w:p>
    <w:p w14:paraId="6964FFCA" w14:textId="77777777" w:rsidR="00E00F08" w:rsidRDefault="00E00F08" w:rsidP="00FE391C">
      <w:pPr>
        <w:jc w:val="both"/>
        <w:rPr>
          <w:rFonts w:ascii="Arial" w:eastAsia="Times New Roman" w:hAnsi="Arial" w:cs="Arial"/>
          <w:noProof/>
          <w:lang w:val="en-US"/>
        </w:rPr>
      </w:pPr>
    </w:p>
    <w:p w14:paraId="7621A5C0" w14:textId="77777777" w:rsidR="00E00F08" w:rsidRDefault="00E00F08" w:rsidP="00FE391C">
      <w:pPr>
        <w:jc w:val="both"/>
        <w:rPr>
          <w:rFonts w:ascii="Arial" w:eastAsia="Times New Roman" w:hAnsi="Arial" w:cs="Arial"/>
          <w:noProof/>
          <w:lang w:val="en-US"/>
        </w:rPr>
      </w:pPr>
    </w:p>
    <w:p w14:paraId="5C875B07" w14:textId="77777777" w:rsidR="00E00F08" w:rsidRDefault="00E00F08" w:rsidP="00FE391C">
      <w:pPr>
        <w:jc w:val="both"/>
        <w:rPr>
          <w:rFonts w:ascii="Arial" w:eastAsia="Times New Roman" w:hAnsi="Arial" w:cs="Arial"/>
          <w:noProof/>
          <w:lang w:val="en-US"/>
        </w:rPr>
      </w:pPr>
    </w:p>
    <w:p w14:paraId="7A794E7C" w14:textId="77777777" w:rsidR="00E00F08" w:rsidRDefault="00E00F08" w:rsidP="00FE391C">
      <w:pPr>
        <w:jc w:val="both"/>
        <w:rPr>
          <w:rFonts w:ascii="Arial" w:eastAsia="Times New Roman" w:hAnsi="Arial" w:cs="Arial"/>
          <w:noProof/>
          <w:lang w:val="en-US"/>
        </w:rPr>
      </w:pPr>
    </w:p>
    <w:p w14:paraId="0CEF858A" w14:textId="77777777" w:rsidR="00E00F08" w:rsidRDefault="00E00F08" w:rsidP="00FE391C">
      <w:pPr>
        <w:jc w:val="both"/>
        <w:rPr>
          <w:rFonts w:ascii="Arial" w:eastAsia="Times New Roman" w:hAnsi="Arial" w:cs="Arial"/>
          <w:noProof/>
          <w:lang w:val="en-US"/>
        </w:rPr>
      </w:pPr>
    </w:p>
    <w:p w14:paraId="264C156B" w14:textId="77777777" w:rsidR="00E00F08" w:rsidRDefault="00E00F08" w:rsidP="00FE391C">
      <w:pPr>
        <w:jc w:val="both"/>
        <w:rPr>
          <w:rFonts w:ascii="Arial" w:eastAsia="Times New Roman" w:hAnsi="Arial" w:cs="Arial"/>
          <w:noProof/>
          <w:lang w:val="en-US"/>
        </w:rPr>
      </w:pPr>
    </w:p>
    <w:p w14:paraId="2472E5AF" w14:textId="77777777" w:rsidR="00E00F08" w:rsidRDefault="00E00F08" w:rsidP="00FE391C">
      <w:pPr>
        <w:jc w:val="both"/>
        <w:rPr>
          <w:rFonts w:ascii="Arial" w:eastAsia="Times New Roman" w:hAnsi="Arial" w:cs="Arial"/>
          <w:noProof/>
          <w:lang w:val="en-US"/>
        </w:rPr>
      </w:pPr>
    </w:p>
    <w:p w14:paraId="0BAA8A45" w14:textId="77777777" w:rsidR="00E00F08" w:rsidRDefault="00E00F08" w:rsidP="00FE391C">
      <w:pPr>
        <w:jc w:val="both"/>
        <w:rPr>
          <w:rFonts w:ascii="Arial" w:eastAsia="Times New Roman" w:hAnsi="Arial" w:cs="Arial"/>
          <w:noProof/>
          <w:lang w:val="en-US"/>
        </w:rPr>
      </w:pPr>
    </w:p>
    <w:p w14:paraId="64154A0E" w14:textId="77777777" w:rsidR="00E00F08" w:rsidRDefault="00E00F08" w:rsidP="00FE391C">
      <w:pPr>
        <w:jc w:val="both"/>
        <w:rPr>
          <w:rFonts w:ascii="Arial" w:eastAsia="Times New Roman" w:hAnsi="Arial" w:cs="Arial"/>
          <w:noProof/>
          <w:lang w:val="en-US"/>
        </w:rPr>
      </w:pPr>
    </w:p>
    <w:p w14:paraId="2CFF95F3" w14:textId="77777777" w:rsidR="00E00F08" w:rsidRDefault="00E00F08" w:rsidP="00FE391C">
      <w:pPr>
        <w:jc w:val="both"/>
        <w:rPr>
          <w:rFonts w:ascii="Arial" w:eastAsia="Times New Roman" w:hAnsi="Arial" w:cs="Arial"/>
          <w:noProof/>
          <w:lang w:val="en-US"/>
        </w:rPr>
      </w:pPr>
    </w:p>
    <w:p w14:paraId="78525464" w14:textId="77777777" w:rsidR="00E00F08" w:rsidRDefault="00E00F08" w:rsidP="00FE391C">
      <w:pPr>
        <w:jc w:val="both"/>
        <w:rPr>
          <w:rFonts w:ascii="Arial" w:eastAsia="Times New Roman" w:hAnsi="Arial" w:cs="Arial"/>
          <w:noProof/>
          <w:lang w:val="en-US"/>
        </w:rPr>
      </w:pPr>
    </w:p>
    <w:p w14:paraId="09898581" w14:textId="77777777" w:rsidR="00E00F08" w:rsidRDefault="00E00F08" w:rsidP="00FE391C">
      <w:pPr>
        <w:jc w:val="both"/>
        <w:rPr>
          <w:rFonts w:ascii="Arial" w:eastAsia="Times New Roman" w:hAnsi="Arial" w:cs="Arial"/>
          <w:noProof/>
          <w:lang w:val="en-US"/>
        </w:rPr>
      </w:pPr>
    </w:p>
    <w:p w14:paraId="746AE38B" w14:textId="77777777" w:rsidR="00E00F08" w:rsidRDefault="00E00F08" w:rsidP="00FE391C">
      <w:pPr>
        <w:jc w:val="both"/>
        <w:rPr>
          <w:rFonts w:ascii="Arial" w:eastAsia="Times New Roman" w:hAnsi="Arial" w:cs="Arial"/>
          <w:noProof/>
          <w:lang w:val="en-US"/>
        </w:rPr>
      </w:pPr>
    </w:p>
    <w:p w14:paraId="2A672409" w14:textId="77777777" w:rsidR="00E00F08" w:rsidRDefault="00E00F08" w:rsidP="00FE391C">
      <w:pPr>
        <w:jc w:val="both"/>
        <w:rPr>
          <w:rFonts w:ascii="Arial" w:eastAsia="Times New Roman" w:hAnsi="Arial" w:cs="Arial"/>
          <w:noProof/>
          <w:lang w:val="en-US"/>
        </w:rPr>
      </w:pPr>
    </w:p>
    <w:p w14:paraId="53D15795" w14:textId="77777777" w:rsidR="00E00F08" w:rsidRDefault="00E00F08" w:rsidP="00FE391C">
      <w:pPr>
        <w:jc w:val="both"/>
        <w:rPr>
          <w:rFonts w:ascii="Arial" w:eastAsia="Times New Roman" w:hAnsi="Arial" w:cs="Arial"/>
          <w:noProof/>
          <w:lang w:val="en-US"/>
        </w:rPr>
      </w:pPr>
    </w:p>
    <w:p w14:paraId="743FCF46" w14:textId="77777777" w:rsidR="00E00F08" w:rsidRDefault="00E00F08" w:rsidP="00FE391C">
      <w:pPr>
        <w:jc w:val="both"/>
        <w:rPr>
          <w:rFonts w:ascii="Arial" w:eastAsia="Times New Roman" w:hAnsi="Arial" w:cs="Arial"/>
          <w:noProof/>
          <w:lang w:val="en-US"/>
        </w:rPr>
      </w:pPr>
    </w:p>
    <w:p w14:paraId="3F900666" w14:textId="77777777" w:rsidR="00E00F08" w:rsidRDefault="00E00F08" w:rsidP="00FE391C">
      <w:pPr>
        <w:jc w:val="both"/>
        <w:rPr>
          <w:rFonts w:ascii="Arial" w:eastAsia="Times New Roman" w:hAnsi="Arial" w:cs="Arial"/>
          <w:noProof/>
          <w:lang w:val="en-US"/>
        </w:rPr>
      </w:pPr>
    </w:p>
    <w:p w14:paraId="56D3DFED" w14:textId="77777777" w:rsidR="00E00F08" w:rsidRDefault="00E00F08" w:rsidP="00FE391C">
      <w:pPr>
        <w:jc w:val="both"/>
        <w:rPr>
          <w:rFonts w:ascii="Arial" w:eastAsia="Times New Roman" w:hAnsi="Arial" w:cs="Arial"/>
          <w:noProof/>
          <w:lang w:val="en-US"/>
        </w:rPr>
      </w:pPr>
    </w:p>
    <w:p w14:paraId="219F1398" w14:textId="77777777" w:rsidR="00E00F08" w:rsidRDefault="00E00F08" w:rsidP="00FE391C">
      <w:pPr>
        <w:jc w:val="both"/>
        <w:rPr>
          <w:rFonts w:ascii="Arial" w:eastAsia="Times New Roman" w:hAnsi="Arial" w:cs="Arial"/>
          <w:noProof/>
          <w:lang w:val="en-US"/>
        </w:rPr>
      </w:pPr>
    </w:p>
    <w:p w14:paraId="44469F75" w14:textId="77777777" w:rsidR="00E00F08" w:rsidRDefault="00E00F08" w:rsidP="00FE391C">
      <w:pPr>
        <w:jc w:val="both"/>
        <w:rPr>
          <w:rFonts w:ascii="Arial" w:eastAsia="Times New Roman" w:hAnsi="Arial" w:cs="Arial"/>
          <w:noProof/>
          <w:lang w:val="en-US"/>
        </w:rPr>
      </w:pPr>
    </w:p>
    <w:p w14:paraId="58FB21D4" w14:textId="77777777" w:rsidR="00E00F08" w:rsidRDefault="00E00F08" w:rsidP="00FE391C">
      <w:pPr>
        <w:jc w:val="both"/>
        <w:rPr>
          <w:rFonts w:ascii="Arial" w:eastAsia="Times New Roman" w:hAnsi="Arial" w:cs="Arial"/>
          <w:noProof/>
          <w:lang w:val="en-US"/>
        </w:rPr>
      </w:pPr>
    </w:p>
    <w:p w14:paraId="7D8370AD" w14:textId="77777777" w:rsidR="00E00F08" w:rsidRDefault="00E00F08" w:rsidP="00FE391C">
      <w:pPr>
        <w:jc w:val="both"/>
        <w:rPr>
          <w:rFonts w:ascii="Arial" w:eastAsia="Times New Roman" w:hAnsi="Arial" w:cs="Arial"/>
          <w:noProof/>
          <w:lang w:val="en-US"/>
        </w:rPr>
      </w:pPr>
    </w:p>
    <w:p w14:paraId="63892162" w14:textId="77777777" w:rsidR="00E00F08" w:rsidRDefault="00E00F08" w:rsidP="00FE391C">
      <w:pPr>
        <w:jc w:val="both"/>
        <w:rPr>
          <w:rFonts w:ascii="Arial" w:eastAsia="Times New Roman" w:hAnsi="Arial" w:cs="Arial"/>
          <w:noProof/>
          <w:lang w:val="en-US"/>
        </w:rPr>
      </w:pPr>
    </w:p>
    <w:p w14:paraId="11959F86" w14:textId="77777777" w:rsidR="00E00F08" w:rsidRDefault="00E00F08" w:rsidP="00FE391C">
      <w:pPr>
        <w:jc w:val="both"/>
        <w:rPr>
          <w:rFonts w:ascii="Arial" w:eastAsia="Times New Roman" w:hAnsi="Arial" w:cs="Arial"/>
          <w:noProof/>
          <w:lang w:val="en-US"/>
        </w:rPr>
      </w:pPr>
    </w:p>
    <w:p w14:paraId="38437DD1" w14:textId="77777777" w:rsidR="00E00F08" w:rsidRDefault="00E00F08" w:rsidP="00FE391C">
      <w:pPr>
        <w:jc w:val="both"/>
        <w:rPr>
          <w:rFonts w:ascii="Arial" w:eastAsia="Times New Roman" w:hAnsi="Arial" w:cs="Arial"/>
          <w:noProof/>
          <w:lang w:val="en-US"/>
        </w:rPr>
      </w:pPr>
    </w:p>
    <w:p w14:paraId="4C98CC78" w14:textId="77777777" w:rsidR="00E00F08" w:rsidRDefault="00E00F08" w:rsidP="00FE391C">
      <w:pPr>
        <w:jc w:val="both"/>
        <w:rPr>
          <w:rFonts w:ascii="Arial" w:eastAsia="Times New Roman" w:hAnsi="Arial" w:cs="Arial"/>
          <w:noProof/>
          <w:lang w:val="en-US"/>
        </w:rPr>
      </w:pPr>
    </w:p>
    <w:p w14:paraId="2F8BA09C" w14:textId="77777777" w:rsidR="00E00F08" w:rsidRDefault="00E00F08" w:rsidP="00FE391C">
      <w:pPr>
        <w:jc w:val="both"/>
        <w:rPr>
          <w:rFonts w:ascii="Arial" w:eastAsia="Times New Roman" w:hAnsi="Arial" w:cs="Arial"/>
          <w:noProof/>
          <w:lang w:val="en-US"/>
        </w:rPr>
      </w:pPr>
    </w:p>
    <w:p w14:paraId="7DDCB961" w14:textId="77777777" w:rsidR="00E00F08" w:rsidRDefault="00E00F08" w:rsidP="00FE391C">
      <w:pPr>
        <w:jc w:val="both"/>
        <w:rPr>
          <w:rFonts w:ascii="Arial" w:eastAsia="Times New Roman" w:hAnsi="Arial" w:cs="Arial"/>
          <w:noProof/>
          <w:lang w:val="en-US"/>
        </w:rPr>
      </w:pPr>
    </w:p>
    <w:p w14:paraId="26961732" w14:textId="3C019786" w:rsidR="00152BC3" w:rsidRPr="00E00F08" w:rsidRDefault="00E00F08" w:rsidP="00E00F08">
      <w:pPr>
        <w:jc w:val="center"/>
        <w:rPr>
          <w:rFonts w:ascii="Arial" w:eastAsia="Times New Roman" w:hAnsi="Arial" w:cs="Arial"/>
          <w:noProof/>
          <w:sz w:val="20"/>
          <w:szCs w:val="20"/>
          <w:lang w:val="en-US"/>
        </w:rPr>
      </w:pPr>
      <w:r w:rsidRPr="00E00F08">
        <w:rPr>
          <w:rFonts w:ascii="Arial" w:eastAsia="Times New Roman" w:hAnsi="Arial" w:cs="Arial"/>
          <w:noProof/>
          <w:sz w:val="20"/>
          <w:szCs w:val="20"/>
          <w:lang w:val="en-US"/>
        </w:rPr>
        <w:t>Figure 1 showing the various climatic regions of Mizoram</w:t>
      </w:r>
      <w:r>
        <w:rPr>
          <w:rFonts w:ascii="Arial" w:eastAsia="Times New Roman" w:hAnsi="Arial" w:cs="Arial"/>
          <w:noProof/>
          <w:sz w:val="20"/>
          <w:szCs w:val="20"/>
          <w:lang w:val="en-US"/>
        </w:rPr>
        <w:t xml:space="preserve"> which is mild tropical region to temperate sub-alpine region</w:t>
      </w:r>
    </w:p>
    <w:p w14:paraId="39FAE30B" w14:textId="77777777" w:rsidR="00152BC3" w:rsidRDefault="00152BC3" w:rsidP="00FE391C">
      <w:pPr>
        <w:jc w:val="both"/>
        <w:rPr>
          <w:rFonts w:ascii="Arial" w:eastAsia="Times New Roman" w:hAnsi="Arial" w:cs="Arial"/>
          <w:noProof/>
          <w:lang w:val="en-US"/>
        </w:rPr>
      </w:pPr>
    </w:p>
    <w:p w14:paraId="5F35A0AD" w14:textId="77777777" w:rsidR="00E00F08" w:rsidRDefault="00E00F08" w:rsidP="00FE391C">
      <w:pPr>
        <w:jc w:val="both"/>
        <w:rPr>
          <w:rFonts w:ascii="Arial" w:eastAsia="Times New Roman" w:hAnsi="Arial" w:cs="Arial"/>
          <w:noProof/>
          <w:lang w:val="en-US"/>
        </w:rPr>
      </w:pPr>
    </w:p>
    <w:p w14:paraId="751A7A3B" w14:textId="77777777" w:rsidR="00E00F08" w:rsidRDefault="00E00F08" w:rsidP="00FE391C">
      <w:pPr>
        <w:jc w:val="both"/>
        <w:rPr>
          <w:rFonts w:ascii="Arial" w:eastAsia="Times New Roman" w:hAnsi="Arial" w:cs="Arial"/>
          <w:noProof/>
          <w:lang w:val="en-US"/>
        </w:rPr>
      </w:pPr>
    </w:p>
    <w:p w14:paraId="3386C7A3" w14:textId="77777777" w:rsidR="00E00F08" w:rsidRDefault="00E00F08" w:rsidP="00FE391C">
      <w:pPr>
        <w:jc w:val="both"/>
        <w:rPr>
          <w:rFonts w:ascii="Arial" w:eastAsia="Times New Roman" w:hAnsi="Arial" w:cs="Arial"/>
          <w:noProof/>
          <w:lang w:val="en-US"/>
        </w:rPr>
      </w:pPr>
    </w:p>
    <w:p w14:paraId="6F794DE7" w14:textId="77777777" w:rsidR="00E00F08" w:rsidRDefault="00E00F08" w:rsidP="00FE391C">
      <w:pPr>
        <w:jc w:val="both"/>
        <w:rPr>
          <w:rFonts w:ascii="Arial" w:eastAsia="Times New Roman" w:hAnsi="Arial" w:cs="Arial"/>
          <w:noProof/>
          <w:lang w:val="en-US"/>
        </w:rPr>
      </w:pPr>
    </w:p>
    <w:p w14:paraId="0FDAA0A0" w14:textId="5F899154" w:rsidR="00E00F08" w:rsidRDefault="00E00F08" w:rsidP="00FE391C">
      <w:pPr>
        <w:jc w:val="both"/>
        <w:rPr>
          <w:rFonts w:ascii="Arial" w:eastAsia="Times New Roman" w:hAnsi="Arial" w:cs="Arial"/>
          <w:noProof/>
          <w:lang w:val="en-US"/>
        </w:rPr>
      </w:pPr>
    </w:p>
    <w:p w14:paraId="3CCC0051" w14:textId="6019A723" w:rsidR="00E00F08" w:rsidRDefault="00E00F08" w:rsidP="00FE391C">
      <w:pPr>
        <w:jc w:val="both"/>
        <w:rPr>
          <w:rFonts w:ascii="Arial" w:eastAsia="Times New Roman" w:hAnsi="Arial" w:cs="Arial"/>
          <w:noProof/>
          <w:lang w:val="en-US"/>
        </w:rPr>
      </w:pPr>
    </w:p>
    <w:p w14:paraId="7E35EA48" w14:textId="2F74F1B6" w:rsidR="00E00F08" w:rsidRDefault="00E00F08" w:rsidP="00FE391C">
      <w:pPr>
        <w:jc w:val="both"/>
        <w:rPr>
          <w:rFonts w:ascii="Arial" w:eastAsia="Times New Roman" w:hAnsi="Arial" w:cs="Arial"/>
          <w:noProof/>
          <w:lang w:val="en-US"/>
        </w:rPr>
      </w:pPr>
    </w:p>
    <w:p w14:paraId="381EF6FF" w14:textId="78AE256A" w:rsidR="004156EB" w:rsidRDefault="004156EB" w:rsidP="00FE391C">
      <w:pPr>
        <w:jc w:val="both"/>
        <w:rPr>
          <w:rFonts w:ascii="Arial" w:eastAsia="Times New Roman" w:hAnsi="Arial" w:cs="Arial"/>
          <w:noProof/>
          <w:lang w:val="en-US"/>
        </w:rPr>
      </w:pPr>
      <w:r>
        <w:rPr>
          <w:rFonts w:ascii="Arial" w:eastAsia="Times New Roman" w:hAnsi="Arial" w:cs="Arial"/>
          <w:noProof/>
          <w:lang w:val="en-US"/>
        </w:rPr>
        <w:lastRenderedPageBreak/>
        <mc:AlternateContent>
          <mc:Choice Requires="wps">
            <w:drawing>
              <wp:anchor distT="0" distB="0" distL="114300" distR="114300" simplePos="0" relativeHeight="251680768" behindDoc="0" locked="0" layoutInCell="1" allowOverlap="1" wp14:anchorId="4BDE4C71" wp14:editId="4D44CDC1">
                <wp:simplePos x="0" y="0"/>
                <wp:positionH relativeFrom="column">
                  <wp:posOffset>1842135</wp:posOffset>
                </wp:positionH>
                <wp:positionV relativeFrom="paragraph">
                  <wp:posOffset>-212514</wp:posOffset>
                </wp:positionV>
                <wp:extent cx="2090005" cy="398761"/>
                <wp:effectExtent l="0" t="0" r="0" b="0"/>
                <wp:wrapNone/>
                <wp:docPr id="1854471144" name="Text Box 5"/>
                <wp:cNvGraphicFramePr/>
                <a:graphic xmlns:a="http://schemas.openxmlformats.org/drawingml/2006/main">
                  <a:graphicData uri="http://schemas.microsoft.com/office/word/2010/wordprocessingShape">
                    <wps:wsp>
                      <wps:cNvSpPr txBox="1"/>
                      <wps:spPr>
                        <a:xfrm>
                          <a:off x="0" y="0"/>
                          <a:ext cx="2090005" cy="398761"/>
                        </a:xfrm>
                        <a:prstGeom prst="rect">
                          <a:avLst/>
                        </a:prstGeom>
                        <a:noFill/>
                        <a:ln w="6350">
                          <a:noFill/>
                        </a:ln>
                      </wps:spPr>
                      <wps:txbx>
                        <w:txbxContent>
                          <w:p w14:paraId="6088C249" w14:textId="77777777" w:rsidR="004156EB" w:rsidRDefault="004156EB" w:rsidP="004156EB">
                            <w:pPr>
                              <w:rPr>
                                <w:rFonts w:ascii="Arial" w:hAnsi="Arial" w:cs="Arial"/>
                                <w:b/>
                                <w:bCs/>
                                <w:sz w:val="20"/>
                                <w:szCs w:val="20"/>
                                <w:lang w:val="en-US"/>
                              </w:rPr>
                            </w:pPr>
                          </w:p>
                          <w:p w14:paraId="79926360" w14:textId="745E0E6E" w:rsidR="004156EB" w:rsidRPr="00E00F08" w:rsidRDefault="004156EB" w:rsidP="004156EB">
                            <w:pPr>
                              <w:rPr>
                                <w:rFonts w:ascii="Arial" w:hAnsi="Arial" w:cs="Arial"/>
                                <w:b/>
                                <w:bCs/>
                                <w:sz w:val="20"/>
                                <w:szCs w:val="20"/>
                                <w:lang w:val="en-US"/>
                              </w:rPr>
                            </w:pPr>
                            <w:r>
                              <w:rPr>
                                <w:rFonts w:ascii="Arial" w:hAnsi="Arial" w:cs="Arial"/>
                                <w:b/>
                                <w:bCs/>
                                <w:sz w:val="20"/>
                                <w:szCs w:val="20"/>
                                <w:lang w:val="en-US"/>
                              </w:rPr>
                              <w:t xml:space="preserve">  </w:t>
                            </w:r>
                            <w:r w:rsidRPr="00E00F08">
                              <w:rPr>
                                <w:rFonts w:ascii="Arial" w:hAnsi="Arial" w:cs="Arial"/>
                                <w:b/>
                                <w:bCs/>
                                <w:sz w:val="20"/>
                                <w:szCs w:val="20"/>
                                <w:lang w:val="en-US"/>
                              </w:rPr>
                              <w:t xml:space="preserve">N </w:t>
                            </w:r>
                            <w:r>
                              <w:rPr>
                                <w:rFonts w:ascii="Arial" w:hAnsi="Arial" w:cs="Arial"/>
                                <w:b/>
                                <w:bCs/>
                                <w:sz w:val="20"/>
                                <w:szCs w:val="20"/>
                                <w:lang w:val="en-US"/>
                              </w:rPr>
                              <w:t xml:space="preserve">     </w:t>
                            </w:r>
                            <w:r w:rsidRPr="00E00F08">
                              <w:rPr>
                                <w:rFonts w:ascii="Arial" w:hAnsi="Arial" w:cs="Arial"/>
                                <w:b/>
                                <w:bCs/>
                                <w:sz w:val="20"/>
                                <w:szCs w:val="20"/>
                                <w:lang w:val="en-US"/>
                              </w:rPr>
                              <w:t xml:space="preserve">M </w:t>
                            </w:r>
                            <w:r>
                              <w:rPr>
                                <w:rFonts w:ascii="Arial" w:hAnsi="Arial" w:cs="Arial"/>
                                <w:b/>
                                <w:bCs/>
                                <w:sz w:val="20"/>
                                <w:szCs w:val="20"/>
                                <w:lang w:val="en-US"/>
                              </w:rPr>
                              <w:t xml:space="preserve">     </w:t>
                            </w:r>
                            <w:r w:rsidRPr="00E00F08">
                              <w:rPr>
                                <w:rFonts w:ascii="Arial" w:hAnsi="Arial" w:cs="Arial"/>
                                <w:b/>
                                <w:bCs/>
                                <w:sz w:val="20"/>
                                <w:szCs w:val="20"/>
                                <w:lang w:val="en-US"/>
                              </w:rPr>
                              <w:t>1</w:t>
                            </w:r>
                            <w:r>
                              <w:rPr>
                                <w:rFonts w:ascii="Arial" w:hAnsi="Arial" w:cs="Arial"/>
                                <w:b/>
                                <w:bCs/>
                                <w:sz w:val="20"/>
                                <w:szCs w:val="20"/>
                                <w:lang w:val="en-US"/>
                              </w:rPr>
                              <w:t xml:space="preserve">       2        3</w:t>
                            </w:r>
                          </w:p>
                          <w:p w14:paraId="7FFB598D" w14:textId="77777777" w:rsidR="004156EB" w:rsidRDefault="004156EB" w:rsidP="004156EB"/>
                          <w:p w14:paraId="68A763D7" w14:textId="77777777" w:rsidR="004156EB" w:rsidRDefault="004156EB" w:rsidP="00415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E4C71" id="_x0000_t202" coordsize="21600,21600" o:spt="202" path="m,l,21600r21600,l21600,xe">
                <v:stroke joinstyle="miter"/>
                <v:path gradientshapeok="t" o:connecttype="rect"/>
              </v:shapetype>
              <v:shape id="Text Box 5" o:spid="_x0000_s1026" type="#_x0000_t202" style="position:absolute;left:0;text-align:left;margin-left:145.05pt;margin-top:-16.75pt;width:164.55pt;height:3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" filled="f" stroked="f" strokeweight=".5pt">
                <v:textbox>
                  <w:txbxContent>
                    <w:p w14:paraId="6088C249" w14:textId="77777777" w:rsidR="004156EB" w:rsidRDefault="004156EB" w:rsidP="004156EB">
                      <w:pPr>
                        <w:rPr>
                          <w:rFonts w:ascii="Arial" w:hAnsi="Arial" w:cs="Arial"/>
                          <w:b/>
                          <w:bCs/>
                          <w:sz w:val="20"/>
                          <w:szCs w:val="20"/>
                          <w:lang w:val="en-US"/>
                        </w:rPr>
                      </w:pPr>
                    </w:p>
                    <w:p w14:paraId="79926360" w14:textId="745E0E6E" w:rsidR="004156EB" w:rsidRPr="00E00F08" w:rsidRDefault="004156EB" w:rsidP="004156EB">
                      <w:pPr>
                        <w:rPr>
                          <w:rFonts w:ascii="Arial" w:hAnsi="Arial" w:cs="Arial"/>
                          <w:b/>
                          <w:bCs/>
                          <w:sz w:val="20"/>
                          <w:szCs w:val="20"/>
                          <w:lang w:val="en-US"/>
                        </w:rPr>
                      </w:pPr>
                      <w:r>
                        <w:rPr>
                          <w:rFonts w:ascii="Arial" w:hAnsi="Arial" w:cs="Arial"/>
                          <w:b/>
                          <w:bCs/>
                          <w:sz w:val="20"/>
                          <w:szCs w:val="20"/>
                          <w:lang w:val="en-US"/>
                        </w:rPr>
                        <w:t xml:space="preserve">  </w:t>
                      </w:r>
                      <w:r w:rsidRPr="00E00F08">
                        <w:rPr>
                          <w:rFonts w:ascii="Arial" w:hAnsi="Arial" w:cs="Arial"/>
                          <w:b/>
                          <w:bCs/>
                          <w:sz w:val="20"/>
                          <w:szCs w:val="20"/>
                          <w:lang w:val="en-US"/>
                        </w:rPr>
                        <w:t xml:space="preserve">N </w:t>
                      </w:r>
                      <w:r>
                        <w:rPr>
                          <w:rFonts w:ascii="Arial" w:hAnsi="Arial" w:cs="Arial"/>
                          <w:b/>
                          <w:bCs/>
                          <w:sz w:val="20"/>
                          <w:szCs w:val="20"/>
                          <w:lang w:val="en-US"/>
                        </w:rPr>
                        <w:t xml:space="preserve">     </w:t>
                      </w:r>
                      <w:r w:rsidRPr="00E00F08">
                        <w:rPr>
                          <w:rFonts w:ascii="Arial" w:hAnsi="Arial" w:cs="Arial"/>
                          <w:b/>
                          <w:bCs/>
                          <w:sz w:val="20"/>
                          <w:szCs w:val="20"/>
                          <w:lang w:val="en-US"/>
                        </w:rPr>
                        <w:t xml:space="preserve">M </w:t>
                      </w:r>
                      <w:r>
                        <w:rPr>
                          <w:rFonts w:ascii="Arial" w:hAnsi="Arial" w:cs="Arial"/>
                          <w:b/>
                          <w:bCs/>
                          <w:sz w:val="20"/>
                          <w:szCs w:val="20"/>
                          <w:lang w:val="en-US"/>
                        </w:rPr>
                        <w:t xml:space="preserve">     </w:t>
                      </w:r>
                      <w:r w:rsidRPr="00E00F08">
                        <w:rPr>
                          <w:rFonts w:ascii="Arial" w:hAnsi="Arial" w:cs="Arial"/>
                          <w:b/>
                          <w:bCs/>
                          <w:sz w:val="20"/>
                          <w:szCs w:val="20"/>
                          <w:lang w:val="en-US"/>
                        </w:rPr>
                        <w:t>1</w:t>
                      </w:r>
                      <w:r>
                        <w:rPr>
                          <w:rFonts w:ascii="Arial" w:hAnsi="Arial" w:cs="Arial"/>
                          <w:b/>
                          <w:bCs/>
                          <w:sz w:val="20"/>
                          <w:szCs w:val="20"/>
                          <w:lang w:val="en-US"/>
                        </w:rPr>
                        <w:t xml:space="preserve">       2        3</w:t>
                      </w:r>
                    </w:p>
                    <w:p w14:paraId="7FFB598D" w14:textId="77777777" w:rsidR="004156EB" w:rsidRDefault="004156EB" w:rsidP="004156EB"/>
                    <w:p w14:paraId="68A763D7" w14:textId="77777777" w:rsidR="004156EB" w:rsidRDefault="004156EB" w:rsidP="004156EB"/>
                  </w:txbxContent>
                </v:textbox>
              </v:shape>
            </w:pict>
          </mc:Fallback>
        </mc:AlternateContent>
      </w:r>
      <w:r w:rsidRPr="00F30C13">
        <w:rPr>
          <w:rFonts w:ascii="Arial" w:eastAsia="Times New Roman" w:hAnsi="Arial" w:cs="Arial"/>
          <w:noProof/>
          <w:lang w:val="en-US"/>
        </w:rPr>
        <w:drawing>
          <wp:anchor distT="0" distB="0" distL="114300" distR="114300" simplePos="0" relativeHeight="251678720" behindDoc="1" locked="0" layoutInCell="1" allowOverlap="1" wp14:anchorId="0407F1E1" wp14:editId="3FD6FD4F">
            <wp:simplePos x="0" y="0"/>
            <wp:positionH relativeFrom="column">
              <wp:posOffset>1840865</wp:posOffset>
            </wp:positionH>
            <wp:positionV relativeFrom="paragraph">
              <wp:posOffset>172085</wp:posOffset>
            </wp:positionV>
            <wp:extent cx="1743710" cy="2147570"/>
            <wp:effectExtent l="0" t="0" r="0" b="0"/>
            <wp:wrapTight wrapText="bothSides">
              <wp:wrapPolygon edited="0">
                <wp:start x="0" y="0"/>
                <wp:lineTo x="0" y="21459"/>
                <wp:lineTo x="21395" y="21459"/>
                <wp:lineTo x="21395" y="0"/>
                <wp:lineTo x="0" y="0"/>
              </wp:wrapPolygon>
            </wp:wrapTight>
            <wp:docPr id="781493810" name="Picture 35">
              <a:extLst xmlns:a="http://schemas.openxmlformats.org/drawingml/2006/main">
                <a:ext uri="{FF2B5EF4-FFF2-40B4-BE49-F238E27FC236}">
                  <a16:creationId xmlns:a16="http://schemas.microsoft.com/office/drawing/2014/main" id="{6044AFA0-D605-4CD1-B18E-CE9EFAB96CAE}"/>
                </a:ext>
              </a:extLst>
            </wp:docPr>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6044AFA0-D605-4CD1-B18E-CE9EFAB96CAE}"/>
                        </a:ext>
                      </a:extLst>
                    </pic:cNvPr>
                    <pic:cNvPicPr/>
                  </pic:nvPicPr>
                  <pic:blipFill rotWithShape="1">
                    <a:blip r:embed="rId12">
                      <a:extLst>
                        <a:ext uri="{28A0092B-C50C-407E-A947-70E740481C1C}">
                          <a14:useLocalDpi xmlns:a14="http://schemas.microsoft.com/office/drawing/2010/main" val="0"/>
                        </a:ext>
                      </a:extLst>
                    </a:blip>
                    <a:srcRect l="52544" t="36747" r="32616" b="40470"/>
                    <a:stretch/>
                  </pic:blipFill>
                  <pic:spPr>
                    <a:xfrm>
                      <a:off x="0" y="0"/>
                      <a:ext cx="1743710" cy="2147570"/>
                    </a:xfrm>
                    <a:prstGeom prst="rect">
                      <a:avLst/>
                    </a:prstGeom>
                  </pic:spPr>
                </pic:pic>
              </a:graphicData>
            </a:graphic>
            <wp14:sizeRelH relativeFrom="page">
              <wp14:pctWidth>0</wp14:pctWidth>
            </wp14:sizeRelH>
            <wp14:sizeRelV relativeFrom="page">
              <wp14:pctHeight>0</wp14:pctHeight>
            </wp14:sizeRelV>
          </wp:anchor>
        </w:drawing>
      </w:r>
    </w:p>
    <w:p w14:paraId="74E34D69" w14:textId="7FFEDF13" w:rsidR="00E00F08" w:rsidRDefault="004156EB" w:rsidP="00FE391C">
      <w:pPr>
        <w:jc w:val="both"/>
        <w:rPr>
          <w:rFonts w:ascii="Arial" w:eastAsia="Times New Roman" w:hAnsi="Arial" w:cs="Arial"/>
          <w:noProof/>
          <w:lang w:val="en-US"/>
        </w:rPr>
      </w:pPr>
      <w:r w:rsidRPr="00F30C13">
        <w:rPr>
          <w:rFonts w:ascii="Arial" w:eastAsia="Times New Roman" w:hAnsi="Arial" w:cs="Arial"/>
          <w:noProof/>
          <w:lang w:val="en-US"/>
        </w:rPr>
        <w:t xml:space="preserve"> </w:t>
      </w:r>
      <w:r>
        <w:rPr>
          <w:rFonts w:ascii="Arial" w:eastAsia="Times New Roman" w:hAnsi="Arial" w:cs="Arial"/>
          <w:noProof/>
          <w:lang w:val="en-US"/>
        </w:rPr>
        <w:t xml:space="preserve"> </w:t>
      </w:r>
    </w:p>
    <w:p w14:paraId="3FBD805C" w14:textId="716D406A" w:rsidR="00E00F08" w:rsidRDefault="00E00F08" w:rsidP="00FE391C">
      <w:pPr>
        <w:jc w:val="both"/>
        <w:rPr>
          <w:rFonts w:ascii="Arial" w:eastAsia="Times New Roman" w:hAnsi="Arial" w:cs="Arial"/>
          <w:noProof/>
          <w:lang w:val="en-US"/>
        </w:rPr>
      </w:pPr>
    </w:p>
    <w:p w14:paraId="586853BB" w14:textId="4FF4C4E3" w:rsidR="00E00F08" w:rsidRDefault="00E00F08" w:rsidP="00FE391C">
      <w:pPr>
        <w:jc w:val="both"/>
        <w:rPr>
          <w:rFonts w:ascii="Arial" w:eastAsia="Times New Roman" w:hAnsi="Arial" w:cs="Arial"/>
          <w:noProof/>
          <w:lang w:val="en-US"/>
        </w:rPr>
      </w:pPr>
    </w:p>
    <w:p w14:paraId="6742009B" w14:textId="5BD7FF48" w:rsidR="00E00F08" w:rsidRDefault="00E00F08" w:rsidP="00FE391C">
      <w:pPr>
        <w:jc w:val="both"/>
        <w:rPr>
          <w:rFonts w:ascii="Arial" w:eastAsia="Times New Roman" w:hAnsi="Arial" w:cs="Arial"/>
          <w:noProof/>
          <w:lang w:val="en-US"/>
        </w:rPr>
      </w:pPr>
    </w:p>
    <w:p w14:paraId="23E5AEB4" w14:textId="58E365CF" w:rsidR="00E00F08" w:rsidRDefault="00E00F08" w:rsidP="00FE391C">
      <w:pPr>
        <w:jc w:val="both"/>
        <w:rPr>
          <w:rFonts w:ascii="Arial" w:eastAsia="Times New Roman" w:hAnsi="Arial" w:cs="Arial"/>
          <w:noProof/>
          <w:lang w:val="en-US"/>
        </w:rPr>
      </w:pPr>
    </w:p>
    <w:p w14:paraId="0584EFD3" w14:textId="23944C69" w:rsidR="004156EB" w:rsidRDefault="00346BFE" w:rsidP="00FE391C">
      <w:pPr>
        <w:jc w:val="both"/>
        <w:rPr>
          <w:rFonts w:ascii="Arial" w:eastAsia="Times New Roman" w:hAnsi="Arial" w:cs="Arial"/>
          <w:noProof/>
          <w:lang w:val="en-US"/>
        </w:rPr>
      </w:pPr>
      <w:r>
        <w:rPr>
          <w:rFonts w:ascii="Arial" w:eastAsia="Times New Roman" w:hAnsi="Arial" w:cs="Arial"/>
          <w:noProof/>
          <w:lang w:val="en-US"/>
        </w:rPr>
        <mc:AlternateContent>
          <mc:Choice Requires="wps">
            <w:drawing>
              <wp:anchor distT="0" distB="0" distL="114300" distR="114300" simplePos="0" relativeHeight="251682816" behindDoc="0" locked="0" layoutInCell="1" allowOverlap="1" wp14:anchorId="4CBC695E" wp14:editId="035E305A">
                <wp:simplePos x="0" y="0"/>
                <wp:positionH relativeFrom="column">
                  <wp:posOffset>3534363</wp:posOffset>
                </wp:positionH>
                <wp:positionV relativeFrom="paragraph">
                  <wp:posOffset>7539</wp:posOffset>
                </wp:positionV>
                <wp:extent cx="873149" cy="398761"/>
                <wp:effectExtent l="0" t="0" r="0" b="0"/>
                <wp:wrapNone/>
                <wp:docPr id="382646262" name="Text Box 5"/>
                <wp:cNvGraphicFramePr/>
                <a:graphic xmlns:a="http://schemas.openxmlformats.org/drawingml/2006/main">
                  <a:graphicData uri="http://schemas.microsoft.com/office/word/2010/wordprocessingShape">
                    <wps:wsp>
                      <wps:cNvSpPr txBox="1"/>
                      <wps:spPr>
                        <a:xfrm>
                          <a:off x="0" y="0"/>
                          <a:ext cx="873149" cy="398761"/>
                        </a:xfrm>
                        <a:prstGeom prst="rect">
                          <a:avLst/>
                        </a:prstGeom>
                        <a:noFill/>
                        <a:ln w="6350">
                          <a:noFill/>
                        </a:ln>
                      </wps:spPr>
                      <wps:txbx>
                        <w:txbxContent>
                          <w:p w14:paraId="2BE00033" w14:textId="554D36A5" w:rsidR="00346BFE" w:rsidRPr="00E00F08" w:rsidRDefault="00346BFE" w:rsidP="00346BFE">
                            <w:pPr>
                              <w:rPr>
                                <w:rFonts w:ascii="Arial" w:hAnsi="Arial" w:cs="Arial"/>
                                <w:sz w:val="20"/>
                                <w:szCs w:val="20"/>
                                <w:lang w:val="en-US"/>
                              </w:rPr>
                            </w:pPr>
                            <w:r>
                              <w:rPr>
                                <w:rFonts w:ascii="Arial" w:hAnsi="Arial" w:cs="Arial"/>
                                <w:sz w:val="20"/>
                                <w:szCs w:val="20"/>
                                <w:lang w:val="en-US"/>
                              </w:rPr>
                              <w:t>744</w:t>
                            </w:r>
                            <w:r w:rsidRPr="00E00F08">
                              <w:rPr>
                                <w:rFonts w:ascii="Arial" w:hAnsi="Arial" w:cs="Arial"/>
                                <w:sz w:val="20"/>
                                <w:szCs w:val="20"/>
                                <w:lang w:val="en-US"/>
                              </w:rPr>
                              <w:t xml:space="preserve">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C695E" id="_x0000_s1027" type="#_x0000_t202" style="position:absolute;left:0;text-align:left;margin-left:278.3pt;margin-top:.6pt;width:68.75pt;height:3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" filled="f" stroked="f" strokeweight=".5pt">
                <v:textbox>
                  <w:txbxContent>
                    <w:p w14:paraId="2BE00033" w14:textId="554D36A5" w:rsidR="00346BFE" w:rsidRPr="00E00F08" w:rsidRDefault="00346BFE" w:rsidP="00346BFE">
                      <w:pPr>
                        <w:rPr>
                          <w:rFonts w:ascii="Arial" w:hAnsi="Arial" w:cs="Arial"/>
                          <w:sz w:val="20"/>
                          <w:szCs w:val="20"/>
                          <w:lang w:val="en-US"/>
                        </w:rPr>
                      </w:pPr>
                      <w:r>
                        <w:rPr>
                          <w:rFonts w:ascii="Arial" w:hAnsi="Arial" w:cs="Arial"/>
                          <w:sz w:val="20"/>
                          <w:szCs w:val="20"/>
                          <w:lang w:val="en-US"/>
                        </w:rPr>
                        <w:t>744</w:t>
                      </w:r>
                      <w:r w:rsidRPr="00E00F08">
                        <w:rPr>
                          <w:rFonts w:ascii="Arial" w:hAnsi="Arial" w:cs="Arial"/>
                          <w:sz w:val="20"/>
                          <w:szCs w:val="20"/>
                          <w:lang w:val="en-US"/>
                        </w:rPr>
                        <w:t xml:space="preserve"> bp</w:t>
                      </w:r>
                    </w:p>
                  </w:txbxContent>
                </v:textbox>
              </v:shape>
            </w:pict>
          </mc:Fallback>
        </mc:AlternateContent>
      </w:r>
    </w:p>
    <w:p w14:paraId="5BB6B74D" w14:textId="216BD80A" w:rsidR="004156EB" w:rsidRDefault="004156EB" w:rsidP="00FE391C">
      <w:pPr>
        <w:jc w:val="both"/>
        <w:rPr>
          <w:rFonts w:ascii="Arial" w:eastAsia="Times New Roman" w:hAnsi="Arial" w:cs="Arial"/>
          <w:noProof/>
          <w:lang w:val="en-US"/>
        </w:rPr>
      </w:pPr>
    </w:p>
    <w:p w14:paraId="05C2DB47" w14:textId="61CA3753" w:rsidR="004156EB" w:rsidRDefault="004156EB" w:rsidP="00FE391C">
      <w:pPr>
        <w:jc w:val="both"/>
        <w:rPr>
          <w:rFonts w:ascii="Arial" w:eastAsia="Times New Roman" w:hAnsi="Arial" w:cs="Arial"/>
          <w:noProof/>
          <w:lang w:val="en-US"/>
        </w:rPr>
      </w:pPr>
    </w:p>
    <w:p w14:paraId="2EFAE452" w14:textId="03BB4D10" w:rsidR="004156EB" w:rsidRDefault="004156EB" w:rsidP="00FE391C">
      <w:pPr>
        <w:jc w:val="both"/>
        <w:rPr>
          <w:rFonts w:ascii="Arial" w:eastAsia="Times New Roman" w:hAnsi="Arial" w:cs="Arial"/>
          <w:noProof/>
          <w:lang w:val="en-US"/>
        </w:rPr>
      </w:pPr>
    </w:p>
    <w:p w14:paraId="6393BDA8" w14:textId="7F0DD9D8" w:rsidR="004156EB" w:rsidRDefault="004156EB" w:rsidP="00FE391C">
      <w:pPr>
        <w:jc w:val="both"/>
        <w:rPr>
          <w:rFonts w:ascii="Arial" w:eastAsia="Times New Roman" w:hAnsi="Arial" w:cs="Arial"/>
          <w:noProof/>
          <w:lang w:val="en-US"/>
        </w:rPr>
      </w:pPr>
    </w:p>
    <w:p w14:paraId="62FA5DB5" w14:textId="218B0B4C" w:rsidR="004156EB" w:rsidRDefault="004156EB" w:rsidP="00FE391C">
      <w:pPr>
        <w:jc w:val="both"/>
        <w:rPr>
          <w:rFonts w:ascii="Arial" w:eastAsia="Times New Roman" w:hAnsi="Arial" w:cs="Arial"/>
          <w:noProof/>
          <w:lang w:val="en-US"/>
        </w:rPr>
      </w:pPr>
    </w:p>
    <w:p w14:paraId="582E6F24" w14:textId="031D3825" w:rsidR="004156EB" w:rsidRDefault="004156EB" w:rsidP="00FE391C">
      <w:pPr>
        <w:jc w:val="both"/>
        <w:rPr>
          <w:rFonts w:ascii="Arial" w:eastAsia="Times New Roman" w:hAnsi="Arial" w:cs="Arial"/>
          <w:noProof/>
          <w:lang w:val="en-US"/>
        </w:rPr>
      </w:pPr>
    </w:p>
    <w:p w14:paraId="7AB1DE72" w14:textId="6567D398" w:rsidR="004156EB" w:rsidRDefault="004156EB" w:rsidP="00FE391C">
      <w:pPr>
        <w:jc w:val="both"/>
        <w:rPr>
          <w:rFonts w:ascii="Arial" w:eastAsia="Times New Roman" w:hAnsi="Arial" w:cs="Arial"/>
          <w:noProof/>
          <w:lang w:val="en-US"/>
        </w:rPr>
      </w:pPr>
    </w:p>
    <w:p w14:paraId="05F3D7FC" w14:textId="5835C9EF" w:rsidR="004156EB" w:rsidRDefault="004156EB" w:rsidP="004156EB">
      <w:pPr>
        <w:ind w:left="720" w:firstLine="720"/>
        <w:rPr>
          <w:rFonts w:ascii="Arial" w:eastAsia="Times New Roman" w:hAnsi="Arial" w:cs="Arial"/>
          <w:noProof/>
          <w:sz w:val="20"/>
          <w:szCs w:val="20"/>
          <w:lang w:val="en-US"/>
        </w:rPr>
      </w:pPr>
      <w:r w:rsidRPr="00E00F08">
        <w:rPr>
          <w:rFonts w:ascii="Arial" w:eastAsia="Times New Roman" w:hAnsi="Arial" w:cs="Arial"/>
          <w:noProof/>
          <w:sz w:val="20"/>
          <w:szCs w:val="20"/>
          <w:lang w:val="en-US"/>
        </w:rPr>
        <w:t>Fig</w:t>
      </w:r>
      <w:r>
        <w:rPr>
          <w:rFonts w:ascii="Arial" w:eastAsia="Times New Roman" w:hAnsi="Arial" w:cs="Arial"/>
          <w:noProof/>
          <w:sz w:val="20"/>
          <w:szCs w:val="20"/>
          <w:lang w:val="en-US"/>
        </w:rPr>
        <w:t>.</w:t>
      </w:r>
      <w:r w:rsidRPr="00E00F08">
        <w:rPr>
          <w:rFonts w:ascii="Arial" w:eastAsia="Times New Roman" w:hAnsi="Arial" w:cs="Arial"/>
          <w:noProof/>
          <w:sz w:val="20"/>
          <w:szCs w:val="20"/>
          <w:lang w:val="en-US"/>
        </w:rPr>
        <w:t xml:space="preserve"> </w:t>
      </w:r>
      <w:r w:rsidR="001D5ACE">
        <w:rPr>
          <w:rFonts w:ascii="Arial" w:eastAsia="Times New Roman" w:hAnsi="Arial" w:cs="Arial"/>
          <w:noProof/>
          <w:sz w:val="20"/>
          <w:szCs w:val="20"/>
          <w:lang w:val="en-US"/>
        </w:rPr>
        <w:t>2</w:t>
      </w:r>
      <w:r w:rsidRPr="00E00F08">
        <w:rPr>
          <w:rFonts w:ascii="Arial" w:eastAsia="Times New Roman" w:hAnsi="Arial" w:cs="Arial"/>
          <w:noProof/>
          <w:sz w:val="20"/>
          <w:szCs w:val="20"/>
          <w:lang w:val="en-US"/>
        </w:rPr>
        <w:t xml:space="preserve"> showing PCR amplification of </w:t>
      </w:r>
      <w:r>
        <w:rPr>
          <w:rFonts w:ascii="Arial" w:eastAsia="Times New Roman" w:hAnsi="Arial" w:cs="Arial"/>
          <w:i/>
          <w:iCs/>
          <w:noProof/>
          <w:sz w:val="20"/>
          <w:szCs w:val="20"/>
          <w:lang w:val="en-US"/>
        </w:rPr>
        <w:t>T. orientalis</w:t>
      </w:r>
      <w:r w:rsidRPr="00E00F08">
        <w:rPr>
          <w:rFonts w:ascii="Arial" w:eastAsia="Times New Roman" w:hAnsi="Arial" w:cs="Arial"/>
          <w:noProof/>
          <w:sz w:val="20"/>
          <w:szCs w:val="20"/>
          <w:lang w:val="en-US"/>
        </w:rPr>
        <w:t>.</w:t>
      </w:r>
    </w:p>
    <w:p w14:paraId="76B18608" w14:textId="3453F7B0"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 xml:space="preserve">Lane 1, </w:t>
      </w:r>
      <w:commentRangeStart w:id="10"/>
      <w:r>
        <w:rPr>
          <w:rFonts w:ascii="Arial" w:eastAsia="Times New Roman" w:hAnsi="Arial" w:cs="Arial"/>
          <w:noProof/>
          <w:sz w:val="20"/>
          <w:szCs w:val="20"/>
          <w:lang w:val="en-US"/>
        </w:rPr>
        <w:t>2</w:t>
      </w:r>
      <w:commentRangeEnd w:id="10"/>
      <w:r w:rsidR="008E3AC9">
        <w:rPr>
          <w:rStyle w:val="CommentReference"/>
        </w:rPr>
        <w:commentReference w:id="10"/>
      </w:r>
      <w:r>
        <w:rPr>
          <w:rFonts w:ascii="Arial" w:eastAsia="Times New Roman" w:hAnsi="Arial" w:cs="Arial"/>
          <w:noProof/>
          <w:sz w:val="20"/>
          <w:szCs w:val="20"/>
          <w:lang w:val="en-US"/>
        </w:rPr>
        <w:t xml:space="preserve"> &amp; 3</w:t>
      </w:r>
      <w:r>
        <w:rPr>
          <w:rFonts w:ascii="Arial" w:eastAsia="Times New Roman" w:hAnsi="Arial" w:cs="Arial"/>
          <w:noProof/>
          <w:sz w:val="20"/>
          <w:szCs w:val="20"/>
          <w:lang w:val="en-US"/>
        </w:rPr>
        <w:tab/>
        <w:t>: PCR amplicon at 744 bp</w:t>
      </w:r>
    </w:p>
    <w:p w14:paraId="136FD68C" w14:textId="5FBF949B"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M</w:t>
      </w:r>
      <w:r>
        <w:rPr>
          <w:rFonts w:ascii="Arial" w:eastAsia="Times New Roman" w:hAnsi="Arial" w:cs="Arial"/>
          <w:noProof/>
          <w:sz w:val="20"/>
          <w:szCs w:val="20"/>
          <w:lang w:val="en-US"/>
        </w:rPr>
        <w:tab/>
      </w:r>
      <w:r>
        <w:rPr>
          <w:rFonts w:ascii="Arial" w:eastAsia="Times New Roman" w:hAnsi="Arial" w:cs="Arial"/>
          <w:noProof/>
          <w:sz w:val="20"/>
          <w:szCs w:val="20"/>
          <w:lang w:val="en-US"/>
        </w:rPr>
        <w:tab/>
        <w:t>: 100 bp DNA marker</w:t>
      </w:r>
    </w:p>
    <w:p w14:paraId="44867314" w14:textId="1AFC22AC"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N</w:t>
      </w:r>
      <w:r>
        <w:rPr>
          <w:rFonts w:ascii="Arial" w:eastAsia="Times New Roman" w:hAnsi="Arial" w:cs="Arial"/>
          <w:noProof/>
          <w:sz w:val="20"/>
          <w:szCs w:val="20"/>
          <w:lang w:val="en-US"/>
        </w:rPr>
        <w:tab/>
      </w:r>
      <w:r>
        <w:rPr>
          <w:rFonts w:ascii="Arial" w:eastAsia="Times New Roman" w:hAnsi="Arial" w:cs="Arial"/>
          <w:noProof/>
          <w:sz w:val="20"/>
          <w:szCs w:val="20"/>
          <w:lang w:val="en-US"/>
        </w:rPr>
        <w:tab/>
        <w:t xml:space="preserve">: Negative Control </w:t>
      </w:r>
    </w:p>
    <w:p w14:paraId="64EA9629" w14:textId="2A825B42" w:rsidR="00346BFE" w:rsidRDefault="00346BFE" w:rsidP="004156EB">
      <w:pPr>
        <w:ind w:left="720" w:firstLine="720"/>
        <w:rPr>
          <w:rFonts w:ascii="Arial" w:eastAsia="Times New Roman" w:hAnsi="Arial" w:cs="Arial"/>
          <w:noProof/>
          <w:sz w:val="20"/>
          <w:szCs w:val="20"/>
          <w:lang w:val="en-US"/>
        </w:rPr>
      </w:pPr>
    </w:p>
    <w:p w14:paraId="1F3FE9F4" w14:textId="43F1326D" w:rsidR="00346BFE" w:rsidRDefault="00346BFE" w:rsidP="004156EB">
      <w:pPr>
        <w:ind w:left="720" w:firstLine="720"/>
        <w:rPr>
          <w:rFonts w:ascii="Arial" w:eastAsia="Times New Roman" w:hAnsi="Arial" w:cs="Arial"/>
          <w:noProof/>
          <w:sz w:val="20"/>
          <w:szCs w:val="20"/>
          <w:lang w:val="en-US"/>
        </w:rPr>
      </w:pPr>
    </w:p>
    <w:p w14:paraId="34925003" w14:textId="33BA1367" w:rsidR="004156EB" w:rsidRDefault="004156EB" w:rsidP="00FE391C">
      <w:pPr>
        <w:jc w:val="both"/>
        <w:rPr>
          <w:rFonts w:ascii="Arial" w:eastAsia="Times New Roman" w:hAnsi="Arial" w:cs="Arial"/>
          <w:noProof/>
          <w:lang w:val="en-US"/>
        </w:rPr>
      </w:pPr>
    </w:p>
    <w:p w14:paraId="61F0A2A5" w14:textId="551D6567" w:rsidR="004156EB" w:rsidRDefault="004156EB" w:rsidP="00FE391C">
      <w:pPr>
        <w:jc w:val="both"/>
        <w:rPr>
          <w:rFonts w:ascii="Arial" w:eastAsia="Times New Roman" w:hAnsi="Arial" w:cs="Arial"/>
          <w:noProof/>
          <w:lang w:val="en-US"/>
        </w:rPr>
      </w:pPr>
      <w:r>
        <w:rPr>
          <w:rFonts w:ascii="Arial" w:eastAsia="Times New Roman" w:hAnsi="Arial" w:cs="Arial"/>
          <w:noProof/>
          <w:lang w:val="en-US"/>
        </w:rPr>
        <mc:AlternateContent>
          <mc:Choice Requires="wps">
            <w:drawing>
              <wp:anchor distT="0" distB="0" distL="114300" distR="114300" simplePos="0" relativeHeight="251672576" behindDoc="0" locked="0" layoutInCell="1" allowOverlap="1" wp14:anchorId="525E2988" wp14:editId="5B4A4790">
                <wp:simplePos x="0" y="0"/>
                <wp:positionH relativeFrom="column">
                  <wp:posOffset>1503508</wp:posOffset>
                </wp:positionH>
                <wp:positionV relativeFrom="paragraph">
                  <wp:posOffset>41528</wp:posOffset>
                </wp:positionV>
                <wp:extent cx="1796415" cy="398761"/>
                <wp:effectExtent l="0" t="0" r="0" b="0"/>
                <wp:wrapNone/>
                <wp:docPr id="52097529" name="Text Box 5"/>
                <wp:cNvGraphicFramePr/>
                <a:graphic xmlns:a="http://schemas.openxmlformats.org/drawingml/2006/main">
                  <a:graphicData uri="http://schemas.microsoft.com/office/word/2010/wordprocessingShape">
                    <wps:wsp>
                      <wps:cNvSpPr txBox="1"/>
                      <wps:spPr>
                        <a:xfrm>
                          <a:off x="0" y="0"/>
                          <a:ext cx="1796415" cy="398761"/>
                        </a:xfrm>
                        <a:prstGeom prst="rect">
                          <a:avLst/>
                        </a:prstGeom>
                        <a:noFill/>
                        <a:ln w="6350">
                          <a:noFill/>
                        </a:ln>
                      </wps:spPr>
                      <wps:txbx>
                        <w:txbxContent>
                          <w:p w14:paraId="5B8840C3" w14:textId="77777777" w:rsidR="00E00F08" w:rsidRDefault="00E00F08" w:rsidP="00E00F08">
                            <w:pPr>
                              <w:rPr>
                                <w:rFonts w:ascii="Arial" w:hAnsi="Arial" w:cs="Arial"/>
                                <w:b/>
                                <w:bCs/>
                                <w:sz w:val="20"/>
                                <w:szCs w:val="20"/>
                                <w:lang w:val="en-US"/>
                              </w:rPr>
                            </w:pPr>
                          </w:p>
                          <w:p w14:paraId="2043EE1E" w14:textId="3FF5C95F" w:rsidR="00E00F08" w:rsidRPr="00E00F08" w:rsidRDefault="00327A1A" w:rsidP="00E00F08">
                            <w:pPr>
                              <w:rPr>
                                <w:rFonts w:ascii="Arial" w:hAnsi="Arial" w:cs="Arial"/>
                                <w:b/>
                                <w:bCs/>
                                <w:sz w:val="20"/>
                                <w:szCs w:val="20"/>
                                <w:lang w:val="en-US"/>
                              </w:rPr>
                            </w:pPr>
                            <w:r>
                              <w:rPr>
                                <w:rFonts w:ascii="Arial" w:hAnsi="Arial" w:cs="Arial"/>
                                <w:b/>
                                <w:bCs/>
                                <w:sz w:val="20"/>
                                <w:szCs w:val="20"/>
                                <w:lang w:val="en-US"/>
                              </w:rPr>
                              <w:t xml:space="preserve">  </w:t>
                            </w:r>
                            <w:r w:rsidR="00E00F08" w:rsidRPr="00E00F08">
                              <w:rPr>
                                <w:rFonts w:ascii="Arial" w:hAnsi="Arial" w:cs="Arial"/>
                                <w:b/>
                                <w:bCs/>
                                <w:sz w:val="20"/>
                                <w:szCs w:val="20"/>
                                <w:lang w:val="en-US"/>
                              </w:rPr>
                              <w:t xml:space="preserve">N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 xml:space="preserve">M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1</w:t>
                            </w:r>
                          </w:p>
                          <w:p w14:paraId="565291EE" w14:textId="77777777" w:rsidR="00E00F08" w:rsidRDefault="00E00F08"/>
                          <w:p w14:paraId="2BFD5311" w14:textId="77777777" w:rsidR="004156EB" w:rsidRDefault="00415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2988" id="_x0000_s1028" type="#_x0000_t202" style="position:absolute;left:0;text-align:left;margin-left:118.4pt;margin-top:3.25pt;width:141.45pt;height:3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" filled="f" stroked="f" strokeweight=".5pt">
                <v:textbox>
                  <w:txbxContent>
                    <w:p w14:paraId="5B8840C3" w14:textId="77777777" w:rsidR="00E00F08" w:rsidRDefault="00E00F08" w:rsidP="00E00F08">
                      <w:pPr>
                        <w:rPr>
                          <w:rFonts w:ascii="Arial" w:hAnsi="Arial" w:cs="Arial"/>
                          <w:b/>
                          <w:bCs/>
                          <w:sz w:val="20"/>
                          <w:szCs w:val="20"/>
                          <w:lang w:val="en-US"/>
                        </w:rPr>
                      </w:pPr>
                    </w:p>
                    <w:p w14:paraId="2043EE1E" w14:textId="3FF5C95F" w:rsidR="00E00F08" w:rsidRPr="00E00F08" w:rsidRDefault="00327A1A" w:rsidP="00E00F08">
                      <w:pPr>
                        <w:rPr>
                          <w:rFonts w:ascii="Arial" w:hAnsi="Arial" w:cs="Arial"/>
                          <w:b/>
                          <w:bCs/>
                          <w:sz w:val="20"/>
                          <w:szCs w:val="20"/>
                          <w:lang w:val="en-US"/>
                        </w:rPr>
                      </w:pPr>
                      <w:r>
                        <w:rPr>
                          <w:rFonts w:ascii="Arial" w:hAnsi="Arial" w:cs="Arial"/>
                          <w:b/>
                          <w:bCs/>
                          <w:sz w:val="20"/>
                          <w:szCs w:val="20"/>
                          <w:lang w:val="en-US"/>
                        </w:rPr>
                        <w:t xml:space="preserve">  </w:t>
                      </w:r>
                      <w:r w:rsidR="00E00F08" w:rsidRPr="00E00F08">
                        <w:rPr>
                          <w:rFonts w:ascii="Arial" w:hAnsi="Arial" w:cs="Arial"/>
                          <w:b/>
                          <w:bCs/>
                          <w:sz w:val="20"/>
                          <w:szCs w:val="20"/>
                          <w:lang w:val="en-US"/>
                        </w:rPr>
                        <w:t xml:space="preserve">N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 xml:space="preserve">M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1</w:t>
                      </w:r>
                    </w:p>
                    <w:p w14:paraId="565291EE" w14:textId="77777777" w:rsidR="00E00F08" w:rsidRDefault="00E00F08"/>
                    <w:p w14:paraId="2BFD5311" w14:textId="77777777" w:rsidR="004156EB" w:rsidRDefault="004156EB"/>
                  </w:txbxContent>
                </v:textbox>
              </v:shape>
            </w:pict>
          </mc:Fallback>
        </mc:AlternateContent>
      </w:r>
    </w:p>
    <w:p w14:paraId="773DA28D" w14:textId="24183D1F" w:rsidR="004156EB" w:rsidRDefault="004156EB" w:rsidP="00FE391C">
      <w:pPr>
        <w:jc w:val="both"/>
        <w:rPr>
          <w:rFonts w:ascii="Arial" w:eastAsia="Times New Roman" w:hAnsi="Arial" w:cs="Arial"/>
          <w:noProof/>
          <w:lang w:val="en-US"/>
        </w:rPr>
      </w:pPr>
    </w:p>
    <w:p w14:paraId="2DD6F3DB" w14:textId="68638E15" w:rsidR="00E00F08" w:rsidRDefault="004156EB" w:rsidP="00FE391C">
      <w:pPr>
        <w:jc w:val="both"/>
        <w:rPr>
          <w:rFonts w:ascii="Arial" w:eastAsia="Times New Roman" w:hAnsi="Arial" w:cs="Arial"/>
          <w:noProof/>
          <w:lang w:val="en-US"/>
        </w:rPr>
      </w:pPr>
      <w:r w:rsidRPr="00F30C13">
        <w:rPr>
          <w:rFonts w:ascii="Arial" w:eastAsia="Times New Roman" w:hAnsi="Arial" w:cs="Arial"/>
          <w:noProof/>
          <w:lang w:val="en-US"/>
        </w:rPr>
        <w:drawing>
          <wp:anchor distT="0" distB="0" distL="114300" distR="114300" simplePos="0" relativeHeight="251666432" behindDoc="1" locked="0" layoutInCell="1" allowOverlap="1" wp14:anchorId="74AE1ABF" wp14:editId="283DC27C">
            <wp:simplePos x="0" y="0"/>
            <wp:positionH relativeFrom="column">
              <wp:posOffset>1539875</wp:posOffset>
            </wp:positionH>
            <wp:positionV relativeFrom="paragraph">
              <wp:posOffset>147597</wp:posOffset>
            </wp:positionV>
            <wp:extent cx="1796415" cy="2152650"/>
            <wp:effectExtent l="0" t="0" r="0" b="6350"/>
            <wp:wrapTight wrapText="bothSides">
              <wp:wrapPolygon edited="0">
                <wp:start x="0" y="0"/>
                <wp:lineTo x="0" y="21536"/>
                <wp:lineTo x="21379" y="21536"/>
                <wp:lineTo x="21379" y="0"/>
                <wp:lineTo x="0" y="0"/>
              </wp:wrapPolygon>
            </wp:wrapTight>
            <wp:docPr id="38" name="Picture 37">
              <a:extLst xmlns:a="http://schemas.openxmlformats.org/drawingml/2006/main">
                <a:ext uri="{FF2B5EF4-FFF2-40B4-BE49-F238E27FC236}">
                  <a16:creationId xmlns:a16="http://schemas.microsoft.com/office/drawing/2014/main" id="{F0D6F67A-5DEB-4A63-8CF7-E24ADD5AE310}"/>
                </a:ext>
              </a:extLst>
            </wp:docPr>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F0D6F67A-5DEB-4A63-8CF7-E24ADD5AE310}"/>
                        </a:ext>
                      </a:extLst>
                    </pic:cNvPr>
                    <pic:cNvPicPr/>
                  </pic:nvPicPr>
                  <pic:blipFill>
                    <a:blip r:embed="rId13" cstate="print">
                      <a:grayscl/>
                      <a:alphaModFix/>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96415" cy="2152650"/>
                    </a:xfrm>
                    <a:prstGeom prst="rect">
                      <a:avLst/>
                    </a:prstGeom>
                  </pic:spPr>
                </pic:pic>
              </a:graphicData>
            </a:graphic>
            <wp14:sizeRelH relativeFrom="page">
              <wp14:pctWidth>0</wp14:pctWidth>
            </wp14:sizeRelH>
            <wp14:sizeRelV relativeFrom="page">
              <wp14:pctHeight>0</wp14:pctHeight>
            </wp14:sizeRelV>
          </wp:anchor>
        </w:drawing>
      </w:r>
    </w:p>
    <w:p w14:paraId="39EB76A6" w14:textId="793DE6DD" w:rsidR="00E00F08" w:rsidRDefault="00E00F08" w:rsidP="00FE391C">
      <w:pPr>
        <w:jc w:val="both"/>
        <w:rPr>
          <w:rFonts w:ascii="Arial" w:eastAsia="Times New Roman" w:hAnsi="Arial" w:cs="Arial"/>
          <w:noProof/>
          <w:lang w:val="en-US"/>
        </w:rPr>
      </w:pPr>
    </w:p>
    <w:p w14:paraId="683BB953" w14:textId="5A467209" w:rsidR="00E00F08" w:rsidRDefault="00E00F08" w:rsidP="00FE391C">
      <w:pPr>
        <w:jc w:val="both"/>
        <w:rPr>
          <w:rFonts w:ascii="Arial" w:eastAsia="Times New Roman" w:hAnsi="Arial" w:cs="Arial"/>
          <w:noProof/>
          <w:lang w:val="en-US"/>
        </w:rPr>
      </w:pPr>
    </w:p>
    <w:p w14:paraId="2A13638D" w14:textId="27F58B0D" w:rsidR="00E00F08" w:rsidRDefault="00E00F08" w:rsidP="00FE391C">
      <w:pPr>
        <w:jc w:val="both"/>
        <w:rPr>
          <w:rFonts w:ascii="Arial" w:eastAsia="Times New Roman" w:hAnsi="Arial" w:cs="Arial"/>
          <w:noProof/>
          <w:lang w:val="en-US"/>
        </w:rPr>
      </w:pPr>
    </w:p>
    <w:p w14:paraId="67AB4BF3" w14:textId="1E3D4618" w:rsidR="00E00F08" w:rsidRDefault="00E00F08" w:rsidP="00FE391C">
      <w:pPr>
        <w:jc w:val="both"/>
        <w:rPr>
          <w:rFonts w:ascii="Arial" w:eastAsia="Times New Roman" w:hAnsi="Arial" w:cs="Arial"/>
          <w:noProof/>
          <w:lang w:val="en-US"/>
        </w:rPr>
      </w:pPr>
    </w:p>
    <w:p w14:paraId="2C70E7A7" w14:textId="4F1FA99B" w:rsidR="00E00F08" w:rsidRDefault="00E00F08" w:rsidP="00FE391C">
      <w:pPr>
        <w:jc w:val="both"/>
        <w:rPr>
          <w:rFonts w:ascii="Arial" w:eastAsia="Times New Roman" w:hAnsi="Arial" w:cs="Arial"/>
          <w:noProof/>
          <w:lang w:val="en-US"/>
        </w:rPr>
      </w:pPr>
    </w:p>
    <w:p w14:paraId="2A96027A" w14:textId="083BBFD4" w:rsidR="00E00F08" w:rsidRDefault="00346BFE" w:rsidP="00FE391C">
      <w:pPr>
        <w:jc w:val="both"/>
        <w:rPr>
          <w:rFonts w:ascii="Arial" w:eastAsia="Times New Roman" w:hAnsi="Arial" w:cs="Arial"/>
          <w:noProof/>
          <w:lang w:val="en-US"/>
        </w:rPr>
      </w:pPr>
      <w:r>
        <w:rPr>
          <w:rFonts w:ascii="Arial" w:eastAsia="Times New Roman" w:hAnsi="Arial" w:cs="Arial"/>
          <w:noProof/>
          <w:lang w:val="en-US"/>
        </w:rPr>
        <mc:AlternateContent>
          <mc:Choice Requires="wps">
            <w:drawing>
              <wp:anchor distT="0" distB="0" distL="114300" distR="114300" simplePos="0" relativeHeight="251670528" behindDoc="0" locked="0" layoutInCell="1" allowOverlap="1" wp14:anchorId="26D64C84" wp14:editId="36D34F14">
                <wp:simplePos x="0" y="0"/>
                <wp:positionH relativeFrom="column">
                  <wp:posOffset>3301451</wp:posOffset>
                </wp:positionH>
                <wp:positionV relativeFrom="paragraph">
                  <wp:posOffset>120402</wp:posOffset>
                </wp:positionV>
                <wp:extent cx="873149" cy="398761"/>
                <wp:effectExtent l="0" t="0" r="0" b="0"/>
                <wp:wrapNone/>
                <wp:docPr id="2041760997" name="Text Box 5"/>
                <wp:cNvGraphicFramePr/>
                <a:graphic xmlns:a="http://schemas.openxmlformats.org/drawingml/2006/main">
                  <a:graphicData uri="http://schemas.microsoft.com/office/word/2010/wordprocessingShape">
                    <wps:wsp>
                      <wps:cNvSpPr txBox="1"/>
                      <wps:spPr>
                        <a:xfrm>
                          <a:off x="0" y="0"/>
                          <a:ext cx="873149" cy="398761"/>
                        </a:xfrm>
                        <a:prstGeom prst="rect">
                          <a:avLst/>
                        </a:prstGeom>
                        <a:noFill/>
                        <a:ln w="6350">
                          <a:noFill/>
                        </a:ln>
                      </wps:spPr>
                      <wps:txbx>
                        <w:txbxContent>
                          <w:p w14:paraId="33750702" w14:textId="1CD216D1" w:rsidR="00E00F08" w:rsidRPr="00E00F08" w:rsidRDefault="00E00F08">
                            <w:pPr>
                              <w:rPr>
                                <w:rFonts w:ascii="Arial" w:hAnsi="Arial" w:cs="Arial"/>
                                <w:sz w:val="20"/>
                                <w:szCs w:val="20"/>
                                <w:lang w:val="en-US"/>
                              </w:rPr>
                            </w:pPr>
                            <w:r w:rsidRPr="00E00F08">
                              <w:rPr>
                                <w:rFonts w:ascii="Arial" w:hAnsi="Arial" w:cs="Arial"/>
                                <w:sz w:val="20"/>
                                <w:szCs w:val="20"/>
                                <w:lang w:val="en-US"/>
                              </w:rPr>
                              <w:t>1433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64C84" id="_x0000_s1029" type="#_x0000_t202" style="position:absolute;left:0;text-align:left;margin-left:259.95pt;margin-top:9.5pt;width:68.75pt;height:3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" filled="f" stroked="f" strokeweight=".5pt">
                <v:textbox>
                  <w:txbxContent>
                    <w:p w14:paraId="33750702" w14:textId="1CD216D1" w:rsidR="00E00F08" w:rsidRPr="00E00F08" w:rsidRDefault="00E00F08">
                      <w:pPr>
                        <w:rPr>
                          <w:rFonts w:ascii="Arial" w:hAnsi="Arial" w:cs="Arial"/>
                          <w:sz w:val="20"/>
                          <w:szCs w:val="20"/>
                          <w:lang w:val="en-US"/>
                        </w:rPr>
                      </w:pPr>
                      <w:r w:rsidRPr="00E00F08">
                        <w:rPr>
                          <w:rFonts w:ascii="Arial" w:hAnsi="Arial" w:cs="Arial"/>
                          <w:sz w:val="20"/>
                          <w:szCs w:val="20"/>
                          <w:lang w:val="en-US"/>
                        </w:rPr>
                        <w:t>1433 bp</w:t>
                      </w:r>
                    </w:p>
                  </w:txbxContent>
                </v:textbox>
              </v:shape>
            </w:pict>
          </mc:Fallback>
        </mc:AlternateContent>
      </w:r>
    </w:p>
    <w:p w14:paraId="3DC7A693" w14:textId="49E57040" w:rsidR="00E00F08" w:rsidRDefault="00E00F08" w:rsidP="00FE391C">
      <w:pPr>
        <w:jc w:val="both"/>
        <w:rPr>
          <w:rFonts w:ascii="Arial" w:eastAsia="Times New Roman" w:hAnsi="Arial" w:cs="Arial"/>
          <w:noProof/>
          <w:lang w:val="en-US"/>
        </w:rPr>
      </w:pPr>
    </w:p>
    <w:p w14:paraId="51CEBE1E" w14:textId="77777777" w:rsidR="00E00F08" w:rsidRDefault="00E00F08" w:rsidP="00FE391C">
      <w:pPr>
        <w:jc w:val="both"/>
        <w:rPr>
          <w:rFonts w:ascii="Arial" w:eastAsia="Times New Roman" w:hAnsi="Arial" w:cs="Arial"/>
          <w:noProof/>
          <w:lang w:val="en-US"/>
        </w:rPr>
      </w:pPr>
    </w:p>
    <w:p w14:paraId="74AD5A73" w14:textId="77777777" w:rsidR="00E00F08" w:rsidRDefault="00E00F08" w:rsidP="00FE391C">
      <w:pPr>
        <w:jc w:val="both"/>
        <w:rPr>
          <w:rFonts w:ascii="Arial" w:eastAsia="Times New Roman" w:hAnsi="Arial" w:cs="Arial"/>
          <w:noProof/>
          <w:lang w:val="en-US"/>
        </w:rPr>
      </w:pPr>
    </w:p>
    <w:p w14:paraId="2846548F" w14:textId="77777777" w:rsidR="004156EB" w:rsidRDefault="004156EB" w:rsidP="00E00F08">
      <w:pPr>
        <w:ind w:left="720" w:firstLine="720"/>
        <w:rPr>
          <w:rFonts w:ascii="Arial" w:eastAsia="Times New Roman" w:hAnsi="Arial" w:cs="Arial"/>
          <w:noProof/>
          <w:sz w:val="20"/>
          <w:szCs w:val="20"/>
          <w:lang w:val="en-US"/>
        </w:rPr>
      </w:pPr>
    </w:p>
    <w:p w14:paraId="41F7F1FD" w14:textId="77777777" w:rsidR="004156EB" w:rsidRDefault="004156EB" w:rsidP="00E00F08">
      <w:pPr>
        <w:ind w:left="720" w:firstLine="720"/>
        <w:rPr>
          <w:rFonts w:ascii="Arial" w:eastAsia="Times New Roman" w:hAnsi="Arial" w:cs="Arial"/>
          <w:noProof/>
          <w:sz w:val="20"/>
          <w:szCs w:val="20"/>
          <w:lang w:val="en-US"/>
        </w:rPr>
      </w:pPr>
    </w:p>
    <w:p w14:paraId="2E3F5AC0" w14:textId="77777777" w:rsidR="004156EB" w:rsidRDefault="004156EB" w:rsidP="00E00F08">
      <w:pPr>
        <w:ind w:left="720" w:firstLine="720"/>
        <w:rPr>
          <w:rFonts w:ascii="Arial" w:eastAsia="Times New Roman" w:hAnsi="Arial" w:cs="Arial"/>
          <w:noProof/>
          <w:sz w:val="20"/>
          <w:szCs w:val="20"/>
          <w:lang w:val="en-US"/>
        </w:rPr>
      </w:pPr>
    </w:p>
    <w:p w14:paraId="5EF28338" w14:textId="77777777" w:rsidR="004156EB" w:rsidRDefault="004156EB" w:rsidP="00E00F08">
      <w:pPr>
        <w:ind w:left="720" w:firstLine="720"/>
        <w:rPr>
          <w:rFonts w:ascii="Arial" w:eastAsia="Times New Roman" w:hAnsi="Arial" w:cs="Arial"/>
          <w:noProof/>
          <w:sz w:val="20"/>
          <w:szCs w:val="20"/>
          <w:lang w:val="en-US"/>
        </w:rPr>
      </w:pPr>
    </w:p>
    <w:p w14:paraId="2F04CD5D" w14:textId="23D81C9F" w:rsidR="00E00F08" w:rsidRDefault="00E00F08" w:rsidP="00E00F08">
      <w:pPr>
        <w:ind w:left="720" w:firstLine="720"/>
        <w:rPr>
          <w:rFonts w:ascii="Arial" w:eastAsia="Times New Roman" w:hAnsi="Arial" w:cs="Arial"/>
          <w:noProof/>
          <w:sz w:val="20"/>
          <w:szCs w:val="20"/>
          <w:lang w:val="en-US"/>
        </w:rPr>
      </w:pPr>
      <w:r w:rsidRPr="00E00F08">
        <w:rPr>
          <w:rFonts w:ascii="Arial" w:eastAsia="Times New Roman" w:hAnsi="Arial" w:cs="Arial"/>
          <w:noProof/>
          <w:sz w:val="20"/>
          <w:szCs w:val="20"/>
          <w:lang w:val="en-US"/>
        </w:rPr>
        <w:t>Fig</w:t>
      </w:r>
      <w:r w:rsidR="00172B70">
        <w:rPr>
          <w:rFonts w:ascii="Arial" w:eastAsia="Times New Roman" w:hAnsi="Arial" w:cs="Arial"/>
          <w:noProof/>
          <w:sz w:val="20"/>
          <w:szCs w:val="20"/>
          <w:lang w:val="en-US"/>
        </w:rPr>
        <w:t>.</w:t>
      </w:r>
      <w:r w:rsidRPr="00E00F08">
        <w:rPr>
          <w:rFonts w:ascii="Arial" w:eastAsia="Times New Roman" w:hAnsi="Arial" w:cs="Arial"/>
          <w:noProof/>
          <w:sz w:val="20"/>
          <w:szCs w:val="20"/>
          <w:lang w:val="en-US"/>
        </w:rPr>
        <w:t xml:space="preserve"> </w:t>
      </w:r>
      <w:r w:rsidR="001D5ACE">
        <w:rPr>
          <w:rFonts w:ascii="Arial" w:eastAsia="Times New Roman" w:hAnsi="Arial" w:cs="Arial"/>
          <w:noProof/>
          <w:sz w:val="20"/>
          <w:szCs w:val="20"/>
          <w:lang w:val="en-US"/>
        </w:rPr>
        <w:t>3</w:t>
      </w:r>
      <w:r w:rsidRPr="00E00F08">
        <w:rPr>
          <w:rFonts w:ascii="Arial" w:eastAsia="Times New Roman" w:hAnsi="Arial" w:cs="Arial"/>
          <w:noProof/>
          <w:sz w:val="20"/>
          <w:szCs w:val="20"/>
          <w:lang w:val="en-US"/>
        </w:rPr>
        <w:t xml:space="preserve"> showing PCR amplification of </w:t>
      </w:r>
      <w:r w:rsidRPr="00E00F08">
        <w:rPr>
          <w:rFonts w:ascii="Arial" w:eastAsia="Times New Roman" w:hAnsi="Arial" w:cs="Arial"/>
          <w:i/>
          <w:iCs/>
          <w:noProof/>
          <w:sz w:val="20"/>
          <w:szCs w:val="20"/>
          <w:lang w:val="en-US"/>
        </w:rPr>
        <w:t>Anaplasma</w:t>
      </w:r>
      <w:r w:rsidRPr="00E00F08">
        <w:rPr>
          <w:rFonts w:ascii="Arial" w:eastAsia="Times New Roman" w:hAnsi="Arial" w:cs="Arial"/>
          <w:noProof/>
          <w:sz w:val="20"/>
          <w:szCs w:val="20"/>
          <w:lang w:val="en-US"/>
        </w:rPr>
        <w:t xml:space="preserve"> spp.</w:t>
      </w:r>
    </w:p>
    <w:p w14:paraId="3D3A9006" w14:textId="13F3EC4B" w:rsidR="004F4C32" w:rsidRDefault="004F4C32" w:rsidP="00E00F08">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N</w:t>
      </w:r>
      <w:r>
        <w:rPr>
          <w:rFonts w:ascii="Arial" w:eastAsia="Times New Roman" w:hAnsi="Arial" w:cs="Arial"/>
          <w:noProof/>
          <w:sz w:val="20"/>
          <w:szCs w:val="20"/>
          <w:lang w:val="en-US"/>
        </w:rPr>
        <w:tab/>
        <w:t>: Negative Control</w:t>
      </w:r>
    </w:p>
    <w:p w14:paraId="56F2A795" w14:textId="29C0BA46" w:rsidR="004F4C32" w:rsidRDefault="004F4C32" w:rsidP="00E00F08">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M</w:t>
      </w:r>
      <w:r>
        <w:rPr>
          <w:rFonts w:ascii="Arial" w:eastAsia="Times New Roman" w:hAnsi="Arial" w:cs="Arial"/>
          <w:noProof/>
          <w:sz w:val="20"/>
          <w:szCs w:val="20"/>
          <w:lang w:val="en-US"/>
        </w:rPr>
        <w:tab/>
        <w:t>: 1 kb DNA marker</w:t>
      </w:r>
    </w:p>
    <w:p w14:paraId="3EC73BE6" w14:textId="5BD66BC9" w:rsidR="00E00F08" w:rsidRPr="001C3ACC" w:rsidRDefault="004F4C32" w:rsidP="001C3ACC">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1</w:t>
      </w:r>
      <w:r>
        <w:rPr>
          <w:rFonts w:ascii="Arial" w:eastAsia="Times New Roman" w:hAnsi="Arial" w:cs="Arial"/>
          <w:noProof/>
          <w:sz w:val="20"/>
          <w:szCs w:val="20"/>
          <w:lang w:val="en-US"/>
        </w:rPr>
        <w:tab/>
        <w:t>: PCR amplicon at 1433 b</w:t>
      </w:r>
      <w:r w:rsidR="001C3ACC">
        <w:rPr>
          <w:rFonts w:ascii="Arial" w:eastAsia="Times New Roman" w:hAnsi="Arial" w:cs="Arial"/>
          <w:noProof/>
          <w:sz w:val="20"/>
          <w:szCs w:val="20"/>
          <w:lang w:val="en-US"/>
        </w:rPr>
        <w:t>p</w:t>
      </w:r>
    </w:p>
    <w:p w14:paraId="6723964D" w14:textId="264C3BDA" w:rsidR="00E00F08" w:rsidRDefault="00E00F08" w:rsidP="00FE391C">
      <w:pPr>
        <w:jc w:val="both"/>
        <w:rPr>
          <w:rFonts w:ascii="Arial" w:eastAsia="Times New Roman" w:hAnsi="Arial" w:cs="Arial"/>
          <w:noProof/>
          <w:lang w:val="en-US"/>
        </w:rPr>
      </w:pPr>
    </w:p>
    <w:p w14:paraId="3FDE1267" w14:textId="4FF90142" w:rsidR="00E00F08" w:rsidRDefault="00E00F08" w:rsidP="00FE391C">
      <w:pPr>
        <w:jc w:val="both"/>
        <w:rPr>
          <w:rFonts w:ascii="Arial" w:eastAsia="Times New Roman" w:hAnsi="Arial" w:cs="Arial"/>
          <w:noProof/>
          <w:lang w:val="en-US"/>
        </w:rPr>
      </w:pPr>
    </w:p>
    <w:p w14:paraId="2A8AEFC9" w14:textId="60FAB5CB" w:rsidR="00E00F08" w:rsidRDefault="00E00F08" w:rsidP="00FE391C">
      <w:pPr>
        <w:jc w:val="both"/>
        <w:rPr>
          <w:rFonts w:ascii="Arial" w:eastAsia="Times New Roman" w:hAnsi="Arial" w:cs="Arial"/>
          <w:noProof/>
          <w:lang w:val="en-US"/>
        </w:rPr>
      </w:pPr>
    </w:p>
    <w:p w14:paraId="23A719AB" w14:textId="2573D9F4" w:rsidR="00E00F08" w:rsidRDefault="00E00F08" w:rsidP="00FE391C">
      <w:pPr>
        <w:jc w:val="both"/>
        <w:rPr>
          <w:rFonts w:ascii="Arial" w:eastAsia="Times New Roman" w:hAnsi="Arial" w:cs="Arial"/>
          <w:noProof/>
          <w:lang w:val="en-US"/>
        </w:rPr>
      </w:pPr>
    </w:p>
    <w:p w14:paraId="45298422" w14:textId="77777777" w:rsidR="00226626" w:rsidRPr="00E00F08" w:rsidRDefault="00226626" w:rsidP="00226626">
      <w:pPr>
        <w:ind w:left="720" w:firstLine="720"/>
        <w:rPr>
          <w:rFonts w:ascii="Arial" w:eastAsia="Times New Roman" w:hAnsi="Arial" w:cs="Arial"/>
          <w:noProof/>
          <w:sz w:val="20"/>
          <w:szCs w:val="20"/>
          <w:lang w:val="en-US"/>
        </w:rPr>
      </w:pPr>
    </w:p>
    <w:p w14:paraId="7474C006" w14:textId="77777777" w:rsidR="00E00F08" w:rsidRDefault="00E00F08" w:rsidP="00FE391C">
      <w:pPr>
        <w:jc w:val="both"/>
        <w:rPr>
          <w:rFonts w:ascii="Arial" w:eastAsia="Times New Roman" w:hAnsi="Arial" w:cs="Arial"/>
          <w:noProof/>
          <w:lang w:val="en-US"/>
        </w:rPr>
      </w:pPr>
    </w:p>
    <w:p w14:paraId="25BCCBE7" w14:textId="7C9FEFE4" w:rsidR="00152BC3" w:rsidRDefault="00152BC3" w:rsidP="00FE391C">
      <w:pPr>
        <w:jc w:val="both"/>
        <w:rPr>
          <w:rFonts w:ascii="Arial" w:eastAsia="Times New Roman" w:hAnsi="Arial" w:cs="Arial"/>
          <w:noProof/>
          <w:lang w:val="en-US"/>
        </w:rPr>
      </w:pPr>
    </w:p>
    <w:p w14:paraId="5CFB0F19" w14:textId="7900BDE7" w:rsidR="00152BC3" w:rsidRPr="001D1556" w:rsidRDefault="00152BC3" w:rsidP="00FE391C">
      <w:pPr>
        <w:jc w:val="both"/>
        <w:rPr>
          <w:rFonts w:ascii="Arial" w:hAnsi="Arial" w:cs="Arial"/>
          <w:sz w:val="20"/>
          <w:szCs w:val="20"/>
        </w:rPr>
      </w:pPr>
    </w:p>
    <w:sectPr w:rsidR="00152BC3" w:rsidRPr="001D155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lajakshi Kopparthi" w:date="2025-08-26T14:40:00Z" w:initials="JK">
    <w:p w14:paraId="05355371" w14:textId="77777777" w:rsidR="008E3AC9" w:rsidRDefault="008E3AC9" w:rsidP="008E3AC9">
      <w:pPr>
        <w:pStyle w:val="CommentText"/>
      </w:pPr>
      <w:r>
        <w:rPr>
          <w:rStyle w:val="CommentReference"/>
        </w:rPr>
        <w:annotationRef/>
      </w:r>
      <w:r>
        <w:t>Your aim is single. So remove s</w:t>
      </w:r>
    </w:p>
  </w:comment>
  <w:comment w:id="1" w:author="Jalajakshi Kopparthi" w:date="2025-08-26T14:46:00Z" w:initials="JK">
    <w:p w14:paraId="60EFF42F" w14:textId="77777777" w:rsidR="007C6130" w:rsidRDefault="007C6130" w:rsidP="007C6130">
      <w:pPr>
        <w:pStyle w:val="CommentText"/>
      </w:pPr>
      <w:r>
        <w:rPr>
          <w:rStyle w:val="CommentReference"/>
        </w:rPr>
        <w:annotationRef/>
      </w:r>
      <w:r>
        <w:t>No need of italics</w:t>
      </w:r>
    </w:p>
  </w:comment>
  <w:comment w:id="2" w:author="Jalajakshi Kopparthi" w:date="2025-08-26T14:47:00Z" w:initials="JK">
    <w:p w14:paraId="7F32274F" w14:textId="77777777" w:rsidR="007C6130" w:rsidRDefault="007C6130" w:rsidP="007C6130">
      <w:pPr>
        <w:pStyle w:val="CommentText"/>
      </w:pPr>
      <w:r>
        <w:rPr>
          <w:rStyle w:val="CommentReference"/>
        </w:rPr>
        <w:annotationRef/>
      </w:r>
      <w:r>
        <w:t>Should be in Italics</w:t>
      </w:r>
    </w:p>
  </w:comment>
  <w:comment w:id="3" w:author="Jalajakshi Kopparthi" w:date="2025-08-26T14:49:00Z" w:initials="JK">
    <w:p w14:paraId="6D0AAC43" w14:textId="77777777" w:rsidR="007C6130" w:rsidRDefault="007C6130" w:rsidP="007C6130">
      <w:pPr>
        <w:pStyle w:val="CommentText"/>
      </w:pPr>
      <w:r>
        <w:rPr>
          <w:rStyle w:val="CommentReference"/>
        </w:rPr>
        <w:annotationRef/>
      </w:r>
      <w:r>
        <w:t xml:space="preserve">Remove themselves </w:t>
      </w:r>
    </w:p>
  </w:comment>
  <w:comment w:id="4" w:author="Jalajakshi Kopparthi" w:date="2025-08-26T14:52:00Z" w:initials="JK">
    <w:p w14:paraId="166D16DF" w14:textId="77777777" w:rsidR="007C6130" w:rsidRDefault="007C6130" w:rsidP="007C6130">
      <w:pPr>
        <w:pStyle w:val="CommentText"/>
      </w:pPr>
      <w:r>
        <w:rPr>
          <w:rStyle w:val="CommentReference"/>
        </w:rPr>
        <w:annotationRef/>
      </w:r>
      <w:r>
        <w:t xml:space="preserve">Et al should be in Italics in all places </w:t>
      </w:r>
    </w:p>
  </w:comment>
  <w:comment w:id="5" w:author="Jalajakshi Kopparthi" w:date="2025-08-26T14:55:00Z" w:initials="JK">
    <w:p w14:paraId="14DBBE45" w14:textId="77777777" w:rsidR="00EA417D" w:rsidRDefault="00EA417D" w:rsidP="00EA417D">
      <w:pPr>
        <w:pStyle w:val="CommentText"/>
      </w:pPr>
      <w:r>
        <w:rPr>
          <w:rStyle w:val="CommentReference"/>
        </w:rPr>
        <w:annotationRef/>
      </w:r>
      <w:r>
        <w:t>italics</w:t>
      </w:r>
    </w:p>
  </w:comment>
  <w:comment w:id="6" w:author="Jalajakshi Kopparthi" w:date="2025-08-26T14:58:00Z" w:initials="JK">
    <w:p w14:paraId="17D07199" w14:textId="77777777" w:rsidR="00EA417D" w:rsidRDefault="00EA417D" w:rsidP="00EA417D">
      <w:pPr>
        <w:pStyle w:val="CommentText"/>
      </w:pPr>
      <w:r>
        <w:rPr>
          <w:rStyle w:val="CommentReference"/>
        </w:rPr>
        <w:annotationRef/>
      </w:r>
      <w:r>
        <w:t xml:space="preserve">Didn’t you notice any mixed infection. Always Anaplasma and Babesia are together in many haemoprotozoan infections </w:t>
      </w:r>
    </w:p>
  </w:comment>
  <w:comment w:id="7" w:author="Jalajakshi Kopparthi" w:date="2025-08-26T15:06:00Z" w:initials="JK">
    <w:p w14:paraId="0581FCB5" w14:textId="77777777" w:rsidR="00C307A5" w:rsidRDefault="00C307A5" w:rsidP="00C307A5">
      <w:pPr>
        <w:pStyle w:val="CommentText"/>
      </w:pPr>
      <w:r>
        <w:rPr>
          <w:rStyle w:val="CommentReference"/>
        </w:rPr>
        <w:annotationRef/>
      </w:r>
      <w:r>
        <w:t xml:space="preserve"> Why didn’t you have process collected tick samples manually. It is better to present pictures of all these tick species for better under standing of species based on morphologicaly</w:t>
      </w:r>
    </w:p>
  </w:comment>
  <w:comment w:id="8" w:author="Jalajakshi Kopparthi" w:date="2025-08-26T15:08:00Z" w:initials="JK">
    <w:p w14:paraId="471EEC31" w14:textId="77777777" w:rsidR="00C307A5" w:rsidRDefault="00C307A5" w:rsidP="00C307A5">
      <w:pPr>
        <w:pStyle w:val="CommentText"/>
      </w:pPr>
      <w:r>
        <w:rPr>
          <w:rStyle w:val="CommentReference"/>
        </w:rPr>
        <w:annotationRef/>
      </w:r>
      <w:r>
        <w:t xml:space="preserve">How do you know that tick is H.bispinosa and Amblyomma spp. of ticks. </w:t>
      </w:r>
    </w:p>
  </w:comment>
  <w:comment w:id="9" w:author="Jalajakshi Kopparthi" w:date="2025-08-26T15:11:00Z" w:initials="JK">
    <w:p w14:paraId="462E4C92" w14:textId="77777777" w:rsidR="00C307A5" w:rsidRDefault="00C307A5" w:rsidP="00C307A5">
      <w:pPr>
        <w:pStyle w:val="CommentText"/>
      </w:pPr>
      <w:r>
        <w:rPr>
          <w:rStyle w:val="CommentReference"/>
        </w:rPr>
        <w:annotationRef/>
      </w:r>
      <w:r>
        <w:t xml:space="preserve">Actually T.orientalis can be extracted from salivary glands of ticks using special stains. Do you know. </w:t>
      </w:r>
    </w:p>
  </w:comment>
  <w:comment w:id="10" w:author="Jalajakshi Kopparthi" w:date="2025-08-26T14:38:00Z" w:initials="JK">
    <w:p w14:paraId="445FEDC2" w14:textId="6D1167ED" w:rsidR="008E3AC9" w:rsidRDefault="008E3AC9" w:rsidP="008E3AC9">
      <w:pPr>
        <w:pStyle w:val="CommentText"/>
      </w:pPr>
      <w:r>
        <w:rPr>
          <w:rStyle w:val="CommentReference"/>
        </w:rPr>
        <w:annotationRef/>
      </w:r>
      <w:r>
        <w:t>No band observed in the 3 rd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355371" w15:done="0"/>
  <w15:commentEx w15:paraId="60EFF42F" w15:done="0"/>
  <w15:commentEx w15:paraId="7F32274F" w15:paraIdParent="60EFF42F" w15:done="0"/>
  <w15:commentEx w15:paraId="6D0AAC43" w15:done="0"/>
  <w15:commentEx w15:paraId="166D16DF" w15:done="0"/>
  <w15:commentEx w15:paraId="14DBBE45" w15:done="0"/>
  <w15:commentEx w15:paraId="17D07199" w15:done="0"/>
  <w15:commentEx w15:paraId="0581FCB5" w15:done="0"/>
  <w15:commentEx w15:paraId="471EEC31" w15:paraIdParent="0581FCB5" w15:done="0"/>
  <w15:commentEx w15:paraId="462E4C92" w15:done="0"/>
  <w15:commentEx w15:paraId="445FED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41EAC8" w16cex:dateUtc="2025-08-26T09:10:00Z"/>
  <w16cex:commentExtensible w16cex:durableId="727CD489" w16cex:dateUtc="2025-08-26T09:16:00Z"/>
  <w16cex:commentExtensible w16cex:durableId="7EA9A1E5" w16cex:dateUtc="2025-08-26T09:17:00Z"/>
  <w16cex:commentExtensible w16cex:durableId="46484182" w16cex:dateUtc="2025-08-26T09:19:00Z"/>
  <w16cex:commentExtensible w16cex:durableId="27CB837A" w16cex:dateUtc="2025-08-26T09:22:00Z"/>
  <w16cex:commentExtensible w16cex:durableId="736CB445" w16cex:dateUtc="2025-08-26T09:25:00Z"/>
  <w16cex:commentExtensible w16cex:durableId="28947EBE" w16cex:dateUtc="2025-08-26T09:28:00Z"/>
  <w16cex:commentExtensible w16cex:durableId="526CB9D6" w16cex:dateUtc="2025-08-26T09:36:00Z"/>
  <w16cex:commentExtensible w16cex:durableId="66B18A79" w16cex:dateUtc="2025-08-26T09:38:00Z"/>
  <w16cex:commentExtensible w16cex:durableId="2F8EE3FA" w16cex:dateUtc="2025-08-26T09:41:00Z"/>
  <w16cex:commentExtensible w16cex:durableId="21E94D4E" w16cex:dateUtc="2025-08-26T0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355371" w16cid:durableId="4B41EAC8"/>
  <w16cid:commentId w16cid:paraId="60EFF42F" w16cid:durableId="727CD489"/>
  <w16cid:commentId w16cid:paraId="7F32274F" w16cid:durableId="7EA9A1E5"/>
  <w16cid:commentId w16cid:paraId="6D0AAC43" w16cid:durableId="46484182"/>
  <w16cid:commentId w16cid:paraId="166D16DF" w16cid:durableId="27CB837A"/>
  <w16cid:commentId w16cid:paraId="14DBBE45" w16cid:durableId="736CB445"/>
  <w16cid:commentId w16cid:paraId="17D07199" w16cid:durableId="28947EBE"/>
  <w16cid:commentId w16cid:paraId="0581FCB5" w16cid:durableId="526CB9D6"/>
  <w16cid:commentId w16cid:paraId="471EEC31" w16cid:durableId="66B18A79"/>
  <w16cid:commentId w16cid:paraId="462E4C92" w16cid:durableId="2F8EE3FA"/>
  <w16cid:commentId w16cid:paraId="445FEDC2" w16cid:durableId="21E94D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A7FEC" w14:textId="77777777" w:rsidR="001225D8" w:rsidRDefault="001225D8" w:rsidP="00AE07E2">
      <w:r>
        <w:separator/>
      </w:r>
    </w:p>
  </w:endnote>
  <w:endnote w:type="continuationSeparator" w:id="0">
    <w:p w14:paraId="5379E438" w14:textId="77777777" w:rsidR="001225D8" w:rsidRDefault="001225D8" w:rsidP="00AE0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5608E" w14:textId="77777777" w:rsidR="00AE07E2" w:rsidRDefault="00AE0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0C07" w14:textId="77777777" w:rsidR="00AE07E2" w:rsidRDefault="00AE07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A488" w14:textId="77777777" w:rsidR="00AE07E2" w:rsidRDefault="00AE0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5FFA6" w14:textId="77777777" w:rsidR="001225D8" w:rsidRDefault="001225D8" w:rsidP="00AE07E2">
      <w:r>
        <w:separator/>
      </w:r>
    </w:p>
  </w:footnote>
  <w:footnote w:type="continuationSeparator" w:id="0">
    <w:p w14:paraId="5CB9E0BD" w14:textId="77777777" w:rsidR="001225D8" w:rsidRDefault="001225D8" w:rsidP="00AE0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B053D" w14:textId="0171F85E" w:rsidR="00AE07E2" w:rsidRDefault="00000000">
    <w:pPr>
      <w:pStyle w:val="Header"/>
    </w:pPr>
    <w:r>
      <w:rPr>
        <w:noProof/>
      </w:rPr>
      <w:pict w14:anchorId="3FCEF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5F41E" w14:textId="430BAAC8" w:rsidR="00AE07E2" w:rsidRDefault="00000000">
    <w:pPr>
      <w:pStyle w:val="Header"/>
    </w:pPr>
    <w:r>
      <w:rPr>
        <w:noProof/>
      </w:rPr>
      <w:pict w14:anchorId="33724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C9E90" w14:textId="64784119" w:rsidR="00AE07E2" w:rsidRDefault="00000000">
    <w:pPr>
      <w:pStyle w:val="Header"/>
    </w:pPr>
    <w:r>
      <w:rPr>
        <w:noProof/>
      </w:rPr>
      <w:pict w14:anchorId="53EDC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0095D"/>
    <w:multiLevelType w:val="hybridMultilevel"/>
    <w:tmpl w:val="F19A6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475BF"/>
    <w:multiLevelType w:val="hybridMultilevel"/>
    <w:tmpl w:val="1728D73A"/>
    <w:lvl w:ilvl="0" w:tplc="328C70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4C33A6"/>
    <w:multiLevelType w:val="multilevel"/>
    <w:tmpl w:val="6232934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A617C0C"/>
    <w:multiLevelType w:val="multilevel"/>
    <w:tmpl w:val="60FAAB2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B3F2E65"/>
    <w:multiLevelType w:val="multilevel"/>
    <w:tmpl w:val="41FCE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5143519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909003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955154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60642762">
    <w:abstractNumId w:val="1"/>
  </w:num>
  <w:num w:numId="5" w16cid:durableId="1080930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lajakshi Kopparthi">
    <w15:presenceInfo w15:providerId="Windows Live" w15:userId="9765eead9b76fc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zMDAysDQysbQ0tzRV0lEKTi0uzszPAykwrAUA8bQ/4CwAAAA="/>
  </w:docVars>
  <w:rsids>
    <w:rsidRoot w:val="006512FD"/>
    <w:rsid w:val="00001F1D"/>
    <w:rsid w:val="00003CDD"/>
    <w:rsid w:val="00034961"/>
    <w:rsid w:val="00037837"/>
    <w:rsid w:val="00040C02"/>
    <w:rsid w:val="0004171B"/>
    <w:rsid w:val="00061691"/>
    <w:rsid w:val="000665A4"/>
    <w:rsid w:val="000728C3"/>
    <w:rsid w:val="0008109D"/>
    <w:rsid w:val="00083A8C"/>
    <w:rsid w:val="00086868"/>
    <w:rsid w:val="000C0332"/>
    <w:rsid w:val="000C555B"/>
    <w:rsid w:val="000C7418"/>
    <w:rsid w:val="000F3055"/>
    <w:rsid w:val="000F6E35"/>
    <w:rsid w:val="00100AAF"/>
    <w:rsid w:val="001225D8"/>
    <w:rsid w:val="001324F2"/>
    <w:rsid w:val="00152BC3"/>
    <w:rsid w:val="00153712"/>
    <w:rsid w:val="00156007"/>
    <w:rsid w:val="00165D32"/>
    <w:rsid w:val="00172B70"/>
    <w:rsid w:val="001737AF"/>
    <w:rsid w:val="0018378F"/>
    <w:rsid w:val="001A6497"/>
    <w:rsid w:val="001C3ACC"/>
    <w:rsid w:val="001C44C1"/>
    <w:rsid w:val="001D1556"/>
    <w:rsid w:val="001D5ACE"/>
    <w:rsid w:val="00226626"/>
    <w:rsid w:val="00231944"/>
    <w:rsid w:val="002379C8"/>
    <w:rsid w:val="00260748"/>
    <w:rsid w:val="002645CE"/>
    <w:rsid w:val="00294CB4"/>
    <w:rsid w:val="002C19E9"/>
    <w:rsid w:val="002C4BFE"/>
    <w:rsid w:val="002E6B35"/>
    <w:rsid w:val="003025E2"/>
    <w:rsid w:val="0031022A"/>
    <w:rsid w:val="003156AF"/>
    <w:rsid w:val="00327A1A"/>
    <w:rsid w:val="0034012E"/>
    <w:rsid w:val="00346BFE"/>
    <w:rsid w:val="00347F3A"/>
    <w:rsid w:val="003512C7"/>
    <w:rsid w:val="0039042A"/>
    <w:rsid w:val="003A5A1F"/>
    <w:rsid w:val="003B4026"/>
    <w:rsid w:val="003E06A9"/>
    <w:rsid w:val="003E107F"/>
    <w:rsid w:val="00403CB0"/>
    <w:rsid w:val="004126E5"/>
    <w:rsid w:val="004156EB"/>
    <w:rsid w:val="004213CB"/>
    <w:rsid w:val="00430A45"/>
    <w:rsid w:val="00435373"/>
    <w:rsid w:val="004369F2"/>
    <w:rsid w:val="004572EE"/>
    <w:rsid w:val="0046427E"/>
    <w:rsid w:val="00473808"/>
    <w:rsid w:val="0048385E"/>
    <w:rsid w:val="00492344"/>
    <w:rsid w:val="004B22D1"/>
    <w:rsid w:val="004C5C1C"/>
    <w:rsid w:val="004D4D3B"/>
    <w:rsid w:val="004F4C32"/>
    <w:rsid w:val="004F58E5"/>
    <w:rsid w:val="00507FE3"/>
    <w:rsid w:val="00511CEB"/>
    <w:rsid w:val="005120B4"/>
    <w:rsid w:val="00514C09"/>
    <w:rsid w:val="005417FB"/>
    <w:rsid w:val="00543878"/>
    <w:rsid w:val="00543C72"/>
    <w:rsid w:val="00560C60"/>
    <w:rsid w:val="005A392D"/>
    <w:rsid w:val="005B51D6"/>
    <w:rsid w:val="005D7CB9"/>
    <w:rsid w:val="005E5EBA"/>
    <w:rsid w:val="00601FC4"/>
    <w:rsid w:val="00602247"/>
    <w:rsid w:val="00605457"/>
    <w:rsid w:val="006139AF"/>
    <w:rsid w:val="00616316"/>
    <w:rsid w:val="0062125A"/>
    <w:rsid w:val="006331C1"/>
    <w:rsid w:val="0063358E"/>
    <w:rsid w:val="00633B68"/>
    <w:rsid w:val="006371BE"/>
    <w:rsid w:val="00637CD0"/>
    <w:rsid w:val="006512FD"/>
    <w:rsid w:val="00664B16"/>
    <w:rsid w:val="00672D90"/>
    <w:rsid w:val="006758CF"/>
    <w:rsid w:val="00683D66"/>
    <w:rsid w:val="00693672"/>
    <w:rsid w:val="006E6F0D"/>
    <w:rsid w:val="006F371C"/>
    <w:rsid w:val="0071160B"/>
    <w:rsid w:val="00715997"/>
    <w:rsid w:val="00717C4B"/>
    <w:rsid w:val="00726822"/>
    <w:rsid w:val="0073436A"/>
    <w:rsid w:val="00735938"/>
    <w:rsid w:val="00737B41"/>
    <w:rsid w:val="007415F0"/>
    <w:rsid w:val="007425B1"/>
    <w:rsid w:val="007600B3"/>
    <w:rsid w:val="007709C5"/>
    <w:rsid w:val="0078428F"/>
    <w:rsid w:val="0078763F"/>
    <w:rsid w:val="007936D8"/>
    <w:rsid w:val="00795162"/>
    <w:rsid w:val="00796E70"/>
    <w:rsid w:val="007A0A7A"/>
    <w:rsid w:val="007A3F64"/>
    <w:rsid w:val="007B7BFF"/>
    <w:rsid w:val="007C32B0"/>
    <w:rsid w:val="007C6130"/>
    <w:rsid w:val="007E3B2F"/>
    <w:rsid w:val="00804A2F"/>
    <w:rsid w:val="00821647"/>
    <w:rsid w:val="00822442"/>
    <w:rsid w:val="008319B0"/>
    <w:rsid w:val="0084518E"/>
    <w:rsid w:val="00861426"/>
    <w:rsid w:val="00863AFA"/>
    <w:rsid w:val="00863FD3"/>
    <w:rsid w:val="00872021"/>
    <w:rsid w:val="00890C3F"/>
    <w:rsid w:val="00893CB3"/>
    <w:rsid w:val="008C03DD"/>
    <w:rsid w:val="008D1605"/>
    <w:rsid w:val="008E3AC9"/>
    <w:rsid w:val="008F1813"/>
    <w:rsid w:val="008F28B5"/>
    <w:rsid w:val="008F7136"/>
    <w:rsid w:val="009019CF"/>
    <w:rsid w:val="00915DBD"/>
    <w:rsid w:val="00920D15"/>
    <w:rsid w:val="009312BA"/>
    <w:rsid w:val="00962518"/>
    <w:rsid w:val="00980FC0"/>
    <w:rsid w:val="009944D6"/>
    <w:rsid w:val="009E7487"/>
    <w:rsid w:val="009F27AB"/>
    <w:rsid w:val="009F2EBB"/>
    <w:rsid w:val="009F412A"/>
    <w:rsid w:val="00A2439D"/>
    <w:rsid w:val="00A3561B"/>
    <w:rsid w:val="00A41502"/>
    <w:rsid w:val="00A5343C"/>
    <w:rsid w:val="00A7285A"/>
    <w:rsid w:val="00A77317"/>
    <w:rsid w:val="00AA4E13"/>
    <w:rsid w:val="00AC2ED2"/>
    <w:rsid w:val="00AD03EB"/>
    <w:rsid w:val="00AE07E2"/>
    <w:rsid w:val="00AE3818"/>
    <w:rsid w:val="00AF3D9D"/>
    <w:rsid w:val="00AF72D6"/>
    <w:rsid w:val="00AF7C4C"/>
    <w:rsid w:val="00B012E5"/>
    <w:rsid w:val="00B33DF6"/>
    <w:rsid w:val="00B4311E"/>
    <w:rsid w:val="00B44D5D"/>
    <w:rsid w:val="00B5074A"/>
    <w:rsid w:val="00B6099C"/>
    <w:rsid w:val="00B64498"/>
    <w:rsid w:val="00B7040C"/>
    <w:rsid w:val="00B721A5"/>
    <w:rsid w:val="00B82A66"/>
    <w:rsid w:val="00BB2BDE"/>
    <w:rsid w:val="00BC59FB"/>
    <w:rsid w:val="00BC7709"/>
    <w:rsid w:val="00BE7765"/>
    <w:rsid w:val="00BF182D"/>
    <w:rsid w:val="00C04B63"/>
    <w:rsid w:val="00C12330"/>
    <w:rsid w:val="00C1619A"/>
    <w:rsid w:val="00C307A5"/>
    <w:rsid w:val="00C32C17"/>
    <w:rsid w:val="00C34506"/>
    <w:rsid w:val="00C424FC"/>
    <w:rsid w:val="00C43C8C"/>
    <w:rsid w:val="00C7166A"/>
    <w:rsid w:val="00CA70D6"/>
    <w:rsid w:val="00CC1503"/>
    <w:rsid w:val="00CF1EAF"/>
    <w:rsid w:val="00D07AAB"/>
    <w:rsid w:val="00D07E7F"/>
    <w:rsid w:val="00D113F5"/>
    <w:rsid w:val="00D31318"/>
    <w:rsid w:val="00D46A1D"/>
    <w:rsid w:val="00D470F4"/>
    <w:rsid w:val="00D5062B"/>
    <w:rsid w:val="00D7398D"/>
    <w:rsid w:val="00D950FF"/>
    <w:rsid w:val="00DB38FE"/>
    <w:rsid w:val="00DD0DF5"/>
    <w:rsid w:val="00DD191B"/>
    <w:rsid w:val="00E00F08"/>
    <w:rsid w:val="00E10165"/>
    <w:rsid w:val="00E11A91"/>
    <w:rsid w:val="00E4682B"/>
    <w:rsid w:val="00E51241"/>
    <w:rsid w:val="00E6107A"/>
    <w:rsid w:val="00E655C1"/>
    <w:rsid w:val="00E6706F"/>
    <w:rsid w:val="00E70763"/>
    <w:rsid w:val="00E84457"/>
    <w:rsid w:val="00EA417D"/>
    <w:rsid w:val="00EA4799"/>
    <w:rsid w:val="00EA6D1C"/>
    <w:rsid w:val="00EB6197"/>
    <w:rsid w:val="00EB66D7"/>
    <w:rsid w:val="00EC16FA"/>
    <w:rsid w:val="00ED6F13"/>
    <w:rsid w:val="00F16060"/>
    <w:rsid w:val="00F22025"/>
    <w:rsid w:val="00F30C13"/>
    <w:rsid w:val="00F36257"/>
    <w:rsid w:val="00F61082"/>
    <w:rsid w:val="00F719E4"/>
    <w:rsid w:val="00F72020"/>
    <w:rsid w:val="00FA7D8D"/>
    <w:rsid w:val="00FD48CC"/>
    <w:rsid w:val="00FE391C"/>
    <w:rsid w:val="00FF5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6962B"/>
  <w15:docId w15:val="{B42922C2-D961-BC42-8DC9-7B27DE71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2FD"/>
    <w:pPr>
      <w:suppressAutoHyphens/>
      <w:spacing w:after="0" w:line="240" w:lineRule="auto"/>
    </w:pPr>
    <w:rPr>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2FD"/>
    <w:pPr>
      <w:suppressAutoHyphens w:val="0"/>
      <w:spacing w:after="200" w:line="276" w:lineRule="auto"/>
      <w:ind w:left="720"/>
      <w:contextualSpacing/>
    </w:pPr>
    <w:rPr>
      <w:rFonts w:eastAsiaTheme="minorEastAsia"/>
      <w:sz w:val="22"/>
      <w:szCs w:val="22"/>
      <w:lang w:val="en-US"/>
    </w:rPr>
  </w:style>
  <w:style w:type="character" w:styleId="CommentReference">
    <w:name w:val="annotation reference"/>
    <w:basedOn w:val="DefaultParagraphFont"/>
    <w:uiPriority w:val="99"/>
    <w:semiHidden/>
    <w:unhideWhenUsed/>
    <w:rsid w:val="006512FD"/>
    <w:rPr>
      <w:sz w:val="16"/>
      <w:szCs w:val="16"/>
    </w:rPr>
  </w:style>
  <w:style w:type="paragraph" w:styleId="BalloonText">
    <w:name w:val="Balloon Text"/>
    <w:basedOn w:val="Normal"/>
    <w:link w:val="BalloonTextChar"/>
    <w:uiPriority w:val="99"/>
    <w:semiHidden/>
    <w:unhideWhenUsed/>
    <w:rsid w:val="006512FD"/>
    <w:rPr>
      <w:rFonts w:ascii="Tahoma" w:hAnsi="Tahoma" w:cs="Tahoma"/>
      <w:sz w:val="16"/>
      <w:szCs w:val="16"/>
    </w:rPr>
  </w:style>
  <w:style w:type="character" w:customStyle="1" w:styleId="BalloonTextChar">
    <w:name w:val="Balloon Text Char"/>
    <w:basedOn w:val="DefaultParagraphFont"/>
    <w:link w:val="BalloonText"/>
    <w:uiPriority w:val="99"/>
    <w:semiHidden/>
    <w:rsid w:val="006512FD"/>
    <w:rPr>
      <w:rFonts w:ascii="Tahoma" w:hAnsi="Tahoma" w:cs="Tahoma"/>
      <w:sz w:val="16"/>
      <w:szCs w:val="16"/>
      <w:lang w:val="en-IN"/>
    </w:rPr>
  </w:style>
  <w:style w:type="table" w:styleId="TableGrid">
    <w:name w:val="Table Grid"/>
    <w:basedOn w:val="TableNormal"/>
    <w:uiPriority w:val="59"/>
    <w:rsid w:val="0054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3878"/>
    <w:pPr>
      <w:suppressAutoHyphens w:val="0"/>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4213CB"/>
    <w:rPr>
      <w:color w:val="0000FF" w:themeColor="hyperlink"/>
      <w:u w:val="single"/>
    </w:rPr>
  </w:style>
  <w:style w:type="character" w:styleId="UnresolvedMention">
    <w:name w:val="Unresolved Mention"/>
    <w:basedOn w:val="DefaultParagraphFont"/>
    <w:uiPriority w:val="99"/>
    <w:semiHidden/>
    <w:unhideWhenUsed/>
    <w:rsid w:val="00AD03EB"/>
    <w:rPr>
      <w:color w:val="605E5C"/>
      <w:shd w:val="clear" w:color="auto" w:fill="E1DFDD"/>
    </w:rPr>
  </w:style>
  <w:style w:type="character" w:styleId="LineNumber">
    <w:name w:val="line number"/>
    <w:basedOn w:val="DefaultParagraphFont"/>
    <w:uiPriority w:val="99"/>
    <w:semiHidden/>
    <w:unhideWhenUsed/>
    <w:rsid w:val="0034012E"/>
  </w:style>
  <w:style w:type="paragraph" w:styleId="Header">
    <w:name w:val="header"/>
    <w:basedOn w:val="Normal"/>
    <w:link w:val="HeaderChar"/>
    <w:uiPriority w:val="99"/>
    <w:unhideWhenUsed/>
    <w:rsid w:val="00AE07E2"/>
    <w:pPr>
      <w:tabs>
        <w:tab w:val="center" w:pos="4680"/>
        <w:tab w:val="right" w:pos="9360"/>
      </w:tabs>
    </w:pPr>
  </w:style>
  <w:style w:type="character" w:customStyle="1" w:styleId="HeaderChar">
    <w:name w:val="Header Char"/>
    <w:basedOn w:val="DefaultParagraphFont"/>
    <w:link w:val="Header"/>
    <w:uiPriority w:val="99"/>
    <w:rsid w:val="00AE07E2"/>
    <w:rPr>
      <w:sz w:val="24"/>
      <w:szCs w:val="24"/>
      <w:lang w:val="en-IN"/>
    </w:rPr>
  </w:style>
  <w:style w:type="paragraph" w:styleId="Footer">
    <w:name w:val="footer"/>
    <w:basedOn w:val="Normal"/>
    <w:link w:val="FooterChar"/>
    <w:uiPriority w:val="99"/>
    <w:unhideWhenUsed/>
    <w:rsid w:val="00AE07E2"/>
    <w:pPr>
      <w:tabs>
        <w:tab w:val="center" w:pos="4680"/>
        <w:tab w:val="right" w:pos="9360"/>
      </w:tabs>
    </w:pPr>
  </w:style>
  <w:style w:type="character" w:customStyle="1" w:styleId="FooterChar">
    <w:name w:val="Footer Char"/>
    <w:basedOn w:val="DefaultParagraphFont"/>
    <w:link w:val="Footer"/>
    <w:uiPriority w:val="99"/>
    <w:rsid w:val="00AE07E2"/>
    <w:rPr>
      <w:sz w:val="24"/>
      <w:szCs w:val="24"/>
      <w:lang w:val="en-IN"/>
    </w:rPr>
  </w:style>
  <w:style w:type="paragraph" w:styleId="CommentText">
    <w:name w:val="annotation text"/>
    <w:basedOn w:val="Normal"/>
    <w:link w:val="CommentTextChar"/>
    <w:uiPriority w:val="99"/>
    <w:unhideWhenUsed/>
    <w:rsid w:val="008E3AC9"/>
    <w:rPr>
      <w:sz w:val="20"/>
      <w:szCs w:val="20"/>
    </w:rPr>
  </w:style>
  <w:style w:type="character" w:customStyle="1" w:styleId="CommentTextChar">
    <w:name w:val="Comment Text Char"/>
    <w:basedOn w:val="DefaultParagraphFont"/>
    <w:link w:val="CommentText"/>
    <w:uiPriority w:val="99"/>
    <w:rsid w:val="008E3AC9"/>
    <w:rPr>
      <w:sz w:val="20"/>
      <w:szCs w:val="20"/>
      <w:lang w:val="en-IN"/>
    </w:rPr>
  </w:style>
  <w:style w:type="paragraph" w:styleId="CommentSubject">
    <w:name w:val="annotation subject"/>
    <w:basedOn w:val="CommentText"/>
    <w:next w:val="CommentText"/>
    <w:link w:val="CommentSubjectChar"/>
    <w:uiPriority w:val="99"/>
    <w:semiHidden/>
    <w:unhideWhenUsed/>
    <w:rsid w:val="008E3AC9"/>
    <w:rPr>
      <w:b/>
      <w:bCs/>
    </w:rPr>
  </w:style>
  <w:style w:type="character" w:customStyle="1" w:styleId="CommentSubjectChar">
    <w:name w:val="Comment Subject Char"/>
    <w:basedOn w:val="CommentTextChar"/>
    <w:link w:val="CommentSubject"/>
    <w:uiPriority w:val="99"/>
    <w:semiHidden/>
    <w:rsid w:val="008E3AC9"/>
    <w:rPr>
      <w:b/>
      <w:bCs/>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19064">
      <w:bodyDiv w:val="1"/>
      <w:marLeft w:val="0"/>
      <w:marRight w:val="0"/>
      <w:marTop w:val="0"/>
      <w:marBottom w:val="0"/>
      <w:divBdr>
        <w:top w:val="none" w:sz="0" w:space="0" w:color="auto"/>
        <w:left w:val="none" w:sz="0" w:space="0" w:color="auto"/>
        <w:bottom w:val="none" w:sz="0" w:space="0" w:color="auto"/>
        <w:right w:val="none" w:sz="0" w:space="0" w:color="auto"/>
      </w:divBdr>
      <w:divsChild>
        <w:div w:id="903956629">
          <w:marLeft w:val="0"/>
          <w:marRight w:val="0"/>
          <w:marTop w:val="0"/>
          <w:marBottom w:val="0"/>
          <w:divBdr>
            <w:top w:val="none" w:sz="0" w:space="0" w:color="auto"/>
            <w:left w:val="none" w:sz="0" w:space="0" w:color="auto"/>
            <w:bottom w:val="none" w:sz="0" w:space="0" w:color="auto"/>
            <w:right w:val="none" w:sz="0" w:space="0" w:color="auto"/>
          </w:divBdr>
          <w:divsChild>
            <w:div w:id="1984002752">
              <w:marLeft w:val="0"/>
              <w:marRight w:val="0"/>
              <w:marTop w:val="0"/>
              <w:marBottom w:val="0"/>
              <w:divBdr>
                <w:top w:val="none" w:sz="0" w:space="0" w:color="auto"/>
                <w:left w:val="none" w:sz="0" w:space="0" w:color="auto"/>
                <w:bottom w:val="none" w:sz="0" w:space="0" w:color="auto"/>
                <w:right w:val="none" w:sz="0" w:space="0" w:color="auto"/>
              </w:divBdr>
              <w:divsChild>
                <w:div w:id="941062552">
                  <w:marLeft w:val="0"/>
                  <w:marRight w:val="0"/>
                  <w:marTop w:val="0"/>
                  <w:marBottom w:val="0"/>
                  <w:divBdr>
                    <w:top w:val="none" w:sz="0" w:space="0" w:color="auto"/>
                    <w:left w:val="none" w:sz="0" w:space="0" w:color="auto"/>
                    <w:bottom w:val="none" w:sz="0" w:space="0" w:color="auto"/>
                    <w:right w:val="none" w:sz="0" w:space="0" w:color="auto"/>
                  </w:divBdr>
                  <w:divsChild>
                    <w:div w:id="1124931053">
                      <w:marLeft w:val="0"/>
                      <w:marRight w:val="0"/>
                      <w:marTop w:val="0"/>
                      <w:marBottom w:val="0"/>
                      <w:divBdr>
                        <w:top w:val="none" w:sz="0" w:space="0" w:color="auto"/>
                        <w:left w:val="none" w:sz="0" w:space="0" w:color="auto"/>
                        <w:bottom w:val="none" w:sz="0" w:space="0" w:color="auto"/>
                        <w:right w:val="none" w:sz="0" w:space="0" w:color="auto"/>
                      </w:divBdr>
                      <w:divsChild>
                        <w:div w:id="1304702924">
                          <w:marLeft w:val="0"/>
                          <w:marRight w:val="0"/>
                          <w:marTop w:val="0"/>
                          <w:marBottom w:val="0"/>
                          <w:divBdr>
                            <w:top w:val="none" w:sz="0" w:space="0" w:color="auto"/>
                            <w:left w:val="none" w:sz="0" w:space="0" w:color="auto"/>
                            <w:bottom w:val="none" w:sz="0" w:space="0" w:color="auto"/>
                            <w:right w:val="none" w:sz="0" w:space="0" w:color="auto"/>
                          </w:divBdr>
                          <w:divsChild>
                            <w:div w:id="5834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454553">
      <w:bodyDiv w:val="1"/>
      <w:marLeft w:val="0"/>
      <w:marRight w:val="0"/>
      <w:marTop w:val="0"/>
      <w:marBottom w:val="0"/>
      <w:divBdr>
        <w:top w:val="none" w:sz="0" w:space="0" w:color="auto"/>
        <w:left w:val="none" w:sz="0" w:space="0" w:color="auto"/>
        <w:bottom w:val="none" w:sz="0" w:space="0" w:color="auto"/>
        <w:right w:val="none" w:sz="0" w:space="0" w:color="auto"/>
      </w:divBdr>
    </w:div>
    <w:div w:id="747847314">
      <w:bodyDiv w:val="1"/>
      <w:marLeft w:val="0"/>
      <w:marRight w:val="0"/>
      <w:marTop w:val="0"/>
      <w:marBottom w:val="0"/>
      <w:divBdr>
        <w:top w:val="none" w:sz="0" w:space="0" w:color="auto"/>
        <w:left w:val="none" w:sz="0" w:space="0" w:color="auto"/>
        <w:bottom w:val="none" w:sz="0" w:space="0" w:color="auto"/>
        <w:right w:val="none" w:sz="0" w:space="0" w:color="auto"/>
      </w:divBdr>
    </w:div>
    <w:div w:id="868645959">
      <w:bodyDiv w:val="1"/>
      <w:marLeft w:val="0"/>
      <w:marRight w:val="0"/>
      <w:marTop w:val="0"/>
      <w:marBottom w:val="0"/>
      <w:divBdr>
        <w:top w:val="none" w:sz="0" w:space="0" w:color="auto"/>
        <w:left w:val="none" w:sz="0" w:space="0" w:color="auto"/>
        <w:bottom w:val="none" w:sz="0" w:space="0" w:color="auto"/>
        <w:right w:val="none" w:sz="0" w:space="0" w:color="auto"/>
      </w:divBdr>
    </w:div>
    <w:div w:id="1086996993">
      <w:bodyDiv w:val="1"/>
      <w:marLeft w:val="0"/>
      <w:marRight w:val="0"/>
      <w:marTop w:val="0"/>
      <w:marBottom w:val="0"/>
      <w:divBdr>
        <w:top w:val="none" w:sz="0" w:space="0" w:color="auto"/>
        <w:left w:val="none" w:sz="0" w:space="0" w:color="auto"/>
        <w:bottom w:val="none" w:sz="0" w:space="0" w:color="auto"/>
        <w:right w:val="none" w:sz="0" w:space="0" w:color="auto"/>
      </w:divBdr>
    </w:div>
    <w:div w:id="1469785911">
      <w:bodyDiv w:val="1"/>
      <w:marLeft w:val="0"/>
      <w:marRight w:val="0"/>
      <w:marTop w:val="0"/>
      <w:marBottom w:val="0"/>
      <w:divBdr>
        <w:top w:val="none" w:sz="0" w:space="0" w:color="auto"/>
        <w:left w:val="none" w:sz="0" w:space="0" w:color="auto"/>
        <w:bottom w:val="none" w:sz="0" w:space="0" w:color="auto"/>
        <w:right w:val="none" w:sz="0" w:space="0" w:color="auto"/>
      </w:divBdr>
    </w:div>
    <w:div w:id="1481532114">
      <w:bodyDiv w:val="1"/>
      <w:marLeft w:val="0"/>
      <w:marRight w:val="0"/>
      <w:marTop w:val="0"/>
      <w:marBottom w:val="0"/>
      <w:divBdr>
        <w:top w:val="none" w:sz="0" w:space="0" w:color="auto"/>
        <w:left w:val="none" w:sz="0" w:space="0" w:color="auto"/>
        <w:bottom w:val="none" w:sz="0" w:space="0" w:color="auto"/>
        <w:right w:val="none" w:sz="0" w:space="0" w:color="auto"/>
      </w:divBdr>
    </w:div>
    <w:div w:id="1799302524">
      <w:bodyDiv w:val="1"/>
      <w:marLeft w:val="0"/>
      <w:marRight w:val="0"/>
      <w:marTop w:val="0"/>
      <w:marBottom w:val="0"/>
      <w:divBdr>
        <w:top w:val="none" w:sz="0" w:space="0" w:color="auto"/>
        <w:left w:val="none" w:sz="0" w:space="0" w:color="auto"/>
        <w:bottom w:val="none" w:sz="0" w:space="0" w:color="auto"/>
        <w:right w:val="none" w:sz="0" w:space="0" w:color="auto"/>
      </w:divBdr>
    </w:div>
    <w:div w:id="191419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microsoft.com/office/2007/relationships/hdphoto" Target="media/hdphoto1.wdp"/><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1888</TotalTime>
  <Pages>9</Pages>
  <Words>2890</Words>
  <Characters>16475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Jalajakshi Kopparthi</cp:lastModifiedBy>
  <cp:revision>204</cp:revision>
  <dcterms:created xsi:type="dcterms:W3CDTF">2025-08-21T10:12:00Z</dcterms:created>
  <dcterms:modified xsi:type="dcterms:W3CDTF">2025-08-26T09:41:00Z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03f30379-9eca-48c6-9348-9a184abc5257</vt:lpwstr>
  </property>
</Properties>
</file>