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7E93" w14:textId="00BC2B5D" w:rsidR="00CD749C" w:rsidRDefault="00CD749C" w:rsidP="00AD4253">
      <w:pPr>
        <w:spacing w:line="276" w:lineRule="auto"/>
        <w:jc w:val="both"/>
        <w:rPr>
          <w:rFonts w:ascii="Times New Roman" w:hAnsi="Times New Roman" w:cs="Times New Roman"/>
          <w:b/>
          <w:bCs/>
          <w:sz w:val="32"/>
          <w:szCs w:val="32"/>
          <w:lang w:val="en-US"/>
        </w:rPr>
      </w:pPr>
      <w:r w:rsidRPr="003A33D1">
        <w:rPr>
          <w:rFonts w:ascii="Times New Roman" w:hAnsi="Times New Roman" w:cs="Times New Roman"/>
          <w:b/>
          <w:bCs/>
          <w:sz w:val="32"/>
          <w:szCs w:val="32"/>
          <w:lang w:val="en-US"/>
        </w:rPr>
        <w:t>COMBINING ABILITY STUDIES IN PEARL MILLET</w:t>
      </w:r>
    </w:p>
    <w:p w14:paraId="6C87F696" w14:textId="76992EA9" w:rsidR="006C35DE" w:rsidRDefault="006C35DE" w:rsidP="00140D98">
      <w:pPr>
        <w:pBdr>
          <w:bottom w:val="single" w:sz="4" w:space="1" w:color="auto"/>
        </w:pBdr>
        <w:spacing w:line="240" w:lineRule="auto"/>
        <w:jc w:val="both"/>
        <w:rPr>
          <w:rFonts w:ascii="Times New Roman" w:hAnsi="Times New Roman" w:cs="Times New Roman"/>
          <w:sz w:val="24"/>
          <w:szCs w:val="24"/>
          <w:lang w:val="en-US"/>
        </w:rPr>
      </w:pPr>
    </w:p>
    <w:p w14:paraId="6D9FFECE" w14:textId="77777777" w:rsidR="003F6E21" w:rsidRDefault="003F6E21" w:rsidP="00140D98">
      <w:pPr>
        <w:pBdr>
          <w:bottom w:val="single" w:sz="4" w:space="1" w:color="auto"/>
        </w:pBdr>
        <w:spacing w:line="240" w:lineRule="auto"/>
        <w:jc w:val="both"/>
        <w:rPr>
          <w:rFonts w:ascii="Times New Roman" w:hAnsi="Times New Roman" w:cs="Times New Roman"/>
          <w:sz w:val="24"/>
          <w:szCs w:val="24"/>
          <w:lang w:val="en-US"/>
        </w:rPr>
      </w:pPr>
    </w:p>
    <w:p w14:paraId="173A4BE7" w14:textId="043A4B20" w:rsidR="001736D7" w:rsidRDefault="00A02046" w:rsidP="00140D98">
      <w:pPr>
        <w:pBdr>
          <w:bottom w:val="single" w:sz="4" w:space="1" w:color="auto"/>
        </w:pBdr>
        <w:spacing w:line="276" w:lineRule="auto"/>
        <w:jc w:val="both"/>
        <w:rPr>
          <w:rFonts w:ascii="Times New Roman" w:hAnsi="Times New Roman" w:cs="Times New Roman"/>
          <w:bCs/>
          <w:sz w:val="24"/>
          <w:szCs w:val="24"/>
        </w:rPr>
      </w:pPr>
      <w:r w:rsidRPr="001736D7">
        <w:rPr>
          <w:rFonts w:ascii="Times New Roman" w:hAnsi="Times New Roman" w:cs="Times New Roman"/>
          <w:b/>
          <w:bCs/>
          <w:sz w:val="24"/>
          <w:szCs w:val="24"/>
          <w:lang w:val="en-US"/>
        </w:rPr>
        <w:t>ABSTRACT:</w:t>
      </w:r>
      <w:r w:rsidRPr="001736D7">
        <w:rPr>
          <w:rFonts w:ascii="Times New Roman" w:hAnsi="Times New Roman" w:cs="Times New Roman"/>
          <w:sz w:val="24"/>
          <w:szCs w:val="24"/>
          <w:lang w:val="en-US"/>
        </w:rPr>
        <w:t xml:space="preserve"> </w:t>
      </w:r>
      <w:r w:rsidR="007B2D08" w:rsidRPr="001736D7">
        <w:rPr>
          <w:rFonts w:ascii="Times New Roman" w:hAnsi="Times New Roman" w:cs="Times New Roman"/>
          <w:sz w:val="24"/>
          <w:szCs w:val="24"/>
          <w:lang w:val="en-US"/>
        </w:rPr>
        <w:t xml:space="preserve">The present investigation was carried out at Bajra Research Scheme, College of Agriculture, Dhule. The experimental </w:t>
      </w:r>
      <w:r w:rsidR="00E5084F" w:rsidRPr="001736D7">
        <w:rPr>
          <w:rFonts w:ascii="Times New Roman" w:hAnsi="Times New Roman" w:cs="Times New Roman"/>
          <w:sz w:val="24"/>
          <w:szCs w:val="24"/>
        </w:rPr>
        <w:t xml:space="preserve">material required for this study was obtained by crossing seven assorted maintainer lines </w:t>
      </w:r>
      <w:r w:rsidR="005E3738" w:rsidRPr="001736D7">
        <w:rPr>
          <w:rFonts w:ascii="Times New Roman" w:hAnsi="Times New Roman" w:cs="Times New Roman"/>
          <w:sz w:val="24"/>
          <w:szCs w:val="24"/>
        </w:rPr>
        <w:t>in</w:t>
      </w:r>
      <w:r w:rsidR="00E5084F" w:rsidRPr="001736D7">
        <w:rPr>
          <w:rFonts w:ascii="Times New Roman" w:hAnsi="Times New Roman" w:cs="Times New Roman"/>
          <w:sz w:val="24"/>
          <w:szCs w:val="24"/>
        </w:rPr>
        <w:t xml:space="preserve"> 7 X 7 half diallel mating design excluding reciprocals made the experimental material comprising of twenty</w:t>
      </w:r>
      <w:r w:rsidR="007055E0">
        <w:rPr>
          <w:rFonts w:ascii="Times New Roman" w:hAnsi="Times New Roman" w:cs="Times New Roman"/>
          <w:sz w:val="24"/>
          <w:szCs w:val="24"/>
        </w:rPr>
        <w:t>-</w:t>
      </w:r>
      <w:r w:rsidR="00E5084F" w:rsidRPr="001736D7">
        <w:rPr>
          <w:rFonts w:ascii="Times New Roman" w:hAnsi="Times New Roman" w:cs="Times New Roman"/>
          <w:sz w:val="24"/>
          <w:szCs w:val="24"/>
        </w:rPr>
        <w:t>one crosses. These twenty</w:t>
      </w:r>
      <w:r w:rsidR="007055E0">
        <w:rPr>
          <w:rFonts w:ascii="Times New Roman" w:hAnsi="Times New Roman" w:cs="Times New Roman"/>
          <w:sz w:val="24"/>
          <w:szCs w:val="24"/>
        </w:rPr>
        <w:t>-</w:t>
      </w:r>
      <w:r w:rsidR="00E5084F" w:rsidRPr="001736D7">
        <w:rPr>
          <w:rFonts w:ascii="Times New Roman" w:hAnsi="Times New Roman" w:cs="Times New Roman"/>
          <w:sz w:val="24"/>
          <w:szCs w:val="24"/>
        </w:rPr>
        <w:t xml:space="preserve">one crosses along with their seven diverse parents were assessed for combining ability with three replications by using Randomized Block Design during </w:t>
      </w:r>
      <w:r w:rsidR="00E5084F" w:rsidRPr="001736D7">
        <w:rPr>
          <w:rFonts w:ascii="Times New Roman" w:hAnsi="Times New Roman" w:cs="Times New Roman"/>
          <w:i/>
          <w:iCs/>
          <w:sz w:val="24"/>
          <w:szCs w:val="24"/>
        </w:rPr>
        <w:t>kharif-</w:t>
      </w:r>
      <w:r w:rsidR="00E5084F" w:rsidRPr="001736D7">
        <w:rPr>
          <w:rFonts w:ascii="Times New Roman" w:hAnsi="Times New Roman" w:cs="Times New Roman"/>
          <w:sz w:val="24"/>
          <w:szCs w:val="24"/>
        </w:rPr>
        <w:t>2024.</w:t>
      </w:r>
      <w:r w:rsidR="005E3738" w:rsidRPr="001736D7">
        <w:rPr>
          <w:rFonts w:ascii="Times New Roman" w:hAnsi="Times New Roman" w:cs="Times New Roman"/>
          <w:sz w:val="24"/>
          <w:szCs w:val="24"/>
        </w:rPr>
        <w:t xml:space="preserve">The ratio of </w:t>
      </w:r>
      <m:oMath>
        <m:r>
          <w:rPr>
            <w:rFonts w:ascii="Cambria Math" w:eastAsia="Segoe UI Symbol" w:hAnsi="Cambria Math" w:cs="Times New Roman"/>
            <w:sz w:val="24"/>
            <w:szCs w:val="24"/>
          </w:rPr>
          <m:t>σ</m:t>
        </m:r>
      </m:oMath>
      <w:r w:rsidR="00AD5093" w:rsidRPr="001736D7">
        <w:rPr>
          <w:rFonts w:ascii="Times New Roman" w:hAnsi="Times New Roman" w:cs="Times New Roman"/>
          <w:sz w:val="24"/>
          <w:szCs w:val="24"/>
          <w:vertAlign w:val="superscript"/>
        </w:rPr>
        <w:t>2</w:t>
      </w:r>
      <w:r w:rsidR="005E3738" w:rsidRPr="001736D7">
        <w:rPr>
          <w:rFonts w:ascii="Times New Roman" w:hAnsi="Times New Roman" w:cs="Times New Roman"/>
          <w:sz w:val="24"/>
          <w:szCs w:val="24"/>
        </w:rPr>
        <w:t xml:space="preserve">GCA to </w:t>
      </w:r>
      <m:oMath>
        <m:r>
          <w:rPr>
            <w:rFonts w:ascii="Cambria Math" w:eastAsia="Segoe UI Symbol" w:hAnsi="Cambria Math" w:cs="Times New Roman"/>
            <w:sz w:val="24"/>
            <w:szCs w:val="24"/>
          </w:rPr>
          <m:t>σ</m:t>
        </m:r>
      </m:oMath>
      <w:r w:rsidR="00AD5093" w:rsidRPr="001736D7">
        <w:rPr>
          <w:rFonts w:ascii="Times New Roman" w:hAnsi="Times New Roman" w:cs="Times New Roman"/>
          <w:sz w:val="24"/>
          <w:szCs w:val="24"/>
          <w:vertAlign w:val="superscript"/>
        </w:rPr>
        <w:t>2</w:t>
      </w:r>
      <w:r w:rsidR="005E3738" w:rsidRPr="001736D7">
        <w:rPr>
          <w:rFonts w:ascii="Times New Roman" w:hAnsi="Times New Roman" w:cs="Times New Roman"/>
          <w:sz w:val="24"/>
          <w:szCs w:val="24"/>
        </w:rPr>
        <w:t>SCA was assessed greater than one for earhead length</w:t>
      </w:r>
      <w:r w:rsidR="00445A13" w:rsidRPr="001736D7">
        <w:rPr>
          <w:rFonts w:ascii="Times New Roman" w:hAnsi="Times New Roman" w:cs="Times New Roman"/>
          <w:sz w:val="24"/>
          <w:szCs w:val="24"/>
        </w:rPr>
        <w:t xml:space="preserve"> and dry fodder yield per plant indicating the presence of additive gene action and for other traits under study revealed presence of non-additive gene action.</w:t>
      </w:r>
      <w:r w:rsidR="004C161D" w:rsidRPr="001736D7">
        <w:rPr>
          <w:rFonts w:ascii="Times New Roman" w:hAnsi="Times New Roman" w:cs="Times New Roman"/>
          <w:sz w:val="24"/>
          <w:szCs w:val="24"/>
        </w:rPr>
        <w:t xml:space="preserve"> </w:t>
      </w:r>
      <w:r w:rsidR="009834FC" w:rsidRPr="001736D7">
        <w:rPr>
          <w:rFonts w:ascii="Times New Roman" w:hAnsi="Times New Roman" w:cs="Times New Roman"/>
          <w:sz w:val="24"/>
          <w:szCs w:val="24"/>
        </w:rPr>
        <w:t xml:space="preserve">The inbreds DHLB-893B and DHLB-895B </w:t>
      </w:r>
      <w:r w:rsidR="009834FC" w:rsidRPr="001736D7">
        <w:rPr>
          <w:rFonts w:ascii="Times New Roman" w:hAnsi="Times New Roman" w:cs="Times New Roman"/>
          <w:bCs/>
          <w:sz w:val="24"/>
          <w:szCs w:val="24"/>
          <w:lang w:val="en-US"/>
        </w:rPr>
        <w:t xml:space="preserve">recorded as good general combiner for six characters each and DHLB-23B turned out to be best for four characters attaining high </w:t>
      </w:r>
      <w:r w:rsidR="009834FC" w:rsidRPr="001736D7">
        <w:rPr>
          <w:rFonts w:ascii="Times New Roman" w:hAnsi="Times New Roman" w:cs="Times New Roman"/>
          <w:bCs/>
          <w:i/>
          <w:iCs/>
          <w:sz w:val="24"/>
          <w:szCs w:val="24"/>
          <w:lang w:val="en-US"/>
        </w:rPr>
        <w:t>per se</w:t>
      </w:r>
      <w:r w:rsidR="009834FC" w:rsidRPr="001736D7">
        <w:rPr>
          <w:rFonts w:ascii="Times New Roman" w:hAnsi="Times New Roman" w:cs="Times New Roman"/>
          <w:bCs/>
          <w:sz w:val="24"/>
          <w:szCs w:val="24"/>
          <w:lang w:val="en-US"/>
        </w:rPr>
        <w:t xml:space="preserve"> performance and showing consistent performance for grain yield and other yield contributing characters which can be exploited in hybridization programs </w:t>
      </w:r>
      <w:r w:rsidR="001736D7" w:rsidRPr="001736D7">
        <w:rPr>
          <w:rFonts w:ascii="Times New Roman" w:hAnsi="Times New Roman" w:cs="Times New Roman"/>
          <w:bCs/>
          <w:sz w:val="24"/>
          <w:szCs w:val="24"/>
          <w:lang w:val="en-US"/>
        </w:rPr>
        <w:t xml:space="preserve">for the purpose of generating high degree of variability. </w:t>
      </w:r>
      <w:r w:rsidR="001736D7" w:rsidRPr="001736D7">
        <w:rPr>
          <w:rFonts w:ascii="Times New Roman" w:hAnsi="Times New Roman" w:cs="Times New Roman"/>
          <w:bCs/>
          <w:sz w:val="24"/>
          <w:szCs w:val="24"/>
        </w:rPr>
        <w:t>Cross combination</w:t>
      </w:r>
      <w:r w:rsidR="001736D7">
        <w:rPr>
          <w:rFonts w:ascii="Times New Roman" w:hAnsi="Times New Roman" w:cs="Times New Roman"/>
          <w:bCs/>
          <w:sz w:val="24"/>
          <w:szCs w:val="24"/>
        </w:rPr>
        <w:t>s</w:t>
      </w:r>
      <w:r w:rsidR="001736D7" w:rsidRPr="001736D7">
        <w:rPr>
          <w:rFonts w:ascii="Times New Roman" w:hAnsi="Times New Roman" w:cs="Times New Roman"/>
          <w:bCs/>
          <w:sz w:val="24"/>
          <w:szCs w:val="24"/>
        </w:rPr>
        <w:t xml:space="preserve"> DHLB-36B X DHLB-893B</w:t>
      </w:r>
      <w:r w:rsidR="001736D7">
        <w:rPr>
          <w:rFonts w:ascii="Times New Roman" w:hAnsi="Times New Roman" w:cs="Times New Roman"/>
          <w:bCs/>
          <w:sz w:val="24"/>
          <w:szCs w:val="24"/>
        </w:rPr>
        <w:t xml:space="preserve"> and</w:t>
      </w:r>
      <w:r w:rsidR="001736D7" w:rsidRPr="001736D7">
        <w:rPr>
          <w:rFonts w:ascii="Times New Roman" w:hAnsi="Times New Roman" w:cs="Times New Roman"/>
          <w:bCs/>
          <w:sz w:val="24"/>
          <w:szCs w:val="24"/>
        </w:rPr>
        <w:t xml:space="preserve"> DHLB-10B X DHLB-14B displayed significant SCA effects in desirable direction for grain yield along with five other characters</w:t>
      </w:r>
      <w:r w:rsidR="001736D7">
        <w:rPr>
          <w:rFonts w:ascii="Times New Roman" w:hAnsi="Times New Roman" w:cs="Times New Roman"/>
          <w:bCs/>
          <w:sz w:val="24"/>
          <w:szCs w:val="24"/>
        </w:rPr>
        <w:t xml:space="preserve"> contributing yield.</w:t>
      </w:r>
      <w:r w:rsidR="001736D7" w:rsidRPr="001736D7">
        <w:rPr>
          <w:rFonts w:ascii="Times New Roman" w:hAnsi="Times New Roman" w:cs="Times New Roman"/>
          <w:bCs/>
          <w:sz w:val="24"/>
          <w:szCs w:val="24"/>
        </w:rPr>
        <w:t xml:space="preserve"> The inclusion of such promising crosses in breeding programs may facilitate the generation of broad genetic variability, thereby providing a valuable resource for future genetic improvement in pearl millet.</w:t>
      </w:r>
    </w:p>
    <w:p w14:paraId="70AF6DC5" w14:textId="572EFDF2" w:rsidR="00297027" w:rsidRDefault="0000597D" w:rsidP="00140D98">
      <w:pPr>
        <w:pBdr>
          <w:bottom w:val="single" w:sz="4" w:space="1" w:color="auto"/>
        </w:pBdr>
        <w:jc w:val="both"/>
        <w:rPr>
          <w:rFonts w:ascii="Times New Roman" w:hAnsi="Times New Roman" w:cs="Times New Roman"/>
          <w:bCs/>
          <w:sz w:val="24"/>
          <w:szCs w:val="24"/>
        </w:rPr>
      </w:pPr>
      <w:r w:rsidRPr="00297027">
        <w:rPr>
          <w:rFonts w:ascii="Times New Roman" w:hAnsi="Times New Roman" w:cs="Times New Roman"/>
          <w:b/>
          <w:i/>
          <w:iCs/>
          <w:sz w:val="24"/>
          <w:szCs w:val="24"/>
        </w:rPr>
        <w:t>Keywords</w:t>
      </w:r>
      <w:r w:rsidR="00297027" w:rsidRPr="00297027">
        <w:rPr>
          <w:rFonts w:ascii="Times New Roman" w:hAnsi="Times New Roman" w:cs="Times New Roman"/>
          <w:bCs/>
          <w:i/>
          <w:iCs/>
          <w:sz w:val="24"/>
          <w:szCs w:val="24"/>
        </w:rPr>
        <w:t>: Pearl millet, general combining ability, specific combining ability, inbreds.</w:t>
      </w:r>
      <w:r w:rsidR="00A02046">
        <w:rPr>
          <w:rFonts w:ascii="Times New Roman" w:hAnsi="Times New Roman" w:cs="Times New Roman"/>
          <w:bCs/>
          <w:sz w:val="24"/>
          <w:szCs w:val="24"/>
        </w:rPr>
        <w:t xml:space="preserve"> </w:t>
      </w:r>
    </w:p>
    <w:p w14:paraId="59F0BDF3" w14:textId="71EC50EA" w:rsidR="00A02046" w:rsidRDefault="00A02046" w:rsidP="002A2025">
      <w:pPr>
        <w:spacing w:line="240" w:lineRule="auto"/>
        <w:jc w:val="both"/>
        <w:rPr>
          <w:rFonts w:ascii="Times New Roman" w:hAnsi="Times New Roman" w:cs="Times New Roman"/>
          <w:b/>
          <w:sz w:val="24"/>
          <w:szCs w:val="24"/>
          <w:lang w:val="en-US"/>
        </w:rPr>
      </w:pPr>
      <w:r w:rsidRPr="00297027">
        <w:rPr>
          <w:rFonts w:ascii="Times New Roman" w:hAnsi="Times New Roman" w:cs="Times New Roman"/>
          <w:b/>
          <w:sz w:val="24"/>
          <w:szCs w:val="24"/>
          <w:lang w:val="en-US"/>
        </w:rPr>
        <w:t>INTRODUCTION</w:t>
      </w:r>
    </w:p>
    <w:p w14:paraId="53D95130" w14:textId="0DB16DAE" w:rsidR="00DE63B7" w:rsidRDefault="00CA76E2" w:rsidP="002A2025">
      <w:pPr>
        <w:spacing w:line="240" w:lineRule="auto"/>
        <w:jc w:val="both"/>
        <w:rPr>
          <w:rFonts w:ascii="Times New Roman" w:hAnsi="Times New Roman" w:cs="Times New Roman"/>
          <w:sz w:val="24"/>
          <w:szCs w:val="24"/>
        </w:rPr>
      </w:pPr>
      <w:r w:rsidRPr="00D218CE">
        <w:rPr>
          <w:rFonts w:ascii="Times New Roman" w:hAnsi="Times New Roman" w:cs="Times New Roman"/>
          <w:sz w:val="24"/>
          <w:szCs w:val="24"/>
        </w:rPr>
        <w:t xml:space="preserve">Pearl Millet [ </w:t>
      </w:r>
      <w:r w:rsidRPr="00D218CE">
        <w:rPr>
          <w:rFonts w:ascii="Times New Roman" w:hAnsi="Times New Roman" w:cs="Times New Roman"/>
          <w:i/>
          <w:iCs/>
          <w:sz w:val="24"/>
          <w:szCs w:val="24"/>
        </w:rPr>
        <w:t>Pennisetum glaucum</w:t>
      </w:r>
      <w:r w:rsidRPr="00D218CE">
        <w:rPr>
          <w:rFonts w:ascii="Times New Roman" w:hAnsi="Times New Roman" w:cs="Times New Roman"/>
          <w:sz w:val="24"/>
          <w:szCs w:val="24"/>
        </w:rPr>
        <w:t xml:space="preserve"> (L.)</w:t>
      </w:r>
      <w:r w:rsidR="00EC1161">
        <w:rPr>
          <w:rFonts w:ascii="Times New Roman" w:hAnsi="Times New Roman" w:cs="Times New Roman"/>
          <w:sz w:val="24"/>
          <w:szCs w:val="24"/>
        </w:rPr>
        <w:t xml:space="preserve"> </w:t>
      </w:r>
      <w:r w:rsidRPr="00D218CE">
        <w:rPr>
          <w:rFonts w:ascii="Times New Roman" w:hAnsi="Times New Roman" w:cs="Times New Roman"/>
          <w:sz w:val="24"/>
          <w:szCs w:val="24"/>
        </w:rPr>
        <w:t xml:space="preserve">R. Br.] holds a significant position within the family </w:t>
      </w:r>
      <w:proofErr w:type="spellStart"/>
      <w:r w:rsidRPr="00D218CE">
        <w:rPr>
          <w:rFonts w:ascii="Times New Roman" w:hAnsi="Times New Roman" w:cs="Times New Roman"/>
          <w:sz w:val="24"/>
          <w:szCs w:val="24"/>
        </w:rPr>
        <w:t>Poaceae</w:t>
      </w:r>
      <w:proofErr w:type="spellEnd"/>
      <w:r w:rsidRPr="00D218CE">
        <w:rPr>
          <w:rFonts w:ascii="Times New Roman" w:hAnsi="Times New Roman" w:cs="Times New Roman"/>
          <w:sz w:val="24"/>
          <w:szCs w:val="24"/>
        </w:rPr>
        <w:t xml:space="preserve"> (Gramineae) and the genus </w:t>
      </w:r>
      <w:r w:rsidRPr="00162BE7">
        <w:rPr>
          <w:rFonts w:ascii="Times New Roman" w:hAnsi="Times New Roman" w:cs="Times New Roman"/>
          <w:i/>
          <w:iCs/>
          <w:sz w:val="24"/>
          <w:szCs w:val="24"/>
        </w:rPr>
        <w:t>Pennisetum</w:t>
      </w:r>
      <w:r>
        <w:rPr>
          <w:rFonts w:ascii="Times New Roman" w:hAnsi="Times New Roman" w:cs="Times New Roman"/>
          <w:sz w:val="24"/>
          <w:szCs w:val="24"/>
        </w:rPr>
        <w:t xml:space="preserve"> having diploid chromosome number 14. </w:t>
      </w:r>
      <w:r w:rsidRPr="00D218CE">
        <w:rPr>
          <w:rFonts w:ascii="Times New Roman" w:hAnsi="Times New Roman" w:cs="Times New Roman"/>
          <w:sz w:val="24"/>
          <w:szCs w:val="24"/>
        </w:rPr>
        <w:t xml:space="preserve">It is a highly </w:t>
      </w:r>
      <w:r w:rsidR="007055E0" w:rsidRPr="00D218CE">
        <w:rPr>
          <w:rFonts w:ascii="Times New Roman" w:hAnsi="Times New Roman" w:cs="Times New Roman"/>
          <w:sz w:val="24"/>
          <w:szCs w:val="24"/>
        </w:rPr>
        <w:t>cross</w:t>
      </w:r>
      <w:r w:rsidR="007055E0">
        <w:rPr>
          <w:rFonts w:ascii="Times New Roman" w:hAnsi="Times New Roman" w:cs="Times New Roman"/>
          <w:sz w:val="24"/>
          <w:szCs w:val="24"/>
        </w:rPr>
        <w:t>-pollinated</w:t>
      </w:r>
      <w:r w:rsidRPr="00D218CE">
        <w:rPr>
          <w:rFonts w:ascii="Times New Roman" w:hAnsi="Times New Roman" w:cs="Times New Roman"/>
          <w:sz w:val="24"/>
          <w:szCs w:val="24"/>
        </w:rPr>
        <w:t xml:space="preserve"> crop with protogynous flowering and mainly wind-borne pollination mechanism</w:t>
      </w:r>
      <w:r>
        <w:rPr>
          <w:rFonts w:ascii="Times New Roman" w:hAnsi="Times New Roman" w:cs="Times New Roman"/>
          <w:sz w:val="24"/>
          <w:szCs w:val="24"/>
        </w:rPr>
        <w:t>. As a C</w:t>
      </w:r>
      <w:r w:rsidRPr="00FF6A73">
        <w:rPr>
          <w:rFonts w:ascii="Times New Roman" w:hAnsi="Times New Roman" w:cs="Times New Roman"/>
          <w:sz w:val="24"/>
          <w:szCs w:val="24"/>
          <w:vertAlign w:val="subscript"/>
        </w:rPr>
        <w:t>4</w:t>
      </w:r>
      <w:r>
        <w:rPr>
          <w:rFonts w:ascii="Times New Roman" w:hAnsi="Times New Roman" w:cs="Times New Roman"/>
          <w:sz w:val="24"/>
          <w:szCs w:val="24"/>
        </w:rPr>
        <w:t xml:space="preserve"> plant, it demonstrates high photosynthetic efficiency especially under high temperatures and light intensity.</w:t>
      </w:r>
      <w:r w:rsidRPr="00D218CE">
        <w:rPr>
          <w:rFonts w:ascii="Times New Roman" w:hAnsi="Times New Roman" w:cs="Times New Roman"/>
          <w:sz w:val="24"/>
          <w:szCs w:val="24"/>
        </w:rPr>
        <w:t xml:space="preserve"> It is a highly nutritious cereal with high levels of metabolised energy, protein (9-15%), fat (5%) and mineral matters (2-7%)</w:t>
      </w:r>
      <w:r>
        <w:rPr>
          <w:rFonts w:ascii="Times New Roman" w:hAnsi="Times New Roman" w:cs="Times New Roman"/>
          <w:sz w:val="24"/>
          <w:szCs w:val="24"/>
        </w:rPr>
        <w:t>, crude fibre (1.70%), carbohydrates (65-70%)</w:t>
      </w:r>
      <w:commentRangeStart w:id="0"/>
      <w:r w:rsidR="00897E9B">
        <w:rPr>
          <w:rFonts w:ascii="Times New Roman" w:hAnsi="Times New Roman" w:cs="Times New Roman"/>
          <w:sz w:val="24"/>
          <w:szCs w:val="24"/>
        </w:rPr>
        <w:t xml:space="preserve">. </w:t>
      </w:r>
      <w:commentRangeEnd w:id="0"/>
      <w:r w:rsidR="00294C7E">
        <w:rPr>
          <w:rStyle w:val="CommentReference"/>
        </w:rPr>
        <w:commentReference w:id="0"/>
      </w:r>
      <w:r w:rsidRPr="00D218CE">
        <w:rPr>
          <w:rFonts w:ascii="Times New Roman" w:hAnsi="Times New Roman" w:cs="Times New Roman"/>
          <w:sz w:val="24"/>
          <w:szCs w:val="24"/>
        </w:rPr>
        <w:t xml:space="preserve">(Pal </w:t>
      </w:r>
      <w:r w:rsidRPr="00042989">
        <w:rPr>
          <w:rFonts w:ascii="Times New Roman" w:hAnsi="Times New Roman" w:cs="Times New Roman"/>
          <w:i/>
          <w:iCs/>
          <w:sz w:val="24"/>
          <w:szCs w:val="24"/>
        </w:rPr>
        <w:t>et al.,</w:t>
      </w:r>
      <w:r w:rsidRPr="00D218CE">
        <w:rPr>
          <w:rFonts w:ascii="Times New Roman" w:hAnsi="Times New Roman" w:cs="Times New Roman"/>
          <w:sz w:val="24"/>
          <w:szCs w:val="24"/>
        </w:rPr>
        <w:t xml:space="preserve"> 1996). </w:t>
      </w:r>
      <w:r w:rsidR="00DE63B7" w:rsidRPr="00D218CE">
        <w:rPr>
          <w:rFonts w:ascii="Times New Roman" w:hAnsi="Times New Roman" w:cs="Times New Roman"/>
          <w:sz w:val="24"/>
          <w:szCs w:val="24"/>
        </w:rPr>
        <w:t xml:space="preserve">Pearl millet is grown in 36 countries across Africa, with India leading as the largest </w:t>
      </w:r>
      <w:r w:rsidR="00897E9B">
        <w:rPr>
          <w:rFonts w:ascii="Times New Roman" w:hAnsi="Times New Roman" w:cs="Times New Roman"/>
          <w:sz w:val="24"/>
          <w:szCs w:val="24"/>
        </w:rPr>
        <w:t xml:space="preserve">producer </w:t>
      </w:r>
      <w:r w:rsidR="00DE63B7">
        <w:rPr>
          <w:rFonts w:ascii="Times New Roman" w:hAnsi="Times New Roman" w:cs="Times New Roman"/>
          <w:sz w:val="24"/>
          <w:szCs w:val="24"/>
        </w:rPr>
        <w:t>followed by China, Niger and Nigeria</w:t>
      </w:r>
      <w:r w:rsidR="00DE63B7" w:rsidRPr="00D218CE">
        <w:rPr>
          <w:rFonts w:ascii="Times New Roman" w:hAnsi="Times New Roman" w:cs="Times New Roman"/>
          <w:sz w:val="24"/>
          <w:szCs w:val="24"/>
        </w:rPr>
        <w:t>.</w:t>
      </w:r>
      <w:r w:rsidR="00DE63B7">
        <w:rPr>
          <w:rFonts w:ascii="Times New Roman" w:hAnsi="Times New Roman" w:cs="Times New Roman"/>
          <w:sz w:val="24"/>
          <w:szCs w:val="24"/>
        </w:rPr>
        <w:t xml:space="preserve"> In India, it occupies an area of approximately 9.50 million hectares with production of some 13.50 million tonnes with average productivity of 1420 kg/ha.  It is quantitatively the most important millet, with a world annual production of some 15-35 million tonnes (Mt) and global area under pearl millet cultivation is estimated approximately 30 million hectares. In Maharashtra, the total area under pearl millet cultivation is reported 5.09 million hectares and annual production of 6.61 million tonnes with average productivity of 1298 kg/ha. (Anonymous, 2023).</w:t>
      </w:r>
    </w:p>
    <w:p w14:paraId="0BD15214" w14:textId="160CE21F" w:rsidR="00897E9B" w:rsidRDefault="00897E9B" w:rsidP="00DE63B7">
      <w:pPr>
        <w:spacing w:line="360" w:lineRule="auto"/>
        <w:jc w:val="both"/>
        <w:rPr>
          <w:rFonts w:ascii="Times New Roman" w:hAnsi="Times New Roman" w:cs="Times New Roman"/>
          <w:b/>
          <w:bCs/>
          <w:sz w:val="24"/>
          <w:szCs w:val="24"/>
        </w:rPr>
      </w:pPr>
      <w:r w:rsidRPr="00897E9B">
        <w:rPr>
          <w:rFonts w:ascii="Times New Roman" w:hAnsi="Times New Roman" w:cs="Times New Roman"/>
          <w:b/>
          <w:bCs/>
          <w:sz w:val="24"/>
          <w:szCs w:val="24"/>
        </w:rPr>
        <w:t>MATERIALS AND METHODS</w:t>
      </w:r>
    </w:p>
    <w:p w14:paraId="233DBA87" w14:textId="2A3C7ADD" w:rsidR="00105727" w:rsidRDefault="00105727" w:rsidP="00105727">
      <w:pPr>
        <w:jc w:val="both"/>
        <w:rPr>
          <w:rFonts w:ascii="Times New Roman" w:hAnsi="Times New Roman" w:cs="Times New Roman"/>
          <w:sz w:val="24"/>
          <w:szCs w:val="24"/>
          <w:lang w:val="en-US"/>
        </w:rPr>
      </w:pPr>
      <w:r w:rsidRPr="00105727">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experimental material consisting seven maintainer lines </w:t>
      </w:r>
      <w:r w:rsidRPr="00105727">
        <w:rPr>
          <w:rFonts w:ascii="Times New Roman" w:hAnsi="Times New Roman" w:cs="Times New Roman"/>
          <w:i/>
          <w:iCs/>
          <w:sz w:val="24"/>
          <w:szCs w:val="24"/>
        </w:rPr>
        <w:t>viz.,</w:t>
      </w:r>
      <w:r>
        <w:rPr>
          <w:rFonts w:ascii="Times New Roman" w:hAnsi="Times New Roman" w:cs="Times New Roman"/>
          <w:sz w:val="24"/>
          <w:szCs w:val="24"/>
        </w:rPr>
        <w:t xml:space="preserve">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-10B,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-14B,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-23B,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-28B,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-36B, </w:t>
      </w:r>
      <w:r>
        <w:rPr>
          <w:rFonts w:ascii="Times New Roman" w:hAnsi="Times New Roman" w:cs="Times New Roman"/>
          <w:sz w:val="24"/>
          <w:szCs w:val="24"/>
          <w:lang w:val="en-US"/>
        </w:rPr>
        <w:t>DHLB-893B</w:t>
      </w:r>
      <w:r w:rsidRPr="00305AA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DHLB-895B </w:t>
      </w:r>
      <w:commentRangeStart w:id="1"/>
      <w:r>
        <w:rPr>
          <w:rFonts w:ascii="Times New Roman" w:hAnsi="Times New Roman" w:cs="Times New Roman"/>
          <w:sz w:val="24"/>
          <w:szCs w:val="24"/>
          <w:lang w:val="en-US"/>
        </w:rPr>
        <w:t xml:space="preserve">were </w:t>
      </w:r>
      <w:commentRangeEnd w:id="1"/>
      <w:r w:rsidR="00294C7E">
        <w:rPr>
          <w:rStyle w:val="CommentReference"/>
        </w:rPr>
        <w:commentReference w:id="1"/>
      </w:r>
      <w:r>
        <w:rPr>
          <w:rFonts w:ascii="Times New Roman" w:hAnsi="Times New Roman" w:cs="Times New Roman"/>
          <w:sz w:val="24"/>
          <w:szCs w:val="24"/>
          <w:lang w:val="en-US"/>
        </w:rPr>
        <w:t xml:space="preserve">obtained from Bajra Research Scheme, Dhule. </w:t>
      </w:r>
      <w:r w:rsidRPr="00305AA6">
        <w:rPr>
          <w:rFonts w:ascii="Times New Roman" w:hAnsi="Times New Roman" w:cs="Times New Roman"/>
          <w:sz w:val="24"/>
          <w:szCs w:val="24"/>
          <w:lang w:val="en-US"/>
        </w:rPr>
        <w:t>By using 7 X 7 half diallel mating design excluding reciprocals made the experimental material comprising of twenty</w:t>
      </w:r>
      <w:r w:rsidR="007055E0">
        <w:rPr>
          <w:rFonts w:ascii="Times New Roman" w:hAnsi="Times New Roman" w:cs="Times New Roman"/>
          <w:sz w:val="24"/>
          <w:szCs w:val="24"/>
          <w:lang w:val="en-US"/>
        </w:rPr>
        <w:t>-</w:t>
      </w:r>
      <w:r w:rsidRPr="00305AA6">
        <w:rPr>
          <w:rFonts w:ascii="Times New Roman" w:hAnsi="Times New Roman" w:cs="Times New Roman"/>
          <w:sz w:val="24"/>
          <w:szCs w:val="24"/>
          <w:lang w:val="en-US"/>
        </w:rPr>
        <w:t xml:space="preserve">one </w:t>
      </w:r>
      <w:r>
        <w:rPr>
          <w:rFonts w:ascii="Times New Roman" w:hAnsi="Times New Roman" w:cs="Times New Roman"/>
          <w:sz w:val="24"/>
          <w:szCs w:val="24"/>
          <w:lang w:val="en-US"/>
        </w:rPr>
        <w:t>crosse</w:t>
      </w:r>
      <w:r w:rsidRPr="00305AA6">
        <w:rPr>
          <w:rFonts w:ascii="Times New Roman" w:hAnsi="Times New Roman" w:cs="Times New Roman"/>
          <w:sz w:val="24"/>
          <w:szCs w:val="24"/>
          <w:lang w:val="en-US"/>
        </w:rPr>
        <w:t>s. These twenty</w:t>
      </w:r>
      <w:r w:rsidR="007055E0">
        <w:rPr>
          <w:rFonts w:ascii="Times New Roman" w:hAnsi="Times New Roman" w:cs="Times New Roman"/>
          <w:sz w:val="24"/>
          <w:szCs w:val="24"/>
          <w:lang w:val="en-US"/>
        </w:rPr>
        <w:t>-</w:t>
      </w:r>
      <w:r w:rsidRPr="00305AA6">
        <w:rPr>
          <w:rFonts w:ascii="Times New Roman" w:hAnsi="Times New Roman" w:cs="Times New Roman"/>
          <w:sz w:val="24"/>
          <w:szCs w:val="24"/>
          <w:lang w:val="en-US"/>
        </w:rPr>
        <w:t xml:space="preserve">one </w:t>
      </w:r>
      <w:r>
        <w:rPr>
          <w:rFonts w:ascii="Times New Roman" w:hAnsi="Times New Roman" w:cs="Times New Roman"/>
          <w:sz w:val="24"/>
          <w:szCs w:val="24"/>
          <w:lang w:val="en-US"/>
        </w:rPr>
        <w:t>crosses</w:t>
      </w:r>
      <w:r w:rsidRPr="00305AA6">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lastRenderedPageBreak/>
        <w:t>along with their seven diverse parents were</w:t>
      </w:r>
      <w:r>
        <w:rPr>
          <w:rFonts w:ascii="Times New Roman" w:hAnsi="Times New Roman" w:cs="Times New Roman"/>
          <w:sz w:val="24"/>
          <w:szCs w:val="24"/>
          <w:lang w:val="en-US"/>
        </w:rPr>
        <w:t xml:space="preserve"> planted in a plot of single row of 4 m length and having row to row spacing 50 cm and plant to plant distance of 15 cm and these </w:t>
      </w:r>
      <w:commentRangeStart w:id="2"/>
      <w:proofErr w:type="gramStart"/>
      <w:r>
        <w:rPr>
          <w:rFonts w:ascii="Times New Roman" w:hAnsi="Times New Roman" w:cs="Times New Roman"/>
          <w:sz w:val="24"/>
          <w:szCs w:val="24"/>
          <w:lang w:val="en-US"/>
        </w:rPr>
        <w:t>twenty eight</w:t>
      </w:r>
      <w:proofErr w:type="gramEnd"/>
      <w:r>
        <w:rPr>
          <w:rFonts w:ascii="Times New Roman" w:hAnsi="Times New Roman" w:cs="Times New Roman"/>
          <w:sz w:val="24"/>
          <w:szCs w:val="24"/>
          <w:lang w:val="en-US"/>
        </w:rPr>
        <w:t xml:space="preserve"> </w:t>
      </w:r>
      <w:commentRangeEnd w:id="2"/>
      <w:r w:rsidR="00294C7E">
        <w:rPr>
          <w:rStyle w:val="CommentReference"/>
        </w:rPr>
        <w:commentReference w:id="2"/>
      </w:r>
      <w:r w:rsidR="005127A4">
        <w:rPr>
          <w:rFonts w:ascii="Times New Roman" w:hAnsi="Times New Roman" w:cs="Times New Roman"/>
          <w:sz w:val="24"/>
          <w:szCs w:val="24"/>
          <w:lang w:val="en-US"/>
        </w:rPr>
        <w:t>genotypes were</w:t>
      </w:r>
      <w:r w:rsidRPr="00305AA6">
        <w:rPr>
          <w:rFonts w:ascii="Times New Roman" w:hAnsi="Times New Roman" w:cs="Times New Roman"/>
          <w:sz w:val="24"/>
          <w:szCs w:val="24"/>
          <w:lang w:val="en-US"/>
        </w:rPr>
        <w:t xml:space="preserve"> assessed with three replications </w:t>
      </w:r>
      <w:r>
        <w:rPr>
          <w:rFonts w:ascii="Times New Roman" w:hAnsi="Times New Roman" w:cs="Times New Roman"/>
          <w:sz w:val="24"/>
          <w:szCs w:val="24"/>
          <w:lang w:val="en-US"/>
        </w:rPr>
        <w:t>by</w:t>
      </w:r>
      <w:r w:rsidRPr="00305AA6">
        <w:rPr>
          <w:rFonts w:ascii="Times New Roman" w:hAnsi="Times New Roman" w:cs="Times New Roman"/>
          <w:sz w:val="24"/>
          <w:szCs w:val="24"/>
          <w:lang w:val="en-US"/>
        </w:rPr>
        <w:t xml:space="preserve"> using Randomized Block Desig</w:t>
      </w:r>
      <w:r w:rsidR="00800555">
        <w:rPr>
          <w:rFonts w:ascii="Times New Roman" w:hAnsi="Times New Roman" w:cs="Times New Roman"/>
          <w:sz w:val="24"/>
          <w:szCs w:val="24"/>
          <w:lang w:val="en-US"/>
        </w:rPr>
        <w:t xml:space="preserve">n during </w:t>
      </w:r>
      <w:r w:rsidR="00800555" w:rsidRPr="00800555">
        <w:rPr>
          <w:rFonts w:ascii="Times New Roman" w:hAnsi="Times New Roman" w:cs="Times New Roman"/>
          <w:i/>
          <w:iCs/>
          <w:sz w:val="24"/>
          <w:szCs w:val="24"/>
          <w:lang w:val="en-US"/>
        </w:rPr>
        <w:t>kharif-</w:t>
      </w:r>
      <w:r w:rsidR="00800555">
        <w:rPr>
          <w:rFonts w:ascii="Times New Roman" w:hAnsi="Times New Roman" w:cs="Times New Roman"/>
          <w:sz w:val="24"/>
          <w:szCs w:val="24"/>
          <w:lang w:val="en-US"/>
        </w:rPr>
        <w:t>2024.</w:t>
      </w:r>
      <w:r w:rsidR="004427E8">
        <w:rPr>
          <w:rFonts w:ascii="Times New Roman" w:hAnsi="Times New Roman" w:cs="Times New Roman"/>
          <w:sz w:val="24"/>
          <w:szCs w:val="24"/>
          <w:lang w:val="en-US"/>
        </w:rPr>
        <w:t xml:space="preserve"> </w:t>
      </w:r>
      <w:r w:rsidR="00800555" w:rsidRPr="00305AA6">
        <w:rPr>
          <w:rFonts w:ascii="Times New Roman" w:hAnsi="Times New Roman" w:cs="Times New Roman"/>
          <w:sz w:val="24"/>
          <w:szCs w:val="24"/>
          <w:lang w:val="en-US"/>
        </w:rPr>
        <w:t xml:space="preserve">The </w:t>
      </w:r>
      <w:r w:rsidR="00800555">
        <w:rPr>
          <w:rFonts w:ascii="Times New Roman" w:hAnsi="Times New Roman" w:cs="Times New Roman"/>
          <w:sz w:val="24"/>
          <w:szCs w:val="24"/>
          <w:lang w:val="en-US"/>
        </w:rPr>
        <w:t xml:space="preserve">observations were recorded for </w:t>
      </w:r>
      <w:r w:rsidR="00800555" w:rsidRPr="00305AA6">
        <w:rPr>
          <w:rFonts w:ascii="Times New Roman" w:hAnsi="Times New Roman" w:cs="Times New Roman"/>
          <w:sz w:val="24"/>
          <w:szCs w:val="24"/>
          <w:lang w:val="en-US"/>
        </w:rPr>
        <w:t>days for 50 per cent flowering, days to maturity, plant height (cm), number of effective tillers per plant, earhead length (cm), earhead girth (cm), 1000 grain weight (g), grain yield per plant (g) and dry fodder yield per plant (g).</w:t>
      </w:r>
      <w:r w:rsidR="00800555">
        <w:rPr>
          <w:rFonts w:ascii="Times New Roman" w:hAnsi="Times New Roman" w:cs="Times New Roman"/>
          <w:sz w:val="24"/>
          <w:szCs w:val="24"/>
          <w:lang w:val="en-US"/>
        </w:rPr>
        <w:t xml:space="preserve"> The mean values of all the traits were statistically analyzed using the analysis of variance technique given by Panse and </w:t>
      </w:r>
      <w:proofErr w:type="spellStart"/>
      <w:r w:rsidR="00800555">
        <w:rPr>
          <w:rFonts w:ascii="Times New Roman" w:hAnsi="Times New Roman" w:cs="Times New Roman"/>
          <w:sz w:val="24"/>
          <w:szCs w:val="24"/>
          <w:lang w:val="en-US"/>
        </w:rPr>
        <w:t>Sukhatme</w:t>
      </w:r>
      <w:proofErr w:type="spellEnd"/>
      <w:r w:rsidR="00800555">
        <w:rPr>
          <w:rFonts w:ascii="Times New Roman" w:hAnsi="Times New Roman" w:cs="Times New Roman"/>
          <w:sz w:val="24"/>
          <w:szCs w:val="24"/>
          <w:lang w:val="en-US"/>
        </w:rPr>
        <w:t xml:space="preserve"> (1995). Combining ability analysis as per Griffing (1956).</w:t>
      </w:r>
      <w:r w:rsidR="00F96B4B">
        <w:rPr>
          <w:rFonts w:ascii="Times New Roman" w:hAnsi="Times New Roman" w:cs="Times New Roman"/>
          <w:sz w:val="24"/>
          <w:szCs w:val="24"/>
          <w:lang w:val="en-US"/>
        </w:rPr>
        <w:t xml:space="preserve"> </w:t>
      </w:r>
    </w:p>
    <w:p w14:paraId="73713A4C" w14:textId="00B791B3" w:rsidR="00F96B4B" w:rsidRDefault="00F96B4B" w:rsidP="00105727">
      <w:pPr>
        <w:jc w:val="both"/>
        <w:rPr>
          <w:rFonts w:ascii="Times New Roman" w:hAnsi="Times New Roman" w:cs="Times New Roman"/>
          <w:b/>
          <w:bCs/>
          <w:sz w:val="24"/>
          <w:szCs w:val="24"/>
          <w:lang w:val="en-US"/>
        </w:rPr>
      </w:pPr>
      <w:commentRangeStart w:id="3"/>
      <w:r w:rsidRPr="00F96B4B">
        <w:rPr>
          <w:rFonts w:ascii="Times New Roman" w:hAnsi="Times New Roman" w:cs="Times New Roman"/>
          <w:b/>
          <w:bCs/>
          <w:sz w:val="24"/>
          <w:szCs w:val="24"/>
          <w:lang w:val="en-US"/>
        </w:rPr>
        <w:t>RESULTS AND DISCUSSION</w:t>
      </w:r>
      <w:commentRangeEnd w:id="3"/>
      <w:r w:rsidR="00D02D99">
        <w:rPr>
          <w:rStyle w:val="CommentReference"/>
        </w:rPr>
        <w:commentReference w:id="3"/>
      </w:r>
    </w:p>
    <w:p w14:paraId="223DAE55" w14:textId="5F10E4A1" w:rsidR="00C62995" w:rsidRDefault="00C62995" w:rsidP="00F96B4B">
      <w:pPr>
        <w:jc w:val="both"/>
        <w:rPr>
          <w:rFonts w:ascii="Times New Roman" w:hAnsi="Times New Roman" w:cs="Times New Roman"/>
          <w:sz w:val="24"/>
          <w:szCs w:val="24"/>
          <w:lang w:val="en-US"/>
        </w:rPr>
      </w:pPr>
      <w:r w:rsidRPr="00305AA6">
        <w:rPr>
          <w:rFonts w:ascii="Times New Roman" w:hAnsi="Times New Roman" w:cs="Times New Roman"/>
          <w:sz w:val="24"/>
          <w:szCs w:val="24"/>
          <w:lang w:val="en-US"/>
        </w:rPr>
        <w:t>The analysis of variance</w:t>
      </w:r>
      <w:r w:rsidR="00555AD0">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highlighted that the mean sum of squares for parents </w:t>
      </w:r>
      <w:r>
        <w:rPr>
          <w:rFonts w:ascii="Times New Roman" w:hAnsi="Times New Roman" w:cs="Times New Roman"/>
          <w:sz w:val="24"/>
          <w:szCs w:val="24"/>
          <w:lang w:val="en-US"/>
        </w:rPr>
        <w:t xml:space="preserve">and their crosses </w:t>
      </w:r>
      <w:r w:rsidRPr="00305AA6">
        <w:rPr>
          <w:rFonts w:ascii="Times New Roman" w:hAnsi="Times New Roman" w:cs="Times New Roman"/>
          <w:sz w:val="24"/>
          <w:szCs w:val="24"/>
          <w:lang w:val="en-US"/>
        </w:rPr>
        <w:t>was statistically</w:t>
      </w:r>
      <w:r>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significant across all the traits studied</w:t>
      </w:r>
      <w:r>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indicating the </w:t>
      </w:r>
      <w:r>
        <w:rPr>
          <w:rFonts w:ascii="Times New Roman" w:hAnsi="Times New Roman" w:cs="Times New Roman"/>
          <w:sz w:val="24"/>
          <w:szCs w:val="24"/>
          <w:lang w:val="en-US"/>
        </w:rPr>
        <w:t xml:space="preserve">sufficient amount of </w:t>
      </w:r>
      <w:r w:rsidRPr="00305AA6">
        <w:rPr>
          <w:rFonts w:ascii="Times New Roman" w:hAnsi="Times New Roman" w:cs="Times New Roman"/>
          <w:sz w:val="24"/>
          <w:szCs w:val="24"/>
          <w:lang w:val="en-US"/>
        </w:rPr>
        <w:t>variability</w:t>
      </w:r>
      <w:r w:rsidR="006A788B">
        <w:rPr>
          <w:rFonts w:ascii="Times New Roman" w:hAnsi="Times New Roman" w:cs="Times New Roman"/>
          <w:sz w:val="24"/>
          <w:szCs w:val="24"/>
          <w:lang w:val="en-US"/>
        </w:rPr>
        <w:t xml:space="preserve"> among the genotypes.</w:t>
      </w:r>
    </w:p>
    <w:p w14:paraId="304D377E" w14:textId="1E0C1D78" w:rsidR="002A2025" w:rsidRDefault="00F96B4B" w:rsidP="00F96B4B">
      <w:pPr>
        <w:jc w:val="both"/>
        <w:rPr>
          <w:rFonts w:ascii="Times New Roman" w:hAnsi="Times New Roman" w:cs="Times New Roman"/>
          <w:sz w:val="24"/>
          <w:szCs w:val="24"/>
          <w:lang w:val="en-US"/>
        </w:rPr>
      </w:pPr>
      <w:r w:rsidRPr="00305AA6">
        <w:rPr>
          <w:rFonts w:ascii="Times New Roman" w:hAnsi="Times New Roman" w:cs="Times New Roman"/>
          <w:sz w:val="24"/>
          <w:szCs w:val="24"/>
          <w:lang w:val="en-US"/>
        </w:rPr>
        <w:t>Combining ability</w:t>
      </w:r>
      <w:r w:rsidR="00647B18" w:rsidRPr="00305AA6">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confirmed highly significant mean sum of squares resulting due to GCA </w:t>
      </w:r>
      <w:r>
        <w:rPr>
          <w:rFonts w:ascii="Times New Roman" w:hAnsi="Times New Roman" w:cs="Times New Roman"/>
          <w:sz w:val="24"/>
          <w:szCs w:val="24"/>
          <w:lang w:val="en-US"/>
        </w:rPr>
        <w:t xml:space="preserve">and SCA </w:t>
      </w:r>
      <w:r w:rsidRPr="00305AA6">
        <w:rPr>
          <w:rFonts w:ascii="Times New Roman" w:hAnsi="Times New Roman" w:cs="Times New Roman"/>
          <w:sz w:val="24"/>
          <w:szCs w:val="24"/>
          <w:lang w:val="en-US"/>
        </w:rPr>
        <w:t>for all the nine characters under study.</w:t>
      </w:r>
      <w:r>
        <w:rPr>
          <w:rFonts w:ascii="Times New Roman" w:hAnsi="Times New Roman" w:cs="Times New Roman"/>
          <w:sz w:val="24"/>
          <w:szCs w:val="24"/>
          <w:lang w:val="en-US"/>
        </w:rPr>
        <w:t xml:space="preserve"> </w:t>
      </w:r>
      <w:commentRangeStart w:id="4"/>
      <w:r w:rsidR="006A788B">
        <w:rPr>
          <w:rFonts w:ascii="Times New Roman" w:hAnsi="Times New Roman" w:cs="Times New Roman"/>
          <w:sz w:val="24"/>
          <w:szCs w:val="24"/>
          <w:lang w:val="en-US"/>
        </w:rPr>
        <w:t>All the traits except earhead length and dry fodder yield per plant have shown the presence of non-additive gene action while earhead length and dry fodder yield per plant was governed by additive gene action</w:t>
      </w:r>
      <w:commentRangeEnd w:id="4"/>
      <w:r w:rsidR="00294C7E">
        <w:rPr>
          <w:rStyle w:val="CommentReference"/>
        </w:rPr>
        <w:commentReference w:id="4"/>
      </w:r>
      <w:r w:rsidR="006A788B">
        <w:rPr>
          <w:rFonts w:ascii="Times New Roman" w:hAnsi="Times New Roman" w:cs="Times New Roman"/>
          <w:sz w:val="24"/>
          <w:szCs w:val="24"/>
          <w:lang w:val="en-US"/>
        </w:rPr>
        <w:t>.</w:t>
      </w:r>
      <w:r w:rsidR="00CD749C">
        <w:rPr>
          <w:rFonts w:ascii="Times New Roman" w:hAnsi="Times New Roman" w:cs="Times New Roman"/>
          <w:sz w:val="24"/>
          <w:szCs w:val="24"/>
          <w:lang w:val="en-US"/>
        </w:rPr>
        <w:t xml:space="preserve"> (Table No.1)</w:t>
      </w:r>
    </w:p>
    <w:p w14:paraId="6448B3C6" w14:textId="432699A9" w:rsidR="002A2025" w:rsidRDefault="002A2025" w:rsidP="00F96B4B">
      <w:pPr>
        <w:jc w:val="both"/>
        <w:rPr>
          <w:rFonts w:ascii="Times New Roman" w:hAnsi="Times New Roman" w:cs="Times New Roman"/>
          <w:b/>
          <w:bCs/>
          <w:sz w:val="24"/>
          <w:szCs w:val="24"/>
          <w:lang w:val="en-US"/>
        </w:rPr>
      </w:pPr>
      <w:r w:rsidRPr="002A2025">
        <w:rPr>
          <w:rFonts w:ascii="Times New Roman" w:hAnsi="Times New Roman" w:cs="Times New Roman"/>
          <w:b/>
          <w:bCs/>
          <w:sz w:val="24"/>
          <w:szCs w:val="24"/>
          <w:lang w:val="en-US"/>
        </w:rPr>
        <w:t xml:space="preserve">General combining ability </w:t>
      </w:r>
      <w:r>
        <w:rPr>
          <w:rFonts w:ascii="Times New Roman" w:hAnsi="Times New Roman" w:cs="Times New Roman"/>
          <w:b/>
          <w:bCs/>
          <w:sz w:val="24"/>
          <w:szCs w:val="24"/>
          <w:lang w:val="en-US"/>
        </w:rPr>
        <w:t>effects</w:t>
      </w:r>
    </w:p>
    <w:p w14:paraId="49E7FBE4" w14:textId="297C89AD" w:rsidR="00046261" w:rsidRDefault="00046261" w:rsidP="00EC1161">
      <w:pPr>
        <w:jc w:val="both"/>
        <w:rPr>
          <w:rFonts w:ascii="Times New Roman" w:hAnsi="Times New Roman" w:cs="Times New Roman"/>
          <w:bCs/>
          <w:sz w:val="24"/>
          <w:szCs w:val="24"/>
        </w:rPr>
      </w:pPr>
      <w:commentRangeStart w:id="5"/>
      <w:r w:rsidRPr="00046261">
        <w:rPr>
          <w:rFonts w:ascii="Times New Roman" w:hAnsi="Times New Roman" w:cs="Times New Roman"/>
          <w:sz w:val="24"/>
          <w:szCs w:val="24"/>
        </w:rPr>
        <w:t>Since both GCA and SCA are significant, selection of good general combiners and heterosis breeding can be effective</w:t>
      </w:r>
      <w:commentRangeEnd w:id="5"/>
      <w:r w:rsidR="001333CA">
        <w:rPr>
          <w:rStyle w:val="CommentReference"/>
        </w:rPr>
        <w:commentReference w:id="5"/>
      </w:r>
      <w:r w:rsidRPr="00046261">
        <w:rPr>
          <w:rFonts w:ascii="Times New Roman" w:hAnsi="Times New Roman" w:cs="Times New Roman"/>
          <w:sz w:val="24"/>
          <w:szCs w:val="24"/>
        </w:rPr>
        <w:t xml:space="preserve">. </w:t>
      </w:r>
      <w:r w:rsidRPr="00046261">
        <w:rPr>
          <w:rFonts w:ascii="Times New Roman" w:hAnsi="Times New Roman" w:cs="Times New Roman"/>
          <w:bCs/>
          <w:sz w:val="24"/>
          <w:szCs w:val="24"/>
        </w:rPr>
        <w:t xml:space="preserve">Inbreds DHLB-23B, DHLB-36B, </w:t>
      </w:r>
      <w:bookmarkStart w:id="6" w:name="_Hlk203657404"/>
      <w:r w:rsidRPr="00046261">
        <w:rPr>
          <w:rFonts w:ascii="Times New Roman" w:hAnsi="Times New Roman" w:cs="Times New Roman"/>
          <w:bCs/>
          <w:sz w:val="24"/>
          <w:szCs w:val="24"/>
        </w:rPr>
        <w:t xml:space="preserve">DHLB-893B and DHLB-895B </w:t>
      </w:r>
      <w:bookmarkEnd w:id="6"/>
      <w:r w:rsidRPr="00046261">
        <w:rPr>
          <w:rFonts w:ascii="Times New Roman" w:hAnsi="Times New Roman" w:cs="Times New Roman"/>
          <w:bCs/>
          <w:sz w:val="24"/>
          <w:szCs w:val="24"/>
        </w:rPr>
        <w:t xml:space="preserve">found as good general combiners for grain yield per plant. DHLB-893B and DHLB-895B </w:t>
      </w:r>
      <w:r>
        <w:rPr>
          <w:rFonts w:ascii="Times New Roman" w:hAnsi="Times New Roman" w:cs="Times New Roman"/>
          <w:bCs/>
          <w:sz w:val="24"/>
          <w:szCs w:val="24"/>
        </w:rPr>
        <w:t>recorded good general combining ability for five other yield contributing characters</w:t>
      </w:r>
      <w:r w:rsidR="00793A01">
        <w:rPr>
          <w:rFonts w:ascii="Times New Roman" w:hAnsi="Times New Roman" w:cs="Times New Roman"/>
          <w:bCs/>
          <w:sz w:val="24"/>
          <w:szCs w:val="24"/>
        </w:rPr>
        <w:t xml:space="preserve"> like plant height, effective tillers per plant, earhead length, earhead girth and fodder yield per plant. </w:t>
      </w:r>
      <w:commentRangeStart w:id="7"/>
      <w:r w:rsidRPr="00046261">
        <w:rPr>
          <w:rFonts w:ascii="Times New Roman" w:hAnsi="Times New Roman" w:cs="Times New Roman"/>
          <w:bCs/>
          <w:sz w:val="24"/>
          <w:szCs w:val="24"/>
        </w:rPr>
        <w:t>Parent DHLB-23B in particular excelled as good general combiner for other traits like earhead length, earhead girth and 1000 grain weight and also shown earliest flowering</w:t>
      </w:r>
      <w:commentRangeEnd w:id="7"/>
      <w:r w:rsidR="001333CA">
        <w:rPr>
          <w:rStyle w:val="CommentReference"/>
        </w:rPr>
        <w:commentReference w:id="7"/>
      </w:r>
      <w:r w:rsidRPr="00046261">
        <w:rPr>
          <w:rFonts w:ascii="Times New Roman" w:hAnsi="Times New Roman" w:cs="Times New Roman"/>
          <w:bCs/>
          <w:sz w:val="24"/>
          <w:szCs w:val="24"/>
        </w:rPr>
        <w:t>. The inclusion of such inbreds in breeding programs may induce extensive genetic variation to develop high yielding, early maturing hybrids/ varieties/ populations of pearl millet.</w:t>
      </w:r>
      <w:r>
        <w:rPr>
          <w:rFonts w:ascii="Times New Roman" w:hAnsi="Times New Roman" w:cs="Times New Roman"/>
          <w:bCs/>
          <w:sz w:val="24"/>
          <w:szCs w:val="24"/>
        </w:rPr>
        <w:t xml:space="preserve"> </w:t>
      </w:r>
    </w:p>
    <w:p w14:paraId="105ACF67" w14:textId="7B22F3D5" w:rsidR="00B47C4B" w:rsidRPr="007C336E" w:rsidRDefault="00647B18" w:rsidP="007C336E">
      <w:pPr>
        <w:ind w:right="51"/>
        <w:jc w:val="both"/>
        <w:rPr>
          <w:rFonts w:ascii="Times New Roman" w:hAnsi="Times New Roman" w:cs="Times New Roman"/>
          <w:sz w:val="24"/>
          <w:szCs w:val="24"/>
        </w:rPr>
      </w:pPr>
      <w:commentRangeStart w:id="8"/>
      <w:r>
        <w:rPr>
          <w:rFonts w:ascii="Times New Roman" w:hAnsi="Times New Roman" w:cs="Times New Roman"/>
          <w:sz w:val="24"/>
          <w:szCs w:val="24"/>
          <w:lang w:val="en-US"/>
        </w:rPr>
        <w:t>GCA effects of inbreds for different characters</w:t>
      </w:r>
      <w:r w:rsidR="00CD749C">
        <w:rPr>
          <w:rFonts w:ascii="Times New Roman" w:hAnsi="Times New Roman" w:cs="Times New Roman"/>
          <w:sz w:val="24"/>
          <w:szCs w:val="24"/>
          <w:lang w:val="en-US"/>
        </w:rPr>
        <w:t xml:space="preserve"> are presented in table no.2</w:t>
      </w:r>
      <w:r>
        <w:rPr>
          <w:rFonts w:ascii="Times New Roman" w:hAnsi="Times New Roman" w:cs="Times New Roman"/>
          <w:sz w:val="24"/>
          <w:szCs w:val="24"/>
          <w:lang w:val="en-US"/>
        </w:rPr>
        <w:t xml:space="preserve">. </w:t>
      </w:r>
      <w:r w:rsidR="001210D7">
        <w:rPr>
          <w:rFonts w:ascii="Times New Roman" w:hAnsi="Times New Roman" w:cs="Times New Roman"/>
          <w:sz w:val="24"/>
          <w:szCs w:val="24"/>
          <w:lang w:val="en-US"/>
        </w:rPr>
        <w:t>Among the seven parents,</w:t>
      </w:r>
      <w:r w:rsidR="001210D7" w:rsidRPr="004F0A7B">
        <w:rPr>
          <w:rFonts w:ascii="Times New Roman" w:hAnsi="Times New Roman" w:cs="Times New Roman"/>
          <w:sz w:val="24"/>
          <w:szCs w:val="24"/>
          <w:lang w:val="en-US"/>
        </w:rPr>
        <w:t xml:space="preserve"> </w:t>
      </w:r>
      <w:r w:rsidR="000E562E">
        <w:rPr>
          <w:rFonts w:ascii="Times New Roman" w:hAnsi="Times New Roman" w:cs="Times New Roman"/>
          <w:sz w:val="24"/>
          <w:szCs w:val="24"/>
          <w:lang w:val="en-US"/>
        </w:rPr>
        <w:t>inbred</w:t>
      </w:r>
      <w:r w:rsidR="001210D7" w:rsidRPr="004F0A7B">
        <w:rPr>
          <w:rFonts w:ascii="Times New Roman" w:hAnsi="Times New Roman" w:cs="Times New Roman"/>
          <w:sz w:val="24"/>
          <w:szCs w:val="24"/>
          <w:lang w:val="en-US"/>
        </w:rPr>
        <w:t xml:space="preserve"> </w:t>
      </w:r>
      <w:r w:rsidR="001210D7">
        <w:rPr>
          <w:rFonts w:ascii="Times New Roman" w:hAnsi="Times New Roman" w:cs="Times New Roman"/>
          <w:sz w:val="24"/>
          <w:szCs w:val="24"/>
          <w:lang w:val="en-US"/>
        </w:rPr>
        <w:t>DHLB</w:t>
      </w:r>
      <w:r w:rsidR="001210D7" w:rsidRPr="004F0A7B">
        <w:rPr>
          <w:rFonts w:ascii="Times New Roman" w:hAnsi="Times New Roman" w:cs="Times New Roman"/>
          <w:sz w:val="24"/>
          <w:szCs w:val="24"/>
          <w:lang w:val="en-US"/>
        </w:rPr>
        <w:t>-10B (-1.524) was found to be a good general combiner for earliness in maturity</w:t>
      </w:r>
      <w:r w:rsidR="00CB11A2">
        <w:rPr>
          <w:rFonts w:ascii="Times New Roman" w:hAnsi="Times New Roman" w:cs="Times New Roman"/>
          <w:sz w:val="24"/>
          <w:szCs w:val="24"/>
          <w:lang w:val="en-US"/>
        </w:rPr>
        <w:t xml:space="preserve"> also was good general combiner for earhead girth</w:t>
      </w:r>
      <w:r w:rsidR="007C336E">
        <w:rPr>
          <w:rFonts w:ascii="Times New Roman" w:hAnsi="Times New Roman" w:cs="Times New Roman"/>
          <w:sz w:val="24"/>
          <w:szCs w:val="24"/>
          <w:lang w:val="en-US"/>
        </w:rPr>
        <w:t>. Similar reports were recorded by</w:t>
      </w:r>
      <w:r w:rsidR="001333CA">
        <w:rPr>
          <w:rFonts w:ascii="Times New Roman" w:hAnsi="Times New Roman" w:cs="Times New Roman"/>
          <w:sz w:val="24"/>
          <w:szCs w:val="24"/>
          <w:lang w:val="en-US"/>
        </w:rPr>
        <w:t xml:space="preserve"> </w:t>
      </w:r>
      <w:proofErr w:type="spellStart"/>
      <w:r w:rsidR="007C336E" w:rsidRPr="004F0A7B">
        <w:rPr>
          <w:rFonts w:ascii="Times New Roman" w:hAnsi="Times New Roman" w:cs="Times New Roman"/>
          <w:sz w:val="24"/>
          <w:szCs w:val="24"/>
        </w:rPr>
        <w:t>Mainassara</w:t>
      </w:r>
      <w:proofErr w:type="spellEnd"/>
      <w:r w:rsidR="007C336E" w:rsidRPr="004F0A7B">
        <w:rPr>
          <w:rFonts w:ascii="Times New Roman" w:hAnsi="Times New Roman" w:cs="Times New Roman"/>
          <w:sz w:val="24"/>
          <w:szCs w:val="24"/>
        </w:rPr>
        <w:t xml:space="preserve"> (2012), Dutta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(2021), Yadav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(2022) and Rasitha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(2024)</w:t>
      </w:r>
      <w:r w:rsidR="001210D7" w:rsidRPr="004F0A7B">
        <w:rPr>
          <w:rFonts w:ascii="Times New Roman" w:hAnsi="Times New Roman" w:cs="Times New Roman"/>
          <w:sz w:val="24"/>
          <w:szCs w:val="24"/>
          <w:lang w:val="en-US"/>
        </w:rPr>
        <w:t xml:space="preserve">. Inbreds </w:t>
      </w:r>
      <w:r w:rsidR="001210D7">
        <w:rPr>
          <w:rFonts w:ascii="Times New Roman" w:hAnsi="Times New Roman" w:cs="Times New Roman"/>
          <w:sz w:val="24"/>
          <w:szCs w:val="24"/>
          <w:lang w:val="en-US"/>
        </w:rPr>
        <w:t>DHLB-895B</w:t>
      </w:r>
      <w:r w:rsidR="001210D7" w:rsidRPr="004F0A7B">
        <w:rPr>
          <w:rFonts w:ascii="Times New Roman" w:hAnsi="Times New Roman" w:cs="Times New Roman"/>
          <w:sz w:val="24"/>
          <w:szCs w:val="24"/>
          <w:lang w:val="en-US"/>
        </w:rPr>
        <w:t xml:space="preserve"> (24.179) and </w:t>
      </w:r>
      <w:r w:rsidR="001210D7">
        <w:rPr>
          <w:rFonts w:ascii="Times New Roman" w:hAnsi="Times New Roman" w:cs="Times New Roman"/>
          <w:sz w:val="24"/>
          <w:szCs w:val="24"/>
          <w:lang w:val="en-US"/>
        </w:rPr>
        <w:t>DHLB-893B</w:t>
      </w:r>
      <w:r w:rsidR="001210D7" w:rsidRPr="004F0A7B">
        <w:rPr>
          <w:rFonts w:ascii="Times New Roman" w:hAnsi="Times New Roman" w:cs="Times New Roman"/>
          <w:sz w:val="24"/>
          <w:szCs w:val="24"/>
          <w:lang w:val="en-US"/>
        </w:rPr>
        <w:t xml:space="preserve"> (19.242) were good general combiners for plant height</w:t>
      </w:r>
      <w:r w:rsidR="001210D7">
        <w:rPr>
          <w:rFonts w:ascii="Times New Roman" w:hAnsi="Times New Roman" w:cs="Times New Roman"/>
          <w:sz w:val="24"/>
          <w:szCs w:val="24"/>
          <w:lang w:val="en-US"/>
        </w:rPr>
        <w:t xml:space="preserve"> </w:t>
      </w:r>
      <w:r w:rsidR="00724928">
        <w:rPr>
          <w:rFonts w:ascii="Times New Roman" w:hAnsi="Times New Roman" w:cs="Times New Roman"/>
          <w:sz w:val="24"/>
          <w:szCs w:val="24"/>
          <w:lang w:val="en-US"/>
        </w:rPr>
        <w:t>as well as for number of effective tillers (0.072, 0.058), earhead length (2.704, 2.315), earhead girth (0.305, 0.271), grain yield per plant (2.917, 5.036) and dry fodder yield per plant (13.315, 17.366) respectively.</w:t>
      </w:r>
      <w:r w:rsidR="00151C3A">
        <w:rPr>
          <w:rFonts w:ascii="Times New Roman" w:hAnsi="Times New Roman" w:cs="Times New Roman"/>
          <w:sz w:val="24"/>
          <w:szCs w:val="24"/>
          <w:lang w:val="en-US"/>
        </w:rPr>
        <w:t xml:space="preserve"> </w:t>
      </w:r>
      <w:r w:rsidR="00B47C4B" w:rsidRPr="004F0A7B">
        <w:rPr>
          <w:rFonts w:ascii="Times New Roman" w:hAnsi="Times New Roman" w:cs="Times New Roman"/>
          <w:sz w:val="24"/>
          <w:szCs w:val="24"/>
          <w:lang w:val="en-US"/>
        </w:rPr>
        <w:t xml:space="preserve">Inbreds </w:t>
      </w:r>
      <w:r w:rsidR="00B47C4B">
        <w:rPr>
          <w:rFonts w:ascii="Times New Roman" w:hAnsi="Times New Roman" w:cs="Times New Roman"/>
          <w:sz w:val="24"/>
          <w:szCs w:val="24"/>
          <w:lang w:val="en-US"/>
        </w:rPr>
        <w:t>DHLB-895B</w:t>
      </w:r>
      <w:r w:rsidR="00B47C4B" w:rsidRPr="004F0A7B">
        <w:rPr>
          <w:rFonts w:ascii="Times New Roman" w:hAnsi="Times New Roman" w:cs="Times New Roman"/>
          <w:sz w:val="24"/>
          <w:szCs w:val="24"/>
          <w:lang w:val="en-US"/>
        </w:rPr>
        <w:t xml:space="preserve"> (2.704), </w:t>
      </w:r>
      <w:r w:rsidR="00B47C4B">
        <w:rPr>
          <w:rFonts w:ascii="Times New Roman" w:hAnsi="Times New Roman" w:cs="Times New Roman"/>
          <w:sz w:val="24"/>
          <w:szCs w:val="24"/>
          <w:lang w:val="en-US"/>
        </w:rPr>
        <w:t>DHLB-893B</w:t>
      </w:r>
      <w:r w:rsidR="00B47C4B" w:rsidRPr="004F0A7B">
        <w:rPr>
          <w:rFonts w:ascii="Times New Roman" w:hAnsi="Times New Roman" w:cs="Times New Roman"/>
          <w:sz w:val="24"/>
          <w:szCs w:val="24"/>
          <w:lang w:val="en-US"/>
        </w:rPr>
        <w:t xml:space="preserve"> (2.315) and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-23B (1.015) were considered as good general combiners </w:t>
      </w:r>
      <w:r w:rsidR="00724928">
        <w:rPr>
          <w:rFonts w:ascii="Times New Roman" w:hAnsi="Times New Roman" w:cs="Times New Roman"/>
          <w:sz w:val="24"/>
          <w:szCs w:val="24"/>
          <w:lang w:val="en-US"/>
        </w:rPr>
        <w:t xml:space="preserve">for earhead length. </w:t>
      </w:r>
      <w:r w:rsidR="00B47C4B">
        <w:rPr>
          <w:rFonts w:ascii="Times New Roman" w:hAnsi="Times New Roman" w:cs="Times New Roman"/>
          <w:sz w:val="24"/>
          <w:szCs w:val="24"/>
          <w:lang w:val="en-US"/>
        </w:rPr>
        <w:t xml:space="preserve">For earhead girth, GCA effects were </w:t>
      </w:r>
      <w:r w:rsidR="00B47C4B" w:rsidRPr="004F0A7B">
        <w:rPr>
          <w:rFonts w:ascii="Times New Roman" w:hAnsi="Times New Roman" w:cs="Times New Roman"/>
          <w:sz w:val="24"/>
          <w:szCs w:val="24"/>
          <w:lang w:val="en-US"/>
        </w:rPr>
        <w:t>ranging between -0.599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-28B) to 0.463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-10B). Inbreds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-10B (0.463),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-23B (0.387), </w:t>
      </w:r>
      <w:r w:rsidR="00B47C4B">
        <w:rPr>
          <w:rFonts w:ascii="Times New Roman" w:hAnsi="Times New Roman" w:cs="Times New Roman"/>
          <w:sz w:val="24"/>
          <w:szCs w:val="24"/>
          <w:lang w:val="en-US"/>
        </w:rPr>
        <w:t>DHLB-893B</w:t>
      </w:r>
      <w:r w:rsidR="00B47C4B" w:rsidRPr="004F0A7B">
        <w:rPr>
          <w:rFonts w:ascii="Times New Roman" w:hAnsi="Times New Roman" w:cs="Times New Roman"/>
          <w:sz w:val="24"/>
          <w:szCs w:val="24"/>
          <w:lang w:val="en-US"/>
        </w:rPr>
        <w:t xml:space="preserve"> (0.305) and </w:t>
      </w:r>
      <w:r w:rsidR="00B47C4B">
        <w:rPr>
          <w:rFonts w:ascii="Times New Roman" w:hAnsi="Times New Roman" w:cs="Times New Roman"/>
          <w:sz w:val="24"/>
          <w:szCs w:val="24"/>
          <w:lang w:val="en-US"/>
        </w:rPr>
        <w:t>DHLB-895B</w:t>
      </w:r>
      <w:r w:rsidR="00B47C4B" w:rsidRPr="004F0A7B">
        <w:rPr>
          <w:rFonts w:ascii="Times New Roman" w:hAnsi="Times New Roman" w:cs="Times New Roman"/>
          <w:sz w:val="24"/>
          <w:szCs w:val="24"/>
          <w:lang w:val="en-US"/>
        </w:rPr>
        <w:t xml:space="preserve"> (0.271) </w:t>
      </w:r>
      <w:r w:rsidR="00B47C4B">
        <w:rPr>
          <w:rFonts w:ascii="Times New Roman" w:hAnsi="Times New Roman" w:cs="Times New Roman"/>
          <w:sz w:val="24"/>
          <w:szCs w:val="24"/>
          <w:lang w:val="en-US"/>
        </w:rPr>
        <w:t xml:space="preserve">found with </w:t>
      </w:r>
      <w:r w:rsidR="00B47C4B" w:rsidRPr="004F0A7B">
        <w:rPr>
          <w:rFonts w:ascii="Times New Roman" w:hAnsi="Times New Roman" w:cs="Times New Roman"/>
          <w:sz w:val="24"/>
          <w:szCs w:val="24"/>
          <w:lang w:val="en-US"/>
        </w:rPr>
        <w:t>good general combin</w:t>
      </w:r>
      <w:r w:rsidR="00B47C4B">
        <w:rPr>
          <w:rFonts w:ascii="Times New Roman" w:hAnsi="Times New Roman" w:cs="Times New Roman"/>
          <w:sz w:val="24"/>
          <w:szCs w:val="24"/>
          <w:lang w:val="en-US"/>
        </w:rPr>
        <w:t>ing ability</w:t>
      </w:r>
      <w:r w:rsidR="00B47C4B" w:rsidRPr="004F0A7B">
        <w:rPr>
          <w:rFonts w:ascii="Times New Roman" w:hAnsi="Times New Roman" w:cs="Times New Roman"/>
          <w:sz w:val="24"/>
          <w:szCs w:val="24"/>
          <w:lang w:val="en-US"/>
        </w:rPr>
        <w:t xml:space="preserve"> for earhead girth.</w:t>
      </w:r>
      <w:r w:rsidR="006A68A3">
        <w:rPr>
          <w:rFonts w:ascii="Times New Roman" w:hAnsi="Times New Roman" w:cs="Times New Roman"/>
          <w:sz w:val="24"/>
          <w:szCs w:val="24"/>
          <w:lang w:val="en-US"/>
        </w:rPr>
        <w:t xml:space="preserve"> For 1000 grain weight, DHLB</w:t>
      </w:r>
      <w:r w:rsidR="006A68A3" w:rsidRPr="004F0A7B">
        <w:rPr>
          <w:rFonts w:ascii="Times New Roman" w:hAnsi="Times New Roman" w:cs="Times New Roman"/>
          <w:sz w:val="24"/>
          <w:szCs w:val="24"/>
          <w:lang w:val="en-US"/>
        </w:rPr>
        <w:t xml:space="preserve">-28B (0.635) and </w:t>
      </w:r>
      <w:r w:rsidR="006A68A3">
        <w:rPr>
          <w:rFonts w:ascii="Times New Roman" w:hAnsi="Times New Roman" w:cs="Times New Roman"/>
          <w:sz w:val="24"/>
          <w:szCs w:val="24"/>
          <w:lang w:val="en-US"/>
        </w:rPr>
        <w:t>DHLB</w:t>
      </w:r>
      <w:r w:rsidR="006A68A3" w:rsidRPr="004F0A7B">
        <w:rPr>
          <w:rFonts w:ascii="Times New Roman" w:hAnsi="Times New Roman" w:cs="Times New Roman"/>
          <w:sz w:val="24"/>
          <w:szCs w:val="24"/>
          <w:lang w:val="en-US"/>
        </w:rPr>
        <w:t>-23B (0.508) performed as good general combiners</w:t>
      </w:r>
      <w:r w:rsidR="006A68A3">
        <w:rPr>
          <w:rFonts w:ascii="Times New Roman" w:hAnsi="Times New Roman" w:cs="Times New Roman"/>
          <w:sz w:val="24"/>
          <w:szCs w:val="24"/>
          <w:lang w:val="en-US"/>
        </w:rPr>
        <w:t xml:space="preserve">. </w:t>
      </w:r>
      <w:r w:rsidR="00473734" w:rsidRPr="004F0A7B">
        <w:rPr>
          <w:rFonts w:ascii="Times New Roman" w:hAnsi="Times New Roman" w:cs="Times New Roman"/>
          <w:sz w:val="24"/>
          <w:szCs w:val="24"/>
          <w:lang w:val="en-US"/>
        </w:rPr>
        <w:t>The GCA estimates for grain yield per plant were ranging between -5.416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-28B) to 5.036 (</w:t>
      </w:r>
      <w:r w:rsidR="00473734">
        <w:rPr>
          <w:rFonts w:ascii="Times New Roman" w:hAnsi="Times New Roman" w:cs="Times New Roman"/>
          <w:sz w:val="24"/>
          <w:szCs w:val="24"/>
          <w:lang w:val="en-US"/>
        </w:rPr>
        <w:t>DHLB-895B</w:t>
      </w:r>
      <w:r w:rsidR="00473734" w:rsidRPr="004F0A7B">
        <w:rPr>
          <w:rFonts w:ascii="Times New Roman" w:hAnsi="Times New Roman" w:cs="Times New Roman"/>
          <w:sz w:val="24"/>
          <w:szCs w:val="24"/>
          <w:lang w:val="en-US"/>
        </w:rPr>
        <w:t xml:space="preserve">). Inbreds </w:t>
      </w:r>
      <w:r w:rsidR="00473734">
        <w:rPr>
          <w:rFonts w:ascii="Times New Roman" w:hAnsi="Times New Roman" w:cs="Times New Roman"/>
          <w:sz w:val="24"/>
          <w:szCs w:val="24"/>
          <w:lang w:val="en-US"/>
        </w:rPr>
        <w:t>DHLB-895B</w:t>
      </w:r>
      <w:r w:rsidR="00473734" w:rsidRPr="004F0A7B">
        <w:rPr>
          <w:rFonts w:ascii="Times New Roman" w:hAnsi="Times New Roman" w:cs="Times New Roman"/>
          <w:sz w:val="24"/>
          <w:szCs w:val="24"/>
          <w:lang w:val="en-US"/>
        </w:rPr>
        <w:t xml:space="preserve"> (5.036), </w:t>
      </w:r>
      <w:r w:rsidR="00473734">
        <w:rPr>
          <w:rFonts w:ascii="Times New Roman" w:hAnsi="Times New Roman" w:cs="Times New Roman"/>
          <w:sz w:val="24"/>
          <w:szCs w:val="24"/>
          <w:lang w:val="en-US"/>
        </w:rPr>
        <w:t>DHLB-893B</w:t>
      </w:r>
      <w:r w:rsidR="00473734" w:rsidRPr="004F0A7B">
        <w:rPr>
          <w:rFonts w:ascii="Times New Roman" w:hAnsi="Times New Roman" w:cs="Times New Roman"/>
          <w:sz w:val="24"/>
          <w:szCs w:val="24"/>
          <w:lang w:val="en-US"/>
        </w:rPr>
        <w:t xml:space="preserve"> (2.917),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 xml:space="preserve">-23B (1.943) and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 xml:space="preserve">-36B (1.125) </w:t>
      </w:r>
      <w:r w:rsidR="00473734">
        <w:rPr>
          <w:rFonts w:ascii="Times New Roman" w:hAnsi="Times New Roman" w:cs="Times New Roman"/>
          <w:sz w:val="24"/>
          <w:szCs w:val="24"/>
          <w:lang w:val="en-US"/>
        </w:rPr>
        <w:t xml:space="preserve">were </w:t>
      </w:r>
      <w:r w:rsidR="00473734" w:rsidRPr="004F0A7B">
        <w:rPr>
          <w:rFonts w:ascii="Times New Roman" w:hAnsi="Times New Roman" w:cs="Times New Roman"/>
          <w:sz w:val="24"/>
          <w:szCs w:val="24"/>
          <w:lang w:val="en-US"/>
        </w:rPr>
        <w:t>considered as good general combiners</w:t>
      </w:r>
      <w:r w:rsidR="00F65021">
        <w:rPr>
          <w:rFonts w:ascii="Times New Roman" w:hAnsi="Times New Roman" w:cs="Times New Roman"/>
          <w:sz w:val="24"/>
          <w:szCs w:val="24"/>
          <w:lang w:val="en-US"/>
        </w:rPr>
        <w:t>. In case of dry fodder yield per plant,</w:t>
      </w:r>
      <w:r w:rsidR="00F65021" w:rsidRPr="004F0A7B">
        <w:rPr>
          <w:rFonts w:ascii="Times New Roman" w:hAnsi="Times New Roman" w:cs="Times New Roman"/>
          <w:sz w:val="24"/>
          <w:szCs w:val="24"/>
          <w:lang w:val="en-US"/>
        </w:rPr>
        <w:t xml:space="preserve"> </w:t>
      </w:r>
      <w:r w:rsidR="00F65021" w:rsidRPr="004F0A7B">
        <w:rPr>
          <w:rFonts w:ascii="Times New Roman" w:hAnsi="Times New Roman" w:cs="Times New Roman"/>
          <w:sz w:val="24"/>
          <w:szCs w:val="24"/>
          <w:lang w:val="en-US"/>
        </w:rPr>
        <w:lastRenderedPageBreak/>
        <w:t xml:space="preserve">two inbreds </w:t>
      </w:r>
      <w:r w:rsidR="00F65021">
        <w:rPr>
          <w:rFonts w:ascii="Times New Roman" w:hAnsi="Times New Roman" w:cs="Times New Roman"/>
          <w:sz w:val="24"/>
          <w:szCs w:val="24"/>
          <w:lang w:val="en-US"/>
        </w:rPr>
        <w:t>DHLB-895B</w:t>
      </w:r>
      <w:r w:rsidR="00F65021" w:rsidRPr="004F0A7B">
        <w:rPr>
          <w:rFonts w:ascii="Times New Roman" w:hAnsi="Times New Roman" w:cs="Times New Roman"/>
          <w:sz w:val="24"/>
          <w:szCs w:val="24"/>
          <w:lang w:val="en-US"/>
        </w:rPr>
        <w:t xml:space="preserve"> (17.366) and </w:t>
      </w:r>
      <w:r w:rsidR="00F65021">
        <w:rPr>
          <w:rFonts w:ascii="Times New Roman" w:hAnsi="Times New Roman" w:cs="Times New Roman"/>
          <w:sz w:val="24"/>
          <w:szCs w:val="24"/>
          <w:lang w:val="en-US"/>
        </w:rPr>
        <w:t>DHLB-893B</w:t>
      </w:r>
      <w:r w:rsidR="00F65021" w:rsidRPr="004F0A7B">
        <w:rPr>
          <w:rFonts w:ascii="Times New Roman" w:hAnsi="Times New Roman" w:cs="Times New Roman"/>
          <w:sz w:val="24"/>
          <w:szCs w:val="24"/>
          <w:lang w:val="en-US"/>
        </w:rPr>
        <w:t xml:space="preserve"> (13.315) has exhibited significantly positive GCA effects and performed as good general combiners.</w:t>
      </w:r>
      <w:r w:rsidR="007C336E">
        <w:rPr>
          <w:rFonts w:ascii="Times New Roman" w:hAnsi="Times New Roman" w:cs="Times New Roman"/>
          <w:sz w:val="24"/>
          <w:szCs w:val="24"/>
          <w:lang w:val="en-US"/>
        </w:rPr>
        <w:t xml:space="preserve"> </w:t>
      </w:r>
      <w:r w:rsidR="007C336E">
        <w:rPr>
          <w:rFonts w:ascii="Times New Roman" w:hAnsi="Times New Roman" w:cs="Times New Roman"/>
          <w:sz w:val="24"/>
          <w:szCs w:val="24"/>
        </w:rPr>
        <w:t xml:space="preserve">These results were in accordance with </w:t>
      </w:r>
      <w:r w:rsidR="007C336E" w:rsidRPr="004F0A7B">
        <w:rPr>
          <w:rFonts w:ascii="Times New Roman" w:hAnsi="Times New Roman" w:cs="Times New Roman"/>
          <w:sz w:val="24"/>
          <w:szCs w:val="24"/>
        </w:rPr>
        <w:t xml:space="preserve">Shanmuganathan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(2005)</w:t>
      </w:r>
      <w:r w:rsidR="007C336E">
        <w:rPr>
          <w:rFonts w:ascii="Times New Roman" w:hAnsi="Times New Roman" w:cs="Times New Roman"/>
          <w:sz w:val="24"/>
          <w:szCs w:val="24"/>
        </w:rPr>
        <w:t xml:space="preserve">, </w:t>
      </w:r>
      <w:r w:rsidR="007C336E" w:rsidRPr="004F0A7B">
        <w:rPr>
          <w:rFonts w:ascii="Times New Roman" w:hAnsi="Times New Roman" w:cs="Times New Roman"/>
          <w:sz w:val="24"/>
          <w:szCs w:val="24"/>
        </w:rPr>
        <w:t xml:space="preserve">Mungra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(201</w:t>
      </w:r>
      <w:r w:rsidR="007C336E">
        <w:rPr>
          <w:rFonts w:ascii="Times New Roman" w:hAnsi="Times New Roman" w:cs="Times New Roman"/>
          <w:sz w:val="24"/>
          <w:szCs w:val="24"/>
        </w:rPr>
        <w:t>4</w:t>
      </w:r>
      <w:r w:rsidR="007C336E" w:rsidRPr="004F0A7B">
        <w:rPr>
          <w:rFonts w:ascii="Times New Roman" w:hAnsi="Times New Roman" w:cs="Times New Roman"/>
          <w:sz w:val="24"/>
          <w:szCs w:val="24"/>
        </w:rPr>
        <w:t xml:space="preserve">) and Yadav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(2022).</w:t>
      </w:r>
      <w:commentRangeEnd w:id="8"/>
      <w:r w:rsidR="001333CA">
        <w:rPr>
          <w:rStyle w:val="CommentReference"/>
        </w:rPr>
        <w:commentReference w:id="8"/>
      </w:r>
    </w:p>
    <w:p w14:paraId="230D19A8" w14:textId="48DB81AA" w:rsidR="006279D3" w:rsidRDefault="006279D3" w:rsidP="00B47C4B">
      <w:pPr>
        <w:jc w:val="both"/>
        <w:rPr>
          <w:rFonts w:ascii="Times New Roman" w:hAnsi="Times New Roman" w:cs="Times New Roman"/>
          <w:b/>
          <w:bCs/>
          <w:sz w:val="24"/>
          <w:szCs w:val="24"/>
          <w:lang w:val="en-US"/>
        </w:rPr>
      </w:pPr>
      <w:r w:rsidRPr="006279D3">
        <w:rPr>
          <w:rFonts w:ascii="Times New Roman" w:hAnsi="Times New Roman" w:cs="Times New Roman"/>
          <w:b/>
          <w:bCs/>
          <w:sz w:val="24"/>
          <w:szCs w:val="24"/>
          <w:lang w:val="en-US"/>
        </w:rPr>
        <w:t>Specific combining ability effects</w:t>
      </w:r>
    </w:p>
    <w:p w14:paraId="79C7BB3E" w14:textId="376F55F8" w:rsidR="00647B18" w:rsidRPr="00AA0EE6" w:rsidRDefault="00002B1B" w:rsidP="00E70E65">
      <w:pPr>
        <w:ind w:right="51"/>
        <w:jc w:val="both"/>
        <w:rPr>
          <w:rFonts w:ascii="Times New Roman" w:hAnsi="Times New Roman" w:cs="Times New Roman"/>
          <w:sz w:val="24"/>
          <w:szCs w:val="24"/>
        </w:rPr>
      </w:pPr>
      <w:commentRangeStart w:id="9"/>
      <w:r>
        <w:rPr>
          <w:rFonts w:ascii="Times New Roman" w:hAnsi="Times New Roman" w:cs="Times New Roman"/>
          <w:sz w:val="24"/>
          <w:szCs w:val="24"/>
          <w:lang w:val="en-US"/>
        </w:rPr>
        <w:t>SCA estimates for all the characters</w:t>
      </w:r>
      <w:r w:rsidR="00CD749C">
        <w:rPr>
          <w:rFonts w:ascii="Times New Roman" w:hAnsi="Times New Roman" w:cs="Times New Roman"/>
          <w:sz w:val="24"/>
          <w:szCs w:val="24"/>
          <w:lang w:val="en-US"/>
        </w:rPr>
        <w:t xml:space="preserve"> are presented in table no. 3. </w:t>
      </w:r>
      <w:commentRangeStart w:id="10"/>
      <w:r w:rsidR="00CD749C">
        <w:rPr>
          <w:rFonts w:ascii="Times New Roman" w:hAnsi="Times New Roman" w:cs="Times New Roman"/>
          <w:sz w:val="24"/>
          <w:szCs w:val="24"/>
          <w:lang w:val="en-US"/>
        </w:rPr>
        <w:t>Cr</w:t>
      </w:r>
      <w:r w:rsidR="007E7B04" w:rsidRPr="004F0A7B">
        <w:rPr>
          <w:rFonts w:ascii="Times New Roman" w:hAnsi="Times New Roman" w:cs="Times New Roman"/>
          <w:sz w:val="24"/>
          <w:szCs w:val="24"/>
          <w:lang w:val="en-US"/>
        </w:rPr>
        <w:t xml:space="preserve">oss combinations displaying significant negative SCA effects were considered as specific combiners </w:t>
      </w:r>
      <w:commentRangeEnd w:id="10"/>
      <w:r w:rsidR="00B43F7B">
        <w:rPr>
          <w:rStyle w:val="CommentReference"/>
        </w:rPr>
        <w:commentReference w:id="10"/>
      </w:r>
      <w:r w:rsidR="007E7B04" w:rsidRPr="004F0A7B">
        <w:rPr>
          <w:rFonts w:ascii="Times New Roman" w:hAnsi="Times New Roman" w:cs="Times New Roman"/>
          <w:sz w:val="24"/>
          <w:szCs w:val="24"/>
          <w:lang w:val="en-US"/>
        </w:rPr>
        <w:t>for days to flowering</w:t>
      </w:r>
      <w:r w:rsidR="00E521D0">
        <w:rPr>
          <w:rFonts w:ascii="Times New Roman" w:hAnsi="Times New Roman" w:cs="Times New Roman"/>
          <w:sz w:val="24"/>
          <w:szCs w:val="24"/>
          <w:lang w:val="en-US"/>
        </w:rPr>
        <w:t xml:space="preserve"> and days to maturity</w:t>
      </w:r>
      <w:r w:rsidR="007E7B04" w:rsidRPr="004F0A7B">
        <w:rPr>
          <w:rFonts w:ascii="Times New Roman" w:hAnsi="Times New Roman" w:cs="Times New Roman"/>
          <w:sz w:val="24"/>
          <w:szCs w:val="24"/>
          <w:lang w:val="en-US"/>
        </w:rPr>
        <w:t>.</w:t>
      </w:r>
      <w:r w:rsidR="007E7B04">
        <w:rPr>
          <w:rFonts w:ascii="Times New Roman" w:hAnsi="Times New Roman" w:cs="Times New Roman"/>
          <w:sz w:val="24"/>
          <w:szCs w:val="24"/>
          <w:lang w:val="en-US"/>
        </w:rPr>
        <w:t xml:space="preserve"> F</w:t>
      </w:r>
      <w:r w:rsidR="007E7B04" w:rsidRPr="004F0A7B">
        <w:rPr>
          <w:rFonts w:ascii="Times New Roman" w:hAnsi="Times New Roman" w:cs="Times New Roman"/>
          <w:sz w:val="24"/>
          <w:szCs w:val="24"/>
          <w:lang w:val="en-US"/>
        </w:rPr>
        <w:t xml:space="preserve">our </w:t>
      </w:r>
      <w:r w:rsidR="007E7B04">
        <w:rPr>
          <w:rFonts w:ascii="Times New Roman" w:hAnsi="Times New Roman" w:cs="Times New Roman"/>
          <w:sz w:val="24"/>
          <w:szCs w:val="24"/>
          <w:lang w:val="en-US"/>
        </w:rPr>
        <w:t>cross combination</w:t>
      </w:r>
      <w:r w:rsidR="007E7B04" w:rsidRPr="004F0A7B">
        <w:rPr>
          <w:rFonts w:ascii="Times New Roman" w:hAnsi="Times New Roman" w:cs="Times New Roman"/>
          <w:sz w:val="24"/>
          <w:szCs w:val="24"/>
          <w:lang w:val="en-US"/>
        </w:rPr>
        <w:t xml:space="preserve">s </w:t>
      </w:r>
      <w:r w:rsidR="007E7B04" w:rsidRPr="004F0A7B">
        <w:rPr>
          <w:rFonts w:ascii="Times New Roman" w:hAnsi="Times New Roman" w:cs="Times New Roman"/>
          <w:i/>
          <w:iCs/>
          <w:sz w:val="24"/>
          <w:szCs w:val="24"/>
          <w:lang w:val="en-US"/>
        </w:rPr>
        <w:t xml:space="preserve">viz.,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-23B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(-2.222),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-28B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(-2.148),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-10B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-14B (-2.074) and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X </w:t>
      </w:r>
      <w:r w:rsidR="007E7B04">
        <w:rPr>
          <w:rFonts w:ascii="Times New Roman" w:hAnsi="Times New Roman" w:cs="Times New Roman"/>
          <w:sz w:val="24"/>
          <w:szCs w:val="24"/>
          <w:lang w:val="en-US"/>
        </w:rPr>
        <w:t>DHLB-893B</w:t>
      </w:r>
      <w:r w:rsidR="007E7B04" w:rsidRPr="004F0A7B">
        <w:rPr>
          <w:rFonts w:ascii="Times New Roman" w:hAnsi="Times New Roman" w:cs="Times New Roman"/>
          <w:sz w:val="24"/>
          <w:szCs w:val="24"/>
          <w:lang w:val="en-US"/>
        </w:rPr>
        <w:t xml:space="preserve"> (-2.037)</w:t>
      </w:r>
      <w:r w:rsidR="007E7B04">
        <w:rPr>
          <w:rFonts w:ascii="Times New Roman" w:hAnsi="Times New Roman" w:cs="Times New Roman"/>
          <w:sz w:val="24"/>
          <w:szCs w:val="24"/>
          <w:lang w:val="en-US"/>
        </w:rPr>
        <w:t xml:space="preserve"> found as specific combiners</w:t>
      </w:r>
      <w:r w:rsidR="00E521D0">
        <w:rPr>
          <w:rFonts w:ascii="Times New Roman" w:hAnsi="Times New Roman" w:cs="Times New Roman"/>
          <w:sz w:val="24"/>
          <w:szCs w:val="24"/>
          <w:lang w:val="en-US"/>
        </w:rPr>
        <w:t xml:space="preserve"> for days to flowering</w:t>
      </w:r>
      <w:r w:rsidR="007E7B04">
        <w:rPr>
          <w:rFonts w:ascii="Times New Roman" w:hAnsi="Times New Roman" w:cs="Times New Roman"/>
          <w:sz w:val="24"/>
          <w:szCs w:val="24"/>
          <w:lang w:val="en-US"/>
        </w:rPr>
        <w:t>. Crosses DHLB</w:t>
      </w:r>
      <w:r w:rsidR="007E7B04" w:rsidRPr="004F0A7B">
        <w:rPr>
          <w:rFonts w:ascii="Times New Roman" w:hAnsi="Times New Roman" w:cs="Times New Roman"/>
          <w:sz w:val="24"/>
          <w:szCs w:val="24"/>
          <w:lang w:val="en-US"/>
        </w:rPr>
        <w:t xml:space="preserve">-23B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(-3.491),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X </w:t>
      </w:r>
      <w:r w:rsidR="007E7B04">
        <w:rPr>
          <w:rFonts w:ascii="Times New Roman" w:hAnsi="Times New Roman" w:cs="Times New Roman"/>
          <w:sz w:val="24"/>
          <w:szCs w:val="24"/>
          <w:lang w:val="en-US"/>
        </w:rPr>
        <w:t>DHLB-893B</w:t>
      </w:r>
      <w:r w:rsidR="007E7B04" w:rsidRPr="004F0A7B">
        <w:rPr>
          <w:rFonts w:ascii="Times New Roman" w:hAnsi="Times New Roman" w:cs="Times New Roman"/>
          <w:sz w:val="24"/>
          <w:szCs w:val="24"/>
          <w:lang w:val="en-US"/>
        </w:rPr>
        <w:t xml:space="preserve"> (-2.343),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-10B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(-2.194) and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-28B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-36B (-2.157)</w:t>
      </w:r>
      <w:r w:rsidR="007E7B04">
        <w:rPr>
          <w:rFonts w:ascii="Times New Roman" w:hAnsi="Times New Roman" w:cs="Times New Roman"/>
          <w:sz w:val="24"/>
          <w:szCs w:val="24"/>
          <w:lang w:val="en-US"/>
        </w:rPr>
        <w:t xml:space="preserve"> were specific combiners for earliness in maturity. </w:t>
      </w:r>
      <w:r w:rsidR="007E7B04" w:rsidRPr="004F0A7B">
        <w:rPr>
          <w:rFonts w:ascii="Times New Roman" w:hAnsi="Times New Roman" w:cs="Times New Roman"/>
          <w:sz w:val="24"/>
          <w:szCs w:val="24"/>
        </w:rPr>
        <w:t xml:space="preserve">The results were in agreement with findings of Joshi </w:t>
      </w:r>
      <w:r w:rsidR="007E7B04" w:rsidRPr="004F0A7B">
        <w:rPr>
          <w:rFonts w:ascii="Times New Roman" w:hAnsi="Times New Roman" w:cs="Times New Roman"/>
          <w:i/>
          <w:sz w:val="24"/>
          <w:szCs w:val="24"/>
        </w:rPr>
        <w:t xml:space="preserve">et al. </w:t>
      </w:r>
      <w:r w:rsidR="007E7B04" w:rsidRPr="004F0A7B">
        <w:rPr>
          <w:rFonts w:ascii="Times New Roman" w:hAnsi="Times New Roman" w:cs="Times New Roman"/>
          <w:sz w:val="24"/>
          <w:szCs w:val="24"/>
        </w:rPr>
        <w:t>(2001), Shelke and Chavan (2007)</w:t>
      </w:r>
      <w:r w:rsidR="007C336E">
        <w:rPr>
          <w:rFonts w:ascii="Times New Roman" w:hAnsi="Times New Roman" w:cs="Times New Roman"/>
          <w:sz w:val="24"/>
          <w:szCs w:val="24"/>
        </w:rPr>
        <w:t xml:space="preserve">, </w:t>
      </w:r>
      <w:proofErr w:type="spellStart"/>
      <w:r w:rsidR="007C336E" w:rsidRPr="004F0A7B">
        <w:rPr>
          <w:rFonts w:ascii="Times New Roman" w:hAnsi="Times New Roman" w:cs="Times New Roman"/>
          <w:sz w:val="24"/>
          <w:szCs w:val="24"/>
        </w:rPr>
        <w:t>Mainassara</w:t>
      </w:r>
      <w:proofErr w:type="spellEnd"/>
      <w:r w:rsidR="007C336E" w:rsidRPr="004F0A7B">
        <w:rPr>
          <w:rFonts w:ascii="Times New Roman" w:hAnsi="Times New Roman" w:cs="Times New Roman"/>
          <w:sz w:val="24"/>
          <w:szCs w:val="24"/>
        </w:rPr>
        <w:t xml:space="preserve"> (2012), Dutta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(2021) and Yadav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.(2022)</w:t>
      </w:r>
      <w:commentRangeEnd w:id="9"/>
      <w:r w:rsidR="00B43F7B">
        <w:rPr>
          <w:rStyle w:val="CommentReference"/>
        </w:rPr>
        <w:commentReference w:id="9"/>
      </w:r>
      <w:r w:rsidR="007C336E" w:rsidRPr="004F0A7B">
        <w:rPr>
          <w:rFonts w:ascii="Times New Roman" w:hAnsi="Times New Roman" w:cs="Times New Roman"/>
          <w:sz w:val="24"/>
          <w:szCs w:val="24"/>
        </w:rPr>
        <w:t>.</w:t>
      </w:r>
      <w:r w:rsidR="007E7B04">
        <w:rPr>
          <w:rFonts w:ascii="Times New Roman" w:hAnsi="Times New Roman" w:cs="Times New Roman"/>
          <w:sz w:val="24"/>
          <w:szCs w:val="24"/>
        </w:rPr>
        <w:t xml:space="preserve"> </w:t>
      </w:r>
      <w:r>
        <w:rPr>
          <w:rFonts w:ascii="Times New Roman" w:hAnsi="Times New Roman" w:cs="Times New Roman"/>
          <w:sz w:val="24"/>
          <w:szCs w:val="24"/>
        </w:rPr>
        <w:t>For other yield and yield contributing traits significant positive effects are considered. Cross DHLB-893B X DHLB-895B (11.92) showed highest SCA effect  for grain yield.</w:t>
      </w:r>
      <w:r w:rsidR="008A48ED">
        <w:rPr>
          <w:rFonts w:ascii="Times New Roman" w:hAnsi="Times New Roman" w:cs="Times New Roman"/>
          <w:sz w:val="24"/>
          <w:szCs w:val="24"/>
        </w:rPr>
        <w:t xml:space="preserve"> Cross DHLB-36B X DHLB-893B shown high SCA effects for grain yield (7.531)  along with days to</w:t>
      </w:r>
      <w:r w:rsidR="00307FA1">
        <w:rPr>
          <w:rFonts w:ascii="Times New Roman" w:hAnsi="Times New Roman" w:cs="Times New Roman"/>
          <w:sz w:val="24"/>
          <w:szCs w:val="24"/>
        </w:rPr>
        <w:t xml:space="preserve"> 50%</w:t>
      </w:r>
      <w:r w:rsidR="008A48ED">
        <w:rPr>
          <w:rFonts w:ascii="Times New Roman" w:hAnsi="Times New Roman" w:cs="Times New Roman"/>
          <w:sz w:val="24"/>
          <w:szCs w:val="24"/>
        </w:rPr>
        <w:t xml:space="preserve"> flowering (-2.037), days to maturity (-2.343), plant height (15.115), number of effective tillers per plant (0.226), 1000 grain weight (1.279). Cross combination </w:t>
      </w:r>
      <w:r w:rsidR="00307FA1">
        <w:rPr>
          <w:rFonts w:ascii="Times New Roman" w:hAnsi="Times New Roman" w:cs="Times New Roman"/>
          <w:sz w:val="24"/>
          <w:szCs w:val="24"/>
        </w:rPr>
        <w:t>DHLB-10B X DHLB-14B also recorded as specific combiner for grain yield (6.746) along with days to 50% flowering (-2.074), plant height (8.896), number of effective tillers per plant (0.267), earhead length (3.066) and dry fodder yield per plant (6.944).</w:t>
      </w:r>
      <w:r w:rsidR="00AA0EE6">
        <w:rPr>
          <w:rFonts w:ascii="Times New Roman" w:hAnsi="Times New Roman" w:cs="Times New Roman"/>
          <w:sz w:val="24"/>
          <w:szCs w:val="24"/>
        </w:rPr>
        <w:t xml:space="preserve"> For grain yield nine crosses found as specific combiners and the range of crosses varied between </w:t>
      </w:r>
      <w:r w:rsidR="00AA0EE6" w:rsidRPr="004F0A7B">
        <w:rPr>
          <w:rFonts w:ascii="Times New Roman" w:hAnsi="Times New Roman" w:cs="Times New Roman"/>
          <w:sz w:val="24"/>
          <w:szCs w:val="24"/>
          <w:lang w:val="en-US"/>
        </w:rPr>
        <w:t>-6.587 (</w:t>
      </w:r>
      <w:r w:rsidR="00AA0EE6">
        <w:rPr>
          <w:rFonts w:ascii="Times New Roman" w:hAnsi="Times New Roman" w:cs="Times New Roman"/>
          <w:sz w:val="24"/>
          <w:szCs w:val="24"/>
          <w:lang w:val="en-US"/>
        </w:rPr>
        <w:t>DHLB</w:t>
      </w:r>
      <w:r w:rsidR="00AA0EE6" w:rsidRPr="004F0A7B">
        <w:rPr>
          <w:rFonts w:ascii="Times New Roman" w:hAnsi="Times New Roman" w:cs="Times New Roman"/>
          <w:sz w:val="24"/>
          <w:szCs w:val="24"/>
          <w:lang w:val="en-US"/>
        </w:rPr>
        <w:t xml:space="preserve">-10B X </w:t>
      </w:r>
      <w:r w:rsidR="00AA0EE6">
        <w:rPr>
          <w:rFonts w:ascii="Times New Roman" w:hAnsi="Times New Roman" w:cs="Times New Roman"/>
          <w:sz w:val="24"/>
          <w:szCs w:val="24"/>
          <w:lang w:val="en-US"/>
        </w:rPr>
        <w:t>DHLB-893B</w:t>
      </w:r>
      <w:r w:rsidR="00AA0EE6" w:rsidRPr="004F0A7B">
        <w:rPr>
          <w:rFonts w:ascii="Times New Roman" w:hAnsi="Times New Roman" w:cs="Times New Roman"/>
          <w:sz w:val="24"/>
          <w:szCs w:val="24"/>
          <w:lang w:val="en-US"/>
        </w:rPr>
        <w:t>) to 11.92 (</w:t>
      </w:r>
      <w:r w:rsidR="00AA0EE6">
        <w:rPr>
          <w:rFonts w:ascii="Times New Roman" w:hAnsi="Times New Roman" w:cs="Times New Roman"/>
          <w:sz w:val="24"/>
          <w:szCs w:val="24"/>
          <w:lang w:val="en-US"/>
        </w:rPr>
        <w:t>DHLB-893B</w:t>
      </w:r>
      <w:r w:rsidR="00AA0EE6" w:rsidRPr="004F0A7B">
        <w:rPr>
          <w:rFonts w:ascii="Times New Roman" w:hAnsi="Times New Roman" w:cs="Times New Roman"/>
          <w:sz w:val="24"/>
          <w:szCs w:val="24"/>
          <w:lang w:val="en-US"/>
        </w:rPr>
        <w:t xml:space="preserve"> X </w:t>
      </w:r>
      <w:r w:rsidR="00AA0EE6">
        <w:rPr>
          <w:rFonts w:ascii="Times New Roman" w:hAnsi="Times New Roman" w:cs="Times New Roman"/>
          <w:sz w:val="24"/>
          <w:szCs w:val="24"/>
          <w:lang w:val="en-US"/>
        </w:rPr>
        <w:t>DHLB-895B</w:t>
      </w:r>
      <w:r w:rsidR="00AA0EE6" w:rsidRPr="004F0A7B">
        <w:rPr>
          <w:rFonts w:ascii="Times New Roman" w:hAnsi="Times New Roman" w:cs="Times New Roman"/>
          <w:sz w:val="24"/>
          <w:szCs w:val="24"/>
          <w:lang w:val="en-US"/>
        </w:rPr>
        <w:t>).</w:t>
      </w:r>
      <w:r w:rsidR="00AA0EE6">
        <w:rPr>
          <w:rFonts w:ascii="Times New Roman" w:hAnsi="Times New Roman" w:cs="Times New Roman"/>
          <w:sz w:val="24"/>
          <w:szCs w:val="24"/>
          <w:lang w:val="en-US"/>
        </w:rPr>
        <w:t xml:space="preserve"> </w:t>
      </w:r>
      <w:r w:rsidR="00AA0EE6" w:rsidRPr="004F0A7B">
        <w:rPr>
          <w:rFonts w:ascii="Times New Roman" w:hAnsi="Times New Roman" w:cs="Times New Roman"/>
          <w:sz w:val="24"/>
          <w:szCs w:val="24"/>
        </w:rPr>
        <w:t>Similar result have been also reported by</w:t>
      </w:r>
      <w:r w:rsidR="00AA0EE6">
        <w:rPr>
          <w:rFonts w:ascii="Times New Roman" w:hAnsi="Times New Roman" w:cs="Times New Roman"/>
          <w:sz w:val="24"/>
          <w:szCs w:val="24"/>
        </w:rPr>
        <w:t xml:space="preserve"> </w:t>
      </w:r>
      <w:r w:rsidR="00AA0EE6" w:rsidRPr="004F0A7B">
        <w:rPr>
          <w:rFonts w:ascii="Times New Roman" w:hAnsi="Times New Roman" w:cs="Times New Roman"/>
          <w:sz w:val="24"/>
          <w:szCs w:val="24"/>
        </w:rPr>
        <w:t xml:space="preserve">Yadav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xml:space="preserve">.(2022), Barhate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xml:space="preserve"> (2023), </w:t>
      </w:r>
      <w:proofErr w:type="spellStart"/>
      <w:r w:rsidR="00AA0EE6" w:rsidRPr="004F0A7B">
        <w:rPr>
          <w:rFonts w:ascii="Times New Roman" w:hAnsi="Times New Roman" w:cs="Times New Roman"/>
          <w:sz w:val="24"/>
          <w:szCs w:val="24"/>
        </w:rPr>
        <w:t>Gavali</w:t>
      </w:r>
      <w:proofErr w:type="spellEnd"/>
      <w:r w:rsidR="00AA0EE6" w:rsidRPr="004F0A7B">
        <w:rPr>
          <w:rFonts w:ascii="Times New Roman" w:hAnsi="Times New Roman" w:cs="Times New Roman"/>
          <w:sz w:val="24"/>
          <w:szCs w:val="24"/>
        </w:rPr>
        <w:t xml:space="preserve">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xml:space="preserve"> (2024) and Rasitha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(2024).</w:t>
      </w:r>
      <w:r w:rsidR="00AA0EE6">
        <w:rPr>
          <w:rFonts w:ascii="Times New Roman" w:hAnsi="Times New Roman" w:cs="Times New Roman"/>
          <w:sz w:val="24"/>
          <w:szCs w:val="24"/>
          <w:lang w:val="en-US"/>
        </w:rPr>
        <w:t xml:space="preserve"> </w:t>
      </w:r>
      <w:r w:rsidR="00D05560">
        <w:rPr>
          <w:rFonts w:ascii="Times New Roman" w:hAnsi="Times New Roman" w:cs="Times New Roman"/>
          <w:sz w:val="24"/>
          <w:szCs w:val="24"/>
        </w:rPr>
        <w:t>DHLB-10B X DHLB-23B recorded highest SCA effects for number of effective tillers per plant (0.315), as a consequence of this, it also shown highest SCA effects for dry fodder yield per plant (13.096). These results were in accordance with</w:t>
      </w:r>
      <w:r w:rsidR="007C336E">
        <w:rPr>
          <w:rFonts w:ascii="Times New Roman" w:hAnsi="Times New Roman" w:cs="Times New Roman"/>
          <w:sz w:val="24"/>
          <w:szCs w:val="24"/>
        </w:rPr>
        <w:t xml:space="preserve"> </w:t>
      </w:r>
      <w:r w:rsidR="007C336E" w:rsidRPr="004F0A7B">
        <w:rPr>
          <w:rFonts w:ascii="Times New Roman" w:hAnsi="Times New Roman" w:cs="Times New Roman"/>
          <w:sz w:val="24"/>
          <w:szCs w:val="24"/>
        </w:rPr>
        <w:t xml:space="preserve">Shanmuganathan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(2005)</w:t>
      </w:r>
      <w:r w:rsidR="007C336E">
        <w:rPr>
          <w:rFonts w:ascii="Times New Roman" w:hAnsi="Times New Roman" w:cs="Times New Roman"/>
          <w:sz w:val="24"/>
          <w:szCs w:val="24"/>
        </w:rPr>
        <w:t>,</w:t>
      </w:r>
      <w:r w:rsidR="00D05560">
        <w:rPr>
          <w:rFonts w:ascii="Times New Roman" w:hAnsi="Times New Roman" w:cs="Times New Roman"/>
          <w:sz w:val="24"/>
          <w:szCs w:val="24"/>
        </w:rPr>
        <w:t xml:space="preserve"> </w:t>
      </w:r>
      <w:r w:rsidR="00D05560" w:rsidRPr="004F0A7B">
        <w:rPr>
          <w:rFonts w:ascii="Times New Roman" w:hAnsi="Times New Roman" w:cs="Times New Roman"/>
          <w:sz w:val="24"/>
          <w:szCs w:val="24"/>
        </w:rPr>
        <w:t xml:space="preserve">Mungra </w:t>
      </w:r>
      <w:r w:rsidR="00D05560" w:rsidRPr="004F0A7B">
        <w:rPr>
          <w:rFonts w:ascii="Times New Roman" w:hAnsi="Times New Roman" w:cs="Times New Roman"/>
          <w:i/>
          <w:sz w:val="24"/>
          <w:szCs w:val="24"/>
        </w:rPr>
        <w:t>et al</w:t>
      </w:r>
      <w:r w:rsidR="00D05560" w:rsidRPr="004F0A7B">
        <w:rPr>
          <w:rFonts w:ascii="Times New Roman" w:hAnsi="Times New Roman" w:cs="Times New Roman"/>
          <w:sz w:val="24"/>
          <w:szCs w:val="24"/>
        </w:rPr>
        <w:t>. (201</w:t>
      </w:r>
      <w:r w:rsidR="00D05560">
        <w:rPr>
          <w:rFonts w:ascii="Times New Roman" w:hAnsi="Times New Roman" w:cs="Times New Roman"/>
          <w:sz w:val="24"/>
          <w:szCs w:val="24"/>
        </w:rPr>
        <w:t>4</w:t>
      </w:r>
      <w:r w:rsidR="00D05560" w:rsidRPr="004F0A7B">
        <w:rPr>
          <w:rFonts w:ascii="Times New Roman" w:hAnsi="Times New Roman" w:cs="Times New Roman"/>
          <w:sz w:val="24"/>
          <w:szCs w:val="24"/>
        </w:rPr>
        <w:t xml:space="preserve">) and Yadav </w:t>
      </w:r>
      <w:r w:rsidR="00D05560" w:rsidRPr="004F0A7B">
        <w:rPr>
          <w:rFonts w:ascii="Times New Roman" w:hAnsi="Times New Roman" w:cs="Times New Roman"/>
          <w:i/>
          <w:sz w:val="24"/>
          <w:szCs w:val="24"/>
        </w:rPr>
        <w:t>et al</w:t>
      </w:r>
      <w:r w:rsidR="00D05560" w:rsidRPr="004F0A7B">
        <w:rPr>
          <w:rFonts w:ascii="Times New Roman" w:hAnsi="Times New Roman" w:cs="Times New Roman"/>
          <w:sz w:val="24"/>
          <w:szCs w:val="24"/>
        </w:rPr>
        <w:t>. (2022).</w:t>
      </w:r>
    </w:p>
    <w:p w14:paraId="1F5E26B7" w14:textId="670D64BB" w:rsidR="00EC1161" w:rsidRDefault="0071690B" w:rsidP="00DB3D59">
      <w:pPr>
        <w:jc w:val="both"/>
        <w:rPr>
          <w:rFonts w:ascii="Times New Roman" w:hAnsi="Times New Roman" w:cs="Times New Roman"/>
          <w:b/>
          <w:bCs/>
          <w:sz w:val="24"/>
          <w:szCs w:val="24"/>
          <w:lang w:val="en-US"/>
        </w:rPr>
      </w:pPr>
      <w:r w:rsidRPr="0071690B">
        <w:rPr>
          <w:rFonts w:ascii="Times New Roman" w:hAnsi="Times New Roman" w:cs="Times New Roman"/>
          <w:b/>
          <w:bCs/>
          <w:sz w:val="24"/>
          <w:szCs w:val="24"/>
          <w:lang w:val="en-US"/>
        </w:rPr>
        <w:t>CONCLUSION</w:t>
      </w:r>
    </w:p>
    <w:p w14:paraId="70E3102A" w14:textId="2A8177AA" w:rsidR="00F21D4B" w:rsidRDefault="0071690B" w:rsidP="00F21D4B">
      <w:pPr>
        <w:jc w:val="both"/>
        <w:rPr>
          <w:rFonts w:ascii="Times New Roman" w:hAnsi="Times New Roman" w:cs="Times New Roman"/>
          <w:sz w:val="24"/>
          <w:szCs w:val="24"/>
        </w:rPr>
      </w:pPr>
      <w:r w:rsidRPr="00F21D4B">
        <w:rPr>
          <w:rFonts w:ascii="Times New Roman" w:hAnsi="Times New Roman" w:cs="Times New Roman"/>
          <w:sz w:val="24"/>
          <w:szCs w:val="24"/>
          <w:lang w:val="en-US"/>
        </w:rPr>
        <w:t xml:space="preserve">The present study revealed the good general combining ability of inbreds DHLB-23B for four traits and DHLB-893B and DHLB-895B </w:t>
      </w:r>
      <w:commentRangeStart w:id="11"/>
      <w:r w:rsidRPr="00F21D4B">
        <w:rPr>
          <w:rFonts w:ascii="Times New Roman" w:hAnsi="Times New Roman" w:cs="Times New Roman"/>
          <w:sz w:val="24"/>
          <w:szCs w:val="24"/>
          <w:lang w:val="en-US"/>
        </w:rPr>
        <w:t>for six characters each with grain yield per plant</w:t>
      </w:r>
      <w:commentRangeEnd w:id="11"/>
      <w:r w:rsidR="00B43F7B">
        <w:rPr>
          <w:rStyle w:val="CommentReference"/>
        </w:rPr>
        <w:commentReference w:id="11"/>
      </w:r>
      <w:r w:rsidRPr="00F21D4B">
        <w:rPr>
          <w:rFonts w:ascii="Times New Roman" w:hAnsi="Times New Roman" w:cs="Times New Roman"/>
          <w:sz w:val="24"/>
          <w:szCs w:val="24"/>
          <w:lang w:val="en-US"/>
        </w:rPr>
        <w:t xml:space="preserve">. This gives rise to an idea that the selection of these inbreds </w:t>
      </w:r>
      <w:r w:rsidR="00C56376" w:rsidRPr="00F21D4B">
        <w:rPr>
          <w:rFonts w:ascii="Times New Roman" w:hAnsi="Times New Roman" w:cs="Times New Roman"/>
          <w:sz w:val="24"/>
          <w:szCs w:val="24"/>
          <w:lang w:val="en-US"/>
        </w:rPr>
        <w:t xml:space="preserve">with high concentrations of genes of related traits </w:t>
      </w:r>
      <w:r w:rsidRPr="00F21D4B">
        <w:rPr>
          <w:rFonts w:ascii="Times New Roman" w:hAnsi="Times New Roman" w:cs="Times New Roman"/>
          <w:sz w:val="24"/>
          <w:szCs w:val="24"/>
          <w:lang w:val="en-US"/>
        </w:rPr>
        <w:t>as parents in future breeding programs will be of significant relevance to generate wide genetic variability</w:t>
      </w:r>
      <w:r w:rsidR="00C56376" w:rsidRPr="00F21D4B">
        <w:rPr>
          <w:rFonts w:ascii="Times New Roman" w:hAnsi="Times New Roman" w:cs="Times New Roman"/>
          <w:sz w:val="24"/>
          <w:szCs w:val="24"/>
          <w:lang w:val="en-US"/>
        </w:rPr>
        <w:t>.</w:t>
      </w:r>
      <w:r w:rsidRPr="00F21D4B">
        <w:rPr>
          <w:rFonts w:ascii="Times New Roman" w:hAnsi="Times New Roman" w:cs="Times New Roman"/>
          <w:sz w:val="24"/>
          <w:szCs w:val="24"/>
          <w:lang w:val="en-US"/>
        </w:rPr>
        <w:t xml:space="preserve"> </w:t>
      </w:r>
      <w:r w:rsidR="00F21D4B" w:rsidRPr="00F21D4B">
        <w:rPr>
          <w:rFonts w:ascii="Times New Roman" w:hAnsi="Times New Roman" w:cs="Times New Roman"/>
          <w:sz w:val="24"/>
          <w:szCs w:val="24"/>
        </w:rPr>
        <w:t>Cross combination DHLB-36B X DHLB-893B displayed significant SCA effects in desirable direction for grain yield along with five other characters. Cross DHLB-10B X DHLB-14B has shown significant SCA effects for days to 50 per cent flowering, plant height, number of effective tillers per plant, earhead length, grain yield and dry fodder yield per plant. The inclusion of such promising crosses in breeding programs may facilitate the generation of broad genetic variability, thereby providing a valuable resource for future genetic improvement in pearl millet.</w:t>
      </w:r>
    </w:p>
    <w:p w14:paraId="25F6EF38" w14:textId="18521CFC" w:rsidR="00194D86" w:rsidRDefault="00194D86" w:rsidP="00194D86">
      <w:pPr>
        <w:rPr>
          <w:rFonts w:ascii="Times New Roman" w:hAnsi="Times New Roman" w:cs="Times New Roman"/>
          <w:sz w:val="24"/>
          <w:szCs w:val="24"/>
          <w:lang w:val="en-US"/>
        </w:rPr>
        <w:sectPr w:rsidR="00194D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pPr w:leftFromText="180" w:rightFromText="180" w:vertAnchor="page" w:horzAnchor="margin" w:tblpY="1757"/>
        <w:tblW w:w="14766" w:type="dxa"/>
        <w:tblLook w:val="04A0" w:firstRow="1" w:lastRow="0" w:firstColumn="1" w:lastColumn="0" w:noHBand="0" w:noVBand="1"/>
      </w:tblPr>
      <w:tblGrid>
        <w:gridCol w:w="1838"/>
        <w:gridCol w:w="802"/>
        <w:gridCol w:w="1190"/>
        <w:gridCol w:w="1301"/>
        <w:gridCol w:w="1323"/>
        <w:gridCol w:w="1479"/>
        <w:gridCol w:w="1418"/>
        <w:gridCol w:w="1276"/>
        <w:gridCol w:w="1275"/>
        <w:gridCol w:w="1409"/>
        <w:gridCol w:w="1455"/>
      </w:tblGrid>
      <w:tr w:rsidR="00724E69" w:rsidRPr="0032398D" w14:paraId="4663F7E4" w14:textId="77777777" w:rsidTr="003A33D1">
        <w:trPr>
          <w:trHeight w:val="983"/>
        </w:trPr>
        <w:tc>
          <w:tcPr>
            <w:tcW w:w="1838" w:type="dxa"/>
            <w:vAlign w:val="center"/>
          </w:tcPr>
          <w:p w14:paraId="4EFAE0EE"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lastRenderedPageBreak/>
              <w:t>Sources</w:t>
            </w:r>
          </w:p>
        </w:tc>
        <w:tc>
          <w:tcPr>
            <w:tcW w:w="802" w:type="dxa"/>
            <w:vAlign w:val="center"/>
          </w:tcPr>
          <w:p w14:paraId="0993EBA6"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D.F.</w:t>
            </w:r>
          </w:p>
        </w:tc>
        <w:tc>
          <w:tcPr>
            <w:tcW w:w="1190" w:type="dxa"/>
            <w:vAlign w:val="center"/>
          </w:tcPr>
          <w:p w14:paraId="0AC3E2F9"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Days to 50% flowering</w:t>
            </w:r>
          </w:p>
        </w:tc>
        <w:tc>
          <w:tcPr>
            <w:tcW w:w="1301" w:type="dxa"/>
            <w:vAlign w:val="center"/>
          </w:tcPr>
          <w:p w14:paraId="17E72F9E"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Days to maturity</w:t>
            </w:r>
          </w:p>
        </w:tc>
        <w:tc>
          <w:tcPr>
            <w:tcW w:w="1323" w:type="dxa"/>
            <w:vAlign w:val="center"/>
          </w:tcPr>
          <w:p w14:paraId="1B1A8CFA"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Plant height(cm)</w:t>
            </w:r>
          </w:p>
        </w:tc>
        <w:tc>
          <w:tcPr>
            <w:tcW w:w="1479" w:type="dxa"/>
            <w:vAlign w:val="center"/>
          </w:tcPr>
          <w:p w14:paraId="649F1EB9"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No. of effective tillers/ plant</w:t>
            </w:r>
          </w:p>
        </w:tc>
        <w:tc>
          <w:tcPr>
            <w:tcW w:w="1418" w:type="dxa"/>
            <w:vAlign w:val="center"/>
          </w:tcPr>
          <w:p w14:paraId="476A791F"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Earhead length(cm)</w:t>
            </w:r>
          </w:p>
        </w:tc>
        <w:tc>
          <w:tcPr>
            <w:tcW w:w="1276" w:type="dxa"/>
            <w:vAlign w:val="center"/>
          </w:tcPr>
          <w:p w14:paraId="5AB572E7"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Earhead girth(cm)</w:t>
            </w:r>
          </w:p>
        </w:tc>
        <w:tc>
          <w:tcPr>
            <w:tcW w:w="1275" w:type="dxa"/>
            <w:vAlign w:val="center"/>
          </w:tcPr>
          <w:p w14:paraId="7E05DD2F"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1000 grain weight (g)</w:t>
            </w:r>
          </w:p>
        </w:tc>
        <w:tc>
          <w:tcPr>
            <w:tcW w:w="1409" w:type="dxa"/>
            <w:vAlign w:val="center"/>
          </w:tcPr>
          <w:p w14:paraId="4203490A"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Grain yield/ plant (g)</w:t>
            </w:r>
          </w:p>
        </w:tc>
        <w:tc>
          <w:tcPr>
            <w:tcW w:w="1455" w:type="dxa"/>
            <w:vAlign w:val="center"/>
          </w:tcPr>
          <w:p w14:paraId="1315CCF1"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Dry fodder yield/ plant (g)</w:t>
            </w:r>
          </w:p>
        </w:tc>
      </w:tr>
      <w:tr w:rsidR="00724E69" w:rsidRPr="0032398D" w14:paraId="350CDC5F" w14:textId="77777777" w:rsidTr="003A33D1">
        <w:trPr>
          <w:trHeight w:val="279"/>
        </w:trPr>
        <w:tc>
          <w:tcPr>
            <w:tcW w:w="1838" w:type="dxa"/>
            <w:vAlign w:val="center"/>
          </w:tcPr>
          <w:p w14:paraId="0429C477"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GCA</w:t>
            </w:r>
          </w:p>
        </w:tc>
        <w:tc>
          <w:tcPr>
            <w:tcW w:w="802" w:type="dxa"/>
            <w:vAlign w:val="center"/>
          </w:tcPr>
          <w:p w14:paraId="5162CC8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6</w:t>
            </w:r>
          </w:p>
        </w:tc>
        <w:tc>
          <w:tcPr>
            <w:tcW w:w="1190" w:type="dxa"/>
            <w:vAlign w:val="center"/>
          </w:tcPr>
          <w:p w14:paraId="564CC223"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4.51**</w:t>
            </w:r>
          </w:p>
        </w:tc>
        <w:tc>
          <w:tcPr>
            <w:tcW w:w="1301" w:type="dxa"/>
            <w:vAlign w:val="center"/>
          </w:tcPr>
          <w:p w14:paraId="59C09EE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10.27**</w:t>
            </w:r>
          </w:p>
        </w:tc>
        <w:tc>
          <w:tcPr>
            <w:tcW w:w="1323" w:type="dxa"/>
            <w:vAlign w:val="center"/>
          </w:tcPr>
          <w:p w14:paraId="4D9D6DEB"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2560.36**</w:t>
            </w:r>
          </w:p>
        </w:tc>
        <w:tc>
          <w:tcPr>
            <w:tcW w:w="1479" w:type="dxa"/>
            <w:vAlign w:val="center"/>
          </w:tcPr>
          <w:p w14:paraId="2B8EB45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0.03**</w:t>
            </w:r>
          </w:p>
        </w:tc>
        <w:tc>
          <w:tcPr>
            <w:tcW w:w="1418" w:type="dxa"/>
            <w:vAlign w:val="center"/>
          </w:tcPr>
          <w:p w14:paraId="1CA8B9D5"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43.75**</w:t>
            </w:r>
          </w:p>
        </w:tc>
        <w:tc>
          <w:tcPr>
            <w:tcW w:w="1276" w:type="dxa"/>
            <w:vAlign w:val="center"/>
          </w:tcPr>
          <w:p w14:paraId="0FEDE68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1.87**</w:t>
            </w:r>
          </w:p>
        </w:tc>
        <w:tc>
          <w:tcPr>
            <w:tcW w:w="1275" w:type="dxa"/>
            <w:vAlign w:val="center"/>
          </w:tcPr>
          <w:p w14:paraId="34B10A0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1.78**</w:t>
            </w:r>
          </w:p>
        </w:tc>
        <w:tc>
          <w:tcPr>
            <w:tcW w:w="1409" w:type="dxa"/>
            <w:vAlign w:val="center"/>
          </w:tcPr>
          <w:p w14:paraId="06DA919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129.70**</w:t>
            </w:r>
          </w:p>
        </w:tc>
        <w:tc>
          <w:tcPr>
            <w:tcW w:w="1455" w:type="dxa"/>
            <w:vAlign w:val="center"/>
          </w:tcPr>
          <w:p w14:paraId="0A10795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1142.83**</w:t>
            </w:r>
          </w:p>
        </w:tc>
      </w:tr>
      <w:tr w:rsidR="00724E69" w:rsidRPr="0032398D" w14:paraId="0980C439" w14:textId="77777777" w:rsidTr="003A33D1">
        <w:trPr>
          <w:trHeight w:val="256"/>
        </w:trPr>
        <w:tc>
          <w:tcPr>
            <w:tcW w:w="1838" w:type="dxa"/>
            <w:vAlign w:val="center"/>
          </w:tcPr>
          <w:p w14:paraId="496EFE7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SCA</w:t>
            </w:r>
          </w:p>
        </w:tc>
        <w:tc>
          <w:tcPr>
            <w:tcW w:w="802" w:type="dxa"/>
            <w:vAlign w:val="center"/>
          </w:tcPr>
          <w:p w14:paraId="42248F1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21</w:t>
            </w:r>
          </w:p>
        </w:tc>
        <w:tc>
          <w:tcPr>
            <w:tcW w:w="1190" w:type="dxa"/>
            <w:vAlign w:val="center"/>
          </w:tcPr>
          <w:p w14:paraId="0F92553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3.13**</w:t>
            </w:r>
          </w:p>
        </w:tc>
        <w:tc>
          <w:tcPr>
            <w:tcW w:w="1301" w:type="dxa"/>
            <w:vAlign w:val="center"/>
          </w:tcPr>
          <w:p w14:paraId="7BDC4CD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3.13**</w:t>
            </w:r>
          </w:p>
        </w:tc>
        <w:tc>
          <w:tcPr>
            <w:tcW w:w="1323" w:type="dxa"/>
            <w:vAlign w:val="center"/>
          </w:tcPr>
          <w:p w14:paraId="4D7BB0FC"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547.20**</w:t>
            </w:r>
          </w:p>
        </w:tc>
        <w:tc>
          <w:tcPr>
            <w:tcW w:w="1479" w:type="dxa"/>
            <w:vAlign w:val="center"/>
          </w:tcPr>
          <w:p w14:paraId="1D41A34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w:t>
            </w:r>
          </w:p>
        </w:tc>
        <w:tc>
          <w:tcPr>
            <w:tcW w:w="1418" w:type="dxa"/>
            <w:vAlign w:val="center"/>
          </w:tcPr>
          <w:p w14:paraId="7A213AD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4.73**</w:t>
            </w:r>
          </w:p>
        </w:tc>
        <w:tc>
          <w:tcPr>
            <w:tcW w:w="1276" w:type="dxa"/>
            <w:vAlign w:val="center"/>
          </w:tcPr>
          <w:p w14:paraId="67DC6EAD"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0.60**</w:t>
            </w:r>
          </w:p>
        </w:tc>
        <w:tc>
          <w:tcPr>
            <w:tcW w:w="1275" w:type="dxa"/>
            <w:vAlign w:val="center"/>
          </w:tcPr>
          <w:p w14:paraId="0E8ED1D2"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2.69**</w:t>
            </w:r>
          </w:p>
        </w:tc>
        <w:tc>
          <w:tcPr>
            <w:tcW w:w="1409" w:type="dxa"/>
            <w:vAlign w:val="center"/>
          </w:tcPr>
          <w:p w14:paraId="1814192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43.47**</w:t>
            </w:r>
          </w:p>
        </w:tc>
        <w:tc>
          <w:tcPr>
            <w:tcW w:w="1455" w:type="dxa"/>
            <w:vAlign w:val="center"/>
          </w:tcPr>
          <w:p w14:paraId="5615483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112.77**</w:t>
            </w:r>
          </w:p>
        </w:tc>
      </w:tr>
      <w:tr w:rsidR="00724E69" w:rsidRPr="0032398D" w14:paraId="31B5D9A3" w14:textId="77777777" w:rsidTr="003A33D1">
        <w:trPr>
          <w:trHeight w:val="259"/>
        </w:trPr>
        <w:tc>
          <w:tcPr>
            <w:tcW w:w="1838" w:type="dxa"/>
            <w:vAlign w:val="center"/>
          </w:tcPr>
          <w:p w14:paraId="2BF46872"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Error</w:t>
            </w:r>
          </w:p>
        </w:tc>
        <w:tc>
          <w:tcPr>
            <w:tcW w:w="802" w:type="dxa"/>
            <w:vAlign w:val="center"/>
          </w:tcPr>
          <w:p w14:paraId="5A57978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54</w:t>
            </w:r>
          </w:p>
        </w:tc>
        <w:tc>
          <w:tcPr>
            <w:tcW w:w="1190" w:type="dxa"/>
            <w:vAlign w:val="center"/>
          </w:tcPr>
          <w:p w14:paraId="6D5E20FD"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1.09</w:t>
            </w:r>
          </w:p>
        </w:tc>
        <w:tc>
          <w:tcPr>
            <w:tcW w:w="1301" w:type="dxa"/>
            <w:vAlign w:val="center"/>
          </w:tcPr>
          <w:p w14:paraId="4F24742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0.88</w:t>
            </w:r>
          </w:p>
        </w:tc>
        <w:tc>
          <w:tcPr>
            <w:tcW w:w="1323" w:type="dxa"/>
            <w:vAlign w:val="center"/>
          </w:tcPr>
          <w:p w14:paraId="4489124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15.56</w:t>
            </w:r>
          </w:p>
        </w:tc>
        <w:tc>
          <w:tcPr>
            <w:tcW w:w="1479" w:type="dxa"/>
            <w:vAlign w:val="center"/>
          </w:tcPr>
          <w:p w14:paraId="598DF46B"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0.004</w:t>
            </w:r>
          </w:p>
        </w:tc>
        <w:tc>
          <w:tcPr>
            <w:tcW w:w="1418" w:type="dxa"/>
            <w:vAlign w:val="center"/>
          </w:tcPr>
          <w:p w14:paraId="35E69E8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0.61</w:t>
            </w:r>
          </w:p>
        </w:tc>
        <w:tc>
          <w:tcPr>
            <w:tcW w:w="1276" w:type="dxa"/>
            <w:vAlign w:val="center"/>
          </w:tcPr>
          <w:p w14:paraId="6B5CDCA9"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w:t>
            </w:r>
          </w:p>
        </w:tc>
        <w:tc>
          <w:tcPr>
            <w:tcW w:w="1275" w:type="dxa"/>
            <w:vAlign w:val="center"/>
          </w:tcPr>
          <w:p w14:paraId="648A390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0.23</w:t>
            </w:r>
          </w:p>
        </w:tc>
        <w:tc>
          <w:tcPr>
            <w:tcW w:w="1409" w:type="dxa"/>
            <w:vAlign w:val="center"/>
          </w:tcPr>
          <w:p w14:paraId="25B9ADB6"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2.71</w:t>
            </w:r>
          </w:p>
        </w:tc>
        <w:tc>
          <w:tcPr>
            <w:tcW w:w="1455" w:type="dxa"/>
            <w:vAlign w:val="center"/>
          </w:tcPr>
          <w:p w14:paraId="5F49EA7E"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2.73</w:t>
            </w:r>
          </w:p>
        </w:tc>
      </w:tr>
      <w:tr w:rsidR="00F82D66" w:rsidRPr="0032398D" w14:paraId="2F317599" w14:textId="77777777" w:rsidTr="003A33D1">
        <w:trPr>
          <w:trHeight w:val="263"/>
        </w:trPr>
        <w:tc>
          <w:tcPr>
            <w:tcW w:w="1838" w:type="dxa"/>
            <w:vAlign w:val="center"/>
          </w:tcPr>
          <w:p w14:paraId="04C56B35" w14:textId="3B665643"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GCA</w:t>
            </w:r>
          </w:p>
        </w:tc>
        <w:tc>
          <w:tcPr>
            <w:tcW w:w="802" w:type="dxa"/>
            <w:vAlign w:val="center"/>
          </w:tcPr>
          <w:p w14:paraId="24AE775E" w14:textId="2464728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542623F1" w14:textId="355DBC2D"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0.38</w:t>
            </w:r>
          </w:p>
        </w:tc>
        <w:tc>
          <w:tcPr>
            <w:tcW w:w="1301" w:type="dxa"/>
            <w:vAlign w:val="center"/>
          </w:tcPr>
          <w:p w14:paraId="563DC9BD" w14:textId="5DE6C2EF"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1.04</w:t>
            </w:r>
          </w:p>
        </w:tc>
        <w:tc>
          <w:tcPr>
            <w:tcW w:w="1323" w:type="dxa"/>
            <w:vAlign w:val="center"/>
          </w:tcPr>
          <w:p w14:paraId="1B7134CC" w14:textId="4386E9D6"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282.75</w:t>
            </w:r>
          </w:p>
        </w:tc>
        <w:tc>
          <w:tcPr>
            <w:tcW w:w="1479" w:type="dxa"/>
            <w:vAlign w:val="center"/>
          </w:tcPr>
          <w:p w14:paraId="6103477B" w14:textId="08BEB449"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0.003</w:t>
            </w:r>
          </w:p>
        </w:tc>
        <w:tc>
          <w:tcPr>
            <w:tcW w:w="1418" w:type="dxa"/>
            <w:vAlign w:val="center"/>
          </w:tcPr>
          <w:p w14:paraId="55DA1D90" w14:textId="7A5C8D9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4.79</w:t>
            </w:r>
          </w:p>
        </w:tc>
        <w:tc>
          <w:tcPr>
            <w:tcW w:w="1276" w:type="dxa"/>
            <w:vAlign w:val="center"/>
          </w:tcPr>
          <w:p w14:paraId="2BACFC06" w14:textId="5793275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w:t>
            </w:r>
          </w:p>
        </w:tc>
        <w:tc>
          <w:tcPr>
            <w:tcW w:w="1275" w:type="dxa"/>
            <w:vAlign w:val="center"/>
          </w:tcPr>
          <w:p w14:paraId="264D3C6F" w14:textId="7265F49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0.17</w:t>
            </w:r>
          </w:p>
        </w:tc>
        <w:tc>
          <w:tcPr>
            <w:tcW w:w="1409" w:type="dxa"/>
            <w:vAlign w:val="center"/>
          </w:tcPr>
          <w:p w14:paraId="7C144862" w14:textId="6F6D56F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14.10</w:t>
            </w:r>
          </w:p>
        </w:tc>
        <w:tc>
          <w:tcPr>
            <w:tcW w:w="1455" w:type="dxa"/>
            <w:vAlign w:val="center"/>
          </w:tcPr>
          <w:p w14:paraId="3129E48B" w14:textId="344773F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126.67</w:t>
            </w:r>
          </w:p>
        </w:tc>
      </w:tr>
      <w:tr w:rsidR="00F82D66" w:rsidRPr="0032398D" w14:paraId="2EEBBA5F" w14:textId="77777777" w:rsidTr="003A33D1">
        <w:trPr>
          <w:trHeight w:val="252"/>
        </w:trPr>
        <w:tc>
          <w:tcPr>
            <w:tcW w:w="1838" w:type="dxa"/>
            <w:vAlign w:val="center"/>
          </w:tcPr>
          <w:p w14:paraId="2645E10D" w14:textId="2065928F"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SCA</w:t>
            </w:r>
          </w:p>
        </w:tc>
        <w:tc>
          <w:tcPr>
            <w:tcW w:w="802" w:type="dxa"/>
            <w:vAlign w:val="center"/>
          </w:tcPr>
          <w:p w14:paraId="61D7728F" w14:textId="3C89C01D"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2152B2B1" w14:textId="591F6C72"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2.03</w:t>
            </w:r>
          </w:p>
        </w:tc>
        <w:tc>
          <w:tcPr>
            <w:tcW w:w="1301" w:type="dxa"/>
            <w:vAlign w:val="center"/>
          </w:tcPr>
          <w:p w14:paraId="7C9DE280" w14:textId="11D261D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2.24</w:t>
            </w:r>
          </w:p>
        </w:tc>
        <w:tc>
          <w:tcPr>
            <w:tcW w:w="1323" w:type="dxa"/>
            <w:vAlign w:val="center"/>
          </w:tcPr>
          <w:p w14:paraId="50073D2A" w14:textId="2CEDDDF1"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531.63</w:t>
            </w:r>
          </w:p>
        </w:tc>
        <w:tc>
          <w:tcPr>
            <w:tcW w:w="1479" w:type="dxa"/>
            <w:vAlign w:val="center"/>
          </w:tcPr>
          <w:p w14:paraId="40C2470E" w14:textId="1717197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0.051</w:t>
            </w:r>
          </w:p>
        </w:tc>
        <w:tc>
          <w:tcPr>
            <w:tcW w:w="1418" w:type="dxa"/>
            <w:vAlign w:val="center"/>
          </w:tcPr>
          <w:p w14:paraId="782CB2E8" w14:textId="58883F44"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4.11</w:t>
            </w:r>
          </w:p>
        </w:tc>
        <w:tc>
          <w:tcPr>
            <w:tcW w:w="1276" w:type="dxa"/>
            <w:vAlign w:val="center"/>
          </w:tcPr>
          <w:p w14:paraId="65D871C7" w14:textId="54D9953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0.41</w:t>
            </w:r>
          </w:p>
        </w:tc>
        <w:tc>
          <w:tcPr>
            <w:tcW w:w="1275" w:type="dxa"/>
            <w:vAlign w:val="center"/>
          </w:tcPr>
          <w:p w14:paraId="3B91D71B" w14:textId="7EB2B09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2.45</w:t>
            </w:r>
          </w:p>
        </w:tc>
        <w:tc>
          <w:tcPr>
            <w:tcW w:w="1409" w:type="dxa"/>
            <w:vAlign w:val="center"/>
          </w:tcPr>
          <w:p w14:paraId="64F5EB4B" w14:textId="2D759C6F"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40.75</w:t>
            </w:r>
          </w:p>
        </w:tc>
        <w:tc>
          <w:tcPr>
            <w:tcW w:w="1455" w:type="dxa"/>
            <w:vAlign w:val="center"/>
          </w:tcPr>
          <w:p w14:paraId="495076D6" w14:textId="54636D4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110.04</w:t>
            </w:r>
          </w:p>
        </w:tc>
      </w:tr>
      <w:tr w:rsidR="00F82D66" w:rsidRPr="0032398D" w14:paraId="70E88C8A" w14:textId="77777777" w:rsidTr="003A33D1">
        <w:trPr>
          <w:trHeight w:val="257"/>
        </w:trPr>
        <w:tc>
          <w:tcPr>
            <w:tcW w:w="1838" w:type="dxa"/>
            <w:vAlign w:val="center"/>
          </w:tcPr>
          <w:p w14:paraId="07063917" w14:textId="30FDEBD4"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GCA/</w:t>
            </w:r>
            <w:r w:rsidRPr="0032398D">
              <w:rPr>
                <w:rFonts w:ascii="Cambria Math" w:eastAsia="Segoe UI Symbol" w:hAnsi="Cambria Math" w:cs="Times New Roman"/>
                <w:i/>
              </w:rPr>
              <w:t xml:space="preserve"> </w:t>
            </w: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SCA</w:t>
            </w:r>
          </w:p>
        </w:tc>
        <w:tc>
          <w:tcPr>
            <w:tcW w:w="802" w:type="dxa"/>
            <w:vAlign w:val="center"/>
          </w:tcPr>
          <w:p w14:paraId="14C8DFEE" w14:textId="0B9BFF0A"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79436641" w14:textId="1042FE9A"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0.187</w:t>
            </w:r>
          </w:p>
        </w:tc>
        <w:tc>
          <w:tcPr>
            <w:tcW w:w="1301" w:type="dxa"/>
            <w:vAlign w:val="center"/>
          </w:tcPr>
          <w:p w14:paraId="29B6BFAE" w14:textId="21E92D9E"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0.46</w:t>
            </w:r>
          </w:p>
        </w:tc>
        <w:tc>
          <w:tcPr>
            <w:tcW w:w="1323" w:type="dxa"/>
            <w:vAlign w:val="center"/>
          </w:tcPr>
          <w:p w14:paraId="62E4379F" w14:textId="391BD63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0.53</w:t>
            </w:r>
          </w:p>
        </w:tc>
        <w:tc>
          <w:tcPr>
            <w:tcW w:w="1479" w:type="dxa"/>
            <w:vAlign w:val="center"/>
          </w:tcPr>
          <w:p w14:paraId="6836BE8D" w14:textId="6C38552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0.056</w:t>
            </w:r>
          </w:p>
        </w:tc>
        <w:tc>
          <w:tcPr>
            <w:tcW w:w="1418" w:type="dxa"/>
            <w:vAlign w:val="center"/>
          </w:tcPr>
          <w:p w14:paraId="173927BA" w14:textId="177F591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1.16</w:t>
            </w:r>
          </w:p>
        </w:tc>
        <w:tc>
          <w:tcPr>
            <w:tcW w:w="1276" w:type="dxa"/>
            <w:vAlign w:val="center"/>
          </w:tcPr>
          <w:p w14:paraId="06B5D1C2" w14:textId="6C107D9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0.45</w:t>
            </w:r>
          </w:p>
        </w:tc>
        <w:tc>
          <w:tcPr>
            <w:tcW w:w="1275" w:type="dxa"/>
            <w:vAlign w:val="center"/>
          </w:tcPr>
          <w:p w14:paraId="083CA206" w14:textId="73DDBD3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0.06</w:t>
            </w:r>
          </w:p>
        </w:tc>
        <w:tc>
          <w:tcPr>
            <w:tcW w:w="1409" w:type="dxa"/>
            <w:vAlign w:val="center"/>
          </w:tcPr>
          <w:p w14:paraId="1920698B" w14:textId="527F6FE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0.34</w:t>
            </w:r>
          </w:p>
        </w:tc>
        <w:tc>
          <w:tcPr>
            <w:tcW w:w="1455" w:type="dxa"/>
            <w:vAlign w:val="center"/>
          </w:tcPr>
          <w:p w14:paraId="0B7DB72A" w14:textId="74E8BC0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1.15</w:t>
            </w:r>
          </w:p>
        </w:tc>
      </w:tr>
    </w:tbl>
    <w:p w14:paraId="37746A0B" w14:textId="5AAD7A10" w:rsidR="00194D86" w:rsidRPr="00F82D66" w:rsidRDefault="00194D86" w:rsidP="00DB3D59">
      <w:pPr>
        <w:jc w:val="both"/>
        <w:rPr>
          <w:rFonts w:ascii="Times New Roman" w:hAnsi="Times New Roman" w:cs="Times New Roman"/>
          <w:b/>
          <w:bCs/>
          <w:sz w:val="24"/>
          <w:szCs w:val="24"/>
          <w:lang w:val="en-US"/>
        </w:rPr>
      </w:pPr>
      <w:r w:rsidRPr="00F82D66">
        <w:rPr>
          <w:rFonts w:ascii="Times New Roman" w:hAnsi="Times New Roman" w:cs="Times New Roman"/>
          <w:b/>
          <w:bCs/>
          <w:sz w:val="24"/>
          <w:szCs w:val="24"/>
          <w:lang w:val="en-US"/>
        </w:rPr>
        <w:t xml:space="preserve">Table 1: </w:t>
      </w:r>
      <w:r w:rsidR="00724E69" w:rsidRPr="00F82D66">
        <w:rPr>
          <w:rFonts w:ascii="Times New Roman" w:hAnsi="Times New Roman" w:cs="Times New Roman"/>
          <w:b/>
          <w:bCs/>
          <w:sz w:val="24"/>
          <w:szCs w:val="24"/>
          <w:lang w:val="en-US"/>
        </w:rPr>
        <w:t>Analysis of variance for combining ability</w:t>
      </w:r>
    </w:p>
    <w:p w14:paraId="0FB5E8BF" w14:textId="77777777" w:rsidR="00DF0EDE" w:rsidRDefault="00F82D66" w:rsidP="00DF0EDE">
      <w:pPr>
        <w:ind w:right="-61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A7078FF" w14:textId="2D4E6245" w:rsidR="0064434C" w:rsidRPr="005F43AA" w:rsidRDefault="00F82D66" w:rsidP="00DF0EDE">
      <w:pPr>
        <w:ind w:right="-613"/>
        <w:rPr>
          <w:rFonts w:ascii="Times New Roman" w:hAnsi="Times New Roman" w:cs="Times New Roman"/>
          <w:b/>
          <w:bCs/>
          <w:sz w:val="24"/>
          <w:szCs w:val="24"/>
          <w:lang w:val="en-US"/>
        </w:rPr>
      </w:pPr>
      <w:r w:rsidRPr="005F43AA">
        <w:rPr>
          <w:rFonts w:ascii="Times New Roman" w:hAnsi="Times New Roman" w:cs="Times New Roman"/>
          <w:b/>
          <w:bCs/>
          <w:sz w:val="24"/>
          <w:szCs w:val="24"/>
          <w:lang w:val="en-US"/>
        </w:rPr>
        <w:t xml:space="preserve">Table 2: </w:t>
      </w:r>
      <w:r w:rsidR="0064434C" w:rsidRPr="005F43AA">
        <w:rPr>
          <w:rFonts w:ascii="Times New Roman" w:hAnsi="Times New Roman" w:cs="Times New Roman"/>
          <w:b/>
          <w:bCs/>
          <w:sz w:val="24"/>
          <w:szCs w:val="24"/>
          <w:lang w:val="en-US"/>
        </w:rPr>
        <w:t xml:space="preserve"> The estimates of general combining ability effects for different characters in pearl millet</w:t>
      </w:r>
    </w:p>
    <w:tbl>
      <w:tblPr>
        <w:tblStyle w:val="TableGrid"/>
        <w:tblpPr w:leftFromText="181" w:rightFromText="181" w:vertAnchor="page" w:horzAnchor="margin" w:tblpY="5412"/>
        <w:tblW w:w="14637" w:type="dxa"/>
        <w:tblLook w:val="04A0" w:firstRow="1" w:lastRow="0" w:firstColumn="1" w:lastColumn="0" w:noHBand="0" w:noVBand="1"/>
      </w:tblPr>
      <w:tblGrid>
        <w:gridCol w:w="729"/>
        <w:gridCol w:w="1568"/>
        <w:gridCol w:w="1463"/>
        <w:gridCol w:w="1159"/>
        <w:gridCol w:w="1448"/>
        <w:gridCol w:w="1535"/>
        <w:gridCol w:w="1352"/>
        <w:gridCol w:w="1214"/>
        <w:gridCol w:w="1387"/>
        <w:gridCol w:w="1387"/>
        <w:gridCol w:w="1395"/>
      </w:tblGrid>
      <w:tr w:rsidR="005F43AA" w:rsidRPr="0032398D" w14:paraId="6B848C6F" w14:textId="66F2D44A" w:rsidTr="005F43AA">
        <w:trPr>
          <w:trHeight w:val="838"/>
        </w:trPr>
        <w:tc>
          <w:tcPr>
            <w:tcW w:w="729" w:type="dxa"/>
          </w:tcPr>
          <w:p w14:paraId="0BD2DB0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Sr. No.</w:t>
            </w:r>
          </w:p>
        </w:tc>
        <w:tc>
          <w:tcPr>
            <w:tcW w:w="1568" w:type="dxa"/>
          </w:tcPr>
          <w:p w14:paraId="33288B9B" w14:textId="77777777" w:rsidR="00DF0EDE" w:rsidRPr="0032398D" w:rsidRDefault="00DF0EDE" w:rsidP="00DF0EDE">
            <w:pPr>
              <w:rPr>
                <w:rFonts w:ascii="Times New Roman" w:hAnsi="Times New Roman" w:cs="Times New Roman"/>
                <w:b/>
                <w:bCs/>
                <w:lang w:val="en-US"/>
              </w:rPr>
            </w:pPr>
          </w:p>
          <w:p w14:paraId="358095C5"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 xml:space="preserve">     Parents </w:t>
            </w:r>
          </w:p>
        </w:tc>
        <w:tc>
          <w:tcPr>
            <w:tcW w:w="1463" w:type="dxa"/>
          </w:tcPr>
          <w:p w14:paraId="20FE85F4"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Days to 50% flowering</w:t>
            </w:r>
          </w:p>
        </w:tc>
        <w:tc>
          <w:tcPr>
            <w:tcW w:w="1159" w:type="dxa"/>
          </w:tcPr>
          <w:p w14:paraId="5F659DE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Days to maturity</w:t>
            </w:r>
          </w:p>
        </w:tc>
        <w:tc>
          <w:tcPr>
            <w:tcW w:w="1448" w:type="dxa"/>
          </w:tcPr>
          <w:p w14:paraId="5866C270"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Plant height(cm)</w:t>
            </w:r>
          </w:p>
        </w:tc>
        <w:tc>
          <w:tcPr>
            <w:tcW w:w="1535" w:type="dxa"/>
          </w:tcPr>
          <w:p w14:paraId="793E2CA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No. of effective tillers/ plant</w:t>
            </w:r>
          </w:p>
        </w:tc>
        <w:tc>
          <w:tcPr>
            <w:tcW w:w="1352" w:type="dxa"/>
          </w:tcPr>
          <w:p w14:paraId="61433CE8"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Earhead length(cm)</w:t>
            </w:r>
          </w:p>
        </w:tc>
        <w:tc>
          <w:tcPr>
            <w:tcW w:w="1214" w:type="dxa"/>
          </w:tcPr>
          <w:p w14:paraId="6791F1AC" w14:textId="2B2B90CC"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Earhead girth(cm)</w:t>
            </w:r>
          </w:p>
        </w:tc>
        <w:tc>
          <w:tcPr>
            <w:tcW w:w="1387" w:type="dxa"/>
          </w:tcPr>
          <w:p w14:paraId="2674A717" w14:textId="415EB14F"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1000 grain weight (g)</w:t>
            </w:r>
          </w:p>
        </w:tc>
        <w:tc>
          <w:tcPr>
            <w:tcW w:w="1387" w:type="dxa"/>
          </w:tcPr>
          <w:p w14:paraId="674ED8E2" w14:textId="68C4FD50"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Grain yield/ plant (g)</w:t>
            </w:r>
          </w:p>
        </w:tc>
        <w:tc>
          <w:tcPr>
            <w:tcW w:w="1395" w:type="dxa"/>
          </w:tcPr>
          <w:p w14:paraId="0CC70E20" w14:textId="6836C931"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Dry fodder yield/ plant (g)</w:t>
            </w:r>
          </w:p>
        </w:tc>
      </w:tr>
      <w:tr w:rsidR="005F43AA" w:rsidRPr="0032398D" w14:paraId="01D5C954" w14:textId="4B75A309" w:rsidTr="005F43AA">
        <w:trPr>
          <w:trHeight w:val="366"/>
        </w:trPr>
        <w:tc>
          <w:tcPr>
            <w:tcW w:w="729" w:type="dxa"/>
          </w:tcPr>
          <w:p w14:paraId="570C7DB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w:t>
            </w:r>
          </w:p>
        </w:tc>
        <w:tc>
          <w:tcPr>
            <w:tcW w:w="1568" w:type="dxa"/>
          </w:tcPr>
          <w:p w14:paraId="153F342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2</w:t>
            </w:r>
          </w:p>
        </w:tc>
        <w:tc>
          <w:tcPr>
            <w:tcW w:w="1463" w:type="dxa"/>
          </w:tcPr>
          <w:p w14:paraId="34C00313"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3</w:t>
            </w:r>
          </w:p>
        </w:tc>
        <w:tc>
          <w:tcPr>
            <w:tcW w:w="1159" w:type="dxa"/>
          </w:tcPr>
          <w:p w14:paraId="4542BA02"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4</w:t>
            </w:r>
          </w:p>
        </w:tc>
        <w:tc>
          <w:tcPr>
            <w:tcW w:w="1448" w:type="dxa"/>
          </w:tcPr>
          <w:p w14:paraId="2BE6AADB"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5</w:t>
            </w:r>
          </w:p>
        </w:tc>
        <w:tc>
          <w:tcPr>
            <w:tcW w:w="1535" w:type="dxa"/>
          </w:tcPr>
          <w:p w14:paraId="4B355C0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6</w:t>
            </w:r>
          </w:p>
        </w:tc>
        <w:tc>
          <w:tcPr>
            <w:tcW w:w="1352" w:type="dxa"/>
          </w:tcPr>
          <w:p w14:paraId="5917D1BB"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7</w:t>
            </w:r>
          </w:p>
        </w:tc>
        <w:tc>
          <w:tcPr>
            <w:tcW w:w="1214" w:type="dxa"/>
          </w:tcPr>
          <w:p w14:paraId="192FD818" w14:textId="18D1428E"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8</w:t>
            </w:r>
          </w:p>
        </w:tc>
        <w:tc>
          <w:tcPr>
            <w:tcW w:w="1387" w:type="dxa"/>
          </w:tcPr>
          <w:p w14:paraId="45078C63" w14:textId="2EF30EB0"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9</w:t>
            </w:r>
          </w:p>
        </w:tc>
        <w:tc>
          <w:tcPr>
            <w:tcW w:w="1387" w:type="dxa"/>
          </w:tcPr>
          <w:p w14:paraId="676D82CB" w14:textId="3D874C41"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10</w:t>
            </w:r>
          </w:p>
        </w:tc>
        <w:tc>
          <w:tcPr>
            <w:tcW w:w="1395" w:type="dxa"/>
          </w:tcPr>
          <w:p w14:paraId="7AFC800F" w14:textId="0A853D0C"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11</w:t>
            </w:r>
          </w:p>
        </w:tc>
      </w:tr>
      <w:tr w:rsidR="005F43AA" w:rsidRPr="0032398D" w14:paraId="3B294A81" w14:textId="43C9BFF4" w:rsidTr="005F43AA">
        <w:trPr>
          <w:trHeight w:val="348"/>
        </w:trPr>
        <w:tc>
          <w:tcPr>
            <w:tcW w:w="729" w:type="dxa"/>
          </w:tcPr>
          <w:p w14:paraId="01995F8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w:t>
            </w:r>
          </w:p>
        </w:tc>
        <w:tc>
          <w:tcPr>
            <w:tcW w:w="1568" w:type="dxa"/>
          </w:tcPr>
          <w:p w14:paraId="73F37B5D"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DHLB-10B</w:t>
            </w:r>
          </w:p>
        </w:tc>
        <w:tc>
          <w:tcPr>
            <w:tcW w:w="1463" w:type="dxa"/>
          </w:tcPr>
          <w:p w14:paraId="5ED09923"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-0.45</w:t>
            </w:r>
          </w:p>
        </w:tc>
        <w:tc>
          <w:tcPr>
            <w:tcW w:w="1159" w:type="dxa"/>
          </w:tcPr>
          <w:p w14:paraId="038FB23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-1.524**</w:t>
            </w:r>
          </w:p>
        </w:tc>
        <w:tc>
          <w:tcPr>
            <w:tcW w:w="1448" w:type="dxa"/>
          </w:tcPr>
          <w:p w14:paraId="3AB42A3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-16.651**</w:t>
            </w:r>
          </w:p>
        </w:tc>
        <w:tc>
          <w:tcPr>
            <w:tcW w:w="1535" w:type="dxa"/>
          </w:tcPr>
          <w:p w14:paraId="2CC54C9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-0.068**</w:t>
            </w:r>
          </w:p>
        </w:tc>
        <w:tc>
          <w:tcPr>
            <w:tcW w:w="1352" w:type="dxa"/>
          </w:tcPr>
          <w:p w14:paraId="2817FBF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-3.067**</w:t>
            </w:r>
          </w:p>
        </w:tc>
        <w:tc>
          <w:tcPr>
            <w:tcW w:w="1214" w:type="dxa"/>
          </w:tcPr>
          <w:p w14:paraId="1F869EDA" w14:textId="3483AA4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0.463**</w:t>
            </w:r>
          </w:p>
        </w:tc>
        <w:tc>
          <w:tcPr>
            <w:tcW w:w="1387" w:type="dxa"/>
          </w:tcPr>
          <w:p w14:paraId="4B155D25" w14:textId="3A2788F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-0.018</w:t>
            </w:r>
          </w:p>
        </w:tc>
        <w:tc>
          <w:tcPr>
            <w:tcW w:w="1387" w:type="dxa"/>
          </w:tcPr>
          <w:p w14:paraId="77249494" w14:textId="19BDF6D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-3.923**</w:t>
            </w:r>
          </w:p>
        </w:tc>
        <w:tc>
          <w:tcPr>
            <w:tcW w:w="1395" w:type="dxa"/>
          </w:tcPr>
          <w:p w14:paraId="2DD5BAE6" w14:textId="27B2ABA2"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-10.951**</w:t>
            </w:r>
          </w:p>
        </w:tc>
      </w:tr>
      <w:tr w:rsidR="005F43AA" w:rsidRPr="0032398D" w14:paraId="2EFCF3DF" w14:textId="7B6FD96D" w:rsidTr="005F43AA">
        <w:trPr>
          <w:trHeight w:val="348"/>
        </w:trPr>
        <w:tc>
          <w:tcPr>
            <w:tcW w:w="729" w:type="dxa"/>
          </w:tcPr>
          <w:p w14:paraId="3A1C1DA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w:t>
            </w:r>
          </w:p>
        </w:tc>
        <w:tc>
          <w:tcPr>
            <w:tcW w:w="1568" w:type="dxa"/>
          </w:tcPr>
          <w:p w14:paraId="63AAE4B0"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DHLB-14B</w:t>
            </w:r>
          </w:p>
        </w:tc>
        <w:tc>
          <w:tcPr>
            <w:tcW w:w="1463" w:type="dxa"/>
          </w:tcPr>
          <w:p w14:paraId="2E141D4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-0.19</w:t>
            </w:r>
          </w:p>
        </w:tc>
        <w:tc>
          <w:tcPr>
            <w:tcW w:w="1159" w:type="dxa"/>
          </w:tcPr>
          <w:p w14:paraId="54B4623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-0.153</w:t>
            </w:r>
          </w:p>
        </w:tc>
        <w:tc>
          <w:tcPr>
            <w:tcW w:w="1448" w:type="dxa"/>
          </w:tcPr>
          <w:p w14:paraId="2727E87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-0.036</w:t>
            </w:r>
          </w:p>
        </w:tc>
        <w:tc>
          <w:tcPr>
            <w:tcW w:w="1535" w:type="dxa"/>
          </w:tcPr>
          <w:p w14:paraId="410ED27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-0.013</w:t>
            </w:r>
          </w:p>
        </w:tc>
        <w:tc>
          <w:tcPr>
            <w:tcW w:w="1352" w:type="dxa"/>
          </w:tcPr>
          <w:p w14:paraId="70ACC48B"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-1.107**</w:t>
            </w:r>
          </w:p>
        </w:tc>
        <w:tc>
          <w:tcPr>
            <w:tcW w:w="1214" w:type="dxa"/>
          </w:tcPr>
          <w:p w14:paraId="3D74BA92" w14:textId="0C6F3B6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-0.322*</w:t>
            </w:r>
          </w:p>
        </w:tc>
        <w:tc>
          <w:tcPr>
            <w:tcW w:w="1387" w:type="dxa"/>
          </w:tcPr>
          <w:p w14:paraId="46AC636B" w14:textId="2247625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0.004</w:t>
            </w:r>
          </w:p>
        </w:tc>
        <w:tc>
          <w:tcPr>
            <w:tcW w:w="1387" w:type="dxa"/>
          </w:tcPr>
          <w:p w14:paraId="24C6B555" w14:textId="2794A81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-1.683**</w:t>
            </w:r>
          </w:p>
        </w:tc>
        <w:tc>
          <w:tcPr>
            <w:tcW w:w="1395" w:type="dxa"/>
          </w:tcPr>
          <w:p w14:paraId="0CF51C91" w14:textId="0D00E681"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-2.547**</w:t>
            </w:r>
          </w:p>
        </w:tc>
      </w:tr>
      <w:tr w:rsidR="005F43AA" w:rsidRPr="0032398D" w14:paraId="03ED6621" w14:textId="3255A4CB" w:rsidTr="005F43AA">
        <w:trPr>
          <w:trHeight w:val="348"/>
        </w:trPr>
        <w:tc>
          <w:tcPr>
            <w:tcW w:w="729" w:type="dxa"/>
          </w:tcPr>
          <w:p w14:paraId="392470B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w:t>
            </w:r>
          </w:p>
        </w:tc>
        <w:tc>
          <w:tcPr>
            <w:tcW w:w="1568" w:type="dxa"/>
          </w:tcPr>
          <w:p w14:paraId="46056AAF"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DHLB-23B</w:t>
            </w:r>
          </w:p>
        </w:tc>
        <w:tc>
          <w:tcPr>
            <w:tcW w:w="1463" w:type="dxa"/>
          </w:tcPr>
          <w:p w14:paraId="58DA909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-0.116</w:t>
            </w:r>
          </w:p>
        </w:tc>
        <w:tc>
          <w:tcPr>
            <w:tcW w:w="1159" w:type="dxa"/>
          </w:tcPr>
          <w:p w14:paraId="53EADD7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0.921**</w:t>
            </w:r>
          </w:p>
        </w:tc>
        <w:tc>
          <w:tcPr>
            <w:tcW w:w="1448" w:type="dxa"/>
          </w:tcPr>
          <w:p w14:paraId="743EA618"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1.016</w:t>
            </w:r>
          </w:p>
        </w:tc>
        <w:tc>
          <w:tcPr>
            <w:tcW w:w="1535" w:type="dxa"/>
          </w:tcPr>
          <w:p w14:paraId="2276E9B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-0.061**</w:t>
            </w:r>
          </w:p>
        </w:tc>
        <w:tc>
          <w:tcPr>
            <w:tcW w:w="1352" w:type="dxa"/>
          </w:tcPr>
          <w:p w14:paraId="46F0189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1.015**</w:t>
            </w:r>
          </w:p>
        </w:tc>
        <w:tc>
          <w:tcPr>
            <w:tcW w:w="1214" w:type="dxa"/>
          </w:tcPr>
          <w:p w14:paraId="4ECE0E89" w14:textId="7697912A"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0.387**</w:t>
            </w:r>
          </w:p>
        </w:tc>
        <w:tc>
          <w:tcPr>
            <w:tcW w:w="1387" w:type="dxa"/>
          </w:tcPr>
          <w:p w14:paraId="5B52C76E" w14:textId="2FA90234"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0.508**</w:t>
            </w:r>
          </w:p>
        </w:tc>
        <w:tc>
          <w:tcPr>
            <w:tcW w:w="1387" w:type="dxa"/>
          </w:tcPr>
          <w:p w14:paraId="59525995" w14:textId="01C647C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1.943**</w:t>
            </w:r>
          </w:p>
        </w:tc>
        <w:tc>
          <w:tcPr>
            <w:tcW w:w="1395" w:type="dxa"/>
          </w:tcPr>
          <w:p w14:paraId="1A9FC97A" w14:textId="2EBD652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-4.502**</w:t>
            </w:r>
          </w:p>
        </w:tc>
      </w:tr>
      <w:tr w:rsidR="005F43AA" w:rsidRPr="0032398D" w14:paraId="3D3FAB13" w14:textId="7F011CF7" w:rsidTr="005F43AA">
        <w:trPr>
          <w:trHeight w:val="348"/>
        </w:trPr>
        <w:tc>
          <w:tcPr>
            <w:tcW w:w="729" w:type="dxa"/>
          </w:tcPr>
          <w:p w14:paraId="4573B5B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4</w:t>
            </w:r>
          </w:p>
        </w:tc>
        <w:tc>
          <w:tcPr>
            <w:tcW w:w="1568" w:type="dxa"/>
          </w:tcPr>
          <w:p w14:paraId="030EEA07"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DHLB-28B</w:t>
            </w:r>
          </w:p>
        </w:tc>
        <w:tc>
          <w:tcPr>
            <w:tcW w:w="1463" w:type="dxa"/>
          </w:tcPr>
          <w:p w14:paraId="6E34B90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-0.524</w:t>
            </w:r>
          </w:p>
        </w:tc>
        <w:tc>
          <w:tcPr>
            <w:tcW w:w="1159" w:type="dxa"/>
          </w:tcPr>
          <w:p w14:paraId="77AB1B0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-1.228</w:t>
            </w:r>
          </w:p>
        </w:tc>
        <w:tc>
          <w:tcPr>
            <w:tcW w:w="1448" w:type="dxa"/>
          </w:tcPr>
          <w:p w14:paraId="7A3807F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-20.536**</w:t>
            </w:r>
          </w:p>
        </w:tc>
        <w:tc>
          <w:tcPr>
            <w:tcW w:w="1535" w:type="dxa"/>
          </w:tcPr>
          <w:p w14:paraId="5297AD9C"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0.043*</w:t>
            </w:r>
          </w:p>
        </w:tc>
        <w:tc>
          <w:tcPr>
            <w:tcW w:w="1352" w:type="dxa"/>
          </w:tcPr>
          <w:p w14:paraId="1FEC09C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-2.177**</w:t>
            </w:r>
          </w:p>
        </w:tc>
        <w:tc>
          <w:tcPr>
            <w:tcW w:w="1214" w:type="dxa"/>
          </w:tcPr>
          <w:p w14:paraId="5DA3E383" w14:textId="32DF6A2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-0.599**</w:t>
            </w:r>
          </w:p>
        </w:tc>
        <w:tc>
          <w:tcPr>
            <w:tcW w:w="1387" w:type="dxa"/>
          </w:tcPr>
          <w:p w14:paraId="1A072263" w14:textId="3FF86636"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0.635**</w:t>
            </w:r>
          </w:p>
        </w:tc>
        <w:tc>
          <w:tcPr>
            <w:tcW w:w="1387" w:type="dxa"/>
          </w:tcPr>
          <w:p w14:paraId="054BE707" w14:textId="3775EBC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-5.416**</w:t>
            </w:r>
          </w:p>
        </w:tc>
        <w:tc>
          <w:tcPr>
            <w:tcW w:w="1395" w:type="dxa"/>
          </w:tcPr>
          <w:p w14:paraId="68C13327" w14:textId="41E1FF3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-11.629**</w:t>
            </w:r>
          </w:p>
        </w:tc>
      </w:tr>
      <w:tr w:rsidR="005F43AA" w:rsidRPr="0032398D" w14:paraId="64DDA534" w14:textId="56D45015" w:rsidTr="005F43AA">
        <w:trPr>
          <w:trHeight w:val="366"/>
        </w:trPr>
        <w:tc>
          <w:tcPr>
            <w:tcW w:w="729" w:type="dxa"/>
          </w:tcPr>
          <w:p w14:paraId="4E92CFF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w:t>
            </w:r>
          </w:p>
        </w:tc>
        <w:tc>
          <w:tcPr>
            <w:tcW w:w="1568" w:type="dxa"/>
          </w:tcPr>
          <w:p w14:paraId="71403ACC"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DHLB-36B</w:t>
            </w:r>
          </w:p>
        </w:tc>
        <w:tc>
          <w:tcPr>
            <w:tcW w:w="1463" w:type="dxa"/>
          </w:tcPr>
          <w:p w14:paraId="481C93A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-0.709*</w:t>
            </w:r>
          </w:p>
        </w:tc>
        <w:tc>
          <w:tcPr>
            <w:tcW w:w="1159" w:type="dxa"/>
          </w:tcPr>
          <w:p w14:paraId="0B5A3F8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-0.079</w:t>
            </w:r>
          </w:p>
        </w:tc>
        <w:tc>
          <w:tcPr>
            <w:tcW w:w="1448" w:type="dxa"/>
          </w:tcPr>
          <w:p w14:paraId="2043ABD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-7.214**</w:t>
            </w:r>
          </w:p>
        </w:tc>
        <w:tc>
          <w:tcPr>
            <w:tcW w:w="1535" w:type="dxa"/>
          </w:tcPr>
          <w:p w14:paraId="5F23CE0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-0.031</w:t>
            </w:r>
          </w:p>
        </w:tc>
        <w:tc>
          <w:tcPr>
            <w:tcW w:w="1352" w:type="dxa"/>
          </w:tcPr>
          <w:p w14:paraId="7BA4304B"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0.316</w:t>
            </w:r>
          </w:p>
        </w:tc>
        <w:tc>
          <w:tcPr>
            <w:tcW w:w="1214" w:type="dxa"/>
          </w:tcPr>
          <w:p w14:paraId="2E2D410F" w14:textId="1607B77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-0.504**</w:t>
            </w:r>
          </w:p>
        </w:tc>
        <w:tc>
          <w:tcPr>
            <w:tcW w:w="1387" w:type="dxa"/>
          </w:tcPr>
          <w:p w14:paraId="1F4753C6" w14:textId="41173B8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-0.319*</w:t>
            </w:r>
          </w:p>
        </w:tc>
        <w:tc>
          <w:tcPr>
            <w:tcW w:w="1387" w:type="dxa"/>
          </w:tcPr>
          <w:p w14:paraId="03344190" w14:textId="3354AE2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1.125*</w:t>
            </w:r>
          </w:p>
        </w:tc>
        <w:tc>
          <w:tcPr>
            <w:tcW w:w="1395" w:type="dxa"/>
          </w:tcPr>
          <w:p w14:paraId="2A112B91" w14:textId="52AAA3ED"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-1.052*</w:t>
            </w:r>
          </w:p>
        </w:tc>
      </w:tr>
      <w:tr w:rsidR="005F43AA" w:rsidRPr="0032398D" w14:paraId="7B8EA847" w14:textId="6FC12FC4" w:rsidTr="005F43AA">
        <w:trPr>
          <w:trHeight w:val="348"/>
        </w:trPr>
        <w:tc>
          <w:tcPr>
            <w:tcW w:w="729" w:type="dxa"/>
          </w:tcPr>
          <w:p w14:paraId="2617B4C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6</w:t>
            </w:r>
          </w:p>
        </w:tc>
        <w:tc>
          <w:tcPr>
            <w:tcW w:w="1568" w:type="dxa"/>
          </w:tcPr>
          <w:p w14:paraId="767E0310"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DHLB-893B</w:t>
            </w:r>
          </w:p>
        </w:tc>
        <w:tc>
          <w:tcPr>
            <w:tcW w:w="1463" w:type="dxa"/>
          </w:tcPr>
          <w:p w14:paraId="5B486A6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1.032**</w:t>
            </w:r>
          </w:p>
        </w:tc>
        <w:tc>
          <w:tcPr>
            <w:tcW w:w="1159" w:type="dxa"/>
          </w:tcPr>
          <w:p w14:paraId="0427F44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0.958**</w:t>
            </w:r>
          </w:p>
        </w:tc>
        <w:tc>
          <w:tcPr>
            <w:tcW w:w="1448" w:type="dxa"/>
          </w:tcPr>
          <w:p w14:paraId="0BD2F40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19.242**</w:t>
            </w:r>
          </w:p>
        </w:tc>
        <w:tc>
          <w:tcPr>
            <w:tcW w:w="1535" w:type="dxa"/>
          </w:tcPr>
          <w:p w14:paraId="36E7844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0.058**</w:t>
            </w:r>
          </w:p>
        </w:tc>
        <w:tc>
          <w:tcPr>
            <w:tcW w:w="1352" w:type="dxa"/>
          </w:tcPr>
          <w:p w14:paraId="6ACAA7A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2.315**</w:t>
            </w:r>
          </w:p>
        </w:tc>
        <w:tc>
          <w:tcPr>
            <w:tcW w:w="1214" w:type="dxa"/>
          </w:tcPr>
          <w:p w14:paraId="54D51D51" w14:textId="775FA20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0.305*</w:t>
            </w:r>
          </w:p>
        </w:tc>
        <w:tc>
          <w:tcPr>
            <w:tcW w:w="1387" w:type="dxa"/>
          </w:tcPr>
          <w:p w14:paraId="689A0D2D" w14:textId="2AD8963B"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-0.623**</w:t>
            </w:r>
          </w:p>
        </w:tc>
        <w:tc>
          <w:tcPr>
            <w:tcW w:w="1387" w:type="dxa"/>
          </w:tcPr>
          <w:p w14:paraId="25241FF0" w14:textId="5208104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2.917**</w:t>
            </w:r>
          </w:p>
        </w:tc>
        <w:tc>
          <w:tcPr>
            <w:tcW w:w="1395" w:type="dxa"/>
          </w:tcPr>
          <w:p w14:paraId="61526717" w14:textId="1A6457A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13.315**</w:t>
            </w:r>
          </w:p>
        </w:tc>
      </w:tr>
      <w:tr w:rsidR="005F43AA" w:rsidRPr="0032398D" w14:paraId="7815509F" w14:textId="3149C4FC" w:rsidTr="005F43AA">
        <w:trPr>
          <w:trHeight w:val="348"/>
        </w:trPr>
        <w:tc>
          <w:tcPr>
            <w:tcW w:w="729" w:type="dxa"/>
          </w:tcPr>
          <w:p w14:paraId="2ADA9A5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7</w:t>
            </w:r>
          </w:p>
        </w:tc>
        <w:tc>
          <w:tcPr>
            <w:tcW w:w="1568" w:type="dxa"/>
          </w:tcPr>
          <w:p w14:paraId="1F5EC5E8"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DHLB-895B</w:t>
            </w:r>
          </w:p>
        </w:tc>
        <w:tc>
          <w:tcPr>
            <w:tcW w:w="1463" w:type="dxa"/>
          </w:tcPr>
          <w:p w14:paraId="11DB1CC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0.958**</w:t>
            </w:r>
          </w:p>
        </w:tc>
        <w:tc>
          <w:tcPr>
            <w:tcW w:w="1159" w:type="dxa"/>
          </w:tcPr>
          <w:p w14:paraId="1DEB499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1.106**</w:t>
            </w:r>
          </w:p>
        </w:tc>
        <w:tc>
          <w:tcPr>
            <w:tcW w:w="1448" w:type="dxa"/>
          </w:tcPr>
          <w:p w14:paraId="6674180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24.179**</w:t>
            </w:r>
          </w:p>
        </w:tc>
        <w:tc>
          <w:tcPr>
            <w:tcW w:w="1535" w:type="dxa"/>
          </w:tcPr>
          <w:p w14:paraId="0EC99D88"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0.072**</w:t>
            </w:r>
          </w:p>
        </w:tc>
        <w:tc>
          <w:tcPr>
            <w:tcW w:w="1352" w:type="dxa"/>
          </w:tcPr>
          <w:p w14:paraId="67AD229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2.704**</w:t>
            </w:r>
          </w:p>
        </w:tc>
        <w:tc>
          <w:tcPr>
            <w:tcW w:w="1214" w:type="dxa"/>
          </w:tcPr>
          <w:p w14:paraId="3CDA775C" w14:textId="16831A1A"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0.271*</w:t>
            </w:r>
          </w:p>
        </w:tc>
        <w:tc>
          <w:tcPr>
            <w:tcW w:w="1387" w:type="dxa"/>
          </w:tcPr>
          <w:p w14:paraId="69F6289B" w14:textId="3E8D2406"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-0.187</w:t>
            </w:r>
          </w:p>
        </w:tc>
        <w:tc>
          <w:tcPr>
            <w:tcW w:w="1387" w:type="dxa"/>
          </w:tcPr>
          <w:p w14:paraId="2C51914F" w14:textId="47ABC61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5.036**</w:t>
            </w:r>
          </w:p>
        </w:tc>
        <w:tc>
          <w:tcPr>
            <w:tcW w:w="1395" w:type="dxa"/>
          </w:tcPr>
          <w:p w14:paraId="7616B309" w14:textId="23DAED8B"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17.366**</w:t>
            </w:r>
          </w:p>
        </w:tc>
      </w:tr>
      <w:tr w:rsidR="005F43AA" w:rsidRPr="0032398D" w14:paraId="6EB16DFA" w14:textId="5FDF6903" w:rsidTr="005F43AA">
        <w:trPr>
          <w:trHeight w:val="348"/>
        </w:trPr>
        <w:tc>
          <w:tcPr>
            <w:tcW w:w="729" w:type="dxa"/>
          </w:tcPr>
          <w:p w14:paraId="64C2EC6E" w14:textId="77777777" w:rsidR="00DF0EDE" w:rsidRPr="0032398D" w:rsidRDefault="00DF0EDE" w:rsidP="00DF0EDE">
            <w:pPr>
              <w:jc w:val="center"/>
              <w:rPr>
                <w:rFonts w:ascii="Times New Roman" w:hAnsi="Times New Roman" w:cs="Times New Roman"/>
                <w:lang w:val="en-US"/>
              </w:rPr>
            </w:pPr>
          </w:p>
        </w:tc>
        <w:tc>
          <w:tcPr>
            <w:tcW w:w="1568" w:type="dxa"/>
          </w:tcPr>
          <w:p w14:paraId="24F51DCA"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SE</w:t>
            </w:r>
          </w:p>
        </w:tc>
        <w:tc>
          <w:tcPr>
            <w:tcW w:w="1463" w:type="dxa"/>
          </w:tcPr>
          <w:p w14:paraId="6A84A273"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0.323</w:t>
            </w:r>
          </w:p>
        </w:tc>
        <w:tc>
          <w:tcPr>
            <w:tcW w:w="1159" w:type="dxa"/>
          </w:tcPr>
          <w:p w14:paraId="7D590E5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0.290</w:t>
            </w:r>
          </w:p>
        </w:tc>
        <w:tc>
          <w:tcPr>
            <w:tcW w:w="1448" w:type="dxa"/>
          </w:tcPr>
          <w:p w14:paraId="5C87DD0C"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1.217</w:t>
            </w:r>
          </w:p>
        </w:tc>
        <w:tc>
          <w:tcPr>
            <w:tcW w:w="1535" w:type="dxa"/>
          </w:tcPr>
          <w:p w14:paraId="6337ED1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0.019</w:t>
            </w:r>
          </w:p>
        </w:tc>
        <w:tc>
          <w:tcPr>
            <w:tcW w:w="1352" w:type="dxa"/>
          </w:tcPr>
          <w:p w14:paraId="738FCCD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0.241</w:t>
            </w:r>
          </w:p>
        </w:tc>
        <w:tc>
          <w:tcPr>
            <w:tcW w:w="1214" w:type="dxa"/>
          </w:tcPr>
          <w:p w14:paraId="41220FFB" w14:textId="20D7C62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0.133</w:t>
            </w:r>
          </w:p>
        </w:tc>
        <w:tc>
          <w:tcPr>
            <w:tcW w:w="1387" w:type="dxa"/>
          </w:tcPr>
          <w:p w14:paraId="1C4E7D4D" w14:textId="10D901FD"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0.150</w:t>
            </w:r>
          </w:p>
        </w:tc>
        <w:tc>
          <w:tcPr>
            <w:tcW w:w="1387" w:type="dxa"/>
          </w:tcPr>
          <w:p w14:paraId="4C46775D" w14:textId="702DEF2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0.508</w:t>
            </w:r>
          </w:p>
        </w:tc>
        <w:tc>
          <w:tcPr>
            <w:tcW w:w="1395" w:type="dxa"/>
          </w:tcPr>
          <w:p w14:paraId="18CC84F7" w14:textId="2D3C4D0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0.509</w:t>
            </w:r>
          </w:p>
        </w:tc>
      </w:tr>
      <w:tr w:rsidR="005F43AA" w:rsidRPr="0032398D" w14:paraId="1E7080AA" w14:textId="7915A848" w:rsidTr="005F43AA">
        <w:trPr>
          <w:trHeight w:val="348"/>
        </w:trPr>
        <w:tc>
          <w:tcPr>
            <w:tcW w:w="729" w:type="dxa"/>
          </w:tcPr>
          <w:p w14:paraId="27D4F9FF" w14:textId="77777777" w:rsidR="00DF0EDE" w:rsidRPr="0032398D" w:rsidRDefault="00DF0EDE" w:rsidP="00DF0EDE">
            <w:pPr>
              <w:jc w:val="center"/>
              <w:rPr>
                <w:rFonts w:ascii="Times New Roman" w:hAnsi="Times New Roman" w:cs="Times New Roman"/>
                <w:lang w:val="en-US"/>
              </w:rPr>
            </w:pPr>
          </w:p>
        </w:tc>
        <w:tc>
          <w:tcPr>
            <w:tcW w:w="1568" w:type="dxa"/>
          </w:tcPr>
          <w:p w14:paraId="30876DF3"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CD at 5%</w:t>
            </w:r>
          </w:p>
        </w:tc>
        <w:tc>
          <w:tcPr>
            <w:tcW w:w="1463" w:type="dxa"/>
          </w:tcPr>
          <w:p w14:paraId="5691D39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0.647</w:t>
            </w:r>
          </w:p>
        </w:tc>
        <w:tc>
          <w:tcPr>
            <w:tcW w:w="1159" w:type="dxa"/>
          </w:tcPr>
          <w:p w14:paraId="336F89F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0.582</w:t>
            </w:r>
          </w:p>
        </w:tc>
        <w:tc>
          <w:tcPr>
            <w:tcW w:w="1448" w:type="dxa"/>
          </w:tcPr>
          <w:p w14:paraId="590DC75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2.441</w:t>
            </w:r>
          </w:p>
        </w:tc>
        <w:tc>
          <w:tcPr>
            <w:tcW w:w="1535" w:type="dxa"/>
          </w:tcPr>
          <w:p w14:paraId="00A4337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0.039</w:t>
            </w:r>
          </w:p>
        </w:tc>
        <w:tc>
          <w:tcPr>
            <w:tcW w:w="1352" w:type="dxa"/>
          </w:tcPr>
          <w:p w14:paraId="36560E5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0.484</w:t>
            </w:r>
          </w:p>
        </w:tc>
        <w:tc>
          <w:tcPr>
            <w:tcW w:w="1214" w:type="dxa"/>
          </w:tcPr>
          <w:p w14:paraId="71821502" w14:textId="7D64300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0.267</w:t>
            </w:r>
          </w:p>
        </w:tc>
        <w:tc>
          <w:tcPr>
            <w:tcW w:w="1387" w:type="dxa"/>
          </w:tcPr>
          <w:p w14:paraId="7CA98703" w14:textId="0792791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0.301</w:t>
            </w:r>
          </w:p>
        </w:tc>
        <w:tc>
          <w:tcPr>
            <w:tcW w:w="1387" w:type="dxa"/>
          </w:tcPr>
          <w:p w14:paraId="1DF0164D" w14:textId="193D5D5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1.020</w:t>
            </w:r>
          </w:p>
        </w:tc>
        <w:tc>
          <w:tcPr>
            <w:tcW w:w="1395" w:type="dxa"/>
          </w:tcPr>
          <w:p w14:paraId="4EE5C6F8" w14:textId="6232026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1.022</w:t>
            </w:r>
          </w:p>
        </w:tc>
      </w:tr>
      <w:tr w:rsidR="005F43AA" w:rsidRPr="0032398D" w14:paraId="5F992C41" w14:textId="600EF8D3" w:rsidTr="005F43AA">
        <w:trPr>
          <w:trHeight w:val="366"/>
        </w:trPr>
        <w:tc>
          <w:tcPr>
            <w:tcW w:w="729" w:type="dxa"/>
          </w:tcPr>
          <w:p w14:paraId="5D04B806" w14:textId="77777777" w:rsidR="005F43AA" w:rsidRPr="0032398D" w:rsidRDefault="005F43AA" w:rsidP="005F43AA">
            <w:pPr>
              <w:rPr>
                <w:rFonts w:ascii="Times New Roman" w:hAnsi="Times New Roman" w:cs="Times New Roman"/>
                <w:lang w:val="en-US"/>
              </w:rPr>
            </w:pPr>
          </w:p>
        </w:tc>
        <w:tc>
          <w:tcPr>
            <w:tcW w:w="1568" w:type="dxa"/>
          </w:tcPr>
          <w:p w14:paraId="191495D9" w14:textId="77777777" w:rsidR="005F43AA" w:rsidRPr="0032398D" w:rsidRDefault="005F43AA" w:rsidP="005F43AA">
            <w:pPr>
              <w:rPr>
                <w:rFonts w:ascii="Times New Roman" w:hAnsi="Times New Roman" w:cs="Times New Roman"/>
                <w:lang w:val="en-US"/>
              </w:rPr>
            </w:pPr>
            <w:r w:rsidRPr="0032398D">
              <w:rPr>
                <w:rFonts w:ascii="Times New Roman" w:hAnsi="Times New Roman" w:cs="Times New Roman"/>
                <w:lang w:val="en-US"/>
              </w:rPr>
              <w:t>CD at 1%</w:t>
            </w:r>
          </w:p>
        </w:tc>
        <w:tc>
          <w:tcPr>
            <w:tcW w:w="1463" w:type="dxa"/>
          </w:tcPr>
          <w:p w14:paraId="45C56D3D"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0.862</w:t>
            </w:r>
          </w:p>
        </w:tc>
        <w:tc>
          <w:tcPr>
            <w:tcW w:w="1159" w:type="dxa"/>
          </w:tcPr>
          <w:p w14:paraId="41FC9AF8"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0.775</w:t>
            </w:r>
          </w:p>
        </w:tc>
        <w:tc>
          <w:tcPr>
            <w:tcW w:w="1448" w:type="dxa"/>
          </w:tcPr>
          <w:p w14:paraId="12D205D2"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3.250</w:t>
            </w:r>
          </w:p>
        </w:tc>
        <w:tc>
          <w:tcPr>
            <w:tcW w:w="1535" w:type="dxa"/>
          </w:tcPr>
          <w:p w14:paraId="1E360815"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0.052</w:t>
            </w:r>
          </w:p>
        </w:tc>
        <w:tc>
          <w:tcPr>
            <w:tcW w:w="1352" w:type="dxa"/>
          </w:tcPr>
          <w:p w14:paraId="19E0C959"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0.644</w:t>
            </w:r>
          </w:p>
        </w:tc>
        <w:tc>
          <w:tcPr>
            <w:tcW w:w="1214" w:type="dxa"/>
          </w:tcPr>
          <w:p w14:paraId="3955B336" w14:textId="58B3E394"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0.356</w:t>
            </w:r>
          </w:p>
        </w:tc>
        <w:tc>
          <w:tcPr>
            <w:tcW w:w="1387" w:type="dxa"/>
          </w:tcPr>
          <w:p w14:paraId="30E9D3F6" w14:textId="082E826E"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0.401</w:t>
            </w:r>
          </w:p>
        </w:tc>
        <w:tc>
          <w:tcPr>
            <w:tcW w:w="1387" w:type="dxa"/>
          </w:tcPr>
          <w:p w14:paraId="3BA1CF72" w14:textId="7B4E6B62"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1.358</w:t>
            </w:r>
          </w:p>
        </w:tc>
        <w:tc>
          <w:tcPr>
            <w:tcW w:w="1395" w:type="dxa"/>
          </w:tcPr>
          <w:p w14:paraId="396CA399" w14:textId="0A7A7C00"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1.361</w:t>
            </w:r>
          </w:p>
        </w:tc>
      </w:tr>
    </w:tbl>
    <w:p w14:paraId="0E921CBA" w14:textId="0409AEEF" w:rsidR="00FC28C8" w:rsidRPr="004F0A7B" w:rsidRDefault="00FC28C8" w:rsidP="00FC28C8">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3: </w:t>
      </w:r>
      <w:r w:rsidRPr="004F0A7B">
        <w:rPr>
          <w:rFonts w:ascii="Times New Roman" w:hAnsi="Times New Roman" w:cs="Times New Roman"/>
          <w:b/>
          <w:bCs/>
          <w:sz w:val="24"/>
          <w:szCs w:val="24"/>
          <w:lang w:val="en-US"/>
        </w:rPr>
        <w:t xml:space="preserve">The estimates of SCA effects for </w:t>
      </w:r>
      <w:r w:rsidR="00002B1B">
        <w:rPr>
          <w:rFonts w:ascii="Times New Roman" w:hAnsi="Times New Roman" w:cs="Times New Roman"/>
          <w:b/>
          <w:bCs/>
          <w:sz w:val="24"/>
          <w:szCs w:val="24"/>
          <w:lang w:val="en-US"/>
        </w:rPr>
        <w:t>different characters in pearl millet.</w:t>
      </w:r>
    </w:p>
    <w:tbl>
      <w:tblPr>
        <w:tblStyle w:val="TableGrid"/>
        <w:tblW w:w="13948" w:type="dxa"/>
        <w:tblLook w:val="04A0" w:firstRow="1" w:lastRow="0" w:firstColumn="1" w:lastColumn="0" w:noHBand="0" w:noVBand="1"/>
      </w:tblPr>
      <w:tblGrid>
        <w:gridCol w:w="695"/>
        <w:gridCol w:w="2808"/>
        <w:gridCol w:w="1134"/>
        <w:gridCol w:w="1170"/>
        <w:gridCol w:w="1289"/>
        <w:gridCol w:w="1132"/>
        <w:gridCol w:w="1132"/>
        <w:gridCol w:w="1134"/>
        <w:gridCol w:w="1131"/>
        <w:gridCol w:w="1131"/>
        <w:gridCol w:w="1192"/>
      </w:tblGrid>
      <w:tr w:rsidR="00FC28C8" w:rsidRPr="00FC28C8" w14:paraId="76E76372" w14:textId="1C816419" w:rsidTr="00FC28C8">
        <w:trPr>
          <w:trHeight w:val="903"/>
        </w:trPr>
        <w:tc>
          <w:tcPr>
            <w:tcW w:w="695" w:type="dxa"/>
            <w:vAlign w:val="center"/>
          </w:tcPr>
          <w:p w14:paraId="3FD81395"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Sr. No.</w:t>
            </w:r>
          </w:p>
        </w:tc>
        <w:tc>
          <w:tcPr>
            <w:tcW w:w="2808" w:type="dxa"/>
            <w:vAlign w:val="center"/>
          </w:tcPr>
          <w:p w14:paraId="5F741C3C"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Genotypes</w:t>
            </w:r>
          </w:p>
        </w:tc>
        <w:tc>
          <w:tcPr>
            <w:tcW w:w="1134" w:type="dxa"/>
            <w:vAlign w:val="center"/>
          </w:tcPr>
          <w:p w14:paraId="046C133A"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Days to 50% flowering</w:t>
            </w:r>
          </w:p>
        </w:tc>
        <w:tc>
          <w:tcPr>
            <w:tcW w:w="1170" w:type="dxa"/>
            <w:vAlign w:val="center"/>
          </w:tcPr>
          <w:p w14:paraId="412A3AFD"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Days to maturity</w:t>
            </w:r>
          </w:p>
        </w:tc>
        <w:tc>
          <w:tcPr>
            <w:tcW w:w="1289" w:type="dxa"/>
            <w:vAlign w:val="center"/>
          </w:tcPr>
          <w:p w14:paraId="0C25C81E" w14:textId="51EFD2B0" w:rsidR="00FC28C8" w:rsidRPr="00FC28C8" w:rsidRDefault="00002B1B" w:rsidP="00002B1B">
            <w:pPr>
              <w:rPr>
                <w:rFonts w:ascii="Times New Roman" w:hAnsi="Times New Roman" w:cs="Times New Roman"/>
                <w:b/>
                <w:bCs/>
                <w:lang w:val="en-US"/>
              </w:rPr>
            </w:pPr>
            <w:r>
              <w:rPr>
                <w:rFonts w:ascii="Times New Roman" w:hAnsi="Times New Roman" w:cs="Times New Roman"/>
                <w:b/>
                <w:bCs/>
                <w:lang w:val="en-US"/>
              </w:rPr>
              <w:t xml:space="preserve">  </w:t>
            </w:r>
            <w:r w:rsidR="00FC28C8" w:rsidRPr="00FC28C8">
              <w:rPr>
                <w:rFonts w:ascii="Times New Roman" w:hAnsi="Times New Roman" w:cs="Times New Roman"/>
                <w:b/>
                <w:bCs/>
                <w:lang w:val="en-US"/>
              </w:rPr>
              <w:t>Plant height (cm)</w:t>
            </w:r>
          </w:p>
        </w:tc>
        <w:tc>
          <w:tcPr>
            <w:tcW w:w="1132" w:type="dxa"/>
            <w:vAlign w:val="center"/>
          </w:tcPr>
          <w:p w14:paraId="207ACFF6"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No. of effective tillers/ plant</w:t>
            </w:r>
          </w:p>
        </w:tc>
        <w:tc>
          <w:tcPr>
            <w:tcW w:w="1132" w:type="dxa"/>
            <w:vAlign w:val="center"/>
          </w:tcPr>
          <w:p w14:paraId="2288D886"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Earhead length (cm)</w:t>
            </w:r>
          </w:p>
        </w:tc>
        <w:tc>
          <w:tcPr>
            <w:tcW w:w="1134" w:type="dxa"/>
          </w:tcPr>
          <w:p w14:paraId="7DC3446E" w14:textId="6BCD3C9D"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Earhead girth(cm)</w:t>
            </w:r>
          </w:p>
        </w:tc>
        <w:tc>
          <w:tcPr>
            <w:tcW w:w="1131" w:type="dxa"/>
          </w:tcPr>
          <w:p w14:paraId="000BF270" w14:textId="3B9B442D"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1000 grain weight (g)</w:t>
            </w:r>
          </w:p>
        </w:tc>
        <w:tc>
          <w:tcPr>
            <w:tcW w:w="1131" w:type="dxa"/>
          </w:tcPr>
          <w:p w14:paraId="21A99965" w14:textId="4E9356FA"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Grain yield/ plant (g)</w:t>
            </w:r>
          </w:p>
        </w:tc>
        <w:tc>
          <w:tcPr>
            <w:tcW w:w="1192" w:type="dxa"/>
          </w:tcPr>
          <w:p w14:paraId="2AE9CC2E" w14:textId="057C8C7E"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Dry fodder yield/ plant (g)</w:t>
            </w:r>
          </w:p>
        </w:tc>
      </w:tr>
      <w:tr w:rsidR="00FC28C8" w:rsidRPr="00FC28C8" w14:paraId="47836883" w14:textId="664AC3EB" w:rsidTr="00FC28C8">
        <w:trPr>
          <w:trHeight w:val="275"/>
        </w:trPr>
        <w:tc>
          <w:tcPr>
            <w:tcW w:w="695" w:type="dxa"/>
          </w:tcPr>
          <w:p w14:paraId="25DEF34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w:t>
            </w:r>
          </w:p>
        </w:tc>
        <w:tc>
          <w:tcPr>
            <w:tcW w:w="2808" w:type="dxa"/>
            <w:vAlign w:val="center"/>
          </w:tcPr>
          <w:p w14:paraId="752846DB"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DHLB-14B</w:t>
            </w:r>
          </w:p>
        </w:tc>
        <w:tc>
          <w:tcPr>
            <w:tcW w:w="1134" w:type="dxa"/>
          </w:tcPr>
          <w:p w14:paraId="25332BC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-2.074*</w:t>
            </w:r>
          </w:p>
        </w:tc>
        <w:tc>
          <w:tcPr>
            <w:tcW w:w="1170" w:type="dxa"/>
          </w:tcPr>
          <w:p w14:paraId="3722700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-0.12</w:t>
            </w:r>
          </w:p>
        </w:tc>
        <w:tc>
          <w:tcPr>
            <w:tcW w:w="1289" w:type="dxa"/>
          </w:tcPr>
          <w:p w14:paraId="3F31232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8.896*</w:t>
            </w:r>
          </w:p>
        </w:tc>
        <w:tc>
          <w:tcPr>
            <w:tcW w:w="1132" w:type="dxa"/>
          </w:tcPr>
          <w:p w14:paraId="5B1F2C4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0.267**</w:t>
            </w:r>
          </w:p>
        </w:tc>
        <w:tc>
          <w:tcPr>
            <w:tcW w:w="1132" w:type="dxa"/>
          </w:tcPr>
          <w:p w14:paraId="55F2326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3.066**</w:t>
            </w:r>
          </w:p>
        </w:tc>
        <w:tc>
          <w:tcPr>
            <w:tcW w:w="1134" w:type="dxa"/>
          </w:tcPr>
          <w:p w14:paraId="758251EF" w14:textId="16265ED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0.256</w:t>
            </w:r>
          </w:p>
        </w:tc>
        <w:tc>
          <w:tcPr>
            <w:tcW w:w="1131" w:type="dxa"/>
          </w:tcPr>
          <w:p w14:paraId="3B4DECB0" w14:textId="591055B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-0.796</w:t>
            </w:r>
          </w:p>
        </w:tc>
        <w:tc>
          <w:tcPr>
            <w:tcW w:w="1131" w:type="dxa"/>
          </w:tcPr>
          <w:p w14:paraId="654531EC" w14:textId="62B5F70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6.746**</w:t>
            </w:r>
          </w:p>
        </w:tc>
        <w:tc>
          <w:tcPr>
            <w:tcW w:w="1192" w:type="dxa"/>
          </w:tcPr>
          <w:p w14:paraId="5D4B0BF3" w14:textId="79D25FF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6.944**</w:t>
            </w:r>
          </w:p>
        </w:tc>
      </w:tr>
      <w:tr w:rsidR="00FC28C8" w:rsidRPr="00FC28C8" w14:paraId="70F9A0DD" w14:textId="2316539A" w:rsidTr="00FC28C8">
        <w:trPr>
          <w:trHeight w:val="264"/>
        </w:trPr>
        <w:tc>
          <w:tcPr>
            <w:tcW w:w="695" w:type="dxa"/>
          </w:tcPr>
          <w:p w14:paraId="174D490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w:t>
            </w:r>
          </w:p>
        </w:tc>
        <w:tc>
          <w:tcPr>
            <w:tcW w:w="2808" w:type="dxa"/>
            <w:vAlign w:val="center"/>
          </w:tcPr>
          <w:p w14:paraId="0AF83AF0"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DHLB-23B</w:t>
            </w:r>
          </w:p>
        </w:tc>
        <w:tc>
          <w:tcPr>
            <w:tcW w:w="1134" w:type="dxa"/>
          </w:tcPr>
          <w:p w14:paraId="6FF9BA0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1.519</w:t>
            </w:r>
          </w:p>
        </w:tc>
        <w:tc>
          <w:tcPr>
            <w:tcW w:w="1170" w:type="dxa"/>
          </w:tcPr>
          <w:p w14:paraId="5A62FBF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-0.528</w:t>
            </w:r>
          </w:p>
        </w:tc>
        <w:tc>
          <w:tcPr>
            <w:tcW w:w="1289" w:type="dxa"/>
          </w:tcPr>
          <w:p w14:paraId="2268B64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23.078**</w:t>
            </w:r>
          </w:p>
        </w:tc>
        <w:tc>
          <w:tcPr>
            <w:tcW w:w="1132" w:type="dxa"/>
          </w:tcPr>
          <w:p w14:paraId="2624A3B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0.315**</w:t>
            </w:r>
          </w:p>
        </w:tc>
        <w:tc>
          <w:tcPr>
            <w:tcW w:w="1132" w:type="dxa"/>
          </w:tcPr>
          <w:p w14:paraId="66A8B37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-0.412</w:t>
            </w:r>
          </w:p>
        </w:tc>
        <w:tc>
          <w:tcPr>
            <w:tcW w:w="1134" w:type="dxa"/>
          </w:tcPr>
          <w:p w14:paraId="22BD8691" w14:textId="16B88F2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-0.316</w:t>
            </w:r>
          </w:p>
        </w:tc>
        <w:tc>
          <w:tcPr>
            <w:tcW w:w="1131" w:type="dxa"/>
          </w:tcPr>
          <w:p w14:paraId="72BB6DF5" w14:textId="4159825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w:t>
            </w:r>
          </w:p>
        </w:tc>
        <w:tc>
          <w:tcPr>
            <w:tcW w:w="1131" w:type="dxa"/>
          </w:tcPr>
          <w:p w14:paraId="4FFD2E47" w14:textId="21EA515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1.354</w:t>
            </w:r>
          </w:p>
        </w:tc>
        <w:tc>
          <w:tcPr>
            <w:tcW w:w="1192" w:type="dxa"/>
          </w:tcPr>
          <w:p w14:paraId="2A920B1F" w14:textId="354076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13.096**</w:t>
            </w:r>
          </w:p>
        </w:tc>
      </w:tr>
      <w:tr w:rsidR="00FC28C8" w:rsidRPr="00FC28C8" w14:paraId="335A2D44" w14:textId="3FC16560" w:rsidTr="00FC28C8">
        <w:trPr>
          <w:trHeight w:val="264"/>
        </w:trPr>
        <w:tc>
          <w:tcPr>
            <w:tcW w:w="695" w:type="dxa"/>
          </w:tcPr>
          <w:p w14:paraId="339D26D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w:t>
            </w:r>
          </w:p>
        </w:tc>
        <w:tc>
          <w:tcPr>
            <w:tcW w:w="2808" w:type="dxa"/>
            <w:vAlign w:val="center"/>
          </w:tcPr>
          <w:p w14:paraId="2EE6BC06"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DHLB-28B</w:t>
            </w:r>
          </w:p>
        </w:tc>
        <w:tc>
          <w:tcPr>
            <w:tcW w:w="1134" w:type="dxa"/>
          </w:tcPr>
          <w:p w14:paraId="64C8107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-0.407</w:t>
            </w:r>
          </w:p>
        </w:tc>
        <w:tc>
          <w:tcPr>
            <w:tcW w:w="1170" w:type="dxa"/>
          </w:tcPr>
          <w:p w14:paraId="6A2B85D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1.62</w:t>
            </w:r>
          </w:p>
        </w:tc>
        <w:tc>
          <w:tcPr>
            <w:tcW w:w="1289" w:type="dxa"/>
          </w:tcPr>
          <w:p w14:paraId="22BB155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13.963**</w:t>
            </w:r>
          </w:p>
        </w:tc>
        <w:tc>
          <w:tcPr>
            <w:tcW w:w="1132" w:type="dxa"/>
          </w:tcPr>
          <w:p w14:paraId="7E2EDBA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0.044</w:t>
            </w:r>
          </w:p>
        </w:tc>
        <w:tc>
          <w:tcPr>
            <w:tcW w:w="1132" w:type="dxa"/>
          </w:tcPr>
          <w:p w14:paraId="66ADC48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1.613*</w:t>
            </w:r>
          </w:p>
        </w:tc>
        <w:tc>
          <w:tcPr>
            <w:tcW w:w="1134" w:type="dxa"/>
          </w:tcPr>
          <w:p w14:paraId="40AA6A12" w14:textId="050D7B9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0.377</w:t>
            </w:r>
          </w:p>
        </w:tc>
        <w:tc>
          <w:tcPr>
            <w:tcW w:w="1131" w:type="dxa"/>
          </w:tcPr>
          <w:p w14:paraId="252C3036" w14:textId="714BFB5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0.199</w:t>
            </w:r>
          </w:p>
        </w:tc>
        <w:tc>
          <w:tcPr>
            <w:tcW w:w="1131" w:type="dxa"/>
          </w:tcPr>
          <w:p w14:paraId="7A597B41" w14:textId="0AF6397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-3.287*</w:t>
            </w:r>
          </w:p>
        </w:tc>
        <w:tc>
          <w:tcPr>
            <w:tcW w:w="1192" w:type="dxa"/>
          </w:tcPr>
          <w:p w14:paraId="795AE7CB" w14:textId="23080DB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9.914**</w:t>
            </w:r>
          </w:p>
        </w:tc>
      </w:tr>
      <w:tr w:rsidR="00FC28C8" w:rsidRPr="00FC28C8" w14:paraId="55525257" w14:textId="2F7B415F" w:rsidTr="00FC28C8">
        <w:trPr>
          <w:trHeight w:val="264"/>
        </w:trPr>
        <w:tc>
          <w:tcPr>
            <w:tcW w:w="695" w:type="dxa"/>
          </w:tcPr>
          <w:p w14:paraId="25874D9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w:t>
            </w:r>
          </w:p>
        </w:tc>
        <w:tc>
          <w:tcPr>
            <w:tcW w:w="2808" w:type="dxa"/>
            <w:vAlign w:val="center"/>
          </w:tcPr>
          <w:p w14:paraId="52B8630F"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DHLB-36B</w:t>
            </w:r>
          </w:p>
        </w:tc>
        <w:tc>
          <w:tcPr>
            <w:tcW w:w="1134" w:type="dxa"/>
          </w:tcPr>
          <w:p w14:paraId="06BD220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-1.222</w:t>
            </w:r>
          </w:p>
        </w:tc>
        <w:tc>
          <w:tcPr>
            <w:tcW w:w="1170" w:type="dxa"/>
          </w:tcPr>
          <w:p w14:paraId="20CFF9E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-2.194*</w:t>
            </w:r>
          </w:p>
        </w:tc>
        <w:tc>
          <w:tcPr>
            <w:tcW w:w="1289" w:type="dxa"/>
          </w:tcPr>
          <w:p w14:paraId="65B3011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4.341</w:t>
            </w:r>
          </w:p>
        </w:tc>
        <w:tc>
          <w:tcPr>
            <w:tcW w:w="1132" w:type="dxa"/>
          </w:tcPr>
          <w:p w14:paraId="1F3C9D1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-0.148*</w:t>
            </w:r>
          </w:p>
        </w:tc>
        <w:tc>
          <w:tcPr>
            <w:tcW w:w="1132" w:type="dxa"/>
          </w:tcPr>
          <w:p w14:paraId="7363C39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0.534</w:t>
            </w:r>
          </w:p>
        </w:tc>
        <w:tc>
          <w:tcPr>
            <w:tcW w:w="1134" w:type="dxa"/>
          </w:tcPr>
          <w:p w14:paraId="6BD1C2D0" w14:textId="0702B36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-0.295</w:t>
            </w:r>
          </w:p>
        </w:tc>
        <w:tc>
          <w:tcPr>
            <w:tcW w:w="1131" w:type="dxa"/>
          </w:tcPr>
          <w:p w14:paraId="2B17C8E5" w14:textId="0DA9E17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31" w:type="dxa"/>
          </w:tcPr>
          <w:p w14:paraId="345A249B" w14:textId="493B8B0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-4.294**</w:t>
            </w:r>
          </w:p>
        </w:tc>
        <w:tc>
          <w:tcPr>
            <w:tcW w:w="1192" w:type="dxa"/>
          </w:tcPr>
          <w:p w14:paraId="26879F46" w14:textId="0C50EAC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-0.328</w:t>
            </w:r>
          </w:p>
        </w:tc>
      </w:tr>
      <w:tr w:rsidR="00FC28C8" w:rsidRPr="00FC28C8" w14:paraId="4FA39309" w14:textId="3BF5F807" w:rsidTr="00FC28C8">
        <w:trPr>
          <w:trHeight w:val="264"/>
        </w:trPr>
        <w:tc>
          <w:tcPr>
            <w:tcW w:w="695" w:type="dxa"/>
          </w:tcPr>
          <w:p w14:paraId="522DA42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w:t>
            </w:r>
          </w:p>
        </w:tc>
        <w:tc>
          <w:tcPr>
            <w:tcW w:w="2808" w:type="dxa"/>
            <w:vAlign w:val="center"/>
          </w:tcPr>
          <w:p w14:paraId="3BFF501F"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DHLB-893B</w:t>
            </w:r>
          </w:p>
        </w:tc>
        <w:tc>
          <w:tcPr>
            <w:tcW w:w="1134" w:type="dxa"/>
          </w:tcPr>
          <w:p w14:paraId="4CB19AF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-1.296</w:t>
            </w:r>
          </w:p>
        </w:tc>
        <w:tc>
          <w:tcPr>
            <w:tcW w:w="1170" w:type="dxa"/>
          </w:tcPr>
          <w:p w14:paraId="5491D5A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-0.565</w:t>
            </w:r>
          </w:p>
        </w:tc>
        <w:tc>
          <w:tcPr>
            <w:tcW w:w="1289" w:type="dxa"/>
          </w:tcPr>
          <w:p w14:paraId="79BF750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-15.348**</w:t>
            </w:r>
          </w:p>
        </w:tc>
        <w:tc>
          <w:tcPr>
            <w:tcW w:w="1132" w:type="dxa"/>
          </w:tcPr>
          <w:p w14:paraId="40F8D72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-0.037</w:t>
            </w:r>
          </w:p>
        </w:tc>
        <w:tc>
          <w:tcPr>
            <w:tcW w:w="1132" w:type="dxa"/>
          </w:tcPr>
          <w:p w14:paraId="2562856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-0.062</w:t>
            </w:r>
          </w:p>
        </w:tc>
        <w:tc>
          <w:tcPr>
            <w:tcW w:w="1134" w:type="dxa"/>
          </w:tcPr>
          <w:p w14:paraId="465E71BF" w14:textId="174C85D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-0.864*</w:t>
            </w:r>
          </w:p>
        </w:tc>
        <w:tc>
          <w:tcPr>
            <w:tcW w:w="1131" w:type="dxa"/>
          </w:tcPr>
          <w:p w14:paraId="16349F1C" w14:textId="6DB7CBB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1.708**</w:t>
            </w:r>
          </w:p>
        </w:tc>
        <w:tc>
          <w:tcPr>
            <w:tcW w:w="1131" w:type="dxa"/>
          </w:tcPr>
          <w:p w14:paraId="554F2DAD" w14:textId="3F0E3AC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-6.587**</w:t>
            </w:r>
          </w:p>
        </w:tc>
        <w:tc>
          <w:tcPr>
            <w:tcW w:w="1192" w:type="dxa"/>
          </w:tcPr>
          <w:p w14:paraId="6638F5D7" w14:textId="1FF22A0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-11.001**</w:t>
            </w:r>
          </w:p>
        </w:tc>
      </w:tr>
      <w:tr w:rsidR="00FC28C8" w:rsidRPr="00FC28C8" w14:paraId="2EC44776" w14:textId="323C1605" w:rsidTr="00FC28C8">
        <w:trPr>
          <w:trHeight w:val="275"/>
        </w:trPr>
        <w:tc>
          <w:tcPr>
            <w:tcW w:w="695" w:type="dxa"/>
          </w:tcPr>
          <w:p w14:paraId="514C8DF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w:t>
            </w:r>
          </w:p>
        </w:tc>
        <w:tc>
          <w:tcPr>
            <w:tcW w:w="2808" w:type="dxa"/>
            <w:vAlign w:val="center"/>
          </w:tcPr>
          <w:p w14:paraId="00EF4ACC"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DHLB-895B</w:t>
            </w:r>
          </w:p>
        </w:tc>
        <w:tc>
          <w:tcPr>
            <w:tcW w:w="1134" w:type="dxa"/>
          </w:tcPr>
          <w:p w14:paraId="7715369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0.444</w:t>
            </w:r>
          </w:p>
        </w:tc>
        <w:tc>
          <w:tcPr>
            <w:tcW w:w="1170" w:type="dxa"/>
          </w:tcPr>
          <w:p w14:paraId="03DB5D4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1.287</w:t>
            </w:r>
          </w:p>
        </w:tc>
        <w:tc>
          <w:tcPr>
            <w:tcW w:w="1289" w:type="dxa"/>
          </w:tcPr>
          <w:p w14:paraId="1197255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16.215**</w:t>
            </w:r>
          </w:p>
        </w:tc>
        <w:tc>
          <w:tcPr>
            <w:tcW w:w="1132" w:type="dxa"/>
          </w:tcPr>
          <w:p w14:paraId="6E7F862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-0.019</w:t>
            </w:r>
          </w:p>
        </w:tc>
        <w:tc>
          <w:tcPr>
            <w:tcW w:w="1132" w:type="dxa"/>
          </w:tcPr>
          <w:p w14:paraId="2D4AEF1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2.469**</w:t>
            </w:r>
          </w:p>
        </w:tc>
        <w:tc>
          <w:tcPr>
            <w:tcW w:w="1134" w:type="dxa"/>
          </w:tcPr>
          <w:p w14:paraId="69A1D163" w14:textId="284335C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w:t>
            </w:r>
          </w:p>
        </w:tc>
        <w:tc>
          <w:tcPr>
            <w:tcW w:w="1131" w:type="dxa"/>
          </w:tcPr>
          <w:p w14:paraId="5D2E4C23" w14:textId="3573922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0.595</w:t>
            </w:r>
          </w:p>
        </w:tc>
        <w:tc>
          <w:tcPr>
            <w:tcW w:w="1131" w:type="dxa"/>
          </w:tcPr>
          <w:p w14:paraId="3AF36C5C" w14:textId="2DB9A64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9.628**</w:t>
            </w:r>
          </w:p>
        </w:tc>
        <w:tc>
          <w:tcPr>
            <w:tcW w:w="1192" w:type="dxa"/>
          </w:tcPr>
          <w:p w14:paraId="46257A49" w14:textId="462BA9C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-2.742</w:t>
            </w:r>
          </w:p>
        </w:tc>
      </w:tr>
      <w:tr w:rsidR="00FC28C8" w:rsidRPr="00FC28C8" w14:paraId="2A4ADF7C" w14:textId="26D10C67" w:rsidTr="00FC28C8">
        <w:trPr>
          <w:trHeight w:val="264"/>
        </w:trPr>
        <w:tc>
          <w:tcPr>
            <w:tcW w:w="695" w:type="dxa"/>
          </w:tcPr>
          <w:p w14:paraId="3AF6537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w:t>
            </w:r>
          </w:p>
        </w:tc>
        <w:tc>
          <w:tcPr>
            <w:tcW w:w="2808" w:type="dxa"/>
            <w:vAlign w:val="center"/>
          </w:tcPr>
          <w:p w14:paraId="16ED78D1"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DHLB-23B</w:t>
            </w:r>
          </w:p>
        </w:tc>
        <w:tc>
          <w:tcPr>
            <w:tcW w:w="1134" w:type="dxa"/>
          </w:tcPr>
          <w:p w14:paraId="2F40A9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0.259</w:t>
            </w:r>
          </w:p>
        </w:tc>
        <w:tc>
          <w:tcPr>
            <w:tcW w:w="1170" w:type="dxa"/>
          </w:tcPr>
          <w:p w14:paraId="5EAC558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-0.231</w:t>
            </w:r>
          </w:p>
        </w:tc>
        <w:tc>
          <w:tcPr>
            <w:tcW w:w="1289" w:type="dxa"/>
          </w:tcPr>
          <w:p w14:paraId="1459F25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20.43**</w:t>
            </w:r>
          </w:p>
        </w:tc>
        <w:tc>
          <w:tcPr>
            <w:tcW w:w="1132" w:type="dxa"/>
          </w:tcPr>
          <w:p w14:paraId="59B396D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0.159**</w:t>
            </w:r>
          </w:p>
        </w:tc>
        <w:tc>
          <w:tcPr>
            <w:tcW w:w="1132" w:type="dxa"/>
          </w:tcPr>
          <w:p w14:paraId="59AF047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2.605**</w:t>
            </w:r>
          </w:p>
        </w:tc>
        <w:tc>
          <w:tcPr>
            <w:tcW w:w="1134" w:type="dxa"/>
          </w:tcPr>
          <w:p w14:paraId="699399B8" w14:textId="141E4BC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0.243</w:t>
            </w:r>
          </w:p>
        </w:tc>
        <w:tc>
          <w:tcPr>
            <w:tcW w:w="1131" w:type="dxa"/>
          </w:tcPr>
          <w:p w14:paraId="2E949C69" w14:textId="694D17F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1.938**</w:t>
            </w:r>
          </w:p>
        </w:tc>
        <w:tc>
          <w:tcPr>
            <w:tcW w:w="1131" w:type="dxa"/>
          </w:tcPr>
          <w:p w14:paraId="7BBAE00B" w14:textId="4D9DF5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2.78</w:t>
            </w:r>
          </w:p>
        </w:tc>
        <w:tc>
          <w:tcPr>
            <w:tcW w:w="1192" w:type="dxa"/>
          </w:tcPr>
          <w:p w14:paraId="3CD582A4" w14:textId="3FDEA4A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10.768**</w:t>
            </w:r>
          </w:p>
        </w:tc>
      </w:tr>
      <w:tr w:rsidR="00FC28C8" w:rsidRPr="00FC28C8" w14:paraId="05616B0D" w14:textId="6601A265" w:rsidTr="00FC28C8">
        <w:trPr>
          <w:trHeight w:val="264"/>
        </w:trPr>
        <w:tc>
          <w:tcPr>
            <w:tcW w:w="695" w:type="dxa"/>
          </w:tcPr>
          <w:p w14:paraId="156C6FD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w:t>
            </w:r>
          </w:p>
        </w:tc>
        <w:tc>
          <w:tcPr>
            <w:tcW w:w="2808" w:type="dxa"/>
            <w:vAlign w:val="center"/>
          </w:tcPr>
          <w:p w14:paraId="7C0C46A0"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DHLB-28B</w:t>
            </w:r>
          </w:p>
        </w:tc>
        <w:tc>
          <w:tcPr>
            <w:tcW w:w="1134" w:type="dxa"/>
          </w:tcPr>
          <w:p w14:paraId="7DFE640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-1.667</w:t>
            </w:r>
          </w:p>
        </w:tc>
        <w:tc>
          <w:tcPr>
            <w:tcW w:w="1170" w:type="dxa"/>
          </w:tcPr>
          <w:p w14:paraId="235157B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-1.417</w:t>
            </w:r>
          </w:p>
        </w:tc>
        <w:tc>
          <w:tcPr>
            <w:tcW w:w="1289" w:type="dxa"/>
          </w:tcPr>
          <w:p w14:paraId="029EA6E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23.115**</w:t>
            </w:r>
          </w:p>
        </w:tc>
        <w:tc>
          <w:tcPr>
            <w:tcW w:w="1132" w:type="dxa"/>
          </w:tcPr>
          <w:p w14:paraId="1B74BD5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0.222**</w:t>
            </w:r>
          </w:p>
        </w:tc>
        <w:tc>
          <w:tcPr>
            <w:tcW w:w="1132" w:type="dxa"/>
          </w:tcPr>
          <w:p w14:paraId="68905D8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3.436**</w:t>
            </w:r>
          </w:p>
        </w:tc>
        <w:tc>
          <w:tcPr>
            <w:tcW w:w="1134" w:type="dxa"/>
          </w:tcPr>
          <w:p w14:paraId="7D406209" w14:textId="5B6087D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0.606</w:t>
            </w:r>
          </w:p>
        </w:tc>
        <w:tc>
          <w:tcPr>
            <w:tcW w:w="1131" w:type="dxa"/>
          </w:tcPr>
          <w:p w14:paraId="5ED845E0" w14:textId="214935A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0.854</w:t>
            </w:r>
          </w:p>
        </w:tc>
        <w:tc>
          <w:tcPr>
            <w:tcW w:w="1131" w:type="dxa"/>
          </w:tcPr>
          <w:p w14:paraId="58446E5C" w14:textId="109B1D2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0.306</w:t>
            </w:r>
          </w:p>
        </w:tc>
        <w:tc>
          <w:tcPr>
            <w:tcW w:w="1192" w:type="dxa"/>
          </w:tcPr>
          <w:p w14:paraId="67BFEE35" w14:textId="29B96B4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11.086**</w:t>
            </w:r>
          </w:p>
        </w:tc>
      </w:tr>
      <w:tr w:rsidR="00FC28C8" w:rsidRPr="00FC28C8" w14:paraId="586D0A89" w14:textId="49224836" w:rsidTr="00FC28C8">
        <w:trPr>
          <w:trHeight w:val="264"/>
        </w:trPr>
        <w:tc>
          <w:tcPr>
            <w:tcW w:w="695" w:type="dxa"/>
          </w:tcPr>
          <w:p w14:paraId="0554852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w:t>
            </w:r>
          </w:p>
        </w:tc>
        <w:tc>
          <w:tcPr>
            <w:tcW w:w="2808" w:type="dxa"/>
            <w:vAlign w:val="center"/>
          </w:tcPr>
          <w:p w14:paraId="1683E755"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DHLB-36B</w:t>
            </w:r>
          </w:p>
        </w:tc>
        <w:tc>
          <w:tcPr>
            <w:tcW w:w="1134" w:type="dxa"/>
          </w:tcPr>
          <w:p w14:paraId="5D4E5F0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-0.148</w:t>
            </w:r>
          </w:p>
        </w:tc>
        <w:tc>
          <w:tcPr>
            <w:tcW w:w="1170" w:type="dxa"/>
          </w:tcPr>
          <w:p w14:paraId="22A05D6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-0.231</w:t>
            </w:r>
          </w:p>
        </w:tc>
        <w:tc>
          <w:tcPr>
            <w:tcW w:w="1289" w:type="dxa"/>
          </w:tcPr>
          <w:p w14:paraId="7D2BBAF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10.859**</w:t>
            </w:r>
          </w:p>
        </w:tc>
        <w:tc>
          <w:tcPr>
            <w:tcW w:w="1132" w:type="dxa"/>
          </w:tcPr>
          <w:p w14:paraId="11B076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w:t>
            </w:r>
          </w:p>
        </w:tc>
        <w:tc>
          <w:tcPr>
            <w:tcW w:w="1132" w:type="dxa"/>
          </w:tcPr>
          <w:p w14:paraId="39B7BA2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-1.389</w:t>
            </w:r>
          </w:p>
        </w:tc>
        <w:tc>
          <w:tcPr>
            <w:tcW w:w="1134" w:type="dxa"/>
          </w:tcPr>
          <w:p w14:paraId="0D7B05D4" w14:textId="495673E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w:t>
            </w:r>
          </w:p>
        </w:tc>
        <w:tc>
          <w:tcPr>
            <w:tcW w:w="1131" w:type="dxa"/>
          </w:tcPr>
          <w:p w14:paraId="7E64C6B3" w14:textId="14A8C28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-0.342</w:t>
            </w:r>
          </w:p>
        </w:tc>
        <w:tc>
          <w:tcPr>
            <w:tcW w:w="1131" w:type="dxa"/>
          </w:tcPr>
          <w:p w14:paraId="500E2CAC" w14:textId="293B809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-4.935**</w:t>
            </w:r>
          </w:p>
        </w:tc>
        <w:tc>
          <w:tcPr>
            <w:tcW w:w="1192" w:type="dxa"/>
          </w:tcPr>
          <w:p w14:paraId="43391B1B" w14:textId="6AC03E7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0.878</w:t>
            </w:r>
          </w:p>
        </w:tc>
      </w:tr>
      <w:tr w:rsidR="00FC28C8" w:rsidRPr="00FC28C8" w14:paraId="2081BAC0" w14:textId="00D1AC56" w:rsidTr="00FC28C8">
        <w:trPr>
          <w:trHeight w:val="264"/>
        </w:trPr>
        <w:tc>
          <w:tcPr>
            <w:tcW w:w="695" w:type="dxa"/>
          </w:tcPr>
          <w:p w14:paraId="6A3A159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w:t>
            </w:r>
          </w:p>
        </w:tc>
        <w:tc>
          <w:tcPr>
            <w:tcW w:w="2808" w:type="dxa"/>
            <w:vAlign w:val="center"/>
          </w:tcPr>
          <w:p w14:paraId="515B2A4E"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DHLB-893B</w:t>
            </w:r>
          </w:p>
        </w:tc>
        <w:tc>
          <w:tcPr>
            <w:tcW w:w="1134" w:type="dxa"/>
          </w:tcPr>
          <w:p w14:paraId="3172D41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-0.889</w:t>
            </w:r>
          </w:p>
        </w:tc>
        <w:tc>
          <w:tcPr>
            <w:tcW w:w="1170" w:type="dxa"/>
          </w:tcPr>
          <w:p w14:paraId="1D405E5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-1.269</w:t>
            </w:r>
          </w:p>
        </w:tc>
        <w:tc>
          <w:tcPr>
            <w:tcW w:w="1289" w:type="dxa"/>
          </w:tcPr>
          <w:p w14:paraId="496EED9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12.137**</w:t>
            </w:r>
          </w:p>
        </w:tc>
        <w:tc>
          <w:tcPr>
            <w:tcW w:w="1132" w:type="dxa"/>
          </w:tcPr>
          <w:p w14:paraId="3F9E95F9"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0.107</w:t>
            </w:r>
          </w:p>
        </w:tc>
        <w:tc>
          <w:tcPr>
            <w:tcW w:w="1132" w:type="dxa"/>
          </w:tcPr>
          <w:p w14:paraId="41EC478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0.578</w:t>
            </w:r>
          </w:p>
        </w:tc>
        <w:tc>
          <w:tcPr>
            <w:tcW w:w="1134" w:type="dxa"/>
          </w:tcPr>
          <w:p w14:paraId="39B7FD6B" w14:textId="6C29953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-0.075</w:t>
            </w:r>
          </w:p>
        </w:tc>
        <w:tc>
          <w:tcPr>
            <w:tcW w:w="1131" w:type="dxa"/>
          </w:tcPr>
          <w:p w14:paraId="3CCB6199" w14:textId="124DBF4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0.136</w:t>
            </w:r>
          </w:p>
        </w:tc>
        <w:tc>
          <w:tcPr>
            <w:tcW w:w="1131" w:type="dxa"/>
          </w:tcPr>
          <w:p w14:paraId="585B9AE3" w14:textId="4BB033C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1.772</w:t>
            </w:r>
          </w:p>
        </w:tc>
        <w:tc>
          <w:tcPr>
            <w:tcW w:w="1192" w:type="dxa"/>
          </w:tcPr>
          <w:p w14:paraId="06CD0456" w14:textId="41C028F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0.625</w:t>
            </w:r>
          </w:p>
        </w:tc>
      </w:tr>
      <w:tr w:rsidR="00FC28C8" w:rsidRPr="00FC28C8" w14:paraId="4B8A4904" w14:textId="022C075A" w:rsidTr="00FC28C8">
        <w:trPr>
          <w:trHeight w:val="275"/>
        </w:trPr>
        <w:tc>
          <w:tcPr>
            <w:tcW w:w="695" w:type="dxa"/>
          </w:tcPr>
          <w:p w14:paraId="2BE6190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w:t>
            </w:r>
          </w:p>
        </w:tc>
        <w:tc>
          <w:tcPr>
            <w:tcW w:w="2808" w:type="dxa"/>
            <w:vAlign w:val="center"/>
          </w:tcPr>
          <w:p w14:paraId="355A69F2"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DHLB-895B</w:t>
            </w:r>
          </w:p>
        </w:tc>
        <w:tc>
          <w:tcPr>
            <w:tcW w:w="1134" w:type="dxa"/>
          </w:tcPr>
          <w:p w14:paraId="689F4B4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0.519</w:t>
            </w:r>
          </w:p>
        </w:tc>
        <w:tc>
          <w:tcPr>
            <w:tcW w:w="1170" w:type="dxa"/>
          </w:tcPr>
          <w:p w14:paraId="4218690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w:t>
            </w:r>
          </w:p>
        </w:tc>
        <w:tc>
          <w:tcPr>
            <w:tcW w:w="1289" w:type="dxa"/>
          </w:tcPr>
          <w:p w14:paraId="3D829AF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8.933*</w:t>
            </w:r>
          </w:p>
        </w:tc>
        <w:tc>
          <w:tcPr>
            <w:tcW w:w="1132" w:type="dxa"/>
          </w:tcPr>
          <w:p w14:paraId="567F087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0.026</w:t>
            </w:r>
          </w:p>
        </w:tc>
        <w:tc>
          <w:tcPr>
            <w:tcW w:w="1132" w:type="dxa"/>
          </w:tcPr>
          <w:p w14:paraId="62755D5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-1.584*</w:t>
            </w:r>
          </w:p>
        </w:tc>
        <w:tc>
          <w:tcPr>
            <w:tcW w:w="1134" w:type="dxa"/>
          </w:tcPr>
          <w:p w14:paraId="25C79571" w14:textId="03F0A8B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-0.251</w:t>
            </w:r>
          </w:p>
        </w:tc>
        <w:tc>
          <w:tcPr>
            <w:tcW w:w="1131" w:type="dxa"/>
          </w:tcPr>
          <w:p w14:paraId="07A1F888" w14:textId="4284EFD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2.59**</w:t>
            </w:r>
          </w:p>
        </w:tc>
        <w:tc>
          <w:tcPr>
            <w:tcW w:w="1131" w:type="dxa"/>
          </w:tcPr>
          <w:p w14:paraId="55C27CBE" w14:textId="00F1B48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-3.08*</w:t>
            </w:r>
          </w:p>
        </w:tc>
        <w:tc>
          <w:tcPr>
            <w:tcW w:w="1192" w:type="dxa"/>
          </w:tcPr>
          <w:p w14:paraId="6E22B7D6" w14:textId="53A7FD2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9.067**</w:t>
            </w:r>
          </w:p>
        </w:tc>
      </w:tr>
      <w:tr w:rsidR="00FC28C8" w:rsidRPr="00FC28C8" w14:paraId="69D845E6" w14:textId="44F36E6A" w:rsidTr="00FC28C8">
        <w:trPr>
          <w:trHeight w:val="264"/>
        </w:trPr>
        <w:tc>
          <w:tcPr>
            <w:tcW w:w="695" w:type="dxa"/>
          </w:tcPr>
          <w:p w14:paraId="131FEEB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w:t>
            </w:r>
          </w:p>
        </w:tc>
        <w:tc>
          <w:tcPr>
            <w:tcW w:w="2808" w:type="dxa"/>
            <w:vAlign w:val="center"/>
          </w:tcPr>
          <w:p w14:paraId="4B153779"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DHLB-28B</w:t>
            </w:r>
          </w:p>
        </w:tc>
        <w:tc>
          <w:tcPr>
            <w:tcW w:w="1134" w:type="dxa"/>
          </w:tcPr>
          <w:p w14:paraId="07FDECC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-0.074</w:t>
            </w:r>
          </w:p>
        </w:tc>
        <w:tc>
          <w:tcPr>
            <w:tcW w:w="1170" w:type="dxa"/>
          </w:tcPr>
          <w:p w14:paraId="3370931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0.509</w:t>
            </w:r>
          </w:p>
        </w:tc>
        <w:tc>
          <w:tcPr>
            <w:tcW w:w="1289" w:type="dxa"/>
          </w:tcPr>
          <w:p w14:paraId="00C881B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15.83**</w:t>
            </w:r>
          </w:p>
        </w:tc>
        <w:tc>
          <w:tcPr>
            <w:tcW w:w="1132" w:type="dxa"/>
          </w:tcPr>
          <w:p w14:paraId="272472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0.304**</w:t>
            </w:r>
          </w:p>
        </w:tc>
        <w:tc>
          <w:tcPr>
            <w:tcW w:w="1132" w:type="dxa"/>
          </w:tcPr>
          <w:p w14:paraId="3C4623C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0.465</w:t>
            </w:r>
          </w:p>
        </w:tc>
        <w:tc>
          <w:tcPr>
            <w:tcW w:w="1134" w:type="dxa"/>
          </w:tcPr>
          <w:p w14:paraId="0B38261A" w14:textId="6EA6C38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0.933*</w:t>
            </w:r>
          </w:p>
        </w:tc>
        <w:tc>
          <w:tcPr>
            <w:tcW w:w="1131" w:type="dxa"/>
          </w:tcPr>
          <w:p w14:paraId="7968EC07" w14:textId="0EA76CC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0.78</w:t>
            </w:r>
          </w:p>
        </w:tc>
        <w:tc>
          <w:tcPr>
            <w:tcW w:w="1131" w:type="dxa"/>
          </w:tcPr>
          <w:p w14:paraId="0A0F3C4C" w14:textId="4805EA2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-0.087</w:t>
            </w:r>
          </w:p>
        </w:tc>
        <w:tc>
          <w:tcPr>
            <w:tcW w:w="1192" w:type="dxa"/>
          </w:tcPr>
          <w:p w14:paraId="49DFAD67" w14:textId="25F5F4A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11.448**</w:t>
            </w:r>
          </w:p>
        </w:tc>
      </w:tr>
      <w:tr w:rsidR="00FC28C8" w:rsidRPr="00FC28C8" w14:paraId="2483FC5B" w14:textId="250C1A8B" w:rsidTr="00FC28C8">
        <w:trPr>
          <w:trHeight w:val="264"/>
        </w:trPr>
        <w:tc>
          <w:tcPr>
            <w:tcW w:w="695" w:type="dxa"/>
          </w:tcPr>
          <w:p w14:paraId="28FE899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w:t>
            </w:r>
          </w:p>
        </w:tc>
        <w:tc>
          <w:tcPr>
            <w:tcW w:w="2808" w:type="dxa"/>
            <w:vAlign w:val="center"/>
          </w:tcPr>
          <w:p w14:paraId="47F0EABA"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DHLB-36B</w:t>
            </w:r>
          </w:p>
        </w:tc>
        <w:tc>
          <w:tcPr>
            <w:tcW w:w="1134" w:type="dxa"/>
          </w:tcPr>
          <w:p w14:paraId="0069B3F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2.111*</w:t>
            </w:r>
          </w:p>
        </w:tc>
        <w:tc>
          <w:tcPr>
            <w:tcW w:w="1170" w:type="dxa"/>
          </w:tcPr>
          <w:p w14:paraId="722AE99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1.028</w:t>
            </w:r>
          </w:p>
        </w:tc>
        <w:tc>
          <w:tcPr>
            <w:tcW w:w="1289" w:type="dxa"/>
          </w:tcPr>
          <w:p w14:paraId="7351442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28.807**</w:t>
            </w:r>
          </w:p>
        </w:tc>
        <w:tc>
          <w:tcPr>
            <w:tcW w:w="1132" w:type="dxa"/>
          </w:tcPr>
          <w:p w14:paraId="0FAFF6F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0.044</w:t>
            </w:r>
          </w:p>
        </w:tc>
        <w:tc>
          <w:tcPr>
            <w:tcW w:w="1132" w:type="dxa"/>
          </w:tcPr>
          <w:p w14:paraId="6CA22C2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0.456</w:t>
            </w:r>
          </w:p>
        </w:tc>
        <w:tc>
          <w:tcPr>
            <w:tcW w:w="1134" w:type="dxa"/>
          </w:tcPr>
          <w:p w14:paraId="062A238B" w14:textId="67B679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0.581</w:t>
            </w:r>
          </w:p>
        </w:tc>
        <w:tc>
          <w:tcPr>
            <w:tcW w:w="1131" w:type="dxa"/>
          </w:tcPr>
          <w:p w14:paraId="63D40BAF" w14:textId="5E4D4E9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2.301**</w:t>
            </w:r>
          </w:p>
        </w:tc>
        <w:tc>
          <w:tcPr>
            <w:tcW w:w="1131" w:type="dxa"/>
          </w:tcPr>
          <w:p w14:paraId="70EF63FA" w14:textId="56CCE34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5.072**</w:t>
            </w:r>
          </w:p>
        </w:tc>
        <w:tc>
          <w:tcPr>
            <w:tcW w:w="1192" w:type="dxa"/>
          </w:tcPr>
          <w:p w14:paraId="5C62FCF8" w14:textId="0D37EE4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10.074**</w:t>
            </w:r>
          </w:p>
        </w:tc>
      </w:tr>
      <w:tr w:rsidR="00FC28C8" w:rsidRPr="00FC28C8" w14:paraId="0808EE37" w14:textId="5C8F91F4" w:rsidTr="00FC28C8">
        <w:trPr>
          <w:trHeight w:val="217"/>
        </w:trPr>
        <w:tc>
          <w:tcPr>
            <w:tcW w:w="695" w:type="dxa"/>
            <w:vAlign w:val="center"/>
          </w:tcPr>
          <w:p w14:paraId="7674E70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w:t>
            </w:r>
          </w:p>
        </w:tc>
        <w:tc>
          <w:tcPr>
            <w:tcW w:w="2808" w:type="dxa"/>
            <w:vAlign w:val="center"/>
          </w:tcPr>
          <w:p w14:paraId="7DCFEBAE"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DHLB-893B</w:t>
            </w:r>
          </w:p>
        </w:tc>
        <w:tc>
          <w:tcPr>
            <w:tcW w:w="1134" w:type="dxa"/>
            <w:vAlign w:val="center"/>
          </w:tcPr>
          <w:p w14:paraId="2C91610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1.37</w:t>
            </w:r>
          </w:p>
        </w:tc>
        <w:tc>
          <w:tcPr>
            <w:tcW w:w="1170" w:type="dxa"/>
            <w:vAlign w:val="center"/>
          </w:tcPr>
          <w:p w14:paraId="60443C4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0.657</w:t>
            </w:r>
          </w:p>
        </w:tc>
        <w:tc>
          <w:tcPr>
            <w:tcW w:w="1289" w:type="dxa"/>
            <w:vAlign w:val="center"/>
          </w:tcPr>
          <w:p w14:paraId="34C88D5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-11.715**</w:t>
            </w:r>
          </w:p>
        </w:tc>
        <w:tc>
          <w:tcPr>
            <w:tcW w:w="1132" w:type="dxa"/>
            <w:vAlign w:val="center"/>
          </w:tcPr>
          <w:p w14:paraId="0CE3028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-0.011</w:t>
            </w:r>
          </w:p>
        </w:tc>
        <w:tc>
          <w:tcPr>
            <w:tcW w:w="1132" w:type="dxa"/>
            <w:vAlign w:val="center"/>
          </w:tcPr>
          <w:p w14:paraId="7BE47FD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-2.397**</w:t>
            </w:r>
          </w:p>
        </w:tc>
        <w:tc>
          <w:tcPr>
            <w:tcW w:w="1134" w:type="dxa"/>
          </w:tcPr>
          <w:p w14:paraId="033C46C4" w14:textId="35BC678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-0.288</w:t>
            </w:r>
          </w:p>
        </w:tc>
        <w:tc>
          <w:tcPr>
            <w:tcW w:w="1131" w:type="dxa"/>
          </w:tcPr>
          <w:p w14:paraId="67B95E4F" w14:textId="17DC115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0.085</w:t>
            </w:r>
          </w:p>
        </w:tc>
        <w:tc>
          <w:tcPr>
            <w:tcW w:w="1131" w:type="dxa"/>
          </w:tcPr>
          <w:p w14:paraId="3FD94556" w14:textId="7092F18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-5.854**</w:t>
            </w:r>
          </w:p>
        </w:tc>
        <w:tc>
          <w:tcPr>
            <w:tcW w:w="1192" w:type="dxa"/>
          </w:tcPr>
          <w:p w14:paraId="0ADF3202" w14:textId="5048B29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-10.766**</w:t>
            </w:r>
          </w:p>
        </w:tc>
      </w:tr>
      <w:tr w:rsidR="00FC28C8" w:rsidRPr="00FC28C8" w14:paraId="6B238C64" w14:textId="2F8E2D93" w:rsidTr="00FC28C8">
        <w:trPr>
          <w:trHeight w:val="275"/>
        </w:trPr>
        <w:tc>
          <w:tcPr>
            <w:tcW w:w="695" w:type="dxa"/>
          </w:tcPr>
          <w:p w14:paraId="59A773B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w:t>
            </w:r>
          </w:p>
        </w:tc>
        <w:tc>
          <w:tcPr>
            <w:tcW w:w="2808" w:type="dxa"/>
            <w:vAlign w:val="center"/>
          </w:tcPr>
          <w:p w14:paraId="08102FF8"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DHLB-895B</w:t>
            </w:r>
          </w:p>
        </w:tc>
        <w:tc>
          <w:tcPr>
            <w:tcW w:w="1134" w:type="dxa"/>
          </w:tcPr>
          <w:p w14:paraId="700CFEC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-2.222*</w:t>
            </w:r>
          </w:p>
        </w:tc>
        <w:tc>
          <w:tcPr>
            <w:tcW w:w="1170" w:type="dxa"/>
          </w:tcPr>
          <w:p w14:paraId="3D980A2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-3.491**</w:t>
            </w:r>
          </w:p>
        </w:tc>
        <w:tc>
          <w:tcPr>
            <w:tcW w:w="1289" w:type="dxa"/>
          </w:tcPr>
          <w:p w14:paraId="0CC9D0B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2.815</w:t>
            </w:r>
          </w:p>
        </w:tc>
        <w:tc>
          <w:tcPr>
            <w:tcW w:w="1132" w:type="dxa"/>
          </w:tcPr>
          <w:p w14:paraId="355984F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0.174**</w:t>
            </w:r>
          </w:p>
        </w:tc>
        <w:tc>
          <w:tcPr>
            <w:tcW w:w="1132" w:type="dxa"/>
          </w:tcPr>
          <w:p w14:paraId="464F4C0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-0.766</w:t>
            </w:r>
          </w:p>
        </w:tc>
        <w:tc>
          <w:tcPr>
            <w:tcW w:w="1134" w:type="dxa"/>
          </w:tcPr>
          <w:p w14:paraId="7DAED2C7" w14:textId="0FF8301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0.633</w:t>
            </w:r>
          </w:p>
        </w:tc>
        <w:tc>
          <w:tcPr>
            <w:tcW w:w="1131" w:type="dxa"/>
          </w:tcPr>
          <w:p w14:paraId="0AB71779" w14:textId="3F597EA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0.846</w:t>
            </w:r>
          </w:p>
        </w:tc>
        <w:tc>
          <w:tcPr>
            <w:tcW w:w="1131" w:type="dxa"/>
          </w:tcPr>
          <w:p w14:paraId="4AE2E315" w14:textId="675DA6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3.761*</w:t>
            </w:r>
          </w:p>
        </w:tc>
        <w:tc>
          <w:tcPr>
            <w:tcW w:w="1192" w:type="dxa"/>
          </w:tcPr>
          <w:p w14:paraId="7C7738BD" w14:textId="0EB6A1E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-7.614**</w:t>
            </w:r>
          </w:p>
        </w:tc>
      </w:tr>
      <w:tr w:rsidR="00FC28C8" w:rsidRPr="00FC28C8" w14:paraId="5BD339F0" w14:textId="04C8B0C9" w:rsidTr="00FC28C8">
        <w:trPr>
          <w:trHeight w:val="264"/>
        </w:trPr>
        <w:tc>
          <w:tcPr>
            <w:tcW w:w="695" w:type="dxa"/>
          </w:tcPr>
          <w:p w14:paraId="4DCDC3D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w:t>
            </w:r>
          </w:p>
        </w:tc>
        <w:tc>
          <w:tcPr>
            <w:tcW w:w="2808" w:type="dxa"/>
            <w:vAlign w:val="center"/>
          </w:tcPr>
          <w:p w14:paraId="69DF4ED8"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DHLB-36B</w:t>
            </w:r>
          </w:p>
        </w:tc>
        <w:tc>
          <w:tcPr>
            <w:tcW w:w="1134" w:type="dxa"/>
          </w:tcPr>
          <w:p w14:paraId="36E0ADB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-1.815</w:t>
            </w:r>
          </w:p>
        </w:tc>
        <w:tc>
          <w:tcPr>
            <w:tcW w:w="1170" w:type="dxa"/>
          </w:tcPr>
          <w:p w14:paraId="6474A82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-2.157*</w:t>
            </w:r>
          </w:p>
        </w:tc>
        <w:tc>
          <w:tcPr>
            <w:tcW w:w="1289" w:type="dxa"/>
          </w:tcPr>
          <w:p w14:paraId="6A64EC1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-28.307**</w:t>
            </w:r>
          </w:p>
        </w:tc>
        <w:tc>
          <w:tcPr>
            <w:tcW w:w="1132" w:type="dxa"/>
          </w:tcPr>
          <w:p w14:paraId="3CC2001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0.007</w:t>
            </w:r>
          </w:p>
        </w:tc>
        <w:tc>
          <w:tcPr>
            <w:tcW w:w="1132" w:type="dxa"/>
          </w:tcPr>
          <w:p w14:paraId="798AC5C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-1.619*</w:t>
            </w:r>
          </w:p>
        </w:tc>
        <w:tc>
          <w:tcPr>
            <w:tcW w:w="1134" w:type="dxa"/>
          </w:tcPr>
          <w:p w14:paraId="3F8F03AF" w14:textId="0F6DC21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-2.173**</w:t>
            </w:r>
          </w:p>
        </w:tc>
        <w:tc>
          <w:tcPr>
            <w:tcW w:w="1131" w:type="dxa"/>
          </w:tcPr>
          <w:p w14:paraId="4615963B" w14:textId="00BC5F9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-0.51</w:t>
            </w:r>
          </w:p>
        </w:tc>
        <w:tc>
          <w:tcPr>
            <w:tcW w:w="1131" w:type="dxa"/>
          </w:tcPr>
          <w:p w14:paraId="7D666A07" w14:textId="55AB551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5.865**</w:t>
            </w:r>
          </w:p>
        </w:tc>
        <w:tc>
          <w:tcPr>
            <w:tcW w:w="1192" w:type="dxa"/>
          </w:tcPr>
          <w:p w14:paraId="2232C7E4" w14:textId="28ECCA5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-12.669**</w:t>
            </w:r>
          </w:p>
        </w:tc>
      </w:tr>
      <w:tr w:rsidR="00FC28C8" w:rsidRPr="00FC28C8" w14:paraId="415CA77F" w14:textId="112B4A80" w:rsidTr="00FC28C8">
        <w:trPr>
          <w:trHeight w:val="264"/>
        </w:trPr>
        <w:tc>
          <w:tcPr>
            <w:tcW w:w="695" w:type="dxa"/>
          </w:tcPr>
          <w:p w14:paraId="51629EC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w:t>
            </w:r>
          </w:p>
        </w:tc>
        <w:tc>
          <w:tcPr>
            <w:tcW w:w="2808" w:type="dxa"/>
            <w:vAlign w:val="center"/>
          </w:tcPr>
          <w:p w14:paraId="4F712189"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DHLB-893B</w:t>
            </w:r>
          </w:p>
        </w:tc>
        <w:tc>
          <w:tcPr>
            <w:tcW w:w="1134" w:type="dxa"/>
          </w:tcPr>
          <w:p w14:paraId="4220734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0.778</w:t>
            </w:r>
          </w:p>
        </w:tc>
        <w:tc>
          <w:tcPr>
            <w:tcW w:w="1170" w:type="dxa"/>
          </w:tcPr>
          <w:p w14:paraId="71F3B4A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1.806*</w:t>
            </w:r>
          </w:p>
        </w:tc>
        <w:tc>
          <w:tcPr>
            <w:tcW w:w="1289" w:type="dxa"/>
          </w:tcPr>
          <w:p w14:paraId="2D662B2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20.07**</w:t>
            </w:r>
          </w:p>
        </w:tc>
        <w:tc>
          <w:tcPr>
            <w:tcW w:w="1132" w:type="dxa"/>
          </w:tcPr>
          <w:p w14:paraId="43936CB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-0.081</w:t>
            </w:r>
          </w:p>
        </w:tc>
        <w:tc>
          <w:tcPr>
            <w:tcW w:w="1132" w:type="dxa"/>
          </w:tcPr>
          <w:p w14:paraId="09BD61C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0.314</w:t>
            </w:r>
          </w:p>
        </w:tc>
        <w:tc>
          <w:tcPr>
            <w:tcW w:w="1134" w:type="dxa"/>
          </w:tcPr>
          <w:p w14:paraId="7D7EA33D" w14:textId="1F1A851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0.805*</w:t>
            </w:r>
          </w:p>
        </w:tc>
        <w:tc>
          <w:tcPr>
            <w:tcW w:w="1131" w:type="dxa"/>
          </w:tcPr>
          <w:p w14:paraId="0BB5B92E" w14:textId="5771241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1.088*</w:t>
            </w:r>
          </w:p>
        </w:tc>
        <w:tc>
          <w:tcPr>
            <w:tcW w:w="1131" w:type="dxa"/>
          </w:tcPr>
          <w:p w14:paraId="292AB001" w14:textId="2A81700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4.806**</w:t>
            </w:r>
          </w:p>
        </w:tc>
        <w:tc>
          <w:tcPr>
            <w:tcW w:w="1192" w:type="dxa"/>
          </w:tcPr>
          <w:p w14:paraId="44D5CDB7" w14:textId="42B46E5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0.615</w:t>
            </w:r>
          </w:p>
        </w:tc>
      </w:tr>
      <w:tr w:rsidR="00FC28C8" w:rsidRPr="00FC28C8" w14:paraId="756422D6" w14:textId="5941CEAE" w:rsidTr="00FC28C8">
        <w:trPr>
          <w:trHeight w:val="264"/>
        </w:trPr>
        <w:tc>
          <w:tcPr>
            <w:tcW w:w="695" w:type="dxa"/>
          </w:tcPr>
          <w:p w14:paraId="1A9280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w:t>
            </w:r>
          </w:p>
        </w:tc>
        <w:tc>
          <w:tcPr>
            <w:tcW w:w="2808" w:type="dxa"/>
            <w:vAlign w:val="center"/>
          </w:tcPr>
          <w:p w14:paraId="01515A5A"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DHLB-895B</w:t>
            </w:r>
          </w:p>
        </w:tc>
        <w:tc>
          <w:tcPr>
            <w:tcW w:w="1134" w:type="dxa"/>
          </w:tcPr>
          <w:p w14:paraId="2903E7A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-2.148*</w:t>
            </w:r>
          </w:p>
        </w:tc>
        <w:tc>
          <w:tcPr>
            <w:tcW w:w="1170" w:type="dxa"/>
          </w:tcPr>
          <w:p w14:paraId="15DA5A3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-1.676</w:t>
            </w:r>
          </w:p>
        </w:tc>
        <w:tc>
          <w:tcPr>
            <w:tcW w:w="1289" w:type="dxa"/>
          </w:tcPr>
          <w:p w14:paraId="74C3DAF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-4.5</w:t>
            </w:r>
          </w:p>
        </w:tc>
        <w:tc>
          <w:tcPr>
            <w:tcW w:w="1132" w:type="dxa"/>
          </w:tcPr>
          <w:p w14:paraId="18B321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0.037</w:t>
            </w:r>
          </w:p>
        </w:tc>
        <w:tc>
          <w:tcPr>
            <w:tcW w:w="1132" w:type="dxa"/>
          </w:tcPr>
          <w:p w14:paraId="2B1590E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1.805*</w:t>
            </w:r>
          </w:p>
        </w:tc>
        <w:tc>
          <w:tcPr>
            <w:tcW w:w="1134" w:type="dxa"/>
          </w:tcPr>
          <w:p w14:paraId="5E571B23" w14:textId="1EF94A8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0.159</w:t>
            </w:r>
          </w:p>
        </w:tc>
        <w:tc>
          <w:tcPr>
            <w:tcW w:w="1131" w:type="dxa"/>
          </w:tcPr>
          <w:p w14:paraId="3F5575F5" w14:textId="5CAE12B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1.069*</w:t>
            </w:r>
          </w:p>
        </w:tc>
        <w:tc>
          <w:tcPr>
            <w:tcW w:w="1131" w:type="dxa"/>
          </w:tcPr>
          <w:p w14:paraId="7E2BA725" w14:textId="1D10A3E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-1.346</w:t>
            </w:r>
          </w:p>
        </w:tc>
        <w:tc>
          <w:tcPr>
            <w:tcW w:w="1192" w:type="dxa"/>
          </w:tcPr>
          <w:p w14:paraId="4CA2C3F3" w14:textId="226C182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-11.17**</w:t>
            </w:r>
          </w:p>
        </w:tc>
      </w:tr>
      <w:tr w:rsidR="00FC28C8" w:rsidRPr="00FC28C8" w14:paraId="1C57F059" w14:textId="1B4419D8" w:rsidTr="00FC28C8">
        <w:trPr>
          <w:trHeight w:val="264"/>
        </w:trPr>
        <w:tc>
          <w:tcPr>
            <w:tcW w:w="695" w:type="dxa"/>
          </w:tcPr>
          <w:p w14:paraId="1D996BC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19</w:t>
            </w:r>
          </w:p>
        </w:tc>
        <w:tc>
          <w:tcPr>
            <w:tcW w:w="2808" w:type="dxa"/>
            <w:vAlign w:val="center"/>
          </w:tcPr>
          <w:p w14:paraId="21C934EC" w14:textId="3FBA7370"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DHLB-36B X DHLB-893B</w:t>
            </w:r>
          </w:p>
        </w:tc>
        <w:tc>
          <w:tcPr>
            <w:tcW w:w="1134" w:type="dxa"/>
          </w:tcPr>
          <w:p w14:paraId="3F0003F9"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-2.037*</w:t>
            </w:r>
          </w:p>
        </w:tc>
        <w:tc>
          <w:tcPr>
            <w:tcW w:w="1170" w:type="dxa"/>
          </w:tcPr>
          <w:p w14:paraId="7EA530C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-2.343**</w:t>
            </w:r>
          </w:p>
        </w:tc>
        <w:tc>
          <w:tcPr>
            <w:tcW w:w="1289" w:type="dxa"/>
          </w:tcPr>
          <w:p w14:paraId="224E6EB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15.115**</w:t>
            </w:r>
          </w:p>
        </w:tc>
        <w:tc>
          <w:tcPr>
            <w:tcW w:w="1132" w:type="dxa"/>
          </w:tcPr>
          <w:p w14:paraId="35FAEDC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0.226**</w:t>
            </w:r>
          </w:p>
        </w:tc>
        <w:tc>
          <w:tcPr>
            <w:tcW w:w="1132" w:type="dxa"/>
          </w:tcPr>
          <w:p w14:paraId="767FB53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-0.678</w:t>
            </w:r>
          </w:p>
        </w:tc>
        <w:tc>
          <w:tcPr>
            <w:tcW w:w="1134" w:type="dxa"/>
          </w:tcPr>
          <w:p w14:paraId="267B458E" w14:textId="27E75E1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0.136</w:t>
            </w:r>
          </w:p>
        </w:tc>
        <w:tc>
          <w:tcPr>
            <w:tcW w:w="1131" w:type="dxa"/>
          </w:tcPr>
          <w:p w14:paraId="75C0295A" w14:textId="721194F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1.279**</w:t>
            </w:r>
          </w:p>
        </w:tc>
        <w:tc>
          <w:tcPr>
            <w:tcW w:w="1131" w:type="dxa"/>
          </w:tcPr>
          <w:p w14:paraId="1312A0C4" w14:textId="278C7DD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7.531**</w:t>
            </w:r>
          </w:p>
        </w:tc>
        <w:tc>
          <w:tcPr>
            <w:tcW w:w="1192" w:type="dxa"/>
          </w:tcPr>
          <w:p w14:paraId="1EA041C5" w14:textId="53C40D8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-7.333**</w:t>
            </w:r>
          </w:p>
        </w:tc>
      </w:tr>
      <w:tr w:rsidR="00FC28C8" w:rsidRPr="00FC28C8" w14:paraId="4A8543D4" w14:textId="0507F54B" w:rsidTr="00FC28C8">
        <w:trPr>
          <w:trHeight w:val="275"/>
        </w:trPr>
        <w:tc>
          <w:tcPr>
            <w:tcW w:w="695" w:type="dxa"/>
          </w:tcPr>
          <w:p w14:paraId="74AC596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w:t>
            </w:r>
          </w:p>
        </w:tc>
        <w:tc>
          <w:tcPr>
            <w:tcW w:w="2808" w:type="dxa"/>
            <w:vAlign w:val="center"/>
          </w:tcPr>
          <w:p w14:paraId="12EF954C"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DHLB-36B X DHLB-895B</w:t>
            </w:r>
          </w:p>
        </w:tc>
        <w:tc>
          <w:tcPr>
            <w:tcW w:w="1134" w:type="dxa"/>
          </w:tcPr>
          <w:p w14:paraId="0C3F514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-0.296</w:t>
            </w:r>
          </w:p>
        </w:tc>
        <w:tc>
          <w:tcPr>
            <w:tcW w:w="1170" w:type="dxa"/>
          </w:tcPr>
          <w:p w14:paraId="741D4A3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-0.824</w:t>
            </w:r>
          </w:p>
        </w:tc>
        <w:tc>
          <w:tcPr>
            <w:tcW w:w="1289" w:type="dxa"/>
          </w:tcPr>
          <w:p w14:paraId="22B4CF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14.644**</w:t>
            </w:r>
          </w:p>
        </w:tc>
        <w:tc>
          <w:tcPr>
            <w:tcW w:w="1132" w:type="dxa"/>
          </w:tcPr>
          <w:p w14:paraId="0D85C83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0.111</w:t>
            </w:r>
          </w:p>
        </w:tc>
        <w:tc>
          <w:tcPr>
            <w:tcW w:w="1132" w:type="dxa"/>
          </w:tcPr>
          <w:p w14:paraId="605F7E8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2.186**</w:t>
            </w:r>
          </w:p>
        </w:tc>
        <w:tc>
          <w:tcPr>
            <w:tcW w:w="1134" w:type="dxa"/>
          </w:tcPr>
          <w:p w14:paraId="35BF8F59" w14:textId="2348A46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1.024*</w:t>
            </w:r>
          </w:p>
        </w:tc>
        <w:tc>
          <w:tcPr>
            <w:tcW w:w="1131" w:type="dxa"/>
          </w:tcPr>
          <w:p w14:paraId="48C943FE" w14:textId="34D7D68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0.153</w:t>
            </w:r>
          </w:p>
        </w:tc>
        <w:tc>
          <w:tcPr>
            <w:tcW w:w="1131" w:type="dxa"/>
          </w:tcPr>
          <w:p w14:paraId="531D0066" w14:textId="574D4A4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5.18**</w:t>
            </w:r>
          </w:p>
        </w:tc>
        <w:tc>
          <w:tcPr>
            <w:tcW w:w="1192" w:type="dxa"/>
          </w:tcPr>
          <w:p w14:paraId="1D59DFBE" w14:textId="4B27C58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4.745**</w:t>
            </w:r>
          </w:p>
        </w:tc>
      </w:tr>
      <w:tr w:rsidR="00FC28C8" w:rsidRPr="00FC28C8" w14:paraId="26EF8E69" w14:textId="1BE936EB" w:rsidTr="00FC28C8">
        <w:trPr>
          <w:trHeight w:val="264"/>
        </w:trPr>
        <w:tc>
          <w:tcPr>
            <w:tcW w:w="695" w:type="dxa"/>
          </w:tcPr>
          <w:p w14:paraId="7587E67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w:t>
            </w:r>
          </w:p>
        </w:tc>
        <w:tc>
          <w:tcPr>
            <w:tcW w:w="2808" w:type="dxa"/>
            <w:vAlign w:val="center"/>
          </w:tcPr>
          <w:p w14:paraId="79A25EBD"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DHLB-893B X DHLB-895B</w:t>
            </w:r>
          </w:p>
        </w:tc>
        <w:tc>
          <w:tcPr>
            <w:tcW w:w="1134" w:type="dxa"/>
          </w:tcPr>
          <w:p w14:paraId="6519794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70" w:type="dxa"/>
          </w:tcPr>
          <w:p w14:paraId="1D4FC74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-0.194</w:t>
            </w:r>
          </w:p>
        </w:tc>
        <w:tc>
          <w:tcPr>
            <w:tcW w:w="1289" w:type="dxa"/>
          </w:tcPr>
          <w:p w14:paraId="189BF69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12.322**</w:t>
            </w:r>
          </w:p>
        </w:tc>
        <w:tc>
          <w:tcPr>
            <w:tcW w:w="1132" w:type="dxa"/>
          </w:tcPr>
          <w:p w14:paraId="32508B0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0.056</w:t>
            </w:r>
          </w:p>
        </w:tc>
        <w:tc>
          <w:tcPr>
            <w:tcW w:w="1132" w:type="dxa"/>
          </w:tcPr>
          <w:p w14:paraId="56F2428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w:t>
            </w:r>
          </w:p>
        </w:tc>
        <w:tc>
          <w:tcPr>
            <w:tcW w:w="1134" w:type="dxa"/>
          </w:tcPr>
          <w:p w14:paraId="251BFE67" w14:textId="4FD1EBA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0.469</w:t>
            </w:r>
          </w:p>
        </w:tc>
        <w:tc>
          <w:tcPr>
            <w:tcW w:w="1131" w:type="dxa"/>
          </w:tcPr>
          <w:p w14:paraId="4480EA71" w14:textId="4349C85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-0.329</w:t>
            </w:r>
          </w:p>
        </w:tc>
        <w:tc>
          <w:tcPr>
            <w:tcW w:w="1131" w:type="dxa"/>
          </w:tcPr>
          <w:p w14:paraId="4BF93FB5" w14:textId="0098BD8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11.92**</w:t>
            </w:r>
          </w:p>
        </w:tc>
        <w:tc>
          <w:tcPr>
            <w:tcW w:w="1192" w:type="dxa"/>
          </w:tcPr>
          <w:p w14:paraId="5CECA65E" w14:textId="7EABB5C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2.726</w:t>
            </w:r>
          </w:p>
        </w:tc>
      </w:tr>
      <w:tr w:rsidR="00FC28C8" w:rsidRPr="00FC28C8" w14:paraId="23239C77" w14:textId="7DB74B8C" w:rsidTr="00FC28C8">
        <w:trPr>
          <w:trHeight w:val="264"/>
        </w:trPr>
        <w:tc>
          <w:tcPr>
            <w:tcW w:w="695" w:type="dxa"/>
          </w:tcPr>
          <w:p w14:paraId="4F3729A9" w14:textId="77777777" w:rsidR="00FC28C8" w:rsidRPr="00FC28C8" w:rsidRDefault="00FC28C8" w:rsidP="00FC28C8">
            <w:pPr>
              <w:rPr>
                <w:rFonts w:ascii="Times New Roman" w:hAnsi="Times New Roman" w:cs="Times New Roman"/>
                <w:lang w:val="en-US"/>
              </w:rPr>
            </w:pPr>
          </w:p>
        </w:tc>
        <w:tc>
          <w:tcPr>
            <w:tcW w:w="2808" w:type="dxa"/>
          </w:tcPr>
          <w:p w14:paraId="1246183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SE</w:t>
            </w:r>
          </w:p>
        </w:tc>
        <w:tc>
          <w:tcPr>
            <w:tcW w:w="1134" w:type="dxa"/>
          </w:tcPr>
          <w:p w14:paraId="261C4F2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0.939</w:t>
            </w:r>
          </w:p>
        </w:tc>
        <w:tc>
          <w:tcPr>
            <w:tcW w:w="1170" w:type="dxa"/>
          </w:tcPr>
          <w:p w14:paraId="2714413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0.844</w:t>
            </w:r>
          </w:p>
        </w:tc>
        <w:tc>
          <w:tcPr>
            <w:tcW w:w="1289" w:type="dxa"/>
          </w:tcPr>
          <w:p w14:paraId="4F1786F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3.540</w:t>
            </w:r>
          </w:p>
        </w:tc>
        <w:tc>
          <w:tcPr>
            <w:tcW w:w="1132" w:type="dxa"/>
          </w:tcPr>
          <w:p w14:paraId="54A2A33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0.056</w:t>
            </w:r>
          </w:p>
        </w:tc>
        <w:tc>
          <w:tcPr>
            <w:tcW w:w="1132" w:type="dxa"/>
          </w:tcPr>
          <w:p w14:paraId="7E5BCF1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0.702</w:t>
            </w:r>
          </w:p>
        </w:tc>
        <w:tc>
          <w:tcPr>
            <w:tcW w:w="1134" w:type="dxa"/>
          </w:tcPr>
          <w:p w14:paraId="74F33CD2" w14:textId="1C69E6B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0.388</w:t>
            </w:r>
          </w:p>
        </w:tc>
        <w:tc>
          <w:tcPr>
            <w:tcW w:w="1131" w:type="dxa"/>
          </w:tcPr>
          <w:p w14:paraId="6ACD33F7" w14:textId="25C5DCA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0.437</w:t>
            </w:r>
          </w:p>
        </w:tc>
        <w:tc>
          <w:tcPr>
            <w:tcW w:w="1131" w:type="dxa"/>
          </w:tcPr>
          <w:p w14:paraId="14D9ED9D" w14:textId="32AF573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1.48</w:t>
            </w:r>
          </w:p>
        </w:tc>
        <w:tc>
          <w:tcPr>
            <w:tcW w:w="1192" w:type="dxa"/>
          </w:tcPr>
          <w:p w14:paraId="7BDA2D2C" w14:textId="0BB1198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1.483</w:t>
            </w:r>
          </w:p>
        </w:tc>
      </w:tr>
      <w:tr w:rsidR="00FC28C8" w:rsidRPr="00FC28C8" w14:paraId="6AAE5790" w14:textId="7C03DFCD" w:rsidTr="00FC28C8">
        <w:trPr>
          <w:trHeight w:val="264"/>
        </w:trPr>
        <w:tc>
          <w:tcPr>
            <w:tcW w:w="695" w:type="dxa"/>
          </w:tcPr>
          <w:p w14:paraId="28363A41" w14:textId="77777777" w:rsidR="00FC28C8" w:rsidRPr="00FC28C8" w:rsidRDefault="00FC28C8" w:rsidP="00FC28C8">
            <w:pPr>
              <w:rPr>
                <w:rFonts w:ascii="Times New Roman" w:hAnsi="Times New Roman" w:cs="Times New Roman"/>
                <w:lang w:val="en-US"/>
              </w:rPr>
            </w:pPr>
          </w:p>
        </w:tc>
        <w:tc>
          <w:tcPr>
            <w:tcW w:w="2808" w:type="dxa"/>
          </w:tcPr>
          <w:p w14:paraId="43658BD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CD at 5%</w:t>
            </w:r>
          </w:p>
        </w:tc>
        <w:tc>
          <w:tcPr>
            <w:tcW w:w="1134" w:type="dxa"/>
          </w:tcPr>
          <w:p w14:paraId="29B32BE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1.884</w:t>
            </w:r>
          </w:p>
        </w:tc>
        <w:tc>
          <w:tcPr>
            <w:tcW w:w="1170" w:type="dxa"/>
          </w:tcPr>
          <w:p w14:paraId="59A7DA2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1.693</w:t>
            </w:r>
          </w:p>
        </w:tc>
        <w:tc>
          <w:tcPr>
            <w:tcW w:w="1289" w:type="dxa"/>
          </w:tcPr>
          <w:p w14:paraId="17686AC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7.099</w:t>
            </w:r>
          </w:p>
        </w:tc>
        <w:tc>
          <w:tcPr>
            <w:tcW w:w="1132" w:type="dxa"/>
          </w:tcPr>
          <w:p w14:paraId="1BD503A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0.114</w:t>
            </w:r>
          </w:p>
        </w:tc>
        <w:tc>
          <w:tcPr>
            <w:tcW w:w="1132" w:type="dxa"/>
          </w:tcPr>
          <w:p w14:paraId="55F9C95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1.408</w:t>
            </w:r>
          </w:p>
        </w:tc>
        <w:tc>
          <w:tcPr>
            <w:tcW w:w="1134" w:type="dxa"/>
          </w:tcPr>
          <w:p w14:paraId="3CE7B855" w14:textId="242CBC9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0.779</w:t>
            </w:r>
          </w:p>
        </w:tc>
        <w:tc>
          <w:tcPr>
            <w:tcW w:w="1131" w:type="dxa"/>
          </w:tcPr>
          <w:p w14:paraId="4E895078" w14:textId="634AB17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0.876</w:t>
            </w:r>
          </w:p>
        </w:tc>
        <w:tc>
          <w:tcPr>
            <w:tcW w:w="1131" w:type="dxa"/>
          </w:tcPr>
          <w:p w14:paraId="71B9AF10" w14:textId="4386CAD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2.967</w:t>
            </w:r>
          </w:p>
        </w:tc>
        <w:tc>
          <w:tcPr>
            <w:tcW w:w="1192" w:type="dxa"/>
          </w:tcPr>
          <w:p w14:paraId="3BADAE30" w14:textId="2520852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2.973</w:t>
            </w:r>
          </w:p>
        </w:tc>
      </w:tr>
      <w:tr w:rsidR="00FC28C8" w:rsidRPr="00FC28C8" w14:paraId="07F431AC" w14:textId="110044E0" w:rsidTr="00FC28C8">
        <w:trPr>
          <w:trHeight w:val="264"/>
        </w:trPr>
        <w:tc>
          <w:tcPr>
            <w:tcW w:w="695" w:type="dxa"/>
          </w:tcPr>
          <w:p w14:paraId="3D620F4C" w14:textId="77777777" w:rsidR="00FC28C8" w:rsidRPr="00FC28C8" w:rsidRDefault="00FC28C8" w:rsidP="00FC28C8">
            <w:pPr>
              <w:rPr>
                <w:rFonts w:ascii="Times New Roman" w:hAnsi="Times New Roman" w:cs="Times New Roman"/>
                <w:lang w:val="en-US"/>
              </w:rPr>
            </w:pPr>
          </w:p>
        </w:tc>
        <w:tc>
          <w:tcPr>
            <w:tcW w:w="2808" w:type="dxa"/>
          </w:tcPr>
          <w:p w14:paraId="75F1A43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CD at 1%</w:t>
            </w:r>
          </w:p>
        </w:tc>
        <w:tc>
          <w:tcPr>
            <w:tcW w:w="1134" w:type="dxa"/>
          </w:tcPr>
          <w:p w14:paraId="5236728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2.509</w:t>
            </w:r>
          </w:p>
        </w:tc>
        <w:tc>
          <w:tcPr>
            <w:tcW w:w="1170" w:type="dxa"/>
          </w:tcPr>
          <w:p w14:paraId="0DD4921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2.255</w:t>
            </w:r>
          </w:p>
        </w:tc>
        <w:tc>
          <w:tcPr>
            <w:tcW w:w="1289" w:type="dxa"/>
          </w:tcPr>
          <w:p w14:paraId="2EF454A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9.454</w:t>
            </w:r>
          </w:p>
        </w:tc>
        <w:tc>
          <w:tcPr>
            <w:tcW w:w="1132" w:type="dxa"/>
          </w:tcPr>
          <w:p w14:paraId="6E60EA5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0.149</w:t>
            </w:r>
          </w:p>
        </w:tc>
        <w:tc>
          <w:tcPr>
            <w:tcW w:w="1132" w:type="dxa"/>
          </w:tcPr>
          <w:p w14:paraId="170A79E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1.875</w:t>
            </w:r>
          </w:p>
        </w:tc>
        <w:tc>
          <w:tcPr>
            <w:tcW w:w="1134" w:type="dxa"/>
          </w:tcPr>
          <w:p w14:paraId="6D45B197" w14:textId="6BA1FED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31" w:type="dxa"/>
          </w:tcPr>
          <w:p w14:paraId="431C4181" w14:textId="40BA62B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1.167</w:t>
            </w:r>
          </w:p>
        </w:tc>
        <w:tc>
          <w:tcPr>
            <w:tcW w:w="1131" w:type="dxa"/>
          </w:tcPr>
          <w:p w14:paraId="2B67D8F6" w14:textId="496A9E0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3.951</w:t>
            </w:r>
          </w:p>
        </w:tc>
        <w:tc>
          <w:tcPr>
            <w:tcW w:w="1192" w:type="dxa"/>
          </w:tcPr>
          <w:p w14:paraId="525F0C42" w14:textId="1A3DB4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3.960</w:t>
            </w:r>
          </w:p>
        </w:tc>
      </w:tr>
    </w:tbl>
    <w:p w14:paraId="1A282E72" w14:textId="2B8CDA43" w:rsidR="00FA1630" w:rsidRDefault="00FA1630" w:rsidP="00FA1630">
      <w:pPr>
        <w:rPr>
          <w:rFonts w:ascii="Times New Roman" w:hAnsi="Times New Roman" w:cs="Times New Roman"/>
          <w:b/>
          <w:bCs/>
          <w:sz w:val="24"/>
          <w:szCs w:val="24"/>
          <w:lang w:val="en-US"/>
        </w:rPr>
        <w:sectPr w:rsidR="00FA1630" w:rsidSect="00FA1630">
          <w:pgSz w:w="16838" w:h="11906" w:orient="landscape"/>
          <w:pgMar w:top="1440" w:right="1440" w:bottom="1440" w:left="1440" w:header="708" w:footer="708" w:gutter="0"/>
          <w:cols w:space="708"/>
          <w:docGrid w:linePitch="360"/>
        </w:sectPr>
      </w:pPr>
    </w:p>
    <w:p w14:paraId="3924AD81" w14:textId="6DB79A0D" w:rsidR="00FA1630" w:rsidRPr="004F0A7B" w:rsidRDefault="00FA1630" w:rsidP="00FA1630">
      <w:pPr>
        <w:ind w:hanging="426"/>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Table 4: Best performing crosses based on </w:t>
      </w:r>
      <w:r w:rsidRPr="004F0A7B">
        <w:rPr>
          <w:rFonts w:ascii="Times New Roman" w:hAnsi="Times New Roman" w:cs="Times New Roman"/>
          <w:b/>
          <w:bCs/>
          <w:sz w:val="24"/>
          <w:szCs w:val="24"/>
          <w:lang w:val="en-US"/>
        </w:rPr>
        <w:t xml:space="preserve">SCA effects for grain yield and yield </w:t>
      </w:r>
      <w:r>
        <w:rPr>
          <w:rFonts w:ascii="Times New Roman" w:hAnsi="Times New Roman" w:cs="Times New Roman"/>
          <w:b/>
          <w:bCs/>
          <w:sz w:val="24"/>
          <w:szCs w:val="24"/>
          <w:lang w:val="en-US"/>
        </w:rPr>
        <w:t xml:space="preserve">  </w:t>
      </w:r>
      <w:r w:rsidRPr="004F0A7B">
        <w:rPr>
          <w:rFonts w:ascii="Times New Roman" w:hAnsi="Times New Roman" w:cs="Times New Roman"/>
          <w:b/>
          <w:bCs/>
          <w:sz w:val="24"/>
          <w:szCs w:val="24"/>
          <w:lang w:val="en-US"/>
        </w:rPr>
        <w:t>contributing characters in pearl millet</w:t>
      </w:r>
    </w:p>
    <w:tbl>
      <w:tblPr>
        <w:tblStyle w:val="TableGrid"/>
        <w:tblpPr w:leftFromText="180" w:rightFromText="180" w:vertAnchor="page" w:horzAnchor="margin" w:tblpX="-14" w:tblpY="2031"/>
        <w:tblW w:w="8359" w:type="dxa"/>
        <w:tblLook w:val="04A0" w:firstRow="1" w:lastRow="0" w:firstColumn="1" w:lastColumn="0" w:noHBand="0" w:noVBand="1"/>
      </w:tblPr>
      <w:tblGrid>
        <w:gridCol w:w="2147"/>
        <w:gridCol w:w="2581"/>
        <w:gridCol w:w="3631"/>
      </w:tblGrid>
      <w:tr w:rsidR="00FA1630" w:rsidRPr="00CD749C" w14:paraId="41B04C76" w14:textId="77777777" w:rsidTr="0044212F">
        <w:trPr>
          <w:trHeight w:val="805"/>
        </w:trPr>
        <w:tc>
          <w:tcPr>
            <w:tcW w:w="2147" w:type="dxa"/>
            <w:vAlign w:val="center"/>
          </w:tcPr>
          <w:p w14:paraId="5DD95899" w14:textId="77777777"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Character</w:t>
            </w:r>
          </w:p>
        </w:tc>
        <w:tc>
          <w:tcPr>
            <w:tcW w:w="2581" w:type="dxa"/>
            <w:vAlign w:val="center"/>
          </w:tcPr>
          <w:p w14:paraId="7628D2C0" w14:textId="65921DB7"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No. of crosses having significant SCA effect in desirable direction</w:t>
            </w:r>
          </w:p>
        </w:tc>
        <w:tc>
          <w:tcPr>
            <w:tcW w:w="3631" w:type="dxa"/>
            <w:vAlign w:val="center"/>
          </w:tcPr>
          <w:p w14:paraId="172A028B" w14:textId="2D83DF3A"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Best performing crosses</w:t>
            </w:r>
          </w:p>
        </w:tc>
      </w:tr>
      <w:tr w:rsidR="00FA1630" w:rsidRPr="00CD749C" w14:paraId="4D59DF2F" w14:textId="77777777" w:rsidTr="0044212F">
        <w:trPr>
          <w:trHeight w:val="624"/>
        </w:trPr>
        <w:tc>
          <w:tcPr>
            <w:tcW w:w="2147" w:type="dxa"/>
            <w:vAlign w:val="center"/>
          </w:tcPr>
          <w:p w14:paraId="23722D0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Days to 50% flowering</w:t>
            </w:r>
          </w:p>
        </w:tc>
        <w:tc>
          <w:tcPr>
            <w:tcW w:w="2581" w:type="dxa"/>
            <w:vAlign w:val="center"/>
          </w:tcPr>
          <w:p w14:paraId="6E361711"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4</w:t>
            </w:r>
          </w:p>
        </w:tc>
        <w:tc>
          <w:tcPr>
            <w:tcW w:w="3631" w:type="dxa"/>
          </w:tcPr>
          <w:p w14:paraId="2C1FE9DA"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DHLB-895B,</w:t>
            </w:r>
          </w:p>
          <w:p w14:paraId="5F5B21A4"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DHLB-28B X DHLB-895B,</w:t>
            </w:r>
          </w:p>
          <w:p w14:paraId="46267B6D"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tc>
      </w:tr>
      <w:tr w:rsidR="00FA1630" w:rsidRPr="00CD749C" w14:paraId="5D5442BA" w14:textId="77777777" w:rsidTr="0044212F">
        <w:trPr>
          <w:trHeight w:val="598"/>
        </w:trPr>
        <w:tc>
          <w:tcPr>
            <w:tcW w:w="2147" w:type="dxa"/>
            <w:vAlign w:val="center"/>
          </w:tcPr>
          <w:p w14:paraId="0BD3FF12"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Days to maturity</w:t>
            </w:r>
          </w:p>
        </w:tc>
        <w:tc>
          <w:tcPr>
            <w:tcW w:w="2581" w:type="dxa"/>
            <w:vAlign w:val="center"/>
          </w:tcPr>
          <w:p w14:paraId="5EED05B7"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4</w:t>
            </w:r>
          </w:p>
        </w:tc>
        <w:tc>
          <w:tcPr>
            <w:tcW w:w="3631" w:type="dxa"/>
          </w:tcPr>
          <w:p w14:paraId="460135D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DHLB-895B,</w:t>
            </w:r>
          </w:p>
          <w:p w14:paraId="377A61D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DHLB-893B,</w:t>
            </w:r>
          </w:p>
          <w:p w14:paraId="6D07BFC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DHLB-36B</w:t>
            </w:r>
          </w:p>
        </w:tc>
      </w:tr>
      <w:tr w:rsidR="00FA1630" w:rsidRPr="00CD749C" w14:paraId="0D5DC01E" w14:textId="77777777" w:rsidTr="0044212F">
        <w:trPr>
          <w:trHeight w:val="624"/>
        </w:trPr>
        <w:tc>
          <w:tcPr>
            <w:tcW w:w="2147" w:type="dxa"/>
            <w:vAlign w:val="center"/>
          </w:tcPr>
          <w:p w14:paraId="0490BDE7"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Plant height (cm)</w:t>
            </w:r>
          </w:p>
        </w:tc>
        <w:tc>
          <w:tcPr>
            <w:tcW w:w="2581" w:type="dxa"/>
            <w:vAlign w:val="center"/>
          </w:tcPr>
          <w:p w14:paraId="3FD202B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15</w:t>
            </w:r>
          </w:p>
        </w:tc>
        <w:tc>
          <w:tcPr>
            <w:tcW w:w="3631" w:type="dxa"/>
          </w:tcPr>
          <w:p w14:paraId="76BED80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DHLB-36B,</w:t>
            </w:r>
          </w:p>
          <w:p w14:paraId="1271A10B"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p w14:paraId="2C3BCE1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tc>
      </w:tr>
      <w:tr w:rsidR="00FA1630" w:rsidRPr="00CD749C" w14:paraId="26F2DED6" w14:textId="77777777" w:rsidTr="0044212F">
        <w:trPr>
          <w:trHeight w:val="598"/>
        </w:trPr>
        <w:tc>
          <w:tcPr>
            <w:tcW w:w="2147" w:type="dxa"/>
            <w:vAlign w:val="center"/>
          </w:tcPr>
          <w:p w14:paraId="609FF31F"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No. of effective tillers/ plant</w:t>
            </w:r>
          </w:p>
        </w:tc>
        <w:tc>
          <w:tcPr>
            <w:tcW w:w="2581" w:type="dxa"/>
            <w:vAlign w:val="center"/>
          </w:tcPr>
          <w:p w14:paraId="733EDD40"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8</w:t>
            </w:r>
          </w:p>
        </w:tc>
        <w:tc>
          <w:tcPr>
            <w:tcW w:w="3631" w:type="dxa"/>
          </w:tcPr>
          <w:p w14:paraId="4DBADD28"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p w14:paraId="14C3199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1BB918A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tc>
      </w:tr>
      <w:tr w:rsidR="00FA1630" w:rsidRPr="00CD749C" w14:paraId="56348E32" w14:textId="77777777" w:rsidTr="0044212F">
        <w:trPr>
          <w:trHeight w:val="624"/>
        </w:trPr>
        <w:tc>
          <w:tcPr>
            <w:tcW w:w="2147" w:type="dxa"/>
            <w:vAlign w:val="center"/>
          </w:tcPr>
          <w:p w14:paraId="4E5B855E"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Earhead length (cm)</w:t>
            </w:r>
          </w:p>
        </w:tc>
        <w:tc>
          <w:tcPr>
            <w:tcW w:w="2581" w:type="dxa"/>
            <w:vAlign w:val="center"/>
          </w:tcPr>
          <w:p w14:paraId="281847E2"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7</w:t>
            </w:r>
          </w:p>
        </w:tc>
        <w:tc>
          <w:tcPr>
            <w:tcW w:w="3631" w:type="dxa"/>
          </w:tcPr>
          <w:p w14:paraId="468A6FAF"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p w14:paraId="47EB6A76"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p w14:paraId="2D5FFB3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DHLB-23B</w:t>
            </w:r>
          </w:p>
        </w:tc>
      </w:tr>
      <w:tr w:rsidR="00FA1630" w:rsidRPr="00CD749C" w14:paraId="5BF2162B" w14:textId="77777777" w:rsidTr="0044212F">
        <w:trPr>
          <w:trHeight w:val="598"/>
        </w:trPr>
        <w:tc>
          <w:tcPr>
            <w:tcW w:w="2147" w:type="dxa"/>
            <w:vAlign w:val="center"/>
          </w:tcPr>
          <w:p w14:paraId="393FF69F"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Earhead girth (cm)</w:t>
            </w:r>
          </w:p>
        </w:tc>
        <w:tc>
          <w:tcPr>
            <w:tcW w:w="2581" w:type="dxa"/>
            <w:vAlign w:val="center"/>
          </w:tcPr>
          <w:p w14:paraId="65E4FF29"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3</w:t>
            </w:r>
          </w:p>
        </w:tc>
        <w:tc>
          <w:tcPr>
            <w:tcW w:w="3631" w:type="dxa"/>
          </w:tcPr>
          <w:p w14:paraId="1D1DBA16"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DHLB-895B,</w:t>
            </w:r>
          </w:p>
          <w:p w14:paraId="1878B0F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6928C3F2"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DHLB-28B X DHLB-893B</w:t>
            </w:r>
          </w:p>
        </w:tc>
      </w:tr>
      <w:tr w:rsidR="00FA1630" w:rsidRPr="00CD749C" w14:paraId="2308D430" w14:textId="77777777" w:rsidTr="0044212F">
        <w:trPr>
          <w:trHeight w:val="624"/>
        </w:trPr>
        <w:tc>
          <w:tcPr>
            <w:tcW w:w="2147" w:type="dxa"/>
            <w:vAlign w:val="center"/>
          </w:tcPr>
          <w:p w14:paraId="7149681A"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1000 grain weight (g)</w:t>
            </w:r>
          </w:p>
        </w:tc>
        <w:tc>
          <w:tcPr>
            <w:tcW w:w="2581" w:type="dxa"/>
            <w:vAlign w:val="center"/>
          </w:tcPr>
          <w:p w14:paraId="282BB0A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8</w:t>
            </w:r>
          </w:p>
        </w:tc>
        <w:tc>
          <w:tcPr>
            <w:tcW w:w="3631" w:type="dxa"/>
          </w:tcPr>
          <w:p w14:paraId="2F2485E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DHLB-895B,</w:t>
            </w:r>
          </w:p>
          <w:p w14:paraId="2730DDB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DHLB-36B,</w:t>
            </w:r>
          </w:p>
          <w:p w14:paraId="18B641D9"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DHLB-23B</w:t>
            </w:r>
          </w:p>
        </w:tc>
      </w:tr>
      <w:tr w:rsidR="00FA1630" w:rsidRPr="00CD749C" w14:paraId="54D3CAA5" w14:textId="77777777" w:rsidTr="0044212F">
        <w:trPr>
          <w:trHeight w:val="598"/>
        </w:trPr>
        <w:tc>
          <w:tcPr>
            <w:tcW w:w="2147" w:type="dxa"/>
            <w:vAlign w:val="center"/>
          </w:tcPr>
          <w:p w14:paraId="24C0EB50"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Grain yield/ plant (g)</w:t>
            </w:r>
          </w:p>
        </w:tc>
        <w:tc>
          <w:tcPr>
            <w:tcW w:w="2581" w:type="dxa"/>
            <w:vAlign w:val="center"/>
          </w:tcPr>
          <w:p w14:paraId="1810268B"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9</w:t>
            </w:r>
          </w:p>
        </w:tc>
        <w:tc>
          <w:tcPr>
            <w:tcW w:w="3631" w:type="dxa"/>
          </w:tcPr>
          <w:p w14:paraId="3EA36B1A"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DHLB-893B X DHLB-895B,</w:t>
            </w:r>
          </w:p>
          <w:p w14:paraId="1E509EA9"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DHLB-895B,</w:t>
            </w:r>
          </w:p>
          <w:p w14:paraId="15E3878C"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DHLB-893B</w:t>
            </w:r>
          </w:p>
        </w:tc>
      </w:tr>
      <w:tr w:rsidR="00FA1630" w:rsidRPr="00CD749C" w14:paraId="5C7D6566" w14:textId="77777777" w:rsidTr="0044212F">
        <w:trPr>
          <w:trHeight w:val="624"/>
        </w:trPr>
        <w:tc>
          <w:tcPr>
            <w:tcW w:w="2147" w:type="dxa"/>
            <w:vAlign w:val="center"/>
          </w:tcPr>
          <w:p w14:paraId="5C11EC0A"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Dry fodder yield/ plant (g)</w:t>
            </w:r>
          </w:p>
        </w:tc>
        <w:tc>
          <w:tcPr>
            <w:tcW w:w="2581" w:type="dxa"/>
            <w:vAlign w:val="center"/>
          </w:tcPr>
          <w:p w14:paraId="36991C24"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9</w:t>
            </w:r>
          </w:p>
        </w:tc>
        <w:tc>
          <w:tcPr>
            <w:tcW w:w="3631" w:type="dxa"/>
          </w:tcPr>
          <w:p w14:paraId="2AD9691F"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p w14:paraId="71A28E2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0434110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tc>
      </w:tr>
    </w:tbl>
    <w:p w14:paraId="500790F9" w14:textId="5A0E8BF9" w:rsidR="007E2B9A" w:rsidRPr="004F0A7B" w:rsidRDefault="007E2B9A" w:rsidP="007E2B9A">
      <w:pPr>
        <w:jc w:val="both"/>
        <w:rPr>
          <w:rFonts w:ascii="Times New Roman" w:hAnsi="Times New Roman" w:cs="Times New Roman"/>
          <w:b/>
          <w:bCs/>
          <w:sz w:val="24"/>
          <w:szCs w:val="24"/>
          <w:lang w:val="en-US"/>
        </w:rPr>
      </w:pPr>
    </w:p>
    <w:p w14:paraId="408E41E6" w14:textId="4D51921F" w:rsidR="007E2B9A" w:rsidRPr="004F0A7B" w:rsidRDefault="007E2B9A" w:rsidP="007E2B9A">
      <w:pPr>
        <w:jc w:val="both"/>
        <w:rPr>
          <w:rFonts w:ascii="Times New Roman" w:hAnsi="Times New Roman" w:cs="Times New Roman"/>
          <w:sz w:val="24"/>
          <w:szCs w:val="24"/>
          <w:lang w:val="en-US"/>
        </w:rPr>
      </w:pPr>
    </w:p>
    <w:p w14:paraId="42DF456C" w14:textId="2C82ED1F" w:rsidR="007E2B9A" w:rsidRPr="004F0A7B" w:rsidRDefault="007E2B9A" w:rsidP="007E2B9A">
      <w:pPr>
        <w:jc w:val="both"/>
        <w:rPr>
          <w:rFonts w:ascii="Times New Roman" w:hAnsi="Times New Roman" w:cs="Times New Roman"/>
          <w:sz w:val="24"/>
          <w:szCs w:val="24"/>
          <w:lang w:val="en-US"/>
        </w:rPr>
      </w:pPr>
    </w:p>
    <w:p w14:paraId="718D279F" w14:textId="0A772431" w:rsidR="001210D7" w:rsidRPr="004F0A7B" w:rsidRDefault="001210D7" w:rsidP="001210D7">
      <w:pPr>
        <w:jc w:val="both"/>
        <w:rPr>
          <w:rFonts w:ascii="Times New Roman" w:hAnsi="Times New Roman" w:cs="Times New Roman"/>
          <w:sz w:val="24"/>
          <w:szCs w:val="24"/>
          <w:lang w:val="en-US"/>
        </w:rPr>
      </w:pPr>
    </w:p>
    <w:p w14:paraId="04DE4BE0" w14:textId="4F35F7EC" w:rsidR="001210D7" w:rsidRDefault="001210D7" w:rsidP="00046261">
      <w:pPr>
        <w:rPr>
          <w:rFonts w:ascii="Times New Roman" w:hAnsi="Times New Roman" w:cs="Times New Roman"/>
          <w:bCs/>
          <w:sz w:val="24"/>
          <w:szCs w:val="24"/>
        </w:rPr>
      </w:pPr>
    </w:p>
    <w:p w14:paraId="3777C97D" w14:textId="77777777" w:rsidR="00077AA3" w:rsidRPr="00046261" w:rsidRDefault="00077AA3" w:rsidP="00046261">
      <w:pPr>
        <w:rPr>
          <w:rFonts w:ascii="Times New Roman" w:hAnsi="Times New Roman" w:cs="Times New Roman"/>
          <w:bCs/>
          <w:sz w:val="24"/>
          <w:szCs w:val="24"/>
        </w:rPr>
      </w:pPr>
    </w:p>
    <w:p w14:paraId="02B72008" w14:textId="63B74580" w:rsidR="002A2025" w:rsidRPr="002A2025" w:rsidRDefault="002A2025" w:rsidP="00F96B4B">
      <w:pPr>
        <w:jc w:val="both"/>
        <w:rPr>
          <w:rFonts w:ascii="Times New Roman" w:hAnsi="Times New Roman" w:cs="Times New Roman"/>
          <w:sz w:val="24"/>
          <w:szCs w:val="24"/>
          <w:lang w:val="en-US"/>
        </w:rPr>
      </w:pPr>
    </w:p>
    <w:p w14:paraId="1C7979EE" w14:textId="77777777" w:rsidR="00F96B4B" w:rsidRPr="00F96B4B" w:rsidRDefault="00F96B4B" w:rsidP="00105727">
      <w:pPr>
        <w:jc w:val="both"/>
        <w:rPr>
          <w:rFonts w:ascii="Times New Roman" w:hAnsi="Times New Roman" w:cs="Times New Roman"/>
          <w:b/>
          <w:bCs/>
          <w:sz w:val="24"/>
          <w:szCs w:val="24"/>
          <w:lang w:val="en-US"/>
        </w:rPr>
      </w:pPr>
    </w:p>
    <w:p w14:paraId="7151E396" w14:textId="122986D1" w:rsidR="00105727" w:rsidRPr="00105727" w:rsidRDefault="00105727" w:rsidP="00DE63B7">
      <w:pPr>
        <w:spacing w:line="360" w:lineRule="auto"/>
        <w:jc w:val="both"/>
        <w:rPr>
          <w:rFonts w:ascii="Times New Roman" w:hAnsi="Times New Roman" w:cs="Times New Roman"/>
          <w:sz w:val="24"/>
          <w:szCs w:val="24"/>
        </w:rPr>
      </w:pPr>
    </w:p>
    <w:p w14:paraId="48D81459" w14:textId="530C7DAC" w:rsidR="009834FC" w:rsidRPr="00297027" w:rsidRDefault="009834FC" w:rsidP="009834FC">
      <w:pPr>
        <w:jc w:val="both"/>
        <w:rPr>
          <w:rFonts w:ascii="Times New Roman" w:hAnsi="Times New Roman" w:cs="Times New Roman"/>
          <w:b/>
          <w:sz w:val="24"/>
          <w:szCs w:val="24"/>
          <w:lang w:val="en-US"/>
        </w:rPr>
      </w:pPr>
    </w:p>
    <w:p w14:paraId="36BC51A9" w14:textId="249180D6" w:rsidR="00AF4FD3" w:rsidRDefault="00AF4FD3">
      <w:pPr>
        <w:rPr>
          <w:rFonts w:ascii="Times New Roman" w:hAnsi="Times New Roman" w:cs="Times New Roman"/>
          <w:lang w:val="en-US"/>
        </w:rPr>
      </w:pPr>
    </w:p>
    <w:p w14:paraId="7D483C4D" w14:textId="77777777" w:rsidR="0044212F" w:rsidRDefault="0044212F">
      <w:pPr>
        <w:rPr>
          <w:rFonts w:ascii="Times New Roman" w:hAnsi="Times New Roman" w:cs="Times New Roman"/>
          <w:lang w:val="en-US"/>
        </w:rPr>
      </w:pPr>
    </w:p>
    <w:p w14:paraId="0BD08171" w14:textId="77777777" w:rsidR="0044212F" w:rsidRDefault="0044212F">
      <w:pPr>
        <w:rPr>
          <w:rFonts w:ascii="Times New Roman" w:hAnsi="Times New Roman" w:cs="Times New Roman"/>
          <w:lang w:val="en-US"/>
        </w:rPr>
      </w:pPr>
    </w:p>
    <w:p w14:paraId="51F1380C" w14:textId="77777777" w:rsidR="0044212F" w:rsidRDefault="0044212F">
      <w:pPr>
        <w:rPr>
          <w:rFonts w:ascii="Times New Roman" w:hAnsi="Times New Roman" w:cs="Times New Roman"/>
          <w:lang w:val="en-US"/>
        </w:rPr>
      </w:pPr>
    </w:p>
    <w:p w14:paraId="52AD8658" w14:textId="77777777" w:rsidR="0044212F" w:rsidRDefault="0044212F">
      <w:pPr>
        <w:rPr>
          <w:rFonts w:ascii="Times New Roman" w:hAnsi="Times New Roman" w:cs="Times New Roman"/>
          <w:lang w:val="en-US"/>
        </w:rPr>
      </w:pPr>
    </w:p>
    <w:p w14:paraId="2635420C" w14:textId="77777777" w:rsidR="00CD749C" w:rsidRDefault="00CD749C">
      <w:pPr>
        <w:rPr>
          <w:rFonts w:ascii="Times New Roman" w:hAnsi="Times New Roman" w:cs="Times New Roman"/>
          <w:lang w:val="en-US"/>
        </w:rPr>
      </w:pPr>
    </w:p>
    <w:p w14:paraId="433A5A49" w14:textId="79EA225D" w:rsidR="0044212F" w:rsidRDefault="0044212F" w:rsidP="003A33D1">
      <w:pPr>
        <w:ind w:left="-851"/>
        <w:rPr>
          <w:rFonts w:ascii="Times New Roman" w:hAnsi="Times New Roman" w:cs="Times New Roman"/>
          <w:b/>
          <w:bCs/>
          <w:sz w:val="24"/>
          <w:szCs w:val="24"/>
          <w:lang w:val="en-US"/>
        </w:rPr>
      </w:pPr>
      <w:r w:rsidRPr="003759A5">
        <w:rPr>
          <w:rFonts w:ascii="Times New Roman" w:hAnsi="Times New Roman" w:cs="Times New Roman"/>
          <w:b/>
          <w:bCs/>
          <w:lang w:val="en-US"/>
        </w:rPr>
        <w:t>Table 5</w:t>
      </w:r>
      <w:r>
        <w:rPr>
          <w:rFonts w:ascii="Times New Roman" w:hAnsi="Times New Roman" w:cs="Times New Roman"/>
          <w:lang w:val="en-US"/>
        </w:rPr>
        <w:t xml:space="preserve">: </w:t>
      </w:r>
      <w:r w:rsidRPr="004F0A7B">
        <w:rPr>
          <w:rFonts w:ascii="Times New Roman" w:hAnsi="Times New Roman" w:cs="Times New Roman"/>
          <w:b/>
          <w:bCs/>
          <w:sz w:val="24"/>
          <w:szCs w:val="24"/>
          <w:lang w:val="en-US"/>
        </w:rPr>
        <w:t>Cross combinations with significant SCA effects for grain yield and their performance for other traits in pearl millet</w:t>
      </w:r>
    </w:p>
    <w:tbl>
      <w:tblPr>
        <w:tblStyle w:val="TableGrid"/>
        <w:tblW w:w="10916" w:type="dxa"/>
        <w:tblInd w:w="-856" w:type="dxa"/>
        <w:tblLook w:val="04A0" w:firstRow="1" w:lastRow="0" w:firstColumn="1" w:lastColumn="0" w:noHBand="0" w:noVBand="1"/>
      </w:tblPr>
      <w:tblGrid>
        <w:gridCol w:w="2978"/>
        <w:gridCol w:w="1815"/>
        <w:gridCol w:w="1203"/>
        <w:gridCol w:w="967"/>
        <w:gridCol w:w="838"/>
        <w:gridCol w:w="3115"/>
      </w:tblGrid>
      <w:tr w:rsidR="0044212F" w:rsidRPr="003759A5" w14:paraId="4BC33C21" w14:textId="77777777" w:rsidTr="003759A5">
        <w:trPr>
          <w:trHeight w:val="348"/>
        </w:trPr>
        <w:tc>
          <w:tcPr>
            <w:tcW w:w="2978" w:type="dxa"/>
            <w:vMerge w:val="restart"/>
            <w:vAlign w:val="center"/>
          </w:tcPr>
          <w:p w14:paraId="500B4279"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Cross</w:t>
            </w:r>
          </w:p>
        </w:tc>
        <w:tc>
          <w:tcPr>
            <w:tcW w:w="1815" w:type="dxa"/>
            <w:vMerge w:val="restart"/>
            <w:vAlign w:val="center"/>
          </w:tcPr>
          <w:p w14:paraId="5B02053B"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Mean Grain yield per plant (g)</w:t>
            </w:r>
          </w:p>
        </w:tc>
        <w:tc>
          <w:tcPr>
            <w:tcW w:w="1203" w:type="dxa"/>
            <w:vMerge w:val="restart"/>
            <w:vAlign w:val="center"/>
          </w:tcPr>
          <w:p w14:paraId="778F8A23"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SCA effect</w:t>
            </w:r>
          </w:p>
        </w:tc>
        <w:tc>
          <w:tcPr>
            <w:tcW w:w="1805" w:type="dxa"/>
            <w:gridSpan w:val="2"/>
            <w:vAlign w:val="center"/>
          </w:tcPr>
          <w:p w14:paraId="58B35B85"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GCA effect</w:t>
            </w:r>
          </w:p>
        </w:tc>
        <w:tc>
          <w:tcPr>
            <w:tcW w:w="3115" w:type="dxa"/>
            <w:vMerge w:val="restart"/>
            <w:vAlign w:val="center"/>
          </w:tcPr>
          <w:p w14:paraId="73CAF26D"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Significant SCA effects in desirable direction to related character</w:t>
            </w:r>
          </w:p>
        </w:tc>
      </w:tr>
      <w:tr w:rsidR="0044212F" w:rsidRPr="003759A5" w14:paraId="289A6381" w14:textId="77777777" w:rsidTr="003759A5">
        <w:trPr>
          <w:trHeight w:val="219"/>
        </w:trPr>
        <w:tc>
          <w:tcPr>
            <w:tcW w:w="2978" w:type="dxa"/>
            <w:vMerge/>
          </w:tcPr>
          <w:p w14:paraId="1BE693A2" w14:textId="77777777" w:rsidR="0044212F" w:rsidRPr="003759A5" w:rsidRDefault="0044212F" w:rsidP="00476525">
            <w:pPr>
              <w:jc w:val="center"/>
              <w:rPr>
                <w:rFonts w:ascii="Times New Roman" w:hAnsi="Times New Roman" w:cs="Times New Roman"/>
                <w:lang w:val="en-US"/>
              </w:rPr>
            </w:pPr>
          </w:p>
        </w:tc>
        <w:tc>
          <w:tcPr>
            <w:tcW w:w="1815" w:type="dxa"/>
            <w:vMerge/>
          </w:tcPr>
          <w:p w14:paraId="77BA78ED" w14:textId="77777777" w:rsidR="0044212F" w:rsidRPr="003759A5" w:rsidRDefault="0044212F" w:rsidP="00476525">
            <w:pPr>
              <w:rPr>
                <w:rFonts w:ascii="Times New Roman" w:hAnsi="Times New Roman" w:cs="Times New Roman"/>
                <w:lang w:val="en-US"/>
              </w:rPr>
            </w:pPr>
          </w:p>
        </w:tc>
        <w:tc>
          <w:tcPr>
            <w:tcW w:w="1203" w:type="dxa"/>
            <w:vMerge/>
          </w:tcPr>
          <w:p w14:paraId="47BE1C73" w14:textId="77777777" w:rsidR="0044212F" w:rsidRPr="003759A5" w:rsidRDefault="0044212F" w:rsidP="00476525">
            <w:pPr>
              <w:rPr>
                <w:rFonts w:ascii="Times New Roman" w:hAnsi="Times New Roman" w:cs="Times New Roman"/>
                <w:lang w:val="en-US"/>
              </w:rPr>
            </w:pPr>
          </w:p>
        </w:tc>
        <w:tc>
          <w:tcPr>
            <w:tcW w:w="967" w:type="dxa"/>
            <w:vAlign w:val="center"/>
          </w:tcPr>
          <w:p w14:paraId="63564775"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P1</w:t>
            </w:r>
          </w:p>
        </w:tc>
        <w:tc>
          <w:tcPr>
            <w:tcW w:w="838" w:type="dxa"/>
            <w:vAlign w:val="center"/>
          </w:tcPr>
          <w:p w14:paraId="000051FD"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P2</w:t>
            </w:r>
          </w:p>
        </w:tc>
        <w:tc>
          <w:tcPr>
            <w:tcW w:w="3115" w:type="dxa"/>
            <w:vMerge/>
          </w:tcPr>
          <w:p w14:paraId="2755FB67" w14:textId="77777777" w:rsidR="0044212F" w:rsidRPr="003759A5" w:rsidRDefault="0044212F" w:rsidP="00476525">
            <w:pPr>
              <w:rPr>
                <w:rFonts w:ascii="Times New Roman" w:hAnsi="Times New Roman" w:cs="Times New Roman"/>
                <w:lang w:val="en-US"/>
              </w:rPr>
            </w:pPr>
          </w:p>
        </w:tc>
      </w:tr>
      <w:tr w:rsidR="0044212F" w:rsidRPr="003759A5" w14:paraId="4EFE797C" w14:textId="77777777" w:rsidTr="003759A5">
        <w:trPr>
          <w:trHeight w:val="316"/>
        </w:trPr>
        <w:tc>
          <w:tcPr>
            <w:tcW w:w="2978" w:type="dxa"/>
            <w:vAlign w:val="center"/>
          </w:tcPr>
          <w:p w14:paraId="45E81F42"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DHLB-893B X DHLB-895B</w:t>
            </w:r>
          </w:p>
        </w:tc>
        <w:tc>
          <w:tcPr>
            <w:tcW w:w="1815" w:type="dxa"/>
            <w:vAlign w:val="center"/>
          </w:tcPr>
          <w:p w14:paraId="7504072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55.16</w:t>
            </w:r>
          </w:p>
        </w:tc>
        <w:tc>
          <w:tcPr>
            <w:tcW w:w="1203" w:type="dxa"/>
            <w:vAlign w:val="center"/>
          </w:tcPr>
          <w:p w14:paraId="3694789B"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11.92**</w:t>
            </w:r>
          </w:p>
        </w:tc>
        <w:tc>
          <w:tcPr>
            <w:tcW w:w="967" w:type="dxa"/>
            <w:vAlign w:val="center"/>
          </w:tcPr>
          <w:p w14:paraId="78E3A6C0"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508108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013AFCBC"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GY</w:t>
            </w:r>
          </w:p>
        </w:tc>
      </w:tr>
      <w:tr w:rsidR="0044212F" w:rsidRPr="003759A5" w14:paraId="5E63B843" w14:textId="77777777" w:rsidTr="003759A5">
        <w:trPr>
          <w:trHeight w:val="319"/>
        </w:trPr>
        <w:tc>
          <w:tcPr>
            <w:tcW w:w="2978" w:type="dxa"/>
            <w:vAlign w:val="center"/>
          </w:tcPr>
          <w:p w14:paraId="138764F0"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DHLB-10B X DHLB-895B</w:t>
            </w:r>
          </w:p>
        </w:tc>
        <w:tc>
          <w:tcPr>
            <w:tcW w:w="1815" w:type="dxa"/>
            <w:vAlign w:val="center"/>
          </w:tcPr>
          <w:p w14:paraId="4C3816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46.03</w:t>
            </w:r>
          </w:p>
        </w:tc>
        <w:tc>
          <w:tcPr>
            <w:tcW w:w="1203" w:type="dxa"/>
            <w:vAlign w:val="center"/>
          </w:tcPr>
          <w:p w14:paraId="1ECF27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9.628**</w:t>
            </w:r>
          </w:p>
        </w:tc>
        <w:tc>
          <w:tcPr>
            <w:tcW w:w="967" w:type="dxa"/>
            <w:vAlign w:val="center"/>
          </w:tcPr>
          <w:p w14:paraId="0C36332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1654E63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5210824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EL, GY</w:t>
            </w:r>
          </w:p>
        </w:tc>
      </w:tr>
      <w:tr w:rsidR="0044212F" w:rsidRPr="003759A5" w14:paraId="0E6CC154" w14:textId="77777777" w:rsidTr="003759A5">
        <w:trPr>
          <w:trHeight w:val="309"/>
        </w:trPr>
        <w:tc>
          <w:tcPr>
            <w:tcW w:w="2978" w:type="dxa"/>
            <w:vAlign w:val="center"/>
          </w:tcPr>
          <w:p w14:paraId="32A0B89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DHLB-36B X DHLB-893B</w:t>
            </w:r>
          </w:p>
        </w:tc>
        <w:tc>
          <w:tcPr>
            <w:tcW w:w="1815" w:type="dxa"/>
            <w:vAlign w:val="center"/>
          </w:tcPr>
          <w:p w14:paraId="5AD6089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46.86</w:t>
            </w:r>
          </w:p>
        </w:tc>
        <w:tc>
          <w:tcPr>
            <w:tcW w:w="1203" w:type="dxa"/>
            <w:vAlign w:val="center"/>
          </w:tcPr>
          <w:p w14:paraId="6014683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7.531**</w:t>
            </w:r>
          </w:p>
        </w:tc>
        <w:tc>
          <w:tcPr>
            <w:tcW w:w="967" w:type="dxa"/>
            <w:vAlign w:val="center"/>
          </w:tcPr>
          <w:p w14:paraId="09EFCEC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4FDC108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4873681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DM, PH, ET, TGW GY</w:t>
            </w:r>
          </w:p>
        </w:tc>
      </w:tr>
      <w:tr w:rsidR="0044212F" w:rsidRPr="003759A5" w14:paraId="0A08E5CC" w14:textId="77777777" w:rsidTr="003759A5">
        <w:trPr>
          <w:trHeight w:val="312"/>
        </w:trPr>
        <w:tc>
          <w:tcPr>
            <w:tcW w:w="2978" w:type="dxa"/>
            <w:vAlign w:val="center"/>
          </w:tcPr>
          <w:p w14:paraId="7D4162DE"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DHLB-10B X DHLB-14B</w:t>
            </w:r>
          </w:p>
        </w:tc>
        <w:tc>
          <w:tcPr>
            <w:tcW w:w="1815" w:type="dxa"/>
            <w:vAlign w:val="center"/>
          </w:tcPr>
          <w:p w14:paraId="507AD70F"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36.43</w:t>
            </w:r>
          </w:p>
        </w:tc>
        <w:tc>
          <w:tcPr>
            <w:tcW w:w="1203" w:type="dxa"/>
            <w:vAlign w:val="center"/>
          </w:tcPr>
          <w:p w14:paraId="1399306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6.746**</w:t>
            </w:r>
          </w:p>
        </w:tc>
        <w:tc>
          <w:tcPr>
            <w:tcW w:w="967" w:type="dxa"/>
            <w:vAlign w:val="center"/>
          </w:tcPr>
          <w:p w14:paraId="76E2534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63A1BAA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3115" w:type="dxa"/>
            <w:vAlign w:val="center"/>
          </w:tcPr>
          <w:p w14:paraId="4E82C69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PH, ET, EL, GY, FY</w:t>
            </w:r>
          </w:p>
        </w:tc>
      </w:tr>
      <w:tr w:rsidR="0044212F" w:rsidRPr="003759A5" w14:paraId="367E19A5" w14:textId="77777777" w:rsidTr="003759A5">
        <w:trPr>
          <w:trHeight w:val="305"/>
        </w:trPr>
        <w:tc>
          <w:tcPr>
            <w:tcW w:w="2978" w:type="dxa"/>
            <w:vAlign w:val="center"/>
          </w:tcPr>
          <w:p w14:paraId="1264884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DHLB-28B X DHLB-36B</w:t>
            </w:r>
          </w:p>
        </w:tc>
        <w:tc>
          <w:tcPr>
            <w:tcW w:w="1815" w:type="dxa"/>
            <w:vAlign w:val="center"/>
          </w:tcPr>
          <w:p w14:paraId="35CC8BA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36.86</w:t>
            </w:r>
          </w:p>
        </w:tc>
        <w:tc>
          <w:tcPr>
            <w:tcW w:w="1203" w:type="dxa"/>
            <w:vAlign w:val="center"/>
          </w:tcPr>
          <w:p w14:paraId="031604D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5.865**</w:t>
            </w:r>
          </w:p>
        </w:tc>
        <w:tc>
          <w:tcPr>
            <w:tcW w:w="967" w:type="dxa"/>
            <w:vAlign w:val="center"/>
          </w:tcPr>
          <w:p w14:paraId="7EC4AC61"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5A16043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19ADAACC"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DM, GY</w:t>
            </w:r>
          </w:p>
        </w:tc>
      </w:tr>
      <w:tr w:rsidR="0044212F" w:rsidRPr="003759A5" w14:paraId="315FE12E" w14:textId="77777777" w:rsidTr="00A7716B">
        <w:trPr>
          <w:trHeight w:val="283"/>
        </w:trPr>
        <w:tc>
          <w:tcPr>
            <w:tcW w:w="2978" w:type="dxa"/>
            <w:vAlign w:val="center"/>
          </w:tcPr>
          <w:p w14:paraId="1EAA9800"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DHLB-36B X DHLB-895B</w:t>
            </w:r>
          </w:p>
        </w:tc>
        <w:tc>
          <w:tcPr>
            <w:tcW w:w="1815" w:type="dxa"/>
            <w:vAlign w:val="center"/>
          </w:tcPr>
          <w:p w14:paraId="1195EF4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46.63</w:t>
            </w:r>
          </w:p>
        </w:tc>
        <w:tc>
          <w:tcPr>
            <w:tcW w:w="1203" w:type="dxa"/>
            <w:vAlign w:val="center"/>
          </w:tcPr>
          <w:p w14:paraId="400A126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5.18**</w:t>
            </w:r>
          </w:p>
        </w:tc>
        <w:tc>
          <w:tcPr>
            <w:tcW w:w="967" w:type="dxa"/>
            <w:vAlign w:val="center"/>
          </w:tcPr>
          <w:p w14:paraId="5D709A1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43D41F5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3BC28B1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EL, EG, GY, FY</w:t>
            </w:r>
          </w:p>
        </w:tc>
      </w:tr>
      <w:tr w:rsidR="0044212F" w:rsidRPr="003759A5" w14:paraId="7DDDB91C" w14:textId="77777777" w:rsidTr="003759A5">
        <w:trPr>
          <w:trHeight w:val="306"/>
        </w:trPr>
        <w:tc>
          <w:tcPr>
            <w:tcW w:w="2978" w:type="dxa"/>
            <w:vAlign w:val="center"/>
          </w:tcPr>
          <w:p w14:paraId="464E6F09"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DHLB-23B X DHLB-36B</w:t>
            </w:r>
          </w:p>
        </w:tc>
        <w:tc>
          <w:tcPr>
            <w:tcW w:w="1815" w:type="dxa"/>
            <w:vAlign w:val="center"/>
          </w:tcPr>
          <w:p w14:paraId="4A06977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43.43</w:t>
            </w:r>
          </w:p>
        </w:tc>
        <w:tc>
          <w:tcPr>
            <w:tcW w:w="1203" w:type="dxa"/>
            <w:vAlign w:val="center"/>
          </w:tcPr>
          <w:p w14:paraId="79EE93D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5.072**</w:t>
            </w:r>
          </w:p>
        </w:tc>
        <w:tc>
          <w:tcPr>
            <w:tcW w:w="967" w:type="dxa"/>
            <w:vAlign w:val="center"/>
          </w:tcPr>
          <w:p w14:paraId="50AA7B7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37506944"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22E31D0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TGW, GY, FY</w:t>
            </w:r>
          </w:p>
        </w:tc>
      </w:tr>
      <w:tr w:rsidR="0044212F" w:rsidRPr="003759A5" w14:paraId="7A86C097" w14:textId="77777777" w:rsidTr="003759A5">
        <w:trPr>
          <w:trHeight w:val="319"/>
        </w:trPr>
        <w:tc>
          <w:tcPr>
            <w:tcW w:w="2978" w:type="dxa"/>
            <w:vAlign w:val="center"/>
          </w:tcPr>
          <w:p w14:paraId="3E135504"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DHLB-28B X DHLB-893B</w:t>
            </w:r>
          </w:p>
        </w:tc>
        <w:tc>
          <w:tcPr>
            <w:tcW w:w="1815" w:type="dxa"/>
            <w:vAlign w:val="center"/>
          </w:tcPr>
          <w:p w14:paraId="06B15F6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37.60</w:t>
            </w:r>
          </w:p>
        </w:tc>
        <w:tc>
          <w:tcPr>
            <w:tcW w:w="1203" w:type="dxa"/>
            <w:vAlign w:val="center"/>
          </w:tcPr>
          <w:p w14:paraId="5DA4FFC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4.806**</w:t>
            </w:r>
          </w:p>
        </w:tc>
        <w:tc>
          <w:tcPr>
            <w:tcW w:w="967" w:type="dxa"/>
            <w:vAlign w:val="center"/>
          </w:tcPr>
          <w:p w14:paraId="1DF5529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676DD71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7BE0CF8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EG, TGW, GY</w:t>
            </w:r>
          </w:p>
        </w:tc>
      </w:tr>
      <w:tr w:rsidR="0044212F" w:rsidRPr="003759A5" w14:paraId="1457C748" w14:textId="77777777" w:rsidTr="00E4253F">
        <w:trPr>
          <w:trHeight w:val="170"/>
        </w:trPr>
        <w:tc>
          <w:tcPr>
            <w:tcW w:w="2978" w:type="dxa"/>
            <w:vAlign w:val="center"/>
          </w:tcPr>
          <w:p w14:paraId="1E974A9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DHLB-23B X DHLB-895B</w:t>
            </w:r>
          </w:p>
        </w:tc>
        <w:tc>
          <w:tcPr>
            <w:tcW w:w="1815" w:type="dxa"/>
            <w:vAlign w:val="center"/>
          </w:tcPr>
          <w:p w14:paraId="2D14F4FF"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46.03</w:t>
            </w:r>
          </w:p>
        </w:tc>
        <w:tc>
          <w:tcPr>
            <w:tcW w:w="1203" w:type="dxa"/>
            <w:vAlign w:val="center"/>
          </w:tcPr>
          <w:p w14:paraId="18079D5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3.761*</w:t>
            </w:r>
          </w:p>
        </w:tc>
        <w:tc>
          <w:tcPr>
            <w:tcW w:w="967" w:type="dxa"/>
            <w:vAlign w:val="center"/>
          </w:tcPr>
          <w:p w14:paraId="772B45F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52278272"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50C44354"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DM, ET, GY</w:t>
            </w:r>
          </w:p>
        </w:tc>
      </w:tr>
    </w:tbl>
    <w:p w14:paraId="69069FF2" w14:textId="5133592F" w:rsidR="00781E01" w:rsidRPr="00781E01" w:rsidRDefault="00781E01" w:rsidP="00781E01">
      <w:pPr>
        <w:spacing w:line="240" w:lineRule="auto"/>
        <w:rPr>
          <w:rFonts w:ascii="Times New Roman" w:hAnsi="Times New Roman" w:cs="Times New Roman"/>
          <w:lang w:val="en-US"/>
        </w:rPr>
      </w:pPr>
      <w:r w:rsidRPr="00781E01">
        <w:rPr>
          <w:rFonts w:ascii="Times New Roman" w:hAnsi="Times New Roman" w:cs="Times New Roman"/>
          <w:lang w:val="en-US"/>
        </w:rPr>
        <w:t>G: Good, P: Poor</w:t>
      </w:r>
      <w:r>
        <w:rPr>
          <w:rFonts w:ascii="Times New Roman" w:hAnsi="Times New Roman" w:cs="Times New Roman"/>
          <w:lang w:val="en-US"/>
        </w:rPr>
        <w:t xml:space="preserve">, </w:t>
      </w:r>
      <w:r w:rsidRPr="00781E01">
        <w:rPr>
          <w:rFonts w:ascii="Times New Roman" w:hAnsi="Times New Roman" w:cs="Times New Roman"/>
          <w:lang w:val="en-US"/>
        </w:rPr>
        <w:t xml:space="preserve">DF: Days to 50% </w:t>
      </w:r>
      <w:proofErr w:type="gramStart"/>
      <w:r w:rsidRPr="00781E01">
        <w:rPr>
          <w:rFonts w:ascii="Times New Roman" w:hAnsi="Times New Roman" w:cs="Times New Roman"/>
          <w:lang w:val="en-US"/>
        </w:rPr>
        <w:t>flowering</w:t>
      </w:r>
      <w:r>
        <w:rPr>
          <w:rFonts w:ascii="Times New Roman" w:hAnsi="Times New Roman" w:cs="Times New Roman"/>
          <w:lang w:val="en-US"/>
        </w:rPr>
        <w:t xml:space="preserve">, </w:t>
      </w:r>
      <w:r w:rsidRPr="00781E01">
        <w:rPr>
          <w:rFonts w:ascii="Times New Roman" w:hAnsi="Times New Roman" w:cs="Times New Roman"/>
          <w:lang w:val="en-US"/>
        </w:rPr>
        <w:t xml:space="preserve"> DM</w:t>
      </w:r>
      <w:proofErr w:type="gramEnd"/>
      <w:r w:rsidRPr="00781E01">
        <w:rPr>
          <w:rFonts w:ascii="Times New Roman" w:hAnsi="Times New Roman" w:cs="Times New Roman"/>
          <w:lang w:val="en-US"/>
        </w:rPr>
        <w:t>: Days to maturity</w:t>
      </w:r>
      <w:r>
        <w:rPr>
          <w:rFonts w:ascii="Times New Roman" w:hAnsi="Times New Roman" w:cs="Times New Roman"/>
          <w:lang w:val="en-US"/>
        </w:rPr>
        <w:t xml:space="preserve">, </w:t>
      </w:r>
      <w:r w:rsidRPr="00781E01">
        <w:rPr>
          <w:rFonts w:ascii="Times New Roman" w:hAnsi="Times New Roman" w:cs="Times New Roman"/>
          <w:lang w:val="en-US"/>
        </w:rPr>
        <w:t>PH: Plant height (cm</w:t>
      </w:r>
      <w:proofErr w:type="gramStart"/>
      <w:r w:rsidRPr="00781E01">
        <w:rPr>
          <w:rFonts w:ascii="Times New Roman" w:hAnsi="Times New Roman" w:cs="Times New Roman"/>
          <w:lang w:val="en-US"/>
        </w:rPr>
        <w:t>)</w:t>
      </w:r>
      <w:r>
        <w:rPr>
          <w:rFonts w:ascii="Times New Roman" w:hAnsi="Times New Roman" w:cs="Times New Roman"/>
          <w:lang w:val="en-US"/>
        </w:rPr>
        <w:t xml:space="preserve">, </w:t>
      </w:r>
      <w:r w:rsidRPr="00781E01">
        <w:rPr>
          <w:rFonts w:ascii="Times New Roman" w:hAnsi="Times New Roman" w:cs="Times New Roman"/>
          <w:lang w:val="en-US"/>
        </w:rPr>
        <w:t xml:space="preserve"> ET</w:t>
      </w:r>
      <w:proofErr w:type="gramEnd"/>
      <w:r w:rsidRPr="00781E01">
        <w:rPr>
          <w:rFonts w:ascii="Times New Roman" w:hAnsi="Times New Roman" w:cs="Times New Roman"/>
          <w:lang w:val="en-US"/>
        </w:rPr>
        <w:t xml:space="preserve">: Number of effective tillers per </w:t>
      </w:r>
      <w:proofErr w:type="gramStart"/>
      <w:r w:rsidRPr="00781E01">
        <w:rPr>
          <w:rFonts w:ascii="Times New Roman" w:hAnsi="Times New Roman" w:cs="Times New Roman"/>
          <w:lang w:val="en-US"/>
        </w:rPr>
        <w:t>plant</w:t>
      </w:r>
      <w:r>
        <w:rPr>
          <w:rFonts w:ascii="Times New Roman" w:hAnsi="Times New Roman" w:cs="Times New Roman"/>
          <w:lang w:val="en-US"/>
        </w:rPr>
        <w:t xml:space="preserve">, </w:t>
      </w:r>
      <w:r w:rsidRPr="00781E01">
        <w:rPr>
          <w:rFonts w:ascii="Times New Roman" w:hAnsi="Times New Roman" w:cs="Times New Roman"/>
          <w:lang w:val="en-US"/>
        </w:rPr>
        <w:t xml:space="preserve"> EL</w:t>
      </w:r>
      <w:proofErr w:type="gramEnd"/>
      <w:r w:rsidRPr="00781E01">
        <w:rPr>
          <w:rFonts w:ascii="Times New Roman" w:hAnsi="Times New Roman" w:cs="Times New Roman"/>
          <w:lang w:val="en-US"/>
        </w:rPr>
        <w:t>: Earhead length (cm)</w:t>
      </w:r>
      <w:r>
        <w:rPr>
          <w:rFonts w:ascii="Times New Roman" w:hAnsi="Times New Roman" w:cs="Times New Roman"/>
          <w:lang w:val="en-US"/>
        </w:rPr>
        <w:t xml:space="preserve">, </w:t>
      </w:r>
      <w:r w:rsidRPr="00781E01">
        <w:rPr>
          <w:rFonts w:ascii="Times New Roman" w:hAnsi="Times New Roman" w:cs="Times New Roman"/>
          <w:lang w:val="en-US"/>
        </w:rPr>
        <w:t>EG: Earhead girth (cm)</w:t>
      </w:r>
      <w:r>
        <w:rPr>
          <w:rFonts w:ascii="Times New Roman" w:hAnsi="Times New Roman" w:cs="Times New Roman"/>
          <w:lang w:val="en-US"/>
        </w:rPr>
        <w:t xml:space="preserve">, </w:t>
      </w:r>
      <w:r w:rsidRPr="00781E01">
        <w:rPr>
          <w:rFonts w:ascii="Times New Roman" w:hAnsi="Times New Roman" w:cs="Times New Roman"/>
          <w:lang w:val="en-US"/>
        </w:rPr>
        <w:t>TGW: 1000 grain weight (g)</w:t>
      </w:r>
      <w:r>
        <w:rPr>
          <w:rFonts w:ascii="Times New Roman" w:hAnsi="Times New Roman" w:cs="Times New Roman"/>
          <w:lang w:val="en-US"/>
        </w:rPr>
        <w:t xml:space="preserve">, </w:t>
      </w:r>
      <w:r w:rsidRPr="00781E01">
        <w:rPr>
          <w:rFonts w:ascii="Times New Roman" w:hAnsi="Times New Roman" w:cs="Times New Roman"/>
          <w:lang w:val="en-US"/>
        </w:rPr>
        <w:t>GY: Grain yield per plant (g)</w:t>
      </w:r>
      <w:r>
        <w:rPr>
          <w:rFonts w:ascii="Times New Roman" w:hAnsi="Times New Roman" w:cs="Times New Roman"/>
          <w:lang w:val="en-US"/>
        </w:rPr>
        <w:t xml:space="preserve">, </w:t>
      </w:r>
      <w:r w:rsidRPr="00781E01">
        <w:rPr>
          <w:rFonts w:ascii="Times New Roman" w:hAnsi="Times New Roman" w:cs="Times New Roman"/>
          <w:lang w:val="en-US"/>
        </w:rPr>
        <w:t>FY: Dry fodder yield per plant (g)</w:t>
      </w:r>
    </w:p>
    <w:p w14:paraId="1645E0D2" w14:textId="137AC070" w:rsidR="00165AC2" w:rsidRDefault="00165AC2">
      <w:pPr>
        <w:rPr>
          <w:rFonts w:ascii="Times New Roman" w:hAnsi="Times New Roman" w:cs="Times New Roman"/>
          <w:lang w:val="en-US"/>
        </w:rPr>
      </w:pPr>
      <w:r>
        <w:rPr>
          <w:rFonts w:ascii="Times New Roman" w:hAnsi="Times New Roman" w:cs="Times New Roman"/>
          <w:lang w:val="en-US"/>
        </w:rPr>
        <w:br w:type="page"/>
      </w:r>
    </w:p>
    <w:p w14:paraId="0CA64471" w14:textId="77777777" w:rsidR="00165AC2" w:rsidRPr="00C2259E" w:rsidRDefault="00165AC2" w:rsidP="00165AC2">
      <w:pPr>
        <w:jc w:val="both"/>
        <w:rPr>
          <w:rFonts w:ascii="Times New Roman" w:hAnsi="Times New Roman" w:cs="Times New Roman"/>
          <w:b/>
          <w:bCs/>
          <w:sz w:val="24"/>
          <w:szCs w:val="24"/>
        </w:rPr>
      </w:pPr>
      <w:r w:rsidRPr="00C2259E">
        <w:rPr>
          <w:rFonts w:ascii="Times New Roman" w:hAnsi="Times New Roman" w:cs="Times New Roman"/>
          <w:b/>
          <w:bCs/>
          <w:sz w:val="24"/>
          <w:szCs w:val="24"/>
        </w:rPr>
        <w:lastRenderedPageBreak/>
        <w:t>DISCLAIMER (ARTIFICIAL INTELLIGENCE)</w:t>
      </w:r>
    </w:p>
    <w:p w14:paraId="619C589F" w14:textId="77777777" w:rsidR="00165AC2" w:rsidRDefault="00165AC2" w:rsidP="00165AC2">
      <w:pPr>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2E205AB2" w14:textId="77777777" w:rsidR="003F6E21" w:rsidRDefault="003F6E21" w:rsidP="00165AC2">
      <w:pPr>
        <w:jc w:val="both"/>
        <w:rPr>
          <w:rFonts w:ascii="Times New Roman" w:hAnsi="Times New Roman" w:cs="Times New Roman"/>
          <w:b/>
          <w:bCs/>
          <w:sz w:val="24"/>
          <w:szCs w:val="24"/>
          <w:lang w:val="en-US"/>
        </w:rPr>
      </w:pPr>
    </w:p>
    <w:p w14:paraId="637229EA" w14:textId="2DFF16F4" w:rsidR="00165AC2" w:rsidRDefault="00165AC2" w:rsidP="00165AC2">
      <w:pPr>
        <w:jc w:val="both"/>
        <w:rPr>
          <w:rFonts w:ascii="Times New Roman" w:hAnsi="Times New Roman" w:cs="Times New Roman"/>
          <w:b/>
          <w:bCs/>
          <w:sz w:val="24"/>
          <w:szCs w:val="24"/>
          <w:lang w:val="en-US"/>
        </w:rPr>
      </w:pPr>
      <w:r w:rsidRPr="00C2259E">
        <w:rPr>
          <w:rFonts w:ascii="Times New Roman" w:hAnsi="Times New Roman" w:cs="Times New Roman"/>
          <w:b/>
          <w:bCs/>
          <w:sz w:val="24"/>
          <w:szCs w:val="24"/>
          <w:lang w:val="en-US"/>
        </w:rPr>
        <w:t>COMPETING INTERESTS</w:t>
      </w:r>
    </w:p>
    <w:p w14:paraId="2DBED23F" w14:textId="77777777" w:rsidR="00165AC2" w:rsidRDefault="00165AC2" w:rsidP="00165AC2">
      <w:pPr>
        <w:jc w:val="both"/>
        <w:rPr>
          <w:rFonts w:ascii="Times New Roman" w:hAnsi="Times New Roman" w:cs="Times New Roman"/>
          <w:sz w:val="24"/>
          <w:szCs w:val="24"/>
          <w:lang w:val="en-US"/>
        </w:rPr>
      </w:pPr>
      <w:r>
        <w:rPr>
          <w:rFonts w:ascii="Times New Roman" w:hAnsi="Times New Roman" w:cs="Times New Roman"/>
          <w:sz w:val="24"/>
          <w:szCs w:val="24"/>
          <w:lang w:val="en-US"/>
        </w:rPr>
        <w:t>Authors have declared that no competing interests exist.</w:t>
      </w:r>
    </w:p>
    <w:p w14:paraId="0F128877" w14:textId="77777777" w:rsidR="00AF4739" w:rsidRDefault="00AF4739" w:rsidP="00165AC2">
      <w:pPr>
        <w:jc w:val="both"/>
        <w:rPr>
          <w:rFonts w:ascii="Times New Roman" w:hAnsi="Times New Roman" w:cs="Times New Roman"/>
          <w:sz w:val="24"/>
          <w:szCs w:val="24"/>
          <w:lang w:val="en-US"/>
        </w:rPr>
      </w:pPr>
    </w:p>
    <w:p w14:paraId="4E534C01" w14:textId="77777777" w:rsidR="00AF4739" w:rsidRPr="00AF4739" w:rsidRDefault="00AF4739" w:rsidP="00AF4739">
      <w:pPr>
        <w:jc w:val="both"/>
        <w:rPr>
          <w:rFonts w:ascii="Times New Roman" w:hAnsi="Times New Roman" w:cs="Times New Roman"/>
          <w:sz w:val="24"/>
          <w:szCs w:val="24"/>
          <w:lang w:val="en-US"/>
        </w:rPr>
      </w:pPr>
      <w:r w:rsidRPr="00AF4739">
        <w:rPr>
          <w:rFonts w:ascii="Times New Roman" w:hAnsi="Times New Roman" w:cs="Times New Roman"/>
          <w:sz w:val="24"/>
          <w:szCs w:val="24"/>
          <w:lang w:val="en-US"/>
        </w:rPr>
        <w:t>COMPETING INTERESTS DISCLAIMER:</w:t>
      </w:r>
    </w:p>
    <w:p w14:paraId="78952ABC" w14:textId="6C97A797" w:rsidR="00AF4739" w:rsidRDefault="00AF4739" w:rsidP="00AF4739">
      <w:pPr>
        <w:jc w:val="both"/>
        <w:rPr>
          <w:rFonts w:ascii="Times New Roman" w:hAnsi="Times New Roman" w:cs="Times New Roman"/>
          <w:sz w:val="24"/>
          <w:szCs w:val="24"/>
          <w:lang w:val="en-US"/>
        </w:rPr>
      </w:pPr>
      <w:r w:rsidRPr="00AF4739">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C94855E" w14:textId="77777777" w:rsidR="00165AC2" w:rsidRDefault="00165AC2" w:rsidP="00165AC2">
      <w:pPr>
        <w:jc w:val="both"/>
        <w:rPr>
          <w:rFonts w:ascii="Times New Roman" w:hAnsi="Times New Roman" w:cs="Times New Roman"/>
          <w:b/>
          <w:bCs/>
          <w:sz w:val="24"/>
          <w:szCs w:val="24"/>
          <w:lang w:val="en-US"/>
        </w:rPr>
      </w:pPr>
      <w:r w:rsidRPr="00AB34D3">
        <w:rPr>
          <w:rFonts w:ascii="Times New Roman" w:hAnsi="Times New Roman" w:cs="Times New Roman"/>
          <w:b/>
          <w:bCs/>
          <w:sz w:val="24"/>
          <w:szCs w:val="24"/>
          <w:lang w:val="en-US"/>
        </w:rPr>
        <w:t>REFERENCES</w:t>
      </w:r>
    </w:p>
    <w:p w14:paraId="38CD2FC1" w14:textId="77777777" w:rsidR="00165AC2" w:rsidRPr="00E4253F" w:rsidRDefault="00165AC2" w:rsidP="00165AC2">
      <w:pPr>
        <w:pStyle w:val="ListParagraph"/>
        <w:numPr>
          <w:ilvl w:val="0"/>
          <w:numId w:val="1"/>
        </w:numPr>
        <w:jc w:val="both"/>
        <w:rPr>
          <w:rFonts w:ascii="Times New Roman" w:hAnsi="Times New Roman" w:cs="Times New Roman"/>
          <w:sz w:val="24"/>
          <w:szCs w:val="24"/>
          <w:lang w:val="en-US"/>
        </w:rPr>
      </w:pPr>
      <w:r w:rsidRPr="00E4253F">
        <w:rPr>
          <w:rFonts w:ascii="Times New Roman" w:hAnsi="Times New Roman" w:cs="Times New Roman"/>
          <w:sz w:val="24"/>
          <w:szCs w:val="24"/>
          <w:lang w:val="en-US"/>
        </w:rPr>
        <w:t>Anonymous, (2023). Data from estimation of Dept. of Economics and Statistics, DAC and FW, Government of India, New Delhi.</w:t>
      </w:r>
    </w:p>
    <w:p w14:paraId="32ADD954"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Barhate, K. K., V. Y. Pawar, Y. A. </w:t>
      </w:r>
      <w:proofErr w:type="spellStart"/>
      <w:r w:rsidRPr="00E4253F">
        <w:rPr>
          <w:rFonts w:ascii="Times New Roman" w:hAnsi="Times New Roman" w:cs="Times New Roman"/>
          <w:sz w:val="24"/>
          <w:szCs w:val="24"/>
        </w:rPr>
        <w:t>Shaniware</w:t>
      </w:r>
      <w:proofErr w:type="spellEnd"/>
      <w:r w:rsidRPr="00E4253F">
        <w:rPr>
          <w:rFonts w:ascii="Times New Roman" w:hAnsi="Times New Roman" w:cs="Times New Roman"/>
          <w:sz w:val="24"/>
          <w:szCs w:val="24"/>
        </w:rPr>
        <w:t xml:space="preserve">, S. H. </w:t>
      </w:r>
      <w:proofErr w:type="spellStart"/>
      <w:r w:rsidRPr="00E4253F">
        <w:rPr>
          <w:rFonts w:ascii="Times New Roman" w:hAnsi="Times New Roman" w:cs="Times New Roman"/>
          <w:sz w:val="24"/>
          <w:szCs w:val="24"/>
        </w:rPr>
        <w:t>Karvar</w:t>
      </w:r>
      <w:proofErr w:type="spellEnd"/>
      <w:r w:rsidRPr="00E4253F">
        <w:rPr>
          <w:rFonts w:ascii="Times New Roman" w:hAnsi="Times New Roman" w:cs="Times New Roman"/>
          <w:sz w:val="24"/>
          <w:szCs w:val="24"/>
        </w:rPr>
        <w:t xml:space="preserve">, and R. K. </w:t>
      </w:r>
      <w:proofErr w:type="spellStart"/>
      <w:r w:rsidRPr="00E4253F">
        <w:rPr>
          <w:rFonts w:ascii="Times New Roman" w:hAnsi="Times New Roman" w:cs="Times New Roman"/>
          <w:sz w:val="24"/>
          <w:szCs w:val="24"/>
        </w:rPr>
        <w:t>Gavali</w:t>
      </w:r>
      <w:proofErr w:type="spellEnd"/>
      <w:r w:rsidRPr="00E4253F">
        <w:rPr>
          <w:rFonts w:ascii="Times New Roman" w:hAnsi="Times New Roman" w:cs="Times New Roman"/>
          <w:sz w:val="24"/>
          <w:szCs w:val="24"/>
        </w:rPr>
        <w:t>. (2023). Heterosis and combining ability studies of newly developed restorers in the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International Journal of Advanced Biochemistry Research</w:t>
      </w:r>
      <w:r w:rsidRPr="00E4253F">
        <w:rPr>
          <w:rFonts w:ascii="Times New Roman" w:hAnsi="Times New Roman" w:cs="Times New Roman"/>
          <w:sz w:val="24"/>
          <w:szCs w:val="24"/>
        </w:rPr>
        <w:t>, SP-7(2): 135-138.</w:t>
      </w:r>
    </w:p>
    <w:p w14:paraId="527739AA" w14:textId="77777777" w:rsidR="00165AC2" w:rsidRPr="00E4253F" w:rsidRDefault="00165AC2" w:rsidP="00165AC2">
      <w:pPr>
        <w:pStyle w:val="ListParagraph"/>
        <w:numPr>
          <w:ilvl w:val="0"/>
          <w:numId w:val="1"/>
        </w:numPr>
        <w:spacing w:line="276" w:lineRule="auto"/>
        <w:ind w:right="120"/>
        <w:jc w:val="both"/>
        <w:rPr>
          <w:rFonts w:ascii="Times New Roman" w:hAnsi="Times New Roman" w:cs="Times New Roman"/>
          <w:sz w:val="24"/>
          <w:szCs w:val="24"/>
        </w:rPr>
      </w:pPr>
      <w:r w:rsidRPr="00E4253F">
        <w:rPr>
          <w:rFonts w:ascii="Times New Roman" w:hAnsi="Times New Roman" w:cs="Times New Roman"/>
          <w:sz w:val="24"/>
          <w:szCs w:val="24"/>
        </w:rPr>
        <w:t xml:space="preserve">Dutta, S., F. Sattler, A. Pucher, I. Drabo, A. </w:t>
      </w:r>
      <w:proofErr w:type="spellStart"/>
      <w:r w:rsidRPr="00E4253F">
        <w:rPr>
          <w:rFonts w:ascii="Times New Roman" w:hAnsi="Times New Roman" w:cs="Times New Roman"/>
          <w:sz w:val="24"/>
          <w:szCs w:val="24"/>
        </w:rPr>
        <w:t>Issaka</w:t>
      </w:r>
      <w:proofErr w:type="spellEnd"/>
      <w:r w:rsidRPr="00E4253F">
        <w:rPr>
          <w:rFonts w:ascii="Times New Roman" w:hAnsi="Times New Roman" w:cs="Times New Roman"/>
          <w:sz w:val="24"/>
          <w:szCs w:val="24"/>
        </w:rPr>
        <w:t xml:space="preserve">, M. Sanogo, I. </w:t>
      </w:r>
      <w:proofErr w:type="spellStart"/>
      <w:r w:rsidRPr="00E4253F">
        <w:rPr>
          <w:rFonts w:ascii="Times New Roman" w:hAnsi="Times New Roman" w:cs="Times New Roman"/>
          <w:sz w:val="24"/>
          <w:szCs w:val="24"/>
        </w:rPr>
        <w:t>Angarawai</w:t>
      </w:r>
      <w:proofErr w:type="spellEnd"/>
      <w:r w:rsidRPr="00E4253F">
        <w:rPr>
          <w:rFonts w:ascii="Times New Roman" w:hAnsi="Times New Roman" w:cs="Times New Roman"/>
          <w:sz w:val="24"/>
          <w:szCs w:val="24"/>
        </w:rPr>
        <w:t xml:space="preserve">, and B. Haussmann (2021). Heterosis and combining abilities in a diverse seven-parent pearl millet population diallel tested in West Africa. </w:t>
      </w:r>
      <w:proofErr w:type="spellStart"/>
      <w:r w:rsidRPr="00E4253F">
        <w:rPr>
          <w:rFonts w:ascii="Times New Roman" w:hAnsi="Times New Roman" w:cs="Times New Roman"/>
          <w:i/>
          <w:sz w:val="24"/>
          <w:szCs w:val="24"/>
        </w:rPr>
        <w:t>Euphytica</w:t>
      </w:r>
      <w:proofErr w:type="spellEnd"/>
      <w:r w:rsidRPr="00E4253F">
        <w:rPr>
          <w:rFonts w:ascii="Times New Roman" w:hAnsi="Times New Roman" w:cs="Times New Roman"/>
          <w:i/>
          <w:sz w:val="24"/>
          <w:szCs w:val="24"/>
        </w:rPr>
        <w:t xml:space="preserve"> Journal</w:t>
      </w:r>
      <w:r w:rsidRPr="00E4253F">
        <w:rPr>
          <w:rFonts w:ascii="Times New Roman" w:hAnsi="Times New Roman" w:cs="Times New Roman"/>
          <w:sz w:val="24"/>
          <w:szCs w:val="24"/>
        </w:rPr>
        <w:t>, 1: 217-218.</w:t>
      </w:r>
    </w:p>
    <w:p w14:paraId="42EC19E8"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proofErr w:type="spellStart"/>
      <w:r w:rsidRPr="00E4253F">
        <w:rPr>
          <w:rFonts w:ascii="Times New Roman" w:hAnsi="Times New Roman" w:cs="Times New Roman"/>
          <w:sz w:val="24"/>
          <w:szCs w:val="24"/>
        </w:rPr>
        <w:t>Gavali</w:t>
      </w:r>
      <w:proofErr w:type="spellEnd"/>
      <w:r w:rsidRPr="00E4253F">
        <w:rPr>
          <w:rFonts w:ascii="Times New Roman" w:hAnsi="Times New Roman" w:cs="Times New Roman"/>
          <w:sz w:val="24"/>
          <w:szCs w:val="24"/>
        </w:rPr>
        <w:t xml:space="preserve">, R. K., S. H. </w:t>
      </w:r>
      <w:proofErr w:type="spellStart"/>
      <w:r w:rsidRPr="00E4253F">
        <w:rPr>
          <w:rFonts w:ascii="Times New Roman" w:hAnsi="Times New Roman" w:cs="Times New Roman"/>
          <w:sz w:val="24"/>
          <w:szCs w:val="24"/>
        </w:rPr>
        <w:t>Karvar</w:t>
      </w:r>
      <w:proofErr w:type="spellEnd"/>
      <w:r w:rsidRPr="00E4253F">
        <w:rPr>
          <w:rFonts w:ascii="Times New Roman" w:hAnsi="Times New Roman" w:cs="Times New Roman"/>
          <w:sz w:val="24"/>
          <w:szCs w:val="24"/>
        </w:rPr>
        <w:t xml:space="preserve">,  S. N. </w:t>
      </w:r>
      <w:proofErr w:type="spellStart"/>
      <w:r w:rsidRPr="00E4253F">
        <w:rPr>
          <w:rFonts w:ascii="Times New Roman" w:hAnsi="Times New Roman" w:cs="Times New Roman"/>
          <w:sz w:val="24"/>
          <w:szCs w:val="24"/>
        </w:rPr>
        <w:t>Kohkade</w:t>
      </w:r>
      <w:proofErr w:type="spellEnd"/>
      <w:r w:rsidRPr="00E4253F">
        <w:rPr>
          <w:rFonts w:ascii="Times New Roman" w:hAnsi="Times New Roman" w:cs="Times New Roman"/>
          <w:sz w:val="24"/>
          <w:szCs w:val="24"/>
        </w:rPr>
        <w:t>, S. D. Thorat. (2024). Combining ability and gene action studies for nutritional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International Journal of Advanced Biochemistry Research</w:t>
      </w:r>
      <w:r w:rsidRPr="00E4253F">
        <w:rPr>
          <w:rFonts w:ascii="Times New Roman" w:hAnsi="Times New Roman" w:cs="Times New Roman"/>
          <w:sz w:val="24"/>
          <w:szCs w:val="24"/>
        </w:rPr>
        <w:t>, 8(1): 01-05.</w:t>
      </w:r>
    </w:p>
    <w:p w14:paraId="76AAA96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Griffing, B. (1956).  Concept  of  general  and  specific  combining  ability in  relation  to  diallel  crossing  system. </w:t>
      </w:r>
      <w:r w:rsidRPr="00E4253F">
        <w:rPr>
          <w:rFonts w:ascii="Times New Roman" w:hAnsi="Times New Roman" w:cs="Times New Roman"/>
          <w:i/>
          <w:sz w:val="24"/>
          <w:szCs w:val="24"/>
        </w:rPr>
        <w:t>Australian Journal of Sciences</w:t>
      </w:r>
      <w:r w:rsidRPr="00E4253F">
        <w:rPr>
          <w:rFonts w:ascii="Times New Roman" w:hAnsi="Times New Roman" w:cs="Times New Roman"/>
          <w:sz w:val="24"/>
          <w:szCs w:val="24"/>
        </w:rPr>
        <w:t>, 9: 463-493.</w:t>
      </w:r>
    </w:p>
    <w:p w14:paraId="0C30CEC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Joshi, H. J., D. R. Mehta, H. L. </w:t>
      </w:r>
      <w:proofErr w:type="spellStart"/>
      <w:r w:rsidRPr="00E4253F">
        <w:rPr>
          <w:rFonts w:ascii="Times New Roman" w:hAnsi="Times New Roman" w:cs="Times New Roman"/>
          <w:sz w:val="24"/>
          <w:szCs w:val="24"/>
        </w:rPr>
        <w:t>Dhaduk</w:t>
      </w:r>
      <w:proofErr w:type="spellEnd"/>
      <w:r w:rsidRPr="00E4253F">
        <w:rPr>
          <w:rFonts w:ascii="Times New Roman" w:hAnsi="Times New Roman" w:cs="Times New Roman"/>
          <w:sz w:val="24"/>
          <w:szCs w:val="24"/>
        </w:rPr>
        <w:t xml:space="preserve">, and K. V. </w:t>
      </w:r>
      <w:proofErr w:type="spellStart"/>
      <w:r w:rsidRPr="00E4253F">
        <w:rPr>
          <w:rFonts w:ascii="Times New Roman" w:hAnsi="Times New Roman" w:cs="Times New Roman"/>
          <w:sz w:val="24"/>
          <w:szCs w:val="24"/>
        </w:rPr>
        <w:t>Pethani</w:t>
      </w:r>
      <w:proofErr w:type="spellEnd"/>
      <w:r w:rsidRPr="00E4253F">
        <w:rPr>
          <w:rFonts w:ascii="Times New Roman" w:hAnsi="Times New Roman" w:cs="Times New Roman"/>
          <w:sz w:val="24"/>
          <w:szCs w:val="24"/>
        </w:rPr>
        <w:t>. (2001). Combining ability analysis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Indian Journal of Agricultural Research</w:t>
      </w:r>
      <w:r w:rsidRPr="00E4253F">
        <w:rPr>
          <w:rFonts w:ascii="Times New Roman" w:hAnsi="Times New Roman" w:cs="Times New Roman"/>
          <w:sz w:val="24"/>
          <w:szCs w:val="24"/>
        </w:rPr>
        <w:t>, 35(4): 251-254.</w:t>
      </w:r>
    </w:p>
    <w:p w14:paraId="47784D6D" w14:textId="77777777" w:rsidR="00165AC2" w:rsidRPr="00E4253F" w:rsidRDefault="00165AC2" w:rsidP="00165AC2">
      <w:pPr>
        <w:pStyle w:val="ListParagraph"/>
        <w:numPr>
          <w:ilvl w:val="0"/>
          <w:numId w:val="1"/>
        </w:numPr>
        <w:spacing w:line="276" w:lineRule="auto"/>
        <w:ind w:right="118"/>
        <w:jc w:val="both"/>
        <w:rPr>
          <w:rFonts w:ascii="Times New Roman" w:hAnsi="Times New Roman" w:cs="Times New Roman"/>
          <w:sz w:val="24"/>
          <w:szCs w:val="24"/>
        </w:rPr>
      </w:pPr>
      <w:proofErr w:type="spellStart"/>
      <w:r w:rsidRPr="00E4253F">
        <w:rPr>
          <w:rFonts w:ascii="Times New Roman" w:hAnsi="Times New Roman" w:cs="Times New Roman"/>
          <w:sz w:val="24"/>
          <w:szCs w:val="24"/>
        </w:rPr>
        <w:t>Mainassara</w:t>
      </w:r>
      <w:proofErr w:type="spellEnd"/>
      <w:r w:rsidRPr="00E4253F">
        <w:rPr>
          <w:rFonts w:ascii="Times New Roman" w:hAnsi="Times New Roman" w:cs="Times New Roman"/>
          <w:sz w:val="24"/>
          <w:szCs w:val="24"/>
        </w:rPr>
        <w:t>, H. (2012). Heterosis and combining ability for grain yield and other agronomic traits in pearl millet [</w:t>
      </w:r>
      <w:r w:rsidRPr="00E4253F">
        <w:rPr>
          <w:rFonts w:ascii="Times New Roman" w:hAnsi="Times New Roman" w:cs="Times New Roman"/>
          <w:i/>
          <w:sz w:val="24"/>
          <w:szCs w:val="24"/>
        </w:rPr>
        <w:t xml:space="preserve">Pennisetum americanum </w:t>
      </w:r>
      <w:r w:rsidRPr="00E4253F">
        <w:rPr>
          <w:rFonts w:ascii="Times New Roman" w:hAnsi="Times New Roman" w:cs="Times New Roman"/>
          <w:sz w:val="24"/>
          <w:szCs w:val="24"/>
        </w:rPr>
        <w:t xml:space="preserve">(L.) Leeke], </w:t>
      </w:r>
      <w:r w:rsidRPr="00E4253F">
        <w:rPr>
          <w:rFonts w:ascii="Times New Roman" w:hAnsi="Times New Roman" w:cs="Times New Roman"/>
          <w:i/>
          <w:sz w:val="24"/>
          <w:szCs w:val="24"/>
        </w:rPr>
        <w:t>http://hdl.handle.net/123456789/3114</w:t>
      </w:r>
      <w:r w:rsidRPr="00E4253F">
        <w:rPr>
          <w:rFonts w:ascii="Times New Roman" w:hAnsi="Times New Roman" w:cs="Times New Roman"/>
          <w:sz w:val="24"/>
          <w:szCs w:val="24"/>
        </w:rPr>
        <w:t>.</w:t>
      </w:r>
    </w:p>
    <w:p w14:paraId="6D3F38D8" w14:textId="77777777" w:rsidR="00165AC2" w:rsidRPr="00E4253F" w:rsidRDefault="00165AC2" w:rsidP="00165AC2">
      <w:pPr>
        <w:pStyle w:val="ListParagraph"/>
        <w:numPr>
          <w:ilvl w:val="0"/>
          <w:numId w:val="1"/>
        </w:numPr>
        <w:spacing w:line="276" w:lineRule="auto"/>
        <w:ind w:right="125"/>
        <w:jc w:val="both"/>
        <w:rPr>
          <w:rFonts w:ascii="Times New Roman" w:hAnsi="Times New Roman" w:cs="Times New Roman"/>
          <w:sz w:val="24"/>
          <w:szCs w:val="24"/>
        </w:rPr>
      </w:pPr>
      <w:r w:rsidRPr="00E4253F">
        <w:rPr>
          <w:rFonts w:ascii="Times New Roman" w:hAnsi="Times New Roman" w:cs="Times New Roman"/>
          <w:sz w:val="24"/>
          <w:szCs w:val="24"/>
        </w:rPr>
        <w:t xml:space="preserve">Mungra, K. S., K. L. Dobariya, M. H. </w:t>
      </w:r>
      <w:proofErr w:type="spellStart"/>
      <w:r w:rsidRPr="00E4253F">
        <w:rPr>
          <w:rFonts w:ascii="Times New Roman" w:hAnsi="Times New Roman" w:cs="Times New Roman"/>
          <w:sz w:val="24"/>
          <w:szCs w:val="24"/>
        </w:rPr>
        <w:t>Sapovadiya</w:t>
      </w:r>
      <w:proofErr w:type="spellEnd"/>
      <w:r w:rsidRPr="00E4253F">
        <w:rPr>
          <w:rFonts w:ascii="Times New Roman" w:hAnsi="Times New Roman" w:cs="Times New Roman"/>
          <w:sz w:val="24"/>
          <w:szCs w:val="24"/>
        </w:rPr>
        <w:t xml:space="preserve"> and P. A. </w:t>
      </w:r>
      <w:proofErr w:type="spellStart"/>
      <w:r w:rsidRPr="00E4253F">
        <w:rPr>
          <w:rFonts w:ascii="Times New Roman" w:hAnsi="Times New Roman" w:cs="Times New Roman"/>
          <w:sz w:val="24"/>
          <w:szCs w:val="24"/>
        </w:rPr>
        <w:t>Vavdiya</w:t>
      </w:r>
      <w:proofErr w:type="spellEnd"/>
      <w:r w:rsidRPr="00E4253F">
        <w:rPr>
          <w:rFonts w:ascii="Times New Roman" w:hAnsi="Times New Roman" w:cs="Times New Roman"/>
          <w:sz w:val="24"/>
          <w:szCs w:val="24"/>
        </w:rPr>
        <w:t xml:space="preserve"> (2014). Combining ability and gene action for grain yield and its component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Electronic Journal of Plant Breeding</w:t>
      </w:r>
      <w:r w:rsidRPr="00E4253F">
        <w:rPr>
          <w:rFonts w:ascii="Times New Roman" w:hAnsi="Times New Roman" w:cs="Times New Roman"/>
          <w:sz w:val="24"/>
          <w:szCs w:val="24"/>
        </w:rPr>
        <w:t>, 6(1): 66-73.</w:t>
      </w:r>
    </w:p>
    <w:p w14:paraId="2D74A60A" w14:textId="77777777" w:rsidR="00165AC2" w:rsidRPr="00E4253F" w:rsidRDefault="00165AC2" w:rsidP="00165AC2">
      <w:pPr>
        <w:pStyle w:val="ListParagraph"/>
        <w:numPr>
          <w:ilvl w:val="0"/>
          <w:numId w:val="1"/>
        </w:numPr>
        <w:spacing w:line="276" w:lineRule="auto"/>
        <w:jc w:val="both"/>
        <w:rPr>
          <w:rFonts w:ascii="Times New Roman" w:hAnsi="Times New Roman" w:cs="Times New Roman"/>
          <w:sz w:val="24"/>
          <w:szCs w:val="24"/>
          <w:lang w:val="en-US"/>
        </w:rPr>
      </w:pPr>
      <w:r w:rsidRPr="00E4253F">
        <w:rPr>
          <w:rFonts w:ascii="Times New Roman" w:hAnsi="Times New Roman" w:cs="Times New Roman"/>
          <w:sz w:val="24"/>
          <w:szCs w:val="24"/>
          <w:lang w:val="en-US"/>
        </w:rPr>
        <w:t>Pal, M., J. Deka and R.K. Rai (1996). Fundamentals of Cereal Crop Production. Tata McGraw Hill Publishing Company Limited, New Delhi.</w:t>
      </w:r>
    </w:p>
    <w:p w14:paraId="6F1292F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lastRenderedPageBreak/>
        <w:t xml:space="preserve">Panse, V. G., and P. V. </w:t>
      </w:r>
      <w:proofErr w:type="spellStart"/>
      <w:r w:rsidRPr="00E4253F">
        <w:rPr>
          <w:rFonts w:ascii="Times New Roman" w:hAnsi="Times New Roman" w:cs="Times New Roman"/>
          <w:sz w:val="24"/>
          <w:szCs w:val="24"/>
        </w:rPr>
        <w:t>Sukhatme</w:t>
      </w:r>
      <w:proofErr w:type="spellEnd"/>
      <w:r w:rsidRPr="00E4253F">
        <w:rPr>
          <w:rFonts w:ascii="Times New Roman" w:hAnsi="Times New Roman" w:cs="Times New Roman"/>
          <w:sz w:val="24"/>
          <w:szCs w:val="24"/>
        </w:rPr>
        <w:t xml:space="preserve"> (1995). (Revised by P. V. </w:t>
      </w:r>
      <w:proofErr w:type="spellStart"/>
      <w:r w:rsidRPr="00E4253F">
        <w:rPr>
          <w:rFonts w:ascii="Times New Roman" w:hAnsi="Times New Roman" w:cs="Times New Roman"/>
          <w:sz w:val="24"/>
          <w:szCs w:val="24"/>
        </w:rPr>
        <w:t>Sukhatme</w:t>
      </w:r>
      <w:proofErr w:type="spellEnd"/>
      <w:r w:rsidRPr="00E4253F">
        <w:rPr>
          <w:rFonts w:ascii="Times New Roman" w:hAnsi="Times New Roman" w:cs="Times New Roman"/>
          <w:sz w:val="24"/>
          <w:szCs w:val="24"/>
        </w:rPr>
        <w:t xml:space="preserve"> and V. N. Amble) Statistical Methods for Agricultural Workers. </w:t>
      </w:r>
      <w:r w:rsidRPr="00E4253F">
        <w:rPr>
          <w:rFonts w:ascii="Times New Roman" w:hAnsi="Times New Roman" w:cs="Times New Roman"/>
          <w:i/>
          <w:sz w:val="24"/>
          <w:szCs w:val="24"/>
        </w:rPr>
        <w:t>Indian Council of Agricultural Research</w:t>
      </w:r>
      <w:r w:rsidRPr="00E4253F">
        <w:rPr>
          <w:rFonts w:ascii="Times New Roman" w:hAnsi="Times New Roman" w:cs="Times New Roman"/>
          <w:sz w:val="24"/>
          <w:szCs w:val="24"/>
        </w:rPr>
        <w:t>, New Delhi. 1: 381-382.</w:t>
      </w:r>
    </w:p>
    <w:p w14:paraId="369C0211"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Rasitha R., R. Kalaiyarasi, K. </w:t>
      </w:r>
      <w:proofErr w:type="spellStart"/>
      <w:r w:rsidRPr="00E4253F">
        <w:rPr>
          <w:rFonts w:ascii="Times New Roman" w:hAnsi="Times New Roman" w:cs="Times New Roman"/>
          <w:sz w:val="24"/>
          <w:szCs w:val="24"/>
        </w:rPr>
        <w:t>Iyanar</w:t>
      </w:r>
      <w:proofErr w:type="spellEnd"/>
      <w:r w:rsidRPr="00E4253F">
        <w:rPr>
          <w:rFonts w:ascii="Times New Roman" w:hAnsi="Times New Roman" w:cs="Times New Roman"/>
          <w:sz w:val="24"/>
          <w:szCs w:val="24"/>
        </w:rPr>
        <w:t>, N. Senthil, I. Johnson and R. Sujitha. (2024). Assessment of combining ability and gene action studies for grain yield and its component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 xml:space="preserve">Electronic Journal of Plant Breeding, </w:t>
      </w:r>
      <w:r w:rsidRPr="00E4253F">
        <w:rPr>
          <w:rFonts w:ascii="Times New Roman" w:hAnsi="Times New Roman" w:cs="Times New Roman"/>
          <w:sz w:val="24"/>
          <w:szCs w:val="24"/>
        </w:rPr>
        <w:t>14:4, 1479-1488.</w:t>
      </w:r>
    </w:p>
    <w:p w14:paraId="1A0809D7"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Shanmuganathan, M., A. Gopalan, and K. Mohanraj (2005).Combining ability analysis of dual purpose pearl millet genotypes. </w:t>
      </w:r>
      <w:r w:rsidRPr="00E4253F">
        <w:rPr>
          <w:rFonts w:ascii="Times New Roman" w:hAnsi="Times New Roman" w:cs="Times New Roman"/>
          <w:i/>
          <w:sz w:val="24"/>
          <w:szCs w:val="24"/>
        </w:rPr>
        <w:t>Millets newsletter</w:t>
      </w:r>
      <w:r w:rsidRPr="00E4253F">
        <w:rPr>
          <w:rFonts w:ascii="Times New Roman" w:hAnsi="Times New Roman" w:cs="Times New Roman"/>
          <w:sz w:val="24"/>
          <w:szCs w:val="24"/>
        </w:rPr>
        <w:t>, 46: 95-97.</w:t>
      </w:r>
    </w:p>
    <w:p w14:paraId="416E3168" w14:textId="77777777" w:rsidR="00165AC2" w:rsidRPr="00E4253F" w:rsidRDefault="00165AC2" w:rsidP="00165AC2">
      <w:pPr>
        <w:pStyle w:val="ListParagraph"/>
        <w:numPr>
          <w:ilvl w:val="0"/>
          <w:numId w:val="1"/>
        </w:numPr>
        <w:spacing w:line="276" w:lineRule="auto"/>
        <w:ind w:right="169"/>
        <w:jc w:val="both"/>
        <w:rPr>
          <w:rFonts w:ascii="Times New Roman" w:hAnsi="Times New Roman" w:cs="Times New Roman"/>
          <w:sz w:val="24"/>
          <w:szCs w:val="24"/>
        </w:rPr>
      </w:pPr>
      <w:r w:rsidRPr="00E4253F">
        <w:rPr>
          <w:rFonts w:ascii="Times New Roman" w:hAnsi="Times New Roman" w:cs="Times New Roman"/>
          <w:sz w:val="24"/>
          <w:szCs w:val="24"/>
        </w:rPr>
        <w:t>Shelke, G. V., and A. M. Chavan (2007). Improvement of agronomically desirable genotypes for down mildew disease resistance in pearl millet [</w:t>
      </w:r>
      <w:r w:rsidRPr="00E4253F">
        <w:rPr>
          <w:rFonts w:ascii="Times New Roman" w:hAnsi="Times New Roman" w:cs="Times New Roman"/>
          <w:i/>
          <w:sz w:val="24"/>
          <w:szCs w:val="24"/>
        </w:rPr>
        <w:t xml:space="preserve">Pennisetum glaucum </w:t>
      </w:r>
      <w:r w:rsidRPr="00E4253F">
        <w:rPr>
          <w:rFonts w:ascii="Times New Roman" w:hAnsi="Times New Roman" w:cs="Times New Roman"/>
          <w:sz w:val="24"/>
          <w:szCs w:val="24"/>
        </w:rPr>
        <w:t xml:space="preserve">(L.) R. Br.] by recombination breeding. </w:t>
      </w:r>
      <w:r w:rsidRPr="00E4253F">
        <w:rPr>
          <w:rFonts w:ascii="Times New Roman" w:hAnsi="Times New Roman" w:cs="Times New Roman"/>
          <w:i/>
          <w:sz w:val="24"/>
          <w:szCs w:val="24"/>
        </w:rPr>
        <w:t xml:space="preserve">Journal of </w:t>
      </w:r>
      <w:proofErr w:type="spellStart"/>
      <w:r w:rsidRPr="00E4253F">
        <w:rPr>
          <w:rFonts w:ascii="Times New Roman" w:hAnsi="Times New Roman" w:cs="Times New Roman"/>
          <w:i/>
          <w:sz w:val="24"/>
          <w:szCs w:val="24"/>
        </w:rPr>
        <w:t>Ecobiotechnology</w:t>
      </w:r>
      <w:proofErr w:type="spellEnd"/>
      <w:r w:rsidRPr="00E4253F">
        <w:rPr>
          <w:rFonts w:ascii="Times New Roman" w:hAnsi="Times New Roman" w:cs="Times New Roman"/>
          <w:i/>
          <w:sz w:val="24"/>
          <w:szCs w:val="24"/>
        </w:rPr>
        <w:t xml:space="preserve">, </w:t>
      </w:r>
      <w:r w:rsidRPr="00E4253F">
        <w:rPr>
          <w:rFonts w:ascii="Times New Roman" w:hAnsi="Times New Roman" w:cs="Times New Roman"/>
          <w:sz w:val="24"/>
          <w:szCs w:val="24"/>
        </w:rPr>
        <w:t>2(1):16-20.</w:t>
      </w:r>
    </w:p>
    <w:p w14:paraId="3B6A3461"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Yadav, M., P. C. Gupta, S. </w:t>
      </w:r>
      <w:proofErr w:type="spellStart"/>
      <w:r w:rsidRPr="00E4253F">
        <w:rPr>
          <w:rFonts w:ascii="Times New Roman" w:hAnsi="Times New Roman" w:cs="Times New Roman"/>
          <w:sz w:val="24"/>
          <w:szCs w:val="24"/>
        </w:rPr>
        <w:t>Sanadya</w:t>
      </w:r>
      <w:proofErr w:type="spellEnd"/>
      <w:r w:rsidRPr="00E4253F">
        <w:rPr>
          <w:rFonts w:ascii="Times New Roman" w:hAnsi="Times New Roman" w:cs="Times New Roman"/>
          <w:sz w:val="24"/>
          <w:szCs w:val="24"/>
        </w:rPr>
        <w:t xml:space="preserve"> and D. Chandel (2022). Heterosis and combining ability in diverse A and R lines of pearl millet tested in Western Rajasthan. </w:t>
      </w:r>
      <w:r w:rsidRPr="00E4253F">
        <w:rPr>
          <w:rFonts w:ascii="Times New Roman" w:hAnsi="Times New Roman" w:cs="Times New Roman"/>
          <w:i/>
          <w:sz w:val="24"/>
          <w:szCs w:val="24"/>
        </w:rPr>
        <w:t>Electronic Journal of Plant Breeding</w:t>
      </w:r>
      <w:r w:rsidRPr="00E4253F">
        <w:rPr>
          <w:rFonts w:ascii="Times New Roman" w:hAnsi="Times New Roman" w:cs="Times New Roman"/>
          <w:sz w:val="24"/>
          <w:szCs w:val="24"/>
        </w:rPr>
        <w:t>, 13(2): 440-446.</w:t>
      </w:r>
    </w:p>
    <w:p w14:paraId="2F7A7F0D" w14:textId="47DFB59C" w:rsidR="00165AC2" w:rsidRDefault="00165AC2">
      <w:pPr>
        <w:rPr>
          <w:rFonts w:ascii="Times New Roman" w:hAnsi="Times New Roman" w:cs="Times New Roman"/>
          <w:lang w:val="en-US"/>
        </w:rPr>
      </w:pPr>
    </w:p>
    <w:p w14:paraId="3C41EAF6" w14:textId="5C6D5D1D" w:rsidR="0044212F" w:rsidRPr="009834FC" w:rsidRDefault="0044212F">
      <w:pPr>
        <w:rPr>
          <w:rFonts w:ascii="Times New Roman" w:hAnsi="Times New Roman" w:cs="Times New Roman"/>
          <w:lang w:val="en-US"/>
        </w:rPr>
      </w:pPr>
    </w:p>
    <w:sectPr w:rsidR="0044212F" w:rsidRPr="009834FC" w:rsidSect="00FA16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arti Sharma" w:date="2025-08-20T11:59:00Z" w:initials="AS">
    <w:p w14:paraId="08A2BA0F" w14:textId="77777777" w:rsidR="00294C7E" w:rsidRDefault="00294C7E" w:rsidP="00294C7E">
      <w:r>
        <w:rPr>
          <w:rStyle w:val="CommentReference"/>
        </w:rPr>
        <w:annotationRef/>
      </w:r>
      <w:r>
        <w:rPr>
          <w:sz w:val="20"/>
          <w:szCs w:val="20"/>
        </w:rPr>
        <w:t>remove full stop</w:t>
      </w:r>
    </w:p>
    <w:p w14:paraId="3E4DD76B" w14:textId="77777777" w:rsidR="00294C7E" w:rsidRDefault="00294C7E" w:rsidP="00294C7E"/>
  </w:comment>
  <w:comment w:id="1" w:author="Aarti Sharma" w:date="2025-08-20T11:59:00Z" w:initials="AS">
    <w:p w14:paraId="2014AE6D" w14:textId="77777777" w:rsidR="00294C7E" w:rsidRDefault="00294C7E" w:rsidP="00294C7E">
      <w:r>
        <w:rPr>
          <w:rStyle w:val="CommentReference"/>
        </w:rPr>
        <w:annotationRef/>
      </w:r>
      <w:r>
        <w:rPr>
          <w:sz w:val="20"/>
          <w:szCs w:val="20"/>
        </w:rPr>
        <w:t>remove were</w:t>
      </w:r>
    </w:p>
  </w:comment>
  <w:comment w:id="2" w:author="Aarti Sharma" w:date="2025-08-20T12:00:00Z" w:initials="AS">
    <w:p w14:paraId="6304E099" w14:textId="77777777" w:rsidR="00294C7E" w:rsidRDefault="00294C7E" w:rsidP="00294C7E">
      <w:r>
        <w:rPr>
          <w:rStyle w:val="CommentReference"/>
        </w:rPr>
        <w:annotationRef/>
      </w:r>
      <w:r>
        <w:rPr>
          <w:sz w:val="20"/>
          <w:szCs w:val="20"/>
        </w:rPr>
        <w:t>put hyphen in between</w:t>
      </w:r>
    </w:p>
  </w:comment>
  <w:comment w:id="3" w:author="Aarti Sharma" w:date="2025-08-20T13:30:00Z" w:initials="AS">
    <w:p w14:paraId="6C746FC4" w14:textId="77777777" w:rsidR="00D02D99" w:rsidRDefault="00D02D99" w:rsidP="00D02D99">
      <w:r>
        <w:rPr>
          <w:rStyle w:val="CommentReference"/>
        </w:rPr>
        <w:annotationRef/>
      </w:r>
      <w:r>
        <w:rPr>
          <w:sz w:val="20"/>
          <w:szCs w:val="20"/>
        </w:rPr>
        <w:t>Few more results and discussion can be added like</w:t>
      </w:r>
    </w:p>
    <w:p w14:paraId="49F0AD63" w14:textId="77777777" w:rsidR="00D02D99" w:rsidRDefault="00D02D99" w:rsidP="00D02D99">
      <w:r>
        <w:rPr>
          <w:sz w:val="20"/>
          <w:szCs w:val="20"/>
        </w:rPr>
        <w:t>1. Table on parents showing high moderate and low GCA for respective characters or traits</w:t>
      </w:r>
    </w:p>
    <w:p w14:paraId="31387A1F" w14:textId="77777777" w:rsidR="00D02D99" w:rsidRDefault="00D02D99" w:rsidP="00D02D99"/>
    <w:p w14:paraId="5EB1B1DB" w14:textId="77777777" w:rsidR="00D02D99" w:rsidRDefault="00D02D99" w:rsidP="00D02D99">
      <w:r>
        <w:rPr>
          <w:sz w:val="20"/>
          <w:szCs w:val="20"/>
        </w:rPr>
        <w:t>2. Promising hybrids on the basis of per se performance GCA and SCA effect</w:t>
      </w:r>
    </w:p>
    <w:p w14:paraId="6200FA0B" w14:textId="77777777" w:rsidR="00D02D99" w:rsidRDefault="00D02D99" w:rsidP="00D02D99"/>
    <w:p w14:paraId="5A856FE1" w14:textId="77777777" w:rsidR="00D02D99" w:rsidRDefault="00D02D99" w:rsidP="00D02D99">
      <w:r>
        <w:rPr>
          <w:sz w:val="20"/>
          <w:szCs w:val="20"/>
        </w:rPr>
        <w:t>3. ANOVA of traits/characters</w:t>
      </w:r>
    </w:p>
    <w:p w14:paraId="4C21FC8E" w14:textId="77777777" w:rsidR="00D02D99" w:rsidRDefault="00D02D99" w:rsidP="00D02D99"/>
    <w:p w14:paraId="4EE2AA0D" w14:textId="77777777" w:rsidR="00D02D99" w:rsidRDefault="00D02D99" w:rsidP="00D02D99">
      <w:r>
        <w:rPr>
          <w:sz w:val="20"/>
          <w:szCs w:val="20"/>
        </w:rPr>
        <w:t>The author can refer the below mentioned link of paper to get clarification</w:t>
      </w:r>
    </w:p>
    <w:p w14:paraId="68A2A616" w14:textId="77777777" w:rsidR="00D02D99" w:rsidRDefault="00D02D99" w:rsidP="00D02D99"/>
    <w:p w14:paraId="42CA9360" w14:textId="77777777" w:rsidR="00D02D99" w:rsidRDefault="00D02D99" w:rsidP="00D02D99">
      <w:hyperlink r:id="rId1" w:history="1">
        <w:r w:rsidRPr="00EB11EB">
          <w:rPr>
            <w:rStyle w:val="Hyperlink"/>
            <w:sz w:val="20"/>
            <w:szCs w:val="20"/>
          </w:rPr>
          <w:t>https://www.plantarchives.org/SPECIAL%20ISSUE%2020-1/2367-2373%20(249).pdf</w:t>
        </w:r>
      </w:hyperlink>
    </w:p>
    <w:p w14:paraId="395C6124" w14:textId="77777777" w:rsidR="00D02D99" w:rsidRDefault="00D02D99" w:rsidP="00D02D99"/>
  </w:comment>
  <w:comment w:id="4" w:author="Aarti Sharma" w:date="2025-08-20T12:03:00Z" w:initials="AS">
    <w:p w14:paraId="655BC292" w14:textId="2D04E415" w:rsidR="00294C7E" w:rsidRDefault="00294C7E" w:rsidP="00294C7E">
      <w:r>
        <w:rPr>
          <w:rStyle w:val="CommentReference"/>
        </w:rPr>
        <w:annotationRef/>
      </w:r>
      <w:r>
        <w:rPr>
          <w:sz w:val="20"/>
          <w:szCs w:val="20"/>
        </w:rPr>
        <w:t>reason can be explained by substantiating the same with help of data of Table 1</w:t>
      </w:r>
    </w:p>
  </w:comment>
  <w:comment w:id="5" w:author="Aarti Sharma" w:date="2025-08-20T12:04:00Z" w:initials="AS">
    <w:p w14:paraId="13480EAD" w14:textId="77777777" w:rsidR="001333CA" w:rsidRDefault="001333CA" w:rsidP="001333CA">
      <w:r>
        <w:rPr>
          <w:rStyle w:val="CommentReference"/>
        </w:rPr>
        <w:annotationRef/>
      </w:r>
      <w:r>
        <w:rPr>
          <w:sz w:val="20"/>
          <w:szCs w:val="20"/>
        </w:rPr>
        <w:t>how?? The reason should be mentioned.</w:t>
      </w:r>
    </w:p>
  </w:comment>
  <w:comment w:id="7" w:author="Aarti Sharma" w:date="2025-08-20T12:05:00Z" w:initials="AS">
    <w:p w14:paraId="5D85A456" w14:textId="77777777" w:rsidR="001333CA" w:rsidRDefault="001333CA" w:rsidP="001333CA">
      <w:r>
        <w:rPr>
          <w:rStyle w:val="CommentReference"/>
        </w:rPr>
        <w:annotationRef/>
      </w:r>
      <w:r>
        <w:rPr>
          <w:sz w:val="20"/>
          <w:szCs w:val="20"/>
        </w:rPr>
        <w:t>substantiate the statement with the help of data.</w:t>
      </w:r>
    </w:p>
  </w:comment>
  <w:comment w:id="8" w:author="Aarti Sharma" w:date="2025-08-20T12:11:00Z" w:initials="AS">
    <w:p w14:paraId="06F119A2" w14:textId="77777777" w:rsidR="001333CA" w:rsidRDefault="001333CA" w:rsidP="001333CA">
      <w:r>
        <w:rPr>
          <w:rStyle w:val="CommentReference"/>
        </w:rPr>
        <w:annotationRef/>
      </w:r>
      <w:r>
        <w:rPr>
          <w:sz w:val="20"/>
          <w:szCs w:val="20"/>
        </w:rPr>
        <w:t>In the whole paragraph nowhere reason is mention that on which basis any particular parent was a good moderate combiner?? Kindly mention reasons!</w:t>
      </w:r>
    </w:p>
  </w:comment>
  <w:comment w:id="10" w:author="Aarti Sharma" w:date="2025-08-20T12:13:00Z" w:initials="AS">
    <w:p w14:paraId="13D2AD82" w14:textId="77777777" w:rsidR="00B43F7B" w:rsidRDefault="00B43F7B" w:rsidP="00B43F7B">
      <w:r>
        <w:rPr>
          <w:rStyle w:val="CommentReference"/>
        </w:rPr>
        <w:annotationRef/>
      </w:r>
      <w:r>
        <w:rPr>
          <w:sz w:val="20"/>
          <w:szCs w:val="20"/>
        </w:rPr>
        <w:t>why crosses with negative SCA effect will be good specific combiner?</w:t>
      </w:r>
    </w:p>
  </w:comment>
  <w:comment w:id="9" w:author="Aarti Sharma" w:date="2025-08-20T12:17:00Z" w:initials="AS">
    <w:p w14:paraId="41A88BC0" w14:textId="77777777" w:rsidR="00B43F7B" w:rsidRDefault="00B43F7B" w:rsidP="00B43F7B">
      <w:r>
        <w:rPr>
          <w:rStyle w:val="CommentReference"/>
        </w:rPr>
        <w:annotationRef/>
      </w:r>
      <w:r>
        <w:rPr>
          <w:sz w:val="20"/>
          <w:szCs w:val="20"/>
        </w:rPr>
        <w:t>The concept on SCA need to be studied again by the author. The interpretation of negative and positive SCA is wrongly mentioned. Kindly look into literature available from good research papers or text book</w:t>
      </w:r>
    </w:p>
  </w:comment>
  <w:comment w:id="11" w:author="Aarti Sharma" w:date="2025-08-20T12:18:00Z" w:initials="AS">
    <w:p w14:paraId="719331E7" w14:textId="77777777" w:rsidR="00B43F7B" w:rsidRDefault="00B43F7B" w:rsidP="00B43F7B">
      <w:r>
        <w:rPr>
          <w:rStyle w:val="CommentReference"/>
        </w:rPr>
        <w:annotationRef/>
      </w:r>
      <w:r>
        <w:rPr>
          <w:sz w:val="20"/>
          <w:szCs w:val="20"/>
        </w:rPr>
        <w:t>rephrase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DD76B" w15:done="0"/>
  <w15:commentEx w15:paraId="2014AE6D" w15:done="0"/>
  <w15:commentEx w15:paraId="6304E099" w15:done="0"/>
  <w15:commentEx w15:paraId="395C6124" w15:done="0"/>
  <w15:commentEx w15:paraId="655BC292" w15:done="0"/>
  <w15:commentEx w15:paraId="13480EAD" w15:done="0"/>
  <w15:commentEx w15:paraId="5D85A456" w15:done="0"/>
  <w15:commentEx w15:paraId="06F119A2" w15:done="0"/>
  <w15:commentEx w15:paraId="13D2AD82" w15:done="0"/>
  <w15:commentEx w15:paraId="41A88BC0" w15:done="0"/>
  <w15:commentEx w15:paraId="719331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9F030E" w16cex:dateUtc="2025-08-20T06:29:00Z"/>
  <w16cex:commentExtensible w16cex:durableId="3A650EB5" w16cex:dateUtc="2025-08-20T06:29:00Z"/>
  <w16cex:commentExtensible w16cex:durableId="306C44C8" w16cex:dateUtc="2025-08-20T06:30:00Z"/>
  <w16cex:commentExtensible w16cex:durableId="4C66A0E9" w16cex:dateUtc="2025-08-20T08:00:00Z"/>
  <w16cex:commentExtensible w16cex:durableId="567E352A" w16cex:dateUtc="2025-08-20T06:33:00Z"/>
  <w16cex:commentExtensible w16cex:durableId="39074180" w16cex:dateUtc="2025-08-20T06:34:00Z"/>
  <w16cex:commentExtensible w16cex:durableId="217B301A" w16cex:dateUtc="2025-08-20T06:35:00Z"/>
  <w16cex:commentExtensible w16cex:durableId="67294967" w16cex:dateUtc="2025-08-20T06:41:00Z"/>
  <w16cex:commentExtensible w16cex:durableId="6FAD4198" w16cex:dateUtc="2025-08-20T06:43:00Z"/>
  <w16cex:commentExtensible w16cex:durableId="511535FF" w16cex:dateUtc="2025-08-20T06:47:00Z"/>
  <w16cex:commentExtensible w16cex:durableId="2D8BB98F" w16cex:dateUtc="2025-08-20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DD76B" w16cid:durableId="5E9F030E"/>
  <w16cid:commentId w16cid:paraId="2014AE6D" w16cid:durableId="3A650EB5"/>
  <w16cid:commentId w16cid:paraId="6304E099" w16cid:durableId="306C44C8"/>
  <w16cid:commentId w16cid:paraId="395C6124" w16cid:durableId="4C66A0E9"/>
  <w16cid:commentId w16cid:paraId="655BC292" w16cid:durableId="567E352A"/>
  <w16cid:commentId w16cid:paraId="13480EAD" w16cid:durableId="39074180"/>
  <w16cid:commentId w16cid:paraId="5D85A456" w16cid:durableId="217B301A"/>
  <w16cid:commentId w16cid:paraId="06F119A2" w16cid:durableId="67294967"/>
  <w16cid:commentId w16cid:paraId="13D2AD82" w16cid:durableId="6FAD4198"/>
  <w16cid:commentId w16cid:paraId="41A88BC0" w16cid:durableId="511535FF"/>
  <w16cid:commentId w16cid:paraId="719331E7" w16cid:durableId="2D8BB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979F" w14:textId="77777777" w:rsidR="007A65C8" w:rsidRDefault="007A65C8" w:rsidP="003F6E21">
      <w:pPr>
        <w:spacing w:after="0" w:line="240" w:lineRule="auto"/>
      </w:pPr>
      <w:r>
        <w:separator/>
      </w:r>
    </w:p>
  </w:endnote>
  <w:endnote w:type="continuationSeparator" w:id="0">
    <w:p w14:paraId="02BD7D53" w14:textId="77777777" w:rsidR="007A65C8" w:rsidRDefault="007A65C8" w:rsidP="003F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9D1A" w14:textId="77777777" w:rsidR="003F6E21" w:rsidRDefault="003F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145F" w14:textId="77777777" w:rsidR="003F6E21" w:rsidRDefault="003F6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DD9" w14:textId="77777777" w:rsidR="003F6E21" w:rsidRDefault="003F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1985" w14:textId="77777777" w:rsidR="007A65C8" w:rsidRDefault="007A65C8" w:rsidP="003F6E21">
      <w:pPr>
        <w:spacing w:after="0" w:line="240" w:lineRule="auto"/>
      </w:pPr>
      <w:r>
        <w:separator/>
      </w:r>
    </w:p>
  </w:footnote>
  <w:footnote w:type="continuationSeparator" w:id="0">
    <w:p w14:paraId="06126F10" w14:textId="77777777" w:rsidR="007A65C8" w:rsidRDefault="007A65C8" w:rsidP="003F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7A0" w14:textId="70033E2F" w:rsidR="003F6E21" w:rsidRDefault="007A65C8">
    <w:pPr>
      <w:pStyle w:val="Header"/>
    </w:pPr>
    <w:r>
      <w:rPr>
        <w:noProof/>
      </w:rPr>
      <w:pict w14:anchorId="068FC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21F7" w14:textId="7A0FB83E" w:rsidR="003F6E21" w:rsidRDefault="007A65C8">
    <w:pPr>
      <w:pStyle w:val="Header"/>
    </w:pPr>
    <w:r>
      <w:rPr>
        <w:noProof/>
      </w:rPr>
      <w:pict w14:anchorId="6392D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745B" w14:textId="6199A1A6" w:rsidR="003F6E21" w:rsidRDefault="007A65C8">
    <w:pPr>
      <w:pStyle w:val="Header"/>
    </w:pPr>
    <w:r>
      <w:rPr>
        <w:noProof/>
      </w:rPr>
      <w:pict w14:anchorId="0FB25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4685"/>
    <w:multiLevelType w:val="hybridMultilevel"/>
    <w:tmpl w:val="2AFC9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5325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rti Sharma">
    <w15:presenceInfo w15:providerId="Windows Live" w15:userId="de7bf52a8f39f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8"/>
    <w:rsid w:val="00002B1B"/>
    <w:rsid w:val="0000597D"/>
    <w:rsid w:val="00037B83"/>
    <w:rsid w:val="00043537"/>
    <w:rsid w:val="000436E0"/>
    <w:rsid w:val="00046261"/>
    <w:rsid w:val="00077AA3"/>
    <w:rsid w:val="000C6280"/>
    <w:rsid w:val="000E562E"/>
    <w:rsid w:val="00105727"/>
    <w:rsid w:val="00114BEF"/>
    <w:rsid w:val="001210D7"/>
    <w:rsid w:val="001333CA"/>
    <w:rsid w:val="00140D98"/>
    <w:rsid w:val="00141B99"/>
    <w:rsid w:val="00151C3A"/>
    <w:rsid w:val="00165AC2"/>
    <w:rsid w:val="001736D7"/>
    <w:rsid w:val="00194D86"/>
    <w:rsid w:val="0019531D"/>
    <w:rsid w:val="0019617F"/>
    <w:rsid w:val="0022234B"/>
    <w:rsid w:val="002608E2"/>
    <w:rsid w:val="0029065C"/>
    <w:rsid w:val="002916D8"/>
    <w:rsid w:val="00294C7E"/>
    <w:rsid w:val="00297027"/>
    <w:rsid w:val="002A2025"/>
    <w:rsid w:val="002A594F"/>
    <w:rsid w:val="002C045A"/>
    <w:rsid w:val="002E3C5D"/>
    <w:rsid w:val="002F4DDF"/>
    <w:rsid w:val="00307FA1"/>
    <w:rsid w:val="0032398D"/>
    <w:rsid w:val="0032691F"/>
    <w:rsid w:val="003759A5"/>
    <w:rsid w:val="003A33D1"/>
    <w:rsid w:val="003A5087"/>
    <w:rsid w:val="003F6E21"/>
    <w:rsid w:val="0044212F"/>
    <w:rsid w:val="004427E8"/>
    <w:rsid w:val="00445A13"/>
    <w:rsid w:val="0044633E"/>
    <w:rsid w:val="00473734"/>
    <w:rsid w:val="004C161D"/>
    <w:rsid w:val="005127A4"/>
    <w:rsid w:val="00543E35"/>
    <w:rsid w:val="00550072"/>
    <w:rsid w:val="00555AD0"/>
    <w:rsid w:val="0057535C"/>
    <w:rsid w:val="005E3738"/>
    <w:rsid w:val="005E49A1"/>
    <w:rsid w:val="005F43AA"/>
    <w:rsid w:val="00614CF6"/>
    <w:rsid w:val="006279D3"/>
    <w:rsid w:val="00631478"/>
    <w:rsid w:val="0063669F"/>
    <w:rsid w:val="00641211"/>
    <w:rsid w:val="0064434C"/>
    <w:rsid w:val="00647B18"/>
    <w:rsid w:val="006806E9"/>
    <w:rsid w:val="00691DEE"/>
    <w:rsid w:val="006A68A3"/>
    <w:rsid w:val="006A788B"/>
    <w:rsid w:val="006C35DE"/>
    <w:rsid w:val="007055E0"/>
    <w:rsid w:val="0071690B"/>
    <w:rsid w:val="00724928"/>
    <w:rsid w:val="00724E69"/>
    <w:rsid w:val="00781E01"/>
    <w:rsid w:val="00793A01"/>
    <w:rsid w:val="007A557B"/>
    <w:rsid w:val="007A65C8"/>
    <w:rsid w:val="007B2D08"/>
    <w:rsid w:val="007C336E"/>
    <w:rsid w:val="007E2B9A"/>
    <w:rsid w:val="007E7B04"/>
    <w:rsid w:val="007F7A05"/>
    <w:rsid w:val="00800555"/>
    <w:rsid w:val="008455BB"/>
    <w:rsid w:val="00897E9B"/>
    <w:rsid w:val="008A48ED"/>
    <w:rsid w:val="009834FC"/>
    <w:rsid w:val="00992BCE"/>
    <w:rsid w:val="009F39DB"/>
    <w:rsid w:val="00A02046"/>
    <w:rsid w:val="00A31FA3"/>
    <w:rsid w:val="00A652FE"/>
    <w:rsid w:val="00A74E1D"/>
    <w:rsid w:val="00A7716B"/>
    <w:rsid w:val="00A961E5"/>
    <w:rsid w:val="00AA0EE6"/>
    <w:rsid w:val="00AB34D3"/>
    <w:rsid w:val="00AB53AE"/>
    <w:rsid w:val="00AD4253"/>
    <w:rsid w:val="00AD5093"/>
    <w:rsid w:val="00AF4739"/>
    <w:rsid w:val="00AF4FD3"/>
    <w:rsid w:val="00B21DA9"/>
    <w:rsid w:val="00B43F7B"/>
    <w:rsid w:val="00B47C4B"/>
    <w:rsid w:val="00B90B38"/>
    <w:rsid w:val="00BC0D74"/>
    <w:rsid w:val="00C2259E"/>
    <w:rsid w:val="00C56376"/>
    <w:rsid w:val="00C62995"/>
    <w:rsid w:val="00CA76E2"/>
    <w:rsid w:val="00CB11A2"/>
    <w:rsid w:val="00CD749C"/>
    <w:rsid w:val="00D02D99"/>
    <w:rsid w:val="00D05560"/>
    <w:rsid w:val="00D1655B"/>
    <w:rsid w:val="00D26282"/>
    <w:rsid w:val="00DA0926"/>
    <w:rsid w:val="00DA576B"/>
    <w:rsid w:val="00DB3D59"/>
    <w:rsid w:val="00DE63B7"/>
    <w:rsid w:val="00DF0EDE"/>
    <w:rsid w:val="00E01374"/>
    <w:rsid w:val="00E4253F"/>
    <w:rsid w:val="00E46339"/>
    <w:rsid w:val="00E5084F"/>
    <w:rsid w:val="00E521D0"/>
    <w:rsid w:val="00E70E65"/>
    <w:rsid w:val="00E849B0"/>
    <w:rsid w:val="00EC1161"/>
    <w:rsid w:val="00EC39E0"/>
    <w:rsid w:val="00F21D4B"/>
    <w:rsid w:val="00F30C67"/>
    <w:rsid w:val="00F466F7"/>
    <w:rsid w:val="00F53DF4"/>
    <w:rsid w:val="00F65021"/>
    <w:rsid w:val="00F656F4"/>
    <w:rsid w:val="00F82D66"/>
    <w:rsid w:val="00F96B4B"/>
    <w:rsid w:val="00FA1630"/>
    <w:rsid w:val="00FC28C8"/>
    <w:rsid w:val="00FC6E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FAE5E"/>
  <w15:chartTrackingRefBased/>
  <w15:docId w15:val="{3231B167-EE74-4B44-8A66-A10674D8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D08"/>
    <w:rPr>
      <w:rFonts w:eastAsiaTheme="majorEastAsia" w:cstheme="majorBidi"/>
      <w:color w:val="272727" w:themeColor="text1" w:themeTint="D8"/>
    </w:rPr>
  </w:style>
  <w:style w:type="paragraph" w:styleId="Title">
    <w:name w:val="Title"/>
    <w:basedOn w:val="Normal"/>
    <w:next w:val="Normal"/>
    <w:link w:val="TitleChar"/>
    <w:uiPriority w:val="10"/>
    <w:qFormat/>
    <w:rsid w:val="007B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D08"/>
    <w:pPr>
      <w:spacing w:before="160"/>
      <w:jc w:val="center"/>
    </w:pPr>
    <w:rPr>
      <w:i/>
      <w:iCs/>
      <w:color w:val="404040" w:themeColor="text1" w:themeTint="BF"/>
    </w:rPr>
  </w:style>
  <w:style w:type="character" w:customStyle="1" w:styleId="QuoteChar">
    <w:name w:val="Quote Char"/>
    <w:basedOn w:val="DefaultParagraphFont"/>
    <w:link w:val="Quote"/>
    <w:uiPriority w:val="29"/>
    <w:rsid w:val="007B2D08"/>
    <w:rPr>
      <w:i/>
      <w:iCs/>
      <w:color w:val="404040" w:themeColor="text1" w:themeTint="BF"/>
    </w:rPr>
  </w:style>
  <w:style w:type="paragraph" w:styleId="ListParagraph">
    <w:name w:val="List Paragraph"/>
    <w:basedOn w:val="Normal"/>
    <w:uiPriority w:val="34"/>
    <w:qFormat/>
    <w:rsid w:val="007B2D08"/>
    <w:pPr>
      <w:ind w:left="720"/>
      <w:contextualSpacing/>
    </w:pPr>
  </w:style>
  <w:style w:type="character" w:styleId="IntenseEmphasis">
    <w:name w:val="Intense Emphasis"/>
    <w:basedOn w:val="DefaultParagraphFont"/>
    <w:uiPriority w:val="21"/>
    <w:qFormat/>
    <w:rsid w:val="007B2D08"/>
    <w:rPr>
      <w:i/>
      <w:iCs/>
      <w:color w:val="2F5496" w:themeColor="accent1" w:themeShade="BF"/>
    </w:rPr>
  </w:style>
  <w:style w:type="paragraph" w:styleId="IntenseQuote">
    <w:name w:val="Intense Quote"/>
    <w:basedOn w:val="Normal"/>
    <w:next w:val="Normal"/>
    <w:link w:val="IntenseQuoteChar"/>
    <w:uiPriority w:val="30"/>
    <w:qFormat/>
    <w:rsid w:val="007B2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D08"/>
    <w:rPr>
      <w:i/>
      <w:iCs/>
      <w:color w:val="2F5496" w:themeColor="accent1" w:themeShade="BF"/>
    </w:rPr>
  </w:style>
  <w:style w:type="character" w:styleId="IntenseReference">
    <w:name w:val="Intense Reference"/>
    <w:basedOn w:val="DefaultParagraphFont"/>
    <w:uiPriority w:val="32"/>
    <w:qFormat/>
    <w:rsid w:val="007B2D08"/>
    <w:rPr>
      <w:b/>
      <w:bCs/>
      <w:smallCaps/>
      <w:color w:val="2F5496" w:themeColor="accent1" w:themeShade="BF"/>
      <w:spacing w:val="5"/>
    </w:rPr>
  </w:style>
  <w:style w:type="table" w:styleId="TableGrid">
    <w:name w:val="Table Grid"/>
    <w:basedOn w:val="TableNormal"/>
    <w:uiPriority w:val="39"/>
    <w:rsid w:val="0019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5DE"/>
    <w:rPr>
      <w:color w:val="0563C1" w:themeColor="hyperlink"/>
      <w:u w:val="single"/>
    </w:rPr>
  </w:style>
  <w:style w:type="character" w:styleId="UnresolvedMention">
    <w:name w:val="Unresolved Mention"/>
    <w:basedOn w:val="DefaultParagraphFont"/>
    <w:uiPriority w:val="99"/>
    <w:semiHidden/>
    <w:unhideWhenUsed/>
    <w:rsid w:val="006C35DE"/>
    <w:rPr>
      <w:color w:val="605E5C"/>
      <w:shd w:val="clear" w:color="auto" w:fill="E1DFDD"/>
    </w:rPr>
  </w:style>
  <w:style w:type="paragraph" w:styleId="Header">
    <w:name w:val="header"/>
    <w:basedOn w:val="Normal"/>
    <w:link w:val="HeaderChar"/>
    <w:uiPriority w:val="99"/>
    <w:unhideWhenUsed/>
    <w:rsid w:val="003F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E21"/>
  </w:style>
  <w:style w:type="paragraph" w:styleId="Footer">
    <w:name w:val="footer"/>
    <w:basedOn w:val="Normal"/>
    <w:link w:val="FooterChar"/>
    <w:uiPriority w:val="99"/>
    <w:unhideWhenUsed/>
    <w:rsid w:val="003F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E21"/>
  </w:style>
  <w:style w:type="character" w:styleId="CommentReference">
    <w:name w:val="annotation reference"/>
    <w:basedOn w:val="DefaultParagraphFont"/>
    <w:uiPriority w:val="99"/>
    <w:semiHidden/>
    <w:unhideWhenUsed/>
    <w:rsid w:val="00294C7E"/>
    <w:rPr>
      <w:sz w:val="16"/>
      <w:szCs w:val="16"/>
    </w:rPr>
  </w:style>
  <w:style w:type="paragraph" w:styleId="CommentText">
    <w:name w:val="annotation text"/>
    <w:basedOn w:val="Normal"/>
    <w:link w:val="CommentTextChar"/>
    <w:uiPriority w:val="99"/>
    <w:semiHidden/>
    <w:unhideWhenUsed/>
    <w:rsid w:val="00294C7E"/>
    <w:pPr>
      <w:spacing w:line="240" w:lineRule="auto"/>
    </w:pPr>
    <w:rPr>
      <w:sz w:val="20"/>
      <w:szCs w:val="20"/>
    </w:rPr>
  </w:style>
  <w:style w:type="character" w:customStyle="1" w:styleId="CommentTextChar">
    <w:name w:val="Comment Text Char"/>
    <w:basedOn w:val="DefaultParagraphFont"/>
    <w:link w:val="CommentText"/>
    <w:uiPriority w:val="99"/>
    <w:semiHidden/>
    <w:rsid w:val="00294C7E"/>
    <w:rPr>
      <w:sz w:val="20"/>
      <w:szCs w:val="20"/>
    </w:rPr>
  </w:style>
  <w:style w:type="paragraph" w:styleId="CommentSubject">
    <w:name w:val="annotation subject"/>
    <w:basedOn w:val="CommentText"/>
    <w:next w:val="CommentText"/>
    <w:link w:val="CommentSubjectChar"/>
    <w:uiPriority w:val="99"/>
    <w:semiHidden/>
    <w:unhideWhenUsed/>
    <w:rsid w:val="00294C7E"/>
    <w:rPr>
      <w:b/>
      <w:bCs/>
    </w:rPr>
  </w:style>
  <w:style w:type="character" w:customStyle="1" w:styleId="CommentSubjectChar">
    <w:name w:val="Comment Subject Char"/>
    <w:basedOn w:val="CommentTextChar"/>
    <w:link w:val="CommentSubject"/>
    <w:uiPriority w:val="99"/>
    <w:semiHidden/>
    <w:rsid w:val="00294C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lantarchives.org/SPECIAL%20ISSUE%2020-1/2367-2373%20(249).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tsneha348@outlook.com</dc:creator>
  <cp:keywords/>
  <dc:description/>
  <cp:lastModifiedBy>Aarti Sharma</cp:lastModifiedBy>
  <cp:revision>15</cp:revision>
  <dcterms:created xsi:type="dcterms:W3CDTF">2025-08-16T13:24:00Z</dcterms:created>
  <dcterms:modified xsi:type="dcterms:W3CDTF">2025-08-20T08:00:00Z</dcterms:modified>
</cp:coreProperties>
</file>