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57B" w:rsidRPr="00830E19" w:rsidRDefault="00FD257B" w:rsidP="00A16E79">
      <w:pPr>
        <w:spacing w:line="360" w:lineRule="auto"/>
        <w:ind w:left="720" w:hanging="360"/>
        <w:jc w:val="center"/>
        <w:rPr>
          <w:rFonts w:ascii="Times New Roman" w:hAnsi="Times New Roman" w:cs="Times New Roman"/>
          <w:b/>
          <w:bCs/>
          <w:sz w:val="32"/>
          <w:szCs w:val="32"/>
        </w:rPr>
      </w:pPr>
      <w:r w:rsidRPr="00830E19">
        <w:rPr>
          <w:rFonts w:ascii="Times New Roman" w:hAnsi="Times New Roman" w:cs="Times New Roman"/>
          <w:b/>
          <w:bCs/>
          <w:sz w:val="32"/>
          <w:szCs w:val="32"/>
        </w:rPr>
        <w:t>Activation, Characterization, and Production of Bio</w:t>
      </w:r>
      <w:r w:rsidR="005327BC" w:rsidRPr="00830E19">
        <w:rPr>
          <w:rFonts w:ascii="Times New Roman" w:hAnsi="Times New Roman" w:cs="Times New Roman"/>
          <w:b/>
          <w:bCs/>
          <w:sz w:val="32"/>
          <w:szCs w:val="32"/>
        </w:rPr>
        <w:t>-</w:t>
      </w:r>
      <w:r w:rsidRPr="00830E19">
        <w:rPr>
          <w:rFonts w:ascii="Times New Roman" w:hAnsi="Times New Roman" w:cs="Times New Roman"/>
          <w:b/>
          <w:bCs/>
          <w:sz w:val="32"/>
          <w:szCs w:val="32"/>
        </w:rPr>
        <w:t>char: An Integrated Review</w:t>
      </w:r>
    </w:p>
    <w:p w:rsidR="00B421F5" w:rsidRDefault="00B421F5" w:rsidP="00D64594">
      <w:pPr>
        <w:pBdr>
          <w:top w:val="single" w:sz="4" w:space="1" w:color="auto"/>
        </w:pBdr>
        <w:autoSpaceDE w:val="0"/>
        <w:autoSpaceDN w:val="0"/>
        <w:adjustRightInd w:val="0"/>
        <w:spacing w:after="0" w:line="360" w:lineRule="auto"/>
        <w:jc w:val="both"/>
        <w:rPr>
          <w:rFonts w:ascii="Times New Roman" w:hAnsi="Times New Roman" w:cs="Times New Roman"/>
          <w:b/>
          <w:bCs/>
          <w:sz w:val="24"/>
          <w:szCs w:val="24"/>
        </w:rPr>
      </w:pPr>
    </w:p>
    <w:p w:rsidR="006A4D4B" w:rsidRPr="00830E19" w:rsidRDefault="006A4D4B" w:rsidP="00D64594">
      <w:pPr>
        <w:pBdr>
          <w:top w:val="single" w:sz="4" w:space="1" w:color="auto"/>
        </w:pBd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Abstract </w:t>
      </w:r>
    </w:p>
    <w:p w:rsidR="00D041F1" w:rsidRPr="00830E19" w:rsidRDefault="00D041F1" w:rsidP="00D041F1">
      <w:pPr>
        <w:spacing w:line="360" w:lineRule="auto"/>
        <w:ind w:firstLine="720"/>
        <w:jc w:val="both"/>
        <w:rPr>
          <w:rFonts w:ascii="Times New Roman" w:hAnsi="Times New Roman" w:cs="Times New Roman"/>
          <w:sz w:val="24"/>
          <w:szCs w:val="24"/>
        </w:rPr>
      </w:pPr>
      <w:r w:rsidRPr="00830E19">
        <w:rPr>
          <w:rFonts w:ascii="Times New Roman" w:hAnsi="Times New Roman" w:cs="Times New Roman"/>
          <w:sz w:val="24"/>
          <w:szCs w:val="24"/>
        </w:rPr>
        <w:t xml:space="preserve">The review paper focuses on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a carbon-rich material derived from biomass through low-temperature pyrolysis in limited oxygen conditions. It discusses the unique properties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such as high carbon content, large surface area, cation exchange capacity, and nutrient retention, which contribute to its growing importance in environmental and industrial applications. The paper systematically reviews various feed stocks, production methods, and factors influencing yield and quality. It also highlights activation techniques that enhance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’s effectiveness in removing contaminants. </w:t>
      </w:r>
      <w:r w:rsidRPr="00BF779E">
        <w:rPr>
          <w:rFonts w:ascii="Times New Roman" w:hAnsi="Times New Roman" w:cs="Times New Roman"/>
          <w:color w:val="FF0000"/>
          <w:sz w:val="24"/>
          <w:szCs w:val="24"/>
        </w:rPr>
        <w:t>Applications such as soil amendment, water and air purification, carbon sequestration, and catalytic processes are explored in detail</w:t>
      </w:r>
      <w:r w:rsidR="00BF779E">
        <w:rPr>
          <w:rFonts w:ascii="Times New Roman" w:hAnsi="Times New Roman" w:cs="Times New Roman"/>
          <w:color w:val="FF0000"/>
          <w:sz w:val="24"/>
          <w:szCs w:val="24"/>
        </w:rPr>
        <w:t xml:space="preserve"> </w:t>
      </w:r>
      <w:r w:rsidR="00BF779E" w:rsidRPr="00BF779E">
        <w:rPr>
          <w:rFonts w:ascii="Times New Roman" w:hAnsi="Times New Roman" w:cs="Times New Roman"/>
          <w:color w:val="00B0F0"/>
          <w:sz w:val="24"/>
          <w:szCs w:val="24"/>
        </w:rPr>
        <w:t>[Could not be traced in the text]</w:t>
      </w:r>
      <w:r w:rsidRPr="00830E19">
        <w:rPr>
          <w:rFonts w:ascii="Times New Roman" w:hAnsi="Times New Roman" w:cs="Times New Roman"/>
          <w:sz w:val="24"/>
          <w:szCs w:val="24"/>
        </w:rPr>
        <w:t>.</w:t>
      </w:r>
      <w:r w:rsidR="00BF779E">
        <w:rPr>
          <w:rFonts w:ascii="Times New Roman" w:hAnsi="Times New Roman" w:cs="Times New Roman"/>
          <w:sz w:val="24"/>
          <w:szCs w:val="24"/>
        </w:rPr>
        <w:t xml:space="preserve"> </w:t>
      </w:r>
      <w:r w:rsidRPr="00830E19">
        <w:rPr>
          <w:rFonts w:ascii="Times New Roman" w:hAnsi="Times New Roman" w:cs="Times New Roman"/>
          <w:sz w:val="24"/>
          <w:szCs w:val="24"/>
        </w:rPr>
        <w:t xml:space="preserve"> Additionally, the review emphasizes the potential of closed-loop production systems and </w:t>
      </w:r>
      <w:r w:rsidRPr="00BF779E">
        <w:rPr>
          <w:rFonts w:ascii="Times New Roman" w:hAnsi="Times New Roman" w:cs="Times New Roman"/>
          <w:color w:val="FF0000"/>
          <w:sz w:val="24"/>
          <w:szCs w:val="24"/>
        </w:rPr>
        <w:t xml:space="preserve">identifies key research gaps that must be addressed to scale up the use of </w:t>
      </w:r>
      <w:r w:rsidR="00264E13" w:rsidRPr="00BF779E">
        <w:rPr>
          <w:rFonts w:ascii="Times New Roman" w:hAnsi="Times New Roman" w:cs="Times New Roman"/>
          <w:color w:val="FF0000"/>
          <w:sz w:val="24"/>
          <w:szCs w:val="24"/>
        </w:rPr>
        <w:t>bio-char</w:t>
      </w:r>
      <w:r w:rsidR="00BF779E" w:rsidRPr="00BF779E">
        <w:rPr>
          <w:rFonts w:ascii="Times New Roman" w:hAnsi="Times New Roman" w:cs="Times New Roman"/>
          <w:color w:val="00B0F0"/>
          <w:sz w:val="24"/>
          <w:szCs w:val="24"/>
        </w:rPr>
        <w:t>[??]</w:t>
      </w:r>
      <w:r w:rsidRPr="00830E19">
        <w:rPr>
          <w:rFonts w:ascii="Times New Roman" w:hAnsi="Times New Roman" w:cs="Times New Roman"/>
          <w:sz w:val="24"/>
          <w:szCs w:val="24"/>
        </w:rPr>
        <w:t>, particularly for toxic pollutant treatment.</w:t>
      </w:r>
    </w:p>
    <w:p w:rsidR="00C54DFE" w:rsidRPr="00830E19" w:rsidRDefault="00C54DFE" w:rsidP="0023552D">
      <w:pPr>
        <w:pStyle w:val="Default"/>
        <w:spacing w:before="120" w:after="120"/>
        <w:ind w:left="1276" w:hanging="1276"/>
        <w:rPr>
          <w:rFonts w:ascii="Times New Roman" w:hAnsi="Times New Roman" w:cs="Times New Roman"/>
          <w:color w:val="auto"/>
        </w:rPr>
      </w:pPr>
      <w:r w:rsidRPr="00830E19">
        <w:rPr>
          <w:rFonts w:ascii="Times New Roman" w:hAnsi="Times New Roman" w:cs="Times New Roman"/>
          <w:b/>
          <w:bCs/>
          <w:color w:val="auto"/>
        </w:rPr>
        <w:t>Keywords:</w:t>
      </w:r>
      <w:r w:rsidR="004F60DB" w:rsidRPr="00830E19">
        <w:rPr>
          <w:rFonts w:ascii="Times New Roman" w:hAnsi="Times New Roman" w:cs="Times New Roman"/>
          <w:color w:val="auto"/>
        </w:rPr>
        <w:t xml:space="preserve"> Biomass, Pyrolysis,</w:t>
      </w:r>
      <w:r w:rsidRPr="00830E19">
        <w:rPr>
          <w:rFonts w:ascii="Times New Roman" w:hAnsi="Times New Roman" w:cs="Times New Roman"/>
          <w:color w:val="auto"/>
        </w:rPr>
        <w:t xml:space="preserve"> Characterization of </w:t>
      </w:r>
      <w:r w:rsidR="00264E13" w:rsidRPr="00830E19">
        <w:rPr>
          <w:rFonts w:ascii="Times New Roman" w:hAnsi="Times New Roman" w:cs="Times New Roman"/>
          <w:color w:val="auto"/>
        </w:rPr>
        <w:t>bio-char</w:t>
      </w:r>
      <w:r w:rsidR="004F60DB" w:rsidRPr="00830E19">
        <w:rPr>
          <w:rFonts w:ascii="Times New Roman" w:hAnsi="Times New Roman" w:cs="Times New Roman"/>
          <w:color w:val="auto"/>
        </w:rPr>
        <w:t>,</w:t>
      </w:r>
      <w:r w:rsidRPr="00830E19">
        <w:rPr>
          <w:rFonts w:ascii="Times New Roman" w:hAnsi="Times New Roman" w:cs="Times New Roman"/>
          <w:color w:val="auto"/>
        </w:rPr>
        <w:t xml:space="preserve"> Activated </w:t>
      </w:r>
      <w:r w:rsidR="00264E13" w:rsidRPr="00830E19">
        <w:rPr>
          <w:rFonts w:ascii="Times New Roman" w:hAnsi="Times New Roman" w:cs="Times New Roman"/>
          <w:color w:val="auto"/>
        </w:rPr>
        <w:t>bio-char</w:t>
      </w:r>
      <w:r w:rsidRPr="00830E19">
        <w:rPr>
          <w:rFonts w:ascii="Times New Roman" w:hAnsi="Times New Roman" w:cs="Times New Roman"/>
          <w:color w:val="auto"/>
        </w:rPr>
        <w:t xml:space="preserve">. </w:t>
      </w:r>
      <w:r w:rsidR="0023552D" w:rsidRPr="00830E19">
        <w:rPr>
          <w:rFonts w:ascii="Times New Roman" w:hAnsi="Times New Roman" w:cs="Times New Roman"/>
          <w:color w:val="auto"/>
        </w:rPr>
        <w:t xml:space="preserve">Different pyrolysis </w:t>
      </w:r>
      <w:r w:rsidRPr="00830E19">
        <w:rPr>
          <w:rFonts w:ascii="Times New Roman" w:hAnsi="Times New Roman" w:cs="Times New Roman"/>
          <w:color w:val="auto"/>
        </w:rPr>
        <w:t>techniques.</w:t>
      </w:r>
    </w:p>
    <w:p w:rsidR="00F82501" w:rsidRPr="00830E19" w:rsidRDefault="00F82501" w:rsidP="00F82501">
      <w:pPr>
        <w:spacing w:before="120" w:after="120" w:line="360" w:lineRule="auto"/>
        <w:rPr>
          <w:rFonts w:ascii="Times New Roman" w:hAnsi="Times New Roman" w:cs="Times New Roman"/>
          <w:b/>
          <w:bCs/>
          <w:sz w:val="28"/>
          <w:szCs w:val="28"/>
        </w:rPr>
      </w:pPr>
      <w:r w:rsidRPr="00830E19">
        <w:rPr>
          <w:rFonts w:ascii="Times New Roman" w:hAnsi="Times New Roman" w:cs="Times New Roman"/>
          <w:b/>
          <w:bCs/>
          <w:sz w:val="24"/>
          <w:szCs w:val="24"/>
        </w:rPr>
        <w:t xml:space="preserve">Graphic </w:t>
      </w:r>
      <w:r w:rsidR="00834B63" w:rsidRPr="00830E19">
        <w:rPr>
          <w:rFonts w:ascii="Times New Roman" w:hAnsi="Times New Roman" w:cs="Times New Roman"/>
          <w:b/>
          <w:bCs/>
          <w:sz w:val="24"/>
          <w:szCs w:val="24"/>
        </w:rPr>
        <w:t>abstract</w:t>
      </w:r>
      <w:r w:rsidRPr="00830E19">
        <w:rPr>
          <w:rFonts w:ascii="Times New Roman" w:hAnsi="Times New Roman" w:cs="Times New Roman"/>
          <w:b/>
          <w:bCs/>
          <w:noProof/>
          <w:sz w:val="28"/>
          <w:szCs w:val="28"/>
          <w:lang w:eastAsia="en-IN"/>
        </w:rPr>
        <w:drawing>
          <wp:inline distT="0" distB="0" distL="0" distR="0">
            <wp:extent cx="5731510" cy="2604135"/>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tGPT Image Jun 20, 2025, 11_43_44 AM.jpe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2604135"/>
                    </a:xfrm>
                    <a:prstGeom prst="rect">
                      <a:avLst/>
                    </a:prstGeom>
                  </pic:spPr>
                </pic:pic>
              </a:graphicData>
            </a:graphic>
          </wp:inline>
        </w:drawing>
      </w:r>
    </w:p>
    <w:p w:rsidR="00C42965" w:rsidRPr="00830E19" w:rsidRDefault="00F82501" w:rsidP="00F82501">
      <w:pPr>
        <w:spacing w:before="120" w:after="120" w:line="360" w:lineRule="auto"/>
        <w:rPr>
          <w:rFonts w:ascii="Times New Roman" w:hAnsi="Times New Roman" w:cs="Times New Roman"/>
          <w:b/>
          <w:bCs/>
          <w:sz w:val="28"/>
          <w:szCs w:val="28"/>
        </w:rPr>
      </w:pPr>
      <w:r w:rsidRPr="00830E19">
        <w:rPr>
          <w:rFonts w:ascii="Times New Roman" w:hAnsi="Times New Roman" w:cs="Times New Roman"/>
          <w:b/>
          <w:bCs/>
          <w:sz w:val="28"/>
          <w:szCs w:val="28"/>
        </w:rPr>
        <w:t>1.</w:t>
      </w:r>
      <w:r w:rsidRPr="00830E19">
        <w:rPr>
          <w:rFonts w:ascii="Times New Roman" w:hAnsi="Times New Roman" w:cs="Times New Roman"/>
          <w:b/>
          <w:bCs/>
          <w:sz w:val="28"/>
          <w:szCs w:val="28"/>
        </w:rPr>
        <w:tab/>
      </w:r>
      <w:r w:rsidR="00C42965" w:rsidRPr="00830E19">
        <w:rPr>
          <w:rFonts w:ascii="Times New Roman" w:hAnsi="Times New Roman" w:cs="Times New Roman"/>
          <w:b/>
          <w:bCs/>
          <w:sz w:val="24"/>
          <w:szCs w:val="24"/>
          <w:shd w:val="clear" w:color="auto" w:fill="FFFFFF"/>
        </w:rPr>
        <w:t xml:space="preserve">Introduction </w:t>
      </w:r>
    </w:p>
    <w:p w:rsidR="00BF124A" w:rsidRPr="00830E19" w:rsidRDefault="00ED556B" w:rsidP="006A4D4B">
      <w:pPr>
        <w:spacing w:after="0" w:line="360" w:lineRule="auto"/>
        <w:jc w:val="both"/>
        <w:rPr>
          <w:rFonts w:ascii="Times New Roman" w:hAnsi="Times New Roman" w:cs="Times New Roman"/>
          <w:sz w:val="24"/>
          <w:szCs w:val="24"/>
          <w:shd w:val="clear" w:color="auto" w:fill="FFFFFF"/>
        </w:rPr>
      </w:pPr>
      <w:r w:rsidRPr="00830E19">
        <w:rPr>
          <w:rFonts w:ascii="Times New Roman" w:hAnsi="Times New Roman" w:cs="Times New Roman"/>
          <w:sz w:val="24"/>
          <w:szCs w:val="24"/>
          <w:shd w:val="clear" w:color="auto" w:fill="FFFFFF"/>
        </w:rPr>
        <w:tab/>
      </w:r>
      <w:r w:rsidR="00834B63" w:rsidRPr="00830E19">
        <w:rPr>
          <w:rFonts w:ascii="Times New Roman" w:hAnsi="Times New Roman" w:cs="Times New Roman"/>
          <w:sz w:val="24"/>
          <w:szCs w:val="24"/>
        </w:rPr>
        <w:t xml:space="preserve">In India, biomass has always been an important energy source. More than 70% of the population of the country relies on biomass for its energy needs, and it still accounts for about </w:t>
      </w:r>
      <w:r w:rsidR="00834B63" w:rsidRPr="00830E19">
        <w:rPr>
          <w:rFonts w:ascii="Times New Roman" w:hAnsi="Times New Roman" w:cs="Times New Roman"/>
          <w:sz w:val="24"/>
          <w:szCs w:val="24"/>
        </w:rPr>
        <w:lastRenderedPageBreak/>
        <w:t xml:space="preserve">32% of the nation's overall primary energy use. </w:t>
      </w:r>
      <w:r w:rsidR="00834B63" w:rsidRPr="00D56975">
        <w:rPr>
          <w:rFonts w:ascii="Times New Roman" w:hAnsi="Times New Roman" w:cs="Times New Roman"/>
          <w:color w:val="FF0000"/>
          <w:sz w:val="24"/>
          <w:szCs w:val="24"/>
        </w:rPr>
        <w:t>In order to ensure that the maximum benefits are obtained</w:t>
      </w:r>
      <w:r w:rsidR="00834B63" w:rsidRPr="00D56975">
        <w:rPr>
          <w:rFonts w:ascii="Times New Roman" w:hAnsi="Times New Roman" w:cs="Times New Roman"/>
          <w:color w:val="00B0F0"/>
          <w:sz w:val="24"/>
          <w:szCs w:val="24"/>
        </w:rPr>
        <w:t>,</w:t>
      </w:r>
      <w:r w:rsidR="00D56975" w:rsidRPr="00D56975">
        <w:rPr>
          <w:rFonts w:ascii="Times New Roman" w:hAnsi="Times New Roman" w:cs="Times New Roman"/>
          <w:color w:val="00B0F0"/>
          <w:sz w:val="24"/>
          <w:szCs w:val="24"/>
        </w:rPr>
        <w:t>[not needed]</w:t>
      </w:r>
      <w:r w:rsidR="00834B63" w:rsidRPr="00830E19">
        <w:rPr>
          <w:rFonts w:ascii="Times New Roman" w:hAnsi="Times New Roman" w:cs="Times New Roman"/>
          <w:sz w:val="24"/>
          <w:szCs w:val="24"/>
        </w:rPr>
        <w:t xml:space="preserve"> in developing countries such as India, </w:t>
      </w:r>
      <w:r w:rsidR="00264E13" w:rsidRPr="00830E19">
        <w:rPr>
          <w:rFonts w:ascii="Times New Roman" w:hAnsi="Times New Roman" w:cs="Times New Roman"/>
          <w:sz w:val="24"/>
          <w:szCs w:val="24"/>
        </w:rPr>
        <w:t>bio-char</w:t>
      </w:r>
      <w:r w:rsidR="00834B63" w:rsidRPr="00830E19">
        <w:rPr>
          <w:rFonts w:ascii="Times New Roman" w:hAnsi="Times New Roman" w:cs="Times New Roman"/>
          <w:sz w:val="24"/>
          <w:szCs w:val="24"/>
        </w:rPr>
        <w:t xml:space="preserve"> production from biomass is still in its early stages of development, </w:t>
      </w:r>
      <w:r w:rsidR="00834B63" w:rsidRPr="00D56975">
        <w:rPr>
          <w:rFonts w:ascii="Times New Roman" w:hAnsi="Times New Roman" w:cs="Times New Roman"/>
          <w:color w:val="FF0000"/>
          <w:sz w:val="24"/>
          <w:szCs w:val="24"/>
        </w:rPr>
        <w:t>and</w:t>
      </w:r>
      <w:r w:rsidR="00D56975">
        <w:rPr>
          <w:rFonts w:ascii="Times New Roman" w:hAnsi="Times New Roman" w:cs="Times New Roman"/>
          <w:color w:val="FF0000"/>
          <w:sz w:val="24"/>
          <w:szCs w:val="24"/>
        </w:rPr>
        <w:t xml:space="preserve"> </w:t>
      </w:r>
      <w:r w:rsidR="00D56975" w:rsidRPr="00D56975">
        <w:rPr>
          <w:rFonts w:ascii="Times New Roman" w:hAnsi="Times New Roman" w:cs="Times New Roman"/>
          <w:color w:val="00B0F0"/>
          <w:sz w:val="24"/>
          <w:szCs w:val="24"/>
        </w:rPr>
        <w:t>[also]</w:t>
      </w:r>
      <w:r w:rsidR="00834B63" w:rsidRPr="00830E19">
        <w:rPr>
          <w:rFonts w:ascii="Times New Roman" w:hAnsi="Times New Roman" w:cs="Times New Roman"/>
          <w:sz w:val="24"/>
          <w:szCs w:val="24"/>
        </w:rPr>
        <w:t xml:space="preserve"> there is a lack of infrastructure and technical expertise. The Ministry of New and Renewable Energy has launched a number of programmes to promote effective technologies for using biomass energy in various sectors of the economy. This is because the ministry has recognised the potential and importance of biomass energy in the Indian context. </w:t>
      </w:r>
      <w:r w:rsidR="00264E13" w:rsidRPr="00830E19">
        <w:rPr>
          <w:rFonts w:ascii="Times New Roman" w:hAnsi="Times New Roman" w:cs="Times New Roman"/>
          <w:sz w:val="24"/>
          <w:szCs w:val="24"/>
        </w:rPr>
        <w:t>Bio-char</w:t>
      </w:r>
      <w:r w:rsidR="00834B63" w:rsidRPr="00830E19">
        <w:rPr>
          <w:rFonts w:ascii="Times New Roman" w:hAnsi="Times New Roman" w:cs="Times New Roman"/>
          <w:sz w:val="24"/>
          <w:szCs w:val="24"/>
        </w:rPr>
        <w:t xml:space="preserve"> production from biomass is gaining increasing attention as a sustainable solution for waste management and soil improvement. According to a recent study funded by MNRE, India currently has access to around 750 million metric tonnes of biomass annually. According to the study, agricultural leftovers have an estimated surplus biomass availability of roughly 230 million metric tonnes per year, or a pote</w:t>
      </w:r>
      <w:r w:rsidR="00D437E3" w:rsidRPr="00830E19">
        <w:rPr>
          <w:rFonts w:ascii="Times New Roman" w:hAnsi="Times New Roman" w:cs="Times New Roman"/>
          <w:sz w:val="24"/>
          <w:szCs w:val="24"/>
        </w:rPr>
        <w:t>ntial of about 28 GW [9]</w:t>
      </w:r>
      <w:r w:rsidR="00834B63" w:rsidRPr="00830E19">
        <w:rPr>
          <w:rFonts w:ascii="Times New Roman" w:hAnsi="Times New Roman" w:cs="Times New Roman"/>
          <w:sz w:val="24"/>
          <w:szCs w:val="24"/>
        </w:rPr>
        <w:t>.</w:t>
      </w:r>
    </w:p>
    <w:p w:rsidR="00E32C89" w:rsidRPr="00830E19" w:rsidRDefault="00264E13" w:rsidP="00F82501">
      <w:pPr>
        <w:spacing w:after="0" w:line="360" w:lineRule="auto"/>
        <w:ind w:firstLine="720"/>
        <w:jc w:val="both"/>
        <w:rPr>
          <w:rFonts w:ascii="Times New Roman" w:hAnsi="Times New Roman" w:cs="Times New Roman"/>
          <w:sz w:val="24"/>
          <w:szCs w:val="24"/>
        </w:rPr>
      </w:pPr>
      <w:bookmarkStart w:id="0" w:name="_Hlk133101881"/>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is a carbon-rich material derived from biomass sources using a thermal combustion process with a limited supply of oxygen (O</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 and a relatively low temperature (&lt;700 °C).</w:t>
      </w:r>
      <w:bookmarkEnd w:id="0"/>
      <w:r w:rsidR="005D41AC" w:rsidRPr="00830E19">
        <w:rPr>
          <w:rFonts w:ascii="Times New Roman" w:hAnsi="Times New Roman" w:cs="Times New Roman"/>
          <w:sz w:val="24"/>
          <w:szCs w:val="24"/>
        </w:rPr>
        <w:t xml:space="preserve"> Pyrolysis of biomass produces a range of products, including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(solids), bio-oil (liquids), and syngas (gases).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is unique in that it has a wide surface area, functional groups, a high porosity, a high cation exchange capacity, and stability, all of which make it useful for a variety of uses. A few benefits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are its quick and simple preparation, eco-friendliness, reusab</w:t>
      </w:r>
      <w:r w:rsidR="00407B71" w:rsidRPr="00830E19">
        <w:rPr>
          <w:rFonts w:ascii="Times New Roman" w:hAnsi="Times New Roman" w:cs="Times New Roman"/>
          <w:sz w:val="24"/>
          <w:szCs w:val="24"/>
        </w:rPr>
        <w:t>ility, and cost effectiveness [72</w:t>
      </w:r>
      <w:r w:rsidR="005D41AC" w:rsidRPr="00830E19">
        <w:rPr>
          <w:rFonts w:ascii="Times New Roman" w:hAnsi="Times New Roman" w:cs="Times New Roman"/>
          <w:sz w:val="24"/>
          <w:szCs w:val="24"/>
        </w:rPr>
        <w:t xml:space="preserve">, </w:t>
      </w:r>
      <w:r w:rsidR="00407B71" w:rsidRPr="00830E19">
        <w:rPr>
          <w:rFonts w:ascii="Times New Roman" w:hAnsi="Times New Roman" w:cs="Times New Roman"/>
          <w:sz w:val="24"/>
          <w:szCs w:val="24"/>
        </w:rPr>
        <w:t>7</w:t>
      </w:r>
      <w:r w:rsidR="005D41AC" w:rsidRPr="00830E19">
        <w:rPr>
          <w:rFonts w:ascii="Times New Roman" w:hAnsi="Times New Roman" w:cs="Times New Roman"/>
          <w:sz w:val="24"/>
          <w:szCs w:val="24"/>
        </w:rPr>
        <w:t>3]. The main benefit of pyrolysis was its flexibility with feedstock and ability to be optimised</w:t>
      </w:r>
      <w:r w:rsidR="000A715E" w:rsidRPr="00830E19">
        <w:rPr>
          <w:rFonts w:ascii="Times New Roman" w:hAnsi="Times New Roman" w:cs="Times New Roman"/>
          <w:sz w:val="24"/>
          <w:szCs w:val="24"/>
        </w:rPr>
        <w:t xml:space="preserve"> according to desired results [82</w:t>
      </w:r>
      <w:r w:rsidR="005D41AC" w:rsidRPr="00830E19">
        <w:rPr>
          <w:rFonts w:ascii="Times New Roman" w:hAnsi="Times New Roman" w:cs="Times New Roman"/>
          <w:sz w:val="24"/>
          <w:szCs w:val="24"/>
        </w:rPr>
        <w:t xml:space="preserve">]. </w:t>
      </w:r>
      <w:r w:rsidR="005D41AC" w:rsidRPr="00782ADC">
        <w:rPr>
          <w:rFonts w:ascii="Times New Roman" w:hAnsi="Times New Roman" w:cs="Times New Roman"/>
          <w:color w:val="FF0000"/>
          <w:sz w:val="24"/>
          <w:szCs w:val="24"/>
        </w:rPr>
        <w:t>A few</w:t>
      </w:r>
      <w:r w:rsidR="00782ADC">
        <w:rPr>
          <w:rFonts w:ascii="Times New Roman" w:hAnsi="Times New Roman" w:cs="Times New Roman"/>
          <w:sz w:val="24"/>
          <w:szCs w:val="24"/>
        </w:rPr>
        <w:t xml:space="preserve"> </w:t>
      </w:r>
      <w:r w:rsidR="00782ADC" w:rsidRPr="00782ADC">
        <w:rPr>
          <w:rFonts w:ascii="Times New Roman" w:hAnsi="Times New Roman" w:cs="Times New Roman"/>
          <w:color w:val="00B0F0"/>
          <w:sz w:val="24"/>
          <w:szCs w:val="24"/>
        </w:rPr>
        <w:t>[</w:t>
      </w:r>
      <w:r w:rsidR="00782ADC">
        <w:rPr>
          <w:rFonts w:ascii="Times New Roman" w:hAnsi="Times New Roman" w:cs="Times New Roman"/>
          <w:color w:val="00B0F0"/>
          <w:sz w:val="24"/>
          <w:szCs w:val="24"/>
        </w:rPr>
        <w:t>May be omitted</w:t>
      </w:r>
      <w:r w:rsidR="00782ADC" w:rsidRPr="00782ADC">
        <w:rPr>
          <w:rFonts w:ascii="Times New Roman" w:hAnsi="Times New Roman" w:cs="Times New Roman"/>
          <w:color w:val="00B0F0"/>
          <w:sz w:val="24"/>
          <w:szCs w:val="24"/>
        </w:rPr>
        <w:t>]</w:t>
      </w:r>
      <w:r w:rsidR="005D41AC" w:rsidRPr="00830E19">
        <w:rPr>
          <w:rFonts w:ascii="Times New Roman" w:hAnsi="Times New Roman" w:cs="Times New Roman"/>
          <w:sz w:val="24"/>
          <w:szCs w:val="24"/>
        </w:rPr>
        <w:t xml:space="preserve"> parameters like temperature, residence duration, heating rate, type of biomass, pressure, gas flow rate, and biomass composition were directly involved in</w:t>
      </w:r>
      <w:r w:rsidR="00F64603" w:rsidRPr="00830E19">
        <w:rPr>
          <w:rFonts w:ascii="Times New Roman" w:hAnsi="Times New Roman" w:cs="Times New Roman"/>
          <w:sz w:val="24"/>
          <w:szCs w:val="24"/>
        </w:rPr>
        <w:t xml:space="preserve"> the production of </w:t>
      </w:r>
      <w:r w:rsidRPr="00830E19">
        <w:rPr>
          <w:rFonts w:ascii="Times New Roman" w:hAnsi="Times New Roman" w:cs="Times New Roman"/>
          <w:sz w:val="24"/>
          <w:szCs w:val="24"/>
        </w:rPr>
        <w:t>bio-char</w:t>
      </w:r>
      <w:r w:rsidR="00F64603" w:rsidRPr="00830E19">
        <w:rPr>
          <w:rFonts w:ascii="Times New Roman" w:hAnsi="Times New Roman" w:cs="Times New Roman"/>
          <w:sz w:val="24"/>
          <w:szCs w:val="24"/>
        </w:rPr>
        <w:t xml:space="preserve"> [97</w:t>
      </w:r>
      <w:r w:rsidR="00043BBE" w:rsidRPr="00830E19">
        <w:rPr>
          <w:rFonts w:ascii="Times New Roman" w:hAnsi="Times New Roman" w:cs="Times New Roman"/>
          <w:sz w:val="24"/>
          <w:szCs w:val="24"/>
        </w:rPr>
        <w:t>, 2</w:t>
      </w:r>
      <w:r w:rsidR="005D41AC" w:rsidRPr="00830E19">
        <w:rPr>
          <w:rFonts w:ascii="Times New Roman" w:hAnsi="Times New Roman" w:cs="Times New Roman"/>
          <w:sz w:val="24"/>
          <w:szCs w:val="24"/>
        </w:rPr>
        <w:t>]. The primary factor that affects the characterizati</w:t>
      </w:r>
      <w:r w:rsidR="00043BBE" w:rsidRPr="00830E19">
        <w:rPr>
          <w:rFonts w:ascii="Times New Roman" w:hAnsi="Times New Roman" w:cs="Times New Roman"/>
          <w:sz w:val="24"/>
          <w:szCs w:val="24"/>
        </w:rPr>
        <w:t>o</w:t>
      </w:r>
      <w:r w:rsidR="000B160A" w:rsidRPr="00830E19">
        <w:rPr>
          <w:rFonts w:ascii="Times New Roman" w:hAnsi="Times New Roman" w:cs="Times New Roman"/>
          <w:sz w:val="24"/>
          <w:szCs w:val="24"/>
        </w:rPr>
        <w:t xml:space="preserve">n of </w:t>
      </w:r>
      <w:r w:rsidRPr="00830E19">
        <w:rPr>
          <w:rFonts w:ascii="Times New Roman" w:hAnsi="Times New Roman" w:cs="Times New Roman"/>
          <w:sz w:val="24"/>
          <w:szCs w:val="24"/>
        </w:rPr>
        <w:t>bio-char</w:t>
      </w:r>
      <w:r w:rsidR="000B160A" w:rsidRPr="00830E19">
        <w:rPr>
          <w:rFonts w:ascii="Times New Roman" w:hAnsi="Times New Roman" w:cs="Times New Roman"/>
          <w:sz w:val="24"/>
          <w:szCs w:val="24"/>
        </w:rPr>
        <w:t xml:space="preserve"> is temperature [58</w:t>
      </w:r>
      <w:r w:rsidR="00AA4D91" w:rsidRPr="00830E19">
        <w:rPr>
          <w:rFonts w:ascii="Times New Roman" w:hAnsi="Times New Roman" w:cs="Times New Roman"/>
          <w:sz w:val="24"/>
          <w:szCs w:val="24"/>
        </w:rPr>
        <w:t>,33</w:t>
      </w:r>
      <w:r w:rsidR="00043BBE" w:rsidRPr="00830E19">
        <w:rPr>
          <w:rFonts w:ascii="Times New Roman" w:hAnsi="Times New Roman" w:cs="Times New Roman"/>
          <w:sz w:val="24"/>
          <w:szCs w:val="24"/>
        </w:rPr>
        <w:t>,</w:t>
      </w:r>
      <w:r w:rsidR="00291847" w:rsidRPr="00830E19">
        <w:rPr>
          <w:rFonts w:ascii="Times New Roman" w:hAnsi="Times New Roman" w:cs="Times New Roman"/>
          <w:sz w:val="24"/>
          <w:szCs w:val="24"/>
        </w:rPr>
        <w:t>64</w:t>
      </w:r>
      <w:r w:rsidR="005D41AC" w:rsidRPr="00830E19">
        <w:rPr>
          <w:rFonts w:ascii="Times New Roman" w:hAnsi="Times New Roman" w:cs="Times New Roman"/>
          <w:sz w:val="24"/>
          <w:szCs w:val="24"/>
        </w:rPr>
        <w:t xml:space="preserve">]. A few of the main thermochemical processes used to produce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were pyrolysis (slow, intermediate, and fast), gasification, flash carbonization, hydrothermal carbo</w:t>
      </w:r>
      <w:r w:rsidR="00F64603" w:rsidRPr="00830E19">
        <w:rPr>
          <w:rFonts w:ascii="Times New Roman" w:hAnsi="Times New Roman" w:cs="Times New Roman"/>
          <w:sz w:val="24"/>
          <w:szCs w:val="24"/>
        </w:rPr>
        <w:t>nization, and torrefaction [97</w:t>
      </w:r>
      <w:r w:rsidR="000A715E" w:rsidRPr="00830E19">
        <w:rPr>
          <w:rFonts w:ascii="Times New Roman" w:hAnsi="Times New Roman" w:cs="Times New Roman"/>
          <w:sz w:val="24"/>
          <w:szCs w:val="24"/>
        </w:rPr>
        <w:t>, 8</w:t>
      </w:r>
      <w:r w:rsidR="005D41AC" w:rsidRPr="00830E19">
        <w:rPr>
          <w:rFonts w:ascii="Times New Roman" w:hAnsi="Times New Roman" w:cs="Times New Roman"/>
          <w:sz w:val="24"/>
          <w:szCs w:val="24"/>
        </w:rPr>
        <w:t xml:space="preserve">0]. Pyrolysis is the technique that produces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most fre</w:t>
      </w:r>
      <w:r w:rsidR="00F64603" w:rsidRPr="00830E19">
        <w:rPr>
          <w:rFonts w:ascii="Times New Roman" w:hAnsi="Times New Roman" w:cs="Times New Roman"/>
          <w:sz w:val="24"/>
          <w:szCs w:val="24"/>
        </w:rPr>
        <w:t>quently out of all the others [97</w:t>
      </w:r>
      <w:r w:rsidR="005D41AC" w:rsidRPr="00830E19">
        <w:rPr>
          <w:rFonts w:ascii="Times New Roman" w:hAnsi="Times New Roman" w:cs="Times New Roman"/>
          <w:sz w:val="24"/>
          <w:szCs w:val="24"/>
        </w:rPr>
        <w:t xml:space="preserve">]. The primary sources of raw materials considered for the production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are agricultural and forestry waste</w:t>
      </w:r>
      <w:r w:rsidR="00782ADC" w:rsidRPr="00782ADC">
        <w:rPr>
          <w:rFonts w:ascii="Times New Roman" w:hAnsi="Times New Roman" w:cs="Times New Roman"/>
          <w:color w:val="00B0F0"/>
          <w:sz w:val="24"/>
          <w:szCs w:val="24"/>
        </w:rPr>
        <w:t>[s]</w:t>
      </w:r>
      <w:r w:rsidR="005D41AC" w:rsidRPr="00830E19">
        <w:rPr>
          <w:rFonts w:ascii="Times New Roman" w:hAnsi="Times New Roman" w:cs="Times New Roman"/>
          <w:sz w:val="24"/>
          <w:szCs w:val="24"/>
        </w:rPr>
        <w:t>, municipal solid waste</w:t>
      </w:r>
      <w:r w:rsidR="00782ADC" w:rsidRPr="00782ADC">
        <w:rPr>
          <w:rFonts w:ascii="Times New Roman" w:hAnsi="Times New Roman" w:cs="Times New Roman"/>
          <w:color w:val="00B0F0"/>
          <w:sz w:val="24"/>
          <w:szCs w:val="24"/>
        </w:rPr>
        <w:t>[s]</w:t>
      </w:r>
      <w:r w:rsidR="005D41AC" w:rsidRPr="00830E19">
        <w:rPr>
          <w:rFonts w:ascii="Times New Roman" w:hAnsi="Times New Roman" w:cs="Times New Roman"/>
          <w:sz w:val="24"/>
          <w:szCs w:val="24"/>
        </w:rPr>
        <w:t>, industrial bio-wastes, energy crops, animal manure, marine and aquatic organisms, etc. [1</w:t>
      </w:r>
      <w:r w:rsidR="00F64603" w:rsidRPr="00830E19">
        <w:rPr>
          <w:rFonts w:ascii="Times New Roman" w:hAnsi="Times New Roman" w:cs="Times New Roman"/>
          <w:sz w:val="24"/>
          <w:szCs w:val="24"/>
        </w:rPr>
        <w:t>0</w:t>
      </w:r>
      <w:r w:rsidR="005D41AC" w:rsidRPr="00830E19">
        <w:rPr>
          <w:rFonts w:ascii="Times New Roman" w:hAnsi="Times New Roman" w:cs="Times New Roman"/>
          <w:sz w:val="24"/>
          <w:szCs w:val="24"/>
        </w:rPr>
        <w:t xml:space="preserve">1].However, the method for creating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by pyrolyzing agricultural waste has several advantages and potential, including enormous amounts, a variety of sources, and a wide ran</w:t>
      </w:r>
      <w:r w:rsidR="003251F4" w:rsidRPr="00830E19">
        <w:rPr>
          <w:rFonts w:ascii="Times New Roman" w:hAnsi="Times New Roman" w:cs="Times New Roman"/>
          <w:sz w:val="24"/>
          <w:szCs w:val="24"/>
        </w:rPr>
        <w:t>ge of application industries [95</w:t>
      </w:r>
      <w:r w:rsidR="005D41AC" w:rsidRPr="00830E19">
        <w:rPr>
          <w:rFonts w:ascii="Times New Roman" w:hAnsi="Times New Roman" w:cs="Times New Roman"/>
          <w:sz w:val="24"/>
          <w:szCs w:val="24"/>
        </w:rPr>
        <w:t xml:space="preserve">]. The generated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can be used in a variety of applications, such as water and wastewater treatment, soil </w:t>
      </w:r>
      <w:r w:rsidR="005D41AC" w:rsidRPr="00830E19">
        <w:rPr>
          <w:rFonts w:ascii="Times New Roman" w:hAnsi="Times New Roman" w:cs="Times New Roman"/>
          <w:sz w:val="24"/>
          <w:szCs w:val="24"/>
        </w:rPr>
        <w:lastRenderedPageBreak/>
        <w:t>remed</w:t>
      </w:r>
      <w:r w:rsidR="00317CC3" w:rsidRPr="00830E19">
        <w:rPr>
          <w:rFonts w:ascii="Times New Roman" w:hAnsi="Times New Roman" w:cs="Times New Roman"/>
          <w:sz w:val="24"/>
          <w:szCs w:val="24"/>
        </w:rPr>
        <w:t>iation, carbon sequestration [15</w:t>
      </w:r>
      <w:r w:rsidR="005D41AC" w:rsidRPr="00830E19">
        <w:rPr>
          <w:rFonts w:ascii="Times New Roman" w:hAnsi="Times New Roman" w:cs="Times New Roman"/>
          <w:sz w:val="24"/>
          <w:szCs w:val="24"/>
        </w:rPr>
        <w:t xml:space="preserve">], as a catalyst for syngas cleaning, biofuel production, the control of air pollutants, super </w:t>
      </w:r>
      <w:r w:rsidR="00407B71" w:rsidRPr="00830E19">
        <w:rPr>
          <w:rFonts w:ascii="Times New Roman" w:hAnsi="Times New Roman" w:cs="Times New Roman"/>
          <w:sz w:val="24"/>
          <w:szCs w:val="24"/>
        </w:rPr>
        <w:t>capacitors, fuel cells, etc. [71</w:t>
      </w:r>
      <w:r w:rsidR="005D41AC" w:rsidRPr="00830E19">
        <w:rPr>
          <w:rFonts w:ascii="Times New Roman" w:hAnsi="Times New Roman" w:cs="Times New Roman"/>
          <w:sz w:val="24"/>
          <w:szCs w:val="24"/>
        </w:rPr>
        <w:t>]. High heating rates (&gt; 100 C/min) and brief residence durations (0.5-2 s) at high temperatures (&gt; 500</w:t>
      </w:r>
      <w:r w:rsidR="003D1A70" w:rsidRPr="003D1A70">
        <w:rPr>
          <w:rFonts w:ascii="Times New Roman" w:hAnsi="Times New Roman" w:cs="Times New Roman"/>
          <w:color w:val="00B0F0"/>
          <w:sz w:val="24"/>
          <w:szCs w:val="24"/>
          <w:vertAlign w:val="superscript"/>
        </w:rPr>
        <w:t>0</w:t>
      </w:r>
      <w:r w:rsidR="005D41AC" w:rsidRPr="00830E19">
        <w:rPr>
          <w:rFonts w:ascii="Times New Roman" w:hAnsi="Times New Roman" w:cs="Times New Roman"/>
          <w:sz w:val="24"/>
          <w:szCs w:val="24"/>
        </w:rPr>
        <w:t>C) are characteristics of fast pyrolysis; temperatures for moderate pyrolysis range from 300 to 600</w:t>
      </w:r>
      <w:r w:rsidR="003D1A70" w:rsidRPr="003D1A70">
        <w:rPr>
          <w:rFonts w:ascii="Times New Roman" w:hAnsi="Times New Roman" w:cs="Times New Roman"/>
          <w:color w:val="00B0F0"/>
          <w:sz w:val="24"/>
          <w:szCs w:val="24"/>
          <w:vertAlign w:val="superscript"/>
        </w:rPr>
        <w:t>0</w:t>
      </w:r>
      <w:r w:rsidR="005D41AC" w:rsidRPr="00830E19">
        <w:rPr>
          <w:rFonts w:ascii="Times New Roman" w:hAnsi="Times New Roman" w:cs="Times New Roman"/>
          <w:sz w:val="24"/>
          <w:szCs w:val="24"/>
        </w:rPr>
        <w:t xml:space="preserve">C. </w:t>
      </w:r>
      <w:r w:rsidR="005D41AC" w:rsidRPr="00BB0EFE">
        <w:rPr>
          <w:rFonts w:ascii="Times New Roman" w:hAnsi="Times New Roman" w:cs="Times New Roman"/>
          <w:color w:val="FF0000"/>
          <w:sz w:val="24"/>
          <w:szCs w:val="24"/>
        </w:rPr>
        <w:t xml:space="preserve">While slower pyrolysis is characterised by extended residence times of more than an hour and low temperatures (300 </w:t>
      </w:r>
      <w:r w:rsidR="005D41AC" w:rsidRPr="00BB0EFE">
        <w:rPr>
          <w:rFonts w:ascii="Times New Roman" w:hAnsi="Times New Roman" w:cs="Times New Roman"/>
          <w:color w:val="FF0000"/>
          <w:sz w:val="24"/>
          <w:szCs w:val="24"/>
          <w:vertAlign w:val="superscript"/>
        </w:rPr>
        <w:t>0</w:t>
      </w:r>
      <w:r w:rsidR="005D41AC" w:rsidRPr="00BB0EFE">
        <w:rPr>
          <w:rFonts w:ascii="Times New Roman" w:hAnsi="Times New Roman" w:cs="Times New Roman"/>
          <w:color w:val="FF0000"/>
          <w:sz w:val="24"/>
          <w:szCs w:val="24"/>
        </w:rPr>
        <w:t xml:space="preserve">C), the rate of heating is relatively low (about 5-7 </w:t>
      </w:r>
      <w:r w:rsidR="005D41AC" w:rsidRPr="00BB0EFE">
        <w:rPr>
          <w:rFonts w:ascii="Times New Roman" w:hAnsi="Times New Roman" w:cs="Times New Roman"/>
          <w:color w:val="FF0000"/>
          <w:sz w:val="24"/>
          <w:szCs w:val="24"/>
          <w:vertAlign w:val="superscript"/>
        </w:rPr>
        <w:t>0</w:t>
      </w:r>
      <w:r w:rsidR="00F64603" w:rsidRPr="00BB0EFE">
        <w:rPr>
          <w:rFonts w:ascii="Times New Roman" w:hAnsi="Times New Roman" w:cs="Times New Roman"/>
          <w:color w:val="FF0000"/>
          <w:sz w:val="24"/>
          <w:szCs w:val="24"/>
        </w:rPr>
        <w:t>C/ min)</w:t>
      </w:r>
      <w:r w:rsidR="00F64603" w:rsidRPr="00830E19">
        <w:rPr>
          <w:rFonts w:ascii="Times New Roman" w:hAnsi="Times New Roman" w:cs="Times New Roman"/>
          <w:sz w:val="24"/>
          <w:szCs w:val="24"/>
        </w:rPr>
        <w:t xml:space="preserve"> </w:t>
      </w:r>
      <w:r w:rsidR="00BB0EFE" w:rsidRPr="00BB0EFE">
        <w:rPr>
          <w:rFonts w:ascii="Times New Roman" w:hAnsi="Times New Roman" w:cs="Times New Roman"/>
          <w:color w:val="00B0F0"/>
          <w:sz w:val="24"/>
          <w:szCs w:val="24"/>
        </w:rPr>
        <w:t>[Ambiguous sentence-needs reorganisation]</w:t>
      </w:r>
      <w:r w:rsidR="00BB0EFE">
        <w:rPr>
          <w:rFonts w:ascii="Times New Roman" w:hAnsi="Times New Roman" w:cs="Times New Roman"/>
          <w:sz w:val="24"/>
          <w:szCs w:val="24"/>
        </w:rPr>
        <w:t xml:space="preserve"> </w:t>
      </w:r>
      <w:r w:rsidR="00F64603" w:rsidRPr="00830E19">
        <w:rPr>
          <w:rFonts w:ascii="Times New Roman" w:hAnsi="Times New Roman" w:cs="Times New Roman"/>
          <w:sz w:val="24"/>
          <w:szCs w:val="24"/>
        </w:rPr>
        <w:t>[97</w:t>
      </w:r>
      <w:r w:rsidR="005D41AC" w:rsidRPr="00830E19">
        <w:rPr>
          <w:rFonts w:ascii="Times New Roman" w:hAnsi="Times New Roman" w:cs="Times New Roman"/>
          <w:sz w:val="24"/>
          <w:szCs w:val="24"/>
        </w:rPr>
        <w:t xml:space="preserve">]. In order to improve the performance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during environmental remediation, a variety of activation technologies are now available, including physical activation, chemical activation,</w:t>
      </w:r>
      <w:r w:rsidR="000A715E" w:rsidRPr="00830E19">
        <w:rPr>
          <w:rFonts w:ascii="Times New Roman" w:hAnsi="Times New Roman" w:cs="Times New Roman"/>
          <w:sz w:val="24"/>
          <w:szCs w:val="24"/>
        </w:rPr>
        <w:t xml:space="preserve"> and impregnation approaches [84</w:t>
      </w:r>
      <w:r w:rsidR="005D41AC" w:rsidRPr="00830E19">
        <w:rPr>
          <w:rFonts w:ascii="Times New Roman" w:hAnsi="Times New Roman" w:cs="Times New Roman"/>
          <w:sz w:val="24"/>
          <w:szCs w:val="24"/>
        </w:rPr>
        <w:t xml:space="preserve">].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's surface features, such as surface area and pore characteristics, can be improved by activating it. The physical and chemical activation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can produce activated carbon. Heating the precursor in an oxidising environment between 700 - 900 °C will result in the physical activation of char. The precursor is</w:t>
      </w:r>
      <w:r w:rsidR="00CE6D16">
        <w:rPr>
          <w:rFonts w:ascii="Times New Roman" w:hAnsi="Times New Roman" w:cs="Times New Roman"/>
          <w:sz w:val="24"/>
          <w:szCs w:val="24"/>
        </w:rPr>
        <w:t xml:space="preserve"> </w:t>
      </w:r>
      <w:r w:rsidR="00CE6D16" w:rsidRPr="00CE6D16">
        <w:rPr>
          <w:rFonts w:ascii="Times New Roman" w:hAnsi="Times New Roman" w:cs="Times New Roman"/>
          <w:color w:val="00B0F0"/>
          <w:sz w:val="24"/>
          <w:szCs w:val="24"/>
        </w:rPr>
        <w:t>[then]</w:t>
      </w:r>
      <w:r w:rsidR="005D41AC" w:rsidRPr="00830E19">
        <w:rPr>
          <w:rFonts w:ascii="Times New Roman" w:hAnsi="Times New Roman" w:cs="Times New Roman"/>
          <w:sz w:val="24"/>
          <w:szCs w:val="24"/>
        </w:rPr>
        <w:t xml:space="preserve"> impregnated with chemicals like ZnCl</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 H</w:t>
      </w:r>
      <w:r w:rsidR="005D41AC" w:rsidRPr="00830E19">
        <w:rPr>
          <w:rFonts w:ascii="Times New Roman" w:hAnsi="Times New Roman" w:cs="Times New Roman"/>
          <w:sz w:val="24"/>
          <w:szCs w:val="24"/>
          <w:vertAlign w:val="subscript"/>
        </w:rPr>
        <w:t>3</w:t>
      </w:r>
      <w:r w:rsidR="005D41AC" w:rsidRPr="00830E19">
        <w:rPr>
          <w:rFonts w:ascii="Times New Roman" w:hAnsi="Times New Roman" w:cs="Times New Roman"/>
          <w:sz w:val="24"/>
          <w:szCs w:val="24"/>
        </w:rPr>
        <w:t>PO</w:t>
      </w:r>
      <w:r w:rsidR="005D41AC" w:rsidRPr="00830E19">
        <w:rPr>
          <w:rFonts w:ascii="Times New Roman" w:hAnsi="Times New Roman" w:cs="Times New Roman"/>
          <w:sz w:val="24"/>
          <w:szCs w:val="24"/>
          <w:vertAlign w:val="subscript"/>
        </w:rPr>
        <w:t>4</w:t>
      </w:r>
      <w:r w:rsidR="005D41AC" w:rsidRPr="00830E19">
        <w:rPr>
          <w:rFonts w:ascii="Times New Roman" w:hAnsi="Times New Roman" w:cs="Times New Roman"/>
          <w:sz w:val="24"/>
          <w:szCs w:val="24"/>
        </w:rPr>
        <w:t>, H</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SO</w:t>
      </w:r>
      <w:r w:rsidR="005D41AC" w:rsidRPr="00830E19">
        <w:rPr>
          <w:rFonts w:ascii="Times New Roman" w:hAnsi="Times New Roman" w:cs="Times New Roman"/>
          <w:sz w:val="24"/>
          <w:szCs w:val="24"/>
          <w:vertAlign w:val="subscript"/>
        </w:rPr>
        <w:t>4</w:t>
      </w:r>
      <w:r w:rsidR="005D41AC" w:rsidRPr="00830E19">
        <w:rPr>
          <w:rFonts w:ascii="Times New Roman" w:hAnsi="Times New Roman" w:cs="Times New Roman"/>
          <w:sz w:val="24"/>
          <w:szCs w:val="24"/>
        </w:rPr>
        <w:t>, NaOH, KOH, HNO</w:t>
      </w:r>
      <w:r w:rsidR="005D41AC" w:rsidRPr="00830E19">
        <w:rPr>
          <w:rFonts w:ascii="Times New Roman" w:hAnsi="Times New Roman" w:cs="Times New Roman"/>
          <w:sz w:val="24"/>
          <w:szCs w:val="24"/>
          <w:vertAlign w:val="subscript"/>
        </w:rPr>
        <w:t>3</w:t>
      </w:r>
      <w:r w:rsidR="005D41AC" w:rsidRPr="00830E19">
        <w:rPr>
          <w:rFonts w:ascii="Times New Roman" w:hAnsi="Times New Roman" w:cs="Times New Roman"/>
          <w:sz w:val="24"/>
          <w:szCs w:val="24"/>
        </w:rPr>
        <w:t>, H</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O</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 HCL [1</w:t>
      </w:r>
      <w:r w:rsidR="00F64603" w:rsidRPr="00830E19">
        <w:rPr>
          <w:rFonts w:ascii="Times New Roman" w:hAnsi="Times New Roman" w:cs="Times New Roman"/>
          <w:sz w:val="24"/>
          <w:szCs w:val="24"/>
        </w:rPr>
        <w:t>0</w:t>
      </w:r>
      <w:r w:rsidR="005D41AC" w:rsidRPr="00830E19">
        <w:rPr>
          <w:rFonts w:ascii="Times New Roman" w:hAnsi="Times New Roman" w:cs="Times New Roman"/>
          <w:sz w:val="24"/>
          <w:szCs w:val="24"/>
        </w:rPr>
        <w:t>1], etc. Following this, the chemical is removed from the surface by carbonising the impregnated material at a high temperature in an inert atmosphere [</w:t>
      </w:r>
      <w:r w:rsidR="000A715E" w:rsidRPr="00830E19">
        <w:rPr>
          <w:rFonts w:ascii="Times New Roman" w:hAnsi="Times New Roman" w:cs="Times New Roman"/>
          <w:sz w:val="24"/>
          <w:szCs w:val="24"/>
        </w:rPr>
        <w:t>8</w:t>
      </w:r>
      <w:r w:rsidR="005D41AC" w:rsidRPr="00830E19">
        <w:rPr>
          <w:rFonts w:ascii="Times New Roman" w:hAnsi="Times New Roman" w:cs="Times New Roman"/>
          <w:sz w:val="24"/>
          <w:szCs w:val="24"/>
        </w:rPr>
        <w:t>0].</w:t>
      </w:r>
    </w:p>
    <w:p w:rsidR="00834B63" w:rsidRPr="00830E19" w:rsidRDefault="00834B63" w:rsidP="00E32C89">
      <w:pPr>
        <w:spacing w:line="360" w:lineRule="auto"/>
        <w:ind w:firstLine="720"/>
        <w:jc w:val="both"/>
        <w:rPr>
          <w:rFonts w:ascii="Times New Roman" w:hAnsi="Times New Roman" w:cs="Times New Roman"/>
          <w:sz w:val="24"/>
          <w:szCs w:val="24"/>
        </w:rPr>
      </w:pPr>
      <w:r w:rsidRPr="00830E19">
        <w:rPr>
          <w:rFonts w:ascii="Times New Roman" w:hAnsi="Times New Roman" w:cs="Times New Roman"/>
          <w:sz w:val="24"/>
          <w:szCs w:val="24"/>
        </w:rPr>
        <w:t xml:space="preserve">Typically,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is used as a soil amendment to enhance the physical, chemical, and biological characteristics of the soil. According to research, adding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to soil has the effect of enhancing its structure and physical characteristics, such as its ability to store water, amount of organic matter, pH value, cationic exchange capacity (CEC), and the form</w:t>
      </w:r>
      <w:r w:rsidR="00317CC3" w:rsidRPr="00830E19">
        <w:rPr>
          <w:rFonts w:ascii="Times New Roman" w:hAnsi="Times New Roman" w:cs="Times New Roman"/>
          <w:sz w:val="24"/>
          <w:szCs w:val="24"/>
        </w:rPr>
        <w:t>ation of soil aggregates [19, 13,</w:t>
      </w:r>
      <w:r w:rsidR="00927730" w:rsidRPr="00830E19">
        <w:rPr>
          <w:rFonts w:ascii="Times New Roman" w:hAnsi="Times New Roman" w:cs="Times New Roman"/>
          <w:sz w:val="24"/>
          <w:szCs w:val="24"/>
        </w:rPr>
        <w:t>24</w:t>
      </w:r>
      <w:r w:rsidR="00317CC3" w:rsidRPr="00830E19">
        <w:rPr>
          <w:rFonts w:ascii="Times New Roman" w:hAnsi="Times New Roman" w:cs="Times New Roman"/>
          <w:sz w:val="24"/>
          <w:szCs w:val="24"/>
        </w:rPr>
        <w:t>,14,</w:t>
      </w:r>
      <w:r w:rsidRPr="00830E19">
        <w:rPr>
          <w:rFonts w:ascii="Times New Roman" w:hAnsi="Times New Roman" w:cs="Times New Roman"/>
          <w:sz w:val="24"/>
          <w:szCs w:val="24"/>
        </w:rPr>
        <w:t>20]. Microwave radiation technology has significant benefits over traditional pyrolysis and has emerged as a potential method for pyrolyzing biomass. Because heating occurs inside the material body and less energy is lost during bulk heating, microwave energy is effective for a selected feedstock. Microwave pyrolysis can generate more solids at a given temperatur</w:t>
      </w:r>
      <w:r w:rsidR="00057602" w:rsidRPr="00830E19">
        <w:rPr>
          <w:rFonts w:ascii="Times New Roman" w:hAnsi="Times New Roman" w:cs="Times New Roman"/>
          <w:sz w:val="24"/>
          <w:szCs w:val="24"/>
        </w:rPr>
        <w:t>e than traditional pyrolysis [39</w:t>
      </w:r>
      <w:r w:rsidRPr="00830E19">
        <w:rPr>
          <w:rFonts w:ascii="Times New Roman" w:hAnsi="Times New Roman" w:cs="Times New Roman"/>
          <w:sz w:val="24"/>
          <w:szCs w:val="24"/>
        </w:rPr>
        <w:t xml:space="preserve">]. Moreover, microwave pyrolysis produces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with superior surface qualities compared to traditional pyrolysis. The elemental composition, surface functional groups, stability, and structure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w:t>
      </w:r>
      <w:r w:rsidRPr="00F642EE">
        <w:rPr>
          <w:rFonts w:ascii="Times New Roman" w:hAnsi="Times New Roman" w:cs="Times New Roman"/>
          <w:color w:val="FF0000"/>
          <w:sz w:val="24"/>
          <w:szCs w:val="24"/>
        </w:rPr>
        <w:t>could</w:t>
      </w:r>
      <w:r w:rsidR="00F642EE">
        <w:rPr>
          <w:rFonts w:ascii="Times New Roman" w:hAnsi="Times New Roman" w:cs="Times New Roman"/>
          <w:sz w:val="24"/>
          <w:szCs w:val="24"/>
        </w:rPr>
        <w:t xml:space="preserve"> </w:t>
      </w:r>
      <w:r w:rsidR="00F642EE" w:rsidRPr="00F642EE">
        <w:rPr>
          <w:rFonts w:ascii="Times New Roman" w:hAnsi="Times New Roman" w:cs="Times New Roman"/>
          <w:color w:val="00B0F0"/>
          <w:sz w:val="24"/>
          <w:szCs w:val="24"/>
        </w:rPr>
        <w:t>[can]</w:t>
      </w:r>
      <w:r w:rsidRPr="00F642EE">
        <w:rPr>
          <w:rFonts w:ascii="Times New Roman" w:hAnsi="Times New Roman" w:cs="Times New Roman"/>
          <w:color w:val="00B0F0"/>
          <w:sz w:val="24"/>
          <w:szCs w:val="24"/>
        </w:rPr>
        <w:t xml:space="preserve"> </w:t>
      </w:r>
      <w:r w:rsidRPr="00830E19">
        <w:rPr>
          <w:rFonts w:ascii="Times New Roman" w:hAnsi="Times New Roman" w:cs="Times New Roman"/>
          <w:sz w:val="24"/>
          <w:szCs w:val="24"/>
        </w:rPr>
        <w:t xml:space="preserve">be determined through characterization. Numerous contemporary techniques are used for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characterization, such as scanning electron microscopy (SEM), fourier transform infrared spectroscopy (FTIR), thermogravimetric analysis (TGA), X-ray diffraction (XRD), brunauer emmett teller (BET), nuclear magnetic resonance (NM</w:t>
      </w:r>
      <w:r w:rsidR="00057602" w:rsidRPr="00830E19">
        <w:rPr>
          <w:rFonts w:ascii="Times New Roman" w:hAnsi="Times New Roman" w:cs="Times New Roman"/>
          <w:sz w:val="24"/>
          <w:szCs w:val="24"/>
        </w:rPr>
        <w:t>R), Raman spectroscopy, etc. [50</w:t>
      </w:r>
      <w:r w:rsidR="000A715E" w:rsidRPr="00830E19">
        <w:rPr>
          <w:rFonts w:ascii="Times New Roman" w:hAnsi="Times New Roman" w:cs="Times New Roman"/>
          <w:sz w:val="24"/>
          <w:szCs w:val="24"/>
        </w:rPr>
        <w:t>, 78</w:t>
      </w:r>
      <w:r w:rsidRPr="00830E19">
        <w:rPr>
          <w:rFonts w:ascii="Times New Roman" w:hAnsi="Times New Roman" w:cs="Times New Roman"/>
          <w:sz w:val="24"/>
          <w:szCs w:val="24"/>
        </w:rPr>
        <w:t xml:space="preserve">]. The aforementioned characterization </w:t>
      </w:r>
      <w:r w:rsidRPr="00830E19">
        <w:rPr>
          <w:rFonts w:ascii="Times New Roman" w:hAnsi="Times New Roman" w:cs="Times New Roman"/>
          <w:sz w:val="24"/>
          <w:szCs w:val="24"/>
        </w:rPr>
        <w:lastRenderedPageBreak/>
        <w:t xml:space="preserve">techniques were used to identify various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properties, such as SEM for morphology and FTIR for detecting</w:t>
      </w:r>
      <w:r w:rsidR="008C2FF4" w:rsidRPr="00830E19">
        <w:rPr>
          <w:rFonts w:ascii="Times New Roman" w:hAnsi="Times New Roman" w:cs="Times New Roman"/>
          <w:sz w:val="24"/>
          <w:szCs w:val="24"/>
        </w:rPr>
        <w:t xml:space="preserve"> functional groups, etc. [29</w:t>
      </w:r>
      <w:r w:rsidR="00927730" w:rsidRPr="00830E19">
        <w:rPr>
          <w:rFonts w:ascii="Times New Roman" w:hAnsi="Times New Roman" w:cs="Times New Roman"/>
          <w:sz w:val="24"/>
          <w:szCs w:val="24"/>
        </w:rPr>
        <w:t>, 27</w:t>
      </w:r>
      <w:r w:rsidRPr="00830E19">
        <w:rPr>
          <w:rFonts w:ascii="Times New Roman" w:hAnsi="Times New Roman" w:cs="Times New Roman"/>
          <w:sz w:val="24"/>
          <w:szCs w:val="24"/>
        </w:rPr>
        <w:t>].</w:t>
      </w:r>
    </w:p>
    <w:p w:rsidR="00B11128" w:rsidRPr="00830E19" w:rsidRDefault="0059077F" w:rsidP="00F82501">
      <w:pPr>
        <w:spacing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2. </w:t>
      </w:r>
      <w:r w:rsidR="00B11128" w:rsidRPr="00830E19">
        <w:rPr>
          <w:rFonts w:ascii="Times New Roman" w:hAnsi="Times New Roman" w:cs="Times New Roman"/>
          <w:b/>
          <w:bCs/>
          <w:sz w:val="24"/>
          <w:szCs w:val="24"/>
        </w:rPr>
        <w:t xml:space="preserve">Production of </w:t>
      </w:r>
      <w:r w:rsidR="00264E13" w:rsidRPr="00830E19">
        <w:rPr>
          <w:rFonts w:ascii="Times New Roman" w:hAnsi="Times New Roman" w:cs="Times New Roman"/>
          <w:b/>
          <w:bCs/>
          <w:sz w:val="24"/>
          <w:szCs w:val="24"/>
        </w:rPr>
        <w:t>bio-char</w:t>
      </w:r>
      <w:r w:rsidR="00B11128" w:rsidRPr="00830E19">
        <w:rPr>
          <w:rFonts w:ascii="Times New Roman" w:hAnsi="Times New Roman" w:cs="Times New Roman"/>
          <w:b/>
          <w:bCs/>
          <w:sz w:val="24"/>
          <w:szCs w:val="24"/>
        </w:rPr>
        <w:t xml:space="preserve"> from various feedstocks</w:t>
      </w:r>
    </w:p>
    <w:p w:rsidR="00915611" w:rsidRPr="00830E19" w:rsidRDefault="00383CE5" w:rsidP="00F474B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production from biomass rich in cellulose, hemicellulose, lignin, and other organic materials has gained popularity among researchers worldwide as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plays an increasingly significant role in soil remediation, composting, absorbing contaminants, and reducing greenhouse gas (GHG) emissions, amo</w:t>
      </w:r>
      <w:r w:rsidR="00F64603" w:rsidRPr="00830E19">
        <w:rPr>
          <w:rFonts w:ascii="Times New Roman" w:hAnsi="Times New Roman" w:cs="Times New Roman"/>
          <w:sz w:val="24"/>
          <w:szCs w:val="24"/>
        </w:rPr>
        <w:t>ng other things [97</w:t>
      </w:r>
      <w:r w:rsidR="00F474BA" w:rsidRPr="00830E19">
        <w:rPr>
          <w:rFonts w:ascii="Times New Roman" w:hAnsi="Times New Roman" w:cs="Times New Roman"/>
          <w:sz w:val="24"/>
          <w:szCs w:val="24"/>
        </w:rPr>
        <w:t xml:space="preserve">]. The effective production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from lignocellulosic biomass using various thermochemical conversion methods is followed by the use of an activation procedure</w:t>
      </w:r>
      <w:r w:rsidR="00407B71" w:rsidRPr="00830E19">
        <w:rPr>
          <w:rFonts w:ascii="Times New Roman" w:hAnsi="Times New Roman" w:cs="Times New Roman"/>
          <w:sz w:val="24"/>
          <w:szCs w:val="24"/>
        </w:rPr>
        <w:t xml:space="preserve"> to produce activated </w:t>
      </w:r>
      <w:r w:rsidR="00264E13" w:rsidRPr="00830E19">
        <w:rPr>
          <w:rFonts w:ascii="Times New Roman" w:hAnsi="Times New Roman" w:cs="Times New Roman"/>
          <w:sz w:val="24"/>
          <w:szCs w:val="24"/>
        </w:rPr>
        <w:t>bio-char</w:t>
      </w:r>
      <w:r w:rsidR="00407B71" w:rsidRPr="00830E19">
        <w:rPr>
          <w:rFonts w:ascii="Times New Roman" w:hAnsi="Times New Roman" w:cs="Times New Roman"/>
          <w:sz w:val="24"/>
          <w:szCs w:val="24"/>
        </w:rPr>
        <w:t xml:space="preserve"> [6</w:t>
      </w:r>
      <w:r w:rsidR="00F474BA" w:rsidRPr="00830E19">
        <w:rPr>
          <w:rFonts w:ascii="Times New Roman" w:hAnsi="Times New Roman" w:cs="Times New Roman"/>
          <w:sz w:val="24"/>
          <w:szCs w:val="24"/>
        </w:rPr>
        <w:t>6]. The feedstock, preparation condition, and preparation technique all have an effect on the physical (pH, surface area, electrical conductivity, and pore size), chemical (functional groups, cation exchange capacity, and nutrition)</w:t>
      </w:r>
      <w:r w:rsidR="00834B63" w:rsidRPr="00830E19">
        <w:rPr>
          <w:rFonts w:ascii="Times New Roman" w:hAnsi="Times New Roman" w:cs="Times New Roman"/>
          <w:sz w:val="24"/>
          <w:szCs w:val="24"/>
        </w:rPr>
        <w:t>,</w:t>
      </w:r>
      <w:r w:rsidR="00F474BA" w:rsidRPr="00830E19">
        <w:rPr>
          <w:rFonts w:ascii="Times New Roman" w:hAnsi="Times New Roman" w:cs="Times New Roman"/>
          <w:sz w:val="24"/>
          <w:szCs w:val="24"/>
        </w:rPr>
        <w:t xml:space="preserve"> and biological properties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The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yield and quality were directly dependent on the type of feedstock used.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produced through low-temperature pyrolysis enhanced the physico-chemical characteristics, microbial diversity, and plant development a</w:t>
      </w:r>
      <w:r w:rsidR="00AA4D91" w:rsidRPr="00830E19">
        <w:rPr>
          <w:rFonts w:ascii="Times New Roman" w:hAnsi="Times New Roman" w:cs="Times New Roman"/>
          <w:sz w:val="24"/>
          <w:szCs w:val="24"/>
        </w:rPr>
        <w:t xml:space="preserve">fter being added to </w:t>
      </w:r>
      <w:r w:rsidR="005C7497" w:rsidRPr="005C7497">
        <w:rPr>
          <w:rFonts w:ascii="Times New Roman" w:hAnsi="Times New Roman" w:cs="Times New Roman"/>
          <w:color w:val="00B0F0"/>
          <w:sz w:val="24"/>
          <w:szCs w:val="24"/>
        </w:rPr>
        <w:t>[the]</w:t>
      </w:r>
      <w:r w:rsidR="005C7497">
        <w:rPr>
          <w:rFonts w:ascii="Times New Roman" w:hAnsi="Times New Roman" w:cs="Times New Roman"/>
          <w:sz w:val="24"/>
          <w:szCs w:val="24"/>
        </w:rPr>
        <w:t xml:space="preserve"> </w:t>
      </w:r>
      <w:r w:rsidR="00AA4D91" w:rsidRPr="00830E19">
        <w:rPr>
          <w:rFonts w:ascii="Times New Roman" w:hAnsi="Times New Roman" w:cs="Times New Roman"/>
          <w:sz w:val="24"/>
          <w:szCs w:val="24"/>
        </w:rPr>
        <w:t>soil [38</w:t>
      </w:r>
      <w:r w:rsidR="00927730" w:rsidRPr="00830E19">
        <w:rPr>
          <w:rFonts w:ascii="Times New Roman" w:hAnsi="Times New Roman" w:cs="Times New Roman"/>
          <w:sz w:val="24"/>
          <w:szCs w:val="24"/>
        </w:rPr>
        <w:t>, 25</w:t>
      </w:r>
      <w:r w:rsidR="00F474BA" w:rsidRPr="00830E19">
        <w:rPr>
          <w:rFonts w:ascii="Times New Roman" w:hAnsi="Times New Roman" w:cs="Times New Roman"/>
          <w:sz w:val="24"/>
          <w:szCs w:val="24"/>
        </w:rPr>
        <w:t xml:space="preserve">]. The precursor materials for the production of inexpensive activated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should be plentiful, diverse, renewable, environmentally safe, and </w:t>
      </w:r>
      <w:r w:rsidR="00F474BA" w:rsidRPr="006816FF">
        <w:rPr>
          <w:rFonts w:ascii="Times New Roman" w:hAnsi="Times New Roman" w:cs="Times New Roman"/>
          <w:color w:val="FF0000"/>
          <w:sz w:val="24"/>
          <w:szCs w:val="24"/>
        </w:rPr>
        <w:t>cost as little as possible</w:t>
      </w:r>
      <w:r w:rsidR="006816FF">
        <w:rPr>
          <w:rFonts w:ascii="Times New Roman" w:hAnsi="Times New Roman" w:cs="Times New Roman"/>
          <w:sz w:val="24"/>
          <w:szCs w:val="24"/>
        </w:rPr>
        <w:t xml:space="preserve"> </w:t>
      </w:r>
      <w:r w:rsidR="006816FF" w:rsidRPr="006816FF">
        <w:rPr>
          <w:rFonts w:ascii="Times New Roman" w:hAnsi="Times New Roman" w:cs="Times New Roman"/>
          <w:color w:val="00B0F0"/>
          <w:sz w:val="24"/>
          <w:szCs w:val="24"/>
        </w:rPr>
        <w:t>[economical]</w:t>
      </w:r>
      <w:r w:rsidR="00F474BA" w:rsidRPr="00830E19">
        <w:rPr>
          <w:rFonts w:ascii="Times New Roman" w:hAnsi="Times New Roman" w:cs="Times New Roman"/>
          <w:sz w:val="24"/>
          <w:szCs w:val="24"/>
        </w:rPr>
        <w:t xml:space="preserve">. As </w:t>
      </w:r>
      <w:r w:rsidR="00F474BA" w:rsidRPr="006816FF">
        <w:rPr>
          <w:rFonts w:ascii="Times New Roman" w:hAnsi="Times New Roman" w:cs="Times New Roman"/>
          <w:color w:val="FF0000"/>
          <w:sz w:val="24"/>
          <w:szCs w:val="24"/>
        </w:rPr>
        <w:t>we previously</w:t>
      </w:r>
      <w:r w:rsidR="006816FF">
        <w:rPr>
          <w:rFonts w:ascii="Times New Roman" w:hAnsi="Times New Roman" w:cs="Times New Roman"/>
          <w:sz w:val="24"/>
          <w:szCs w:val="24"/>
        </w:rPr>
        <w:t xml:space="preserve"> </w:t>
      </w:r>
      <w:r w:rsidR="006816FF" w:rsidRPr="006816FF">
        <w:rPr>
          <w:rFonts w:ascii="Times New Roman" w:hAnsi="Times New Roman" w:cs="Times New Roman"/>
          <w:color w:val="00B0F0"/>
          <w:sz w:val="24"/>
          <w:szCs w:val="24"/>
        </w:rPr>
        <w:t>[may be omitted]</w:t>
      </w:r>
      <w:r w:rsidR="00F474BA" w:rsidRPr="00830E19">
        <w:rPr>
          <w:rFonts w:ascii="Times New Roman" w:hAnsi="Times New Roman" w:cs="Times New Roman"/>
          <w:sz w:val="24"/>
          <w:szCs w:val="24"/>
        </w:rPr>
        <w:t xml:space="preserve"> stated, lignocellulosic biomass should have a higher proportion of fixed carbon together with a minimum ash level in order to achieve the desirable surface, textural, and structural f</w:t>
      </w:r>
      <w:r w:rsidR="000A715E" w:rsidRPr="00830E19">
        <w:rPr>
          <w:rFonts w:ascii="Times New Roman" w:hAnsi="Times New Roman" w:cs="Times New Roman"/>
          <w:sz w:val="24"/>
          <w:szCs w:val="24"/>
        </w:rPr>
        <w:t xml:space="preserve">eatures of activated </w:t>
      </w:r>
      <w:r w:rsidR="00264E13" w:rsidRPr="00830E19">
        <w:rPr>
          <w:rFonts w:ascii="Times New Roman" w:hAnsi="Times New Roman" w:cs="Times New Roman"/>
          <w:sz w:val="24"/>
          <w:szCs w:val="24"/>
        </w:rPr>
        <w:t>bio-char</w:t>
      </w:r>
      <w:r w:rsidR="000A715E" w:rsidRPr="00830E19">
        <w:rPr>
          <w:rFonts w:ascii="Times New Roman" w:hAnsi="Times New Roman" w:cs="Times New Roman"/>
          <w:sz w:val="24"/>
          <w:szCs w:val="24"/>
        </w:rPr>
        <w:t xml:space="preserve"> [77</w:t>
      </w:r>
      <w:r w:rsidR="00F474BA" w:rsidRPr="00830E19">
        <w:rPr>
          <w:rFonts w:ascii="Times New Roman" w:hAnsi="Times New Roman" w:cs="Times New Roman"/>
          <w:sz w:val="24"/>
          <w:szCs w:val="24"/>
        </w:rPr>
        <w:t xml:space="preserve">]. There are </w:t>
      </w:r>
      <w:r w:rsidR="00F474BA" w:rsidRPr="006816FF">
        <w:rPr>
          <w:rFonts w:ascii="Times New Roman" w:hAnsi="Times New Roman" w:cs="Times New Roman"/>
          <w:color w:val="FF0000"/>
          <w:sz w:val="24"/>
          <w:szCs w:val="24"/>
        </w:rPr>
        <w:t>a variety</w:t>
      </w:r>
      <w:r w:rsidR="006816FF">
        <w:rPr>
          <w:rFonts w:ascii="Times New Roman" w:hAnsi="Times New Roman" w:cs="Times New Roman"/>
          <w:sz w:val="24"/>
          <w:szCs w:val="24"/>
        </w:rPr>
        <w:t xml:space="preserve"> </w:t>
      </w:r>
      <w:r w:rsidR="006816FF" w:rsidRPr="006816FF">
        <w:rPr>
          <w:rFonts w:ascii="Times New Roman" w:hAnsi="Times New Roman" w:cs="Times New Roman"/>
          <w:color w:val="00B0F0"/>
          <w:sz w:val="24"/>
          <w:szCs w:val="24"/>
        </w:rPr>
        <w:t>[varieties]</w:t>
      </w:r>
      <w:r w:rsidR="00F474BA" w:rsidRPr="006816FF">
        <w:rPr>
          <w:rFonts w:ascii="Times New Roman" w:hAnsi="Times New Roman" w:cs="Times New Roman"/>
          <w:color w:val="00B0F0"/>
          <w:sz w:val="24"/>
          <w:szCs w:val="24"/>
        </w:rPr>
        <w:t xml:space="preserve"> </w:t>
      </w:r>
      <w:r w:rsidR="00F474BA" w:rsidRPr="00830E19">
        <w:rPr>
          <w:rFonts w:ascii="Times New Roman" w:hAnsi="Times New Roman" w:cs="Times New Roman"/>
          <w:sz w:val="24"/>
          <w:szCs w:val="24"/>
        </w:rPr>
        <w:t>of effective and intriguing sources, including woody biomass, herbaceous waste, agricultural and forest residues, and industrial biomass waste</w:t>
      </w:r>
      <w:r w:rsidR="006816FF" w:rsidRPr="006816FF">
        <w:rPr>
          <w:rFonts w:ascii="Times New Roman" w:hAnsi="Times New Roman" w:cs="Times New Roman"/>
          <w:color w:val="00B0F0"/>
          <w:sz w:val="24"/>
          <w:szCs w:val="24"/>
        </w:rPr>
        <w:t>[s]</w:t>
      </w:r>
      <w:r w:rsidR="00F474BA" w:rsidRPr="00830E19">
        <w:rPr>
          <w:rFonts w:ascii="Times New Roman" w:hAnsi="Times New Roman" w:cs="Times New Roman"/>
          <w:sz w:val="24"/>
          <w:szCs w:val="24"/>
        </w:rPr>
        <w:t>. Among these, various crop sections, such as the shell, stem fibres, seed, husk, and stones, among others, are the primary factors that must be taken into account while choosing pre</w:t>
      </w:r>
      <w:r w:rsidR="00F64603" w:rsidRPr="00830E19">
        <w:rPr>
          <w:rFonts w:ascii="Times New Roman" w:hAnsi="Times New Roman" w:cs="Times New Roman"/>
          <w:sz w:val="24"/>
          <w:szCs w:val="24"/>
        </w:rPr>
        <w:t>decessors for the development [6</w:t>
      </w:r>
      <w:r w:rsidR="00F474BA" w:rsidRPr="00830E19">
        <w:rPr>
          <w:rFonts w:ascii="Times New Roman" w:hAnsi="Times New Roman" w:cs="Times New Roman"/>
          <w:sz w:val="24"/>
          <w:szCs w:val="24"/>
        </w:rPr>
        <w:t>6]. The moisture content in the biomass is a crucial factor because higher biomass moisture level</w:t>
      </w:r>
      <w:r w:rsidR="00F474BA" w:rsidRPr="006457C7">
        <w:rPr>
          <w:rFonts w:ascii="Times New Roman" w:hAnsi="Times New Roman" w:cs="Times New Roman"/>
          <w:sz w:val="24"/>
          <w:szCs w:val="24"/>
        </w:rPr>
        <w:t>s</w:t>
      </w:r>
      <w:r w:rsidR="00F474BA" w:rsidRPr="00830E19">
        <w:rPr>
          <w:rFonts w:ascii="Times New Roman" w:hAnsi="Times New Roman" w:cs="Times New Roman"/>
          <w:sz w:val="24"/>
          <w:szCs w:val="24"/>
        </w:rPr>
        <w:t xml:space="preserve"> </w:t>
      </w:r>
      <w:r w:rsidR="00F474BA" w:rsidRPr="006457C7">
        <w:rPr>
          <w:rFonts w:ascii="Times New Roman" w:hAnsi="Times New Roman" w:cs="Times New Roman"/>
          <w:color w:val="FF0000"/>
          <w:sz w:val="24"/>
          <w:szCs w:val="24"/>
        </w:rPr>
        <w:t>majorly</w:t>
      </w:r>
      <w:r w:rsidR="006457C7">
        <w:rPr>
          <w:rFonts w:ascii="Times New Roman" w:hAnsi="Times New Roman" w:cs="Times New Roman"/>
          <w:color w:val="FF0000"/>
          <w:sz w:val="24"/>
          <w:szCs w:val="24"/>
        </w:rPr>
        <w:t xml:space="preserve"> </w:t>
      </w:r>
      <w:r w:rsidR="006457C7" w:rsidRPr="006457C7">
        <w:rPr>
          <w:rFonts w:ascii="Times New Roman" w:hAnsi="Times New Roman" w:cs="Times New Roman"/>
          <w:color w:val="00B0F0"/>
          <w:sz w:val="24"/>
          <w:szCs w:val="24"/>
        </w:rPr>
        <w:t>[can notably]</w:t>
      </w:r>
      <w:r w:rsidR="006457C7">
        <w:rPr>
          <w:rFonts w:ascii="Times New Roman" w:hAnsi="Times New Roman" w:cs="Times New Roman"/>
          <w:color w:val="FF0000"/>
          <w:sz w:val="24"/>
          <w:szCs w:val="24"/>
        </w:rPr>
        <w:t xml:space="preserve"> </w:t>
      </w:r>
      <w:r w:rsidR="00F474BA" w:rsidRPr="00830E19">
        <w:rPr>
          <w:rFonts w:ascii="Times New Roman" w:hAnsi="Times New Roman" w:cs="Times New Roman"/>
          <w:sz w:val="24"/>
          <w:szCs w:val="24"/>
        </w:rPr>
        <w:t xml:space="preserve">inhibit the formation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w:t>
      </w:r>
      <w:r w:rsidR="00F474BA" w:rsidRPr="006457C7">
        <w:rPr>
          <w:rFonts w:ascii="Times New Roman" w:hAnsi="Times New Roman" w:cs="Times New Roman"/>
          <w:color w:val="FF0000"/>
          <w:sz w:val="24"/>
          <w:szCs w:val="24"/>
        </w:rPr>
        <w:t>and</w:t>
      </w:r>
      <w:r w:rsidR="00F474BA" w:rsidRPr="00830E19">
        <w:rPr>
          <w:rFonts w:ascii="Times New Roman" w:hAnsi="Times New Roman" w:cs="Times New Roman"/>
          <w:sz w:val="24"/>
          <w:szCs w:val="24"/>
        </w:rPr>
        <w:t xml:space="preserve"> </w:t>
      </w:r>
      <w:r w:rsidR="006457C7" w:rsidRPr="006457C7">
        <w:rPr>
          <w:rFonts w:ascii="Times New Roman" w:hAnsi="Times New Roman" w:cs="Times New Roman"/>
          <w:color w:val="00B0F0"/>
          <w:sz w:val="24"/>
          <w:szCs w:val="24"/>
        </w:rPr>
        <w:t>[also]</w:t>
      </w:r>
      <w:r w:rsidR="006457C7">
        <w:rPr>
          <w:rFonts w:ascii="Times New Roman" w:hAnsi="Times New Roman" w:cs="Times New Roman"/>
          <w:sz w:val="24"/>
          <w:szCs w:val="24"/>
        </w:rPr>
        <w:t xml:space="preserve"> </w:t>
      </w:r>
      <w:r w:rsidR="00F474BA" w:rsidRPr="00830E19">
        <w:rPr>
          <w:rFonts w:ascii="Times New Roman" w:hAnsi="Times New Roman" w:cs="Times New Roman"/>
          <w:sz w:val="24"/>
          <w:szCs w:val="24"/>
        </w:rPr>
        <w:t>significantly increase the amount of energy required to rea</w:t>
      </w:r>
      <w:r w:rsidR="00291847" w:rsidRPr="00830E19">
        <w:rPr>
          <w:rFonts w:ascii="Times New Roman" w:hAnsi="Times New Roman" w:cs="Times New Roman"/>
          <w:sz w:val="24"/>
          <w:szCs w:val="24"/>
        </w:rPr>
        <w:t>ch the pyrolysis temperature [63</w:t>
      </w:r>
      <w:r w:rsidR="00F474BA" w:rsidRPr="00830E19">
        <w:rPr>
          <w:rFonts w:ascii="Times New Roman" w:hAnsi="Times New Roman" w:cs="Times New Roman"/>
          <w:sz w:val="24"/>
          <w:szCs w:val="24"/>
        </w:rPr>
        <w:t xml:space="preserve">]. In order to generate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biomass with a low moisture content is preferred since it requires</w:t>
      </w:r>
      <w:r w:rsidR="006457C7">
        <w:rPr>
          <w:rFonts w:ascii="Times New Roman" w:hAnsi="Times New Roman" w:cs="Times New Roman"/>
          <w:sz w:val="24"/>
          <w:szCs w:val="24"/>
        </w:rPr>
        <w:t xml:space="preserve"> </w:t>
      </w:r>
      <w:r w:rsidR="006457C7" w:rsidRPr="006457C7">
        <w:rPr>
          <w:rFonts w:ascii="Times New Roman" w:hAnsi="Times New Roman" w:cs="Times New Roman"/>
          <w:color w:val="00B0F0"/>
          <w:sz w:val="24"/>
          <w:szCs w:val="24"/>
        </w:rPr>
        <w:t>[both]</w:t>
      </w:r>
      <w:r w:rsidR="00F474BA" w:rsidRPr="00830E19">
        <w:rPr>
          <w:rFonts w:ascii="Times New Roman" w:hAnsi="Times New Roman" w:cs="Times New Roman"/>
          <w:sz w:val="24"/>
          <w:szCs w:val="24"/>
        </w:rPr>
        <w:t xml:space="preserve"> less heat energy</w:t>
      </w:r>
      <w:r w:rsidR="006457C7">
        <w:rPr>
          <w:rFonts w:ascii="Times New Roman" w:hAnsi="Times New Roman" w:cs="Times New Roman"/>
          <w:sz w:val="24"/>
          <w:szCs w:val="24"/>
        </w:rPr>
        <w:t xml:space="preserve"> </w:t>
      </w:r>
      <w:r w:rsidR="006457C7" w:rsidRPr="006457C7">
        <w:rPr>
          <w:rFonts w:ascii="Times New Roman" w:hAnsi="Times New Roman" w:cs="Times New Roman"/>
          <w:color w:val="00B0F0"/>
          <w:sz w:val="24"/>
          <w:szCs w:val="24"/>
        </w:rPr>
        <w:t>[and time]</w:t>
      </w:r>
      <w:r w:rsidR="00F474BA" w:rsidRPr="00830E19">
        <w:rPr>
          <w:rFonts w:ascii="Times New Roman" w:hAnsi="Times New Roman" w:cs="Times New Roman"/>
          <w:sz w:val="24"/>
          <w:szCs w:val="24"/>
        </w:rPr>
        <w:t xml:space="preserve"> to pyrolyze the material </w:t>
      </w:r>
      <w:r w:rsidR="00F474BA" w:rsidRPr="006457C7">
        <w:rPr>
          <w:rFonts w:ascii="Times New Roman" w:hAnsi="Times New Roman" w:cs="Times New Roman"/>
          <w:color w:val="FF0000"/>
          <w:sz w:val="24"/>
          <w:szCs w:val="24"/>
        </w:rPr>
        <w:t>and takes less time to do so</w:t>
      </w:r>
      <w:r w:rsidR="00F474BA" w:rsidRPr="00830E19">
        <w:rPr>
          <w:rFonts w:ascii="Times New Roman" w:hAnsi="Times New Roman" w:cs="Times New Roman"/>
          <w:sz w:val="24"/>
          <w:szCs w:val="24"/>
        </w:rPr>
        <w:t>. So, the process is economically feasible when compared to biomass</w:t>
      </w:r>
      <w:r w:rsidR="00F64603" w:rsidRPr="00830E19">
        <w:rPr>
          <w:rFonts w:ascii="Times New Roman" w:hAnsi="Times New Roman" w:cs="Times New Roman"/>
          <w:sz w:val="24"/>
          <w:szCs w:val="24"/>
        </w:rPr>
        <w:t xml:space="preserve"> with a high moisture content [97</w:t>
      </w:r>
      <w:r w:rsidR="00F474BA" w:rsidRPr="00830E19">
        <w:rPr>
          <w:rFonts w:ascii="Times New Roman" w:hAnsi="Times New Roman" w:cs="Times New Roman"/>
          <w:sz w:val="24"/>
          <w:szCs w:val="24"/>
        </w:rPr>
        <w:t>].</w:t>
      </w:r>
      <w:r w:rsidR="00D92BC9" w:rsidRPr="00830E19">
        <w:rPr>
          <w:rFonts w:ascii="Times New Roman" w:hAnsi="Times New Roman" w:cs="Times New Roman"/>
          <w:sz w:val="24"/>
          <w:szCs w:val="24"/>
        </w:rPr>
        <w:t xml:space="preserve"> Shows the figure 1 is a different methods of conversion of biomass into </w:t>
      </w:r>
      <w:r w:rsidR="00264E13" w:rsidRPr="00830E19">
        <w:rPr>
          <w:rFonts w:ascii="Times New Roman" w:hAnsi="Times New Roman" w:cs="Times New Roman"/>
          <w:sz w:val="24"/>
          <w:szCs w:val="24"/>
        </w:rPr>
        <w:t>bio-char</w:t>
      </w:r>
      <w:r w:rsidR="00D92BC9" w:rsidRPr="00830E19">
        <w:rPr>
          <w:rFonts w:ascii="Times New Roman" w:hAnsi="Times New Roman" w:cs="Times New Roman"/>
          <w:sz w:val="24"/>
          <w:szCs w:val="24"/>
        </w:rPr>
        <w:t>.</w:t>
      </w:r>
    </w:p>
    <w:p w:rsidR="00176AA1" w:rsidRPr="00830E19" w:rsidRDefault="00176AA1" w:rsidP="00ED556B">
      <w:pPr>
        <w:autoSpaceDE w:val="0"/>
        <w:autoSpaceDN w:val="0"/>
        <w:adjustRightInd w:val="0"/>
        <w:spacing w:after="0" w:line="360" w:lineRule="auto"/>
        <w:jc w:val="both"/>
        <w:rPr>
          <w:rFonts w:ascii="Times New Roman" w:hAnsi="Times New Roman" w:cs="Times New Roman"/>
          <w:b/>
          <w:bCs/>
          <w:sz w:val="24"/>
          <w:szCs w:val="24"/>
        </w:rPr>
      </w:pPr>
    </w:p>
    <w:p w:rsidR="007D0F68" w:rsidRPr="00830E19" w:rsidRDefault="007D0F68" w:rsidP="00ED556B">
      <w:pPr>
        <w:autoSpaceDE w:val="0"/>
        <w:autoSpaceDN w:val="0"/>
        <w:adjustRightInd w:val="0"/>
        <w:spacing w:after="0" w:line="360" w:lineRule="auto"/>
        <w:jc w:val="both"/>
        <w:rPr>
          <w:rFonts w:ascii="Times New Roman" w:hAnsi="Times New Roman" w:cs="Times New Roman"/>
          <w:b/>
          <w:bCs/>
          <w:sz w:val="24"/>
          <w:szCs w:val="24"/>
        </w:rPr>
      </w:pPr>
    </w:p>
    <w:p w:rsidR="007D0F68" w:rsidRPr="00830E19" w:rsidRDefault="007D0F68" w:rsidP="00ED556B">
      <w:pPr>
        <w:autoSpaceDE w:val="0"/>
        <w:autoSpaceDN w:val="0"/>
        <w:adjustRightInd w:val="0"/>
        <w:spacing w:after="0" w:line="360" w:lineRule="auto"/>
        <w:jc w:val="both"/>
        <w:rPr>
          <w:rFonts w:ascii="Times New Roman" w:hAnsi="Times New Roman" w:cs="Times New Roman"/>
          <w:b/>
          <w:bCs/>
          <w:sz w:val="24"/>
          <w:szCs w:val="24"/>
        </w:rPr>
      </w:pPr>
    </w:p>
    <w:p w:rsidR="0028323E" w:rsidRPr="00830E19" w:rsidRDefault="0028323E" w:rsidP="00ED556B">
      <w:pPr>
        <w:autoSpaceDE w:val="0"/>
        <w:autoSpaceDN w:val="0"/>
        <w:adjustRightInd w:val="0"/>
        <w:spacing w:after="0" w:line="360" w:lineRule="auto"/>
        <w:jc w:val="both"/>
        <w:rPr>
          <w:rFonts w:ascii="Times New Roman" w:hAnsi="Times New Roman" w:cs="Times New Roman"/>
          <w:b/>
          <w:bCs/>
          <w:sz w:val="24"/>
          <w:szCs w:val="24"/>
        </w:rPr>
      </w:pPr>
    </w:p>
    <w:p w:rsidR="002F5DD1" w:rsidRPr="00830E19" w:rsidRDefault="00D61948" w:rsidP="00ED556B">
      <w:pPr>
        <w:autoSpaceDE w:val="0"/>
        <w:autoSpaceDN w:val="0"/>
        <w:adjustRightInd w:val="0"/>
        <w:spacing w:after="0" w:line="360" w:lineRule="auto"/>
        <w:jc w:val="both"/>
        <w:rPr>
          <w:rFonts w:ascii="Times New Roman" w:hAnsi="Times New Roman" w:cs="Times New Roman"/>
          <w:b/>
          <w:bCs/>
          <w:sz w:val="24"/>
          <w:szCs w:val="24"/>
        </w:rPr>
      </w:pPr>
      <w:r w:rsidRPr="00D61948">
        <w:rPr>
          <w:rFonts w:ascii="Times New Roman" w:hAnsi="Times New Roman" w:cs="Times New Roman"/>
          <w:b/>
          <w:bCs/>
          <w:noProof/>
          <w:sz w:val="24"/>
          <w:szCs w:val="24"/>
          <w:lang w:val="en-US" w:bidi="gu-IN"/>
        </w:rPr>
        <w:pict>
          <v:shapetype id="_x0000_t32" coordsize="21600,21600" o:spt="32" o:oned="t" path="m,l21600,21600e" filled="f">
            <v:path arrowok="t" fillok="f" o:connecttype="none"/>
            <o:lock v:ext="edit" shapetype="t"/>
          </v:shapetype>
          <v:shape id="Straight Arrow Connector 234" o:spid="_x0000_s1026" type="#_x0000_t32" style="position:absolute;left:0;text-align:left;margin-left:240.95pt;margin-top:20.8pt;width:26.65pt;height:40.35pt;flip:y;z-index:251832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4A5AEAABIEAAAOAAAAZHJzL2Uyb0RvYy54bWysU02P0zAQvSPxHyzfadKUZVdV0xXqAhcE&#10;1S5w9zrjxpK/NDZN8+8ZO9mAACGBuIz8Me/NvOfx7vZiDTsDRu1dy9ermjNw0nfanVr++dPbFzec&#10;xSRcJ4x30PIRIr/dP3+2G8IWGt970wEyInFxO4SW9ymFbVVF2YMVceUDOLpUHq1ItMVT1aEYiN2a&#10;qqnrV9XgsQvoJcRIp3fTJd8XfqVApo9KRUjMtJx6SyViiY85Vvud2J5QhF7LuQ3xD11YoR0VXaju&#10;RBLsK+pfqKyW6KNXaSW9rbxSWkLRQGrW9U9qHnoRoGghc2JYbIr/j1Z+OB+R6a7lzeYlZ05YeqSH&#10;hEKf+sReI/qBHbxzZKRHlnPIsSHELQEP7ojzLoYjZvkXhZYpo8MXGoZiCElkl+L3uPgNl8QkHW42&#10;N1fXa84kXV2tm+a6yezVRJPpAsb0DrxledHyOPe1NDSVEOf3MU3AJ0AGG5djEtq8cR1LYyBlCbVw&#10;JwNznZxSZTVT/2WVRgMT/B4UOUN9TmXKTMLBIDsLmiYhJbhU/KCOjaPsDFPamAVYFwv+CJzzMxTK&#10;vP4NeEGUyt6lBWy18/i76umynsWrKf/JgUl3tuDRd2N52WINDV55k/mT5Mn+cV/g37/y/hsAAAD/&#10;/wMAUEsDBBQABgAIAAAAIQDHmC6L3wAAAAoBAAAPAAAAZHJzL2Rvd25yZXYueG1sTI/BTsMwDIbv&#10;SLxDZCRuLG3GqtE1ndA0OCLYdujRa7220CRdk27l7TEnuNnyp9/fn60n04kLDb51VkM8i0CQLV3V&#10;2lrDYf/ysAThA9oKO2dJwzd5WOe3NxmmlbvaD7rsQi04xPoUNTQh9KmUvmzIoJ+5nizfTm4wGHgd&#10;alkNeOVw00kVRYk02Fr+0GBPm4bKr91oNBTT+6g+X5Oz2haHYrt5w+K8R63v76bnFYhAU/iD4Vef&#10;1SFnp6MbbeVFp+FxGT8xykOcgGBgMV8oEEcmlZqDzDP5v0L+AwAA//8DAFBLAQItABQABgAIAAAA&#10;IQC2gziS/gAAAOEBAAATAAAAAAAAAAAAAAAAAAAAAABbQ29udGVudF9UeXBlc10ueG1sUEsBAi0A&#10;FAAGAAgAAAAhADj9If/WAAAAlAEAAAsAAAAAAAAAAAAAAAAALwEAAF9yZWxzLy5yZWxzUEsBAi0A&#10;FAAGAAgAAAAhADH2TgDkAQAAEgQAAA4AAAAAAAAAAAAAAAAALgIAAGRycy9lMm9Eb2MueG1sUEsB&#10;Ai0AFAAGAAgAAAAhAMeYLovfAAAACgEAAA8AAAAAAAAAAAAAAAAAPgQAAGRycy9kb3ducmV2Lnht&#10;bFBLBQYAAAAABAAEAPMAAABKBQAAAAA=&#10;" strokecolor="#418ab3 [3207]" strokeweight=".27778mm">
            <v:stroke endarrow="block"/>
          </v:shape>
        </w:pict>
      </w:r>
      <w:r w:rsidRPr="00D61948">
        <w:rPr>
          <w:rFonts w:ascii="Times New Roman" w:hAnsi="Times New Roman" w:cs="Times New Roman"/>
          <w:b/>
          <w:bCs/>
          <w:noProof/>
          <w:sz w:val="24"/>
          <w:szCs w:val="24"/>
          <w:lang w:val="en-US" w:bidi="gu-IN"/>
        </w:rPr>
        <w:pict>
          <v:roundrect id="Rounded Rectangle 221" o:spid="_x0000_s1050" style="position:absolute;left:0;text-align:left;margin-left:267.75pt;margin-top:-10.9pt;width:92.15pt;height:37.1pt;z-index:25182515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lVwIAAPwEAAAOAAAAZHJzL2Uyb0RvYy54bWysVE1v2zAMvQ/YfxB0X20HabMFdYogRYcB&#10;RVu0HXpWZCkxJosapcTOfv0o2XG7LqdhF1kS+fjx9OjLq64xbK/Q12BLXpzlnCkroartpuTfn28+&#10;febMB2ErYcCqkh+U51eLjx8uWzdXE9iCqRQyCmL9vHUl34bg5lnm5VY1wp+BU5aMGrARgY64ySoU&#10;LUVvTDbJ84usBawcglTe0+11b+SLFF9rJcO91l4FZkpOtYW0YlrXcc0Wl2K+QeG2tRzKEP9QRSNq&#10;S0nHUNciCLbD+q9QTS0RPOhwJqHJQOtaqtQDdVPk77p52gqnUi9EjncjTf7/hZV3+yf3gERD6/zc&#10;0zZ20Wls4pfqY10i6zCSpbrAJF0WxSyfTGecSbJNZ0V+fh7ZzF7RDn34qqBhcVNyhJ2tHulFElFi&#10;f+tD73/0I/BrEWkXDkbFOox9VJrVFaWdJHTSh1oZZHtBLyukVDZcDPmTd4Tp2pgRWJwCmlAMoME3&#10;wlTSzQjMTwH/zDgiUlawYQQ3tQU8FaD6MWbu/Y/d9z3H9kO37oaHWUN1eECG0AvYO3lTE6m3wocH&#10;gaRY0jZNYbinRRtoSw7DjrMt4K9T99GfhERWzlqagJL7nzuBijPzzZLEvhTTaRyZdJiezyZ0wLeW&#10;9VuL3TUroKcoaN6dTNvoH8xxqxGaFxrWZcxKJmEl5S65DHg8rEI/mTTuUi2XyY3GxIlwa5+cjMEj&#10;wVEvz92LQDcoK5Am7+A4LWL+Tlu9b0RaWO4C6DoJL1Lc8zpQTyOW9Dv8DuIMvz0nr9ef1uI3AAAA&#10;//8DAFBLAwQUAAYACAAAACEAobPis+EAAAAKAQAADwAAAGRycy9kb3ducmV2LnhtbEyPUUvDMBSF&#10;3wX/Q7iCb1vaartZm44hDMXJZJ3ga9ZkTbG5KU221n/v9Unf7uF8nHtOsZpsxy568K1DAfE8Aqax&#10;dqrFRsDHYTNbAvNBopKdQy3gW3tYlddXhcyVG3GvL1VoGIWgz6UAE0Kfc+5ro630c9drJO/kBisD&#10;yaHhapAjhduOJ1GUcStbpA9G9vrJ6PqrOlsBu1P0vH43+DJmh9es3ny+7artUojbm2n9CCzoKfzB&#10;8FufqkNJnY7ujMqzTkB6l6aECpglMW0gYhE/0HEkK7kHXhb8/4TyBwAA//8DAFBLAQItABQABgAI&#10;AAAAIQC2gziS/gAAAOEBAAATAAAAAAAAAAAAAAAAAAAAAABbQ29udGVudF9UeXBlc10ueG1sUEsB&#10;Ai0AFAAGAAgAAAAhADj9If/WAAAAlAEAAAsAAAAAAAAAAAAAAAAALwEAAF9yZWxzLy5yZWxzUEsB&#10;Ai0AFAAGAAgAAAAhAIcEu6VXAgAA/AQAAA4AAAAAAAAAAAAAAAAALgIAAGRycy9lMm9Eb2MueG1s&#10;UEsBAi0AFAAGAAgAAAAhAKGz4rPhAAAACgEAAA8AAAAAAAAAAAAAAAAAsQQAAGRycy9kb3ducmV2&#10;LnhtbFBLBQYAAAAABAAEAPMAAAC/BQAAAAA=&#10;" fillcolor="white [3201]" strokecolor="#818183 [3209]" strokeweight="1.5pt">
            <v:textbox>
              <w:txbxContent>
                <w:p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Pyrolysis</w:t>
                  </w:r>
                </w:p>
              </w:txbxContent>
            </v:textbox>
          </v:roundrect>
        </w:pict>
      </w:r>
    </w:p>
    <w:p w:rsidR="0028323E" w:rsidRPr="00830E19" w:rsidRDefault="00D61948" w:rsidP="00ED556B">
      <w:pPr>
        <w:autoSpaceDE w:val="0"/>
        <w:autoSpaceDN w:val="0"/>
        <w:adjustRightInd w:val="0"/>
        <w:spacing w:after="0" w:line="360" w:lineRule="auto"/>
        <w:jc w:val="both"/>
        <w:rPr>
          <w:rFonts w:ascii="Times New Roman" w:hAnsi="Times New Roman" w:cs="Times New Roman"/>
          <w:b/>
          <w:bCs/>
          <w:sz w:val="24"/>
          <w:szCs w:val="24"/>
        </w:rPr>
      </w:pPr>
      <w:r w:rsidRPr="00D61948">
        <w:rPr>
          <w:rFonts w:ascii="Times New Roman" w:hAnsi="Times New Roman" w:cs="Times New Roman"/>
          <w:b/>
          <w:bCs/>
          <w:noProof/>
          <w:sz w:val="24"/>
          <w:szCs w:val="24"/>
          <w:lang w:val="en-US" w:bidi="gu-IN"/>
        </w:rPr>
        <w:pict>
          <v:shape id="Straight Arrow Connector 240" o:spid="_x0000_s1049" type="#_x0000_t32" style="position:absolute;left:0;text-align:left;margin-left:361.7pt;margin-top:.55pt;width:32.2pt;height:40.3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D2QEAAAgEAAAOAAAAZHJzL2Uyb0RvYy54bWysU9uO0zAQfUfiHyy/0yRVWaqq6Qp1gRcE&#10;FQsf4HXsxJJvGg9N+/eMnWwWLQgJxMsktufMnHM83t9enGVnBckE3/JmVXOmvAyd8X3Lv319/2rL&#10;WULhO2GDVy2/qsRvDy9f7Me4U+swBNspYFTEp90YWz4gxl1VJTkoJ9IqROXpUAdwAmkJfdWBGKm6&#10;s9W6rm+qMUAXIUiVEu3eTYf8UOprrSR+1jopZLblxA1LhBIfcqwOe7HrQcTByJmG+AcWThhPTZdS&#10;dwIF+w7ml1LOSAgpaFzJ4KqgtZGqaCA1Tf1Mzf0goipayJwUF5vS/ysrP51PwEzX8vWG/PHC0SXd&#10;IwjTD8jeAoSRHYP3ZGQAlnPIsTGmHQGP/gTzKsUTZPkXDS5/SRi7FJevi8vqgkzS5qbevmmol6Sj&#10;1836ptnmmtUTOELCDyo4ln9anmY2C42mOC3OHxNOwEdA7mx9jiiMfec7htdIehCM8L1Vc5+cUmUN&#10;E+vyh1erJvgXpckP4jm1KZOojhbYWdAMCSmVx81SibIzTBtrF2Bd+P0ROOdnqCpT+jfgBVE6B48L&#10;2Bkf4Hfd8dLMlPWU/+jApDtb8BC6a7nPYg2NW7mT+Wnkef55XeBPD/jwAwAA//8DAFBLAwQUAAYA&#10;CAAAACEAfq/kQd0AAAAIAQAADwAAAGRycy9kb3ducmV2LnhtbEyPy07DMBBF90j8gzVI7KiTAk0U&#10;4lSIxw4JtVDYTuMhiYjHUew2ga9nWMFydK7unFuuZ9erI42h82wgXSSgiGtvO24MvL48XuSgQkS2&#10;2HsmA18UYF2dnpRYWD/xho7b2Cgp4VCggTbGodA61C05DAs/EAv78KPDKOfYaDviJOWu18skWWmH&#10;HcuHFge6a6n+3B6cgW/WO+3u7fXz5n1n0+kB3/BpZcz52Xx7AyrSHP/C8Ksv6lCJ094f2AbVG8iW&#10;l1cSFZCCEp7lmUzZG8jTHHRV6v8Dqh8AAAD//wMAUEsBAi0AFAAGAAgAAAAhALaDOJL+AAAA4QEA&#10;ABMAAAAAAAAAAAAAAAAAAAAAAFtDb250ZW50X1R5cGVzXS54bWxQSwECLQAUAAYACAAAACEAOP0h&#10;/9YAAACUAQAACwAAAAAAAAAAAAAAAAAvAQAAX3JlbHMvLnJlbHNQSwECLQAUAAYACAAAACEAQkP1&#10;w9kBAAAIBAAADgAAAAAAAAAAAAAAAAAuAgAAZHJzL2Uyb0RvYy54bWxQSwECLQAUAAYACAAAACEA&#10;fq/kQd0AAAAIAQAADwAAAAAAAAAAAAAAAAAzBAAAZHJzL2Rvd25yZXYueG1sUEsFBgAAAAAEAAQA&#10;8wAAAD0FAAAAAA==&#10;" strokecolor="#418ab3 [3207]" strokeweight=".27778mm">
            <v:stroke endarrow="block"/>
          </v:shape>
        </w:pict>
      </w:r>
    </w:p>
    <w:p w:rsidR="00E01F4E" w:rsidRPr="00830E19" w:rsidRDefault="00D61948" w:rsidP="00ED556B">
      <w:pPr>
        <w:autoSpaceDE w:val="0"/>
        <w:autoSpaceDN w:val="0"/>
        <w:adjustRightInd w:val="0"/>
        <w:spacing w:after="0" w:line="360" w:lineRule="auto"/>
        <w:jc w:val="both"/>
        <w:rPr>
          <w:rFonts w:ascii="Times New Roman" w:hAnsi="Times New Roman" w:cs="Times New Roman"/>
          <w:b/>
          <w:bCs/>
          <w:sz w:val="24"/>
          <w:szCs w:val="24"/>
        </w:rPr>
      </w:pPr>
      <w:r w:rsidRPr="00D61948">
        <w:rPr>
          <w:rFonts w:ascii="Times New Roman" w:hAnsi="Times New Roman" w:cs="Times New Roman"/>
          <w:b/>
          <w:bCs/>
          <w:noProof/>
          <w:sz w:val="24"/>
          <w:szCs w:val="24"/>
          <w:lang w:val="en-US" w:bidi="gu-IN"/>
        </w:rPr>
        <w:pict>
          <v:shape id="Straight Arrow Connector 241" o:spid="_x0000_s1048" type="#_x0000_t32" style="position:absolute;left:0;text-align:left;margin-left:364.9pt;margin-top:16.95pt;width:18.55pt;height:16.35pt;z-index:251838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EA3AEAAAgEAAAOAAAAZHJzL2Uyb0RvYy54bWysU9uO0zAQfUfiHyy/01zYhapqukJd4AVB&#10;xbIf4HXsxpJvGg9N+/eMnWwWAVoJxMsktufMnHM83t6cnWUnBckE3/FmVXOmvAy98ceO33/78GrN&#10;WULhe2GDVx2/qMRvdi9fbMe4UW0Ygu0VMCri02aMHR8Q46aqkhyUE2kVovJ0qAM4gbSEY9WDGKm6&#10;s1Vb12+qMUAfIUiVEu3eTod8V+prrSR+0TopZLbjxA1LhBIfcqx2W7E5goiDkTMN8Q8snDCemi6l&#10;bgUK9h3Mb6WckRBS0LiSwVVBayNV0UBqmvoXNXeDiKpoIXNSXGxK/6+s/Hw6ADN9x9urhjMvHF3S&#10;HYIwxwHZO4Awsn3wnowMwHIOOTbGtCHg3h9gXqV4gCz/rMHlLwlj5+LyZXFZnZFJ2mxfX1+3NBaS&#10;jtr67bpZ55rVEzhCwo8qOJZ/Op5mNguNpjgtTp8STsBHQO5sfY4ojH3ve4aXSHoQjPBHq+Y+OaXK&#10;GibW5Q8vVk3wr0qTH8RzalMmUe0tsJOgGRJSKo9XSyXKzjBtrF2AdeH3LHDOz1BVpvRvwAuidA4e&#10;F7AzPsCfuuO5XByZrKf8Rwcm3dmCh9Bfyn0Wa2jcyp3MTyPP88/rAn96wLsfAAAA//8DAFBLAwQU&#10;AAYACAAAACEAtoGjFd4AAAAJAQAADwAAAGRycy9kb3ducmV2LnhtbEyPzU7DMBCE70i8g7VI3KjT&#10;Vrg0ZFMhfm5IqIXCdRsvTUS8jmK3CTw97gluO9rRzDfFanStOnIfGi8I00kGiqXytpE9wtvr09UN&#10;qBBJLLVeGOGbA6zK87OCcusHWfNxE/cqhUjICaGOscu1DlXNjsLEdyzp9+l7RzHJfq9tT0MKd62e&#10;ZZnRjhpJDTV1fF9z9bU5OIQf0VvtHuz1y/pja6fDI73Ts0G8vBjvbkFFHuOfGU74CR3KxLTzB7FB&#10;tQiL2TKhR4T5fAkqGRbGpGOHYIwBXRb6/4LyFwAA//8DAFBLAQItABQABgAIAAAAIQC2gziS/gAA&#10;AOEBAAATAAAAAAAAAAAAAAAAAAAAAABbQ29udGVudF9UeXBlc10ueG1sUEsBAi0AFAAGAAgAAAAh&#10;ADj9If/WAAAAlAEAAAsAAAAAAAAAAAAAAAAALwEAAF9yZWxzLy5yZWxzUEsBAi0AFAAGAAgAAAAh&#10;ABZBMQDcAQAACAQAAA4AAAAAAAAAAAAAAAAALgIAAGRycy9lMm9Eb2MueG1sUEsBAi0AFAAGAAgA&#10;AAAhALaBoxXeAAAACQEAAA8AAAAAAAAAAAAAAAAANgQAAGRycy9kb3ducmV2LnhtbFBLBQYAAAAA&#10;BAAEAPMAAABBBQAAAAA=&#10;" strokecolor="#418ab3 [3207]" strokeweight=".27778mm">
            <v:stroke endarrow="block"/>
          </v:shape>
        </w:pict>
      </w:r>
      <w:r w:rsidRPr="00D61948">
        <w:rPr>
          <w:rFonts w:ascii="Times New Roman" w:hAnsi="Times New Roman" w:cs="Times New Roman"/>
          <w:b/>
          <w:bCs/>
          <w:noProof/>
          <w:sz w:val="24"/>
          <w:szCs w:val="24"/>
          <w:lang w:val="en-US" w:bidi="gu-IN"/>
        </w:rPr>
        <w:pict>
          <v:oval id="Oval 239" o:spid="_x0000_s1027" style="position:absolute;left:0;text-align:left;margin-left:380.1pt;margin-top:13.1pt;width:93.8pt;height:74.75pt;z-index:251836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VjVQIAAAEFAAAOAAAAZHJzL2Uyb0RvYy54bWysVN9v0zAQfkfif7D8ztKUMmi1dKo2DSFN&#10;Y2JDe3Yde7VwfMa+Nil/PWcnTQfrE+LFufPdd7/8XS4uu8aynQrRgKt4eTbhTDkJtXHPFf/+ePPu&#10;E2cRhauFBacqvleRXy7fvrlo/UJNYQO2VoFREBcXra/4BtEviiLKjWpEPAOvHBk1hEYgqeG5qINo&#10;KXpji+lkcl60EGofQKoY6fa6N/Jljq+1kvhV66iQ2YpTbZjPkM91OovlhVg8B+E3Rg5liH+oohHG&#10;UdIx1LVAwbbBvArVGBkggsYzCU0BWhupcg/UTTn5q5uHjfAq90LDiX4cU/x/YeXd7sHfBxpD6+Mi&#10;kpi66HRo0pfqY10e1n4cluqQSbosy3k5m5ecSbLNZ/PJ+/M0zeKI9iHiZwUNS0LFlbXGx9SPWIjd&#10;bcTe++BF0GMJWcK9VcnZum9KM1NT0mlGZ3aoKxvYTtC7CimVw0P27J1g2lg7AstTQIvlUPLgm2Aq&#10;s2YETk4B/8w4InJWcDiCG+MgnApQ/xgz9/6H7vueU/vYrTtqmgadakw3a6j394EF6FkcvbwxNNlb&#10;EfFeBKItEZxWEb/SoS20FYdB4mwD4dep++RPbCIrZy2tQcXjz60IijP7xRHP6I1naW+yMvvwcUpK&#10;eGlZv7S4bXMF9CLECqoui8kf7UHUAZon2thVykom4STlrrjEcFCusF9P2nmpVqvsRrviBd66By9T&#10;8DTnRJvH7kkEP9ALiZh3cFiZVxTrfRPSwWqLoE3m33GuwwvQnmUSD/+EtMgv9ex1/HMtfwMAAP//&#10;AwBQSwMEFAAGAAgAAAAhAKDk97HdAAAACgEAAA8AAABkcnMvZG93bnJldi54bWxMj8FKxEAMhu+C&#10;7zBE8OZOLdpq7XQRRdSL4irsNdvJtsVOpnam3fr2xpOeQsjHn+8v14vr1Uxj6DwbOF8loIhrbztu&#10;DHy8P5xdgQoR2WLvmQx8U4B1dXxUYmH9gd9o3sRGSQiHAg20MQ6F1qFuyWFY+YFYbns/Ooyyjo22&#10;Ix4k3PU6TZJMO+xYPrQ40F1L9edmcgb0C/U23VqqH+f7V5ye+Gv/vDXm9GS5vQEVaYl/MPzqizpU&#10;4rTzE9ugegN5lqSCGkgzmQJcX+TSZSdkfpmDrkr9v0L1AwAA//8DAFBLAQItABQABgAIAAAAIQC2&#10;gziS/gAAAOEBAAATAAAAAAAAAAAAAAAAAAAAAABbQ29udGVudF9UeXBlc10ueG1sUEsBAi0AFAAG&#10;AAgAAAAhADj9If/WAAAAlAEAAAsAAAAAAAAAAAAAAAAALwEAAF9yZWxzLy5yZWxzUEsBAi0AFAAG&#10;AAgAAAAhANSt9WNVAgAAAQUAAA4AAAAAAAAAAAAAAAAALgIAAGRycy9lMm9Eb2MueG1sUEsBAi0A&#10;FAAGAAgAAAAhAKDk97HdAAAACgEAAA8AAAAAAAAAAAAAAAAArwQAAGRycy9kb3ducmV2LnhtbFBL&#10;BQYAAAAABAAEAPMAAAC5BQAAAAA=&#10;" fillcolor="white [3201]" strokecolor="#818183 [3209]" strokeweight="1.5pt">
            <v:textbox>
              <w:txbxContent>
                <w:p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Bio-Char, Bio-Oil, Syngas</w:t>
                  </w:r>
                </w:p>
              </w:txbxContent>
            </v:textbox>
          </v:oval>
        </w:pict>
      </w:r>
      <w:r w:rsidRPr="00D61948">
        <w:rPr>
          <w:rFonts w:ascii="Times New Roman" w:hAnsi="Times New Roman" w:cs="Times New Roman"/>
          <w:b/>
          <w:bCs/>
          <w:noProof/>
          <w:sz w:val="24"/>
          <w:szCs w:val="24"/>
          <w:lang w:val="en-US" w:bidi="gu-IN"/>
        </w:rPr>
        <w:pict>
          <v:roundrect id="Rounded Rectangle 224" o:spid="_x0000_s1028" style="position:absolute;left:0;text-align:left;margin-left:267.75pt;margin-top:1.1pt;width:91.6pt;height:37.05pt;z-index:25183129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skWgIAAAMFAAAOAAAAZHJzL2Uyb0RvYy54bWysVE1v2zAMvQ/YfxB0Xx2naboFdYqgRYcB&#10;QVu0HXpWZKkxJosapcTOfv0o2XGyLqdhF5kS+fj56KvrtjZsq9BXYAuen404U1ZCWdm3gn9/ufv0&#10;mTMfhC2FAasKvlOeX88/frhq3EyNYQ2mVMjIifWzxhV8HYKbZZmXa1ULfwZOWVJqwFoEuuJbVqJo&#10;yHttsvFoNM0awNIhSOU9vd52Sj5P/rVWMjxo7VVgpuCUW0gnpnMVz2x+JWZvKNy6kn0a4h+yqEVl&#10;Kejg6lYEwTZY/eWqriSCBx3OJNQZaF1JlWqgavLRu2qe18KpVAs1x7uhTf7/uZX322f3iNSGxvmZ&#10;JzFW0Wqs45fyY21q1m5olmoDk/SY59Pz80saryTd5HJ0cX4Ru5kd0A59+KqgZlEoOMLGlk80kdQo&#10;sV360Nnv7Qh8SCJJYWdUzMPYJ6VZVVLYcUInfqgbg2wraLJCSmXDtI+frCNMV8YMwPwU0IS8B/W2&#10;EaYSbwbg6BTwz4gDIkUFGwZwXVnAUw7KH0Pkzn5ffVdzLD+0q5aKjjX381lBuXtEhtDx2Dt5V1Fv&#10;l8KHR4FEXKI4LWN4oEMbaAoOvcTZGvDXqfdoT3wiLWcNLULB/c+NQMWZ+WaJaV/yySRuTrpMLi7H&#10;dMFjzepYYzf1DdBEclp7J5MY7YPZixqhfqWdXcSopBJWUuyCy4D7y03oFpS2XqrFIpnRtjgRlvbZ&#10;yeg89jnS5qV9Feh6ggWi5j3sl0bM3lGss41IC4tNAF0l/sVOd33tJ0Cblmjc/xXiKh/fk9Xh3zX/&#10;DQAA//8DAFBLAwQUAAYACAAAACEAHr2jzOAAAAAIAQAADwAAAGRycy9kb3ducmV2LnhtbEyPQUvD&#10;QBCF74L/YRnBm900JWmI2ZQiFEWlYip43WanSTA7G7LbJv57x5Pe3vAe731TbGbbiwuOvnOkYLmI&#10;QCDVznTUKPg47O4yED5oMrp3hAq+0cOmvL4qdG7cRO94qUIjuIR8rhW0IQy5lL5u0Wq/cAMSeyc3&#10;Wh34HBtpRj1xue1lHEWptLojXmj1gA8t1l/V2SrYn6LH7VtLT1N6eE7r3efrvnrJlLq9mbf3IALO&#10;4S8Mv/iMDiUzHd2ZjBe9gmSVJBxVEMcg2F8vszWII4t0BbIs5P8Hyh8AAAD//wMAUEsBAi0AFAAG&#10;AAgAAAAhALaDOJL+AAAA4QEAABMAAAAAAAAAAAAAAAAAAAAAAFtDb250ZW50X1R5cGVzXS54bWxQ&#10;SwECLQAUAAYACAAAACEAOP0h/9YAAACUAQAACwAAAAAAAAAAAAAAAAAvAQAAX3JlbHMvLnJlbHNQ&#10;SwECLQAUAAYACAAAACEAhq+rJFoCAAADBQAADgAAAAAAAAAAAAAAAAAuAgAAZHJzL2Uyb0RvYy54&#10;bWxQSwECLQAUAAYACAAAACEAHr2jzOAAAAAIAQAADwAAAAAAAAAAAAAAAAC0BAAAZHJzL2Rvd25y&#10;ZXYueG1sUEsFBgAAAAAEAAQA8wAAAMEFAAAAAA==&#10;" fillcolor="white [3201]" strokecolor="#818183 [3209]" strokeweight="1.5pt">
            <v:textbox>
              <w:txbxContent>
                <w:p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Gasification</w:t>
                  </w:r>
                </w:p>
              </w:txbxContent>
            </v:textbox>
          </v:roundrect>
        </w:pict>
      </w:r>
      <w:r w:rsidRPr="00D61948">
        <w:rPr>
          <w:rFonts w:ascii="Times New Roman" w:hAnsi="Times New Roman" w:cs="Times New Roman"/>
          <w:b/>
          <w:bCs/>
          <w:noProof/>
          <w:sz w:val="24"/>
          <w:szCs w:val="24"/>
          <w:lang w:val="en-US" w:bidi="gu-IN"/>
        </w:rPr>
        <w:pict>
          <v:roundrect id="Rounded Rectangle 219" o:spid="_x0000_s1029" style="position:absolute;left:0;text-align:left;margin-left:129.25pt;margin-top:13.15pt;width:106.9pt;height:78.5pt;z-index:2518231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meXQIAAAMFAAAOAAAAZHJzL2Uyb0RvYy54bWysVE1v2zAMvQ/YfxB0Xx2nSdsEdYogRYcB&#10;RVu0HXpWZCkxJosapcTOfv0oxXG6LqdhF5kU+filR1/ftLVhW4W+Alvw/GzAmbISysquCv799e7L&#10;FWc+CFsKA1YVfKc8v5l9/nTduKkawhpMqZBREOunjSv4OgQ3zTIv16oW/gycsmTUgLUIpOIqK1E0&#10;FL022XAwuMgawNIhSOU93d7ujXyW4mutZHjU2qvATMGptpBOTOcyntnsWkxXKNy6kl0Z4h+qqEVl&#10;KWkf6lYEwTZY/RWqriSCBx3OJNQZaF1JlXqgbvLBh25e1sKp1AsNx7t+TP7/hZUP2xf3hDSGxvmp&#10;JzF20Wqs45fqY20a1q4flmoDk3SZn48vx/mIM0m2yeRiMk7TzI5ohz58VVCzKBQcYWPLZ3qRNCix&#10;vfeB0pL/wY+UYxFJCjujYh3GPivNqpLSDhM68UMtDLKtoJcVUiobLuJrUrzkHWG6MqYH5qeAJuQd&#10;qPONMJV40wMHp4B/ZuwRKSvY0IPrygKeClD+6DPv/Q/d73uO7Yd22VLTBT+PNcabJZS7J2QIex57&#10;J+8qmu298OFJIBGXKE7LGB7p0AaagkMncbYG/HXqPvoTn8jKWUOLUHD/cyNQcWa+WWLaJB+N4uYk&#10;ZTS+HJKC7y3L9xa7qRdAL5LT2juZxOgfzEHUCPUb7ew8ZiWTsJJyF1wGPCiLsF9Q2nqp5vPkRtvi&#10;RLi3L07G4HHOkTav7ZtA1xEsEDUf4LA0YvqBYnvfiLQw3wTQVeLfca7dC9CmJRp1f4W4yu/15HX8&#10;d81+AwAA//8DAFBLAwQUAAYACAAAACEAdLKARuAAAAAKAQAADwAAAGRycy9kb3ducmV2LnhtbEyP&#10;wUrDQBCG74LvsIzgzW5MbAwxm1KEomipmApet8k0G8zOhuy2iW/veNLbP8zHP98Uq9n24oyj7xwp&#10;uF1EIJBq13TUKvjYb24yED5oanTvCBV8o4dVeXlR6LxxE73juQqt4BLyuVZgQhhyKX1t0Gq/cAMS&#10;745utDrwOLayGfXE5baXcRSl0uqO+ILRAz4arL+qk1WwO0ZP6zdDz1O6f0nrzed2V71mSl1fzesH&#10;EAHn8AfDrz6rQ8lOB3eixoteQbzMloxySBMQDNzdxxwOTGZJArIs5P8Xyh8AAAD//wMAUEsBAi0A&#10;FAAGAAgAAAAhALaDOJL+AAAA4QEAABMAAAAAAAAAAAAAAAAAAAAAAFtDb250ZW50X1R5cGVzXS54&#10;bWxQSwECLQAUAAYACAAAACEAOP0h/9YAAACUAQAACwAAAAAAAAAAAAAAAAAvAQAAX3JlbHMvLnJl&#10;bHNQSwECLQAUAAYACAAAACEA1kTpnl0CAAADBQAADgAAAAAAAAAAAAAAAAAuAgAAZHJzL2Uyb0Rv&#10;Yy54bWxQSwECLQAUAAYACAAAACEAdLKARuAAAAAKAQAADwAAAAAAAAAAAAAAAAC3BAAAZHJzL2Rv&#10;d25yZXYueG1sUEsFBgAAAAAEAAQA8wAAAMQFAAAAAA==&#10;" fillcolor="white [3201]" strokecolor="#818183 [3209]" strokeweight="1.5pt">
            <v:textbox>
              <w:txbxContent>
                <w:p w:rsidR="002F5DD1" w:rsidRPr="002F5DD1" w:rsidRDefault="002F5DD1" w:rsidP="002F5DD1">
                  <w:pPr>
                    <w:jc w:val="center"/>
                    <w:rPr>
                      <w:rFonts w:ascii="Times New Roman" w:hAnsi="Times New Roman" w:cs="Times New Roman"/>
                      <w:b/>
                      <w:bCs/>
                      <w:sz w:val="24"/>
                      <w:szCs w:val="24"/>
                      <w:lang w:val="en-US"/>
                    </w:rPr>
                  </w:pPr>
                  <w:r w:rsidRPr="002F5DD1">
                    <w:rPr>
                      <w:rFonts w:ascii="Times New Roman" w:hAnsi="Times New Roman" w:cs="Times New Roman"/>
                      <w:b/>
                      <w:bCs/>
                      <w:sz w:val="24"/>
                      <w:szCs w:val="24"/>
                      <w:lang w:val="en-US"/>
                    </w:rPr>
                    <w:t xml:space="preserve">METHODS OF </w:t>
                  </w:r>
                  <w:r w:rsidRPr="00FE3979">
                    <w:rPr>
                      <w:rFonts w:ascii="Times New Roman" w:hAnsi="Times New Roman" w:cs="Times New Roman"/>
                      <w:b/>
                      <w:bCs/>
                      <w:color w:val="FF0000"/>
                      <w:sz w:val="24"/>
                      <w:szCs w:val="24"/>
                      <w:lang w:val="en-US"/>
                    </w:rPr>
                    <w:t>BIOCHAR</w:t>
                  </w:r>
                  <w:r w:rsidRPr="002F5DD1">
                    <w:rPr>
                      <w:rFonts w:ascii="Times New Roman" w:hAnsi="Times New Roman" w:cs="Times New Roman"/>
                      <w:b/>
                      <w:bCs/>
                      <w:sz w:val="24"/>
                      <w:szCs w:val="24"/>
                      <w:lang w:val="en-US"/>
                    </w:rPr>
                    <w:t xml:space="preserve"> </w:t>
                  </w:r>
                  <w:r w:rsidRPr="00E707D1">
                    <w:rPr>
                      <w:rFonts w:ascii="Times New Roman" w:hAnsi="Times New Roman" w:cs="Times New Roman"/>
                      <w:b/>
                      <w:bCs/>
                      <w:color w:val="FF0000"/>
                      <w:sz w:val="24"/>
                      <w:szCs w:val="24"/>
                      <w:lang w:val="en-US"/>
                    </w:rPr>
                    <w:t>PTODUCTION</w:t>
                  </w:r>
                </w:p>
              </w:txbxContent>
            </v:textbox>
          </v:roundrect>
        </w:pict>
      </w:r>
      <w:r w:rsidRPr="00D61948">
        <w:rPr>
          <w:rFonts w:ascii="Times New Roman" w:hAnsi="Times New Roman" w:cs="Times New Roman"/>
          <w:b/>
          <w:bCs/>
          <w:noProof/>
          <w:sz w:val="24"/>
          <w:szCs w:val="24"/>
          <w:lang w:val="en-US" w:bidi="gu-IN"/>
        </w:rPr>
        <w:pict>
          <v:roundrect id="Rounded Rectangle 218" o:spid="_x0000_s1030" style="position:absolute;left:0;text-align:left;margin-left:-3.8pt;margin-top:19.65pt;width:101.45pt;height:64.35pt;z-index:2518220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P7WgIAAAMFAAAOAAAAZHJzL2Uyb0RvYy54bWysVE1v2zAMvQ/YfxB0Xx1nWZsGdYogRYcB&#10;RVu0HXpWZCkxJosapcTOfv0o2XG6LqdhF5kU+filR19dt7VhO4W+Alvw/GzEmbISysquC/795fbT&#10;lDMfhC2FAasKvleeX88/frhq3EyNYQOmVMgoiPWzxhV8E4KbZZmXG1ULfwZOWTJqwFoEUnGdlSga&#10;il6bbDwanWcNYOkQpPKebm86I5+n+ForGR609iowU3CqLaQT07mKZza/ErM1CrepZF+G+IcqalFZ&#10;SjqEuhFBsC1Wf4WqK4ngQYczCXUGWldSpR6om3z0rpvnjXAq9ULD8W4Yk/9/YeX97tk9Io2hcX7m&#10;SYxdtBrr+KX6WJuGtR+GpdrAJF3m4+l0cvGZM0m2aX4xyadxmtkR7dCHrwpqFoWCI2xt+UQvkgYl&#10;dnc+dP4HPwIfi0hS2BsV6zD2SWlWlZR2nNCJH2ppkO0EvayQUtlw3udP3hGmK2MGYH4KaELeg3rf&#10;CFOJNwNwdAr4Z8YBkbKCDQO4rizgqQDljyFz53/ovus5th/aVUtNF3wSa4w3Kyj3j8gQOh57J28r&#10;mu2d8OFRIBGXKE7LGB7o0AaagkMvcbYB/HXqPvoTn8jKWUOLUHD/cytQcWa+WWLaZT6ZxM1JyuTL&#10;xZgUfGtZvbXYbb0EepGc1t7JJEb/YA6iRqhfaWcXMSuZhJWUu+Ay4EFZhm5BaeulWiySG22LE+HO&#10;PjsZg8c5R9q8tK8CXU+wQNS8h8PSiNk7inW+EWlhsQ2gq8S/41z7F6BNSzTu/wpxld/qyev475r/&#10;BgAA//8DAFBLAwQUAAYACAAAACEAWmyIwN8AAAAJAQAADwAAAGRycy9kb3ducmV2LnhtbEyPUUvD&#10;MBSF3wX/Q7iCb1uiw9jVpmMIQ1GZ2Am+Zk3WFJub0mRr/ffePenbuZzDud8pVpPv2MkOsQ2o4GYu&#10;gFmsg2mxUfC528wyYDFpNLoLaBX82Air8vKi0LkJI37YU5UaRiUYc63ApdTnnMfaWa/jPPQWyTuE&#10;wetE59BwM+iRyn3Hb4WQ3OsW6YPTvX10tv6ujl7B9iCe1u8On0e5e5H15uttW71mSl1fTesHYMlO&#10;6S8MZ3xCh5KY9uGIJrJOwexeUlLBYrkAdvaXdyT2JGQmgJcF/7+g/AUAAP//AwBQSwECLQAUAAYA&#10;CAAAACEAtoM4kv4AAADhAQAAEwAAAAAAAAAAAAAAAAAAAAAAW0NvbnRlbnRfVHlwZXNdLnhtbFBL&#10;AQItABQABgAIAAAAIQA4/SH/1gAAAJQBAAALAAAAAAAAAAAAAAAAAC8BAABfcmVscy8ucmVsc1BL&#10;AQItABQABgAIAAAAIQCNilP7WgIAAAMFAAAOAAAAAAAAAAAAAAAAAC4CAABkcnMvZTJvRG9jLnht&#10;bFBLAQItABQABgAIAAAAIQBabIjA3wAAAAkBAAAPAAAAAAAAAAAAAAAAALQEAABkcnMvZG93bnJl&#10;di54bWxQSwUGAAAAAAQABADzAAAAwAUAAAAA&#10;" fillcolor="white [3201]" strokecolor="#818183 [3209]" strokeweight="1.5pt">
            <v:textbox>
              <w:txbxContent>
                <w:p w:rsidR="002F5DD1" w:rsidRPr="002F5DD1" w:rsidRDefault="002F5DD1" w:rsidP="002F5DD1">
                  <w:pPr>
                    <w:jc w:val="center"/>
                    <w:rPr>
                      <w:rFonts w:ascii="Times New Roman" w:hAnsi="Times New Roman" w:cs="Times New Roman"/>
                      <w:b/>
                      <w:bCs/>
                      <w:sz w:val="24"/>
                      <w:szCs w:val="24"/>
                      <w:lang w:val="en-US"/>
                    </w:rPr>
                  </w:pPr>
                  <w:r w:rsidRPr="002F5DD1">
                    <w:rPr>
                      <w:rFonts w:ascii="Times New Roman" w:hAnsi="Times New Roman" w:cs="Times New Roman"/>
                      <w:b/>
                      <w:bCs/>
                      <w:sz w:val="24"/>
                      <w:szCs w:val="24"/>
                      <w:lang w:val="en-US"/>
                    </w:rPr>
                    <w:t xml:space="preserve">BIOMASS </w:t>
                  </w:r>
                  <w:r w:rsidRPr="00E707D1">
                    <w:rPr>
                      <w:rFonts w:ascii="Times New Roman" w:hAnsi="Times New Roman" w:cs="Times New Roman"/>
                      <w:b/>
                      <w:bCs/>
                      <w:color w:val="FF0000"/>
                      <w:sz w:val="24"/>
                      <w:szCs w:val="24"/>
                      <w:lang w:val="en-US"/>
                    </w:rPr>
                    <w:t>FEEDSTOLK</w:t>
                  </w:r>
                </w:p>
              </w:txbxContent>
            </v:textbox>
          </v:roundrect>
        </w:pict>
      </w:r>
    </w:p>
    <w:p w:rsidR="002F5DD1" w:rsidRPr="00830E19" w:rsidRDefault="00D61948" w:rsidP="00ED556B">
      <w:pPr>
        <w:autoSpaceDE w:val="0"/>
        <w:autoSpaceDN w:val="0"/>
        <w:adjustRightInd w:val="0"/>
        <w:spacing w:after="0" w:line="360" w:lineRule="auto"/>
        <w:jc w:val="both"/>
        <w:rPr>
          <w:rFonts w:ascii="Times New Roman" w:hAnsi="Times New Roman" w:cs="Times New Roman"/>
          <w:b/>
          <w:bCs/>
          <w:sz w:val="24"/>
          <w:szCs w:val="24"/>
        </w:rPr>
      </w:pPr>
      <w:r w:rsidRPr="00D61948">
        <w:rPr>
          <w:rFonts w:ascii="Times New Roman" w:hAnsi="Times New Roman" w:cs="Times New Roman"/>
          <w:b/>
          <w:bCs/>
          <w:noProof/>
          <w:sz w:val="24"/>
          <w:szCs w:val="24"/>
          <w:lang w:val="en-US" w:bidi="gu-IN"/>
        </w:rPr>
        <w:pict>
          <v:shape id="Straight Arrow Connector 235" o:spid="_x0000_s1047" type="#_x0000_t32" style="position:absolute;left:0;text-align:left;margin-left:241.1pt;margin-top:6.65pt;width:26.7pt;height:18.5pt;flip:y;z-index:251833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PR4AEAABIEAAAOAAAAZHJzL2Uyb0RvYy54bWysU02P0zAQvSPxHyzfadJ2qdiq6Qp1gQuC&#10;ahe4e51xYslfGpum/feMnTQgQEggLpY/5r2Z92a8uztbw06AUXvX8OWi5gyc9K12XcM/f3r74hVn&#10;MQnXCuMdNPwCkd/tnz/bDWELK9970wIyInFxO4SG9ymFbVVF2YMVceEDOHpUHq1IdMSualEMxG5N&#10;tarrTTV4bAN6CTHS7f34yPeFXymQ6aNSERIzDafaUlmxrE95rfY7se1QhF7LqQzxD1VYoR0lnanu&#10;RRLsK+pfqKyW6KNXaSG9rbxSWkLRQGqW9U9qHnsRoGghc2KYbYr/j1Z+OB2R6bbhq/VLzpyw1KTH&#10;hEJ3fWKvEf3ADt45MtIjyzHk2BDiloAHd8TpFMMRs/yzQsuU0eELDUMxhCSyc/H7MvsN58QkXa7X&#10;t/UtdUXS02p9s9ksM3s10mS6gDG9A29Z3jQ8TnXNBY0pxOl9TCPwCshg4/KahDZvXMvSJZCyhFq4&#10;zsCUJ4dUWc1Yf9mli4ER/gCKnKE6xzRlJuFgkJ0ETZOQEly6mZkoOsOUNmYG1sWCPwKn+AyFMq9/&#10;A54RJbN3aQZb7Tz+Lns6X01WY/zVgVF3tuDJt5fS2WINDV7pyfRJ8mT/eC7w7195/w0AAP//AwBQ&#10;SwMEFAAGAAgAAAAhAHPLjZbeAAAACQEAAA8AAABkcnMvZG93bnJldi54bWxMj8FOwzAMhu9IvENk&#10;JG4sJWXVVJpOaBocEWw79Og1oS00TtekW3l7zAlutv5Pvz8X69n14mzH0HnScL9IQFiqvemo0XDY&#10;P9+tQISIZLD3ZDV82wDr8vqqwNz4C73b8y42gkso5KihjXHIpQx1ax2GhR8scfbhR4eR17GRZsQL&#10;l7teqiTJpMOO+EKLg920tv7aTU5DNb9N6vMlO6ltdai2m1esTnvU+vZmfnoEEe0c/2D41Wd1KNnp&#10;6CcyQfQaHlZKMcpBmoJgYJkuMxBHHpIUZFnI/x+UPwAAAP//AwBQSwECLQAUAAYACAAAACEAtoM4&#10;kv4AAADhAQAAEwAAAAAAAAAAAAAAAAAAAAAAW0NvbnRlbnRfVHlwZXNdLnhtbFBLAQItABQABgAI&#10;AAAAIQA4/SH/1gAAAJQBAAALAAAAAAAAAAAAAAAAAC8BAABfcmVscy8ucmVsc1BLAQItABQABgAI&#10;AAAAIQDLLyPR4AEAABIEAAAOAAAAAAAAAAAAAAAAAC4CAABkcnMvZTJvRG9jLnhtbFBLAQItABQA&#10;BgAIAAAAIQBzy42W3gAAAAkBAAAPAAAAAAAAAAAAAAAAADoEAABkcnMvZG93bnJldi54bWxQSwUG&#10;AAAAAAQABADzAAAARQUAAAAA&#10;" strokecolor="#418ab3 [3207]" strokeweight=".27778mm">
            <v:stroke endarrow="block"/>
          </v:shape>
        </w:pict>
      </w:r>
    </w:p>
    <w:p w:rsidR="00E01F4E" w:rsidRPr="00830E19" w:rsidRDefault="00D61948" w:rsidP="00ED556B">
      <w:pPr>
        <w:autoSpaceDE w:val="0"/>
        <w:autoSpaceDN w:val="0"/>
        <w:adjustRightInd w:val="0"/>
        <w:spacing w:after="0" w:line="360" w:lineRule="auto"/>
        <w:jc w:val="both"/>
        <w:rPr>
          <w:rFonts w:ascii="Times New Roman" w:hAnsi="Times New Roman" w:cs="Times New Roman"/>
          <w:b/>
          <w:bCs/>
          <w:sz w:val="24"/>
          <w:szCs w:val="24"/>
        </w:rPr>
      </w:pPr>
      <w:r w:rsidRPr="00D61948">
        <w:rPr>
          <w:rFonts w:ascii="Times New Roman" w:hAnsi="Times New Roman" w:cs="Times New Roman"/>
          <w:b/>
          <w:bCs/>
          <w:noProof/>
          <w:sz w:val="24"/>
          <w:szCs w:val="24"/>
          <w:lang w:val="en-US" w:bidi="gu-IN"/>
        </w:rPr>
        <w:pict>
          <v:roundrect id="Rounded Rectangle 223" o:spid="_x0000_s1031" style="position:absolute;left:0;text-align:left;margin-left:267.8pt;margin-top:8.3pt;width:92.15pt;height:37.1pt;z-index:25182924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aNWQIAAAMF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dFcZ5/PptwJsk2PS/y09M4zeyAdujDVwUNi0LJETa2eqQXSYMS&#10;2zsfev+9H4EPRSQp7IyKdRj7qDSrK0o7SejED3VtkG0FvayQUtlwNuRP3hGma2NGYHEMaEIxgAbf&#10;CFOJNyMwPwb8M+OISFnBhhHc1BbwWIDqx5i599933/cc2w/dqqOmS54GG29WUO2WyBB6Hnsnb2ua&#10;7Z3wYSmQiEsUp2UMD3RoA23JYZA4WwP+OnYf/YlPZOWspUUouf+5Eag4M98sMe1LMZ3GzUnK9PR8&#10;Qgq+tazeWuymuQZ6kYLW3skkRv9g9qJGaF5oZxcxK5mElZS75DLgXrkO/YLS1ku1WCQ32hYnwp19&#10;cjIGj3OOtHnuXgS6gWCBqHkP+6URs3cU630j0sJiE0DXiX+HuQ4vQJuWaDz8FeIqv9WT1+HfNf8N&#10;AAD//wMAUEsDBBQABgAIAAAAIQA+5Bvg4AAAAAkBAAAPAAAAZHJzL2Rvd25yZXYueG1sTI9RS8Mw&#10;EMffBb9DOME3l0xZbGvTMYSh6JjYDfaaNVlbbC6lydb67T2f9Ok4/j/+97t8ObmOXewQWo8K5jMB&#10;zGLlTYu1gv1ufZcAC1Gj0Z1Hq+DbBlgW11e5zowf8dNeylgzKsGQaQVNjH3Geaga63SY+d4iZSc/&#10;OB1pHWpuBj1Suev4vRCSO90iXWh0b58bW32VZ6dgexIvq48GX0e5e5PV+rDZlu+JUrc30+oJWLRT&#10;/IPhV5/UoSCnoz+jCaxTsHhYSEIpkDQJeJynKbCjglQkwIuc//+g+AEAAP//AwBQSwECLQAUAAYA&#10;CAAAACEAtoM4kv4AAADhAQAAEwAAAAAAAAAAAAAAAAAAAAAAW0NvbnRlbnRfVHlwZXNdLnhtbFBL&#10;AQItABQABgAIAAAAIQA4/SH/1gAAAJQBAAALAAAAAAAAAAAAAAAAAC8BAABfcmVscy8ucmVsc1BL&#10;AQItABQABgAIAAAAIQDUP0aNWQIAAAMFAAAOAAAAAAAAAAAAAAAAAC4CAABkcnMvZTJvRG9jLnht&#10;bFBLAQItABQABgAIAAAAIQA+5Bvg4AAAAAkBAAAPAAAAAAAAAAAAAAAAALMEAABkcnMvZG93bnJl&#10;di54bWxQSwUGAAAAAAQABADzAAAAwAUAAAAA&#10;" fillcolor="white [3201]" strokecolor="#818183 [3209]" strokeweight="1.5pt">
            <v:textbox>
              <w:txbxContent>
                <w:p w:rsidR="00E97758" w:rsidRPr="00E97758" w:rsidRDefault="00E97758" w:rsidP="00E97758">
                  <w:pPr>
                    <w:jc w:val="center"/>
                    <w:rPr>
                      <w:rFonts w:ascii="Times New Roman" w:hAnsi="Times New Roman" w:cs="Times New Roman"/>
                      <w:lang w:val="en-US"/>
                    </w:rPr>
                  </w:pPr>
                  <w:r w:rsidRPr="00E97758">
                    <w:rPr>
                      <w:rFonts w:ascii="Times New Roman" w:hAnsi="Times New Roman" w:cs="Times New Roman"/>
                      <w:sz w:val="24"/>
                      <w:szCs w:val="24"/>
                      <w:lang w:val="en-US"/>
                    </w:rPr>
                    <w:t>Torrefaction</w:t>
                  </w:r>
                </w:p>
              </w:txbxContent>
            </v:textbox>
          </v:roundrect>
        </w:pict>
      </w:r>
      <w:r w:rsidRPr="00D61948">
        <w:rPr>
          <w:rFonts w:ascii="Times New Roman" w:hAnsi="Times New Roman" w:cs="Times New Roman"/>
          <w:b/>
          <w:bCs/>
          <w:noProof/>
          <w:sz w:val="24"/>
          <w:szCs w:val="24"/>
          <w:lang w:val="en-US" w:bidi="gu-IN"/>
        </w:rPr>
        <w:pict>
          <v:shape id="Straight Arrow Connector 237" o:spid="_x0000_s1046" type="#_x0000_t32" style="position:absolute;left:0;text-align:left;margin-left:241.05pt;margin-top:20.8pt;width:26.75pt;height:10.9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2+S2gEAAAgEAAAOAAAAZHJzL2Uyb0RvYy54bWysU9uO0zAQfUfiHyy/06SXhd2q6Qp1gRcE&#10;FQsf4HXGjSXfNDZN+veMnWwWAUJaxMsktufMnHM83t0O1rAzYNTeNXy5qDkDJ32r3anh376+f3XN&#10;WUzCtcJ4Bw2/QOS3+5cvdn3Ywsp33rSAjIq4uO1Dw7uUwraqouzAirjwARwdKo9WJFriqWpR9FTd&#10;mmpV16+r3mMb0EuIkXbvxkO+L/WVApk+KxUhMdNw4pZKxBIfcqz2O7E9oQidlhMN8Q8srNCOms6l&#10;7kQS7Dvq30pZLdFHr9JCelt5pbSEooHULOtf1Nx3IkDRQubEMNsU/19Z+el8RKbbhq/WbzhzwtIl&#10;3ScU+tQl9hbR9+zgnSMjPbKcQ471IW4JeHBHnFYxHDHLHxTa/CVhbCguX2aXYUhM0uZ6fbPJvSQd&#10;LdfXV5urXLN6AgeM6QN4y/JPw+PEZqaxLE6L88eYRuAjIHc2LscktHnnWpYugfQk1MKdDEx9ckqV&#10;NYysy1+6GBjhX0CRH8RzbFMmEQ4G2VnQDAkpwaXNXImyM0xpY2ZgXfj9FTjlZyiUKX0OeEaUzt6l&#10;GWy18/in7mlYTpTVmP/owKg7W/Dg20u5z2INjVu5k+lp5Hn+eV3gTw94/wMAAP//AwBQSwMEFAAG&#10;AAgAAAAhABDS5nveAAAACQEAAA8AAABkcnMvZG93bnJldi54bWxMj8tOw0AMRfdI/MPISOzoJH1E&#10;VcikQjx2SKiFwtbNmCQi44ky0ybw9ZhV2V3LR9fHxWZynTrREFrPBtJZAoq48rbl2sDb69PNGlSI&#10;yBY7z2TgmwJsysuLAnPrR97SaRdrJSUccjTQxNjnWoeqIYdh5nti2X36wWGUcai1HXCUctfpeZJk&#10;2mHLcqHBnu4bqr52R2fgh/Veuwe7etl+7G06PuI7PmfGXF9Nd7egIk3xDMOfvqhDKU4Hf2QbVGdg&#10;uZ6ngkpIM1ACrBYrCQcD2WIJuiz0/w/KXwAAAP//AwBQSwECLQAUAAYACAAAACEAtoM4kv4AAADh&#10;AQAAEwAAAAAAAAAAAAAAAAAAAAAAW0NvbnRlbnRfVHlwZXNdLnhtbFBLAQItABQABgAIAAAAIQA4&#10;/SH/1gAAAJQBAAALAAAAAAAAAAAAAAAAAC8BAABfcmVscy8ucmVsc1BLAQItABQABgAIAAAAIQA5&#10;K2+S2gEAAAgEAAAOAAAAAAAAAAAAAAAAAC4CAABkcnMvZTJvRG9jLnhtbFBLAQItABQABgAIAAAA&#10;IQAQ0uZ73gAAAAkBAAAPAAAAAAAAAAAAAAAAADQEAABkcnMvZG93bnJldi54bWxQSwUGAAAAAAQA&#10;BADzAAAAPwUAAAAA&#10;" strokecolor="#418ab3 [3207]" strokeweight=".27778mm">
            <v:stroke endarrow="block"/>
          </v:shape>
        </w:pict>
      </w:r>
      <w:r w:rsidRPr="00D61948">
        <w:rPr>
          <w:rFonts w:ascii="Times New Roman" w:hAnsi="Times New Roman" w:cs="Times New Roman"/>
          <w:b/>
          <w:bCs/>
          <w:noProof/>
          <w:sz w:val="24"/>
          <w:szCs w:val="24"/>
          <w:lang w:val="en-US" w:bidi="gu-I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0" o:spid="_x0000_s1045" type="#_x0000_t13" style="position:absolute;left:0;text-align:left;margin-left:106.9pt;margin-top:3.9pt;width:15.8pt;height:14.2pt;z-index:251824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CacQIAAEQFAAAOAAAAZHJzL2Uyb0RvYy54bWysVFFP2zAQfp+0/2D5faSpyoCKFFUgpkkI&#10;EAXxbBy7iWT7vLPbtPv1OztpQAxt0rQ8OLbv7vPd5+98frGzhm0VhhZcxcujCWfKSahbt6740+P1&#10;l1POQhSuFgacqvheBX6x+PzpvPNzNYUGTK2QEYgL885XvInRz4siyEZZEY7AK0dGDWhFpCWuixpF&#10;R+jWFNPJ5GvRAdYeQaoQaPeqN/JFxtdayXindVCRmYpTbjGPmMeXNBaLczFfo/BNK4c0xD9kYUXr&#10;6NAR6kpEwTbY/gZlW4kQQMcjCbYArVupcg1UTTl5V82qEV7lWoic4Eeawv+Dlbfbe2RtXfHplPhx&#10;wtIlPbTrJrIlInQsbRNJnQ9z8l35exxWgaap4p1Gm/5UC9tlYvcjsWoXmaRNuqmTkpQgyVSeUqFn&#10;CbN4DfYY4jcFlqVJxTElkM/PpIrtTYh9wMGRolNKfRJ5FvdGpTyMe1CaKkrH5uisJXVpkG0FqUBI&#10;qVyc9aZG1KrfPp7QN2Q1RuQcM2BC1q0xI3b5J+w+18E/haosxTF48vfgMSKfDC6OwbZ1gB8BmFgO&#10;Beje/0BST01i6QXqPd03Qt8Iwcvrlhi/ESHeCyTlkwaom+MdDdpAV3EYZpw1gD8/2k/+JEiyctZR&#10;J1U8/NgIVJyZ746kelbOZqn18mJ2fJJ0hm8tL28tbmMvga6ppHfDyzxN/tEcphrBPlPTL9OpZBJO&#10;0tkVlxEPi8vYdzg9G1Itl9mN2s2LeONWXibwxGrS0uPuWaAfZBdJr7dw6Doxf6e73jdFOlhuIug2&#10;i/KV14FvatUsnOFZSW/B23X2en38Fr8AAAD//wMAUEsDBBQABgAIAAAAIQD84dm34AAAAAgBAAAP&#10;AAAAZHJzL2Rvd25yZXYueG1sTI9BS8NAEIXvgv9hGcGb3TSNVWImRQRRqghWK/Y2zY5JMDsbs9s2&#10;/nvXk56Gx3u8902xGG2n9jz41gnCdJKAYqmcaaVGeH25PbsE5QOJoc4JI3yzh0V5fFRQbtxBnnm/&#10;CrWKJeJzQmhC6HOtfdWwJT9xPUv0PtxgKUQ51NoMdIjlttNpksy1pVbiQkM93zRcfa52FuGdu8fN&#10;ffKWPWSy3iyfDC3v1l+Ipyfj9RWowGP4C8MvfkSHMjJt3U6MVx1COp1F9IBwEU/00+w8A7VFmM1T&#10;0GWh/z9Q/gAAAP//AwBQSwECLQAUAAYACAAAACEAtoM4kv4AAADhAQAAEwAAAAAAAAAAAAAAAAAA&#10;AAAAW0NvbnRlbnRfVHlwZXNdLnhtbFBLAQItABQABgAIAAAAIQA4/SH/1gAAAJQBAAALAAAAAAAA&#10;AAAAAAAAAC8BAABfcmVscy8ucmVsc1BLAQItABQABgAIAAAAIQAFr7CacQIAAEQFAAAOAAAAAAAA&#10;AAAAAAAAAC4CAABkcnMvZTJvRG9jLnhtbFBLAQItABQABgAIAAAAIQD84dm34AAAAAgBAAAPAAAA&#10;AAAAAAAAAAAAAMsEAABkcnMvZG93bnJldi54bWxQSwUGAAAAAAQABADzAAAA2AUAAAAA&#10;" adj="11909" fillcolor="#418ab3 [3207]" strokecolor="#204458 [1607]" strokeweight="1.5pt"/>
        </w:pict>
      </w:r>
    </w:p>
    <w:p w:rsidR="00E01F4E" w:rsidRPr="00830E19" w:rsidRDefault="00D61948" w:rsidP="00ED556B">
      <w:pPr>
        <w:autoSpaceDE w:val="0"/>
        <w:autoSpaceDN w:val="0"/>
        <w:adjustRightInd w:val="0"/>
        <w:spacing w:after="0" w:line="360" w:lineRule="auto"/>
        <w:jc w:val="both"/>
        <w:rPr>
          <w:rFonts w:ascii="Times New Roman" w:hAnsi="Times New Roman" w:cs="Times New Roman"/>
          <w:b/>
          <w:bCs/>
          <w:sz w:val="24"/>
          <w:szCs w:val="24"/>
        </w:rPr>
      </w:pPr>
      <w:r w:rsidRPr="00D61948">
        <w:rPr>
          <w:rFonts w:ascii="Times New Roman" w:hAnsi="Times New Roman" w:cs="Times New Roman"/>
          <w:b/>
          <w:bCs/>
          <w:noProof/>
          <w:sz w:val="24"/>
          <w:szCs w:val="24"/>
          <w:lang w:val="en-US" w:bidi="gu-IN"/>
        </w:rPr>
        <w:pict>
          <v:shape id="Straight Arrow Connector 242" o:spid="_x0000_s1044" type="#_x0000_t32" style="position:absolute;left:0;text-align:left;margin-left:361.65pt;margin-top:5.05pt;width:18.5pt;height:12.55pt;flip:y;z-index:251839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KU4QEAABIEAAAOAAAAZHJzL2Uyb0RvYy54bWysU02P0zAQvSPxHyzfadJ0Fy1V0xXqAhcE&#10;1S5w9zp2Y8lfGg9N+u8ZO9mAACGBuIz8Me/NvOfx7nZ0lp0VJBN8y9ermjPlZeiMP7X886e3L244&#10;Syh8J2zwquUXlfjt/vmz3RC3qgl9sJ0CRiQ+bYfY8h4xbqsqyV45kVYhKk+XOoATSFs4VR2Igdid&#10;rZq6flkNAboIQaqU6PRuuuT7wq+1kvhR66SQ2ZZTb1gilPiYY7Xfie0JROyNnNsQ/9CFE8ZT0YXq&#10;TqBgX8H8QuWMhJCCxpUMrgpaG6mKBlKzrn9S89CLqIoWMifFxab0/2jlh/MRmOla3lw1nHnh6JEe&#10;EIQ59cheA4SBHYL3ZGQAlnPIsSGmLQEP/gjzLsUjZPmjBse0NfELDUMxhCSysfh9WfxWIzJJh83m&#10;utnQgEi6Wl+/2jQ3mb2aaDJdhITvVHAsL1qe5r6WhqYS4vw+4QR8AmSw9TmiMPaN7xheIilDMMKf&#10;rJrr5JQqq5n6Lyu8WDXB75UmZ6jPqUyZSXWwwM6CpklIqTxeLUyUnWHaWLsA62LBH4FzfoaqMq9/&#10;A14QpXLwuICd8QF+Vx3H9dyynvKfHJh0ZwseQ3cpL1usocErbzJ/kjzZP+4L/PtX3n8DAAD//wMA&#10;UEsDBBQABgAIAAAAIQDM4Cb23gAAAAkBAAAPAAAAZHJzL2Rvd25yZXYueG1sTI/BTsMwDIbvSLxD&#10;ZCRuLFkrOlSaTmgaHBFsO/ToNaYtNEnXpFt5e8wJjvb/6ffnYj3bXpxpDJ13GpYLBYJc7U3nGg2H&#10;/fPdA4gQ0RnsvSMN3xRgXV5fFZgbf3HvdN7FRnCJCzlqaGMccilD3ZLFsPADOc4+/Ggx8jg20ox4&#10;4XLby0SpTFrsHF9ocaBNS/XXbrIaqvltSj5fslOyrQ7VdvOK1WmPWt/ezE+PICLN8Q+GX31Wh5Kd&#10;jn5yJohewypJU0Y5UEsQDKwyxYujhvQ+AVkW8v8H5Q8AAAD//wMAUEsBAi0AFAAGAAgAAAAhALaD&#10;OJL+AAAA4QEAABMAAAAAAAAAAAAAAAAAAAAAAFtDb250ZW50X1R5cGVzXS54bWxQSwECLQAUAAYA&#10;CAAAACEAOP0h/9YAAACUAQAACwAAAAAAAAAAAAAAAAAvAQAAX3JlbHMvLnJlbHNQSwECLQAUAAYA&#10;CAAAACEAA0jilOEBAAASBAAADgAAAAAAAAAAAAAAAAAuAgAAZHJzL2Uyb0RvYy54bWxQSwECLQAU&#10;AAYACAAAACEAzOAm9t4AAAAJAQAADwAAAAAAAAAAAAAAAAA7BAAAZHJzL2Rvd25yZXYueG1sUEsF&#10;BgAAAAAEAAQA8wAAAEYFAAAAAA==&#10;" strokecolor="#418ab3 [3207]" strokeweight=".27778mm">
            <v:stroke endarrow="block"/>
          </v:shape>
        </w:pict>
      </w:r>
      <w:r w:rsidRPr="00D61948">
        <w:rPr>
          <w:rFonts w:ascii="Times New Roman" w:hAnsi="Times New Roman" w:cs="Times New Roman"/>
          <w:b/>
          <w:bCs/>
          <w:noProof/>
          <w:sz w:val="24"/>
          <w:szCs w:val="24"/>
          <w:lang w:val="en-US" w:bidi="gu-IN"/>
        </w:rPr>
        <w:pict>
          <v:shape id="Straight Arrow Connector 243" o:spid="_x0000_s1043" type="#_x0000_t32" style="position:absolute;left:0;text-align:left;margin-left:359.95pt;margin-top:14.85pt;width:33.85pt;height:45.25pt;flip:y;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8G5AEAABIEAAAOAAAAZHJzL2Uyb0RvYy54bWysU12P0zAQfEfiP1h+p0lL77hGTU+oB7wg&#10;qO6Ad59jN5b8pfXStP+etZMLCBASiBcrjndmZ8br7e3ZWXZSkEzwLV8uas6Ul6Ez/tjyz5/evrjh&#10;LKHwnbDBq5ZfVOK3u+fPtkNs1Cr0wXYKGJH41Ayx5T1ibKoqyV45kRYhKk+HOoATSFs4Vh2Igdid&#10;rVZ1fV0NAboIQaqU6O/deMh3hV9rJfGj1kkhsy0nbVhWKOtjXqvdVjRHELE3cpIh/kGFE8ZT05nq&#10;TqBgX8H8QuWMhJCCxoUMrgpaG6mKB3KzrH9y89CLqIoXCifFOab0/2jlh9MBmOlavlq/5MwLR5f0&#10;gCDMsUf2GiAMbB+8pyADsFxDiQ0xNQTc+wNMuxQPkO2fNTimrYlfaBhKIGSRnUvelzlvdUYm6ed6&#10;tbnZXHEm6ejq1XpzXdirkSbTRUj4TgXH8kfL06RrFjS2EKf3CUkIAZ8AGWx9XlEY+8Z3DC+RnCEY&#10;4Y9WZRdUnkuq7GbUX77wYtUIv1eakiGdY5syk2pvgZ0ETZOQUnlcz0xUnWHaWDsD6xLBH4FTfYaq&#10;Mq9/A54RpXPwOIOd8QF+1x3Py0myHuufEhh95wgeQ3cpN1uiocErWU2PJE/2j/sC//6Ud98AAAD/&#10;/wMAUEsDBBQABgAIAAAAIQAbqTvm3wAAAAoBAAAPAAAAZHJzL2Rvd25yZXYueG1sTI9NT4NAEIbv&#10;Jv6HzZh4s0v3AAVZGtNUj8Z+HDhOYQSU3aXs0uK/73jS4+R98r7P5OvZ9OJCo++c1bBcRCDIVq7u&#10;bKPheHh9WoHwAW2NvbOk4Yc8rIv7uxyz2l3tji770AgusT5DDW0IQyalr1oy6BduIMvZpxsNBj7H&#10;RtYjXrnc9FJFUSwNdpYXWhxo01L1vZ+MhnL+mNTXW3xW2/JYbjfvWJ4PqPXjw/zyDCLQHP5g+NVn&#10;dSjY6eQmW3vRa0iWacqoBpUmIBhIVkkM4sSkihTIIpf/XyhuAAAA//8DAFBLAQItABQABgAIAAAA&#10;IQC2gziS/gAAAOEBAAATAAAAAAAAAAAAAAAAAAAAAABbQ29udGVudF9UeXBlc10ueG1sUEsBAi0A&#10;FAAGAAgAAAAhADj9If/WAAAAlAEAAAsAAAAAAAAAAAAAAAAALwEAAF9yZWxzLy5yZWxzUEsBAi0A&#10;FAAGAAgAAAAhANEvjwbkAQAAEgQAAA4AAAAAAAAAAAAAAAAALgIAAGRycy9lMm9Eb2MueG1sUEsB&#10;Ai0AFAAGAAgAAAAhABupO+bfAAAACgEAAA8AAAAAAAAAAAAAAAAAPgQAAGRycy9kb3ducmV2Lnht&#10;bFBLBQYAAAAABAAEAPMAAABKBQAAAAA=&#10;" strokecolor="#418ab3 [3207]" strokeweight=".27778mm">
            <v:stroke endarrow="block"/>
          </v:shape>
        </w:pict>
      </w:r>
    </w:p>
    <w:p w:rsidR="00E01F4E" w:rsidRPr="00830E19" w:rsidRDefault="00D61948" w:rsidP="00ED556B">
      <w:pPr>
        <w:autoSpaceDE w:val="0"/>
        <w:autoSpaceDN w:val="0"/>
        <w:adjustRightInd w:val="0"/>
        <w:spacing w:after="0" w:line="360" w:lineRule="auto"/>
        <w:jc w:val="both"/>
        <w:rPr>
          <w:rFonts w:ascii="Times New Roman" w:hAnsi="Times New Roman" w:cs="Times New Roman"/>
          <w:b/>
          <w:bCs/>
          <w:sz w:val="24"/>
          <w:szCs w:val="24"/>
        </w:rPr>
      </w:pPr>
      <w:r w:rsidRPr="00D61948">
        <w:rPr>
          <w:rFonts w:ascii="Times New Roman" w:hAnsi="Times New Roman" w:cs="Times New Roman"/>
          <w:b/>
          <w:bCs/>
          <w:noProof/>
          <w:sz w:val="24"/>
          <w:szCs w:val="24"/>
          <w:lang w:val="en-US" w:bidi="gu-IN"/>
        </w:rPr>
        <w:pict>
          <v:roundrect id="Rounded Rectangle 222" o:spid="_x0000_s1032" style="position:absolute;left:0;text-align:left;margin-left:267.75pt;margin-top:18.65pt;width:92.15pt;height:37.1pt;z-index:25182720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AWQIAAAMF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dFcZ5/PptwJsk2PS/y09M4zeyAdujDVwUNi0LJETa2eqQXSYMS&#10;2zsfev+9H4EPRSQp7IyKdRj7qDSrK0o7SejED3VtkG0FvayQUtlwNuRP3hGma2NGYHEMaEIxgAbf&#10;CFOJNyMwPwb8M+OISFnBhhHc1BbwWIDqx5i599933/cc2w/dqqOmS54aizcrqHZLZAg9j72TtzXN&#10;9k74sBRIxCWK0zKGBzq0gbbkMEicrQF/HbuP/sQnsnLW0iKU3P/cCFScmW+WmPalmE7j5iRleno+&#10;IQXfWlZvLXbTXAO9SEFr72QSo38we1EjNC+0s4uYlUzCSspdchlwr1yHfkFp66VaLJIbbYsT4c4+&#10;ORmDxzlH2jx3LwLdQLBA1LyH/dKI2TuK9b4RaWGxCaDrxL/DXIcXoE1LNB7+CnGV3+rJ6/Dvmv8G&#10;AAD//wMAUEsDBBQABgAIAAAAIQCFGTb54AAAAAoBAAAPAAAAZHJzL2Rvd25yZXYueG1sTI9BS8NA&#10;EIXvgv9hGcGb3cSQtMZsShGKolIxFbxus9MkmJ0N2W0T/73jSY/DfLz3vWI9216ccfSdIwXxIgKB&#10;VDvTUaPgY7+9WYHwQZPRvSNU8I0e1uXlRaFz4yZ6x3MVGsEh5HOtoA1hyKX0dYtW+4UbkPh3dKPV&#10;gc+xkWbUE4fbXt5GUSat7ogbWj3gQ4v1V3WyCnbH6HHz1tLTlO2fs3r7+bqrXlZKXV/Nm3sQAefw&#10;B8OvPqtDyU4HdyLjRa8gTdKUUQXJMgHBwDK+4y0HJuM4BVkW8v+E8gcAAP//AwBQSwECLQAUAAYA&#10;CAAAACEAtoM4kv4AAADhAQAAEwAAAAAAAAAAAAAAAAAAAAAAW0NvbnRlbnRfVHlwZXNdLnhtbFBL&#10;AQItABQABgAIAAAAIQA4/SH/1gAAAJQBAAALAAAAAAAAAAAAAAAAAC8BAABfcmVscy8ucmVsc1BL&#10;AQItABQABgAIAAAAIQDvnm/AWQIAAAMFAAAOAAAAAAAAAAAAAAAAAC4CAABkcnMvZTJvRG9jLnht&#10;bFBLAQItABQABgAIAAAAIQCFGTb54AAAAAoBAAAPAAAAAAAAAAAAAAAAALMEAABkcnMvZG93bnJl&#10;di54bWxQSwUGAAAAAAQABADzAAAAwAUAAAAA&#10;" fillcolor="white [3201]" strokecolor="#818183 [3209]" strokeweight="1.5pt">
            <v:textbox>
              <w:txbxContent>
                <w:p w:rsidR="00E97758" w:rsidRPr="00E97758" w:rsidRDefault="00A03AF7" w:rsidP="00E97758">
                  <w:pPr>
                    <w:jc w:val="center"/>
                    <w:rPr>
                      <w:rFonts w:ascii="Times New Roman" w:hAnsi="Times New Roman" w:cs="Times New Roman"/>
                      <w:sz w:val="24"/>
                      <w:szCs w:val="24"/>
                      <w:lang w:val="en-US"/>
                    </w:rPr>
                  </w:pPr>
                  <w:r>
                    <w:rPr>
                      <w:rFonts w:ascii="Times New Roman" w:hAnsi="Times New Roman" w:cs="Times New Roman"/>
                      <w:sz w:val="24"/>
                      <w:szCs w:val="24"/>
                      <w:lang w:val="en-US"/>
                    </w:rPr>
                    <w:t>Micr</w:t>
                  </w:r>
                  <w:r w:rsidR="00E97758" w:rsidRPr="00E97758">
                    <w:rPr>
                      <w:rFonts w:ascii="Times New Roman" w:hAnsi="Times New Roman" w:cs="Times New Roman"/>
                      <w:sz w:val="24"/>
                      <w:szCs w:val="24"/>
                      <w:lang w:val="en-US"/>
                    </w:rPr>
                    <w:t>owave Pyrolysis</w:t>
                  </w:r>
                </w:p>
              </w:txbxContent>
            </v:textbox>
          </v:roundrect>
        </w:pict>
      </w:r>
      <w:r w:rsidRPr="00D61948">
        <w:rPr>
          <w:rFonts w:ascii="Times New Roman" w:hAnsi="Times New Roman" w:cs="Times New Roman"/>
          <w:b/>
          <w:bCs/>
          <w:noProof/>
          <w:sz w:val="24"/>
          <w:szCs w:val="24"/>
          <w:lang w:val="en-US" w:bidi="gu-IN"/>
        </w:rPr>
        <w:pict>
          <v:shape id="Straight Arrow Connector 238" o:spid="_x0000_s1042" type="#_x0000_t32" style="position:absolute;left:0;text-align:left;margin-left:236.15pt;margin-top:3.85pt;width:26.7pt;height:28.95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Hj2wEAAAgEAAAOAAAAZHJzL2Uyb0RvYy54bWysU9uO0zAQfUfiHyy/06Qt2mWjpivUBV4Q&#10;VLvwAV5n3FjyTWPTpH/P2MlmESAkEC9ObM+ZOefMeHc7WsPOgFF71/L1quYMnPSddqeWf/3y/tUb&#10;zmISrhPGO2j5BSK/3b98sRtCAxvfe9MBMkriYjOElvcphaaqouzBirjyARxdKo9WJNriqepQDJTd&#10;mmpT11fV4LEL6CXESKd30yXfl/xKgUyflYqQmGk5cUtlxbI+5rXa70RzQhF6LWca4h9YWKEdFV1S&#10;3Ykk2DfUv6SyWqKPXqWV9LbySmkJRQOpWdc/qXnoRYCihcyJYbEp/r+08tP5iEx3Ld9sqVVOWGrS&#10;Q0KhT31ibxH9wA7eOTLSI8sx5NgQYkPAgzvivIvhiFn+qNDmLwljY3H5srgMY2KSDrfbm/qGeiHp&#10;ant1fb3Z5pzVMzhgTB/AW5Z/Wh5nNguNdXFanD/GNAGfALmycXlNQpt3rmPpEkhPQi3cycBcJ4dU&#10;WcPEuvyli4EJfg+K/CCeU5kyiXAwyM6CZkhICS69XjJRdIYpbcwCrAu/PwLn+AyFMqV/A14QpbJ3&#10;aQFb7Tz+rnoa1zNlNcU/OTDpzhY8+u5S+lmsoXErPZmfRp7nH/cF/vyA998BAAD//wMAUEsDBBQA&#10;BgAIAAAAIQA53bLS3gAAAAgBAAAPAAAAZHJzL2Rvd25yZXYueG1sTI/NTsMwEITvSLyDtUjcqNNA&#10;EhTiVIifGxJqoXDdxksSEa+j2G0KT89ygtusZjTzbbU6ukEdaAq9ZwPLRQKKuPG259bA68vjxTWo&#10;EJEtDp7JwBcFWNWnJxWW1s+8psMmtkpKOJRooItxLLUOTUcOw8KPxOJ9+MlhlHNqtZ1wlnI36DRJ&#10;cu2wZ1nocKS7jprPzd4Z+Ga91e7eZs/r961dzg/4hk+5Mednx9sbUJGO8S8Mv/iCDrUw7fyebVCD&#10;gasivZSogaIAJX6WZiJ2BvIsB11X+v8D9Q8AAAD//wMAUEsBAi0AFAAGAAgAAAAhALaDOJL+AAAA&#10;4QEAABMAAAAAAAAAAAAAAAAAAAAAAFtDb250ZW50X1R5cGVzXS54bWxQSwECLQAUAAYACAAAACEA&#10;OP0h/9YAAACUAQAACwAAAAAAAAAAAAAAAAAvAQAAX3JlbHMvLnJlbHNQSwECLQAUAAYACAAAACEA&#10;hSNh49sBAAAIBAAADgAAAAAAAAAAAAAAAAAuAgAAZHJzL2Uyb0RvYy54bWxQSwECLQAUAAYACAAA&#10;ACEAOd2y0t4AAAAIAQAADwAAAAAAAAAAAAAAAAA1BAAAZHJzL2Rvd25yZXYueG1sUEsFBgAAAAAE&#10;AAQA8wAAAEAFAAAAAA==&#10;" strokecolor="#418ab3 [3207]" strokeweight=".27778mm">
            <v:stroke endarrow="block"/>
          </v:shape>
        </w:pict>
      </w:r>
    </w:p>
    <w:p w:rsidR="00E51C33" w:rsidRPr="00830E19" w:rsidRDefault="00E51C33" w:rsidP="00ED556B">
      <w:pPr>
        <w:autoSpaceDE w:val="0"/>
        <w:autoSpaceDN w:val="0"/>
        <w:adjustRightInd w:val="0"/>
        <w:spacing w:after="0" w:line="360" w:lineRule="auto"/>
        <w:jc w:val="both"/>
        <w:rPr>
          <w:rFonts w:ascii="Times New Roman" w:hAnsi="Times New Roman" w:cs="Times New Roman"/>
          <w:b/>
          <w:bCs/>
          <w:sz w:val="24"/>
          <w:szCs w:val="24"/>
        </w:rPr>
      </w:pPr>
    </w:p>
    <w:p w:rsidR="00E01F4E" w:rsidRPr="00830E19" w:rsidRDefault="00E01F4E" w:rsidP="00ED556B">
      <w:pPr>
        <w:autoSpaceDE w:val="0"/>
        <w:autoSpaceDN w:val="0"/>
        <w:adjustRightInd w:val="0"/>
        <w:spacing w:after="0" w:line="360" w:lineRule="auto"/>
        <w:jc w:val="both"/>
        <w:rPr>
          <w:rFonts w:ascii="Times New Roman" w:hAnsi="Times New Roman" w:cs="Times New Roman"/>
          <w:b/>
          <w:bCs/>
          <w:sz w:val="24"/>
          <w:szCs w:val="24"/>
        </w:rPr>
      </w:pPr>
    </w:p>
    <w:p w:rsidR="00E01F4E" w:rsidRPr="00830E19" w:rsidRDefault="00536B1A" w:rsidP="00DE22C8">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b/>
          <w:bCs/>
          <w:sz w:val="24"/>
          <w:szCs w:val="24"/>
        </w:rPr>
        <w:t xml:space="preserve">Fig. 1: </w:t>
      </w:r>
      <w:r w:rsidR="00B62A4B" w:rsidRPr="00830E19">
        <w:rPr>
          <w:rFonts w:ascii="Times New Roman" w:hAnsi="Times New Roman" w:cs="Times New Roman"/>
          <w:b/>
          <w:bCs/>
          <w:sz w:val="24"/>
          <w:szCs w:val="24"/>
        </w:rPr>
        <w:t>C</w:t>
      </w:r>
      <w:r w:rsidR="00E01F4E" w:rsidRPr="00830E19">
        <w:rPr>
          <w:rFonts w:ascii="Times New Roman" w:hAnsi="Times New Roman" w:cs="Times New Roman"/>
          <w:b/>
          <w:bCs/>
          <w:sz w:val="24"/>
          <w:szCs w:val="24"/>
        </w:rPr>
        <w:t xml:space="preserve">onversion of biomass into </w:t>
      </w:r>
      <w:r w:rsidR="00264E13" w:rsidRPr="00830E19">
        <w:rPr>
          <w:rFonts w:ascii="Times New Roman" w:hAnsi="Times New Roman" w:cs="Times New Roman"/>
          <w:b/>
          <w:bCs/>
          <w:sz w:val="24"/>
          <w:szCs w:val="24"/>
        </w:rPr>
        <w:t>bio-char</w:t>
      </w:r>
    </w:p>
    <w:p w:rsidR="00B11128" w:rsidRPr="00830E19" w:rsidRDefault="00E707D1" w:rsidP="00536B1A">
      <w:pPr>
        <w:pStyle w:val="ListParagraph"/>
        <w:numPr>
          <w:ilvl w:val="0"/>
          <w:numId w:val="10"/>
        </w:numPr>
        <w:spacing w:line="360" w:lineRule="auto"/>
        <w:ind w:left="851" w:hanging="851"/>
        <w:jc w:val="both"/>
        <w:rPr>
          <w:rFonts w:ascii="Times New Roman" w:hAnsi="Times New Roman" w:cs="Times New Roman"/>
          <w:b/>
          <w:bCs/>
          <w:sz w:val="24"/>
          <w:szCs w:val="24"/>
        </w:rPr>
      </w:pPr>
      <w:r w:rsidRPr="00E707D1">
        <w:rPr>
          <w:rFonts w:ascii="Times New Roman" w:hAnsi="Times New Roman" w:cs="Times New Roman"/>
          <w:b/>
          <w:bCs/>
          <w:color w:val="00B0F0"/>
          <w:sz w:val="24"/>
          <w:szCs w:val="24"/>
        </w:rPr>
        <w:t>[2.1]</w:t>
      </w:r>
      <w:r w:rsidR="00B62A4B" w:rsidRPr="00830E19">
        <w:rPr>
          <w:rFonts w:ascii="Times New Roman" w:hAnsi="Times New Roman" w:cs="Times New Roman"/>
          <w:b/>
          <w:bCs/>
          <w:sz w:val="24"/>
          <w:szCs w:val="24"/>
        </w:rPr>
        <w:t>C</w:t>
      </w:r>
      <w:r w:rsidR="00DF4D3D" w:rsidRPr="00830E19">
        <w:rPr>
          <w:rFonts w:ascii="Times New Roman" w:hAnsi="Times New Roman" w:cs="Times New Roman"/>
          <w:b/>
          <w:bCs/>
          <w:sz w:val="24"/>
          <w:szCs w:val="24"/>
        </w:rPr>
        <w:t xml:space="preserve">onventional methods of </w:t>
      </w:r>
      <w:r w:rsidR="00264E13" w:rsidRPr="00830E19">
        <w:rPr>
          <w:rFonts w:ascii="Times New Roman" w:hAnsi="Times New Roman" w:cs="Times New Roman"/>
          <w:b/>
          <w:bCs/>
          <w:sz w:val="24"/>
          <w:szCs w:val="24"/>
        </w:rPr>
        <w:t>bio-char</w:t>
      </w:r>
      <w:r w:rsidR="00DF4D3D" w:rsidRPr="00830E19">
        <w:rPr>
          <w:rFonts w:ascii="Times New Roman" w:hAnsi="Times New Roman" w:cs="Times New Roman"/>
          <w:b/>
          <w:bCs/>
          <w:sz w:val="24"/>
          <w:szCs w:val="24"/>
        </w:rPr>
        <w:t xml:space="preserve"> production</w:t>
      </w:r>
    </w:p>
    <w:p w:rsidR="00DF4D3D" w:rsidRPr="00830E19" w:rsidRDefault="00F82501" w:rsidP="00ED556B">
      <w:pPr>
        <w:spacing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2</w:t>
      </w:r>
      <w:r w:rsidR="00BB4EF1" w:rsidRPr="00830E19">
        <w:rPr>
          <w:rFonts w:ascii="Times New Roman" w:hAnsi="Times New Roman" w:cs="Times New Roman"/>
          <w:b/>
          <w:bCs/>
          <w:sz w:val="24"/>
          <w:szCs w:val="24"/>
        </w:rPr>
        <w:t>.1</w:t>
      </w:r>
      <w:r w:rsidRPr="00830E19">
        <w:rPr>
          <w:rFonts w:ascii="Times New Roman" w:hAnsi="Times New Roman" w:cs="Times New Roman"/>
          <w:b/>
          <w:bCs/>
          <w:sz w:val="24"/>
          <w:szCs w:val="24"/>
        </w:rPr>
        <w:tab/>
      </w:r>
      <w:r w:rsidR="00E707D1" w:rsidRPr="00E707D1">
        <w:rPr>
          <w:rFonts w:ascii="Times New Roman" w:hAnsi="Times New Roman" w:cs="Times New Roman"/>
          <w:b/>
          <w:bCs/>
          <w:color w:val="00B0F0"/>
          <w:sz w:val="24"/>
          <w:szCs w:val="24"/>
        </w:rPr>
        <w:t>[2.1.1]</w:t>
      </w:r>
      <w:r w:rsidR="00B62A4B" w:rsidRPr="00830E19">
        <w:rPr>
          <w:rFonts w:ascii="Times New Roman" w:hAnsi="Times New Roman" w:cs="Times New Roman"/>
          <w:b/>
          <w:bCs/>
          <w:sz w:val="24"/>
          <w:szCs w:val="24"/>
        </w:rPr>
        <w:t>P</w:t>
      </w:r>
      <w:r w:rsidR="003E554C" w:rsidRPr="00830E19">
        <w:rPr>
          <w:rFonts w:ascii="Times New Roman" w:hAnsi="Times New Roman" w:cs="Times New Roman"/>
          <w:b/>
          <w:bCs/>
          <w:sz w:val="24"/>
          <w:szCs w:val="24"/>
        </w:rPr>
        <w:t>yrolysis</w:t>
      </w:r>
    </w:p>
    <w:p w:rsidR="003E554C" w:rsidRPr="00830E19" w:rsidRDefault="00B62A4B" w:rsidP="00ED556B">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F474BA" w:rsidRPr="00830E19">
        <w:rPr>
          <w:rFonts w:ascii="Times New Roman" w:hAnsi="Times New Roman" w:cs="Times New Roman"/>
          <w:sz w:val="24"/>
          <w:szCs w:val="24"/>
        </w:rPr>
        <w:t xml:space="preserve">Pyrolysis is the term for the thermal combustion of organic and inorganic compounds at temperatures between 250 - 900 </w:t>
      </w:r>
      <w:r w:rsidR="00F474BA" w:rsidRPr="00830E19">
        <w:rPr>
          <w:rFonts w:ascii="Times New Roman" w:hAnsi="Times New Roman" w:cs="Times New Roman"/>
          <w:sz w:val="24"/>
          <w:szCs w:val="24"/>
          <w:vertAlign w:val="superscript"/>
        </w:rPr>
        <w:t>0</w:t>
      </w:r>
      <w:r w:rsidR="00F474BA" w:rsidRPr="00830E19">
        <w:rPr>
          <w:rFonts w:ascii="Times New Roman" w:hAnsi="Times New Roman" w:cs="Times New Roman"/>
          <w:sz w:val="24"/>
          <w:szCs w:val="24"/>
        </w:rPr>
        <w:t>C i</w:t>
      </w:r>
      <w:r w:rsidR="00057602" w:rsidRPr="00830E19">
        <w:rPr>
          <w:rFonts w:ascii="Times New Roman" w:hAnsi="Times New Roman" w:cs="Times New Roman"/>
          <w:sz w:val="24"/>
          <w:szCs w:val="24"/>
        </w:rPr>
        <w:t>n an oxygen-free environment [45</w:t>
      </w:r>
      <w:r w:rsidR="00F474BA" w:rsidRPr="00830E19">
        <w:rPr>
          <w:rFonts w:ascii="Times New Roman" w:hAnsi="Times New Roman" w:cs="Times New Roman"/>
          <w:sz w:val="24"/>
          <w:szCs w:val="24"/>
        </w:rPr>
        <w:t xml:space="preserve">]. This method is an alternative method for turning waste biomass into products with added value like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syngas, and bio-oil. Pyrolysis, which entails heating the biomass feedstock at ideal temperature conditions for a set residence time, was used to make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The lignocellulosic ingredients, such as cellulose, hemicellulose, and lignin, go through reaction processes like depolymerization, fragmentation, and cross-linking at particular temperatures during the process, producing a variety of products in the form of solids, liquids, and gases. Char and bio-oil are the products that are solid and liquid, while carbon dioxide, carbon monoxide, hydrogen, and syngas are the products that are gaseous. For the generation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a variety of reactor designs are utilised, including agitated sand rotating kilns, waggon reactors, bubbling fluidized beds, and paddle kilns. The generation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yield during the pyrolysis process directly depends on the type of feedstock used. The temperature is the main operating parameter </w:t>
      </w:r>
      <w:r w:rsidR="00E926E9" w:rsidRPr="00830E19">
        <w:rPr>
          <w:rFonts w:ascii="Times New Roman" w:hAnsi="Times New Roman" w:cs="Times New Roman"/>
          <w:sz w:val="24"/>
          <w:szCs w:val="24"/>
        </w:rPr>
        <w:t>that</w:t>
      </w:r>
      <w:r w:rsidR="00F474BA" w:rsidRPr="00830E19">
        <w:rPr>
          <w:rFonts w:ascii="Times New Roman" w:hAnsi="Times New Roman" w:cs="Times New Roman"/>
          <w:sz w:val="24"/>
          <w:szCs w:val="24"/>
        </w:rPr>
        <w:t xml:space="preserve"> determine</w:t>
      </w:r>
      <w:r w:rsidR="00E926E9" w:rsidRPr="00830E19">
        <w:rPr>
          <w:rFonts w:ascii="Times New Roman" w:hAnsi="Times New Roman" w:cs="Times New Roman"/>
          <w:sz w:val="24"/>
          <w:szCs w:val="24"/>
        </w:rPr>
        <w:t>s</w:t>
      </w:r>
      <w:r w:rsidR="00057602" w:rsidRPr="00830E19">
        <w:rPr>
          <w:rFonts w:ascii="Times New Roman" w:hAnsi="Times New Roman" w:cs="Times New Roman"/>
          <w:sz w:val="24"/>
          <w:szCs w:val="24"/>
        </w:rPr>
        <w:t xml:space="preserve"> the efficiency of a product [44</w:t>
      </w:r>
      <w:r w:rsidR="00F474BA" w:rsidRPr="00830E19">
        <w:rPr>
          <w:rFonts w:ascii="Times New Roman" w:hAnsi="Times New Roman" w:cs="Times New Roman"/>
          <w:sz w:val="24"/>
          <w:szCs w:val="24"/>
        </w:rPr>
        <w:t xml:space="preserve">]. In general, as the temperature is raised during the pyrolysis process, the output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drops and the production of syngas rises. Pyrolysis can be classified as a fast, slow and intermediate pyrolysis process depending on the heating rate, temperature, residence duration, pre</w:t>
      </w:r>
      <w:r w:rsidR="00F64603" w:rsidRPr="00830E19">
        <w:rPr>
          <w:rFonts w:ascii="Times New Roman" w:hAnsi="Times New Roman" w:cs="Times New Roman"/>
          <w:sz w:val="24"/>
          <w:szCs w:val="24"/>
        </w:rPr>
        <w:t>ssure and gas flow rate, etc. [97</w:t>
      </w:r>
      <w:r w:rsidR="00F474BA" w:rsidRPr="00830E19">
        <w:rPr>
          <w:rFonts w:ascii="Times New Roman" w:hAnsi="Times New Roman" w:cs="Times New Roman"/>
          <w:sz w:val="24"/>
          <w:szCs w:val="24"/>
        </w:rPr>
        <w:t>].</w:t>
      </w:r>
    </w:p>
    <w:p w:rsidR="003E554C" w:rsidRPr="00830E19" w:rsidRDefault="00F82501"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lastRenderedPageBreak/>
        <w:t>2.1.1</w:t>
      </w:r>
      <w:r w:rsidRPr="00830E19">
        <w:rPr>
          <w:rFonts w:ascii="Times New Roman" w:hAnsi="Times New Roman" w:cs="Times New Roman"/>
          <w:b/>
          <w:bCs/>
          <w:sz w:val="24"/>
          <w:szCs w:val="24"/>
        </w:rPr>
        <w:tab/>
      </w:r>
      <w:r w:rsidR="00E707D1" w:rsidRPr="00E707D1">
        <w:rPr>
          <w:rFonts w:ascii="Times New Roman" w:hAnsi="Times New Roman" w:cs="Times New Roman"/>
          <w:b/>
          <w:bCs/>
          <w:color w:val="00B0F0"/>
          <w:sz w:val="24"/>
          <w:szCs w:val="24"/>
        </w:rPr>
        <w:t>[2.1.1</w:t>
      </w:r>
      <w:r w:rsidR="00E707D1">
        <w:rPr>
          <w:rFonts w:ascii="Times New Roman" w:hAnsi="Times New Roman" w:cs="Times New Roman"/>
          <w:b/>
          <w:bCs/>
          <w:color w:val="00B0F0"/>
          <w:sz w:val="24"/>
          <w:szCs w:val="24"/>
        </w:rPr>
        <w:t>.1</w:t>
      </w:r>
      <w:r w:rsidR="00E707D1" w:rsidRPr="00E707D1">
        <w:rPr>
          <w:rFonts w:ascii="Times New Roman" w:hAnsi="Times New Roman" w:cs="Times New Roman"/>
          <w:b/>
          <w:bCs/>
          <w:color w:val="00B0F0"/>
          <w:sz w:val="24"/>
          <w:szCs w:val="24"/>
        </w:rPr>
        <w:t>]</w:t>
      </w:r>
      <w:r w:rsidR="003E554C" w:rsidRPr="00830E19">
        <w:rPr>
          <w:rFonts w:ascii="Times New Roman" w:hAnsi="Times New Roman" w:cs="Times New Roman"/>
          <w:b/>
          <w:bCs/>
          <w:sz w:val="24"/>
          <w:szCs w:val="24"/>
        </w:rPr>
        <w:t>Slow pyrolysis</w:t>
      </w:r>
    </w:p>
    <w:p w:rsidR="00384CB2" w:rsidRPr="00830E19" w:rsidRDefault="00B62A4B" w:rsidP="00973528">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BF5B42" w:rsidRPr="00830E19">
        <w:rPr>
          <w:rFonts w:ascii="Times New Roman" w:hAnsi="Times New Roman" w:cs="Times New Roman"/>
          <w:sz w:val="24"/>
          <w:szCs w:val="24"/>
        </w:rPr>
        <w:t xml:space="preserve">Slow pyrolysis occurs at temperatures between 300 to 600 °C with a slower heating rate of 5–7 </w:t>
      </w:r>
      <w:r w:rsidR="00BF5B42" w:rsidRPr="00830E19">
        <w:rPr>
          <w:rFonts w:ascii="Times New Roman" w:hAnsi="Times New Roman" w:cs="Times New Roman"/>
          <w:sz w:val="24"/>
          <w:szCs w:val="24"/>
          <w:vertAlign w:val="superscript"/>
        </w:rPr>
        <w:t>0</w:t>
      </w:r>
      <w:r w:rsidR="00BF5B42" w:rsidRPr="00830E19">
        <w:rPr>
          <w:rFonts w:ascii="Times New Roman" w:hAnsi="Times New Roman" w:cs="Times New Roman"/>
          <w:sz w:val="24"/>
          <w:szCs w:val="24"/>
        </w:rPr>
        <w:t>C/ per minute and a prolonged residence time of approximately one hour</w:t>
      </w:r>
      <w:r w:rsidR="003251F4" w:rsidRPr="00830E19">
        <w:rPr>
          <w:rFonts w:ascii="Times New Roman" w:hAnsi="Times New Roman" w:cs="Times New Roman"/>
          <w:sz w:val="24"/>
          <w:szCs w:val="24"/>
        </w:rPr>
        <w:t xml:space="preserve"> [89</w:t>
      </w:r>
      <w:r w:rsidR="00D14392" w:rsidRPr="00830E19">
        <w:rPr>
          <w:rFonts w:ascii="Times New Roman" w:hAnsi="Times New Roman" w:cs="Times New Roman"/>
          <w:sz w:val="24"/>
          <w:szCs w:val="24"/>
        </w:rPr>
        <w:t>]</w:t>
      </w:r>
      <w:r w:rsidR="00BF5B42" w:rsidRPr="00830E19">
        <w:rPr>
          <w:rFonts w:ascii="Times New Roman" w:hAnsi="Times New Roman" w:cs="Times New Roman"/>
          <w:sz w:val="24"/>
          <w:szCs w:val="24"/>
        </w:rPr>
        <w:t xml:space="preserve">. </w:t>
      </w:r>
      <w:r w:rsidR="00BF5B42" w:rsidRPr="00A61874">
        <w:rPr>
          <w:rFonts w:ascii="Times New Roman" w:hAnsi="Times New Roman" w:cs="Times New Roman"/>
          <w:color w:val="00B0F0"/>
          <w:sz w:val="24"/>
          <w:szCs w:val="24"/>
        </w:rPr>
        <w:t>Due to</w:t>
      </w:r>
      <w:r w:rsidR="00BF5B42" w:rsidRPr="00830E19">
        <w:rPr>
          <w:rFonts w:ascii="Times New Roman" w:hAnsi="Times New Roman" w:cs="Times New Roman"/>
          <w:sz w:val="24"/>
          <w:szCs w:val="24"/>
        </w:rPr>
        <w:t xml:space="preserve"> </w:t>
      </w:r>
      <w:r w:rsidR="00BF5B42" w:rsidRPr="00A61874">
        <w:rPr>
          <w:rFonts w:ascii="Times New Roman" w:hAnsi="Times New Roman" w:cs="Times New Roman"/>
          <w:color w:val="FF0000"/>
          <w:sz w:val="24"/>
          <w:szCs w:val="24"/>
        </w:rPr>
        <w:t>its</w:t>
      </w:r>
      <w:r w:rsidR="00BF5B42" w:rsidRPr="00830E19">
        <w:rPr>
          <w:rFonts w:ascii="Times New Roman" w:hAnsi="Times New Roman" w:cs="Times New Roman"/>
          <w:sz w:val="24"/>
          <w:szCs w:val="24"/>
        </w:rPr>
        <w:t xml:space="preserve"> </w:t>
      </w:r>
      <w:r w:rsidR="00BF5B42" w:rsidRPr="00A61874">
        <w:rPr>
          <w:rFonts w:ascii="Times New Roman" w:hAnsi="Times New Roman" w:cs="Times New Roman"/>
          <w:color w:val="00B0F0"/>
          <w:sz w:val="24"/>
          <w:szCs w:val="24"/>
        </w:rPr>
        <w:t>high</w:t>
      </w:r>
      <w:r w:rsidR="00A61874" w:rsidRPr="00A61874">
        <w:rPr>
          <w:rFonts w:ascii="Times New Roman" w:hAnsi="Times New Roman" w:cs="Times New Roman"/>
          <w:color w:val="00B0F0"/>
          <w:sz w:val="24"/>
          <w:szCs w:val="24"/>
        </w:rPr>
        <w:t>[er]</w:t>
      </w:r>
      <w:r w:rsidR="00BF5B42" w:rsidRPr="00A61874">
        <w:rPr>
          <w:rFonts w:ascii="Times New Roman" w:hAnsi="Times New Roman" w:cs="Times New Roman"/>
          <w:color w:val="00B0F0"/>
          <w:sz w:val="24"/>
          <w:szCs w:val="24"/>
        </w:rPr>
        <w:t xml:space="preserve"> production</w:t>
      </w:r>
      <w:r w:rsidR="00BF5B42" w:rsidRPr="00830E19">
        <w:rPr>
          <w:rFonts w:ascii="Times New Roman" w:hAnsi="Times New Roman" w:cs="Times New Roman"/>
          <w:sz w:val="24"/>
          <w:szCs w:val="24"/>
        </w:rPr>
        <w:t xml:space="preserve"> </w:t>
      </w:r>
      <w:r w:rsidR="00BF5B42" w:rsidRPr="00A61874">
        <w:rPr>
          <w:rFonts w:ascii="Times New Roman" w:hAnsi="Times New Roman" w:cs="Times New Roman"/>
          <w:color w:val="FF0000"/>
          <w:sz w:val="24"/>
          <w:szCs w:val="24"/>
        </w:rPr>
        <w:t xml:space="preserve">of </w:t>
      </w:r>
      <w:r w:rsidR="00264E13" w:rsidRPr="00A61874">
        <w:rPr>
          <w:rFonts w:ascii="Times New Roman" w:hAnsi="Times New Roman" w:cs="Times New Roman"/>
          <w:color w:val="FF0000"/>
          <w:sz w:val="24"/>
          <w:szCs w:val="24"/>
        </w:rPr>
        <w:t>bio-char</w:t>
      </w:r>
      <w:r w:rsidR="00BF5B42" w:rsidRPr="00A61874">
        <w:rPr>
          <w:rFonts w:ascii="Times New Roman" w:hAnsi="Times New Roman" w:cs="Times New Roman"/>
          <w:color w:val="FF0000"/>
          <w:sz w:val="24"/>
          <w:szCs w:val="24"/>
        </w:rPr>
        <w:t xml:space="preserve"> products and capacity to be handled</w:t>
      </w:r>
      <w:r w:rsidR="00BF5B42" w:rsidRPr="00830E19">
        <w:rPr>
          <w:rFonts w:ascii="Times New Roman" w:hAnsi="Times New Roman" w:cs="Times New Roman"/>
          <w:sz w:val="24"/>
          <w:szCs w:val="24"/>
        </w:rPr>
        <w:t xml:space="preserve"> </w:t>
      </w:r>
      <w:r w:rsidR="00A61874" w:rsidRPr="00A61874">
        <w:rPr>
          <w:rFonts w:ascii="Times New Roman" w:hAnsi="Times New Roman" w:cs="Times New Roman"/>
          <w:color w:val="00B0F0"/>
          <w:sz w:val="24"/>
          <w:szCs w:val="24"/>
        </w:rPr>
        <w:t>[and operation]</w:t>
      </w:r>
      <w:r w:rsidR="00A61874">
        <w:rPr>
          <w:rFonts w:ascii="Times New Roman" w:hAnsi="Times New Roman" w:cs="Times New Roman"/>
          <w:sz w:val="24"/>
          <w:szCs w:val="24"/>
        </w:rPr>
        <w:t xml:space="preserve"> </w:t>
      </w:r>
      <w:r w:rsidR="00BF5B42" w:rsidRPr="00A61874">
        <w:rPr>
          <w:rFonts w:ascii="Times New Roman" w:hAnsi="Times New Roman" w:cs="Times New Roman"/>
          <w:color w:val="00B0F0"/>
          <w:sz w:val="24"/>
          <w:szCs w:val="24"/>
        </w:rPr>
        <w:t>on a small scale</w:t>
      </w:r>
      <w:r w:rsidR="00A61874">
        <w:rPr>
          <w:rFonts w:ascii="Times New Roman" w:hAnsi="Times New Roman" w:cs="Times New Roman"/>
          <w:sz w:val="24"/>
          <w:szCs w:val="24"/>
        </w:rPr>
        <w:t xml:space="preserve"> </w:t>
      </w:r>
      <w:r w:rsidR="00A61874" w:rsidRPr="00A61874">
        <w:rPr>
          <w:rFonts w:ascii="Times New Roman" w:hAnsi="Times New Roman" w:cs="Times New Roman"/>
          <w:color w:val="00B0F0"/>
          <w:sz w:val="24"/>
          <w:szCs w:val="24"/>
        </w:rPr>
        <w:t>[basis]</w:t>
      </w:r>
      <w:r w:rsidR="00BF5B42" w:rsidRPr="00830E19">
        <w:rPr>
          <w:rFonts w:ascii="Times New Roman" w:hAnsi="Times New Roman" w:cs="Times New Roman"/>
          <w:sz w:val="24"/>
          <w:szCs w:val="24"/>
        </w:rPr>
        <w:t xml:space="preserve">, </w:t>
      </w:r>
      <w:r w:rsidR="00BF5B42" w:rsidRPr="00A61874">
        <w:rPr>
          <w:rFonts w:ascii="Times New Roman" w:hAnsi="Times New Roman" w:cs="Times New Roman"/>
          <w:color w:val="00B0F0"/>
          <w:sz w:val="24"/>
          <w:szCs w:val="24"/>
        </w:rPr>
        <w:t>slow pyrolysis</w:t>
      </w:r>
      <w:r w:rsidR="00BF5B42" w:rsidRPr="00830E19">
        <w:rPr>
          <w:rFonts w:ascii="Times New Roman" w:hAnsi="Times New Roman" w:cs="Times New Roman"/>
          <w:sz w:val="24"/>
          <w:szCs w:val="24"/>
        </w:rPr>
        <w:t xml:space="preserve"> </w:t>
      </w:r>
      <w:r w:rsidR="00BF5B42" w:rsidRPr="00A61874">
        <w:rPr>
          <w:rFonts w:ascii="Times New Roman" w:hAnsi="Times New Roman" w:cs="Times New Roman"/>
          <w:color w:val="FF0000"/>
          <w:sz w:val="24"/>
          <w:szCs w:val="24"/>
        </w:rPr>
        <w:t>is a type of pyrolysis method that</w:t>
      </w:r>
      <w:r w:rsidR="00BF5B42" w:rsidRPr="00830E19">
        <w:rPr>
          <w:rFonts w:ascii="Times New Roman" w:hAnsi="Times New Roman" w:cs="Times New Roman"/>
          <w:sz w:val="24"/>
          <w:szCs w:val="24"/>
        </w:rPr>
        <w:t xml:space="preserve"> </w:t>
      </w:r>
      <w:r w:rsidR="00BF5B42" w:rsidRPr="00A61874">
        <w:rPr>
          <w:rFonts w:ascii="Times New Roman" w:hAnsi="Times New Roman" w:cs="Times New Roman"/>
          <w:color w:val="00B0F0"/>
          <w:sz w:val="24"/>
          <w:szCs w:val="24"/>
        </w:rPr>
        <w:t>has gained popularity over the years</w:t>
      </w:r>
      <w:r w:rsidR="00BF5B42" w:rsidRPr="00830E19">
        <w:rPr>
          <w:rFonts w:ascii="Times New Roman" w:hAnsi="Times New Roman" w:cs="Times New Roman"/>
          <w:sz w:val="24"/>
          <w:szCs w:val="24"/>
        </w:rPr>
        <w:t xml:space="preserve"> </w:t>
      </w:r>
      <w:r w:rsidR="00AA4D91" w:rsidRPr="00830E19">
        <w:rPr>
          <w:rFonts w:ascii="Times New Roman" w:hAnsi="Times New Roman" w:cs="Times New Roman"/>
          <w:sz w:val="24"/>
          <w:szCs w:val="24"/>
        </w:rPr>
        <w:t>[36,</w:t>
      </w:r>
      <w:r w:rsidR="00291847" w:rsidRPr="00830E19">
        <w:rPr>
          <w:rFonts w:ascii="Times New Roman" w:hAnsi="Times New Roman" w:cs="Times New Roman"/>
          <w:sz w:val="24"/>
          <w:szCs w:val="24"/>
        </w:rPr>
        <w:t>62</w:t>
      </w:r>
      <w:r w:rsidR="00822719" w:rsidRPr="00830E19">
        <w:rPr>
          <w:rFonts w:ascii="Times New Roman" w:hAnsi="Times New Roman" w:cs="Times New Roman"/>
          <w:sz w:val="24"/>
          <w:szCs w:val="24"/>
        </w:rPr>
        <w:t>]</w:t>
      </w:r>
      <w:r w:rsidR="00BF5B42" w:rsidRPr="00830E19">
        <w:rPr>
          <w:rFonts w:ascii="Times New Roman" w:hAnsi="Times New Roman" w:cs="Times New Roman"/>
          <w:sz w:val="24"/>
          <w:szCs w:val="24"/>
        </w:rPr>
        <w:t>. Slow pyrolysis is performed at a low temperature with a prolonged residence time</w:t>
      </w:r>
      <w:r w:rsidR="00C956B6" w:rsidRPr="00830E19">
        <w:rPr>
          <w:rFonts w:ascii="Times New Roman" w:hAnsi="Times New Roman" w:cs="Times New Roman"/>
          <w:sz w:val="24"/>
          <w:szCs w:val="24"/>
        </w:rPr>
        <w:t xml:space="preserve"> [8</w:t>
      </w:r>
      <w:r w:rsidR="00027A66" w:rsidRPr="00830E19">
        <w:rPr>
          <w:rFonts w:ascii="Times New Roman" w:hAnsi="Times New Roman" w:cs="Times New Roman"/>
          <w:sz w:val="24"/>
          <w:szCs w:val="24"/>
        </w:rPr>
        <w:t>0]</w:t>
      </w:r>
      <w:r w:rsidR="00BF5B42" w:rsidRPr="00830E19">
        <w:rPr>
          <w:rFonts w:ascii="Times New Roman" w:hAnsi="Times New Roman" w:cs="Times New Roman"/>
          <w:sz w:val="24"/>
          <w:szCs w:val="24"/>
        </w:rPr>
        <w:t xml:space="preserve">. Peak temperature and carrier gas are the two elements that have an impact on the process. A peak temperature of 600 °C aided in the production of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with a high potential for carbon sequestration and increased the overall gas yield. Carrier gases (hydrogen or carbon dioxide) must be very pure and kept at a constant flow rate </w:t>
      </w:r>
      <w:r w:rsidR="00C956B6" w:rsidRPr="00830E19">
        <w:rPr>
          <w:rFonts w:ascii="Times New Roman" w:hAnsi="Times New Roman" w:cs="Times New Roman"/>
          <w:sz w:val="24"/>
          <w:szCs w:val="24"/>
        </w:rPr>
        <w:t>[62</w:t>
      </w:r>
      <w:r w:rsidR="003251F4" w:rsidRPr="00830E19">
        <w:rPr>
          <w:rFonts w:ascii="Times New Roman" w:hAnsi="Times New Roman" w:cs="Times New Roman"/>
          <w:sz w:val="24"/>
          <w:szCs w:val="24"/>
        </w:rPr>
        <w:t>, 94</w:t>
      </w:r>
      <w:r w:rsidR="002C3EDF" w:rsidRPr="00830E19">
        <w:rPr>
          <w:rFonts w:ascii="Times New Roman" w:hAnsi="Times New Roman" w:cs="Times New Roman"/>
          <w:sz w:val="24"/>
          <w:szCs w:val="24"/>
        </w:rPr>
        <w:t>]</w:t>
      </w:r>
      <w:r w:rsidR="00BF5B42" w:rsidRPr="00830E19">
        <w:rPr>
          <w:rFonts w:ascii="Times New Roman" w:hAnsi="Times New Roman" w:cs="Times New Roman"/>
          <w:sz w:val="24"/>
          <w:szCs w:val="24"/>
        </w:rPr>
        <w:t xml:space="preserve">. Temperature has an inverse relationship with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yield. Maximum yield is achieved at lower temperatures, but as the temperature rises, secondary cracking processes take place, further reducing the weight of the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products and resulting in a decreased yield. A maximum output of 75.76% was achieved by gently pyrolyzing vegetable waste at 200 °C </w:t>
      </w:r>
      <w:r w:rsidR="00F9057F" w:rsidRPr="00830E19">
        <w:rPr>
          <w:rFonts w:ascii="Times New Roman" w:hAnsi="Times New Roman" w:cs="Times New Roman"/>
          <w:sz w:val="24"/>
          <w:szCs w:val="24"/>
        </w:rPr>
        <w:t>[</w:t>
      </w:r>
      <w:r w:rsidR="00291847" w:rsidRPr="00830E19">
        <w:rPr>
          <w:rFonts w:ascii="Times New Roman" w:hAnsi="Times New Roman" w:cs="Times New Roman"/>
          <w:sz w:val="24"/>
          <w:szCs w:val="24"/>
        </w:rPr>
        <w:t>62</w:t>
      </w:r>
      <w:r w:rsidR="00F9057F" w:rsidRPr="00830E19">
        <w:rPr>
          <w:rFonts w:ascii="Times New Roman" w:hAnsi="Times New Roman" w:cs="Times New Roman"/>
          <w:sz w:val="24"/>
          <w:szCs w:val="24"/>
        </w:rPr>
        <w:t>,</w:t>
      </w:r>
      <w:r w:rsidR="00F64603" w:rsidRPr="00830E19">
        <w:rPr>
          <w:rFonts w:ascii="Times New Roman" w:hAnsi="Times New Roman" w:cs="Times New Roman"/>
          <w:sz w:val="24"/>
          <w:szCs w:val="24"/>
        </w:rPr>
        <w:t xml:space="preserve"> 98</w:t>
      </w:r>
      <w:r w:rsidR="00F9057F" w:rsidRPr="00830E19">
        <w:rPr>
          <w:rFonts w:ascii="Times New Roman" w:hAnsi="Times New Roman" w:cs="Times New Roman"/>
          <w:sz w:val="24"/>
          <w:szCs w:val="24"/>
        </w:rPr>
        <w:t>]</w:t>
      </w:r>
      <w:r w:rsidR="00BF5B42" w:rsidRPr="00830E19">
        <w:rPr>
          <w:rFonts w:ascii="Times New Roman" w:hAnsi="Times New Roman" w:cs="Times New Roman"/>
          <w:sz w:val="24"/>
          <w:szCs w:val="24"/>
        </w:rPr>
        <w:t>.</w:t>
      </w:r>
      <w:r w:rsidR="00DB3016" w:rsidRPr="00830E19">
        <w:rPr>
          <w:rFonts w:ascii="Times New Roman" w:hAnsi="Times New Roman" w:cs="Times New Roman"/>
          <w:sz w:val="24"/>
          <w:szCs w:val="24"/>
        </w:rPr>
        <w:t xml:space="preserve"> Typically, </w:t>
      </w:r>
      <w:r w:rsidR="00BF5B42" w:rsidRPr="00830E19">
        <w:rPr>
          <w:rFonts w:ascii="Times New Roman" w:hAnsi="Times New Roman" w:cs="Times New Roman"/>
          <w:sz w:val="24"/>
          <w:szCs w:val="24"/>
        </w:rPr>
        <w:t xml:space="preserve">1 kilogramme of wood will provide 30–35%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45–50% bio-oil, and 20–25% producer gas when heated slowly at a low heating rate at a temperature between 400 and 500 °C </w:t>
      </w:r>
      <w:r w:rsidR="00057602" w:rsidRPr="00830E19">
        <w:rPr>
          <w:rFonts w:ascii="Times New Roman" w:hAnsi="Times New Roman" w:cs="Times New Roman"/>
          <w:sz w:val="24"/>
          <w:szCs w:val="24"/>
        </w:rPr>
        <w:t>[46</w:t>
      </w:r>
      <w:r w:rsidR="00DB3016" w:rsidRPr="00830E19">
        <w:rPr>
          <w:rFonts w:ascii="Times New Roman" w:hAnsi="Times New Roman" w:cs="Times New Roman"/>
          <w:sz w:val="24"/>
          <w:szCs w:val="24"/>
        </w:rPr>
        <w:t>]</w:t>
      </w:r>
      <w:r w:rsidR="00BF5B42" w:rsidRPr="00830E19">
        <w:rPr>
          <w:rFonts w:ascii="Times New Roman" w:hAnsi="Times New Roman" w:cs="Times New Roman"/>
          <w:sz w:val="24"/>
          <w:szCs w:val="24"/>
        </w:rPr>
        <w:t>. The carrier gas used was very important in slow pyrolysis, other than temperature, heating rate, and residence duration. Flue gas, which is produced during combustion, can be used during pyrolysis as a carrier gas. Comparing this to the use of other inert gases, it has proven to be more cost and energy-efficient</w:t>
      </w:r>
      <w:r w:rsidR="00D437E3" w:rsidRPr="00830E19">
        <w:rPr>
          <w:rFonts w:ascii="Times New Roman" w:hAnsi="Times New Roman" w:cs="Times New Roman"/>
          <w:sz w:val="24"/>
          <w:szCs w:val="24"/>
        </w:rPr>
        <w:t xml:space="preserve"> [6</w:t>
      </w:r>
      <w:r w:rsidR="004C4E57" w:rsidRPr="00830E19">
        <w:rPr>
          <w:rFonts w:ascii="Times New Roman" w:hAnsi="Times New Roman" w:cs="Times New Roman"/>
          <w:sz w:val="24"/>
          <w:szCs w:val="24"/>
        </w:rPr>
        <w:t xml:space="preserve">]. </w:t>
      </w:r>
      <w:r w:rsidR="00264E13" w:rsidRPr="00830E19">
        <w:rPr>
          <w:rFonts w:ascii="Times New Roman" w:hAnsi="Times New Roman" w:cs="Times New Roman"/>
          <w:sz w:val="24"/>
          <w:szCs w:val="24"/>
        </w:rPr>
        <w:t>Bio-char</w:t>
      </w:r>
      <w:r w:rsidR="004C4E57" w:rsidRPr="00830E19">
        <w:rPr>
          <w:rFonts w:ascii="Times New Roman" w:hAnsi="Times New Roman" w:cs="Times New Roman"/>
          <w:sz w:val="24"/>
          <w:szCs w:val="24"/>
        </w:rPr>
        <w:t xml:space="preserve"> typically has 70–80% fixed carbon. When compared to other pyrolysis and carbonization techniques, the slow pyrolysis innovation produces more char.</w:t>
      </w:r>
    </w:p>
    <w:p w:rsidR="00D34B64" w:rsidRPr="00830E19" w:rsidRDefault="00F82501" w:rsidP="00973528">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2</w:t>
      </w:r>
      <w:r w:rsidR="00BB4EF1" w:rsidRPr="00830E19">
        <w:rPr>
          <w:rFonts w:ascii="Times New Roman" w:hAnsi="Times New Roman" w:cs="Times New Roman"/>
          <w:b/>
          <w:bCs/>
          <w:sz w:val="24"/>
          <w:szCs w:val="24"/>
        </w:rPr>
        <w:t xml:space="preserve">.1.2 </w:t>
      </w:r>
      <w:r w:rsidRPr="00830E19">
        <w:rPr>
          <w:rFonts w:ascii="Times New Roman" w:hAnsi="Times New Roman" w:cs="Times New Roman"/>
          <w:b/>
          <w:bCs/>
          <w:sz w:val="24"/>
          <w:szCs w:val="24"/>
        </w:rPr>
        <w:tab/>
      </w:r>
      <w:r w:rsidR="00E707D1" w:rsidRPr="00E707D1">
        <w:rPr>
          <w:rFonts w:ascii="Times New Roman" w:hAnsi="Times New Roman" w:cs="Times New Roman"/>
          <w:b/>
          <w:bCs/>
          <w:color w:val="00B0F0"/>
          <w:sz w:val="24"/>
          <w:szCs w:val="24"/>
        </w:rPr>
        <w:t>[2.1.1</w:t>
      </w:r>
      <w:r w:rsidR="00E707D1">
        <w:rPr>
          <w:rFonts w:ascii="Times New Roman" w:hAnsi="Times New Roman" w:cs="Times New Roman"/>
          <w:b/>
          <w:bCs/>
          <w:color w:val="00B0F0"/>
          <w:sz w:val="24"/>
          <w:szCs w:val="24"/>
        </w:rPr>
        <w:t>.2</w:t>
      </w:r>
      <w:r w:rsidR="00E707D1" w:rsidRPr="00E707D1">
        <w:rPr>
          <w:rFonts w:ascii="Times New Roman" w:hAnsi="Times New Roman" w:cs="Times New Roman"/>
          <w:b/>
          <w:bCs/>
          <w:color w:val="00B0F0"/>
          <w:sz w:val="24"/>
          <w:szCs w:val="24"/>
        </w:rPr>
        <w:t>]</w:t>
      </w:r>
      <w:r w:rsidR="00D34B64" w:rsidRPr="00830E19">
        <w:rPr>
          <w:rFonts w:ascii="Times New Roman" w:hAnsi="Times New Roman" w:cs="Times New Roman"/>
          <w:b/>
          <w:bCs/>
          <w:sz w:val="24"/>
          <w:szCs w:val="24"/>
        </w:rPr>
        <w:t>Fast pyrolysis</w:t>
      </w:r>
    </w:p>
    <w:p w:rsidR="00DA3F48" w:rsidRPr="00830E19" w:rsidRDefault="00002339" w:rsidP="00ED556B">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47868" w:rsidRPr="00830E19">
        <w:rPr>
          <w:rFonts w:ascii="Times New Roman" w:hAnsi="Times New Roman" w:cs="Times New Roman"/>
          <w:sz w:val="24"/>
          <w:szCs w:val="24"/>
        </w:rPr>
        <w:t xml:space="preserve">A </w:t>
      </w:r>
      <w:r w:rsidR="00717D38" w:rsidRPr="00830E19">
        <w:rPr>
          <w:rFonts w:ascii="Times New Roman" w:hAnsi="Times New Roman" w:cs="Times New Roman"/>
          <w:sz w:val="24"/>
          <w:szCs w:val="24"/>
        </w:rPr>
        <w:t xml:space="preserve">short residence time, inert surroundings, and a high heating rate all influence fast pyrolysis. Fast pyrolysis has a number of benefits, one of which is that it is incredibly quick and highly effective </w:t>
      </w:r>
      <w:r w:rsidR="00927730" w:rsidRPr="00830E19">
        <w:rPr>
          <w:rFonts w:ascii="Times New Roman" w:hAnsi="Times New Roman" w:cs="Times New Roman"/>
          <w:sz w:val="24"/>
          <w:szCs w:val="24"/>
        </w:rPr>
        <w:t>[22</w:t>
      </w:r>
      <w:r w:rsidR="00C405FE" w:rsidRPr="00830E19">
        <w:rPr>
          <w:rFonts w:ascii="Times New Roman" w:hAnsi="Times New Roman" w:cs="Times New Roman"/>
          <w:sz w:val="24"/>
          <w:szCs w:val="24"/>
        </w:rPr>
        <w:t>, 55</w:t>
      </w:r>
      <w:r w:rsidR="005D6A8B" w:rsidRPr="00830E19">
        <w:rPr>
          <w:rFonts w:ascii="Times New Roman" w:hAnsi="Times New Roman" w:cs="Times New Roman"/>
          <w:sz w:val="24"/>
          <w:szCs w:val="24"/>
        </w:rPr>
        <w:t>]</w:t>
      </w:r>
      <w:r w:rsidR="00717D38" w:rsidRPr="00830E19">
        <w:rPr>
          <w:rFonts w:ascii="Times New Roman" w:hAnsi="Times New Roman" w:cs="Times New Roman"/>
          <w:sz w:val="24"/>
          <w:szCs w:val="24"/>
        </w:rPr>
        <w:t xml:space="preserve">. A catalyst can also be used to perform quick pyrolysis, specifically on zeolite-based materials. Compared to thermal decomposition without the use of a catalyst, this mode helps to increase the quality of </w:t>
      </w:r>
      <w:r w:rsidR="00264E13" w:rsidRPr="00830E19">
        <w:rPr>
          <w:rFonts w:ascii="Times New Roman" w:hAnsi="Times New Roman" w:cs="Times New Roman"/>
          <w:sz w:val="24"/>
          <w:szCs w:val="24"/>
        </w:rPr>
        <w:t>bio-char</w:t>
      </w:r>
      <w:r w:rsidR="00927730" w:rsidRPr="00830E19">
        <w:rPr>
          <w:rFonts w:ascii="Times New Roman" w:hAnsi="Times New Roman" w:cs="Times New Roman"/>
          <w:sz w:val="24"/>
          <w:szCs w:val="24"/>
        </w:rPr>
        <w:t>[22]</w:t>
      </w:r>
      <w:r w:rsidR="00717D38" w:rsidRPr="00830E19">
        <w:rPr>
          <w:rFonts w:ascii="Times New Roman" w:hAnsi="Times New Roman" w:cs="Times New Roman"/>
          <w:sz w:val="24"/>
          <w:szCs w:val="24"/>
        </w:rPr>
        <w:t xml:space="preserve">. Fast pyrolysis is considered a direct thermochemical process </w:t>
      </w:r>
      <w:r w:rsidR="00E926E9" w:rsidRPr="00830E19">
        <w:rPr>
          <w:rFonts w:ascii="Times New Roman" w:hAnsi="Times New Roman" w:cs="Times New Roman"/>
          <w:sz w:val="24"/>
          <w:szCs w:val="24"/>
        </w:rPr>
        <w:t>with</w:t>
      </w:r>
      <w:r w:rsidR="00717D38" w:rsidRPr="00830E19">
        <w:rPr>
          <w:rFonts w:ascii="Times New Roman" w:hAnsi="Times New Roman" w:cs="Times New Roman"/>
          <w:sz w:val="24"/>
          <w:szCs w:val="24"/>
        </w:rPr>
        <w:t xml:space="preserve"> a significant potential for use in the production of liquid bio-oil from solid biomass. All characteristics of fast pyrolysis are described by: 1) fast warming rates of biomass particles (&gt;100 </w:t>
      </w:r>
      <w:r w:rsidR="00717D38" w:rsidRPr="00830E19">
        <w:rPr>
          <w:rFonts w:ascii="Times New Roman" w:hAnsi="Times New Roman" w:cs="Times New Roman"/>
          <w:sz w:val="24"/>
          <w:szCs w:val="24"/>
          <w:vertAlign w:val="superscript"/>
        </w:rPr>
        <w:t>0</w:t>
      </w:r>
      <w:r w:rsidR="00717D38" w:rsidRPr="00830E19">
        <w:rPr>
          <w:rFonts w:ascii="Times New Roman" w:hAnsi="Times New Roman" w:cs="Times New Roman"/>
          <w:sz w:val="24"/>
          <w:szCs w:val="24"/>
        </w:rPr>
        <w:t xml:space="preserve">C/min), 2) short joining times of biomass particles and pyrolysis fumes (0.5-2 s) at high temperatures, and 3) moderate pyrolysis treatment temperatures (400–600 </w:t>
      </w:r>
      <w:r w:rsidR="00717D38" w:rsidRPr="00830E19">
        <w:rPr>
          <w:rFonts w:ascii="Times New Roman" w:hAnsi="Times New Roman" w:cs="Times New Roman"/>
          <w:sz w:val="24"/>
          <w:szCs w:val="24"/>
          <w:vertAlign w:val="superscript"/>
        </w:rPr>
        <w:t>0</w:t>
      </w:r>
      <w:r w:rsidR="00717D38" w:rsidRPr="00830E19">
        <w:rPr>
          <w:rFonts w:ascii="Times New Roman" w:hAnsi="Times New Roman" w:cs="Times New Roman"/>
          <w:sz w:val="24"/>
          <w:szCs w:val="24"/>
        </w:rPr>
        <w:t xml:space="preserve">C). </w:t>
      </w:r>
      <w:r w:rsidR="00717D38" w:rsidRPr="00915BA8">
        <w:rPr>
          <w:rFonts w:ascii="Times New Roman" w:hAnsi="Times New Roman" w:cs="Times New Roman"/>
          <w:color w:val="FF0000"/>
          <w:sz w:val="24"/>
          <w:szCs w:val="24"/>
        </w:rPr>
        <w:t>The requirement to keep</w:t>
      </w:r>
      <w:r w:rsidR="00915BA8">
        <w:rPr>
          <w:rFonts w:ascii="Times New Roman" w:hAnsi="Times New Roman" w:cs="Times New Roman"/>
          <w:sz w:val="24"/>
          <w:szCs w:val="24"/>
        </w:rPr>
        <w:t xml:space="preserve"> </w:t>
      </w:r>
      <w:r w:rsidR="00915BA8" w:rsidRPr="00915BA8">
        <w:rPr>
          <w:rFonts w:ascii="Times New Roman" w:hAnsi="Times New Roman" w:cs="Times New Roman"/>
          <w:color w:val="00B0F0"/>
          <w:sz w:val="24"/>
          <w:szCs w:val="24"/>
        </w:rPr>
        <w:t>[Keeping]</w:t>
      </w:r>
      <w:r w:rsidR="00717D38" w:rsidRPr="00830E19">
        <w:rPr>
          <w:rFonts w:ascii="Times New Roman" w:hAnsi="Times New Roman" w:cs="Times New Roman"/>
          <w:sz w:val="24"/>
          <w:szCs w:val="24"/>
        </w:rPr>
        <w:t xml:space="preserve"> </w:t>
      </w:r>
      <w:r w:rsidR="00717D38" w:rsidRPr="00F37B23">
        <w:rPr>
          <w:rFonts w:ascii="Times New Roman" w:hAnsi="Times New Roman" w:cs="Times New Roman"/>
          <w:color w:val="FF0000"/>
          <w:sz w:val="24"/>
          <w:szCs w:val="24"/>
        </w:rPr>
        <w:t>the</w:t>
      </w:r>
      <w:r w:rsidR="00717D38" w:rsidRPr="00830E19">
        <w:rPr>
          <w:rFonts w:ascii="Times New Roman" w:hAnsi="Times New Roman" w:cs="Times New Roman"/>
          <w:sz w:val="24"/>
          <w:szCs w:val="24"/>
        </w:rPr>
        <w:t xml:space="preserve"> fume </w:t>
      </w:r>
      <w:r w:rsidR="00717D38" w:rsidRPr="00830E19">
        <w:rPr>
          <w:rFonts w:ascii="Times New Roman" w:hAnsi="Times New Roman" w:cs="Times New Roman"/>
          <w:sz w:val="24"/>
          <w:szCs w:val="24"/>
        </w:rPr>
        <w:lastRenderedPageBreak/>
        <w:t xml:space="preserve">residence time in the hot zone to a minimum </w:t>
      </w:r>
      <w:r w:rsidR="00717D38" w:rsidRPr="00F37B23">
        <w:rPr>
          <w:rFonts w:ascii="Times New Roman" w:hAnsi="Times New Roman" w:cs="Times New Roman"/>
          <w:color w:val="FF0000"/>
          <w:sz w:val="24"/>
          <w:szCs w:val="24"/>
        </w:rPr>
        <w:t>in order to achieve</w:t>
      </w:r>
      <w:r w:rsidR="00F37B23">
        <w:rPr>
          <w:rFonts w:ascii="Times New Roman" w:hAnsi="Times New Roman" w:cs="Times New Roman"/>
          <w:sz w:val="24"/>
          <w:szCs w:val="24"/>
        </w:rPr>
        <w:t xml:space="preserve"> </w:t>
      </w:r>
      <w:r w:rsidR="00F37B23" w:rsidRPr="00F37B23">
        <w:rPr>
          <w:rFonts w:ascii="Times New Roman" w:hAnsi="Times New Roman" w:cs="Times New Roman"/>
          <w:color w:val="00B0F0"/>
          <w:sz w:val="24"/>
          <w:szCs w:val="24"/>
        </w:rPr>
        <w:t>[for]</w:t>
      </w:r>
      <w:r w:rsidR="00717D38" w:rsidRPr="00830E19">
        <w:rPr>
          <w:rFonts w:ascii="Times New Roman" w:hAnsi="Times New Roman" w:cs="Times New Roman"/>
          <w:sz w:val="24"/>
          <w:szCs w:val="24"/>
        </w:rPr>
        <w:t xml:space="preserve"> excellent bio-oil quality is a </w:t>
      </w:r>
      <w:r w:rsidR="00717D38" w:rsidRPr="00F37B23">
        <w:rPr>
          <w:rFonts w:ascii="Times New Roman" w:hAnsi="Times New Roman" w:cs="Times New Roman"/>
          <w:color w:val="FF0000"/>
          <w:sz w:val="24"/>
          <w:szCs w:val="24"/>
        </w:rPr>
        <w:t>significant</w:t>
      </w:r>
      <w:r w:rsidR="00717D38" w:rsidRPr="00830E19">
        <w:rPr>
          <w:rFonts w:ascii="Times New Roman" w:hAnsi="Times New Roman" w:cs="Times New Roman"/>
          <w:sz w:val="24"/>
          <w:szCs w:val="24"/>
        </w:rPr>
        <w:t xml:space="preserve"> distinctive feature of fast pyrolysis innovation. This can be done by making sure that the vapours are quickly put out of commission or cooled [</w:t>
      </w:r>
      <w:r w:rsidR="00C405FE" w:rsidRPr="00830E19">
        <w:rPr>
          <w:rFonts w:ascii="Times New Roman" w:hAnsi="Times New Roman" w:cs="Times New Roman"/>
          <w:sz w:val="24"/>
          <w:szCs w:val="24"/>
        </w:rPr>
        <w:t>55</w:t>
      </w:r>
      <w:r w:rsidR="00717D38" w:rsidRPr="00830E19">
        <w:rPr>
          <w:rFonts w:ascii="Times New Roman" w:hAnsi="Times New Roman" w:cs="Times New Roman"/>
          <w:sz w:val="24"/>
          <w:szCs w:val="24"/>
        </w:rPr>
        <w:t>]. Fast pyrolysis is commonly performed in a fluidized bed reactor with a quartz sand substrate. The procedure is run at a moderate 400–600 °C temperature range. The density of the char particles rises as the temperature rises</w:t>
      </w:r>
      <w:r w:rsidR="00717D38" w:rsidRPr="00305E86">
        <w:rPr>
          <w:rFonts w:ascii="Times New Roman" w:hAnsi="Times New Roman" w:cs="Times New Roman"/>
          <w:color w:val="FF0000"/>
          <w:sz w:val="24"/>
          <w:szCs w:val="24"/>
        </w:rPr>
        <w:t>, while the aromatic output falls</w:t>
      </w:r>
      <w:r w:rsidR="00305E86">
        <w:rPr>
          <w:rFonts w:ascii="Times New Roman" w:hAnsi="Times New Roman" w:cs="Times New Roman"/>
          <w:sz w:val="24"/>
          <w:szCs w:val="24"/>
        </w:rPr>
        <w:t xml:space="preserve"> </w:t>
      </w:r>
      <w:r w:rsidR="00305E86" w:rsidRPr="00305E86">
        <w:rPr>
          <w:rFonts w:ascii="Times New Roman" w:hAnsi="Times New Roman" w:cs="Times New Roman"/>
          <w:color w:val="00B0F0"/>
          <w:sz w:val="24"/>
          <w:szCs w:val="24"/>
        </w:rPr>
        <w:t>[with a decline of aromatic output]</w:t>
      </w:r>
      <w:r w:rsidR="00717D38" w:rsidRPr="00830E19">
        <w:rPr>
          <w:rFonts w:ascii="Times New Roman" w:hAnsi="Times New Roman" w:cs="Times New Roman"/>
          <w:sz w:val="24"/>
          <w:szCs w:val="24"/>
        </w:rPr>
        <w:t xml:space="preserve">. Liquid and gas yields improve as the heating rate is increased </w:t>
      </w:r>
      <w:r w:rsidR="00927730" w:rsidRPr="00830E19">
        <w:rPr>
          <w:rFonts w:ascii="Times New Roman" w:hAnsi="Times New Roman" w:cs="Times New Roman"/>
          <w:sz w:val="24"/>
          <w:szCs w:val="24"/>
        </w:rPr>
        <w:t>[22]</w:t>
      </w:r>
      <w:r w:rsidR="00717D38" w:rsidRPr="00830E19">
        <w:rPr>
          <w:rFonts w:ascii="Times New Roman" w:hAnsi="Times New Roman" w:cs="Times New Roman"/>
          <w:sz w:val="24"/>
          <w:szCs w:val="24"/>
        </w:rPr>
        <w:t xml:space="preserve">. Three events, namely the reactions of fragmentation, condensation, and polymerization, result in the production of aromatic compounds during fast pyrolysis </w:t>
      </w:r>
      <w:r w:rsidR="00927730" w:rsidRPr="00830E19">
        <w:rPr>
          <w:rFonts w:ascii="Times New Roman" w:hAnsi="Times New Roman" w:cs="Times New Roman"/>
          <w:sz w:val="24"/>
          <w:szCs w:val="24"/>
        </w:rPr>
        <w:t>[26</w:t>
      </w:r>
      <w:r w:rsidR="004C320E" w:rsidRPr="00830E19">
        <w:rPr>
          <w:rFonts w:ascii="Times New Roman" w:hAnsi="Times New Roman" w:cs="Times New Roman"/>
          <w:sz w:val="24"/>
          <w:szCs w:val="24"/>
        </w:rPr>
        <w:t>]</w:t>
      </w:r>
      <w:r w:rsidR="00717D38" w:rsidRPr="00830E19">
        <w:rPr>
          <w:rFonts w:ascii="Times New Roman" w:hAnsi="Times New Roman" w:cs="Times New Roman"/>
          <w:sz w:val="24"/>
          <w:szCs w:val="24"/>
        </w:rPr>
        <w:t>.</w:t>
      </w:r>
    </w:p>
    <w:p w:rsidR="00817A10" w:rsidRPr="00830E19" w:rsidRDefault="00F82501" w:rsidP="00ED556B">
      <w:pPr>
        <w:autoSpaceDE w:val="0"/>
        <w:autoSpaceDN w:val="0"/>
        <w:adjustRightInd w:val="0"/>
        <w:spacing w:after="0" w:line="360" w:lineRule="auto"/>
        <w:jc w:val="both"/>
        <w:rPr>
          <w:rFonts w:ascii="Times New Roman" w:eastAsia="MyriadPro-BoldSemiCn" w:hAnsi="Times New Roman" w:cs="Times New Roman"/>
          <w:b/>
          <w:bCs/>
          <w:sz w:val="24"/>
          <w:szCs w:val="24"/>
        </w:rPr>
      </w:pPr>
      <w:r w:rsidRPr="00830E19">
        <w:rPr>
          <w:rFonts w:ascii="Times New Roman" w:eastAsia="MyriadPro-BoldSemiCn" w:hAnsi="Times New Roman" w:cs="Times New Roman"/>
          <w:b/>
          <w:bCs/>
          <w:sz w:val="24"/>
          <w:szCs w:val="24"/>
        </w:rPr>
        <w:t>2.1.3</w:t>
      </w:r>
      <w:r w:rsidRPr="00830E19">
        <w:rPr>
          <w:rFonts w:ascii="Times New Roman" w:eastAsia="MyriadPro-BoldSemiCn" w:hAnsi="Times New Roman" w:cs="Times New Roman"/>
          <w:b/>
          <w:bCs/>
          <w:sz w:val="24"/>
          <w:szCs w:val="24"/>
        </w:rPr>
        <w:tab/>
      </w:r>
      <w:r w:rsidR="00E707D1" w:rsidRPr="00E707D1">
        <w:rPr>
          <w:rFonts w:ascii="Times New Roman" w:hAnsi="Times New Roman" w:cs="Times New Roman"/>
          <w:b/>
          <w:bCs/>
          <w:color w:val="00B0F0"/>
          <w:sz w:val="24"/>
          <w:szCs w:val="24"/>
        </w:rPr>
        <w:t>[2.1.1</w:t>
      </w:r>
      <w:r w:rsidR="00E707D1">
        <w:rPr>
          <w:rFonts w:ascii="Times New Roman" w:hAnsi="Times New Roman" w:cs="Times New Roman"/>
          <w:b/>
          <w:bCs/>
          <w:color w:val="00B0F0"/>
          <w:sz w:val="24"/>
          <w:szCs w:val="24"/>
        </w:rPr>
        <w:t>.3</w:t>
      </w:r>
      <w:r w:rsidR="00E707D1" w:rsidRPr="00E707D1">
        <w:rPr>
          <w:rFonts w:ascii="Times New Roman" w:hAnsi="Times New Roman" w:cs="Times New Roman"/>
          <w:b/>
          <w:bCs/>
          <w:color w:val="00B0F0"/>
          <w:sz w:val="24"/>
          <w:szCs w:val="24"/>
        </w:rPr>
        <w:t>]</w:t>
      </w:r>
      <w:r w:rsidR="00817A10" w:rsidRPr="00830E19">
        <w:rPr>
          <w:rFonts w:ascii="Times New Roman" w:eastAsia="MyriadPro-BoldSemiCn" w:hAnsi="Times New Roman" w:cs="Times New Roman"/>
          <w:b/>
          <w:bCs/>
          <w:sz w:val="24"/>
          <w:szCs w:val="24"/>
        </w:rPr>
        <w:t>Intermediate pyrolysis</w:t>
      </w:r>
    </w:p>
    <w:p w:rsidR="00031F86" w:rsidRPr="00830E19" w:rsidRDefault="00002339" w:rsidP="00ED556B">
      <w:pPr>
        <w:autoSpaceDE w:val="0"/>
        <w:autoSpaceDN w:val="0"/>
        <w:adjustRightInd w:val="0"/>
        <w:spacing w:after="0" w:line="360" w:lineRule="auto"/>
        <w:jc w:val="both"/>
        <w:rPr>
          <w:rFonts w:ascii="Times New Roman" w:eastAsia="MyriadPro-BoldSemiCn" w:hAnsi="Times New Roman" w:cs="Times New Roman"/>
          <w:sz w:val="24"/>
          <w:szCs w:val="24"/>
        </w:rPr>
      </w:pPr>
      <w:r w:rsidRPr="00830E19">
        <w:rPr>
          <w:rFonts w:ascii="Times New Roman" w:eastAsia="MyriadPro-BoldSemiCn" w:hAnsi="Times New Roman" w:cs="Times New Roman"/>
          <w:sz w:val="24"/>
          <w:szCs w:val="24"/>
        </w:rPr>
        <w:tab/>
      </w:r>
      <w:r w:rsidR="00F474BA" w:rsidRPr="00830E19">
        <w:rPr>
          <w:rFonts w:ascii="Times New Roman" w:hAnsi="Times New Roman" w:cs="Times New Roman"/>
          <w:sz w:val="24"/>
          <w:szCs w:val="24"/>
        </w:rPr>
        <w:t xml:space="preserve">The pyrolysis that falls between fast pyrolysis and slow pyrolysis is referred to as intermediate pyrolysis.The co-production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bio-oil, and gas can be accomplished using intermediate pyrolysis because of</w:t>
      </w:r>
      <w:r w:rsidR="00057602" w:rsidRPr="00830E19">
        <w:rPr>
          <w:rFonts w:ascii="Times New Roman" w:hAnsi="Times New Roman" w:cs="Times New Roman"/>
          <w:sz w:val="24"/>
          <w:szCs w:val="24"/>
        </w:rPr>
        <w:t xml:space="preserve"> its good product dispersion [40</w:t>
      </w:r>
      <w:r w:rsidR="00F474BA" w:rsidRPr="00830E19">
        <w:rPr>
          <w:rFonts w:ascii="Times New Roman" w:hAnsi="Times New Roman" w:cs="Times New Roman"/>
          <w:sz w:val="24"/>
          <w:szCs w:val="24"/>
        </w:rPr>
        <w:t>]. The three process variables that affect intermediate pyrolysis are the pyrolysis temperature, vapour residence time, and feedstock residence time. Typically, intermediate pyrolysis is carried out under moderate temperature controls, and feedstocks can be completely converted to charcoal at temperatures between 450 and 550 °C. The performance of intermediate pyrolysis as a whole is comparable to other traditional pyrolysis techniques. The intermediate pyrolysis process is carrie</w:t>
      </w:r>
      <w:r w:rsidR="00043BBE" w:rsidRPr="00830E19">
        <w:rPr>
          <w:rFonts w:ascii="Times New Roman" w:hAnsi="Times New Roman" w:cs="Times New Roman"/>
          <w:sz w:val="24"/>
          <w:szCs w:val="24"/>
        </w:rPr>
        <w:t>d out in a pyrolysis reactor [5</w:t>
      </w:r>
      <w:r w:rsidR="00C405FE" w:rsidRPr="00830E19">
        <w:rPr>
          <w:rFonts w:ascii="Times New Roman" w:hAnsi="Times New Roman" w:cs="Times New Roman"/>
          <w:sz w:val="24"/>
          <w:szCs w:val="24"/>
        </w:rPr>
        <w:t>, 5</w:t>
      </w:r>
      <w:r w:rsidR="00F474BA" w:rsidRPr="00830E19">
        <w:rPr>
          <w:rFonts w:ascii="Times New Roman" w:hAnsi="Times New Roman" w:cs="Times New Roman"/>
          <w:sz w:val="24"/>
          <w:szCs w:val="24"/>
        </w:rPr>
        <w:t>7].</w:t>
      </w:r>
    </w:p>
    <w:p w:rsidR="00C865DC" w:rsidRPr="00830E19" w:rsidRDefault="00F82501"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3.2</w:t>
      </w:r>
      <w:r w:rsidRPr="00830E19">
        <w:rPr>
          <w:rFonts w:ascii="Times New Roman" w:hAnsi="Times New Roman" w:cs="Times New Roman"/>
          <w:b/>
          <w:bCs/>
          <w:sz w:val="24"/>
          <w:szCs w:val="24"/>
        </w:rPr>
        <w:tab/>
      </w:r>
      <w:r w:rsidR="00C865DC" w:rsidRPr="00830E19">
        <w:rPr>
          <w:rFonts w:ascii="Times New Roman" w:hAnsi="Times New Roman" w:cs="Times New Roman"/>
          <w:b/>
          <w:bCs/>
          <w:sz w:val="24"/>
          <w:szCs w:val="24"/>
        </w:rPr>
        <w:t>Hydrothermal carbonization</w:t>
      </w:r>
    </w:p>
    <w:p w:rsidR="00BF3836" w:rsidRPr="00830E19" w:rsidRDefault="00002339"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sz w:val="24"/>
          <w:szCs w:val="24"/>
        </w:rPr>
        <w:tab/>
      </w:r>
      <w:r w:rsidR="00F474BA" w:rsidRPr="00830E19">
        <w:rPr>
          <w:rFonts w:ascii="Times New Roman" w:hAnsi="Times New Roman" w:cs="Times New Roman"/>
          <w:sz w:val="24"/>
          <w:szCs w:val="24"/>
        </w:rPr>
        <w:t xml:space="preserve">Hydrothermal carbonization is regarded as a cost-effective way to produce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given that the process may be carried out at a low temperature of between 180 and 250 </w:t>
      </w:r>
      <w:r w:rsidR="00F474BA" w:rsidRPr="00830E19">
        <w:rPr>
          <w:rFonts w:ascii="Times New Roman" w:hAnsi="Times New Roman" w:cs="Times New Roman"/>
          <w:sz w:val="24"/>
          <w:szCs w:val="24"/>
          <w:vertAlign w:val="superscript"/>
        </w:rPr>
        <w:t>0</w:t>
      </w:r>
      <w:r w:rsidR="00057602" w:rsidRPr="00830E19">
        <w:rPr>
          <w:rFonts w:ascii="Times New Roman" w:hAnsi="Times New Roman" w:cs="Times New Roman"/>
          <w:sz w:val="24"/>
          <w:szCs w:val="24"/>
        </w:rPr>
        <w:t>C [43</w:t>
      </w:r>
      <w:r w:rsidR="00F474BA" w:rsidRPr="00830E19">
        <w:rPr>
          <w:rFonts w:ascii="Times New Roman" w:hAnsi="Times New Roman" w:cs="Times New Roman"/>
          <w:sz w:val="24"/>
          <w:szCs w:val="24"/>
        </w:rPr>
        <w:t>]. To distinguish the result from those produced by dry processes like pyrolysis and gasification, the hydrothermal process' output is referred to as "</w:t>
      </w:r>
      <w:r w:rsidR="00057602" w:rsidRPr="00830E19">
        <w:rPr>
          <w:rFonts w:ascii="Times New Roman" w:hAnsi="Times New Roman" w:cs="Times New Roman"/>
          <w:sz w:val="24"/>
          <w:szCs w:val="24"/>
        </w:rPr>
        <w:t>hydrochar" [42</w:t>
      </w:r>
      <w:r w:rsidR="00F474BA" w:rsidRPr="00830E19">
        <w:rPr>
          <w:rFonts w:ascii="Times New Roman" w:hAnsi="Times New Roman" w:cs="Times New Roman"/>
          <w:sz w:val="24"/>
          <w:szCs w:val="24"/>
        </w:rPr>
        <w:t>]. This HTC technique does not require drying the biomass prior to processing; instead, a wet biomass mixture is heated to temperatures between 180 and 250 °C in a high pressure (2–10 MPa) reactor for a number of hours. Rotary drums, kilns, and furnaces are used to run the HTC process. The majority of organic materials used in HTC procedures are either dissolv</w:t>
      </w:r>
      <w:r w:rsidR="00C405FE" w:rsidRPr="00830E19">
        <w:rPr>
          <w:rFonts w:ascii="Times New Roman" w:hAnsi="Times New Roman" w:cs="Times New Roman"/>
          <w:sz w:val="24"/>
          <w:szCs w:val="24"/>
        </w:rPr>
        <w:t>ed or turned into brown coal [54</w:t>
      </w:r>
      <w:r w:rsidR="00F474BA" w:rsidRPr="00830E19">
        <w:rPr>
          <w:rFonts w:ascii="Times New Roman" w:hAnsi="Times New Roman" w:cs="Times New Roman"/>
          <w:sz w:val="24"/>
          <w:szCs w:val="24"/>
        </w:rPr>
        <w:t>]. A variety of carbonaceous materials with varying sizes, shapes, surfaces, and functional groups can be produced using the HTC method. The majority of the initial carbon is still present,</w:t>
      </w:r>
      <w:r w:rsidR="00AA4D91" w:rsidRPr="00830E19">
        <w:rPr>
          <w:rFonts w:ascii="Times New Roman" w:hAnsi="Times New Roman" w:cs="Times New Roman"/>
          <w:sz w:val="24"/>
          <w:szCs w:val="24"/>
        </w:rPr>
        <w:t xml:space="preserve"> though, in the soluble form [37</w:t>
      </w:r>
      <w:r w:rsidR="00F474BA" w:rsidRPr="00830E19">
        <w:rPr>
          <w:rFonts w:ascii="Times New Roman" w:hAnsi="Times New Roman" w:cs="Times New Roman"/>
          <w:sz w:val="24"/>
          <w:szCs w:val="24"/>
        </w:rPr>
        <w:t xml:space="preserve">]. The retention of nutrients like N and P, which is beneficial for soil fertility, is one of HTC-produced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's key properties. In comparison to torrefaction or pyrolysis, the HTC process produces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w:t>
      </w:r>
      <w:r w:rsidR="00F474BA" w:rsidRPr="00830E19">
        <w:rPr>
          <w:rFonts w:ascii="Times New Roman" w:hAnsi="Times New Roman" w:cs="Times New Roman"/>
          <w:sz w:val="24"/>
          <w:szCs w:val="24"/>
        </w:rPr>
        <w:lastRenderedPageBreak/>
        <w:t xml:space="preserve">with a significantly lower O/C ratio, a higher calorific value, greater grindability, </w:t>
      </w:r>
      <w:r w:rsidR="00AA4D91" w:rsidRPr="00830E19">
        <w:rPr>
          <w:rFonts w:ascii="Times New Roman" w:hAnsi="Times New Roman" w:cs="Times New Roman"/>
          <w:sz w:val="24"/>
          <w:szCs w:val="24"/>
        </w:rPr>
        <w:t>and increased hydrophobicity [30</w:t>
      </w:r>
      <w:r w:rsidR="00F474BA" w:rsidRPr="00830E19">
        <w:rPr>
          <w:rFonts w:ascii="Times New Roman" w:hAnsi="Times New Roman" w:cs="Times New Roman"/>
          <w:sz w:val="24"/>
          <w:szCs w:val="24"/>
        </w:rPr>
        <w:t xml:space="preserve">]. For stability, the temperature is gradually raised. The following items are produced at various temperatures: 1) hydrothermal carbonization, which produces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below 250 </w:t>
      </w:r>
      <w:r w:rsidR="00F474BA" w:rsidRPr="00830E19">
        <w:rPr>
          <w:rFonts w:ascii="Times New Roman" w:hAnsi="Times New Roman" w:cs="Times New Roman"/>
          <w:sz w:val="24"/>
          <w:szCs w:val="24"/>
          <w:vertAlign w:val="superscript"/>
        </w:rPr>
        <w:t>0</w:t>
      </w:r>
      <w:r w:rsidR="00407B71" w:rsidRPr="00830E19">
        <w:rPr>
          <w:rFonts w:ascii="Times New Roman" w:hAnsi="Times New Roman" w:cs="Times New Roman"/>
          <w:sz w:val="24"/>
          <w:szCs w:val="24"/>
        </w:rPr>
        <w:t>C [69</w:t>
      </w:r>
      <w:r w:rsidR="00F474BA" w:rsidRPr="00830E19">
        <w:rPr>
          <w:rFonts w:ascii="Times New Roman" w:hAnsi="Times New Roman" w:cs="Times New Roman"/>
          <w:sz w:val="24"/>
          <w:szCs w:val="24"/>
        </w:rPr>
        <w:t xml:space="preserve">]; 2) hydrothermal liquefaction, which produces biooil between 250 and 400 </w:t>
      </w:r>
      <w:r w:rsidR="00F474BA" w:rsidRPr="00830E19">
        <w:rPr>
          <w:rFonts w:ascii="Times New Roman" w:hAnsi="Times New Roman" w:cs="Times New Roman"/>
          <w:sz w:val="24"/>
          <w:szCs w:val="24"/>
          <w:vertAlign w:val="superscript"/>
        </w:rPr>
        <w:t>0</w:t>
      </w:r>
      <w:r w:rsidR="00F474BA" w:rsidRPr="00830E19">
        <w:rPr>
          <w:rFonts w:ascii="Times New Roman" w:hAnsi="Times New Roman" w:cs="Times New Roman"/>
          <w:sz w:val="24"/>
          <w:szCs w:val="24"/>
        </w:rPr>
        <w:t>C; and 3) hydrothermal gasification, which produces gaseous products such as CO, CO</w:t>
      </w:r>
      <w:r w:rsidR="00F474BA" w:rsidRPr="00830E19">
        <w:rPr>
          <w:rFonts w:ascii="Times New Roman" w:hAnsi="Times New Roman" w:cs="Times New Roman"/>
          <w:sz w:val="24"/>
          <w:szCs w:val="24"/>
          <w:vertAlign w:val="subscript"/>
        </w:rPr>
        <w:t>2</w:t>
      </w:r>
      <w:r w:rsidR="00F474BA" w:rsidRPr="00830E19">
        <w:rPr>
          <w:rFonts w:ascii="Times New Roman" w:hAnsi="Times New Roman" w:cs="Times New Roman"/>
          <w:sz w:val="24"/>
          <w:szCs w:val="24"/>
        </w:rPr>
        <w:t>, H</w:t>
      </w:r>
      <w:r w:rsidR="00F474BA" w:rsidRPr="00830E19">
        <w:rPr>
          <w:rFonts w:ascii="Times New Roman" w:hAnsi="Times New Roman" w:cs="Times New Roman"/>
          <w:sz w:val="24"/>
          <w:szCs w:val="24"/>
          <w:vertAlign w:val="subscript"/>
        </w:rPr>
        <w:t>2</w:t>
      </w:r>
      <w:r w:rsidR="00F474BA" w:rsidRPr="00830E19">
        <w:rPr>
          <w:rFonts w:ascii="Times New Roman" w:hAnsi="Times New Roman" w:cs="Times New Roman"/>
          <w:sz w:val="24"/>
          <w:szCs w:val="24"/>
        </w:rPr>
        <w:t>, and CH</w:t>
      </w:r>
      <w:r w:rsidR="00F474BA" w:rsidRPr="00830E19">
        <w:rPr>
          <w:rFonts w:ascii="Times New Roman" w:hAnsi="Times New Roman" w:cs="Times New Roman"/>
          <w:sz w:val="24"/>
          <w:szCs w:val="24"/>
          <w:vertAlign w:val="subscript"/>
        </w:rPr>
        <w:t>4</w:t>
      </w:r>
      <w:r w:rsidR="00F474BA" w:rsidRPr="00830E19">
        <w:rPr>
          <w:rFonts w:ascii="Times New Roman" w:hAnsi="Times New Roman" w:cs="Times New Roman"/>
          <w:sz w:val="24"/>
          <w:szCs w:val="24"/>
        </w:rPr>
        <w:t xml:space="preserve"> above 400 </w:t>
      </w:r>
      <w:r w:rsidR="00F474BA" w:rsidRPr="00830E19">
        <w:rPr>
          <w:rFonts w:ascii="Times New Roman" w:hAnsi="Times New Roman" w:cs="Times New Roman"/>
          <w:sz w:val="24"/>
          <w:szCs w:val="24"/>
          <w:vertAlign w:val="superscript"/>
        </w:rPr>
        <w:t>0</w:t>
      </w:r>
      <w:r w:rsidR="00F474BA" w:rsidRPr="00830E19">
        <w:rPr>
          <w:rFonts w:ascii="Times New Roman" w:hAnsi="Times New Roman" w:cs="Times New Roman"/>
          <w:sz w:val="24"/>
          <w:szCs w:val="24"/>
        </w:rPr>
        <w:t>C. The hydrothermal carbonizatio</w:t>
      </w:r>
      <w:r w:rsidR="00C405FE" w:rsidRPr="00830E19">
        <w:rPr>
          <w:rFonts w:ascii="Times New Roman" w:hAnsi="Times New Roman" w:cs="Times New Roman"/>
          <w:sz w:val="24"/>
          <w:szCs w:val="24"/>
        </w:rPr>
        <w:t>n process is show</w:t>
      </w:r>
      <w:r w:rsidR="000B160A" w:rsidRPr="00830E19">
        <w:rPr>
          <w:rFonts w:ascii="Times New Roman" w:hAnsi="Times New Roman" w:cs="Times New Roman"/>
          <w:sz w:val="24"/>
          <w:szCs w:val="24"/>
        </w:rPr>
        <w:t>n in Fig. 2 [60</w:t>
      </w:r>
      <w:r w:rsidR="00F474BA" w:rsidRPr="00830E19">
        <w:rPr>
          <w:rFonts w:ascii="Times New Roman" w:hAnsi="Times New Roman" w:cs="Times New Roman"/>
          <w:sz w:val="24"/>
          <w:szCs w:val="24"/>
        </w:rPr>
        <w:t>]. The intermediate product, 5-hydroxymethylfurfural, and its derivatives are produced through a sequence of processes involving the hydrolyzed product, including dehydration, fragmentation, and isomerization. In order to form the hydrochar, the reaction also involves condensation, polymerization, an</w:t>
      </w:r>
      <w:r w:rsidR="000B160A" w:rsidRPr="00830E19">
        <w:rPr>
          <w:rFonts w:ascii="Times New Roman" w:hAnsi="Times New Roman" w:cs="Times New Roman"/>
          <w:sz w:val="24"/>
          <w:szCs w:val="24"/>
        </w:rPr>
        <w:t>d intramolecular dehydration [59</w:t>
      </w:r>
      <w:r w:rsidR="00F474BA" w:rsidRPr="00830E19">
        <w:rPr>
          <w:rFonts w:ascii="Times New Roman" w:hAnsi="Times New Roman" w:cs="Times New Roman"/>
          <w:sz w:val="24"/>
          <w:szCs w:val="24"/>
        </w:rPr>
        <w:t>].</w:t>
      </w:r>
    </w:p>
    <w:p w:rsidR="00BF3836" w:rsidRPr="00830E19" w:rsidRDefault="00D61948" w:rsidP="00ED556B">
      <w:pPr>
        <w:autoSpaceDE w:val="0"/>
        <w:autoSpaceDN w:val="0"/>
        <w:adjustRightInd w:val="0"/>
        <w:spacing w:after="0" w:line="360" w:lineRule="auto"/>
        <w:jc w:val="both"/>
        <w:rPr>
          <w:rFonts w:ascii="Times New Roman" w:hAnsi="Times New Roman" w:cs="Times New Roman"/>
          <w:sz w:val="24"/>
          <w:szCs w:val="24"/>
        </w:rPr>
      </w:pPr>
      <w:r w:rsidRPr="00D61948">
        <w:rPr>
          <w:rFonts w:ascii="Times New Roman" w:hAnsi="Times New Roman" w:cs="Times New Roman"/>
          <w:noProof/>
          <w:sz w:val="24"/>
          <w:szCs w:val="24"/>
          <w:lang w:val="en-US" w:bidi="gu-IN"/>
        </w:rPr>
        <w:pict>
          <v:shape id="Right Arrow 215" o:spid="_x0000_s1041" type="#_x0000_t13" style="position:absolute;left:0;text-align:left;margin-left:277.05pt;margin-top:20.1pt;width:15.8pt;height:4.35pt;z-index:251819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yxdQIAAEMFAAAOAAAAZHJzL2Uyb0RvYy54bWysVFFP2zAQfp+0/2D5faSp2g0qUlSBmCYh&#10;QJSJZ+PYTSTb553dpt2v39lJAwK0h2l9cG3f3Xd3X77z+cXeGrZTGFpwFS9PJpwpJ6Fu3abiPx+v&#10;v5xyFqJwtTDgVMUPKvCL5edP551fqCk0YGqFjEBcWHS+4k2MflEUQTbKinACXjkyakArIh1xU9Qo&#10;OkK3pphOJl+LDrD2CFKFQLdXvZEvM77WSsY7rYOKzFScaot5xbw+p7VYnovFBoVvWjmUIf6hCita&#10;R0lHqCsRBdti+w7KthIhgI4nEmwBWrdS5R6om3Lyppt1I7zKvRA5wY80hf8HK29398jauuLTcs6Z&#10;E5Y+0kO7aSJbIULH0jWR1PmwIN+1v8fhFGibOt5rtOmfemH7TOxhJFbtI5N0SV/q9KzkTJJpPp+V&#10;pwmyeIn1GOJ3BZalTcUx5c/pM6didxNiH3B0pOhUUV9D3sWDUakM4x6UpoZS1hydpaQuDbKdIBEI&#10;KZWLZW9qRK366/mEfkNVY0SuMQMmZN0aM2IPAEmm77H7Wgf/FKqyEsfgyd8K64PHiJwZXByDbesA&#10;PwIw1NWQufc/ktRTk1h6hvpAnxuhn4Pg5XVLjN+IEO8FkvBpRGiY4x0t2kBXcRh2nDWAvz+6T/6k&#10;R7Jy1tEgVTz82gpUnJkfjpR6Vs5mafLyYTb/NqUDvrY8v7a4rb0E+kwkFqoub5N/NMetRrBPNPOr&#10;lJVMwknKXXEZ8Xi4jP2A06sh1WqV3WjavIg3bu1lAk+sJi097p8E+kF2keR6C8ehE4s3uut9U6SD&#10;1TaCbrMoX3gd+KZJzcIZXpX0FLw+Z6+Xt2/5BwAA//8DAFBLAwQUAAYACAAAACEA7cFs/N4AAAAJ&#10;AQAADwAAAGRycy9kb3ducmV2LnhtbEyPy07DMBBF90j8gzVIbBC1ExoIIU7FQywjoMDeiadxRDyO&#10;bLcNf49ZwXJmju6cW28WO7ED+jA6kpCtBDCk3umRBgkf78+XJbAQFWk1OUIJ3xhg05ye1KrS7khv&#10;eNjGgaUQCpWSYGKcK85Db9CqsHIzUrrtnLcqptEPXHt1TOF24rkQ19yqkdIHo2Z8NNh/bfdWgm/b&#10;8dM4bLOLp11nX3PzciUepDw/W+7vgEVc4h8Mv/pJHZrk1Lk96cAmCUWxzhIqYS1yYAkoyuIGWJcW&#10;5S3wpub/GzQ/AAAA//8DAFBLAQItABQABgAIAAAAIQC2gziS/gAAAOEBAAATAAAAAAAAAAAAAAAA&#10;AAAAAABbQ29udGVudF9UeXBlc10ueG1sUEsBAi0AFAAGAAgAAAAhADj9If/WAAAAlAEAAAsAAAAA&#10;AAAAAAAAAAAALwEAAF9yZWxzLy5yZWxzUEsBAi0AFAAGAAgAAAAhAG4m7LF1AgAAQwUAAA4AAAAA&#10;AAAAAAAAAAAALgIAAGRycy9lMm9Eb2MueG1sUEsBAi0AFAAGAAgAAAAhAO3BbPzeAAAACQEAAA8A&#10;AAAAAAAAAAAAAAAAzwQAAGRycy9kb3ducmV2LnhtbFBLBQYAAAAABAAEAPMAAADaBQAAAAA=&#10;" adj="18621" fillcolor="#a6b727 [3204]" strokecolor="#525a13 [1604]" strokeweight="1.5pt"/>
        </w:pict>
      </w:r>
      <w:r w:rsidRPr="00D61948">
        <w:rPr>
          <w:rFonts w:ascii="Times New Roman" w:hAnsi="Times New Roman" w:cs="Times New Roman"/>
          <w:b/>
          <w:bCs/>
          <w:noProof/>
          <w:sz w:val="24"/>
          <w:szCs w:val="24"/>
          <w:lang w:val="en-US" w:bidi="gu-IN"/>
        </w:rPr>
        <w:pict>
          <v:shapetype id="_x0000_t202" coordsize="21600,21600" o:spt="202" path="m,l,21600r21600,l21600,xe">
            <v:stroke joinstyle="miter"/>
            <v:path gradientshapeok="t" o:connecttype="rect"/>
          </v:shapetype>
          <v:shape id="Text Box 17" o:spid="_x0000_s1033" type="#_x0000_t202" style="position:absolute;left:0;text-align:left;margin-left:296.5pt;margin-top:12.65pt;width:41pt;height:17.7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O1WAIAAAQFAAAOAAAAZHJzL2Uyb0RvYy54bWysVE1v2zAMvQ/YfxB0X+0YyboFcYqsRYcB&#10;RVu0HXpWZCkxJouaxMTOfv0oOXaKrthh2EWmRD5+Pnpx0TWG7ZUPNdiST85yzpSVUNV2U/LvT9cf&#10;PnEWUNhKGLCq5AcV+MXy/btF6+aqgC2YSnlGTmyYt67kW0Q3z7Igt6oR4QycsqTU4BuBdPWbrPKi&#10;Je+NyYo8/5i14CvnQaoQ6PWqV/Jl8q+1knindVDITMkpN0ynT+c6ntlyIeYbL9y2lsc0xD9k0Yja&#10;UtDR1ZVAwXa+/sNVU0sPATSeSWgy0LqWKtVA1UzyV9U8boVTqRZqTnBjm8L/cytv94/u3jPsvkBH&#10;A4wNaV2YB3qM9XTaN/FLmTLSUwsPY9tUh0zS46zIz3PSSFIVxWxazKKX7AR2PuBXBQ2LQsk9TSU1&#10;S+xvAvamg0mMZWx8O2WRJDwY1SsflGZ1RXGL5CRRRV0az/aChlz9SDVQdGPJMkJ0bcwImrwFMjiA&#10;jrYRphJ9RmD+FvAUbbROEcHiCGxqC/7vYN3bD1X3tcaysVt3VGzJz4fBrKE60Lw89FQOTl7X1NUb&#10;EfBeeOIuDYL2Ee/o0AbaksNR4mwL/tdb79GeKEVazlrahZKHnzvhFWfmmyWyfZ5Mp3F50mU6Oy/o&#10;4l9q1i81dtdcAk1iQpvvZBKjPZpB1B6aZ1rbVYxKKmElxS45DuIl9htKay/VapWMaF2cwBv76GR0&#10;HbscOfPUPQvvjsRCYuQtDFsj5q/41dtGpIXVDkHXiXyxz31Xj/2nVUv0Pf4W4i6/vCer089r+RsA&#10;AP//AwBQSwMEFAAGAAgAAAAhAKV1Az3fAAAACQEAAA8AAABkcnMvZG93bnJldi54bWxMj81OwzAQ&#10;hO9IvIO1SFyq1mmqlBDiVIDUC5QDKdy3sZtE+CeynTS8PcsJbrs7o9lvyt1sNJuUD72zAtarBJiy&#10;jZO9bQV8HPfLHFiIaCVqZ5WAbxVgV11flVhId7HvaqpjyyjEhgIFdDEOBeeh6ZTBsHKDsqSdnTcY&#10;afUtlx4vFG40T5Nkyw32lj50OKjnTjVf9WgEyLRevOEiHp78y+eY781Zr18nIW5v5scHYFHN8c8M&#10;v/iEDhUxndxoZWBaQHa/oS5RQJptgJFhe5fR4URDkgOvSv6/QfUDAAD//wMAUEsBAi0AFAAGAAgA&#10;AAAhALaDOJL+AAAA4QEAABMAAAAAAAAAAAAAAAAAAAAAAFtDb250ZW50X1R5cGVzXS54bWxQSwEC&#10;LQAUAAYACAAAACEAOP0h/9YAAACUAQAACwAAAAAAAAAAAAAAAAAvAQAAX3JlbHMvLnJlbHNQSwEC&#10;LQAUAAYACAAAACEAjZoDtVgCAAAEBQAADgAAAAAAAAAAAAAAAAAuAgAAZHJzL2Uyb0RvYy54bWxQ&#10;SwECLQAUAAYACAAAACEApXUDPd8AAAAJAQAADwAAAAAAAAAAAAAAAACyBAAAZHJzL2Rvd25yZXYu&#10;eG1sUEsFBgAAAAAEAAQA8wAAAL4FAAAAAA==&#10;" fillcolor="white [3201]" strokecolor="black [3200]" strokeweight="1.5pt">
            <v:textbox>
              <w:txbxContent>
                <w:p w:rsidR="00287E89" w:rsidRPr="00E01F4E" w:rsidRDefault="00287E89">
                  <w:pPr>
                    <w:rPr>
                      <w:rFonts w:ascii="Times New Roman" w:hAnsi="Times New Roman" w:cs="Times New Roman"/>
                      <w:sz w:val="20"/>
                      <w:szCs w:val="20"/>
                      <w:lang w:val="en-US"/>
                    </w:rPr>
                  </w:pPr>
                  <w:r w:rsidRPr="00E01F4E">
                    <w:rPr>
                      <w:rFonts w:ascii="Times New Roman" w:hAnsi="Times New Roman" w:cs="Times New Roman"/>
                      <w:sz w:val="20"/>
                      <w:szCs w:val="20"/>
                      <w:lang w:val="en-US"/>
                    </w:rPr>
                    <w:t xml:space="preserve">Gas </w:t>
                  </w:r>
                </w:p>
              </w:txbxContent>
            </v:textbox>
          </v:shape>
        </w:pict>
      </w:r>
      <w:r w:rsidR="00576856" w:rsidRPr="00830E19">
        <w:rPr>
          <w:rFonts w:ascii="Times New Roman" w:hAnsi="Times New Roman" w:cs="Times New Roman"/>
          <w:noProof/>
          <w:sz w:val="24"/>
          <w:szCs w:val="24"/>
          <w:lang w:eastAsia="en-IN"/>
        </w:rPr>
        <w:drawing>
          <wp:inline distT="0" distB="0" distL="0" distR="0">
            <wp:extent cx="1494790" cy="531119"/>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33955" cy="545035"/>
                    </a:xfrm>
                    <a:prstGeom prst="rect">
                      <a:avLst/>
                    </a:prstGeom>
                  </pic:spPr>
                </pic:pic>
              </a:graphicData>
            </a:graphic>
          </wp:inline>
        </w:drawing>
      </w:r>
      <w:r w:rsidR="00DF41D0" w:rsidRPr="00830E19">
        <w:rPr>
          <w:rFonts w:ascii="Times New Roman" w:hAnsi="Times New Roman" w:cs="Times New Roman"/>
          <w:noProof/>
          <w:sz w:val="24"/>
          <w:szCs w:val="24"/>
          <w:lang w:eastAsia="en-IN"/>
        </w:rPr>
        <w:drawing>
          <wp:inline distT="0" distB="0" distL="0" distR="0">
            <wp:extent cx="953832" cy="78778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65075" cy="797066"/>
                    </a:xfrm>
                    <a:prstGeom prst="rect">
                      <a:avLst/>
                    </a:prstGeom>
                  </pic:spPr>
                </pic:pic>
              </a:graphicData>
            </a:graphic>
          </wp:inline>
        </w:drawing>
      </w:r>
      <w:r w:rsidR="00DF41D0" w:rsidRPr="00830E19">
        <w:rPr>
          <w:rFonts w:ascii="Times New Roman" w:hAnsi="Times New Roman" w:cs="Times New Roman"/>
          <w:noProof/>
          <w:sz w:val="24"/>
          <w:szCs w:val="24"/>
          <w:lang w:eastAsia="en-IN"/>
        </w:rPr>
        <w:drawing>
          <wp:inline distT="0" distB="0" distL="0" distR="0">
            <wp:extent cx="1209702" cy="658996"/>
            <wp:effectExtent l="0" t="0" r="0" b="825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1910" cy="736465"/>
                    </a:xfrm>
                    <a:prstGeom prst="rect">
                      <a:avLst/>
                    </a:prstGeom>
                  </pic:spPr>
                </pic:pic>
              </a:graphicData>
            </a:graphic>
          </wp:inline>
        </w:drawing>
      </w:r>
    </w:p>
    <w:p w:rsidR="004B5A9B" w:rsidRPr="00830E19" w:rsidRDefault="00D61948" w:rsidP="00ED556B">
      <w:pPr>
        <w:autoSpaceDE w:val="0"/>
        <w:autoSpaceDN w:val="0"/>
        <w:adjustRightInd w:val="0"/>
        <w:spacing w:after="0" w:line="360" w:lineRule="auto"/>
        <w:jc w:val="both"/>
        <w:rPr>
          <w:rFonts w:ascii="Times New Roman" w:hAnsi="Times New Roman" w:cs="Times New Roman"/>
          <w:sz w:val="24"/>
          <w:szCs w:val="24"/>
        </w:rPr>
      </w:pPr>
      <w:r w:rsidRPr="00D61948">
        <w:rPr>
          <w:rFonts w:ascii="Times New Roman" w:hAnsi="Times New Roman" w:cs="Times New Roman"/>
          <w:noProof/>
          <w:sz w:val="24"/>
          <w:szCs w:val="24"/>
          <w:lang w:val="en-US" w:bidi="gu-IN"/>
        </w:rPr>
        <w:pict>
          <v:shape id="Text Box 21" o:spid="_x0000_s1034" type="#_x0000_t202" style="position:absolute;left:0;text-align:left;margin-left:345.8pt;margin-top:7.9pt;width:98.45pt;height:37.5pt;z-index:2516858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9iWgIAAAUFAAAOAAAAZHJzL2Uyb0RvYy54bWysVMFu2zAMvQ/YPwi6L07StOmCOkWWosOA&#10;oC3WDj0rstQYk0VNYmJnX19Kjp2gK3YYdpFJkY8UyUdfXTeVYTvlQwk256PBkDNlJRSlfcn5j6fb&#10;T5ecBRS2EAasyvleBX49//jhqnYzNYYNmEJ5RkFsmNUu5xtEN8uyIDeqEmEATlkyavCVQFL9S1Z4&#10;UVP0ymTj4fAiq8EXzoNUIdDtTWvk8xRfayXxXuugkJmc09swnT6d63hm8ysxe/HCbUp5eIb4h1dU&#10;orSUtA91I1CwrS//CFWV0kMAjQMJVQZal1KlGqia0fBNNY8b4VSqhZoTXN+m8P/Cyrvdo3vwDJsv&#10;0NAAY0NqF2aBLmM9jfZV/NJLGdmphfu+bapBJiNofD48m55xJsk2mV6QGsNkR7TzAb8qqFgUcu5p&#10;LKlbYrcK2Lp2LjGZsfHu+Iwk4d6o1vhdaVYWlHicgiSuqKXxbCdoysXPVARlN5Y8I0SXxvSg0Xsg&#10;gx3o4BthKvGnBw7fAx6z9d4pI1jsgVVpwf8drFv/ruq21lg2NuuGis35ZTeZNRR7GpiHlsvByduS&#10;uroSAR+EJ/LSjGgh8Z4ObaDOORwkzjbgf793H/2JU2TlrKZlyHn4tRVecWa+WWLb59FkErcnKZPz&#10;6ZgUf2pZn1rstloCTWJEq+9kEqM/mk7UHqpn2ttFzEomYSXlzjl24hLbFaW9l2qxSE60L07gyj46&#10;GUPHLkfOPDXPwrsDsZAoeQfd2ojZG361vhFpYbFF0GUiX+xz29VD/2nXEn0P/4W4zKd68jr+veav&#10;AAAA//8DAFBLAwQUAAYACAAAACEAreMWG94AAAAJAQAADwAAAGRycy9kb3ducmV2LnhtbEyPy07D&#10;MBBF90j8gzVIbCrqpFIjN8SpAKkbHgsC7N3YTSLscWQ7afh7hhVdju7RnXOr/eIsm02Ig0cJ+ToD&#10;ZrD1esBOwufH4U4Ai0mhVtajkfBjIuzr66tKldqf8d3MTeoYlWAslYQ+pbHkPLa9cSqu/WiQspMP&#10;TiU6Q8d1UGcqd5ZvsqzgTg1IH3o1mqfetN/N5CToTbN6U6v0+hievyZxcCebv8xS3t4sD/fAklnS&#10;Pwx/+qQONTkd/YQ6Miuh2OUFoRRsaQIBQogtsKOEXSaA1xW/XFD/AgAA//8DAFBLAQItABQABgAI&#10;AAAAIQC2gziS/gAAAOEBAAATAAAAAAAAAAAAAAAAAAAAAABbQ29udGVudF9UeXBlc10ueG1sUEsB&#10;Ai0AFAAGAAgAAAAhADj9If/WAAAAlAEAAAsAAAAAAAAAAAAAAAAALwEAAF9yZWxzLy5yZWxzUEsB&#10;Ai0AFAAGAAgAAAAhABuSn2JaAgAABQUAAA4AAAAAAAAAAAAAAAAALgIAAGRycy9lMm9Eb2MueG1s&#10;UEsBAi0AFAAGAAgAAAAhAK3jFhveAAAACQEAAA8AAAAAAAAAAAAAAAAAtAQAAGRycy9kb3ducmV2&#10;LnhtbFBLBQYAAAAABAAEAPMAAAC/BQAAAAA=&#10;" fillcolor="white [3201]" strokecolor="black [3200]" strokeweight="1.5pt">
            <v:textbox>
              <w:txbxContent>
                <w:p w:rsidR="00287E89" w:rsidRPr="00224C40" w:rsidRDefault="00287E89" w:rsidP="00ED556B">
                  <w:pPr>
                    <w:spacing w:after="0" w:line="240" w:lineRule="auto"/>
                    <w:jc w:val="center"/>
                    <w:rPr>
                      <w:rFonts w:ascii="Times New Roman" w:hAnsi="Times New Roman" w:cs="Times New Roman"/>
                      <w:sz w:val="24"/>
                      <w:szCs w:val="24"/>
                      <w:lang w:val="en-US"/>
                    </w:rPr>
                  </w:pPr>
                  <w:r w:rsidRPr="00224C40">
                    <w:rPr>
                      <w:rFonts w:ascii="Times New Roman" w:hAnsi="Times New Roman" w:cs="Times New Roman"/>
                      <w:sz w:val="24"/>
                      <w:szCs w:val="24"/>
                      <w:lang w:val="en-US"/>
                    </w:rPr>
                    <w:t>Solid</w:t>
                  </w:r>
                </w:p>
                <w:p w:rsidR="00287E89" w:rsidRPr="00224C40" w:rsidRDefault="00287E89" w:rsidP="00ED556B">
                  <w:pPr>
                    <w:spacing w:after="0" w:line="240" w:lineRule="auto"/>
                    <w:jc w:val="center"/>
                    <w:rPr>
                      <w:rFonts w:ascii="Times New Roman" w:hAnsi="Times New Roman" w:cs="Times New Roman"/>
                      <w:sz w:val="24"/>
                      <w:szCs w:val="24"/>
                      <w:lang w:val="en-US"/>
                    </w:rPr>
                  </w:pPr>
                  <w:r w:rsidRPr="00224C40">
                    <w:rPr>
                      <w:rFonts w:ascii="Times New Roman" w:hAnsi="Times New Roman" w:cs="Times New Roman"/>
                      <w:sz w:val="24"/>
                      <w:szCs w:val="24"/>
                      <w:lang w:val="en-US"/>
                    </w:rPr>
                    <w:t>(Wet hydrochar)</w:t>
                  </w:r>
                </w:p>
              </w:txbxContent>
            </v:textbox>
            <w10:wrap anchorx="margin"/>
          </v:shape>
        </w:pict>
      </w:r>
      <w:r w:rsidRPr="00D61948">
        <w:rPr>
          <w:rFonts w:ascii="Times New Roman" w:hAnsi="Times New Roman" w:cs="Times New Roman"/>
          <w:noProof/>
          <w:sz w:val="24"/>
          <w:szCs w:val="24"/>
          <w:lang w:val="en-US" w:bidi="gu-I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17" o:spid="_x0000_s1035" type="#_x0000_t176" style="position:absolute;left:0;text-align:left;margin-left:-4.9pt;margin-top:10.65pt;width:134.1pt;height:41.45pt;z-index:2518210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sWPgMAAP0GAAAOAAAAZHJzL2Uyb0RvYy54bWysVUtv2zgQvhfofyB4byy/4o0RpTASeFEg&#10;bYMkRc40RVlEKZI7pC2nv35nSFlx2hyKojrQQ877m4cvPx5aw/YKgna25OOzgjNlpau03Zb82+P6&#10;wz+chShsJYyzquTPKvCPV+/fXXZ+qSaucaZSwNCIDcvOl7yJ0S9HoyAb1Ypw5ryyyKwdtCLiFbaj&#10;CkSH1lszmhTF+ahzUHlwUoWArzeZya+S/bpWMn6t66AiMyXH2GI6IZ0bOkdXl2K5BeEbLfswxB9E&#10;0Qpt0elg6kZEwXagfzHVagkuuDqeSdeOXF1rqVIOmM24+Cmbh0Z4lXJBcIIfYAp/z6z8sn/wd4Aw&#10;dD4sA5KUxaGGln4xPnZIYD0PYKlDZBIfx4tiWiwQU4m8+eR8tpgSmqMXbQ8h/qtcy4goeW1cd90I&#10;iCsTFVgR1V2uWwJO7G9DzPpHPYrAWDqtW2tjMje/qFRbVElh7tDgQ1N1bGN2cC8qjK5YXMwxuEqT&#10;6/FkUaQLVn4+K+jjTJgttqyMkPwH2G6uDbC9oE7JItmhO1pPyb1yHKSyalpRDFK0CkSfqoPYuL6r&#10;1uBsTC7AYRuK3II4DQlXUPseWQQu20hp620T7/WWgcY5on6hVDD637Rkev0U8kmUwU8rJjEgt4On&#10;ks9mMwKJAP+M9QBNyeOkReo6sdyovTKPrCv5+XROkDUDlUuKxbxR0uUp6s0iiKT7Cs91+vr2OJXD&#10;pCkkDPOl/RIVn41KQNh7VTNdYcNNcp1oM6ihUkJiCeJ5b9qQNKnV2C6D4vgtRRPHvVIvS2q5uINi&#10;8Zbia4+DRvKKwA7Krbaub63XIVffB89Z/ph9zpnSj4fNAZMu+QXFSC8bVz3fAcMWSm0TvFxrrNqt&#10;CPFOAK4srA6u4fgVDxq0kruewqo5+PHWO8njJkEuZx2uQGy0/3YCFGfmk8UdczGezdBsTJfZfDHB&#10;C5xyNqccu2uvHbbPGBe+l4kk+WiOZA2ufcJtvSKvyBJWou88gf3lOuIdWbjvpVqtEo170ot4ax+8&#10;JOOEMzXf4+FJgO/nLeJS+uKO61Isf1omWZY0rVvtoqt12jQvuPYVwB2bBqafXFrip/ck9fKvdfU/&#10;AAAA//8DAFBLAwQUAAYACAAAACEATnLOiOEAAAAJAQAADwAAAGRycy9kb3ducmV2LnhtbEyPQU+D&#10;QBSE7yb+h80z8WLapVhNRZamauqtJtKaeFzYJ5Cyb5FdWvj3Pk96nMxk5pt0PdpWnLD3jSMFi3kE&#10;Aql0pqFKwWG/na1A+KDJ6NYRKpjQwzq7vEh1YtyZ3vGUh0pwCflEK6hD6BIpfVmj1X7uOiT2vlxv&#10;dWDZV9L0+szltpVxFN1LqxvihVp3+FxjecwHq+CzNG/Fzfj0Pe1eXjf7Y74dpsOHUtdX4+YRRMAx&#10;/IXhF5/RIWOmwg1kvGgVzB6YPCiIF7cg2I/vVksQBQejZQwyS+X/B9kPAAAA//8DAFBLAQItABQA&#10;BgAIAAAAIQC2gziS/gAAAOEBAAATAAAAAAAAAAAAAAAAAAAAAABbQ29udGVudF9UeXBlc10ueG1s&#10;UEsBAi0AFAAGAAgAAAAhADj9If/WAAAAlAEAAAsAAAAAAAAAAAAAAAAALwEAAF9yZWxzLy5yZWxz&#10;UEsBAi0AFAAGAAgAAAAhAK67exY+AwAA/QYAAA4AAAAAAAAAAAAAAAAALgIAAGRycy9lMm9Eb2Mu&#10;eG1sUEsBAi0AFAAGAAgAAAAhAE5yzojhAAAACQEAAA8AAAAAAAAAAAAAAAAAmAUAAGRycy9kb3du&#10;cmV2LnhtbFBLBQYAAAAABAAEAPMAAACmBgAAAAA=&#10;" fillcolor="white [3201]" stroked="f" strokeweight="1.5pt">
            <v:shadow on="t" color="black" offset="0,1pt"/>
            <v:textbox>
              <w:txbxContent>
                <w:p w:rsidR="00020CA8" w:rsidRPr="00020CA8" w:rsidRDefault="00020CA8" w:rsidP="00020CA8">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BIOMASS</w:t>
                  </w:r>
                </w:p>
              </w:txbxContent>
            </v:textbox>
            <w10:wrap anchorx="margin"/>
          </v:shape>
        </w:pict>
      </w:r>
      <w:r w:rsidRPr="00D61948">
        <w:rPr>
          <w:rFonts w:ascii="Times New Roman" w:hAnsi="Times New Roman" w:cs="Times New Roman"/>
          <w:noProof/>
          <w:sz w:val="24"/>
          <w:szCs w:val="24"/>
          <w:lang w:val="en-US" w:bidi="gu-IN"/>
        </w:rPr>
        <w:pict>
          <v:shape id="Flowchart: Alternate Process 5" o:spid="_x0000_s1036" type="#_x0000_t176" style="position:absolute;left:0;text-align:left;margin-left:165.8pt;margin-top:.3pt;width:134.1pt;height:63pt;z-index:25168076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ebPgMAAP4GAAAOAAAAZHJzL2Uyb0RvYy54bWysVUtv2zAMvg/YfxB0X+O82jWoWwQtMgzo&#10;tqLt0LMiy7EwWdIoJU7360dKjvtYD8MwHxQ9+PhIfmTOLvatYTsFQTtb8vFRwZmy0lXabkr+/X71&#10;4SNnIQpbCeOsKvmjCvzi/P27s84v1MQ1zlQKGBqxYdH5kjcx+sVoFGSjWhGOnFcWH2sHrYh4hM2o&#10;AtGh9daMJkVxPOocVB6cVCHg7VV+5OfJfl0rGb/VdVCRmZIjtphWSOua1tH5mVhsQPhGyx6G+AcU&#10;rdAWnQ6mrkQUbAv6D1OtluCCq+ORdO3I1bWWKsWA0YyLV9HcNcKrFAsmJ/ghTeH/mZVfd3f+BjAN&#10;nQ+LgFuKYl9DS7+Ij+1Tsh6HZKl9ZBIvxyfFdDo/5Uzi28cC0adsjp60PYT4SbmW0abktXHdZSMg&#10;Lk1UYEVUN7luKXFidx0iwkD9gx4hMJZW61bamPyab1SqLaokmFs0eNdUHVubLdyKCtEVJ6dzLHil&#10;yfV4coLo8ICVn88K+jgTZoOUlRGS/wCb9aUBthPElCySHbqD9QTuheMglVXTijBI0SoQfagOYuN6&#10;Vq3A2ZhcgEMaikxB7IaUV1C7PrMYeLaRwtabJt7qDQONfUR86dH/pSXT6yfIz1AGP62YREBuCw8l&#10;n81mlCRK+BesB2gKHjstEuvEYq12ytyzruTH0zmlrBl2uaRYzCslXe6i3iwmkXRf5HOVPhKjKLP7&#10;JIdHgoT3T/RLu/hoVEqEvVU10xUSbpLrRJNBDZUSEksQj3vThqRJrUa6DIrjtxRNHPdKvSyp5eIO&#10;isVbii89DhrJK0Y2KLfaup5aLyFXPwbPWf4QfY6Zwo/79R6DJhoTSLpau+rxBhhyKPEmeLnSWLZr&#10;EeKNAJxZWB6cw/EbLtRpJXf9Dsvm4Ndb9ySPowRfOetwBiLTfm4FKM7MZ4tD5nQ8m6HZmA6z+ckE&#10;D/D8Zf38xW7bS4f8GePE9zJtST6aw7YG1z7guF6SV3wSVqLv3IL94TLm2YwDX6rlMonhoPQiXts7&#10;L8k4JZrYd79/EOD7hos4lb66w7wUi1fTJMuSpnXLbXS1TqPmKa99CXDIJor2rUtT/Pk5ST39bZ3/&#10;BgAA//8DAFBLAwQUAAYACAAAACEAYEAE0OAAAAAIAQAADwAAAGRycy9kb3ducmV2LnhtbEyPQUvD&#10;QBCF74L/YRnBi9hNWww2zaZUpd4UTCv0uMmOSWh2NmY3bfLvHU96GXi8jzfvpZvRtuKMvW8cKZjP&#10;IhBIpTMNVQoO+939IwgfNBndOkIFE3rYZNdXqU6Mu9AHnvNQCQ4hn2gFdQhdIqUva7Taz1yHxN6X&#10;660OLPtKml5fONy2chFFsbS6If5Q6w6fayxP+WAVHEvzXtyNT9/T28vrdn/Kd8N0+FTq9mbcrkEE&#10;HMMfDL/1uTpk3KlwAxkvWgXL5TxmVAFfth9WK15SMLeIY5BZKv8PyH4AAAD//wMAUEsBAi0AFAAG&#10;AAgAAAAhALaDOJL+AAAA4QEAABMAAAAAAAAAAAAAAAAAAAAAAFtDb250ZW50X1R5cGVzXS54bWxQ&#10;SwECLQAUAAYACAAAACEAOP0h/9YAAACUAQAACwAAAAAAAAAAAAAAAAAvAQAAX3JlbHMvLnJlbHNQ&#10;SwECLQAUAAYACAAAACEAMsQ3mz4DAAD+BgAADgAAAAAAAAAAAAAAAAAuAgAAZHJzL2Uyb0RvYy54&#10;bWxQSwECLQAUAAYACAAAACEAYEAE0OAAAAAIAQAADwAAAAAAAAAAAAAAAACYBQAAZHJzL2Rvd25y&#10;ZXYueG1sUEsFBgAAAAAEAAQA8wAAAKUGAAAAAA==&#10;" fillcolor="white [3201]" stroked="f" strokeweight="1.5pt">
            <v:shadow on="t" color="black" offset="0,1pt"/>
            <v:textbox>
              <w:txbxContent>
                <w:p w:rsidR="00287E89" w:rsidRPr="00224C40" w:rsidRDefault="00287E89" w:rsidP="00AA1771">
                  <w:pPr>
                    <w:spacing w:after="0"/>
                    <w:jc w:val="center"/>
                    <w:rPr>
                      <w:rFonts w:ascii="Times New Roman" w:hAnsi="Times New Roman" w:cs="Times New Roman"/>
                      <w:b/>
                      <w:bCs/>
                      <w:sz w:val="24"/>
                      <w:szCs w:val="24"/>
                      <w:lang w:val="en-US"/>
                    </w:rPr>
                  </w:pPr>
                  <w:r w:rsidRPr="00224C40">
                    <w:rPr>
                      <w:rFonts w:ascii="Times New Roman" w:hAnsi="Times New Roman" w:cs="Times New Roman"/>
                      <w:b/>
                      <w:bCs/>
                      <w:sz w:val="24"/>
                      <w:szCs w:val="24"/>
                      <w:lang w:val="en-US"/>
                    </w:rPr>
                    <w:t>Hydrothermal carbonization reactor</w:t>
                  </w:r>
                </w:p>
                <w:p w:rsidR="00287E89" w:rsidRPr="00E01F4E" w:rsidRDefault="00287E89" w:rsidP="00AA1771">
                  <w:pPr>
                    <w:spacing w:after="0"/>
                    <w:jc w:val="center"/>
                    <w:rPr>
                      <w:rFonts w:ascii="Times New Roman" w:hAnsi="Times New Roman" w:cs="Times New Roman"/>
                      <w:sz w:val="20"/>
                      <w:szCs w:val="20"/>
                      <w:lang w:val="en-US"/>
                    </w:rPr>
                  </w:pPr>
                  <w:r w:rsidRPr="00224C40">
                    <w:rPr>
                      <w:rFonts w:ascii="Times New Roman" w:hAnsi="Times New Roman" w:cs="Times New Roman"/>
                      <w:b/>
                      <w:bCs/>
                      <w:sz w:val="24"/>
                      <w:szCs w:val="24"/>
                      <w:lang w:val="en-US"/>
                    </w:rPr>
                    <w:t xml:space="preserve">180-250 </w:t>
                  </w:r>
                  <w:r w:rsidRPr="00224C40">
                    <w:rPr>
                      <w:rFonts w:ascii="Times New Roman" w:hAnsi="Times New Roman" w:cs="Times New Roman"/>
                      <w:b/>
                      <w:bCs/>
                      <w:sz w:val="24"/>
                      <w:szCs w:val="24"/>
                      <w:vertAlign w:val="superscript"/>
                      <w:lang w:val="en-US"/>
                    </w:rPr>
                    <w:t>0</w:t>
                  </w:r>
                  <w:r w:rsidRPr="00224C40">
                    <w:rPr>
                      <w:rFonts w:ascii="Times New Roman" w:hAnsi="Times New Roman" w:cs="Times New Roman"/>
                      <w:b/>
                      <w:bCs/>
                      <w:sz w:val="24"/>
                      <w:szCs w:val="24"/>
                      <w:lang w:val="en-US"/>
                    </w:rPr>
                    <w:t>C</w:t>
                  </w:r>
                </w:p>
              </w:txbxContent>
            </v:textbox>
            <w10:wrap anchorx="margin"/>
          </v:shape>
        </w:pict>
      </w:r>
    </w:p>
    <w:p w:rsidR="006836C7" w:rsidRPr="00830E19" w:rsidRDefault="00D61948" w:rsidP="00ED556B">
      <w:pPr>
        <w:spacing w:line="360" w:lineRule="auto"/>
        <w:jc w:val="both"/>
        <w:rPr>
          <w:rFonts w:ascii="Times New Roman" w:hAnsi="Times New Roman" w:cs="Times New Roman"/>
          <w:sz w:val="24"/>
          <w:szCs w:val="24"/>
        </w:rPr>
      </w:pPr>
      <w:r w:rsidRPr="00D61948">
        <w:rPr>
          <w:rFonts w:ascii="Times New Roman" w:hAnsi="Times New Roman" w:cs="Times New Roman"/>
          <w:noProof/>
          <w:sz w:val="24"/>
          <w:szCs w:val="24"/>
          <w:lang w:val="en-US" w:bidi="gu-IN"/>
        </w:rPr>
        <w:pict>
          <v:shape id="Right Arrow 212" o:spid="_x0000_s1040" type="#_x0000_t13" style="position:absolute;left:0;text-align:left;margin-left:135.25pt;margin-top:8.25pt;width:25.65pt;height:4.35pt;flip:y;z-index:251814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ZfwIAAE0FAAAOAAAAZHJzL2Uyb0RvYy54bWysVFFv2yAQfp+0/4B4Xx17ydZGcaqoVadJ&#10;VVu13fpMMMRIGNhB4mS/fgc4btdVe5jmB4vj7j7uPr5jcb7vNNkJ8MqampYnE0qE4bZRZlPTb49X&#10;H04p8YGZhmlrRE0PwtPz5ft3i97NRWVbqxsBBEGMn/eupm0Ibl4UnreiY/7EOmHQKS10LKAJm6IB&#10;1iN6p4tqMvlU9BYaB5YL73H3MjvpMuFLKXi4ldKLQHRNsbaQ/pD+6/gvlgs23wBzreJDGewfquiY&#10;MnjoCHXJAiNbUH9AdYqD9VaGE267wkqpuEg9YDfl5FU3Dy1zIvWC5Hg30uT/Hyy/2d0BUU1Nq7Ki&#10;xLAOL+lebdpAVgC2J3EbSeqdn2Psg7uDwfK4jB3vJXREauW+4/0nDrArsk8UH0aKxT4Qjpsfq9ns&#10;tKSEo2s2m5anEbzIKBHNgQ9fhO1IXNQUYiWpkITMdtc+5IRjIGbH2nI1aRUOWkQobe6FxNbw1Cpl&#10;J1GJCw1kx1AOjHNhwjS7WtaIvD2b4DdUNWakGhNgRJZK6xE79zxG/o6dax3iY6pImhyTJ38rLCeP&#10;Gelka8KY3Clj4S0AHcqhAZnjjyRlaiJLa9sc8OLB5onwjl8pZPya+XDHAEcAhwXHOtziT2rb19QO&#10;K0paCz/f2o/xqEz0UtLjSNXU/9gyEJTorwY1e1ZOp3EGkzGdfa7QgJee9UuP2XYXFq8JxYLVpWWM&#10;D/q4lGC7J5z+VTwVXcxwPLumPMDRuAh51PH94GK1SmE4d46Fa/Pg+FGwUUuP+ycGbpBdQLne2OP4&#10;sfkr3eXYeB/GrrbBSpVE+czrwDfObBLO8L7ER+GlnaKeX8HlLwAAAP//AwBQSwMEFAAGAAgAAAAh&#10;AIwEUnfbAAAACQEAAA8AAABkcnMvZG93bnJldi54bWxMj8FOwzAQRO9I/IO1SNyo00ADCnEqVIRA&#10;4kTLB2ztJY6I1yF22/D3LCc4rUYzmn3TrOcwqCNNqY9sYLkoQBHb6HruDLzvnq7uQKWM7HCITAa+&#10;KcG6PT9rsHbxxG903OZOSQmnGg34nMda62Q9BUyLOBKL9xGngFnk1Gk34UnKw6DLoqh0wJ7lg8eR&#10;Np7s5/YQDAxfj373GtwmVc+VTjcWX4JFYy4v5od7UJnm/BeGX3xBh1aY9vHALqnBQHlbrCQqRiVX&#10;AtflUrbsxVmVoNtG/1/Q/gAAAP//AwBQSwECLQAUAAYACAAAACEAtoM4kv4AAADhAQAAEwAAAAAA&#10;AAAAAAAAAAAAAAAAW0NvbnRlbnRfVHlwZXNdLnhtbFBLAQItABQABgAIAAAAIQA4/SH/1gAAAJQB&#10;AAALAAAAAAAAAAAAAAAAAC8BAABfcmVscy8ucmVsc1BLAQItABQABgAIAAAAIQAN+4pZfwIAAE0F&#10;AAAOAAAAAAAAAAAAAAAAAC4CAABkcnMvZTJvRG9jLnhtbFBLAQItABQABgAIAAAAIQCMBFJ32wAA&#10;AAkBAAAPAAAAAAAAAAAAAAAAANkEAABkcnMvZG93bnJldi54bWxQSwUGAAAAAAQABADzAAAA4QUA&#10;AAAA&#10;" adj="19762" fillcolor="#418ab3 [3207]" strokecolor="#204458 [1607]" strokeweight="1.5pt"/>
        </w:pict>
      </w:r>
      <w:r w:rsidRPr="00D61948">
        <w:rPr>
          <w:rFonts w:ascii="Times New Roman" w:hAnsi="Times New Roman" w:cs="Times New Roman"/>
          <w:noProof/>
          <w:sz w:val="24"/>
          <w:szCs w:val="24"/>
          <w:lang w:val="en-US" w:bidi="gu-IN"/>
        </w:rPr>
        <w:pict>
          <v:shape id="Right Arrow 213" o:spid="_x0000_s1039" type="#_x0000_t13" style="position:absolute;left:0;text-align:left;margin-left:302.75pt;margin-top:4.65pt;width:42.5pt;height:3.6pt;z-index:251816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dwIAAEMFAAAOAAAAZHJzL2Uyb0RvYy54bWysVFFP2zAQfp+0/2D5faQpdIyKFFUgpkkI&#10;KmDi2Th2Y8nxeWe3affrd3bSgADtYVofUtt3993d5+98frFrLdsqDAZcxcujCWfKSaiNW1f85+P1&#10;l2+chShcLSw4VfG9Cvxi8fnTeefnagoN2FohIxAX5p2veBOjnxdFkI1qRTgCrxwZNWArIm1xXdQo&#10;OkJvbTGdTL4WHWDtEaQKgU6veiNfZHytlYx3WgcVma041RbzF/P3OX2LxbmYr1H4xsihDPEPVbTC&#10;OEo6Ql2JKNgGzTuo1kiEADoeSWgL0NpIlXugbsrJm24eGuFV7oXICX6kKfw/WHm7XSEzdcWn5TFn&#10;TrR0Sfdm3US2RISOpWMiqfNhTr4PfoXDLtAydbzT2KZ/6oXtMrH7kVi1i0zS4ez47HRG9EsyncxO&#10;y7MEWbzEegzxu4KWpUXFMeXP6TOnYnsTYh9wcKToVFFfQ17FvVWpDOvulaaGKOs0R2cpqUuLbCtI&#10;BEJK5WLZmxpRq/54NqHfUNUYkWvMgAlZG2tH7AEgyfQ9dl/r4J9CVVbiGDz5W2F98BiRM4OLY3Br&#10;HOBHAJa6GjL3/geSemoSS89Q7+m6Efo5CF5eG2L8RoS4EkjCpzuiYY539NEWuorDsOKsAfz90Xny&#10;Jz2SlbOOBqni4ddGoOLM/nCk1LPy5CRNXt7Q5U9pg68tz68tbtNeAl1TSc+Gl3mZ/KM9LDVC+0Qz&#10;v0xZySScpNwVlxEPm8vYDzi9GlItl9mNps2LeOMevEzgidWkpcfdk0A/yC6SXG/hMHRi/kZ3vW+K&#10;dLDcRNAmi/KF14FvmtQsnOFVSU/B6332enn7Fn8AAAD//wMAUEsDBBQABgAIAAAAIQB9cvHu3QAA&#10;AAgBAAAPAAAAZHJzL2Rvd25yZXYueG1sTI9BS8QwEIXvgv8hjODNTVxpsd2mS1EUDyK4Cl6zzWxT&#10;bJKapN2uv97xpMfH+3jzTbVd7MBmDLH3TsL1SgBD13rdu07C+9vD1S2wmJTTavAOJZwwwrY+P6tU&#10;qf3RveK8Sx2jERdLJcGkNJacx9agVXHlR3TUHXywKlEMHddBHWncDnwtRM6t6h1dMGrEO4Pt526y&#10;El4+5m/UoRm/itOTadZNfLyfnqW8vFiaDbCES/qD4Vef1KEmp72fnI5skJCLLCNUQnEDjPq8EJT3&#10;BOYZ8Lri/x+ofwAAAP//AwBQSwECLQAUAAYACAAAACEAtoM4kv4AAADhAQAAEwAAAAAAAAAAAAAA&#10;AAAAAAAAW0NvbnRlbnRfVHlwZXNdLnhtbFBLAQItABQABgAIAAAAIQA4/SH/1gAAAJQBAAALAAAA&#10;AAAAAAAAAAAAAC8BAABfcmVscy8ucmVsc1BLAQItABQABgAIAAAAIQB+S4e+dwIAAEMFAAAOAAAA&#10;AAAAAAAAAAAAAC4CAABkcnMvZTJvRG9jLnhtbFBLAQItABQABgAIAAAAIQB9cvHu3QAAAAgBAAAP&#10;AAAAAAAAAAAAAAAAANEEAABkcnMvZG93bnJldi54bWxQSwUGAAAAAAQABADzAAAA2wUAAAAA&#10;" adj="20685" fillcolor="#a6b727 [3204]" strokecolor="#525a13 [1604]" strokeweight="1.5pt"/>
        </w:pict>
      </w:r>
    </w:p>
    <w:p w:rsidR="006836C7" w:rsidRPr="00830E19" w:rsidRDefault="00D61948" w:rsidP="00ED556B">
      <w:pPr>
        <w:spacing w:line="360" w:lineRule="auto"/>
        <w:jc w:val="both"/>
        <w:rPr>
          <w:rFonts w:ascii="Times New Roman" w:hAnsi="Times New Roman" w:cs="Times New Roman"/>
          <w:sz w:val="24"/>
          <w:szCs w:val="24"/>
        </w:rPr>
      </w:pPr>
      <w:r w:rsidRPr="00D61948">
        <w:rPr>
          <w:rFonts w:ascii="Times New Roman" w:hAnsi="Times New Roman" w:cs="Times New Roman"/>
          <w:noProof/>
          <w:sz w:val="24"/>
          <w:szCs w:val="24"/>
          <w:lang w:val="en-US" w:bidi="gu-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4" o:spid="_x0000_s1038" type="#_x0000_t67" style="position:absolute;left:0;text-align:left;margin-left:230.15pt;margin-top:16.9pt;width:7.1pt;height:27.8pt;z-index:2518179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IAdgIAAEEFAAAOAAAAZHJzL2Uyb0RvYy54bWysVFFP2zAQfp+0/2D5fSQp7TYqUlSBmCYh&#10;QIOJZ+PYJJLt885u0+7X7+ykAQHaw7Q+uLbv7ru7L9/59GxnDdsqDB24mldHJWfKSWg691Tzn/eX&#10;n75yFqJwjTDgVM33KvCz1ccPp71fqhm0YBqFjEBcWPa+5m2MflkUQbbKinAEXjkyakArIh3xqWhQ&#10;9IRuTTEry89FD9h4BKlCoNuLwchXGV9rJeON1kFFZmpOtcW8Yl4f01qsTsXyCYVvOzmWIf6hCis6&#10;R0knqAsRBdtg9wbKdhIhgI5HEmwBWndS5R6om6p81c1dK7zKvRA5wU80hf8HK6+3t8i6puazas6Z&#10;E5Y+0gX0jq0RoWfpljjqfViS652/xfEUaJsa3mm06Z9aYbvM637iVe0ik3R5UpaLBWeSLMeL49lJ&#10;lSCL51iPIX5TYFna1Lyh9Dl7ZlRsr0Ic/A9+FJwKGkrIu7g3KlVh3A+lqR1KOsvRWUjq3CDbCpKA&#10;kFK5WA2mVjRquF6U9BuLmiJyiRkwIevOmAl7BEgifYs91Dr6p1CVdTgFl38rbAieInJmcHEKtp0D&#10;fA/AUFdj5sH/QNJATWLpEZo9fWyEYQqCl5cdEX4lQrwVSLKnAaFRjje0aAN9zWHccdYC/n7vPvmT&#10;GsnKWU9jVPPwayNQcWa+O9LpSTWfp7nLh/niy4wO+NLy+NLiNvYc6DNV9Gh4mbfJP5rDViPYB5r4&#10;dcpKJuEk5a65jHg4nMdhvOnNkGq9zm40a17EK3fnZQJPrCYt3e8eBPpRdZHUeg2HkRPLV7obfFOk&#10;g/Umgu6yKJ95HfmmOc3CGd+U9BC8PGev55dv9QcAAP//AwBQSwMEFAAGAAgAAAAhAPGk3e3gAAAA&#10;CQEAAA8AAABkcnMvZG93bnJldi54bWxMj0FPg0AQhe8m/ofNmHgxdhGwILI0xmjsyUTa1OuWHQFl&#10;Zwm7bfHfO570OJkv732vXM12EEecfO9Iwc0iAoHUONNTq2C7eb7OQfigyejBESr4Rg+r6vys1IVx&#10;J3rDYx1awSHkC62gC2EspPRNh1b7hRuR+PfhJqsDn1MrzaRPHG4HGUfRUlrdEzd0esTHDpuv+mC5&#10;ZPdytVn7963NP+NmF79mdf2UKXV5MT/cgwg4hz8YfvVZHSp22rsDGS8GBekyShhVkCQ8gYE0S29B&#10;7BXkdynIqpT/F1Q/AAAA//8DAFBLAQItABQABgAIAAAAIQC2gziS/gAAAOEBAAATAAAAAAAAAAAA&#10;AAAAAAAAAABbQ29udGVudF9UeXBlc10ueG1sUEsBAi0AFAAGAAgAAAAhADj9If/WAAAAlAEAAAsA&#10;AAAAAAAAAAAAAAAALwEAAF9yZWxzLy5yZWxzUEsBAi0AFAAGAAgAAAAhAMMVAgB2AgAAQQUAAA4A&#10;AAAAAAAAAAAAAAAALgIAAGRycy9lMm9Eb2MueG1sUEsBAi0AFAAGAAgAAAAhAPGk3e3gAAAACQEA&#10;AA8AAAAAAAAAAAAAAAAA0AQAAGRycy9kb3ducmV2LnhtbFBLBQYAAAAABAAEAPMAAADdBQAAAAA=&#10;" adj="18847" fillcolor="#a6b727 [3204]" strokecolor="#525a13 [1604]" strokeweight="1.5pt"/>
        </w:pict>
      </w:r>
    </w:p>
    <w:p w:rsidR="006836C7" w:rsidRPr="00830E19" w:rsidRDefault="00D61948" w:rsidP="00ED556B">
      <w:pPr>
        <w:spacing w:line="360" w:lineRule="auto"/>
        <w:jc w:val="both"/>
        <w:rPr>
          <w:rFonts w:ascii="Times New Roman" w:hAnsi="Times New Roman" w:cs="Times New Roman"/>
          <w:sz w:val="24"/>
          <w:szCs w:val="24"/>
        </w:rPr>
      </w:pPr>
      <w:r w:rsidRPr="00D61948">
        <w:rPr>
          <w:rFonts w:ascii="Times New Roman" w:hAnsi="Times New Roman" w:cs="Times New Roman"/>
          <w:noProof/>
          <w:sz w:val="24"/>
          <w:szCs w:val="24"/>
          <w:lang w:val="en-US" w:bidi="gu-IN"/>
        </w:rPr>
        <w:pict>
          <v:shape id="Text Box 29" o:spid="_x0000_s1037" type="#_x0000_t202" style="position:absolute;left:0;text-align:left;margin-left:209.25pt;margin-top:15.95pt;width:54pt;height:22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6xVwIAAAUFAAAOAAAAZHJzL2Uyb0RvYy54bWysVEuP2jAQvlfqf7B8LwHEvhBhRVltVQnt&#10;rspWezaODVEdj2sPJPTXd+xAQFvUQ9WLM/bMN89vMrlvKsN2yocSbM4HvT5nykooSrvO+ffXx0+3&#10;nAUUthAGrMr5XgV+P/34YVK7sRrCBkyhPCMnNoxrl/MNohtnWZAbVYnQA6csKTX4SiBd/TorvKjJ&#10;e2WyYb9/ndXgC+dBqhDo9aFV8mnyr7WS+Kx1UMhMzik3TKdP5yqe2XQixmsv3KaUhzTEP2RRidJS&#10;0M7Vg0DBtr78w1VVSg8BNPYkVBloXUqVaqBqBv131Sw3wqlUCzUnuK5N4f+5lU+7pXvxDJvP0NAA&#10;Y0NqF8aBHmM9jfZV/FKmjPTUwn3XNtUgk/R4fXt12yeNJNXw5m5EMnnJTmDnA35RULEo5NzTVFKz&#10;xG4RsDU9msRYxsa3UxZJwr1RrfKb0qwsKO4wOUlUUXPj2U7QkIsfqQaKbixZRogujelAg0sgg0fQ&#10;wTbCVKJPB+xfAp6iddYpIljsgFVpwf8drFv7Y9VtrbFsbFYNFUuD6SazgmJPA/PQcjk4+VhSWxci&#10;4IvwRF6aBC0kPtOhDdQ5h4PE2Qb8r0vv0Z44RVrOalqGnIefW+EVZ+arJbbdDUajuD3pMrq6GdLF&#10;n2tW5xq7reZAoxjQ6juZxGiP5ihqD9Ub7e0sRiWVsJJi5xyP4hzbFaW9l2o2S0a0L07gwi6djK5j&#10;myNpXps34d2BWUiUfILj2ojxO4K1thFpYbZF0GViX2x029XDAGjXEn8P/4W4zOf3ZHX6e01/AwAA&#10;//8DAFBLAwQUAAYACAAAACEADdfzwd8AAAAJAQAADwAAAGRycy9kb3ducmV2LnhtbEyPy07DMBBF&#10;90j8gzVIbCrqJJCShjgVIHXDY0GAvRtPkwg/IttJw98zrGA5M0d3zq12i9FsRh8GZwWk6wQY2tap&#10;wXYCPt73VwWwEKVVUjuLAr4xwK4+P6tkqdzJvuHcxI5RiA2lFNDHOJach7ZHI8PajWjpdnTeyEij&#10;77jy8kThRvMsSTbcyMHSh16O+Nhj+9VMRoDKmtWrXMWXB//0ORV7c9Tp8yzE5cVyfwcs4hL/YPjV&#10;J3WoyengJqsC0wJu0iInVMB1ugVGQJ5taHEQcJtvgdcV/9+g/gEAAP//AwBQSwECLQAUAAYACAAA&#10;ACEAtoM4kv4AAADhAQAAEwAAAAAAAAAAAAAAAAAAAAAAW0NvbnRlbnRfVHlwZXNdLnhtbFBLAQIt&#10;ABQABgAIAAAAIQA4/SH/1gAAAJQBAAALAAAAAAAAAAAAAAAAAC8BAABfcmVscy8ucmVsc1BLAQIt&#10;ABQABgAIAAAAIQCa4c6xVwIAAAUFAAAOAAAAAAAAAAAAAAAAAC4CAABkcnMvZTJvRG9jLnhtbFBL&#10;AQItABQABgAIAAAAIQAN1/PB3wAAAAkBAAAPAAAAAAAAAAAAAAAAALEEAABkcnMvZG93bnJldi54&#10;bWxQSwUGAAAAAAQABADzAAAAvQUAAAAA&#10;" fillcolor="white [3201]" strokecolor="black [3200]" strokeweight="1.5pt">
            <v:textbox>
              <w:txbxContent>
                <w:p w:rsidR="00287E89" w:rsidRPr="00E01F4E" w:rsidRDefault="00287E89" w:rsidP="00ED556B">
                  <w:pPr>
                    <w:jc w:val="center"/>
                    <w:rPr>
                      <w:rFonts w:ascii="Times New Roman" w:hAnsi="Times New Roman" w:cs="Times New Roman"/>
                      <w:sz w:val="20"/>
                      <w:szCs w:val="20"/>
                      <w:lang w:val="en-US"/>
                    </w:rPr>
                  </w:pPr>
                  <w:r w:rsidRPr="00E01F4E">
                    <w:rPr>
                      <w:rFonts w:ascii="Times New Roman" w:hAnsi="Times New Roman" w:cs="Times New Roman"/>
                      <w:sz w:val="20"/>
                      <w:szCs w:val="20"/>
                      <w:lang w:val="en-US"/>
                    </w:rPr>
                    <w:t>Liquid</w:t>
                  </w:r>
                </w:p>
              </w:txbxContent>
            </v:textbox>
          </v:shape>
        </w:pict>
      </w:r>
    </w:p>
    <w:p w:rsidR="006836C7" w:rsidRPr="00830E19" w:rsidRDefault="006836C7" w:rsidP="00ED556B">
      <w:pPr>
        <w:spacing w:line="360" w:lineRule="auto"/>
        <w:jc w:val="both"/>
        <w:rPr>
          <w:rFonts w:ascii="Times New Roman" w:hAnsi="Times New Roman" w:cs="Times New Roman"/>
          <w:sz w:val="24"/>
          <w:szCs w:val="24"/>
        </w:rPr>
      </w:pPr>
    </w:p>
    <w:p w:rsidR="00B07EF8" w:rsidRDefault="00B07EF8"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Picture 1 : </w:t>
      </w:r>
      <w:r w:rsidR="00E17F92" w:rsidRPr="00E17F92">
        <w:rPr>
          <w:rFonts w:ascii="Times New Roman" w:hAnsi="Times New Roman" w:cs="Times New Roman"/>
          <w:b/>
          <w:bCs/>
          <w:sz w:val="24"/>
          <w:szCs w:val="24"/>
        </w:rPr>
        <w:t>Gasification</w:t>
      </w:r>
      <w:r w:rsidR="00FA6FCA">
        <w:rPr>
          <w:rFonts w:ascii="Times New Roman" w:hAnsi="Times New Roman" w:cs="Times New Roman"/>
          <w:b/>
          <w:bCs/>
          <w:sz w:val="24"/>
          <w:szCs w:val="24"/>
        </w:rPr>
        <w:t>which</w:t>
      </w:r>
      <w:r w:rsidR="00E17F92" w:rsidRPr="00E17F92">
        <w:rPr>
          <w:rFonts w:ascii="Times New Roman" w:hAnsi="Times New Roman" w:cs="Times New Roman"/>
          <w:b/>
          <w:bCs/>
          <w:sz w:val="24"/>
          <w:szCs w:val="24"/>
        </w:rPr>
        <w:t xml:space="preserve"> converts carbonaceous material into syngas</w:t>
      </w:r>
    </w:p>
    <w:p w:rsidR="006836C7" w:rsidRPr="00830E19" w:rsidRDefault="00BB4EF1"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3.3 </w:t>
      </w:r>
      <w:r w:rsidR="006836C7" w:rsidRPr="00830E19">
        <w:rPr>
          <w:rFonts w:ascii="Times New Roman" w:hAnsi="Times New Roman" w:cs="Times New Roman"/>
          <w:b/>
          <w:bCs/>
          <w:sz w:val="24"/>
          <w:szCs w:val="24"/>
        </w:rPr>
        <w:t>Gasification</w:t>
      </w:r>
    </w:p>
    <w:p w:rsidR="00F474BA" w:rsidRPr="00830E19" w:rsidRDefault="00F474BA" w:rsidP="00AD5FC2">
      <w:pPr>
        <w:autoSpaceDE w:val="0"/>
        <w:autoSpaceDN w:val="0"/>
        <w:adjustRightInd w:val="0"/>
        <w:spacing w:after="0" w:line="360" w:lineRule="auto"/>
        <w:ind w:firstLine="720"/>
        <w:jc w:val="both"/>
        <w:rPr>
          <w:rFonts w:ascii="Times New Roman" w:hAnsi="Times New Roman" w:cs="Times New Roman"/>
          <w:sz w:val="24"/>
          <w:szCs w:val="24"/>
        </w:rPr>
      </w:pPr>
      <w:r w:rsidRPr="00830E19">
        <w:rPr>
          <w:rFonts w:ascii="Times New Roman" w:hAnsi="Times New Roman" w:cs="Times New Roman"/>
          <w:sz w:val="24"/>
          <w:szCs w:val="24"/>
        </w:rPr>
        <w:t>Gasification is a thermochemical process that converts carbonaceous material into syngas, which contains CO, CO</w:t>
      </w:r>
      <w:r w:rsidRPr="00830E19">
        <w:rPr>
          <w:rFonts w:ascii="Times New Roman" w:hAnsi="Times New Roman" w:cs="Times New Roman"/>
          <w:sz w:val="24"/>
          <w:szCs w:val="24"/>
          <w:vertAlign w:val="subscript"/>
        </w:rPr>
        <w:t>2</w:t>
      </w:r>
      <w:r w:rsidRPr="00830E19">
        <w:rPr>
          <w:rFonts w:ascii="Times New Roman" w:hAnsi="Times New Roman" w:cs="Times New Roman"/>
          <w:sz w:val="24"/>
          <w:szCs w:val="24"/>
        </w:rPr>
        <w:t>, CH</w:t>
      </w:r>
      <w:r w:rsidRPr="00830E19">
        <w:rPr>
          <w:rFonts w:ascii="Times New Roman" w:hAnsi="Times New Roman" w:cs="Times New Roman"/>
          <w:sz w:val="24"/>
          <w:szCs w:val="24"/>
          <w:vertAlign w:val="subscript"/>
        </w:rPr>
        <w:t>4</w:t>
      </w:r>
      <w:r w:rsidRPr="00830E19">
        <w:rPr>
          <w:rFonts w:ascii="Times New Roman" w:hAnsi="Times New Roman" w:cs="Times New Roman"/>
          <w:sz w:val="24"/>
          <w:szCs w:val="24"/>
        </w:rPr>
        <w:t>, H</w:t>
      </w:r>
      <w:r w:rsidRPr="00830E19">
        <w:rPr>
          <w:rFonts w:ascii="Times New Roman" w:hAnsi="Times New Roman" w:cs="Times New Roman"/>
          <w:sz w:val="24"/>
          <w:szCs w:val="24"/>
          <w:vertAlign w:val="subscript"/>
        </w:rPr>
        <w:t>2</w:t>
      </w:r>
      <w:r w:rsidRPr="00830E19">
        <w:rPr>
          <w:rFonts w:ascii="Times New Roman" w:hAnsi="Times New Roman" w:cs="Times New Roman"/>
          <w:sz w:val="24"/>
          <w:szCs w:val="24"/>
        </w:rPr>
        <w:t xml:space="preserve">, and minute amounts of hydrocarbons, at high temperatures and in the presence of gasification agents </w:t>
      </w:r>
      <w:r w:rsidR="00927730" w:rsidRPr="00830E19">
        <w:rPr>
          <w:rFonts w:ascii="Times New Roman" w:hAnsi="Times New Roman" w:cs="Times New Roman"/>
          <w:sz w:val="24"/>
          <w:szCs w:val="24"/>
        </w:rPr>
        <w:t>like oxygen, air, steam, etc [21</w:t>
      </w:r>
      <w:r w:rsidRPr="00830E19">
        <w:rPr>
          <w:rFonts w:ascii="Times New Roman" w:hAnsi="Times New Roman" w:cs="Times New Roman"/>
          <w:sz w:val="24"/>
          <w:szCs w:val="24"/>
        </w:rPr>
        <w:t xml:space="preserv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is produced as a byproduct of the efficient thermochemical conversion of biomass into energy fu</w:t>
      </w:r>
      <w:r w:rsidR="00AA4D91" w:rsidRPr="00830E19">
        <w:rPr>
          <w:rFonts w:ascii="Times New Roman" w:hAnsi="Times New Roman" w:cs="Times New Roman"/>
          <w:sz w:val="24"/>
          <w:szCs w:val="24"/>
        </w:rPr>
        <w:t>el known as gasification [32</w:t>
      </w:r>
      <w:r w:rsidRPr="00830E19">
        <w:rPr>
          <w:rFonts w:ascii="Times New Roman" w:hAnsi="Times New Roman" w:cs="Times New Roman"/>
          <w:sz w:val="24"/>
          <w:szCs w:val="24"/>
        </w:rPr>
        <w:t xml:space="preserve">]. It is mentioned that the reaction temperature is the most important component in determining the production of syngas in the gasification process, which is a common method for synthesising syngas from various solid fuel resources. Gasification produces more syngas volume and lower levelized emissions than other typical processes like pyrolysis, combustion, and fermentation. The main byproduct of gasification is hydrogen. The production of carbon monoxide and hydrogen increased with </w:t>
      </w:r>
      <w:r w:rsidRPr="00830E19">
        <w:rPr>
          <w:rFonts w:ascii="Times New Roman" w:hAnsi="Times New Roman" w:cs="Times New Roman"/>
          <w:sz w:val="24"/>
          <w:szCs w:val="24"/>
        </w:rPr>
        <w:lastRenderedPageBreak/>
        <w:t>rising temperatures, but methane, carbon dioxide</w:t>
      </w:r>
      <w:r w:rsidR="00927730" w:rsidRPr="00830E19">
        <w:rPr>
          <w:rFonts w:ascii="Times New Roman" w:hAnsi="Times New Roman" w:cs="Times New Roman"/>
          <w:sz w:val="24"/>
          <w:szCs w:val="24"/>
        </w:rPr>
        <w:t>, and hydrocarbons decreased [21</w:t>
      </w:r>
      <w:r w:rsidRPr="00830E19">
        <w:rPr>
          <w:rFonts w:ascii="Times New Roman" w:hAnsi="Times New Roman" w:cs="Times New Roman"/>
          <w:sz w:val="24"/>
          <w:szCs w:val="24"/>
        </w:rPr>
        <w:t>]. Syngas is the main end product of this proc</w:t>
      </w:r>
      <w:r w:rsidR="009E537C" w:rsidRPr="00830E19">
        <w:rPr>
          <w:rFonts w:ascii="Times New Roman" w:hAnsi="Times New Roman" w:cs="Times New Roman"/>
          <w:sz w:val="24"/>
          <w:szCs w:val="24"/>
        </w:rPr>
        <w:t>ess, and char is considered a by</w:t>
      </w:r>
      <w:r w:rsidRPr="00830E19">
        <w:rPr>
          <w:rFonts w:ascii="Times New Roman" w:hAnsi="Times New Roman" w:cs="Times New Roman"/>
          <w:sz w:val="24"/>
          <w:szCs w:val="24"/>
        </w:rPr>
        <w:t>product with a lower yield.</w:t>
      </w:r>
    </w:p>
    <w:p w:rsidR="00A96AB1" w:rsidRPr="00830E19" w:rsidRDefault="00BB4EF1" w:rsidP="00A96AB1">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3.4 </w:t>
      </w:r>
      <w:r w:rsidR="006836C7" w:rsidRPr="00830E19">
        <w:rPr>
          <w:rFonts w:ascii="Times New Roman" w:hAnsi="Times New Roman" w:cs="Times New Roman"/>
          <w:b/>
          <w:bCs/>
          <w:sz w:val="24"/>
          <w:szCs w:val="24"/>
        </w:rPr>
        <w:t>Microwave modification pyrolysis</w:t>
      </w:r>
    </w:p>
    <w:p w:rsidR="002D4C6F" w:rsidRPr="00830E19" w:rsidRDefault="0095448B" w:rsidP="004D2110">
      <w:pPr>
        <w:autoSpaceDE w:val="0"/>
        <w:autoSpaceDN w:val="0"/>
        <w:adjustRightInd w:val="0"/>
        <w:spacing w:after="0" w:line="360" w:lineRule="auto"/>
        <w:ind w:firstLine="360"/>
        <w:jc w:val="both"/>
        <w:rPr>
          <w:rFonts w:ascii="Times New Roman" w:hAnsi="Times New Roman" w:cs="Times New Roman"/>
          <w:b/>
          <w:bCs/>
          <w:sz w:val="24"/>
          <w:szCs w:val="24"/>
        </w:rPr>
      </w:pPr>
      <w:r w:rsidRPr="00830E19">
        <w:rPr>
          <w:rFonts w:ascii="Times New Roman" w:hAnsi="Times New Roman" w:cs="Times New Roman"/>
          <w:sz w:val="24"/>
          <w:szCs w:val="24"/>
        </w:rPr>
        <w:t>In comparison to a traditional pyrolysis procedure, microwave-assisted pyrolysis is a promising method. In comparison to classical pyrolysis, microwave pyrolysis has a number of benefits, including a quick heating rate, volumetric heating, no physical contact with the heat source, selective space heating, ease of operation,</w:t>
      </w:r>
      <w:r w:rsidR="00F64603" w:rsidRPr="00830E19">
        <w:rPr>
          <w:rFonts w:ascii="Times New Roman" w:hAnsi="Times New Roman" w:cs="Times New Roman"/>
          <w:sz w:val="24"/>
          <w:szCs w:val="24"/>
        </w:rPr>
        <w:t xml:space="preserve"> high safety, and automation [100</w:t>
      </w:r>
      <w:r w:rsidRPr="00830E19">
        <w:rPr>
          <w:rFonts w:ascii="Times New Roman" w:hAnsi="Times New Roman" w:cs="Times New Roman"/>
          <w:sz w:val="24"/>
          <w:szCs w:val="24"/>
        </w:rPr>
        <w:t xml:space="preserve">]. Microwave radiation is a type of fundamental electromagnetic radiation that operates effectively and is simple to control at frequencies between 0.03 and 300 GHz and wavelengths between 0.01 and 1 m. The yield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can be greater than 60% by weight, and microwave pyrolysis can be performed at low temperatures o</w:t>
      </w:r>
      <w:r w:rsidR="00057602" w:rsidRPr="00830E19">
        <w:rPr>
          <w:rFonts w:ascii="Times New Roman" w:hAnsi="Times New Roman" w:cs="Times New Roman"/>
          <w:sz w:val="24"/>
          <w:szCs w:val="24"/>
        </w:rPr>
        <w:t>f 400–600 °C in the reaction [47</w:t>
      </w:r>
      <w:r w:rsidR="00407B71" w:rsidRPr="00830E19">
        <w:rPr>
          <w:rFonts w:ascii="Times New Roman" w:hAnsi="Times New Roman" w:cs="Times New Roman"/>
          <w:sz w:val="24"/>
          <w:szCs w:val="24"/>
        </w:rPr>
        <w:t>, 65</w:t>
      </w:r>
      <w:r w:rsidRPr="00830E19">
        <w:rPr>
          <w:rFonts w:ascii="Times New Roman" w:hAnsi="Times New Roman" w:cs="Times New Roman"/>
          <w:sz w:val="24"/>
          <w:szCs w:val="24"/>
        </w:rPr>
        <w:t xml:space="preserve">]. They conducted more research on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quality and discovered that microwave pyrolysis-produced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had a higher calorific value than conventional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Microwave use in pyrolysis is a relatively new technique for accelerating the process. Moreover, the procedure of shredding the biomass and drying</w:t>
      </w:r>
      <w:r w:rsidR="00E926E9" w:rsidRPr="00830E19">
        <w:rPr>
          <w:rFonts w:ascii="Times New Roman" w:hAnsi="Times New Roman" w:cs="Times New Roman"/>
          <w:sz w:val="24"/>
          <w:szCs w:val="24"/>
        </w:rPr>
        <w:t xml:space="preserve"> it </w:t>
      </w:r>
      <w:r w:rsidRPr="00830E19">
        <w:rPr>
          <w:rFonts w:ascii="Times New Roman" w:hAnsi="Times New Roman" w:cs="Times New Roman"/>
          <w:sz w:val="24"/>
          <w:szCs w:val="24"/>
        </w:rPr>
        <w:t>is not necessary for pyrolysis</w:t>
      </w:r>
      <w:r w:rsidR="00117B16" w:rsidRPr="00830E19">
        <w:rPr>
          <w:rFonts w:ascii="Times New Roman" w:hAnsi="Times New Roman" w:cs="Times New Roman"/>
          <w:sz w:val="24"/>
          <w:szCs w:val="24"/>
        </w:rPr>
        <w:t xml:space="preserve"> using microwave irradiation [12</w:t>
      </w:r>
      <w:r w:rsidRPr="00830E19">
        <w:rPr>
          <w:rFonts w:ascii="Times New Roman" w:hAnsi="Times New Roman" w:cs="Times New Roman"/>
          <w:sz w:val="24"/>
          <w:szCs w:val="24"/>
        </w:rPr>
        <w:t xml:space="preserve">]. By using this technique, a consistent amount of thermal energy may be internally transmitted within the biomass and directed towards the functional groups of the reactants. Compared to conventional pyrolysis, microwave modification has a lower production cost and may require less time to produce the desired products. This offers powerful support for the microwave pyrolysis technology used to convert biomass into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w:t>
      </w:r>
    </w:p>
    <w:p w:rsidR="00AD5FC2" w:rsidRPr="00830E19" w:rsidRDefault="002D4C6F" w:rsidP="004F60DB">
      <w:pPr>
        <w:pStyle w:val="ListParagraph"/>
        <w:numPr>
          <w:ilvl w:val="0"/>
          <w:numId w:val="10"/>
        </w:numPr>
        <w:autoSpaceDE w:val="0"/>
        <w:autoSpaceDN w:val="0"/>
        <w:adjustRightInd w:val="0"/>
        <w:spacing w:after="0" w:line="360" w:lineRule="auto"/>
        <w:ind w:left="567" w:hanging="567"/>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Factors affecting </w:t>
      </w:r>
      <w:r w:rsidR="00264E13" w:rsidRPr="00830E19">
        <w:rPr>
          <w:rFonts w:ascii="Times New Roman" w:hAnsi="Times New Roman" w:cs="Times New Roman"/>
          <w:b/>
          <w:bCs/>
          <w:sz w:val="24"/>
          <w:szCs w:val="24"/>
        </w:rPr>
        <w:t>bio-char</w:t>
      </w:r>
      <w:r w:rsidRPr="00830E19">
        <w:rPr>
          <w:rFonts w:ascii="Times New Roman" w:hAnsi="Times New Roman" w:cs="Times New Roman"/>
          <w:b/>
          <w:bCs/>
          <w:sz w:val="24"/>
          <w:szCs w:val="24"/>
        </w:rPr>
        <w:t xml:space="preserve"> production</w:t>
      </w:r>
    </w:p>
    <w:p w:rsidR="002D4C6F" w:rsidRPr="00830E19" w:rsidRDefault="00AC060A" w:rsidP="004D2110">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4.1 </w:t>
      </w:r>
      <w:r w:rsidR="002D4C6F" w:rsidRPr="00830E19">
        <w:rPr>
          <w:rFonts w:ascii="Times New Roman" w:hAnsi="Times New Roman" w:cs="Times New Roman"/>
          <w:b/>
          <w:bCs/>
          <w:sz w:val="24"/>
          <w:szCs w:val="24"/>
        </w:rPr>
        <w:t>Temperature</w:t>
      </w:r>
    </w:p>
    <w:p w:rsidR="0095448B" w:rsidRPr="00830E19" w:rsidRDefault="002D4C6F" w:rsidP="004D2110">
      <w:pPr>
        <w:pStyle w:val="NormalWeb"/>
        <w:spacing w:before="0" w:beforeAutospacing="0" w:after="0" w:afterAutospacing="0" w:line="360" w:lineRule="auto"/>
        <w:jc w:val="both"/>
      </w:pPr>
      <w:r w:rsidRPr="00830E19">
        <w:tab/>
      </w:r>
      <w:r w:rsidR="0095448B" w:rsidRPr="00830E19">
        <w:t xml:space="preserve">In comparison to residence time, particle size, and heating rate, the reaction temperature is a critical factor that regulates the yield and attributes of </w:t>
      </w:r>
      <w:r w:rsidR="00264E13" w:rsidRPr="00830E19">
        <w:t>bio-char</w:t>
      </w:r>
      <w:r w:rsidR="0095448B" w:rsidRPr="00830E19">
        <w:t xml:space="preserve">. The yield of </w:t>
      </w:r>
      <w:r w:rsidR="00264E13" w:rsidRPr="00830E19">
        <w:t>bio-char</w:t>
      </w:r>
      <w:r w:rsidR="0095448B" w:rsidRPr="00830E19">
        <w:t xml:space="preserve"> is negatively impacted by an increase in pyrolysis temperature because thermal cracking of heavy hydrocarbons occurs at high temperatures, which results in an increase in liquid and gas output and a decrease in solid product</w:t>
      </w:r>
      <w:r w:rsidR="0095448B" w:rsidRPr="00830E19">
        <w:rPr>
          <w:rStyle w:val="Emphasis"/>
        </w:rPr>
        <w:t xml:space="preserve">. </w:t>
      </w:r>
      <w:r w:rsidR="0095448B" w:rsidRPr="00830E19">
        <w:rPr>
          <w:rStyle w:val="Emphasis"/>
          <w:i w:val="0"/>
          <w:iCs w:val="0"/>
        </w:rPr>
        <w:t>In the event of low temperatures during pyrolysis, the</w:t>
      </w:r>
      <w:r w:rsidR="00264E13" w:rsidRPr="00830E19">
        <w:t>bio-char</w:t>
      </w:r>
      <w:r w:rsidR="0095448B" w:rsidRPr="00830E19">
        <w:t xml:space="preserve"> generated a smoother external structure and exposed fewer active func</w:t>
      </w:r>
      <w:r w:rsidR="00407B71" w:rsidRPr="00830E19">
        <w:t>tional groups on its surface [67</w:t>
      </w:r>
      <w:r w:rsidR="0095448B" w:rsidRPr="00830E19">
        <w:t>].</w:t>
      </w:r>
    </w:p>
    <w:p w:rsidR="002D4C6F" w:rsidRPr="00830E19" w:rsidRDefault="0095448B" w:rsidP="00973528">
      <w:pPr>
        <w:pStyle w:val="NormalWeb"/>
        <w:spacing w:before="0" w:beforeAutospacing="0" w:after="0" w:afterAutospacing="0" w:line="360" w:lineRule="auto"/>
        <w:ind w:firstLine="720"/>
        <w:jc w:val="both"/>
      </w:pPr>
      <w:r w:rsidRPr="00830E19">
        <w:t xml:space="preserve">Three steps can be distinguished in the creation of </w:t>
      </w:r>
      <w:r w:rsidR="00264E13" w:rsidRPr="00830E19">
        <w:t>bio-char</w:t>
      </w:r>
      <w:r w:rsidRPr="00830E19">
        <w:t>: pre-pyrolysis, main-pyrolysis, and ca</w:t>
      </w:r>
      <w:r w:rsidR="00C405FE" w:rsidRPr="00830E19">
        <w:t>rbonaceous product formation [52</w:t>
      </w:r>
      <w:r w:rsidRPr="00830E19">
        <w:t xml:space="preserve">]. The ambient temperature in the first stage must not be more than 200 </w:t>
      </w:r>
      <w:r w:rsidRPr="00830E19">
        <w:rPr>
          <w:vertAlign w:val="superscript"/>
        </w:rPr>
        <w:t>0</w:t>
      </w:r>
      <w:r w:rsidRPr="00830E19">
        <w:t xml:space="preserve">C. Moisture and light volatiles begin to evaporate at this </w:t>
      </w:r>
      <w:r w:rsidRPr="00830E19">
        <w:lastRenderedPageBreak/>
        <w:t>time. Chemical bonds are broken as a result of moisture content evaporation, creating hydroperoxide w</w:t>
      </w:r>
      <w:r w:rsidR="00317CC3" w:rsidRPr="00830E19">
        <w:t>ith the -CO and -COOH groups [16</w:t>
      </w:r>
      <w:r w:rsidRPr="00830E19">
        <w:t xml:space="preserve">]. The temperature range for the second stage is 200 to 500 </w:t>
      </w:r>
      <w:r w:rsidRPr="00830E19">
        <w:rPr>
          <w:vertAlign w:val="superscript"/>
        </w:rPr>
        <w:t>0</w:t>
      </w:r>
      <w:r w:rsidRPr="00830E19">
        <w:t xml:space="preserve">C, Hemicellulose and cellulose are rapidly devolatilizing and decomposing during this time. The final stage begins when the temperature exceeds 500 </w:t>
      </w:r>
      <w:r w:rsidRPr="00830E19">
        <w:rPr>
          <w:vertAlign w:val="superscript"/>
        </w:rPr>
        <w:t>0</w:t>
      </w:r>
      <w:r w:rsidRPr="00830E19">
        <w:t>C. The final stage involved the degradation of lignin and other organic compounds with stro</w:t>
      </w:r>
      <w:r w:rsidR="00317CC3" w:rsidRPr="00830E19">
        <w:t>nger chemical bonds [16</w:t>
      </w:r>
      <w:r w:rsidRPr="00830E19">
        <w:t xml:space="preserve">]. So, it can be concluded that producing </w:t>
      </w:r>
      <w:r w:rsidR="00264E13" w:rsidRPr="00830E19">
        <w:t>bio-char</w:t>
      </w:r>
      <w:r w:rsidRPr="00830E19">
        <w:t xml:space="preserve"> is best accomplished at a low temperature [65]. Even though a number of researchers are looking at how temperature affects </w:t>
      </w:r>
      <w:r w:rsidR="00264E13" w:rsidRPr="00830E19">
        <w:t>bio-char</w:t>
      </w:r>
      <w:r w:rsidRPr="00830E19">
        <w:t xml:space="preserve"> yield, determining the ideal temperature for </w:t>
      </w:r>
      <w:r w:rsidR="00264E13" w:rsidRPr="00830E19">
        <w:t>bio-char</w:t>
      </w:r>
      <w:r w:rsidRPr="00830E19">
        <w:t xml:space="preserve"> production is difficult since it relies on the type, content, and other characteristics of the biomass</w:t>
      </w:r>
      <w:r w:rsidR="002D4C6F" w:rsidRPr="00830E19">
        <w:t>.</w:t>
      </w:r>
    </w:p>
    <w:p w:rsidR="002D4C6F" w:rsidRPr="00830E19" w:rsidRDefault="00AC060A" w:rsidP="00973528">
      <w:pPr>
        <w:autoSpaceDE w:val="0"/>
        <w:autoSpaceDN w:val="0"/>
        <w:adjustRightInd w:val="0"/>
        <w:spacing w:after="0" w:line="360" w:lineRule="auto"/>
        <w:rPr>
          <w:rFonts w:ascii="Times New Roman" w:hAnsi="Times New Roman" w:cs="Times New Roman"/>
          <w:sz w:val="24"/>
          <w:szCs w:val="24"/>
        </w:rPr>
      </w:pPr>
      <w:r w:rsidRPr="00830E19">
        <w:rPr>
          <w:rFonts w:ascii="Times New Roman" w:eastAsia="MyriadPro-BoldSemiCn" w:hAnsi="Times New Roman" w:cs="Times New Roman"/>
          <w:b/>
          <w:bCs/>
          <w:sz w:val="24"/>
          <w:szCs w:val="24"/>
        </w:rPr>
        <w:t xml:space="preserve">4.2 </w:t>
      </w:r>
      <w:r w:rsidR="002D4C6F" w:rsidRPr="00830E19">
        <w:rPr>
          <w:rFonts w:ascii="Times New Roman" w:eastAsia="MyriadPro-BoldSemiCn" w:hAnsi="Times New Roman" w:cs="Times New Roman"/>
          <w:b/>
          <w:bCs/>
          <w:sz w:val="24"/>
          <w:szCs w:val="24"/>
        </w:rPr>
        <w:t>Residence time</w:t>
      </w:r>
    </w:p>
    <w:p w:rsidR="002D4C6F" w:rsidRPr="00830E19" w:rsidRDefault="002D4C6F" w:rsidP="00973528">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5448B" w:rsidRPr="00830E19">
        <w:rPr>
          <w:rFonts w:ascii="Times New Roman" w:hAnsi="Times New Roman" w:cs="Times New Roman"/>
          <w:sz w:val="24"/>
          <w:szCs w:val="24"/>
        </w:rPr>
        <w:t xml:space="preserve">It is observed that prolonged residence times (90 to 150 min) increased the pH and ash contents of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but decreased the carbon, nitrogen, and hydrogen contents.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surface areas increase during th</w:t>
      </w:r>
      <w:r w:rsidR="003251F4" w:rsidRPr="00830E19">
        <w:rPr>
          <w:rFonts w:ascii="Times New Roman" w:hAnsi="Times New Roman" w:cs="Times New Roman"/>
          <w:sz w:val="24"/>
          <w:szCs w:val="24"/>
        </w:rPr>
        <w:t>e course of 30 to 90 minutes [92</w:t>
      </w:r>
      <w:r w:rsidR="0095448B" w:rsidRPr="00830E19">
        <w:rPr>
          <w:rFonts w:ascii="Times New Roman" w:hAnsi="Times New Roman" w:cs="Times New Roman"/>
          <w:sz w:val="24"/>
          <w:szCs w:val="24"/>
        </w:rPr>
        <w:t xml:space="preserve">]. It is generally advised to use a residence period of a few minutes to a few hours to get the best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production possible while pyrolyzing biomass. The yield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improves with long residence times due to an increase in heat transfer and reaction time on the surface of the particles. To achieve high biomass conversion and yield, the residence time must be shorter than the residence ti</w:t>
      </w:r>
      <w:r w:rsidR="000A715E" w:rsidRPr="00830E19">
        <w:rPr>
          <w:rFonts w:ascii="Times New Roman" w:hAnsi="Times New Roman" w:cs="Times New Roman"/>
          <w:sz w:val="24"/>
          <w:szCs w:val="24"/>
        </w:rPr>
        <w:t>me for biomass decomposition [81</w:t>
      </w:r>
      <w:r w:rsidR="0095448B" w:rsidRPr="00830E19">
        <w:rPr>
          <w:rFonts w:ascii="Times New Roman" w:hAnsi="Times New Roman" w:cs="Times New Roman"/>
          <w:sz w:val="24"/>
          <w:szCs w:val="24"/>
        </w:rPr>
        <w:t>].</w:t>
      </w:r>
    </w:p>
    <w:p w:rsidR="002D4C6F" w:rsidRPr="00830E19" w:rsidRDefault="00AC060A" w:rsidP="002D4C6F">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b/>
          <w:bCs/>
          <w:sz w:val="24"/>
          <w:szCs w:val="24"/>
        </w:rPr>
        <w:t>4.3 Influence</w:t>
      </w:r>
      <w:r w:rsidR="002D4C6F" w:rsidRPr="00830E19">
        <w:rPr>
          <w:rFonts w:ascii="Times New Roman" w:hAnsi="Times New Roman" w:cs="Times New Roman"/>
          <w:b/>
          <w:bCs/>
          <w:sz w:val="24"/>
          <w:szCs w:val="24"/>
        </w:rPr>
        <w:t xml:space="preserve"> of initial pH </w:t>
      </w:r>
    </w:p>
    <w:p w:rsidR="002D4C6F" w:rsidRPr="00830E19" w:rsidRDefault="002D4C6F" w:rsidP="002D4C6F">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5448B" w:rsidRPr="00830E19">
        <w:rPr>
          <w:rFonts w:ascii="Times New Roman" w:hAnsi="Times New Roman" w:cs="Times New Roman"/>
          <w:sz w:val="24"/>
          <w:szCs w:val="24"/>
        </w:rPr>
        <w:t xml:space="preserve">This pH refers to the pH of a medium rather than the pH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Another crucial quality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pH. By examining its pH level,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can be classified as acidic or basic. The pH range for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typically 4.0 to 12.0. Due to an increase in volatilization, the char pH rises with increasing temperature, movi</w:t>
      </w:r>
      <w:r w:rsidR="00D437E3" w:rsidRPr="00830E19">
        <w:rPr>
          <w:rFonts w:ascii="Times New Roman" w:hAnsi="Times New Roman" w:cs="Times New Roman"/>
          <w:sz w:val="24"/>
          <w:szCs w:val="24"/>
        </w:rPr>
        <w:t>ng towards a highly basic pH [6</w:t>
      </w:r>
      <w:r w:rsidR="0095448B" w:rsidRPr="00830E19">
        <w:rPr>
          <w:rFonts w:ascii="Times New Roman" w:hAnsi="Times New Roman" w:cs="Times New Roman"/>
          <w:sz w:val="24"/>
          <w:szCs w:val="24"/>
        </w:rPr>
        <w:t xml:space="preserve">]. The pH of the wastewater at the beginning of the wastewater treatment process affects how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works. Because it significantly affects both the surface charge of the adsorbent and the metal morphology during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adsorption process, the pH value is one of the characteristics that must be discussed. Understanding the binding process of mixing various metal ions with activated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also made </w:t>
      </w:r>
      <w:r w:rsidR="000A715E" w:rsidRPr="00830E19">
        <w:rPr>
          <w:rFonts w:ascii="Times New Roman" w:hAnsi="Times New Roman" w:cs="Times New Roman"/>
          <w:sz w:val="24"/>
          <w:szCs w:val="24"/>
        </w:rPr>
        <w:t>easier by studying pH values [85</w:t>
      </w:r>
      <w:r w:rsidR="0095448B" w:rsidRPr="00830E19">
        <w:rPr>
          <w:rFonts w:ascii="Times New Roman" w:hAnsi="Times New Roman" w:cs="Times New Roman"/>
          <w:sz w:val="24"/>
          <w:szCs w:val="24"/>
        </w:rPr>
        <w:t xml:space="preserve">]. The molecular structure of heavy substances, the surface charge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the ionic state of surface functional groups, and the active centre of modified activated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are all significantly influenced by the initial pH value of the solution, which has an impact on the effectiveness of adsorption. The adsorption of phosphorus on Mg/Al-modified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was shown to be significantly pH-dependent. From 3 to 11, the adsorption capacity gradually </w:t>
      </w:r>
      <w:r w:rsidR="0095448B" w:rsidRPr="00830E19">
        <w:rPr>
          <w:rFonts w:ascii="Times New Roman" w:hAnsi="Times New Roman" w:cs="Times New Roman"/>
          <w:sz w:val="24"/>
          <w:szCs w:val="24"/>
        </w:rPr>
        <w:lastRenderedPageBreak/>
        <w:t>declines as the pH value rises. Hence, pH 3 was optimal for this investigation and was he</w:t>
      </w:r>
      <w:r w:rsidR="00C405FE" w:rsidRPr="00830E19">
        <w:rPr>
          <w:rFonts w:ascii="Times New Roman" w:hAnsi="Times New Roman" w:cs="Times New Roman"/>
          <w:sz w:val="24"/>
          <w:szCs w:val="24"/>
        </w:rPr>
        <w:t>lpful to absorb contaminants [53</w:t>
      </w:r>
      <w:r w:rsidR="0095448B" w:rsidRPr="00830E19">
        <w:rPr>
          <w:rFonts w:ascii="Times New Roman" w:hAnsi="Times New Roman" w:cs="Times New Roman"/>
          <w:sz w:val="24"/>
          <w:szCs w:val="24"/>
        </w:rPr>
        <w:t>].</w:t>
      </w:r>
    </w:p>
    <w:p w:rsidR="002D4C6F" w:rsidRPr="00830E19" w:rsidRDefault="00AC060A" w:rsidP="002D4C6F">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4.4</w:t>
      </w:r>
      <w:r w:rsidR="002D4C6F" w:rsidRPr="00830E19">
        <w:rPr>
          <w:rFonts w:ascii="Times New Roman" w:hAnsi="Times New Roman" w:cs="Times New Roman"/>
          <w:b/>
          <w:bCs/>
          <w:sz w:val="24"/>
          <w:szCs w:val="24"/>
        </w:rPr>
        <w:t xml:space="preserve"> Particle sizes </w:t>
      </w:r>
    </w:p>
    <w:p w:rsidR="002D4C6F" w:rsidRPr="00047081" w:rsidRDefault="002D4C6F" w:rsidP="00047081">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5448B" w:rsidRPr="00830E19">
        <w:rPr>
          <w:rFonts w:ascii="Times New Roman" w:hAnsi="Times New Roman" w:cs="Times New Roman"/>
          <w:sz w:val="24"/>
          <w:szCs w:val="24"/>
        </w:rPr>
        <w:t xml:space="preserve">The particular surface area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mostly influenced by particle size. The pyrolysis product yield is significantly influenced by the biomass particle size. Because biomass is a poor heat conductor, the rate at which heat is transferred during the pyro</w:t>
      </w:r>
      <w:r w:rsidR="000A715E" w:rsidRPr="00830E19">
        <w:rPr>
          <w:rFonts w:ascii="Times New Roman" w:hAnsi="Times New Roman" w:cs="Times New Roman"/>
          <w:sz w:val="24"/>
          <w:szCs w:val="24"/>
        </w:rPr>
        <w:t>lysis process is constrained [86</w:t>
      </w:r>
      <w:r w:rsidR="0095448B" w:rsidRPr="00830E19">
        <w:rPr>
          <w:rFonts w:ascii="Times New Roman" w:hAnsi="Times New Roman" w:cs="Times New Roman"/>
          <w:sz w:val="24"/>
          <w:szCs w:val="24"/>
        </w:rPr>
        <w:t xml:space="preserve">].The particle residence time inside the reactor is frequently determined by the impact of particle size on the distribution of the pyrolysis product. In general, the specific surface area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increases with decreasing particle size.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has significant adsorption qualities due to its enormous specific surface area. </w:t>
      </w:r>
      <w:r w:rsidR="00E926E9" w:rsidRPr="00830E19">
        <w:rPr>
          <w:rFonts w:ascii="Times New Roman" w:hAnsi="Times New Roman" w:cs="Times New Roman"/>
          <w:sz w:val="24"/>
          <w:szCs w:val="24"/>
        </w:rPr>
        <w:t>A h</w:t>
      </w:r>
      <w:r w:rsidR="0095448B" w:rsidRPr="00830E19">
        <w:rPr>
          <w:rFonts w:ascii="Times New Roman" w:hAnsi="Times New Roman" w:cs="Times New Roman"/>
          <w:sz w:val="24"/>
          <w:szCs w:val="24"/>
        </w:rPr>
        <w:t xml:space="preserve">igher specific surface area is the main factor in the adsorption capacity of activated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[1</w:t>
      </w:r>
      <w:r w:rsidR="00F64603" w:rsidRPr="00830E19">
        <w:rPr>
          <w:rFonts w:ascii="Times New Roman" w:hAnsi="Times New Roman" w:cs="Times New Roman"/>
          <w:sz w:val="24"/>
          <w:szCs w:val="24"/>
        </w:rPr>
        <w:t>0</w:t>
      </w:r>
      <w:r w:rsidR="0095448B" w:rsidRPr="00830E19">
        <w:rPr>
          <w:rFonts w:ascii="Times New Roman" w:hAnsi="Times New Roman" w:cs="Times New Roman"/>
          <w:sz w:val="24"/>
          <w:szCs w:val="24"/>
        </w:rPr>
        <w:t>1].</w:t>
      </w:r>
      <w:r w:rsidR="00047081" w:rsidRPr="00047081">
        <w:rPr>
          <w:rFonts w:ascii="Times New Roman" w:hAnsi="Times New Roman" w:cs="Times New Roman"/>
          <w:sz w:val="24"/>
          <w:szCs w:val="24"/>
        </w:rPr>
        <w:t>The quality of bio-char of shredded cotton stalk obtained at 500 C temperature and 240min is best out of the all experimental levels of variables of temperature and residence time</w:t>
      </w:r>
      <w:r w:rsidR="00047081">
        <w:rPr>
          <w:rFonts w:ascii="Times New Roman" w:hAnsi="Times New Roman" w:cs="Times New Roman"/>
          <w:sz w:val="24"/>
          <w:szCs w:val="24"/>
        </w:rPr>
        <w:t xml:space="preserve"> [102]</w:t>
      </w:r>
      <w:r w:rsidR="00047081" w:rsidRPr="00047081">
        <w:rPr>
          <w:rFonts w:ascii="Times New Roman" w:hAnsi="Times New Roman" w:cs="Times New Roman"/>
          <w:sz w:val="24"/>
          <w:szCs w:val="24"/>
        </w:rPr>
        <w:t>.</w:t>
      </w:r>
    </w:p>
    <w:p w:rsidR="00AC060A" w:rsidRPr="00830E19" w:rsidRDefault="00AC060A" w:rsidP="00F92F92">
      <w:pPr>
        <w:pStyle w:val="ListParagraph"/>
        <w:numPr>
          <w:ilvl w:val="0"/>
          <w:numId w:val="10"/>
        </w:numPr>
        <w:autoSpaceDE w:val="0"/>
        <w:autoSpaceDN w:val="0"/>
        <w:adjustRightInd w:val="0"/>
        <w:spacing w:after="0" w:line="360" w:lineRule="auto"/>
        <w:ind w:left="567" w:hanging="567"/>
        <w:rPr>
          <w:rFonts w:ascii="Times New Roman" w:hAnsi="Times New Roman" w:cs="Times New Roman"/>
          <w:b/>
          <w:bCs/>
          <w:sz w:val="24"/>
          <w:szCs w:val="24"/>
        </w:rPr>
      </w:pPr>
      <w:r w:rsidRPr="00830E19">
        <w:rPr>
          <w:rFonts w:ascii="Times New Roman" w:hAnsi="Times New Roman" w:cs="Times New Roman"/>
          <w:b/>
          <w:bCs/>
          <w:sz w:val="24"/>
          <w:szCs w:val="24"/>
        </w:rPr>
        <w:t xml:space="preserve">Characterization of </w:t>
      </w:r>
      <w:r w:rsidR="00264E13" w:rsidRPr="00830E19">
        <w:rPr>
          <w:rFonts w:ascii="Times New Roman" w:hAnsi="Times New Roman" w:cs="Times New Roman"/>
          <w:b/>
          <w:bCs/>
          <w:sz w:val="24"/>
          <w:szCs w:val="24"/>
        </w:rPr>
        <w:t>bio-char</w:t>
      </w:r>
    </w:p>
    <w:p w:rsidR="00AC060A" w:rsidRPr="00D62D7D" w:rsidRDefault="00AC060A" w:rsidP="00D62D7D">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D62925" w:rsidRPr="00830E19">
        <w:rPr>
          <w:rFonts w:ascii="Times New Roman" w:hAnsi="Times New Roman" w:cs="Times New Roman"/>
          <w:sz w:val="24"/>
          <w:szCs w:val="24"/>
        </w:rPr>
        <w:t xml:space="preserve">The characterization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is crucial to its potential use in energy and environmental applications, especially to find out if anything can eliminate pollutants or be used for oth</w:t>
      </w:r>
      <w:r w:rsidR="00C956B6" w:rsidRPr="00830E19">
        <w:rPr>
          <w:rFonts w:ascii="Times New Roman" w:hAnsi="Times New Roman" w:cs="Times New Roman"/>
          <w:sz w:val="24"/>
          <w:szCs w:val="24"/>
        </w:rPr>
        <w:t>er things [66, 97</w:t>
      </w:r>
      <w:r w:rsidR="00D62925" w:rsidRPr="00830E19">
        <w:rPr>
          <w:rFonts w:ascii="Times New Roman" w:hAnsi="Times New Roman" w:cs="Times New Roman"/>
          <w:sz w:val="24"/>
          <w:szCs w:val="24"/>
        </w:rPr>
        <w:t xml:space="preserve">]. Also, it is essential to examine the properties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in terms of its morphology and chemical makeup once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has been activated, and predicting how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will affect the environment is also made easier with the use of stru</w:t>
      </w:r>
      <w:r w:rsidR="00C956B6" w:rsidRPr="00830E19">
        <w:rPr>
          <w:rFonts w:ascii="Times New Roman" w:hAnsi="Times New Roman" w:cs="Times New Roman"/>
          <w:sz w:val="24"/>
          <w:szCs w:val="24"/>
        </w:rPr>
        <w:t>ctural and elemental analyses [66, 97</w:t>
      </w:r>
      <w:r w:rsidR="00D62925" w:rsidRPr="00830E19">
        <w:rPr>
          <w:rFonts w:ascii="Times New Roman" w:hAnsi="Times New Roman" w:cs="Times New Roman"/>
          <w:sz w:val="24"/>
          <w:szCs w:val="24"/>
        </w:rPr>
        <w:t xml:space="preserve">]. Currently, numerous contemporary characterizations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are performed using methods such as scanning electron microscopy (SEM), Fourier transform infrared spectroscopy (FTIR), X-ray diffraction (XRD), thermogravimetric analysis (TGA), nuclear magnetic resonance (NMR), Brunauer-Emmett-Teller (BET), proximate and ultimate anal</w:t>
      </w:r>
      <w:r w:rsidR="00C956B6" w:rsidRPr="00830E19">
        <w:rPr>
          <w:rFonts w:ascii="Times New Roman" w:hAnsi="Times New Roman" w:cs="Times New Roman"/>
          <w:sz w:val="24"/>
          <w:szCs w:val="24"/>
        </w:rPr>
        <w:t xml:space="preserve">ysis, Raman spectroscopy, </w:t>
      </w:r>
      <w:r w:rsidR="006D7736" w:rsidRPr="00830E19">
        <w:rPr>
          <w:rFonts w:ascii="Times New Roman" w:hAnsi="Times New Roman" w:cs="Times New Roman"/>
          <w:sz w:val="24"/>
          <w:szCs w:val="24"/>
        </w:rPr>
        <w:t>etc.</w:t>
      </w:r>
      <w:r w:rsidR="00C956B6" w:rsidRPr="00830E19">
        <w:rPr>
          <w:rFonts w:ascii="Times New Roman" w:hAnsi="Times New Roman" w:cs="Times New Roman"/>
          <w:sz w:val="24"/>
          <w:szCs w:val="24"/>
        </w:rPr>
        <w:t xml:space="preserve"> [97</w:t>
      </w:r>
      <w:r w:rsidR="00D62925" w:rsidRPr="00830E19">
        <w:rPr>
          <w:rFonts w:ascii="Times New Roman" w:hAnsi="Times New Roman" w:cs="Times New Roman"/>
          <w:sz w:val="24"/>
          <w:szCs w:val="24"/>
        </w:rPr>
        <w:t>]. Fourier transform infrared spectroscopy</w:t>
      </w:r>
      <w:r w:rsidR="00E926E9" w:rsidRPr="00830E19">
        <w:rPr>
          <w:rFonts w:ascii="Times New Roman" w:hAnsi="Times New Roman" w:cs="Times New Roman"/>
          <w:sz w:val="24"/>
          <w:szCs w:val="24"/>
        </w:rPr>
        <w:t>(FTIR)</w:t>
      </w:r>
      <w:r w:rsidR="00D62925" w:rsidRPr="00830E19">
        <w:rPr>
          <w:rFonts w:ascii="Times New Roman" w:hAnsi="Times New Roman" w:cs="Times New Roman"/>
          <w:sz w:val="24"/>
          <w:szCs w:val="24"/>
        </w:rPr>
        <w:t xml:space="preserve"> is used to identify the surface functional groups. The surface functional groups of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produced at various temperatures differed significantly from one another. In addition to FTIR, NMR (Nuclear Magnetic Resonance) can also be used to identify surface</w:t>
      </w:r>
      <w:r w:rsidR="00C956B6" w:rsidRPr="00830E19">
        <w:rPr>
          <w:rFonts w:ascii="Times New Roman" w:hAnsi="Times New Roman" w:cs="Times New Roman"/>
          <w:sz w:val="24"/>
          <w:szCs w:val="24"/>
        </w:rPr>
        <w:t xml:space="preserve"> functional groups in </w:t>
      </w:r>
      <w:r w:rsidR="00264E13" w:rsidRPr="00830E19">
        <w:rPr>
          <w:rFonts w:ascii="Times New Roman" w:hAnsi="Times New Roman" w:cs="Times New Roman"/>
          <w:sz w:val="24"/>
          <w:szCs w:val="24"/>
        </w:rPr>
        <w:t>bio-char</w:t>
      </w:r>
      <w:r w:rsidR="00C956B6" w:rsidRPr="00830E19">
        <w:rPr>
          <w:rFonts w:ascii="Times New Roman" w:hAnsi="Times New Roman" w:cs="Times New Roman"/>
          <w:sz w:val="24"/>
          <w:szCs w:val="24"/>
        </w:rPr>
        <w:t xml:space="preserve"> [97</w:t>
      </w:r>
      <w:r w:rsidR="00D62925" w:rsidRPr="00830E19">
        <w:rPr>
          <w:rFonts w:ascii="Times New Roman" w:hAnsi="Times New Roman" w:cs="Times New Roman"/>
          <w:sz w:val="24"/>
          <w:szCs w:val="24"/>
        </w:rPr>
        <w:t>].</w:t>
      </w:r>
      <w:r w:rsidR="00B53069" w:rsidRPr="00830E19">
        <w:rPr>
          <w:rFonts w:ascii="Times New Roman" w:hAnsi="Times New Roman" w:cs="Times New Roman"/>
          <w:sz w:val="24"/>
          <w:szCs w:val="24"/>
        </w:rPr>
        <w:t xml:space="preserve"> Shows the figure 2 is a physicochemical, surface and structural characterization of </w:t>
      </w:r>
      <w:r w:rsidR="00264E13" w:rsidRPr="00830E19">
        <w:rPr>
          <w:rFonts w:ascii="Times New Roman" w:hAnsi="Times New Roman" w:cs="Times New Roman"/>
          <w:sz w:val="24"/>
          <w:szCs w:val="24"/>
        </w:rPr>
        <w:t>bio-char</w:t>
      </w:r>
      <w:r w:rsidR="00B53069" w:rsidRPr="00830E19">
        <w:rPr>
          <w:rFonts w:ascii="Times New Roman" w:hAnsi="Times New Roman" w:cs="Times New Roman"/>
          <w:sz w:val="24"/>
          <w:szCs w:val="24"/>
        </w:rPr>
        <w:t>.</w:t>
      </w:r>
      <w:r w:rsidR="00D62D7D" w:rsidRPr="00D62D7D">
        <w:rPr>
          <w:rFonts w:ascii="Times New Roman" w:hAnsi="Times New Roman" w:cs="Times New Roman"/>
          <w:sz w:val="24"/>
          <w:szCs w:val="24"/>
        </w:rPr>
        <w:t>Three main products of pyrolysis of shredded cotton stalk biomass were determined in terms of bio-char, bio-oil and pyro-gas yield. Calorific value of cotton stalk biomass was found as 3685.3 cal/g</w:t>
      </w:r>
      <w:r w:rsidR="00D62D7D">
        <w:rPr>
          <w:rFonts w:ascii="Times New Roman" w:hAnsi="Times New Roman" w:cs="Times New Roman"/>
          <w:sz w:val="24"/>
          <w:szCs w:val="24"/>
        </w:rPr>
        <w:t xml:space="preserve"> [103]</w:t>
      </w:r>
      <w:r w:rsidR="00D62D7D" w:rsidRPr="00D62D7D">
        <w:rPr>
          <w:rFonts w:ascii="Times New Roman" w:hAnsi="Times New Roman" w:cs="Times New Roman"/>
          <w:sz w:val="24"/>
          <w:szCs w:val="24"/>
        </w:rPr>
        <w:t>.</w:t>
      </w:r>
    </w:p>
    <w:p w:rsidR="000D21D5" w:rsidRPr="00830E19" w:rsidRDefault="000D21D5" w:rsidP="00AC060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5638800" cy="3530600"/>
            <wp:effectExtent l="114300" t="114300" r="152400" b="146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8-01 at 5.47.36 PM.jpe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48158" cy="35364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75FAC" w:rsidRPr="00830E19" w:rsidRDefault="004434D1"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Fig.2: Physicochemical, surface and structural characterization of bio-char</w:t>
      </w:r>
    </w:p>
    <w:p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5.1. Scanning electron microscopy (SEM)</w:t>
      </w:r>
    </w:p>
    <w:p w:rsidR="00AC060A" w:rsidRPr="00830E19" w:rsidRDefault="00AC060A" w:rsidP="00AC060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D62925" w:rsidRPr="00830E19">
        <w:rPr>
          <w:rFonts w:ascii="Times New Roman" w:hAnsi="Times New Roman" w:cs="Times New Roman"/>
          <w:sz w:val="24"/>
          <w:szCs w:val="24"/>
        </w:rPr>
        <w:t xml:space="preserve">SEM analysis, which commonly relies on the interaction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samples with electron beams, can be used to obs</w:t>
      </w:r>
      <w:r w:rsidR="00C956B6" w:rsidRPr="00830E19">
        <w:rPr>
          <w:rFonts w:ascii="Times New Roman" w:hAnsi="Times New Roman" w:cs="Times New Roman"/>
          <w:sz w:val="24"/>
          <w:szCs w:val="24"/>
        </w:rPr>
        <w:t>erve the surface morphologies [6</w:t>
      </w:r>
      <w:r w:rsidR="00D62925" w:rsidRPr="00830E19">
        <w:rPr>
          <w:rFonts w:ascii="Times New Roman" w:hAnsi="Times New Roman" w:cs="Times New Roman"/>
          <w:sz w:val="24"/>
          <w:szCs w:val="24"/>
        </w:rPr>
        <w:t xml:space="preserve">6] and also to identify the surface structures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Moreover, the expansion of temperature during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test upgrades may result in a significant improvement in the por</w:t>
      </w:r>
      <w:r w:rsidR="00927730" w:rsidRPr="00830E19">
        <w:rPr>
          <w:rFonts w:ascii="Times New Roman" w:hAnsi="Times New Roman" w:cs="Times New Roman"/>
          <w:sz w:val="24"/>
          <w:szCs w:val="24"/>
        </w:rPr>
        <w:t xml:space="preserve">e characteristics of </w:t>
      </w:r>
      <w:r w:rsidR="00264E13" w:rsidRPr="00830E19">
        <w:rPr>
          <w:rFonts w:ascii="Times New Roman" w:hAnsi="Times New Roman" w:cs="Times New Roman"/>
          <w:sz w:val="24"/>
          <w:szCs w:val="24"/>
        </w:rPr>
        <w:t>bio-char</w:t>
      </w:r>
      <w:r w:rsidR="00927730" w:rsidRPr="00830E19">
        <w:rPr>
          <w:rFonts w:ascii="Times New Roman" w:hAnsi="Times New Roman" w:cs="Times New Roman"/>
          <w:sz w:val="24"/>
          <w:szCs w:val="24"/>
        </w:rPr>
        <w:t xml:space="preserve"> [28</w:t>
      </w:r>
      <w:r w:rsidR="00D62925" w:rsidRPr="00830E19">
        <w:rPr>
          <w:rFonts w:ascii="Times New Roman" w:hAnsi="Times New Roman" w:cs="Times New Roman"/>
          <w:sz w:val="24"/>
          <w:szCs w:val="24"/>
        </w:rPr>
        <w:t xml:space="preserve">]. SEM images provide a precise description of the distribution of micro- and mesoporous materials as well as the pore organisation in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SEM may be used to anticipate the surface morphology before and after the adsorption process. The main drawback is that SEM-EDX is not suitable for organic cont</w:t>
      </w:r>
      <w:r w:rsidR="00C956B6" w:rsidRPr="00830E19">
        <w:rPr>
          <w:rFonts w:ascii="Times New Roman" w:hAnsi="Times New Roman" w:cs="Times New Roman"/>
          <w:sz w:val="24"/>
          <w:szCs w:val="24"/>
        </w:rPr>
        <w:t>aminants [97</w:t>
      </w:r>
      <w:r w:rsidR="00D62925" w:rsidRPr="00830E19">
        <w:rPr>
          <w:rFonts w:ascii="Times New Roman" w:hAnsi="Times New Roman" w:cs="Times New Roman"/>
          <w:sz w:val="24"/>
          <w:szCs w:val="24"/>
        </w:rPr>
        <w:t xml:space="preserve">]. S.S. Sahoo </w:t>
      </w:r>
      <w:r w:rsidR="00D62925" w:rsidRPr="00830E19">
        <w:rPr>
          <w:rStyle w:val="Emphasis"/>
          <w:rFonts w:ascii="Times New Roman" w:hAnsi="Times New Roman" w:cs="Times New Roman"/>
          <w:sz w:val="24"/>
          <w:szCs w:val="24"/>
        </w:rPr>
        <w:t>et al</w:t>
      </w:r>
      <w:r w:rsidR="000A715E" w:rsidRPr="00830E19">
        <w:rPr>
          <w:rFonts w:ascii="Times New Roman" w:hAnsi="Times New Roman" w:cs="Times New Roman"/>
          <w:sz w:val="24"/>
          <w:szCs w:val="24"/>
        </w:rPr>
        <w:t>. [79</w:t>
      </w:r>
      <w:r w:rsidR="00D62925" w:rsidRPr="00830E19">
        <w:rPr>
          <w:rFonts w:ascii="Times New Roman" w:hAnsi="Times New Roman" w:cs="Times New Roman"/>
          <w:sz w:val="24"/>
          <w:szCs w:val="24"/>
        </w:rPr>
        <w:t xml:space="preserve">] In comparison to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from pigeon pea stalks,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from bamboo biomass at various pyrolysis temperatures had a substantially smoother surface. SEM scans clearly showed that, in contrast to the same biomass materials,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from bamboo and pigeon pea stalks at 400 and 500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had a honeycomb-like pore structure with well-defined pores. The pores in the 500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bamboo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were precisely defined and had recently developed small pores. The pores in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that was created at 600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crumbled to form a channel-like structure as a result of the development of an aromatic structure. In comparison to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at 400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500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from pigeon pea stems has a disordered and broken surface.</w:t>
      </w:r>
    </w:p>
    <w:p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5.2. Fourier transform infrared spectroscopy (FTIR)</w:t>
      </w:r>
    </w:p>
    <w:p w:rsidR="0036566E" w:rsidRPr="00830E19" w:rsidRDefault="00AC060A" w:rsidP="00AC060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lastRenderedPageBreak/>
        <w:tab/>
      </w:r>
      <w:r w:rsidR="00D62925" w:rsidRPr="00830E19">
        <w:rPr>
          <w:rFonts w:ascii="Times New Roman" w:hAnsi="Times New Roman" w:cs="Times New Roman"/>
          <w:sz w:val="24"/>
          <w:szCs w:val="24"/>
        </w:rPr>
        <w:t xml:space="preserve">To distinguish between the many functional groups, present on the surface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FTIR peaks are frequently employed. The peaks in the spectrometry at various places show the presence of various functional groups. Huge modifications were made to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in the mixture and auxiliary arrangements while the temperature was raised. A non-destructive FTIR instrument could effectively observe these developments. The FTIR analysis revealed that as the pyrolysis temperature rises, the polar and acidic functional groups from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are significantly removed. The peaks in the spectrometry at various positions indicate the presence of several functional groups: The characteristic bands at 3650 and 3250 cm-1 (O-H stretching vibrations of hydrogen-bonded hydroxyl groups and water), 2920 cm-1 (CH2 stretching vibrations for aliphatic groups), and 1250–1050 cm-1 (C-O-C stretching for cellulose and hemicellulose) indicate the peaks that vanished during the pyrolysis process in both bamboo and pige</w:t>
      </w:r>
      <w:r w:rsidR="00C956B6" w:rsidRPr="00830E19">
        <w:rPr>
          <w:rFonts w:ascii="Times New Roman" w:hAnsi="Times New Roman" w:cs="Times New Roman"/>
          <w:sz w:val="24"/>
          <w:szCs w:val="24"/>
        </w:rPr>
        <w:t xml:space="preserve">on pea stalk-derived </w:t>
      </w:r>
      <w:r w:rsidR="00264E13" w:rsidRPr="00830E19">
        <w:rPr>
          <w:rFonts w:ascii="Times New Roman" w:hAnsi="Times New Roman" w:cs="Times New Roman"/>
          <w:sz w:val="24"/>
          <w:szCs w:val="24"/>
        </w:rPr>
        <w:t>bio-char</w:t>
      </w:r>
      <w:r w:rsidR="00C956B6" w:rsidRPr="00830E19">
        <w:rPr>
          <w:rFonts w:ascii="Times New Roman" w:hAnsi="Times New Roman" w:cs="Times New Roman"/>
          <w:sz w:val="24"/>
          <w:szCs w:val="24"/>
        </w:rPr>
        <w:t xml:space="preserve"> [79</w:t>
      </w:r>
      <w:r w:rsidR="00D62925" w:rsidRPr="00830E19">
        <w:rPr>
          <w:rFonts w:ascii="Times New Roman" w:hAnsi="Times New Roman" w:cs="Times New Roman"/>
          <w:sz w:val="24"/>
          <w:szCs w:val="24"/>
        </w:rPr>
        <w:t xml:space="preserve">, </w:t>
      </w:r>
      <w:r w:rsidR="00043BBE" w:rsidRPr="00830E19">
        <w:rPr>
          <w:rFonts w:ascii="Times New Roman" w:hAnsi="Times New Roman" w:cs="Times New Roman"/>
          <w:sz w:val="24"/>
          <w:szCs w:val="24"/>
        </w:rPr>
        <w:t>1</w:t>
      </w:r>
      <w:r w:rsidR="003251F4" w:rsidRPr="00830E19">
        <w:rPr>
          <w:rFonts w:ascii="Times New Roman" w:hAnsi="Times New Roman" w:cs="Times New Roman"/>
          <w:sz w:val="24"/>
          <w:szCs w:val="24"/>
        </w:rPr>
        <w:t>, 90</w:t>
      </w:r>
      <w:r w:rsidR="00D62925" w:rsidRPr="00830E19">
        <w:rPr>
          <w:rFonts w:ascii="Times New Roman" w:hAnsi="Times New Roman" w:cs="Times New Roman"/>
          <w:sz w:val="24"/>
          <w:szCs w:val="24"/>
        </w:rPr>
        <w:t>].</w:t>
      </w:r>
    </w:p>
    <w:p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5.3. X-ray diffraction (XRD)</w:t>
      </w:r>
    </w:p>
    <w:p w:rsidR="00AC060A" w:rsidRPr="00830E19" w:rsidRDefault="00AC060A" w:rsidP="00AC060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D62925" w:rsidRPr="00830E19">
        <w:rPr>
          <w:rFonts w:ascii="Times New Roman" w:hAnsi="Times New Roman" w:cs="Times New Roman"/>
          <w:sz w:val="24"/>
          <w:szCs w:val="24"/>
        </w:rPr>
        <w:t xml:space="preserve">The intensity and angle of diffracted beams are measured using the XRD technique to determine the size of carbon crystallites and the structure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Graphitized and non-graphitized carbon are the two categories into which carbon crystallites and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structure are most frequently divided. Whereas a broad reflection pattern denotes non-graphitized carbon, a sharp and narrow reflection pattern is reco</w:t>
      </w:r>
      <w:r w:rsidR="00F64603" w:rsidRPr="00830E19">
        <w:rPr>
          <w:rFonts w:ascii="Times New Roman" w:hAnsi="Times New Roman" w:cs="Times New Roman"/>
          <w:sz w:val="24"/>
          <w:szCs w:val="24"/>
        </w:rPr>
        <w:t>gnised as graphitized carbon [99</w:t>
      </w:r>
      <w:r w:rsidR="00D62925" w:rsidRPr="00830E19">
        <w:rPr>
          <w:rFonts w:ascii="Times New Roman" w:hAnsi="Times New Roman" w:cs="Times New Roman"/>
          <w:sz w:val="24"/>
          <w:szCs w:val="24"/>
        </w:rPr>
        <w:t xml:space="preserve">]. A stepping motor, monochromator, and radiation source are included in the computerised XRD's setup. The generated nanocrystal’s crystalline structure is similar to the distinct and potent XRD peaks. The particle diameter increases with passing time. In order to produce high-quality, quick, and non-destructive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with a high sorption efficiency, XRD patterns are helpful [</w:t>
      </w:r>
      <w:r w:rsidR="00043BBE" w:rsidRPr="00830E19">
        <w:rPr>
          <w:rFonts w:ascii="Times New Roman" w:hAnsi="Times New Roman" w:cs="Times New Roman"/>
          <w:sz w:val="24"/>
          <w:szCs w:val="24"/>
        </w:rPr>
        <w:t>3</w:t>
      </w:r>
      <w:r w:rsidR="00D62925" w:rsidRPr="00830E19">
        <w:rPr>
          <w:rFonts w:ascii="Times New Roman" w:hAnsi="Times New Roman" w:cs="Times New Roman"/>
          <w:sz w:val="24"/>
          <w:szCs w:val="24"/>
        </w:rPr>
        <w:t xml:space="preserve">]. At the same pyrolysis temperature, bamboo-derived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contained more inorganic components than pigeon pea stalk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including sylvite, calcite, quartz, and silicates of Ca, Mg, and M</w:t>
      </w:r>
      <w:r w:rsidR="00C956B6" w:rsidRPr="00830E19">
        <w:rPr>
          <w:rFonts w:ascii="Times New Roman" w:hAnsi="Times New Roman" w:cs="Times New Roman"/>
          <w:sz w:val="24"/>
          <w:szCs w:val="24"/>
        </w:rPr>
        <w:t>n, according to XRD analysis [79</w:t>
      </w:r>
      <w:r w:rsidR="00D62925" w:rsidRPr="00830E19">
        <w:rPr>
          <w:rFonts w:ascii="Times New Roman" w:hAnsi="Times New Roman" w:cs="Times New Roman"/>
          <w:sz w:val="24"/>
          <w:szCs w:val="24"/>
        </w:rPr>
        <w:t>].</w:t>
      </w:r>
    </w:p>
    <w:p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5.4. Thermo-gravimetric analysis (TGA)</w:t>
      </w:r>
    </w:p>
    <w:p w:rsidR="00D62925" w:rsidRPr="00830E19" w:rsidRDefault="00AC060A" w:rsidP="004D2110">
      <w:pPr>
        <w:pStyle w:val="NormalWeb"/>
        <w:spacing w:before="0" w:beforeAutospacing="0" w:after="0" w:afterAutospacing="0" w:line="360" w:lineRule="auto"/>
        <w:jc w:val="both"/>
      </w:pPr>
      <w:r w:rsidRPr="00830E19">
        <w:tab/>
      </w:r>
      <w:r w:rsidR="00D62925" w:rsidRPr="00830E19">
        <w:t xml:space="preserve">Thermal analysis (TGA) is used to observe the material's physical and chemical characteristics as they change with temperature. Thermogravimetric analysis (TGA) has frequently been used to illustrate and consider the warm behaviour of numerous instances. This investigation aimed to use thermogravimetric analysis to look at the igniting characteristics of </w:t>
      </w:r>
      <w:r w:rsidR="00264E13" w:rsidRPr="00830E19">
        <w:t>bio-char</w:t>
      </w:r>
      <w:r w:rsidR="00D62925" w:rsidRPr="00830E19">
        <w:t xml:space="preserve"> and biomass/</w:t>
      </w:r>
      <w:r w:rsidR="00264E13" w:rsidRPr="00830E19">
        <w:t>bio-char</w:t>
      </w:r>
      <w:r w:rsidR="00D62925" w:rsidRPr="00830E19">
        <w:t xml:space="preserve"> mixtures. During this process, the </w:t>
      </w:r>
      <w:r w:rsidR="00264E13" w:rsidRPr="00830E19">
        <w:t>bio-char</w:t>
      </w:r>
      <w:r w:rsidR="00D62925" w:rsidRPr="00830E19">
        <w:t xml:space="preserve"> is heated, starting at ambient temperature and increasing to 1000 </w:t>
      </w:r>
      <w:r w:rsidR="00D62925" w:rsidRPr="00830E19">
        <w:rPr>
          <w:vertAlign w:val="superscript"/>
        </w:rPr>
        <w:t>0</w:t>
      </w:r>
      <w:r w:rsidR="00D62925" w:rsidRPr="00830E19">
        <w:t xml:space="preserve">C. Many studies have been </w:t>
      </w:r>
      <w:r w:rsidR="00D62925" w:rsidRPr="00830E19">
        <w:lastRenderedPageBreak/>
        <w:t xml:space="preserve">conducted at various temperatures, including 10 and 20 °C per minute, 10 K/min, and less than 1000 </w:t>
      </w:r>
      <w:r w:rsidR="00D62925" w:rsidRPr="00830E19">
        <w:rPr>
          <w:vertAlign w:val="superscript"/>
        </w:rPr>
        <w:t>0</w:t>
      </w:r>
      <w:r w:rsidR="003251F4" w:rsidRPr="00830E19">
        <w:t>C [96</w:t>
      </w:r>
      <w:r w:rsidR="00D62925" w:rsidRPr="00830E19">
        <w:t>].</w:t>
      </w:r>
    </w:p>
    <w:p w:rsidR="00470778" w:rsidRPr="00830E19" w:rsidRDefault="00470778" w:rsidP="00306EB7">
      <w:pPr>
        <w:pStyle w:val="ListParagraph"/>
        <w:numPr>
          <w:ilvl w:val="0"/>
          <w:numId w:val="10"/>
        </w:numPr>
        <w:spacing w:after="0" w:line="360" w:lineRule="auto"/>
        <w:ind w:left="709" w:hanging="709"/>
        <w:jc w:val="both"/>
        <w:rPr>
          <w:rFonts w:ascii="Times New Roman" w:eastAsia="Times New Roman" w:hAnsi="Times New Roman" w:cs="Times New Roman"/>
          <w:sz w:val="24"/>
          <w:szCs w:val="24"/>
          <w:lang w:eastAsia="en-IN"/>
        </w:rPr>
      </w:pPr>
      <w:r w:rsidRPr="00830E19">
        <w:rPr>
          <w:rFonts w:ascii="Times New Roman" w:eastAsia="Times New Roman" w:hAnsi="Times New Roman" w:cs="Times New Roman"/>
          <w:b/>
          <w:bCs/>
          <w:sz w:val="24"/>
          <w:szCs w:val="24"/>
          <w:lang w:eastAsia="en-IN"/>
        </w:rPr>
        <w:t xml:space="preserve">Modification methods for </w:t>
      </w:r>
      <w:r w:rsidR="00264E13" w:rsidRPr="00830E19">
        <w:rPr>
          <w:rFonts w:ascii="Times New Roman" w:eastAsia="Times New Roman" w:hAnsi="Times New Roman" w:cs="Times New Roman"/>
          <w:b/>
          <w:bCs/>
          <w:sz w:val="24"/>
          <w:szCs w:val="24"/>
          <w:lang w:eastAsia="en-IN"/>
        </w:rPr>
        <w:t>bio-char</w:t>
      </w:r>
      <w:r w:rsidRPr="00830E19">
        <w:rPr>
          <w:rFonts w:ascii="Times New Roman" w:eastAsia="Times New Roman" w:hAnsi="Times New Roman" w:cs="Times New Roman"/>
          <w:b/>
          <w:bCs/>
          <w:sz w:val="24"/>
          <w:szCs w:val="24"/>
          <w:lang w:eastAsia="en-IN"/>
        </w:rPr>
        <w:t xml:space="preserve"> activation</w:t>
      </w:r>
    </w:p>
    <w:p w:rsidR="00470778" w:rsidRPr="00830E19" w:rsidRDefault="00470778" w:rsidP="006F4B21">
      <w:pPr>
        <w:spacing w:after="0" w:line="360" w:lineRule="auto"/>
        <w:jc w:val="both"/>
        <w:rPr>
          <w:rFonts w:ascii="Times New Roman" w:eastAsia="Times New Roman" w:hAnsi="Times New Roman" w:cs="Times New Roman"/>
          <w:sz w:val="24"/>
          <w:szCs w:val="24"/>
          <w:lang w:eastAsia="en-IN"/>
        </w:rPr>
      </w:pPr>
      <w:r w:rsidRPr="00830E19">
        <w:rPr>
          <w:rFonts w:ascii="Times New Roman" w:eastAsia="Times New Roman" w:hAnsi="Times New Roman" w:cs="Times New Roman"/>
          <w:sz w:val="24"/>
          <w:szCs w:val="24"/>
          <w:lang w:eastAsia="en-IN"/>
        </w:rPr>
        <w:t xml:space="preserve">            The major goals of the activation process are to improve the porosity, pore volume, and surface area of the resulting activated carbon, or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The two most widely used methods for creating activated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are physical and chemical activa</w:t>
      </w:r>
      <w:r w:rsidR="00057602" w:rsidRPr="00830E19">
        <w:rPr>
          <w:rFonts w:ascii="Times New Roman" w:eastAsia="Times New Roman" w:hAnsi="Times New Roman" w:cs="Times New Roman"/>
          <w:sz w:val="24"/>
          <w:szCs w:val="24"/>
          <w:lang w:eastAsia="en-IN"/>
        </w:rPr>
        <w:t>tion [51</w:t>
      </w:r>
      <w:r w:rsidRPr="00830E19">
        <w:rPr>
          <w:rFonts w:ascii="Times New Roman" w:eastAsia="Times New Roman" w:hAnsi="Times New Roman" w:cs="Times New Roman"/>
          <w:sz w:val="24"/>
          <w:szCs w:val="24"/>
          <w:lang w:eastAsia="en-IN"/>
        </w:rPr>
        <w:t>]. These treatments have an impact on the physical characteristics, such as the shape and size of the final product [</w:t>
      </w:r>
      <w:r w:rsidR="00D437E3" w:rsidRPr="00830E19">
        <w:rPr>
          <w:rFonts w:ascii="Times New Roman" w:eastAsia="Times New Roman" w:hAnsi="Times New Roman" w:cs="Times New Roman"/>
          <w:sz w:val="24"/>
          <w:szCs w:val="24"/>
          <w:lang w:eastAsia="en-IN"/>
        </w:rPr>
        <w:t>7</w:t>
      </w:r>
      <w:r w:rsidRPr="00830E19">
        <w:rPr>
          <w:rFonts w:ascii="Times New Roman" w:eastAsia="Times New Roman" w:hAnsi="Times New Roman" w:cs="Times New Roman"/>
          <w:sz w:val="24"/>
          <w:szCs w:val="24"/>
          <w:lang w:eastAsia="en-IN"/>
        </w:rPr>
        <w:t xml:space="preserve">]. Activated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has been used as a catalyst, adsorbent, and carbon electrode in catalytic processes and water adsorption because it possesses more oxygenated surface functional groups (phenolic, carboxylic, and carbonyl) than biomass and fixed carbon [</w:t>
      </w:r>
      <w:r w:rsidR="00043BBE" w:rsidRPr="00830E19">
        <w:rPr>
          <w:rFonts w:ascii="Times New Roman" w:eastAsia="Times New Roman" w:hAnsi="Times New Roman" w:cs="Times New Roman"/>
          <w:sz w:val="24"/>
          <w:szCs w:val="24"/>
          <w:lang w:eastAsia="en-IN"/>
        </w:rPr>
        <w:t>4</w:t>
      </w:r>
      <w:r w:rsidRPr="00830E19">
        <w:rPr>
          <w:rFonts w:ascii="Times New Roman" w:eastAsia="Times New Roman" w:hAnsi="Times New Roman" w:cs="Times New Roman"/>
          <w:sz w:val="24"/>
          <w:szCs w:val="24"/>
          <w:lang w:eastAsia="en-IN"/>
        </w:rPr>
        <w:t>]. The antecedent will be pyrolyzed or carbonised (at a temperature of around 800 °C) before being activated with steam or CO</w:t>
      </w:r>
      <w:r w:rsidRPr="00830E19">
        <w:rPr>
          <w:rFonts w:ascii="Times New Roman" w:eastAsia="Times New Roman" w:hAnsi="Times New Roman" w:cs="Times New Roman"/>
          <w:sz w:val="24"/>
          <w:szCs w:val="24"/>
          <w:vertAlign w:val="subscript"/>
          <w:lang w:eastAsia="en-IN"/>
        </w:rPr>
        <w:t>2</w:t>
      </w:r>
      <w:r w:rsidRPr="00830E19">
        <w:rPr>
          <w:rFonts w:ascii="Times New Roman" w:eastAsia="Times New Roman" w:hAnsi="Times New Roman" w:cs="Times New Roman"/>
          <w:sz w:val="24"/>
          <w:szCs w:val="24"/>
          <w:lang w:eastAsia="en-IN"/>
        </w:rPr>
        <w:t xml:space="preserve"> in the</w:t>
      </w:r>
      <w:r w:rsidR="00057602" w:rsidRPr="00830E19">
        <w:rPr>
          <w:rFonts w:ascii="Times New Roman" w:eastAsia="Times New Roman" w:hAnsi="Times New Roman" w:cs="Times New Roman"/>
          <w:sz w:val="24"/>
          <w:szCs w:val="24"/>
          <w:lang w:eastAsia="en-IN"/>
        </w:rPr>
        <w:t xml:space="preserve"> physical activation process [41</w:t>
      </w:r>
      <w:r w:rsidRPr="00830E19">
        <w:rPr>
          <w:rFonts w:ascii="Times New Roman" w:eastAsia="Times New Roman" w:hAnsi="Times New Roman" w:cs="Times New Roman"/>
          <w:sz w:val="24"/>
          <w:szCs w:val="24"/>
          <w:lang w:eastAsia="en-IN"/>
        </w:rPr>
        <w:t>]. It signifies that carbonization and activation are the two key phases in physical activation. Steam and gas purging are the key components of physical alteration. Chemical activation,</w:t>
      </w:r>
      <w:r w:rsidR="00407B71" w:rsidRPr="00830E19">
        <w:rPr>
          <w:rFonts w:ascii="Times New Roman" w:eastAsia="Times New Roman" w:hAnsi="Times New Roman" w:cs="Times New Roman"/>
          <w:sz w:val="24"/>
          <w:szCs w:val="24"/>
          <w:lang w:eastAsia="en-IN"/>
        </w:rPr>
        <w:t xml:space="preserve"> also known as wet oxidation [68</w:t>
      </w:r>
      <w:r w:rsidRPr="00830E19">
        <w:rPr>
          <w:rFonts w:ascii="Times New Roman" w:eastAsia="Times New Roman" w:hAnsi="Times New Roman" w:cs="Times New Roman"/>
          <w:sz w:val="24"/>
          <w:szCs w:val="24"/>
          <w:lang w:eastAsia="en-IN"/>
        </w:rPr>
        <w:t xml:space="preserve">], occurs before precursors or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are heated in a furnace under inert conditions to the desired working temperature by being impregnated with ch</w:t>
      </w:r>
      <w:r w:rsidR="00AA4D91" w:rsidRPr="00830E19">
        <w:rPr>
          <w:rFonts w:ascii="Times New Roman" w:eastAsia="Times New Roman" w:hAnsi="Times New Roman" w:cs="Times New Roman"/>
          <w:sz w:val="24"/>
          <w:szCs w:val="24"/>
          <w:lang w:eastAsia="en-IN"/>
        </w:rPr>
        <w:t>emical activating agents [34, 31</w:t>
      </w:r>
      <w:r w:rsidRPr="00830E19">
        <w:rPr>
          <w:rFonts w:ascii="Times New Roman" w:eastAsia="Times New Roman" w:hAnsi="Times New Roman" w:cs="Times New Roman"/>
          <w:sz w:val="24"/>
          <w:szCs w:val="24"/>
          <w:lang w:eastAsia="en-IN"/>
        </w:rPr>
        <w:t>]. Acid treatment, oxidising agent modification, alkalinity treatment, metal salt impregnation, and carbonaceous material modification comprise th</w:t>
      </w:r>
      <w:r w:rsidR="00C956B6" w:rsidRPr="00830E19">
        <w:rPr>
          <w:rFonts w:ascii="Times New Roman" w:eastAsia="Times New Roman" w:hAnsi="Times New Roman" w:cs="Times New Roman"/>
          <w:sz w:val="24"/>
          <w:szCs w:val="24"/>
          <w:lang w:eastAsia="en-IN"/>
        </w:rPr>
        <w:t>e chemical activation process [6</w:t>
      </w:r>
      <w:r w:rsidRPr="00830E19">
        <w:rPr>
          <w:rFonts w:ascii="Times New Roman" w:eastAsia="Times New Roman" w:hAnsi="Times New Roman" w:cs="Times New Roman"/>
          <w:sz w:val="24"/>
          <w:szCs w:val="24"/>
          <w:lang w:eastAsia="en-IN"/>
        </w:rPr>
        <w:t>6].</w:t>
      </w:r>
    </w:p>
    <w:p w:rsidR="00470778" w:rsidRPr="00830E19" w:rsidRDefault="00470778" w:rsidP="00973528">
      <w:pPr>
        <w:pStyle w:val="NormalWeb"/>
        <w:spacing w:before="0" w:beforeAutospacing="0" w:after="0" w:afterAutospacing="0" w:line="360" w:lineRule="auto"/>
        <w:jc w:val="both"/>
      </w:pPr>
      <w:r w:rsidRPr="00830E19">
        <w:rPr>
          <w:rStyle w:val="Strong"/>
        </w:rPr>
        <w:t>6.1 Physical activation</w:t>
      </w:r>
    </w:p>
    <w:p w:rsidR="00470778" w:rsidRPr="00830E19" w:rsidRDefault="00470778" w:rsidP="00973528">
      <w:pPr>
        <w:pStyle w:val="NormalWeb"/>
        <w:spacing w:before="0" w:beforeAutospacing="0" w:after="0" w:afterAutospacing="0" w:line="360" w:lineRule="auto"/>
        <w:jc w:val="both"/>
      </w:pPr>
      <w:r w:rsidRPr="00830E19">
        <w:t xml:space="preserve">            The </w:t>
      </w:r>
      <w:r w:rsidR="00264E13" w:rsidRPr="00830E19">
        <w:t>bio-char</w:t>
      </w:r>
      <w:r w:rsidRPr="00830E19">
        <w:t xml:space="preserve"> sample was physically activated at a high temperature of up to 900 °C during the course of a 60-min rest period under steam, while partial pressure wa</w:t>
      </w:r>
      <w:r w:rsidR="00D437E3" w:rsidRPr="00830E19">
        <w:t>s maintained at up to 53 kPa [11</w:t>
      </w:r>
      <w:r w:rsidRPr="00830E19">
        <w:t xml:space="preserve">]. Physical activation is another name for gas activation. There are two steps in the physical activation process. In the first phase, the interior surface area is increased by selectively degrading the unstructured portions of the carbonised material while opening tiny pores enclosed in the carbon structure. In the subsequent stage, activation reactions deplete crystalloid carbon containing carbonised material or carbon with small pores, creating bigger pores. The physical activation's process of pore formation is directly tied to </w:t>
      </w:r>
      <w:r w:rsidR="00317CC3" w:rsidRPr="00830E19">
        <w:t>how reactions deplete carbon [17</w:t>
      </w:r>
      <w:r w:rsidRPr="00830E19">
        <w:t xml:space="preserve">]. The primary goals of </w:t>
      </w:r>
      <w:r w:rsidR="00264E13" w:rsidRPr="00830E19">
        <w:t>bio-char</w:t>
      </w:r>
      <w:r w:rsidRPr="00830E19">
        <w:t xml:space="preserve"> steam modification are to improve surface area, pore volume, and surface shape while lowering aromaticity and polarity. The corrosion of the activated </w:t>
      </w:r>
      <w:r w:rsidR="00264E13" w:rsidRPr="00830E19">
        <w:t>bio-char</w:t>
      </w:r>
      <w:r w:rsidRPr="00830E19">
        <w:t xml:space="preserve"> surface and the subsequent emission of more syngas primarily in the form of hydrogen, are what cause the consequent increase in the surface ar</w:t>
      </w:r>
      <w:r w:rsidR="003251F4" w:rsidRPr="00830E19">
        <w:t xml:space="preserve">ea of steam-modified </w:t>
      </w:r>
      <w:r w:rsidR="00264E13" w:rsidRPr="00830E19">
        <w:t>bio-char</w:t>
      </w:r>
      <w:r w:rsidR="003251F4" w:rsidRPr="00830E19">
        <w:t xml:space="preserve"> [87</w:t>
      </w:r>
      <w:r w:rsidRPr="00830E19">
        <w:t xml:space="preserve">]. Also, the removal </w:t>
      </w:r>
      <w:r w:rsidR="00C956B6" w:rsidRPr="00830E19">
        <w:t>of trapped</w:t>
      </w:r>
      <w:r w:rsidRPr="00830E19">
        <w:t xml:space="preserve"> particles or </w:t>
      </w:r>
      <w:r w:rsidRPr="00830E19">
        <w:lastRenderedPageBreak/>
        <w:t>volatile gases during steam modification results in an increase in pore volume and the formation of interior pores on the surface of the m</w:t>
      </w:r>
      <w:r w:rsidR="00C956B6" w:rsidRPr="00830E19">
        <w:t xml:space="preserve">odified </w:t>
      </w:r>
      <w:r w:rsidR="00264E13" w:rsidRPr="00830E19">
        <w:t>bio-char</w:t>
      </w:r>
      <w:r w:rsidR="00C956B6" w:rsidRPr="00830E19">
        <w:t xml:space="preserve"> [6</w:t>
      </w:r>
      <w:r w:rsidRPr="00830E19">
        <w:t>6].</w:t>
      </w:r>
    </w:p>
    <w:p w:rsidR="00870D6B" w:rsidRPr="00830E19" w:rsidRDefault="00470778" w:rsidP="00524DCF">
      <w:pPr>
        <w:pStyle w:val="NormalWeb"/>
        <w:spacing w:line="360" w:lineRule="auto"/>
        <w:ind w:firstLine="720"/>
        <w:jc w:val="both"/>
      </w:pPr>
      <w:r w:rsidRPr="00830E19">
        <w:t xml:space="preserve">Different modification durations and temperatures are utilised for the activation procedure in order to optimise these qualities. However, compared to acid or alkaline alteration, steam-modified </w:t>
      </w:r>
      <w:r w:rsidR="00264E13" w:rsidRPr="00830E19">
        <w:t>bio-char</w:t>
      </w:r>
      <w:r w:rsidRPr="00830E19">
        <w:t xml:space="preserve"> offers a lesser surface area. Nevertheless, the steam modification method has been widely used by numerous researchers to enhance the textural qualities of </w:t>
      </w:r>
      <w:r w:rsidR="00264E13" w:rsidRPr="00830E19">
        <w:t>bio-char</w:t>
      </w:r>
      <w:r w:rsidRPr="00830E19">
        <w:t xml:space="preserve">. As a result, Rajapaksha </w:t>
      </w:r>
      <w:r w:rsidRPr="00830E19">
        <w:rPr>
          <w:rStyle w:val="Emphasis"/>
        </w:rPr>
        <w:t>et al</w:t>
      </w:r>
      <w:r w:rsidR="000A715E" w:rsidRPr="00830E19">
        <w:t>. [75</w:t>
      </w:r>
      <w:r w:rsidRPr="00830E19">
        <w:t xml:space="preserve">] and Chakraborty </w:t>
      </w:r>
      <w:r w:rsidRPr="00830E19">
        <w:rPr>
          <w:rStyle w:val="Emphasis"/>
        </w:rPr>
        <w:t>et al</w:t>
      </w:r>
      <w:r w:rsidR="00317CC3" w:rsidRPr="00830E19">
        <w:t>. [18</w:t>
      </w:r>
      <w:r w:rsidRPr="00830E19">
        <w:t xml:space="preserve">] used steam modification to increase the textural qualities of aegle shell-based </w:t>
      </w:r>
      <w:r w:rsidR="00264E13" w:rsidRPr="00830E19">
        <w:t>bio-char</w:t>
      </w:r>
      <w:r w:rsidRPr="00830E19">
        <w:t xml:space="preserve"> and the invasive plant </w:t>
      </w:r>
      <w:r w:rsidRPr="00830E19">
        <w:rPr>
          <w:rStyle w:val="Emphasis"/>
        </w:rPr>
        <w:t>Sicyos angulatus</w:t>
      </w:r>
      <w:r w:rsidRPr="00830E19">
        <w:t xml:space="preserve"> L. from 4.40 to 308 m</w:t>
      </w:r>
      <w:r w:rsidRPr="00830E19">
        <w:rPr>
          <w:vertAlign w:val="superscript"/>
        </w:rPr>
        <w:t>2</w:t>
      </w:r>
      <w:r w:rsidRPr="00830E19">
        <w:t>/g and 2.31 to 7.10 m</w:t>
      </w:r>
      <w:r w:rsidRPr="00830E19">
        <w:rPr>
          <w:vertAlign w:val="superscript"/>
        </w:rPr>
        <w:t>2</w:t>
      </w:r>
      <w:r w:rsidRPr="00830E19">
        <w:t xml:space="preserve">/g, respectively. Reinoso </w:t>
      </w:r>
      <w:r w:rsidRPr="00830E19">
        <w:rPr>
          <w:rStyle w:val="Emphasis"/>
        </w:rPr>
        <w:t>et al</w:t>
      </w:r>
      <w:r w:rsidR="000A715E" w:rsidRPr="00830E19">
        <w:t>. [76</w:t>
      </w:r>
      <w:r w:rsidRPr="00830E19">
        <w:t>] employed CO</w:t>
      </w:r>
      <w:r w:rsidRPr="00830E19">
        <w:rPr>
          <w:vertAlign w:val="subscript"/>
        </w:rPr>
        <w:t>2</w:t>
      </w:r>
      <w:r w:rsidRPr="00830E19">
        <w:t xml:space="preserve"> and steam as the activating gases in a study of the carbonization of olive seed to produce activated carbon and compared the outcomes. Pure steam-produced activated carbon exhibited a smaller micropore volume than carbon dioxide-produced activated carbon (CO</w:t>
      </w:r>
      <w:r w:rsidRPr="00830E19">
        <w:rPr>
          <w:vertAlign w:val="subscript"/>
        </w:rPr>
        <w:t>2</w:t>
      </w:r>
      <w:r w:rsidRPr="00830E19">
        <w:t>-activated carbon). Yet, when employed at high temperatures, diluted steam acquired a microporosity resembling that of CO</w:t>
      </w:r>
      <w:r w:rsidRPr="00830E19">
        <w:rPr>
          <w:vertAlign w:val="subscript"/>
        </w:rPr>
        <w:t>2</w:t>
      </w:r>
      <w:r w:rsidRPr="00830E19">
        <w:t>-activated carbon. Moreover, they claimed that meso- and macro-porosity were developed more effectively by steam activation than by CO</w:t>
      </w:r>
      <w:r w:rsidRPr="00830E19">
        <w:rPr>
          <w:vertAlign w:val="subscript"/>
        </w:rPr>
        <w:t>2</w:t>
      </w:r>
      <w:r w:rsidRPr="00830E19">
        <w:t xml:space="preserve">-activation, resulting in larger pores. According to Sewu </w:t>
      </w:r>
      <w:r w:rsidRPr="00830E19">
        <w:rPr>
          <w:rStyle w:val="Emphasis"/>
        </w:rPr>
        <w:t>et al</w:t>
      </w:r>
      <w:r w:rsidR="000A715E" w:rsidRPr="00830E19">
        <w:t>. [83</w:t>
      </w:r>
      <w:r w:rsidRPr="00830E19">
        <w:t xml:space="preserve">], steam-activated </w:t>
      </w:r>
      <w:r w:rsidR="00264E13" w:rsidRPr="00830E19">
        <w:t>bio-char</w:t>
      </w:r>
      <w:r w:rsidRPr="00830E19">
        <w:t xml:space="preserve"> had outstanding textural qualities, and the resulting </w:t>
      </w:r>
      <w:r w:rsidR="00264E13" w:rsidRPr="00830E19">
        <w:t>bio-char</w:t>
      </w:r>
      <w:r w:rsidRPr="00830E19">
        <w:t xml:space="preserve"> could work as an effective and promising adsorbent for waste water treatment. Moreover, because prepared </w:t>
      </w:r>
      <w:r w:rsidR="00264E13" w:rsidRPr="00830E19">
        <w:t>bio-char</w:t>
      </w:r>
      <w:r w:rsidR="003251F4" w:rsidRPr="00830E19">
        <w:t xml:space="preserve"> is hydrophilic by nature [93</w:t>
      </w:r>
      <w:r w:rsidRPr="00830E19">
        <w:t xml:space="preserve">], the steam-modified </w:t>
      </w:r>
      <w:r w:rsidR="00264E13" w:rsidRPr="00830E19">
        <w:t>bio-char</w:t>
      </w:r>
      <w:r w:rsidRPr="00830E19">
        <w:t xml:space="preserve"> has a lower O/C molar ratio. Koltowaski researched the impact of activated </w:t>
      </w:r>
      <w:r w:rsidR="00264E13" w:rsidRPr="00830E19">
        <w:t>bio-char</w:t>
      </w:r>
      <w:r w:rsidRPr="00830E19">
        <w:t xml:space="preserve"> on reducing soil toxicity while preparing activated </w:t>
      </w:r>
      <w:r w:rsidR="00264E13" w:rsidRPr="00830E19">
        <w:t>bio-char</w:t>
      </w:r>
      <w:r w:rsidRPr="00830E19">
        <w:t xml:space="preserve"> in a fluidized bed reactor (at a heating rate of 10 °C/min and a temperature of 800 °C). In CO</w:t>
      </w:r>
      <w:r w:rsidRPr="00830E19">
        <w:rPr>
          <w:vertAlign w:val="subscript"/>
        </w:rPr>
        <w:t>2</w:t>
      </w:r>
      <w:r w:rsidRPr="00830E19">
        <w:t>, the specific surface area and pore volume rise from 11.4 to 512 m</w:t>
      </w:r>
      <w:r w:rsidRPr="00830E19">
        <w:rPr>
          <w:vertAlign w:val="superscript"/>
        </w:rPr>
        <w:t>2</w:t>
      </w:r>
      <w:r w:rsidRPr="00830E19">
        <w:t>/g and 0.002-0.169 cm</w:t>
      </w:r>
      <w:r w:rsidRPr="00830E19">
        <w:rPr>
          <w:vertAlign w:val="superscript"/>
        </w:rPr>
        <w:t>3</w:t>
      </w:r>
      <w:r w:rsidRPr="00830E19">
        <w:t>/g, respectively, and in steam, they rise to 11.4–840 m</w:t>
      </w:r>
      <w:r w:rsidRPr="00830E19">
        <w:rPr>
          <w:vertAlign w:val="superscript"/>
        </w:rPr>
        <w:t>2</w:t>
      </w:r>
      <w:r w:rsidRPr="00830E19">
        <w:t>/g and 0.002-0.225 cm</w:t>
      </w:r>
      <w:r w:rsidRPr="00830E19">
        <w:rPr>
          <w:vertAlign w:val="superscript"/>
        </w:rPr>
        <w:t>3</w:t>
      </w:r>
      <w:r w:rsidRPr="00830E19">
        <w:t>/g. Moreover, it has been found that an increase in surface area reduces the toxicity o</w:t>
      </w:r>
      <w:r w:rsidR="00057602" w:rsidRPr="00830E19">
        <w:t>f water leachates [48</w:t>
      </w:r>
      <w:r w:rsidRPr="00830E19">
        <w:t>]. However, the majority of the time, physical activation using oxygen or air is not advised because the reaction happens quickly and the carbonaceous material burns off irrepressibly as a result. Uncontrolled burning of the substance causes random development of the material's surface area and porosity as well as the formation of a signif</w:t>
      </w:r>
      <w:r w:rsidR="00057602" w:rsidRPr="00830E19">
        <w:t>icant amount of surface oxide [4</w:t>
      </w:r>
      <w:r w:rsidRPr="00830E19">
        <w:t>9].</w:t>
      </w:r>
    </w:p>
    <w:p w:rsidR="00870D6B" w:rsidRPr="00830E19" w:rsidRDefault="00870D6B" w:rsidP="00BF561F">
      <w:pPr>
        <w:pStyle w:val="NormalWeb"/>
        <w:spacing w:before="0" w:beforeAutospacing="0" w:after="0" w:afterAutospacing="0" w:line="360" w:lineRule="auto"/>
        <w:jc w:val="both"/>
      </w:pPr>
      <w:r w:rsidRPr="00830E19">
        <w:rPr>
          <w:rStyle w:val="Strong"/>
        </w:rPr>
        <w:t>6.2 Chemical activation</w:t>
      </w:r>
    </w:p>
    <w:p w:rsidR="00870D6B" w:rsidRPr="00830E19" w:rsidRDefault="00870D6B" w:rsidP="00973528">
      <w:pPr>
        <w:pStyle w:val="NormalWeb"/>
        <w:spacing w:before="0" w:beforeAutospacing="0" w:after="0" w:afterAutospacing="0" w:line="360" w:lineRule="auto"/>
        <w:jc w:val="both"/>
      </w:pPr>
      <w:r w:rsidRPr="00830E19">
        <w:t xml:space="preserve">            The chemical activation method is the most frequently used to activate </w:t>
      </w:r>
      <w:r w:rsidR="00264E13" w:rsidRPr="00830E19">
        <w:t>bio-char</w:t>
      </w:r>
      <w:r w:rsidRPr="00830E19">
        <w:t xml:space="preserve">. </w:t>
      </w:r>
      <w:r w:rsidR="00264E13" w:rsidRPr="00830E19">
        <w:t>Bio-char</w:t>
      </w:r>
      <w:r w:rsidRPr="00830E19">
        <w:t xml:space="preserve"> can be activated by either treating the precursor substance or the char</w:t>
      </w:r>
      <w:r w:rsidR="00D437E3" w:rsidRPr="00830E19">
        <w:t xml:space="preserve"> that results from </w:t>
      </w:r>
      <w:r w:rsidR="00D437E3" w:rsidRPr="00830E19">
        <w:lastRenderedPageBreak/>
        <w:t>pyrolysis [6</w:t>
      </w:r>
      <w:r w:rsidRPr="00830E19">
        <w:t>]. First-step and second-step activation procedures are both used in the chemical modification. In a first-step modification process, a chemical agent is used to simultaneously carbonise and activate biomass, whereas in a second-step modification process, the raw material is first carbonised, then the carbonised end product is chemically activated while chemical agents are present, or occasionally, biomass is pre-treated by mixing with chemical a</w:t>
      </w:r>
      <w:r w:rsidR="00407B71" w:rsidRPr="00830E19">
        <w:t>gents prior to carbonization [7</w:t>
      </w:r>
      <w:r w:rsidRPr="00830E19">
        <w:t>0]. In chemical activation, char is doped with a chemical agent, and the oxidation and dehydration that follow cause the formation of micropores. Chemical corrosion, however, makes equipment vulnerable to chemical activation. At very high temperatures, this chemical agen</w:t>
      </w:r>
      <w:r w:rsidR="003251F4" w:rsidRPr="00830E19">
        <w:t>t can be extremely corrosive [86</w:t>
      </w:r>
      <w:r w:rsidRPr="00830E19">
        <w:t xml:space="preserve">]. Yet, these substances are inhibiting the production of tar and eliminating particulate carbon from the structure of </w:t>
      </w:r>
      <w:r w:rsidR="00264E13" w:rsidRPr="00830E19">
        <w:t>bio-char</w:t>
      </w:r>
      <w:r w:rsidR="00D437E3" w:rsidRPr="00830E19">
        <w:t xml:space="preserve"> and volatile compounds [10</w:t>
      </w:r>
      <w:r w:rsidRPr="00830E19">
        <w:t>].</w:t>
      </w:r>
    </w:p>
    <w:p w:rsidR="00870D6B" w:rsidRPr="00830E19" w:rsidRDefault="00870D6B" w:rsidP="00AD5FC2">
      <w:pPr>
        <w:pStyle w:val="NormalWeb"/>
        <w:spacing w:line="360" w:lineRule="auto"/>
        <w:ind w:firstLine="720"/>
        <w:jc w:val="both"/>
      </w:pPr>
      <w:r w:rsidRPr="00830E19">
        <w:t xml:space="preserve">The most frequent methods of chemical activation include acid treatment, alkaline treatment, metal salts, or oxidising agent treatment. These treatments are also applied to </w:t>
      </w:r>
      <w:r w:rsidR="00264E13" w:rsidRPr="00830E19">
        <w:t>bio-char</w:t>
      </w:r>
      <w:r w:rsidRPr="00830E19">
        <w:t xml:space="preserve"> to improve </w:t>
      </w:r>
      <w:r w:rsidR="00C956B6" w:rsidRPr="00830E19">
        <w:t>its physicochemical qualities [8</w:t>
      </w:r>
      <w:r w:rsidRPr="00830E19">
        <w:t xml:space="preserve">0]. In order to remove metallic impurities, acidic functional groups are primarily used to modify </w:t>
      </w:r>
      <w:r w:rsidR="00264E13" w:rsidRPr="00830E19">
        <w:t>bio-char</w:t>
      </w:r>
      <w:r w:rsidRPr="00830E19">
        <w:t>, which significantly changes its physicochemical properties. HCl, ZnCl</w:t>
      </w:r>
      <w:r w:rsidRPr="00830E19">
        <w:rPr>
          <w:vertAlign w:val="subscript"/>
        </w:rPr>
        <w:t>2</w:t>
      </w:r>
      <w:r w:rsidRPr="00830E19">
        <w:t>, MgCl</w:t>
      </w:r>
      <w:r w:rsidRPr="00830E19">
        <w:rPr>
          <w:vertAlign w:val="subscript"/>
        </w:rPr>
        <w:t>3</w:t>
      </w:r>
      <w:r w:rsidRPr="00830E19">
        <w:t>, HNO</w:t>
      </w:r>
      <w:r w:rsidRPr="00830E19">
        <w:rPr>
          <w:vertAlign w:val="subscript"/>
        </w:rPr>
        <w:t>3</w:t>
      </w:r>
      <w:r w:rsidRPr="00830E19">
        <w:t>, H2SO4, and H</w:t>
      </w:r>
      <w:r w:rsidRPr="00830E19">
        <w:rPr>
          <w:vertAlign w:val="subscript"/>
        </w:rPr>
        <w:t>3</w:t>
      </w:r>
      <w:r w:rsidRPr="00830E19">
        <w:t>PO</w:t>
      </w:r>
      <w:r w:rsidRPr="00830E19">
        <w:rPr>
          <w:vertAlign w:val="subscript"/>
        </w:rPr>
        <w:t>4</w:t>
      </w:r>
      <w:r w:rsidRPr="00830E19">
        <w:t xml:space="preserve"> are examples of </w:t>
      </w:r>
      <w:r w:rsidR="000A715E" w:rsidRPr="00830E19">
        <w:t>commonly used acidic agents [74</w:t>
      </w:r>
      <w:r w:rsidRPr="00830E19">
        <w:t>]. Sulfuric and oxalic acids have</w:t>
      </w:r>
      <w:r w:rsidR="003933B4" w:rsidRPr="00830E19">
        <w:t xml:space="preserve"> been</w:t>
      </w:r>
      <w:r w:rsidRPr="00830E19">
        <w:t xml:space="preserve"> demonstrated to boost sulfamethazine retention and preserve soil pH when used as </w:t>
      </w:r>
      <w:r w:rsidR="00264E13" w:rsidRPr="00830E19">
        <w:t>bio-char</w:t>
      </w:r>
      <w:r w:rsidRPr="00830E19">
        <w:t xml:space="preserve"> modification agents, making them an appropriate</w:t>
      </w:r>
      <w:r w:rsidR="003251F4" w:rsidRPr="00830E19">
        <w:t xml:space="preserve"> technique for soil amendment [88</w:t>
      </w:r>
      <w:r w:rsidRPr="00830E19">
        <w:t xml:space="preserve">]. To increase the surface area and oxygen-containing functional groups on the resulting modified </w:t>
      </w:r>
      <w:r w:rsidR="00264E13" w:rsidRPr="00830E19">
        <w:t>bio-char</w:t>
      </w:r>
      <w:r w:rsidRPr="00830E19">
        <w:t xml:space="preserve">, alkaline activation of </w:t>
      </w:r>
      <w:r w:rsidR="00264E13" w:rsidRPr="00830E19">
        <w:t>bio-char</w:t>
      </w:r>
      <w:r w:rsidRPr="00830E19">
        <w:t xml:space="preserve"> is used. KOH, NAOH, and K</w:t>
      </w:r>
      <w:r w:rsidRPr="00830E19">
        <w:rPr>
          <w:vertAlign w:val="subscript"/>
        </w:rPr>
        <w:t>2</w:t>
      </w:r>
      <w:r w:rsidRPr="00830E19">
        <w:t>CO</w:t>
      </w:r>
      <w:r w:rsidRPr="00830E19">
        <w:rPr>
          <w:vertAlign w:val="subscript"/>
        </w:rPr>
        <w:t xml:space="preserve">3 </w:t>
      </w:r>
      <w:r w:rsidRPr="00830E19">
        <w:t>are the three most commonly used alkali activating substan</w:t>
      </w:r>
      <w:r w:rsidR="006C66A2" w:rsidRPr="00830E19">
        <w:t>ces. At room temperature (20–22</w:t>
      </w:r>
      <w:r w:rsidRPr="00830E19">
        <w:t xml:space="preserve">°C), alkaline agents in various concentrations were soaked into the carbonization process's </w:t>
      </w:r>
      <w:r w:rsidR="00264E13" w:rsidRPr="00830E19">
        <w:t>bio-char</w:t>
      </w:r>
      <w:r w:rsidRPr="00830E19">
        <w:t xml:space="preserve">. Depending on the type of precursor material used for alkaline activation, the soaking and stirring could take up to 24 hours. </w:t>
      </w:r>
      <w:r w:rsidR="00264E13" w:rsidRPr="00830E19">
        <w:t>Bio-char</w:t>
      </w:r>
      <w:r w:rsidRPr="00830E19">
        <w:t xml:space="preserve"> is first washed and dried before being further pyrolyzed in a rea</w:t>
      </w:r>
      <w:r w:rsidR="006C66A2" w:rsidRPr="00830E19">
        <w:t xml:space="preserve">ctor at a temperature of 300 to </w:t>
      </w:r>
      <w:r w:rsidRPr="00830E19">
        <w:t>70</w:t>
      </w:r>
      <w:r w:rsidR="006C66A2" w:rsidRPr="00830E19">
        <w:t>0</w:t>
      </w:r>
      <w:r w:rsidRPr="00830E19">
        <w:t>°C for one to two hours while being exposed to a nitrogen environment. This will make it easier to get the final product and func</w:t>
      </w:r>
      <w:r w:rsidR="000B160A" w:rsidRPr="00830E19">
        <w:t xml:space="preserve">tionalized modified </w:t>
      </w:r>
      <w:r w:rsidR="00264E13" w:rsidRPr="00830E19">
        <w:t>bio-char</w:t>
      </w:r>
      <w:r w:rsidR="000B160A" w:rsidRPr="00830E19">
        <w:t xml:space="preserve"> [61</w:t>
      </w:r>
      <w:r w:rsidRPr="00830E19">
        <w:t xml:space="preserve">]. The metallic potassium (K) intercalation caused by the KOH activation of </w:t>
      </w:r>
      <w:r w:rsidR="00264E13" w:rsidRPr="00830E19">
        <w:t>bio-char</w:t>
      </w:r>
      <w:r w:rsidRPr="00830E19">
        <w:t xml:space="preserve"> expands the carbon lattice, increasing i</w:t>
      </w:r>
      <w:r w:rsidR="00C405FE" w:rsidRPr="00830E19">
        <w:t>ts surface area and porosity [</w:t>
      </w:r>
      <w:r w:rsidRPr="00830E19">
        <w:t>5</w:t>
      </w:r>
      <w:r w:rsidR="00C405FE" w:rsidRPr="00830E19">
        <w:t>6</w:t>
      </w:r>
      <w:r w:rsidRPr="00830E19">
        <w:t xml:space="preserve">]. Overall, the effectiveness of chemical activation is greater than that of physical activation. The physical properties of the activated </w:t>
      </w:r>
      <w:r w:rsidR="00264E13" w:rsidRPr="00830E19">
        <w:t>bio-char</w:t>
      </w:r>
      <w:r w:rsidRPr="00830E19">
        <w:t xml:space="preserve"> structure are, in turn, affected by the activation temperature, type, and concentration of the activation</w:t>
      </w:r>
      <w:r w:rsidR="00C956B6" w:rsidRPr="00830E19">
        <w:t xml:space="preserve"> agent, feedstock kinds, etc. [8</w:t>
      </w:r>
      <w:r w:rsidRPr="00830E19">
        <w:t xml:space="preserve">0], which are sensitive to the efficiency of chemical activation. However, the type of </w:t>
      </w:r>
      <w:r w:rsidRPr="00830E19">
        <w:lastRenderedPageBreak/>
        <w:t>chemical used, the amount of mixing, the temperature, and the length of time between subsequent activations all affect the out</w:t>
      </w:r>
      <w:r w:rsidR="00AA4D91" w:rsidRPr="00830E19">
        <w:t>come of chemical activation [35</w:t>
      </w:r>
      <w:r w:rsidRPr="00830E19">
        <w:t>].</w:t>
      </w:r>
      <w:r w:rsidR="00B3018C">
        <w:t>Average length and diameter of 15 pieces of randomly selected whole cotton plant stalks were measured using Vernier Calliper [104].</w:t>
      </w:r>
    </w:p>
    <w:p w:rsidR="00973528" w:rsidRPr="00830E19" w:rsidRDefault="00870D6B" w:rsidP="00666E46">
      <w:pPr>
        <w:pStyle w:val="NormalWeb"/>
        <w:spacing w:line="360" w:lineRule="auto"/>
        <w:ind w:firstLine="720"/>
        <w:jc w:val="both"/>
      </w:pPr>
      <w:r w:rsidRPr="00830E19">
        <w:t xml:space="preserve">Dehkhoda </w:t>
      </w:r>
      <w:r w:rsidRPr="00830E19">
        <w:rPr>
          <w:rStyle w:val="Emphasis"/>
        </w:rPr>
        <w:t>et al</w:t>
      </w:r>
      <w:r w:rsidR="00927730" w:rsidRPr="00830E19">
        <w:t>. [23</w:t>
      </w:r>
      <w:r w:rsidRPr="00830E19">
        <w:t xml:space="preserve">] investigated how the surface area, pore size distribution, porosity, and electrosorption capacity of woody </w:t>
      </w:r>
      <w:r w:rsidR="00264E13" w:rsidRPr="00830E19">
        <w:t>bio-char</w:t>
      </w:r>
      <w:r w:rsidRPr="00830E19">
        <w:t xml:space="preserve"> were affected by the KOH activation temperatures (675 and 1000 °C). Physical characteristics were seen to be enhanced by KOH activation at 675 °C, including surface area (1.66–990 m</w:t>
      </w:r>
      <w:r w:rsidRPr="00830E19">
        <w:rPr>
          <w:vertAlign w:val="superscript"/>
        </w:rPr>
        <w:t>2</w:t>
      </w:r>
      <w:r w:rsidRPr="00830E19">
        <w:t>/g), pore size (1.28–3.22 nm), and pore volume (0.3–0.9 cm</w:t>
      </w:r>
      <w:r w:rsidRPr="00830E19">
        <w:rPr>
          <w:vertAlign w:val="superscript"/>
        </w:rPr>
        <w:t>3</w:t>
      </w:r>
      <w:r w:rsidRPr="00830E19">
        <w:t xml:space="preserve">/g). As a result of the burn-off effect, KOH activation at 1000 °C, on the other hand, led to a decrease in surface area, pore volume, and pore size; it also caused the micropores in the </w:t>
      </w:r>
      <w:r w:rsidR="00264E13" w:rsidRPr="00830E19">
        <w:t>bio-char</w:t>
      </w:r>
      <w:r w:rsidRPr="00830E19">
        <w:t xml:space="preserve"> matrix to collapse and encouraged the growth of the graphite-like structure in the material. In order to investigate the effects of the activation temperature and impregnation ratio on the properties of the char and its adsorption of methylene blue dye, Angn </w:t>
      </w:r>
      <w:r w:rsidRPr="00830E19">
        <w:rPr>
          <w:rStyle w:val="Emphasis"/>
        </w:rPr>
        <w:t>et al</w:t>
      </w:r>
      <w:r w:rsidR="00D437E3" w:rsidRPr="00830E19">
        <w:t>. [8</w:t>
      </w:r>
      <w:r w:rsidRPr="00830E19">
        <w:t xml:space="preserve">] activated the </w:t>
      </w:r>
      <w:r w:rsidR="00264E13" w:rsidRPr="00830E19">
        <w:t>bio-char</w:t>
      </w:r>
      <w:r w:rsidRPr="00830E19">
        <w:t xml:space="preserve"> made from the pyrolysis of safflower seed press cake using ZnCl</w:t>
      </w:r>
      <w:r w:rsidRPr="00830E19">
        <w:rPr>
          <w:vertAlign w:val="subscript"/>
        </w:rPr>
        <w:t>2</w:t>
      </w:r>
      <w:r w:rsidRPr="00830E19">
        <w:t xml:space="preserve"> as the activating agent. In that investigation, the activated charcoal's porosity, surface area, and adsorption capacity </w:t>
      </w:r>
      <w:r w:rsidRPr="00915BA8">
        <w:rPr>
          <w:color w:val="FF0000"/>
        </w:rPr>
        <w:t>all</w:t>
      </w:r>
      <w:r w:rsidRPr="00830E19">
        <w:t xml:space="preserve"> increased as the activation temperature (600–900 °C) and impregnation ratio (1:1–4:1) were raised.</w:t>
      </w:r>
      <w:r w:rsidR="00915BA8">
        <w:t xml:space="preserve"> </w:t>
      </w:r>
      <w:r w:rsidRPr="00830E19">
        <w:t xml:space="preserve">By creating composites, impregnation of </w:t>
      </w:r>
      <w:r w:rsidR="00264E13" w:rsidRPr="00830E19">
        <w:t>bio-char</w:t>
      </w:r>
      <w:r w:rsidRPr="00830E19">
        <w:t xml:space="preserve"> improves the physicochemical characteristics of the resultant </w:t>
      </w:r>
      <w:r w:rsidR="00264E13" w:rsidRPr="00830E19">
        <w:t>bio-char</w:t>
      </w:r>
      <w:r w:rsidRPr="00830E19">
        <w:t xml:space="preserve">, which may boost the mass yield and the sorption behaviour of modified </w:t>
      </w:r>
      <w:r w:rsidR="00264E13" w:rsidRPr="00830E19">
        <w:t>bio-char</w:t>
      </w:r>
      <w:r w:rsidRPr="00830E19">
        <w:t>. The adsorption, magnetism, and cataly</w:t>
      </w:r>
      <w:r w:rsidR="00F91ED2" w:rsidRPr="00830E19">
        <w:t>tic</w:t>
      </w:r>
      <w:r w:rsidRPr="00830E19">
        <w:t xml:space="preserve"> properties of </w:t>
      </w:r>
      <w:r w:rsidR="00264E13" w:rsidRPr="00830E19">
        <w:t>bio-char</w:t>
      </w:r>
      <w:r w:rsidRPr="00830E19">
        <w:t xml:space="preserve"> can be improved by impregnating it with metal oxides or salts. Recently, some intriguing modified </w:t>
      </w:r>
      <w:r w:rsidR="00264E13" w:rsidRPr="00830E19">
        <w:t>bio-char</w:t>
      </w:r>
      <w:r w:rsidRPr="00830E19">
        <w:t xml:space="preserve"> made from biomass that was impregnated with metal oxides like MnO, ZnO, CaO, FeO, etc. and metal salts like AlCl</w:t>
      </w:r>
      <w:r w:rsidRPr="00830E19">
        <w:rPr>
          <w:vertAlign w:val="subscript"/>
        </w:rPr>
        <w:t>3</w:t>
      </w:r>
      <w:r w:rsidRPr="00830E19">
        <w:t>, LaCl</w:t>
      </w:r>
      <w:r w:rsidRPr="00830E19">
        <w:rPr>
          <w:vertAlign w:val="subscript"/>
        </w:rPr>
        <w:t>3</w:t>
      </w:r>
      <w:r w:rsidRPr="00830E19">
        <w:t>, MgCl</w:t>
      </w:r>
      <w:r w:rsidRPr="00830E19">
        <w:rPr>
          <w:vertAlign w:val="subscript"/>
        </w:rPr>
        <w:t>2</w:t>
      </w:r>
      <w:r w:rsidRPr="00830E19">
        <w:t>, FeCl</w:t>
      </w:r>
      <w:r w:rsidRPr="00830E19">
        <w:rPr>
          <w:vertAlign w:val="subscript"/>
        </w:rPr>
        <w:t>3</w:t>
      </w:r>
      <w:r w:rsidRPr="00830E19">
        <w:t xml:space="preserve">, etc. was activated with the intention of increasing the capacity </w:t>
      </w:r>
      <w:r w:rsidR="003251F4" w:rsidRPr="00830E19">
        <w:t>for negative ion adsorption [91</w:t>
      </w:r>
      <w:r w:rsidRPr="00830E19">
        <w:t>].</w:t>
      </w:r>
    </w:p>
    <w:p w:rsidR="00CF6983" w:rsidRPr="00830E19" w:rsidRDefault="00CF6983" w:rsidP="00DB1073">
      <w:pPr>
        <w:pStyle w:val="NormalWeb"/>
        <w:spacing w:before="0" w:beforeAutospacing="0" w:after="0" w:afterAutospacing="0" w:line="360" w:lineRule="auto"/>
        <w:jc w:val="both"/>
        <w:rPr>
          <w:b/>
          <w:bCs/>
        </w:rPr>
      </w:pPr>
      <w:r w:rsidRPr="00830E19">
        <w:rPr>
          <w:b/>
          <w:bCs/>
        </w:rPr>
        <w:t xml:space="preserve">Conclusion </w:t>
      </w:r>
    </w:p>
    <w:p w:rsidR="003D52EF" w:rsidRDefault="00CF6983" w:rsidP="00CF6983">
      <w:pPr>
        <w:pStyle w:val="ListParagraph"/>
        <w:spacing w:line="360" w:lineRule="auto"/>
        <w:ind w:left="0"/>
        <w:jc w:val="both"/>
        <w:rPr>
          <w:rFonts w:ascii="Times New Roman" w:hAnsi="Times New Roman" w:cs="Times New Roman"/>
          <w:sz w:val="24"/>
          <w:szCs w:val="24"/>
        </w:rPr>
      </w:pPr>
      <w:r w:rsidRPr="00830E19">
        <w:rPr>
          <w:rFonts w:ascii="Times New Roman" w:hAnsi="Times New Roman" w:cs="Times New Roman"/>
          <w:sz w:val="24"/>
          <w:szCs w:val="24"/>
        </w:rPr>
        <w:tab/>
      </w:r>
      <w:r w:rsidR="003D52EF" w:rsidRPr="00BD5A5D">
        <w:rPr>
          <w:rFonts w:ascii="Times New Roman" w:hAnsi="Times New Roman" w:cs="Times New Roman"/>
          <w:color w:val="FF0000"/>
          <w:sz w:val="24"/>
          <w:szCs w:val="24"/>
        </w:rPr>
        <w:t>Converting organic biomass into bio</w:t>
      </w:r>
      <w:r w:rsidR="00264E13" w:rsidRPr="00BD5A5D">
        <w:rPr>
          <w:rFonts w:ascii="Times New Roman" w:hAnsi="Times New Roman" w:cs="Times New Roman"/>
          <w:color w:val="FF0000"/>
          <w:sz w:val="24"/>
          <w:szCs w:val="24"/>
        </w:rPr>
        <w:t>-</w:t>
      </w:r>
      <w:r w:rsidR="003D52EF" w:rsidRPr="00BD5A5D">
        <w:rPr>
          <w:rFonts w:ascii="Times New Roman" w:hAnsi="Times New Roman" w:cs="Times New Roman"/>
          <w:color w:val="FF0000"/>
          <w:sz w:val="24"/>
          <w:szCs w:val="24"/>
        </w:rPr>
        <w:t>char through thermochemical processes offers a sustainable solution for waste management,</w:t>
      </w:r>
      <w:r w:rsidR="003D52EF" w:rsidRPr="00830E19">
        <w:rPr>
          <w:rFonts w:ascii="Times New Roman" w:hAnsi="Times New Roman" w:cs="Times New Roman"/>
          <w:sz w:val="24"/>
          <w:szCs w:val="24"/>
        </w:rPr>
        <w:t xml:space="preserve"> </w:t>
      </w:r>
      <w:r w:rsidR="003D52EF" w:rsidRPr="00BD5A5D">
        <w:rPr>
          <w:rFonts w:ascii="Times New Roman" w:hAnsi="Times New Roman" w:cs="Times New Roman"/>
          <w:color w:val="FF0000"/>
          <w:sz w:val="24"/>
          <w:szCs w:val="24"/>
        </w:rPr>
        <w:t>environmental and abatement soil applications</w:t>
      </w:r>
      <w:r w:rsidR="003D52EF" w:rsidRPr="00BD5A5D">
        <w:rPr>
          <w:rFonts w:ascii="Times New Roman" w:hAnsi="Times New Roman" w:cs="Times New Roman"/>
          <w:color w:val="00B0F0"/>
          <w:sz w:val="24"/>
          <w:szCs w:val="24"/>
        </w:rPr>
        <w:t>.</w:t>
      </w:r>
      <w:r w:rsidR="00BD5A5D" w:rsidRPr="00BD5A5D">
        <w:rPr>
          <w:rFonts w:ascii="Times New Roman" w:hAnsi="Times New Roman" w:cs="Times New Roman"/>
          <w:color w:val="00B0F0"/>
          <w:sz w:val="24"/>
          <w:szCs w:val="24"/>
        </w:rPr>
        <w:t>[</w:t>
      </w:r>
      <w:r w:rsidR="00634EB6">
        <w:rPr>
          <w:rFonts w:ascii="Times New Roman" w:hAnsi="Times New Roman" w:cs="Times New Roman"/>
          <w:color w:val="00B0F0"/>
          <w:sz w:val="24"/>
          <w:szCs w:val="24"/>
        </w:rPr>
        <w:t>sentence needs</w:t>
      </w:r>
      <w:r w:rsidR="00BD5A5D" w:rsidRPr="00BD5A5D">
        <w:rPr>
          <w:rFonts w:ascii="Times New Roman" w:hAnsi="Times New Roman" w:cs="Times New Roman"/>
          <w:color w:val="00B0F0"/>
          <w:sz w:val="24"/>
          <w:szCs w:val="24"/>
        </w:rPr>
        <w:t xml:space="preserve"> revisi</w:t>
      </w:r>
      <w:r w:rsidR="00634EB6">
        <w:rPr>
          <w:rFonts w:ascii="Times New Roman" w:hAnsi="Times New Roman" w:cs="Times New Roman"/>
          <w:color w:val="00B0F0"/>
          <w:sz w:val="24"/>
          <w:szCs w:val="24"/>
        </w:rPr>
        <w:t>on</w:t>
      </w:r>
      <w:r w:rsidR="00BD5A5D" w:rsidRPr="00BD5A5D">
        <w:rPr>
          <w:rFonts w:ascii="Times New Roman" w:hAnsi="Times New Roman" w:cs="Times New Roman"/>
          <w:color w:val="00B0F0"/>
          <w:sz w:val="24"/>
          <w:szCs w:val="24"/>
        </w:rPr>
        <w:t>]</w:t>
      </w:r>
      <w:r w:rsidR="003D52EF" w:rsidRPr="00BD5A5D">
        <w:rPr>
          <w:rFonts w:ascii="Times New Roman" w:hAnsi="Times New Roman" w:cs="Times New Roman"/>
          <w:color w:val="00B0F0"/>
          <w:sz w:val="24"/>
          <w:szCs w:val="24"/>
        </w:rPr>
        <w:t xml:space="preserve"> </w:t>
      </w:r>
      <w:r w:rsidR="003D52EF" w:rsidRPr="00830E19">
        <w:rPr>
          <w:rFonts w:ascii="Times New Roman" w:hAnsi="Times New Roman" w:cs="Times New Roman"/>
          <w:sz w:val="24"/>
          <w:szCs w:val="24"/>
        </w:rPr>
        <w:t>The properties of bio</w:t>
      </w:r>
      <w:r w:rsidR="00264E13" w:rsidRPr="00830E19">
        <w:rPr>
          <w:rFonts w:ascii="Times New Roman" w:hAnsi="Times New Roman" w:cs="Times New Roman"/>
          <w:sz w:val="24"/>
          <w:szCs w:val="24"/>
        </w:rPr>
        <w:t>-</w:t>
      </w:r>
      <w:r w:rsidR="003D52EF" w:rsidRPr="00830E19">
        <w:rPr>
          <w:rFonts w:ascii="Times New Roman" w:hAnsi="Times New Roman" w:cs="Times New Roman"/>
          <w:sz w:val="24"/>
          <w:szCs w:val="24"/>
        </w:rPr>
        <w:t>char, influenced by feed stock type and pyrolysis conditions, make it suitable for uses such as water and air purification, soil improvement, carbon sequestration, and catalysis. Activation techniques, especially chemical methods, can enhance its surface area and functionality, increasing its effectiveness. With its potential to transform agricultural waste into valuable products, bio</w:t>
      </w:r>
      <w:r w:rsidR="00264E13" w:rsidRPr="00830E19">
        <w:rPr>
          <w:rFonts w:ascii="Times New Roman" w:hAnsi="Times New Roman" w:cs="Times New Roman"/>
          <w:sz w:val="24"/>
          <w:szCs w:val="24"/>
        </w:rPr>
        <w:t>-</w:t>
      </w:r>
      <w:r w:rsidR="003D52EF" w:rsidRPr="00830E19">
        <w:rPr>
          <w:rFonts w:ascii="Times New Roman" w:hAnsi="Times New Roman" w:cs="Times New Roman"/>
          <w:sz w:val="24"/>
          <w:szCs w:val="24"/>
        </w:rPr>
        <w:t xml:space="preserve">char also supports rural </w:t>
      </w:r>
      <w:r w:rsidR="003D52EF" w:rsidRPr="00830E19">
        <w:rPr>
          <w:rFonts w:ascii="Times New Roman" w:hAnsi="Times New Roman" w:cs="Times New Roman"/>
          <w:sz w:val="24"/>
          <w:szCs w:val="24"/>
        </w:rPr>
        <w:lastRenderedPageBreak/>
        <w:t>development. A deeper understanding of its physicochemical properties is essential to maximize its impact across various environmental sectors.</w:t>
      </w:r>
    </w:p>
    <w:p w:rsidR="00834707" w:rsidRDefault="00834707" w:rsidP="00CF6983">
      <w:pPr>
        <w:pStyle w:val="ListParagraph"/>
        <w:spacing w:line="360" w:lineRule="auto"/>
        <w:ind w:left="0"/>
        <w:jc w:val="both"/>
        <w:rPr>
          <w:rFonts w:ascii="Times New Roman" w:hAnsi="Times New Roman" w:cs="Times New Roman"/>
          <w:sz w:val="24"/>
          <w:szCs w:val="24"/>
        </w:rPr>
      </w:pPr>
    </w:p>
    <w:p w:rsidR="00834707" w:rsidRDefault="00834707" w:rsidP="00CF6983">
      <w:pPr>
        <w:pStyle w:val="ListParagraph"/>
        <w:spacing w:line="360" w:lineRule="auto"/>
        <w:ind w:left="0"/>
        <w:jc w:val="both"/>
        <w:rPr>
          <w:rFonts w:ascii="Times New Roman" w:hAnsi="Times New Roman" w:cs="Times New Roman"/>
          <w:sz w:val="24"/>
          <w:szCs w:val="24"/>
        </w:rPr>
      </w:pPr>
    </w:p>
    <w:p w:rsidR="00834707" w:rsidRPr="00830E19" w:rsidRDefault="00834707" w:rsidP="00CF6983">
      <w:pPr>
        <w:pStyle w:val="ListParagraph"/>
        <w:spacing w:line="360" w:lineRule="auto"/>
        <w:ind w:left="0"/>
        <w:jc w:val="both"/>
        <w:rPr>
          <w:rFonts w:ascii="Times New Roman" w:hAnsi="Times New Roman" w:cs="Times New Roman"/>
          <w:sz w:val="24"/>
          <w:szCs w:val="24"/>
        </w:rPr>
      </w:pPr>
    </w:p>
    <w:p w:rsidR="003D52EF" w:rsidRPr="00830E19" w:rsidRDefault="003D52EF" w:rsidP="00CF6983">
      <w:pPr>
        <w:pStyle w:val="ListParagraph"/>
        <w:spacing w:line="360" w:lineRule="auto"/>
        <w:ind w:left="0"/>
        <w:jc w:val="both"/>
        <w:rPr>
          <w:rFonts w:ascii="Times New Roman" w:hAnsi="Times New Roman" w:cs="Times New Roman"/>
          <w:sz w:val="24"/>
          <w:szCs w:val="24"/>
        </w:rPr>
      </w:pPr>
    </w:p>
    <w:p w:rsidR="00DE22C8" w:rsidRPr="00830E19" w:rsidRDefault="00DE22C8" w:rsidP="00E32C89">
      <w:pPr>
        <w:autoSpaceDE w:val="0"/>
        <w:autoSpaceDN w:val="0"/>
        <w:adjustRightInd w:val="0"/>
        <w:spacing w:after="0" w:line="360" w:lineRule="auto"/>
        <w:jc w:val="both"/>
        <w:rPr>
          <w:rFonts w:ascii="Times New Roman" w:hAnsi="Times New Roman" w:cs="Times New Roman"/>
          <w:b/>
          <w:bCs/>
          <w:sz w:val="24"/>
          <w:szCs w:val="24"/>
        </w:rPr>
      </w:pPr>
      <w:bookmarkStart w:id="1" w:name="_GoBack"/>
      <w:bookmarkEnd w:id="1"/>
    </w:p>
    <w:p w:rsidR="00E32C89" w:rsidRPr="00830E19" w:rsidRDefault="00E32C89" w:rsidP="00E32C89">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Reference</w:t>
      </w:r>
      <w:r w:rsidR="00DB4C3D" w:rsidRPr="00830E19">
        <w:rPr>
          <w:rFonts w:ascii="Times New Roman" w:hAnsi="Times New Roman" w:cs="Times New Roman"/>
          <w:b/>
          <w:bCs/>
          <w:sz w:val="24"/>
          <w:szCs w:val="24"/>
        </w:rPr>
        <w:t>s</w:t>
      </w:r>
    </w:p>
    <w:p w:rsidR="00387885" w:rsidRPr="00830E19" w:rsidRDefault="00387885" w:rsidP="00387885"/>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 A. Berrazoum, R. Marouf, F. Ouadjenia, J. Schott, Bioadsorption of a reactive dye from aqueous solution by municipal solid waste, Biotechnol. Rep. Amst. (Amst) 7 (2015) 44–50.</w:t>
      </w:r>
    </w:p>
    <w:p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[2] </w:t>
      </w:r>
      <w:r w:rsidRPr="00830E19">
        <w:rPr>
          <w:rFonts w:ascii="Times New Roman" w:hAnsi="Times New Roman" w:cs="Times New Roman"/>
          <w:sz w:val="24"/>
          <w:szCs w:val="24"/>
        </w:rPr>
        <w:t>A. Sharma, V. Pareek, D. Zhang, Biomass pyrolysis—a review of modelling, process parameters and catalytic studies, Renew. Sust. Energ. Rev. 50 (2015) 1081–1096.</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 A.R.A. Usman, A. Abduljabbar, M. Vithanage, Y.S. Ok, M. Ahmad, M. Ahmad, J. Elfaki, S.S. Abdulazeem, M.I. Al-Wabel,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production from date palm waste: charring temperature induced changes in composition and surface chemistry, J. Anal. Appl. Pyrol. 115 (2015) 392–400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 Ahmad M, Rajapaksha A, Lim U, Jung E, Zhang M, Bolan N, Mohan D, Ok YS (2014)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as a sorbent for contaminant management in soil and water: a review. Chemosphere 99:19–33. https ://doi.org/10.1016/j.chemo spher e.2013.10.071</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 Ahmed A, Abu Bakar MS, Azad AK et al (2018) Intermediate pyrolysis of Acacia cincinnata and Acacia holosericea species for bio-oil and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production. Energy Convers Manag 176:393– 408. https ://doi.org/10.1016/j.encon man.2018.09.041</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 Akhil, D., Lakshmi, D., Kartik, A., Vo, D. V. N., Arun, J., &amp; Gopinath, K. P. (2021). Production, characterization, activation and environmental applications of engineered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Environmental Chemistry Letters, 19, 2261-2297.</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[7] Ali I (2010) The quest for active carbon adsorbent substitutes: inexpensive adsorbents for toxic metal ions removal from wastewater. Sep Purif Rev 39:95–171</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[8] Angın, D., Altintig, E., &amp; Köse, T. E. (2013). Influence of process parameters on the surface and chemical properties of activated carbon obtained from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by chemical activation. Bioresource Technology, 148, 542-549.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 Anonymous (2021). </w:t>
      </w:r>
      <w:r w:rsidRPr="00830E19">
        <w:rPr>
          <w:rFonts w:ascii="Times New Roman" w:hAnsi="Times New Roman" w:cs="Times New Roman"/>
          <w:sz w:val="24"/>
          <w:szCs w:val="24"/>
        </w:rPr>
        <w:t>Current status of bio-energy in</w:t>
      </w:r>
      <w:r w:rsidRPr="00830E19">
        <w:rPr>
          <w:rStyle w:val="Emphasis"/>
          <w:rFonts w:ascii="Times New Roman" w:hAnsi="Times New Roman" w:cs="Times New Roman"/>
          <w:sz w:val="24"/>
          <w:szCs w:val="24"/>
          <w:shd w:val="clear" w:color="auto" w:fill="FFFFFF"/>
        </w:rPr>
        <w:t>ministry of new and renewable energy</w:t>
      </w:r>
      <w:r w:rsidRPr="00830E19">
        <w:rPr>
          <w:rFonts w:ascii="Times New Roman" w:hAnsi="Times New Roman" w:cs="Times New Roman"/>
          <w:sz w:val="24"/>
          <w:szCs w:val="24"/>
          <w:shd w:val="clear" w:color="auto" w:fill="FFFFFF"/>
        </w:rPr>
        <w:t> (</w:t>
      </w:r>
      <w:r w:rsidRPr="00830E19">
        <w:rPr>
          <w:rStyle w:val="Emphasis"/>
          <w:rFonts w:ascii="Times New Roman" w:hAnsi="Times New Roman" w:cs="Times New Roman"/>
          <w:sz w:val="24"/>
          <w:szCs w:val="24"/>
          <w:shd w:val="clear" w:color="auto" w:fill="FFFFFF"/>
        </w:rPr>
        <w:t>mnre</w:t>
      </w:r>
      <w:r w:rsidRPr="00830E19">
        <w:rPr>
          <w:rFonts w:ascii="Times New Roman" w:hAnsi="Times New Roman" w:cs="Times New Roman"/>
          <w:sz w:val="24"/>
          <w:szCs w:val="24"/>
          <w:shd w:val="clear" w:color="auto" w:fill="FFFFFF"/>
        </w:rPr>
        <w:t>)</w:t>
      </w:r>
      <w:r w:rsidRPr="00830E19">
        <w:rPr>
          <w:rFonts w:ascii="Times New Roman" w:hAnsi="Times New Roman" w:cs="Times New Roman"/>
          <w:sz w:val="24"/>
          <w:szCs w:val="24"/>
        </w:rPr>
        <w:t xml:space="preserve">. Available at </w:t>
      </w:r>
      <w:hyperlink r:id="rId13" w:history="1">
        <w:r w:rsidRPr="00830E19">
          <w:rPr>
            <w:rStyle w:val="Hyperlink"/>
            <w:rFonts w:ascii="Times New Roman" w:hAnsi="Times New Roman" w:cs="Times New Roman"/>
            <w:color w:val="auto"/>
            <w:sz w:val="24"/>
            <w:szCs w:val="24"/>
          </w:rPr>
          <w:t>https://mnre.gov.in/bio-energy/current-status</w:t>
        </w:r>
      </w:hyperlink>
      <w:r w:rsidR="00915BA8">
        <w:t xml:space="preserve"> </w:t>
      </w:r>
      <w:r w:rsidRPr="00830E19">
        <w:rPr>
          <w:rFonts w:ascii="Times New Roman" w:eastAsia="Calibri" w:hAnsi="Times New Roman" w:cs="Times New Roman"/>
          <w:sz w:val="24"/>
          <w:szCs w:val="24"/>
        </w:rPr>
        <w:t>accessed on 5</w:t>
      </w:r>
      <w:r w:rsidRPr="00830E19">
        <w:rPr>
          <w:rFonts w:ascii="Times New Roman" w:eastAsia="Calibri" w:hAnsi="Times New Roman" w:cs="Times New Roman"/>
          <w:sz w:val="24"/>
          <w:szCs w:val="24"/>
          <w:vertAlign w:val="superscript"/>
        </w:rPr>
        <w:t>th</w:t>
      </w:r>
      <w:r w:rsidRPr="00830E19">
        <w:rPr>
          <w:rFonts w:ascii="Times New Roman" w:eastAsia="Calibri" w:hAnsi="Times New Roman" w:cs="Times New Roman"/>
          <w:sz w:val="24"/>
          <w:szCs w:val="24"/>
        </w:rPr>
        <w:t xml:space="preserve"> feb, 2023.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[10] Azargohar R, Dalai AK (2008) Steam and KOH activation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experimental and modeling studies. Microporous Mesoporous Mater 110(2–3):413–421. https ://doi.org/10.1016/j.micro meso.2007.06.047</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[11] Bardestani R, Kaliaguine S (2018) Steam activation and mild air oxidation of vacuum pyrolysis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Biomass Bioenergy 108: 101–112</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[12] Bhaskar, T., Pandey, A., 2015. Advances in thermochemical conversion of biomass introduction, in: Pandey, A., Bhaskar, T., Stöcker, M., Sukumaran, R.K. (Eds.), Recentadvances in thermo-chemical conversion of biomass. Elsevier, pp. 3-30.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[13] C. J. Atkinson, J. D. Fitzgerald, and N. A. Hipps, “Potential mechanisms for achieving agricultural benefits from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application to temperate soils: a review,” Plant and Soil, vol. 337, no. 1, pp. 1–18, 2010. </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[14] C. L. M. Khodadad, A. R. Zimmerman, S. J. Green, S. Uthandi, and J. S. Foster, “Taxa-specific changes in soil microbial community composition induced by pyrogenic carbon amendments,” Soil Biology and Biochemistry, vol. 43, no. 2, pp. 385–392, 2011.</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[15] Campos, P., Miller, A.Z., Knicker, H., Costa-Pereira, M.F., Merino, A., De la Rosa, J.M., 2020. Chemical, physical and morphological properties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produced from agricultural residues: Implications for their use as soil amendment. Waste Manage. 105, 256–267.</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[16] Cardenas-Aguiar, E., Gasc´o, G., Paz-Ferreiro, J., M´endez, A., 2017. The effect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and compost from urban organic waste on plant biomass and properties of an artificially copper polluted soil. Int. Biodeterior. Biodegradation. 124, 223–232.</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[17] Cha, J. S., Park, S. H., Jung, S. C., Ryu, C., Jeon, J. K., Shin, M. C., &amp; Park, Y. K. (2016). Production and utilization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Journal of Industrial and Engineering Chemistry, 40, 1-15.</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[18] Chakraborty P, Banerjee S, Kumar S, Sadhukhan S, Halder G (2018) Elucidation of ibuprofen uptake capability of raw and steam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of Aegle marmelos shell: isotherm, kinetics, thermodynamics and cost estimation. Process Saf EnvironProt 118:10–23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[19] D. A. Wardle, M. Nilsson, and O. Zackrisson, “Fire-derived charcoal causes loss of forest humus,” Science, vol. 320, no. 5876, p. 629, 2008.</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[20] D. D. Warnock, J. Lehmann, T. W. Kuper, and M. C. Rillig, “Mycorrhizal responses to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soil—concepts andmechanisms,” Plant and Soil, vol. 300, no. 1-2, pp. 9–20, 2007.</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[21] D. Prabakar, V.T. Manimudi, S. Suvetha, S. Sampath, D.M. Mahapatra, K. Rajendran, A. Pugazhendhi, Advanced biohydrogen production using pretreated industrial waste: outlook and prospects, Renew. Sust. Energ. Rev. 96 (2018) 306–324.</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[22] Dai L, Fan L, Liu Y et al (2017) Production of bio-oil and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from soapstock via microwave-assisted co-catalytic fast pyrolysis. Elsevier, Amsterdam</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[23] Dehkhoda AM, Ellis N, Gyenge E (2014) Electrosorption on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effect of thermo-chemical activation treatment on the electric double layer capacitance. J Appl Electrochem 44(1):141– 157. https ://doi.org/10.1007/s1080 0-013-0616-4</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[24] E. R. Graber, Y. M. Harel, M. Kolton et al.,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impact on development and productivity of pepper and tomato grown in fertigated soilless media,” Plant and Soil, vol. 337, no. 1, pp. 481– 496, 2010.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[25] El-Bassi, L., Azzaz, A.A., Jellali, S., Akrout, H., Marks, E.A.N., Ghimbeu, C.M., Jeguirim, M., 2021. Application of olive mill waste-based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in agriculture: impact on soil properties, enzymatic activities and tomato growth. Sci. Total Environ. 755, 142531.</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[26] Essandoh M, Wolgemuth D, Pittman CU et al (2017) Phenoxy herbicide removal from aqueous solutions using fast pyrolysis switchgrass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Elsevier, Amsterdam</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[27] F.L. Braghiroli, H. Bouafif, A. Koubaa, Enhanced SO2 adsorption and desorption on chemically and physically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made from wood residues, Ind. Crops Prod. 138 (2019)111456.</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[28] G. Fellet, M. Marmiroli, L. Marchiol, Elements uptake by metal accumulator species grown on mine tailings amended with three types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Sci. Total Environ. 468-469 (2014) 598–608.</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[29] G.S. Mary, P. Sugumaran, S. Niveditha, B. Ramalakshmi, P. Ravichandran, S. Seshadri, Production, characterization and evaluation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from pod (Pisum sativum), leaf (Brassica oleracea) and peel (Citrus sinensis) wastes, Int. J. Recycl. Org. Waste Agric. 5 (2016) 43–53.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[30] Gao Y, Wang X, Wang J, Li X, Cheng J, Yang H, Chen H (2013) Effect of residence time on chemical and structural properties of hydrochar obtained by hydrothermal carbonization of water hyacinth. Energy. 58:376–383. </w:t>
      </w:r>
      <w:hyperlink r:id="rId14" w:history="1">
        <w:r w:rsidRPr="00830E19">
          <w:rPr>
            <w:rFonts w:eastAsia="Calibri"/>
          </w:rPr>
          <w:t>https://doi.org/10.1016/J.ENERGY.2013.06.023</w:t>
        </w:r>
      </w:hyperlink>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[31] Giraldo L, Moreno-Pirajan JC (2012) Synthesis of activated carbon mesoporous from coffee waste and its application in adsorption zinc and mercury ions from aqueous solution. J Chemother 9: 938–948</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[32] Guan G, Kaewpanha M, Hao X, Abudula A (2016) Catalytic steam reforming of biomass tar: prospects and challenges. Renew Sustain Energy Rev 58:450–461. </w:t>
      </w:r>
      <w:hyperlink r:id="rId15" w:history="1">
        <w:r w:rsidRPr="00830E19">
          <w:rPr>
            <w:rFonts w:eastAsia="Calibri"/>
          </w:rPr>
          <w:t>https://doi.org/10.1016/J.RSER.2015.12.316</w:t>
        </w:r>
      </w:hyperlink>
    </w:p>
    <w:p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[33] </w:t>
      </w:r>
      <w:r w:rsidRPr="00830E19">
        <w:rPr>
          <w:rFonts w:ascii="Times New Roman" w:hAnsi="Times New Roman" w:cs="Times New Roman"/>
          <w:sz w:val="24"/>
          <w:szCs w:val="24"/>
        </w:rPr>
        <w:t xml:space="preserve">H.S. Kambo, A. Dutta, a comparative review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and hydrochar in terms of production, physico-chemical properties and applications, Renew. Sust. Energ. 45 (2015) 359–378. </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[34] Hadjittofi L, Prodromou M, Pashalidis I (2014)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derived fromcactus fibres–preparation, characterization and application on Cu (II) removal from aqueous solutions. Bioresour Technol 159:460–464</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[35] Harry Marsh FRR (2006) Acknowledgments. In: Activated carbon, 1st edn. P xvii. </w:t>
      </w:r>
      <w:hyperlink r:id="rId16" w:history="1">
        <w:r w:rsidRPr="00830E19">
          <w:rPr>
            <w:rFonts w:ascii="Times New Roman" w:eastAsia="Calibri" w:hAnsi="Times New Roman" w:cs="Times New Roman"/>
            <w:sz w:val="24"/>
            <w:szCs w:val="24"/>
          </w:rPr>
          <w:t>https://doi.org/10.1016/b978-008044463-5/50014</w:t>
        </w:r>
      </w:hyperlink>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[36] Hodgson E, Lewys-James A, Rao Ravella S et al (2016) Optimisation of slow-pyrolysis process conditions to maximise char yield and heavy metal adsorption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from different feedstocks. Bioresour Technol 214:574–581. https ://doi. org/10.1016/j.biort ech.2016.05.009.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[37] Hu B, Wang K, Wu L, Yu S-H, Antonietti M, Titirici M-M (2010) Engineering carbon materials from the hydrothermal carbonization process of biomass. Adv Mater 22:813–828. </w:t>
      </w:r>
      <w:hyperlink r:id="rId17" w:history="1">
        <w:r w:rsidRPr="00830E19">
          <w:rPr>
            <w:rFonts w:eastAsia="Calibri"/>
          </w:rPr>
          <w:t>https://doi.org/10.1002/adma.200902812</w:t>
        </w:r>
      </w:hyperlink>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[38] Hu, Q., Jung, J., Chen, D.X., Leong, K., Song, S., Li, F.H., Mohan, B.C., Yao, Z.Y., Prabhakar, A.K., Lin, X.H., Lim, E.Y., Zhang, L., Souradeep, G., Sik Ok, Y., Kua, H.W., Li, S.F.Y., Tan, H.T.W., Dai, Y.J., Tong, Y.W., Peng, Y.H., Joseph, S., Wang, C.H., 2020a.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industry to circular economy. Sci. Total. Environ. 757, 143820.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[39] Huang Y, Chiueh P, Kuan W, Lo S (2016a) Microwave pyrolysis of lignocellulosic biomass: heating performance and reaction kinetics. Energy 100:137–144. https ://doi.org/10.1016/j.energy.2016.01.088.</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[40] I. N. Zaini, N. Sophonrat, K. Sjöblom, and W. Yang, “Creating values from biomass pyrolysis in Sweden: Co-production of H2, biocarbon and bio-oil,” Processes, vol. 9, no. 3, p. 415, 2021.</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[41] Ioannidou O, Zabaniotou A (2007) Agricultural residues as precursors for activated carbon production—a review. Renew Sust Energ Rev 11:1966–2005</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[42] J. Fang, L. Zhan, Y.S. Ok, B. Gao, Mini review of potential applications of hydrochar derived from hydrothermal carbonization of biomass, J. Ind. Eng. Chem. 57 (2018) 15–21.</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[43] J. Lee, K. Lee, D. Sohn, Y.M. Kim, K.Y. Park, Hydrothermal carbonization of lipid extracted algae for hydrochar production and feasibility of using hydrochar as a solid fuel, Energy 153 (2018) 913–920.</w:t>
      </w:r>
    </w:p>
    <w:p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[44] </w:t>
      </w:r>
      <w:r w:rsidRPr="00830E19">
        <w:rPr>
          <w:rFonts w:ascii="Times New Roman" w:hAnsi="Times New Roman" w:cs="Times New Roman"/>
          <w:sz w:val="24"/>
          <w:szCs w:val="24"/>
        </w:rPr>
        <w:t xml:space="preserve">J. Wei, C. Tu, G. Yuan, Y. Liu, D. Bi, L. Xiao, J. Lu, B.K.G. Theng, H. Wang, L. Zhang, X. Zhang, Assessing the effect of pyrolysis temperature on the molecular properties and copper sorption capacity of a halophyte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Environ. Pollut. 251 (2019) 56–65.</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[45] J.I. Osayi, S. Iyuke, S.E. Ogbeide, Biocrude production through pyrolysis of used tyres, J. Catal. 2014 (2014) 1–9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[46] Jahirul MI, Rasul MG, Chowdhury AA, Ashwath N (2012) Biofuels production through biomass pyrolysis: a technological review. Energies 5:4952–5001. https ://doi.org/10.3390/en512 4952</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[47] Jones DA, Lelyveld TP, Mavrofidis SD, Kingman SW, Miles NJ (2002) Microwave heating applications in environmental engineering: a review. Resour Conserv Recycl 34(2):75–90. https ://doi.org/10.1016/S0921 -3449(01)00088 -X</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[48] Kołtowski M, Charmas B, Skubiszewska-Zięba J, Oleszczuk P (2017) Effect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activation by different methods on toxicity of soil contaminated by industrial activity. Ecotoxicol Environ Saf 136:119–125. https ://doi.org/10.1016/j.ecoen v.2016.10.033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[49] Kwiatkowski M, Broniek E (2017 Sep 20) An analysis of the porous structure of activated carbons obtained from hazelnut shells by various physical and chemical methods of activation. Colloids Surf a Physicochem Eng Asp 529:443–453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[50] L. Lou, L. Luo, Q. Yang, G. Cheng, B. Xun, X. Xu, Y. Chen, Release of pentachlorophenol from black carbon-inclusive sediments under different environmental conditions, Chemosphere 88 (2012) 598–604. </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[51] Lee HW, Kim YM, Kim S et al (2018) Review of the use of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energy and environmental applications. Carbon Lett (Carbon Lett) 26:1–10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[52] Lee, X.J., Lee, L.Y., Gan, S., Thangalazhy-Gopakumar, S., Ng, H.K., (2017).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potential evaluation of palm oil wastes through slow pyrolysis: thermochemical characterization and pyrolytic kinetic studies. Bioresour. Technol. 236, 155–163.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[53] Liang, J., Fang, Y.L., Luo, Y., Zeng, G.M., Deng, J.Q., Tan, X.F., Tang, N., Li, X.M., He, X. Y., Feng, C.T., Ye, S.J., (2019). Magnetic nanoferromanganese oxides modified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derived from pine sawdust for adsorption of tetracycline hydrochloride. Environ. Sci. Pollut. Res. 26 (6), 5892–5903.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[54] Libra JA, Ro KS, Kammann C, Funke A, Berge ND, Neubauer Y, Titirici M-M, Fühner C, Bens O, Kern J, Emmerich K-H (2011) Hydrothermal carbonization of biomass residuals: a comparative review of the chemistry, processes and applications of wet and dry pyrolysis. Biofuels. 2:71–106. </w:t>
      </w:r>
      <w:hyperlink r:id="rId18" w:history="1">
        <w:r w:rsidRPr="00830E19">
          <w:rPr>
            <w:rFonts w:eastAsia="Calibri"/>
          </w:rPr>
          <w:t>https://doi.org/10.4155/bfs.10.81</w:t>
        </w:r>
      </w:hyperlink>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[55] Ling LL, Liu WJ, Zhang S, Jiang H (2017) Magnesium oxide embedded nitrogen self-doped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composites: fast and high efficiency adsorption of heavy metals in an aqueous solution. Environ Sci Technol 51:10081–10089. https ://doi.org/10.1021/ acs.est.7b023 82</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[56] Liu N, Charrua AB, Weng CH, Yuan X, Ding F (2015) Characterization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s derived from agriculture wastes and their adsorptive removal of atrazine from </w:t>
      </w:r>
      <w:r w:rsidRPr="00830E19">
        <w:rPr>
          <w:rFonts w:ascii="Times New Roman" w:eastAsia="Calibri" w:hAnsi="Times New Roman" w:cs="Times New Roman"/>
          <w:sz w:val="24"/>
          <w:szCs w:val="24"/>
        </w:rPr>
        <w:lastRenderedPageBreak/>
        <w:t>aqueous solution: a comparative study. Biores Technol 198:55–62. https ://doi.org/10.1016/j.biortech.2015.08.129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[57] Luz FC, Cordiner S, Manni A et al (2018) Ampelodesmos mauritanicus pyrolysis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anaerobic digestion process: evaluation of the biogas yield. Energy 161:663–669. https ://doi.org/10.1016/j. energ y.2018.07.196</w:t>
      </w:r>
    </w:p>
    <w:p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[58] </w:t>
      </w:r>
      <w:r w:rsidRPr="00830E19">
        <w:rPr>
          <w:rFonts w:ascii="Times New Roman" w:hAnsi="Times New Roman" w:cs="Times New Roman"/>
          <w:sz w:val="24"/>
          <w:szCs w:val="24"/>
        </w:rPr>
        <w:t xml:space="preserve">M. Ahmad, A.U. Rajapaksha, J.E. Lim, M. Zhang, N. Bolan, D. Mohan, M. Vithanage, S.S. Lee, Y.S. Ok,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as a sorbent for contaminant management in soil and water: a review, Chemosphere 99 (2014) 19–33. </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[59] M. Bakraoui, F. Karouach, B. Ouhammou, M. Aggour, A. Essamri, H.E. Bari, Biogas production from recycled paper mill wastewater by UASB digester: optimal and mesophilic conditions, Biotechnol. Rep. Amst. (Amst) 25 (2020) e00402.</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[60] M.S. Khorram, Q. Zhang, D. Lin, Y. Zheng, H. Fang, Y. Yu,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of its impact on pesticide behavior in soil environments and its potential applications, J. Environ. Sci. China (China) 44 (2016) 269–279.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[61] Ma Y, Liu WJ, Zhang N, Li YS, Jiang H, Sheng GP (2014) Polyethylenimine modified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adsorbent for hexavalent chromium removal from the aqueous solution. Bioresour Technol 169:403–408</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[62] Manyà JJ, Azuara M, Manso JA (2018)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production through slow pyrolysis of different biomass materials: seeking the best operating conditions. Biomass Bioenergy 117:115–123. https :// doi.org/10.1016/j.biomb ioe.2018.07.019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[63] N. Jafri, W.Y. Wong, Y. Doshi, L.W. Yoon, K.H. Cheah, A review on production and characterization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for application in direct carbon fuel cells, process Saf, Environ. 118 (2018) 152–166.</w:t>
      </w:r>
    </w:p>
    <w:p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[64] </w:t>
      </w:r>
      <w:r w:rsidRPr="00830E19">
        <w:rPr>
          <w:rFonts w:ascii="Times New Roman" w:hAnsi="Times New Roman" w:cs="Times New Roman"/>
          <w:sz w:val="24"/>
          <w:szCs w:val="24"/>
        </w:rPr>
        <w:t xml:space="preserve">N. Liu, A.B. Charrua, C.H. Weng, X. Yuan, F. Ding, Characterization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s derived from agriculture wastes and their adsorptive removal of atrazine from aqueous solution: a comparative study, Bioresour. Technol. 198 (2015) 55–62.</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[65] Omoriyekomwan JE, Tahmasebi A, Zhang J, Yu J (2017) Formation of hollow carbon nanofibers on bio-char during microwave pyrolysis of palm kernel shell. Energy Convers Manag 148:583–592. https ://doi.org/10.1016/j.encon man.2017.06.022</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[66] Panwar, N. L., &amp; Pawar, A. (2020). Influence of activation conditions on the physicochemical properties of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Biomass Conversion and Biorefinery, 1-23.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[67] Pütün AE, Özean A, Pütün E (1999) Pyrolysis of hazelnut shells in a fixed-bed tubular reactor: yields and structural analysis of bio-oil. J Anal Appl Pyrol 52(1):33–49. https ://doi.org/10.1016/S0165-2370(99)00044 -3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[68] Puziy AM, Poddubnaya OI, Martınez-Alonso A et al (2002) Characterization of synthetic carbons activated with phosphoric acid. Appl Surf Sci 200:196–202</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[69] Q. Zhang, Q. Li, L. Zhang, Z. Yu, X. Jing, Z. Wang, Y. Fang, W. Huang, Experimental study on co-pyrolysis and gasification of biomass with deoiled asphalt, Energy 134 (2017) 301–310.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[70] Qian K, Kumar A, Zhang H, Bellmer D, Huhnke R (2015) Recent advances in utilization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Renew Sust Energ Rev 42:1055–1064</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[71] Qiao, Y., Zhang, C., Kong, F., Zhao, Q., Kong, A., Shan, Y., (2021).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derived from peanut shells as the electrode materials with excellent performance in Zinc-air battery and supercapacitance. Waste Manage. 125, 257–267.</w:t>
      </w:r>
    </w:p>
    <w:p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[72] </w:t>
      </w:r>
      <w:r w:rsidRPr="00830E19">
        <w:rPr>
          <w:rFonts w:ascii="Times New Roman" w:hAnsi="Times New Roman" w:cs="Times New Roman"/>
          <w:sz w:val="24"/>
          <w:szCs w:val="24"/>
        </w:rPr>
        <w:t xml:space="preserve">R. Gayathri, K.P. Gopinath, P.S. Kumar, Adsorptive separation of toxic metals from aquatic environment using agro waste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application in electroplating industrial wastewater, Chemosphere 262 (2021)128031.</w:t>
      </w:r>
    </w:p>
    <w:p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[73] </w:t>
      </w:r>
      <w:r w:rsidRPr="00830E19">
        <w:rPr>
          <w:rFonts w:ascii="Times New Roman" w:hAnsi="Times New Roman" w:cs="Times New Roman"/>
          <w:sz w:val="24"/>
          <w:szCs w:val="24"/>
        </w:rPr>
        <w:t xml:space="preserve">R.V. Hemavathy, P.S. Kumar, K. Kanmani, N. Jahnavi, Adsorptive separation of Cu(II) ions from aqueous medium using thermally/chemically treated Cassia fistula based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J. Clean. Prod. 249 (2020)119390.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[74] Rajapaksha AU, Chen SS, Tsang DC et al (2016) Engineered/ designer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contaminant removal/immobilization fromsoil and water: potential and implication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modification. Chemosphere 148:276–291</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[75] Rajapaksha AU, Vithanage M, Ahmad M, Seo DC, Cho JS, Lee SE, Lee SS, Ok YS (2015) Enhanced sulfamethazine removal by steam-activated invasive plant-derived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J Hazard Mater 290:43–50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[76] Rodriguez-Reinoso, F., Molina-Sabio, M., &amp; González, M. T. (1995). The use of steam and CO2 as activating agents in the preparation of activated carbons. Carbon, 33(1), 15-23.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[77] Roman S, Nabais JV, Ledesma B et al (2013) Production of lowcost adsorbents with tunable surface chemistry by conjunction of hydrothermal carbonization and activation processes. Microporous Mesoporous Mater 165:127–133.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[78] S.P. Sohi, E. Krull, E. Lopez-Capel, R. Bol, A review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and its use and function in soil, Adv. Agron. 105 (2010) 47–82.</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[79] Sahoo, S. S., Vijay, V. K., Chandra, R., &amp; Kumar, H. (2021). Production and characterization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from slow pyrolysis of pigeon pea stalk and bamboo. Cleaner engineering and technology, 3, 100101.</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[80] Sakhiya, A. K., Anand, A., &amp; Kaushal, P. (2020). Production, activation, and applications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recent times.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2, 253-285.</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[81] Scott DS, Majerski P, Piskorz J, Radlein D (1999) Second look at fast pyrolysis of biomass—the RTI process. J Anal Appl Pyrol 51(1):23–37. https ://doi.org/10.1016/S0165 -2370(99)00006 -6</w:t>
      </w:r>
    </w:p>
    <w:p w:rsidR="00387885" w:rsidRPr="00830E19" w:rsidRDefault="00387885" w:rsidP="00387885">
      <w:pPr>
        <w:spacing w:before="120" w:after="120" w:line="360" w:lineRule="auto"/>
        <w:ind w:left="720" w:hanging="720"/>
        <w:jc w:val="both"/>
        <w:rPr>
          <w:rFonts w:ascii="Times New Roman" w:hAnsi="Times New Roman" w:cs="Times New Roman"/>
          <w:sz w:val="24"/>
          <w:szCs w:val="24"/>
          <w:shd w:val="clear" w:color="auto" w:fill="FFFFFF"/>
        </w:rPr>
      </w:pPr>
      <w:r w:rsidRPr="00830E19">
        <w:rPr>
          <w:rFonts w:ascii="Times New Roman" w:eastAsia="Calibri" w:hAnsi="Times New Roman" w:cs="Times New Roman"/>
          <w:sz w:val="24"/>
          <w:szCs w:val="24"/>
        </w:rPr>
        <w:t xml:space="preserve">[82] </w:t>
      </w:r>
      <w:r w:rsidRPr="00830E19">
        <w:rPr>
          <w:rFonts w:ascii="Times New Roman" w:hAnsi="Times New Roman" w:cs="Times New Roman"/>
          <w:sz w:val="24"/>
          <w:szCs w:val="24"/>
          <w:shd w:val="clear" w:color="auto" w:fill="FFFFFF"/>
        </w:rPr>
        <w:t xml:space="preserve">Sessa, F., Veeyee, K. F., &amp; Canu, P. (2021). Optimization of </w:t>
      </w:r>
      <w:r w:rsidR="00264E13" w:rsidRPr="00830E19">
        <w:rPr>
          <w:rFonts w:ascii="Times New Roman" w:hAnsi="Times New Roman" w:cs="Times New Roman"/>
          <w:sz w:val="24"/>
          <w:szCs w:val="24"/>
          <w:shd w:val="clear" w:color="auto" w:fill="FFFFFF"/>
        </w:rPr>
        <w:t>bio-char</w:t>
      </w:r>
      <w:r w:rsidRPr="00830E19">
        <w:rPr>
          <w:rFonts w:ascii="Times New Roman" w:hAnsi="Times New Roman" w:cs="Times New Roman"/>
          <w:sz w:val="24"/>
          <w:szCs w:val="24"/>
          <w:shd w:val="clear" w:color="auto" w:fill="FFFFFF"/>
        </w:rPr>
        <w:t xml:space="preserve"> quality and yield from tropical timber industry wastes. </w:t>
      </w:r>
      <w:r w:rsidRPr="00830E19">
        <w:rPr>
          <w:rFonts w:ascii="Times New Roman" w:hAnsi="Times New Roman" w:cs="Times New Roman"/>
          <w:i/>
          <w:iCs/>
          <w:sz w:val="24"/>
          <w:szCs w:val="24"/>
          <w:shd w:val="clear" w:color="auto" w:fill="FFFFFF"/>
        </w:rPr>
        <w:t>Waste Management</w:t>
      </w:r>
      <w:r w:rsidRPr="00830E19">
        <w:rPr>
          <w:rFonts w:ascii="Times New Roman" w:hAnsi="Times New Roman" w:cs="Times New Roman"/>
          <w:sz w:val="24"/>
          <w:szCs w:val="24"/>
          <w:shd w:val="clear" w:color="auto" w:fill="FFFFFF"/>
        </w:rPr>
        <w:t>, </w:t>
      </w:r>
      <w:r w:rsidRPr="00830E19">
        <w:rPr>
          <w:rFonts w:ascii="Times New Roman" w:hAnsi="Times New Roman" w:cs="Times New Roman"/>
          <w:i/>
          <w:iCs/>
          <w:sz w:val="24"/>
          <w:szCs w:val="24"/>
          <w:shd w:val="clear" w:color="auto" w:fill="FFFFFF"/>
        </w:rPr>
        <w:t>131</w:t>
      </w:r>
      <w:r w:rsidRPr="00830E19">
        <w:rPr>
          <w:rFonts w:ascii="Times New Roman" w:hAnsi="Times New Roman" w:cs="Times New Roman"/>
          <w:sz w:val="24"/>
          <w:szCs w:val="24"/>
          <w:shd w:val="clear" w:color="auto" w:fill="FFFFFF"/>
        </w:rPr>
        <w:t>, 341-349.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[83] Sewu DD, Jung H, Kim SS, Lee DS, Woo SH (2019) Decolorization of cationic and anionic dye-laden wastewater by steam-activated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at an industrial-scale from spent mushroom substrate. Bioresour Technol 277:77–86</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[84] Tan X, Liu Y, Zeng G, Wang X, Hu X, Gu Y, Yang Z (2015) Application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the removal of pollutants from aqueous solutions. Chemosphere 125:70–85.</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[85] Tang, N., Niu, C.G., Li, X.T., Liang, C., Guo, H., Lin, L.S., Zheng, C.W., Zeng, G.M., (2018). Efficient removal of Cd 2+ and Pb 2+ from aqueous solution with amino- and thiol-functionalized activated carbon: isotherm and kinetics modeling. Sci. Total. Environ. 635, 1331–1344.</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[86] Varol EA (2007) Rapid and slow pyrolysis of pistachio shell: effect of pyrolysis conditions on the product yields and characterization of the liquid product. Int J Energy Res 31:506–514</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[87] Vijayaraghavan K (2019) Recent advancements in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preparation, feedstocks, modification, characterization and future applications. Environ Technol Rev 8:47–64</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[88] Vithanage M, Rajapaksha AU, Ahmad M, Uchimiya M, Dou X, Alessi DS, Ok YS (2015) Mechanisms of antimony adsorption onto soybean stover-derived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aqueous solutions. J Environ Manag 151:443–449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[89] W.J. Liu, H. Jiang, H.Q. Yu, Development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-based functional materials: toward a sustainable platform carbon material, Chem. Rev. 115 (2015) 12251–12285.</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[90] Wang J, Liao Z, Ifthikar J et al (2017) One-step preparation and application of magnetic sludge-derived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on acid orange 7 removal via both adsorption and persulfate-based oxidation. RSC Adv 7:18696–18706</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[91] Wang S, Gao B, Zimmerman AR et al (2015) Removal of arsenic by magnetic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prepared from pinewood and natural hematite. Bioresour Technol 175:391–395</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[92] Wang, Z., Liu, K., Xie, L., Zhu, H., Ji, S., &amp; Shu, X. (2019). Effects of residence time on characteristics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prepared via co-pyrolysis of sewage sludge and cotton stalks. Journal of Analytical and Applied Pyrolysis, 142, 104659.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[93] Xiao F, Pignatello JJ (2015) Interactions of triazine herbicides with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steric enhanced sulfamethazine removal by steam-activated invasive plant-derived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J Hazard Mater 90:43–50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[94] Xiao J, Hu R, Chen G (2020) Micro-nano-engineered nitrogenous bone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developed with a ball-milling technique for high-efficiency removal of aquatic Cd(II), Cu(II) and Pb(II). J Hazard Mater 387:121980. https ://doi.org/10.1016/j.jhazm at.2019.12198 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[95] Xiao, Y., Igalavithana, A.D., Oh, S.-E., Nam, H., Zhang, M., Wang, C.-H., Kwon, E.E., Tsang, D.C.W., Ok, Y.S., (2018). Characterization of bioenergy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and its utilization for metal/metalloid immobilization in contaminated soil. Sci. Total Environ. 640–641, 704–713.</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[96] Y. Yao, B. Gao, J. Fang, M. Zhang, H. Chen, Y. Zhou, A.E. Creamer, Y. Sun, L. Yang, Characterization and environmental applications of clay–</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composites, Chem. Eng. J. 242 (2014) 136–143</w:t>
      </w:r>
    </w:p>
    <w:p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lastRenderedPageBreak/>
        <w:t xml:space="preserve">[97] </w:t>
      </w:r>
      <w:r w:rsidRPr="00830E19">
        <w:rPr>
          <w:rFonts w:ascii="Times New Roman" w:hAnsi="Times New Roman" w:cs="Times New Roman"/>
          <w:sz w:val="24"/>
          <w:szCs w:val="24"/>
        </w:rPr>
        <w:t xml:space="preserve">Yaashikaa, P.R., Kumar, P.S., Varjani, S., Saravanan, A., 2020. A critical review on the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production techniques, characterization, stability and applications for circular bioeconomy. Biotechnol. Rep, 28, e00570.</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[98] Yang X, Ng W, Wong BSE et al (2019) Characterization and ecotoxicological investigation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via slow pyrolysis: effect of feedstock composition and pyrolysis conditions. J Hazard Mater 365:178–185. https ://doi.org/10.1016/j.jhazm at.2018.10.047</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[99] Yoo S, Kelley S, Tilotta D et al (2018) Structural characterization of loblolly pine 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by x-ray diffraction and electron energy loss spectroscopy. ACS Sustain Chem Eng 6:2621–2629</w:t>
      </w:r>
    </w:p>
    <w:p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[100] Yu Y, Yu J, Sun B, Yan Z (2014) Pyrolysis influence of catalyst types on the microwave-induced pyrolysis of sewage sludge. J Anal Appl Pyrol 106:86–91. https ://doi.org/10.1016/j.jaap.2014.01.003</w:t>
      </w:r>
    </w:p>
    <w:p w:rsidR="00387885"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[101] Zhou, Y., Qin, S., Verma, S., Sar, T., Sarsaiya, S., Ravindran, B., ... &amp; Awasthi, M. K. (2021). Production and beneficial impact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environmental application: A comprehensive review. Bioresource Technology, 337, 125451.</w:t>
      </w:r>
    </w:p>
    <w:p w:rsidR="00632BA3" w:rsidRDefault="00632BA3" w:rsidP="00387885">
      <w:pPr>
        <w:spacing w:before="120"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[102] </w:t>
      </w:r>
      <w:r w:rsidRPr="00632BA3">
        <w:rPr>
          <w:rFonts w:ascii="Times New Roman" w:eastAsia="Calibri" w:hAnsi="Times New Roman" w:cs="Times New Roman"/>
          <w:sz w:val="24"/>
          <w:szCs w:val="24"/>
        </w:rPr>
        <w:t>Makavana, J. M., Chauhan, P. M., Sarsavadia, P. N., &amp; Yadav, R. (2020). A Review of Sustainable Technologies for Biochar Production from Biomass any Waste Material. International Journal of Environmental Sciences &amp; Natural Resources, 25(1), 24-36.</w:t>
      </w:r>
    </w:p>
    <w:p w:rsidR="0081005D" w:rsidRDefault="0081005D" w:rsidP="00387885">
      <w:pPr>
        <w:spacing w:before="120"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[103] </w:t>
      </w:r>
      <w:r w:rsidRPr="0081005D">
        <w:rPr>
          <w:rFonts w:ascii="Times New Roman" w:eastAsia="Calibri" w:hAnsi="Times New Roman" w:cs="Times New Roman"/>
          <w:sz w:val="24"/>
          <w:szCs w:val="24"/>
        </w:rPr>
        <w:t>Makavana, J. M., Kelaiya, S. V., Sarsavadia, P. N., Chauhan, P. M., Dulawat, M. S., &amp; Yadav, R. (2020). A review of sustainable technologies for bio-char production from biomass. Invertis Journal of Renewable Energy, 10(2), 114-129.</w:t>
      </w:r>
    </w:p>
    <w:p w:rsidR="00EF3074" w:rsidRPr="00830E19" w:rsidRDefault="00EF3074" w:rsidP="00387885">
      <w:pPr>
        <w:spacing w:before="120"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[104] </w:t>
      </w:r>
      <w:r w:rsidR="008028A3" w:rsidRPr="008028A3">
        <w:rPr>
          <w:rFonts w:ascii="Times New Roman" w:eastAsia="Calibri" w:hAnsi="Times New Roman" w:cs="Times New Roman"/>
          <w:sz w:val="24"/>
          <w:szCs w:val="24"/>
        </w:rPr>
        <w:t>Makavana, J. M., Balas, P. R., Dharsenda, T. L., Dobariya, U. D., &amp; Chauhan, P. M. (2022). Develop small capacity fixed bed pyrolyser for bio-char production. Recent Advances in Agricultural Science and Technology for Sustainable India-Part-I, 356-366.</w:t>
      </w:r>
    </w:p>
    <w:sectPr w:rsidR="00EF3074" w:rsidRPr="00830E19" w:rsidSect="007C6BBE">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C87" w:rsidRDefault="00B92C87" w:rsidP="003E4FD4">
      <w:pPr>
        <w:spacing w:after="0" w:line="240" w:lineRule="auto"/>
      </w:pPr>
      <w:r>
        <w:separator/>
      </w:r>
    </w:p>
  </w:endnote>
  <w:endnote w:type="continuationSeparator" w:id="0">
    <w:p w:rsidR="00B92C87" w:rsidRDefault="00B92C87" w:rsidP="003E4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haris SIL">
    <w:altName w:val="Charis SI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Pro-BoldSemiCn">
    <w:altName w:val="Yu Gothic"/>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F5" w:rsidRDefault="00B421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028718"/>
      <w:docPartObj>
        <w:docPartGallery w:val="Page Numbers (Bottom of Page)"/>
        <w:docPartUnique/>
      </w:docPartObj>
    </w:sdtPr>
    <w:sdtEndPr>
      <w:rPr>
        <w:rFonts w:ascii="Times New Roman" w:hAnsi="Times New Roman" w:cs="Times New Roman"/>
        <w:noProof/>
        <w:sz w:val="24"/>
        <w:szCs w:val="24"/>
      </w:rPr>
    </w:sdtEndPr>
    <w:sdtContent>
      <w:p w:rsidR="00287E89" w:rsidRDefault="00287E89">
        <w:pPr>
          <w:pStyle w:val="Footer"/>
          <w:jc w:val="center"/>
        </w:pPr>
      </w:p>
      <w:p w:rsidR="00287E89" w:rsidRPr="00C20D5F" w:rsidRDefault="00D61948">
        <w:pPr>
          <w:pStyle w:val="Footer"/>
          <w:jc w:val="center"/>
          <w:rPr>
            <w:rFonts w:ascii="Times New Roman" w:hAnsi="Times New Roman" w:cs="Times New Roman"/>
            <w:sz w:val="24"/>
            <w:szCs w:val="24"/>
          </w:rPr>
        </w:pPr>
        <w:r w:rsidRPr="00C20D5F">
          <w:rPr>
            <w:rFonts w:ascii="Times New Roman" w:hAnsi="Times New Roman" w:cs="Times New Roman"/>
            <w:sz w:val="24"/>
            <w:szCs w:val="24"/>
          </w:rPr>
          <w:fldChar w:fldCharType="begin"/>
        </w:r>
        <w:r w:rsidR="00287E89" w:rsidRPr="00C20D5F">
          <w:rPr>
            <w:rFonts w:ascii="Times New Roman" w:hAnsi="Times New Roman" w:cs="Times New Roman"/>
            <w:sz w:val="24"/>
            <w:szCs w:val="24"/>
          </w:rPr>
          <w:instrText xml:space="preserve"> PAGE   \* MERGEFORMAT </w:instrText>
        </w:r>
        <w:r w:rsidRPr="00C20D5F">
          <w:rPr>
            <w:rFonts w:ascii="Times New Roman" w:hAnsi="Times New Roman" w:cs="Times New Roman"/>
            <w:sz w:val="24"/>
            <w:szCs w:val="24"/>
          </w:rPr>
          <w:fldChar w:fldCharType="separate"/>
        </w:r>
        <w:r w:rsidR="00BF779E">
          <w:rPr>
            <w:rFonts w:ascii="Times New Roman" w:hAnsi="Times New Roman" w:cs="Times New Roman"/>
            <w:noProof/>
            <w:sz w:val="24"/>
            <w:szCs w:val="24"/>
          </w:rPr>
          <w:t>1</w:t>
        </w:r>
        <w:r w:rsidRPr="00C20D5F">
          <w:rPr>
            <w:rFonts w:ascii="Times New Roman" w:hAnsi="Times New Roman" w:cs="Times New Roman"/>
            <w:noProof/>
            <w:sz w:val="24"/>
            <w:szCs w:val="24"/>
          </w:rPr>
          <w:fldChar w:fldCharType="end"/>
        </w:r>
      </w:p>
    </w:sdtContent>
  </w:sdt>
  <w:p w:rsidR="00287E89" w:rsidRDefault="00287E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F5" w:rsidRDefault="00B42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C87" w:rsidRDefault="00B92C87" w:rsidP="003E4FD4">
      <w:pPr>
        <w:spacing w:after="0" w:line="240" w:lineRule="auto"/>
      </w:pPr>
      <w:r>
        <w:separator/>
      </w:r>
    </w:p>
  </w:footnote>
  <w:footnote w:type="continuationSeparator" w:id="0">
    <w:p w:rsidR="00B92C87" w:rsidRDefault="00B92C87" w:rsidP="003E4F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F5" w:rsidRDefault="00D61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817094" o:spid="_x0000_s2050" type="#_x0000_t136" style="position:absolute;margin-left:0;margin-top:0;width:530.2pt;height:106pt;rotation:315;z-index:-251655168;mso-position-horizontal:center;mso-position-horizontal-relative:margin;mso-position-vertical:center;mso-position-vertical-relative:margin" o:allowincell="f" fillcolor="silver" stroked="f">
          <v:fill opacity=".5"/>
          <v:textpath style="font-family:&quot;Corbel&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D1" w:rsidRDefault="00D61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817095" o:spid="_x0000_s2051" type="#_x0000_t136" style="position:absolute;margin-left:0;margin-top:0;width:530.2pt;height:106pt;rotation:315;z-index:-251653120;mso-position-horizontal:center;mso-position-horizontal-relative:margin;mso-position-vertical:center;mso-position-vertical-relative:margin" o:allowincell="f" fillcolor="silver" stroked="f">
          <v:fill opacity=".5"/>
          <v:textpath style="font-family:&quot;Corbel&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F5" w:rsidRDefault="00D61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817093" o:spid="_x0000_s2049" type="#_x0000_t136" style="position:absolute;margin-left:0;margin-top:0;width:530.2pt;height:106pt;rotation:315;z-index:-251657216;mso-position-horizontal:center;mso-position-horizontal-relative:margin;mso-position-vertical:center;mso-position-vertical-relative:margin" o:allowincell="f" fillcolor="silver" stroked="f">
          <v:fill opacity=".5"/>
          <v:textpath style="font-family:&quot;Corbel&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ECE"/>
    <w:multiLevelType w:val="multilevel"/>
    <w:tmpl w:val="B17A245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B6A3A"/>
    <w:multiLevelType w:val="hybridMultilevel"/>
    <w:tmpl w:val="D696B6FE"/>
    <w:lvl w:ilvl="0" w:tplc="C088D37C">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3A212D9"/>
    <w:multiLevelType w:val="multilevel"/>
    <w:tmpl w:val="74D2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A83875"/>
    <w:multiLevelType w:val="hybridMultilevel"/>
    <w:tmpl w:val="DD409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0EE7FA6"/>
    <w:multiLevelType w:val="hybridMultilevel"/>
    <w:tmpl w:val="AEAEDDE8"/>
    <w:lvl w:ilvl="0" w:tplc="BF80235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5CE74E79"/>
    <w:multiLevelType w:val="hybridMultilevel"/>
    <w:tmpl w:val="3788E396"/>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61A4736"/>
    <w:multiLevelType w:val="hybridMultilevel"/>
    <w:tmpl w:val="E0560216"/>
    <w:lvl w:ilvl="0" w:tplc="40090001">
      <w:start w:val="1"/>
      <w:numFmt w:val="bullet"/>
      <w:lvlText w:val=""/>
      <w:lvlJc w:val="left"/>
      <w:pPr>
        <w:ind w:left="644" w:hanging="360"/>
      </w:pPr>
      <w:rPr>
        <w:rFonts w:ascii="Symbol" w:hAnsi="Symbol"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nsid w:val="6F125F56"/>
    <w:multiLevelType w:val="hybridMultilevel"/>
    <w:tmpl w:val="722C93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1384D08"/>
    <w:multiLevelType w:val="hybridMultilevel"/>
    <w:tmpl w:val="B578295A"/>
    <w:lvl w:ilvl="0" w:tplc="C646FA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7AD76CD0"/>
    <w:multiLevelType w:val="hybridMultilevel"/>
    <w:tmpl w:val="F0848550"/>
    <w:lvl w:ilvl="0" w:tplc="0E960A88">
      <w:start w:val="1"/>
      <w:numFmt w:val="bullet"/>
      <w:lvlText w:val=""/>
      <w:lvlJc w:val="left"/>
      <w:pPr>
        <w:ind w:left="284" w:hanging="284"/>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num w:numId="1">
    <w:abstractNumId w:val="6"/>
  </w:num>
  <w:num w:numId="2">
    <w:abstractNumId w:val="9"/>
  </w:num>
  <w:num w:numId="3">
    <w:abstractNumId w:val="7"/>
  </w:num>
  <w:num w:numId="4">
    <w:abstractNumId w:val="4"/>
  </w:num>
  <w:num w:numId="5">
    <w:abstractNumId w:val="3"/>
  </w:num>
  <w:num w:numId="6">
    <w:abstractNumId w:val="5"/>
  </w:num>
  <w:num w:numId="7">
    <w:abstractNumId w:val="2"/>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2tDQzsTAxNjAwBgEDJR2l4NTi4sz8PJACw1oAzIQFqSwAAAA="/>
  </w:docVars>
  <w:rsids>
    <w:rsidRoot w:val="00BF124A"/>
    <w:rsid w:val="00002339"/>
    <w:rsid w:val="00002B0A"/>
    <w:rsid w:val="0000338F"/>
    <w:rsid w:val="00017F26"/>
    <w:rsid w:val="00020CA8"/>
    <w:rsid w:val="000220DD"/>
    <w:rsid w:val="0002793B"/>
    <w:rsid w:val="00027A66"/>
    <w:rsid w:val="00030575"/>
    <w:rsid w:val="00031562"/>
    <w:rsid w:val="00031F86"/>
    <w:rsid w:val="00032DA3"/>
    <w:rsid w:val="00034E0D"/>
    <w:rsid w:val="00043BBE"/>
    <w:rsid w:val="000448F3"/>
    <w:rsid w:val="00047081"/>
    <w:rsid w:val="00047DB3"/>
    <w:rsid w:val="0005330F"/>
    <w:rsid w:val="00057602"/>
    <w:rsid w:val="00065F42"/>
    <w:rsid w:val="000740A2"/>
    <w:rsid w:val="00076CD1"/>
    <w:rsid w:val="00081B77"/>
    <w:rsid w:val="00085B94"/>
    <w:rsid w:val="000942B2"/>
    <w:rsid w:val="00094315"/>
    <w:rsid w:val="00094726"/>
    <w:rsid w:val="00095324"/>
    <w:rsid w:val="00096350"/>
    <w:rsid w:val="000A3E9C"/>
    <w:rsid w:val="000A715E"/>
    <w:rsid w:val="000B160A"/>
    <w:rsid w:val="000B1C36"/>
    <w:rsid w:val="000B4E62"/>
    <w:rsid w:val="000C4EF9"/>
    <w:rsid w:val="000D21D5"/>
    <w:rsid w:val="000E0E31"/>
    <w:rsid w:val="000E0FA4"/>
    <w:rsid w:val="000E331D"/>
    <w:rsid w:val="000E4D67"/>
    <w:rsid w:val="000F11F3"/>
    <w:rsid w:val="000F1FD8"/>
    <w:rsid w:val="00104D9C"/>
    <w:rsid w:val="0010550C"/>
    <w:rsid w:val="00117B16"/>
    <w:rsid w:val="0012063E"/>
    <w:rsid w:val="0012243B"/>
    <w:rsid w:val="0012396D"/>
    <w:rsid w:val="00124223"/>
    <w:rsid w:val="00124886"/>
    <w:rsid w:val="00126154"/>
    <w:rsid w:val="001424B1"/>
    <w:rsid w:val="00146E10"/>
    <w:rsid w:val="00152148"/>
    <w:rsid w:val="00156105"/>
    <w:rsid w:val="00156DA2"/>
    <w:rsid w:val="001668F4"/>
    <w:rsid w:val="00172447"/>
    <w:rsid w:val="00176AA1"/>
    <w:rsid w:val="00176C7F"/>
    <w:rsid w:val="00177988"/>
    <w:rsid w:val="00183128"/>
    <w:rsid w:val="001848E2"/>
    <w:rsid w:val="001876A8"/>
    <w:rsid w:val="001944DA"/>
    <w:rsid w:val="001948C3"/>
    <w:rsid w:val="001A1841"/>
    <w:rsid w:val="001A7839"/>
    <w:rsid w:val="001D1F0D"/>
    <w:rsid w:val="001D2909"/>
    <w:rsid w:val="001D4E22"/>
    <w:rsid w:val="001D57CD"/>
    <w:rsid w:val="001D69EC"/>
    <w:rsid w:val="001D6D44"/>
    <w:rsid w:val="001D74B5"/>
    <w:rsid w:val="001D7CEE"/>
    <w:rsid w:val="001F009A"/>
    <w:rsid w:val="001F0AA7"/>
    <w:rsid w:val="001F3FD1"/>
    <w:rsid w:val="001F5730"/>
    <w:rsid w:val="001F5B42"/>
    <w:rsid w:val="0020132F"/>
    <w:rsid w:val="0021673C"/>
    <w:rsid w:val="002202ED"/>
    <w:rsid w:val="00223ECA"/>
    <w:rsid w:val="00224C40"/>
    <w:rsid w:val="002312BD"/>
    <w:rsid w:val="0023552D"/>
    <w:rsid w:val="00236E28"/>
    <w:rsid w:val="00242B8F"/>
    <w:rsid w:val="0024448A"/>
    <w:rsid w:val="00250329"/>
    <w:rsid w:val="00253480"/>
    <w:rsid w:val="00253BB5"/>
    <w:rsid w:val="00262CBB"/>
    <w:rsid w:val="00264E13"/>
    <w:rsid w:val="00272735"/>
    <w:rsid w:val="00275F2E"/>
    <w:rsid w:val="0027700E"/>
    <w:rsid w:val="002809B5"/>
    <w:rsid w:val="00282DF3"/>
    <w:rsid w:val="0028323E"/>
    <w:rsid w:val="00287E89"/>
    <w:rsid w:val="00291847"/>
    <w:rsid w:val="002942AF"/>
    <w:rsid w:val="0029776E"/>
    <w:rsid w:val="002A79C0"/>
    <w:rsid w:val="002B2932"/>
    <w:rsid w:val="002B3B4B"/>
    <w:rsid w:val="002B5EB9"/>
    <w:rsid w:val="002C39C3"/>
    <w:rsid w:val="002C3EDF"/>
    <w:rsid w:val="002C5513"/>
    <w:rsid w:val="002D4C6F"/>
    <w:rsid w:val="002E4EBB"/>
    <w:rsid w:val="002E7274"/>
    <w:rsid w:val="002E7739"/>
    <w:rsid w:val="002E7F52"/>
    <w:rsid w:val="002F3EC7"/>
    <w:rsid w:val="002F5DD1"/>
    <w:rsid w:val="002F7FFD"/>
    <w:rsid w:val="00303F2C"/>
    <w:rsid w:val="00305E86"/>
    <w:rsid w:val="00306EB7"/>
    <w:rsid w:val="003144D7"/>
    <w:rsid w:val="00317CC3"/>
    <w:rsid w:val="00323F67"/>
    <w:rsid w:val="003251F4"/>
    <w:rsid w:val="00333D49"/>
    <w:rsid w:val="00334CB4"/>
    <w:rsid w:val="00334F55"/>
    <w:rsid w:val="00337AE7"/>
    <w:rsid w:val="00337D68"/>
    <w:rsid w:val="0034274B"/>
    <w:rsid w:val="00343595"/>
    <w:rsid w:val="003441E8"/>
    <w:rsid w:val="00352A42"/>
    <w:rsid w:val="00353F70"/>
    <w:rsid w:val="00354E05"/>
    <w:rsid w:val="0035522A"/>
    <w:rsid w:val="0036063E"/>
    <w:rsid w:val="0036566E"/>
    <w:rsid w:val="003715D8"/>
    <w:rsid w:val="00381DB8"/>
    <w:rsid w:val="003834A6"/>
    <w:rsid w:val="00383CE5"/>
    <w:rsid w:val="00384CB2"/>
    <w:rsid w:val="00387885"/>
    <w:rsid w:val="00387F1A"/>
    <w:rsid w:val="003916B7"/>
    <w:rsid w:val="003933B4"/>
    <w:rsid w:val="00393E7B"/>
    <w:rsid w:val="00395A06"/>
    <w:rsid w:val="003A4F66"/>
    <w:rsid w:val="003A5F30"/>
    <w:rsid w:val="003B7F46"/>
    <w:rsid w:val="003C0E00"/>
    <w:rsid w:val="003D0662"/>
    <w:rsid w:val="003D0C6D"/>
    <w:rsid w:val="003D1A70"/>
    <w:rsid w:val="003D307E"/>
    <w:rsid w:val="003D42E9"/>
    <w:rsid w:val="003D4624"/>
    <w:rsid w:val="003D52EF"/>
    <w:rsid w:val="003E4FD4"/>
    <w:rsid w:val="003E554C"/>
    <w:rsid w:val="003E7512"/>
    <w:rsid w:val="003F5BF0"/>
    <w:rsid w:val="00405E64"/>
    <w:rsid w:val="00407B71"/>
    <w:rsid w:val="00410D95"/>
    <w:rsid w:val="00411C9C"/>
    <w:rsid w:val="00411D3D"/>
    <w:rsid w:val="0041630B"/>
    <w:rsid w:val="0042044A"/>
    <w:rsid w:val="004304F6"/>
    <w:rsid w:val="00442F8E"/>
    <w:rsid w:val="004434D1"/>
    <w:rsid w:val="0044641A"/>
    <w:rsid w:val="004502DE"/>
    <w:rsid w:val="00452AE3"/>
    <w:rsid w:val="00457737"/>
    <w:rsid w:val="004610A2"/>
    <w:rsid w:val="00470778"/>
    <w:rsid w:val="004817B9"/>
    <w:rsid w:val="00496E7B"/>
    <w:rsid w:val="00497510"/>
    <w:rsid w:val="004A3A05"/>
    <w:rsid w:val="004A52AF"/>
    <w:rsid w:val="004B0450"/>
    <w:rsid w:val="004B15B9"/>
    <w:rsid w:val="004B25C6"/>
    <w:rsid w:val="004B2FB2"/>
    <w:rsid w:val="004B5A9B"/>
    <w:rsid w:val="004B6009"/>
    <w:rsid w:val="004C320E"/>
    <w:rsid w:val="004C4E57"/>
    <w:rsid w:val="004D2110"/>
    <w:rsid w:val="004D3817"/>
    <w:rsid w:val="004E77ED"/>
    <w:rsid w:val="004F60DB"/>
    <w:rsid w:val="00500E4B"/>
    <w:rsid w:val="00502340"/>
    <w:rsid w:val="00503E93"/>
    <w:rsid w:val="005068DF"/>
    <w:rsid w:val="0050796A"/>
    <w:rsid w:val="0051148E"/>
    <w:rsid w:val="005127E0"/>
    <w:rsid w:val="00512923"/>
    <w:rsid w:val="00520BE8"/>
    <w:rsid w:val="005213A2"/>
    <w:rsid w:val="00524DCF"/>
    <w:rsid w:val="005327BC"/>
    <w:rsid w:val="00536B1A"/>
    <w:rsid w:val="005438FA"/>
    <w:rsid w:val="005505B9"/>
    <w:rsid w:val="00557257"/>
    <w:rsid w:val="00562603"/>
    <w:rsid w:val="00563EA6"/>
    <w:rsid w:val="005711FA"/>
    <w:rsid w:val="00576856"/>
    <w:rsid w:val="00577BE2"/>
    <w:rsid w:val="00580C12"/>
    <w:rsid w:val="00581601"/>
    <w:rsid w:val="00587431"/>
    <w:rsid w:val="0059077F"/>
    <w:rsid w:val="005A1163"/>
    <w:rsid w:val="005A22C2"/>
    <w:rsid w:val="005A57E2"/>
    <w:rsid w:val="005A5EEE"/>
    <w:rsid w:val="005B09B0"/>
    <w:rsid w:val="005B1F55"/>
    <w:rsid w:val="005B275F"/>
    <w:rsid w:val="005B591D"/>
    <w:rsid w:val="005C3C6B"/>
    <w:rsid w:val="005C7497"/>
    <w:rsid w:val="005D114C"/>
    <w:rsid w:val="005D2CA2"/>
    <w:rsid w:val="005D41AC"/>
    <w:rsid w:val="005D4D97"/>
    <w:rsid w:val="005D6A8B"/>
    <w:rsid w:val="005D70CB"/>
    <w:rsid w:val="005E26E1"/>
    <w:rsid w:val="005E7110"/>
    <w:rsid w:val="005F21D3"/>
    <w:rsid w:val="005F2D25"/>
    <w:rsid w:val="00602295"/>
    <w:rsid w:val="00602A26"/>
    <w:rsid w:val="006076A1"/>
    <w:rsid w:val="00617854"/>
    <w:rsid w:val="00620E68"/>
    <w:rsid w:val="00621F55"/>
    <w:rsid w:val="006229C1"/>
    <w:rsid w:val="006257B0"/>
    <w:rsid w:val="0063291E"/>
    <w:rsid w:val="00632BA3"/>
    <w:rsid w:val="00634C3C"/>
    <w:rsid w:val="00634EB6"/>
    <w:rsid w:val="006406B6"/>
    <w:rsid w:val="00641E58"/>
    <w:rsid w:val="006449CB"/>
    <w:rsid w:val="006457C7"/>
    <w:rsid w:val="006469DD"/>
    <w:rsid w:val="006576A3"/>
    <w:rsid w:val="0066684A"/>
    <w:rsid w:val="00666E46"/>
    <w:rsid w:val="006707DB"/>
    <w:rsid w:val="00673929"/>
    <w:rsid w:val="0068137A"/>
    <w:rsid w:val="006816FF"/>
    <w:rsid w:val="006836C7"/>
    <w:rsid w:val="006910A7"/>
    <w:rsid w:val="006910C4"/>
    <w:rsid w:val="00692DDB"/>
    <w:rsid w:val="00693A1E"/>
    <w:rsid w:val="006A0F52"/>
    <w:rsid w:val="006A4029"/>
    <w:rsid w:val="006A4D4B"/>
    <w:rsid w:val="006A6D62"/>
    <w:rsid w:val="006B1406"/>
    <w:rsid w:val="006B160B"/>
    <w:rsid w:val="006B3D8B"/>
    <w:rsid w:val="006C2CF1"/>
    <w:rsid w:val="006C66A2"/>
    <w:rsid w:val="006C6C61"/>
    <w:rsid w:val="006D1A14"/>
    <w:rsid w:val="006D3A1F"/>
    <w:rsid w:val="006D4B00"/>
    <w:rsid w:val="006D4C40"/>
    <w:rsid w:val="006D683D"/>
    <w:rsid w:val="006D72A2"/>
    <w:rsid w:val="006D7736"/>
    <w:rsid w:val="006E1F59"/>
    <w:rsid w:val="006E2382"/>
    <w:rsid w:val="006E2A3D"/>
    <w:rsid w:val="006F4B21"/>
    <w:rsid w:val="006F4C04"/>
    <w:rsid w:val="00702614"/>
    <w:rsid w:val="00703D15"/>
    <w:rsid w:val="007148BE"/>
    <w:rsid w:val="00717D38"/>
    <w:rsid w:val="00723DB3"/>
    <w:rsid w:val="00727044"/>
    <w:rsid w:val="00736308"/>
    <w:rsid w:val="007402CF"/>
    <w:rsid w:val="00743499"/>
    <w:rsid w:val="007540CC"/>
    <w:rsid w:val="0075654F"/>
    <w:rsid w:val="00760D89"/>
    <w:rsid w:val="007627D8"/>
    <w:rsid w:val="00764186"/>
    <w:rsid w:val="00781FA0"/>
    <w:rsid w:val="00782ADC"/>
    <w:rsid w:val="00783179"/>
    <w:rsid w:val="007854F2"/>
    <w:rsid w:val="00787C9E"/>
    <w:rsid w:val="0079009C"/>
    <w:rsid w:val="0079138E"/>
    <w:rsid w:val="007927D1"/>
    <w:rsid w:val="007A00D0"/>
    <w:rsid w:val="007A5883"/>
    <w:rsid w:val="007A7947"/>
    <w:rsid w:val="007B0C91"/>
    <w:rsid w:val="007B1323"/>
    <w:rsid w:val="007B32FE"/>
    <w:rsid w:val="007C20B4"/>
    <w:rsid w:val="007C69BD"/>
    <w:rsid w:val="007C6BBE"/>
    <w:rsid w:val="007D0F68"/>
    <w:rsid w:val="007D6C9F"/>
    <w:rsid w:val="007E1FCD"/>
    <w:rsid w:val="007E25B8"/>
    <w:rsid w:val="007E3E05"/>
    <w:rsid w:val="007E7DFD"/>
    <w:rsid w:val="007F45AA"/>
    <w:rsid w:val="008028A3"/>
    <w:rsid w:val="0080721F"/>
    <w:rsid w:val="00807E0C"/>
    <w:rsid w:val="0081005D"/>
    <w:rsid w:val="00815696"/>
    <w:rsid w:val="00817A10"/>
    <w:rsid w:val="00822719"/>
    <w:rsid w:val="00830E19"/>
    <w:rsid w:val="0083314B"/>
    <w:rsid w:val="008336DC"/>
    <w:rsid w:val="00834707"/>
    <w:rsid w:val="00834B63"/>
    <w:rsid w:val="008410F6"/>
    <w:rsid w:val="0084116A"/>
    <w:rsid w:val="00844732"/>
    <w:rsid w:val="008506C8"/>
    <w:rsid w:val="0085169E"/>
    <w:rsid w:val="00857F6A"/>
    <w:rsid w:val="00861EAD"/>
    <w:rsid w:val="00865B1E"/>
    <w:rsid w:val="00870D6B"/>
    <w:rsid w:val="00876EBB"/>
    <w:rsid w:val="008801E6"/>
    <w:rsid w:val="008871A9"/>
    <w:rsid w:val="00887BF6"/>
    <w:rsid w:val="00897455"/>
    <w:rsid w:val="008A10B8"/>
    <w:rsid w:val="008A6428"/>
    <w:rsid w:val="008A69F7"/>
    <w:rsid w:val="008B1BBA"/>
    <w:rsid w:val="008B2CE6"/>
    <w:rsid w:val="008B3442"/>
    <w:rsid w:val="008C2052"/>
    <w:rsid w:val="008C2FF4"/>
    <w:rsid w:val="008C692A"/>
    <w:rsid w:val="008D033B"/>
    <w:rsid w:val="008D3CEF"/>
    <w:rsid w:val="008D71B1"/>
    <w:rsid w:val="008E1078"/>
    <w:rsid w:val="008E6074"/>
    <w:rsid w:val="008E7311"/>
    <w:rsid w:val="00912E18"/>
    <w:rsid w:val="00915611"/>
    <w:rsid w:val="00915AA1"/>
    <w:rsid w:val="00915BA8"/>
    <w:rsid w:val="0092056E"/>
    <w:rsid w:val="00922B8F"/>
    <w:rsid w:val="009265B7"/>
    <w:rsid w:val="00927730"/>
    <w:rsid w:val="00934D31"/>
    <w:rsid w:val="00936C7A"/>
    <w:rsid w:val="00947868"/>
    <w:rsid w:val="0095448B"/>
    <w:rsid w:val="00960B92"/>
    <w:rsid w:val="0096281F"/>
    <w:rsid w:val="00966427"/>
    <w:rsid w:val="00973528"/>
    <w:rsid w:val="00977049"/>
    <w:rsid w:val="00981D8D"/>
    <w:rsid w:val="00982A47"/>
    <w:rsid w:val="00985A33"/>
    <w:rsid w:val="00994086"/>
    <w:rsid w:val="0099580C"/>
    <w:rsid w:val="009A354D"/>
    <w:rsid w:val="009B2570"/>
    <w:rsid w:val="009B684F"/>
    <w:rsid w:val="009C0E4A"/>
    <w:rsid w:val="009C1193"/>
    <w:rsid w:val="009D3230"/>
    <w:rsid w:val="009D37A4"/>
    <w:rsid w:val="009D3B4E"/>
    <w:rsid w:val="009D47B6"/>
    <w:rsid w:val="009E1811"/>
    <w:rsid w:val="009E203A"/>
    <w:rsid w:val="009E356B"/>
    <w:rsid w:val="009E537C"/>
    <w:rsid w:val="009E5EBB"/>
    <w:rsid w:val="009F25A6"/>
    <w:rsid w:val="009F643D"/>
    <w:rsid w:val="009F7C3A"/>
    <w:rsid w:val="00A02142"/>
    <w:rsid w:val="00A02B16"/>
    <w:rsid w:val="00A03AF7"/>
    <w:rsid w:val="00A03F8A"/>
    <w:rsid w:val="00A1341A"/>
    <w:rsid w:val="00A16E79"/>
    <w:rsid w:val="00A22B69"/>
    <w:rsid w:val="00A23768"/>
    <w:rsid w:val="00A24248"/>
    <w:rsid w:val="00A271EB"/>
    <w:rsid w:val="00A27CDD"/>
    <w:rsid w:val="00A30257"/>
    <w:rsid w:val="00A31062"/>
    <w:rsid w:val="00A31977"/>
    <w:rsid w:val="00A34744"/>
    <w:rsid w:val="00A36F4F"/>
    <w:rsid w:val="00A406DE"/>
    <w:rsid w:val="00A61874"/>
    <w:rsid w:val="00A65AF3"/>
    <w:rsid w:val="00A76EDD"/>
    <w:rsid w:val="00A95317"/>
    <w:rsid w:val="00A9598B"/>
    <w:rsid w:val="00A96AB1"/>
    <w:rsid w:val="00AA12F7"/>
    <w:rsid w:val="00AA175A"/>
    <w:rsid w:val="00AA1771"/>
    <w:rsid w:val="00AA4BCC"/>
    <w:rsid w:val="00AA4D91"/>
    <w:rsid w:val="00AB0E2D"/>
    <w:rsid w:val="00AB2FED"/>
    <w:rsid w:val="00AB5CF8"/>
    <w:rsid w:val="00AC00AA"/>
    <w:rsid w:val="00AC060A"/>
    <w:rsid w:val="00AC27B5"/>
    <w:rsid w:val="00AC34FA"/>
    <w:rsid w:val="00AC38A3"/>
    <w:rsid w:val="00AD1FB1"/>
    <w:rsid w:val="00AD5FC2"/>
    <w:rsid w:val="00AD72B8"/>
    <w:rsid w:val="00AD7552"/>
    <w:rsid w:val="00AD77E6"/>
    <w:rsid w:val="00AE59BD"/>
    <w:rsid w:val="00B02165"/>
    <w:rsid w:val="00B02FB2"/>
    <w:rsid w:val="00B047BD"/>
    <w:rsid w:val="00B05572"/>
    <w:rsid w:val="00B07EF8"/>
    <w:rsid w:val="00B11128"/>
    <w:rsid w:val="00B11502"/>
    <w:rsid w:val="00B22590"/>
    <w:rsid w:val="00B2664C"/>
    <w:rsid w:val="00B27B6A"/>
    <w:rsid w:val="00B3000F"/>
    <w:rsid w:val="00B3018C"/>
    <w:rsid w:val="00B36FAA"/>
    <w:rsid w:val="00B421F5"/>
    <w:rsid w:val="00B44161"/>
    <w:rsid w:val="00B47DBC"/>
    <w:rsid w:val="00B50E7D"/>
    <w:rsid w:val="00B53069"/>
    <w:rsid w:val="00B56834"/>
    <w:rsid w:val="00B6056C"/>
    <w:rsid w:val="00B62A4B"/>
    <w:rsid w:val="00B63592"/>
    <w:rsid w:val="00B71A09"/>
    <w:rsid w:val="00B72AFD"/>
    <w:rsid w:val="00B72E95"/>
    <w:rsid w:val="00B74E35"/>
    <w:rsid w:val="00B77799"/>
    <w:rsid w:val="00B87FAF"/>
    <w:rsid w:val="00B91D14"/>
    <w:rsid w:val="00B92C87"/>
    <w:rsid w:val="00B93311"/>
    <w:rsid w:val="00B9772E"/>
    <w:rsid w:val="00BA4837"/>
    <w:rsid w:val="00BB0EFE"/>
    <w:rsid w:val="00BB1E6F"/>
    <w:rsid w:val="00BB46AA"/>
    <w:rsid w:val="00BB4EF1"/>
    <w:rsid w:val="00BD2A65"/>
    <w:rsid w:val="00BD4298"/>
    <w:rsid w:val="00BD5A5D"/>
    <w:rsid w:val="00BE1C89"/>
    <w:rsid w:val="00BE3F89"/>
    <w:rsid w:val="00BE7292"/>
    <w:rsid w:val="00BF124A"/>
    <w:rsid w:val="00BF207C"/>
    <w:rsid w:val="00BF3836"/>
    <w:rsid w:val="00BF4222"/>
    <w:rsid w:val="00BF561F"/>
    <w:rsid w:val="00BF562E"/>
    <w:rsid w:val="00BF5B42"/>
    <w:rsid w:val="00BF60AA"/>
    <w:rsid w:val="00BF779E"/>
    <w:rsid w:val="00C16145"/>
    <w:rsid w:val="00C20D5F"/>
    <w:rsid w:val="00C26DD5"/>
    <w:rsid w:val="00C27532"/>
    <w:rsid w:val="00C405FE"/>
    <w:rsid w:val="00C42965"/>
    <w:rsid w:val="00C45319"/>
    <w:rsid w:val="00C52CB6"/>
    <w:rsid w:val="00C54DFE"/>
    <w:rsid w:val="00C563B8"/>
    <w:rsid w:val="00C579BF"/>
    <w:rsid w:val="00C713A8"/>
    <w:rsid w:val="00C82FAC"/>
    <w:rsid w:val="00C831ED"/>
    <w:rsid w:val="00C85C76"/>
    <w:rsid w:val="00C865DC"/>
    <w:rsid w:val="00C86979"/>
    <w:rsid w:val="00C86D90"/>
    <w:rsid w:val="00C94060"/>
    <w:rsid w:val="00C956B6"/>
    <w:rsid w:val="00C9705C"/>
    <w:rsid w:val="00CA1D88"/>
    <w:rsid w:val="00CA7B8F"/>
    <w:rsid w:val="00CB07F8"/>
    <w:rsid w:val="00CB2773"/>
    <w:rsid w:val="00CB5F69"/>
    <w:rsid w:val="00CC10F3"/>
    <w:rsid w:val="00CC12E5"/>
    <w:rsid w:val="00CC5C39"/>
    <w:rsid w:val="00CD06B7"/>
    <w:rsid w:val="00CE0173"/>
    <w:rsid w:val="00CE52A0"/>
    <w:rsid w:val="00CE6D16"/>
    <w:rsid w:val="00CF6983"/>
    <w:rsid w:val="00D01C0C"/>
    <w:rsid w:val="00D03A57"/>
    <w:rsid w:val="00D041F1"/>
    <w:rsid w:val="00D11710"/>
    <w:rsid w:val="00D126C7"/>
    <w:rsid w:val="00D14392"/>
    <w:rsid w:val="00D15657"/>
    <w:rsid w:val="00D22BFF"/>
    <w:rsid w:val="00D25DCC"/>
    <w:rsid w:val="00D32F7D"/>
    <w:rsid w:val="00D33A0E"/>
    <w:rsid w:val="00D34B64"/>
    <w:rsid w:val="00D403CE"/>
    <w:rsid w:val="00D43632"/>
    <w:rsid w:val="00D437E3"/>
    <w:rsid w:val="00D476AC"/>
    <w:rsid w:val="00D47C53"/>
    <w:rsid w:val="00D56975"/>
    <w:rsid w:val="00D60535"/>
    <w:rsid w:val="00D61948"/>
    <w:rsid w:val="00D62925"/>
    <w:rsid w:val="00D62D7D"/>
    <w:rsid w:val="00D63581"/>
    <w:rsid w:val="00D64594"/>
    <w:rsid w:val="00D728FB"/>
    <w:rsid w:val="00D74A1E"/>
    <w:rsid w:val="00D75FAC"/>
    <w:rsid w:val="00D850AC"/>
    <w:rsid w:val="00D92BC9"/>
    <w:rsid w:val="00D97EF3"/>
    <w:rsid w:val="00DA065F"/>
    <w:rsid w:val="00DA28A7"/>
    <w:rsid w:val="00DA3F48"/>
    <w:rsid w:val="00DB0278"/>
    <w:rsid w:val="00DB1073"/>
    <w:rsid w:val="00DB1D9E"/>
    <w:rsid w:val="00DB3016"/>
    <w:rsid w:val="00DB4C3D"/>
    <w:rsid w:val="00DD0514"/>
    <w:rsid w:val="00DD2087"/>
    <w:rsid w:val="00DD47E9"/>
    <w:rsid w:val="00DD6829"/>
    <w:rsid w:val="00DE22C8"/>
    <w:rsid w:val="00DE59CE"/>
    <w:rsid w:val="00DE6355"/>
    <w:rsid w:val="00DF41D0"/>
    <w:rsid w:val="00DF4978"/>
    <w:rsid w:val="00DF4D3D"/>
    <w:rsid w:val="00DF4D6A"/>
    <w:rsid w:val="00E003F2"/>
    <w:rsid w:val="00E01F4E"/>
    <w:rsid w:val="00E038A6"/>
    <w:rsid w:val="00E12EE4"/>
    <w:rsid w:val="00E13B10"/>
    <w:rsid w:val="00E16352"/>
    <w:rsid w:val="00E17ADE"/>
    <w:rsid w:val="00E17F92"/>
    <w:rsid w:val="00E21259"/>
    <w:rsid w:val="00E32C89"/>
    <w:rsid w:val="00E36FE4"/>
    <w:rsid w:val="00E37DFB"/>
    <w:rsid w:val="00E435DF"/>
    <w:rsid w:val="00E51C33"/>
    <w:rsid w:val="00E53EBE"/>
    <w:rsid w:val="00E55821"/>
    <w:rsid w:val="00E55A52"/>
    <w:rsid w:val="00E61F57"/>
    <w:rsid w:val="00E62AE9"/>
    <w:rsid w:val="00E62BD5"/>
    <w:rsid w:val="00E707D1"/>
    <w:rsid w:val="00E718E1"/>
    <w:rsid w:val="00E82186"/>
    <w:rsid w:val="00E84704"/>
    <w:rsid w:val="00E90531"/>
    <w:rsid w:val="00E926E9"/>
    <w:rsid w:val="00E97758"/>
    <w:rsid w:val="00EA1A22"/>
    <w:rsid w:val="00EA41BB"/>
    <w:rsid w:val="00ED046B"/>
    <w:rsid w:val="00ED1D43"/>
    <w:rsid w:val="00ED2602"/>
    <w:rsid w:val="00ED2B73"/>
    <w:rsid w:val="00ED556B"/>
    <w:rsid w:val="00ED6D0C"/>
    <w:rsid w:val="00EE490E"/>
    <w:rsid w:val="00EF0A54"/>
    <w:rsid w:val="00EF1B72"/>
    <w:rsid w:val="00EF3074"/>
    <w:rsid w:val="00F0748F"/>
    <w:rsid w:val="00F151C7"/>
    <w:rsid w:val="00F21279"/>
    <w:rsid w:val="00F24FCF"/>
    <w:rsid w:val="00F34E9F"/>
    <w:rsid w:val="00F37B23"/>
    <w:rsid w:val="00F4650E"/>
    <w:rsid w:val="00F474BA"/>
    <w:rsid w:val="00F50177"/>
    <w:rsid w:val="00F52115"/>
    <w:rsid w:val="00F605D3"/>
    <w:rsid w:val="00F642EE"/>
    <w:rsid w:val="00F64603"/>
    <w:rsid w:val="00F65EF8"/>
    <w:rsid w:val="00F67533"/>
    <w:rsid w:val="00F77C81"/>
    <w:rsid w:val="00F800DA"/>
    <w:rsid w:val="00F82501"/>
    <w:rsid w:val="00F82A89"/>
    <w:rsid w:val="00F85C49"/>
    <w:rsid w:val="00F87EDD"/>
    <w:rsid w:val="00F9057F"/>
    <w:rsid w:val="00F91ED2"/>
    <w:rsid w:val="00F92F92"/>
    <w:rsid w:val="00F94249"/>
    <w:rsid w:val="00F95ADC"/>
    <w:rsid w:val="00F972C6"/>
    <w:rsid w:val="00F97894"/>
    <w:rsid w:val="00FA606F"/>
    <w:rsid w:val="00FA6FCA"/>
    <w:rsid w:val="00FB1EDE"/>
    <w:rsid w:val="00FB46DA"/>
    <w:rsid w:val="00FC0E75"/>
    <w:rsid w:val="00FC4A9A"/>
    <w:rsid w:val="00FC4B9A"/>
    <w:rsid w:val="00FC54CB"/>
    <w:rsid w:val="00FD1A21"/>
    <w:rsid w:val="00FD257B"/>
    <w:rsid w:val="00FE19B8"/>
    <w:rsid w:val="00FE3979"/>
    <w:rsid w:val="00FF2F3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9" type="connector" idref="#Straight Arrow Connector 242"/>
        <o:r id="V:Rule10" type="connector" idref="#Straight Arrow Connector 238"/>
        <o:r id="V:Rule11" type="connector" idref="#Straight Arrow Connector 237"/>
        <o:r id="V:Rule12" type="connector" idref="#Straight Arrow Connector 243"/>
        <o:r id="V:Rule13" type="connector" idref="#Straight Arrow Connector 235"/>
        <o:r id="V:Rule14" type="connector" idref="#Straight Arrow Connector 240"/>
        <o:r id="V:Rule15" type="connector" idref="#Straight Arrow Connector 241"/>
        <o:r id="V:Rule16" type="connector" idref="#Straight Arrow Connector 2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24A"/>
    <w:rPr>
      <w:b/>
      <w:bCs/>
    </w:rPr>
  </w:style>
  <w:style w:type="paragraph" w:styleId="Header">
    <w:name w:val="header"/>
    <w:basedOn w:val="Normal"/>
    <w:link w:val="HeaderChar"/>
    <w:uiPriority w:val="99"/>
    <w:unhideWhenUsed/>
    <w:rsid w:val="003E4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FD4"/>
  </w:style>
  <w:style w:type="paragraph" w:styleId="Footer">
    <w:name w:val="footer"/>
    <w:basedOn w:val="Normal"/>
    <w:link w:val="FooterChar"/>
    <w:uiPriority w:val="99"/>
    <w:unhideWhenUsed/>
    <w:rsid w:val="003E4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FD4"/>
  </w:style>
  <w:style w:type="paragraph" w:styleId="ListParagraph">
    <w:name w:val="List Paragraph"/>
    <w:basedOn w:val="Normal"/>
    <w:uiPriority w:val="34"/>
    <w:qFormat/>
    <w:rsid w:val="0012396D"/>
    <w:pPr>
      <w:ind w:left="720"/>
      <w:contextualSpacing/>
    </w:pPr>
  </w:style>
  <w:style w:type="character" w:styleId="CommentReference">
    <w:name w:val="annotation reference"/>
    <w:basedOn w:val="DefaultParagraphFont"/>
    <w:uiPriority w:val="99"/>
    <w:semiHidden/>
    <w:unhideWhenUsed/>
    <w:rsid w:val="00CB5F69"/>
    <w:rPr>
      <w:sz w:val="16"/>
      <w:szCs w:val="16"/>
    </w:rPr>
  </w:style>
  <w:style w:type="paragraph" w:styleId="CommentText">
    <w:name w:val="annotation text"/>
    <w:basedOn w:val="Normal"/>
    <w:link w:val="CommentTextChar"/>
    <w:uiPriority w:val="99"/>
    <w:semiHidden/>
    <w:unhideWhenUsed/>
    <w:rsid w:val="00CB5F69"/>
    <w:pPr>
      <w:spacing w:line="240" w:lineRule="auto"/>
    </w:pPr>
    <w:rPr>
      <w:sz w:val="20"/>
      <w:szCs w:val="20"/>
    </w:rPr>
  </w:style>
  <w:style w:type="character" w:customStyle="1" w:styleId="CommentTextChar">
    <w:name w:val="Comment Text Char"/>
    <w:basedOn w:val="DefaultParagraphFont"/>
    <w:link w:val="CommentText"/>
    <w:uiPriority w:val="99"/>
    <w:semiHidden/>
    <w:rsid w:val="00CB5F69"/>
    <w:rPr>
      <w:sz w:val="20"/>
      <w:szCs w:val="20"/>
    </w:rPr>
  </w:style>
  <w:style w:type="paragraph" w:styleId="CommentSubject">
    <w:name w:val="annotation subject"/>
    <w:basedOn w:val="CommentText"/>
    <w:next w:val="CommentText"/>
    <w:link w:val="CommentSubjectChar"/>
    <w:uiPriority w:val="99"/>
    <w:semiHidden/>
    <w:unhideWhenUsed/>
    <w:rsid w:val="00CB5F69"/>
    <w:rPr>
      <w:b/>
      <w:bCs/>
    </w:rPr>
  </w:style>
  <w:style w:type="character" w:customStyle="1" w:styleId="CommentSubjectChar">
    <w:name w:val="Comment Subject Char"/>
    <w:basedOn w:val="CommentTextChar"/>
    <w:link w:val="CommentSubject"/>
    <w:uiPriority w:val="99"/>
    <w:semiHidden/>
    <w:rsid w:val="00CB5F69"/>
    <w:rPr>
      <w:b/>
      <w:bCs/>
      <w:sz w:val="20"/>
      <w:szCs w:val="20"/>
    </w:rPr>
  </w:style>
  <w:style w:type="table" w:styleId="TableGrid">
    <w:name w:val="Table Grid"/>
    <w:basedOn w:val="TableNormal"/>
    <w:uiPriority w:val="39"/>
    <w:rsid w:val="00550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0450"/>
    <w:rPr>
      <w:color w:val="0000FF"/>
      <w:u w:val="single"/>
    </w:rPr>
  </w:style>
  <w:style w:type="character" w:styleId="Emphasis">
    <w:name w:val="Emphasis"/>
    <w:basedOn w:val="DefaultParagraphFont"/>
    <w:uiPriority w:val="20"/>
    <w:qFormat/>
    <w:rsid w:val="00E32C89"/>
    <w:rPr>
      <w:i/>
      <w:iCs/>
    </w:rPr>
  </w:style>
  <w:style w:type="paragraph" w:styleId="NormalWeb">
    <w:name w:val="Normal (Web)"/>
    <w:basedOn w:val="Normal"/>
    <w:uiPriority w:val="99"/>
    <w:unhideWhenUsed/>
    <w:rsid w:val="00717D3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eferencetext">
    <w:name w:val="referencetext"/>
    <w:basedOn w:val="Normal"/>
    <w:rsid w:val="002312B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C6BBE"/>
    <w:pPr>
      <w:autoSpaceDE w:val="0"/>
      <w:autoSpaceDN w:val="0"/>
      <w:adjustRightInd w:val="0"/>
      <w:spacing w:after="0" w:line="240" w:lineRule="auto"/>
    </w:pPr>
    <w:rPr>
      <w:rFonts w:ascii="Charis SIL" w:hAnsi="Charis SIL" w:cs="Charis SIL"/>
      <w:color w:val="000000"/>
      <w:sz w:val="24"/>
      <w:szCs w:val="24"/>
    </w:rPr>
  </w:style>
  <w:style w:type="paragraph" w:styleId="NoSpacing">
    <w:name w:val="No Spacing"/>
    <w:uiPriority w:val="1"/>
    <w:qFormat/>
    <w:rsid w:val="00D75FAC"/>
    <w:pPr>
      <w:spacing w:after="0" w:line="240" w:lineRule="auto"/>
    </w:pPr>
  </w:style>
  <w:style w:type="character" w:customStyle="1" w:styleId="UnresolvedMention">
    <w:name w:val="Unresolved Mention"/>
    <w:basedOn w:val="DefaultParagraphFont"/>
    <w:uiPriority w:val="99"/>
    <w:semiHidden/>
    <w:unhideWhenUsed/>
    <w:rsid w:val="00B07EF8"/>
    <w:rPr>
      <w:color w:val="605E5C"/>
      <w:shd w:val="clear" w:color="auto" w:fill="E1DFDD"/>
    </w:rPr>
  </w:style>
  <w:style w:type="paragraph" w:styleId="BalloonText">
    <w:name w:val="Balloon Text"/>
    <w:basedOn w:val="Normal"/>
    <w:link w:val="BalloonTextChar"/>
    <w:uiPriority w:val="99"/>
    <w:semiHidden/>
    <w:unhideWhenUsed/>
    <w:rsid w:val="00D56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9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3249">
      <w:bodyDiv w:val="1"/>
      <w:marLeft w:val="0"/>
      <w:marRight w:val="0"/>
      <w:marTop w:val="0"/>
      <w:marBottom w:val="0"/>
      <w:divBdr>
        <w:top w:val="none" w:sz="0" w:space="0" w:color="auto"/>
        <w:left w:val="none" w:sz="0" w:space="0" w:color="auto"/>
        <w:bottom w:val="none" w:sz="0" w:space="0" w:color="auto"/>
        <w:right w:val="none" w:sz="0" w:space="0" w:color="auto"/>
      </w:divBdr>
    </w:div>
    <w:div w:id="339509084">
      <w:bodyDiv w:val="1"/>
      <w:marLeft w:val="0"/>
      <w:marRight w:val="0"/>
      <w:marTop w:val="0"/>
      <w:marBottom w:val="0"/>
      <w:divBdr>
        <w:top w:val="none" w:sz="0" w:space="0" w:color="auto"/>
        <w:left w:val="none" w:sz="0" w:space="0" w:color="auto"/>
        <w:bottom w:val="none" w:sz="0" w:space="0" w:color="auto"/>
        <w:right w:val="none" w:sz="0" w:space="0" w:color="auto"/>
      </w:divBdr>
    </w:div>
    <w:div w:id="373698398">
      <w:bodyDiv w:val="1"/>
      <w:marLeft w:val="0"/>
      <w:marRight w:val="0"/>
      <w:marTop w:val="0"/>
      <w:marBottom w:val="0"/>
      <w:divBdr>
        <w:top w:val="none" w:sz="0" w:space="0" w:color="auto"/>
        <w:left w:val="none" w:sz="0" w:space="0" w:color="auto"/>
        <w:bottom w:val="none" w:sz="0" w:space="0" w:color="auto"/>
        <w:right w:val="none" w:sz="0" w:space="0" w:color="auto"/>
      </w:divBdr>
      <w:divsChild>
        <w:div w:id="1071122144">
          <w:marLeft w:val="547"/>
          <w:marRight w:val="0"/>
          <w:marTop w:val="0"/>
          <w:marBottom w:val="0"/>
          <w:divBdr>
            <w:top w:val="none" w:sz="0" w:space="0" w:color="auto"/>
            <w:left w:val="none" w:sz="0" w:space="0" w:color="auto"/>
            <w:bottom w:val="none" w:sz="0" w:space="0" w:color="auto"/>
            <w:right w:val="none" w:sz="0" w:space="0" w:color="auto"/>
          </w:divBdr>
        </w:div>
        <w:div w:id="1989363531">
          <w:marLeft w:val="547"/>
          <w:marRight w:val="0"/>
          <w:marTop w:val="0"/>
          <w:marBottom w:val="0"/>
          <w:divBdr>
            <w:top w:val="none" w:sz="0" w:space="0" w:color="auto"/>
            <w:left w:val="none" w:sz="0" w:space="0" w:color="auto"/>
            <w:bottom w:val="none" w:sz="0" w:space="0" w:color="auto"/>
            <w:right w:val="none" w:sz="0" w:space="0" w:color="auto"/>
          </w:divBdr>
        </w:div>
      </w:divsChild>
    </w:div>
    <w:div w:id="383213665">
      <w:bodyDiv w:val="1"/>
      <w:marLeft w:val="0"/>
      <w:marRight w:val="0"/>
      <w:marTop w:val="0"/>
      <w:marBottom w:val="0"/>
      <w:divBdr>
        <w:top w:val="none" w:sz="0" w:space="0" w:color="auto"/>
        <w:left w:val="none" w:sz="0" w:space="0" w:color="auto"/>
        <w:bottom w:val="none" w:sz="0" w:space="0" w:color="auto"/>
        <w:right w:val="none" w:sz="0" w:space="0" w:color="auto"/>
      </w:divBdr>
    </w:div>
    <w:div w:id="387850479">
      <w:bodyDiv w:val="1"/>
      <w:marLeft w:val="0"/>
      <w:marRight w:val="0"/>
      <w:marTop w:val="0"/>
      <w:marBottom w:val="0"/>
      <w:divBdr>
        <w:top w:val="none" w:sz="0" w:space="0" w:color="auto"/>
        <w:left w:val="none" w:sz="0" w:space="0" w:color="auto"/>
        <w:bottom w:val="none" w:sz="0" w:space="0" w:color="auto"/>
        <w:right w:val="none" w:sz="0" w:space="0" w:color="auto"/>
      </w:divBdr>
    </w:div>
    <w:div w:id="453252381">
      <w:bodyDiv w:val="1"/>
      <w:marLeft w:val="0"/>
      <w:marRight w:val="0"/>
      <w:marTop w:val="0"/>
      <w:marBottom w:val="0"/>
      <w:divBdr>
        <w:top w:val="none" w:sz="0" w:space="0" w:color="auto"/>
        <w:left w:val="none" w:sz="0" w:space="0" w:color="auto"/>
        <w:bottom w:val="none" w:sz="0" w:space="0" w:color="auto"/>
        <w:right w:val="none" w:sz="0" w:space="0" w:color="auto"/>
      </w:divBdr>
    </w:div>
    <w:div w:id="496925111">
      <w:bodyDiv w:val="1"/>
      <w:marLeft w:val="0"/>
      <w:marRight w:val="0"/>
      <w:marTop w:val="0"/>
      <w:marBottom w:val="0"/>
      <w:divBdr>
        <w:top w:val="none" w:sz="0" w:space="0" w:color="auto"/>
        <w:left w:val="none" w:sz="0" w:space="0" w:color="auto"/>
        <w:bottom w:val="none" w:sz="0" w:space="0" w:color="auto"/>
        <w:right w:val="none" w:sz="0" w:space="0" w:color="auto"/>
      </w:divBdr>
    </w:div>
    <w:div w:id="652609694">
      <w:bodyDiv w:val="1"/>
      <w:marLeft w:val="0"/>
      <w:marRight w:val="0"/>
      <w:marTop w:val="0"/>
      <w:marBottom w:val="0"/>
      <w:divBdr>
        <w:top w:val="none" w:sz="0" w:space="0" w:color="auto"/>
        <w:left w:val="none" w:sz="0" w:space="0" w:color="auto"/>
        <w:bottom w:val="none" w:sz="0" w:space="0" w:color="auto"/>
        <w:right w:val="none" w:sz="0" w:space="0" w:color="auto"/>
      </w:divBdr>
    </w:div>
    <w:div w:id="678581355">
      <w:bodyDiv w:val="1"/>
      <w:marLeft w:val="0"/>
      <w:marRight w:val="0"/>
      <w:marTop w:val="0"/>
      <w:marBottom w:val="0"/>
      <w:divBdr>
        <w:top w:val="none" w:sz="0" w:space="0" w:color="auto"/>
        <w:left w:val="none" w:sz="0" w:space="0" w:color="auto"/>
        <w:bottom w:val="none" w:sz="0" w:space="0" w:color="auto"/>
        <w:right w:val="none" w:sz="0" w:space="0" w:color="auto"/>
      </w:divBdr>
    </w:div>
    <w:div w:id="704602886">
      <w:bodyDiv w:val="1"/>
      <w:marLeft w:val="0"/>
      <w:marRight w:val="0"/>
      <w:marTop w:val="0"/>
      <w:marBottom w:val="0"/>
      <w:divBdr>
        <w:top w:val="none" w:sz="0" w:space="0" w:color="auto"/>
        <w:left w:val="none" w:sz="0" w:space="0" w:color="auto"/>
        <w:bottom w:val="none" w:sz="0" w:space="0" w:color="auto"/>
        <w:right w:val="none" w:sz="0" w:space="0" w:color="auto"/>
      </w:divBdr>
    </w:div>
    <w:div w:id="833373645">
      <w:bodyDiv w:val="1"/>
      <w:marLeft w:val="0"/>
      <w:marRight w:val="0"/>
      <w:marTop w:val="0"/>
      <w:marBottom w:val="0"/>
      <w:divBdr>
        <w:top w:val="none" w:sz="0" w:space="0" w:color="auto"/>
        <w:left w:val="none" w:sz="0" w:space="0" w:color="auto"/>
        <w:bottom w:val="none" w:sz="0" w:space="0" w:color="auto"/>
        <w:right w:val="none" w:sz="0" w:space="0" w:color="auto"/>
      </w:divBdr>
    </w:div>
    <w:div w:id="926957936">
      <w:bodyDiv w:val="1"/>
      <w:marLeft w:val="0"/>
      <w:marRight w:val="0"/>
      <w:marTop w:val="0"/>
      <w:marBottom w:val="0"/>
      <w:divBdr>
        <w:top w:val="none" w:sz="0" w:space="0" w:color="auto"/>
        <w:left w:val="none" w:sz="0" w:space="0" w:color="auto"/>
        <w:bottom w:val="none" w:sz="0" w:space="0" w:color="auto"/>
        <w:right w:val="none" w:sz="0" w:space="0" w:color="auto"/>
      </w:divBdr>
    </w:div>
    <w:div w:id="1051155927">
      <w:bodyDiv w:val="1"/>
      <w:marLeft w:val="0"/>
      <w:marRight w:val="0"/>
      <w:marTop w:val="0"/>
      <w:marBottom w:val="0"/>
      <w:divBdr>
        <w:top w:val="none" w:sz="0" w:space="0" w:color="auto"/>
        <w:left w:val="none" w:sz="0" w:space="0" w:color="auto"/>
        <w:bottom w:val="none" w:sz="0" w:space="0" w:color="auto"/>
        <w:right w:val="none" w:sz="0" w:space="0" w:color="auto"/>
      </w:divBdr>
    </w:div>
    <w:div w:id="1115250660">
      <w:bodyDiv w:val="1"/>
      <w:marLeft w:val="0"/>
      <w:marRight w:val="0"/>
      <w:marTop w:val="0"/>
      <w:marBottom w:val="0"/>
      <w:divBdr>
        <w:top w:val="none" w:sz="0" w:space="0" w:color="auto"/>
        <w:left w:val="none" w:sz="0" w:space="0" w:color="auto"/>
        <w:bottom w:val="none" w:sz="0" w:space="0" w:color="auto"/>
        <w:right w:val="none" w:sz="0" w:space="0" w:color="auto"/>
      </w:divBdr>
    </w:div>
    <w:div w:id="1151600917">
      <w:bodyDiv w:val="1"/>
      <w:marLeft w:val="0"/>
      <w:marRight w:val="0"/>
      <w:marTop w:val="0"/>
      <w:marBottom w:val="0"/>
      <w:divBdr>
        <w:top w:val="none" w:sz="0" w:space="0" w:color="auto"/>
        <w:left w:val="none" w:sz="0" w:space="0" w:color="auto"/>
        <w:bottom w:val="none" w:sz="0" w:space="0" w:color="auto"/>
        <w:right w:val="none" w:sz="0" w:space="0" w:color="auto"/>
      </w:divBdr>
    </w:div>
    <w:div w:id="1233930379">
      <w:bodyDiv w:val="1"/>
      <w:marLeft w:val="0"/>
      <w:marRight w:val="0"/>
      <w:marTop w:val="0"/>
      <w:marBottom w:val="0"/>
      <w:divBdr>
        <w:top w:val="none" w:sz="0" w:space="0" w:color="auto"/>
        <w:left w:val="none" w:sz="0" w:space="0" w:color="auto"/>
        <w:bottom w:val="none" w:sz="0" w:space="0" w:color="auto"/>
        <w:right w:val="none" w:sz="0" w:space="0" w:color="auto"/>
      </w:divBdr>
    </w:div>
    <w:div w:id="1326275482">
      <w:bodyDiv w:val="1"/>
      <w:marLeft w:val="0"/>
      <w:marRight w:val="0"/>
      <w:marTop w:val="0"/>
      <w:marBottom w:val="0"/>
      <w:divBdr>
        <w:top w:val="none" w:sz="0" w:space="0" w:color="auto"/>
        <w:left w:val="none" w:sz="0" w:space="0" w:color="auto"/>
        <w:bottom w:val="none" w:sz="0" w:space="0" w:color="auto"/>
        <w:right w:val="none" w:sz="0" w:space="0" w:color="auto"/>
      </w:divBdr>
    </w:div>
    <w:div w:id="1420299066">
      <w:bodyDiv w:val="1"/>
      <w:marLeft w:val="0"/>
      <w:marRight w:val="0"/>
      <w:marTop w:val="0"/>
      <w:marBottom w:val="0"/>
      <w:divBdr>
        <w:top w:val="none" w:sz="0" w:space="0" w:color="auto"/>
        <w:left w:val="none" w:sz="0" w:space="0" w:color="auto"/>
        <w:bottom w:val="none" w:sz="0" w:space="0" w:color="auto"/>
        <w:right w:val="none" w:sz="0" w:space="0" w:color="auto"/>
      </w:divBdr>
    </w:div>
    <w:div w:id="1629165514">
      <w:bodyDiv w:val="1"/>
      <w:marLeft w:val="0"/>
      <w:marRight w:val="0"/>
      <w:marTop w:val="0"/>
      <w:marBottom w:val="0"/>
      <w:divBdr>
        <w:top w:val="none" w:sz="0" w:space="0" w:color="auto"/>
        <w:left w:val="none" w:sz="0" w:space="0" w:color="auto"/>
        <w:bottom w:val="none" w:sz="0" w:space="0" w:color="auto"/>
        <w:right w:val="none" w:sz="0" w:space="0" w:color="auto"/>
      </w:divBdr>
    </w:div>
    <w:div w:id="164758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nre.gov.in/bio-energy/current-status" TargetMode="External"/><Relationship Id="rId18" Type="http://schemas.openxmlformats.org/officeDocument/2006/relationships/hyperlink" Target="https://doi.org/10.4155/bfs.10.8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02/adma.2009028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b978-008044463-5/500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RSER.2015.12.316"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ENERGY.2013.06.023" TargetMode="External"/><Relationship Id="rId22" Type="http://schemas.openxmlformats.org/officeDocument/2006/relationships/footer" Target="footer2.xml"/></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xmlns=""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559F-D8EE-487C-AD7C-15286302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28</Pages>
  <Words>9780</Words>
  <Characters>55751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raju1239632256136@gmail.com</dc:creator>
  <cp:lastModifiedBy>Swami Satyavedananda</cp:lastModifiedBy>
  <cp:revision>16</cp:revision>
  <cp:lastPrinted>2025-08-04T05:49:00Z</cp:lastPrinted>
  <dcterms:created xsi:type="dcterms:W3CDTF">2025-08-15T11:58:00Z</dcterms:created>
  <dcterms:modified xsi:type="dcterms:W3CDTF">2025-08-16T11:22:00Z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a6e1ee50-23ea-4581-8a61-9cee1e29a5c8</vt:lpwstr>
  </property>
</Properties>
</file>