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242" w:rsidRDefault="00833242" w:rsidP="00833242">
      <w:pPr>
        <w:pStyle w:val="Title"/>
        <w:spacing w:after="0"/>
        <w:jc w:val="both"/>
        <w:rPr>
          <w:rFonts w:ascii="Arial" w:hAnsi="Arial" w:cs="Arial"/>
        </w:rPr>
      </w:pPr>
      <w:r w:rsidRPr="00E112C7">
        <w:rPr>
          <w:rFonts w:ascii="Arial" w:hAnsi="Arial" w:cs="Arial"/>
          <w:bCs/>
          <w:i/>
          <w:iCs/>
          <w:u w:val="single"/>
        </w:rPr>
        <w:t>Original Research Article</w:t>
      </w:r>
    </w:p>
    <w:p w:rsidR="00833242" w:rsidRDefault="00833242" w:rsidP="00833242">
      <w:pPr>
        <w:pStyle w:val="Heading1"/>
        <w:jc w:val="center"/>
        <w:rPr>
          <w:rFonts w:ascii="Times New Roman" w:hAnsi="Times New Roman"/>
          <w:sz w:val="36"/>
          <w:lang w:eastAsia="fr-FR"/>
        </w:rPr>
      </w:pPr>
      <w:r w:rsidRPr="0019795D">
        <w:rPr>
          <w:rFonts w:ascii="Times New Roman" w:hAnsi="Times New Roman"/>
          <w:sz w:val="36"/>
          <w:lang w:eastAsia="fr-FR"/>
        </w:rPr>
        <w:t xml:space="preserve">The Dual Burden of Chronic Hepatitis and Metabolic Dysfunction in </w:t>
      </w:r>
      <w:proofErr w:type="spellStart"/>
      <w:r w:rsidRPr="0019795D">
        <w:rPr>
          <w:rFonts w:ascii="Times New Roman" w:hAnsi="Times New Roman"/>
          <w:sz w:val="36"/>
          <w:lang w:eastAsia="fr-FR"/>
        </w:rPr>
        <w:t>Lomé</w:t>
      </w:r>
      <w:proofErr w:type="spellEnd"/>
      <w:r w:rsidRPr="0019795D">
        <w:rPr>
          <w:rFonts w:ascii="Times New Roman" w:hAnsi="Times New Roman"/>
          <w:sz w:val="36"/>
          <w:lang w:eastAsia="fr-FR"/>
        </w:rPr>
        <w:t xml:space="preserve">, </w:t>
      </w:r>
      <w:proofErr w:type="gramStart"/>
      <w:r w:rsidRPr="0019795D">
        <w:rPr>
          <w:rFonts w:ascii="Times New Roman" w:hAnsi="Times New Roman"/>
          <w:b w:val="0"/>
          <w:sz w:val="36"/>
          <w:lang w:eastAsia="fr-FR"/>
        </w:rPr>
        <w:t>Togo :</w:t>
      </w:r>
      <w:proofErr w:type="gramEnd"/>
      <w:r w:rsidRPr="0019795D">
        <w:rPr>
          <w:rFonts w:ascii="Times New Roman" w:hAnsi="Times New Roman"/>
          <w:sz w:val="36"/>
          <w:lang w:eastAsia="fr-FR"/>
        </w:rPr>
        <w:t xml:space="preserve"> A Cross-Sectional Study of </w:t>
      </w:r>
      <w:proofErr w:type="spellStart"/>
      <w:r w:rsidRPr="0019795D">
        <w:rPr>
          <w:rFonts w:ascii="Times New Roman" w:hAnsi="Times New Roman"/>
          <w:sz w:val="36"/>
          <w:lang w:eastAsia="fr-FR"/>
        </w:rPr>
        <w:t>Sarcopenic</w:t>
      </w:r>
      <w:proofErr w:type="spellEnd"/>
      <w:r w:rsidRPr="0019795D">
        <w:rPr>
          <w:rFonts w:ascii="Times New Roman" w:hAnsi="Times New Roman"/>
          <w:sz w:val="36"/>
          <w:lang w:eastAsia="fr-FR"/>
        </w:rPr>
        <w:t xml:space="preserve"> Obesity and Pro-Inflammatory Dietary Patterns</w:t>
      </w:r>
    </w:p>
    <w:p w:rsidR="00833242" w:rsidRPr="006C1179" w:rsidRDefault="00833242" w:rsidP="00833242">
      <w:pPr>
        <w:rPr>
          <w:lang w:eastAsia="fr-FR"/>
        </w:rPr>
      </w:pPr>
    </w:p>
    <w:p w:rsidR="00833242" w:rsidRDefault="00833242" w:rsidP="00833242">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6"/>
      </w:tblGrid>
      <w:tr w:rsidR="00833242" w:rsidRPr="001E44FE" w:rsidTr="00061229">
        <w:tc>
          <w:tcPr>
            <w:tcW w:w="9396" w:type="dxa"/>
            <w:shd w:val="clear" w:color="auto" w:fill="F2F2F2"/>
          </w:tcPr>
          <w:p w:rsidR="00833242" w:rsidRPr="00704E60" w:rsidRDefault="00833242" w:rsidP="00061229">
            <w:pPr>
              <w:pStyle w:val="NormalWeb"/>
              <w:jc w:val="both"/>
              <w:rPr>
                <w:rFonts w:ascii="Arial" w:hAnsi="Arial" w:cs="Arial"/>
                <w:sz w:val="20"/>
                <w:szCs w:val="20"/>
              </w:rPr>
            </w:pPr>
            <w:r w:rsidRPr="00704E60">
              <w:rPr>
                <w:rStyle w:val="citation-25"/>
                <w:rFonts w:ascii="Arial" w:hAnsi="Arial" w:cs="Arial"/>
                <w:b/>
                <w:bCs/>
                <w:sz w:val="20"/>
                <w:szCs w:val="20"/>
              </w:rPr>
              <w:t>Introduction</w:t>
            </w:r>
            <w:r w:rsidRPr="00704E60">
              <w:rPr>
                <w:rStyle w:val="citation-25"/>
                <w:rFonts w:ascii="Arial" w:hAnsi="Arial" w:cs="Arial"/>
                <w:sz w:val="20"/>
                <w:szCs w:val="20"/>
              </w:rPr>
              <w:t xml:space="preserve">: In </w:t>
            </w:r>
            <w:proofErr w:type="spellStart"/>
            <w:r w:rsidRPr="00704E60">
              <w:rPr>
                <w:rStyle w:val="citation-25"/>
                <w:rFonts w:ascii="Arial" w:hAnsi="Arial" w:cs="Arial"/>
                <w:sz w:val="20"/>
                <w:szCs w:val="20"/>
              </w:rPr>
              <w:t>urban</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sub-Saharan</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Africa</w:t>
            </w:r>
            <w:proofErr w:type="spellEnd"/>
            <w:r w:rsidRPr="00704E60">
              <w:rPr>
                <w:rStyle w:val="citation-25"/>
                <w:rFonts w:ascii="Arial" w:hAnsi="Arial" w:cs="Arial"/>
                <w:sz w:val="20"/>
                <w:szCs w:val="20"/>
              </w:rPr>
              <w:t xml:space="preserve">, the convergence of </w:t>
            </w:r>
            <w:proofErr w:type="spellStart"/>
            <w:r w:rsidRPr="00704E60">
              <w:rPr>
                <w:rStyle w:val="citation-25"/>
                <w:rFonts w:ascii="Arial" w:hAnsi="Arial" w:cs="Arial"/>
                <w:sz w:val="20"/>
                <w:szCs w:val="20"/>
              </w:rPr>
              <w:t>endemic</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chronic</w:t>
            </w:r>
            <w:proofErr w:type="spellEnd"/>
            <w:r w:rsidRPr="00704E60">
              <w:rPr>
                <w:rStyle w:val="citation-25"/>
                <w:rFonts w:ascii="Arial" w:hAnsi="Arial" w:cs="Arial"/>
                <w:sz w:val="20"/>
                <w:szCs w:val="20"/>
              </w:rPr>
              <w:t xml:space="preserve"> viral </w:t>
            </w:r>
            <w:proofErr w:type="spellStart"/>
            <w:r w:rsidRPr="00704E60">
              <w:rPr>
                <w:rStyle w:val="citation-25"/>
                <w:rFonts w:ascii="Arial" w:hAnsi="Arial" w:cs="Arial"/>
                <w:sz w:val="20"/>
                <w:szCs w:val="20"/>
              </w:rPr>
              <w:t>hepatitis</w:t>
            </w:r>
            <w:proofErr w:type="spellEnd"/>
            <w:r w:rsidRPr="00704E60">
              <w:rPr>
                <w:rStyle w:val="citation-25"/>
                <w:rFonts w:ascii="Arial" w:hAnsi="Arial" w:cs="Arial"/>
                <w:sz w:val="20"/>
                <w:szCs w:val="20"/>
              </w:rPr>
              <w:t xml:space="preserve"> and a </w:t>
            </w:r>
            <w:proofErr w:type="spellStart"/>
            <w:r w:rsidRPr="00704E60">
              <w:rPr>
                <w:rStyle w:val="citation-25"/>
                <w:rFonts w:ascii="Arial" w:hAnsi="Arial" w:cs="Arial"/>
                <w:sz w:val="20"/>
                <w:szCs w:val="20"/>
              </w:rPr>
              <w:t>rising</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metabolic</w:t>
            </w:r>
            <w:proofErr w:type="spellEnd"/>
            <w:r w:rsidRPr="00704E60">
              <w:rPr>
                <w:rStyle w:val="citation-25"/>
                <w:rFonts w:ascii="Arial" w:hAnsi="Arial" w:cs="Arial"/>
                <w:sz w:val="20"/>
                <w:szCs w:val="20"/>
              </w:rPr>
              <w:t xml:space="preserve"> syndrome </w:t>
            </w:r>
            <w:proofErr w:type="spellStart"/>
            <w:r w:rsidRPr="00704E60">
              <w:rPr>
                <w:rStyle w:val="citation-25"/>
                <w:rFonts w:ascii="Arial" w:hAnsi="Arial" w:cs="Arial"/>
                <w:sz w:val="20"/>
                <w:szCs w:val="20"/>
              </w:rPr>
              <w:t>creates</w:t>
            </w:r>
            <w:proofErr w:type="spellEnd"/>
            <w:r w:rsidRPr="00704E60">
              <w:rPr>
                <w:rStyle w:val="citation-25"/>
                <w:rFonts w:ascii="Arial" w:hAnsi="Arial" w:cs="Arial"/>
                <w:sz w:val="20"/>
                <w:szCs w:val="20"/>
              </w:rPr>
              <w:t xml:space="preserve"> a "dual </w:t>
            </w:r>
            <w:proofErr w:type="spellStart"/>
            <w:r w:rsidRPr="00704E60">
              <w:rPr>
                <w:rStyle w:val="citation-25"/>
                <w:rFonts w:ascii="Arial" w:hAnsi="Arial" w:cs="Arial"/>
                <w:sz w:val="20"/>
                <w:szCs w:val="20"/>
              </w:rPr>
              <w:t>burden</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that</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may</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accelerate</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liver</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disease</w:t>
            </w:r>
            <w:proofErr w:type="spellEnd"/>
            <w:r w:rsidRPr="00704E60">
              <w:rPr>
                <w:rFonts w:ascii="Arial" w:hAnsi="Arial" w:cs="Arial"/>
                <w:sz w:val="20"/>
                <w:szCs w:val="20"/>
              </w:rPr>
              <w:t xml:space="preserve">. </w:t>
            </w:r>
            <w:r w:rsidRPr="00704E60">
              <w:rPr>
                <w:rStyle w:val="citation-24"/>
                <w:rFonts w:ascii="Arial" w:hAnsi="Arial" w:cs="Arial"/>
                <w:sz w:val="20"/>
                <w:szCs w:val="20"/>
              </w:rPr>
              <w:t xml:space="preserve">In Lomé, Togo, </w:t>
            </w:r>
            <w:proofErr w:type="spellStart"/>
            <w:r w:rsidRPr="00704E60">
              <w:rPr>
                <w:rStyle w:val="citation-24"/>
                <w:rFonts w:ascii="Arial" w:hAnsi="Arial" w:cs="Arial"/>
                <w:sz w:val="20"/>
                <w:szCs w:val="20"/>
              </w:rPr>
              <w:t>where</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chronic</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hepatitis</w:t>
            </w:r>
            <w:proofErr w:type="spellEnd"/>
            <w:r w:rsidRPr="00704E60">
              <w:rPr>
                <w:rStyle w:val="citation-24"/>
                <w:rFonts w:ascii="Arial" w:hAnsi="Arial" w:cs="Arial"/>
                <w:sz w:val="20"/>
                <w:szCs w:val="20"/>
              </w:rPr>
              <w:t xml:space="preserve"> B virus (HBV) infection </w:t>
            </w:r>
            <w:proofErr w:type="spellStart"/>
            <w:r w:rsidRPr="00704E60">
              <w:rPr>
                <w:rStyle w:val="citation-24"/>
                <w:rFonts w:ascii="Arial" w:hAnsi="Arial" w:cs="Arial"/>
                <w:sz w:val="20"/>
                <w:szCs w:val="20"/>
              </w:rPr>
              <w:t>is</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highly</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prevalent</w:t>
            </w:r>
            <w:proofErr w:type="spellEnd"/>
            <w:r w:rsidRPr="00704E60">
              <w:rPr>
                <w:rStyle w:val="citation-24"/>
                <w:rFonts w:ascii="Arial" w:hAnsi="Arial" w:cs="Arial"/>
                <w:sz w:val="20"/>
                <w:szCs w:val="20"/>
              </w:rPr>
              <w:t xml:space="preserve">, a </w:t>
            </w:r>
            <w:proofErr w:type="spellStart"/>
            <w:r w:rsidRPr="00704E60">
              <w:rPr>
                <w:rStyle w:val="citation-24"/>
                <w:rFonts w:ascii="Arial" w:hAnsi="Arial" w:cs="Arial"/>
                <w:sz w:val="20"/>
                <w:szCs w:val="20"/>
              </w:rPr>
              <w:t>nutritional</w:t>
            </w:r>
            <w:proofErr w:type="spellEnd"/>
            <w:r w:rsidRPr="00704E60">
              <w:rPr>
                <w:rStyle w:val="citation-24"/>
                <w:rFonts w:ascii="Arial" w:hAnsi="Arial" w:cs="Arial"/>
                <w:sz w:val="20"/>
                <w:szCs w:val="20"/>
              </w:rPr>
              <w:t xml:space="preserve"> transition </w:t>
            </w:r>
            <w:proofErr w:type="spellStart"/>
            <w:r w:rsidRPr="00704E60">
              <w:rPr>
                <w:rStyle w:val="citation-24"/>
                <w:rFonts w:ascii="Arial" w:hAnsi="Arial" w:cs="Arial"/>
                <w:sz w:val="20"/>
                <w:szCs w:val="20"/>
              </w:rPr>
              <w:t>towards</w:t>
            </w:r>
            <w:proofErr w:type="spellEnd"/>
            <w:r w:rsidRPr="00704E60">
              <w:rPr>
                <w:rStyle w:val="citation-24"/>
                <w:rFonts w:ascii="Arial" w:hAnsi="Arial" w:cs="Arial"/>
                <w:sz w:val="20"/>
                <w:szCs w:val="20"/>
              </w:rPr>
              <w:t xml:space="preserve"> pro-</w:t>
            </w:r>
            <w:proofErr w:type="spellStart"/>
            <w:r w:rsidRPr="00704E60">
              <w:rPr>
                <w:rStyle w:val="citation-24"/>
                <w:rFonts w:ascii="Arial" w:hAnsi="Arial" w:cs="Arial"/>
                <w:sz w:val="20"/>
                <w:szCs w:val="20"/>
              </w:rPr>
              <w:t>inflammatory</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diets</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is</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fueling</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metabolic</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dysfunction</w:t>
            </w:r>
            <w:proofErr w:type="spellEnd"/>
            <w:r w:rsidRPr="00704E60">
              <w:rPr>
                <w:rFonts w:ascii="Arial" w:hAnsi="Arial" w:cs="Arial"/>
                <w:sz w:val="20"/>
                <w:szCs w:val="20"/>
              </w:rPr>
              <w:t xml:space="preserve">. </w:t>
            </w:r>
            <w:r w:rsidRPr="00704E60">
              <w:rPr>
                <w:rStyle w:val="citation-23"/>
                <w:rFonts w:ascii="Arial" w:hAnsi="Arial" w:cs="Arial"/>
                <w:sz w:val="20"/>
                <w:szCs w:val="20"/>
              </w:rPr>
              <w:t xml:space="preserve">This </w:t>
            </w:r>
            <w:proofErr w:type="spellStart"/>
            <w:r w:rsidRPr="00704E60">
              <w:rPr>
                <w:rStyle w:val="citation-23"/>
                <w:rFonts w:ascii="Arial" w:hAnsi="Arial" w:cs="Arial"/>
                <w:sz w:val="20"/>
                <w:szCs w:val="20"/>
              </w:rPr>
              <w:t>study</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aimed</w:t>
            </w:r>
            <w:proofErr w:type="spellEnd"/>
            <w:r w:rsidRPr="00704E60">
              <w:rPr>
                <w:rStyle w:val="citation-23"/>
                <w:rFonts w:ascii="Arial" w:hAnsi="Arial" w:cs="Arial"/>
                <w:sz w:val="20"/>
                <w:szCs w:val="20"/>
              </w:rPr>
              <w:t xml:space="preserve"> to </w:t>
            </w:r>
            <w:proofErr w:type="spellStart"/>
            <w:r w:rsidRPr="00704E60">
              <w:rPr>
                <w:rStyle w:val="citation-23"/>
                <w:rFonts w:ascii="Arial" w:hAnsi="Arial" w:cs="Arial"/>
                <w:sz w:val="20"/>
                <w:szCs w:val="20"/>
              </w:rPr>
              <w:t>characterize</w:t>
            </w:r>
            <w:proofErr w:type="spellEnd"/>
            <w:r w:rsidRPr="00704E60">
              <w:rPr>
                <w:rStyle w:val="citation-23"/>
                <w:rFonts w:ascii="Arial" w:hAnsi="Arial" w:cs="Arial"/>
                <w:sz w:val="20"/>
                <w:szCs w:val="20"/>
              </w:rPr>
              <w:t xml:space="preserve"> the </w:t>
            </w:r>
            <w:proofErr w:type="spellStart"/>
            <w:r w:rsidRPr="00704E60">
              <w:rPr>
                <w:rStyle w:val="citation-23"/>
                <w:rFonts w:ascii="Arial" w:hAnsi="Arial" w:cs="Arial"/>
                <w:sz w:val="20"/>
                <w:szCs w:val="20"/>
              </w:rPr>
              <w:t>nutritional</w:t>
            </w:r>
            <w:proofErr w:type="spellEnd"/>
            <w:r w:rsidRPr="00704E60">
              <w:rPr>
                <w:rStyle w:val="citation-23"/>
                <w:rFonts w:ascii="Arial" w:hAnsi="Arial" w:cs="Arial"/>
                <w:sz w:val="20"/>
                <w:szCs w:val="20"/>
              </w:rPr>
              <w:t xml:space="preserve"> and </w:t>
            </w:r>
            <w:proofErr w:type="spellStart"/>
            <w:r w:rsidRPr="00704E60">
              <w:rPr>
                <w:rStyle w:val="citation-23"/>
                <w:rFonts w:ascii="Arial" w:hAnsi="Arial" w:cs="Arial"/>
                <w:sz w:val="20"/>
                <w:szCs w:val="20"/>
              </w:rPr>
              <w:t>metabolic</w:t>
            </w:r>
            <w:proofErr w:type="spellEnd"/>
            <w:r w:rsidRPr="00704E60">
              <w:rPr>
                <w:rStyle w:val="citation-23"/>
                <w:rFonts w:ascii="Arial" w:hAnsi="Arial" w:cs="Arial"/>
                <w:sz w:val="20"/>
                <w:szCs w:val="20"/>
              </w:rPr>
              <w:t xml:space="preserve"> profiles of patients </w:t>
            </w:r>
            <w:proofErr w:type="spellStart"/>
            <w:r w:rsidRPr="00704E60">
              <w:rPr>
                <w:rStyle w:val="citation-23"/>
                <w:rFonts w:ascii="Arial" w:hAnsi="Arial" w:cs="Arial"/>
                <w:sz w:val="20"/>
                <w:szCs w:val="20"/>
              </w:rPr>
              <w:t>with</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chronic</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hepatitis</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focusing</w:t>
            </w:r>
            <w:proofErr w:type="spellEnd"/>
            <w:r w:rsidRPr="00704E60">
              <w:rPr>
                <w:rStyle w:val="citation-23"/>
                <w:rFonts w:ascii="Arial" w:hAnsi="Arial" w:cs="Arial"/>
                <w:sz w:val="20"/>
                <w:szCs w:val="20"/>
              </w:rPr>
              <w:t xml:space="preserve"> on </w:t>
            </w:r>
            <w:proofErr w:type="spellStart"/>
            <w:r w:rsidRPr="00704E60">
              <w:rPr>
                <w:rStyle w:val="citation-23"/>
                <w:rFonts w:ascii="Arial" w:hAnsi="Arial" w:cs="Arial"/>
                <w:sz w:val="20"/>
                <w:szCs w:val="20"/>
              </w:rPr>
              <w:t>sarcopenic</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obesity</w:t>
            </w:r>
            <w:proofErr w:type="spellEnd"/>
            <w:r w:rsidRPr="00704E60">
              <w:rPr>
                <w:rStyle w:val="citation-23"/>
                <w:rFonts w:ascii="Arial" w:hAnsi="Arial" w:cs="Arial"/>
                <w:sz w:val="20"/>
                <w:szCs w:val="20"/>
              </w:rPr>
              <w:t xml:space="preserve"> and </w:t>
            </w:r>
            <w:proofErr w:type="spellStart"/>
            <w:r w:rsidRPr="00704E60">
              <w:rPr>
                <w:rStyle w:val="citation-23"/>
                <w:rFonts w:ascii="Arial" w:hAnsi="Arial" w:cs="Arial"/>
                <w:sz w:val="20"/>
                <w:szCs w:val="20"/>
              </w:rPr>
              <w:t>associated</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dietary</w:t>
            </w:r>
            <w:proofErr w:type="spellEnd"/>
            <w:r w:rsidRPr="00704E60">
              <w:rPr>
                <w:rStyle w:val="citation-23"/>
                <w:rFonts w:ascii="Arial" w:hAnsi="Arial" w:cs="Arial"/>
                <w:sz w:val="20"/>
                <w:szCs w:val="20"/>
              </w:rPr>
              <w:t xml:space="preserve"> patterns</w:t>
            </w:r>
            <w:r w:rsidRPr="00704E60">
              <w:rPr>
                <w:rFonts w:ascii="Arial" w:hAnsi="Arial" w:cs="Arial"/>
                <w:sz w:val="20"/>
                <w:szCs w:val="20"/>
              </w:rPr>
              <w:t>.</w:t>
            </w:r>
          </w:p>
          <w:p w:rsidR="00833242" w:rsidRPr="00704E60" w:rsidRDefault="00833242" w:rsidP="00061229">
            <w:pPr>
              <w:pStyle w:val="NormalWeb"/>
              <w:jc w:val="both"/>
              <w:rPr>
                <w:rFonts w:ascii="Arial" w:hAnsi="Arial" w:cs="Arial"/>
                <w:sz w:val="20"/>
                <w:szCs w:val="20"/>
              </w:rPr>
            </w:pPr>
            <w:proofErr w:type="spellStart"/>
            <w:r w:rsidRPr="00704E60">
              <w:rPr>
                <w:rStyle w:val="citation-22"/>
                <w:rFonts w:ascii="Arial" w:hAnsi="Arial" w:cs="Arial"/>
                <w:b/>
                <w:bCs/>
                <w:sz w:val="20"/>
                <w:szCs w:val="20"/>
              </w:rPr>
              <w:t>Materials</w:t>
            </w:r>
            <w:proofErr w:type="spellEnd"/>
            <w:r w:rsidRPr="00704E60">
              <w:rPr>
                <w:rStyle w:val="citation-22"/>
                <w:rFonts w:ascii="Arial" w:hAnsi="Arial" w:cs="Arial"/>
                <w:b/>
                <w:bCs/>
                <w:sz w:val="20"/>
                <w:szCs w:val="20"/>
              </w:rPr>
              <w:t xml:space="preserve"> and </w:t>
            </w:r>
            <w:proofErr w:type="spellStart"/>
            <w:r w:rsidRPr="00704E60">
              <w:rPr>
                <w:rStyle w:val="citation-22"/>
                <w:rFonts w:ascii="Arial" w:hAnsi="Arial" w:cs="Arial"/>
                <w:b/>
                <w:bCs/>
                <w:sz w:val="20"/>
                <w:szCs w:val="20"/>
              </w:rPr>
              <w:t>Methods</w:t>
            </w:r>
            <w:proofErr w:type="spellEnd"/>
            <w:r w:rsidRPr="00704E60">
              <w:rPr>
                <w:rStyle w:val="citation-22"/>
                <w:rFonts w:ascii="Arial" w:hAnsi="Arial" w:cs="Arial"/>
                <w:sz w:val="20"/>
                <w:szCs w:val="20"/>
              </w:rPr>
              <w:t>: A cross-</w:t>
            </w:r>
            <w:proofErr w:type="spellStart"/>
            <w:r w:rsidRPr="00704E60">
              <w:rPr>
                <w:rStyle w:val="citation-22"/>
                <w:rFonts w:ascii="Arial" w:hAnsi="Arial" w:cs="Arial"/>
                <w:sz w:val="20"/>
                <w:szCs w:val="20"/>
              </w:rPr>
              <w:t>sectional</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study</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was</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conducted</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between</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June</w:t>
            </w:r>
            <w:proofErr w:type="spellEnd"/>
            <w:r w:rsidRPr="00704E60">
              <w:rPr>
                <w:rStyle w:val="citation-22"/>
                <w:rFonts w:ascii="Arial" w:hAnsi="Arial" w:cs="Arial"/>
                <w:sz w:val="20"/>
                <w:szCs w:val="20"/>
              </w:rPr>
              <w:t xml:space="preserve"> and </w:t>
            </w:r>
            <w:proofErr w:type="spellStart"/>
            <w:r w:rsidRPr="00704E60">
              <w:rPr>
                <w:rStyle w:val="citation-22"/>
                <w:rFonts w:ascii="Arial" w:hAnsi="Arial" w:cs="Arial"/>
                <w:sz w:val="20"/>
                <w:szCs w:val="20"/>
              </w:rPr>
              <w:t>October</w:t>
            </w:r>
            <w:proofErr w:type="spellEnd"/>
            <w:r w:rsidRPr="00704E60">
              <w:rPr>
                <w:rStyle w:val="citation-22"/>
                <w:rFonts w:ascii="Arial" w:hAnsi="Arial" w:cs="Arial"/>
                <w:sz w:val="20"/>
                <w:szCs w:val="20"/>
              </w:rPr>
              <w:t xml:space="preserve"> 2024, </w:t>
            </w:r>
            <w:proofErr w:type="spellStart"/>
            <w:r w:rsidRPr="00704E60">
              <w:rPr>
                <w:rStyle w:val="citation-22"/>
                <w:rFonts w:ascii="Arial" w:hAnsi="Arial" w:cs="Arial"/>
                <w:sz w:val="20"/>
                <w:szCs w:val="20"/>
              </w:rPr>
              <w:t>recruiting</w:t>
            </w:r>
            <w:proofErr w:type="spellEnd"/>
            <w:r w:rsidRPr="00704E60">
              <w:rPr>
                <w:rStyle w:val="citation-22"/>
                <w:rFonts w:ascii="Arial" w:hAnsi="Arial" w:cs="Arial"/>
                <w:sz w:val="20"/>
                <w:szCs w:val="20"/>
              </w:rPr>
              <w:t xml:space="preserve"> 363 patients </w:t>
            </w:r>
            <w:proofErr w:type="spellStart"/>
            <w:r w:rsidRPr="00704E60">
              <w:rPr>
                <w:rStyle w:val="citation-22"/>
                <w:rFonts w:ascii="Arial" w:hAnsi="Arial" w:cs="Arial"/>
                <w:sz w:val="20"/>
                <w:szCs w:val="20"/>
              </w:rPr>
              <w:t>with</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chronic</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hepatitis</w:t>
            </w:r>
            <w:proofErr w:type="spellEnd"/>
            <w:r w:rsidRPr="00704E60">
              <w:rPr>
                <w:rStyle w:val="citation-22"/>
                <w:rFonts w:ascii="Arial" w:hAnsi="Arial" w:cs="Arial"/>
                <w:sz w:val="20"/>
                <w:szCs w:val="20"/>
              </w:rPr>
              <w:t xml:space="preserve"> B </w:t>
            </w:r>
            <w:proofErr w:type="spellStart"/>
            <w:r w:rsidRPr="00704E60">
              <w:rPr>
                <w:rStyle w:val="citation-22"/>
                <w:rFonts w:ascii="Arial" w:hAnsi="Arial" w:cs="Arial"/>
                <w:sz w:val="20"/>
                <w:szCs w:val="20"/>
              </w:rPr>
              <w:t>or</w:t>
            </w:r>
            <w:proofErr w:type="spellEnd"/>
            <w:r w:rsidRPr="00704E60">
              <w:rPr>
                <w:rStyle w:val="citation-22"/>
                <w:rFonts w:ascii="Arial" w:hAnsi="Arial" w:cs="Arial"/>
                <w:sz w:val="20"/>
                <w:szCs w:val="20"/>
              </w:rPr>
              <w:t xml:space="preserve"> C </w:t>
            </w:r>
            <w:proofErr w:type="spellStart"/>
            <w:r w:rsidRPr="00704E60">
              <w:rPr>
                <w:rStyle w:val="citation-22"/>
                <w:rFonts w:ascii="Arial" w:hAnsi="Arial" w:cs="Arial"/>
                <w:sz w:val="20"/>
                <w:szCs w:val="20"/>
              </w:rPr>
              <w:t>at</w:t>
            </w:r>
            <w:proofErr w:type="spellEnd"/>
            <w:r w:rsidRPr="00704E60">
              <w:rPr>
                <w:rStyle w:val="citation-22"/>
                <w:rFonts w:ascii="Arial" w:hAnsi="Arial" w:cs="Arial"/>
                <w:sz w:val="20"/>
                <w:szCs w:val="20"/>
              </w:rPr>
              <w:t xml:space="preserve"> the Lomé </w:t>
            </w:r>
            <w:proofErr w:type="spellStart"/>
            <w:r w:rsidRPr="00704E60">
              <w:rPr>
                <w:rStyle w:val="citation-22"/>
                <w:rFonts w:ascii="Arial" w:hAnsi="Arial" w:cs="Arial"/>
                <w:sz w:val="20"/>
                <w:szCs w:val="20"/>
              </w:rPr>
              <w:t>University</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Hospital</w:t>
            </w:r>
            <w:proofErr w:type="spellEnd"/>
            <w:r w:rsidRPr="00704E60">
              <w:rPr>
                <w:rStyle w:val="citation-22"/>
                <w:rFonts w:ascii="Arial" w:hAnsi="Arial" w:cs="Arial"/>
                <w:sz w:val="20"/>
                <w:szCs w:val="20"/>
              </w:rPr>
              <w:t xml:space="preserve"> Centre</w:t>
            </w:r>
            <w:r w:rsidRPr="00704E60">
              <w:rPr>
                <w:rFonts w:ascii="Arial" w:hAnsi="Arial" w:cs="Arial"/>
                <w:sz w:val="20"/>
                <w:szCs w:val="20"/>
              </w:rPr>
              <w:t xml:space="preserve">. </w:t>
            </w:r>
            <w:r w:rsidRPr="00704E60">
              <w:rPr>
                <w:rStyle w:val="citation-21"/>
                <w:rFonts w:ascii="Arial" w:hAnsi="Arial" w:cs="Arial"/>
                <w:sz w:val="20"/>
                <w:szCs w:val="20"/>
              </w:rPr>
              <w:t xml:space="preserve">Body composition </w:t>
            </w:r>
            <w:proofErr w:type="spellStart"/>
            <w:r w:rsidRPr="00704E60">
              <w:rPr>
                <w:rStyle w:val="citation-21"/>
                <w:rFonts w:ascii="Arial" w:hAnsi="Arial" w:cs="Arial"/>
                <w:sz w:val="20"/>
                <w:szCs w:val="20"/>
              </w:rPr>
              <w:t>was</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assessed</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using</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bioelectrical</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impedance</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analysis</w:t>
            </w:r>
            <w:proofErr w:type="spellEnd"/>
            <w:r w:rsidRPr="00704E60">
              <w:rPr>
                <w:rStyle w:val="citation-21"/>
                <w:rFonts w:ascii="Arial" w:hAnsi="Arial" w:cs="Arial"/>
                <w:sz w:val="20"/>
                <w:szCs w:val="20"/>
              </w:rPr>
              <w:t xml:space="preserve"> (BIA) to </w:t>
            </w:r>
            <w:proofErr w:type="spellStart"/>
            <w:r w:rsidRPr="00704E60">
              <w:rPr>
                <w:rStyle w:val="citation-21"/>
                <w:rFonts w:ascii="Arial" w:hAnsi="Arial" w:cs="Arial"/>
                <w:sz w:val="20"/>
                <w:szCs w:val="20"/>
              </w:rPr>
              <w:t>measure</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visceral</w:t>
            </w:r>
            <w:proofErr w:type="spellEnd"/>
            <w:r w:rsidRPr="00704E60">
              <w:rPr>
                <w:rStyle w:val="citation-21"/>
                <w:rFonts w:ascii="Arial" w:hAnsi="Arial" w:cs="Arial"/>
                <w:sz w:val="20"/>
                <w:szCs w:val="20"/>
              </w:rPr>
              <w:t xml:space="preserve"> fat and </w:t>
            </w:r>
            <w:proofErr w:type="spellStart"/>
            <w:r w:rsidRPr="00704E60">
              <w:rPr>
                <w:rStyle w:val="citation-21"/>
                <w:rFonts w:ascii="Arial" w:hAnsi="Arial" w:cs="Arial"/>
                <w:sz w:val="20"/>
                <w:szCs w:val="20"/>
              </w:rPr>
              <w:t>protein</w:t>
            </w:r>
            <w:proofErr w:type="spellEnd"/>
            <w:r w:rsidRPr="00704E60">
              <w:rPr>
                <w:rStyle w:val="citation-21"/>
                <w:rFonts w:ascii="Arial" w:hAnsi="Arial" w:cs="Arial"/>
                <w:sz w:val="20"/>
                <w:szCs w:val="20"/>
              </w:rPr>
              <w:t xml:space="preserve"> mass, </w:t>
            </w:r>
            <w:proofErr w:type="spellStart"/>
            <w:r w:rsidRPr="00704E60">
              <w:rPr>
                <w:rStyle w:val="citation-21"/>
                <w:rFonts w:ascii="Arial" w:hAnsi="Arial" w:cs="Arial"/>
                <w:sz w:val="20"/>
                <w:szCs w:val="20"/>
              </w:rPr>
              <w:t>moving</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beyond</w:t>
            </w:r>
            <w:proofErr w:type="spellEnd"/>
            <w:r w:rsidRPr="00704E60">
              <w:rPr>
                <w:rStyle w:val="citation-21"/>
                <w:rFonts w:ascii="Arial" w:hAnsi="Arial" w:cs="Arial"/>
                <w:sz w:val="20"/>
                <w:szCs w:val="20"/>
              </w:rPr>
              <w:t xml:space="preserve"> the limitations of BMI</w:t>
            </w:r>
            <w:r w:rsidRPr="00704E60">
              <w:rPr>
                <w:rFonts w:ascii="Arial" w:hAnsi="Arial" w:cs="Arial"/>
                <w:sz w:val="20"/>
                <w:szCs w:val="20"/>
              </w:rPr>
              <w:t xml:space="preserve">. </w:t>
            </w:r>
            <w:r w:rsidRPr="00704E60">
              <w:rPr>
                <w:rStyle w:val="citation-20"/>
                <w:rFonts w:ascii="Arial" w:hAnsi="Arial" w:cs="Arial"/>
                <w:sz w:val="20"/>
                <w:szCs w:val="20"/>
              </w:rPr>
              <w:t xml:space="preserve">A semi-quantitative </w:t>
            </w:r>
            <w:proofErr w:type="spellStart"/>
            <w:r w:rsidRPr="00704E60">
              <w:rPr>
                <w:rStyle w:val="citation-20"/>
                <w:rFonts w:ascii="Arial" w:hAnsi="Arial" w:cs="Arial"/>
                <w:sz w:val="20"/>
                <w:szCs w:val="20"/>
              </w:rPr>
              <w:t>food</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frequency</w:t>
            </w:r>
            <w:proofErr w:type="spellEnd"/>
            <w:r w:rsidRPr="00704E60">
              <w:rPr>
                <w:rStyle w:val="citation-20"/>
                <w:rFonts w:ascii="Arial" w:hAnsi="Arial" w:cs="Arial"/>
                <w:sz w:val="20"/>
                <w:szCs w:val="20"/>
              </w:rPr>
              <w:t xml:space="preserve"> questionnaire </w:t>
            </w:r>
            <w:proofErr w:type="spellStart"/>
            <w:r w:rsidRPr="00704E60">
              <w:rPr>
                <w:rStyle w:val="citation-20"/>
                <w:rFonts w:ascii="Arial" w:hAnsi="Arial" w:cs="Arial"/>
                <w:sz w:val="20"/>
                <w:szCs w:val="20"/>
              </w:rPr>
              <w:t>evaluated</w:t>
            </w:r>
            <w:proofErr w:type="spellEnd"/>
            <w:r w:rsidRPr="00704E60">
              <w:rPr>
                <w:rStyle w:val="citation-20"/>
                <w:rFonts w:ascii="Arial" w:hAnsi="Arial" w:cs="Arial"/>
                <w:sz w:val="20"/>
                <w:szCs w:val="20"/>
              </w:rPr>
              <w:t xml:space="preserve"> pro-</w:t>
            </w:r>
            <w:proofErr w:type="spellStart"/>
            <w:r w:rsidRPr="00704E60">
              <w:rPr>
                <w:rStyle w:val="citation-20"/>
                <w:rFonts w:ascii="Arial" w:hAnsi="Arial" w:cs="Arial"/>
                <w:sz w:val="20"/>
                <w:szCs w:val="20"/>
              </w:rPr>
              <w:t>inflammatory</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dietary</w:t>
            </w:r>
            <w:proofErr w:type="spellEnd"/>
            <w:r w:rsidRPr="00704E60">
              <w:rPr>
                <w:rStyle w:val="citation-20"/>
                <w:rFonts w:ascii="Arial" w:hAnsi="Arial" w:cs="Arial"/>
                <w:sz w:val="20"/>
                <w:szCs w:val="20"/>
              </w:rPr>
              <w:t xml:space="preserve"> habits, and </w:t>
            </w:r>
            <w:proofErr w:type="spellStart"/>
            <w:r w:rsidRPr="00704E60">
              <w:rPr>
                <w:rStyle w:val="citation-20"/>
                <w:rFonts w:ascii="Arial" w:hAnsi="Arial" w:cs="Arial"/>
                <w:sz w:val="20"/>
                <w:szCs w:val="20"/>
              </w:rPr>
              <w:t>clinical</w:t>
            </w:r>
            <w:proofErr w:type="spellEnd"/>
            <w:r w:rsidRPr="00704E60">
              <w:rPr>
                <w:rStyle w:val="citation-20"/>
                <w:rFonts w:ascii="Arial" w:hAnsi="Arial" w:cs="Arial"/>
                <w:sz w:val="20"/>
                <w:szCs w:val="20"/>
              </w:rPr>
              <w:t xml:space="preserve"> data, </w:t>
            </w:r>
            <w:proofErr w:type="spellStart"/>
            <w:r w:rsidRPr="00704E60">
              <w:rPr>
                <w:rStyle w:val="citation-20"/>
                <w:rFonts w:ascii="Arial" w:hAnsi="Arial" w:cs="Arial"/>
                <w:sz w:val="20"/>
                <w:szCs w:val="20"/>
              </w:rPr>
              <w:t>including</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hepatic</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steatosis</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were</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extracted</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from</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medical</w:t>
            </w:r>
            <w:proofErr w:type="spellEnd"/>
            <w:r w:rsidRPr="00704E60">
              <w:rPr>
                <w:rStyle w:val="citation-20"/>
                <w:rFonts w:ascii="Arial" w:hAnsi="Arial" w:cs="Arial"/>
                <w:sz w:val="20"/>
                <w:szCs w:val="20"/>
              </w:rPr>
              <w:t xml:space="preserve"> records</w:t>
            </w:r>
            <w:r w:rsidRPr="00704E60">
              <w:rPr>
                <w:rFonts w:ascii="Arial" w:hAnsi="Arial" w:cs="Arial"/>
                <w:sz w:val="20"/>
                <w:szCs w:val="20"/>
              </w:rPr>
              <w:t>.</w:t>
            </w:r>
          </w:p>
          <w:p w:rsidR="00833242" w:rsidRPr="00704E60" w:rsidRDefault="00833242" w:rsidP="00061229">
            <w:pPr>
              <w:pStyle w:val="NormalWeb"/>
              <w:jc w:val="both"/>
              <w:rPr>
                <w:rFonts w:ascii="Arial" w:hAnsi="Arial" w:cs="Arial"/>
                <w:sz w:val="20"/>
                <w:szCs w:val="20"/>
              </w:rPr>
            </w:pPr>
            <w:proofErr w:type="spellStart"/>
            <w:r w:rsidRPr="00704E60">
              <w:rPr>
                <w:rStyle w:val="citation-19"/>
                <w:rFonts w:ascii="Arial" w:hAnsi="Arial" w:cs="Arial"/>
                <w:b/>
                <w:bCs/>
                <w:sz w:val="20"/>
                <w:szCs w:val="20"/>
              </w:rPr>
              <w:t>Results</w:t>
            </w:r>
            <w:proofErr w:type="spellEnd"/>
            <w:r w:rsidRPr="00704E60">
              <w:rPr>
                <w:rStyle w:val="citation-19"/>
                <w:rFonts w:ascii="Arial" w:hAnsi="Arial" w:cs="Arial"/>
                <w:sz w:val="20"/>
                <w:szCs w:val="20"/>
              </w:rPr>
              <w:t xml:space="preserve">: The </w:t>
            </w:r>
            <w:proofErr w:type="spellStart"/>
            <w:r w:rsidRPr="00704E60">
              <w:rPr>
                <w:rStyle w:val="citation-19"/>
                <w:rFonts w:ascii="Arial" w:hAnsi="Arial" w:cs="Arial"/>
                <w:sz w:val="20"/>
                <w:szCs w:val="20"/>
              </w:rPr>
              <w:t>cohort</w:t>
            </w:r>
            <w:proofErr w:type="spellEnd"/>
            <w:r w:rsidRPr="00704E60">
              <w:rPr>
                <w:rStyle w:val="citation-19"/>
                <w:rFonts w:ascii="Arial" w:hAnsi="Arial" w:cs="Arial"/>
                <w:sz w:val="20"/>
                <w:szCs w:val="20"/>
              </w:rPr>
              <w:t xml:space="preserve"> </w:t>
            </w:r>
            <w:proofErr w:type="spellStart"/>
            <w:r w:rsidRPr="00704E60">
              <w:rPr>
                <w:rStyle w:val="citation-19"/>
                <w:rFonts w:ascii="Arial" w:hAnsi="Arial" w:cs="Arial"/>
                <w:sz w:val="20"/>
                <w:szCs w:val="20"/>
              </w:rPr>
              <w:t>was</w:t>
            </w:r>
            <w:proofErr w:type="spellEnd"/>
            <w:r w:rsidRPr="00704E60">
              <w:rPr>
                <w:rStyle w:val="citation-19"/>
                <w:rFonts w:ascii="Arial" w:hAnsi="Arial" w:cs="Arial"/>
                <w:sz w:val="20"/>
                <w:szCs w:val="20"/>
              </w:rPr>
              <w:t xml:space="preserve"> </w:t>
            </w:r>
            <w:proofErr w:type="spellStart"/>
            <w:r w:rsidRPr="00704E60">
              <w:rPr>
                <w:rStyle w:val="citation-19"/>
                <w:rFonts w:ascii="Arial" w:hAnsi="Arial" w:cs="Arial"/>
                <w:sz w:val="20"/>
                <w:szCs w:val="20"/>
              </w:rPr>
              <w:t>predominantly</w:t>
            </w:r>
            <w:proofErr w:type="spellEnd"/>
            <w:r w:rsidRPr="00704E60">
              <w:rPr>
                <w:rStyle w:val="citation-19"/>
                <w:rFonts w:ascii="Arial" w:hAnsi="Arial" w:cs="Arial"/>
                <w:sz w:val="20"/>
                <w:szCs w:val="20"/>
              </w:rPr>
              <w:t xml:space="preserve"> </w:t>
            </w:r>
            <w:proofErr w:type="spellStart"/>
            <w:r w:rsidRPr="00704E60">
              <w:rPr>
                <w:rStyle w:val="citation-19"/>
                <w:rFonts w:ascii="Arial" w:hAnsi="Arial" w:cs="Arial"/>
                <w:sz w:val="20"/>
                <w:szCs w:val="20"/>
              </w:rPr>
              <w:t>infected</w:t>
            </w:r>
            <w:proofErr w:type="spellEnd"/>
            <w:r w:rsidRPr="00704E60">
              <w:rPr>
                <w:rStyle w:val="citation-19"/>
                <w:rFonts w:ascii="Arial" w:hAnsi="Arial" w:cs="Arial"/>
                <w:sz w:val="20"/>
                <w:szCs w:val="20"/>
              </w:rPr>
              <w:t xml:space="preserve"> </w:t>
            </w:r>
            <w:proofErr w:type="spellStart"/>
            <w:r w:rsidRPr="00704E60">
              <w:rPr>
                <w:rStyle w:val="citation-19"/>
                <w:rFonts w:ascii="Arial" w:hAnsi="Arial" w:cs="Arial"/>
                <w:sz w:val="20"/>
                <w:szCs w:val="20"/>
              </w:rPr>
              <w:t>with</w:t>
            </w:r>
            <w:proofErr w:type="spellEnd"/>
            <w:r w:rsidRPr="00704E60">
              <w:rPr>
                <w:rStyle w:val="citation-19"/>
                <w:rFonts w:ascii="Arial" w:hAnsi="Arial" w:cs="Arial"/>
                <w:sz w:val="20"/>
                <w:szCs w:val="20"/>
              </w:rPr>
              <w:t xml:space="preserve"> HBV (81.5%)</w:t>
            </w:r>
            <w:r w:rsidRPr="00704E60">
              <w:rPr>
                <w:rFonts w:ascii="Arial" w:hAnsi="Arial" w:cs="Arial"/>
                <w:sz w:val="20"/>
                <w:szCs w:val="20"/>
              </w:rPr>
              <w:t xml:space="preserve">. </w:t>
            </w:r>
            <w:r w:rsidRPr="00704E60">
              <w:rPr>
                <w:rStyle w:val="citation-18"/>
                <w:rFonts w:ascii="Arial" w:hAnsi="Arial" w:cs="Arial"/>
                <w:sz w:val="20"/>
                <w:szCs w:val="20"/>
              </w:rPr>
              <w:t xml:space="preserve">A </w:t>
            </w:r>
            <w:proofErr w:type="spellStart"/>
            <w:r w:rsidRPr="00704E60">
              <w:rPr>
                <w:rStyle w:val="citation-18"/>
                <w:rFonts w:ascii="Arial" w:hAnsi="Arial" w:cs="Arial"/>
                <w:sz w:val="20"/>
                <w:szCs w:val="20"/>
              </w:rPr>
              <w:t>significant</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metabolic</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comorbidity</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was</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evident</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with</w:t>
            </w:r>
            <w:proofErr w:type="spellEnd"/>
            <w:r w:rsidRPr="00704E60">
              <w:rPr>
                <w:rStyle w:val="citation-18"/>
                <w:rFonts w:ascii="Arial" w:hAnsi="Arial" w:cs="Arial"/>
                <w:sz w:val="20"/>
                <w:szCs w:val="20"/>
              </w:rPr>
              <w:t xml:space="preserve"> 55.2% of patients </w:t>
            </w:r>
            <w:proofErr w:type="spellStart"/>
            <w:r w:rsidRPr="00704E60">
              <w:rPr>
                <w:rStyle w:val="citation-18"/>
                <w:rFonts w:ascii="Arial" w:hAnsi="Arial" w:cs="Arial"/>
                <w:sz w:val="20"/>
                <w:szCs w:val="20"/>
              </w:rPr>
              <w:t>exhibiting</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hepatic</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steatosis</w:t>
            </w:r>
            <w:proofErr w:type="spellEnd"/>
            <w:r w:rsidRPr="00704E60">
              <w:rPr>
                <w:rFonts w:ascii="Arial" w:hAnsi="Arial" w:cs="Arial"/>
                <w:sz w:val="20"/>
                <w:szCs w:val="20"/>
              </w:rPr>
              <w:t xml:space="preserve">. </w:t>
            </w:r>
            <w:r w:rsidRPr="00704E60">
              <w:rPr>
                <w:rStyle w:val="citation-17"/>
                <w:rFonts w:ascii="Arial" w:hAnsi="Arial" w:cs="Arial"/>
                <w:sz w:val="20"/>
                <w:szCs w:val="20"/>
              </w:rPr>
              <w:t xml:space="preserve">BIA </w:t>
            </w:r>
            <w:proofErr w:type="spellStart"/>
            <w:r w:rsidRPr="00704E60">
              <w:rPr>
                <w:rStyle w:val="citation-17"/>
                <w:rFonts w:ascii="Arial" w:hAnsi="Arial" w:cs="Arial"/>
                <w:sz w:val="20"/>
                <w:szCs w:val="20"/>
              </w:rPr>
              <w:t>revealed</w:t>
            </w:r>
            <w:proofErr w:type="spellEnd"/>
            <w:r w:rsidRPr="00704E60">
              <w:rPr>
                <w:rStyle w:val="citation-17"/>
                <w:rFonts w:ascii="Arial" w:hAnsi="Arial" w:cs="Arial"/>
                <w:sz w:val="20"/>
                <w:szCs w:val="20"/>
              </w:rPr>
              <w:t xml:space="preserve"> a </w:t>
            </w:r>
            <w:proofErr w:type="spellStart"/>
            <w:r w:rsidRPr="00704E60">
              <w:rPr>
                <w:rStyle w:val="citation-17"/>
                <w:rFonts w:ascii="Arial" w:hAnsi="Arial" w:cs="Arial"/>
                <w:sz w:val="20"/>
                <w:szCs w:val="20"/>
              </w:rPr>
              <w:t>nutritional</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paradox</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masked</w:t>
            </w:r>
            <w:proofErr w:type="spellEnd"/>
            <w:r w:rsidRPr="00704E60">
              <w:rPr>
                <w:rStyle w:val="citation-17"/>
                <w:rFonts w:ascii="Arial" w:hAnsi="Arial" w:cs="Arial"/>
                <w:sz w:val="20"/>
                <w:szCs w:val="20"/>
              </w:rPr>
              <w:t xml:space="preserve"> by BMI: a </w:t>
            </w:r>
            <w:proofErr w:type="spellStart"/>
            <w:r w:rsidRPr="00704E60">
              <w:rPr>
                <w:rStyle w:val="citation-17"/>
                <w:rFonts w:ascii="Arial" w:hAnsi="Arial" w:cs="Arial"/>
                <w:sz w:val="20"/>
                <w:szCs w:val="20"/>
              </w:rPr>
              <w:t>high</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prevalence</w:t>
            </w:r>
            <w:proofErr w:type="spellEnd"/>
            <w:r w:rsidRPr="00704E60">
              <w:rPr>
                <w:rStyle w:val="citation-17"/>
                <w:rFonts w:ascii="Arial" w:hAnsi="Arial" w:cs="Arial"/>
                <w:sz w:val="20"/>
                <w:szCs w:val="20"/>
              </w:rPr>
              <w:t xml:space="preserve"> of </w:t>
            </w:r>
            <w:proofErr w:type="spellStart"/>
            <w:r w:rsidRPr="00704E60">
              <w:rPr>
                <w:rStyle w:val="citation-17"/>
                <w:rFonts w:ascii="Arial" w:hAnsi="Arial" w:cs="Arial"/>
                <w:sz w:val="20"/>
                <w:szCs w:val="20"/>
              </w:rPr>
              <w:t>visceral</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obesity</w:t>
            </w:r>
            <w:proofErr w:type="spellEnd"/>
            <w:r w:rsidRPr="00704E60">
              <w:rPr>
                <w:rStyle w:val="citation-17"/>
                <w:rFonts w:ascii="Arial" w:hAnsi="Arial" w:cs="Arial"/>
                <w:sz w:val="20"/>
                <w:szCs w:val="20"/>
              </w:rPr>
              <w:t xml:space="preserve"> (59.4% of men; 76.7% of </w:t>
            </w:r>
            <w:proofErr w:type="spellStart"/>
            <w:r w:rsidRPr="00704E60">
              <w:rPr>
                <w:rStyle w:val="citation-17"/>
                <w:rFonts w:ascii="Arial" w:hAnsi="Arial" w:cs="Arial"/>
                <w:sz w:val="20"/>
                <w:szCs w:val="20"/>
              </w:rPr>
              <w:t>women</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coexisted</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with</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severe</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protein</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depletion</w:t>
            </w:r>
            <w:proofErr w:type="spellEnd"/>
            <w:r w:rsidRPr="00704E60">
              <w:rPr>
                <w:rStyle w:val="citation-17"/>
                <w:rFonts w:ascii="Arial" w:hAnsi="Arial" w:cs="Arial"/>
                <w:sz w:val="20"/>
                <w:szCs w:val="20"/>
              </w:rPr>
              <w:t xml:space="preserve"> (59.4% of men; 82.9% of </w:t>
            </w:r>
            <w:proofErr w:type="spellStart"/>
            <w:r w:rsidRPr="00704E60">
              <w:rPr>
                <w:rStyle w:val="citation-17"/>
                <w:rFonts w:ascii="Arial" w:hAnsi="Arial" w:cs="Arial"/>
                <w:sz w:val="20"/>
                <w:szCs w:val="20"/>
              </w:rPr>
              <w:t>women</w:t>
            </w:r>
            <w:proofErr w:type="spellEnd"/>
            <w:r w:rsidRPr="00704E60">
              <w:rPr>
                <w:rStyle w:val="citation-17"/>
                <w:rFonts w:ascii="Arial" w:hAnsi="Arial" w:cs="Arial"/>
                <w:sz w:val="20"/>
                <w:szCs w:val="20"/>
              </w:rPr>
              <w:t xml:space="preserve">), a </w:t>
            </w:r>
            <w:proofErr w:type="spellStart"/>
            <w:r w:rsidRPr="00704E60">
              <w:rPr>
                <w:rStyle w:val="citation-17"/>
                <w:rFonts w:ascii="Arial" w:hAnsi="Arial" w:cs="Arial"/>
                <w:sz w:val="20"/>
                <w:szCs w:val="20"/>
              </w:rPr>
              <w:t>classic</w:t>
            </w:r>
            <w:proofErr w:type="spellEnd"/>
            <w:r w:rsidRPr="00704E60">
              <w:rPr>
                <w:rStyle w:val="citation-17"/>
                <w:rFonts w:ascii="Arial" w:hAnsi="Arial" w:cs="Arial"/>
                <w:sz w:val="20"/>
                <w:szCs w:val="20"/>
              </w:rPr>
              <w:t xml:space="preserve"> signature of </w:t>
            </w:r>
            <w:proofErr w:type="spellStart"/>
            <w:r w:rsidRPr="00704E60">
              <w:rPr>
                <w:rStyle w:val="citation-17"/>
                <w:rFonts w:ascii="Arial" w:hAnsi="Arial" w:cs="Arial"/>
                <w:sz w:val="20"/>
                <w:szCs w:val="20"/>
              </w:rPr>
              <w:t>sarcopenic</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obesity</w:t>
            </w:r>
            <w:proofErr w:type="spellEnd"/>
            <w:r w:rsidRPr="00704E60">
              <w:rPr>
                <w:rFonts w:ascii="Arial" w:hAnsi="Arial" w:cs="Arial"/>
                <w:sz w:val="20"/>
                <w:szCs w:val="20"/>
              </w:rPr>
              <w:t xml:space="preserve">. </w:t>
            </w:r>
            <w:r w:rsidRPr="00704E60">
              <w:rPr>
                <w:rStyle w:val="citation-16"/>
                <w:rFonts w:ascii="Arial" w:hAnsi="Arial" w:cs="Arial"/>
                <w:sz w:val="20"/>
                <w:szCs w:val="20"/>
              </w:rPr>
              <w:t xml:space="preserve">This adverse </w:t>
            </w:r>
            <w:proofErr w:type="spellStart"/>
            <w:r w:rsidRPr="00704E60">
              <w:rPr>
                <w:rStyle w:val="citation-16"/>
                <w:rFonts w:ascii="Arial" w:hAnsi="Arial" w:cs="Arial"/>
                <w:sz w:val="20"/>
                <w:szCs w:val="20"/>
              </w:rPr>
              <w:t>phenotype</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was</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linked</w:t>
            </w:r>
            <w:proofErr w:type="spellEnd"/>
            <w:r w:rsidRPr="00704E60">
              <w:rPr>
                <w:rStyle w:val="citation-16"/>
                <w:rFonts w:ascii="Arial" w:hAnsi="Arial" w:cs="Arial"/>
                <w:sz w:val="20"/>
                <w:szCs w:val="20"/>
              </w:rPr>
              <w:t xml:space="preserve"> to a pro-</w:t>
            </w:r>
            <w:proofErr w:type="spellStart"/>
            <w:r w:rsidRPr="00704E60">
              <w:rPr>
                <w:rStyle w:val="citation-16"/>
                <w:rFonts w:ascii="Arial" w:hAnsi="Arial" w:cs="Arial"/>
                <w:sz w:val="20"/>
                <w:szCs w:val="20"/>
              </w:rPr>
              <w:t>inflammatory</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diet</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including</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near-universal</w:t>
            </w:r>
            <w:proofErr w:type="spellEnd"/>
            <w:r w:rsidRPr="00704E60">
              <w:rPr>
                <w:rStyle w:val="citation-16"/>
                <w:rFonts w:ascii="Arial" w:hAnsi="Arial" w:cs="Arial"/>
                <w:sz w:val="20"/>
                <w:szCs w:val="20"/>
              </w:rPr>
              <w:t xml:space="preserve"> use of </w:t>
            </w:r>
            <w:proofErr w:type="spellStart"/>
            <w:r w:rsidRPr="00704E60">
              <w:rPr>
                <w:rStyle w:val="citation-16"/>
                <w:rFonts w:ascii="Arial" w:hAnsi="Arial" w:cs="Arial"/>
                <w:sz w:val="20"/>
                <w:szCs w:val="20"/>
              </w:rPr>
              <w:t>industrial</w:t>
            </w:r>
            <w:proofErr w:type="spellEnd"/>
            <w:r w:rsidRPr="00704E60">
              <w:rPr>
                <w:rStyle w:val="citation-16"/>
                <w:rFonts w:ascii="Arial" w:hAnsi="Arial" w:cs="Arial"/>
                <w:sz w:val="20"/>
                <w:szCs w:val="20"/>
              </w:rPr>
              <w:t xml:space="preserve"> bouillon cubes (&gt;86%), </w:t>
            </w:r>
            <w:proofErr w:type="spellStart"/>
            <w:r w:rsidRPr="00704E60">
              <w:rPr>
                <w:rStyle w:val="citation-16"/>
                <w:rFonts w:ascii="Arial" w:hAnsi="Arial" w:cs="Arial"/>
                <w:sz w:val="20"/>
                <w:szCs w:val="20"/>
              </w:rPr>
              <w:t>regular</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consumption</w:t>
            </w:r>
            <w:proofErr w:type="spellEnd"/>
            <w:r w:rsidRPr="00704E60">
              <w:rPr>
                <w:rStyle w:val="citation-16"/>
                <w:rFonts w:ascii="Arial" w:hAnsi="Arial" w:cs="Arial"/>
                <w:sz w:val="20"/>
                <w:szCs w:val="20"/>
              </w:rPr>
              <w:t xml:space="preserve"> of </w:t>
            </w:r>
            <w:proofErr w:type="spellStart"/>
            <w:r w:rsidRPr="00704E60">
              <w:rPr>
                <w:rStyle w:val="citation-16"/>
                <w:rFonts w:ascii="Arial" w:hAnsi="Arial" w:cs="Arial"/>
                <w:sz w:val="20"/>
                <w:szCs w:val="20"/>
              </w:rPr>
              <w:t>sugary</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products</w:t>
            </w:r>
            <w:proofErr w:type="spellEnd"/>
            <w:r w:rsidRPr="00704E60">
              <w:rPr>
                <w:rStyle w:val="citation-16"/>
                <w:rFonts w:ascii="Arial" w:hAnsi="Arial" w:cs="Arial"/>
                <w:sz w:val="20"/>
                <w:szCs w:val="20"/>
              </w:rPr>
              <w:t xml:space="preserve"> (&gt;88%), and </w:t>
            </w:r>
            <w:proofErr w:type="spellStart"/>
            <w:r w:rsidRPr="00704E60">
              <w:rPr>
                <w:rStyle w:val="citation-16"/>
                <w:rFonts w:ascii="Arial" w:hAnsi="Arial" w:cs="Arial"/>
                <w:sz w:val="20"/>
                <w:szCs w:val="20"/>
              </w:rPr>
              <w:t>high</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dependency</w:t>
            </w:r>
            <w:proofErr w:type="spellEnd"/>
            <w:r w:rsidRPr="00704E60">
              <w:rPr>
                <w:rStyle w:val="citation-16"/>
                <w:rFonts w:ascii="Arial" w:hAnsi="Arial" w:cs="Arial"/>
                <w:sz w:val="20"/>
                <w:szCs w:val="20"/>
              </w:rPr>
              <w:t xml:space="preserve"> on "</w:t>
            </w:r>
            <w:proofErr w:type="spellStart"/>
            <w:r w:rsidRPr="00704E60">
              <w:rPr>
                <w:rStyle w:val="citation-16"/>
                <w:rFonts w:ascii="Arial" w:hAnsi="Arial" w:cs="Arial"/>
                <w:sz w:val="20"/>
                <w:szCs w:val="20"/>
              </w:rPr>
              <w:t>street</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food</w:t>
            </w:r>
            <w:proofErr w:type="spellEnd"/>
            <w:r w:rsidRPr="00704E60">
              <w:rPr>
                <w:rStyle w:val="citation-16"/>
                <w:rFonts w:ascii="Arial" w:hAnsi="Arial" w:cs="Arial"/>
                <w:sz w:val="20"/>
                <w:szCs w:val="20"/>
              </w:rPr>
              <w:t>" (76.9%)</w:t>
            </w:r>
            <w:r w:rsidRPr="00704E60">
              <w:rPr>
                <w:rFonts w:ascii="Arial" w:hAnsi="Arial" w:cs="Arial"/>
                <w:sz w:val="20"/>
                <w:szCs w:val="20"/>
              </w:rPr>
              <w:t>.</w:t>
            </w:r>
          </w:p>
          <w:p w:rsidR="00833242" w:rsidRPr="00704E60" w:rsidRDefault="00833242" w:rsidP="00061229">
            <w:pPr>
              <w:pStyle w:val="NormalWeb"/>
              <w:jc w:val="both"/>
              <w:rPr>
                <w:rFonts w:ascii="Arial" w:hAnsi="Arial" w:cs="Arial"/>
                <w:sz w:val="20"/>
                <w:szCs w:val="20"/>
              </w:rPr>
            </w:pPr>
            <w:r w:rsidRPr="00704E60">
              <w:rPr>
                <w:rStyle w:val="citation-15"/>
                <w:rFonts w:ascii="Arial" w:hAnsi="Arial" w:cs="Arial"/>
                <w:b/>
                <w:bCs/>
                <w:sz w:val="20"/>
                <w:szCs w:val="20"/>
              </w:rPr>
              <w:t>Conclusion</w:t>
            </w:r>
            <w:r w:rsidRPr="00704E60">
              <w:rPr>
                <w:rStyle w:val="citation-15"/>
                <w:rFonts w:ascii="Arial" w:hAnsi="Arial" w:cs="Arial"/>
                <w:sz w:val="20"/>
                <w:szCs w:val="20"/>
              </w:rPr>
              <w:t xml:space="preserve">: Patients </w:t>
            </w:r>
            <w:proofErr w:type="spellStart"/>
            <w:r w:rsidRPr="00704E60">
              <w:rPr>
                <w:rStyle w:val="citation-15"/>
                <w:rFonts w:ascii="Arial" w:hAnsi="Arial" w:cs="Arial"/>
                <w:sz w:val="20"/>
                <w:szCs w:val="20"/>
              </w:rPr>
              <w:t>with</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chronic</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hepatitis</w:t>
            </w:r>
            <w:proofErr w:type="spellEnd"/>
            <w:r w:rsidRPr="00704E60">
              <w:rPr>
                <w:rStyle w:val="citation-15"/>
                <w:rFonts w:ascii="Arial" w:hAnsi="Arial" w:cs="Arial"/>
                <w:sz w:val="20"/>
                <w:szCs w:val="20"/>
              </w:rPr>
              <w:t xml:space="preserve"> in Lomé face </w:t>
            </w:r>
            <w:proofErr w:type="spellStart"/>
            <w:r w:rsidRPr="00704E60">
              <w:rPr>
                <w:rStyle w:val="citation-15"/>
                <w:rFonts w:ascii="Arial" w:hAnsi="Arial" w:cs="Arial"/>
                <w:sz w:val="20"/>
                <w:szCs w:val="20"/>
              </w:rPr>
              <w:t>a</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synergistic</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threat</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from</w:t>
            </w:r>
            <w:proofErr w:type="spellEnd"/>
            <w:r w:rsidRPr="00704E60">
              <w:rPr>
                <w:rStyle w:val="citation-15"/>
                <w:rFonts w:ascii="Arial" w:hAnsi="Arial" w:cs="Arial"/>
                <w:sz w:val="20"/>
                <w:szCs w:val="20"/>
              </w:rPr>
              <w:t xml:space="preserve"> viral infection and a </w:t>
            </w:r>
            <w:proofErr w:type="spellStart"/>
            <w:r w:rsidRPr="00704E60">
              <w:rPr>
                <w:rStyle w:val="citation-15"/>
                <w:rFonts w:ascii="Arial" w:hAnsi="Arial" w:cs="Arial"/>
                <w:sz w:val="20"/>
                <w:szCs w:val="20"/>
              </w:rPr>
              <w:t>diet-driven</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metabolic</w:t>
            </w:r>
            <w:proofErr w:type="spellEnd"/>
            <w:r w:rsidRPr="00704E60">
              <w:rPr>
                <w:rStyle w:val="citation-15"/>
                <w:rFonts w:ascii="Arial" w:hAnsi="Arial" w:cs="Arial"/>
                <w:sz w:val="20"/>
                <w:szCs w:val="20"/>
              </w:rPr>
              <w:t xml:space="preserve"> syndrome, </w:t>
            </w:r>
            <w:proofErr w:type="spellStart"/>
            <w:r w:rsidRPr="00704E60">
              <w:rPr>
                <w:rStyle w:val="citation-15"/>
                <w:rFonts w:ascii="Arial" w:hAnsi="Arial" w:cs="Arial"/>
                <w:sz w:val="20"/>
                <w:szCs w:val="20"/>
              </w:rPr>
              <w:t>manifesting</w:t>
            </w:r>
            <w:proofErr w:type="spellEnd"/>
            <w:r w:rsidRPr="00704E60">
              <w:rPr>
                <w:rStyle w:val="citation-15"/>
                <w:rFonts w:ascii="Arial" w:hAnsi="Arial" w:cs="Arial"/>
                <w:sz w:val="20"/>
                <w:szCs w:val="20"/>
              </w:rPr>
              <w:t xml:space="preserve"> as </w:t>
            </w:r>
            <w:proofErr w:type="spellStart"/>
            <w:r w:rsidRPr="00704E60">
              <w:rPr>
                <w:rStyle w:val="citation-15"/>
                <w:rFonts w:ascii="Arial" w:hAnsi="Arial" w:cs="Arial"/>
                <w:sz w:val="20"/>
                <w:szCs w:val="20"/>
              </w:rPr>
              <w:t>highly</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prevalent</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clinically</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occult</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sarcopenic</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obesity</w:t>
            </w:r>
            <w:proofErr w:type="spellEnd"/>
            <w:r w:rsidRPr="00704E60">
              <w:rPr>
                <w:rFonts w:ascii="Arial" w:hAnsi="Arial" w:cs="Arial"/>
                <w:sz w:val="20"/>
                <w:szCs w:val="20"/>
              </w:rPr>
              <w:t xml:space="preserve">. </w:t>
            </w:r>
            <w:r w:rsidRPr="00704E60">
              <w:rPr>
                <w:rStyle w:val="citation-14"/>
                <w:rFonts w:ascii="Arial" w:hAnsi="Arial" w:cs="Arial"/>
                <w:sz w:val="20"/>
                <w:szCs w:val="20"/>
              </w:rPr>
              <w:t xml:space="preserve">The </w:t>
            </w:r>
            <w:proofErr w:type="spellStart"/>
            <w:r w:rsidRPr="00704E60">
              <w:rPr>
                <w:rStyle w:val="citation-14"/>
                <w:rFonts w:ascii="Arial" w:hAnsi="Arial" w:cs="Arial"/>
                <w:sz w:val="20"/>
                <w:szCs w:val="20"/>
              </w:rPr>
              <w:t>reliance</w:t>
            </w:r>
            <w:proofErr w:type="spellEnd"/>
            <w:r w:rsidRPr="00704E60">
              <w:rPr>
                <w:rStyle w:val="citation-14"/>
                <w:rFonts w:ascii="Arial" w:hAnsi="Arial" w:cs="Arial"/>
                <w:sz w:val="20"/>
                <w:szCs w:val="20"/>
              </w:rPr>
              <w:t xml:space="preserve"> on BMI for </w:t>
            </w:r>
            <w:proofErr w:type="spellStart"/>
            <w:r w:rsidRPr="00704E60">
              <w:rPr>
                <w:rStyle w:val="citation-14"/>
                <w:rFonts w:ascii="Arial" w:hAnsi="Arial" w:cs="Arial"/>
                <w:sz w:val="20"/>
                <w:szCs w:val="20"/>
              </w:rPr>
              <w:t>nutritional</w:t>
            </w:r>
            <w:proofErr w:type="spellEnd"/>
            <w:r w:rsidRPr="00704E60">
              <w:rPr>
                <w:rStyle w:val="citation-14"/>
                <w:rFonts w:ascii="Arial" w:hAnsi="Arial" w:cs="Arial"/>
                <w:sz w:val="20"/>
                <w:szCs w:val="20"/>
              </w:rPr>
              <w:t xml:space="preserve"> </w:t>
            </w:r>
            <w:proofErr w:type="spellStart"/>
            <w:r w:rsidRPr="00704E60">
              <w:rPr>
                <w:rStyle w:val="citation-14"/>
                <w:rFonts w:ascii="Arial" w:hAnsi="Arial" w:cs="Arial"/>
                <w:sz w:val="20"/>
                <w:szCs w:val="20"/>
              </w:rPr>
              <w:t>assessment</w:t>
            </w:r>
            <w:proofErr w:type="spellEnd"/>
            <w:r w:rsidRPr="00704E60">
              <w:rPr>
                <w:rStyle w:val="citation-14"/>
                <w:rFonts w:ascii="Arial" w:hAnsi="Arial" w:cs="Arial"/>
                <w:sz w:val="20"/>
                <w:szCs w:val="20"/>
              </w:rPr>
              <w:t xml:space="preserve"> </w:t>
            </w:r>
            <w:proofErr w:type="spellStart"/>
            <w:r w:rsidRPr="00704E60">
              <w:rPr>
                <w:rStyle w:val="citation-14"/>
                <w:rFonts w:ascii="Arial" w:hAnsi="Arial" w:cs="Arial"/>
                <w:sz w:val="20"/>
                <w:szCs w:val="20"/>
              </w:rPr>
              <w:t>is</w:t>
            </w:r>
            <w:proofErr w:type="spellEnd"/>
            <w:r w:rsidRPr="00704E60">
              <w:rPr>
                <w:rStyle w:val="citation-14"/>
                <w:rFonts w:ascii="Arial" w:hAnsi="Arial" w:cs="Arial"/>
                <w:sz w:val="20"/>
                <w:szCs w:val="20"/>
              </w:rPr>
              <w:t xml:space="preserve"> a </w:t>
            </w:r>
            <w:proofErr w:type="spellStart"/>
            <w:r w:rsidRPr="00704E60">
              <w:rPr>
                <w:rStyle w:val="citation-14"/>
                <w:rFonts w:ascii="Arial" w:hAnsi="Arial" w:cs="Arial"/>
                <w:sz w:val="20"/>
                <w:szCs w:val="20"/>
              </w:rPr>
              <w:t>clinical</w:t>
            </w:r>
            <w:proofErr w:type="spellEnd"/>
            <w:r w:rsidRPr="00704E60">
              <w:rPr>
                <w:rStyle w:val="citation-14"/>
                <w:rFonts w:ascii="Arial" w:hAnsi="Arial" w:cs="Arial"/>
                <w:sz w:val="20"/>
                <w:szCs w:val="20"/>
              </w:rPr>
              <w:t xml:space="preserve"> </w:t>
            </w:r>
            <w:proofErr w:type="spellStart"/>
            <w:r w:rsidRPr="00704E60">
              <w:rPr>
                <w:rStyle w:val="citation-14"/>
                <w:rFonts w:ascii="Arial" w:hAnsi="Arial" w:cs="Arial"/>
                <w:sz w:val="20"/>
                <w:szCs w:val="20"/>
              </w:rPr>
              <w:t>failure</w:t>
            </w:r>
            <w:proofErr w:type="spellEnd"/>
            <w:r w:rsidRPr="00704E60">
              <w:rPr>
                <w:rStyle w:val="citation-14"/>
                <w:rFonts w:ascii="Arial" w:hAnsi="Arial" w:cs="Arial"/>
                <w:sz w:val="20"/>
                <w:szCs w:val="20"/>
              </w:rPr>
              <w:t xml:space="preserve"> in </w:t>
            </w:r>
            <w:proofErr w:type="spellStart"/>
            <w:r w:rsidRPr="00704E60">
              <w:rPr>
                <w:rStyle w:val="citation-14"/>
                <w:rFonts w:ascii="Arial" w:hAnsi="Arial" w:cs="Arial"/>
                <w:sz w:val="20"/>
                <w:szCs w:val="20"/>
              </w:rPr>
              <w:t>this</w:t>
            </w:r>
            <w:proofErr w:type="spellEnd"/>
            <w:r w:rsidRPr="00704E60">
              <w:rPr>
                <w:rStyle w:val="citation-14"/>
                <w:rFonts w:ascii="Arial" w:hAnsi="Arial" w:cs="Arial"/>
                <w:sz w:val="20"/>
                <w:szCs w:val="20"/>
              </w:rPr>
              <w:t xml:space="preserve"> population</w:t>
            </w:r>
            <w:r w:rsidRPr="00704E60">
              <w:rPr>
                <w:rFonts w:ascii="Arial" w:hAnsi="Arial" w:cs="Arial"/>
                <w:sz w:val="20"/>
                <w:szCs w:val="20"/>
              </w:rPr>
              <w:t xml:space="preserve">. </w:t>
            </w:r>
            <w:r w:rsidRPr="00704E60">
              <w:rPr>
                <w:rStyle w:val="citation-13"/>
                <w:rFonts w:ascii="Arial" w:hAnsi="Arial" w:cs="Arial"/>
                <w:sz w:val="20"/>
                <w:szCs w:val="20"/>
              </w:rPr>
              <w:t xml:space="preserve">A </w:t>
            </w:r>
            <w:proofErr w:type="spellStart"/>
            <w:r w:rsidRPr="00704E60">
              <w:rPr>
                <w:rStyle w:val="citation-13"/>
                <w:rFonts w:ascii="Arial" w:hAnsi="Arial" w:cs="Arial"/>
                <w:sz w:val="20"/>
                <w:szCs w:val="20"/>
              </w:rPr>
              <w:t>paradigm</w:t>
            </w:r>
            <w:proofErr w:type="spellEnd"/>
            <w:r w:rsidRPr="00704E60">
              <w:rPr>
                <w:rStyle w:val="citation-13"/>
                <w:rFonts w:ascii="Arial" w:hAnsi="Arial" w:cs="Arial"/>
                <w:sz w:val="20"/>
                <w:szCs w:val="20"/>
              </w:rPr>
              <w:t xml:space="preserve"> shift in management </w:t>
            </w:r>
            <w:proofErr w:type="spellStart"/>
            <w:r w:rsidRPr="00704E60">
              <w:rPr>
                <w:rStyle w:val="citation-13"/>
                <w:rFonts w:ascii="Arial" w:hAnsi="Arial" w:cs="Arial"/>
                <w:sz w:val="20"/>
                <w:szCs w:val="20"/>
              </w:rPr>
              <w:t>is</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imperative</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requiring</w:t>
            </w:r>
            <w:proofErr w:type="spellEnd"/>
            <w:r w:rsidRPr="00704E60">
              <w:rPr>
                <w:rStyle w:val="citation-13"/>
                <w:rFonts w:ascii="Arial" w:hAnsi="Arial" w:cs="Arial"/>
                <w:sz w:val="20"/>
                <w:szCs w:val="20"/>
              </w:rPr>
              <w:t xml:space="preserve"> the </w:t>
            </w:r>
            <w:proofErr w:type="spellStart"/>
            <w:r w:rsidRPr="00704E60">
              <w:rPr>
                <w:rStyle w:val="citation-13"/>
                <w:rFonts w:ascii="Arial" w:hAnsi="Arial" w:cs="Arial"/>
                <w:sz w:val="20"/>
                <w:szCs w:val="20"/>
              </w:rPr>
              <w:t>integration</w:t>
            </w:r>
            <w:proofErr w:type="spellEnd"/>
            <w:r w:rsidRPr="00704E60">
              <w:rPr>
                <w:rStyle w:val="citation-13"/>
                <w:rFonts w:ascii="Arial" w:hAnsi="Arial" w:cs="Arial"/>
                <w:sz w:val="20"/>
                <w:szCs w:val="20"/>
              </w:rPr>
              <w:t xml:space="preserve"> of body composition </w:t>
            </w:r>
            <w:proofErr w:type="spellStart"/>
            <w:r w:rsidRPr="00704E60">
              <w:rPr>
                <w:rStyle w:val="citation-13"/>
                <w:rFonts w:ascii="Arial" w:hAnsi="Arial" w:cs="Arial"/>
                <w:sz w:val="20"/>
                <w:szCs w:val="20"/>
              </w:rPr>
              <w:t>analysis</w:t>
            </w:r>
            <w:proofErr w:type="spellEnd"/>
            <w:r w:rsidRPr="00704E60">
              <w:rPr>
                <w:rStyle w:val="citation-13"/>
                <w:rFonts w:ascii="Arial" w:hAnsi="Arial" w:cs="Arial"/>
                <w:sz w:val="20"/>
                <w:szCs w:val="20"/>
              </w:rPr>
              <w:t xml:space="preserve"> and </w:t>
            </w:r>
            <w:proofErr w:type="spellStart"/>
            <w:r w:rsidRPr="00704E60">
              <w:rPr>
                <w:rStyle w:val="citation-13"/>
                <w:rFonts w:ascii="Arial" w:hAnsi="Arial" w:cs="Arial"/>
                <w:sz w:val="20"/>
                <w:szCs w:val="20"/>
              </w:rPr>
              <w:t>elevating</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culturally</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adapted</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nutritional</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therapy</w:t>
            </w:r>
            <w:proofErr w:type="spellEnd"/>
            <w:r w:rsidRPr="00704E60">
              <w:rPr>
                <w:rStyle w:val="citation-13"/>
                <w:rFonts w:ascii="Arial" w:hAnsi="Arial" w:cs="Arial"/>
                <w:sz w:val="20"/>
                <w:szCs w:val="20"/>
              </w:rPr>
              <w:t xml:space="preserve"> to a central </w:t>
            </w:r>
            <w:proofErr w:type="spellStart"/>
            <w:r w:rsidRPr="00704E60">
              <w:rPr>
                <w:rStyle w:val="citation-13"/>
                <w:rFonts w:ascii="Arial" w:hAnsi="Arial" w:cs="Arial"/>
                <w:sz w:val="20"/>
                <w:szCs w:val="20"/>
              </w:rPr>
              <w:t>pillar</w:t>
            </w:r>
            <w:proofErr w:type="spellEnd"/>
            <w:r w:rsidRPr="00704E60">
              <w:rPr>
                <w:rStyle w:val="citation-13"/>
                <w:rFonts w:ascii="Arial" w:hAnsi="Arial" w:cs="Arial"/>
                <w:sz w:val="20"/>
                <w:szCs w:val="20"/>
              </w:rPr>
              <w:t xml:space="preserve"> of </w:t>
            </w:r>
            <w:proofErr w:type="spellStart"/>
            <w:r w:rsidRPr="00704E60">
              <w:rPr>
                <w:rStyle w:val="citation-13"/>
                <w:rFonts w:ascii="Arial" w:hAnsi="Arial" w:cs="Arial"/>
                <w:sz w:val="20"/>
                <w:szCs w:val="20"/>
              </w:rPr>
              <w:t>treatment</w:t>
            </w:r>
            <w:proofErr w:type="spellEnd"/>
            <w:r w:rsidRPr="00704E60">
              <w:rPr>
                <w:rFonts w:ascii="Arial" w:hAnsi="Arial" w:cs="Arial"/>
                <w:sz w:val="20"/>
                <w:szCs w:val="20"/>
              </w:rPr>
              <w:t>.</w:t>
            </w:r>
          </w:p>
          <w:p w:rsidR="00833242" w:rsidRPr="00BA1B01" w:rsidRDefault="00833242" w:rsidP="00061229">
            <w:pPr>
              <w:pStyle w:val="Body"/>
              <w:spacing w:after="0"/>
              <w:rPr>
                <w:rFonts w:ascii="Arial" w:eastAsia="Calibri" w:hAnsi="Arial" w:cs="Arial"/>
                <w:szCs w:val="22"/>
              </w:rPr>
            </w:pPr>
          </w:p>
        </w:tc>
      </w:tr>
    </w:tbl>
    <w:p w:rsidR="00833242" w:rsidRPr="005B73E9" w:rsidRDefault="00833242" w:rsidP="00833242">
      <w:pPr>
        <w:pStyle w:val="NormalWeb"/>
      </w:pPr>
      <w:r>
        <w:rPr>
          <w:rFonts w:ascii="Arial" w:hAnsi="Arial" w:cs="Arial"/>
          <w:i/>
        </w:rPr>
        <w:t xml:space="preserve">Keywords: </w:t>
      </w:r>
      <w:proofErr w:type="spellStart"/>
      <w:r w:rsidRPr="007C37E6">
        <w:rPr>
          <w:rFonts w:ascii="Arial" w:hAnsi="Arial" w:cs="Arial"/>
          <w:i/>
          <w:sz w:val="20"/>
          <w:szCs w:val="20"/>
        </w:rPr>
        <w:t>Chronic</w:t>
      </w:r>
      <w:proofErr w:type="spellEnd"/>
      <w:r w:rsidRPr="007C37E6">
        <w:rPr>
          <w:rFonts w:ascii="Arial" w:hAnsi="Arial" w:cs="Arial"/>
          <w:i/>
          <w:sz w:val="20"/>
          <w:szCs w:val="20"/>
        </w:rPr>
        <w:t xml:space="preserve"> </w:t>
      </w:r>
      <w:proofErr w:type="spellStart"/>
      <w:r w:rsidRPr="007C37E6">
        <w:rPr>
          <w:rFonts w:ascii="Arial" w:hAnsi="Arial" w:cs="Arial"/>
          <w:i/>
          <w:sz w:val="20"/>
          <w:szCs w:val="20"/>
        </w:rPr>
        <w:t>Hepatitis</w:t>
      </w:r>
      <w:proofErr w:type="spellEnd"/>
      <w:r w:rsidRPr="007C37E6">
        <w:rPr>
          <w:rFonts w:ascii="Arial" w:hAnsi="Arial" w:cs="Arial"/>
          <w:i/>
          <w:sz w:val="20"/>
          <w:szCs w:val="20"/>
        </w:rPr>
        <w:t xml:space="preserve"> B, </w:t>
      </w:r>
      <w:proofErr w:type="spellStart"/>
      <w:r w:rsidRPr="007C37E6">
        <w:rPr>
          <w:rFonts w:ascii="Arial" w:hAnsi="Arial" w:cs="Arial"/>
          <w:i/>
          <w:sz w:val="20"/>
          <w:szCs w:val="20"/>
        </w:rPr>
        <w:t>Sarcopenic</w:t>
      </w:r>
      <w:proofErr w:type="spellEnd"/>
      <w:r w:rsidRPr="007C37E6">
        <w:rPr>
          <w:rFonts w:ascii="Arial" w:hAnsi="Arial" w:cs="Arial"/>
          <w:i/>
          <w:sz w:val="20"/>
          <w:szCs w:val="20"/>
        </w:rPr>
        <w:t xml:space="preserve"> </w:t>
      </w:r>
      <w:proofErr w:type="spellStart"/>
      <w:r w:rsidRPr="007C37E6">
        <w:rPr>
          <w:rFonts w:ascii="Arial" w:hAnsi="Arial" w:cs="Arial"/>
          <w:i/>
          <w:sz w:val="20"/>
          <w:szCs w:val="20"/>
        </w:rPr>
        <w:t>Obesity</w:t>
      </w:r>
      <w:proofErr w:type="spellEnd"/>
      <w:r w:rsidRPr="007C37E6">
        <w:rPr>
          <w:rFonts w:ascii="Arial" w:hAnsi="Arial" w:cs="Arial"/>
          <w:i/>
          <w:sz w:val="20"/>
          <w:szCs w:val="20"/>
        </w:rPr>
        <w:t xml:space="preserve">, </w:t>
      </w:r>
      <w:proofErr w:type="spellStart"/>
      <w:r w:rsidRPr="007C37E6">
        <w:rPr>
          <w:rFonts w:ascii="Arial" w:hAnsi="Arial" w:cs="Arial"/>
          <w:i/>
          <w:sz w:val="20"/>
          <w:szCs w:val="20"/>
        </w:rPr>
        <w:t>Metabolic</w:t>
      </w:r>
      <w:proofErr w:type="spellEnd"/>
      <w:r w:rsidRPr="007C37E6">
        <w:rPr>
          <w:rFonts w:ascii="Arial" w:hAnsi="Arial" w:cs="Arial"/>
          <w:i/>
          <w:sz w:val="20"/>
          <w:szCs w:val="20"/>
        </w:rPr>
        <w:t xml:space="preserve"> Syndrome, </w:t>
      </w:r>
      <w:proofErr w:type="spellStart"/>
      <w:r w:rsidRPr="007C37E6">
        <w:rPr>
          <w:rFonts w:ascii="Arial" w:hAnsi="Arial" w:cs="Arial"/>
          <w:i/>
          <w:sz w:val="20"/>
          <w:szCs w:val="20"/>
        </w:rPr>
        <w:t>Dietary</w:t>
      </w:r>
      <w:proofErr w:type="spellEnd"/>
      <w:r w:rsidRPr="007C37E6">
        <w:rPr>
          <w:rFonts w:ascii="Arial" w:hAnsi="Arial" w:cs="Arial"/>
          <w:i/>
          <w:sz w:val="20"/>
          <w:szCs w:val="20"/>
        </w:rPr>
        <w:t xml:space="preserve"> Patterns, Body Composition, </w:t>
      </w:r>
      <w:proofErr w:type="spellStart"/>
      <w:r w:rsidRPr="007C37E6">
        <w:rPr>
          <w:rFonts w:ascii="Arial" w:hAnsi="Arial" w:cs="Arial"/>
          <w:i/>
          <w:sz w:val="20"/>
          <w:szCs w:val="20"/>
        </w:rPr>
        <w:t>Hepatic</w:t>
      </w:r>
      <w:proofErr w:type="spellEnd"/>
      <w:r w:rsidRPr="007C37E6">
        <w:rPr>
          <w:rFonts w:ascii="Arial" w:hAnsi="Arial" w:cs="Arial"/>
          <w:i/>
          <w:sz w:val="20"/>
          <w:szCs w:val="20"/>
        </w:rPr>
        <w:t xml:space="preserve"> </w:t>
      </w:r>
      <w:proofErr w:type="spellStart"/>
      <w:r w:rsidRPr="007C37E6">
        <w:rPr>
          <w:rFonts w:ascii="Arial" w:hAnsi="Arial" w:cs="Arial"/>
          <w:i/>
          <w:sz w:val="20"/>
          <w:szCs w:val="20"/>
        </w:rPr>
        <w:t>Steatosis</w:t>
      </w:r>
      <w:proofErr w:type="spellEnd"/>
      <w:r w:rsidRPr="007C37E6">
        <w:rPr>
          <w:rFonts w:ascii="Arial" w:hAnsi="Arial" w:cs="Arial"/>
          <w:i/>
          <w:sz w:val="20"/>
          <w:szCs w:val="20"/>
        </w:rPr>
        <w:t>, Togo</w:t>
      </w:r>
    </w:p>
    <w:p w:rsidR="00833242" w:rsidRDefault="00833242" w:rsidP="00833242">
      <w:pPr>
        <w:pStyle w:val="AbstHead"/>
        <w:spacing w:after="0"/>
        <w:jc w:val="right"/>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rsidR="00833242" w:rsidRPr="007C37E6" w:rsidRDefault="00833242" w:rsidP="00833242">
      <w:pPr>
        <w:spacing w:before="100" w:beforeAutospacing="1" w:after="100" w:afterAutospacing="1"/>
        <w:jc w:val="both"/>
        <w:rPr>
          <w:rFonts w:ascii="Arial" w:hAnsi="Arial" w:cs="Arial"/>
          <w:lang w:eastAsia="fr-FR"/>
        </w:rPr>
      </w:pPr>
      <w:r w:rsidRPr="007C37E6">
        <w:rPr>
          <w:rFonts w:ascii="Arial" w:hAnsi="Arial" w:cs="Arial"/>
          <w:lang w:eastAsia="fr-FR"/>
        </w:rPr>
        <w:t xml:space="preserve">Chronic viral hepatitis remains a crucial global health challenge, with the World Health Organization estimating that hepatitis B (VHB) and C (VHC) viruses cause approximately 3,500 deaths daily worldwide [World Health Organization, 2024]. Sub-Saharan Africa bears a disproportionate share of this burden, particularly for VHB, where it is highly endemic [Schweitzer et al., 2015]. Togo exemplifies this regional challenge, with a national </w:t>
      </w:r>
      <w:proofErr w:type="spellStart"/>
      <w:r w:rsidRPr="007C37E6">
        <w:rPr>
          <w:rFonts w:ascii="Arial" w:hAnsi="Arial" w:cs="Arial"/>
          <w:lang w:eastAsia="fr-FR"/>
        </w:rPr>
        <w:t>seroprevalence</w:t>
      </w:r>
      <w:proofErr w:type="spellEnd"/>
      <w:r w:rsidRPr="007C37E6">
        <w:rPr>
          <w:rFonts w:ascii="Arial" w:hAnsi="Arial" w:cs="Arial"/>
          <w:lang w:eastAsia="fr-FR"/>
        </w:rPr>
        <w:t xml:space="preserve"> of chronic VHB infection estimated from 9.6% to 20%, positioning it as a country of high </w:t>
      </w:r>
      <w:proofErr w:type="spellStart"/>
      <w:r w:rsidRPr="007C37E6">
        <w:rPr>
          <w:rFonts w:ascii="Arial" w:hAnsi="Arial" w:cs="Arial"/>
          <w:lang w:eastAsia="fr-FR"/>
        </w:rPr>
        <w:t>endemicity</w:t>
      </w:r>
      <w:proofErr w:type="spellEnd"/>
      <w:r w:rsidRPr="007C37E6">
        <w:rPr>
          <w:rFonts w:ascii="Arial" w:hAnsi="Arial" w:cs="Arial"/>
          <w:lang w:eastAsia="fr-FR"/>
        </w:rPr>
        <w:t xml:space="preserve"> [Lawson-</w:t>
      </w:r>
      <w:proofErr w:type="spellStart"/>
      <w:r w:rsidRPr="007C37E6">
        <w:rPr>
          <w:rFonts w:ascii="Arial" w:hAnsi="Arial" w:cs="Arial"/>
          <w:lang w:eastAsia="fr-FR"/>
        </w:rPr>
        <w:t>Ananissah</w:t>
      </w:r>
      <w:proofErr w:type="spellEnd"/>
      <w:r w:rsidRPr="007C37E6">
        <w:rPr>
          <w:rFonts w:ascii="Arial" w:hAnsi="Arial" w:cs="Arial"/>
          <w:lang w:eastAsia="fr-FR"/>
        </w:rPr>
        <w:t xml:space="preserve"> et al., </w:t>
      </w:r>
      <w:proofErr w:type="gramStart"/>
      <w:r w:rsidRPr="007C37E6">
        <w:rPr>
          <w:rFonts w:ascii="Arial" w:hAnsi="Arial" w:cs="Arial"/>
          <w:lang w:eastAsia="fr-FR"/>
        </w:rPr>
        <w:t>2017 ;</w:t>
      </w:r>
      <w:proofErr w:type="gramEnd"/>
      <w:r w:rsidRPr="007C37E6">
        <w:rPr>
          <w:rFonts w:ascii="Arial" w:hAnsi="Arial" w:cs="Arial"/>
          <w:lang w:eastAsia="fr-FR"/>
        </w:rPr>
        <w:t xml:space="preserve"> </w:t>
      </w:r>
      <w:proofErr w:type="spellStart"/>
      <w:r w:rsidRPr="007C37E6">
        <w:rPr>
          <w:rFonts w:ascii="Arial" w:hAnsi="Arial" w:cs="Arial"/>
          <w:lang w:eastAsia="fr-FR"/>
        </w:rPr>
        <w:t>Degbe</w:t>
      </w:r>
      <w:proofErr w:type="spellEnd"/>
      <w:r w:rsidRPr="007C37E6">
        <w:rPr>
          <w:rFonts w:ascii="Arial" w:hAnsi="Arial" w:cs="Arial"/>
          <w:lang w:eastAsia="fr-FR"/>
        </w:rPr>
        <w:t xml:space="preserve"> et al., 2025]. This epidemiological landscape is consistent with observations across West Africa, where prevalence rates frequently exceed 8% [</w:t>
      </w:r>
      <w:proofErr w:type="spellStart"/>
      <w:r w:rsidRPr="007C37E6">
        <w:rPr>
          <w:rFonts w:ascii="Arial" w:hAnsi="Arial" w:cs="Arial"/>
          <w:lang w:eastAsia="fr-FR"/>
        </w:rPr>
        <w:t>Kouamé</w:t>
      </w:r>
      <w:proofErr w:type="spellEnd"/>
      <w:r w:rsidRPr="007C37E6">
        <w:rPr>
          <w:rFonts w:ascii="Arial" w:hAnsi="Arial" w:cs="Arial"/>
          <w:lang w:eastAsia="fr-FR"/>
        </w:rPr>
        <w:t xml:space="preserve"> et al., </w:t>
      </w:r>
      <w:proofErr w:type="gramStart"/>
      <w:r w:rsidRPr="007C37E6">
        <w:rPr>
          <w:rFonts w:ascii="Arial" w:hAnsi="Arial" w:cs="Arial"/>
          <w:lang w:eastAsia="fr-FR"/>
        </w:rPr>
        <w:t>2021 ;</w:t>
      </w:r>
      <w:proofErr w:type="gramEnd"/>
      <w:r w:rsidRPr="007C37E6">
        <w:rPr>
          <w:rFonts w:ascii="Arial" w:hAnsi="Arial" w:cs="Arial"/>
          <w:lang w:eastAsia="fr-FR"/>
        </w:rPr>
        <w:t xml:space="preserve"> </w:t>
      </w:r>
      <w:proofErr w:type="spellStart"/>
      <w:r w:rsidRPr="007C37E6">
        <w:rPr>
          <w:rFonts w:ascii="Arial" w:hAnsi="Arial" w:cs="Arial"/>
          <w:lang w:eastAsia="fr-FR"/>
        </w:rPr>
        <w:t>Sangaré</w:t>
      </w:r>
      <w:proofErr w:type="spellEnd"/>
      <w:r w:rsidRPr="007C37E6">
        <w:rPr>
          <w:rFonts w:ascii="Arial" w:hAnsi="Arial" w:cs="Arial"/>
          <w:lang w:eastAsia="fr-FR"/>
        </w:rPr>
        <w:t xml:space="preserve"> et al., 2020]. The insidious progression of chronic </w:t>
      </w:r>
      <w:r w:rsidRPr="007C37E6">
        <w:rPr>
          <w:rFonts w:ascii="Arial" w:hAnsi="Arial" w:cs="Arial"/>
          <w:lang w:eastAsia="fr-FR"/>
        </w:rPr>
        <w:lastRenderedPageBreak/>
        <w:t>VHB infection towards cirrhosis and hepatocellular carcinoma (CHC) solidifies its status as a leading cause of morbidity and mortality in the region [</w:t>
      </w:r>
      <w:proofErr w:type="spellStart"/>
      <w:r w:rsidRPr="007C37E6">
        <w:rPr>
          <w:rFonts w:ascii="Arial" w:hAnsi="Arial" w:cs="Arial"/>
          <w:lang w:eastAsia="fr-FR"/>
        </w:rPr>
        <w:t>Terrault</w:t>
      </w:r>
      <w:proofErr w:type="spellEnd"/>
      <w:r w:rsidRPr="007C37E6">
        <w:rPr>
          <w:rFonts w:ascii="Arial" w:hAnsi="Arial" w:cs="Arial"/>
          <w:lang w:eastAsia="fr-FR"/>
        </w:rPr>
        <w:t xml:space="preserve"> et al., 2023].</w:t>
      </w:r>
    </w:p>
    <w:p w:rsidR="00833242" w:rsidRPr="009B5046" w:rsidRDefault="00833242" w:rsidP="00833242">
      <w:pPr>
        <w:spacing w:before="100" w:beforeAutospacing="1" w:after="100" w:afterAutospacing="1"/>
        <w:jc w:val="both"/>
        <w:rPr>
          <w:rFonts w:ascii="Arial" w:hAnsi="Arial" w:cs="Arial"/>
          <w:color w:val="FF0000"/>
          <w:lang w:eastAsia="fr-FR"/>
        </w:rPr>
      </w:pPr>
      <w:r w:rsidRPr="007C37E6">
        <w:rPr>
          <w:rFonts w:ascii="Arial" w:hAnsi="Arial" w:cs="Arial"/>
          <w:lang w:eastAsia="fr-FR"/>
        </w:rPr>
        <w:t xml:space="preserve">Running parallel to this persistent infectious disease burden is the rapid emergence of a second pandemic: metabolic syndrome. Urban centers across Africa, including </w:t>
      </w:r>
      <w:proofErr w:type="spellStart"/>
      <w:r w:rsidRPr="007C37E6">
        <w:rPr>
          <w:rFonts w:ascii="Arial" w:hAnsi="Arial" w:cs="Arial"/>
          <w:lang w:eastAsia="fr-FR"/>
        </w:rPr>
        <w:t>Lomé</w:t>
      </w:r>
      <w:proofErr w:type="spellEnd"/>
      <w:r w:rsidRPr="007C37E6">
        <w:rPr>
          <w:rFonts w:ascii="Arial" w:hAnsi="Arial" w:cs="Arial"/>
          <w:lang w:eastAsia="fr-FR"/>
        </w:rPr>
        <w:t>, are at the epicenter of a profound nutritional transition. This shift is characterized by the displacement of traditional diets (rich in fiber and complex carbohydrates) by Westernized dietary patterns high in energy density, refined sugars, and saturated fats [</w:t>
      </w:r>
      <w:proofErr w:type="spellStart"/>
      <w:r w:rsidRPr="007C37E6">
        <w:rPr>
          <w:rFonts w:ascii="Arial" w:hAnsi="Arial" w:cs="Arial"/>
          <w:lang w:eastAsia="fr-FR"/>
        </w:rPr>
        <w:t>Popkin</w:t>
      </w:r>
      <w:proofErr w:type="spellEnd"/>
      <w:r w:rsidRPr="007C37E6">
        <w:rPr>
          <w:rFonts w:ascii="Arial" w:hAnsi="Arial" w:cs="Arial"/>
          <w:lang w:eastAsia="fr-FR"/>
        </w:rPr>
        <w:t xml:space="preserve"> et al., 2012]. This transition, coupled with increasing </w:t>
      </w:r>
      <w:proofErr w:type="spellStart"/>
      <w:r w:rsidRPr="007C37E6">
        <w:rPr>
          <w:rFonts w:ascii="Arial" w:hAnsi="Arial" w:cs="Arial"/>
          <w:lang w:eastAsia="fr-FR"/>
        </w:rPr>
        <w:t>sedentarism</w:t>
      </w:r>
      <w:proofErr w:type="spellEnd"/>
      <w:r w:rsidRPr="007C37E6">
        <w:rPr>
          <w:rFonts w:ascii="Arial" w:hAnsi="Arial" w:cs="Arial"/>
          <w:lang w:eastAsia="fr-FR"/>
        </w:rPr>
        <w:t xml:space="preserve">, has fueled a dramatic rise in the prevalence of abdominal obesity, type </w:t>
      </w:r>
      <w:proofErr w:type="gramStart"/>
      <w:r w:rsidRPr="007C37E6">
        <w:rPr>
          <w:rFonts w:ascii="Arial" w:hAnsi="Arial" w:cs="Arial"/>
          <w:lang w:eastAsia="fr-FR"/>
        </w:rPr>
        <w:t>2 diabetes,</w:t>
      </w:r>
      <w:proofErr w:type="gramEnd"/>
      <w:r w:rsidRPr="007C37E6">
        <w:rPr>
          <w:rFonts w:ascii="Arial" w:hAnsi="Arial" w:cs="Arial"/>
          <w:lang w:eastAsia="fr-FR"/>
        </w:rPr>
        <w:t xml:space="preserve"> and dyslipidemia [</w:t>
      </w:r>
      <w:proofErr w:type="spellStart"/>
      <w:r w:rsidRPr="007C37E6">
        <w:rPr>
          <w:rFonts w:ascii="Arial" w:hAnsi="Arial" w:cs="Arial"/>
          <w:lang w:eastAsia="fr-FR"/>
        </w:rPr>
        <w:t>Aminde</w:t>
      </w:r>
      <w:proofErr w:type="spellEnd"/>
      <w:r w:rsidRPr="007C37E6">
        <w:rPr>
          <w:rFonts w:ascii="Arial" w:hAnsi="Arial" w:cs="Arial"/>
          <w:lang w:eastAsia="fr-FR"/>
        </w:rPr>
        <w:t xml:space="preserve"> et al., 2017]. The primary hepatic manifestation of this metabolic </w:t>
      </w:r>
      <w:proofErr w:type="spellStart"/>
      <w:r w:rsidRPr="007C37E6">
        <w:rPr>
          <w:rFonts w:ascii="Arial" w:hAnsi="Arial" w:cs="Arial"/>
          <w:lang w:eastAsia="fr-FR"/>
        </w:rPr>
        <w:t>dysregulation</w:t>
      </w:r>
      <w:proofErr w:type="spellEnd"/>
      <w:r w:rsidRPr="007C37E6">
        <w:rPr>
          <w:rFonts w:ascii="Arial" w:hAnsi="Arial" w:cs="Arial"/>
          <w:lang w:eastAsia="fr-FR"/>
        </w:rPr>
        <w:t xml:space="preserve"> is non-alcoholic fatty liver disease (NAFLD), which has become a leading cause of chronic liver disease globally and is increasingly recognized in African populations [</w:t>
      </w:r>
      <w:proofErr w:type="spellStart"/>
      <w:r w:rsidRPr="007C37E6">
        <w:rPr>
          <w:rFonts w:ascii="Arial" w:hAnsi="Arial" w:cs="Arial"/>
          <w:lang w:eastAsia="fr-FR"/>
        </w:rPr>
        <w:t>Younossi</w:t>
      </w:r>
      <w:proofErr w:type="spellEnd"/>
      <w:r w:rsidRPr="007C37E6">
        <w:rPr>
          <w:rFonts w:ascii="Arial" w:hAnsi="Arial" w:cs="Arial"/>
          <w:lang w:eastAsia="fr-FR"/>
        </w:rPr>
        <w:t xml:space="preserve"> et al., 2016].</w:t>
      </w:r>
      <w:r w:rsidRPr="009B5046">
        <w:rPr>
          <w:rFonts w:ascii="Arial" w:hAnsi="Arial" w:cs="Arial"/>
          <w:color w:val="FF0000"/>
          <w:highlight w:val="yellow"/>
          <w:lang w:eastAsia="fr-FR"/>
        </w:rPr>
        <w:t xml:space="preserve">Please add some figures of African or </w:t>
      </w:r>
      <w:proofErr w:type="spellStart"/>
      <w:r w:rsidRPr="009B5046">
        <w:rPr>
          <w:rFonts w:ascii="Arial" w:hAnsi="Arial" w:cs="Arial"/>
          <w:color w:val="FF0000"/>
          <w:highlight w:val="yellow"/>
          <w:lang w:eastAsia="fr-FR"/>
        </w:rPr>
        <w:t>preferabally</w:t>
      </w:r>
      <w:proofErr w:type="spellEnd"/>
      <w:r w:rsidRPr="009B5046">
        <w:rPr>
          <w:rFonts w:ascii="Arial" w:hAnsi="Arial" w:cs="Arial"/>
          <w:color w:val="FF0000"/>
          <w:highlight w:val="yellow"/>
          <w:lang w:eastAsia="fr-FR"/>
        </w:rPr>
        <w:t xml:space="preserve"> your country specific figures of Obesity and </w:t>
      </w:r>
      <w:proofErr w:type="spellStart"/>
      <w:r w:rsidRPr="009B5046">
        <w:rPr>
          <w:rFonts w:ascii="Arial" w:hAnsi="Arial" w:cs="Arial"/>
          <w:color w:val="FF0000"/>
          <w:highlight w:val="yellow"/>
          <w:lang w:eastAsia="fr-FR"/>
        </w:rPr>
        <w:t>Disbetes</w:t>
      </w:r>
      <w:proofErr w:type="spellEnd"/>
      <w:r w:rsidRPr="009B5046">
        <w:rPr>
          <w:rFonts w:ascii="Arial" w:hAnsi="Arial" w:cs="Arial"/>
          <w:color w:val="FF0000"/>
          <w:highlight w:val="yellow"/>
          <w:lang w:eastAsia="fr-FR"/>
        </w:rPr>
        <w:t xml:space="preserve"> Mellitus to give some idea of their </w:t>
      </w:r>
      <w:proofErr w:type="spellStart"/>
      <w:r w:rsidRPr="009B5046">
        <w:rPr>
          <w:rFonts w:ascii="Arial" w:hAnsi="Arial" w:cs="Arial"/>
          <w:color w:val="FF0000"/>
          <w:highlight w:val="yellow"/>
          <w:lang w:eastAsia="fr-FR"/>
        </w:rPr>
        <w:t>prevelance</w:t>
      </w:r>
      <w:proofErr w:type="spellEnd"/>
      <w:r w:rsidRPr="009B5046">
        <w:rPr>
          <w:rFonts w:ascii="Arial" w:hAnsi="Arial" w:cs="Arial"/>
          <w:color w:val="FF0000"/>
          <w:highlight w:val="yellow"/>
          <w:lang w:eastAsia="fr-FR"/>
        </w:rPr>
        <w:t xml:space="preserve"> for the sake of comparison in your study population.</w:t>
      </w:r>
    </w:p>
    <w:p w:rsidR="00833242" w:rsidRPr="009B5046" w:rsidRDefault="00833242" w:rsidP="00833242">
      <w:pPr>
        <w:spacing w:before="100" w:beforeAutospacing="1" w:after="100" w:afterAutospacing="1"/>
        <w:jc w:val="both"/>
        <w:rPr>
          <w:rFonts w:ascii="Arial" w:hAnsi="Arial" w:cs="Arial"/>
          <w:color w:val="FF0000"/>
          <w:lang w:eastAsia="fr-FR"/>
        </w:rPr>
      </w:pPr>
      <w:r w:rsidRPr="007C37E6">
        <w:rPr>
          <w:rFonts w:ascii="Arial" w:hAnsi="Arial" w:cs="Arial"/>
          <w:lang w:eastAsia="fr-FR"/>
        </w:rPr>
        <w:t xml:space="preserve">The convergence of these two pandemics within the Togolese population creates a critical "dual burden," where chronic viral hepatitis and metabolic dysfunction </w:t>
      </w:r>
      <w:proofErr w:type="gramStart"/>
      <w:r w:rsidRPr="007C37E6">
        <w:rPr>
          <w:rFonts w:ascii="Arial" w:hAnsi="Arial" w:cs="Arial"/>
          <w:lang w:eastAsia="fr-FR"/>
        </w:rPr>
        <w:t>intersect,</w:t>
      </w:r>
      <w:proofErr w:type="gramEnd"/>
      <w:r w:rsidRPr="007C37E6">
        <w:rPr>
          <w:rFonts w:ascii="Arial" w:hAnsi="Arial" w:cs="Arial"/>
          <w:lang w:eastAsia="fr-FR"/>
        </w:rPr>
        <w:t xml:space="preserve"> potentially creating a synergy that accelerates liver damage [</w:t>
      </w:r>
      <w:proofErr w:type="spellStart"/>
      <w:r w:rsidRPr="007C37E6">
        <w:rPr>
          <w:rFonts w:ascii="Arial" w:hAnsi="Arial" w:cs="Arial"/>
          <w:lang w:eastAsia="fr-FR"/>
        </w:rPr>
        <w:t>Targher</w:t>
      </w:r>
      <w:proofErr w:type="spellEnd"/>
      <w:r w:rsidRPr="007C37E6">
        <w:rPr>
          <w:rFonts w:ascii="Arial" w:hAnsi="Arial" w:cs="Arial"/>
          <w:lang w:eastAsia="fr-FR"/>
        </w:rPr>
        <w:t xml:space="preserve"> et al., 2012]. A significant knowledge gap exists, however, regarding the precise nature and extent of this interaction in the West African context. Specifically, the impact of this dual burden on true body composition remains poorly characterized. The Body Mass Index (BMI), a widely used but crude metric, is fundamentally incapable of distinguishing between adipose and lean muscle mass, thereby masking potentially dangerous phenotypes [Prentice &amp; </w:t>
      </w:r>
      <w:proofErr w:type="spellStart"/>
      <w:r w:rsidRPr="007C37E6">
        <w:rPr>
          <w:rFonts w:ascii="Arial" w:hAnsi="Arial" w:cs="Arial"/>
          <w:lang w:eastAsia="fr-FR"/>
        </w:rPr>
        <w:t>Jebb</w:t>
      </w:r>
      <w:proofErr w:type="spellEnd"/>
      <w:r w:rsidRPr="007C37E6">
        <w:rPr>
          <w:rFonts w:ascii="Arial" w:hAnsi="Arial" w:cs="Arial"/>
          <w:lang w:eastAsia="fr-FR"/>
        </w:rPr>
        <w:t xml:space="preserve">, 2001]. </w:t>
      </w:r>
      <w:r w:rsidRPr="009B5046">
        <w:rPr>
          <w:rFonts w:ascii="Arial" w:hAnsi="Arial" w:cs="Arial"/>
          <w:color w:val="FF0000"/>
          <w:highlight w:val="yellow"/>
          <w:lang w:eastAsia="fr-FR"/>
        </w:rPr>
        <w:t xml:space="preserve">Please quote some international figures </w:t>
      </w:r>
      <w:r>
        <w:rPr>
          <w:rFonts w:ascii="Arial" w:hAnsi="Arial" w:cs="Arial"/>
          <w:color w:val="FF0000"/>
          <w:highlight w:val="yellow"/>
          <w:lang w:eastAsia="fr-FR"/>
        </w:rPr>
        <w:t xml:space="preserve">to add weight to your argument </w:t>
      </w:r>
      <w:r w:rsidRPr="009B5046">
        <w:rPr>
          <w:rFonts w:ascii="Arial" w:hAnsi="Arial" w:cs="Arial"/>
          <w:color w:val="FF0000"/>
          <w:highlight w:val="yellow"/>
          <w:lang w:eastAsia="fr-FR"/>
        </w:rPr>
        <w:t>where BMI fails to pick Visceral Obesity</w:t>
      </w:r>
      <w:r>
        <w:rPr>
          <w:rFonts w:ascii="Arial" w:hAnsi="Arial" w:cs="Arial"/>
          <w:color w:val="FF0000"/>
          <w:highlight w:val="yellow"/>
          <w:lang w:eastAsia="fr-FR"/>
        </w:rPr>
        <w:t xml:space="preserve"> </w:t>
      </w:r>
      <w:proofErr w:type="spellStart"/>
      <w:r>
        <w:rPr>
          <w:rFonts w:ascii="Arial" w:hAnsi="Arial" w:cs="Arial"/>
          <w:color w:val="FF0000"/>
          <w:highlight w:val="yellow"/>
          <w:lang w:eastAsia="fr-FR"/>
        </w:rPr>
        <w:t>irrespctive</w:t>
      </w:r>
      <w:proofErr w:type="spellEnd"/>
      <w:r>
        <w:rPr>
          <w:rFonts w:ascii="Arial" w:hAnsi="Arial" w:cs="Arial"/>
          <w:color w:val="FF0000"/>
          <w:highlight w:val="yellow"/>
          <w:lang w:eastAsia="fr-FR"/>
        </w:rPr>
        <w:t xml:space="preserve"> of </w:t>
      </w:r>
      <w:proofErr w:type="spellStart"/>
      <w:r>
        <w:rPr>
          <w:rFonts w:ascii="Arial" w:hAnsi="Arial" w:cs="Arial"/>
          <w:color w:val="FF0000"/>
          <w:highlight w:val="yellow"/>
          <w:lang w:eastAsia="fr-FR"/>
        </w:rPr>
        <w:t>hehapitus</w:t>
      </w:r>
      <w:proofErr w:type="spellEnd"/>
      <w:r>
        <w:rPr>
          <w:rFonts w:ascii="Arial" w:hAnsi="Arial" w:cs="Arial"/>
          <w:color w:val="FF0000"/>
          <w:highlight w:val="yellow"/>
          <w:lang w:eastAsia="fr-FR"/>
        </w:rPr>
        <w:t xml:space="preserve"> status</w:t>
      </w:r>
      <w:r w:rsidRPr="009B5046">
        <w:rPr>
          <w:rFonts w:ascii="Arial" w:hAnsi="Arial" w:cs="Arial"/>
          <w:color w:val="FF0000"/>
          <w:highlight w:val="yellow"/>
          <w:lang w:eastAsia="fr-FR"/>
        </w:rPr>
        <w:t xml:space="preserve">, lot of data is </w:t>
      </w:r>
      <w:proofErr w:type="spellStart"/>
      <w:r w:rsidRPr="009B5046">
        <w:rPr>
          <w:rFonts w:ascii="Arial" w:hAnsi="Arial" w:cs="Arial"/>
          <w:color w:val="FF0000"/>
          <w:highlight w:val="yellow"/>
          <w:lang w:eastAsia="fr-FR"/>
        </w:rPr>
        <w:t>available.</w:t>
      </w:r>
      <w:r w:rsidRPr="007C37E6">
        <w:rPr>
          <w:rFonts w:ascii="Arial" w:hAnsi="Arial" w:cs="Arial"/>
          <w:lang w:eastAsia="fr-FR"/>
        </w:rPr>
        <w:t>This</w:t>
      </w:r>
      <w:proofErr w:type="spellEnd"/>
      <w:r w:rsidRPr="007C37E6">
        <w:rPr>
          <w:rFonts w:ascii="Arial" w:hAnsi="Arial" w:cs="Arial"/>
          <w:lang w:eastAsia="fr-FR"/>
        </w:rPr>
        <w:t xml:space="preserve"> limitation is particularly relevant for identifying </w:t>
      </w:r>
      <w:proofErr w:type="spellStart"/>
      <w:r w:rsidRPr="007C37E6">
        <w:rPr>
          <w:rFonts w:ascii="Arial" w:hAnsi="Arial" w:cs="Arial"/>
          <w:lang w:eastAsia="fr-FR"/>
        </w:rPr>
        <w:t>sarcopenic</w:t>
      </w:r>
      <w:proofErr w:type="spellEnd"/>
      <w:r w:rsidRPr="007C37E6">
        <w:rPr>
          <w:rFonts w:ascii="Arial" w:hAnsi="Arial" w:cs="Arial"/>
          <w:lang w:eastAsia="fr-FR"/>
        </w:rPr>
        <w:t xml:space="preserve"> obesity, a condition defined by the coexistence of excess fat mass and depleted muscle mass, which may represent a more accurate and ominous prognostic indicator than either condition alone [Cruz-</w:t>
      </w:r>
      <w:proofErr w:type="spellStart"/>
      <w:r w:rsidRPr="007C37E6">
        <w:rPr>
          <w:rFonts w:ascii="Arial" w:hAnsi="Arial" w:cs="Arial"/>
          <w:lang w:eastAsia="fr-FR"/>
        </w:rPr>
        <w:t>Jentoft</w:t>
      </w:r>
      <w:proofErr w:type="spellEnd"/>
      <w:r w:rsidRPr="007C37E6">
        <w:rPr>
          <w:rFonts w:ascii="Arial" w:hAnsi="Arial" w:cs="Arial"/>
          <w:lang w:eastAsia="fr-FR"/>
        </w:rPr>
        <w:t xml:space="preserve"> et al., 2019]. To date, scientific literature from Togo that employs detailed body composition analysis to investigate this phenomenon among patients with chronic hepatitis is virtually non-existent.</w:t>
      </w:r>
      <w:r>
        <w:rPr>
          <w:rFonts w:ascii="Arial" w:hAnsi="Arial" w:cs="Arial"/>
          <w:lang w:eastAsia="fr-FR"/>
        </w:rPr>
        <w:t xml:space="preserve"> </w:t>
      </w:r>
      <w:r w:rsidRPr="009B5046">
        <w:rPr>
          <w:rFonts w:ascii="Arial" w:hAnsi="Arial" w:cs="Arial"/>
          <w:color w:val="FF0000"/>
          <w:highlight w:val="yellow"/>
          <w:lang w:eastAsia="fr-FR"/>
        </w:rPr>
        <w:t xml:space="preserve">Please add some international figures about the incidence and </w:t>
      </w:r>
      <w:proofErr w:type="spellStart"/>
      <w:r w:rsidRPr="009B5046">
        <w:rPr>
          <w:rFonts w:ascii="Arial" w:hAnsi="Arial" w:cs="Arial"/>
          <w:color w:val="FF0000"/>
          <w:highlight w:val="yellow"/>
          <w:lang w:eastAsia="fr-FR"/>
        </w:rPr>
        <w:t>prevalace</w:t>
      </w:r>
      <w:proofErr w:type="spellEnd"/>
      <w:r w:rsidRPr="009B5046">
        <w:rPr>
          <w:rFonts w:ascii="Arial" w:hAnsi="Arial" w:cs="Arial"/>
          <w:color w:val="FF0000"/>
          <w:highlight w:val="yellow"/>
          <w:lang w:eastAsia="fr-FR"/>
        </w:rPr>
        <w:t xml:space="preserve"> of </w:t>
      </w:r>
      <w:proofErr w:type="spellStart"/>
      <w:r w:rsidRPr="009B5046">
        <w:rPr>
          <w:rFonts w:ascii="Arial" w:hAnsi="Arial" w:cs="Arial"/>
          <w:color w:val="FF0000"/>
          <w:highlight w:val="yellow"/>
          <w:lang w:eastAsia="fr-FR"/>
        </w:rPr>
        <w:t>sarcopenia</w:t>
      </w:r>
      <w:proofErr w:type="spellEnd"/>
      <w:r w:rsidRPr="009B5046">
        <w:rPr>
          <w:rFonts w:ascii="Arial" w:hAnsi="Arial" w:cs="Arial"/>
          <w:color w:val="FF0000"/>
          <w:highlight w:val="yellow"/>
          <w:lang w:eastAsia="fr-FR"/>
        </w:rPr>
        <w:t xml:space="preserve"> in Obese and </w:t>
      </w:r>
      <w:proofErr w:type="spellStart"/>
      <w:r w:rsidRPr="009B5046">
        <w:rPr>
          <w:rFonts w:ascii="Arial" w:hAnsi="Arial" w:cs="Arial"/>
          <w:color w:val="FF0000"/>
          <w:highlight w:val="yellow"/>
          <w:lang w:eastAsia="fr-FR"/>
        </w:rPr>
        <w:t>appearently</w:t>
      </w:r>
      <w:proofErr w:type="spellEnd"/>
      <w:r w:rsidRPr="009B5046">
        <w:rPr>
          <w:rFonts w:ascii="Arial" w:hAnsi="Arial" w:cs="Arial"/>
          <w:color w:val="FF0000"/>
          <w:highlight w:val="yellow"/>
          <w:lang w:eastAsia="fr-FR"/>
        </w:rPr>
        <w:t xml:space="preserve"> Non Obese population in general and specifically in persons with African genetic lineage </w:t>
      </w:r>
      <w:proofErr w:type="spellStart"/>
      <w:r w:rsidRPr="009B5046">
        <w:rPr>
          <w:rFonts w:ascii="Arial" w:hAnsi="Arial" w:cs="Arial"/>
          <w:color w:val="FF0000"/>
          <w:highlight w:val="yellow"/>
          <w:lang w:eastAsia="fr-FR"/>
        </w:rPr>
        <w:t>anf</w:t>
      </w:r>
      <w:proofErr w:type="spellEnd"/>
      <w:r w:rsidRPr="009B5046">
        <w:rPr>
          <w:rFonts w:ascii="Arial" w:hAnsi="Arial" w:cs="Arial"/>
          <w:color w:val="FF0000"/>
          <w:highlight w:val="yellow"/>
          <w:lang w:eastAsia="fr-FR"/>
        </w:rPr>
        <w:t xml:space="preserve"> if available your country specific.</w:t>
      </w:r>
    </w:p>
    <w:p w:rsidR="00833242" w:rsidRPr="007C37E6" w:rsidRDefault="00833242" w:rsidP="00833242">
      <w:pPr>
        <w:spacing w:before="100" w:beforeAutospacing="1" w:after="100" w:afterAutospacing="1"/>
        <w:jc w:val="both"/>
        <w:rPr>
          <w:rFonts w:ascii="Arial" w:hAnsi="Arial" w:cs="Arial"/>
          <w:lang w:eastAsia="fr-FR"/>
        </w:rPr>
      </w:pPr>
      <w:r w:rsidRPr="007C37E6">
        <w:rPr>
          <w:rFonts w:ascii="Arial" w:hAnsi="Arial" w:cs="Arial"/>
          <w:lang w:eastAsia="fr-FR"/>
        </w:rPr>
        <w:t xml:space="preserve">Therefore, the objective of this study was to characterize the nutritional and metabolic profiles of patients with chronic hepatitis at the </w:t>
      </w:r>
      <w:proofErr w:type="spellStart"/>
      <w:r w:rsidRPr="007C37E6">
        <w:rPr>
          <w:rFonts w:ascii="Arial" w:hAnsi="Arial" w:cs="Arial"/>
          <w:lang w:eastAsia="fr-FR"/>
        </w:rPr>
        <w:t>Lomé</w:t>
      </w:r>
      <w:proofErr w:type="spellEnd"/>
      <w:r w:rsidRPr="007C37E6">
        <w:rPr>
          <w:rFonts w:ascii="Arial" w:hAnsi="Arial" w:cs="Arial"/>
          <w:lang w:eastAsia="fr-FR"/>
        </w:rPr>
        <w:t xml:space="preserve"> University Hospital Centre (CHU Campus). Specifically, this research aimed to determine the prevalence of </w:t>
      </w:r>
      <w:proofErr w:type="spellStart"/>
      <w:r w:rsidRPr="007C37E6">
        <w:rPr>
          <w:rFonts w:ascii="Arial" w:hAnsi="Arial" w:cs="Arial"/>
          <w:lang w:eastAsia="fr-FR"/>
        </w:rPr>
        <w:t>steatosis</w:t>
      </w:r>
      <w:proofErr w:type="spellEnd"/>
      <w:r w:rsidRPr="007C37E6">
        <w:rPr>
          <w:rFonts w:ascii="Arial" w:hAnsi="Arial" w:cs="Arial"/>
          <w:lang w:eastAsia="fr-FR"/>
        </w:rPr>
        <w:t xml:space="preserve"> and </w:t>
      </w:r>
      <w:proofErr w:type="spellStart"/>
      <w:r w:rsidRPr="007C37E6">
        <w:rPr>
          <w:rFonts w:ascii="Arial" w:hAnsi="Arial" w:cs="Arial"/>
          <w:lang w:eastAsia="fr-FR"/>
        </w:rPr>
        <w:t>sarcopenic</w:t>
      </w:r>
      <w:proofErr w:type="spellEnd"/>
      <w:r w:rsidRPr="007C37E6">
        <w:rPr>
          <w:rFonts w:ascii="Arial" w:hAnsi="Arial" w:cs="Arial"/>
          <w:lang w:eastAsia="fr-FR"/>
        </w:rPr>
        <w:t xml:space="preserve"> obesity and to describe the dietary patterns and food consumption habits prevalent in this vulnerable population.</w:t>
      </w:r>
    </w:p>
    <w:p w:rsidR="00833242" w:rsidRPr="00FB3A86" w:rsidRDefault="00833242" w:rsidP="00833242">
      <w:pPr>
        <w:pStyle w:val="Body"/>
        <w:spacing w:after="0"/>
        <w:rPr>
          <w:rFonts w:ascii="Arial" w:hAnsi="Arial" w:cs="Arial"/>
        </w:rPr>
      </w:pPr>
    </w:p>
    <w:p w:rsidR="00833242" w:rsidRPr="00FB3A86" w:rsidRDefault="00833242" w:rsidP="00833242">
      <w:pPr>
        <w:pStyle w:val="AbstHead"/>
        <w:spacing w:after="0"/>
        <w:jc w:val="right"/>
        <w:rPr>
          <w:rFonts w:ascii="Arial" w:hAnsi="Arial" w:cs="Arial"/>
        </w:rPr>
      </w:pPr>
      <w:r>
        <w:rPr>
          <w:rFonts w:ascii="Arial" w:hAnsi="Arial" w:cs="Arial"/>
        </w:rPr>
        <w:t xml:space="preserve">2. material and methods </w:t>
      </w:r>
    </w:p>
    <w:p w:rsidR="00833242" w:rsidRPr="00540720" w:rsidRDefault="00833242" w:rsidP="00833242">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2.1</w:t>
      </w:r>
      <w:proofErr w:type="gramStart"/>
      <w:r w:rsidRPr="00540720">
        <w:rPr>
          <w:rFonts w:ascii="Arial" w:hAnsi="Arial" w:cs="Arial"/>
          <w:b/>
          <w:bCs/>
          <w:sz w:val="22"/>
          <w:lang w:eastAsia="fr-FR"/>
        </w:rPr>
        <w:t>.Study</w:t>
      </w:r>
      <w:proofErr w:type="gramEnd"/>
      <w:r w:rsidRPr="00540720">
        <w:rPr>
          <w:rFonts w:ascii="Arial" w:hAnsi="Arial" w:cs="Arial"/>
          <w:b/>
          <w:bCs/>
          <w:sz w:val="22"/>
          <w:lang w:eastAsia="fr-FR"/>
        </w:rPr>
        <w:t xml:space="preserve"> design and setting</w:t>
      </w:r>
      <w:r w:rsidRPr="00540720">
        <w:rPr>
          <w:rFonts w:ascii="Arial" w:hAnsi="Arial" w:cs="Arial"/>
          <w:sz w:val="22"/>
          <w:lang w:eastAsia="fr-FR"/>
        </w:rPr>
        <w:t xml:space="preserve"> </w:t>
      </w:r>
    </w:p>
    <w:p w:rsidR="00833242" w:rsidRPr="00715B1F" w:rsidRDefault="00833242" w:rsidP="00833242">
      <w:pPr>
        <w:spacing w:before="100" w:beforeAutospacing="1" w:after="100" w:afterAutospacing="1"/>
        <w:jc w:val="both"/>
        <w:rPr>
          <w:rFonts w:ascii="Arial" w:hAnsi="Arial" w:cs="Arial"/>
          <w:color w:val="FF0000"/>
          <w:lang w:eastAsia="fr-FR"/>
        </w:rPr>
      </w:pPr>
      <w:r w:rsidRPr="00540720">
        <w:rPr>
          <w:rFonts w:ascii="Arial" w:hAnsi="Arial" w:cs="Arial"/>
          <w:lang w:eastAsia="fr-FR"/>
        </w:rPr>
        <w:t xml:space="preserve">A cross-sectional study with descriptive and analytical components was conducted between June and October 2024. The study took place at the Department of </w:t>
      </w:r>
      <w:proofErr w:type="spellStart"/>
      <w:r w:rsidRPr="00540720">
        <w:rPr>
          <w:rFonts w:ascii="Arial" w:hAnsi="Arial" w:cs="Arial"/>
          <w:lang w:eastAsia="fr-FR"/>
        </w:rPr>
        <w:t>Hepatogastroenterology</w:t>
      </w:r>
      <w:proofErr w:type="spellEnd"/>
      <w:r w:rsidRPr="00540720">
        <w:rPr>
          <w:rFonts w:ascii="Arial" w:hAnsi="Arial" w:cs="Arial"/>
          <w:lang w:eastAsia="fr-FR"/>
        </w:rPr>
        <w:t xml:space="preserve"> of the </w:t>
      </w:r>
      <w:proofErr w:type="spellStart"/>
      <w:r w:rsidRPr="00540720">
        <w:rPr>
          <w:rFonts w:ascii="Arial" w:hAnsi="Arial" w:cs="Arial"/>
          <w:lang w:eastAsia="fr-FR"/>
        </w:rPr>
        <w:t>Lomé</w:t>
      </w:r>
      <w:proofErr w:type="spellEnd"/>
      <w:r w:rsidRPr="00540720">
        <w:rPr>
          <w:rFonts w:ascii="Arial" w:hAnsi="Arial" w:cs="Arial"/>
          <w:lang w:eastAsia="fr-FR"/>
        </w:rPr>
        <w:t xml:space="preserve"> University Hospital Centre (CHU Campus). This facility was selected as it is the national tertiary referral center for digestive diseases in Togo, ensuring a large and representative patient cohort.</w:t>
      </w:r>
      <w:r>
        <w:rPr>
          <w:rFonts w:ascii="Arial" w:hAnsi="Arial" w:cs="Arial"/>
          <w:lang w:eastAsia="fr-FR"/>
        </w:rPr>
        <w:t xml:space="preserve"> </w:t>
      </w:r>
      <w:proofErr w:type="spellStart"/>
      <w:r w:rsidRPr="00715B1F">
        <w:rPr>
          <w:rFonts w:ascii="Arial" w:hAnsi="Arial" w:cs="Arial"/>
          <w:color w:val="FF0000"/>
          <w:highlight w:val="yellow"/>
          <w:lang w:eastAsia="fr-FR"/>
        </w:rPr>
        <w:t>Hepatogastroenterology</w:t>
      </w:r>
      <w:proofErr w:type="spellEnd"/>
      <w:r w:rsidRPr="00715B1F">
        <w:rPr>
          <w:rFonts w:ascii="Arial" w:hAnsi="Arial" w:cs="Arial"/>
          <w:color w:val="FF0000"/>
          <w:highlight w:val="yellow"/>
          <w:lang w:eastAsia="fr-FR"/>
        </w:rPr>
        <w:t xml:space="preserve"> and digestive diseases are not the standard medical terms, please avoid these.</w:t>
      </w:r>
    </w:p>
    <w:p w:rsidR="00833242" w:rsidRPr="00540720" w:rsidRDefault="00833242" w:rsidP="00833242">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2.2. Study population</w:t>
      </w:r>
      <w:r w:rsidRPr="00540720">
        <w:rPr>
          <w:rFonts w:ascii="Arial" w:hAnsi="Arial" w:cs="Arial"/>
          <w:sz w:val="22"/>
          <w:lang w:eastAsia="fr-FR"/>
        </w:rPr>
        <w:t xml:space="preserve"> </w:t>
      </w:r>
    </w:p>
    <w:p w:rsidR="00833242" w:rsidRPr="00540720" w:rsidRDefault="00833242" w:rsidP="00833242">
      <w:pPr>
        <w:spacing w:before="100" w:beforeAutospacing="1" w:after="100" w:afterAutospacing="1"/>
        <w:jc w:val="both"/>
        <w:rPr>
          <w:rFonts w:ascii="Arial" w:hAnsi="Arial" w:cs="Arial"/>
          <w:lang w:eastAsia="fr-FR"/>
        </w:rPr>
      </w:pPr>
      <w:r w:rsidRPr="00540720">
        <w:rPr>
          <w:rFonts w:ascii="Arial" w:hAnsi="Arial" w:cs="Arial"/>
          <w:lang w:eastAsia="fr-FR"/>
        </w:rPr>
        <w:t>The study population consisted of patients of both sexes attending the clinic for the management of chronic hepatitis. From this population, a cohort of 363 patients who met the eligibility criteria was consecutively recruited.</w:t>
      </w:r>
    </w:p>
    <w:p w:rsidR="00833242" w:rsidRPr="00540720" w:rsidRDefault="00833242" w:rsidP="00833242">
      <w:pPr>
        <w:spacing w:before="100" w:beforeAutospacing="1" w:after="100" w:afterAutospacing="1"/>
        <w:jc w:val="right"/>
        <w:rPr>
          <w:rFonts w:ascii="Arial" w:hAnsi="Arial" w:cs="Arial"/>
          <w:b/>
          <w:i/>
          <w:sz w:val="22"/>
          <w:lang w:eastAsia="fr-FR"/>
        </w:rPr>
      </w:pPr>
      <w:r w:rsidRPr="00540720">
        <w:rPr>
          <w:rFonts w:ascii="Arial" w:hAnsi="Arial" w:cs="Arial"/>
          <w:b/>
          <w:bCs/>
          <w:sz w:val="22"/>
          <w:lang w:eastAsia="fr-FR"/>
        </w:rPr>
        <w:lastRenderedPageBreak/>
        <w:t xml:space="preserve">2.2.1. </w:t>
      </w:r>
      <w:r w:rsidRPr="00540720">
        <w:rPr>
          <w:rFonts w:ascii="Arial" w:hAnsi="Arial" w:cs="Arial"/>
          <w:b/>
          <w:i/>
          <w:sz w:val="22"/>
          <w:lang w:eastAsia="fr-FR"/>
        </w:rPr>
        <w:t>Inclusion criteria</w:t>
      </w:r>
    </w:p>
    <w:p w:rsidR="00833242" w:rsidRPr="00540720" w:rsidRDefault="00833242" w:rsidP="00833242">
      <w:pPr>
        <w:jc w:val="both"/>
        <w:rPr>
          <w:rFonts w:ascii="Arial" w:hAnsi="Arial" w:cs="Arial"/>
          <w:lang w:eastAsia="fr-FR"/>
        </w:rPr>
      </w:pPr>
      <w:r w:rsidRPr="00540720">
        <w:rPr>
          <w:rFonts w:ascii="Arial" w:hAnsi="Arial" w:cs="Arial"/>
          <w:lang w:eastAsia="fr-FR"/>
        </w:rPr>
        <w:t xml:space="preserve">Inclusion criteria were: </w:t>
      </w:r>
    </w:p>
    <w:p w:rsidR="00833242" w:rsidRPr="00540720" w:rsidRDefault="00833242" w:rsidP="00833242">
      <w:pPr>
        <w:jc w:val="both"/>
        <w:rPr>
          <w:rFonts w:ascii="Arial" w:hAnsi="Arial" w:cs="Arial"/>
          <w:lang w:eastAsia="fr-FR"/>
        </w:rPr>
      </w:pPr>
      <w:r w:rsidRPr="00540720">
        <w:rPr>
          <w:rFonts w:ascii="Arial" w:hAnsi="Arial" w:cs="Arial"/>
          <w:lang w:eastAsia="fr-FR"/>
        </w:rPr>
        <w:t xml:space="preserve">- </w:t>
      </w:r>
      <w:proofErr w:type="gramStart"/>
      <w:r w:rsidRPr="00540720">
        <w:rPr>
          <w:rFonts w:ascii="Arial" w:hAnsi="Arial" w:cs="Arial"/>
          <w:lang w:eastAsia="fr-FR"/>
        </w:rPr>
        <w:t>a</w:t>
      </w:r>
      <w:proofErr w:type="gramEnd"/>
      <w:r w:rsidRPr="00540720">
        <w:rPr>
          <w:rFonts w:ascii="Arial" w:hAnsi="Arial" w:cs="Arial"/>
          <w:lang w:eastAsia="fr-FR"/>
        </w:rPr>
        <w:t xml:space="preserve"> confirmed diagnosis of chronic hepatitis B (positive </w:t>
      </w:r>
      <w:proofErr w:type="spellStart"/>
      <w:r w:rsidRPr="00540720">
        <w:rPr>
          <w:rFonts w:ascii="Arial" w:hAnsi="Arial" w:cs="Arial"/>
          <w:lang w:eastAsia="fr-FR"/>
        </w:rPr>
        <w:t>HBsAg</w:t>
      </w:r>
      <w:proofErr w:type="spellEnd"/>
      <w:r w:rsidRPr="00540720">
        <w:rPr>
          <w:rFonts w:ascii="Arial" w:hAnsi="Arial" w:cs="Arial"/>
          <w:lang w:eastAsia="fr-FR"/>
        </w:rPr>
        <w:t xml:space="preserve">) or hepatitis C (positive anti-HCV antibodies with detectable HCV RNA) ; </w:t>
      </w:r>
    </w:p>
    <w:p w:rsidR="00833242" w:rsidRPr="00540720" w:rsidRDefault="00833242" w:rsidP="00833242">
      <w:pPr>
        <w:jc w:val="both"/>
        <w:rPr>
          <w:rFonts w:ascii="Arial" w:hAnsi="Arial" w:cs="Arial"/>
          <w:lang w:eastAsia="fr-FR"/>
        </w:rPr>
      </w:pPr>
      <w:r w:rsidRPr="00540720">
        <w:rPr>
          <w:rFonts w:ascii="Arial" w:hAnsi="Arial" w:cs="Arial"/>
          <w:lang w:eastAsia="fr-FR"/>
        </w:rPr>
        <w:t>- providing informed consent to participate.</w:t>
      </w:r>
    </w:p>
    <w:p w:rsidR="00833242" w:rsidRPr="00540720" w:rsidRDefault="00833242" w:rsidP="00833242">
      <w:pPr>
        <w:jc w:val="both"/>
        <w:rPr>
          <w:rFonts w:ascii="Arial" w:hAnsi="Arial" w:cs="Arial"/>
          <w:lang w:eastAsia="fr-FR"/>
        </w:rPr>
      </w:pPr>
    </w:p>
    <w:p w:rsidR="00833242" w:rsidRPr="00540720" w:rsidRDefault="00833242" w:rsidP="00833242">
      <w:pPr>
        <w:spacing w:before="100" w:beforeAutospacing="1" w:after="100" w:afterAutospacing="1"/>
        <w:jc w:val="right"/>
        <w:rPr>
          <w:rFonts w:ascii="Arial" w:hAnsi="Arial" w:cs="Arial"/>
          <w:i/>
          <w:sz w:val="22"/>
          <w:lang w:eastAsia="fr-FR"/>
        </w:rPr>
      </w:pPr>
      <w:r w:rsidRPr="00540720">
        <w:rPr>
          <w:rFonts w:ascii="Arial" w:hAnsi="Arial" w:cs="Arial"/>
          <w:bCs/>
          <w:sz w:val="22"/>
          <w:lang w:eastAsia="fr-FR"/>
        </w:rPr>
        <w:t>2.2.2.</w:t>
      </w:r>
      <w:r w:rsidRPr="00540720">
        <w:rPr>
          <w:rFonts w:ascii="Arial" w:hAnsi="Arial" w:cs="Arial"/>
          <w:i/>
          <w:sz w:val="22"/>
          <w:lang w:eastAsia="fr-FR"/>
        </w:rPr>
        <w:t xml:space="preserve"> Exclusion criteria</w:t>
      </w:r>
    </w:p>
    <w:p w:rsidR="00833242" w:rsidRPr="00540720" w:rsidRDefault="00833242" w:rsidP="00833242">
      <w:pPr>
        <w:jc w:val="both"/>
        <w:rPr>
          <w:rFonts w:ascii="Arial" w:hAnsi="Arial" w:cs="Arial"/>
          <w:lang w:eastAsia="fr-FR"/>
        </w:rPr>
      </w:pPr>
      <w:r w:rsidRPr="00540720">
        <w:rPr>
          <w:rFonts w:ascii="Arial" w:hAnsi="Arial" w:cs="Arial"/>
          <w:lang w:eastAsia="fr-FR"/>
        </w:rPr>
        <w:t xml:space="preserve">Exclusion criteria </w:t>
      </w:r>
      <w:proofErr w:type="gramStart"/>
      <w:r w:rsidRPr="00540720">
        <w:rPr>
          <w:rFonts w:ascii="Arial" w:hAnsi="Arial" w:cs="Arial"/>
          <w:lang w:eastAsia="fr-FR"/>
        </w:rPr>
        <w:t>included :</w:t>
      </w:r>
      <w:proofErr w:type="gramEnd"/>
      <w:r w:rsidRPr="00540720">
        <w:rPr>
          <w:rFonts w:ascii="Arial" w:hAnsi="Arial" w:cs="Arial"/>
          <w:lang w:eastAsia="fr-FR"/>
        </w:rPr>
        <w:t xml:space="preserve"> </w:t>
      </w:r>
    </w:p>
    <w:p w:rsidR="00833242" w:rsidRPr="00540720" w:rsidRDefault="00833242" w:rsidP="00833242">
      <w:pPr>
        <w:jc w:val="both"/>
        <w:rPr>
          <w:rFonts w:ascii="Arial" w:hAnsi="Arial" w:cs="Arial"/>
          <w:lang w:eastAsia="fr-FR"/>
        </w:rPr>
      </w:pPr>
      <w:r w:rsidRPr="00540720">
        <w:rPr>
          <w:rFonts w:ascii="Arial" w:hAnsi="Arial" w:cs="Arial"/>
          <w:lang w:eastAsia="fr-FR"/>
        </w:rPr>
        <w:t xml:space="preserve">- </w:t>
      </w:r>
      <w:proofErr w:type="gramStart"/>
      <w:r w:rsidRPr="00540720">
        <w:rPr>
          <w:rFonts w:ascii="Arial" w:hAnsi="Arial" w:cs="Arial"/>
          <w:lang w:eastAsia="fr-FR"/>
        </w:rPr>
        <w:t>the</w:t>
      </w:r>
      <w:proofErr w:type="gramEnd"/>
      <w:r w:rsidRPr="00540720">
        <w:rPr>
          <w:rFonts w:ascii="Arial" w:hAnsi="Arial" w:cs="Arial"/>
          <w:lang w:eastAsia="fr-FR"/>
        </w:rPr>
        <w:t xml:space="preserve"> presence of a predominant, severe </w:t>
      </w:r>
      <w:r w:rsidRPr="00715B1F">
        <w:rPr>
          <w:rFonts w:ascii="Arial" w:hAnsi="Arial" w:cs="Arial"/>
          <w:color w:val="FF0000"/>
          <w:highlight w:val="yellow"/>
          <w:lang w:eastAsia="fr-FR"/>
        </w:rPr>
        <w:t>extra-digestive pathology</w:t>
      </w:r>
      <w:r w:rsidRPr="00715B1F">
        <w:rPr>
          <w:rFonts w:ascii="Arial" w:hAnsi="Arial" w:cs="Arial"/>
          <w:color w:val="FF0000"/>
          <w:lang w:eastAsia="fr-FR"/>
        </w:rPr>
        <w:t xml:space="preserve"> </w:t>
      </w:r>
      <w:r w:rsidRPr="00715B1F">
        <w:rPr>
          <w:rFonts w:ascii="Arial" w:hAnsi="Arial" w:cs="Arial"/>
          <w:color w:val="FF0000"/>
          <w:highlight w:val="yellow"/>
          <w:lang w:eastAsia="fr-FR"/>
        </w:rPr>
        <w:t>, pleas</w:t>
      </w:r>
      <w:r>
        <w:rPr>
          <w:rFonts w:ascii="Arial" w:hAnsi="Arial" w:cs="Arial"/>
          <w:color w:val="FF0000"/>
          <w:highlight w:val="yellow"/>
          <w:lang w:eastAsia="fr-FR"/>
        </w:rPr>
        <w:t>e</w:t>
      </w:r>
      <w:r w:rsidRPr="00715B1F">
        <w:rPr>
          <w:rFonts w:ascii="Arial" w:hAnsi="Arial" w:cs="Arial"/>
          <w:color w:val="FF0000"/>
          <w:highlight w:val="yellow"/>
          <w:lang w:eastAsia="fr-FR"/>
        </w:rPr>
        <w:t xml:space="preserve"> use</w:t>
      </w:r>
      <w:r w:rsidRPr="00715B1F">
        <w:rPr>
          <w:rFonts w:ascii="Arial" w:hAnsi="Arial" w:cs="Arial"/>
          <w:color w:val="FF0000"/>
          <w:lang w:eastAsia="fr-FR"/>
        </w:rPr>
        <w:t xml:space="preserve"> </w:t>
      </w:r>
      <w:r w:rsidRPr="00715B1F">
        <w:rPr>
          <w:rFonts w:ascii="Arial" w:hAnsi="Arial" w:cs="Arial"/>
          <w:color w:val="FF0000"/>
          <w:highlight w:val="yellow"/>
          <w:lang w:eastAsia="fr-FR"/>
        </w:rPr>
        <w:t>the standard medical terms</w:t>
      </w:r>
      <w:r w:rsidRPr="00540720">
        <w:rPr>
          <w:rFonts w:ascii="Arial" w:hAnsi="Arial" w:cs="Arial"/>
          <w:lang w:eastAsia="fr-FR"/>
        </w:rPr>
        <w:t xml:space="preserve"> (e.g., decompensated heart or renal failure) that could confound the results ; </w:t>
      </w:r>
    </w:p>
    <w:p w:rsidR="00833242" w:rsidRPr="00540720" w:rsidRDefault="00833242" w:rsidP="00833242">
      <w:pPr>
        <w:jc w:val="both"/>
        <w:rPr>
          <w:rFonts w:ascii="Arial" w:hAnsi="Arial" w:cs="Arial"/>
          <w:lang w:eastAsia="fr-FR"/>
        </w:rPr>
      </w:pPr>
      <w:r w:rsidRPr="00540720">
        <w:rPr>
          <w:rFonts w:ascii="Arial" w:hAnsi="Arial" w:cs="Arial"/>
          <w:lang w:eastAsia="fr-FR"/>
        </w:rPr>
        <w:t xml:space="preserve">- </w:t>
      </w:r>
      <w:proofErr w:type="gramStart"/>
      <w:r w:rsidRPr="00540720">
        <w:rPr>
          <w:rFonts w:ascii="Arial" w:hAnsi="Arial" w:cs="Arial"/>
          <w:lang w:eastAsia="fr-FR"/>
        </w:rPr>
        <w:t>a</w:t>
      </w:r>
      <w:proofErr w:type="gramEnd"/>
      <w:r w:rsidRPr="00540720">
        <w:rPr>
          <w:rFonts w:ascii="Arial" w:hAnsi="Arial" w:cs="Arial"/>
          <w:lang w:eastAsia="fr-FR"/>
        </w:rPr>
        <w:t xml:space="preserve"> critical clinical state that prevented a reliable nutritional assessment or dietary interview ; and (3) the presence of clinically significant ascites or peripheral edema, which interferes with the accuracy of bioelectrical impedance analysis.</w:t>
      </w:r>
    </w:p>
    <w:p w:rsidR="00833242" w:rsidRPr="00540720" w:rsidRDefault="00833242" w:rsidP="00833242">
      <w:pPr>
        <w:jc w:val="both"/>
        <w:rPr>
          <w:rFonts w:ascii="Arial" w:hAnsi="Arial" w:cs="Arial"/>
          <w:lang w:eastAsia="fr-FR"/>
        </w:rPr>
      </w:pPr>
    </w:p>
    <w:p w:rsidR="00833242" w:rsidRPr="00540720" w:rsidRDefault="00833242" w:rsidP="00833242">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2.3. Data collection</w:t>
      </w:r>
      <w:r w:rsidRPr="00540720">
        <w:rPr>
          <w:rFonts w:ascii="Arial" w:hAnsi="Arial" w:cs="Arial"/>
          <w:sz w:val="22"/>
          <w:lang w:eastAsia="fr-FR"/>
        </w:rPr>
        <w:t xml:space="preserve"> </w:t>
      </w:r>
    </w:p>
    <w:p w:rsidR="00833242" w:rsidRPr="00540720" w:rsidRDefault="00833242" w:rsidP="00833242">
      <w:pPr>
        <w:spacing w:before="100" w:beforeAutospacing="1" w:after="100" w:afterAutospacing="1"/>
        <w:jc w:val="both"/>
        <w:rPr>
          <w:rFonts w:ascii="Arial" w:hAnsi="Arial" w:cs="Arial"/>
          <w:lang w:eastAsia="fr-FR"/>
        </w:rPr>
      </w:pPr>
      <w:r w:rsidRPr="00540720">
        <w:rPr>
          <w:rFonts w:ascii="Arial" w:hAnsi="Arial" w:cs="Arial"/>
          <w:lang w:eastAsia="fr-FR"/>
        </w:rPr>
        <w:t>Data were collected prospectively using a structured questionnaire.</w:t>
      </w:r>
    </w:p>
    <w:p w:rsidR="00833242" w:rsidRPr="00540720" w:rsidRDefault="00833242" w:rsidP="00833242">
      <w:pPr>
        <w:spacing w:before="100" w:beforeAutospacing="1" w:after="100" w:afterAutospacing="1"/>
        <w:jc w:val="right"/>
        <w:rPr>
          <w:rFonts w:ascii="Arial" w:hAnsi="Arial" w:cs="Arial"/>
          <w:lang w:eastAsia="fr-FR"/>
        </w:rPr>
      </w:pPr>
      <w:r w:rsidRPr="00540720">
        <w:rPr>
          <w:rFonts w:ascii="Arial" w:hAnsi="Arial" w:cs="Arial"/>
          <w:b/>
          <w:bCs/>
          <w:sz w:val="22"/>
          <w:lang w:eastAsia="fr-FR"/>
        </w:rPr>
        <w:t xml:space="preserve">2.3.1. </w:t>
      </w:r>
      <w:proofErr w:type="spellStart"/>
      <w:r w:rsidRPr="00540720">
        <w:rPr>
          <w:rFonts w:ascii="Arial" w:hAnsi="Arial" w:cs="Arial"/>
          <w:b/>
          <w:bCs/>
          <w:sz w:val="22"/>
          <w:lang w:eastAsia="fr-FR"/>
        </w:rPr>
        <w:t>Sociodemographic</w:t>
      </w:r>
      <w:proofErr w:type="spellEnd"/>
      <w:r w:rsidRPr="00540720">
        <w:rPr>
          <w:rFonts w:ascii="Arial" w:hAnsi="Arial" w:cs="Arial"/>
          <w:b/>
          <w:bCs/>
          <w:sz w:val="22"/>
          <w:lang w:eastAsia="fr-FR"/>
        </w:rPr>
        <w:t xml:space="preserve"> and clinical data</w:t>
      </w:r>
      <w:r w:rsidRPr="00540720">
        <w:rPr>
          <w:rFonts w:ascii="Arial" w:hAnsi="Arial" w:cs="Arial"/>
          <w:sz w:val="22"/>
          <w:lang w:eastAsia="fr-FR"/>
        </w:rPr>
        <w:t xml:space="preserve"> </w:t>
      </w:r>
    </w:p>
    <w:p w:rsidR="00833242" w:rsidRPr="00540720" w:rsidRDefault="00833242" w:rsidP="00833242">
      <w:pPr>
        <w:spacing w:before="100" w:beforeAutospacing="1" w:after="100" w:afterAutospacing="1"/>
        <w:jc w:val="both"/>
        <w:rPr>
          <w:rFonts w:ascii="Arial" w:hAnsi="Arial" w:cs="Arial"/>
          <w:lang w:eastAsia="fr-FR"/>
        </w:rPr>
      </w:pPr>
      <w:r w:rsidRPr="00540720">
        <w:rPr>
          <w:rFonts w:ascii="Arial" w:hAnsi="Arial" w:cs="Arial"/>
          <w:lang w:eastAsia="fr-FR"/>
        </w:rPr>
        <w:t xml:space="preserve">Information on age, sex, and socioeconomic status was collected through direct interviews. Clinical data, including the etiology of hepatitis, comorbidities, and results from abdominal ultrasonography used to detect hepatic </w:t>
      </w:r>
      <w:proofErr w:type="spellStart"/>
      <w:r w:rsidRPr="00540720">
        <w:rPr>
          <w:rFonts w:ascii="Arial" w:hAnsi="Arial" w:cs="Arial"/>
          <w:lang w:eastAsia="fr-FR"/>
        </w:rPr>
        <w:t>steatosis</w:t>
      </w:r>
      <w:proofErr w:type="spellEnd"/>
      <w:r w:rsidRPr="00540720">
        <w:rPr>
          <w:rFonts w:ascii="Arial" w:hAnsi="Arial" w:cs="Arial"/>
          <w:lang w:eastAsia="fr-FR"/>
        </w:rPr>
        <w:t>, were extracted from patient medical records.</w:t>
      </w:r>
    </w:p>
    <w:p w:rsidR="00833242" w:rsidRPr="00540720" w:rsidRDefault="00833242" w:rsidP="00833242">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2.3.2. Nutritional assessment</w:t>
      </w:r>
    </w:p>
    <w:p w:rsidR="00833242" w:rsidRPr="00540720" w:rsidRDefault="00833242" w:rsidP="00833242">
      <w:pPr>
        <w:spacing w:before="100" w:beforeAutospacing="1" w:after="100" w:afterAutospacing="1"/>
        <w:jc w:val="both"/>
        <w:rPr>
          <w:rFonts w:ascii="Arial" w:hAnsi="Arial" w:cs="Arial"/>
          <w:lang w:eastAsia="fr-FR"/>
        </w:rPr>
      </w:pPr>
      <w:r w:rsidRPr="00540720">
        <w:rPr>
          <w:rFonts w:ascii="Arial" w:hAnsi="Arial" w:cs="Arial"/>
          <w:lang w:eastAsia="fr-FR"/>
        </w:rPr>
        <w:t xml:space="preserve">Body composition was assessed using a ZOETOUCH, brand bioelectrical impedance analysis (BIA) device, Model CF 398BLE, made in CHINA. Measurements were taken in the morning after an overnight fast to minimize variability and adhere to the manufacturer's recommendations. Patients were measured in light clothing and without shoes. The following parameters were </w:t>
      </w:r>
      <w:proofErr w:type="gramStart"/>
      <w:r w:rsidRPr="00540720">
        <w:rPr>
          <w:rFonts w:ascii="Arial" w:hAnsi="Arial" w:cs="Arial"/>
          <w:lang w:eastAsia="fr-FR"/>
        </w:rPr>
        <w:t>recorded :</w:t>
      </w:r>
      <w:proofErr w:type="gramEnd"/>
      <w:r w:rsidRPr="00540720">
        <w:rPr>
          <w:rFonts w:ascii="Arial" w:hAnsi="Arial" w:cs="Arial"/>
          <w:lang w:eastAsia="fr-FR"/>
        </w:rPr>
        <w:t xml:space="preserve"> body fat percentage, skeletal muscle mass, visceral fat level, and total body water. BMI was also calculated as weight (kg) divided by height squared (m²). </w:t>
      </w:r>
    </w:p>
    <w:p w:rsidR="00833242" w:rsidRPr="00540720" w:rsidRDefault="00833242" w:rsidP="00833242">
      <w:pPr>
        <w:spacing w:before="100" w:beforeAutospacing="1" w:after="100" w:afterAutospacing="1"/>
        <w:jc w:val="both"/>
        <w:rPr>
          <w:rFonts w:ascii="Arial" w:hAnsi="Arial" w:cs="Arial"/>
          <w:lang w:eastAsia="fr-FR"/>
        </w:rPr>
      </w:pPr>
      <w:r w:rsidRPr="00540720">
        <w:rPr>
          <w:rFonts w:ascii="Arial" w:hAnsi="Arial" w:cs="Arial"/>
          <w:lang w:eastAsia="fr-FR"/>
        </w:rPr>
        <w:t>Visceral obesity was defined as a visceral fat level of ≥10, a threshold indicated by the manufacturer to be associated with a high metabolic risk. Protein depletion was identified when the protein mass index was categorized as 'Low' based on the manufacturer's integrated reference standards   The use of these non-population-specific thresholds for a West African population is acknowledged as a limitation and warrants future research to establish local norms</w:t>
      </w:r>
    </w:p>
    <w:p w:rsidR="00833242" w:rsidRPr="00540720" w:rsidRDefault="00833242" w:rsidP="00833242">
      <w:pPr>
        <w:spacing w:before="100" w:beforeAutospacing="1" w:after="100" w:afterAutospacing="1"/>
        <w:jc w:val="right"/>
        <w:rPr>
          <w:rFonts w:ascii="Arial" w:hAnsi="Arial" w:cs="Arial"/>
          <w:lang w:eastAsia="fr-FR"/>
        </w:rPr>
      </w:pPr>
      <w:r w:rsidRPr="00540720">
        <w:rPr>
          <w:rFonts w:ascii="Arial" w:hAnsi="Arial" w:cs="Arial"/>
          <w:b/>
          <w:bCs/>
          <w:sz w:val="22"/>
          <w:lang w:eastAsia="fr-FR"/>
        </w:rPr>
        <w:t>2.3.3. Dietary assessment</w:t>
      </w:r>
      <w:r w:rsidRPr="00540720">
        <w:rPr>
          <w:rFonts w:ascii="Arial" w:hAnsi="Arial" w:cs="Arial"/>
          <w:sz w:val="22"/>
          <w:lang w:eastAsia="fr-FR"/>
        </w:rPr>
        <w:t xml:space="preserve"> </w:t>
      </w:r>
    </w:p>
    <w:p w:rsidR="00833242" w:rsidRPr="00540720" w:rsidRDefault="00833242" w:rsidP="00833242">
      <w:pPr>
        <w:spacing w:before="100" w:beforeAutospacing="1" w:after="100" w:afterAutospacing="1"/>
        <w:jc w:val="both"/>
        <w:rPr>
          <w:rFonts w:ascii="Arial" w:hAnsi="Arial" w:cs="Arial"/>
          <w:lang w:eastAsia="fr-FR"/>
        </w:rPr>
      </w:pPr>
      <w:r w:rsidRPr="00540720">
        <w:rPr>
          <w:rFonts w:ascii="Arial" w:hAnsi="Arial" w:cs="Arial"/>
          <w:lang w:eastAsia="fr-FR"/>
        </w:rPr>
        <w:t xml:space="preserve">A semi-quantitative Food Frequency Questionnaire (FFQ) was specifically developed for this study. The questionnaire was pre-tested with 20 patients to ensure its clarity and cultural relevance. It should be noted that a formal validation against a reference method, such as 24-hour recalls, was not conducted in this study, which represents a limitation. The questionnaire was designed to assess the consumption frequency of key local food items, including primary sources of carbohydrates (maize, rice, </w:t>
      </w:r>
      <w:proofErr w:type="gramStart"/>
      <w:r w:rsidRPr="00540720">
        <w:rPr>
          <w:rFonts w:ascii="Arial" w:hAnsi="Arial" w:cs="Arial"/>
          <w:lang w:eastAsia="fr-FR"/>
        </w:rPr>
        <w:t>yam</w:t>
      </w:r>
      <w:proofErr w:type="gramEnd"/>
      <w:r w:rsidRPr="00540720">
        <w:rPr>
          <w:rFonts w:ascii="Arial" w:hAnsi="Arial" w:cs="Arial"/>
          <w:lang w:eastAsia="fr-FR"/>
        </w:rPr>
        <w:t xml:space="preserve">), proteins, and fats (e.g., palm oil, refined oils). It also specifically queried the intake of sugary products (sodas, juices), the use of industrial bouillon cubes for seasoning, and the reliance on out-of-home meals, particularly from street food vendors. </w:t>
      </w:r>
    </w:p>
    <w:p w:rsidR="00833242" w:rsidRPr="00540720" w:rsidRDefault="00833242" w:rsidP="00833242">
      <w:pPr>
        <w:spacing w:before="100" w:beforeAutospacing="1" w:after="100" w:afterAutospacing="1"/>
        <w:jc w:val="right"/>
        <w:rPr>
          <w:rFonts w:ascii="Arial" w:hAnsi="Arial" w:cs="Arial"/>
          <w:b/>
          <w:bCs/>
          <w:sz w:val="22"/>
          <w:lang w:eastAsia="fr-FR"/>
        </w:rPr>
      </w:pPr>
      <w:r w:rsidRPr="00540720">
        <w:rPr>
          <w:rFonts w:ascii="Arial" w:hAnsi="Arial" w:cs="Arial"/>
          <w:b/>
          <w:bCs/>
          <w:sz w:val="22"/>
          <w:lang w:eastAsia="fr-FR"/>
        </w:rPr>
        <w:lastRenderedPageBreak/>
        <w:t>2.4. Biochemical analysis</w:t>
      </w:r>
    </w:p>
    <w:p w:rsidR="00833242" w:rsidRPr="00540720" w:rsidRDefault="00833242" w:rsidP="00833242">
      <w:pPr>
        <w:spacing w:before="100" w:beforeAutospacing="1" w:after="100" w:afterAutospacing="1"/>
        <w:jc w:val="both"/>
        <w:rPr>
          <w:rFonts w:ascii="Arial" w:hAnsi="Arial" w:cs="Arial"/>
          <w:lang w:eastAsia="fr-FR"/>
        </w:rPr>
      </w:pPr>
      <w:r w:rsidRPr="00540720">
        <w:rPr>
          <w:rFonts w:ascii="Arial" w:hAnsi="Arial" w:cs="Arial"/>
          <w:lang w:eastAsia="fr-FR"/>
        </w:rPr>
        <w:t xml:space="preserve"> Venous blood samples were collected from each participant. Serological markers, including </w:t>
      </w:r>
      <w:proofErr w:type="spellStart"/>
      <w:r w:rsidRPr="00540720">
        <w:rPr>
          <w:rFonts w:ascii="Arial" w:hAnsi="Arial" w:cs="Arial"/>
          <w:lang w:eastAsia="fr-FR"/>
        </w:rPr>
        <w:t>HBsAg</w:t>
      </w:r>
      <w:proofErr w:type="spellEnd"/>
      <w:r w:rsidRPr="00540720">
        <w:rPr>
          <w:rFonts w:ascii="Arial" w:hAnsi="Arial" w:cs="Arial"/>
          <w:lang w:eastAsia="fr-FR"/>
        </w:rPr>
        <w:t xml:space="preserve"> and anti-HCV antibodies, were used to confirm the etiology of the viral hepatitis. </w:t>
      </w:r>
    </w:p>
    <w:p w:rsidR="00833242" w:rsidRPr="00540720" w:rsidRDefault="00833242" w:rsidP="00833242">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2.5. Statistical analysis</w:t>
      </w:r>
      <w:r w:rsidRPr="00540720">
        <w:rPr>
          <w:rFonts w:ascii="Arial" w:hAnsi="Arial" w:cs="Arial"/>
          <w:sz w:val="22"/>
          <w:lang w:eastAsia="fr-FR"/>
        </w:rPr>
        <w:t xml:space="preserve"> </w:t>
      </w:r>
    </w:p>
    <w:p w:rsidR="00833242" w:rsidRPr="00540720" w:rsidRDefault="00833242" w:rsidP="00833242">
      <w:pPr>
        <w:spacing w:before="100" w:beforeAutospacing="1" w:after="100" w:afterAutospacing="1"/>
        <w:jc w:val="both"/>
        <w:rPr>
          <w:rFonts w:ascii="Arial" w:hAnsi="Arial" w:cs="Arial"/>
          <w:lang w:eastAsia="fr-FR"/>
        </w:rPr>
      </w:pPr>
      <w:r w:rsidRPr="00540720">
        <w:rPr>
          <w:rFonts w:ascii="Arial" w:hAnsi="Arial" w:cs="Arial"/>
          <w:lang w:eastAsia="fr-FR"/>
        </w:rPr>
        <w:t xml:space="preserve">Data were analyzed using SPSS software (version 20.1) and </w:t>
      </w:r>
      <w:proofErr w:type="spellStart"/>
      <w:r w:rsidRPr="00540720">
        <w:rPr>
          <w:rFonts w:ascii="Arial" w:hAnsi="Arial" w:cs="Arial"/>
          <w:lang w:eastAsia="fr-FR"/>
        </w:rPr>
        <w:t>GraphPad</w:t>
      </w:r>
      <w:proofErr w:type="spellEnd"/>
      <w:r w:rsidRPr="00540720">
        <w:rPr>
          <w:rFonts w:ascii="Arial" w:hAnsi="Arial" w:cs="Arial"/>
          <w:lang w:eastAsia="fr-FR"/>
        </w:rPr>
        <w:t xml:space="preserve"> Prism 8.2. Descriptive statistics were used to summarize the characteristics of the cohort; frequencies and percentages were calculated for categorical variables, while means and standard deviations (SD) were calculated for continuous variables. To compare profiles between groups (e.g., men versus women), Student’s </w:t>
      </w:r>
      <w:proofErr w:type="spellStart"/>
      <w:r w:rsidRPr="00540720">
        <w:rPr>
          <w:rFonts w:ascii="Arial" w:hAnsi="Arial" w:cs="Arial"/>
          <w:lang w:eastAsia="fr-FR"/>
        </w:rPr>
        <w:t>umpair</w:t>
      </w:r>
      <w:proofErr w:type="spellEnd"/>
      <w:r w:rsidRPr="00540720">
        <w:rPr>
          <w:rFonts w:ascii="Arial" w:hAnsi="Arial" w:cs="Arial"/>
          <w:lang w:eastAsia="fr-FR"/>
        </w:rPr>
        <w:t xml:space="preserve"> t-test, </w:t>
      </w:r>
      <w:proofErr w:type="gramStart"/>
      <w:r w:rsidRPr="00540720">
        <w:rPr>
          <w:rFonts w:ascii="Arial" w:hAnsi="Arial" w:cs="Arial"/>
          <w:lang w:eastAsia="fr-FR"/>
        </w:rPr>
        <w:t>the</w:t>
      </w:r>
      <w:proofErr w:type="gramEnd"/>
      <w:r w:rsidRPr="00540720">
        <w:rPr>
          <w:rFonts w:ascii="Arial" w:hAnsi="Arial" w:cs="Arial"/>
          <w:lang w:eastAsia="fr-FR"/>
        </w:rPr>
        <w:t xml:space="preserve"> Chi-square (χ²) test were used for categorical variables and the independent samples Student's t-test was used for continuous variables. The threshold for statistical significance was set at p &lt; 0.05 for all tests.</w:t>
      </w:r>
    </w:p>
    <w:p w:rsidR="00833242" w:rsidRPr="00540720" w:rsidRDefault="00833242" w:rsidP="00833242">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2.6. Ethical considerations</w:t>
      </w:r>
      <w:r w:rsidRPr="00540720">
        <w:rPr>
          <w:rFonts w:ascii="Arial" w:hAnsi="Arial" w:cs="Arial"/>
          <w:sz w:val="22"/>
          <w:lang w:eastAsia="fr-FR"/>
        </w:rPr>
        <w:t xml:space="preserve"> </w:t>
      </w:r>
    </w:p>
    <w:p w:rsidR="00833242" w:rsidRPr="00540720" w:rsidRDefault="00833242" w:rsidP="00833242">
      <w:pPr>
        <w:spacing w:before="100" w:beforeAutospacing="1" w:after="100" w:afterAutospacing="1"/>
        <w:jc w:val="both"/>
        <w:rPr>
          <w:rFonts w:ascii="Arial" w:hAnsi="Arial" w:cs="Arial"/>
          <w:lang w:eastAsia="fr-FR"/>
        </w:rPr>
      </w:pPr>
      <w:r w:rsidRPr="00540720">
        <w:rPr>
          <w:rFonts w:ascii="Arial" w:hAnsi="Arial" w:cs="Arial"/>
          <w:lang w:eastAsia="fr-FR"/>
        </w:rPr>
        <w:t xml:space="preserve">The study was conducted in strict accordance with the ethical principles outlined in the Declaration of Helsinki. The research protocol received prior approval from the Biomedical Ethics Committee of the University of </w:t>
      </w:r>
      <w:proofErr w:type="spellStart"/>
      <w:r w:rsidRPr="00540720">
        <w:rPr>
          <w:rFonts w:ascii="Arial" w:hAnsi="Arial" w:cs="Arial"/>
          <w:lang w:eastAsia="fr-FR"/>
        </w:rPr>
        <w:t>Lomé</w:t>
      </w:r>
      <w:proofErr w:type="spellEnd"/>
      <w:r w:rsidRPr="00540720">
        <w:rPr>
          <w:rFonts w:ascii="Arial" w:hAnsi="Arial" w:cs="Arial"/>
          <w:lang w:eastAsia="fr-FR"/>
        </w:rPr>
        <w:t xml:space="preserve"> and the administrative leadership of the CHU Campus. Informed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rsidR="00833242" w:rsidRPr="00FB3A86" w:rsidRDefault="00833242" w:rsidP="00833242">
      <w:pPr>
        <w:pStyle w:val="Body"/>
        <w:spacing w:after="0"/>
        <w:rPr>
          <w:rFonts w:ascii="Arial" w:hAnsi="Arial" w:cs="Arial"/>
        </w:rPr>
      </w:pPr>
    </w:p>
    <w:p w:rsidR="00833242" w:rsidRDefault="00833242" w:rsidP="00833242">
      <w:pPr>
        <w:pStyle w:val="Head1"/>
        <w:spacing w:after="0"/>
        <w:jc w:val="both"/>
        <w:rPr>
          <w:rFonts w:ascii="Arial" w:hAnsi="Arial" w:cs="Arial"/>
        </w:rPr>
      </w:pPr>
      <w:r>
        <w:rPr>
          <w:rFonts w:ascii="Arial" w:hAnsi="Arial" w:cs="Arial"/>
        </w:rPr>
        <w:t>3. results and discussion</w:t>
      </w:r>
    </w:p>
    <w:p w:rsidR="00833242" w:rsidRPr="00731D8C" w:rsidRDefault="00833242" w:rsidP="00833242">
      <w:pPr>
        <w:spacing w:before="100" w:beforeAutospacing="1" w:after="100" w:afterAutospacing="1"/>
        <w:jc w:val="right"/>
        <w:outlineLvl w:val="2"/>
        <w:rPr>
          <w:rFonts w:ascii="Arial" w:hAnsi="Arial" w:cs="Arial"/>
          <w:b/>
          <w:bCs/>
          <w:lang w:eastAsia="fr-FR"/>
        </w:rPr>
      </w:pPr>
      <w:proofErr w:type="gramStart"/>
      <w:r w:rsidRPr="00731D8C">
        <w:rPr>
          <w:rFonts w:ascii="Arial" w:hAnsi="Arial" w:cs="Arial"/>
          <w:b/>
          <w:bCs/>
          <w:lang w:eastAsia="fr-FR"/>
        </w:rPr>
        <w:t>3.RESULTS</w:t>
      </w:r>
      <w:proofErr w:type="gramEnd"/>
    </w:p>
    <w:p w:rsidR="00833242" w:rsidRPr="00731D8C" w:rsidRDefault="00833242" w:rsidP="00833242">
      <w:pPr>
        <w:pStyle w:val="Heading2"/>
        <w:jc w:val="right"/>
        <w:rPr>
          <w:rFonts w:ascii="Arial" w:hAnsi="Arial" w:cs="Arial"/>
          <w:b/>
          <w:color w:val="auto"/>
          <w:sz w:val="20"/>
          <w:szCs w:val="20"/>
        </w:rPr>
      </w:pPr>
      <w:r w:rsidRPr="00731D8C">
        <w:rPr>
          <w:rFonts w:ascii="Arial" w:hAnsi="Arial" w:cs="Arial"/>
          <w:b/>
          <w:color w:val="auto"/>
          <w:sz w:val="20"/>
          <w:szCs w:val="20"/>
        </w:rPr>
        <w:t xml:space="preserve">3.1. </w:t>
      </w:r>
      <w:proofErr w:type="spellStart"/>
      <w:r w:rsidRPr="00731D8C">
        <w:rPr>
          <w:rFonts w:ascii="Arial" w:hAnsi="Arial" w:cs="Arial"/>
          <w:b/>
          <w:color w:val="auto"/>
          <w:sz w:val="20"/>
          <w:szCs w:val="20"/>
        </w:rPr>
        <w:t>Sociodemographic</w:t>
      </w:r>
      <w:proofErr w:type="spellEnd"/>
      <w:r w:rsidRPr="00731D8C">
        <w:rPr>
          <w:rFonts w:ascii="Arial" w:hAnsi="Arial" w:cs="Arial"/>
          <w:b/>
          <w:color w:val="auto"/>
          <w:sz w:val="20"/>
          <w:szCs w:val="20"/>
        </w:rPr>
        <w:t xml:space="preserve"> profile of patients</w:t>
      </w:r>
    </w:p>
    <w:p w:rsidR="00833242" w:rsidRPr="00731D8C" w:rsidRDefault="00833242" w:rsidP="00833242">
      <w:pPr>
        <w:pStyle w:val="NormalWeb"/>
        <w:jc w:val="both"/>
        <w:rPr>
          <w:rFonts w:ascii="Arial" w:hAnsi="Arial" w:cs="Arial"/>
          <w:sz w:val="20"/>
          <w:szCs w:val="20"/>
        </w:rPr>
      </w:pPr>
      <w:r w:rsidRPr="00731D8C">
        <w:rPr>
          <w:rFonts w:ascii="Arial" w:hAnsi="Arial" w:cs="Arial"/>
          <w:sz w:val="20"/>
          <w:szCs w:val="20"/>
        </w:rPr>
        <w:t xml:space="preserve">The </w:t>
      </w:r>
      <w:proofErr w:type="spellStart"/>
      <w:r w:rsidRPr="00731D8C">
        <w:rPr>
          <w:rFonts w:ascii="Arial" w:hAnsi="Arial" w:cs="Arial"/>
          <w:sz w:val="20"/>
          <w:szCs w:val="20"/>
        </w:rPr>
        <w:t>analysis</w:t>
      </w:r>
      <w:proofErr w:type="spellEnd"/>
      <w:r w:rsidRPr="00731D8C">
        <w:rPr>
          <w:rFonts w:ascii="Arial" w:hAnsi="Arial" w:cs="Arial"/>
          <w:sz w:val="20"/>
          <w:szCs w:val="20"/>
        </w:rPr>
        <w:t xml:space="preserve"> of the </w:t>
      </w:r>
      <w:proofErr w:type="spellStart"/>
      <w:r w:rsidRPr="00731D8C">
        <w:rPr>
          <w:rFonts w:ascii="Arial" w:hAnsi="Arial" w:cs="Arial"/>
          <w:sz w:val="20"/>
          <w:szCs w:val="20"/>
        </w:rPr>
        <w:t>sociodemographic</w:t>
      </w:r>
      <w:proofErr w:type="spellEnd"/>
      <w:r w:rsidRPr="00731D8C">
        <w:rPr>
          <w:rFonts w:ascii="Arial" w:hAnsi="Arial" w:cs="Arial"/>
          <w:sz w:val="20"/>
          <w:szCs w:val="20"/>
        </w:rPr>
        <w:t xml:space="preserve"> </w:t>
      </w:r>
      <w:proofErr w:type="spellStart"/>
      <w:r w:rsidRPr="00731D8C">
        <w:rPr>
          <w:rFonts w:ascii="Arial" w:hAnsi="Arial" w:cs="Arial"/>
          <w:sz w:val="20"/>
          <w:szCs w:val="20"/>
        </w:rPr>
        <w:t>characteristics</w:t>
      </w:r>
      <w:proofErr w:type="spellEnd"/>
      <w:r w:rsidRPr="00731D8C">
        <w:rPr>
          <w:rFonts w:ascii="Arial" w:hAnsi="Arial" w:cs="Arial"/>
          <w:sz w:val="20"/>
          <w:szCs w:val="20"/>
        </w:rPr>
        <w:t xml:space="preserve"> of the </w:t>
      </w:r>
      <w:proofErr w:type="spellStart"/>
      <w:r w:rsidRPr="00731D8C">
        <w:rPr>
          <w:rFonts w:ascii="Arial" w:hAnsi="Arial" w:cs="Arial"/>
          <w:sz w:val="20"/>
          <w:szCs w:val="20"/>
        </w:rPr>
        <w:t>study</w:t>
      </w:r>
      <w:proofErr w:type="spellEnd"/>
      <w:r w:rsidRPr="00731D8C">
        <w:rPr>
          <w:rFonts w:ascii="Arial" w:hAnsi="Arial" w:cs="Arial"/>
          <w:sz w:val="20"/>
          <w:szCs w:val="20"/>
        </w:rPr>
        <w:t xml:space="preserve"> population (</w:t>
      </w:r>
      <w:r w:rsidRPr="00731D8C">
        <w:rPr>
          <w:rStyle w:val="mord"/>
          <w:rFonts w:ascii="Arial" w:hAnsi="Arial" w:cs="Arial"/>
          <w:sz w:val="20"/>
          <w:szCs w:val="20"/>
        </w:rPr>
        <w:t>N</w:t>
      </w:r>
      <w:r w:rsidRPr="00731D8C">
        <w:rPr>
          <w:rStyle w:val="mrel"/>
          <w:rFonts w:ascii="Arial" w:hAnsi="Arial" w:cs="Arial"/>
          <w:sz w:val="20"/>
          <w:szCs w:val="20"/>
        </w:rPr>
        <w:t>=</w:t>
      </w:r>
      <w:r w:rsidRPr="00731D8C">
        <w:rPr>
          <w:rStyle w:val="mord"/>
          <w:rFonts w:ascii="Arial" w:hAnsi="Arial" w:cs="Arial"/>
          <w:sz w:val="20"/>
          <w:szCs w:val="20"/>
        </w:rPr>
        <w:t>363</w:t>
      </w:r>
      <w:r w:rsidRPr="00731D8C">
        <w:rPr>
          <w:rFonts w:ascii="Arial" w:hAnsi="Arial" w:cs="Arial"/>
          <w:sz w:val="20"/>
          <w:szCs w:val="20"/>
        </w:rPr>
        <w:t xml:space="preserve">) </w:t>
      </w:r>
      <w:proofErr w:type="spellStart"/>
      <w:r w:rsidRPr="00731D8C">
        <w:rPr>
          <w:rFonts w:ascii="Arial" w:hAnsi="Arial" w:cs="Arial"/>
          <w:sz w:val="20"/>
          <w:szCs w:val="20"/>
        </w:rPr>
        <w:t>reveals</w:t>
      </w:r>
      <w:proofErr w:type="spellEnd"/>
      <w:r w:rsidRPr="00731D8C">
        <w:rPr>
          <w:rFonts w:ascii="Arial" w:hAnsi="Arial" w:cs="Arial"/>
          <w:sz w:val="20"/>
          <w:szCs w:val="20"/>
        </w:rPr>
        <w:t xml:space="preserve"> </w:t>
      </w:r>
      <w:proofErr w:type="gramStart"/>
      <w:r w:rsidRPr="00731D8C">
        <w:rPr>
          <w:rFonts w:ascii="Arial" w:hAnsi="Arial" w:cs="Arial"/>
          <w:sz w:val="20"/>
          <w:szCs w:val="20"/>
        </w:rPr>
        <w:t>a</w:t>
      </w:r>
      <w:proofErr w:type="gramEnd"/>
      <w:r w:rsidRPr="00731D8C">
        <w:rPr>
          <w:rFonts w:ascii="Arial" w:hAnsi="Arial" w:cs="Arial"/>
          <w:sz w:val="20"/>
          <w:szCs w:val="20"/>
        </w:rPr>
        <w:t xml:space="preserve"> </w:t>
      </w:r>
      <w:proofErr w:type="spellStart"/>
      <w:r w:rsidRPr="00731D8C">
        <w:rPr>
          <w:rFonts w:ascii="Arial" w:hAnsi="Arial" w:cs="Arial"/>
          <w:sz w:val="20"/>
          <w:szCs w:val="20"/>
        </w:rPr>
        <w:t>heterogeneous</w:t>
      </w:r>
      <w:proofErr w:type="spellEnd"/>
      <w:r w:rsidRPr="00731D8C">
        <w:rPr>
          <w:rFonts w:ascii="Arial" w:hAnsi="Arial" w:cs="Arial"/>
          <w:sz w:val="20"/>
          <w:szCs w:val="20"/>
        </w:rPr>
        <w:t xml:space="preserve"> profile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notable </w:t>
      </w:r>
      <w:proofErr w:type="spellStart"/>
      <w:r w:rsidRPr="00731D8C">
        <w:rPr>
          <w:rFonts w:ascii="Arial" w:hAnsi="Arial" w:cs="Arial"/>
          <w:sz w:val="20"/>
          <w:szCs w:val="20"/>
        </w:rPr>
        <w:t>differences</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sexes. The </w:t>
      </w:r>
      <w:proofErr w:type="spellStart"/>
      <w:r w:rsidRPr="00731D8C">
        <w:rPr>
          <w:rFonts w:ascii="Arial" w:hAnsi="Arial" w:cs="Arial"/>
          <w:sz w:val="20"/>
          <w:szCs w:val="20"/>
        </w:rPr>
        <w:t>overall</w:t>
      </w:r>
      <w:proofErr w:type="spellEnd"/>
      <w:r w:rsidRPr="00731D8C">
        <w:rPr>
          <w:rFonts w:ascii="Arial" w:hAnsi="Arial" w:cs="Arial"/>
          <w:sz w:val="20"/>
          <w:szCs w:val="20"/>
        </w:rPr>
        <w:t xml:space="preserve"> population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predominantly</w:t>
      </w:r>
      <w:proofErr w:type="spellEnd"/>
      <w:r w:rsidRPr="00731D8C">
        <w:rPr>
          <w:rFonts w:ascii="Arial" w:hAnsi="Arial" w:cs="Arial"/>
          <w:sz w:val="20"/>
          <w:szCs w:val="20"/>
        </w:rPr>
        <w:t xml:space="preserve"> male, </w:t>
      </w:r>
      <w:proofErr w:type="spellStart"/>
      <w:r w:rsidRPr="00731D8C">
        <w:rPr>
          <w:rFonts w:ascii="Arial" w:hAnsi="Arial" w:cs="Arial"/>
          <w:sz w:val="20"/>
          <w:szCs w:val="20"/>
        </w:rPr>
        <w:t>consisting</w:t>
      </w:r>
      <w:proofErr w:type="spellEnd"/>
      <w:r w:rsidRPr="00731D8C">
        <w:rPr>
          <w:rFonts w:ascii="Arial" w:hAnsi="Arial" w:cs="Arial"/>
          <w:sz w:val="20"/>
          <w:szCs w:val="20"/>
        </w:rPr>
        <w:t xml:space="preserve"> of </w:t>
      </w:r>
      <w:r w:rsidRPr="00731D8C">
        <w:rPr>
          <w:rFonts w:ascii="Arial" w:hAnsi="Arial" w:cs="Arial"/>
          <w:bCs/>
          <w:sz w:val="20"/>
          <w:szCs w:val="20"/>
        </w:rPr>
        <w:t xml:space="preserve">234 men (64.5%) and 129 </w:t>
      </w:r>
      <w:proofErr w:type="spellStart"/>
      <w:r w:rsidRPr="00731D8C">
        <w:rPr>
          <w:rFonts w:ascii="Arial" w:hAnsi="Arial" w:cs="Arial"/>
          <w:bCs/>
          <w:sz w:val="20"/>
          <w:szCs w:val="20"/>
        </w:rPr>
        <w:t>women</w:t>
      </w:r>
      <w:proofErr w:type="spellEnd"/>
      <w:r w:rsidRPr="00731D8C">
        <w:rPr>
          <w:rFonts w:ascii="Arial" w:hAnsi="Arial" w:cs="Arial"/>
          <w:bCs/>
          <w:sz w:val="20"/>
          <w:szCs w:val="20"/>
        </w:rPr>
        <w:t xml:space="preserve"> (35.5%)</w:t>
      </w:r>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a </w:t>
      </w:r>
      <w:proofErr w:type="spellStart"/>
      <w:r w:rsidRPr="00731D8C">
        <w:rPr>
          <w:rFonts w:ascii="Arial" w:hAnsi="Arial" w:cs="Arial"/>
          <w:sz w:val="20"/>
          <w:szCs w:val="20"/>
        </w:rPr>
        <w:t>mean</w:t>
      </w:r>
      <w:proofErr w:type="spellEnd"/>
      <w:r w:rsidRPr="00731D8C">
        <w:rPr>
          <w:rFonts w:ascii="Arial" w:hAnsi="Arial" w:cs="Arial"/>
          <w:sz w:val="20"/>
          <w:szCs w:val="20"/>
        </w:rPr>
        <w:t xml:space="preserve"> </w:t>
      </w:r>
      <w:proofErr w:type="spellStart"/>
      <w:r w:rsidRPr="00731D8C">
        <w:rPr>
          <w:rFonts w:ascii="Arial" w:hAnsi="Arial" w:cs="Arial"/>
          <w:sz w:val="20"/>
          <w:szCs w:val="20"/>
        </w:rPr>
        <w:t>age</w:t>
      </w:r>
      <w:proofErr w:type="spellEnd"/>
      <w:r w:rsidRPr="00731D8C">
        <w:rPr>
          <w:rFonts w:ascii="Arial" w:hAnsi="Arial" w:cs="Arial"/>
          <w:sz w:val="20"/>
          <w:szCs w:val="20"/>
        </w:rPr>
        <w:t xml:space="preserve"> of </w:t>
      </w:r>
      <w:r w:rsidRPr="00731D8C">
        <w:rPr>
          <w:rStyle w:val="mord"/>
          <w:rFonts w:ascii="Arial" w:hAnsi="Arial" w:cs="Arial"/>
          <w:sz w:val="20"/>
          <w:szCs w:val="20"/>
        </w:rPr>
        <w:t>35.8</w:t>
      </w:r>
      <w:r w:rsidRPr="00731D8C">
        <w:rPr>
          <w:rStyle w:val="mbin"/>
          <w:rFonts w:ascii="Arial" w:hAnsi="Arial" w:cs="Arial"/>
          <w:sz w:val="20"/>
          <w:szCs w:val="20"/>
        </w:rPr>
        <w:t>±</w:t>
      </w:r>
      <w:r w:rsidRPr="00731D8C">
        <w:rPr>
          <w:rStyle w:val="mord"/>
          <w:rFonts w:ascii="Arial" w:hAnsi="Arial" w:cs="Arial"/>
          <w:sz w:val="20"/>
          <w:szCs w:val="20"/>
        </w:rPr>
        <w:t>15. 1years.A</w:t>
      </w:r>
      <w:r w:rsidRPr="00731D8C">
        <w:rPr>
          <w:rFonts w:ascii="Arial" w:hAnsi="Arial" w:cs="Arial"/>
          <w:sz w:val="20"/>
          <w:szCs w:val="20"/>
        </w:rPr>
        <w:t xml:space="preserve"> </w:t>
      </w:r>
      <w:proofErr w:type="spellStart"/>
      <w:r w:rsidRPr="00731D8C">
        <w:rPr>
          <w:rFonts w:ascii="Arial" w:hAnsi="Arial" w:cs="Arial"/>
          <w:sz w:val="20"/>
          <w:szCs w:val="20"/>
        </w:rPr>
        <w:t>statistically</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age</w:t>
      </w:r>
      <w:proofErr w:type="spellEnd"/>
      <w:r w:rsidRPr="00731D8C">
        <w:rPr>
          <w:rFonts w:ascii="Arial" w:hAnsi="Arial" w:cs="Arial"/>
          <w:sz w:val="20"/>
          <w:szCs w:val="20"/>
        </w:rPr>
        <w:t xml:space="preserve"> </w:t>
      </w:r>
      <w:proofErr w:type="spellStart"/>
      <w:r w:rsidRPr="00731D8C">
        <w:rPr>
          <w:rFonts w:ascii="Arial" w:hAnsi="Arial" w:cs="Arial"/>
          <w:sz w:val="20"/>
          <w:szCs w:val="20"/>
        </w:rPr>
        <w:t>difference</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observed</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the sexes (</w:t>
      </w:r>
      <w:r w:rsidRPr="00731D8C">
        <w:rPr>
          <w:rStyle w:val="mord"/>
          <w:rFonts w:ascii="Arial" w:hAnsi="Arial" w:cs="Arial"/>
          <w:sz w:val="20"/>
          <w:szCs w:val="20"/>
        </w:rPr>
        <w:t>p</w:t>
      </w:r>
      <w:r w:rsidRPr="00731D8C">
        <w:rPr>
          <w:rStyle w:val="mrel"/>
          <w:rFonts w:ascii="Arial" w:hAnsi="Arial" w:cs="Arial"/>
          <w:sz w:val="20"/>
          <w:szCs w:val="20"/>
        </w:rPr>
        <w:t>=</w:t>
      </w:r>
      <w:r w:rsidRPr="00731D8C">
        <w:rPr>
          <w:rStyle w:val="mord"/>
          <w:rFonts w:ascii="Arial" w:hAnsi="Arial" w:cs="Arial"/>
          <w:sz w:val="20"/>
          <w:szCs w:val="20"/>
        </w:rPr>
        <w:t>0.0005</w:t>
      </w:r>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in </w:t>
      </w:r>
      <w:proofErr w:type="spellStart"/>
      <w:r w:rsidRPr="00731D8C">
        <w:rPr>
          <w:rFonts w:ascii="Arial" w:hAnsi="Arial" w:cs="Arial"/>
          <w:sz w:val="20"/>
          <w:szCs w:val="20"/>
        </w:rPr>
        <w:t>our</w:t>
      </w:r>
      <w:proofErr w:type="spellEnd"/>
      <w:r w:rsidRPr="00731D8C">
        <w:rPr>
          <w:rFonts w:ascii="Arial" w:hAnsi="Arial" w:cs="Arial"/>
          <w:sz w:val="20"/>
          <w:szCs w:val="20"/>
        </w:rPr>
        <w:t xml:space="preserve"> </w:t>
      </w:r>
      <w:proofErr w:type="spellStart"/>
      <w:r w:rsidRPr="00731D8C">
        <w:rPr>
          <w:rFonts w:ascii="Arial" w:hAnsi="Arial" w:cs="Arial"/>
          <w:sz w:val="20"/>
          <w:szCs w:val="20"/>
        </w:rPr>
        <w:t>cohort</w:t>
      </w:r>
      <w:proofErr w:type="spellEnd"/>
      <w:r w:rsidRPr="00731D8C">
        <w:rPr>
          <w:rFonts w:ascii="Arial" w:hAnsi="Arial" w:cs="Arial"/>
          <w:sz w:val="20"/>
          <w:szCs w:val="20"/>
        </w:rPr>
        <w:t xml:space="preserve"> </w:t>
      </w:r>
      <w:proofErr w:type="spellStart"/>
      <w:r w:rsidRPr="00731D8C">
        <w:rPr>
          <w:rFonts w:ascii="Arial" w:hAnsi="Arial" w:cs="Arial"/>
          <w:sz w:val="20"/>
          <w:szCs w:val="20"/>
        </w:rPr>
        <w:t>being</w:t>
      </w:r>
      <w:proofErr w:type="spellEnd"/>
      <w:r w:rsidRPr="00731D8C">
        <w:rPr>
          <w:rFonts w:ascii="Arial" w:hAnsi="Arial" w:cs="Arial"/>
          <w:sz w:val="20"/>
          <w:szCs w:val="20"/>
        </w:rPr>
        <w:t xml:space="preserve">, on </w:t>
      </w:r>
      <w:proofErr w:type="spellStart"/>
      <w:r w:rsidRPr="00731D8C">
        <w:rPr>
          <w:rFonts w:ascii="Arial" w:hAnsi="Arial" w:cs="Arial"/>
          <w:sz w:val="20"/>
          <w:szCs w:val="20"/>
        </w:rPr>
        <w:t>average</w:t>
      </w:r>
      <w:proofErr w:type="spellEnd"/>
      <w:r w:rsidRPr="00731D8C">
        <w:rPr>
          <w:rFonts w:ascii="Arial" w:hAnsi="Arial" w:cs="Arial"/>
          <w:sz w:val="20"/>
          <w:szCs w:val="20"/>
        </w:rPr>
        <w:t xml:space="preserve">, </w:t>
      </w:r>
      <w:proofErr w:type="spellStart"/>
      <w:r w:rsidRPr="00731D8C">
        <w:rPr>
          <w:rFonts w:ascii="Arial" w:hAnsi="Arial" w:cs="Arial"/>
          <w:sz w:val="20"/>
          <w:szCs w:val="20"/>
        </w:rPr>
        <w:t>older</w:t>
      </w:r>
      <w:proofErr w:type="spellEnd"/>
      <w:r w:rsidRPr="00731D8C">
        <w:rPr>
          <w:rFonts w:ascii="Arial" w:hAnsi="Arial" w:cs="Arial"/>
          <w:sz w:val="20"/>
          <w:szCs w:val="20"/>
        </w:rPr>
        <w:t xml:space="preserve"> (</w:t>
      </w:r>
      <w:r w:rsidRPr="00731D8C">
        <w:rPr>
          <w:rStyle w:val="mord"/>
          <w:rFonts w:ascii="Arial" w:hAnsi="Arial" w:cs="Arial"/>
          <w:sz w:val="20"/>
          <w:szCs w:val="20"/>
        </w:rPr>
        <w:t>39.2</w:t>
      </w:r>
      <w:r w:rsidRPr="00731D8C">
        <w:rPr>
          <w:rStyle w:val="mbin"/>
          <w:rFonts w:ascii="Arial" w:hAnsi="Arial" w:cs="Arial"/>
          <w:sz w:val="20"/>
          <w:szCs w:val="20"/>
        </w:rPr>
        <w:t>±</w:t>
      </w:r>
      <w:r w:rsidRPr="00731D8C">
        <w:rPr>
          <w:rStyle w:val="mord"/>
          <w:rFonts w:ascii="Arial" w:hAnsi="Arial" w:cs="Arial"/>
          <w:sz w:val="20"/>
          <w:szCs w:val="20"/>
        </w:rPr>
        <w:t>15.5</w:t>
      </w:r>
      <w:r w:rsidRPr="00731D8C">
        <w:rPr>
          <w:rFonts w:ascii="Arial" w:hAnsi="Arial" w:cs="Arial"/>
          <w:sz w:val="20"/>
          <w:szCs w:val="20"/>
        </w:rPr>
        <w:t xml:space="preserve">years) </w:t>
      </w:r>
      <w:proofErr w:type="spellStart"/>
      <w:r w:rsidRPr="00731D8C">
        <w:rPr>
          <w:rFonts w:ascii="Arial" w:hAnsi="Arial" w:cs="Arial"/>
          <w:sz w:val="20"/>
          <w:szCs w:val="20"/>
        </w:rPr>
        <w:t>than</w:t>
      </w:r>
      <w:proofErr w:type="spellEnd"/>
      <w:r w:rsidRPr="00731D8C">
        <w:rPr>
          <w:rFonts w:ascii="Arial" w:hAnsi="Arial" w:cs="Arial"/>
          <w:sz w:val="20"/>
          <w:szCs w:val="20"/>
        </w:rPr>
        <w:t xml:space="preserve"> men (</w:t>
      </w:r>
      <w:r w:rsidRPr="00731D8C">
        <w:rPr>
          <w:rStyle w:val="mord"/>
          <w:rFonts w:ascii="Arial" w:hAnsi="Arial" w:cs="Arial"/>
          <w:sz w:val="20"/>
          <w:szCs w:val="20"/>
        </w:rPr>
        <w:t>34.0</w:t>
      </w:r>
      <w:r w:rsidRPr="00731D8C">
        <w:rPr>
          <w:rStyle w:val="mbin"/>
          <w:rFonts w:ascii="Arial" w:hAnsi="Arial" w:cs="Arial"/>
          <w:sz w:val="20"/>
          <w:szCs w:val="20"/>
        </w:rPr>
        <w:t>±</w:t>
      </w:r>
      <w:r w:rsidRPr="00731D8C">
        <w:rPr>
          <w:rStyle w:val="mord"/>
          <w:rFonts w:ascii="Arial" w:hAnsi="Arial" w:cs="Arial"/>
          <w:sz w:val="20"/>
          <w:szCs w:val="20"/>
        </w:rPr>
        <w:t>14.8</w:t>
      </w:r>
      <w:r w:rsidRPr="00731D8C">
        <w:rPr>
          <w:rFonts w:ascii="Arial" w:hAnsi="Arial" w:cs="Arial"/>
          <w:sz w:val="20"/>
          <w:szCs w:val="20"/>
        </w:rPr>
        <w:t xml:space="preserve"> </w:t>
      </w:r>
      <w:proofErr w:type="spellStart"/>
      <w:r w:rsidRPr="00731D8C">
        <w:rPr>
          <w:rFonts w:ascii="Arial" w:hAnsi="Arial" w:cs="Arial"/>
          <w:sz w:val="20"/>
          <w:szCs w:val="20"/>
        </w:rPr>
        <w:t>years</w:t>
      </w:r>
      <w:proofErr w:type="spellEnd"/>
      <w:r w:rsidRPr="00731D8C">
        <w:rPr>
          <w:rFonts w:ascii="Arial" w:hAnsi="Arial" w:cs="Arial"/>
          <w:sz w:val="20"/>
          <w:szCs w:val="20"/>
        </w:rPr>
        <w:t xml:space="preserve">). Marital status </w:t>
      </w:r>
      <w:proofErr w:type="spellStart"/>
      <w:r w:rsidRPr="00731D8C">
        <w:rPr>
          <w:rFonts w:ascii="Arial" w:hAnsi="Arial" w:cs="Arial"/>
          <w:sz w:val="20"/>
          <w:szCs w:val="20"/>
        </w:rPr>
        <w:t>also</w:t>
      </w:r>
      <w:proofErr w:type="spellEnd"/>
      <w:r w:rsidRPr="00731D8C">
        <w:rPr>
          <w:rFonts w:ascii="Arial" w:hAnsi="Arial" w:cs="Arial"/>
          <w:sz w:val="20"/>
          <w:szCs w:val="20"/>
        </w:rPr>
        <w:t xml:space="preserve"> </w:t>
      </w:r>
      <w:proofErr w:type="spellStart"/>
      <w:r w:rsidRPr="00731D8C">
        <w:rPr>
          <w:rFonts w:ascii="Arial" w:hAnsi="Arial" w:cs="Arial"/>
          <w:sz w:val="20"/>
          <w:szCs w:val="20"/>
        </w:rPr>
        <w:t>differed</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significantly</w:t>
      </w:r>
      <w:proofErr w:type="spellEnd"/>
      <w:r w:rsidRPr="00731D8C">
        <w:rPr>
          <w:rFonts w:ascii="Arial" w:hAnsi="Arial" w:cs="Arial"/>
          <w:sz w:val="20"/>
          <w:szCs w:val="20"/>
        </w:rPr>
        <w:t xml:space="preserve"> (</w:t>
      </w:r>
      <w:r w:rsidRPr="00731D8C">
        <w:rPr>
          <w:rStyle w:val="mord"/>
          <w:rFonts w:ascii="Arial" w:hAnsi="Arial" w:cs="Arial"/>
          <w:sz w:val="20"/>
          <w:szCs w:val="20"/>
        </w:rPr>
        <w:t>p</w:t>
      </w:r>
      <w:r w:rsidRPr="00731D8C">
        <w:rPr>
          <w:rStyle w:val="mrel"/>
          <w:rFonts w:ascii="Arial" w:hAnsi="Arial" w:cs="Arial"/>
          <w:sz w:val="20"/>
          <w:szCs w:val="20"/>
        </w:rPr>
        <w:t>&lt;</w:t>
      </w:r>
      <w:r w:rsidRPr="00731D8C">
        <w:rPr>
          <w:rStyle w:val="mord"/>
          <w:rFonts w:ascii="Arial" w:hAnsi="Arial" w:cs="Arial"/>
          <w:sz w:val="20"/>
          <w:szCs w:val="20"/>
        </w:rPr>
        <w:t>0.001</w:t>
      </w:r>
      <w:r w:rsidRPr="00731D8C">
        <w:rPr>
          <w:rFonts w:ascii="Arial" w:hAnsi="Arial" w:cs="Arial"/>
          <w:sz w:val="20"/>
          <w:szCs w:val="20"/>
        </w:rPr>
        <w:t xml:space="preserve">). A </w:t>
      </w:r>
      <w:proofErr w:type="spellStart"/>
      <w:r w:rsidRPr="00731D8C">
        <w:rPr>
          <w:rFonts w:ascii="Arial" w:hAnsi="Arial" w:cs="Arial"/>
          <w:sz w:val="20"/>
          <w:szCs w:val="20"/>
        </w:rPr>
        <w:t>higher</w:t>
      </w:r>
      <w:proofErr w:type="spellEnd"/>
      <w:r w:rsidRPr="00731D8C">
        <w:rPr>
          <w:rFonts w:ascii="Arial" w:hAnsi="Arial" w:cs="Arial"/>
          <w:sz w:val="20"/>
          <w:szCs w:val="20"/>
        </w:rPr>
        <w:t xml:space="preserve"> proportion of single men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observed</w:t>
      </w:r>
      <w:proofErr w:type="spellEnd"/>
      <w:r w:rsidRPr="00731D8C">
        <w:rPr>
          <w:rFonts w:ascii="Arial" w:hAnsi="Arial" w:cs="Arial"/>
          <w:sz w:val="20"/>
          <w:szCs w:val="20"/>
        </w:rPr>
        <w:t xml:space="preserve"> (</w:t>
      </w:r>
      <w:r w:rsidRPr="00731D8C">
        <w:rPr>
          <w:rFonts w:ascii="Arial" w:hAnsi="Arial" w:cs="Arial"/>
          <w:bCs/>
          <w:sz w:val="20"/>
          <w:szCs w:val="20"/>
        </w:rPr>
        <w:t>48.7%</w:t>
      </w:r>
      <w:r w:rsidRPr="00731D8C">
        <w:rPr>
          <w:rFonts w:ascii="Arial" w:hAnsi="Arial" w:cs="Arial"/>
          <w:sz w:val="20"/>
          <w:szCs w:val="20"/>
        </w:rPr>
        <w:t xml:space="preserve"> vs. </w:t>
      </w:r>
      <w:r w:rsidRPr="00731D8C">
        <w:rPr>
          <w:rFonts w:ascii="Arial" w:hAnsi="Arial" w:cs="Arial"/>
          <w:bCs/>
          <w:sz w:val="20"/>
          <w:szCs w:val="20"/>
        </w:rPr>
        <w:t>23.3%</w:t>
      </w:r>
      <w:r w:rsidRPr="00731D8C">
        <w:rPr>
          <w:rFonts w:ascii="Arial" w:hAnsi="Arial" w:cs="Arial"/>
          <w:sz w:val="20"/>
          <w:szCs w:val="20"/>
        </w:rPr>
        <w:t xml:space="preserve"> in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proofErr w:type="spellStart"/>
      <w:r w:rsidRPr="00731D8C">
        <w:rPr>
          <w:rFonts w:ascii="Arial" w:hAnsi="Arial" w:cs="Arial"/>
          <w:sz w:val="20"/>
          <w:szCs w:val="20"/>
        </w:rPr>
        <w:t>while</w:t>
      </w:r>
      <w:proofErr w:type="spellEnd"/>
      <w:r w:rsidRPr="00731D8C">
        <w:rPr>
          <w:rFonts w:ascii="Arial" w:hAnsi="Arial" w:cs="Arial"/>
          <w:sz w:val="20"/>
          <w:szCs w:val="20"/>
        </w:rPr>
        <w:t xml:space="preserve"> </w:t>
      </w:r>
      <w:proofErr w:type="spellStart"/>
      <w:r w:rsidRPr="00731D8C">
        <w:rPr>
          <w:rFonts w:ascii="Arial" w:hAnsi="Arial" w:cs="Arial"/>
          <w:sz w:val="20"/>
          <w:szCs w:val="20"/>
        </w:rPr>
        <w:t>widowhood</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significantly</w:t>
      </w:r>
      <w:proofErr w:type="spellEnd"/>
      <w:r w:rsidRPr="00731D8C">
        <w:rPr>
          <w:rFonts w:ascii="Arial" w:hAnsi="Arial" w:cs="Arial"/>
          <w:sz w:val="20"/>
          <w:szCs w:val="20"/>
        </w:rPr>
        <w:t xml:space="preserve"> more </w:t>
      </w:r>
      <w:proofErr w:type="spellStart"/>
      <w:r w:rsidRPr="00731D8C">
        <w:rPr>
          <w:rFonts w:ascii="Arial" w:hAnsi="Arial" w:cs="Arial"/>
          <w:sz w:val="20"/>
          <w:szCs w:val="20"/>
        </w:rPr>
        <w:t>frequent</w:t>
      </w:r>
      <w:proofErr w:type="spellEnd"/>
      <w:r w:rsidRPr="00731D8C">
        <w:rPr>
          <w:rFonts w:ascii="Arial" w:hAnsi="Arial" w:cs="Arial"/>
          <w:sz w:val="20"/>
          <w:szCs w:val="20"/>
        </w:rPr>
        <w:t xml:space="preserve"> </w:t>
      </w:r>
      <w:proofErr w:type="spellStart"/>
      <w:r w:rsidRPr="00731D8C">
        <w:rPr>
          <w:rFonts w:ascii="Arial" w:hAnsi="Arial" w:cs="Arial"/>
          <w:sz w:val="20"/>
          <w:szCs w:val="20"/>
        </w:rPr>
        <w:t>among</w:t>
      </w:r>
      <w:proofErr w:type="spellEnd"/>
      <w:r w:rsidRPr="00731D8C">
        <w:rPr>
          <w:rFonts w:ascii="Arial" w:hAnsi="Arial" w:cs="Arial"/>
          <w:sz w:val="20"/>
          <w:szCs w:val="20"/>
        </w:rPr>
        <w:t xml:space="preserve">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r w:rsidRPr="00731D8C">
        <w:rPr>
          <w:rFonts w:ascii="Arial" w:hAnsi="Arial" w:cs="Arial"/>
          <w:bCs/>
          <w:sz w:val="20"/>
          <w:szCs w:val="20"/>
        </w:rPr>
        <w:t>20.2%</w:t>
      </w:r>
      <w:r w:rsidRPr="00731D8C">
        <w:rPr>
          <w:rFonts w:ascii="Arial" w:hAnsi="Arial" w:cs="Arial"/>
          <w:sz w:val="20"/>
          <w:szCs w:val="20"/>
        </w:rPr>
        <w:t xml:space="preserve"> vs. </w:t>
      </w:r>
      <w:proofErr w:type="spellStart"/>
      <w:r w:rsidRPr="00731D8C">
        <w:rPr>
          <w:rFonts w:ascii="Arial" w:hAnsi="Arial" w:cs="Arial"/>
          <w:sz w:val="20"/>
          <w:szCs w:val="20"/>
        </w:rPr>
        <w:t>only</w:t>
      </w:r>
      <w:proofErr w:type="spellEnd"/>
      <w:r w:rsidRPr="00731D8C">
        <w:rPr>
          <w:rFonts w:ascii="Arial" w:hAnsi="Arial" w:cs="Arial"/>
          <w:sz w:val="20"/>
          <w:szCs w:val="20"/>
        </w:rPr>
        <w:t xml:space="preserve"> </w:t>
      </w:r>
      <w:r w:rsidRPr="00731D8C">
        <w:rPr>
          <w:rFonts w:ascii="Arial" w:hAnsi="Arial" w:cs="Arial"/>
          <w:bCs/>
          <w:sz w:val="20"/>
          <w:szCs w:val="20"/>
        </w:rPr>
        <w:t>3.4%</w:t>
      </w:r>
      <w:r w:rsidRPr="00731D8C">
        <w:rPr>
          <w:rFonts w:ascii="Arial" w:hAnsi="Arial" w:cs="Arial"/>
          <w:sz w:val="20"/>
          <w:szCs w:val="20"/>
        </w:rPr>
        <w:t xml:space="preserve"> in men).</w:t>
      </w:r>
    </w:p>
    <w:p w:rsidR="00833242" w:rsidRPr="00731D8C" w:rsidRDefault="00833242" w:rsidP="00833242">
      <w:pPr>
        <w:pStyle w:val="NormalWeb"/>
        <w:jc w:val="both"/>
        <w:rPr>
          <w:rFonts w:ascii="Arial" w:hAnsi="Arial" w:cs="Arial"/>
          <w:sz w:val="20"/>
          <w:szCs w:val="20"/>
        </w:rPr>
      </w:pPr>
      <w:proofErr w:type="spellStart"/>
      <w:r w:rsidRPr="00731D8C">
        <w:rPr>
          <w:rFonts w:ascii="Arial" w:hAnsi="Arial" w:cs="Arial"/>
          <w:sz w:val="20"/>
          <w:szCs w:val="20"/>
        </w:rPr>
        <w:t>Regarding</w:t>
      </w:r>
      <w:proofErr w:type="spellEnd"/>
      <w:r w:rsidRPr="00731D8C">
        <w:rPr>
          <w:rFonts w:ascii="Arial" w:hAnsi="Arial" w:cs="Arial"/>
          <w:sz w:val="20"/>
          <w:szCs w:val="20"/>
        </w:rPr>
        <w:t xml:space="preserve"> </w:t>
      </w:r>
      <w:proofErr w:type="spellStart"/>
      <w:r w:rsidRPr="00731D8C">
        <w:rPr>
          <w:rFonts w:ascii="Arial" w:hAnsi="Arial" w:cs="Arial"/>
          <w:sz w:val="20"/>
          <w:szCs w:val="20"/>
        </w:rPr>
        <w:t>educational</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a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disparity</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highlighted</w:t>
      </w:r>
      <w:proofErr w:type="spellEnd"/>
      <w:r w:rsidRPr="00731D8C">
        <w:rPr>
          <w:rFonts w:ascii="Arial" w:hAnsi="Arial" w:cs="Arial"/>
          <w:sz w:val="20"/>
          <w:szCs w:val="20"/>
        </w:rPr>
        <w:t xml:space="preserve"> (</w:t>
      </w:r>
      <w:r w:rsidRPr="00731D8C">
        <w:rPr>
          <w:rStyle w:val="mord"/>
          <w:rFonts w:ascii="Arial" w:hAnsi="Arial" w:cs="Arial"/>
          <w:sz w:val="20"/>
          <w:szCs w:val="20"/>
        </w:rPr>
        <w:t>p</w:t>
      </w:r>
      <w:r w:rsidRPr="00731D8C">
        <w:rPr>
          <w:rStyle w:val="mrel"/>
          <w:rFonts w:ascii="Arial" w:hAnsi="Arial" w:cs="Arial"/>
          <w:sz w:val="20"/>
          <w:szCs w:val="20"/>
        </w:rPr>
        <w:t>&lt;</w:t>
      </w:r>
      <w:r w:rsidRPr="00731D8C">
        <w:rPr>
          <w:rStyle w:val="mord"/>
          <w:rFonts w:ascii="Arial" w:hAnsi="Arial" w:cs="Arial"/>
          <w:sz w:val="20"/>
          <w:szCs w:val="20"/>
        </w:rPr>
        <w:t>0.001</w:t>
      </w:r>
      <w:r w:rsidRPr="00731D8C">
        <w:rPr>
          <w:rFonts w:ascii="Arial" w:hAnsi="Arial" w:cs="Arial"/>
          <w:sz w:val="20"/>
          <w:szCs w:val="20"/>
        </w:rPr>
        <w:t xml:space="preserve">). Men </w:t>
      </w:r>
      <w:proofErr w:type="spellStart"/>
      <w:r w:rsidRPr="00731D8C">
        <w:rPr>
          <w:rFonts w:ascii="Arial" w:hAnsi="Arial" w:cs="Arial"/>
          <w:sz w:val="20"/>
          <w:szCs w:val="20"/>
        </w:rPr>
        <w:t>generally</w:t>
      </w:r>
      <w:proofErr w:type="spellEnd"/>
      <w:r w:rsidRPr="00731D8C">
        <w:rPr>
          <w:rFonts w:ascii="Arial" w:hAnsi="Arial" w:cs="Arial"/>
          <w:sz w:val="20"/>
          <w:szCs w:val="20"/>
        </w:rPr>
        <w:t xml:space="preserve"> </w:t>
      </w:r>
      <w:proofErr w:type="spellStart"/>
      <w:r w:rsidRPr="00731D8C">
        <w:rPr>
          <w:rFonts w:ascii="Arial" w:hAnsi="Arial" w:cs="Arial"/>
          <w:sz w:val="20"/>
          <w:szCs w:val="20"/>
        </w:rPr>
        <w:t>had</w:t>
      </w:r>
      <w:proofErr w:type="spellEnd"/>
      <w:r w:rsidRPr="00731D8C">
        <w:rPr>
          <w:rFonts w:ascii="Arial" w:hAnsi="Arial" w:cs="Arial"/>
          <w:sz w:val="20"/>
          <w:szCs w:val="20"/>
        </w:rPr>
        <w:t xml:space="preserve"> a </w:t>
      </w:r>
      <w:proofErr w:type="spellStart"/>
      <w:r w:rsidRPr="00731D8C">
        <w:rPr>
          <w:rFonts w:ascii="Arial" w:hAnsi="Arial" w:cs="Arial"/>
          <w:sz w:val="20"/>
          <w:szCs w:val="20"/>
        </w:rPr>
        <w:t>higher</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of </w:t>
      </w:r>
      <w:proofErr w:type="spellStart"/>
      <w:r w:rsidRPr="00731D8C">
        <w:rPr>
          <w:rFonts w:ascii="Arial" w:hAnsi="Arial" w:cs="Arial"/>
          <w:sz w:val="20"/>
          <w:szCs w:val="20"/>
        </w:rPr>
        <w:t>education</w:t>
      </w:r>
      <w:proofErr w:type="spellEnd"/>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r w:rsidRPr="00731D8C">
        <w:rPr>
          <w:rFonts w:ascii="Arial" w:hAnsi="Arial" w:cs="Arial"/>
          <w:bCs/>
          <w:sz w:val="20"/>
          <w:szCs w:val="20"/>
        </w:rPr>
        <w:t>61.5%</w:t>
      </w:r>
      <w:r w:rsidRPr="00731D8C">
        <w:rPr>
          <w:rFonts w:ascii="Arial" w:hAnsi="Arial" w:cs="Arial"/>
          <w:sz w:val="20"/>
          <w:szCs w:val="20"/>
        </w:rPr>
        <w:t xml:space="preserve"> </w:t>
      </w:r>
      <w:proofErr w:type="spellStart"/>
      <w:r w:rsidRPr="00731D8C">
        <w:rPr>
          <w:rFonts w:ascii="Arial" w:hAnsi="Arial" w:cs="Arial"/>
          <w:sz w:val="20"/>
          <w:szCs w:val="20"/>
        </w:rPr>
        <w:t>having</w:t>
      </w:r>
      <w:proofErr w:type="spellEnd"/>
      <w:r w:rsidRPr="00731D8C">
        <w:rPr>
          <w:rFonts w:ascii="Arial" w:hAnsi="Arial" w:cs="Arial"/>
          <w:sz w:val="20"/>
          <w:szCs w:val="20"/>
        </w:rPr>
        <w:t xml:space="preserve"> </w:t>
      </w:r>
      <w:proofErr w:type="spellStart"/>
      <w:r w:rsidRPr="00731D8C">
        <w:rPr>
          <w:rFonts w:ascii="Arial" w:hAnsi="Arial" w:cs="Arial"/>
          <w:sz w:val="20"/>
          <w:szCs w:val="20"/>
        </w:rPr>
        <w:t>reached</w:t>
      </w:r>
      <w:proofErr w:type="spellEnd"/>
      <w:r w:rsidRPr="00731D8C">
        <w:rPr>
          <w:rFonts w:ascii="Arial" w:hAnsi="Arial" w:cs="Arial"/>
          <w:sz w:val="20"/>
          <w:szCs w:val="20"/>
        </w:rPr>
        <w:t xml:space="preserve"> </w:t>
      </w:r>
      <w:proofErr w:type="spellStart"/>
      <w:r w:rsidRPr="00731D8C">
        <w:rPr>
          <w:rFonts w:ascii="Arial" w:hAnsi="Arial" w:cs="Arial"/>
          <w:sz w:val="20"/>
          <w:szCs w:val="20"/>
        </w:rPr>
        <w:t>at</w:t>
      </w:r>
      <w:proofErr w:type="spellEnd"/>
      <w:r w:rsidRPr="00731D8C">
        <w:rPr>
          <w:rFonts w:ascii="Arial" w:hAnsi="Arial" w:cs="Arial"/>
          <w:sz w:val="20"/>
          <w:szCs w:val="20"/>
        </w:rPr>
        <w:t xml:space="preserve"> least a </w:t>
      </w:r>
      <w:proofErr w:type="spellStart"/>
      <w:r w:rsidRPr="00731D8C">
        <w:rPr>
          <w:rFonts w:ascii="Arial" w:hAnsi="Arial" w:cs="Arial"/>
          <w:sz w:val="20"/>
          <w:szCs w:val="20"/>
        </w:rPr>
        <w:t>secondary</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w:t>
      </w:r>
      <w:proofErr w:type="spellStart"/>
      <w:r w:rsidRPr="00731D8C">
        <w:rPr>
          <w:rFonts w:ascii="Arial" w:hAnsi="Arial" w:cs="Arial"/>
          <w:sz w:val="20"/>
          <w:szCs w:val="20"/>
        </w:rPr>
        <w:t>compared</w:t>
      </w:r>
      <w:proofErr w:type="spellEnd"/>
      <w:r w:rsidRPr="00731D8C">
        <w:rPr>
          <w:rFonts w:ascii="Arial" w:hAnsi="Arial" w:cs="Arial"/>
          <w:sz w:val="20"/>
          <w:szCs w:val="20"/>
        </w:rPr>
        <w:t xml:space="preserve"> to </w:t>
      </w:r>
      <w:r w:rsidRPr="00731D8C">
        <w:rPr>
          <w:rFonts w:ascii="Arial" w:hAnsi="Arial" w:cs="Arial"/>
          <w:bCs/>
          <w:sz w:val="20"/>
          <w:szCs w:val="20"/>
        </w:rPr>
        <w:t>34.2%</w:t>
      </w:r>
      <w:r w:rsidRPr="00731D8C">
        <w:rPr>
          <w:rFonts w:ascii="Arial" w:hAnsi="Arial" w:cs="Arial"/>
          <w:sz w:val="20"/>
          <w:szCs w:val="20"/>
        </w:rPr>
        <w:t xml:space="preserve"> for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proofErr w:type="spellStart"/>
      <w:r w:rsidRPr="00731D8C">
        <w:rPr>
          <w:rFonts w:ascii="Arial" w:hAnsi="Arial" w:cs="Arial"/>
          <w:sz w:val="20"/>
          <w:szCs w:val="20"/>
        </w:rPr>
        <w:t>Conversely</w:t>
      </w:r>
      <w:proofErr w:type="spellEnd"/>
      <w:r w:rsidRPr="00731D8C">
        <w:rPr>
          <w:rFonts w:ascii="Arial" w:hAnsi="Arial" w:cs="Arial"/>
          <w:sz w:val="20"/>
          <w:szCs w:val="20"/>
        </w:rPr>
        <w:t xml:space="preserve">, the proportion of </w:t>
      </w:r>
      <w:proofErr w:type="spellStart"/>
      <w:r w:rsidRPr="00731D8C">
        <w:rPr>
          <w:rFonts w:ascii="Arial" w:hAnsi="Arial" w:cs="Arial"/>
          <w:sz w:val="20"/>
          <w:szCs w:val="20"/>
        </w:rPr>
        <w:t>uneducated</w:t>
      </w:r>
      <w:proofErr w:type="spellEnd"/>
      <w:r w:rsidRPr="00731D8C">
        <w:rPr>
          <w:rFonts w:ascii="Arial" w:hAnsi="Arial" w:cs="Arial"/>
          <w:sz w:val="20"/>
          <w:szCs w:val="20"/>
        </w:rPr>
        <w:t xml:space="preserve"> </w:t>
      </w:r>
      <w:proofErr w:type="spellStart"/>
      <w:r w:rsidRPr="00731D8C">
        <w:rPr>
          <w:rFonts w:ascii="Arial" w:hAnsi="Arial" w:cs="Arial"/>
          <w:sz w:val="20"/>
          <w:szCs w:val="20"/>
        </w:rPr>
        <w:t>individuals</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nearly</w:t>
      </w:r>
      <w:proofErr w:type="spellEnd"/>
      <w:r w:rsidRPr="00731D8C">
        <w:rPr>
          <w:rFonts w:ascii="Arial" w:hAnsi="Arial" w:cs="Arial"/>
          <w:sz w:val="20"/>
          <w:szCs w:val="20"/>
        </w:rPr>
        <w:t xml:space="preserve"> </w:t>
      </w:r>
      <w:proofErr w:type="spellStart"/>
      <w:r w:rsidRPr="00731D8C">
        <w:rPr>
          <w:rFonts w:ascii="Arial" w:hAnsi="Arial" w:cs="Arial"/>
          <w:sz w:val="20"/>
          <w:szCs w:val="20"/>
        </w:rPr>
        <w:t>three</w:t>
      </w:r>
      <w:proofErr w:type="spellEnd"/>
      <w:r w:rsidRPr="00731D8C">
        <w:rPr>
          <w:rFonts w:ascii="Arial" w:hAnsi="Arial" w:cs="Arial"/>
          <w:sz w:val="20"/>
          <w:szCs w:val="20"/>
        </w:rPr>
        <w:t xml:space="preserve"> times </w:t>
      </w:r>
      <w:proofErr w:type="spellStart"/>
      <w:r w:rsidRPr="00731D8C">
        <w:rPr>
          <w:rFonts w:ascii="Arial" w:hAnsi="Arial" w:cs="Arial"/>
          <w:sz w:val="20"/>
          <w:szCs w:val="20"/>
        </w:rPr>
        <w:t>greater</w:t>
      </w:r>
      <w:proofErr w:type="spellEnd"/>
      <w:r w:rsidRPr="00731D8C">
        <w:rPr>
          <w:rFonts w:ascii="Arial" w:hAnsi="Arial" w:cs="Arial"/>
          <w:sz w:val="20"/>
          <w:szCs w:val="20"/>
        </w:rPr>
        <w:t xml:space="preserve"> </w:t>
      </w:r>
      <w:proofErr w:type="spellStart"/>
      <w:r w:rsidRPr="00731D8C">
        <w:rPr>
          <w:rFonts w:ascii="Arial" w:hAnsi="Arial" w:cs="Arial"/>
          <w:sz w:val="20"/>
          <w:szCs w:val="20"/>
        </w:rPr>
        <w:t>among</w:t>
      </w:r>
      <w:proofErr w:type="spellEnd"/>
      <w:r w:rsidRPr="00731D8C">
        <w:rPr>
          <w:rFonts w:ascii="Arial" w:hAnsi="Arial" w:cs="Arial"/>
          <w:sz w:val="20"/>
          <w:szCs w:val="20"/>
        </w:rPr>
        <w:t xml:space="preserve">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r w:rsidRPr="00731D8C">
        <w:rPr>
          <w:rFonts w:ascii="Arial" w:hAnsi="Arial" w:cs="Arial"/>
          <w:bCs/>
          <w:sz w:val="20"/>
          <w:szCs w:val="20"/>
        </w:rPr>
        <w:t>31.8%</w:t>
      </w:r>
      <w:r w:rsidRPr="00731D8C">
        <w:rPr>
          <w:rFonts w:ascii="Arial" w:hAnsi="Arial" w:cs="Arial"/>
          <w:sz w:val="20"/>
          <w:szCs w:val="20"/>
        </w:rPr>
        <w:t xml:space="preserve">) </w:t>
      </w:r>
      <w:proofErr w:type="spellStart"/>
      <w:r w:rsidRPr="00731D8C">
        <w:rPr>
          <w:rFonts w:ascii="Arial" w:hAnsi="Arial" w:cs="Arial"/>
          <w:sz w:val="20"/>
          <w:szCs w:val="20"/>
        </w:rPr>
        <w:t>than</w:t>
      </w:r>
      <w:proofErr w:type="spellEnd"/>
      <w:r w:rsidRPr="00731D8C">
        <w:rPr>
          <w:rFonts w:ascii="Arial" w:hAnsi="Arial" w:cs="Arial"/>
          <w:sz w:val="20"/>
          <w:szCs w:val="20"/>
        </w:rPr>
        <w:t xml:space="preserve"> </w:t>
      </w:r>
      <w:proofErr w:type="spellStart"/>
      <w:r w:rsidRPr="00731D8C">
        <w:rPr>
          <w:rFonts w:ascii="Arial" w:hAnsi="Arial" w:cs="Arial"/>
          <w:sz w:val="20"/>
          <w:szCs w:val="20"/>
        </w:rPr>
        <w:t>among</w:t>
      </w:r>
      <w:proofErr w:type="spellEnd"/>
      <w:r w:rsidRPr="00731D8C">
        <w:rPr>
          <w:rFonts w:ascii="Arial" w:hAnsi="Arial" w:cs="Arial"/>
          <w:sz w:val="20"/>
          <w:szCs w:val="20"/>
        </w:rPr>
        <w:t xml:space="preserve"> men (</w:t>
      </w:r>
      <w:r w:rsidRPr="00731D8C">
        <w:rPr>
          <w:rFonts w:ascii="Arial" w:hAnsi="Arial" w:cs="Arial"/>
          <w:bCs/>
          <w:sz w:val="20"/>
          <w:szCs w:val="20"/>
        </w:rPr>
        <w:t>12.0%</w:t>
      </w:r>
      <w:r w:rsidRPr="00731D8C">
        <w:rPr>
          <w:rFonts w:ascii="Arial" w:hAnsi="Arial" w:cs="Arial"/>
          <w:sz w:val="20"/>
          <w:szCs w:val="20"/>
        </w:rPr>
        <w:t>).</w:t>
      </w:r>
    </w:p>
    <w:p w:rsidR="00833242" w:rsidRPr="00715B1F" w:rsidRDefault="00833242" w:rsidP="00833242">
      <w:pPr>
        <w:pStyle w:val="NormalWeb"/>
        <w:jc w:val="both"/>
        <w:rPr>
          <w:rFonts w:ascii="Arial" w:hAnsi="Arial" w:cs="Arial"/>
          <w:color w:val="FF0000"/>
          <w:sz w:val="20"/>
          <w:szCs w:val="20"/>
        </w:rPr>
      </w:pPr>
      <w:proofErr w:type="spellStart"/>
      <w:r w:rsidRPr="00731D8C">
        <w:rPr>
          <w:rFonts w:ascii="Arial" w:hAnsi="Arial" w:cs="Arial"/>
          <w:sz w:val="20"/>
          <w:szCs w:val="20"/>
        </w:rPr>
        <w:t>From</w:t>
      </w:r>
      <w:proofErr w:type="spellEnd"/>
      <w:r w:rsidRPr="00731D8C">
        <w:rPr>
          <w:rFonts w:ascii="Arial" w:hAnsi="Arial" w:cs="Arial"/>
          <w:sz w:val="20"/>
          <w:szCs w:val="20"/>
        </w:rPr>
        <w:t xml:space="preserve"> a </w:t>
      </w:r>
      <w:proofErr w:type="spellStart"/>
      <w:r w:rsidRPr="00731D8C">
        <w:rPr>
          <w:rFonts w:ascii="Arial" w:hAnsi="Arial" w:cs="Arial"/>
          <w:sz w:val="20"/>
          <w:szCs w:val="20"/>
        </w:rPr>
        <w:t>socioeconomic</w:t>
      </w:r>
      <w:proofErr w:type="spellEnd"/>
      <w:r w:rsidRPr="00731D8C">
        <w:rPr>
          <w:rFonts w:ascii="Arial" w:hAnsi="Arial" w:cs="Arial"/>
          <w:sz w:val="20"/>
          <w:szCs w:val="20"/>
        </w:rPr>
        <w:t xml:space="preserve"> perspective, </w:t>
      </w:r>
      <w:proofErr w:type="spellStart"/>
      <w:r w:rsidRPr="00731D8C">
        <w:rPr>
          <w:rFonts w:ascii="Arial" w:hAnsi="Arial" w:cs="Arial"/>
          <w:sz w:val="20"/>
          <w:szCs w:val="20"/>
        </w:rPr>
        <w:t>despite</w:t>
      </w:r>
      <w:proofErr w:type="spellEnd"/>
      <w:r w:rsidRPr="00731D8C">
        <w:rPr>
          <w:rFonts w:ascii="Arial" w:hAnsi="Arial" w:cs="Arial"/>
          <w:sz w:val="20"/>
          <w:szCs w:val="20"/>
        </w:rPr>
        <w:t xml:space="preserve"> the </w:t>
      </w:r>
      <w:proofErr w:type="spellStart"/>
      <w:r w:rsidRPr="00731D8C">
        <w:rPr>
          <w:rFonts w:ascii="Arial" w:hAnsi="Arial" w:cs="Arial"/>
          <w:sz w:val="20"/>
          <w:szCs w:val="20"/>
        </w:rPr>
        <w:t>differences</w:t>
      </w:r>
      <w:proofErr w:type="spellEnd"/>
      <w:r w:rsidRPr="00731D8C">
        <w:rPr>
          <w:rFonts w:ascii="Arial" w:hAnsi="Arial" w:cs="Arial"/>
          <w:sz w:val="20"/>
          <w:szCs w:val="20"/>
        </w:rPr>
        <w:t xml:space="preserve"> </w:t>
      </w:r>
      <w:proofErr w:type="spellStart"/>
      <w:r w:rsidRPr="00731D8C">
        <w:rPr>
          <w:rFonts w:ascii="Arial" w:hAnsi="Arial" w:cs="Arial"/>
          <w:sz w:val="20"/>
          <w:szCs w:val="20"/>
        </w:rPr>
        <w:t>observed</w:t>
      </w:r>
      <w:proofErr w:type="spellEnd"/>
      <w:r w:rsidRPr="00731D8C">
        <w:rPr>
          <w:rFonts w:ascii="Arial" w:hAnsi="Arial" w:cs="Arial"/>
          <w:sz w:val="20"/>
          <w:szCs w:val="20"/>
        </w:rPr>
        <w:t xml:space="preserve"> </w:t>
      </w:r>
      <w:proofErr w:type="spellStart"/>
      <w:r w:rsidRPr="00731D8C">
        <w:rPr>
          <w:rFonts w:ascii="Arial" w:hAnsi="Arial" w:cs="Arial"/>
          <w:sz w:val="20"/>
          <w:szCs w:val="20"/>
        </w:rPr>
        <w:t>elsewhere</w:t>
      </w:r>
      <w:proofErr w:type="spellEnd"/>
      <w:r w:rsidRPr="00731D8C">
        <w:rPr>
          <w:rFonts w:ascii="Arial" w:hAnsi="Arial" w:cs="Arial"/>
          <w:sz w:val="20"/>
          <w:szCs w:val="20"/>
        </w:rPr>
        <w:t xml:space="preserve">, the distribution of </w:t>
      </w: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w:t>
      </w:r>
      <w:proofErr w:type="spellStart"/>
      <w:r w:rsidRPr="00731D8C">
        <w:rPr>
          <w:rFonts w:ascii="Arial" w:hAnsi="Arial" w:cs="Arial"/>
          <w:sz w:val="20"/>
          <w:szCs w:val="20"/>
        </w:rPr>
        <w:t>did</w:t>
      </w:r>
      <w:proofErr w:type="spellEnd"/>
      <w:r w:rsidRPr="00731D8C">
        <w:rPr>
          <w:rFonts w:ascii="Arial" w:hAnsi="Arial" w:cs="Arial"/>
          <w:sz w:val="20"/>
          <w:szCs w:val="20"/>
        </w:rPr>
        <w:t xml:space="preserve"> not show a </w:t>
      </w:r>
      <w:proofErr w:type="spellStart"/>
      <w:r w:rsidRPr="00731D8C">
        <w:rPr>
          <w:rFonts w:ascii="Arial" w:hAnsi="Arial" w:cs="Arial"/>
          <w:sz w:val="20"/>
          <w:szCs w:val="20"/>
        </w:rPr>
        <w:t>statistically</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difference</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the </w:t>
      </w:r>
      <w:proofErr w:type="spellStart"/>
      <w:r w:rsidRPr="00731D8C">
        <w:rPr>
          <w:rFonts w:ascii="Arial" w:hAnsi="Arial" w:cs="Arial"/>
          <w:sz w:val="20"/>
          <w:szCs w:val="20"/>
        </w:rPr>
        <w:t>two</w:t>
      </w:r>
      <w:proofErr w:type="spellEnd"/>
      <w:r w:rsidRPr="00731D8C">
        <w:rPr>
          <w:rFonts w:ascii="Arial" w:hAnsi="Arial" w:cs="Arial"/>
          <w:sz w:val="20"/>
          <w:szCs w:val="20"/>
        </w:rPr>
        <w:t xml:space="preserve"> groups (</w:t>
      </w:r>
      <w:r w:rsidRPr="00731D8C">
        <w:rPr>
          <w:rStyle w:val="mord"/>
          <w:rFonts w:ascii="Arial" w:hAnsi="Arial" w:cs="Arial"/>
          <w:sz w:val="20"/>
          <w:szCs w:val="20"/>
        </w:rPr>
        <w:t>p</w:t>
      </w:r>
      <w:r w:rsidRPr="00731D8C">
        <w:rPr>
          <w:rStyle w:val="mrel"/>
          <w:rFonts w:ascii="Arial" w:hAnsi="Arial" w:cs="Arial"/>
          <w:sz w:val="20"/>
          <w:szCs w:val="20"/>
        </w:rPr>
        <w:t>&gt;</w:t>
      </w:r>
      <w:r w:rsidRPr="00731D8C">
        <w:rPr>
          <w:rStyle w:val="mord"/>
          <w:rFonts w:ascii="Arial" w:hAnsi="Arial" w:cs="Arial"/>
          <w:sz w:val="20"/>
          <w:szCs w:val="20"/>
        </w:rPr>
        <w:t>0.05</w:t>
      </w:r>
      <w:r w:rsidRPr="00731D8C">
        <w:rPr>
          <w:rFonts w:ascii="Arial" w:hAnsi="Arial" w:cs="Arial"/>
          <w:sz w:val="20"/>
          <w:szCs w:val="20"/>
        </w:rPr>
        <w:t xml:space="preserve">). </w:t>
      </w:r>
      <w:proofErr w:type="spellStart"/>
      <w:r w:rsidRPr="00731D8C">
        <w:rPr>
          <w:rFonts w:ascii="Arial" w:hAnsi="Arial" w:cs="Arial"/>
          <w:sz w:val="20"/>
          <w:szCs w:val="20"/>
        </w:rPr>
        <w:t>Economic</w:t>
      </w:r>
      <w:proofErr w:type="spellEnd"/>
      <w:r w:rsidRPr="00731D8C">
        <w:rPr>
          <w:rFonts w:ascii="Arial" w:hAnsi="Arial" w:cs="Arial"/>
          <w:sz w:val="20"/>
          <w:szCs w:val="20"/>
        </w:rPr>
        <w:t xml:space="preserve"> </w:t>
      </w:r>
      <w:proofErr w:type="spellStart"/>
      <w:r w:rsidRPr="00731D8C">
        <w:rPr>
          <w:rFonts w:ascii="Arial" w:hAnsi="Arial" w:cs="Arial"/>
          <w:sz w:val="20"/>
          <w:szCs w:val="20"/>
        </w:rPr>
        <w:t>precariousness</w:t>
      </w:r>
      <w:proofErr w:type="spellEnd"/>
      <w:r w:rsidRPr="00731D8C">
        <w:rPr>
          <w:rFonts w:ascii="Arial" w:hAnsi="Arial" w:cs="Arial"/>
          <w:sz w:val="20"/>
          <w:szCs w:val="20"/>
        </w:rPr>
        <w:t xml:space="preserve"> </w:t>
      </w:r>
      <w:proofErr w:type="spellStart"/>
      <w:r w:rsidRPr="00731D8C">
        <w:rPr>
          <w:rFonts w:ascii="Arial" w:hAnsi="Arial" w:cs="Arial"/>
          <w:sz w:val="20"/>
          <w:szCs w:val="20"/>
        </w:rPr>
        <w:t>affected</w:t>
      </w:r>
      <w:proofErr w:type="spellEnd"/>
      <w:r w:rsidRPr="00731D8C">
        <w:rPr>
          <w:rFonts w:ascii="Arial" w:hAnsi="Arial" w:cs="Arial"/>
          <w:sz w:val="20"/>
          <w:szCs w:val="20"/>
        </w:rPr>
        <w:t xml:space="preserve"> the </w:t>
      </w:r>
      <w:proofErr w:type="spellStart"/>
      <w:r w:rsidRPr="00731D8C">
        <w:rPr>
          <w:rFonts w:ascii="Arial" w:hAnsi="Arial" w:cs="Arial"/>
          <w:sz w:val="20"/>
          <w:szCs w:val="20"/>
        </w:rPr>
        <w:t>entire</w:t>
      </w:r>
      <w:proofErr w:type="spellEnd"/>
      <w:r w:rsidRPr="00731D8C">
        <w:rPr>
          <w:rFonts w:ascii="Arial" w:hAnsi="Arial" w:cs="Arial"/>
          <w:sz w:val="20"/>
          <w:szCs w:val="20"/>
        </w:rPr>
        <w:t xml:space="preserve"> </w:t>
      </w:r>
      <w:proofErr w:type="spellStart"/>
      <w:r w:rsidRPr="00731D8C">
        <w:rPr>
          <w:rFonts w:ascii="Arial" w:hAnsi="Arial" w:cs="Arial"/>
          <w:sz w:val="20"/>
          <w:szCs w:val="20"/>
        </w:rPr>
        <w:t>cohort</w:t>
      </w:r>
      <w:proofErr w:type="spellEnd"/>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r w:rsidRPr="00731D8C">
        <w:rPr>
          <w:rFonts w:ascii="Arial" w:hAnsi="Arial" w:cs="Arial"/>
          <w:bCs/>
          <w:sz w:val="20"/>
          <w:szCs w:val="20"/>
        </w:rPr>
        <w:t>over 85%</w:t>
      </w:r>
      <w:r w:rsidRPr="00731D8C">
        <w:rPr>
          <w:rFonts w:ascii="Arial" w:hAnsi="Arial" w:cs="Arial"/>
          <w:sz w:val="20"/>
          <w:szCs w:val="20"/>
        </w:rPr>
        <w:t xml:space="preserve"> of patients (</w:t>
      </w:r>
      <w:proofErr w:type="spellStart"/>
      <w:r w:rsidRPr="00731D8C">
        <w:rPr>
          <w:rFonts w:ascii="Arial" w:hAnsi="Arial" w:cs="Arial"/>
          <w:sz w:val="20"/>
          <w:szCs w:val="20"/>
        </w:rPr>
        <w:t>both</w:t>
      </w:r>
      <w:proofErr w:type="spellEnd"/>
      <w:r w:rsidRPr="00731D8C">
        <w:rPr>
          <w:rFonts w:ascii="Arial" w:hAnsi="Arial" w:cs="Arial"/>
          <w:sz w:val="20"/>
          <w:szCs w:val="20"/>
        </w:rPr>
        <w:t xml:space="preserve"> men and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proofErr w:type="spellStart"/>
      <w:r w:rsidRPr="00731D8C">
        <w:rPr>
          <w:rFonts w:ascii="Arial" w:hAnsi="Arial" w:cs="Arial"/>
          <w:sz w:val="20"/>
          <w:szCs w:val="20"/>
        </w:rPr>
        <w:t>having</w:t>
      </w:r>
      <w:proofErr w:type="spellEnd"/>
      <w:r w:rsidRPr="00731D8C">
        <w:rPr>
          <w:rFonts w:ascii="Arial" w:hAnsi="Arial" w:cs="Arial"/>
          <w:sz w:val="20"/>
          <w:szCs w:val="20"/>
        </w:rPr>
        <w:t xml:space="preserve"> a </w:t>
      </w: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w:t>
      </w:r>
      <w:proofErr w:type="spellStart"/>
      <w:r w:rsidRPr="00731D8C">
        <w:rPr>
          <w:rFonts w:ascii="Arial" w:hAnsi="Arial" w:cs="Arial"/>
          <w:sz w:val="20"/>
          <w:szCs w:val="20"/>
        </w:rPr>
        <w:t>below</w:t>
      </w:r>
      <w:proofErr w:type="spellEnd"/>
      <w:r w:rsidRPr="00731D8C">
        <w:rPr>
          <w:rFonts w:ascii="Arial" w:hAnsi="Arial" w:cs="Arial"/>
          <w:sz w:val="20"/>
          <w:szCs w:val="20"/>
        </w:rPr>
        <w:t xml:space="preserve"> 100,000 CFA francs. The </w:t>
      </w:r>
      <w:proofErr w:type="spellStart"/>
      <w:r w:rsidRPr="00731D8C">
        <w:rPr>
          <w:rFonts w:ascii="Arial" w:hAnsi="Arial" w:cs="Arial"/>
          <w:sz w:val="20"/>
          <w:szCs w:val="20"/>
        </w:rPr>
        <w:t>detailed</w:t>
      </w:r>
      <w:proofErr w:type="spellEnd"/>
      <w:r w:rsidRPr="00731D8C">
        <w:rPr>
          <w:rFonts w:ascii="Arial" w:hAnsi="Arial" w:cs="Arial"/>
          <w:sz w:val="20"/>
          <w:szCs w:val="20"/>
        </w:rPr>
        <w:t xml:space="preserve"> distribution of </w:t>
      </w:r>
      <w:proofErr w:type="spellStart"/>
      <w:r w:rsidRPr="00731D8C">
        <w:rPr>
          <w:rFonts w:ascii="Arial" w:hAnsi="Arial" w:cs="Arial"/>
          <w:sz w:val="20"/>
          <w:szCs w:val="20"/>
        </w:rPr>
        <w:t>these</w:t>
      </w:r>
      <w:proofErr w:type="spellEnd"/>
      <w:r w:rsidRPr="00731D8C">
        <w:rPr>
          <w:rFonts w:ascii="Arial" w:hAnsi="Arial" w:cs="Arial"/>
          <w:sz w:val="20"/>
          <w:szCs w:val="20"/>
        </w:rPr>
        <w:t xml:space="preserve"> </w:t>
      </w:r>
      <w:proofErr w:type="spellStart"/>
      <w:r w:rsidRPr="00731D8C">
        <w:rPr>
          <w:rFonts w:ascii="Arial" w:hAnsi="Arial" w:cs="Arial"/>
          <w:sz w:val="20"/>
          <w:szCs w:val="20"/>
        </w:rPr>
        <w:t>characteristics</w:t>
      </w:r>
      <w:proofErr w:type="spellEnd"/>
      <w:r w:rsidRPr="00731D8C">
        <w:rPr>
          <w:rFonts w:ascii="Arial" w:hAnsi="Arial" w:cs="Arial"/>
          <w:sz w:val="20"/>
          <w:szCs w:val="20"/>
        </w:rPr>
        <w:t xml:space="preserve"> </w:t>
      </w:r>
      <w:proofErr w:type="spellStart"/>
      <w:r w:rsidRPr="00731D8C">
        <w:rPr>
          <w:rFonts w:ascii="Arial" w:hAnsi="Arial" w:cs="Arial"/>
          <w:sz w:val="20"/>
          <w:szCs w:val="20"/>
        </w:rPr>
        <w:t>is</w:t>
      </w:r>
      <w:proofErr w:type="spellEnd"/>
      <w:r w:rsidRPr="00731D8C">
        <w:rPr>
          <w:rFonts w:ascii="Arial" w:hAnsi="Arial" w:cs="Arial"/>
          <w:sz w:val="20"/>
          <w:szCs w:val="20"/>
        </w:rPr>
        <w:t xml:space="preserve"> </w:t>
      </w:r>
      <w:proofErr w:type="spellStart"/>
      <w:r w:rsidRPr="00731D8C">
        <w:rPr>
          <w:rFonts w:ascii="Arial" w:hAnsi="Arial" w:cs="Arial"/>
          <w:sz w:val="20"/>
          <w:szCs w:val="20"/>
        </w:rPr>
        <w:t>presented</w:t>
      </w:r>
      <w:proofErr w:type="spellEnd"/>
      <w:r w:rsidRPr="00731D8C">
        <w:rPr>
          <w:rFonts w:ascii="Arial" w:hAnsi="Arial" w:cs="Arial"/>
          <w:sz w:val="20"/>
          <w:szCs w:val="20"/>
        </w:rPr>
        <w:t xml:space="preserve"> in Table 1.</w:t>
      </w:r>
      <w:r>
        <w:rPr>
          <w:rFonts w:ascii="Arial" w:hAnsi="Arial" w:cs="Arial"/>
          <w:color w:val="FF0000"/>
          <w:sz w:val="20"/>
          <w:szCs w:val="20"/>
        </w:rPr>
        <w:t xml:space="preserve"> </w:t>
      </w:r>
      <w:r>
        <w:rPr>
          <w:rFonts w:ascii="Arial" w:hAnsi="Arial" w:cs="Arial"/>
          <w:color w:val="FF0000"/>
          <w:sz w:val="20"/>
          <w:szCs w:val="20"/>
          <w:highlight w:val="yellow"/>
        </w:rPr>
        <w:t>The</w:t>
      </w:r>
      <w:r w:rsidRPr="0023037F">
        <w:rPr>
          <w:rFonts w:ascii="Arial" w:hAnsi="Arial" w:cs="Arial"/>
          <w:color w:val="FF0000"/>
          <w:sz w:val="20"/>
          <w:szCs w:val="20"/>
          <w:highlight w:val="yellow"/>
        </w:rPr>
        <w:t xml:space="preserve"> marital statuts, éducationnel status and </w:t>
      </w:r>
      <w:proofErr w:type="spellStart"/>
      <w:r w:rsidRPr="0023037F">
        <w:rPr>
          <w:rFonts w:ascii="Arial" w:hAnsi="Arial" w:cs="Arial"/>
          <w:color w:val="FF0000"/>
          <w:sz w:val="20"/>
          <w:szCs w:val="20"/>
          <w:highlight w:val="yellow"/>
        </w:rPr>
        <w:t>socioeconomic</w:t>
      </w:r>
      <w:proofErr w:type="spellEnd"/>
      <w:r w:rsidRPr="0023037F">
        <w:rPr>
          <w:rFonts w:ascii="Arial" w:hAnsi="Arial" w:cs="Arial"/>
          <w:color w:val="FF0000"/>
          <w:sz w:val="20"/>
          <w:szCs w:val="20"/>
          <w:highlight w:val="yellow"/>
        </w:rPr>
        <w:t xml:space="preserve"> status </w:t>
      </w:r>
      <w:proofErr w:type="spellStart"/>
      <w:r w:rsidRPr="0023037F">
        <w:rPr>
          <w:rFonts w:ascii="Arial" w:hAnsi="Arial" w:cs="Arial"/>
          <w:color w:val="FF0000"/>
          <w:sz w:val="20"/>
          <w:szCs w:val="20"/>
          <w:highlight w:val="yellow"/>
        </w:rPr>
        <w:t>details</w:t>
      </w:r>
      <w:proofErr w:type="spellEnd"/>
      <w:r w:rsidRPr="0023037F">
        <w:rPr>
          <w:rFonts w:ascii="Arial" w:hAnsi="Arial" w:cs="Arial"/>
          <w:color w:val="FF0000"/>
          <w:sz w:val="20"/>
          <w:szCs w:val="20"/>
          <w:highlight w:val="yellow"/>
        </w:rPr>
        <w:t xml:space="preserve"> has </w:t>
      </w:r>
      <w:proofErr w:type="spellStart"/>
      <w:r w:rsidRPr="0023037F">
        <w:rPr>
          <w:rFonts w:ascii="Arial" w:hAnsi="Arial" w:cs="Arial"/>
          <w:color w:val="FF0000"/>
          <w:sz w:val="20"/>
          <w:szCs w:val="20"/>
          <w:highlight w:val="yellow"/>
        </w:rPr>
        <w:t>nothing</w:t>
      </w:r>
      <w:proofErr w:type="spellEnd"/>
      <w:r w:rsidRPr="0023037F">
        <w:rPr>
          <w:rFonts w:ascii="Arial" w:hAnsi="Arial" w:cs="Arial"/>
          <w:color w:val="FF0000"/>
          <w:sz w:val="20"/>
          <w:szCs w:val="20"/>
          <w:highlight w:val="yellow"/>
        </w:rPr>
        <w:t xml:space="preserve"> to do </w:t>
      </w:r>
      <w:proofErr w:type="spellStart"/>
      <w:r w:rsidRPr="0023037F">
        <w:rPr>
          <w:rFonts w:ascii="Arial" w:hAnsi="Arial" w:cs="Arial"/>
          <w:color w:val="FF0000"/>
          <w:sz w:val="20"/>
          <w:szCs w:val="20"/>
          <w:highlight w:val="yellow"/>
        </w:rPr>
        <w:t>with</w:t>
      </w:r>
      <w:proofErr w:type="spellEnd"/>
      <w:r w:rsidRPr="0023037F">
        <w:rPr>
          <w:rFonts w:ascii="Arial" w:hAnsi="Arial" w:cs="Arial"/>
          <w:color w:val="FF0000"/>
          <w:sz w:val="20"/>
          <w:szCs w:val="20"/>
          <w:highlight w:val="yellow"/>
        </w:rPr>
        <w:t xml:space="preserve"> </w:t>
      </w:r>
      <w:proofErr w:type="spellStart"/>
      <w:r w:rsidRPr="0023037F">
        <w:rPr>
          <w:rFonts w:ascii="Arial" w:hAnsi="Arial" w:cs="Arial"/>
          <w:color w:val="FF0000"/>
          <w:sz w:val="20"/>
          <w:szCs w:val="20"/>
          <w:highlight w:val="yellow"/>
        </w:rPr>
        <w:t>your</w:t>
      </w:r>
      <w:proofErr w:type="spellEnd"/>
      <w:r w:rsidRPr="0023037F">
        <w:rPr>
          <w:rFonts w:ascii="Arial" w:hAnsi="Arial" w:cs="Arial"/>
          <w:color w:val="FF0000"/>
          <w:sz w:val="20"/>
          <w:szCs w:val="20"/>
          <w:highlight w:val="yellow"/>
        </w:rPr>
        <w:t xml:space="preserve"> </w:t>
      </w:r>
      <w:proofErr w:type="spellStart"/>
      <w:r w:rsidRPr="0023037F">
        <w:rPr>
          <w:rFonts w:ascii="Arial" w:hAnsi="Arial" w:cs="Arial"/>
          <w:color w:val="FF0000"/>
          <w:sz w:val="20"/>
          <w:szCs w:val="20"/>
          <w:highlight w:val="yellow"/>
        </w:rPr>
        <w:t>topic</w:t>
      </w:r>
      <w:proofErr w:type="spellEnd"/>
      <w:r w:rsidRPr="0023037F">
        <w:rPr>
          <w:rFonts w:ascii="Arial" w:hAnsi="Arial" w:cs="Arial"/>
          <w:color w:val="FF0000"/>
          <w:sz w:val="20"/>
          <w:szCs w:val="20"/>
          <w:highlight w:val="yellow"/>
        </w:rPr>
        <w:t xml:space="preserve"> of </w:t>
      </w:r>
      <w:proofErr w:type="spellStart"/>
      <w:r w:rsidRPr="0023037F">
        <w:rPr>
          <w:rFonts w:ascii="Arial" w:hAnsi="Arial" w:cs="Arial"/>
          <w:color w:val="FF0000"/>
          <w:sz w:val="20"/>
          <w:szCs w:val="20"/>
          <w:highlight w:val="yellow"/>
        </w:rPr>
        <w:t>study</w:t>
      </w:r>
      <w:proofErr w:type="spellEnd"/>
      <w:r w:rsidRPr="0023037F">
        <w:rPr>
          <w:rFonts w:ascii="Arial" w:hAnsi="Arial" w:cs="Arial"/>
          <w:color w:val="FF0000"/>
          <w:sz w:val="20"/>
          <w:szCs w:val="20"/>
          <w:highlight w:val="yellow"/>
        </w:rPr>
        <w:t>. The</w:t>
      </w:r>
      <w:r>
        <w:rPr>
          <w:rFonts w:ascii="Arial" w:hAnsi="Arial" w:cs="Arial"/>
          <w:color w:val="FF0000"/>
          <w:sz w:val="20"/>
          <w:szCs w:val="20"/>
          <w:highlight w:val="yellow"/>
        </w:rPr>
        <w:t xml:space="preserve"> </w:t>
      </w:r>
      <w:proofErr w:type="spellStart"/>
      <w:r>
        <w:rPr>
          <w:rFonts w:ascii="Arial" w:hAnsi="Arial" w:cs="Arial"/>
          <w:color w:val="FF0000"/>
          <w:sz w:val="20"/>
          <w:szCs w:val="20"/>
          <w:highlight w:val="yellow"/>
        </w:rPr>
        <w:t>most</w:t>
      </w:r>
      <w:proofErr w:type="spellEnd"/>
      <w:r>
        <w:rPr>
          <w:rFonts w:ascii="Arial" w:hAnsi="Arial" w:cs="Arial"/>
          <w:color w:val="FF0000"/>
          <w:sz w:val="20"/>
          <w:szCs w:val="20"/>
          <w:highlight w:val="yellow"/>
        </w:rPr>
        <w:t xml:space="preserve"> importent </w:t>
      </w:r>
      <w:proofErr w:type="spellStart"/>
      <w:r>
        <w:rPr>
          <w:rFonts w:ascii="Arial" w:hAnsi="Arial" w:cs="Arial"/>
          <w:color w:val="FF0000"/>
          <w:sz w:val="20"/>
          <w:szCs w:val="20"/>
          <w:highlight w:val="yellow"/>
        </w:rPr>
        <w:t>parameter</w:t>
      </w:r>
      <w:proofErr w:type="spellEnd"/>
      <w:r>
        <w:rPr>
          <w:rFonts w:ascii="Arial" w:hAnsi="Arial" w:cs="Arial"/>
          <w:color w:val="FF0000"/>
          <w:sz w:val="20"/>
          <w:szCs w:val="20"/>
          <w:highlight w:val="yellow"/>
        </w:rPr>
        <w:t xml:space="preserve"> </w:t>
      </w:r>
      <w:proofErr w:type="spellStart"/>
      <w:r>
        <w:rPr>
          <w:rFonts w:ascii="Arial" w:hAnsi="Arial" w:cs="Arial"/>
          <w:color w:val="FF0000"/>
          <w:sz w:val="20"/>
          <w:szCs w:val="20"/>
          <w:highlight w:val="yellow"/>
        </w:rPr>
        <w:t>should</w:t>
      </w:r>
      <w:proofErr w:type="spellEnd"/>
      <w:r w:rsidRPr="0023037F">
        <w:rPr>
          <w:rFonts w:ascii="Arial" w:hAnsi="Arial" w:cs="Arial"/>
          <w:color w:val="FF0000"/>
          <w:sz w:val="20"/>
          <w:szCs w:val="20"/>
          <w:highlight w:val="yellow"/>
        </w:rPr>
        <w:t xml:space="preserve"> have been the duration of </w:t>
      </w:r>
      <w:proofErr w:type="spellStart"/>
      <w:r w:rsidRPr="0023037F">
        <w:rPr>
          <w:rFonts w:ascii="Arial" w:hAnsi="Arial" w:cs="Arial"/>
          <w:color w:val="FF0000"/>
          <w:sz w:val="20"/>
          <w:szCs w:val="20"/>
          <w:highlight w:val="yellow"/>
        </w:rPr>
        <w:t>being</w:t>
      </w:r>
      <w:proofErr w:type="spellEnd"/>
      <w:r w:rsidRPr="0023037F">
        <w:rPr>
          <w:rFonts w:ascii="Arial" w:hAnsi="Arial" w:cs="Arial"/>
          <w:color w:val="FF0000"/>
          <w:sz w:val="20"/>
          <w:szCs w:val="20"/>
          <w:highlight w:val="yellow"/>
        </w:rPr>
        <w:t xml:space="preserve"> positive for the Viral </w:t>
      </w:r>
      <w:proofErr w:type="spellStart"/>
      <w:r w:rsidRPr="0023037F">
        <w:rPr>
          <w:rFonts w:ascii="Arial" w:hAnsi="Arial" w:cs="Arial"/>
          <w:color w:val="FF0000"/>
          <w:sz w:val="20"/>
          <w:szCs w:val="20"/>
          <w:highlight w:val="yellow"/>
        </w:rPr>
        <w:t>hepatitus</w:t>
      </w:r>
      <w:proofErr w:type="spellEnd"/>
      <w:r w:rsidRPr="0023037F">
        <w:rPr>
          <w:rFonts w:ascii="Arial" w:hAnsi="Arial" w:cs="Arial"/>
          <w:color w:val="FF0000"/>
          <w:sz w:val="20"/>
          <w:szCs w:val="20"/>
          <w:highlight w:val="yellow"/>
        </w:rPr>
        <w:t xml:space="preserve"> </w:t>
      </w:r>
      <w:proofErr w:type="spellStart"/>
      <w:r w:rsidRPr="0023037F">
        <w:rPr>
          <w:rFonts w:ascii="Arial" w:hAnsi="Arial" w:cs="Arial"/>
          <w:color w:val="FF0000"/>
          <w:sz w:val="20"/>
          <w:szCs w:val="20"/>
          <w:highlight w:val="yellow"/>
        </w:rPr>
        <w:t>botb</w:t>
      </w:r>
      <w:proofErr w:type="spellEnd"/>
      <w:r w:rsidRPr="0023037F">
        <w:rPr>
          <w:rFonts w:ascii="Arial" w:hAnsi="Arial" w:cs="Arial"/>
          <w:color w:val="FF0000"/>
          <w:sz w:val="20"/>
          <w:szCs w:val="20"/>
          <w:highlight w:val="yellow"/>
        </w:rPr>
        <w:t xml:space="preserve"> B&amp;C </w:t>
      </w:r>
      <w:proofErr w:type="spellStart"/>
      <w:r w:rsidRPr="0023037F">
        <w:rPr>
          <w:rFonts w:ascii="Arial" w:hAnsi="Arial" w:cs="Arial"/>
          <w:color w:val="FF0000"/>
          <w:sz w:val="20"/>
          <w:szCs w:val="20"/>
          <w:highlight w:val="yellow"/>
        </w:rPr>
        <w:t>was</w:t>
      </w:r>
      <w:proofErr w:type="spellEnd"/>
      <w:r w:rsidRPr="0023037F">
        <w:rPr>
          <w:rFonts w:ascii="Arial" w:hAnsi="Arial" w:cs="Arial"/>
          <w:color w:val="FF0000"/>
          <w:sz w:val="20"/>
          <w:szCs w:val="20"/>
          <w:highlight w:val="yellow"/>
        </w:rPr>
        <w:t xml:space="preserve"> </w:t>
      </w:r>
      <w:proofErr w:type="spellStart"/>
      <w:r w:rsidRPr="0023037F">
        <w:rPr>
          <w:rFonts w:ascii="Arial" w:hAnsi="Arial" w:cs="Arial"/>
          <w:color w:val="FF0000"/>
          <w:sz w:val="20"/>
          <w:szCs w:val="20"/>
          <w:highlight w:val="yellow"/>
        </w:rPr>
        <w:t>known</w:t>
      </w:r>
      <w:proofErr w:type="spellEnd"/>
      <w:r w:rsidRPr="0023037F">
        <w:rPr>
          <w:rFonts w:ascii="Arial" w:hAnsi="Arial" w:cs="Arial"/>
          <w:color w:val="FF0000"/>
          <w:sz w:val="20"/>
          <w:szCs w:val="20"/>
          <w:highlight w:val="yellow"/>
        </w:rPr>
        <w:t xml:space="preserve"> to the patient to relate </w:t>
      </w:r>
      <w:proofErr w:type="spellStart"/>
      <w:r w:rsidRPr="0023037F">
        <w:rPr>
          <w:rFonts w:ascii="Arial" w:hAnsi="Arial" w:cs="Arial"/>
          <w:color w:val="FF0000"/>
          <w:sz w:val="20"/>
          <w:szCs w:val="20"/>
          <w:highlight w:val="yellow"/>
        </w:rPr>
        <w:t>it</w:t>
      </w:r>
      <w:proofErr w:type="spellEnd"/>
      <w:r w:rsidRPr="0023037F">
        <w:rPr>
          <w:rFonts w:ascii="Arial" w:hAnsi="Arial" w:cs="Arial"/>
          <w:color w:val="FF0000"/>
          <w:sz w:val="20"/>
          <w:szCs w:val="20"/>
          <w:highlight w:val="yellow"/>
        </w:rPr>
        <w:t xml:space="preserve"> </w:t>
      </w:r>
      <w:proofErr w:type="spellStart"/>
      <w:r w:rsidRPr="0023037F">
        <w:rPr>
          <w:rFonts w:ascii="Arial" w:hAnsi="Arial" w:cs="Arial"/>
          <w:color w:val="FF0000"/>
          <w:sz w:val="20"/>
          <w:szCs w:val="20"/>
          <w:highlight w:val="yellow"/>
        </w:rPr>
        <w:t>with</w:t>
      </w:r>
      <w:proofErr w:type="spellEnd"/>
      <w:r w:rsidRPr="0023037F">
        <w:rPr>
          <w:rFonts w:ascii="Arial" w:hAnsi="Arial" w:cs="Arial"/>
          <w:color w:val="FF0000"/>
          <w:sz w:val="20"/>
          <w:szCs w:val="20"/>
          <w:highlight w:val="yellow"/>
        </w:rPr>
        <w:t xml:space="preserve"> the </w:t>
      </w:r>
      <w:proofErr w:type="spellStart"/>
      <w:r w:rsidRPr="0023037F">
        <w:rPr>
          <w:rFonts w:ascii="Arial" w:hAnsi="Arial" w:cs="Arial"/>
          <w:color w:val="FF0000"/>
          <w:sz w:val="20"/>
          <w:szCs w:val="20"/>
          <w:highlight w:val="yellow"/>
        </w:rPr>
        <w:t>compensated</w:t>
      </w:r>
      <w:proofErr w:type="spellEnd"/>
      <w:r w:rsidRPr="0023037F">
        <w:rPr>
          <w:rFonts w:ascii="Arial" w:hAnsi="Arial" w:cs="Arial"/>
          <w:color w:val="FF0000"/>
          <w:sz w:val="20"/>
          <w:szCs w:val="20"/>
          <w:highlight w:val="yellow"/>
        </w:rPr>
        <w:t xml:space="preserve"> CLD status </w:t>
      </w:r>
      <w:proofErr w:type="spellStart"/>
      <w:r w:rsidRPr="0023037F">
        <w:rPr>
          <w:rFonts w:ascii="Arial" w:hAnsi="Arial" w:cs="Arial"/>
          <w:color w:val="FF0000"/>
          <w:sz w:val="20"/>
          <w:szCs w:val="20"/>
          <w:highlight w:val="yellow"/>
        </w:rPr>
        <w:t>detected</w:t>
      </w:r>
      <w:proofErr w:type="spellEnd"/>
      <w:r w:rsidRPr="0023037F">
        <w:rPr>
          <w:rFonts w:ascii="Arial" w:hAnsi="Arial" w:cs="Arial"/>
          <w:color w:val="FF0000"/>
          <w:sz w:val="20"/>
          <w:szCs w:val="20"/>
          <w:highlight w:val="yellow"/>
        </w:rPr>
        <w:t xml:space="preserve"> on USG in </w:t>
      </w:r>
      <w:proofErr w:type="spellStart"/>
      <w:r w:rsidRPr="0023037F">
        <w:rPr>
          <w:rFonts w:ascii="Arial" w:hAnsi="Arial" w:cs="Arial"/>
          <w:color w:val="FF0000"/>
          <w:sz w:val="20"/>
          <w:szCs w:val="20"/>
          <w:highlight w:val="yellow"/>
        </w:rPr>
        <w:t>your</w:t>
      </w:r>
      <w:proofErr w:type="spellEnd"/>
      <w:r w:rsidRPr="0023037F">
        <w:rPr>
          <w:rFonts w:ascii="Arial" w:hAnsi="Arial" w:cs="Arial"/>
          <w:color w:val="FF0000"/>
          <w:sz w:val="20"/>
          <w:szCs w:val="20"/>
          <w:highlight w:val="yellow"/>
        </w:rPr>
        <w:t xml:space="preserve"> </w:t>
      </w:r>
      <w:proofErr w:type="spellStart"/>
      <w:r w:rsidRPr="0023037F">
        <w:rPr>
          <w:rFonts w:ascii="Arial" w:hAnsi="Arial" w:cs="Arial"/>
          <w:color w:val="FF0000"/>
          <w:sz w:val="20"/>
          <w:szCs w:val="20"/>
          <w:highlight w:val="yellow"/>
        </w:rPr>
        <w:t>syudy</w:t>
      </w:r>
      <w:proofErr w:type="spellEnd"/>
      <w:r w:rsidRPr="0023037F">
        <w:rPr>
          <w:rFonts w:ascii="Arial" w:hAnsi="Arial" w:cs="Arial"/>
          <w:color w:val="FF0000"/>
          <w:sz w:val="20"/>
          <w:szCs w:val="20"/>
          <w:highlight w:val="yellow"/>
        </w:rPr>
        <w:t>.</w:t>
      </w:r>
      <w:r>
        <w:rPr>
          <w:rFonts w:ascii="Arial" w:hAnsi="Arial" w:cs="Arial"/>
          <w:color w:val="FF0000"/>
          <w:sz w:val="20"/>
          <w:szCs w:val="20"/>
        </w:rPr>
        <w:t xml:space="preserve"> </w:t>
      </w:r>
    </w:p>
    <w:p w:rsidR="00833242" w:rsidRPr="00731D8C" w:rsidRDefault="00833242" w:rsidP="00833242">
      <w:pPr>
        <w:pStyle w:val="NormalWeb"/>
        <w:jc w:val="both"/>
        <w:rPr>
          <w:rFonts w:ascii="Arial" w:hAnsi="Arial" w:cs="Arial"/>
          <w:b/>
          <w:sz w:val="20"/>
          <w:szCs w:val="20"/>
        </w:rPr>
      </w:pPr>
      <w:r w:rsidRPr="00731D8C">
        <w:rPr>
          <w:rFonts w:ascii="Arial" w:hAnsi="Arial" w:cs="Arial"/>
          <w:b/>
          <w:sz w:val="20"/>
          <w:szCs w:val="20"/>
        </w:rPr>
        <w:lastRenderedPageBreak/>
        <w:t xml:space="preserve">Table 1: </w:t>
      </w:r>
      <w:proofErr w:type="spellStart"/>
      <w:r w:rsidRPr="00731D8C">
        <w:rPr>
          <w:rFonts w:ascii="Arial" w:hAnsi="Arial" w:cs="Arial"/>
          <w:b/>
          <w:sz w:val="20"/>
          <w:szCs w:val="20"/>
        </w:rPr>
        <w:t>Sociodemographic</w:t>
      </w:r>
      <w:proofErr w:type="spellEnd"/>
      <w:r w:rsidRPr="00731D8C">
        <w:rPr>
          <w:rFonts w:ascii="Arial" w:hAnsi="Arial" w:cs="Arial"/>
          <w:b/>
          <w:sz w:val="20"/>
          <w:szCs w:val="20"/>
        </w:rPr>
        <w:t xml:space="preserve"> </w:t>
      </w:r>
      <w:proofErr w:type="spellStart"/>
      <w:r w:rsidRPr="00731D8C">
        <w:rPr>
          <w:rFonts w:ascii="Arial" w:hAnsi="Arial" w:cs="Arial"/>
          <w:b/>
          <w:sz w:val="20"/>
          <w:szCs w:val="20"/>
        </w:rPr>
        <w:t>characteristics</w:t>
      </w:r>
      <w:proofErr w:type="spellEnd"/>
      <w:r w:rsidRPr="00731D8C">
        <w:rPr>
          <w:rFonts w:ascii="Arial" w:hAnsi="Arial" w:cs="Arial"/>
          <w:b/>
          <w:sz w:val="20"/>
          <w:szCs w:val="20"/>
        </w:rPr>
        <w:t xml:space="preserve"> of the </w:t>
      </w:r>
      <w:proofErr w:type="spellStart"/>
      <w:r w:rsidRPr="00731D8C">
        <w:rPr>
          <w:rFonts w:ascii="Arial" w:hAnsi="Arial" w:cs="Arial"/>
          <w:b/>
          <w:sz w:val="20"/>
          <w:szCs w:val="20"/>
        </w:rPr>
        <w:t>study</w:t>
      </w:r>
      <w:proofErr w:type="spellEnd"/>
      <w:r w:rsidRPr="00731D8C">
        <w:rPr>
          <w:rFonts w:ascii="Arial" w:hAnsi="Arial" w:cs="Arial"/>
          <w:b/>
          <w:sz w:val="20"/>
          <w:szCs w:val="20"/>
        </w:rPr>
        <w:t xml:space="preserve"> population by </w:t>
      </w:r>
      <w:proofErr w:type="spellStart"/>
      <w:r w:rsidRPr="00731D8C">
        <w:rPr>
          <w:rFonts w:ascii="Arial" w:hAnsi="Arial" w:cs="Arial"/>
          <w:b/>
          <w:sz w:val="20"/>
          <w:szCs w:val="20"/>
        </w:rPr>
        <w:t>sex</w:t>
      </w:r>
      <w:proofErr w:type="spellEnd"/>
      <w:r w:rsidRPr="00731D8C">
        <w:rPr>
          <w:rFonts w:ascii="Arial" w:hAnsi="Arial" w:cs="Arial"/>
          <w:b/>
          <w:sz w:val="20"/>
          <w:szCs w:val="20"/>
        </w:rPr>
        <w:t xml:space="preserve"> (</w:t>
      </w:r>
      <w:r w:rsidRPr="00731D8C">
        <w:rPr>
          <w:rStyle w:val="mord"/>
          <w:rFonts w:ascii="Arial" w:hAnsi="Arial" w:cs="Arial"/>
          <w:b/>
          <w:sz w:val="20"/>
          <w:szCs w:val="20"/>
        </w:rPr>
        <w:t>n</w:t>
      </w:r>
      <w:r w:rsidRPr="00731D8C">
        <w:rPr>
          <w:rStyle w:val="mrel"/>
          <w:rFonts w:ascii="Arial" w:hAnsi="Arial" w:cs="Arial"/>
          <w:b/>
          <w:sz w:val="20"/>
          <w:szCs w:val="20"/>
        </w:rPr>
        <w:t>=</w:t>
      </w:r>
      <w:r w:rsidRPr="00731D8C">
        <w:rPr>
          <w:rStyle w:val="mord"/>
          <w:rFonts w:ascii="Arial" w:hAnsi="Arial" w:cs="Arial"/>
          <w:b/>
          <w:sz w:val="20"/>
          <w:szCs w:val="20"/>
        </w:rPr>
        <w:t>363</w:t>
      </w:r>
      <w:r w:rsidRPr="00731D8C">
        <w:rPr>
          <w:rFonts w:ascii="Arial" w:hAnsi="Arial" w:cs="Arial"/>
          <w:b/>
          <w:sz w:val="20"/>
          <w:szCs w:val="20"/>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1030"/>
        <w:gridCol w:w="1584"/>
        <w:gridCol w:w="1031"/>
        <w:gridCol w:w="1584"/>
        <w:gridCol w:w="2426"/>
      </w:tblGrid>
      <w:tr w:rsidR="00833242" w:rsidRPr="00731D8C" w:rsidTr="00061229">
        <w:tc>
          <w:tcPr>
            <w:tcW w:w="0" w:type="auto"/>
            <w:vMerge w:val="restart"/>
            <w:hideMark/>
          </w:tcPr>
          <w:p w:rsidR="00833242" w:rsidRPr="00731D8C" w:rsidRDefault="00833242" w:rsidP="00061229">
            <w:pPr>
              <w:pStyle w:val="NormalWeb"/>
              <w:jc w:val="both"/>
              <w:rPr>
                <w:rFonts w:ascii="Arial" w:hAnsi="Arial" w:cs="Arial"/>
                <w:b/>
                <w:bCs/>
                <w:sz w:val="20"/>
                <w:szCs w:val="20"/>
              </w:rPr>
            </w:pPr>
            <w:r w:rsidRPr="00731D8C">
              <w:rPr>
                <w:rStyle w:val="selected"/>
                <w:rFonts w:ascii="Arial" w:hAnsi="Arial" w:cs="Arial"/>
                <w:b/>
                <w:bCs/>
                <w:sz w:val="20"/>
                <w:szCs w:val="20"/>
              </w:rPr>
              <w:t>Caractéristiques</w:t>
            </w:r>
          </w:p>
        </w:tc>
        <w:tc>
          <w:tcPr>
            <w:tcW w:w="0" w:type="auto"/>
            <w:gridSpan w:val="2"/>
            <w:hideMark/>
          </w:tcPr>
          <w:p w:rsidR="00833242" w:rsidRPr="00731D8C" w:rsidRDefault="00833242" w:rsidP="00061229">
            <w:pPr>
              <w:pStyle w:val="NormalWeb"/>
              <w:jc w:val="both"/>
              <w:rPr>
                <w:rFonts w:ascii="Arial" w:hAnsi="Arial" w:cs="Arial"/>
                <w:b/>
                <w:bCs/>
                <w:sz w:val="20"/>
                <w:szCs w:val="20"/>
              </w:rPr>
            </w:pPr>
            <w:r w:rsidRPr="00731D8C">
              <w:rPr>
                <w:rStyle w:val="selected"/>
                <w:rFonts w:ascii="Arial" w:hAnsi="Arial" w:cs="Arial"/>
                <w:b/>
                <w:bCs/>
                <w:sz w:val="20"/>
                <w:szCs w:val="20"/>
              </w:rPr>
              <w:t>Men (n=234)}</w:t>
            </w:r>
          </w:p>
        </w:tc>
        <w:tc>
          <w:tcPr>
            <w:tcW w:w="0" w:type="auto"/>
            <w:gridSpan w:val="2"/>
            <w:hideMark/>
          </w:tcPr>
          <w:p w:rsidR="00833242" w:rsidRPr="00731D8C" w:rsidRDefault="00833242" w:rsidP="00061229">
            <w:pPr>
              <w:pStyle w:val="NormalWeb"/>
              <w:jc w:val="both"/>
              <w:rPr>
                <w:rFonts w:ascii="Arial" w:hAnsi="Arial" w:cs="Arial"/>
                <w:b/>
                <w:bCs/>
                <w:sz w:val="20"/>
                <w:szCs w:val="20"/>
              </w:rPr>
            </w:pPr>
            <w:proofErr w:type="spellStart"/>
            <w:r w:rsidRPr="00731D8C">
              <w:rPr>
                <w:rStyle w:val="selected"/>
                <w:rFonts w:ascii="Arial" w:hAnsi="Arial" w:cs="Arial"/>
                <w:b/>
                <w:bCs/>
                <w:sz w:val="20"/>
                <w:szCs w:val="20"/>
              </w:rPr>
              <w:t>Women</w:t>
            </w:r>
            <w:proofErr w:type="spellEnd"/>
            <w:r w:rsidRPr="00731D8C">
              <w:rPr>
                <w:rStyle w:val="selected"/>
                <w:rFonts w:ascii="Arial" w:hAnsi="Arial" w:cs="Arial"/>
                <w:b/>
                <w:bCs/>
                <w:sz w:val="20"/>
                <w:szCs w:val="20"/>
              </w:rPr>
              <w:t xml:space="preserve"> (n=129)</w:t>
            </w:r>
          </w:p>
        </w:tc>
        <w:tc>
          <w:tcPr>
            <w:tcW w:w="0" w:type="auto"/>
            <w:hideMark/>
          </w:tcPr>
          <w:p w:rsidR="00833242" w:rsidRPr="00731D8C" w:rsidRDefault="00833242" w:rsidP="00061229">
            <w:pPr>
              <w:pStyle w:val="NormalWeb"/>
              <w:jc w:val="both"/>
              <w:rPr>
                <w:rFonts w:ascii="Arial" w:hAnsi="Arial" w:cs="Arial"/>
                <w:b/>
                <w:bCs/>
                <w:sz w:val="20"/>
                <w:szCs w:val="20"/>
              </w:rPr>
            </w:pPr>
            <w:r w:rsidRPr="00731D8C">
              <w:rPr>
                <w:rStyle w:val="selected"/>
                <w:rFonts w:ascii="Arial" w:hAnsi="Arial" w:cs="Arial"/>
                <w:b/>
                <w:bCs/>
                <w:sz w:val="20"/>
                <w:szCs w:val="20"/>
              </w:rPr>
              <w:t xml:space="preserve">Comparaisons </w:t>
            </w:r>
            <w:r w:rsidRPr="00731D8C">
              <w:rPr>
                <w:rStyle w:val="selected"/>
                <w:rFonts w:ascii="Arial" w:hAnsi="Arial" w:cs="Arial"/>
                <w:b/>
                <w:bCs/>
                <w:i/>
                <w:sz w:val="20"/>
                <w:szCs w:val="20"/>
              </w:rPr>
              <w:t xml:space="preserve">Men versus </w:t>
            </w:r>
            <w:proofErr w:type="spellStart"/>
            <w:r w:rsidRPr="00731D8C">
              <w:rPr>
                <w:rStyle w:val="selected"/>
                <w:rFonts w:ascii="Arial" w:hAnsi="Arial" w:cs="Arial"/>
                <w:b/>
                <w:bCs/>
                <w:i/>
                <w:sz w:val="20"/>
                <w:szCs w:val="20"/>
              </w:rPr>
              <w:t>Women</w:t>
            </w:r>
            <w:proofErr w:type="spellEnd"/>
          </w:p>
        </w:tc>
      </w:tr>
      <w:tr w:rsidR="00833242" w:rsidRPr="00731D8C" w:rsidTr="00061229">
        <w:tc>
          <w:tcPr>
            <w:tcW w:w="0" w:type="auto"/>
            <w:vMerge/>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b/>
                <w:bCs/>
                <w:sz w:val="20"/>
                <w:szCs w:val="20"/>
              </w:rPr>
              <w:t>Effectif (n)</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b/>
                <w:bCs/>
                <w:sz w:val="20"/>
                <w:szCs w:val="20"/>
              </w:rPr>
              <w:t>Pourcentage (%)</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b/>
                <w:bCs/>
                <w:sz w:val="20"/>
                <w:szCs w:val="20"/>
              </w:rPr>
              <w:t>Effectif (n)</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b/>
                <w:bCs/>
                <w:sz w:val="20"/>
                <w:szCs w:val="20"/>
              </w:rPr>
              <w:t>Pourcentage (%)</w:t>
            </w:r>
          </w:p>
        </w:tc>
        <w:tc>
          <w:tcPr>
            <w:tcW w:w="0" w:type="auto"/>
            <w:hideMark/>
          </w:tcPr>
          <w:p w:rsidR="00833242" w:rsidRPr="00731D8C" w:rsidRDefault="00833242" w:rsidP="00061229">
            <w:pPr>
              <w:pStyle w:val="NormalWeb"/>
              <w:jc w:val="both"/>
              <w:rPr>
                <w:rFonts w:ascii="Arial" w:hAnsi="Arial" w:cs="Arial"/>
                <w:sz w:val="20"/>
                <w:szCs w:val="20"/>
              </w:rPr>
            </w:pPr>
            <w:r w:rsidRPr="00731D8C">
              <w:rPr>
                <w:rFonts w:ascii="Arial" w:hAnsi="Arial" w:cs="Arial"/>
                <w:sz w:val="20"/>
                <w:szCs w:val="20"/>
              </w:rPr>
              <w:t>p-value</w:t>
            </w:r>
          </w:p>
        </w:tc>
      </w:tr>
      <w:tr w:rsidR="00833242" w:rsidRPr="00731D8C" w:rsidTr="00061229">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b/>
                <w:bCs/>
                <w:sz w:val="20"/>
                <w:szCs w:val="20"/>
              </w:rPr>
              <w:t xml:space="preserve">Âge </w:t>
            </w:r>
            <w:r w:rsidRPr="00731D8C">
              <w:rPr>
                <w:rFonts w:ascii="Arial" w:hAnsi="Arial" w:cs="Arial"/>
                <w:sz w:val="20"/>
                <w:szCs w:val="20"/>
              </w:rPr>
              <w:t>(</w:t>
            </w:r>
            <w:proofErr w:type="spellStart"/>
            <w:r w:rsidRPr="00731D8C">
              <w:rPr>
                <w:rFonts w:ascii="Arial" w:hAnsi="Arial" w:cs="Arial"/>
                <w:sz w:val="20"/>
                <w:szCs w:val="20"/>
              </w:rPr>
              <w:t>mean</w:t>
            </w:r>
            <w:proofErr w:type="spellEnd"/>
            <w:r w:rsidRPr="00731D8C">
              <w:rPr>
                <w:rFonts w:ascii="Arial" w:hAnsi="Arial" w:cs="Arial"/>
                <w:sz w:val="20"/>
                <w:szCs w:val="20"/>
              </w:rPr>
              <w:t xml:space="preserve"> </w:t>
            </w:r>
            <w:r w:rsidRPr="00731D8C">
              <w:rPr>
                <w:rStyle w:val="selected"/>
                <w:rFonts w:ascii="Arial" w:hAnsi="Arial" w:cs="Arial"/>
                <w:sz w:val="20"/>
                <w:szCs w:val="20"/>
              </w:rPr>
              <w:t>± SD)</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34.0 ± 14.8</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39.2 ± 15.5</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b/>
                <w:bCs/>
                <w:sz w:val="20"/>
                <w:szCs w:val="20"/>
              </w:rPr>
              <w:t>0.0005</w:t>
            </w:r>
          </w:p>
        </w:tc>
      </w:tr>
      <w:tr w:rsidR="00833242" w:rsidRPr="00731D8C" w:rsidTr="00061229">
        <w:tc>
          <w:tcPr>
            <w:tcW w:w="0" w:type="auto"/>
            <w:hideMark/>
          </w:tcPr>
          <w:p w:rsidR="00833242" w:rsidRPr="00731D8C" w:rsidRDefault="00833242" w:rsidP="00061229">
            <w:pPr>
              <w:pStyle w:val="NormalWeb"/>
              <w:jc w:val="both"/>
              <w:rPr>
                <w:rFonts w:ascii="Arial" w:hAnsi="Arial" w:cs="Arial"/>
                <w:sz w:val="20"/>
                <w:szCs w:val="20"/>
              </w:rPr>
            </w:pPr>
            <w:r w:rsidRPr="00731D8C">
              <w:rPr>
                <w:rFonts w:ascii="Arial" w:hAnsi="Arial" w:cs="Arial"/>
                <w:sz w:val="20"/>
                <w:szCs w:val="20"/>
              </w:rPr>
              <w:t>Marital Status</w:t>
            </w: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vMerge w:val="restart"/>
            <w:hideMark/>
          </w:tcPr>
          <w:p w:rsidR="00833242" w:rsidRPr="00731D8C" w:rsidRDefault="00833242" w:rsidP="00061229">
            <w:pPr>
              <w:pStyle w:val="NormalWeb"/>
              <w:jc w:val="both"/>
              <w:rPr>
                <w:rStyle w:val="selected"/>
                <w:rFonts w:ascii="Arial" w:hAnsi="Arial" w:cs="Arial"/>
                <w:b/>
                <w:bCs/>
                <w:sz w:val="20"/>
                <w:szCs w:val="20"/>
              </w:rPr>
            </w:pPr>
          </w:p>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b/>
                <w:bCs/>
                <w:sz w:val="20"/>
                <w:szCs w:val="20"/>
              </w:rPr>
              <w:t>&lt; 0.001</w:t>
            </w:r>
          </w:p>
        </w:tc>
      </w:tr>
      <w:tr w:rsidR="00833242" w:rsidRPr="00731D8C" w:rsidTr="00061229">
        <w:tc>
          <w:tcPr>
            <w:tcW w:w="0" w:type="auto"/>
            <w:hideMark/>
          </w:tcPr>
          <w:p w:rsidR="00833242" w:rsidRPr="00731D8C" w:rsidRDefault="00833242" w:rsidP="00061229">
            <w:pPr>
              <w:jc w:val="both"/>
              <w:rPr>
                <w:rFonts w:ascii="Arial" w:hAnsi="Arial" w:cs="Arial"/>
              </w:rPr>
            </w:pPr>
            <w:r w:rsidRPr="00731D8C">
              <w:rPr>
                <w:rFonts w:ascii="Arial" w:hAnsi="Arial" w:cs="Arial"/>
              </w:rPr>
              <w:t>Single</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114</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48.7</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30</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23.3</w:t>
            </w:r>
          </w:p>
        </w:tc>
        <w:tc>
          <w:tcPr>
            <w:tcW w:w="0" w:type="auto"/>
            <w:vMerge/>
            <w:hideMark/>
          </w:tcPr>
          <w:p w:rsidR="00833242" w:rsidRPr="00731D8C" w:rsidRDefault="00833242" w:rsidP="00061229">
            <w:pPr>
              <w:pStyle w:val="NormalWeb"/>
              <w:jc w:val="both"/>
              <w:rPr>
                <w:rFonts w:ascii="Arial" w:hAnsi="Arial" w:cs="Arial"/>
                <w:sz w:val="20"/>
                <w:szCs w:val="20"/>
              </w:rPr>
            </w:pPr>
          </w:p>
        </w:tc>
      </w:tr>
      <w:tr w:rsidR="00833242" w:rsidRPr="00731D8C" w:rsidTr="00061229">
        <w:tc>
          <w:tcPr>
            <w:tcW w:w="0" w:type="auto"/>
            <w:hideMark/>
          </w:tcPr>
          <w:p w:rsidR="00833242" w:rsidRPr="00731D8C" w:rsidRDefault="00833242" w:rsidP="00061229">
            <w:pPr>
              <w:jc w:val="both"/>
              <w:rPr>
                <w:rFonts w:ascii="Arial" w:hAnsi="Arial" w:cs="Arial"/>
              </w:rPr>
            </w:pPr>
            <w:r w:rsidRPr="00731D8C">
              <w:rPr>
                <w:rFonts w:ascii="Arial" w:hAnsi="Arial" w:cs="Arial"/>
              </w:rPr>
              <w:t>Married</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112</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47.9</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73</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56.6</w:t>
            </w:r>
          </w:p>
        </w:tc>
        <w:tc>
          <w:tcPr>
            <w:tcW w:w="0" w:type="auto"/>
            <w:vMerge/>
            <w:hideMark/>
          </w:tcPr>
          <w:p w:rsidR="00833242" w:rsidRPr="00731D8C" w:rsidRDefault="00833242" w:rsidP="00061229">
            <w:pPr>
              <w:pStyle w:val="NormalWeb"/>
              <w:jc w:val="both"/>
              <w:rPr>
                <w:rFonts w:ascii="Arial" w:hAnsi="Arial" w:cs="Arial"/>
                <w:sz w:val="20"/>
                <w:szCs w:val="20"/>
              </w:rPr>
            </w:pPr>
          </w:p>
        </w:tc>
      </w:tr>
      <w:tr w:rsidR="00833242" w:rsidRPr="00731D8C" w:rsidTr="00061229">
        <w:tc>
          <w:tcPr>
            <w:tcW w:w="0" w:type="auto"/>
            <w:hideMark/>
          </w:tcPr>
          <w:p w:rsidR="00833242" w:rsidRPr="00731D8C" w:rsidRDefault="00833242" w:rsidP="00061229">
            <w:pPr>
              <w:jc w:val="both"/>
              <w:rPr>
                <w:rFonts w:ascii="Arial" w:hAnsi="Arial" w:cs="Arial"/>
              </w:rPr>
            </w:pPr>
            <w:r w:rsidRPr="00731D8C">
              <w:rPr>
                <w:rFonts w:ascii="Arial" w:hAnsi="Arial" w:cs="Arial"/>
              </w:rPr>
              <w:t>Widowed</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8</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3.4</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26</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20.1</w:t>
            </w:r>
          </w:p>
        </w:tc>
        <w:tc>
          <w:tcPr>
            <w:tcW w:w="0" w:type="auto"/>
            <w:vMerge/>
            <w:hideMark/>
          </w:tcPr>
          <w:p w:rsidR="00833242" w:rsidRPr="00731D8C" w:rsidRDefault="00833242" w:rsidP="00061229">
            <w:pPr>
              <w:pStyle w:val="NormalWeb"/>
              <w:jc w:val="both"/>
              <w:rPr>
                <w:rFonts w:ascii="Arial" w:hAnsi="Arial" w:cs="Arial"/>
                <w:sz w:val="20"/>
                <w:szCs w:val="20"/>
              </w:rPr>
            </w:pPr>
          </w:p>
        </w:tc>
      </w:tr>
      <w:tr w:rsidR="00833242" w:rsidRPr="00731D8C" w:rsidTr="00061229">
        <w:tc>
          <w:tcPr>
            <w:tcW w:w="0" w:type="auto"/>
            <w:hideMark/>
          </w:tcPr>
          <w:p w:rsidR="00833242" w:rsidRPr="00731D8C" w:rsidRDefault="00833242" w:rsidP="00061229">
            <w:pPr>
              <w:pStyle w:val="NormalWeb"/>
              <w:jc w:val="both"/>
              <w:rPr>
                <w:rFonts w:ascii="Arial" w:hAnsi="Arial" w:cs="Arial"/>
                <w:sz w:val="20"/>
                <w:szCs w:val="20"/>
              </w:rPr>
            </w:pPr>
            <w:proofErr w:type="spellStart"/>
            <w:r w:rsidRPr="00731D8C">
              <w:rPr>
                <w:rFonts w:ascii="Arial" w:hAnsi="Arial" w:cs="Arial"/>
                <w:sz w:val="20"/>
                <w:szCs w:val="20"/>
              </w:rPr>
              <w:t>Educational</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vMerge w:val="restart"/>
            <w:hideMark/>
          </w:tcPr>
          <w:p w:rsidR="00833242" w:rsidRPr="00731D8C" w:rsidRDefault="00833242" w:rsidP="00061229">
            <w:pPr>
              <w:pStyle w:val="NormalWeb"/>
              <w:jc w:val="both"/>
              <w:rPr>
                <w:rStyle w:val="selected"/>
                <w:rFonts w:ascii="Arial" w:hAnsi="Arial" w:cs="Arial"/>
                <w:b/>
                <w:bCs/>
                <w:sz w:val="20"/>
                <w:szCs w:val="20"/>
              </w:rPr>
            </w:pPr>
          </w:p>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b/>
                <w:bCs/>
                <w:sz w:val="20"/>
                <w:szCs w:val="20"/>
              </w:rPr>
              <w:t xml:space="preserve"> 0.001</w:t>
            </w:r>
          </w:p>
        </w:tc>
      </w:tr>
      <w:tr w:rsidR="00833242" w:rsidRPr="00731D8C" w:rsidTr="00061229">
        <w:tc>
          <w:tcPr>
            <w:tcW w:w="0" w:type="auto"/>
            <w:hideMark/>
          </w:tcPr>
          <w:p w:rsidR="00833242" w:rsidRPr="00731D8C" w:rsidRDefault="00833242" w:rsidP="00061229">
            <w:pPr>
              <w:jc w:val="both"/>
              <w:rPr>
                <w:rFonts w:ascii="Arial" w:hAnsi="Arial" w:cs="Arial"/>
              </w:rPr>
            </w:pPr>
            <w:r w:rsidRPr="00731D8C">
              <w:rPr>
                <w:rFonts w:ascii="Arial" w:hAnsi="Arial" w:cs="Arial"/>
              </w:rPr>
              <w:t>No formal education</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28</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12.0</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41</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31.8</w:t>
            </w:r>
          </w:p>
        </w:tc>
        <w:tc>
          <w:tcPr>
            <w:tcW w:w="0" w:type="auto"/>
            <w:vMerge/>
            <w:hideMark/>
          </w:tcPr>
          <w:p w:rsidR="00833242" w:rsidRPr="00731D8C" w:rsidRDefault="00833242" w:rsidP="00061229">
            <w:pPr>
              <w:pStyle w:val="NormalWeb"/>
              <w:jc w:val="both"/>
              <w:rPr>
                <w:rFonts w:ascii="Arial" w:hAnsi="Arial" w:cs="Arial"/>
                <w:sz w:val="20"/>
                <w:szCs w:val="20"/>
              </w:rPr>
            </w:pPr>
          </w:p>
        </w:tc>
      </w:tr>
      <w:tr w:rsidR="00833242" w:rsidRPr="00731D8C" w:rsidTr="00061229">
        <w:tc>
          <w:tcPr>
            <w:tcW w:w="0" w:type="auto"/>
            <w:hideMark/>
          </w:tcPr>
          <w:p w:rsidR="00833242" w:rsidRPr="00731D8C" w:rsidRDefault="00833242" w:rsidP="00061229">
            <w:pPr>
              <w:jc w:val="both"/>
              <w:rPr>
                <w:rFonts w:ascii="Arial" w:hAnsi="Arial" w:cs="Arial"/>
              </w:rPr>
            </w:pPr>
            <w:r w:rsidRPr="00731D8C">
              <w:rPr>
                <w:rFonts w:ascii="Arial" w:hAnsi="Arial" w:cs="Arial"/>
              </w:rPr>
              <w:t>Primary</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62</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26.5</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44</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34.1</w:t>
            </w:r>
          </w:p>
        </w:tc>
        <w:tc>
          <w:tcPr>
            <w:tcW w:w="0" w:type="auto"/>
            <w:vMerge/>
            <w:hideMark/>
          </w:tcPr>
          <w:p w:rsidR="00833242" w:rsidRPr="00731D8C" w:rsidRDefault="00833242" w:rsidP="00061229">
            <w:pPr>
              <w:pStyle w:val="NormalWeb"/>
              <w:jc w:val="both"/>
              <w:rPr>
                <w:rFonts w:ascii="Arial" w:hAnsi="Arial" w:cs="Arial"/>
                <w:sz w:val="20"/>
                <w:szCs w:val="20"/>
              </w:rPr>
            </w:pPr>
          </w:p>
        </w:tc>
      </w:tr>
      <w:tr w:rsidR="00833242" w:rsidRPr="00731D8C" w:rsidTr="00061229">
        <w:tc>
          <w:tcPr>
            <w:tcW w:w="0" w:type="auto"/>
            <w:hideMark/>
          </w:tcPr>
          <w:p w:rsidR="00833242" w:rsidRPr="00731D8C" w:rsidRDefault="00833242" w:rsidP="00061229">
            <w:pPr>
              <w:jc w:val="both"/>
              <w:rPr>
                <w:rFonts w:ascii="Arial" w:hAnsi="Arial" w:cs="Arial"/>
              </w:rPr>
            </w:pPr>
            <w:r w:rsidRPr="00731D8C">
              <w:rPr>
                <w:rFonts w:ascii="Arial" w:hAnsi="Arial" w:cs="Arial"/>
              </w:rPr>
              <w:t>Secondary</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82</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35.0</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26</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20.2</w:t>
            </w:r>
          </w:p>
        </w:tc>
        <w:tc>
          <w:tcPr>
            <w:tcW w:w="0" w:type="auto"/>
            <w:vMerge/>
            <w:hideMark/>
          </w:tcPr>
          <w:p w:rsidR="00833242" w:rsidRPr="00731D8C" w:rsidRDefault="00833242" w:rsidP="00061229">
            <w:pPr>
              <w:pStyle w:val="NormalWeb"/>
              <w:jc w:val="both"/>
              <w:rPr>
                <w:rFonts w:ascii="Arial" w:hAnsi="Arial" w:cs="Arial"/>
                <w:sz w:val="20"/>
                <w:szCs w:val="20"/>
              </w:rPr>
            </w:pPr>
          </w:p>
        </w:tc>
      </w:tr>
      <w:tr w:rsidR="00833242" w:rsidRPr="00731D8C" w:rsidTr="00061229">
        <w:tc>
          <w:tcPr>
            <w:tcW w:w="0" w:type="auto"/>
            <w:hideMark/>
          </w:tcPr>
          <w:p w:rsidR="00833242" w:rsidRPr="00731D8C" w:rsidRDefault="00833242" w:rsidP="00061229">
            <w:pPr>
              <w:jc w:val="both"/>
              <w:rPr>
                <w:rFonts w:ascii="Arial" w:hAnsi="Arial" w:cs="Arial"/>
              </w:rPr>
            </w:pPr>
            <w:r w:rsidRPr="00731D8C">
              <w:rPr>
                <w:rFonts w:ascii="Arial" w:hAnsi="Arial" w:cs="Arial"/>
              </w:rPr>
              <w:t>University</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62</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26.5</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18</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13.9</w:t>
            </w:r>
          </w:p>
        </w:tc>
        <w:tc>
          <w:tcPr>
            <w:tcW w:w="0" w:type="auto"/>
            <w:vMerge/>
            <w:hideMark/>
          </w:tcPr>
          <w:p w:rsidR="00833242" w:rsidRPr="00731D8C" w:rsidRDefault="00833242" w:rsidP="00061229">
            <w:pPr>
              <w:pStyle w:val="NormalWeb"/>
              <w:jc w:val="both"/>
              <w:rPr>
                <w:rFonts w:ascii="Arial" w:hAnsi="Arial" w:cs="Arial"/>
                <w:sz w:val="20"/>
                <w:szCs w:val="20"/>
              </w:rPr>
            </w:pPr>
          </w:p>
        </w:tc>
      </w:tr>
      <w:tr w:rsidR="00833242" w:rsidRPr="00731D8C" w:rsidTr="00061229">
        <w:tc>
          <w:tcPr>
            <w:tcW w:w="0" w:type="auto"/>
            <w:hideMark/>
          </w:tcPr>
          <w:p w:rsidR="00833242" w:rsidRPr="00731D8C" w:rsidRDefault="00833242" w:rsidP="00061229">
            <w:pPr>
              <w:pStyle w:val="NormalWeb"/>
              <w:jc w:val="both"/>
              <w:rPr>
                <w:rFonts w:ascii="Arial" w:hAnsi="Arial" w:cs="Arial"/>
                <w:sz w:val="20"/>
                <w:szCs w:val="20"/>
              </w:rPr>
            </w:pP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(CFA)</w:t>
            </w: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NS</w:t>
            </w:r>
          </w:p>
        </w:tc>
      </w:tr>
      <w:tr w:rsidR="00833242" w:rsidRPr="00731D8C" w:rsidTr="00061229">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i/>
                <w:iCs/>
                <w:sz w:val="20"/>
                <w:szCs w:val="20"/>
              </w:rPr>
              <w:t>≤ 52 500</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120</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51.3</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60</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46.5</w:t>
            </w:r>
          </w:p>
        </w:tc>
        <w:tc>
          <w:tcPr>
            <w:tcW w:w="0" w:type="auto"/>
            <w:hideMark/>
          </w:tcPr>
          <w:p w:rsidR="00833242" w:rsidRPr="00731D8C" w:rsidRDefault="00833242" w:rsidP="00061229">
            <w:pPr>
              <w:pStyle w:val="NormalWeb"/>
              <w:jc w:val="both"/>
              <w:rPr>
                <w:rFonts w:ascii="Arial" w:hAnsi="Arial" w:cs="Arial"/>
                <w:sz w:val="20"/>
                <w:szCs w:val="20"/>
              </w:rPr>
            </w:pPr>
          </w:p>
        </w:tc>
      </w:tr>
      <w:tr w:rsidR="00833242" w:rsidRPr="00731D8C" w:rsidTr="00061229">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i/>
                <w:iCs/>
                <w:sz w:val="20"/>
                <w:szCs w:val="20"/>
              </w:rPr>
              <w:t>52 501 - 100 000</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93</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39.7</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51</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39.5</w:t>
            </w:r>
          </w:p>
        </w:tc>
        <w:tc>
          <w:tcPr>
            <w:tcW w:w="0" w:type="auto"/>
            <w:hideMark/>
          </w:tcPr>
          <w:p w:rsidR="00833242" w:rsidRPr="00731D8C" w:rsidRDefault="00833242" w:rsidP="00061229">
            <w:pPr>
              <w:pStyle w:val="NormalWeb"/>
              <w:jc w:val="both"/>
              <w:rPr>
                <w:rFonts w:ascii="Arial" w:hAnsi="Arial" w:cs="Arial"/>
                <w:sz w:val="20"/>
                <w:szCs w:val="20"/>
              </w:rPr>
            </w:pPr>
          </w:p>
        </w:tc>
      </w:tr>
      <w:tr w:rsidR="00833242" w:rsidRPr="00731D8C" w:rsidTr="00061229">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i/>
                <w:iCs/>
                <w:sz w:val="20"/>
                <w:szCs w:val="20"/>
              </w:rPr>
              <w:t>100 001 - 250 000</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15</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6.4</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17</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13.2</w:t>
            </w:r>
          </w:p>
        </w:tc>
        <w:tc>
          <w:tcPr>
            <w:tcW w:w="0" w:type="auto"/>
            <w:hideMark/>
          </w:tcPr>
          <w:p w:rsidR="00833242" w:rsidRPr="00731D8C" w:rsidRDefault="00833242" w:rsidP="00061229">
            <w:pPr>
              <w:pStyle w:val="NormalWeb"/>
              <w:jc w:val="both"/>
              <w:rPr>
                <w:rFonts w:ascii="Arial" w:hAnsi="Arial" w:cs="Arial"/>
                <w:sz w:val="20"/>
                <w:szCs w:val="20"/>
              </w:rPr>
            </w:pPr>
          </w:p>
        </w:tc>
      </w:tr>
      <w:tr w:rsidR="00833242" w:rsidRPr="00731D8C" w:rsidTr="00061229">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i/>
                <w:iCs/>
                <w:sz w:val="20"/>
                <w:szCs w:val="20"/>
              </w:rPr>
              <w:t>≥ 250 001</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6</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2.6</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1</w:t>
            </w:r>
          </w:p>
        </w:tc>
        <w:tc>
          <w:tcPr>
            <w:tcW w:w="0" w:type="auto"/>
            <w:hideMark/>
          </w:tcPr>
          <w:p w:rsidR="00833242" w:rsidRPr="00731D8C" w:rsidRDefault="00833242" w:rsidP="00061229">
            <w:pPr>
              <w:pStyle w:val="NormalWeb"/>
              <w:jc w:val="both"/>
              <w:rPr>
                <w:rFonts w:ascii="Arial" w:hAnsi="Arial" w:cs="Arial"/>
                <w:sz w:val="20"/>
                <w:szCs w:val="20"/>
              </w:rPr>
            </w:pPr>
            <w:r w:rsidRPr="00731D8C">
              <w:rPr>
                <w:rStyle w:val="selected"/>
                <w:rFonts w:ascii="Arial" w:hAnsi="Arial" w:cs="Arial"/>
                <w:sz w:val="20"/>
                <w:szCs w:val="20"/>
              </w:rPr>
              <w:t>0.8</w:t>
            </w:r>
          </w:p>
        </w:tc>
        <w:tc>
          <w:tcPr>
            <w:tcW w:w="0" w:type="auto"/>
            <w:hideMark/>
          </w:tcPr>
          <w:p w:rsidR="00833242" w:rsidRPr="00731D8C" w:rsidRDefault="00833242" w:rsidP="00061229">
            <w:pPr>
              <w:pStyle w:val="NormalWeb"/>
              <w:jc w:val="both"/>
              <w:rPr>
                <w:rFonts w:ascii="Arial" w:hAnsi="Arial" w:cs="Arial"/>
                <w:sz w:val="20"/>
                <w:szCs w:val="20"/>
              </w:rPr>
            </w:pPr>
          </w:p>
        </w:tc>
      </w:tr>
    </w:tbl>
    <w:p w:rsidR="00833242" w:rsidRPr="00731D8C" w:rsidRDefault="00833242" w:rsidP="00833242">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3.2. Cohort profile and metabolic comorbidities</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t>Table 2 summarizes the primary clinical and morphological characteristics of the 363 patients with chronic hepatitis. It details the viral etiology and highlights the prevalence of key structural abnormalities of the liver identified through ultrasonography.</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b/>
          <w:bCs/>
          <w:lang w:eastAsia="fr-FR"/>
        </w:rPr>
        <w:t xml:space="preserve">Table </w:t>
      </w:r>
      <w:proofErr w:type="gramStart"/>
      <w:r w:rsidRPr="00731D8C">
        <w:rPr>
          <w:rFonts w:ascii="Arial" w:hAnsi="Arial" w:cs="Arial"/>
          <w:b/>
          <w:bCs/>
          <w:lang w:eastAsia="fr-FR"/>
        </w:rPr>
        <w:t>2 :</w:t>
      </w:r>
      <w:proofErr w:type="gramEnd"/>
      <w:r w:rsidRPr="00731D8C">
        <w:rPr>
          <w:rFonts w:ascii="Arial" w:hAnsi="Arial" w:cs="Arial"/>
          <w:b/>
          <w:bCs/>
          <w:lang w:eastAsia="fr-FR"/>
        </w:rPr>
        <w:t xml:space="preserve"> Clinical and </w:t>
      </w:r>
      <w:proofErr w:type="spellStart"/>
      <w:r w:rsidRPr="00731D8C">
        <w:rPr>
          <w:rFonts w:ascii="Arial" w:hAnsi="Arial" w:cs="Arial"/>
          <w:b/>
          <w:bCs/>
          <w:lang w:eastAsia="fr-FR"/>
        </w:rPr>
        <w:t>ultrasonographic</w:t>
      </w:r>
      <w:proofErr w:type="spellEnd"/>
      <w:r w:rsidRPr="00731D8C">
        <w:rPr>
          <w:rFonts w:ascii="Arial" w:hAnsi="Arial" w:cs="Arial"/>
          <w:b/>
          <w:bCs/>
          <w:lang w:eastAsia="fr-FR"/>
        </w:rPr>
        <w:t xml:space="preserve"> profile of the hepatitis cohort (n=363)</w:t>
      </w:r>
    </w:p>
    <w:tbl>
      <w:tblPr>
        <w:tblStyle w:val="TableGrid"/>
        <w:tblW w:w="9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622"/>
        <w:gridCol w:w="1081"/>
        <w:gridCol w:w="1484"/>
      </w:tblGrid>
      <w:tr w:rsidR="00833242" w:rsidRPr="00731D8C" w:rsidTr="00061229">
        <w:trPr>
          <w:trHeight w:val="551"/>
        </w:trPr>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Parameter</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Category</w:t>
            </w:r>
          </w:p>
        </w:tc>
        <w:tc>
          <w:tcPr>
            <w:tcW w:w="0" w:type="auto"/>
            <w:hideMark/>
          </w:tcPr>
          <w:p w:rsidR="00833242" w:rsidRPr="00731D8C" w:rsidRDefault="00833242" w:rsidP="00061229">
            <w:pPr>
              <w:jc w:val="both"/>
              <w:rPr>
                <w:rFonts w:ascii="Arial" w:hAnsi="Arial" w:cs="Arial"/>
                <w:b/>
                <w:bCs/>
                <w:lang w:eastAsia="fr-FR"/>
              </w:rPr>
            </w:pPr>
            <w:proofErr w:type="spellStart"/>
            <w:r w:rsidRPr="00731D8C">
              <w:rPr>
                <w:rFonts w:ascii="Arial" w:hAnsi="Arial" w:cs="Arial"/>
                <w:b/>
                <w:bCs/>
                <w:lang w:eastAsia="fr-FR"/>
              </w:rPr>
              <w:t>Effectif</w:t>
            </w:r>
            <w:proofErr w:type="spellEnd"/>
            <w:r w:rsidRPr="00731D8C">
              <w:rPr>
                <w:rFonts w:ascii="Arial" w:hAnsi="Arial" w:cs="Arial"/>
                <w:b/>
                <w:bCs/>
                <w:lang w:eastAsia="fr-FR"/>
              </w:rPr>
              <w:t xml:space="preserve"> </w:t>
            </w:r>
          </w:p>
          <w:p w:rsidR="00833242" w:rsidRPr="00731D8C" w:rsidRDefault="00833242" w:rsidP="00061229">
            <w:pPr>
              <w:jc w:val="both"/>
              <w:rPr>
                <w:rFonts w:ascii="Arial" w:hAnsi="Arial" w:cs="Arial"/>
                <w:lang w:eastAsia="fr-FR"/>
              </w:rPr>
            </w:pPr>
            <w:r w:rsidRPr="00731D8C">
              <w:rPr>
                <w:rFonts w:ascii="Arial" w:hAnsi="Arial" w:cs="Arial"/>
                <w:b/>
                <w:bCs/>
                <w:lang w:eastAsia="fr-FR"/>
              </w:rPr>
              <w:t xml:space="preserve"> (n)</w:t>
            </w:r>
          </w:p>
        </w:tc>
        <w:tc>
          <w:tcPr>
            <w:tcW w:w="0" w:type="auto"/>
            <w:hideMark/>
          </w:tcPr>
          <w:p w:rsidR="00833242" w:rsidRPr="00731D8C" w:rsidRDefault="00833242" w:rsidP="00061229">
            <w:pPr>
              <w:jc w:val="both"/>
              <w:rPr>
                <w:rFonts w:ascii="Arial" w:hAnsi="Arial" w:cs="Arial"/>
                <w:b/>
                <w:bCs/>
                <w:lang w:eastAsia="fr-FR"/>
              </w:rPr>
            </w:pPr>
            <w:r w:rsidRPr="00731D8C">
              <w:rPr>
                <w:rFonts w:ascii="Arial" w:hAnsi="Arial" w:cs="Arial"/>
                <w:b/>
                <w:bCs/>
                <w:lang w:eastAsia="fr-FR"/>
              </w:rPr>
              <w:t xml:space="preserve">Frequency </w:t>
            </w:r>
          </w:p>
          <w:p w:rsidR="00833242" w:rsidRPr="00731D8C" w:rsidRDefault="00833242" w:rsidP="00061229">
            <w:pPr>
              <w:jc w:val="both"/>
              <w:rPr>
                <w:rFonts w:ascii="Arial" w:hAnsi="Arial" w:cs="Arial"/>
                <w:lang w:eastAsia="fr-FR"/>
              </w:rPr>
            </w:pPr>
            <w:r w:rsidRPr="00731D8C">
              <w:rPr>
                <w:rFonts w:ascii="Arial" w:hAnsi="Arial" w:cs="Arial"/>
                <w:b/>
                <w:bCs/>
                <w:lang w:eastAsia="fr-FR"/>
              </w:rPr>
              <w:t>(%)</w:t>
            </w:r>
          </w:p>
        </w:tc>
      </w:tr>
      <w:tr w:rsidR="00833242" w:rsidRPr="00731D8C" w:rsidTr="00061229">
        <w:trPr>
          <w:trHeight w:val="280"/>
        </w:trPr>
        <w:tc>
          <w:tcPr>
            <w:tcW w:w="0" w:type="auto"/>
            <w:vMerge w:val="restart"/>
            <w:hideMark/>
          </w:tcPr>
          <w:p w:rsidR="00833242" w:rsidRPr="00731D8C" w:rsidRDefault="00833242" w:rsidP="00061229">
            <w:pPr>
              <w:jc w:val="both"/>
              <w:rPr>
                <w:rFonts w:ascii="Arial" w:hAnsi="Arial" w:cs="Arial"/>
                <w:b/>
                <w:bCs/>
                <w:lang w:eastAsia="fr-FR"/>
              </w:rPr>
            </w:pPr>
          </w:p>
          <w:p w:rsidR="00833242" w:rsidRPr="00731D8C" w:rsidRDefault="00833242" w:rsidP="00061229">
            <w:pPr>
              <w:jc w:val="both"/>
              <w:rPr>
                <w:rFonts w:ascii="Arial" w:hAnsi="Arial" w:cs="Arial"/>
                <w:lang w:eastAsia="fr-FR"/>
              </w:rPr>
            </w:pPr>
            <w:r w:rsidRPr="00731D8C">
              <w:rPr>
                <w:rFonts w:ascii="Arial" w:hAnsi="Arial" w:cs="Arial"/>
                <w:b/>
                <w:bCs/>
                <w:lang w:eastAsia="fr-FR"/>
              </w:rPr>
              <w:t>Viral etiology</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Hepatitis B virus (HBV)</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296</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81.5%</w:t>
            </w:r>
          </w:p>
        </w:tc>
      </w:tr>
      <w:tr w:rsidR="00833242" w:rsidRPr="00731D8C" w:rsidTr="00061229">
        <w:trPr>
          <w:trHeight w:val="280"/>
        </w:trPr>
        <w:tc>
          <w:tcPr>
            <w:tcW w:w="0" w:type="auto"/>
            <w:vMerge/>
            <w:hideMark/>
          </w:tcPr>
          <w:p w:rsidR="00833242" w:rsidRPr="00731D8C" w:rsidRDefault="00833242" w:rsidP="00061229">
            <w:pPr>
              <w:jc w:val="both"/>
              <w:rPr>
                <w:rFonts w:ascii="Arial" w:hAnsi="Arial" w:cs="Arial"/>
                <w:lang w:eastAsia="fr-FR"/>
              </w:rPr>
            </w:pP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Hepatitis C virus (HCV)</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44</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12.1%</w:t>
            </w:r>
          </w:p>
        </w:tc>
      </w:tr>
      <w:tr w:rsidR="00833242" w:rsidRPr="00731D8C" w:rsidTr="00061229">
        <w:trPr>
          <w:trHeight w:val="270"/>
        </w:trPr>
        <w:tc>
          <w:tcPr>
            <w:tcW w:w="0" w:type="auto"/>
            <w:vMerge/>
            <w:hideMark/>
          </w:tcPr>
          <w:p w:rsidR="00833242" w:rsidRPr="00731D8C" w:rsidRDefault="00833242" w:rsidP="00061229">
            <w:pPr>
              <w:jc w:val="both"/>
              <w:rPr>
                <w:rFonts w:ascii="Arial" w:hAnsi="Arial" w:cs="Arial"/>
                <w:lang w:eastAsia="fr-FR"/>
              </w:rPr>
            </w:pP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HBV/HCV co-infection</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23</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6.3%</w:t>
            </w:r>
          </w:p>
        </w:tc>
      </w:tr>
      <w:tr w:rsidR="00833242" w:rsidRPr="00731D8C" w:rsidTr="00061229">
        <w:trPr>
          <w:trHeight w:val="280"/>
        </w:trPr>
        <w:tc>
          <w:tcPr>
            <w:tcW w:w="0" w:type="auto"/>
            <w:vMerge w:val="restart"/>
            <w:hideMark/>
          </w:tcPr>
          <w:p w:rsidR="00833242" w:rsidRPr="00731D8C" w:rsidRDefault="00833242" w:rsidP="00061229">
            <w:pPr>
              <w:jc w:val="both"/>
              <w:rPr>
                <w:rFonts w:ascii="Arial" w:hAnsi="Arial" w:cs="Arial"/>
                <w:b/>
                <w:bCs/>
                <w:lang w:eastAsia="fr-FR"/>
              </w:rPr>
            </w:pPr>
          </w:p>
          <w:p w:rsidR="00833242" w:rsidRPr="00731D8C" w:rsidRDefault="00833242" w:rsidP="00061229">
            <w:pPr>
              <w:jc w:val="both"/>
              <w:rPr>
                <w:rFonts w:ascii="Arial" w:hAnsi="Arial" w:cs="Arial"/>
                <w:b/>
                <w:bCs/>
                <w:lang w:eastAsia="fr-FR"/>
              </w:rPr>
            </w:pPr>
          </w:p>
          <w:p w:rsidR="00833242" w:rsidRPr="00731D8C" w:rsidRDefault="00833242" w:rsidP="00061229">
            <w:pPr>
              <w:jc w:val="both"/>
              <w:rPr>
                <w:rFonts w:ascii="Arial" w:hAnsi="Arial" w:cs="Arial"/>
                <w:lang w:eastAsia="fr-FR"/>
              </w:rPr>
            </w:pPr>
            <w:proofErr w:type="spellStart"/>
            <w:r w:rsidRPr="00731D8C">
              <w:rPr>
                <w:rFonts w:ascii="Arial" w:hAnsi="Arial" w:cs="Arial"/>
                <w:b/>
                <w:bCs/>
                <w:lang w:eastAsia="fr-FR"/>
              </w:rPr>
              <w:t>Ultrasonographic</w:t>
            </w:r>
            <w:proofErr w:type="spellEnd"/>
            <w:r w:rsidRPr="00731D8C">
              <w:rPr>
                <w:rFonts w:ascii="Arial" w:hAnsi="Arial" w:cs="Arial"/>
                <w:b/>
                <w:bCs/>
                <w:lang w:eastAsia="fr-FR"/>
              </w:rPr>
              <w:t xml:space="preserve"> findings</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Hepatomegaly</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217</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59.9%</w:t>
            </w:r>
          </w:p>
        </w:tc>
      </w:tr>
      <w:tr w:rsidR="00833242" w:rsidRPr="00731D8C" w:rsidTr="00061229">
        <w:trPr>
          <w:trHeight w:val="280"/>
        </w:trPr>
        <w:tc>
          <w:tcPr>
            <w:tcW w:w="0" w:type="auto"/>
            <w:vMerge/>
            <w:hideMark/>
          </w:tcPr>
          <w:p w:rsidR="00833242" w:rsidRPr="00731D8C" w:rsidRDefault="00833242" w:rsidP="00061229">
            <w:pPr>
              <w:jc w:val="both"/>
              <w:rPr>
                <w:rFonts w:ascii="Arial" w:hAnsi="Arial" w:cs="Arial"/>
                <w:lang w:eastAsia="fr-FR"/>
              </w:rPr>
            </w:pP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 xml:space="preserve">Hepatic </w:t>
            </w:r>
            <w:proofErr w:type="spellStart"/>
            <w:r w:rsidRPr="00731D8C">
              <w:rPr>
                <w:rFonts w:ascii="Arial" w:hAnsi="Arial" w:cs="Arial"/>
                <w:lang w:eastAsia="fr-FR"/>
              </w:rPr>
              <w:t>steatosis</w:t>
            </w:r>
            <w:proofErr w:type="spellEnd"/>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200</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55.2%</w:t>
            </w:r>
          </w:p>
        </w:tc>
      </w:tr>
      <w:tr w:rsidR="00833242" w:rsidRPr="00731D8C" w:rsidTr="00061229">
        <w:trPr>
          <w:trHeight w:val="551"/>
        </w:trPr>
        <w:tc>
          <w:tcPr>
            <w:tcW w:w="0" w:type="auto"/>
            <w:vMerge/>
            <w:hideMark/>
          </w:tcPr>
          <w:p w:rsidR="00833242" w:rsidRPr="00731D8C" w:rsidRDefault="00833242" w:rsidP="00061229">
            <w:pPr>
              <w:jc w:val="both"/>
              <w:rPr>
                <w:rFonts w:ascii="Arial" w:hAnsi="Arial" w:cs="Arial"/>
                <w:lang w:eastAsia="fr-FR"/>
              </w:rPr>
            </w:pP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Signs of compensated cirrhosis</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48</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13.3%</w:t>
            </w:r>
          </w:p>
        </w:tc>
      </w:tr>
      <w:tr w:rsidR="00833242" w:rsidRPr="00731D8C" w:rsidTr="00061229">
        <w:trPr>
          <w:trHeight w:val="280"/>
        </w:trPr>
        <w:tc>
          <w:tcPr>
            <w:tcW w:w="0" w:type="auto"/>
            <w:vMerge/>
            <w:hideMark/>
          </w:tcPr>
          <w:p w:rsidR="00833242" w:rsidRPr="00731D8C" w:rsidRDefault="00833242" w:rsidP="00061229">
            <w:pPr>
              <w:jc w:val="both"/>
              <w:rPr>
                <w:rFonts w:ascii="Arial" w:hAnsi="Arial" w:cs="Arial"/>
                <w:lang w:eastAsia="fr-FR"/>
              </w:rPr>
            </w:pP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Presence of nodule(s)</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36</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9.9%</w:t>
            </w:r>
          </w:p>
        </w:tc>
      </w:tr>
      <w:tr w:rsidR="00833242" w:rsidRPr="00731D8C" w:rsidTr="00061229">
        <w:trPr>
          <w:trHeight w:val="270"/>
        </w:trPr>
        <w:tc>
          <w:tcPr>
            <w:tcW w:w="0" w:type="auto"/>
            <w:vMerge/>
            <w:hideMark/>
          </w:tcPr>
          <w:p w:rsidR="00833242" w:rsidRPr="00731D8C" w:rsidRDefault="00833242" w:rsidP="00061229">
            <w:pPr>
              <w:jc w:val="both"/>
              <w:rPr>
                <w:rFonts w:ascii="Arial" w:hAnsi="Arial" w:cs="Arial"/>
                <w:lang w:eastAsia="fr-FR"/>
              </w:rPr>
            </w:pP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Signs of fibrosis</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23</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6.4%</w:t>
            </w:r>
          </w:p>
        </w:tc>
      </w:tr>
    </w:tbl>
    <w:p w:rsidR="00833242" w:rsidRPr="0023037F" w:rsidRDefault="00833242" w:rsidP="00833242">
      <w:pPr>
        <w:spacing w:before="100" w:beforeAutospacing="1" w:after="100" w:afterAutospacing="1"/>
        <w:jc w:val="both"/>
        <w:rPr>
          <w:rFonts w:ascii="Arial" w:hAnsi="Arial" w:cs="Arial"/>
          <w:color w:val="FF0000"/>
          <w:lang w:eastAsia="fr-FR"/>
        </w:rPr>
      </w:pPr>
      <w:r w:rsidRPr="00731D8C">
        <w:rPr>
          <w:rFonts w:ascii="Arial" w:hAnsi="Arial" w:cs="Arial"/>
          <w:lang w:eastAsia="fr-FR"/>
        </w:rPr>
        <w:t>The data presented in Table</w:t>
      </w:r>
      <w:r w:rsidRPr="00731D8C">
        <w:rPr>
          <w:rFonts w:ascii="Arial" w:hAnsi="Arial" w:cs="Arial"/>
          <w:bCs/>
          <w:lang w:eastAsia="fr-FR"/>
        </w:rPr>
        <w:t xml:space="preserve"> 2</w:t>
      </w:r>
      <w:r w:rsidRPr="00731D8C">
        <w:rPr>
          <w:rFonts w:ascii="Arial" w:hAnsi="Arial" w:cs="Arial"/>
          <w:lang w:eastAsia="fr-FR"/>
        </w:rPr>
        <w:t xml:space="preserve"> confirms the profound </w:t>
      </w:r>
      <w:proofErr w:type="spellStart"/>
      <w:r w:rsidRPr="00731D8C">
        <w:rPr>
          <w:rFonts w:ascii="Arial" w:hAnsi="Arial" w:cs="Arial"/>
          <w:lang w:eastAsia="fr-FR"/>
        </w:rPr>
        <w:t>endemicity</w:t>
      </w:r>
      <w:proofErr w:type="spellEnd"/>
      <w:r w:rsidRPr="00731D8C">
        <w:rPr>
          <w:rFonts w:ascii="Arial" w:hAnsi="Arial" w:cs="Arial"/>
          <w:lang w:eastAsia="fr-FR"/>
        </w:rPr>
        <w:t xml:space="preserve"> of </w:t>
      </w:r>
      <w:r w:rsidRPr="00731D8C">
        <w:rPr>
          <w:rFonts w:ascii="Arial" w:hAnsi="Arial" w:cs="Arial"/>
          <w:bCs/>
          <w:lang w:eastAsia="fr-FR"/>
        </w:rPr>
        <w:t>Hepatitis B Virus</w:t>
      </w:r>
      <w:r w:rsidRPr="00731D8C">
        <w:rPr>
          <w:rFonts w:ascii="Arial" w:hAnsi="Arial" w:cs="Arial"/>
          <w:lang w:eastAsia="fr-FR"/>
        </w:rPr>
        <w:t xml:space="preserve">, which is the etiological agent in over 81% of cases in this cohort. This aligns with national and regional epidemiological data, establishing a clear infectious disease burden. The most critical finding, however, is the remarkably high prevalence of </w:t>
      </w:r>
      <w:r w:rsidRPr="00731D8C">
        <w:rPr>
          <w:rFonts w:ascii="Arial" w:hAnsi="Arial" w:cs="Arial"/>
          <w:bCs/>
          <w:lang w:eastAsia="fr-FR"/>
        </w:rPr>
        <w:t xml:space="preserve">hepatic </w:t>
      </w:r>
      <w:proofErr w:type="spellStart"/>
      <w:r w:rsidRPr="00731D8C">
        <w:rPr>
          <w:rFonts w:ascii="Arial" w:hAnsi="Arial" w:cs="Arial"/>
          <w:bCs/>
          <w:lang w:eastAsia="fr-FR"/>
        </w:rPr>
        <w:t>steatosis</w:t>
      </w:r>
      <w:proofErr w:type="spellEnd"/>
      <w:r w:rsidRPr="00731D8C">
        <w:rPr>
          <w:rFonts w:ascii="Arial" w:hAnsi="Arial" w:cs="Arial"/>
          <w:lang w:eastAsia="fr-FR"/>
        </w:rPr>
        <w:t xml:space="preserve">, identified in 55.2% of the patients. This rate suggests a significant metabolic comorbidity that is superimposed upon the primary viral pathology. The frequent observation of hepatomegaly (59.9%) further supports the existence of a substantial inflammatory and/or infiltrative liver process. This "dual burden" of viral and metabolic injury likely creates a synergistic effect, potentially </w:t>
      </w:r>
      <w:r w:rsidRPr="00731D8C">
        <w:rPr>
          <w:rFonts w:ascii="Arial" w:hAnsi="Arial" w:cs="Arial"/>
          <w:lang w:eastAsia="fr-FR"/>
        </w:rPr>
        <w:lastRenderedPageBreak/>
        <w:t>accelerating the progression toward advanced liver disease, as evidenced by the notable percentage of patients already showing signs of compensated cirrhosis (13.3%) and fibrosis (6.4%).</w:t>
      </w:r>
      <w:r>
        <w:rPr>
          <w:rFonts w:ascii="Arial" w:hAnsi="Arial" w:cs="Arial"/>
          <w:color w:val="FF0000"/>
          <w:lang w:eastAsia="fr-FR"/>
        </w:rPr>
        <w:t xml:space="preserve"> With this high incidence (60% Hepati</w:t>
      </w:r>
      <w:r w:rsidRPr="0023037F">
        <w:rPr>
          <w:rFonts w:ascii="Arial" w:hAnsi="Arial" w:cs="Arial"/>
          <w:color w:val="FF0000"/>
          <w:lang w:eastAsia="fr-FR"/>
        </w:rPr>
        <w:t xml:space="preserve">c </w:t>
      </w:r>
      <w:proofErr w:type="spellStart"/>
      <w:r w:rsidRPr="0023037F">
        <w:rPr>
          <w:rFonts w:ascii="Arial" w:hAnsi="Arial" w:cs="Arial"/>
          <w:color w:val="FF0000"/>
          <w:lang w:eastAsia="fr-FR"/>
        </w:rPr>
        <w:t>steatosis</w:t>
      </w:r>
      <w:proofErr w:type="spellEnd"/>
      <w:r>
        <w:rPr>
          <w:rFonts w:ascii="Arial" w:hAnsi="Arial" w:cs="Arial"/>
          <w:color w:val="FF0000"/>
          <w:lang w:eastAsia="fr-FR"/>
        </w:rPr>
        <w:t xml:space="preserve"> and 55% </w:t>
      </w:r>
      <w:proofErr w:type="gramStart"/>
      <w:r>
        <w:rPr>
          <w:rFonts w:ascii="Arial" w:hAnsi="Arial" w:cs="Arial"/>
          <w:color w:val="FF0000"/>
          <w:lang w:eastAsia="fr-FR"/>
        </w:rPr>
        <w:t>Hepatomegaly )</w:t>
      </w:r>
      <w:proofErr w:type="gramEnd"/>
      <w:r>
        <w:rPr>
          <w:rFonts w:ascii="Arial" w:hAnsi="Arial" w:cs="Arial"/>
          <w:color w:val="FF0000"/>
          <w:lang w:eastAsia="fr-FR"/>
        </w:rPr>
        <w:t xml:space="preserve"> you shall be expecting much higher incidence of</w:t>
      </w:r>
      <w:r w:rsidRPr="0023037F">
        <w:rPr>
          <w:rFonts w:ascii="Arial" w:hAnsi="Arial" w:cs="Arial"/>
          <w:color w:val="FF0000"/>
          <w:lang w:eastAsia="fr-FR"/>
        </w:rPr>
        <w:t xml:space="preserve"> Signs of compensated cirrhosis</w:t>
      </w:r>
      <w:r>
        <w:rPr>
          <w:rFonts w:ascii="Arial" w:hAnsi="Arial" w:cs="Arial"/>
          <w:color w:val="FF0000"/>
          <w:lang w:eastAsia="fr-FR"/>
        </w:rPr>
        <w:t xml:space="preserve"> (13%). You could have related it with the duration of Viral </w:t>
      </w:r>
      <w:proofErr w:type="spellStart"/>
      <w:r>
        <w:rPr>
          <w:rFonts w:ascii="Arial" w:hAnsi="Arial" w:cs="Arial"/>
          <w:color w:val="FF0000"/>
          <w:lang w:eastAsia="fr-FR"/>
        </w:rPr>
        <w:t>Hepatitus</w:t>
      </w:r>
      <w:proofErr w:type="spellEnd"/>
      <w:r>
        <w:rPr>
          <w:rFonts w:ascii="Arial" w:hAnsi="Arial" w:cs="Arial"/>
          <w:color w:val="FF0000"/>
          <w:lang w:eastAsia="fr-FR"/>
        </w:rPr>
        <w:t xml:space="preserve"> for comparison and contrast with international figures. Similarly NAFDL is known to occur in non-Obese persons with poor dietary habits like the one you rightly chose for your study. If you can split your Hepatic findings a</w:t>
      </w:r>
      <w:r w:rsidRPr="00CE4169">
        <w:rPr>
          <w:rFonts w:ascii="Arial" w:hAnsi="Arial" w:cs="Arial"/>
          <w:color w:val="FF0000"/>
          <w:lang w:eastAsia="fr-FR"/>
        </w:rPr>
        <w:t>nd BIA i</w:t>
      </w:r>
      <w:r>
        <w:rPr>
          <w:rFonts w:ascii="Arial" w:hAnsi="Arial" w:cs="Arial"/>
          <w:color w:val="FF0000"/>
          <w:lang w:eastAsia="fr-FR"/>
        </w:rPr>
        <w:t xml:space="preserve">n different standard BMI </w:t>
      </w:r>
      <w:proofErr w:type="spellStart"/>
      <w:r>
        <w:rPr>
          <w:rFonts w:ascii="Arial" w:hAnsi="Arial" w:cs="Arial"/>
          <w:color w:val="FF0000"/>
          <w:lang w:eastAsia="fr-FR"/>
        </w:rPr>
        <w:t>catagories</w:t>
      </w:r>
      <w:proofErr w:type="spellEnd"/>
      <w:r>
        <w:rPr>
          <w:rFonts w:ascii="Arial" w:hAnsi="Arial" w:cs="Arial"/>
          <w:color w:val="FF0000"/>
          <w:lang w:eastAsia="fr-FR"/>
        </w:rPr>
        <w:t xml:space="preserve"> will add to the depth of your analysis. You can highlight the </w:t>
      </w:r>
      <w:proofErr w:type="spellStart"/>
      <w:r>
        <w:rPr>
          <w:rFonts w:ascii="Arial" w:hAnsi="Arial" w:cs="Arial"/>
          <w:color w:val="FF0000"/>
          <w:lang w:eastAsia="fr-FR"/>
        </w:rPr>
        <w:t>sarcopenia</w:t>
      </w:r>
      <w:proofErr w:type="spellEnd"/>
      <w:r>
        <w:rPr>
          <w:rFonts w:ascii="Arial" w:hAnsi="Arial" w:cs="Arial"/>
          <w:color w:val="FF0000"/>
          <w:lang w:eastAsia="fr-FR"/>
        </w:rPr>
        <w:t xml:space="preserve"> in non-Obese persons consuming pro-inflammatory diet and suffering from Chronic Viral </w:t>
      </w:r>
      <w:proofErr w:type="spellStart"/>
      <w:r>
        <w:rPr>
          <w:rFonts w:ascii="Arial" w:hAnsi="Arial" w:cs="Arial"/>
          <w:color w:val="FF0000"/>
          <w:lang w:eastAsia="fr-FR"/>
        </w:rPr>
        <w:t>Hepatitus</w:t>
      </w:r>
      <w:proofErr w:type="spellEnd"/>
      <w:r>
        <w:rPr>
          <w:rFonts w:ascii="Arial" w:hAnsi="Arial" w:cs="Arial"/>
          <w:color w:val="FF0000"/>
          <w:lang w:eastAsia="fr-FR"/>
        </w:rPr>
        <w:t>.</w:t>
      </w:r>
    </w:p>
    <w:p w:rsidR="00833242" w:rsidRPr="00731D8C" w:rsidRDefault="00833242" w:rsidP="00833242">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3.3. The nutritional paradox</w:t>
      </w:r>
    </w:p>
    <w:p w:rsidR="00833242" w:rsidRPr="00731D8C" w:rsidRDefault="00833242" w:rsidP="00833242">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 xml:space="preserve"> 3.3.1. High visceral obesity coexisting with </w:t>
      </w:r>
      <w:proofErr w:type="spellStart"/>
      <w:r w:rsidRPr="00731D8C">
        <w:rPr>
          <w:rFonts w:ascii="Arial" w:hAnsi="Arial" w:cs="Arial"/>
          <w:b/>
          <w:bCs/>
          <w:lang w:eastAsia="fr-FR"/>
        </w:rPr>
        <w:t>muscl</w:t>
      </w:r>
      <w:proofErr w:type="spellEnd"/>
      <w:r w:rsidRPr="00731D8C">
        <w:rPr>
          <w:rFonts w:ascii="Arial" w:hAnsi="Arial" w:cs="Arial"/>
          <w:b/>
          <w:bCs/>
          <w:lang w:eastAsia="fr-FR"/>
        </w:rPr>
        <w:t xml:space="preserve"> mass depletion</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t xml:space="preserve">Analysis of body composition via BIA unveiled a profound nutritional paradox that was obscured by standard anthropometry. While the majority of patients were classified as </w:t>
      </w:r>
      <w:proofErr w:type="gramStart"/>
      <w:r w:rsidRPr="00731D8C">
        <w:rPr>
          <w:rFonts w:ascii="Arial" w:hAnsi="Arial" w:cs="Arial"/>
          <w:lang w:eastAsia="fr-FR"/>
        </w:rPr>
        <w:t>either normal</w:t>
      </w:r>
      <w:proofErr w:type="gramEnd"/>
      <w:r w:rsidRPr="00731D8C">
        <w:rPr>
          <w:rFonts w:ascii="Arial" w:hAnsi="Arial" w:cs="Arial"/>
          <w:lang w:eastAsia="fr-FR"/>
        </w:rPr>
        <w:t xml:space="preserve"> weight or overweight based on their BMI, the BIA data painted a far more concerning picture.</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t xml:space="preserve">Table 3 shows that, there was a high prevalence of visceral obesity, affecting 59.4% of men and 76.7% of women. This accumulation of metabolically active abdominal fat coexisted with clear evidence of severe protein depletion. A low protein </w:t>
      </w:r>
      <w:proofErr w:type="gramStart"/>
      <w:r w:rsidRPr="00731D8C">
        <w:rPr>
          <w:rFonts w:ascii="Arial" w:hAnsi="Arial" w:cs="Arial"/>
          <w:lang w:eastAsia="fr-FR"/>
        </w:rPr>
        <w:t>index,</w:t>
      </w:r>
      <w:proofErr w:type="gramEnd"/>
      <w:r w:rsidRPr="00731D8C">
        <w:rPr>
          <w:rFonts w:ascii="Arial" w:hAnsi="Arial" w:cs="Arial"/>
          <w:lang w:eastAsia="fr-FR"/>
        </w:rPr>
        <w:t xml:space="preserve"> was observed in 59.4% of men and a striking 82.9% of women. This combination of excess visceral adiposity and a deficit in muscle mass is characteristic of a </w:t>
      </w:r>
      <w:proofErr w:type="spellStart"/>
      <w:r w:rsidRPr="00731D8C">
        <w:rPr>
          <w:rFonts w:ascii="Arial" w:hAnsi="Arial" w:cs="Arial"/>
          <w:lang w:eastAsia="fr-FR"/>
        </w:rPr>
        <w:t>sarcopenic</w:t>
      </w:r>
      <w:proofErr w:type="spellEnd"/>
      <w:r w:rsidRPr="00731D8C">
        <w:rPr>
          <w:rFonts w:ascii="Arial" w:hAnsi="Arial" w:cs="Arial"/>
          <w:lang w:eastAsia="fr-FR"/>
        </w:rPr>
        <w:t xml:space="preserve"> obesity phenotype.</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t>As described above, Table 3 details the body composition of the patient cohort as determined by bioelectrical impedance analysis (BIA), stratified by sex. It contrasts the classifications from the standard Body Mass Index (BMI) with more precise metrics of adiposity and protein mass to unmask the underlying nutritional status.</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b/>
          <w:bCs/>
          <w:lang w:eastAsia="fr-FR"/>
        </w:rPr>
        <w:t xml:space="preserve">Table 3: Body composition profile by sex, revealing a </w:t>
      </w:r>
      <w:proofErr w:type="spellStart"/>
      <w:r w:rsidRPr="00731D8C">
        <w:rPr>
          <w:rFonts w:ascii="Arial" w:hAnsi="Arial" w:cs="Arial"/>
          <w:b/>
          <w:bCs/>
          <w:lang w:eastAsia="fr-FR"/>
        </w:rPr>
        <w:t>sarcopenic</w:t>
      </w:r>
      <w:proofErr w:type="spellEnd"/>
      <w:r w:rsidRPr="00731D8C">
        <w:rPr>
          <w:rFonts w:ascii="Arial" w:hAnsi="Arial" w:cs="Arial"/>
          <w:b/>
          <w:bCs/>
          <w:lang w:eastAsia="fr-FR"/>
        </w:rPr>
        <w:t xml:space="preserve"> obesity phenotype (n=363)</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3050"/>
        <w:gridCol w:w="1354"/>
        <w:gridCol w:w="1659"/>
        <w:gridCol w:w="1270"/>
      </w:tblGrid>
      <w:tr w:rsidR="00833242" w:rsidRPr="00731D8C" w:rsidTr="00061229">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Parameter</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Category</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Men (n=234)</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Women (n=129)</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p-value</w:t>
            </w:r>
          </w:p>
        </w:tc>
      </w:tr>
      <w:tr w:rsidR="00833242" w:rsidRPr="00731D8C" w:rsidTr="00061229">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BMI</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Overweight/Obese (≥25.0 kg/m²)</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125 (53.4%)</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71 (55.0%)</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0.6929 (NS)</w:t>
            </w:r>
          </w:p>
        </w:tc>
      </w:tr>
      <w:tr w:rsidR="00833242" w:rsidRPr="00731D8C" w:rsidTr="00061229">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Visceral fat</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Visceral obesity</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139 (59.4%)</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99 (76.7%)</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&lt;0.01</w:t>
            </w:r>
          </w:p>
        </w:tc>
      </w:tr>
      <w:tr w:rsidR="00833242" w:rsidRPr="00731D8C" w:rsidTr="00061229">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Skeletal muscle mass)</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Low (depletion)</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158 (54.4%)</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107 (82.9%)</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&lt;0.001</w:t>
            </w:r>
          </w:p>
        </w:tc>
      </w:tr>
      <w:tr w:rsidR="00833242" w:rsidRPr="00731D8C" w:rsidTr="00061229">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Body fat %</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Elevated</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63 (26.9%)</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79 (61.2%)</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&lt;0.001</w:t>
            </w:r>
          </w:p>
        </w:tc>
      </w:tr>
    </w:tbl>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bCs/>
          <w:lang w:eastAsia="fr-FR"/>
        </w:rPr>
        <w:t>Table 3</w:t>
      </w:r>
      <w:r w:rsidRPr="00731D8C">
        <w:rPr>
          <w:rFonts w:ascii="Arial" w:hAnsi="Arial" w:cs="Arial"/>
          <w:lang w:eastAsia="fr-FR"/>
        </w:rPr>
        <w:t xml:space="preserve"> uncovers a critical nutritional paradox that is entirely obscured by the Body Mass Index (BMI). While over half of the cohort falls into the "overweight" or "obese" BMI categories, the BIA data reveals a more dangerous underlying </w:t>
      </w:r>
      <w:proofErr w:type="gramStart"/>
      <w:r w:rsidRPr="00731D8C">
        <w:rPr>
          <w:rFonts w:ascii="Arial" w:hAnsi="Arial" w:cs="Arial"/>
          <w:lang w:eastAsia="fr-FR"/>
        </w:rPr>
        <w:t>phenotype :</w:t>
      </w:r>
      <w:proofErr w:type="gramEnd"/>
      <w:r w:rsidRPr="00731D8C">
        <w:rPr>
          <w:rFonts w:ascii="Arial" w:hAnsi="Arial" w:cs="Arial"/>
          <w:lang w:eastAsia="fr-FR"/>
        </w:rPr>
        <w:t xml:space="preserve"> </w:t>
      </w:r>
      <w:proofErr w:type="spellStart"/>
      <w:r w:rsidRPr="00731D8C">
        <w:rPr>
          <w:rFonts w:ascii="Arial" w:hAnsi="Arial" w:cs="Arial"/>
          <w:bCs/>
          <w:lang w:eastAsia="fr-FR"/>
        </w:rPr>
        <w:t>sarcopenic</w:t>
      </w:r>
      <w:proofErr w:type="spellEnd"/>
      <w:r w:rsidRPr="00731D8C">
        <w:rPr>
          <w:rFonts w:ascii="Arial" w:hAnsi="Arial" w:cs="Arial"/>
          <w:bCs/>
          <w:lang w:eastAsia="fr-FR"/>
        </w:rPr>
        <w:t xml:space="preserve"> obesity</w:t>
      </w:r>
      <w:r w:rsidRPr="00731D8C">
        <w:rPr>
          <w:rFonts w:ascii="Arial" w:hAnsi="Arial" w:cs="Arial"/>
          <w:lang w:eastAsia="fr-FR"/>
        </w:rPr>
        <w:t xml:space="preserve">. This is characterized by the coexistence of high visceral adiposity and severe </w:t>
      </w:r>
      <w:proofErr w:type="spellStart"/>
      <w:r w:rsidRPr="00731D8C">
        <w:rPr>
          <w:rFonts w:ascii="Arial" w:hAnsi="Arial" w:cs="Arial"/>
          <w:lang w:eastAsia="fr-FR"/>
        </w:rPr>
        <w:t>muscl</w:t>
      </w:r>
      <w:proofErr w:type="spellEnd"/>
      <w:r w:rsidRPr="00731D8C">
        <w:rPr>
          <w:rFonts w:ascii="Arial" w:hAnsi="Arial" w:cs="Arial"/>
          <w:lang w:eastAsia="fr-FR"/>
        </w:rPr>
        <w:t xml:space="preserve"> mass depletion. The prevalence of visceral obesity is high, affecting 59.4% of men and soaring to 76.7% in women. Simultaneously, a low SMM, indicating significant muscle and protein loss, was identified in 59.4% of men and a striking 82.9% of women. This "double burden" of malnutrition is particularly pernicious, as visceral fat is a key driver of systemic inflammation and insulin resistance, while </w:t>
      </w:r>
      <w:proofErr w:type="spellStart"/>
      <w:r w:rsidRPr="00731D8C">
        <w:rPr>
          <w:rFonts w:ascii="Arial" w:hAnsi="Arial" w:cs="Arial"/>
          <w:lang w:eastAsia="fr-FR"/>
        </w:rPr>
        <w:t>sarcopenia</w:t>
      </w:r>
      <w:proofErr w:type="spellEnd"/>
      <w:r w:rsidRPr="00731D8C">
        <w:rPr>
          <w:rFonts w:ascii="Arial" w:hAnsi="Arial" w:cs="Arial"/>
          <w:lang w:eastAsia="fr-FR"/>
        </w:rPr>
        <w:t xml:space="preserve"> compromises functional capacity and is an independent predictor of poor outcomes in liver disease. The highly significant gender disparities, with women exhibiting worse profiles for both visceral obesity and protein depletion, underscore their heightened vulnerability. These findings powerfully demonstrate the inadequacy of BMI in this clinical context and advocate for the systematic use of body composition analysis to accurately assess metabolic risk.</w:t>
      </w:r>
    </w:p>
    <w:p w:rsidR="00833242" w:rsidRPr="00731D8C" w:rsidRDefault="00833242" w:rsidP="00833242">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3.3.2. Signature of a pro-inflammatory dietary pattern</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lastRenderedPageBreak/>
        <w:t>The dietary assessment identified a consistent and potentially deleterious food consumption signature across the cohort. Key findings included:</w:t>
      </w:r>
    </w:p>
    <w:p w:rsidR="00833242" w:rsidRPr="00731D8C" w:rsidRDefault="00833242" w:rsidP="00833242">
      <w:pPr>
        <w:pStyle w:val="ListParagraph"/>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731D8C">
        <w:rPr>
          <w:rFonts w:ascii="Arial" w:eastAsia="Times New Roman" w:hAnsi="Arial" w:cs="Arial"/>
          <w:bCs/>
          <w:sz w:val="20"/>
          <w:szCs w:val="20"/>
          <w:lang w:eastAsia="fr-FR"/>
        </w:rPr>
        <w:t xml:space="preserve">High sodium and additive </w:t>
      </w:r>
      <w:proofErr w:type="spellStart"/>
      <w:r w:rsidRPr="00731D8C">
        <w:rPr>
          <w:rFonts w:ascii="Arial" w:eastAsia="Times New Roman" w:hAnsi="Arial" w:cs="Arial"/>
          <w:bCs/>
          <w:sz w:val="20"/>
          <w:szCs w:val="20"/>
          <w:lang w:eastAsia="fr-FR"/>
        </w:rPr>
        <w:t>intake</w:t>
      </w:r>
      <w:proofErr w:type="spellEnd"/>
      <w:r w:rsidRPr="00731D8C">
        <w:rPr>
          <w:rFonts w:ascii="Arial" w:eastAsia="Times New Roman" w:hAnsi="Arial" w:cs="Arial"/>
          <w:bCs/>
          <w:sz w:val="20"/>
          <w:szCs w:val="20"/>
          <w:lang w:eastAsia="fr-FR"/>
        </w:rPr>
        <w:t xml:space="preserve"> :</w:t>
      </w:r>
      <w:r w:rsidRPr="00731D8C">
        <w:rPr>
          <w:rFonts w:ascii="Arial" w:eastAsia="Times New Roman" w:hAnsi="Arial" w:cs="Arial"/>
          <w:sz w:val="20"/>
          <w:szCs w:val="20"/>
          <w:lang w:eastAsia="fr-FR"/>
        </w:rPr>
        <w:t xml:space="preserve"> The use of </w:t>
      </w:r>
      <w:proofErr w:type="spellStart"/>
      <w:r w:rsidRPr="00731D8C">
        <w:rPr>
          <w:rFonts w:ascii="Arial" w:eastAsia="Times New Roman" w:hAnsi="Arial" w:cs="Arial"/>
          <w:sz w:val="20"/>
          <w:szCs w:val="20"/>
          <w:lang w:eastAsia="fr-FR"/>
        </w:rPr>
        <w:t>industrial</w:t>
      </w:r>
      <w:proofErr w:type="spellEnd"/>
      <w:r w:rsidRPr="00731D8C">
        <w:rPr>
          <w:rFonts w:ascii="Arial" w:eastAsia="Times New Roman" w:hAnsi="Arial" w:cs="Arial"/>
          <w:sz w:val="20"/>
          <w:szCs w:val="20"/>
          <w:lang w:eastAsia="fr-FR"/>
        </w:rPr>
        <w:t xml:space="preserve"> bouillon cubes</w:t>
      </w:r>
      <w:r>
        <w:rPr>
          <w:rFonts w:ascii="Arial" w:eastAsia="Times New Roman" w:hAnsi="Arial" w:cs="Arial"/>
          <w:color w:val="FF0000"/>
          <w:sz w:val="20"/>
          <w:szCs w:val="20"/>
          <w:lang w:eastAsia="fr-FR"/>
        </w:rPr>
        <w:t xml:space="preserve"> </w:t>
      </w:r>
      <w:r w:rsidRPr="004C72DF">
        <w:rPr>
          <w:rFonts w:ascii="Arial" w:eastAsia="Times New Roman" w:hAnsi="Arial" w:cs="Arial"/>
          <w:color w:val="FF0000"/>
          <w:sz w:val="20"/>
          <w:szCs w:val="20"/>
          <w:highlight w:val="yellow"/>
          <w:lang w:eastAsia="fr-FR"/>
        </w:rPr>
        <w:t>(</w:t>
      </w:r>
      <w:proofErr w:type="spellStart"/>
      <w:r w:rsidRPr="004C72DF">
        <w:rPr>
          <w:rFonts w:ascii="Arial" w:eastAsia="Times New Roman" w:hAnsi="Arial" w:cs="Arial"/>
          <w:color w:val="FF0000"/>
          <w:sz w:val="20"/>
          <w:szCs w:val="20"/>
          <w:highlight w:val="yellow"/>
          <w:lang w:eastAsia="fr-FR"/>
        </w:rPr>
        <w:t>Please</w:t>
      </w:r>
      <w:proofErr w:type="spellEnd"/>
      <w:r w:rsidRPr="004C72DF">
        <w:rPr>
          <w:rFonts w:ascii="Arial" w:eastAsia="Times New Roman" w:hAnsi="Arial" w:cs="Arial"/>
          <w:color w:val="FF0000"/>
          <w:sz w:val="20"/>
          <w:szCs w:val="20"/>
          <w:highlight w:val="yellow"/>
          <w:lang w:eastAsia="fr-FR"/>
        </w:rPr>
        <w:t xml:space="preserve"> </w:t>
      </w:r>
      <w:proofErr w:type="spellStart"/>
      <w:r w:rsidRPr="004C72DF">
        <w:rPr>
          <w:rFonts w:ascii="Arial" w:eastAsia="Times New Roman" w:hAnsi="Arial" w:cs="Arial"/>
          <w:color w:val="FF0000"/>
          <w:sz w:val="20"/>
          <w:szCs w:val="20"/>
          <w:highlight w:val="yellow"/>
          <w:lang w:eastAsia="fr-FR"/>
        </w:rPr>
        <w:t>describe</w:t>
      </w:r>
      <w:proofErr w:type="spellEnd"/>
      <w:r w:rsidRPr="004C72DF">
        <w:rPr>
          <w:rFonts w:ascii="Arial" w:eastAsia="Times New Roman" w:hAnsi="Arial" w:cs="Arial"/>
          <w:color w:val="FF0000"/>
          <w:sz w:val="20"/>
          <w:szCs w:val="20"/>
          <w:highlight w:val="yellow"/>
          <w:lang w:eastAsia="fr-FR"/>
        </w:rPr>
        <w:t xml:space="preserve"> the </w:t>
      </w:r>
      <w:proofErr w:type="spellStart"/>
      <w:r w:rsidRPr="004C72DF">
        <w:rPr>
          <w:rFonts w:ascii="Arial" w:eastAsia="Times New Roman" w:hAnsi="Arial" w:cs="Arial"/>
          <w:color w:val="FF0000"/>
          <w:sz w:val="20"/>
          <w:szCs w:val="20"/>
          <w:highlight w:val="yellow"/>
          <w:lang w:eastAsia="fr-FR"/>
        </w:rPr>
        <w:t>chemical</w:t>
      </w:r>
      <w:proofErr w:type="spellEnd"/>
      <w:r w:rsidRPr="004C72DF">
        <w:rPr>
          <w:rFonts w:ascii="Arial" w:eastAsia="Times New Roman" w:hAnsi="Arial" w:cs="Arial"/>
          <w:color w:val="FF0000"/>
          <w:sz w:val="20"/>
          <w:szCs w:val="20"/>
          <w:highlight w:val="yellow"/>
          <w:lang w:eastAsia="fr-FR"/>
        </w:rPr>
        <w:t xml:space="preserve"> and </w:t>
      </w:r>
      <w:proofErr w:type="spellStart"/>
      <w:r w:rsidRPr="004C72DF">
        <w:rPr>
          <w:rFonts w:ascii="Arial" w:eastAsia="Times New Roman" w:hAnsi="Arial" w:cs="Arial"/>
          <w:color w:val="FF0000"/>
          <w:sz w:val="20"/>
          <w:szCs w:val="20"/>
          <w:highlight w:val="yellow"/>
          <w:lang w:eastAsia="fr-FR"/>
        </w:rPr>
        <w:t>nutritional</w:t>
      </w:r>
      <w:proofErr w:type="spellEnd"/>
      <w:r w:rsidRPr="004C72DF">
        <w:rPr>
          <w:rFonts w:ascii="Arial" w:eastAsia="Times New Roman" w:hAnsi="Arial" w:cs="Arial"/>
          <w:color w:val="FF0000"/>
          <w:sz w:val="20"/>
          <w:szCs w:val="20"/>
          <w:highlight w:val="yellow"/>
          <w:lang w:eastAsia="fr-FR"/>
        </w:rPr>
        <w:t xml:space="preserve"> composition of </w:t>
      </w:r>
      <w:proofErr w:type="spellStart"/>
      <w:r w:rsidRPr="004C72DF">
        <w:rPr>
          <w:rFonts w:ascii="Arial" w:eastAsia="Times New Roman" w:hAnsi="Arial" w:cs="Arial"/>
          <w:color w:val="FF0000"/>
          <w:sz w:val="20"/>
          <w:szCs w:val="20"/>
          <w:highlight w:val="yellow"/>
          <w:lang w:eastAsia="fr-FR"/>
        </w:rPr>
        <w:t>this</w:t>
      </w:r>
      <w:proofErr w:type="spellEnd"/>
      <w:r w:rsidRPr="004C72DF">
        <w:rPr>
          <w:rFonts w:ascii="Arial" w:eastAsia="Times New Roman" w:hAnsi="Arial" w:cs="Arial"/>
          <w:color w:val="FF0000"/>
          <w:sz w:val="20"/>
          <w:szCs w:val="20"/>
          <w:highlight w:val="yellow"/>
          <w:lang w:eastAsia="fr-FR"/>
        </w:rPr>
        <w:t xml:space="preserve"> </w:t>
      </w:r>
      <w:proofErr w:type="spellStart"/>
      <w:r w:rsidRPr="004C72DF">
        <w:rPr>
          <w:rFonts w:ascii="Arial" w:eastAsia="Times New Roman" w:hAnsi="Arial" w:cs="Arial"/>
          <w:color w:val="FF0000"/>
          <w:sz w:val="20"/>
          <w:szCs w:val="20"/>
          <w:highlight w:val="yellow"/>
          <w:lang w:eastAsia="fr-FR"/>
        </w:rPr>
        <w:t>special</w:t>
      </w:r>
      <w:proofErr w:type="spellEnd"/>
      <w:r w:rsidRPr="004C72DF">
        <w:rPr>
          <w:rFonts w:ascii="Arial" w:eastAsia="Times New Roman" w:hAnsi="Arial" w:cs="Arial"/>
          <w:color w:val="FF0000"/>
          <w:sz w:val="20"/>
          <w:szCs w:val="20"/>
          <w:highlight w:val="yellow"/>
          <w:lang w:eastAsia="fr-FR"/>
        </w:rPr>
        <w:t xml:space="preserve"> </w:t>
      </w:r>
      <w:proofErr w:type="spellStart"/>
      <w:r w:rsidRPr="004C72DF">
        <w:rPr>
          <w:rFonts w:ascii="Arial" w:eastAsia="Times New Roman" w:hAnsi="Arial" w:cs="Arial"/>
          <w:color w:val="FF0000"/>
          <w:sz w:val="20"/>
          <w:szCs w:val="20"/>
          <w:highlight w:val="yellow"/>
          <w:lang w:eastAsia="fr-FR"/>
        </w:rPr>
        <w:t>food</w:t>
      </w:r>
      <w:proofErr w:type="spellEnd"/>
      <w:r w:rsidRPr="004C72DF">
        <w:rPr>
          <w:rFonts w:ascii="Arial" w:eastAsia="Times New Roman" w:hAnsi="Arial" w:cs="Arial"/>
          <w:color w:val="FF0000"/>
          <w:sz w:val="20"/>
          <w:szCs w:val="20"/>
          <w:highlight w:val="yellow"/>
          <w:lang w:eastAsia="fr-FR"/>
        </w:rPr>
        <w:t>)</w:t>
      </w:r>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was</w:t>
      </w:r>
      <w:proofErr w:type="spellEnd"/>
      <w:r w:rsidRPr="00731D8C">
        <w:rPr>
          <w:rFonts w:ascii="Arial" w:eastAsia="Times New Roman" w:hAnsi="Arial" w:cs="Arial"/>
          <w:sz w:val="20"/>
          <w:szCs w:val="20"/>
          <w:lang w:eastAsia="fr-FR"/>
        </w:rPr>
        <w:t xml:space="preserve"> quasi-</w:t>
      </w:r>
      <w:proofErr w:type="spellStart"/>
      <w:r w:rsidRPr="00731D8C">
        <w:rPr>
          <w:rFonts w:ascii="Arial" w:eastAsia="Times New Roman" w:hAnsi="Arial" w:cs="Arial"/>
          <w:sz w:val="20"/>
          <w:szCs w:val="20"/>
          <w:lang w:eastAsia="fr-FR"/>
        </w:rPr>
        <w:t>universal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reported</w:t>
      </w:r>
      <w:proofErr w:type="spellEnd"/>
      <w:r w:rsidRPr="00731D8C">
        <w:rPr>
          <w:rFonts w:ascii="Arial" w:eastAsia="Times New Roman" w:hAnsi="Arial" w:cs="Arial"/>
          <w:sz w:val="20"/>
          <w:szCs w:val="20"/>
          <w:lang w:eastAsia="fr-FR"/>
        </w:rPr>
        <w:t xml:space="preserve"> by 86.3% of men and 93.8% of </w:t>
      </w:r>
      <w:proofErr w:type="spellStart"/>
      <w:r w:rsidRPr="00731D8C">
        <w:rPr>
          <w:rFonts w:ascii="Arial" w:eastAsia="Times New Roman" w:hAnsi="Arial" w:cs="Arial"/>
          <w:sz w:val="20"/>
          <w:szCs w:val="20"/>
          <w:lang w:eastAsia="fr-FR"/>
        </w:rPr>
        <w:t>women</w:t>
      </w:r>
      <w:proofErr w:type="spellEnd"/>
      <w:r w:rsidRPr="00731D8C">
        <w:rPr>
          <w:rFonts w:ascii="Arial" w:eastAsia="Times New Roman" w:hAnsi="Arial" w:cs="Arial"/>
          <w:sz w:val="20"/>
          <w:szCs w:val="20"/>
          <w:lang w:eastAsia="fr-FR"/>
        </w:rPr>
        <w:t xml:space="preserve"> as a </w:t>
      </w:r>
      <w:proofErr w:type="spellStart"/>
      <w:r w:rsidRPr="00731D8C">
        <w:rPr>
          <w:rFonts w:ascii="Arial" w:eastAsia="Times New Roman" w:hAnsi="Arial" w:cs="Arial"/>
          <w:sz w:val="20"/>
          <w:szCs w:val="20"/>
          <w:lang w:eastAsia="fr-FR"/>
        </w:rPr>
        <w:t>primary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seasoning</w:t>
      </w:r>
      <w:proofErr w:type="spellEnd"/>
      <w:r w:rsidRPr="00731D8C">
        <w:rPr>
          <w:rFonts w:ascii="Arial" w:eastAsia="Times New Roman" w:hAnsi="Arial" w:cs="Arial"/>
          <w:sz w:val="20"/>
          <w:szCs w:val="20"/>
          <w:lang w:eastAsia="fr-FR"/>
        </w:rPr>
        <w:t xml:space="preserve"> agent.</w:t>
      </w:r>
    </w:p>
    <w:p w:rsidR="00833242" w:rsidRPr="00731D8C" w:rsidRDefault="00833242" w:rsidP="00833242">
      <w:pPr>
        <w:pStyle w:val="ListParagraph"/>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731D8C">
        <w:rPr>
          <w:rFonts w:ascii="Arial" w:eastAsia="Times New Roman" w:hAnsi="Arial" w:cs="Arial"/>
          <w:bCs/>
          <w:sz w:val="20"/>
          <w:szCs w:val="20"/>
          <w:lang w:eastAsia="fr-FR"/>
        </w:rPr>
        <w:t xml:space="preserve">High </w:t>
      </w:r>
      <w:proofErr w:type="spellStart"/>
      <w:r w:rsidRPr="00731D8C">
        <w:rPr>
          <w:rFonts w:ascii="Arial" w:eastAsia="Times New Roman" w:hAnsi="Arial" w:cs="Arial"/>
          <w:bCs/>
          <w:sz w:val="20"/>
          <w:szCs w:val="20"/>
          <w:lang w:eastAsia="fr-FR"/>
        </w:rPr>
        <w:t>sugar</w:t>
      </w:r>
      <w:proofErr w:type="spellEnd"/>
      <w:r w:rsidRPr="00731D8C">
        <w:rPr>
          <w:rFonts w:ascii="Arial" w:eastAsia="Times New Roman" w:hAnsi="Arial" w:cs="Arial"/>
          <w:bCs/>
          <w:sz w:val="20"/>
          <w:szCs w:val="20"/>
          <w:lang w:eastAsia="fr-FR"/>
        </w:rPr>
        <w:t xml:space="preserve"> </w:t>
      </w:r>
      <w:proofErr w:type="spellStart"/>
      <w:r w:rsidRPr="00731D8C">
        <w:rPr>
          <w:rFonts w:ascii="Arial" w:eastAsia="Times New Roman" w:hAnsi="Arial" w:cs="Arial"/>
          <w:bCs/>
          <w:sz w:val="20"/>
          <w:szCs w:val="20"/>
          <w:lang w:eastAsia="fr-FR"/>
        </w:rPr>
        <w:t>consumption</w:t>
      </w:r>
      <w:proofErr w:type="spellEnd"/>
      <w:r w:rsidRPr="00731D8C">
        <w:rPr>
          <w:rFonts w:ascii="Arial" w:eastAsia="Times New Roman" w:hAnsi="Arial" w:cs="Arial"/>
          <w:bCs/>
          <w:sz w:val="20"/>
          <w:szCs w:val="20"/>
          <w:lang w:eastAsia="fr-FR"/>
        </w:rPr>
        <w:t xml:space="preserve"> :</w:t>
      </w:r>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vast</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majority</w:t>
      </w:r>
      <w:proofErr w:type="spellEnd"/>
      <w:r w:rsidRPr="00731D8C">
        <w:rPr>
          <w:rFonts w:ascii="Arial" w:eastAsia="Times New Roman" w:hAnsi="Arial" w:cs="Arial"/>
          <w:sz w:val="20"/>
          <w:szCs w:val="20"/>
          <w:lang w:eastAsia="fr-FR"/>
        </w:rPr>
        <w:t xml:space="preserve"> of participants (88.0% of men and 91.5% of </w:t>
      </w:r>
      <w:proofErr w:type="spellStart"/>
      <w:r w:rsidRPr="00731D8C">
        <w:rPr>
          <w:rFonts w:ascii="Arial" w:eastAsia="Times New Roman" w:hAnsi="Arial" w:cs="Arial"/>
          <w:sz w:val="20"/>
          <w:szCs w:val="20"/>
          <w:lang w:eastAsia="fr-FR"/>
        </w:rPr>
        <w:t>women</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regularly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consumed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sugary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products</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with</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sweetened</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energy</w:t>
      </w:r>
      <w:proofErr w:type="spellEnd"/>
      <w:r w:rsidRPr="00731D8C">
        <w:rPr>
          <w:rFonts w:ascii="Arial" w:eastAsia="Times New Roman" w:hAnsi="Arial" w:cs="Arial"/>
          <w:sz w:val="20"/>
          <w:szCs w:val="20"/>
          <w:lang w:eastAsia="fr-FR"/>
        </w:rPr>
        <w:t xml:space="preserve"> drinks </w:t>
      </w:r>
      <w:proofErr w:type="spellStart"/>
      <w:r w:rsidRPr="00731D8C">
        <w:rPr>
          <w:rFonts w:ascii="Arial" w:eastAsia="Times New Roman" w:hAnsi="Arial" w:cs="Arial"/>
          <w:sz w:val="20"/>
          <w:szCs w:val="20"/>
          <w:lang w:eastAsia="fr-FR"/>
        </w:rPr>
        <w:t>being</w:t>
      </w:r>
      <w:proofErr w:type="spellEnd"/>
      <w:r w:rsidRPr="00731D8C">
        <w:rPr>
          <w:rFonts w:ascii="Arial" w:eastAsia="Times New Roman" w:hAnsi="Arial" w:cs="Arial"/>
          <w:sz w:val="20"/>
          <w:szCs w:val="20"/>
          <w:lang w:eastAsia="fr-FR"/>
        </w:rPr>
        <w:t xml:space="preserve"> </w:t>
      </w:r>
      <w:proofErr w:type="gramStart"/>
      <w:r w:rsidRPr="00731D8C">
        <w:rPr>
          <w:rFonts w:ascii="Arial" w:eastAsia="Times New Roman" w:hAnsi="Arial" w:cs="Arial"/>
          <w:sz w:val="20"/>
          <w:szCs w:val="20"/>
          <w:lang w:eastAsia="fr-FR"/>
        </w:rPr>
        <w:t>a</w:t>
      </w:r>
      <w:proofErr w:type="gram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primary</w:t>
      </w:r>
      <w:proofErr w:type="spellEnd"/>
      <w:r w:rsidRPr="00731D8C">
        <w:rPr>
          <w:rFonts w:ascii="Arial" w:eastAsia="Times New Roman" w:hAnsi="Arial" w:cs="Arial"/>
          <w:sz w:val="20"/>
          <w:szCs w:val="20"/>
          <w:lang w:eastAsia="fr-FR"/>
        </w:rPr>
        <w:t xml:space="preserve"> source.</w:t>
      </w:r>
    </w:p>
    <w:p w:rsidR="00833242" w:rsidRPr="00731D8C" w:rsidRDefault="00833242" w:rsidP="00833242">
      <w:pPr>
        <w:pStyle w:val="ListParagraph"/>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731D8C">
        <w:rPr>
          <w:rFonts w:ascii="Arial" w:eastAsia="Times New Roman" w:hAnsi="Arial" w:cs="Arial"/>
          <w:bCs/>
          <w:sz w:val="20"/>
          <w:szCs w:val="20"/>
          <w:lang w:eastAsia="fr-FR"/>
        </w:rPr>
        <w:t>Cooking fat profile :</w:t>
      </w:r>
      <w:r w:rsidRPr="00731D8C">
        <w:rPr>
          <w:rFonts w:ascii="Arial" w:eastAsia="Times New Roman" w:hAnsi="Arial" w:cs="Arial"/>
          <w:sz w:val="20"/>
          <w:szCs w:val="20"/>
          <w:lang w:eastAsia="fr-FR"/>
        </w:rPr>
        <w:t xml:space="preserve"> The </w:t>
      </w:r>
      <w:proofErr w:type="spellStart"/>
      <w:r w:rsidRPr="00731D8C">
        <w:rPr>
          <w:rFonts w:ascii="Arial" w:eastAsia="Times New Roman" w:hAnsi="Arial" w:cs="Arial"/>
          <w:sz w:val="20"/>
          <w:szCs w:val="20"/>
          <w:lang w:eastAsia="fr-FR"/>
        </w:rPr>
        <w:t>predominant</w:t>
      </w:r>
      <w:proofErr w:type="spellEnd"/>
      <w:r w:rsidRPr="00731D8C">
        <w:rPr>
          <w:rFonts w:ascii="Arial" w:eastAsia="Times New Roman" w:hAnsi="Arial" w:cs="Arial"/>
          <w:sz w:val="20"/>
          <w:szCs w:val="20"/>
          <w:lang w:eastAsia="fr-FR"/>
        </w:rPr>
        <w:t xml:space="preserve"> cooking fats </w:t>
      </w:r>
      <w:proofErr w:type="spellStart"/>
      <w:r w:rsidRPr="00731D8C">
        <w:rPr>
          <w:rFonts w:ascii="Arial" w:eastAsia="Times New Roman" w:hAnsi="Arial" w:cs="Arial"/>
          <w:sz w:val="20"/>
          <w:szCs w:val="20"/>
          <w:lang w:eastAsia="fr-FR"/>
        </w:rPr>
        <w:t>were</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refined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vegetable</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oils</w:t>
      </w:r>
      <w:proofErr w:type="spellEnd"/>
      <w:r w:rsidRPr="00731D8C">
        <w:rPr>
          <w:rFonts w:ascii="Arial" w:eastAsia="Times New Roman" w:hAnsi="Arial" w:cs="Arial"/>
          <w:sz w:val="20"/>
          <w:szCs w:val="20"/>
          <w:lang w:eastAsia="fr-FR"/>
        </w:rPr>
        <w:t xml:space="preserve"> and palm </w:t>
      </w:r>
      <w:proofErr w:type="spellStart"/>
      <w:r w:rsidRPr="00731D8C">
        <w:rPr>
          <w:rFonts w:ascii="Arial" w:eastAsia="Times New Roman" w:hAnsi="Arial" w:cs="Arial"/>
          <w:sz w:val="20"/>
          <w:szCs w:val="20"/>
          <w:lang w:eastAsia="fr-FR"/>
        </w:rPr>
        <w:t>oil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a</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significant</w:t>
      </w:r>
      <w:proofErr w:type="spellEnd"/>
      <w:r w:rsidRPr="00731D8C">
        <w:rPr>
          <w:rFonts w:ascii="Arial" w:eastAsia="Times New Roman" w:hAnsi="Arial" w:cs="Arial"/>
          <w:sz w:val="20"/>
          <w:szCs w:val="20"/>
          <w:lang w:eastAsia="fr-FR"/>
        </w:rPr>
        <w:t xml:space="preserve"> source of </w:t>
      </w:r>
      <w:proofErr w:type="spellStart"/>
      <w:r w:rsidRPr="00731D8C">
        <w:rPr>
          <w:rFonts w:ascii="Arial" w:eastAsia="Times New Roman" w:hAnsi="Arial" w:cs="Arial"/>
          <w:sz w:val="20"/>
          <w:szCs w:val="20"/>
          <w:lang w:eastAsia="fr-FR"/>
        </w:rPr>
        <w:t>saturated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fatty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acids</w:t>
      </w:r>
      <w:proofErr w:type="spellEnd"/>
      <w:r w:rsidRPr="00731D8C">
        <w:rPr>
          <w:rFonts w:ascii="Arial" w:eastAsia="Times New Roman" w:hAnsi="Arial" w:cs="Arial"/>
          <w:sz w:val="20"/>
          <w:szCs w:val="20"/>
          <w:lang w:eastAsia="fr-FR"/>
        </w:rPr>
        <w:t>.</w:t>
      </w:r>
    </w:p>
    <w:p w:rsidR="00833242" w:rsidRPr="00731D8C" w:rsidRDefault="00833242" w:rsidP="00833242">
      <w:pPr>
        <w:pStyle w:val="ListParagraph"/>
        <w:numPr>
          <w:ilvl w:val="0"/>
          <w:numId w:val="1"/>
        </w:numPr>
        <w:spacing w:before="100" w:beforeAutospacing="1" w:after="100" w:afterAutospacing="1" w:line="240" w:lineRule="auto"/>
        <w:jc w:val="both"/>
        <w:rPr>
          <w:rFonts w:ascii="Arial" w:eastAsia="Times New Roman" w:hAnsi="Arial" w:cs="Arial"/>
          <w:sz w:val="20"/>
          <w:szCs w:val="20"/>
          <w:lang w:eastAsia="fr-FR"/>
        </w:rPr>
      </w:pPr>
      <w:proofErr w:type="spellStart"/>
      <w:r w:rsidRPr="00731D8C">
        <w:rPr>
          <w:rFonts w:ascii="Arial" w:eastAsia="Times New Roman" w:hAnsi="Arial" w:cs="Arial"/>
          <w:bCs/>
          <w:sz w:val="20"/>
          <w:szCs w:val="20"/>
          <w:lang w:eastAsia="fr-FR"/>
        </w:rPr>
        <w:t>Dependence</w:t>
      </w:r>
      <w:proofErr w:type="spellEnd"/>
      <w:r w:rsidRPr="00731D8C">
        <w:rPr>
          <w:rFonts w:ascii="Arial" w:eastAsia="Times New Roman" w:hAnsi="Arial" w:cs="Arial"/>
          <w:bCs/>
          <w:sz w:val="20"/>
          <w:szCs w:val="20"/>
          <w:lang w:eastAsia="fr-FR"/>
        </w:rPr>
        <w:t xml:space="preserve"> on </w:t>
      </w:r>
      <w:proofErr w:type="spellStart"/>
      <w:r w:rsidRPr="00731D8C">
        <w:rPr>
          <w:rFonts w:ascii="Arial" w:eastAsia="Times New Roman" w:hAnsi="Arial" w:cs="Arial"/>
          <w:bCs/>
          <w:sz w:val="20"/>
          <w:szCs w:val="20"/>
          <w:lang w:eastAsia="fr-FR"/>
        </w:rPr>
        <w:t>external</w:t>
      </w:r>
      <w:proofErr w:type="spellEnd"/>
      <w:r w:rsidRPr="00731D8C">
        <w:rPr>
          <w:rFonts w:ascii="Arial" w:eastAsia="Times New Roman" w:hAnsi="Arial" w:cs="Arial"/>
          <w:bCs/>
          <w:sz w:val="20"/>
          <w:szCs w:val="20"/>
          <w:lang w:eastAsia="fr-FR"/>
        </w:rPr>
        <w:t xml:space="preserve"> </w:t>
      </w:r>
      <w:proofErr w:type="spellStart"/>
      <w:r w:rsidRPr="00731D8C">
        <w:rPr>
          <w:rFonts w:ascii="Arial" w:eastAsia="Times New Roman" w:hAnsi="Arial" w:cs="Arial"/>
          <w:bCs/>
          <w:sz w:val="20"/>
          <w:szCs w:val="20"/>
          <w:lang w:eastAsia="fr-FR"/>
        </w:rPr>
        <w:t>food</w:t>
      </w:r>
      <w:proofErr w:type="spellEnd"/>
      <w:r w:rsidRPr="00731D8C">
        <w:rPr>
          <w:rFonts w:ascii="Arial" w:eastAsia="Times New Roman" w:hAnsi="Arial" w:cs="Arial"/>
          <w:bCs/>
          <w:sz w:val="20"/>
          <w:szCs w:val="20"/>
          <w:lang w:eastAsia="fr-FR"/>
        </w:rPr>
        <w:t xml:space="preserve"> sources :</w:t>
      </w:r>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substantial</w:t>
      </w:r>
      <w:proofErr w:type="spellEnd"/>
      <w:r w:rsidRPr="00731D8C">
        <w:rPr>
          <w:rFonts w:ascii="Arial" w:eastAsia="Times New Roman" w:hAnsi="Arial" w:cs="Arial"/>
          <w:sz w:val="20"/>
          <w:szCs w:val="20"/>
          <w:lang w:eastAsia="fr-FR"/>
        </w:rPr>
        <w:t xml:space="preserve"> portion of the </w:t>
      </w:r>
      <w:proofErr w:type="spellStart"/>
      <w:r w:rsidRPr="00731D8C">
        <w:rPr>
          <w:rFonts w:ascii="Arial" w:eastAsia="Times New Roman" w:hAnsi="Arial" w:cs="Arial"/>
          <w:sz w:val="20"/>
          <w:szCs w:val="20"/>
          <w:lang w:eastAsia="fr-FR"/>
        </w:rPr>
        <w:t>cohort</w:t>
      </w:r>
      <w:proofErr w:type="spellEnd"/>
      <w:r w:rsidRPr="00731D8C">
        <w:rPr>
          <w:rFonts w:ascii="Arial" w:eastAsia="Times New Roman" w:hAnsi="Arial" w:cs="Arial"/>
          <w:sz w:val="20"/>
          <w:szCs w:val="20"/>
          <w:lang w:eastAsia="fr-FR"/>
        </w:rPr>
        <w:t xml:space="preserve"> (76.9%) </w:t>
      </w:r>
      <w:proofErr w:type="spellStart"/>
      <w:r w:rsidRPr="00731D8C">
        <w:rPr>
          <w:rFonts w:ascii="Arial" w:eastAsia="Times New Roman" w:hAnsi="Arial" w:cs="Arial"/>
          <w:sz w:val="20"/>
          <w:szCs w:val="20"/>
          <w:lang w:eastAsia="fr-FR"/>
        </w:rPr>
        <w:t>reported</w:t>
      </w:r>
      <w:proofErr w:type="spellEnd"/>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high</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dependency</w:t>
      </w:r>
      <w:proofErr w:type="spellEnd"/>
      <w:r w:rsidRPr="00731D8C">
        <w:rPr>
          <w:rFonts w:ascii="Arial" w:eastAsia="Times New Roman" w:hAnsi="Arial" w:cs="Arial"/>
          <w:sz w:val="20"/>
          <w:szCs w:val="20"/>
          <w:lang w:eastAsia="fr-FR"/>
        </w:rPr>
        <w:t xml:space="preserve"> on </w:t>
      </w:r>
      <w:proofErr w:type="spellStart"/>
      <w:r w:rsidRPr="00731D8C">
        <w:rPr>
          <w:rFonts w:ascii="Arial" w:eastAsia="Times New Roman" w:hAnsi="Arial" w:cs="Arial"/>
          <w:sz w:val="20"/>
          <w:szCs w:val="20"/>
          <w:lang w:eastAsia="fr-FR"/>
        </w:rPr>
        <w:t>food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prepared</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sold</w:t>
      </w:r>
      <w:proofErr w:type="spellEnd"/>
      <w:r w:rsidRPr="00731D8C">
        <w:rPr>
          <w:rFonts w:ascii="Arial" w:eastAsia="Times New Roman" w:hAnsi="Arial" w:cs="Arial"/>
          <w:sz w:val="20"/>
          <w:szCs w:val="20"/>
          <w:lang w:eastAsia="fr-FR"/>
        </w:rPr>
        <w:t xml:space="preserve"> by </w:t>
      </w:r>
      <w:proofErr w:type="spellStart"/>
      <w:r w:rsidRPr="00731D8C">
        <w:rPr>
          <w:rFonts w:ascii="Arial" w:eastAsia="Times New Roman" w:hAnsi="Arial" w:cs="Arial"/>
          <w:sz w:val="20"/>
          <w:szCs w:val="20"/>
          <w:lang w:eastAsia="fr-FR"/>
        </w:rPr>
        <w:t>street</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vendors</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indicating</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limited</w:t>
      </w:r>
      <w:proofErr w:type="spellEnd"/>
      <w:r w:rsidRPr="00731D8C">
        <w:rPr>
          <w:rFonts w:ascii="Arial" w:eastAsia="Times New Roman" w:hAnsi="Arial" w:cs="Arial"/>
          <w:sz w:val="20"/>
          <w:szCs w:val="20"/>
          <w:lang w:eastAsia="fr-FR"/>
        </w:rPr>
        <w:t xml:space="preserve"> control over </w:t>
      </w:r>
      <w:proofErr w:type="spellStart"/>
      <w:r w:rsidRPr="00731D8C">
        <w:rPr>
          <w:rFonts w:ascii="Arial" w:eastAsia="Times New Roman" w:hAnsi="Arial" w:cs="Arial"/>
          <w:sz w:val="20"/>
          <w:szCs w:val="20"/>
          <w:lang w:eastAsia="fr-FR"/>
        </w:rPr>
        <w:t>ingredients</w:t>
      </w:r>
      <w:proofErr w:type="spellEnd"/>
      <w:r w:rsidRPr="00731D8C">
        <w:rPr>
          <w:rFonts w:ascii="Arial" w:eastAsia="Times New Roman" w:hAnsi="Arial" w:cs="Arial"/>
          <w:sz w:val="20"/>
          <w:szCs w:val="20"/>
          <w:lang w:eastAsia="fr-FR"/>
        </w:rPr>
        <w:t xml:space="preserve">, cooking </w:t>
      </w:r>
      <w:proofErr w:type="spellStart"/>
      <w:r w:rsidRPr="00731D8C">
        <w:rPr>
          <w:rFonts w:ascii="Arial" w:eastAsia="Times New Roman" w:hAnsi="Arial" w:cs="Arial"/>
          <w:sz w:val="20"/>
          <w:szCs w:val="20"/>
          <w:lang w:eastAsia="fr-FR"/>
        </w:rPr>
        <w:t>methods</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nutritional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quality</w:t>
      </w:r>
      <w:proofErr w:type="spellEnd"/>
      <w:r w:rsidRPr="00731D8C">
        <w:rPr>
          <w:rFonts w:ascii="Arial" w:eastAsia="Times New Roman" w:hAnsi="Arial" w:cs="Arial"/>
          <w:sz w:val="20"/>
          <w:szCs w:val="20"/>
          <w:lang w:eastAsia="fr-FR"/>
        </w:rPr>
        <w:t>.</w:t>
      </w:r>
    </w:p>
    <w:p w:rsidR="00833242" w:rsidRPr="00731D8C" w:rsidRDefault="00833242" w:rsidP="00833242">
      <w:pPr>
        <w:spacing w:before="100" w:beforeAutospacing="1" w:after="100" w:afterAutospacing="1"/>
        <w:jc w:val="both"/>
        <w:outlineLvl w:val="2"/>
        <w:rPr>
          <w:rFonts w:ascii="Arial" w:hAnsi="Arial" w:cs="Arial"/>
          <w:b/>
          <w:bCs/>
          <w:lang w:eastAsia="fr-FR"/>
        </w:rPr>
      </w:pPr>
      <w:r w:rsidRPr="00731D8C">
        <w:rPr>
          <w:rFonts w:ascii="Arial" w:hAnsi="Arial" w:cs="Arial"/>
          <w:b/>
          <w:bCs/>
          <w:lang w:eastAsia="fr-FR"/>
        </w:rPr>
        <w:t>Table 4: Profile of pro-inflammatory dietary habits by sex</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t xml:space="preserve"> Table 4 outlines the consumption patterns of specific foods and ingredients associated with a pro-inflammatory diet. It </w:t>
      </w:r>
      <w:proofErr w:type="spellStart"/>
      <w:r w:rsidRPr="00731D8C">
        <w:rPr>
          <w:rFonts w:ascii="Arial" w:hAnsi="Arial" w:cs="Arial"/>
          <w:lang w:eastAsia="fr-FR"/>
        </w:rPr>
        <w:t>quantifie</w:t>
      </w:r>
      <w:proofErr w:type="spellEnd"/>
      <w:r w:rsidRPr="00731D8C">
        <w:rPr>
          <w:rFonts w:ascii="Arial" w:hAnsi="Arial" w:cs="Arial"/>
          <w:lang w:eastAsia="fr-FR"/>
        </w:rPr>
        <w:t xml:space="preserve"> the intake of added sugars, the type of cooking fats used, and the reliance on industrial seasonings and out-of-home meals, with comparisons between male and female participants.</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b/>
          <w:bCs/>
          <w:lang w:eastAsia="fr-FR"/>
        </w:rPr>
        <w:t xml:space="preserve">Table </w:t>
      </w:r>
      <w:proofErr w:type="gramStart"/>
      <w:r w:rsidRPr="00731D8C">
        <w:rPr>
          <w:rFonts w:ascii="Arial" w:hAnsi="Arial" w:cs="Arial"/>
          <w:b/>
          <w:bCs/>
          <w:lang w:eastAsia="fr-FR"/>
        </w:rPr>
        <w:t>4 :</w:t>
      </w:r>
      <w:proofErr w:type="gramEnd"/>
      <w:r w:rsidRPr="00731D8C">
        <w:rPr>
          <w:rFonts w:ascii="Arial" w:hAnsi="Arial" w:cs="Arial"/>
          <w:b/>
          <w:bCs/>
          <w:lang w:eastAsia="fr-FR"/>
        </w:rPr>
        <w:t xml:space="preserve"> Profile of pro-inflammatory dietary habits by sex (n=363)</w:t>
      </w:r>
    </w:p>
    <w:tbl>
      <w:tblPr>
        <w:tblStyle w:val="TableGrid"/>
        <w:tblW w:w="95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852"/>
        <w:gridCol w:w="1251"/>
        <w:gridCol w:w="1488"/>
        <w:gridCol w:w="1006"/>
      </w:tblGrid>
      <w:tr w:rsidR="00833242" w:rsidRPr="00731D8C" w:rsidTr="00061229">
        <w:trPr>
          <w:trHeight w:val="552"/>
        </w:trPr>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Dietary habit</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Category</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Men (n=234)</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Women (n=129)</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p-value</w:t>
            </w:r>
          </w:p>
        </w:tc>
      </w:tr>
      <w:tr w:rsidR="00833242" w:rsidRPr="00731D8C" w:rsidTr="00061229">
        <w:trPr>
          <w:trHeight w:val="563"/>
        </w:trPr>
        <w:tc>
          <w:tcPr>
            <w:tcW w:w="0" w:type="auto"/>
            <w:vMerge w:val="restart"/>
            <w:hideMark/>
          </w:tcPr>
          <w:p w:rsidR="00833242" w:rsidRPr="00731D8C" w:rsidRDefault="00833242" w:rsidP="00061229">
            <w:pPr>
              <w:jc w:val="both"/>
              <w:rPr>
                <w:rFonts w:ascii="Arial" w:hAnsi="Arial" w:cs="Arial"/>
                <w:b/>
                <w:bCs/>
                <w:lang w:eastAsia="fr-FR"/>
              </w:rPr>
            </w:pPr>
          </w:p>
          <w:p w:rsidR="00833242" w:rsidRPr="00731D8C" w:rsidRDefault="00833242" w:rsidP="00061229">
            <w:pPr>
              <w:jc w:val="both"/>
              <w:rPr>
                <w:rFonts w:ascii="Arial" w:hAnsi="Arial" w:cs="Arial"/>
                <w:lang w:eastAsia="fr-FR"/>
              </w:rPr>
            </w:pPr>
            <w:r w:rsidRPr="00731D8C">
              <w:rPr>
                <w:rFonts w:ascii="Arial" w:hAnsi="Arial" w:cs="Arial"/>
                <w:b/>
                <w:bCs/>
                <w:lang w:eastAsia="fr-FR"/>
              </w:rPr>
              <w:t>Added sugar Intake</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Regular consumption of sugary products</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206 (88.0%)</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118 (91.5%)</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0.32 (NS)</w:t>
            </w:r>
          </w:p>
        </w:tc>
      </w:tr>
      <w:tr w:rsidR="00833242" w:rsidRPr="00731D8C" w:rsidTr="00061229">
        <w:trPr>
          <w:trHeight w:val="563"/>
        </w:trPr>
        <w:tc>
          <w:tcPr>
            <w:tcW w:w="0" w:type="auto"/>
            <w:vMerge/>
            <w:hideMark/>
          </w:tcPr>
          <w:p w:rsidR="00833242" w:rsidRPr="00731D8C" w:rsidRDefault="00833242" w:rsidP="00061229">
            <w:pPr>
              <w:jc w:val="both"/>
              <w:rPr>
                <w:rFonts w:ascii="Arial" w:hAnsi="Arial" w:cs="Arial"/>
                <w:lang w:eastAsia="fr-FR"/>
              </w:rPr>
            </w:pP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i/>
                <w:iCs/>
                <w:lang w:eastAsia="fr-FR"/>
              </w:rPr>
              <w:t>Source: Sweetened/Energy drinks</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124 (53.0%)</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44 (34.1%)</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&lt;0.001</w:t>
            </w:r>
          </w:p>
        </w:tc>
      </w:tr>
      <w:tr w:rsidR="00833242" w:rsidRPr="00731D8C" w:rsidTr="00061229">
        <w:trPr>
          <w:trHeight w:val="552"/>
        </w:trPr>
        <w:tc>
          <w:tcPr>
            <w:tcW w:w="0" w:type="auto"/>
            <w:vMerge w:val="restart"/>
            <w:hideMark/>
          </w:tcPr>
          <w:p w:rsidR="00833242" w:rsidRPr="00731D8C" w:rsidRDefault="00833242" w:rsidP="00061229">
            <w:pPr>
              <w:jc w:val="both"/>
              <w:rPr>
                <w:rFonts w:ascii="Arial" w:hAnsi="Arial" w:cs="Arial"/>
                <w:b/>
                <w:bCs/>
                <w:lang w:eastAsia="fr-FR"/>
              </w:rPr>
            </w:pPr>
          </w:p>
          <w:p w:rsidR="00833242" w:rsidRPr="00731D8C" w:rsidRDefault="00833242" w:rsidP="00061229">
            <w:pPr>
              <w:jc w:val="both"/>
              <w:rPr>
                <w:rFonts w:ascii="Arial" w:hAnsi="Arial" w:cs="Arial"/>
                <w:lang w:eastAsia="fr-FR"/>
              </w:rPr>
            </w:pPr>
            <w:r w:rsidRPr="00731D8C">
              <w:rPr>
                <w:rFonts w:ascii="Arial" w:hAnsi="Arial" w:cs="Arial"/>
                <w:b/>
                <w:bCs/>
                <w:lang w:eastAsia="fr-FR"/>
              </w:rPr>
              <w:t>Primary cooking fats</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Palm oil</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85 (36.3%)</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36 (27.9%)</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0.11 (NS)</w:t>
            </w:r>
          </w:p>
        </w:tc>
      </w:tr>
      <w:tr w:rsidR="00833242" w:rsidRPr="00731D8C" w:rsidTr="00061229">
        <w:trPr>
          <w:trHeight w:val="563"/>
        </w:trPr>
        <w:tc>
          <w:tcPr>
            <w:tcW w:w="0" w:type="auto"/>
            <w:vMerge/>
            <w:hideMark/>
          </w:tcPr>
          <w:p w:rsidR="00833242" w:rsidRPr="00731D8C" w:rsidRDefault="00833242" w:rsidP="00061229">
            <w:pPr>
              <w:jc w:val="both"/>
              <w:rPr>
                <w:rFonts w:ascii="Arial" w:hAnsi="Arial" w:cs="Arial"/>
                <w:lang w:eastAsia="fr-FR"/>
              </w:rPr>
            </w:pP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Refined oil</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142 (60.7%)</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73 (56.6%)</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0.46 (NS)</w:t>
            </w:r>
          </w:p>
        </w:tc>
      </w:tr>
      <w:tr w:rsidR="00833242" w:rsidRPr="00731D8C" w:rsidTr="00061229">
        <w:trPr>
          <w:trHeight w:val="563"/>
        </w:trPr>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Seasoning</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Use of Industrial Bouillon Cubes</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202 (86.3%)</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121 (93.8%)</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&lt;0.05</w:t>
            </w:r>
          </w:p>
        </w:tc>
      </w:tr>
      <w:tr w:rsidR="00833242" w:rsidRPr="00731D8C" w:rsidTr="00061229">
        <w:trPr>
          <w:trHeight w:val="552"/>
        </w:trPr>
        <w:tc>
          <w:tcPr>
            <w:tcW w:w="0" w:type="auto"/>
            <w:hideMark/>
          </w:tcPr>
          <w:p w:rsidR="00833242" w:rsidRPr="00731D8C" w:rsidRDefault="00833242" w:rsidP="00061229">
            <w:pPr>
              <w:jc w:val="both"/>
              <w:rPr>
                <w:rFonts w:ascii="Arial" w:hAnsi="Arial" w:cs="Arial"/>
                <w:lang w:eastAsia="fr-FR"/>
              </w:rPr>
            </w:pPr>
            <w:r w:rsidRPr="00731D8C">
              <w:rPr>
                <w:rFonts w:ascii="Arial" w:hAnsi="Arial" w:cs="Arial"/>
                <w:b/>
                <w:bCs/>
                <w:lang w:eastAsia="fr-FR"/>
              </w:rPr>
              <w:t>Meal Source</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Regular consumption of out-of-home "street food"</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180 (76.9%)</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99 (76.7%)</w:t>
            </w:r>
          </w:p>
        </w:tc>
        <w:tc>
          <w:tcPr>
            <w:tcW w:w="0" w:type="auto"/>
            <w:hideMark/>
          </w:tcPr>
          <w:p w:rsidR="00833242" w:rsidRPr="00731D8C" w:rsidRDefault="00833242" w:rsidP="00061229">
            <w:pPr>
              <w:jc w:val="both"/>
              <w:rPr>
                <w:rFonts w:ascii="Arial" w:hAnsi="Arial" w:cs="Arial"/>
                <w:lang w:eastAsia="fr-FR"/>
              </w:rPr>
            </w:pPr>
            <w:r w:rsidRPr="00731D8C">
              <w:rPr>
                <w:rFonts w:ascii="Arial" w:hAnsi="Arial" w:cs="Arial"/>
                <w:lang w:eastAsia="fr-FR"/>
              </w:rPr>
              <w:t>0.96 (NS)</w:t>
            </w:r>
          </w:p>
        </w:tc>
      </w:tr>
    </w:tbl>
    <w:p w:rsidR="00833242" w:rsidRPr="002D1062" w:rsidRDefault="00833242" w:rsidP="00833242">
      <w:pPr>
        <w:spacing w:before="100" w:beforeAutospacing="1" w:after="100" w:afterAutospacing="1"/>
        <w:jc w:val="both"/>
        <w:rPr>
          <w:rFonts w:ascii="Arial" w:hAnsi="Arial" w:cs="Arial"/>
          <w:color w:val="FF0000"/>
          <w:lang w:eastAsia="fr-FR"/>
        </w:rPr>
      </w:pPr>
      <w:r w:rsidRPr="00731D8C">
        <w:rPr>
          <w:rFonts w:ascii="Arial" w:hAnsi="Arial" w:cs="Arial"/>
          <w:lang w:eastAsia="fr-FR"/>
        </w:rPr>
        <w:t xml:space="preserve">The dietary patterns detailed in </w:t>
      </w:r>
      <w:r w:rsidRPr="00731D8C">
        <w:rPr>
          <w:rFonts w:ascii="Arial" w:hAnsi="Arial" w:cs="Arial"/>
          <w:bCs/>
          <w:lang w:eastAsia="fr-FR"/>
        </w:rPr>
        <w:t>Table 4</w:t>
      </w:r>
      <w:r w:rsidRPr="00731D8C">
        <w:rPr>
          <w:rFonts w:ascii="Arial" w:hAnsi="Arial" w:cs="Arial"/>
          <w:lang w:eastAsia="fr-FR"/>
        </w:rPr>
        <w:t xml:space="preserve"> provide a clear etiological basis for the metabolic dysfunction observed in the cohort. The data reveals a dietary signature that is unequivocally pro</w:t>
      </w:r>
      <w:r w:rsidRPr="00731D8C">
        <w:rPr>
          <w:rFonts w:ascii="Arial" w:hAnsi="Arial" w:cs="Arial"/>
          <w:bCs/>
          <w:lang w:eastAsia="fr-FR"/>
        </w:rPr>
        <w:t>-inflammatory and metabolically disruptive</w:t>
      </w:r>
      <w:r w:rsidRPr="00731D8C">
        <w:rPr>
          <w:rFonts w:ascii="Arial" w:hAnsi="Arial" w:cs="Arial"/>
          <w:lang w:eastAsia="fr-FR"/>
        </w:rPr>
        <w:t xml:space="preserve">. The consumption of added sugars is nearly universal, with a notable and significantly higher intake of sweetened and energy drinks among men. This high fructose load is a primary driver of </w:t>
      </w:r>
      <w:r w:rsidRPr="00731D8C">
        <w:rPr>
          <w:rFonts w:ascii="Arial" w:hAnsi="Arial" w:cs="Arial"/>
          <w:i/>
          <w:iCs/>
          <w:lang w:eastAsia="fr-FR"/>
        </w:rPr>
        <w:t>de novo</w:t>
      </w:r>
      <w:r w:rsidRPr="00731D8C">
        <w:rPr>
          <w:rFonts w:ascii="Arial" w:hAnsi="Arial" w:cs="Arial"/>
          <w:lang w:eastAsia="fr-FR"/>
        </w:rPr>
        <w:t xml:space="preserve"> </w:t>
      </w:r>
      <w:proofErr w:type="spellStart"/>
      <w:r w:rsidRPr="00731D8C">
        <w:rPr>
          <w:rFonts w:ascii="Arial" w:hAnsi="Arial" w:cs="Arial"/>
          <w:lang w:eastAsia="fr-FR"/>
        </w:rPr>
        <w:t>lipogenesis</w:t>
      </w:r>
      <w:proofErr w:type="spellEnd"/>
      <w:r w:rsidRPr="00731D8C">
        <w:rPr>
          <w:rFonts w:ascii="Arial" w:hAnsi="Arial" w:cs="Arial"/>
          <w:lang w:eastAsia="fr-FR"/>
        </w:rPr>
        <w:t xml:space="preserve"> and hepatic </w:t>
      </w:r>
      <w:proofErr w:type="spellStart"/>
      <w:r w:rsidRPr="00731D8C">
        <w:rPr>
          <w:rFonts w:ascii="Arial" w:hAnsi="Arial" w:cs="Arial"/>
          <w:lang w:eastAsia="fr-FR"/>
        </w:rPr>
        <w:t>steatosis</w:t>
      </w:r>
      <w:proofErr w:type="spellEnd"/>
      <w:r w:rsidRPr="00731D8C">
        <w:rPr>
          <w:rFonts w:ascii="Arial" w:hAnsi="Arial" w:cs="Arial"/>
          <w:lang w:eastAsia="fr-FR"/>
        </w:rPr>
        <w:t xml:space="preserve">. The reliance on cooking fats such as palm oil and other refined oils contributes a high load of saturated and potentially inflammatory fatty acids. Furthermore, the quasi-universal use of industrial bouillon cubes, reported by nearly 90% of the cohort, ensures a high intake of sodium and other additives, which is particularly detrimental for patients at risk of fluid retention. Crucially, the heavy dependence on out-of-home street food (76.9%) consolidates these risks, as it implies a systemic loss of control over the quality and quantity of ingredients consumed. This dietary profile is a powerful catalyst that likely fuels the </w:t>
      </w:r>
      <w:proofErr w:type="spellStart"/>
      <w:r w:rsidRPr="00731D8C">
        <w:rPr>
          <w:rFonts w:ascii="Arial" w:hAnsi="Arial" w:cs="Arial"/>
          <w:lang w:eastAsia="fr-FR"/>
        </w:rPr>
        <w:t>steatosis</w:t>
      </w:r>
      <w:proofErr w:type="spellEnd"/>
      <w:r w:rsidRPr="00731D8C">
        <w:rPr>
          <w:rFonts w:ascii="Arial" w:hAnsi="Arial" w:cs="Arial"/>
          <w:lang w:eastAsia="fr-FR"/>
        </w:rPr>
        <w:t xml:space="preserve"> and visceral obesity identified as central to the patients' pathology.</w:t>
      </w:r>
      <w:r>
        <w:rPr>
          <w:rFonts w:ascii="Arial" w:hAnsi="Arial" w:cs="Arial"/>
          <w:lang w:eastAsia="fr-FR"/>
        </w:rPr>
        <w:t xml:space="preserve"> </w:t>
      </w:r>
      <w:r>
        <w:rPr>
          <w:rFonts w:ascii="Arial" w:hAnsi="Arial" w:cs="Arial"/>
          <w:color w:val="FF0000"/>
          <w:lang w:eastAsia="fr-FR"/>
        </w:rPr>
        <w:t xml:space="preserve">In the methodology section you mentioned consumption frequency. Here I don’t find the frequency and the period (last week or last month) over which you collected dietary information. Protein intake is the most important parameter for muscles functional integrity and maintenance of muscle mass, you didn’t specifically inquired about it.     </w:t>
      </w:r>
    </w:p>
    <w:p w:rsidR="00833242" w:rsidRPr="00731D8C" w:rsidRDefault="00833242" w:rsidP="00833242">
      <w:pPr>
        <w:spacing w:before="100" w:beforeAutospacing="1" w:after="100" w:afterAutospacing="1"/>
        <w:jc w:val="right"/>
        <w:outlineLvl w:val="2"/>
        <w:rPr>
          <w:rFonts w:ascii="Arial" w:hAnsi="Arial" w:cs="Arial"/>
          <w:b/>
          <w:bCs/>
          <w:lang w:eastAsia="fr-FR"/>
        </w:rPr>
      </w:pPr>
      <w:r w:rsidRPr="00731D8C">
        <w:rPr>
          <w:rFonts w:ascii="Arial" w:hAnsi="Arial" w:cs="Arial"/>
          <w:b/>
          <w:bCs/>
          <w:lang w:eastAsia="fr-FR"/>
        </w:rPr>
        <w:lastRenderedPageBreak/>
        <w:t>Discussion</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t xml:space="preserve">This study provides a compelling clinical snapshot of the "dual burden" facing patients with chronic hepatitis in </w:t>
      </w:r>
      <w:proofErr w:type="spellStart"/>
      <w:r w:rsidRPr="00731D8C">
        <w:rPr>
          <w:rFonts w:ascii="Arial" w:hAnsi="Arial" w:cs="Arial"/>
          <w:lang w:eastAsia="fr-FR"/>
        </w:rPr>
        <w:t>Lomé</w:t>
      </w:r>
      <w:proofErr w:type="spellEnd"/>
      <w:r w:rsidRPr="00731D8C">
        <w:rPr>
          <w:rFonts w:ascii="Arial" w:hAnsi="Arial" w:cs="Arial"/>
          <w:lang w:eastAsia="fr-FR"/>
        </w:rPr>
        <w:t>, where a high-</w:t>
      </w:r>
      <w:proofErr w:type="spellStart"/>
      <w:r w:rsidRPr="00731D8C">
        <w:rPr>
          <w:rFonts w:ascii="Arial" w:hAnsi="Arial" w:cs="Arial"/>
          <w:lang w:eastAsia="fr-FR"/>
        </w:rPr>
        <w:t>endemicity</w:t>
      </w:r>
      <w:proofErr w:type="spellEnd"/>
      <w:r w:rsidRPr="00731D8C">
        <w:rPr>
          <w:rFonts w:ascii="Arial" w:hAnsi="Arial" w:cs="Arial"/>
          <w:lang w:eastAsia="fr-FR"/>
        </w:rPr>
        <w:t xml:space="preserve"> infectious disease converges with profound metabolic dysfunction. Our results confirm the continued predominance of Hepatitis B Virus (HBV) as the primary etiology, accounting for 81.5% of cases in our cohort. Critically, this viral pathology is superimposed with a remarkably high prevalence of metabolic comorbidities. This is underscored by the key finding that more than half of the patients (55.2%) exhibited hepatic </w:t>
      </w:r>
      <w:proofErr w:type="spellStart"/>
      <w:r w:rsidRPr="00731D8C">
        <w:rPr>
          <w:rFonts w:ascii="Arial" w:hAnsi="Arial" w:cs="Arial"/>
          <w:lang w:eastAsia="fr-FR"/>
        </w:rPr>
        <w:t>steatosis</w:t>
      </w:r>
      <w:proofErr w:type="spellEnd"/>
      <w:r w:rsidRPr="00731D8C">
        <w:rPr>
          <w:rFonts w:ascii="Arial" w:hAnsi="Arial" w:cs="Arial"/>
          <w:lang w:eastAsia="fr-FR"/>
        </w:rPr>
        <w:t xml:space="preserve"> on ultrasonography, indicating a significant and concurrent burden of fatty liver disease. This observation sets the stage for understanding the potential synergy between viral and metabolic injury in accelerating liver disease progression in this population</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t xml:space="preserve">The findings of this study illuminate the complex clinical reality facing patients with chronic hepatitis in </w:t>
      </w:r>
      <w:proofErr w:type="spellStart"/>
      <w:r w:rsidRPr="00731D8C">
        <w:rPr>
          <w:rFonts w:ascii="Arial" w:hAnsi="Arial" w:cs="Arial"/>
          <w:lang w:eastAsia="fr-FR"/>
        </w:rPr>
        <w:t>Lomé</w:t>
      </w:r>
      <w:proofErr w:type="spellEnd"/>
      <w:r w:rsidRPr="00731D8C">
        <w:rPr>
          <w:rFonts w:ascii="Arial" w:hAnsi="Arial" w:cs="Arial"/>
          <w:lang w:eastAsia="fr-FR"/>
        </w:rPr>
        <w:t xml:space="preserve">, which is defined by a "dual burden" of infectious disease and metabolic </w:t>
      </w:r>
      <w:proofErr w:type="spellStart"/>
      <w:r w:rsidRPr="00731D8C">
        <w:rPr>
          <w:rFonts w:ascii="Arial" w:hAnsi="Arial" w:cs="Arial"/>
          <w:lang w:eastAsia="fr-FR"/>
        </w:rPr>
        <w:t>dysregulation</w:t>
      </w:r>
      <w:proofErr w:type="spellEnd"/>
      <w:r w:rsidRPr="00731D8C">
        <w:rPr>
          <w:rFonts w:ascii="Arial" w:hAnsi="Arial" w:cs="Arial"/>
          <w:lang w:eastAsia="fr-FR"/>
        </w:rPr>
        <w:t xml:space="preserve">. Our results confirm the continued high </w:t>
      </w:r>
      <w:proofErr w:type="spellStart"/>
      <w:r w:rsidRPr="00731D8C">
        <w:rPr>
          <w:rFonts w:ascii="Arial" w:hAnsi="Arial" w:cs="Arial"/>
          <w:lang w:eastAsia="fr-FR"/>
        </w:rPr>
        <w:t>endemicity</w:t>
      </w:r>
      <w:proofErr w:type="spellEnd"/>
      <w:r w:rsidRPr="00731D8C">
        <w:rPr>
          <w:rFonts w:ascii="Arial" w:hAnsi="Arial" w:cs="Arial"/>
          <w:lang w:eastAsia="fr-FR"/>
        </w:rPr>
        <w:t xml:space="preserve"> of HBV in Togo, but the novelty and critical importance of our work lie in the demonstration of a synergistic threat: the convergence of this viral aggression with a highly prevalent, diet-driven metabolic dysfunction, evidenced by the 55.2% rate of hepatic </w:t>
      </w:r>
      <w:proofErr w:type="spellStart"/>
      <w:r w:rsidRPr="00731D8C">
        <w:rPr>
          <w:rFonts w:ascii="Arial" w:hAnsi="Arial" w:cs="Arial"/>
          <w:lang w:eastAsia="fr-FR"/>
        </w:rPr>
        <w:t>steatosis</w:t>
      </w:r>
      <w:proofErr w:type="spellEnd"/>
      <w:r w:rsidRPr="00731D8C">
        <w:rPr>
          <w:rFonts w:ascii="Arial" w:hAnsi="Arial" w:cs="Arial"/>
          <w:lang w:eastAsia="fr-FR"/>
        </w:rPr>
        <w:t xml:space="preserve">. This interaction likely creates a vicious cycle, where viral inflammation and metabolic </w:t>
      </w:r>
      <w:proofErr w:type="spellStart"/>
      <w:r w:rsidRPr="00731D8C">
        <w:rPr>
          <w:rFonts w:ascii="Arial" w:hAnsi="Arial" w:cs="Arial"/>
          <w:lang w:eastAsia="fr-FR"/>
        </w:rPr>
        <w:t>lipotoxicity</w:t>
      </w:r>
      <w:proofErr w:type="spellEnd"/>
      <w:r w:rsidRPr="00731D8C">
        <w:rPr>
          <w:rFonts w:ascii="Arial" w:hAnsi="Arial" w:cs="Arial"/>
          <w:lang w:eastAsia="fr-FR"/>
        </w:rPr>
        <w:t xml:space="preserve"> potentiate one another, accelerating the progression towards advanced liver disease.</w:t>
      </w:r>
    </w:p>
    <w:p w:rsidR="00833242" w:rsidRPr="004C72DF" w:rsidRDefault="00833242" w:rsidP="00833242">
      <w:pPr>
        <w:spacing w:before="100" w:beforeAutospacing="1" w:after="100" w:afterAutospacing="1"/>
        <w:jc w:val="both"/>
        <w:rPr>
          <w:rFonts w:ascii="Arial" w:hAnsi="Arial" w:cs="Arial"/>
          <w:color w:val="FF0000"/>
          <w:lang w:eastAsia="fr-FR"/>
        </w:rPr>
      </w:pPr>
      <w:r w:rsidRPr="00731D8C">
        <w:rPr>
          <w:rFonts w:ascii="Arial" w:hAnsi="Arial" w:cs="Arial"/>
          <w:lang w:eastAsia="fr-FR"/>
        </w:rPr>
        <w:t xml:space="preserve">The most critical finding of this research is the unmasking of a widespread </w:t>
      </w:r>
      <w:proofErr w:type="spellStart"/>
      <w:r w:rsidRPr="00731D8C">
        <w:rPr>
          <w:rFonts w:ascii="Arial" w:hAnsi="Arial" w:cs="Arial"/>
          <w:lang w:eastAsia="fr-FR"/>
        </w:rPr>
        <w:t>sarcopenic</w:t>
      </w:r>
      <w:proofErr w:type="spellEnd"/>
      <w:r w:rsidRPr="00731D8C">
        <w:rPr>
          <w:rFonts w:ascii="Arial" w:hAnsi="Arial" w:cs="Arial"/>
          <w:lang w:eastAsia="fr-FR"/>
        </w:rPr>
        <w:t xml:space="preserve"> obesity phenotype, a perilous nutritional paradox defined by the coexistence of high visceral adiposity with significant protein-energy malnutrition [Cruz-</w:t>
      </w:r>
      <w:proofErr w:type="spellStart"/>
      <w:r w:rsidRPr="00731D8C">
        <w:rPr>
          <w:rFonts w:ascii="Arial" w:hAnsi="Arial" w:cs="Arial"/>
          <w:lang w:eastAsia="fr-FR"/>
        </w:rPr>
        <w:t>Jentoft</w:t>
      </w:r>
      <w:proofErr w:type="spellEnd"/>
      <w:r w:rsidRPr="00731D8C">
        <w:rPr>
          <w:rFonts w:ascii="Arial" w:hAnsi="Arial" w:cs="Arial"/>
          <w:lang w:eastAsia="fr-FR"/>
        </w:rPr>
        <w:t xml:space="preserve"> et al., 2019]. This condition, characteristic of an advanced nutritional transition, launches a dual pathophysiological assault on the patient with chronic liver disease. On one hand, the excess visceral adipose tissue functions not as an inert energy store but as a metabolically active organ secreting a spectrum of pro-inflammatory </w:t>
      </w:r>
      <w:proofErr w:type="spellStart"/>
      <w:r w:rsidRPr="00731D8C">
        <w:rPr>
          <w:rFonts w:ascii="Arial" w:hAnsi="Arial" w:cs="Arial"/>
          <w:lang w:eastAsia="fr-FR"/>
        </w:rPr>
        <w:t>adipokines</w:t>
      </w:r>
      <w:proofErr w:type="spellEnd"/>
      <w:r w:rsidRPr="00731D8C">
        <w:rPr>
          <w:rFonts w:ascii="Arial" w:hAnsi="Arial" w:cs="Arial"/>
          <w:lang w:eastAsia="fr-FR"/>
        </w:rPr>
        <w:t xml:space="preserve">, such as TNF-α and IL-6, which perpetuate a state of chronic low-grade inflammation and drive systemic insulin resistance [Fain, 2010]. This creates an aggressive </w:t>
      </w:r>
      <w:proofErr w:type="spellStart"/>
      <w:r w:rsidRPr="00731D8C">
        <w:rPr>
          <w:rFonts w:ascii="Arial" w:hAnsi="Arial" w:cs="Arial"/>
          <w:lang w:eastAsia="fr-FR"/>
        </w:rPr>
        <w:t>lipotoxic</w:t>
      </w:r>
      <w:proofErr w:type="spellEnd"/>
      <w:r w:rsidRPr="00731D8C">
        <w:rPr>
          <w:rFonts w:ascii="Arial" w:hAnsi="Arial" w:cs="Arial"/>
          <w:lang w:eastAsia="fr-FR"/>
        </w:rPr>
        <w:t xml:space="preserve"> milieu within the liver, which is further aggravated by the persistent inflammation from the underlying viral hepatitis, establishing a vicious cycle that accelerates liver injury [Cruz-</w:t>
      </w:r>
      <w:proofErr w:type="spellStart"/>
      <w:r w:rsidRPr="00731D8C">
        <w:rPr>
          <w:rFonts w:ascii="Arial" w:hAnsi="Arial" w:cs="Arial"/>
          <w:lang w:eastAsia="fr-FR"/>
        </w:rPr>
        <w:t>Jentoft</w:t>
      </w:r>
      <w:proofErr w:type="spellEnd"/>
      <w:r w:rsidRPr="00731D8C">
        <w:rPr>
          <w:rFonts w:ascii="Arial" w:hAnsi="Arial" w:cs="Arial"/>
          <w:lang w:eastAsia="fr-FR"/>
        </w:rPr>
        <w:t xml:space="preserve"> et al., 2019]. On the other hand, the concomitant </w:t>
      </w:r>
      <w:proofErr w:type="spellStart"/>
      <w:r w:rsidRPr="00731D8C">
        <w:rPr>
          <w:rFonts w:ascii="Arial" w:hAnsi="Arial" w:cs="Arial"/>
          <w:lang w:eastAsia="fr-FR"/>
        </w:rPr>
        <w:t>sarcopenia</w:t>
      </w:r>
      <w:proofErr w:type="spellEnd"/>
      <w:r w:rsidRPr="00731D8C">
        <w:rPr>
          <w:rFonts w:ascii="Arial" w:hAnsi="Arial" w:cs="Arial"/>
          <w:lang w:eastAsia="fr-FR"/>
        </w:rPr>
        <w:t xml:space="preserve"> reflects a profound catabolic state that compromises not only functional capacity but also critical hepatic support functions, notably ammonia detoxification [Wong &amp; Chan, 2017; </w:t>
      </w:r>
      <w:proofErr w:type="spellStart"/>
      <w:r w:rsidRPr="00731D8C">
        <w:rPr>
          <w:rFonts w:ascii="Arial" w:hAnsi="Arial" w:cs="Arial"/>
          <w:lang w:eastAsia="fr-FR"/>
        </w:rPr>
        <w:t>Targher</w:t>
      </w:r>
      <w:proofErr w:type="spellEnd"/>
      <w:r w:rsidRPr="00731D8C">
        <w:rPr>
          <w:rFonts w:ascii="Arial" w:hAnsi="Arial" w:cs="Arial"/>
          <w:lang w:eastAsia="fr-FR"/>
        </w:rPr>
        <w:t xml:space="preserve"> et al., 2012]. Consequently, </w:t>
      </w:r>
      <w:proofErr w:type="spellStart"/>
      <w:r w:rsidRPr="00731D8C">
        <w:rPr>
          <w:rFonts w:ascii="Arial" w:hAnsi="Arial" w:cs="Arial"/>
          <w:lang w:eastAsia="fr-FR"/>
        </w:rPr>
        <w:t>sarcopenia</w:t>
      </w:r>
      <w:proofErr w:type="spellEnd"/>
      <w:r w:rsidRPr="00731D8C">
        <w:rPr>
          <w:rFonts w:ascii="Arial" w:hAnsi="Arial" w:cs="Arial"/>
          <w:lang w:eastAsia="fr-FR"/>
        </w:rPr>
        <w:t xml:space="preserve"> has been firmly established as a potent, independent predictor of morbidity, </w:t>
      </w:r>
      <w:proofErr w:type="spellStart"/>
      <w:r w:rsidRPr="00731D8C">
        <w:rPr>
          <w:rFonts w:ascii="Arial" w:hAnsi="Arial" w:cs="Arial"/>
          <w:lang w:eastAsia="fr-FR"/>
        </w:rPr>
        <w:t>decompensation</w:t>
      </w:r>
      <w:proofErr w:type="spellEnd"/>
      <w:r w:rsidRPr="00731D8C">
        <w:rPr>
          <w:rFonts w:ascii="Arial" w:hAnsi="Arial" w:cs="Arial"/>
          <w:lang w:eastAsia="fr-FR"/>
        </w:rPr>
        <w:t>, and mortality in patients with chronic liver disease, regardless of their BMI classification [Montano-</w:t>
      </w:r>
      <w:proofErr w:type="spellStart"/>
      <w:r w:rsidRPr="00731D8C">
        <w:rPr>
          <w:rFonts w:ascii="Arial" w:hAnsi="Arial" w:cs="Arial"/>
          <w:lang w:eastAsia="fr-FR"/>
        </w:rPr>
        <w:t>Loza</w:t>
      </w:r>
      <w:proofErr w:type="spellEnd"/>
      <w:r w:rsidRPr="00731D8C">
        <w:rPr>
          <w:rFonts w:ascii="Arial" w:hAnsi="Arial" w:cs="Arial"/>
          <w:lang w:eastAsia="fr-FR"/>
        </w:rPr>
        <w:t xml:space="preserve"> et al., 2012; Meza-Junco et al., 2013]. These findings powerfully demonstrate the inadequacy of the Body Mass Index as a standalone assessment tool in this population. By classifying the majority of these high-risk patients as having a "normal" or "overweight" status, BMI effectively </w:t>
      </w:r>
      <w:proofErr w:type="gramStart"/>
      <w:r w:rsidRPr="00731D8C">
        <w:rPr>
          <w:rFonts w:ascii="Arial" w:hAnsi="Arial" w:cs="Arial"/>
          <w:lang w:eastAsia="fr-FR"/>
        </w:rPr>
        <w:t>masks</w:t>
      </w:r>
      <w:proofErr w:type="gramEnd"/>
      <w:r w:rsidRPr="00731D8C">
        <w:rPr>
          <w:rFonts w:ascii="Arial" w:hAnsi="Arial" w:cs="Arial"/>
          <w:lang w:eastAsia="fr-FR"/>
        </w:rPr>
        <w:t xml:space="preserve"> the underlying dual pathology of muscle loss and dangerous visceral fat accumulation [Prentice &amp; </w:t>
      </w:r>
      <w:proofErr w:type="spellStart"/>
      <w:r w:rsidRPr="00731D8C">
        <w:rPr>
          <w:rFonts w:ascii="Arial" w:hAnsi="Arial" w:cs="Arial"/>
          <w:lang w:eastAsia="fr-FR"/>
        </w:rPr>
        <w:t>Jebb</w:t>
      </w:r>
      <w:proofErr w:type="spellEnd"/>
      <w:r w:rsidRPr="00731D8C">
        <w:rPr>
          <w:rFonts w:ascii="Arial" w:hAnsi="Arial" w:cs="Arial"/>
          <w:lang w:eastAsia="fr-FR"/>
        </w:rPr>
        <w:t xml:space="preserve">, 2001]. This argue forcefully for an urgent evolution in clinical practice towards the routine integration of more sophisticated body composition analysis to accurately identify and manage patients at the highest metabolic risk [Prentice &amp; </w:t>
      </w:r>
      <w:proofErr w:type="spellStart"/>
      <w:r w:rsidRPr="00731D8C">
        <w:rPr>
          <w:rFonts w:ascii="Arial" w:hAnsi="Arial" w:cs="Arial"/>
          <w:lang w:eastAsia="fr-FR"/>
        </w:rPr>
        <w:t>Jebb</w:t>
      </w:r>
      <w:proofErr w:type="spellEnd"/>
      <w:r w:rsidRPr="00731D8C">
        <w:rPr>
          <w:rFonts w:ascii="Arial" w:hAnsi="Arial" w:cs="Arial"/>
          <w:lang w:eastAsia="fr-FR"/>
        </w:rPr>
        <w:t xml:space="preserve">, 2001]. Concurrently, the metabolic insults stemming from a pro-inflammatory diet drive ectopic fat deposition. This creates a vicious cycle where viral-induced inflammation potentiates metabolic dysfunction, and </w:t>
      </w:r>
      <w:proofErr w:type="spellStart"/>
      <w:r w:rsidRPr="00731D8C">
        <w:rPr>
          <w:rFonts w:ascii="Arial" w:hAnsi="Arial" w:cs="Arial"/>
          <w:lang w:eastAsia="fr-FR"/>
        </w:rPr>
        <w:t>lipotoxicity</w:t>
      </w:r>
      <w:proofErr w:type="spellEnd"/>
      <w:r w:rsidRPr="00731D8C">
        <w:rPr>
          <w:rFonts w:ascii="Arial" w:hAnsi="Arial" w:cs="Arial"/>
          <w:lang w:eastAsia="fr-FR"/>
        </w:rPr>
        <w:t xml:space="preserve"> (mediated by the accumulation of cytotoxic lipid species such as </w:t>
      </w:r>
      <w:proofErr w:type="spellStart"/>
      <w:r w:rsidRPr="00731D8C">
        <w:rPr>
          <w:rFonts w:ascii="Arial" w:hAnsi="Arial" w:cs="Arial"/>
          <w:lang w:eastAsia="fr-FR"/>
        </w:rPr>
        <w:t>ceramides</w:t>
      </w:r>
      <w:proofErr w:type="spellEnd"/>
      <w:r w:rsidRPr="00731D8C">
        <w:rPr>
          <w:rFonts w:ascii="Arial" w:hAnsi="Arial" w:cs="Arial"/>
          <w:lang w:eastAsia="fr-FR"/>
        </w:rPr>
        <w:t xml:space="preserve"> and </w:t>
      </w:r>
      <w:proofErr w:type="spellStart"/>
      <w:r w:rsidRPr="00731D8C">
        <w:rPr>
          <w:rFonts w:ascii="Arial" w:hAnsi="Arial" w:cs="Arial"/>
          <w:lang w:eastAsia="fr-FR"/>
        </w:rPr>
        <w:t>diacylglycerols</w:t>
      </w:r>
      <w:proofErr w:type="spellEnd"/>
      <w:r w:rsidRPr="00731D8C">
        <w:rPr>
          <w:rFonts w:ascii="Arial" w:hAnsi="Arial" w:cs="Arial"/>
          <w:lang w:eastAsia="fr-FR"/>
        </w:rPr>
        <w:t xml:space="preserve">) exacerbates liver injury, thereby accelerating the progression towards fibrosis and hepatocellular carcinoma [Wong &amp; Chan, 2017; </w:t>
      </w:r>
      <w:proofErr w:type="spellStart"/>
      <w:r w:rsidRPr="00731D8C">
        <w:rPr>
          <w:rFonts w:ascii="Arial" w:hAnsi="Arial" w:cs="Arial"/>
          <w:lang w:eastAsia="fr-FR"/>
        </w:rPr>
        <w:t>Targher</w:t>
      </w:r>
      <w:proofErr w:type="spellEnd"/>
      <w:r w:rsidRPr="00731D8C">
        <w:rPr>
          <w:rFonts w:ascii="Arial" w:hAnsi="Arial" w:cs="Arial"/>
          <w:lang w:eastAsia="fr-FR"/>
        </w:rPr>
        <w:t xml:space="preserve"> et al., 2012].</w:t>
      </w:r>
      <w:r>
        <w:rPr>
          <w:rFonts w:ascii="Arial" w:hAnsi="Arial" w:cs="Arial"/>
          <w:lang w:eastAsia="fr-FR"/>
        </w:rPr>
        <w:t xml:space="preserve"> </w:t>
      </w:r>
      <w:r w:rsidRPr="004C72DF">
        <w:rPr>
          <w:rFonts w:ascii="Arial" w:hAnsi="Arial" w:cs="Arial"/>
          <w:color w:val="FF0000"/>
          <w:highlight w:val="yellow"/>
          <w:lang w:eastAsia="fr-FR"/>
        </w:rPr>
        <w:t xml:space="preserve">Please rearrange pathophysiology details in one </w:t>
      </w:r>
      <w:proofErr w:type="gramStart"/>
      <w:r w:rsidRPr="004C72DF">
        <w:rPr>
          <w:rFonts w:ascii="Arial" w:hAnsi="Arial" w:cs="Arial"/>
          <w:color w:val="FF0000"/>
          <w:highlight w:val="yellow"/>
          <w:lang w:eastAsia="fr-FR"/>
        </w:rPr>
        <w:t>section  and</w:t>
      </w:r>
      <w:proofErr w:type="gramEnd"/>
      <w:r w:rsidRPr="004C72DF">
        <w:rPr>
          <w:rFonts w:ascii="Arial" w:hAnsi="Arial" w:cs="Arial"/>
          <w:color w:val="FF0000"/>
          <w:highlight w:val="yellow"/>
          <w:lang w:eastAsia="fr-FR"/>
        </w:rPr>
        <w:t xml:space="preserve"> other parts of discussion in another section in this segment.</w:t>
      </w:r>
    </w:p>
    <w:p w:rsidR="00833242"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t>The etiology of this adverse metabolic phenotype is clearly linked to the observed dietary patterns, which are characteristic of the nutritional transition occurring across urban Africa [</w:t>
      </w:r>
      <w:proofErr w:type="spellStart"/>
      <w:r w:rsidRPr="00731D8C">
        <w:rPr>
          <w:rFonts w:ascii="Arial" w:hAnsi="Arial" w:cs="Arial"/>
          <w:lang w:eastAsia="fr-FR"/>
        </w:rPr>
        <w:t>Popkin</w:t>
      </w:r>
      <w:proofErr w:type="spellEnd"/>
      <w:r w:rsidRPr="00731D8C">
        <w:rPr>
          <w:rFonts w:ascii="Arial" w:hAnsi="Arial" w:cs="Arial"/>
          <w:lang w:eastAsia="fr-FR"/>
        </w:rPr>
        <w:t xml:space="preserve"> et al., 2012]. The near-universal consumption of high-sugar products, particularly sweetened beverages, provides a substantial substrate load for hepatic </w:t>
      </w:r>
      <w:r w:rsidRPr="00731D8C">
        <w:rPr>
          <w:rFonts w:ascii="Arial" w:hAnsi="Arial" w:cs="Arial"/>
          <w:i/>
          <w:iCs/>
          <w:lang w:eastAsia="fr-FR"/>
        </w:rPr>
        <w:t xml:space="preserve">de novo </w:t>
      </w:r>
      <w:proofErr w:type="spellStart"/>
      <w:r w:rsidRPr="00731D8C">
        <w:rPr>
          <w:rFonts w:ascii="Arial" w:hAnsi="Arial" w:cs="Arial"/>
          <w:i/>
          <w:iCs/>
          <w:lang w:eastAsia="fr-FR"/>
        </w:rPr>
        <w:t>lipogenesis</w:t>
      </w:r>
      <w:proofErr w:type="spellEnd"/>
      <w:r w:rsidRPr="00731D8C">
        <w:rPr>
          <w:rFonts w:ascii="Arial" w:hAnsi="Arial" w:cs="Arial"/>
          <w:lang w:eastAsia="fr-FR"/>
        </w:rPr>
        <w:t xml:space="preserve"> (DNL). The high fructose content of these products potently activates key transcriptional regulators of </w:t>
      </w:r>
      <w:proofErr w:type="spellStart"/>
      <w:r w:rsidRPr="00731D8C">
        <w:rPr>
          <w:rFonts w:ascii="Arial" w:hAnsi="Arial" w:cs="Arial"/>
          <w:lang w:eastAsia="fr-FR"/>
        </w:rPr>
        <w:t>lipogenesis</w:t>
      </w:r>
      <w:proofErr w:type="spellEnd"/>
      <w:r w:rsidRPr="00731D8C">
        <w:rPr>
          <w:rFonts w:ascii="Arial" w:hAnsi="Arial" w:cs="Arial"/>
          <w:lang w:eastAsia="fr-FR"/>
        </w:rPr>
        <w:t>, such as the Sterol Regulatory Element-Binding Protein-1c (SREBP-1c) and the Carbohydrate-Responsive Element-Binding Protein (</w:t>
      </w:r>
      <w:proofErr w:type="spellStart"/>
      <w:r w:rsidRPr="00731D8C">
        <w:rPr>
          <w:rFonts w:ascii="Arial" w:hAnsi="Arial" w:cs="Arial"/>
          <w:lang w:eastAsia="fr-FR"/>
        </w:rPr>
        <w:t>ChREBP</w:t>
      </w:r>
      <w:proofErr w:type="spellEnd"/>
      <w:r w:rsidRPr="00731D8C">
        <w:rPr>
          <w:rFonts w:ascii="Arial" w:hAnsi="Arial" w:cs="Arial"/>
          <w:lang w:eastAsia="fr-FR"/>
        </w:rPr>
        <w:t>), leading directly to the synthesis and accumulation of triglycerides in hepatocytes [</w:t>
      </w:r>
      <w:proofErr w:type="spellStart"/>
      <w:r w:rsidRPr="00731D8C">
        <w:rPr>
          <w:rFonts w:ascii="Arial" w:hAnsi="Arial" w:cs="Arial"/>
          <w:lang w:eastAsia="fr-FR"/>
        </w:rPr>
        <w:t>Softic</w:t>
      </w:r>
      <w:proofErr w:type="spellEnd"/>
      <w:r w:rsidRPr="00731D8C">
        <w:rPr>
          <w:rFonts w:ascii="Arial" w:hAnsi="Arial" w:cs="Arial"/>
          <w:lang w:eastAsia="fr-FR"/>
        </w:rPr>
        <w:t xml:space="preserve"> et al., 2017]. This is compounded by a high intake of saturated fatty acids from sources like palm oil and the unregulated street </w:t>
      </w:r>
      <w:r w:rsidRPr="00731D8C">
        <w:rPr>
          <w:rFonts w:ascii="Arial" w:hAnsi="Arial" w:cs="Arial"/>
          <w:lang w:eastAsia="fr-FR"/>
        </w:rPr>
        <w:lastRenderedPageBreak/>
        <w:t xml:space="preserve">food sector, which further contributes to hepatocyte </w:t>
      </w:r>
      <w:proofErr w:type="spellStart"/>
      <w:r w:rsidRPr="00731D8C">
        <w:rPr>
          <w:rFonts w:ascii="Arial" w:hAnsi="Arial" w:cs="Arial"/>
          <w:lang w:eastAsia="fr-FR"/>
        </w:rPr>
        <w:t>lipotoxicity</w:t>
      </w:r>
      <w:proofErr w:type="spellEnd"/>
      <w:r w:rsidRPr="00731D8C">
        <w:rPr>
          <w:rFonts w:ascii="Arial" w:hAnsi="Arial" w:cs="Arial"/>
          <w:lang w:eastAsia="fr-FR"/>
        </w:rPr>
        <w:t xml:space="preserve"> and inflammation. </w:t>
      </w:r>
      <w:r w:rsidRPr="00911DBB">
        <w:rPr>
          <w:rFonts w:ascii="Arial" w:hAnsi="Arial" w:cs="Arial"/>
          <w:color w:val="FF0000"/>
          <w:highlight w:val="yellow"/>
          <w:lang w:eastAsia="fr-FR"/>
        </w:rPr>
        <w:t>Commercially available vegetable and seed oils are classified as poly/mono-</w:t>
      </w:r>
      <w:proofErr w:type="spellStart"/>
      <w:r w:rsidRPr="00911DBB">
        <w:rPr>
          <w:rFonts w:ascii="Arial" w:hAnsi="Arial" w:cs="Arial"/>
          <w:color w:val="FF0000"/>
          <w:highlight w:val="yellow"/>
          <w:lang w:eastAsia="fr-FR"/>
        </w:rPr>
        <w:t>unsaturatd</w:t>
      </w:r>
      <w:proofErr w:type="spellEnd"/>
      <w:r w:rsidRPr="00911DBB">
        <w:rPr>
          <w:rFonts w:ascii="Arial" w:hAnsi="Arial" w:cs="Arial"/>
          <w:color w:val="FF0000"/>
          <w:highlight w:val="yellow"/>
          <w:lang w:eastAsia="fr-FR"/>
        </w:rPr>
        <w:t xml:space="preserve"> </w:t>
      </w:r>
      <w:proofErr w:type="gramStart"/>
      <w:r w:rsidRPr="00911DBB">
        <w:rPr>
          <w:rFonts w:ascii="Arial" w:hAnsi="Arial" w:cs="Arial"/>
          <w:color w:val="FF0000"/>
          <w:highlight w:val="yellow"/>
          <w:lang w:eastAsia="fr-FR"/>
        </w:rPr>
        <w:t>fats,</w:t>
      </w:r>
      <w:proofErr w:type="gramEnd"/>
      <w:r w:rsidRPr="00911DBB">
        <w:rPr>
          <w:rFonts w:ascii="Arial" w:hAnsi="Arial" w:cs="Arial"/>
          <w:color w:val="FF0000"/>
          <w:highlight w:val="yellow"/>
          <w:lang w:eastAsia="fr-FR"/>
        </w:rPr>
        <w:t xml:space="preserve"> are almost pure </w:t>
      </w:r>
      <w:proofErr w:type="spellStart"/>
      <w:r w:rsidRPr="00911DBB">
        <w:rPr>
          <w:rFonts w:ascii="Arial" w:hAnsi="Arial" w:cs="Arial"/>
          <w:color w:val="FF0000"/>
          <w:highlight w:val="yellow"/>
          <w:lang w:eastAsia="fr-FR"/>
        </w:rPr>
        <w:t>triglyceroids</w:t>
      </w:r>
      <w:proofErr w:type="spellEnd"/>
      <w:r w:rsidRPr="00911DBB">
        <w:rPr>
          <w:rFonts w:ascii="Arial" w:hAnsi="Arial" w:cs="Arial"/>
          <w:color w:val="FF0000"/>
          <w:highlight w:val="yellow"/>
          <w:lang w:eastAsia="fr-FR"/>
        </w:rPr>
        <w:t xml:space="preserve"> not fatty acids.</w:t>
      </w:r>
      <w:r>
        <w:rPr>
          <w:rFonts w:ascii="Arial" w:hAnsi="Arial" w:cs="Arial"/>
          <w:color w:val="FF0000"/>
          <w:lang w:eastAsia="fr-FR"/>
        </w:rPr>
        <w:t xml:space="preserve"> </w:t>
      </w:r>
      <w:r w:rsidRPr="00731D8C">
        <w:rPr>
          <w:rFonts w:ascii="Arial" w:hAnsi="Arial" w:cs="Arial"/>
          <w:lang w:eastAsia="fr-FR"/>
        </w:rPr>
        <w:t>Finally, the quasi-systematic use of industrial bouillon cubes ensures a chronically high sodium load, a critical concern for patients with liver disease who are predisposed to fluid retention and ascites.</w:t>
      </w:r>
    </w:p>
    <w:p w:rsidR="00833242" w:rsidRPr="00911DBB" w:rsidRDefault="00833242" w:rsidP="00833242">
      <w:pPr>
        <w:spacing w:before="100" w:beforeAutospacing="1" w:after="100" w:afterAutospacing="1"/>
        <w:jc w:val="both"/>
        <w:rPr>
          <w:rFonts w:ascii="Arial" w:hAnsi="Arial" w:cs="Arial"/>
          <w:color w:val="FF0000"/>
          <w:lang w:eastAsia="fr-FR"/>
        </w:rPr>
      </w:pPr>
      <w:r>
        <w:rPr>
          <w:rFonts w:ascii="Arial" w:hAnsi="Arial" w:cs="Arial"/>
          <w:color w:val="FF0000"/>
          <w:lang w:eastAsia="fr-FR"/>
        </w:rPr>
        <w:t xml:space="preserve">Your discussion would be more meaningful and critical by adding </w:t>
      </w:r>
      <w:proofErr w:type="spellStart"/>
      <w:r>
        <w:rPr>
          <w:rFonts w:ascii="Arial" w:hAnsi="Arial" w:cs="Arial"/>
          <w:color w:val="FF0000"/>
          <w:lang w:eastAsia="fr-FR"/>
        </w:rPr>
        <w:t>internationan</w:t>
      </w:r>
      <w:proofErr w:type="spellEnd"/>
      <w:r>
        <w:rPr>
          <w:rFonts w:ascii="Arial" w:hAnsi="Arial" w:cs="Arial"/>
          <w:color w:val="FF0000"/>
          <w:lang w:eastAsia="fr-FR"/>
        </w:rPr>
        <w:t xml:space="preserve"> and region or better country specific figure figures the incidence/prevalence of viral </w:t>
      </w:r>
      <w:proofErr w:type="spellStart"/>
      <w:r>
        <w:rPr>
          <w:rFonts w:ascii="Arial" w:hAnsi="Arial" w:cs="Arial"/>
          <w:color w:val="FF0000"/>
          <w:lang w:eastAsia="fr-FR"/>
        </w:rPr>
        <w:t>Hepatitus</w:t>
      </w:r>
      <w:proofErr w:type="spellEnd"/>
      <w:r>
        <w:rPr>
          <w:rFonts w:ascii="Arial" w:hAnsi="Arial" w:cs="Arial"/>
          <w:color w:val="FF0000"/>
          <w:lang w:eastAsia="fr-FR"/>
        </w:rPr>
        <w:t xml:space="preserve">, Obesity, NAFLD and </w:t>
      </w:r>
      <w:proofErr w:type="spellStart"/>
      <w:r>
        <w:rPr>
          <w:rFonts w:ascii="Arial" w:hAnsi="Arial" w:cs="Arial"/>
          <w:color w:val="FF0000"/>
          <w:lang w:eastAsia="fr-FR"/>
        </w:rPr>
        <w:t>Sarcopenic</w:t>
      </w:r>
      <w:proofErr w:type="spellEnd"/>
      <w:r>
        <w:rPr>
          <w:rFonts w:ascii="Arial" w:hAnsi="Arial" w:cs="Arial"/>
          <w:color w:val="FF0000"/>
          <w:lang w:eastAsia="fr-FR"/>
        </w:rPr>
        <w:t xml:space="preserve"> obesity. Only </w:t>
      </w:r>
      <w:proofErr w:type="gramStart"/>
      <w:r>
        <w:rPr>
          <w:rFonts w:ascii="Arial" w:hAnsi="Arial" w:cs="Arial"/>
          <w:color w:val="FF0000"/>
          <w:lang w:eastAsia="fr-FR"/>
        </w:rPr>
        <w:t>the you</w:t>
      </w:r>
      <w:proofErr w:type="gramEnd"/>
      <w:r>
        <w:rPr>
          <w:rFonts w:ascii="Arial" w:hAnsi="Arial" w:cs="Arial"/>
          <w:color w:val="FF0000"/>
          <w:lang w:eastAsia="fr-FR"/>
        </w:rPr>
        <w:t xml:space="preserve"> can compare and contrast with your findings. </w:t>
      </w:r>
    </w:p>
    <w:p w:rsidR="00833242" w:rsidRPr="00731D8C" w:rsidRDefault="00833242" w:rsidP="00833242">
      <w:pPr>
        <w:spacing w:before="100" w:beforeAutospacing="1" w:after="100" w:afterAutospacing="1"/>
        <w:jc w:val="right"/>
        <w:outlineLvl w:val="2"/>
        <w:rPr>
          <w:rFonts w:ascii="Arial" w:hAnsi="Arial" w:cs="Arial"/>
          <w:b/>
          <w:bCs/>
          <w:lang w:eastAsia="fr-FR"/>
        </w:rPr>
      </w:pPr>
      <w:r w:rsidRPr="00731D8C">
        <w:rPr>
          <w:rFonts w:ascii="Arial" w:hAnsi="Arial" w:cs="Arial"/>
          <w:b/>
          <w:bCs/>
          <w:lang w:eastAsia="fr-FR"/>
        </w:rPr>
        <w:t xml:space="preserve">Study limitations  </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t xml:space="preserve">Nonetheless, certain limitations must be acknowledged to contextualize the interpretation of our results. Firstly, the cross-sectional design of the study intrinsically precludes any inference of causality. While we have demonstrated a powerful association between pro-inflammatory dietary patterns, </w:t>
      </w:r>
      <w:proofErr w:type="spellStart"/>
      <w:r w:rsidRPr="00731D8C">
        <w:rPr>
          <w:rFonts w:ascii="Arial" w:hAnsi="Arial" w:cs="Arial"/>
          <w:lang w:eastAsia="fr-FR"/>
        </w:rPr>
        <w:t>sarcopenic</w:t>
      </w:r>
      <w:proofErr w:type="spellEnd"/>
      <w:r w:rsidRPr="00731D8C">
        <w:rPr>
          <w:rFonts w:ascii="Arial" w:hAnsi="Arial" w:cs="Arial"/>
          <w:lang w:eastAsia="fr-FR"/>
        </w:rPr>
        <w:t xml:space="preserve"> obesity, and the dual burden of viral and metabolic liver insults, the temporal relationship and causal pathways among these variables cannot be definitively established. A longitudinal prospective study is warranted to elucidate the trajectory by which these factors potentiate one another to accelerate the progression of liver disease. Secondly, our dietary evaluation, though detailed, was based on a semi-quantitative food frequency questionnaire. This methodology, while standard, is susceptible to recall bias and may not precisely quantify macronutrient and micronutrient consumption with the same accuracy as weighed food records. Finally, the single-center design, while ensuring a homogenous and well-defined patient group, may limit the generalizability of our findings to the entire Togolese population with chronic hepatitis, particularly those in rural settings or individuals who are not yet integrated into the tertiary care system. Future multi-center, community-based studies would be instrumental in validating these findings across a broader demographic spectrum.</w:t>
      </w:r>
    </w:p>
    <w:p w:rsidR="00833242" w:rsidRPr="00731D8C" w:rsidRDefault="00833242" w:rsidP="00833242">
      <w:pPr>
        <w:spacing w:before="100" w:beforeAutospacing="1" w:after="100" w:afterAutospacing="1"/>
        <w:jc w:val="both"/>
        <w:rPr>
          <w:rFonts w:ascii="Arial" w:hAnsi="Arial" w:cs="Arial"/>
          <w:lang w:eastAsia="fr-FR"/>
        </w:rPr>
      </w:pPr>
      <w:r w:rsidRPr="00731D8C">
        <w:rPr>
          <w:rFonts w:ascii="Arial" w:hAnsi="Arial" w:cs="Arial"/>
          <w:lang w:eastAsia="fr-FR"/>
        </w:rPr>
        <w:t>This methodological constraint highlights a broader, critical challenge in the field. While research has sought to develop more accurate bioelectrical impedance analysis (BIA) predictive equations for populations of African descent [Luke et al., 2013], a significant obstacle remains: the near-total absence of specific normative data for parameters like body fat percentage, visceral fat, and muscle mass in Sub-Saharan African populations. The reference values currently embedded in most devices, such as those derived from the work of Gallagher et al. [2000], were established in cohorts lacking significant African representation, rendering their application in our context problematic. Consequently, in the absence of validated regional standards, clinical interpretation must be approached with caution, prioritizing the longitudinal tracking of an individual's body composition changes over comparisons to these potentially inappropriate norms</w:t>
      </w:r>
    </w:p>
    <w:p w:rsidR="00833242" w:rsidRPr="00FB3A86" w:rsidRDefault="00833242" w:rsidP="00833242">
      <w:pPr>
        <w:pStyle w:val="Body"/>
        <w:spacing w:after="0"/>
        <w:rPr>
          <w:rFonts w:ascii="Arial" w:hAnsi="Arial" w:cs="Arial"/>
        </w:rPr>
      </w:pPr>
    </w:p>
    <w:p w:rsidR="00833242" w:rsidRDefault="00833242" w:rsidP="00833242">
      <w:pPr>
        <w:pStyle w:val="ConcHead"/>
        <w:spacing w:after="0"/>
        <w:jc w:val="right"/>
        <w:rPr>
          <w:rFonts w:ascii="Arial" w:hAnsi="Arial" w:cs="Arial"/>
        </w:rPr>
      </w:pPr>
      <w:r>
        <w:rPr>
          <w:rFonts w:ascii="Arial" w:hAnsi="Arial" w:cs="Arial"/>
        </w:rPr>
        <w:t xml:space="preserve">4. </w:t>
      </w:r>
      <w:r w:rsidRPr="00FB3A86">
        <w:rPr>
          <w:rFonts w:ascii="Arial" w:hAnsi="Arial" w:cs="Arial"/>
        </w:rPr>
        <w:t>Conclusion</w:t>
      </w:r>
    </w:p>
    <w:p w:rsidR="00833242" w:rsidRPr="00731D8C" w:rsidRDefault="00833242" w:rsidP="00833242">
      <w:pPr>
        <w:pStyle w:val="NormalWeb"/>
        <w:jc w:val="both"/>
        <w:rPr>
          <w:rFonts w:ascii="Arial" w:hAnsi="Arial" w:cs="Arial"/>
          <w:sz w:val="20"/>
          <w:szCs w:val="20"/>
        </w:rPr>
      </w:pPr>
      <w:r w:rsidRPr="00731D8C">
        <w:rPr>
          <w:rStyle w:val="citation-35"/>
          <w:rFonts w:ascii="Arial" w:hAnsi="Arial" w:cs="Arial"/>
          <w:sz w:val="20"/>
          <w:szCs w:val="20"/>
        </w:rPr>
        <w:t xml:space="preserve">This </w:t>
      </w:r>
      <w:proofErr w:type="spellStart"/>
      <w:r w:rsidRPr="00731D8C">
        <w:rPr>
          <w:rStyle w:val="citation-35"/>
          <w:rFonts w:ascii="Arial" w:hAnsi="Arial" w:cs="Arial"/>
          <w:sz w:val="20"/>
          <w:szCs w:val="20"/>
        </w:rPr>
        <w:t>study</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concludes</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that</w:t>
      </w:r>
      <w:proofErr w:type="spellEnd"/>
      <w:r w:rsidRPr="00731D8C">
        <w:rPr>
          <w:rStyle w:val="citation-35"/>
          <w:rFonts w:ascii="Arial" w:hAnsi="Arial" w:cs="Arial"/>
          <w:sz w:val="20"/>
          <w:szCs w:val="20"/>
        </w:rPr>
        <w:t xml:space="preserve"> patients </w:t>
      </w:r>
      <w:proofErr w:type="spellStart"/>
      <w:r w:rsidRPr="00731D8C">
        <w:rPr>
          <w:rStyle w:val="citation-35"/>
          <w:rFonts w:ascii="Arial" w:hAnsi="Arial" w:cs="Arial"/>
          <w:sz w:val="20"/>
          <w:szCs w:val="20"/>
        </w:rPr>
        <w:t>with</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chronic</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hepatitis</w:t>
      </w:r>
      <w:proofErr w:type="spellEnd"/>
      <w:r w:rsidRPr="00731D8C">
        <w:rPr>
          <w:rStyle w:val="citation-35"/>
          <w:rFonts w:ascii="Arial" w:hAnsi="Arial" w:cs="Arial"/>
          <w:sz w:val="20"/>
          <w:szCs w:val="20"/>
        </w:rPr>
        <w:t xml:space="preserve"> in Lomé are </w:t>
      </w:r>
      <w:proofErr w:type="spellStart"/>
      <w:r w:rsidRPr="00731D8C">
        <w:rPr>
          <w:rStyle w:val="citation-35"/>
          <w:rFonts w:ascii="Arial" w:hAnsi="Arial" w:cs="Arial"/>
          <w:sz w:val="20"/>
          <w:szCs w:val="20"/>
        </w:rPr>
        <w:t>navigating</w:t>
      </w:r>
      <w:proofErr w:type="spellEnd"/>
      <w:r w:rsidRPr="00731D8C">
        <w:rPr>
          <w:rStyle w:val="citation-35"/>
          <w:rFonts w:ascii="Arial" w:hAnsi="Arial" w:cs="Arial"/>
          <w:sz w:val="20"/>
          <w:szCs w:val="20"/>
        </w:rPr>
        <w:t xml:space="preserve"> a </w:t>
      </w:r>
      <w:proofErr w:type="spellStart"/>
      <w:r w:rsidRPr="00731D8C">
        <w:rPr>
          <w:rStyle w:val="citation-35"/>
          <w:rFonts w:ascii="Arial" w:hAnsi="Arial" w:cs="Arial"/>
          <w:sz w:val="20"/>
          <w:szCs w:val="20"/>
        </w:rPr>
        <w:t>perilous</w:t>
      </w:r>
      <w:proofErr w:type="spellEnd"/>
      <w:r w:rsidRPr="00731D8C">
        <w:rPr>
          <w:rStyle w:val="citation-35"/>
          <w:rFonts w:ascii="Arial" w:hAnsi="Arial" w:cs="Arial"/>
          <w:sz w:val="20"/>
          <w:szCs w:val="20"/>
        </w:rPr>
        <w:t xml:space="preserve"> and </w:t>
      </w:r>
      <w:proofErr w:type="spellStart"/>
      <w:r w:rsidRPr="00731D8C">
        <w:rPr>
          <w:rStyle w:val="citation-35"/>
          <w:rFonts w:ascii="Arial" w:hAnsi="Arial" w:cs="Arial"/>
          <w:sz w:val="20"/>
          <w:szCs w:val="20"/>
        </w:rPr>
        <w:t>complex</w:t>
      </w:r>
      <w:proofErr w:type="spellEnd"/>
      <w:r w:rsidRPr="00731D8C">
        <w:rPr>
          <w:rStyle w:val="citation-35"/>
          <w:rFonts w:ascii="Arial" w:hAnsi="Arial" w:cs="Arial"/>
          <w:sz w:val="20"/>
          <w:szCs w:val="20"/>
        </w:rPr>
        <w:t xml:space="preserve"> public </w:t>
      </w:r>
      <w:proofErr w:type="spellStart"/>
      <w:r w:rsidRPr="00731D8C">
        <w:rPr>
          <w:rStyle w:val="citation-35"/>
          <w:rFonts w:ascii="Arial" w:hAnsi="Arial" w:cs="Arial"/>
          <w:sz w:val="20"/>
          <w:szCs w:val="20"/>
        </w:rPr>
        <w:t>health</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crisis</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defined</w:t>
      </w:r>
      <w:proofErr w:type="spellEnd"/>
      <w:r w:rsidRPr="00731D8C">
        <w:rPr>
          <w:rStyle w:val="citation-35"/>
          <w:rFonts w:ascii="Arial" w:hAnsi="Arial" w:cs="Arial"/>
          <w:sz w:val="20"/>
          <w:szCs w:val="20"/>
        </w:rPr>
        <w:t xml:space="preserve"> by the convergence of </w:t>
      </w:r>
      <w:proofErr w:type="spellStart"/>
      <w:r w:rsidRPr="00731D8C">
        <w:rPr>
          <w:rStyle w:val="citation-35"/>
          <w:rFonts w:ascii="Arial" w:hAnsi="Arial" w:cs="Arial"/>
          <w:sz w:val="20"/>
          <w:szCs w:val="20"/>
        </w:rPr>
        <w:t>high-endemicity</w:t>
      </w:r>
      <w:proofErr w:type="spellEnd"/>
      <w:r w:rsidRPr="00731D8C">
        <w:rPr>
          <w:rStyle w:val="citation-35"/>
          <w:rFonts w:ascii="Arial" w:hAnsi="Arial" w:cs="Arial"/>
          <w:sz w:val="20"/>
          <w:szCs w:val="20"/>
        </w:rPr>
        <w:t xml:space="preserve"> viral </w:t>
      </w:r>
      <w:proofErr w:type="spellStart"/>
      <w:r w:rsidRPr="00731D8C">
        <w:rPr>
          <w:rStyle w:val="citation-35"/>
          <w:rFonts w:ascii="Arial" w:hAnsi="Arial" w:cs="Arial"/>
          <w:sz w:val="20"/>
          <w:szCs w:val="20"/>
        </w:rPr>
        <w:t>hepatitis</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with</w:t>
      </w:r>
      <w:proofErr w:type="spellEnd"/>
      <w:r w:rsidRPr="00731D8C">
        <w:rPr>
          <w:rStyle w:val="citation-35"/>
          <w:rFonts w:ascii="Arial" w:hAnsi="Arial" w:cs="Arial"/>
          <w:sz w:val="20"/>
          <w:szCs w:val="20"/>
        </w:rPr>
        <w:t xml:space="preserve"> a rampant, </w:t>
      </w:r>
      <w:proofErr w:type="spellStart"/>
      <w:r w:rsidRPr="00731D8C">
        <w:rPr>
          <w:rStyle w:val="citation-35"/>
          <w:rFonts w:ascii="Arial" w:hAnsi="Arial" w:cs="Arial"/>
          <w:sz w:val="20"/>
          <w:szCs w:val="20"/>
        </w:rPr>
        <w:t>diet-driven</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metabolic</w:t>
      </w:r>
      <w:proofErr w:type="spellEnd"/>
      <w:r w:rsidRPr="00731D8C">
        <w:rPr>
          <w:rStyle w:val="citation-35"/>
          <w:rFonts w:ascii="Arial" w:hAnsi="Arial" w:cs="Arial"/>
          <w:sz w:val="20"/>
          <w:szCs w:val="20"/>
        </w:rPr>
        <w:t xml:space="preserve"> syndrome</w:t>
      </w:r>
      <w:r w:rsidRPr="00731D8C">
        <w:rPr>
          <w:rFonts w:ascii="Arial" w:hAnsi="Arial" w:cs="Arial"/>
          <w:sz w:val="20"/>
          <w:szCs w:val="20"/>
        </w:rPr>
        <w:t xml:space="preserve">. </w:t>
      </w:r>
      <w:r w:rsidRPr="00731D8C">
        <w:rPr>
          <w:rStyle w:val="citation-34"/>
          <w:rFonts w:ascii="Arial" w:hAnsi="Arial" w:cs="Arial"/>
          <w:sz w:val="20"/>
          <w:szCs w:val="20"/>
        </w:rPr>
        <w:t xml:space="preserve">The </w:t>
      </w:r>
      <w:proofErr w:type="spellStart"/>
      <w:r w:rsidRPr="00731D8C">
        <w:rPr>
          <w:rStyle w:val="citation-34"/>
          <w:rFonts w:ascii="Arial" w:hAnsi="Arial" w:cs="Arial"/>
          <w:sz w:val="20"/>
          <w:szCs w:val="20"/>
        </w:rPr>
        <w:t>investigation's</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critical</w:t>
      </w:r>
      <w:proofErr w:type="spellEnd"/>
      <w:r w:rsidRPr="00731D8C">
        <w:rPr>
          <w:rStyle w:val="citation-34"/>
          <w:rFonts w:ascii="Arial" w:hAnsi="Arial" w:cs="Arial"/>
          <w:sz w:val="20"/>
          <w:szCs w:val="20"/>
        </w:rPr>
        <w:t xml:space="preserve"> contribution </w:t>
      </w:r>
      <w:proofErr w:type="spellStart"/>
      <w:r w:rsidRPr="00731D8C">
        <w:rPr>
          <w:rStyle w:val="citation-34"/>
          <w:rFonts w:ascii="Arial" w:hAnsi="Arial" w:cs="Arial"/>
          <w:sz w:val="20"/>
          <w:szCs w:val="20"/>
        </w:rPr>
        <w:t>is</w:t>
      </w:r>
      <w:proofErr w:type="spellEnd"/>
      <w:r w:rsidRPr="00731D8C">
        <w:rPr>
          <w:rStyle w:val="citation-34"/>
          <w:rFonts w:ascii="Arial" w:hAnsi="Arial" w:cs="Arial"/>
          <w:sz w:val="20"/>
          <w:szCs w:val="20"/>
        </w:rPr>
        <w:t xml:space="preserve"> the </w:t>
      </w:r>
      <w:proofErr w:type="spellStart"/>
      <w:r w:rsidRPr="00731D8C">
        <w:rPr>
          <w:rStyle w:val="citation-34"/>
          <w:rFonts w:ascii="Arial" w:hAnsi="Arial" w:cs="Arial"/>
          <w:sz w:val="20"/>
          <w:szCs w:val="20"/>
        </w:rPr>
        <w:t>unmasking</w:t>
      </w:r>
      <w:proofErr w:type="spellEnd"/>
      <w:r w:rsidRPr="00731D8C">
        <w:rPr>
          <w:rStyle w:val="citation-34"/>
          <w:rFonts w:ascii="Arial" w:hAnsi="Arial" w:cs="Arial"/>
          <w:sz w:val="20"/>
          <w:szCs w:val="20"/>
        </w:rPr>
        <w:t xml:space="preserve"> of a </w:t>
      </w:r>
      <w:proofErr w:type="spellStart"/>
      <w:r w:rsidRPr="00731D8C">
        <w:rPr>
          <w:rStyle w:val="citation-34"/>
          <w:rFonts w:ascii="Arial" w:hAnsi="Arial" w:cs="Arial"/>
          <w:sz w:val="20"/>
          <w:szCs w:val="20"/>
        </w:rPr>
        <w:t>highly</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prevalent</w:t>
      </w:r>
      <w:proofErr w:type="spellEnd"/>
      <w:r w:rsidRPr="00731D8C">
        <w:rPr>
          <w:rStyle w:val="citation-34"/>
          <w:rFonts w:ascii="Arial" w:hAnsi="Arial" w:cs="Arial"/>
          <w:sz w:val="20"/>
          <w:szCs w:val="20"/>
        </w:rPr>
        <w:t xml:space="preserve"> and </w:t>
      </w:r>
      <w:proofErr w:type="spellStart"/>
      <w:r w:rsidRPr="00731D8C">
        <w:rPr>
          <w:rStyle w:val="citation-34"/>
          <w:rFonts w:ascii="Arial" w:hAnsi="Arial" w:cs="Arial"/>
          <w:sz w:val="20"/>
          <w:szCs w:val="20"/>
        </w:rPr>
        <w:t>clinically</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occult</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sarcopenic</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obesity</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phenotype</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a</w:t>
      </w:r>
      <w:proofErr w:type="spellEnd"/>
      <w:r w:rsidRPr="00731D8C">
        <w:rPr>
          <w:rStyle w:val="citation-34"/>
          <w:rFonts w:ascii="Arial" w:hAnsi="Arial" w:cs="Arial"/>
          <w:sz w:val="20"/>
          <w:szCs w:val="20"/>
        </w:rPr>
        <w:t xml:space="preserve"> condition of </w:t>
      </w:r>
      <w:proofErr w:type="spellStart"/>
      <w:r w:rsidRPr="00731D8C">
        <w:rPr>
          <w:rStyle w:val="citation-34"/>
          <w:rFonts w:ascii="Arial" w:hAnsi="Arial" w:cs="Arial"/>
          <w:sz w:val="20"/>
          <w:szCs w:val="20"/>
        </w:rPr>
        <w:t>profound</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prognostic</w:t>
      </w:r>
      <w:proofErr w:type="spellEnd"/>
      <w:r w:rsidRPr="00731D8C">
        <w:rPr>
          <w:rStyle w:val="citation-34"/>
          <w:rFonts w:ascii="Arial" w:hAnsi="Arial" w:cs="Arial"/>
          <w:sz w:val="20"/>
          <w:szCs w:val="20"/>
        </w:rPr>
        <w:t xml:space="preserve"> importance </w:t>
      </w:r>
      <w:proofErr w:type="spellStart"/>
      <w:r w:rsidRPr="00731D8C">
        <w:rPr>
          <w:rStyle w:val="citation-34"/>
          <w:rFonts w:ascii="Arial" w:hAnsi="Arial" w:cs="Arial"/>
          <w:sz w:val="20"/>
          <w:szCs w:val="20"/>
        </w:rPr>
        <w:t>that</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is</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entirely</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masked</w:t>
      </w:r>
      <w:proofErr w:type="spellEnd"/>
      <w:r w:rsidRPr="00731D8C">
        <w:rPr>
          <w:rStyle w:val="citation-34"/>
          <w:rFonts w:ascii="Arial" w:hAnsi="Arial" w:cs="Arial"/>
          <w:sz w:val="20"/>
          <w:szCs w:val="20"/>
        </w:rPr>
        <w:t xml:space="preserve"> by </w:t>
      </w:r>
      <w:proofErr w:type="spellStart"/>
      <w:r w:rsidRPr="00731D8C">
        <w:rPr>
          <w:rStyle w:val="citation-34"/>
          <w:rFonts w:ascii="Arial" w:hAnsi="Arial" w:cs="Arial"/>
          <w:sz w:val="20"/>
          <w:szCs w:val="20"/>
        </w:rPr>
        <w:t>conventional</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anthropometric</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measures</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such</w:t>
      </w:r>
      <w:proofErr w:type="spellEnd"/>
      <w:r w:rsidRPr="00731D8C">
        <w:rPr>
          <w:rStyle w:val="citation-34"/>
          <w:rFonts w:ascii="Arial" w:hAnsi="Arial" w:cs="Arial"/>
          <w:sz w:val="20"/>
          <w:szCs w:val="20"/>
        </w:rPr>
        <w:t xml:space="preserve"> as the Body Mass Index (BMI)</w:t>
      </w:r>
      <w:r w:rsidRPr="00731D8C">
        <w:rPr>
          <w:rFonts w:ascii="Arial" w:hAnsi="Arial" w:cs="Arial"/>
          <w:sz w:val="20"/>
          <w:szCs w:val="20"/>
        </w:rPr>
        <w:t xml:space="preserve">. </w:t>
      </w:r>
      <w:r w:rsidRPr="00731D8C">
        <w:rPr>
          <w:rStyle w:val="citation-33"/>
          <w:rFonts w:ascii="Arial" w:hAnsi="Arial" w:cs="Arial"/>
          <w:sz w:val="20"/>
          <w:szCs w:val="20"/>
        </w:rPr>
        <w:t xml:space="preserve">Our </w:t>
      </w:r>
      <w:proofErr w:type="spellStart"/>
      <w:r w:rsidRPr="00731D8C">
        <w:rPr>
          <w:rStyle w:val="citation-33"/>
          <w:rFonts w:ascii="Arial" w:hAnsi="Arial" w:cs="Arial"/>
          <w:sz w:val="20"/>
          <w:szCs w:val="20"/>
        </w:rPr>
        <w:t>findings</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demonstrate</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that</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this</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dangerous</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combination</w:t>
      </w:r>
      <w:proofErr w:type="spellEnd"/>
      <w:r w:rsidRPr="00731D8C">
        <w:rPr>
          <w:rStyle w:val="citation-33"/>
          <w:rFonts w:ascii="Arial" w:hAnsi="Arial" w:cs="Arial"/>
          <w:sz w:val="20"/>
          <w:szCs w:val="20"/>
        </w:rPr>
        <w:t xml:space="preserve"> of </w:t>
      </w:r>
      <w:proofErr w:type="spellStart"/>
      <w:r w:rsidRPr="00731D8C">
        <w:rPr>
          <w:rStyle w:val="citation-33"/>
          <w:rFonts w:ascii="Arial" w:hAnsi="Arial" w:cs="Arial"/>
          <w:sz w:val="20"/>
          <w:szCs w:val="20"/>
        </w:rPr>
        <w:t>high</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visceral</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adiposity</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affecting</w:t>
      </w:r>
      <w:proofErr w:type="spellEnd"/>
      <w:r w:rsidRPr="00731D8C">
        <w:rPr>
          <w:rStyle w:val="citation-33"/>
          <w:rFonts w:ascii="Arial" w:hAnsi="Arial" w:cs="Arial"/>
          <w:sz w:val="20"/>
          <w:szCs w:val="20"/>
        </w:rPr>
        <w:t xml:space="preserve"> up to 76.7% of </w:t>
      </w:r>
      <w:proofErr w:type="spellStart"/>
      <w:r w:rsidRPr="00731D8C">
        <w:rPr>
          <w:rStyle w:val="citation-33"/>
          <w:rFonts w:ascii="Arial" w:hAnsi="Arial" w:cs="Arial"/>
          <w:sz w:val="20"/>
          <w:szCs w:val="20"/>
        </w:rPr>
        <w:t>women</w:t>
      </w:r>
      <w:proofErr w:type="spellEnd"/>
      <w:r w:rsidRPr="00731D8C">
        <w:rPr>
          <w:rStyle w:val="citation-33"/>
          <w:rFonts w:ascii="Arial" w:hAnsi="Arial" w:cs="Arial"/>
          <w:sz w:val="20"/>
          <w:szCs w:val="20"/>
        </w:rPr>
        <w:t xml:space="preserve">) and </w:t>
      </w:r>
      <w:proofErr w:type="spellStart"/>
      <w:r w:rsidRPr="00731D8C">
        <w:rPr>
          <w:rStyle w:val="citation-33"/>
          <w:rFonts w:ascii="Arial" w:hAnsi="Arial" w:cs="Arial"/>
          <w:sz w:val="20"/>
          <w:szCs w:val="20"/>
        </w:rPr>
        <w:t>severe</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protein</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depletion</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observed</w:t>
      </w:r>
      <w:proofErr w:type="spellEnd"/>
      <w:r w:rsidRPr="00731D8C">
        <w:rPr>
          <w:rStyle w:val="citation-33"/>
          <w:rFonts w:ascii="Arial" w:hAnsi="Arial" w:cs="Arial"/>
          <w:sz w:val="20"/>
          <w:szCs w:val="20"/>
        </w:rPr>
        <w:t xml:space="preserve"> in up to 82.9% of </w:t>
      </w:r>
      <w:proofErr w:type="spellStart"/>
      <w:r w:rsidRPr="00731D8C">
        <w:rPr>
          <w:rStyle w:val="citation-33"/>
          <w:rFonts w:ascii="Arial" w:hAnsi="Arial" w:cs="Arial"/>
          <w:sz w:val="20"/>
          <w:szCs w:val="20"/>
        </w:rPr>
        <w:t>women</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is</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inextricably</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linked</w:t>
      </w:r>
      <w:proofErr w:type="spellEnd"/>
      <w:r w:rsidRPr="00731D8C">
        <w:rPr>
          <w:rStyle w:val="citation-33"/>
          <w:rFonts w:ascii="Arial" w:hAnsi="Arial" w:cs="Arial"/>
          <w:sz w:val="20"/>
          <w:szCs w:val="20"/>
        </w:rPr>
        <w:t xml:space="preserve"> to a pro-</w:t>
      </w:r>
      <w:proofErr w:type="spellStart"/>
      <w:r w:rsidRPr="00731D8C">
        <w:rPr>
          <w:rStyle w:val="citation-33"/>
          <w:rFonts w:ascii="Arial" w:hAnsi="Arial" w:cs="Arial"/>
          <w:sz w:val="20"/>
          <w:szCs w:val="20"/>
        </w:rPr>
        <w:t>inflammatory</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dietary</w:t>
      </w:r>
      <w:proofErr w:type="spellEnd"/>
      <w:r w:rsidRPr="00731D8C">
        <w:rPr>
          <w:rStyle w:val="citation-33"/>
          <w:rFonts w:ascii="Arial" w:hAnsi="Arial" w:cs="Arial"/>
          <w:sz w:val="20"/>
          <w:szCs w:val="20"/>
        </w:rPr>
        <w:t xml:space="preserve"> signature </w:t>
      </w:r>
      <w:proofErr w:type="spellStart"/>
      <w:r w:rsidRPr="00731D8C">
        <w:rPr>
          <w:rStyle w:val="citation-33"/>
          <w:rFonts w:ascii="Arial" w:hAnsi="Arial" w:cs="Arial"/>
          <w:sz w:val="20"/>
          <w:szCs w:val="20"/>
        </w:rPr>
        <w:t>characteristic</w:t>
      </w:r>
      <w:proofErr w:type="spellEnd"/>
      <w:r w:rsidRPr="00731D8C">
        <w:rPr>
          <w:rStyle w:val="citation-33"/>
          <w:rFonts w:ascii="Arial" w:hAnsi="Arial" w:cs="Arial"/>
          <w:sz w:val="20"/>
          <w:szCs w:val="20"/>
        </w:rPr>
        <w:t xml:space="preserve"> of the </w:t>
      </w:r>
      <w:proofErr w:type="spellStart"/>
      <w:r w:rsidRPr="00731D8C">
        <w:rPr>
          <w:rStyle w:val="citation-33"/>
          <w:rFonts w:ascii="Arial" w:hAnsi="Arial" w:cs="Arial"/>
          <w:sz w:val="20"/>
          <w:szCs w:val="20"/>
        </w:rPr>
        <w:t>region's</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nutritional</w:t>
      </w:r>
      <w:proofErr w:type="spellEnd"/>
      <w:r w:rsidRPr="00731D8C">
        <w:rPr>
          <w:rStyle w:val="citation-33"/>
          <w:rFonts w:ascii="Arial" w:hAnsi="Arial" w:cs="Arial"/>
          <w:sz w:val="20"/>
          <w:szCs w:val="20"/>
        </w:rPr>
        <w:t xml:space="preserve"> transition</w:t>
      </w:r>
      <w:r w:rsidRPr="00731D8C">
        <w:rPr>
          <w:rFonts w:ascii="Arial" w:hAnsi="Arial" w:cs="Arial"/>
          <w:sz w:val="20"/>
          <w:szCs w:val="20"/>
        </w:rPr>
        <w:t xml:space="preserve">. </w:t>
      </w:r>
      <w:r w:rsidRPr="00731D8C">
        <w:rPr>
          <w:rStyle w:val="citation-32"/>
          <w:rFonts w:ascii="Arial" w:hAnsi="Arial" w:cs="Arial"/>
          <w:sz w:val="20"/>
          <w:szCs w:val="20"/>
        </w:rPr>
        <w:t xml:space="preserve">This </w:t>
      </w:r>
      <w:proofErr w:type="spellStart"/>
      <w:r w:rsidRPr="00731D8C">
        <w:rPr>
          <w:rStyle w:val="citation-32"/>
          <w:rFonts w:ascii="Arial" w:hAnsi="Arial" w:cs="Arial"/>
          <w:sz w:val="20"/>
          <w:szCs w:val="20"/>
        </w:rPr>
        <w:t>diet</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is</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typified</w:t>
      </w:r>
      <w:proofErr w:type="spellEnd"/>
      <w:r w:rsidRPr="00731D8C">
        <w:rPr>
          <w:rStyle w:val="citation-32"/>
          <w:rFonts w:ascii="Arial" w:hAnsi="Arial" w:cs="Arial"/>
          <w:sz w:val="20"/>
          <w:szCs w:val="20"/>
        </w:rPr>
        <w:t xml:space="preserve"> by the quasi-</w:t>
      </w:r>
      <w:proofErr w:type="spellStart"/>
      <w:r w:rsidRPr="00731D8C">
        <w:rPr>
          <w:rStyle w:val="citation-32"/>
          <w:rFonts w:ascii="Arial" w:hAnsi="Arial" w:cs="Arial"/>
          <w:sz w:val="20"/>
          <w:szCs w:val="20"/>
        </w:rPr>
        <w:t>universal</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consumption</w:t>
      </w:r>
      <w:proofErr w:type="spellEnd"/>
      <w:r w:rsidRPr="00731D8C">
        <w:rPr>
          <w:rStyle w:val="citation-32"/>
          <w:rFonts w:ascii="Arial" w:hAnsi="Arial" w:cs="Arial"/>
          <w:sz w:val="20"/>
          <w:szCs w:val="20"/>
        </w:rPr>
        <w:t xml:space="preserve"> of </w:t>
      </w:r>
      <w:proofErr w:type="spellStart"/>
      <w:r w:rsidRPr="00731D8C">
        <w:rPr>
          <w:rStyle w:val="citation-32"/>
          <w:rFonts w:ascii="Arial" w:hAnsi="Arial" w:cs="Arial"/>
          <w:sz w:val="20"/>
          <w:szCs w:val="20"/>
        </w:rPr>
        <w:t>added</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sugars</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industrial</w:t>
      </w:r>
      <w:proofErr w:type="spellEnd"/>
      <w:r w:rsidRPr="00731D8C">
        <w:rPr>
          <w:rStyle w:val="citation-32"/>
          <w:rFonts w:ascii="Arial" w:hAnsi="Arial" w:cs="Arial"/>
          <w:sz w:val="20"/>
          <w:szCs w:val="20"/>
        </w:rPr>
        <w:t xml:space="preserve"> bouillon cubes, and a </w:t>
      </w:r>
      <w:proofErr w:type="spellStart"/>
      <w:r w:rsidRPr="00731D8C">
        <w:rPr>
          <w:rStyle w:val="citation-32"/>
          <w:rFonts w:ascii="Arial" w:hAnsi="Arial" w:cs="Arial"/>
          <w:sz w:val="20"/>
          <w:szCs w:val="20"/>
        </w:rPr>
        <w:t>heavy</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reliance</w:t>
      </w:r>
      <w:proofErr w:type="spellEnd"/>
      <w:r w:rsidRPr="00731D8C">
        <w:rPr>
          <w:rStyle w:val="citation-32"/>
          <w:rFonts w:ascii="Arial" w:hAnsi="Arial" w:cs="Arial"/>
          <w:sz w:val="20"/>
          <w:szCs w:val="20"/>
        </w:rPr>
        <w:t xml:space="preserve"> on out-of-home "</w:t>
      </w:r>
      <w:proofErr w:type="spellStart"/>
      <w:r w:rsidRPr="00731D8C">
        <w:rPr>
          <w:rStyle w:val="citation-32"/>
          <w:rFonts w:ascii="Arial" w:hAnsi="Arial" w:cs="Arial"/>
          <w:sz w:val="20"/>
          <w:szCs w:val="20"/>
        </w:rPr>
        <w:t>street</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food</w:t>
      </w:r>
      <w:proofErr w:type="spellEnd"/>
      <w:r w:rsidRPr="00731D8C">
        <w:rPr>
          <w:rStyle w:val="citation-32"/>
          <w:rFonts w:ascii="Arial" w:hAnsi="Arial" w:cs="Arial"/>
          <w:sz w:val="20"/>
          <w:szCs w:val="20"/>
        </w:rPr>
        <w:t>"</w:t>
      </w:r>
      <w:r w:rsidRPr="00731D8C">
        <w:rPr>
          <w:rFonts w:ascii="Arial" w:hAnsi="Arial" w:cs="Arial"/>
          <w:sz w:val="20"/>
          <w:szCs w:val="20"/>
        </w:rPr>
        <w:t>.</w:t>
      </w:r>
    </w:p>
    <w:p w:rsidR="00833242" w:rsidRPr="00731D8C" w:rsidRDefault="00833242" w:rsidP="00833242">
      <w:pPr>
        <w:pStyle w:val="NormalWeb"/>
        <w:jc w:val="both"/>
        <w:rPr>
          <w:rFonts w:ascii="Arial" w:hAnsi="Arial" w:cs="Arial"/>
          <w:sz w:val="20"/>
          <w:szCs w:val="20"/>
        </w:rPr>
      </w:pPr>
      <w:r w:rsidRPr="00731D8C">
        <w:rPr>
          <w:rFonts w:ascii="Arial" w:hAnsi="Arial" w:cs="Arial"/>
          <w:sz w:val="20"/>
          <w:szCs w:val="20"/>
        </w:rPr>
        <w:t xml:space="preserve">The </w:t>
      </w:r>
      <w:proofErr w:type="spellStart"/>
      <w:r w:rsidRPr="00731D8C">
        <w:rPr>
          <w:rFonts w:ascii="Arial" w:hAnsi="Arial" w:cs="Arial"/>
          <w:sz w:val="20"/>
          <w:szCs w:val="20"/>
        </w:rPr>
        <w:t>clinical</w:t>
      </w:r>
      <w:proofErr w:type="spellEnd"/>
      <w:r w:rsidRPr="00731D8C">
        <w:rPr>
          <w:rFonts w:ascii="Arial" w:hAnsi="Arial" w:cs="Arial"/>
          <w:sz w:val="20"/>
          <w:szCs w:val="20"/>
        </w:rPr>
        <w:t xml:space="preserve"> implications of </w:t>
      </w:r>
      <w:proofErr w:type="spellStart"/>
      <w:r w:rsidRPr="00731D8C">
        <w:rPr>
          <w:rFonts w:ascii="Arial" w:hAnsi="Arial" w:cs="Arial"/>
          <w:sz w:val="20"/>
          <w:szCs w:val="20"/>
        </w:rPr>
        <w:t>this</w:t>
      </w:r>
      <w:proofErr w:type="spellEnd"/>
      <w:r w:rsidRPr="00731D8C">
        <w:rPr>
          <w:rFonts w:ascii="Arial" w:hAnsi="Arial" w:cs="Arial"/>
          <w:sz w:val="20"/>
          <w:szCs w:val="20"/>
        </w:rPr>
        <w:t xml:space="preserve"> dual </w:t>
      </w:r>
      <w:proofErr w:type="spellStart"/>
      <w:r w:rsidRPr="00731D8C">
        <w:rPr>
          <w:rFonts w:ascii="Arial" w:hAnsi="Arial" w:cs="Arial"/>
          <w:sz w:val="20"/>
          <w:szCs w:val="20"/>
        </w:rPr>
        <w:t>burden</w:t>
      </w:r>
      <w:proofErr w:type="spellEnd"/>
      <w:r w:rsidRPr="00731D8C">
        <w:rPr>
          <w:rFonts w:ascii="Arial" w:hAnsi="Arial" w:cs="Arial"/>
          <w:sz w:val="20"/>
          <w:szCs w:val="20"/>
        </w:rPr>
        <w:t xml:space="preserve"> are </w:t>
      </w:r>
      <w:proofErr w:type="spellStart"/>
      <w:r w:rsidRPr="00731D8C">
        <w:rPr>
          <w:rFonts w:ascii="Arial" w:hAnsi="Arial" w:cs="Arial"/>
          <w:sz w:val="20"/>
          <w:szCs w:val="20"/>
        </w:rPr>
        <w:t>profound</w:t>
      </w:r>
      <w:proofErr w:type="spellEnd"/>
      <w:r w:rsidRPr="00731D8C">
        <w:rPr>
          <w:rFonts w:ascii="Arial" w:hAnsi="Arial" w:cs="Arial"/>
          <w:sz w:val="20"/>
          <w:szCs w:val="20"/>
        </w:rPr>
        <w:t xml:space="preserve">. </w:t>
      </w:r>
      <w:r w:rsidRPr="00731D8C">
        <w:rPr>
          <w:rStyle w:val="citation-31"/>
          <w:rFonts w:ascii="Arial" w:hAnsi="Arial" w:cs="Arial"/>
          <w:sz w:val="20"/>
          <w:szCs w:val="20"/>
        </w:rPr>
        <w:t>The coexistence of viral-</w:t>
      </w:r>
      <w:proofErr w:type="spellStart"/>
      <w:r w:rsidRPr="00731D8C">
        <w:rPr>
          <w:rStyle w:val="citation-31"/>
          <w:rFonts w:ascii="Arial" w:hAnsi="Arial" w:cs="Arial"/>
          <w:sz w:val="20"/>
          <w:szCs w:val="20"/>
        </w:rPr>
        <w:t>mediated</w:t>
      </w:r>
      <w:proofErr w:type="spellEnd"/>
      <w:r w:rsidRPr="00731D8C">
        <w:rPr>
          <w:rStyle w:val="citation-31"/>
          <w:rFonts w:ascii="Arial" w:hAnsi="Arial" w:cs="Arial"/>
          <w:sz w:val="20"/>
          <w:szCs w:val="20"/>
        </w:rPr>
        <w:t xml:space="preserve"> inflammation </w:t>
      </w:r>
      <w:proofErr w:type="spellStart"/>
      <w:r w:rsidRPr="00731D8C">
        <w:rPr>
          <w:rStyle w:val="citation-31"/>
          <w:rFonts w:ascii="Arial" w:hAnsi="Arial" w:cs="Arial"/>
          <w:sz w:val="20"/>
          <w:szCs w:val="20"/>
        </w:rPr>
        <w:t>with</w:t>
      </w:r>
      <w:proofErr w:type="spellEnd"/>
      <w:r w:rsidRPr="00731D8C">
        <w:rPr>
          <w:rStyle w:val="citation-31"/>
          <w:rFonts w:ascii="Arial" w:hAnsi="Arial" w:cs="Arial"/>
          <w:sz w:val="20"/>
          <w:szCs w:val="20"/>
        </w:rPr>
        <w:t xml:space="preserve"> the </w:t>
      </w:r>
      <w:proofErr w:type="spellStart"/>
      <w:r w:rsidRPr="00731D8C">
        <w:rPr>
          <w:rStyle w:val="citation-31"/>
          <w:rFonts w:ascii="Arial" w:hAnsi="Arial" w:cs="Arial"/>
          <w:sz w:val="20"/>
          <w:szCs w:val="20"/>
        </w:rPr>
        <w:t>metabolic</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lipotoxicity</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driven</w:t>
      </w:r>
      <w:proofErr w:type="spellEnd"/>
      <w:r w:rsidRPr="00731D8C">
        <w:rPr>
          <w:rStyle w:val="citation-31"/>
          <w:rFonts w:ascii="Arial" w:hAnsi="Arial" w:cs="Arial"/>
          <w:sz w:val="20"/>
          <w:szCs w:val="20"/>
        </w:rPr>
        <w:t xml:space="preserve"> by </w:t>
      </w:r>
      <w:proofErr w:type="spellStart"/>
      <w:r w:rsidRPr="00731D8C">
        <w:rPr>
          <w:rStyle w:val="citation-31"/>
          <w:rFonts w:ascii="Arial" w:hAnsi="Arial" w:cs="Arial"/>
          <w:sz w:val="20"/>
          <w:szCs w:val="20"/>
        </w:rPr>
        <w:t>hepatic</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steatosis</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present</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in</w:t>
      </w:r>
      <w:proofErr w:type="spellEnd"/>
      <w:r w:rsidRPr="00731D8C">
        <w:rPr>
          <w:rStyle w:val="citation-31"/>
          <w:rFonts w:ascii="Arial" w:hAnsi="Arial" w:cs="Arial"/>
          <w:sz w:val="20"/>
          <w:szCs w:val="20"/>
        </w:rPr>
        <w:t xml:space="preserve"> 55.2% of the </w:t>
      </w:r>
      <w:proofErr w:type="spellStart"/>
      <w:r w:rsidRPr="00731D8C">
        <w:rPr>
          <w:rStyle w:val="citation-31"/>
          <w:rFonts w:ascii="Arial" w:hAnsi="Arial" w:cs="Arial"/>
          <w:sz w:val="20"/>
          <w:szCs w:val="20"/>
        </w:rPr>
        <w:t>cohort</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likely</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establishes</w:t>
      </w:r>
      <w:proofErr w:type="spellEnd"/>
      <w:r w:rsidRPr="00731D8C">
        <w:rPr>
          <w:rStyle w:val="citation-31"/>
          <w:rFonts w:ascii="Arial" w:hAnsi="Arial" w:cs="Arial"/>
          <w:sz w:val="20"/>
          <w:szCs w:val="20"/>
        </w:rPr>
        <w:t xml:space="preserve"> a </w:t>
      </w:r>
      <w:proofErr w:type="spellStart"/>
      <w:r w:rsidRPr="00731D8C">
        <w:rPr>
          <w:rStyle w:val="citation-31"/>
          <w:rFonts w:ascii="Arial" w:hAnsi="Arial" w:cs="Arial"/>
          <w:sz w:val="20"/>
          <w:szCs w:val="20"/>
        </w:rPr>
        <w:t>vicious</w:t>
      </w:r>
      <w:proofErr w:type="spellEnd"/>
      <w:r w:rsidRPr="00731D8C">
        <w:rPr>
          <w:rStyle w:val="citation-31"/>
          <w:rFonts w:ascii="Arial" w:hAnsi="Arial" w:cs="Arial"/>
          <w:sz w:val="20"/>
          <w:szCs w:val="20"/>
        </w:rPr>
        <w:t xml:space="preserve"> cycle</w:t>
      </w:r>
      <w:r w:rsidRPr="00731D8C">
        <w:rPr>
          <w:rFonts w:ascii="Arial" w:hAnsi="Arial" w:cs="Arial"/>
          <w:sz w:val="20"/>
          <w:szCs w:val="20"/>
        </w:rPr>
        <w:t xml:space="preserve">. </w:t>
      </w:r>
      <w:r w:rsidRPr="00731D8C">
        <w:rPr>
          <w:rStyle w:val="citation-30"/>
          <w:rFonts w:ascii="Arial" w:hAnsi="Arial" w:cs="Arial"/>
          <w:sz w:val="20"/>
          <w:szCs w:val="20"/>
        </w:rPr>
        <w:t xml:space="preserve">This </w:t>
      </w:r>
      <w:proofErr w:type="spellStart"/>
      <w:r w:rsidRPr="00731D8C">
        <w:rPr>
          <w:rStyle w:val="citation-30"/>
          <w:rFonts w:ascii="Arial" w:hAnsi="Arial" w:cs="Arial"/>
          <w:sz w:val="20"/>
          <w:szCs w:val="20"/>
        </w:rPr>
        <w:t>synergy</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potentiates</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liver</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injury</w:t>
      </w:r>
      <w:proofErr w:type="spellEnd"/>
      <w:r w:rsidRPr="00731D8C">
        <w:rPr>
          <w:rStyle w:val="citation-30"/>
          <w:rFonts w:ascii="Arial" w:hAnsi="Arial" w:cs="Arial"/>
          <w:sz w:val="20"/>
          <w:szCs w:val="20"/>
        </w:rPr>
        <w:t xml:space="preserve"> and </w:t>
      </w:r>
      <w:proofErr w:type="spellStart"/>
      <w:r w:rsidRPr="00731D8C">
        <w:rPr>
          <w:rStyle w:val="citation-30"/>
          <w:rFonts w:ascii="Arial" w:hAnsi="Arial" w:cs="Arial"/>
          <w:sz w:val="20"/>
          <w:szCs w:val="20"/>
        </w:rPr>
        <w:t>almost</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certainly</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accelerates</w:t>
      </w:r>
      <w:proofErr w:type="spellEnd"/>
      <w:r w:rsidRPr="00731D8C">
        <w:rPr>
          <w:rStyle w:val="citation-30"/>
          <w:rFonts w:ascii="Arial" w:hAnsi="Arial" w:cs="Arial"/>
          <w:sz w:val="20"/>
          <w:szCs w:val="20"/>
        </w:rPr>
        <w:t xml:space="preserve"> the progression </w:t>
      </w:r>
      <w:proofErr w:type="spellStart"/>
      <w:r w:rsidRPr="00731D8C">
        <w:rPr>
          <w:rStyle w:val="citation-30"/>
          <w:rFonts w:ascii="Arial" w:hAnsi="Arial" w:cs="Arial"/>
          <w:sz w:val="20"/>
          <w:szCs w:val="20"/>
        </w:rPr>
        <w:lastRenderedPageBreak/>
        <w:t>towards</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advanced</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fibrosis</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cirrhosis</w:t>
      </w:r>
      <w:proofErr w:type="spellEnd"/>
      <w:r w:rsidRPr="00731D8C">
        <w:rPr>
          <w:rStyle w:val="citation-30"/>
          <w:rFonts w:ascii="Arial" w:hAnsi="Arial" w:cs="Arial"/>
          <w:sz w:val="20"/>
          <w:szCs w:val="20"/>
        </w:rPr>
        <w:t xml:space="preserve">, and </w:t>
      </w:r>
      <w:proofErr w:type="spellStart"/>
      <w:r w:rsidRPr="00731D8C">
        <w:rPr>
          <w:rStyle w:val="citation-30"/>
          <w:rFonts w:ascii="Arial" w:hAnsi="Arial" w:cs="Arial"/>
          <w:sz w:val="20"/>
          <w:szCs w:val="20"/>
        </w:rPr>
        <w:t>hepatocellular</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carcinoma</w:t>
      </w:r>
      <w:proofErr w:type="spellEnd"/>
      <w:r w:rsidRPr="00731D8C">
        <w:rPr>
          <w:rFonts w:ascii="Arial" w:hAnsi="Arial" w:cs="Arial"/>
          <w:sz w:val="20"/>
          <w:szCs w:val="20"/>
        </w:rPr>
        <w:t xml:space="preserve">. </w:t>
      </w:r>
      <w:proofErr w:type="spellStart"/>
      <w:r w:rsidRPr="00731D8C">
        <w:rPr>
          <w:rStyle w:val="citation-29"/>
          <w:rFonts w:ascii="Arial" w:hAnsi="Arial" w:cs="Arial"/>
          <w:sz w:val="20"/>
          <w:szCs w:val="20"/>
        </w:rPr>
        <w:t>Consequently</w:t>
      </w:r>
      <w:proofErr w:type="spellEnd"/>
      <w:r w:rsidRPr="00731D8C">
        <w:rPr>
          <w:rStyle w:val="citation-29"/>
          <w:rFonts w:ascii="Arial" w:hAnsi="Arial" w:cs="Arial"/>
          <w:sz w:val="20"/>
          <w:szCs w:val="20"/>
        </w:rPr>
        <w:t xml:space="preserve">, the </w:t>
      </w:r>
      <w:proofErr w:type="spellStart"/>
      <w:r w:rsidRPr="00731D8C">
        <w:rPr>
          <w:rStyle w:val="citation-29"/>
          <w:rFonts w:ascii="Arial" w:hAnsi="Arial" w:cs="Arial"/>
          <w:sz w:val="20"/>
          <w:szCs w:val="20"/>
        </w:rPr>
        <w:t>continued</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reliance</w:t>
      </w:r>
      <w:proofErr w:type="spellEnd"/>
      <w:r w:rsidRPr="00731D8C">
        <w:rPr>
          <w:rStyle w:val="citation-29"/>
          <w:rFonts w:ascii="Arial" w:hAnsi="Arial" w:cs="Arial"/>
          <w:sz w:val="20"/>
          <w:szCs w:val="20"/>
        </w:rPr>
        <w:t xml:space="preserve"> on BMI as a </w:t>
      </w:r>
      <w:proofErr w:type="spellStart"/>
      <w:r w:rsidRPr="00731D8C">
        <w:rPr>
          <w:rStyle w:val="citation-29"/>
          <w:rFonts w:ascii="Arial" w:hAnsi="Arial" w:cs="Arial"/>
          <w:sz w:val="20"/>
          <w:szCs w:val="20"/>
        </w:rPr>
        <w:t>primary</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tool</w:t>
      </w:r>
      <w:proofErr w:type="spellEnd"/>
      <w:r w:rsidRPr="00731D8C">
        <w:rPr>
          <w:rStyle w:val="citation-29"/>
          <w:rFonts w:ascii="Arial" w:hAnsi="Arial" w:cs="Arial"/>
          <w:sz w:val="20"/>
          <w:szCs w:val="20"/>
        </w:rPr>
        <w:t xml:space="preserve"> for </w:t>
      </w:r>
      <w:proofErr w:type="spellStart"/>
      <w:r w:rsidRPr="00731D8C">
        <w:rPr>
          <w:rStyle w:val="citation-29"/>
          <w:rFonts w:ascii="Arial" w:hAnsi="Arial" w:cs="Arial"/>
          <w:sz w:val="20"/>
          <w:szCs w:val="20"/>
        </w:rPr>
        <w:t>nutritional</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assessment</w:t>
      </w:r>
      <w:proofErr w:type="spellEnd"/>
      <w:r w:rsidRPr="00731D8C">
        <w:rPr>
          <w:rStyle w:val="citation-29"/>
          <w:rFonts w:ascii="Arial" w:hAnsi="Arial" w:cs="Arial"/>
          <w:sz w:val="20"/>
          <w:szCs w:val="20"/>
        </w:rPr>
        <w:t xml:space="preserve"> in </w:t>
      </w:r>
      <w:proofErr w:type="spellStart"/>
      <w:r w:rsidRPr="00731D8C">
        <w:rPr>
          <w:rStyle w:val="citation-29"/>
          <w:rFonts w:ascii="Arial" w:hAnsi="Arial" w:cs="Arial"/>
          <w:sz w:val="20"/>
          <w:szCs w:val="20"/>
        </w:rPr>
        <w:t>this</w:t>
      </w:r>
      <w:proofErr w:type="spellEnd"/>
      <w:r w:rsidRPr="00731D8C">
        <w:rPr>
          <w:rStyle w:val="citation-29"/>
          <w:rFonts w:ascii="Arial" w:hAnsi="Arial" w:cs="Arial"/>
          <w:sz w:val="20"/>
          <w:szCs w:val="20"/>
        </w:rPr>
        <w:t xml:space="preserve"> population </w:t>
      </w:r>
      <w:proofErr w:type="spellStart"/>
      <w:r w:rsidRPr="00731D8C">
        <w:rPr>
          <w:rStyle w:val="citation-29"/>
          <w:rFonts w:ascii="Arial" w:hAnsi="Arial" w:cs="Arial"/>
          <w:sz w:val="20"/>
          <w:szCs w:val="20"/>
        </w:rPr>
        <w:t>is</w:t>
      </w:r>
      <w:proofErr w:type="spellEnd"/>
      <w:r w:rsidRPr="00731D8C">
        <w:rPr>
          <w:rStyle w:val="citation-29"/>
          <w:rFonts w:ascii="Arial" w:hAnsi="Arial" w:cs="Arial"/>
          <w:sz w:val="20"/>
          <w:szCs w:val="20"/>
        </w:rPr>
        <w:t xml:space="preserve"> not </w:t>
      </w:r>
      <w:proofErr w:type="spellStart"/>
      <w:r w:rsidRPr="00731D8C">
        <w:rPr>
          <w:rStyle w:val="citation-29"/>
          <w:rFonts w:ascii="Arial" w:hAnsi="Arial" w:cs="Arial"/>
          <w:sz w:val="20"/>
          <w:szCs w:val="20"/>
        </w:rPr>
        <w:t>merely</w:t>
      </w:r>
      <w:proofErr w:type="spellEnd"/>
      <w:r w:rsidRPr="00731D8C">
        <w:rPr>
          <w:rStyle w:val="citation-29"/>
          <w:rFonts w:ascii="Arial" w:hAnsi="Arial" w:cs="Arial"/>
          <w:sz w:val="20"/>
          <w:szCs w:val="20"/>
        </w:rPr>
        <w:t xml:space="preserve"> a limitation but a </w:t>
      </w:r>
      <w:proofErr w:type="spellStart"/>
      <w:r w:rsidRPr="00731D8C">
        <w:rPr>
          <w:rStyle w:val="citation-29"/>
          <w:rFonts w:ascii="Arial" w:hAnsi="Arial" w:cs="Arial"/>
          <w:sz w:val="20"/>
          <w:szCs w:val="20"/>
        </w:rPr>
        <w:t>clinical</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failure</w:t>
      </w:r>
      <w:proofErr w:type="spellEnd"/>
      <w:r w:rsidRPr="00731D8C">
        <w:rPr>
          <w:rStyle w:val="citation-29"/>
          <w:rFonts w:ascii="Arial" w:hAnsi="Arial" w:cs="Arial"/>
          <w:sz w:val="20"/>
          <w:szCs w:val="20"/>
        </w:rPr>
        <w:t xml:space="preserve">, as </w:t>
      </w:r>
      <w:proofErr w:type="spellStart"/>
      <w:r w:rsidRPr="00731D8C">
        <w:rPr>
          <w:rStyle w:val="citation-29"/>
          <w:rFonts w:ascii="Arial" w:hAnsi="Arial" w:cs="Arial"/>
          <w:sz w:val="20"/>
          <w:szCs w:val="20"/>
        </w:rPr>
        <w:t>it</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misclassifies</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high-risk</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individuals</w:t>
      </w:r>
      <w:proofErr w:type="spellEnd"/>
      <w:r w:rsidRPr="00731D8C">
        <w:rPr>
          <w:rStyle w:val="citation-29"/>
          <w:rFonts w:ascii="Arial" w:hAnsi="Arial" w:cs="Arial"/>
          <w:sz w:val="20"/>
          <w:szCs w:val="20"/>
        </w:rPr>
        <w:t xml:space="preserve"> and </w:t>
      </w:r>
      <w:proofErr w:type="spellStart"/>
      <w:r w:rsidRPr="00731D8C">
        <w:rPr>
          <w:rStyle w:val="citation-29"/>
          <w:rFonts w:ascii="Arial" w:hAnsi="Arial" w:cs="Arial"/>
          <w:sz w:val="20"/>
          <w:szCs w:val="20"/>
        </w:rPr>
        <w:t>delays</w:t>
      </w:r>
      <w:proofErr w:type="spellEnd"/>
      <w:r w:rsidRPr="00731D8C">
        <w:rPr>
          <w:rStyle w:val="citation-29"/>
          <w:rFonts w:ascii="Arial" w:hAnsi="Arial" w:cs="Arial"/>
          <w:sz w:val="20"/>
          <w:szCs w:val="20"/>
        </w:rPr>
        <w:t xml:space="preserve"> essential interventions</w:t>
      </w:r>
      <w:r w:rsidRPr="00731D8C">
        <w:rPr>
          <w:rFonts w:ascii="Arial" w:hAnsi="Arial" w:cs="Arial"/>
          <w:sz w:val="20"/>
          <w:szCs w:val="20"/>
        </w:rPr>
        <w:t>.</w:t>
      </w:r>
    </w:p>
    <w:p w:rsidR="00833242" w:rsidRDefault="00833242" w:rsidP="00833242">
      <w:pPr>
        <w:pStyle w:val="Body"/>
        <w:spacing w:after="0"/>
        <w:rPr>
          <w:rStyle w:val="citation-24"/>
          <w:rFonts w:ascii="Arial" w:hAnsi="Arial" w:cs="Arial"/>
        </w:rPr>
      </w:pPr>
      <w:r w:rsidRPr="00731D8C">
        <w:rPr>
          <w:rStyle w:val="citation-28"/>
          <w:rFonts w:ascii="Arial" w:hAnsi="Arial" w:cs="Arial"/>
        </w:rPr>
        <w:t>Therefore, a fundamental paradigm shift in the clinical management of chronic hepatitis in this setting is not merely advisable but imperative</w:t>
      </w:r>
      <w:r w:rsidRPr="00731D8C">
        <w:rPr>
          <w:rFonts w:ascii="Arial" w:hAnsi="Arial" w:cs="Arial"/>
        </w:rPr>
        <w:t xml:space="preserve">. </w:t>
      </w:r>
      <w:r w:rsidRPr="00731D8C">
        <w:rPr>
          <w:rStyle w:val="citation-27"/>
          <w:rFonts w:ascii="Arial" w:hAnsi="Arial" w:cs="Arial"/>
        </w:rPr>
        <w:t xml:space="preserve">Firstly, patient evaluation must evolve beyond crude anthropometry to systematically incorporate body composition analysis as a standard of care to accurately identify the hidden risk of </w:t>
      </w:r>
      <w:proofErr w:type="spellStart"/>
      <w:r w:rsidRPr="00731D8C">
        <w:rPr>
          <w:rStyle w:val="citation-27"/>
          <w:rFonts w:ascii="Arial" w:hAnsi="Arial" w:cs="Arial"/>
        </w:rPr>
        <w:t>sarcopenic</w:t>
      </w:r>
      <w:proofErr w:type="spellEnd"/>
      <w:r w:rsidRPr="00731D8C">
        <w:rPr>
          <w:rStyle w:val="citation-27"/>
          <w:rFonts w:ascii="Arial" w:hAnsi="Arial" w:cs="Arial"/>
        </w:rPr>
        <w:t xml:space="preserve"> obesity</w:t>
      </w:r>
      <w:r w:rsidRPr="00731D8C">
        <w:rPr>
          <w:rFonts w:ascii="Arial" w:hAnsi="Arial" w:cs="Arial"/>
        </w:rPr>
        <w:t xml:space="preserve">. </w:t>
      </w:r>
      <w:r w:rsidRPr="00731D8C">
        <w:rPr>
          <w:rStyle w:val="citation-26"/>
          <w:rFonts w:ascii="Arial" w:hAnsi="Arial" w:cs="Arial"/>
        </w:rPr>
        <w:t>Secondly, and most critically, nutritional therapy must be elevated from an ancillary recommendation to a central pillar of treatment</w:t>
      </w:r>
      <w:r w:rsidRPr="00731D8C">
        <w:rPr>
          <w:rFonts w:ascii="Arial" w:hAnsi="Arial" w:cs="Arial"/>
        </w:rPr>
        <w:t xml:space="preserve">. </w:t>
      </w:r>
      <w:r w:rsidRPr="00731D8C">
        <w:rPr>
          <w:rStyle w:val="citation-25"/>
          <w:rFonts w:ascii="Arial" w:hAnsi="Arial" w:cs="Arial"/>
        </w:rPr>
        <w:t>This requires the urgent development and implementation of targeted, culturally adapted interventions that directly address the deleterious dietary patterns fueling this dual pathology</w:t>
      </w:r>
      <w:r w:rsidRPr="00731D8C">
        <w:rPr>
          <w:rFonts w:ascii="Arial" w:hAnsi="Arial" w:cs="Arial"/>
        </w:rPr>
        <w:t xml:space="preserve">. </w:t>
      </w:r>
      <w:r w:rsidRPr="00731D8C">
        <w:rPr>
          <w:rStyle w:val="citation-24"/>
          <w:rFonts w:ascii="Arial" w:hAnsi="Arial" w:cs="Arial"/>
        </w:rPr>
        <w:t xml:space="preserve">Future longitudinal research is essential to definitively establish the causal pathways linking these factors to disease progression, while broader public health initiatives are needed to address the </w:t>
      </w:r>
      <w:proofErr w:type="spellStart"/>
      <w:r w:rsidRPr="00731D8C">
        <w:rPr>
          <w:rStyle w:val="citation-24"/>
          <w:rFonts w:ascii="Arial" w:hAnsi="Arial" w:cs="Arial"/>
        </w:rPr>
        <w:t>obesogenic</w:t>
      </w:r>
      <w:proofErr w:type="spellEnd"/>
      <w:r w:rsidRPr="00731D8C">
        <w:rPr>
          <w:rStyle w:val="citation-24"/>
          <w:rFonts w:ascii="Arial" w:hAnsi="Arial" w:cs="Arial"/>
        </w:rPr>
        <w:t xml:space="preserve"> environment that underlies this crisis</w:t>
      </w:r>
    </w:p>
    <w:p w:rsidR="00833242" w:rsidRPr="00731D8C" w:rsidRDefault="00833242" w:rsidP="00833242">
      <w:pPr>
        <w:pStyle w:val="Body"/>
        <w:spacing w:after="0"/>
        <w:rPr>
          <w:rFonts w:ascii="Arial" w:hAnsi="Arial" w:cs="Arial"/>
        </w:rPr>
      </w:pPr>
    </w:p>
    <w:p w:rsidR="00833242" w:rsidRDefault="00833242" w:rsidP="00833242">
      <w:pPr>
        <w:pStyle w:val="ReferHead"/>
        <w:spacing w:after="0"/>
        <w:jc w:val="right"/>
        <w:rPr>
          <w:rFonts w:ascii="Arial" w:hAnsi="Arial" w:cs="Arial"/>
          <w:bCs/>
        </w:rPr>
      </w:pPr>
      <w:r w:rsidRPr="002B685A">
        <w:rPr>
          <w:rFonts w:ascii="Arial" w:hAnsi="Arial" w:cs="Arial"/>
          <w:bCs/>
        </w:rPr>
        <w:t>Consent</w:t>
      </w:r>
      <w:r>
        <w:rPr>
          <w:rFonts w:ascii="Arial" w:hAnsi="Arial" w:cs="Arial"/>
          <w:bCs/>
        </w:rPr>
        <w:t xml:space="preserve"> </w:t>
      </w:r>
    </w:p>
    <w:p w:rsidR="00833242" w:rsidRPr="005B73E9" w:rsidRDefault="00833242" w:rsidP="00833242">
      <w:pPr>
        <w:pStyle w:val="ReferHead"/>
        <w:spacing w:after="0"/>
        <w:jc w:val="both"/>
        <w:rPr>
          <w:rFonts w:ascii="Arial" w:hAnsi="Arial" w:cs="Arial"/>
          <w:b w:val="0"/>
          <w:caps w:val="0"/>
          <w:sz w:val="20"/>
          <w:lang w:eastAsia="fr-FR"/>
        </w:rPr>
      </w:pPr>
      <w:r>
        <w:rPr>
          <w:rFonts w:ascii="Arial" w:hAnsi="Arial" w:cs="Arial"/>
          <w:b w:val="0"/>
          <w:caps w:val="0"/>
          <w:sz w:val="20"/>
          <w:lang w:eastAsia="fr-FR"/>
        </w:rPr>
        <w:t>I</w:t>
      </w:r>
      <w:r w:rsidRPr="005B73E9">
        <w:rPr>
          <w:rFonts w:ascii="Arial" w:hAnsi="Arial" w:cs="Arial"/>
          <w:b w:val="0"/>
          <w:caps w:val="0"/>
          <w:sz w:val="20"/>
          <w:lang w:eastAsia="fr-FR"/>
        </w:rPr>
        <w:t xml:space="preserve">nformed verbal consent was obtained from individuals who were unable to read or write. </w:t>
      </w:r>
      <w:proofErr w:type="gramStart"/>
      <w:r w:rsidRPr="005B73E9">
        <w:rPr>
          <w:rFonts w:ascii="Arial" w:hAnsi="Arial" w:cs="Arial"/>
          <w:b w:val="0"/>
          <w:caps w:val="0"/>
          <w:sz w:val="20"/>
          <w:lang w:eastAsia="fr-FR"/>
        </w:rPr>
        <w:t>this</w:t>
      </w:r>
      <w:proofErr w:type="gramEnd"/>
      <w:r w:rsidRPr="005B73E9">
        <w:rPr>
          <w:rFonts w:ascii="Arial" w:hAnsi="Arial" w:cs="Arial"/>
          <w:b w:val="0"/>
          <w:caps w:val="0"/>
          <w:sz w:val="20"/>
          <w:lang w:eastAsia="fr-FR"/>
        </w:rPr>
        <w:t xml:space="preserve"> approach was approved by the ethics committee due to the specific sociocultural context and literacy levels of some participants, ensuring their optimal understanding of the study's objectives. </w:t>
      </w:r>
      <w:proofErr w:type="gramStart"/>
      <w:r w:rsidRPr="005B73E9">
        <w:rPr>
          <w:rFonts w:ascii="Arial" w:hAnsi="Arial" w:cs="Arial"/>
          <w:b w:val="0"/>
          <w:caps w:val="0"/>
          <w:sz w:val="20"/>
          <w:lang w:eastAsia="fr-FR"/>
        </w:rPr>
        <w:t>for</w:t>
      </w:r>
      <w:proofErr w:type="gramEnd"/>
      <w:r w:rsidRPr="005B73E9">
        <w:rPr>
          <w:rFonts w:ascii="Arial" w:hAnsi="Arial" w:cs="Arial"/>
          <w:b w:val="0"/>
          <w:caps w:val="0"/>
          <w:sz w:val="20"/>
          <w:lang w:eastAsia="fr-FR"/>
        </w:rPr>
        <w:t xml:space="preserve"> all other participants, written informed consent was obtained. </w:t>
      </w:r>
      <w:proofErr w:type="gramStart"/>
      <w:r w:rsidRPr="005B73E9">
        <w:rPr>
          <w:rFonts w:ascii="Arial" w:hAnsi="Arial" w:cs="Arial"/>
          <w:b w:val="0"/>
          <w:caps w:val="0"/>
          <w:sz w:val="20"/>
          <w:lang w:eastAsia="fr-FR"/>
        </w:rPr>
        <w:t>participant</w:t>
      </w:r>
      <w:proofErr w:type="gramEnd"/>
      <w:r w:rsidRPr="005B73E9">
        <w:rPr>
          <w:rFonts w:ascii="Arial" w:hAnsi="Arial" w:cs="Arial"/>
          <w:b w:val="0"/>
          <w:caps w:val="0"/>
          <w:sz w:val="20"/>
          <w:lang w:eastAsia="fr-FR"/>
        </w:rPr>
        <w:t xml:space="preserve"> anonymity and data confidentiality were rigorously maintained throughout the study by using a coded identification system</w:t>
      </w:r>
    </w:p>
    <w:p w:rsidR="00833242" w:rsidRDefault="00833242" w:rsidP="00833242">
      <w:pPr>
        <w:pStyle w:val="ReferHead"/>
        <w:spacing w:after="0"/>
        <w:jc w:val="both"/>
        <w:rPr>
          <w:rFonts w:ascii="Arial" w:hAnsi="Arial" w:cs="Arial"/>
          <w:b w:val="0"/>
          <w:caps w:val="0"/>
          <w:sz w:val="20"/>
        </w:rPr>
      </w:pPr>
    </w:p>
    <w:p w:rsidR="00833242" w:rsidRDefault="00833242" w:rsidP="00833242">
      <w:pPr>
        <w:pStyle w:val="ReferHead"/>
        <w:spacing w:after="0"/>
        <w:jc w:val="both"/>
        <w:rPr>
          <w:rFonts w:ascii="Arial" w:hAnsi="Arial" w:cs="Arial"/>
          <w:bCs/>
        </w:rPr>
      </w:pPr>
      <w:r>
        <w:rPr>
          <w:rFonts w:ascii="Arial" w:hAnsi="Arial" w:cs="Arial"/>
          <w:bCs/>
        </w:rPr>
        <w:t xml:space="preserve">Ethical approval </w:t>
      </w:r>
    </w:p>
    <w:p w:rsidR="00833242" w:rsidRPr="006C1D39" w:rsidRDefault="00833242" w:rsidP="00833242">
      <w:pPr>
        <w:pStyle w:val="ReferHead"/>
        <w:spacing w:after="0"/>
        <w:jc w:val="both"/>
        <w:rPr>
          <w:rFonts w:ascii="Arial" w:hAnsi="Arial" w:cs="Arial"/>
          <w:b w:val="0"/>
          <w:caps w:val="0"/>
          <w:color w:val="FF0000"/>
          <w:sz w:val="20"/>
          <w:lang w:eastAsia="fr-FR"/>
        </w:rPr>
      </w:pPr>
      <w:proofErr w:type="gramStart"/>
      <w:r w:rsidRPr="005B73E9">
        <w:rPr>
          <w:rFonts w:ascii="Arial" w:hAnsi="Arial" w:cs="Arial"/>
          <w:b w:val="0"/>
          <w:caps w:val="0"/>
          <w:sz w:val="20"/>
          <w:lang w:eastAsia="fr-FR"/>
        </w:rPr>
        <w:t>the</w:t>
      </w:r>
      <w:proofErr w:type="gramEnd"/>
      <w:r w:rsidRPr="005B73E9">
        <w:rPr>
          <w:rFonts w:ascii="Arial" w:hAnsi="Arial" w:cs="Arial"/>
          <w:b w:val="0"/>
          <w:caps w:val="0"/>
          <w:sz w:val="20"/>
          <w:lang w:eastAsia="fr-FR"/>
        </w:rPr>
        <w:t xml:space="preserve"> study was conducted in strict accordance with the ethical principles outlined in the declaration of Helsinki. </w:t>
      </w:r>
      <w:proofErr w:type="gramStart"/>
      <w:r w:rsidRPr="005B73E9">
        <w:rPr>
          <w:rFonts w:ascii="Arial" w:hAnsi="Arial" w:cs="Arial"/>
          <w:b w:val="0"/>
          <w:caps w:val="0"/>
          <w:sz w:val="20"/>
          <w:lang w:eastAsia="fr-FR"/>
        </w:rPr>
        <w:t>the</w:t>
      </w:r>
      <w:proofErr w:type="gramEnd"/>
      <w:r w:rsidRPr="005B73E9">
        <w:rPr>
          <w:rFonts w:ascii="Arial" w:hAnsi="Arial" w:cs="Arial"/>
          <w:b w:val="0"/>
          <w:caps w:val="0"/>
          <w:sz w:val="20"/>
          <w:lang w:eastAsia="fr-FR"/>
        </w:rPr>
        <w:t xml:space="preserve"> research protocol received prior approval from the biomedical ethics committee of the university of </w:t>
      </w:r>
      <w:proofErr w:type="spellStart"/>
      <w:r w:rsidRPr="005B73E9">
        <w:rPr>
          <w:rFonts w:ascii="Arial" w:hAnsi="Arial" w:cs="Arial"/>
          <w:b w:val="0"/>
          <w:caps w:val="0"/>
          <w:sz w:val="20"/>
          <w:lang w:eastAsia="fr-FR"/>
        </w:rPr>
        <w:t>Lomé</w:t>
      </w:r>
      <w:proofErr w:type="spellEnd"/>
      <w:r w:rsidRPr="005B73E9">
        <w:rPr>
          <w:rFonts w:ascii="Arial" w:hAnsi="Arial" w:cs="Arial"/>
          <w:b w:val="0"/>
          <w:caps w:val="0"/>
          <w:sz w:val="20"/>
          <w:lang w:eastAsia="fr-FR"/>
        </w:rPr>
        <w:t xml:space="preserve"> and the administrative leadership of the CHU campus. </w:t>
      </w:r>
      <w:proofErr w:type="gramStart"/>
      <w:r w:rsidRPr="005B73E9">
        <w:rPr>
          <w:rFonts w:ascii="Arial" w:hAnsi="Arial" w:cs="Arial"/>
          <w:b w:val="0"/>
          <w:caps w:val="0"/>
          <w:sz w:val="20"/>
          <w:lang w:eastAsia="fr-FR"/>
        </w:rPr>
        <w:t>informed</w:t>
      </w:r>
      <w:proofErr w:type="gramEnd"/>
      <w:r w:rsidRPr="005B73E9">
        <w:rPr>
          <w:rFonts w:ascii="Arial" w:hAnsi="Arial" w:cs="Arial"/>
          <w:b w:val="0"/>
          <w:caps w:val="0"/>
          <w:sz w:val="20"/>
          <w:lang w:eastAsia="fr-FR"/>
        </w:rPr>
        <w:t xml:space="preserve"> verbal consent was obtained from individuals who were unable to read or write. </w:t>
      </w:r>
      <w:proofErr w:type="gramStart"/>
      <w:r w:rsidRPr="005B73E9">
        <w:rPr>
          <w:rFonts w:ascii="Arial" w:hAnsi="Arial" w:cs="Arial"/>
          <w:b w:val="0"/>
          <w:caps w:val="0"/>
          <w:sz w:val="20"/>
          <w:lang w:eastAsia="fr-FR"/>
        </w:rPr>
        <w:t>this</w:t>
      </w:r>
      <w:proofErr w:type="gramEnd"/>
      <w:r w:rsidRPr="005B73E9">
        <w:rPr>
          <w:rFonts w:ascii="Arial" w:hAnsi="Arial" w:cs="Arial"/>
          <w:b w:val="0"/>
          <w:caps w:val="0"/>
          <w:sz w:val="20"/>
          <w:lang w:eastAsia="fr-FR"/>
        </w:rPr>
        <w:t xml:space="preserve"> approach was approved by the ethics committee due to the specific sociocultural context and literacy levels of some participants, ensuring their </w:t>
      </w:r>
      <w:bookmarkStart w:id="0" w:name="_GoBack"/>
      <w:r w:rsidRPr="005B73E9">
        <w:rPr>
          <w:rFonts w:ascii="Arial" w:hAnsi="Arial" w:cs="Arial"/>
          <w:b w:val="0"/>
          <w:caps w:val="0"/>
          <w:sz w:val="20"/>
          <w:lang w:eastAsia="fr-FR"/>
        </w:rPr>
        <w:t xml:space="preserve">optimal understanding of the study's objectives. </w:t>
      </w:r>
      <w:proofErr w:type="gramStart"/>
      <w:r w:rsidRPr="005B73E9">
        <w:rPr>
          <w:rFonts w:ascii="Arial" w:hAnsi="Arial" w:cs="Arial"/>
          <w:b w:val="0"/>
          <w:caps w:val="0"/>
          <w:sz w:val="20"/>
          <w:lang w:eastAsia="fr-FR"/>
        </w:rPr>
        <w:t>for</w:t>
      </w:r>
      <w:proofErr w:type="gramEnd"/>
      <w:r w:rsidRPr="005B73E9">
        <w:rPr>
          <w:rFonts w:ascii="Arial" w:hAnsi="Arial" w:cs="Arial"/>
          <w:b w:val="0"/>
          <w:caps w:val="0"/>
          <w:sz w:val="20"/>
          <w:lang w:eastAsia="fr-FR"/>
        </w:rPr>
        <w:t xml:space="preserve"> all other participants, written informed consent was </w:t>
      </w:r>
      <w:bookmarkEnd w:id="0"/>
      <w:r w:rsidRPr="005B73E9">
        <w:rPr>
          <w:rFonts w:ascii="Arial" w:hAnsi="Arial" w:cs="Arial"/>
          <w:b w:val="0"/>
          <w:caps w:val="0"/>
          <w:sz w:val="20"/>
          <w:lang w:eastAsia="fr-FR"/>
        </w:rPr>
        <w:t xml:space="preserve">obtained. </w:t>
      </w:r>
      <w:proofErr w:type="gramStart"/>
      <w:r w:rsidRPr="005B73E9">
        <w:rPr>
          <w:rFonts w:ascii="Arial" w:hAnsi="Arial" w:cs="Arial"/>
          <w:b w:val="0"/>
          <w:caps w:val="0"/>
          <w:sz w:val="20"/>
          <w:lang w:eastAsia="fr-FR"/>
        </w:rPr>
        <w:t>participant</w:t>
      </w:r>
      <w:proofErr w:type="gramEnd"/>
      <w:r w:rsidRPr="005B73E9">
        <w:rPr>
          <w:rFonts w:ascii="Arial" w:hAnsi="Arial" w:cs="Arial"/>
          <w:b w:val="0"/>
          <w:caps w:val="0"/>
          <w:sz w:val="20"/>
          <w:lang w:eastAsia="fr-FR"/>
        </w:rPr>
        <w:t xml:space="preserve"> anonymity and data confidentiality were rigorously maintained throughout the study by using a coded identification system</w:t>
      </w:r>
      <w:r w:rsidR="006C1D39">
        <w:rPr>
          <w:rFonts w:ascii="Arial" w:hAnsi="Arial" w:cs="Arial"/>
          <w:b w:val="0"/>
          <w:caps w:val="0"/>
          <w:sz w:val="20"/>
          <w:lang w:eastAsia="fr-FR"/>
        </w:rPr>
        <w:t xml:space="preserve">. </w:t>
      </w:r>
      <w:r w:rsidR="006C1D39" w:rsidRPr="006C1D39">
        <w:rPr>
          <w:rFonts w:ascii="Arial" w:hAnsi="Arial" w:cs="Arial"/>
          <w:b w:val="0"/>
          <w:caps w:val="0"/>
          <w:color w:val="FF0000"/>
          <w:sz w:val="20"/>
          <w:highlight w:val="yellow"/>
          <w:lang w:eastAsia="fr-FR"/>
        </w:rPr>
        <w:t xml:space="preserve">You shall specify source of funding and conflict </w:t>
      </w:r>
      <w:proofErr w:type="spellStart"/>
      <w:r w:rsidR="006C1D39" w:rsidRPr="006C1D39">
        <w:rPr>
          <w:rFonts w:ascii="Arial" w:hAnsi="Arial" w:cs="Arial"/>
          <w:b w:val="0"/>
          <w:caps w:val="0"/>
          <w:color w:val="FF0000"/>
          <w:sz w:val="20"/>
          <w:highlight w:val="yellow"/>
          <w:lang w:eastAsia="fr-FR"/>
        </w:rPr>
        <w:t>on</w:t>
      </w:r>
      <w:proofErr w:type="spellEnd"/>
      <w:r w:rsidR="006C1D39" w:rsidRPr="006C1D39">
        <w:rPr>
          <w:rFonts w:ascii="Arial" w:hAnsi="Arial" w:cs="Arial"/>
          <w:b w:val="0"/>
          <w:caps w:val="0"/>
          <w:color w:val="FF0000"/>
          <w:sz w:val="20"/>
          <w:highlight w:val="yellow"/>
          <w:lang w:eastAsia="fr-FR"/>
        </w:rPr>
        <w:t xml:space="preserve"> interest statement</w:t>
      </w:r>
    </w:p>
    <w:p w:rsidR="00833242" w:rsidRPr="005B73E9" w:rsidRDefault="00833242" w:rsidP="00833242">
      <w:pPr>
        <w:pStyle w:val="ReferHead"/>
        <w:spacing w:after="0"/>
        <w:jc w:val="both"/>
        <w:rPr>
          <w:rFonts w:ascii="Arial" w:hAnsi="Arial" w:cs="Arial"/>
          <w:b w:val="0"/>
          <w:caps w:val="0"/>
          <w:sz w:val="20"/>
          <w:lang w:eastAsia="fr-FR"/>
        </w:rPr>
      </w:pPr>
    </w:p>
    <w:p w:rsidR="00833242" w:rsidRPr="008324C4" w:rsidRDefault="00833242" w:rsidP="00833242">
      <w:pPr>
        <w:pStyle w:val="ReferHead"/>
        <w:spacing w:after="0"/>
        <w:jc w:val="both"/>
        <w:rPr>
          <w:rFonts w:ascii="Arial" w:hAnsi="Arial" w:cs="Arial"/>
          <w:color w:val="FF0000"/>
        </w:rPr>
      </w:pPr>
      <w:r w:rsidRPr="00FB3A86">
        <w:rPr>
          <w:rFonts w:ascii="Arial" w:hAnsi="Arial" w:cs="Arial"/>
        </w:rPr>
        <w:t>References</w:t>
      </w:r>
      <w:r w:rsidR="008324C4">
        <w:rPr>
          <w:rFonts w:ascii="Arial" w:hAnsi="Arial" w:cs="Arial"/>
          <w:color w:val="FF0000"/>
        </w:rPr>
        <w:t xml:space="preserve"> </w:t>
      </w:r>
      <w:r w:rsidR="008324C4" w:rsidRPr="008324C4">
        <w:rPr>
          <w:rFonts w:ascii="Arial" w:hAnsi="Arial" w:cs="Arial"/>
          <w:color w:val="FF0000"/>
          <w:highlight w:val="yellow"/>
        </w:rPr>
        <w:t>Some of your references are more than 5 years old, if possible please replace them with the latest.</w:t>
      </w:r>
    </w:p>
    <w:p w:rsidR="00833242" w:rsidRPr="00B2179F" w:rsidRDefault="00833242" w:rsidP="00833242">
      <w:pPr>
        <w:spacing w:after="210" w:line="360" w:lineRule="auto"/>
        <w:jc w:val="both"/>
        <w:rPr>
          <w:rFonts w:ascii="Arial" w:hAnsi="Arial" w:cs="Arial"/>
        </w:rPr>
      </w:pPr>
      <w:proofErr w:type="spellStart"/>
      <w:proofErr w:type="gramStart"/>
      <w:r w:rsidRPr="00B2179F">
        <w:rPr>
          <w:rFonts w:ascii="Arial" w:eastAsia="inter" w:hAnsi="Arial" w:cs="Arial"/>
          <w:color w:val="000000"/>
        </w:rPr>
        <w:t>Aminde</w:t>
      </w:r>
      <w:proofErr w:type="spellEnd"/>
      <w:r w:rsidRPr="00B2179F">
        <w:rPr>
          <w:rFonts w:ascii="Arial" w:eastAsia="inter" w:hAnsi="Arial" w:cs="Arial"/>
          <w:color w:val="000000"/>
        </w:rPr>
        <w:t xml:space="preserve">, L. N., </w:t>
      </w:r>
      <w:proofErr w:type="spellStart"/>
      <w:r w:rsidRPr="00B2179F">
        <w:rPr>
          <w:rFonts w:ascii="Arial" w:eastAsia="inter" w:hAnsi="Arial" w:cs="Arial"/>
          <w:color w:val="000000"/>
        </w:rPr>
        <w:t>Tindong</w:t>
      </w:r>
      <w:proofErr w:type="spellEnd"/>
      <w:r w:rsidRPr="00B2179F">
        <w:rPr>
          <w:rFonts w:ascii="Arial" w:eastAsia="inter" w:hAnsi="Arial" w:cs="Arial"/>
          <w:color w:val="000000"/>
        </w:rPr>
        <w:t xml:space="preserve">, M., </w:t>
      </w:r>
      <w:proofErr w:type="spellStart"/>
      <w:r w:rsidRPr="00B2179F">
        <w:rPr>
          <w:rFonts w:ascii="Arial" w:eastAsia="inter" w:hAnsi="Arial" w:cs="Arial"/>
          <w:color w:val="000000"/>
        </w:rPr>
        <w:t>Ngwasiri</w:t>
      </w:r>
      <w:proofErr w:type="spellEnd"/>
      <w:r w:rsidRPr="00B2179F">
        <w:rPr>
          <w:rFonts w:ascii="Arial" w:eastAsia="inter" w:hAnsi="Arial" w:cs="Arial"/>
          <w:color w:val="000000"/>
        </w:rPr>
        <w:t xml:space="preserve">, C. A., </w:t>
      </w:r>
      <w:proofErr w:type="spellStart"/>
      <w:r w:rsidRPr="00B2179F">
        <w:rPr>
          <w:rFonts w:ascii="Arial" w:eastAsia="inter" w:hAnsi="Arial" w:cs="Arial"/>
          <w:color w:val="000000"/>
        </w:rPr>
        <w:t>Ambe</w:t>
      </w:r>
      <w:proofErr w:type="spellEnd"/>
      <w:r w:rsidRPr="00B2179F">
        <w:rPr>
          <w:rFonts w:ascii="Arial" w:eastAsia="inter" w:hAnsi="Arial" w:cs="Arial"/>
          <w:color w:val="000000"/>
        </w:rPr>
        <w:t xml:space="preserve">, L. A., &amp; </w:t>
      </w:r>
      <w:proofErr w:type="spellStart"/>
      <w:r w:rsidRPr="00B2179F">
        <w:rPr>
          <w:rFonts w:ascii="Arial" w:eastAsia="inter" w:hAnsi="Arial" w:cs="Arial"/>
          <w:color w:val="000000"/>
        </w:rPr>
        <w:t>Njim</w:t>
      </w:r>
      <w:proofErr w:type="spellEnd"/>
      <w:r w:rsidRPr="00B2179F">
        <w:rPr>
          <w:rFonts w:ascii="Arial" w:eastAsia="inter" w:hAnsi="Arial" w:cs="Arial"/>
          <w:color w:val="000000"/>
        </w:rPr>
        <w:t>, T. (2017).</w:t>
      </w:r>
      <w:proofErr w:type="gramEnd"/>
      <w:r w:rsidRPr="00B2179F">
        <w:rPr>
          <w:rFonts w:ascii="Arial" w:eastAsia="inter" w:hAnsi="Arial" w:cs="Arial"/>
          <w:color w:val="000000"/>
        </w:rPr>
        <w:t xml:space="preserve"> The epidemiology of metabolic syndrome in </w:t>
      </w:r>
      <w:proofErr w:type="gramStart"/>
      <w:r w:rsidRPr="00B2179F">
        <w:rPr>
          <w:rFonts w:ascii="Arial" w:eastAsia="inter" w:hAnsi="Arial" w:cs="Arial"/>
          <w:color w:val="000000"/>
        </w:rPr>
        <w:t>Cameroon :</w:t>
      </w:r>
      <w:proofErr w:type="gramEnd"/>
      <w:r w:rsidRPr="00B2179F">
        <w:rPr>
          <w:rFonts w:ascii="Arial" w:eastAsia="inter" w:hAnsi="Arial" w:cs="Arial"/>
          <w:color w:val="000000"/>
        </w:rPr>
        <w:t xml:space="preserve"> A systematic review. </w:t>
      </w:r>
      <w:proofErr w:type="gramStart"/>
      <w:r w:rsidRPr="00B2179F">
        <w:rPr>
          <w:rFonts w:ascii="Arial" w:eastAsia="inter" w:hAnsi="Arial" w:cs="Arial"/>
          <w:i/>
          <w:color w:val="000000"/>
        </w:rPr>
        <w:t>BMC Cardiovascular Disorders, 17</w:t>
      </w:r>
      <w:r w:rsidRPr="00B2179F">
        <w:rPr>
          <w:rFonts w:ascii="Arial" w:eastAsia="inter" w:hAnsi="Arial" w:cs="Arial"/>
          <w:color w:val="000000"/>
        </w:rPr>
        <w:t>(1), 44.</w:t>
      </w:r>
      <w:proofErr w:type="gramEnd"/>
      <w:r w:rsidRPr="00B2179F">
        <w:rPr>
          <w:rFonts w:ascii="Arial" w:eastAsia="inter" w:hAnsi="Arial" w:cs="Arial"/>
          <w:color w:val="000000"/>
        </w:rPr>
        <w:t xml:space="preserve">  </w:t>
      </w:r>
      <w:hyperlink r:id="rId6">
        <w:r w:rsidRPr="00B2179F">
          <w:rPr>
            <w:rFonts w:ascii="Arial" w:eastAsia="inter" w:hAnsi="Arial" w:cs="Arial"/>
            <w:u w:val="single"/>
          </w:rPr>
          <w:t>https://doi.org/10.1186/s12872-017-0476-5</w:t>
        </w:r>
      </w:hyperlink>
      <w:r w:rsidRPr="00B2179F">
        <w:rPr>
          <w:rFonts w:ascii="Arial" w:eastAsia="inter" w:hAnsi="Arial" w:cs="Arial"/>
          <w:u w:val="single"/>
        </w:rPr>
        <w:t xml:space="preserve"> </w:t>
      </w:r>
    </w:p>
    <w:p w:rsidR="00833242" w:rsidRPr="00B2179F" w:rsidRDefault="00833242" w:rsidP="00833242">
      <w:pPr>
        <w:spacing w:after="210" w:line="360" w:lineRule="auto"/>
        <w:jc w:val="both"/>
        <w:rPr>
          <w:rFonts w:ascii="Arial" w:eastAsia="inter" w:hAnsi="Arial" w:cs="Arial"/>
          <w:u w:val="single"/>
        </w:rPr>
      </w:pPr>
      <w:r w:rsidRPr="00B2179F">
        <w:rPr>
          <w:rFonts w:ascii="Arial" w:eastAsia="inter" w:hAnsi="Arial" w:cs="Arial"/>
          <w:color w:val="000000"/>
        </w:rPr>
        <w:t>Cruz-</w:t>
      </w:r>
      <w:proofErr w:type="spellStart"/>
      <w:r w:rsidRPr="00B2179F">
        <w:rPr>
          <w:rFonts w:ascii="Arial" w:eastAsia="inter" w:hAnsi="Arial" w:cs="Arial"/>
          <w:color w:val="000000"/>
        </w:rPr>
        <w:t>Jentoft</w:t>
      </w:r>
      <w:proofErr w:type="spellEnd"/>
      <w:r w:rsidRPr="00B2179F">
        <w:rPr>
          <w:rFonts w:ascii="Arial" w:eastAsia="inter" w:hAnsi="Arial" w:cs="Arial"/>
          <w:color w:val="000000"/>
        </w:rPr>
        <w:t xml:space="preserve">, A. J., </w:t>
      </w:r>
      <w:proofErr w:type="spellStart"/>
      <w:r w:rsidRPr="00B2179F">
        <w:rPr>
          <w:rFonts w:ascii="Arial" w:eastAsia="inter" w:hAnsi="Arial" w:cs="Arial"/>
          <w:color w:val="000000"/>
        </w:rPr>
        <w:t>Bahat</w:t>
      </w:r>
      <w:proofErr w:type="spellEnd"/>
      <w:r w:rsidRPr="00B2179F">
        <w:rPr>
          <w:rFonts w:ascii="Arial" w:eastAsia="inter" w:hAnsi="Arial" w:cs="Arial"/>
          <w:color w:val="000000"/>
        </w:rPr>
        <w:t xml:space="preserve">, G., Bauer, J., </w:t>
      </w:r>
      <w:proofErr w:type="spellStart"/>
      <w:r w:rsidRPr="00B2179F">
        <w:rPr>
          <w:rFonts w:ascii="Arial" w:eastAsia="inter" w:hAnsi="Arial" w:cs="Arial"/>
          <w:color w:val="000000"/>
        </w:rPr>
        <w:t>Boirie</w:t>
      </w:r>
      <w:proofErr w:type="spellEnd"/>
      <w:r w:rsidRPr="00B2179F">
        <w:rPr>
          <w:rFonts w:ascii="Arial" w:eastAsia="inter" w:hAnsi="Arial" w:cs="Arial"/>
          <w:color w:val="000000"/>
        </w:rPr>
        <w:t xml:space="preserve">, Y., </w:t>
      </w:r>
      <w:proofErr w:type="spellStart"/>
      <w:r w:rsidRPr="00B2179F">
        <w:rPr>
          <w:rFonts w:ascii="Arial" w:eastAsia="inter" w:hAnsi="Arial" w:cs="Arial"/>
          <w:color w:val="000000"/>
        </w:rPr>
        <w:t>Bruyère</w:t>
      </w:r>
      <w:proofErr w:type="spellEnd"/>
      <w:r w:rsidRPr="00B2179F">
        <w:rPr>
          <w:rFonts w:ascii="Arial" w:eastAsia="inter" w:hAnsi="Arial" w:cs="Arial"/>
          <w:color w:val="000000"/>
        </w:rPr>
        <w:t xml:space="preserve">, O., </w:t>
      </w:r>
      <w:proofErr w:type="spellStart"/>
      <w:r w:rsidRPr="00B2179F">
        <w:rPr>
          <w:rFonts w:ascii="Arial" w:eastAsia="inter" w:hAnsi="Arial" w:cs="Arial"/>
          <w:color w:val="000000"/>
        </w:rPr>
        <w:t>Cederholm</w:t>
      </w:r>
      <w:proofErr w:type="spellEnd"/>
      <w:r w:rsidRPr="00B2179F">
        <w:rPr>
          <w:rFonts w:ascii="Arial" w:eastAsia="inter" w:hAnsi="Arial" w:cs="Arial"/>
          <w:color w:val="000000"/>
        </w:rPr>
        <w:t>, T</w:t>
      </w:r>
      <w:proofErr w:type="gramStart"/>
      <w:r w:rsidRPr="00B2179F">
        <w:rPr>
          <w:rFonts w:ascii="Arial" w:eastAsia="inter" w:hAnsi="Arial" w:cs="Arial"/>
          <w:color w:val="000000"/>
        </w:rPr>
        <w:t>., ...</w:t>
      </w:r>
      <w:proofErr w:type="gramEnd"/>
      <w:r w:rsidRPr="00B2179F">
        <w:rPr>
          <w:rFonts w:ascii="Arial" w:eastAsia="inter" w:hAnsi="Arial" w:cs="Arial"/>
          <w:color w:val="000000"/>
        </w:rPr>
        <w:t xml:space="preserve"> &amp; </w:t>
      </w:r>
      <w:proofErr w:type="spellStart"/>
      <w:r w:rsidRPr="00B2179F">
        <w:rPr>
          <w:rFonts w:ascii="Arial" w:eastAsia="inter" w:hAnsi="Arial" w:cs="Arial"/>
          <w:color w:val="000000"/>
        </w:rPr>
        <w:t>Cesari</w:t>
      </w:r>
      <w:proofErr w:type="spellEnd"/>
      <w:r w:rsidRPr="00B2179F">
        <w:rPr>
          <w:rFonts w:ascii="Arial" w:eastAsia="inter" w:hAnsi="Arial" w:cs="Arial"/>
          <w:color w:val="000000"/>
        </w:rPr>
        <w:t xml:space="preserve">, M. (2019). </w:t>
      </w:r>
      <w:proofErr w:type="spellStart"/>
      <w:proofErr w:type="gramStart"/>
      <w:r w:rsidRPr="00B2179F">
        <w:rPr>
          <w:rFonts w:ascii="Arial" w:eastAsia="inter" w:hAnsi="Arial" w:cs="Arial"/>
          <w:color w:val="000000"/>
        </w:rPr>
        <w:t>Sarcopenia</w:t>
      </w:r>
      <w:proofErr w:type="spellEnd"/>
      <w:r w:rsidRPr="00B2179F">
        <w:rPr>
          <w:rFonts w:ascii="Arial" w:eastAsia="inter" w:hAnsi="Arial" w:cs="Arial"/>
          <w:color w:val="000000"/>
        </w:rPr>
        <w:t xml:space="preserve"> :</w:t>
      </w:r>
      <w:proofErr w:type="gramEnd"/>
      <w:r w:rsidRPr="00B2179F">
        <w:rPr>
          <w:rFonts w:ascii="Arial" w:eastAsia="inter" w:hAnsi="Arial" w:cs="Arial"/>
          <w:color w:val="000000"/>
        </w:rPr>
        <w:t xml:space="preserve"> Revised European consensus on definition and diagnosis. </w:t>
      </w:r>
      <w:r w:rsidRPr="00B2179F">
        <w:rPr>
          <w:rFonts w:ascii="Arial" w:eastAsia="inter" w:hAnsi="Arial" w:cs="Arial"/>
          <w:i/>
          <w:color w:val="000000"/>
        </w:rPr>
        <w:t>Age and Ageing, 48</w:t>
      </w:r>
      <w:r w:rsidRPr="00B2179F">
        <w:rPr>
          <w:rFonts w:ascii="Arial" w:eastAsia="inter" w:hAnsi="Arial" w:cs="Arial"/>
          <w:color w:val="000000"/>
        </w:rPr>
        <w:t xml:space="preserve">(1), 16–31. </w:t>
      </w:r>
      <w:hyperlink r:id="rId7">
        <w:r w:rsidRPr="00B2179F">
          <w:rPr>
            <w:rFonts w:ascii="Arial" w:eastAsia="inter" w:hAnsi="Arial" w:cs="Arial"/>
            <w:u w:val="single"/>
          </w:rPr>
          <w:t>https://doi.org/10.1093/ageing/afy169</w:t>
        </w:r>
      </w:hyperlink>
      <w:r w:rsidRPr="00B2179F">
        <w:rPr>
          <w:rFonts w:ascii="Arial" w:eastAsia="inter" w:hAnsi="Arial" w:cs="Arial"/>
          <w:u w:val="single"/>
        </w:rPr>
        <w:t xml:space="preserve"> </w:t>
      </w:r>
    </w:p>
    <w:p w:rsidR="00833242" w:rsidRPr="00B2179F" w:rsidRDefault="00833242" w:rsidP="00833242">
      <w:pPr>
        <w:spacing w:after="210" w:line="360" w:lineRule="auto"/>
        <w:jc w:val="both"/>
        <w:rPr>
          <w:rFonts w:ascii="Arial" w:hAnsi="Arial" w:cs="Arial"/>
        </w:rPr>
      </w:pPr>
      <w:proofErr w:type="spellStart"/>
      <w:proofErr w:type="gramStart"/>
      <w:r w:rsidRPr="00B2179F">
        <w:rPr>
          <w:rFonts w:ascii="Arial" w:hAnsi="Arial" w:cs="Arial"/>
        </w:rPr>
        <w:t>Degbe</w:t>
      </w:r>
      <w:proofErr w:type="spellEnd"/>
      <w:r w:rsidRPr="00B2179F">
        <w:rPr>
          <w:rFonts w:ascii="Arial" w:hAnsi="Arial" w:cs="Arial"/>
        </w:rPr>
        <w:t xml:space="preserve">, M., </w:t>
      </w:r>
      <w:proofErr w:type="spellStart"/>
      <w:r w:rsidRPr="00B2179F">
        <w:rPr>
          <w:rFonts w:ascii="Arial" w:hAnsi="Arial" w:cs="Arial"/>
        </w:rPr>
        <w:t>Doh</w:t>
      </w:r>
      <w:proofErr w:type="spellEnd"/>
      <w:r w:rsidRPr="00B2179F">
        <w:rPr>
          <w:rFonts w:ascii="Arial" w:hAnsi="Arial" w:cs="Arial"/>
        </w:rPr>
        <w:t xml:space="preserve">, N., </w:t>
      </w:r>
      <w:proofErr w:type="spellStart"/>
      <w:r w:rsidRPr="00B2179F">
        <w:rPr>
          <w:rFonts w:ascii="Arial" w:hAnsi="Arial" w:cs="Arial"/>
        </w:rPr>
        <w:t>Akakpo</w:t>
      </w:r>
      <w:proofErr w:type="spellEnd"/>
      <w:r w:rsidRPr="00B2179F">
        <w:rPr>
          <w:rFonts w:ascii="Arial" w:hAnsi="Arial" w:cs="Arial"/>
        </w:rPr>
        <w:t xml:space="preserve">, A. W. M., </w:t>
      </w:r>
      <w:proofErr w:type="spellStart"/>
      <w:r w:rsidRPr="00B2179F">
        <w:rPr>
          <w:rFonts w:ascii="Arial" w:hAnsi="Arial" w:cs="Arial"/>
        </w:rPr>
        <w:t>Melila</w:t>
      </w:r>
      <w:proofErr w:type="spellEnd"/>
      <w:r w:rsidRPr="00B2179F">
        <w:rPr>
          <w:rFonts w:ascii="Arial" w:hAnsi="Arial" w:cs="Arial"/>
        </w:rPr>
        <w:t xml:space="preserve">, M., </w:t>
      </w:r>
      <w:proofErr w:type="spellStart"/>
      <w:r w:rsidRPr="00B2179F">
        <w:rPr>
          <w:rFonts w:ascii="Arial" w:hAnsi="Arial" w:cs="Arial"/>
        </w:rPr>
        <w:t>Tete-Benissan</w:t>
      </w:r>
      <w:proofErr w:type="spellEnd"/>
      <w:r w:rsidRPr="00B2179F">
        <w:rPr>
          <w:rFonts w:ascii="Arial" w:hAnsi="Arial" w:cs="Arial"/>
        </w:rPr>
        <w:t xml:space="preserve">, A. K., &amp; </w:t>
      </w:r>
      <w:proofErr w:type="spellStart"/>
      <w:r w:rsidRPr="00B2179F">
        <w:rPr>
          <w:rFonts w:ascii="Arial" w:hAnsi="Arial" w:cs="Arial"/>
        </w:rPr>
        <w:t>Metowogo</w:t>
      </w:r>
      <w:proofErr w:type="spellEnd"/>
      <w:r w:rsidRPr="00B2179F">
        <w:rPr>
          <w:rFonts w:ascii="Arial" w:hAnsi="Arial" w:cs="Arial"/>
        </w:rPr>
        <w:t>, K. (2025).</w:t>
      </w:r>
      <w:proofErr w:type="gramEnd"/>
      <w:r w:rsidRPr="00B2179F">
        <w:rPr>
          <w:rFonts w:ascii="Arial" w:hAnsi="Arial" w:cs="Arial"/>
        </w:rPr>
        <w:t xml:space="preserve"> Prevalence of hepatitis B and C viral infections among biology undergraduates at the University of </w:t>
      </w:r>
      <w:proofErr w:type="spellStart"/>
      <w:r w:rsidRPr="00B2179F">
        <w:rPr>
          <w:rFonts w:ascii="Arial" w:hAnsi="Arial" w:cs="Arial"/>
        </w:rPr>
        <w:t>Lomé</w:t>
      </w:r>
      <w:proofErr w:type="spellEnd"/>
      <w:r w:rsidRPr="00B2179F">
        <w:rPr>
          <w:rFonts w:ascii="Arial" w:hAnsi="Arial" w:cs="Arial"/>
        </w:rPr>
        <w:t xml:space="preserve"> (Togo) and associated risk factors., Int. J. Biol. Chem. Sci., June 2025, Volume 19, Number 3.  </w:t>
      </w:r>
    </w:p>
    <w:p w:rsidR="00833242" w:rsidRPr="00B2179F" w:rsidRDefault="00833242" w:rsidP="00833242">
      <w:pPr>
        <w:spacing w:after="210" w:line="360" w:lineRule="auto"/>
        <w:jc w:val="both"/>
        <w:rPr>
          <w:rFonts w:ascii="Arial" w:eastAsia="inter" w:hAnsi="Arial" w:cs="Arial"/>
          <w:u w:val="single"/>
        </w:rPr>
      </w:pPr>
      <w:proofErr w:type="gramStart"/>
      <w:r w:rsidRPr="00B2179F">
        <w:rPr>
          <w:rFonts w:ascii="Arial" w:eastAsia="inter" w:hAnsi="Arial" w:cs="Arial"/>
          <w:color w:val="000000"/>
        </w:rPr>
        <w:t>Fain, J. N. (2010).</w:t>
      </w:r>
      <w:proofErr w:type="gramEnd"/>
      <w:r w:rsidRPr="00B2179F">
        <w:rPr>
          <w:rFonts w:ascii="Arial" w:eastAsia="inter" w:hAnsi="Arial" w:cs="Arial"/>
          <w:color w:val="000000"/>
        </w:rPr>
        <w:t xml:space="preserve"> Release of inflammatory mediators by human adipose tissue is enhanced in obesity and primarily by the nonfat </w:t>
      </w:r>
      <w:proofErr w:type="gramStart"/>
      <w:r w:rsidRPr="00B2179F">
        <w:rPr>
          <w:rFonts w:ascii="Arial" w:eastAsia="inter" w:hAnsi="Arial" w:cs="Arial"/>
          <w:color w:val="000000"/>
        </w:rPr>
        <w:t>cells :</w:t>
      </w:r>
      <w:proofErr w:type="gramEnd"/>
      <w:r w:rsidRPr="00B2179F">
        <w:rPr>
          <w:rFonts w:ascii="Arial" w:eastAsia="inter" w:hAnsi="Arial" w:cs="Arial"/>
          <w:color w:val="000000"/>
        </w:rPr>
        <w:t xml:space="preserve"> A review. </w:t>
      </w:r>
      <w:proofErr w:type="gramStart"/>
      <w:r w:rsidRPr="00B2179F">
        <w:rPr>
          <w:rFonts w:ascii="Arial" w:eastAsia="inter" w:hAnsi="Arial" w:cs="Arial"/>
          <w:i/>
          <w:color w:val="000000"/>
        </w:rPr>
        <w:t>Mediators of Inflammation, 2010</w:t>
      </w:r>
      <w:r w:rsidRPr="00B2179F">
        <w:rPr>
          <w:rFonts w:ascii="Arial" w:eastAsia="inter" w:hAnsi="Arial" w:cs="Arial"/>
          <w:color w:val="000000"/>
        </w:rPr>
        <w:t>, 513948.</w:t>
      </w:r>
      <w:proofErr w:type="gramEnd"/>
      <w:r w:rsidRPr="00B2179F">
        <w:rPr>
          <w:rFonts w:ascii="Arial" w:eastAsia="inter" w:hAnsi="Arial" w:cs="Arial"/>
          <w:color w:val="000000"/>
        </w:rPr>
        <w:t xml:space="preserve"> </w:t>
      </w:r>
      <w:hyperlink r:id="rId8">
        <w:r w:rsidRPr="00B2179F">
          <w:rPr>
            <w:rFonts w:ascii="Arial" w:eastAsia="inter" w:hAnsi="Arial" w:cs="Arial"/>
            <w:u w:val="single"/>
          </w:rPr>
          <w:t>https://doi.org/10.1155/2010/513948</w:t>
        </w:r>
      </w:hyperlink>
    </w:p>
    <w:p w:rsidR="00833242" w:rsidRPr="00B2179F" w:rsidRDefault="00833242" w:rsidP="00833242">
      <w:pPr>
        <w:spacing w:after="210" w:line="360" w:lineRule="auto"/>
        <w:jc w:val="both"/>
        <w:rPr>
          <w:rFonts w:ascii="Arial" w:hAnsi="Arial" w:cs="Arial"/>
        </w:rPr>
      </w:pPr>
      <w:proofErr w:type="gramStart"/>
      <w:r w:rsidRPr="00B2179F">
        <w:rPr>
          <w:rFonts w:ascii="Arial" w:hAnsi="Arial" w:cs="Arial"/>
        </w:rPr>
        <w:lastRenderedPageBreak/>
        <w:t xml:space="preserve">Gallagher, D., </w:t>
      </w:r>
      <w:proofErr w:type="spellStart"/>
      <w:r w:rsidRPr="00B2179F">
        <w:rPr>
          <w:rFonts w:ascii="Arial" w:hAnsi="Arial" w:cs="Arial"/>
        </w:rPr>
        <w:t>Heymsfield</w:t>
      </w:r>
      <w:proofErr w:type="spellEnd"/>
      <w:r w:rsidRPr="00B2179F">
        <w:rPr>
          <w:rFonts w:ascii="Arial" w:hAnsi="Arial" w:cs="Arial"/>
        </w:rPr>
        <w:t xml:space="preserve">, S. B., </w:t>
      </w:r>
      <w:proofErr w:type="spellStart"/>
      <w:r w:rsidRPr="00B2179F">
        <w:rPr>
          <w:rFonts w:ascii="Arial" w:hAnsi="Arial" w:cs="Arial"/>
        </w:rPr>
        <w:t>Heo</w:t>
      </w:r>
      <w:proofErr w:type="spellEnd"/>
      <w:r w:rsidRPr="00B2179F">
        <w:rPr>
          <w:rFonts w:ascii="Arial" w:hAnsi="Arial" w:cs="Arial"/>
        </w:rPr>
        <w:t xml:space="preserve">, M., </w:t>
      </w:r>
      <w:proofErr w:type="spellStart"/>
      <w:r w:rsidRPr="00B2179F">
        <w:rPr>
          <w:rFonts w:ascii="Arial" w:hAnsi="Arial" w:cs="Arial"/>
        </w:rPr>
        <w:t>Jebb</w:t>
      </w:r>
      <w:proofErr w:type="spellEnd"/>
      <w:r w:rsidRPr="00B2179F">
        <w:rPr>
          <w:rFonts w:ascii="Arial" w:hAnsi="Arial" w:cs="Arial"/>
        </w:rPr>
        <w:t xml:space="preserve">, S. A., </w:t>
      </w:r>
      <w:proofErr w:type="spellStart"/>
      <w:r w:rsidRPr="00B2179F">
        <w:rPr>
          <w:rFonts w:ascii="Arial" w:hAnsi="Arial" w:cs="Arial"/>
        </w:rPr>
        <w:t>Murgatroyd</w:t>
      </w:r>
      <w:proofErr w:type="spellEnd"/>
      <w:r w:rsidRPr="00B2179F">
        <w:rPr>
          <w:rFonts w:ascii="Arial" w:hAnsi="Arial" w:cs="Arial"/>
        </w:rPr>
        <w:t>, P. R., &amp; Sakamoto, Y. (2000).</w:t>
      </w:r>
      <w:proofErr w:type="gramEnd"/>
      <w:r w:rsidRPr="00B2179F">
        <w:rPr>
          <w:rFonts w:ascii="Arial" w:hAnsi="Arial" w:cs="Arial"/>
        </w:rPr>
        <w:t xml:space="preserve"> Healthy percentage body fat ranges: an approach for developing guidelines based on body mass index. The American Journal of Clinical Nutrition, 72(3), 694–701. https://doi.org/10.1093/ajcn/72.3.694</w:t>
      </w:r>
    </w:p>
    <w:p w:rsidR="00833242" w:rsidRPr="00B2179F" w:rsidRDefault="00833242" w:rsidP="00833242">
      <w:pPr>
        <w:spacing w:after="210" w:line="360" w:lineRule="auto"/>
        <w:jc w:val="both"/>
        <w:rPr>
          <w:rFonts w:ascii="Arial" w:hAnsi="Arial" w:cs="Arial"/>
        </w:rPr>
      </w:pPr>
      <w:proofErr w:type="spellStart"/>
      <w:proofErr w:type="gramStart"/>
      <w:r w:rsidRPr="00B2179F">
        <w:rPr>
          <w:rFonts w:ascii="Arial" w:eastAsia="inter" w:hAnsi="Arial" w:cs="Arial"/>
          <w:color w:val="000000"/>
        </w:rPr>
        <w:t>Kouamé</w:t>
      </w:r>
      <w:proofErr w:type="spellEnd"/>
      <w:r w:rsidRPr="00B2179F">
        <w:rPr>
          <w:rFonts w:ascii="Arial" w:eastAsia="inter" w:hAnsi="Arial" w:cs="Arial"/>
          <w:color w:val="000000"/>
        </w:rPr>
        <w:t xml:space="preserve">, C., Faye, A., </w:t>
      </w:r>
      <w:proofErr w:type="spellStart"/>
      <w:r w:rsidRPr="00B2179F">
        <w:rPr>
          <w:rFonts w:ascii="Arial" w:eastAsia="inter" w:hAnsi="Arial" w:cs="Arial"/>
          <w:color w:val="000000"/>
        </w:rPr>
        <w:t>Debonne</w:t>
      </w:r>
      <w:proofErr w:type="spellEnd"/>
      <w:r w:rsidRPr="00B2179F">
        <w:rPr>
          <w:rFonts w:ascii="Arial" w:eastAsia="inter" w:hAnsi="Arial" w:cs="Arial"/>
          <w:color w:val="000000"/>
        </w:rPr>
        <w:t xml:space="preserve">, J. M., </w:t>
      </w:r>
      <w:proofErr w:type="spellStart"/>
      <w:r w:rsidRPr="00B2179F">
        <w:rPr>
          <w:rFonts w:ascii="Arial" w:eastAsia="inter" w:hAnsi="Arial" w:cs="Arial"/>
          <w:color w:val="000000"/>
        </w:rPr>
        <w:t>Vanga-Bosson</w:t>
      </w:r>
      <w:proofErr w:type="spellEnd"/>
      <w:r w:rsidRPr="00B2179F">
        <w:rPr>
          <w:rFonts w:ascii="Arial" w:eastAsia="inter" w:hAnsi="Arial" w:cs="Arial"/>
          <w:color w:val="000000"/>
        </w:rPr>
        <w:t xml:space="preserve">, A. H., &amp; </w:t>
      </w:r>
      <w:proofErr w:type="spellStart"/>
      <w:r w:rsidRPr="00B2179F">
        <w:rPr>
          <w:rFonts w:ascii="Arial" w:eastAsia="inter" w:hAnsi="Arial" w:cs="Arial"/>
          <w:color w:val="000000"/>
        </w:rPr>
        <w:t>N'Dri-Yoman</w:t>
      </w:r>
      <w:proofErr w:type="spellEnd"/>
      <w:r w:rsidRPr="00B2179F">
        <w:rPr>
          <w:rFonts w:ascii="Arial" w:eastAsia="inter" w:hAnsi="Arial" w:cs="Arial"/>
          <w:color w:val="000000"/>
        </w:rPr>
        <w:t>, T. (2021).</w:t>
      </w:r>
      <w:proofErr w:type="gramEnd"/>
      <w:r w:rsidRPr="00B2179F">
        <w:rPr>
          <w:rFonts w:ascii="Arial" w:eastAsia="inter" w:hAnsi="Arial" w:cs="Arial"/>
          <w:color w:val="000000"/>
        </w:rPr>
        <w:t xml:space="preserve"> </w:t>
      </w:r>
      <w:proofErr w:type="spellStart"/>
      <w:r w:rsidRPr="00B2179F">
        <w:rPr>
          <w:rFonts w:ascii="Arial" w:eastAsia="inter" w:hAnsi="Arial" w:cs="Arial"/>
          <w:color w:val="000000"/>
        </w:rPr>
        <w:t>Séroprévalence</w:t>
      </w:r>
      <w:proofErr w:type="spellEnd"/>
      <w:r w:rsidRPr="00B2179F">
        <w:rPr>
          <w:rFonts w:ascii="Arial" w:eastAsia="inter" w:hAnsi="Arial" w:cs="Arial"/>
          <w:color w:val="000000"/>
        </w:rPr>
        <w:t xml:space="preserve"> de </w:t>
      </w:r>
      <w:proofErr w:type="spellStart"/>
      <w:r w:rsidRPr="00B2179F">
        <w:rPr>
          <w:rFonts w:ascii="Arial" w:eastAsia="inter" w:hAnsi="Arial" w:cs="Arial"/>
          <w:color w:val="000000"/>
        </w:rPr>
        <w:t>l’hépatite</w:t>
      </w:r>
      <w:proofErr w:type="spellEnd"/>
      <w:r w:rsidRPr="00B2179F">
        <w:rPr>
          <w:rFonts w:ascii="Arial" w:eastAsia="inter" w:hAnsi="Arial" w:cs="Arial"/>
          <w:color w:val="000000"/>
        </w:rPr>
        <w:t xml:space="preserve"> </w:t>
      </w:r>
      <w:proofErr w:type="spellStart"/>
      <w:r w:rsidRPr="00B2179F">
        <w:rPr>
          <w:rFonts w:ascii="Arial" w:eastAsia="inter" w:hAnsi="Arial" w:cs="Arial"/>
          <w:color w:val="000000"/>
        </w:rPr>
        <w:t>virale</w:t>
      </w:r>
      <w:proofErr w:type="spellEnd"/>
      <w:r w:rsidRPr="00B2179F">
        <w:rPr>
          <w:rFonts w:ascii="Arial" w:eastAsia="inter" w:hAnsi="Arial" w:cs="Arial"/>
          <w:color w:val="000000"/>
        </w:rPr>
        <w:t xml:space="preserve"> B </w:t>
      </w:r>
      <w:proofErr w:type="gramStart"/>
      <w:r w:rsidRPr="00B2179F">
        <w:rPr>
          <w:rFonts w:ascii="Arial" w:eastAsia="inter" w:hAnsi="Arial" w:cs="Arial"/>
          <w:color w:val="000000"/>
        </w:rPr>
        <w:t>et</w:t>
      </w:r>
      <w:proofErr w:type="gramEnd"/>
      <w:r w:rsidRPr="00B2179F">
        <w:rPr>
          <w:rFonts w:ascii="Arial" w:eastAsia="inter" w:hAnsi="Arial" w:cs="Arial"/>
          <w:color w:val="000000"/>
        </w:rPr>
        <w:t xml:space="preserve"> </w:t>
      </w:r>
      <w:proofErr w:type="spellStart"/>
      <w:r w:rsidRPr="00B2179F">
        <w:rPr>
          <w:rFonts w:ascii="Arial" w:eastAsia="inter" w:hAnsi="Arial" w:cs="Arial"/>
          <w:color w:val="000000"/>
        </w:rPr>
        <w:t>facteurs</w:t>
      </w:r>
      <w:proofErr w:type="spellEnd"/>
      <w:r w:rsidRPr="00B2179F">
        <w:rPr>
          <w:rFonts w:ascii="Arial" w:eastAsia="inter" w:hAnsi="Arial" w:cs="Arial"/>
          <w:color w:val="000000"/>
        </w:rPr>
        <w:t xml:space="preserve"> </w:t>
      </w:r>
      <w:proofErr w:type="spellStart"/>
      <w:r w:rsidRPr="00B2179F">
        <w:rPr>
          <w:rFonts w:ascii="Arial" w:eastAsia="inter" w:hAnsi="Arial" w:cs="Arial"/>
          <w:color w:val="000000"/>
        </w:rPr>
        <w:t>associés</w:t>
      </w:r>
      <w:proofErr w:type="spellEnd"/>
      <w:r w:rsidRPr="00B2179F">
        <w:rPr>
          <w:rFonts w:ascii="Arial" w:eastAsia="inter" w:hAnsi="Arial" w:cs="Arial"/>
          <w:color w:val="000000"/>
        </w:rPr>
        <w:t xml:space="preserve"> chez les femmes enceintes à Abidjan, Côte d’Ivoire. </w:t>
      </w:r>
      <w:r w:rsidRPr="00B2179F">
        <w:rPr>
          <w:rFonts w:ascii="Arial" w:eastAsia="inter" w:hAnsi="Arial" w:cs="Arial"/>
          <w:i/>
          <w:color w:val="000000"/>
        </w:rPr>
        <w:t xml:space="preserve">Revue de </w:t>
      </w:r>
      <w:proofErr w:type="spellStart"/>
      <w:r w:rsidRPr="00B2179F">
        <w:rPr>
          <w:rFonts w:ascii="Arial" w:eastAsia="inter" w:hAnsi="Arial" w:cs="Arial"/>
          <w:i/>
          <w:color w:val="000000"/>
        </w:rPr>
        <w:t>Médecine</w:t>
      </w:r>
      <w:proofErr w:type="spellEnd"/>
      <w:r w:rsidRPr="00B2179F">
        <w:rPr>
          <w:rFonts w:ascii="Arial" w:eastAsia="inter" w:hAnsi="Arial" w:cs="Arial"/>
          <w:i/>
          <w:color w:val="000000"/>
        </w:rPr>
        <w:t xml:space="preserve"> </w:t>
      </w:r>
      <w:proofErr w:type="gramStart"/>
      <w:r w:rsidRPr="00B2179F">
        <w:rPr>
          <w:rFonts w:ascii="Arial" w:eastAsia="inter" w:hAnsi="Arial" w:cs="Arial"/>
          <w:i/>
          <w:color w:val="000000"/>
        </w:rPr>
        <w:t>et</w:t>
      </w:r>
      <w:proofErr w:type="gramEnd"/>
      <w:r w:rsidRPr="00B2179F">
        <w:rPr>
          <w:rFonts w:ascii="Arial" w:eastAsia="inter" w:hAnsi="Arial" w:cs="Arial"/>
          <w:i/>
          <w:color w:val="000000"/>
        </w:rPr>
        <w:t xml:space="preserve"> de </w:t>
      </w:r>
      <w:proofErr w:type="spellStart"/>
      <w:r w:rsidRPr="00B2179F">
        <w:rPr>
          <w:rFonts w:ascii="Arial" w:eastAsia="inter" w:hAnsi="Arial" w:cs="Arial"/>
          <w:i/>
          <w:color w:val="000000"/>
        </w:rPr>
        <w:t>Pharmacie</w:t>
      </w:r>
      <w:proofErr w:type="spellEnd"/>
      <w:r w:rsidRPr="00B2179F">
        <w:rPr>
          <w:rFonts w:ascii="Arial" w:eastAsia="inter" w:hAnsi="Arial" w:cs="Arial"/>
          <w:i/>
          <w:color w:val="000000"/>
        </w:rPr>
        <w:t>, 11</w:t>
      </w:r>
      <w:r w:rsidRPr="00B2179F">
        <w:rPr>
          <w:rFonts w:ascii="Arial" w:eastAsia="inter" w:hAnsi="Arial" w:cs="Arial"/>
          <w:color w:val="000000"/>
        </w:rPr>
        <w:t xml:space="preserve">(1).  </w:t>
      </w:r>
    </w:p>
    <w:p w:rsidR="00833242" w:rsidRPr="00B2179F" w:rsidRDefault="00833242" w:rsidP="00833242">
      <w:pPr>
        <w:spacing w:after="210" w:line="360" w:lineRule="auto"/>
        <w:jc w:val="both"/>
        <w:rPr>
          <w:rFonts w:ascii="Arial" w:eastAsia="inter" w:hAnsi="Arial" w:cs="Arial"/>
          <w:color w:val="000000"/>
        </w:rPr>
      </w:pPr>
      <w:proofErr w:type="gramStart"/>
      <w:r w:rsidRPr="00B2179F">
        <w:rPr>
          <w:rFonts w:ascii="Arial" w:eastAsia="inter" w:hAnsi="Arial" w:cs="Arial"/>
          <w:color w:val="000000"/>
        </w:rPr>
        <w:t>Lawson-</w:t>
      </w:r>
      <w:proofErr w:type="spellStart"/>
      <w:r w:rsidRPr="00B2179F">
        <w:rPr>
          <w:rFonts w:ascii="Arial" w:eastAsia="inter" w:hAnsi="Arial" w:cs="Arial"/>
          <w:color w:val="000000"/>
        </w:rPr>
        <w:t>Ananissah</w:t>
      </w:r>
      <w:proofErr w:type="spellEnd"/>
      <w:r w:rsidRPr="00B2179F">
        <w:rPr>
          <w:rFonts w:ascii="Arial" w:eastAsia="inter" w:hAnsi="Arial" w:cs="Arial"/>
          <w:color w:val="000000"/>
        </w:rPr>
        <w:t xml:space="preserve">, L. M., </w:t>
      </w:r>
      <w:proofErr w:type="spellStart"/>
      <w:r w:rsidRPr="00B2179F">
        <w:rPr>
          <w:rFonts w:ascii="Arial" w:eastAsia="inter" w:hAnsi="Arial" w:cs="Arial"/>
          <w:color w:val="000000"/>
        </w:rPr>
        <w:t>Bagny</w:t>
      </w:r>
      <w:proofErr w:type="spellEnd"/>
      <w:r w:rsidRPr="00B2179F">
        <w:rPr>
          <w:rFonts w:ascii="Arial" w:eastAsia="inter" w:hAnsi="Arial" w:cs="Arial"/>
          <w:color w:val="000000"/>
        </w:rPr>
        <w:t xml:space="preserve">, A., </w:t>
      </w:r>
      <w:proofErr w:type="spellStart"/>
      <w:r w:rsidRPr="00B2179F">
        <w:rPr>
          <w:rFonts w:ascii="Arial" w:eastAsia="inter" w:hAnsi="Arial" w:cs="Arial"/>
          <w:color w:val="000000"/>
        </w:rPr>
        <w:t>Bouglouga</w:t>
      </w:r>
      <w:proofErr w:type="spellEnd"/>
      <w:r w:rsidRPr="00B2179F">
        <w:rPr>
          <w:rFonts w:ascii="Arial" w:eastAsia="inter" w:hAnsi="Arial" w:cs="Arial"/>
          <w:color w:val="000000"/>
        </w:rPr>
        <w:t xml:space="preserve">, O., </w:t>
      </w:r>
      <w:proofErr w:type="spellStart"/>
      <w:r w:rsidRPr="00B2179F">
        <w:rPr>
          <w:rFonts w:ascii="Arial" w:eastAsia="inter" w:hAnsi="Arial" w:cs="Arial"/>
          <w:color w:val="000000"/>
        </w:rPr>
        <w:t>Kaaga</w:t>
      </w:r>
      <w:proofErr w:type="spellEnd"/>
      <w:r w:rsidRPr="00B2179F">
        <w:rPr>
          <w:rFonts w:ascii="Arial" w:eastAsia="inter" w:hAnsi="Arial" w:cs="Arial"/>
          <w:color w:val="000000"/>
        </w:rPr>
        <w:t>, L., El-</w:t>
      </w:r>
      <w:proofErr w:type="spellStart"/>
      <w:r w:rsidRPr="00B2179F">
        <w:rPr>
          <w:rFonts w:ascii="Arial" w:eastAsia="inter" w:hAnsi="Arial" w:cs="Arial"/>
          <w:color w:val="000000"/>
        </w:rPr>
        <w:t>Hadj</w:t>
      </w:r>
      <w:proofErr w:type="spellEnd"/>
      <w:r w:rsidRPr="00B2179F">
        <w:rPr>
          <w:rFonts w:ascii="Arial" w:eastAsia="inter" w:hAnsi="Arial" w:cs="Arial"/>
          <w:color w:val="000000"/>
        </w:rPr>
        <w:t xml:space="preserve"> </w:t>
      </w:r>
      <w:proofErr w:type="spellStart"/>
      <w:r w:rsidRPr="00B2179F">
        <w:rPr>
          <w:rFonts w:ascii="Arial" w:eastAsia="inter" w:hAnsi="Arial" w:cs="Arial"/>
          <w:color w:val="000000"/>
        </w:rPr>
        <w:t>Yakoubou</w:t>
      </w:r>
      <w:proofErr w:type="spellEnd"/>
      <w:r w:rsidRPr="00B2179F">
        <w:rPr>
          <w:rFonts w:ascii="Arial" w:eastAsia="inter" w:hAnsi="Arial" w:cs="Arial"/>
          <w:color w:val="000000"/>
        </w:rPr>
        <w:t xml:space="preserve">, R., &amp; </w:t>
      </w:r>
      <w:proofErr w:type="spellStart"/>
      <w:r w:rsidRPr="00B2179F">
        <w:rPr>
          <w:rFonts w:ascii="Arial" w:eastAsia="inter" w:hAnsi="Arial" w:cs="Arial"/>
          <w:color w:val="000000"/>
        </w:rPr>
        <w:t>Redah</w:t>
      </w:r>
      <w:proofErr w:type="spellEnd"/>
      <w:r w:rsidRPr="00B2179F">
        <w:rPr>
          <w:rFonts w:ascii="Arial" w:eastAsia="inter" w:hAnsi="Arial" w:cs="Arial"/>
          <w:color w:val="000000"/>
        </w:rPr>
        <w:t>, D. (2017).</w:t>
      </w:r>
      <w:proofErr w:type="gramEnd"/>
      <w:r w:rsidRPr="00B2179F">
        <w:rPr>
          <w:rFonts w:ascii="Arial" w:eastAsia="inter" w:hAnsi="Arial" w:cs="Arial"/>
          <w:color w:val="000000"/>
        </w:rPr>
        <w:t xml:space="preserve"> </w:t>
      </w:r>
      <w:proofErr w:type="spellStart"/>
      <w:r w:rsidRPr="00B2179F">
        <w:rPr>
          <w:rFonts w:ascii="Arial" w:eastAsia="inter" w:hAnsi="Arial" w:cs="Arial"/>
          <w:color w:val="000000"/>
        </w:rPr>
        <w:t>Séroprévalence</w:t>
      </w:r>
      <w:proofErr w:type="spellEnd"/>
      <w:r w:rsidRPr="00B2179F">
        <w:rPr>
          <w:rFonts w:ascii="Arial" w:eastAsia="inter" w:hAnsi="Arial" w:cs="Arial"/>
          <w:color w:val="000000"/>
        </w:rPr>
        <w:t xml:space="preserve"> </w:t>
      </w:r>
      <w:proofErr w:type="gramStart"/>
      <w:r w:rsidRPr="00B2179F">
        <w:rPr>
          <w:rFonts w:ascii="Arial" w:eastAsia="inter" w:hAnsi="Arial" w:cs="Arial"/>
          <w:color w:val="000000"/>
        </w:rPr>
        <w:t>et</w:t>
      </w:r>
      <w:proofErr w:type="gramEnd"/>
      <w:r w:rsidRPr="00B2179F">
        <w:rPr>
          <w:rFonts w:ascii="Arial" w:eastAsia="inter" w:hAnsi="Arial" w:cs="Arial"/>
          <w:color w:val="000000"/>
        </w:rPr>
        <w:t xml:space="preserve"> </w:t>
      </w:r>
      <w:proofErr w:type="spellStart"/>
      <w:r w:rsidRPr="00B2179F">
        <w:rPr>
          <w:rFonts w:ascii="Arial" w:eastAsia="inter" w:hAnsi="Arial" w:cs="Arial"/>
          <w:color w:val="000000"/>
        </w:rPr>
        <w:t>facteurs</w:t>
      </w:r>
      <w:proofErr w:type="spellEnd"/>
      <w:r w:rsidRPr="00B2179F">
        <w:rPr>
          <w:rFonts w:ascii="Arial" w:eastAsia="inter" w:hAnsi="Arial" w:cs="Arial"/>
          <w:color w:val="000000"/>
        </w:rPr>
        <w:t xml:space="preserve"> </w:t>
      </w:r>
      <w:proofErr w:type="spellStart"/>
      <w:r w:rsidRPr="00B2179F">
        <w:rPr>
          <w:rFonts w:ascii="Arial" w:eastAsia="inter" w:hAnsi="Arial" w:cs="Arial"/>
          <w:color w:val="000000"/>
        </w:rPr>
        <w:t>associés</w:t>
      </w:r>
      <w:proofErr w:type="spellEnd"/>
      <w:r w:rsidRPr="00B2179F">
        <w:rPr>
          <w:rFonts w:ascii="Arial" w:eastAsia="inter" w:hAnsi="Arial" w:cs="Arial"/>
          <w:color w:val="000000"/>
        </w:rPr>
        <w:t xml:space="preserve"> à </w:t>
      </w:r>
      <w:proofErr w:type="spellStart"/>
      <w:r w:rsidRPr="00B2179F">
        <w:rPr>
          <w:rFonts w:ascii="Arial" w:eastAsia="inter" w:hAnsi="Arial" w:cs="Arial"/>
          <w:color w:val="000000"/>
        </w:rPr>
        <w:t>l’infection</w:t>
      </w:r>
      <w:proofErr w:type="spellEnd"/>
      <w:r w:rsidRPr="00B2179F">
        <w:rPr>
          <w:rFonts w:ascii="Arial" w:eastAsia="inter" w:hAnsi="Arial" w:cs="Arial"/>
          <w:color w:val="000000"/>
        </w:rPr>
        <w:t xml:space="preserve"> par le virus de </w:t>
      </w:r>
      <w:proofErr w:type="spellStart"/>
      <w:r w:rsidRPr="00B2179F">
        <w:rPr>
          <w:rFonts w:ascii="Arial" w:eastAsia="inter" w:hAnsi="Arial" w:cs="Arial"/>
          <w:color w:val="000000"/>
        </w:rPr>
        <w:t>l’hépatite</w:t>
      </w:r>
      <w:proofErr w:type="spellEnd"/>
      <w:r w:rsidRPr="00B2179F">
        <w:rPr>
          <w:rFonts w:ascii="Arial" w:eastAsia="inter" w:hAnsi="Arial" w:cs="Arial"/>
          <w:color w:val="000000"/>
        </w:rPr>
        <w:t xml:space="preserve"> B </w:t>
      </w:r>
      <w:proofErr w:type="spellStart"/>
      <w:r w:rsidRPr="00B2179F">
        <w:rPr>
          <w:rFonts w:ascii="Arial" w:eastAsia="inter" w:hAnsi="Arial" w:cs="Arial"/>
          <w:color w:val="000000"/>
        </w:rPr>
        <w:t>dans</w:t>
      </w:r>
      <w:proofErr w:type="spellEnd"/>
      <w:r w:rsidRPr="00B2179F">
        <w:rPr>
          <w:rFonts w:ascii="Arial" w:eastAsia="inter" w:hAnsi="Arial" w:cs="Arial"/>
          <w:color w:val="000000"/>
        </w:rPr>
        <w:t xml:space="preserve"> la population </w:t>
      </w:r>
      <w:proofErr w:type="spellStart"/>
      <w:r w:rsidRPr="00B2179F">
        <w:rPr>
          <w:rFonts w:ascii="Arial" w:eastAsia="inter" w:hAnsi="Arial" w:cs="Arial"/>
          <w:color w:val="000000"/>
        </w:rPr>
        <w:t>générale</w:t>
      </w:r>
      <w:proofErr w:type="spellEnd"/>
      <w:r w:rsidRPr="00B2179F">
        <w:rPr>
          <w:rFonts w:ascii="Arial" w:eastAsia="inter" w:hAnsi="Arial" w:cs="Arial"/>
          <w:color w:val="000000"/>
        </w:rPr>
        <w:t xml:space="preserve"> à </w:t>
      </w:r>
      <w:proofErr w:type="spellStart"/>
      <w:r w:rsidRPr="00B2179F">
        <w:rPr>
          <w:rFonts w:ascii="Arial" w:eastAsia="inter" w:hAnsi="Arial" w:cs="Arial"/>
          <w:color w:val="000000"/>
        </w:rPr>
        <w:t>Lomé</w:t>
      </w:r>
      <w:proofErr w:type="spellEnd"/>
      <w:r w:rsidRPr="00B2179F">
        <w:rPr>
          <w:rFonts w:ascii="Arial" w:eastAsia="inter" w:hAnsi="Arial" w:cs="Arial"/>
          <w:color w:val="000000"/>
        </w:rPr>
        <w:t xml:space="preserve">, Togo. </w:t>
      </w:r>
      <w:r w:rsidRPr="00B2179F">
        <w:rPr>
          <w:rFonts w:ascii="Arial" w:eastAsia="inter" w:hAnsi="Arial" w:cs="Arial"/>
          <w:i/>
          <w:color w:val="000000"/>
        </w:rPr>
        <w:t xml:space="preserve">Journal </w:t>
      </w:r>
      <w:proofErr w:type="spellStart"/>
      <w:r w:rsidRPr="00B2179F">
        <w:rPr>
          <w:rFonts w:ascii="Arial" w:eastAsia="inter" w:hAnsi="Arial" w:cs="Arial"/>
          <w:i/>
          <w:color w:val="000000"/>
        </w:rPr>
        <w:t>Africain</w:t>
      </w:r>
      <w:proofErr w:type="spellEnd"/>
      <w:r w:rsidRPr="00B2179F">
        <w:rPr>
          <w:rFonts w:ascii="Arial" w:eastAsia="inter" w:hAnsi="Arial" w:cs="Arial"/>
          <w:i/>
          <w:color w:val="000000"/>
        </w:rPr>
        <w:t xml:space="preserve"> </w:t>
      </w:r>
      <w:proofErr w:type="spellStart"/>
      <w:r w:rsidRPr="00B2179F">
        <w:rPr>
          <w:rFonts w:ascii="Arial" w:eastAsia="inter" w:hAnsi="Arial" w:cs="Arial"/>
          <w:i/>
          <w:color w:val="000000"/>
        </w:rPr>
        <w:t>d'Hépato-Gastroentérologie</w:t>
      </w:r>
      <w:proofErr w:type="spellEnd"/>
      <w:r w:rsidRPr="00B2179F">
        <w:rPr>
          <w:rFonts w:ascii="Arial" w:eastAsia="inter" w:hAnsi="Arial" w:cs="Arial"/>
          <w:i/>
          <w:color w:val="000000"/>
        </w:rPr>
        <w:t>, 11</w:t>
      </w:r>
      <w:r w:rsidRPr="00B2179F">
        <w:rPr>
          <w:rFonts w:ascii="Arial" w:eastAsia="inter" w:hAnsi="Arial" w:cs="Arial"/>
          <w:color w:val="000000"/>
        </w:rPr>
        <w:t xml:space="preserve">(3), 149-154.  </w:t>
      </w:r>
    </w:p>
    <w:p w:rsidR="00833242" w:rsidRPr="00B2179F" w:rsidRDefault="00833242" w:rsidP="00833242">
      <w:pPr>
        <w:spacing w:after="210" w:line="360" w:lineRule="auto"/>
        <w:jc w:val="both"/>
        <w:rPr>
          <w:rFonts w:ascii="Arial" w:hAnsi="Arial" w:cs="Arial"/>
        </w:rPr>
      </w:pPr>
      <w:r w:rsidRPr="00B2179F">
        <w:rPr>
          <w:rFonts w:ascii="Arial" w:hAnsi="Arial" w:cs="Arial"/>
        </w:rPr>
        <w:t xml:space="preserve">Luke, A., </w:t>
      </w:r>
      <w:proofErr w:type="spellStart"/>
      <w:r w:rsidRPr="00B2179F">
        <w:rPr>
          <w:rFonts w:ascii="Arial" w:hAnsi="Arial" w:cs="Arial"/>
        </w:rPr>
        <w:t>Plange-Rhule</w:t>
      </w:r>
      <w:proofErr w:type="spellEnd"/>
      <w:r w:rsidRPr="00B2179F">
        <w:rPr>
          <w:rFonts w:ascii="Arial" w:hAnsi="Arial" w:cs="Arial"/>
        </w:rPr>
        <w:t xml:space="preserve">, J., Bovet, P., </w:t>
      </w:r>
      <w:proofErr w:type="spellStart"/>
      <w:r w:rsidRPr="00B2179F">
        <w:rPr>
          <w:rFonts w:ascii="Arial" w:hAnsi="Arial" w:cs="Arial"/>
        </w:rPr>
        <w:t>Ruzic</w:t>
      </w:r>
      <w:proofErr w:type="spellEnd"/>
      <w:r w:rsidRPr="00B2179F">
        <w:rPr>
          <w:rFonts w:ascii="Arial" w:hAnsi="Arial" w:cs="Arial"/>
        </w:rPr>
        <w:t xml:space="preserve">, D. J., Forrester, T. E., </w:t>
      </w:r>
      <w:proofErr w:type="spellStart"/>
      <w:r w:rsidRPr="00B2179F">
        <w:rPr>
          <w:rFonts w:ascii="Arial" w:hAnsi="Arial" w:cs="Arial"/>
        </w:rPr>
        <w:t>Dugas</w:t>
      </w:r>
      <w:proofErr w:type="spellEnd"/>
      <w:r w:rsidRPr="00B2179F">
        <w:rPr>
          <w:rFonts w:ascii="Arial" w:hAnsi="Arial" w:cs="Arial"/>
        </w:rPr>
        <w:t xml:space="preserve">, L., </w:t>
      </w:r>
      <w:proofErr w:type="spellStart"/>
      <w:r w:rsidRPr="00B2179F">
        <w:rPr>
          <w:rFonts w:ascii="Arial" w:hAnsi="Arial" w:cs="Arial"/>
        </w:rPr>
        <w:t>Schoeller</w:t>
      </w:r>
      <w:proofErr w:type="spellEnd"/>
      <w:r w:rsidRPr="00B2179F">
        <w:rPr>
          <w:rFonts w:ascii="Arial" w:hAnsi="Arial" w:cs="Arial"/>
        </w:rPr>
        <w:t xml:space="preserve">, D. A., &amp; Cooper, R. S. (2013). </w:t>
      </w:r>
      <w:proofErr w:type="gramStart"/>
      <w:r w:rsidRPr="00B2179F">
        <w:rPr>
          <w:rFonts w:ascii="Arial" w:hAnsi="Arial" w:cs="Arial"/>
        </w:rPr>
        <w:t>Prediction of fat-free mass using bioelectrical impedance analysis in young adults from five populations of African origin.</w:t>
      </w:r>
      <w:proofErr w:type="gramEnd"/>
      <w:r w:rsidRPr="00B2179F">
        <w:rPr>
          <w:rFonts w:ascii="Arial" w:hAnsi="Arial" w:cs="Arial"/>
        </w:rPr>
        <w:t xml:space="preserve"> European Journal of Clinical Nutrition, 67(1), 25–31. https://doi.org/10.1038/ejcn.2012.181</w:t>
      </w:r>
    </w:p>
    <w:p w:rsidR="00833242" w:rsidRPr="00B2179F" w:rsidRDefault="00833242" w:rsidP="00833242">
      <w:pPr>
        <w:spacing w:after="210" w:line="360" w:lineRule="auto"/>
        <w:jc w:val="both"/>
        <w:rPr>
          <w:rFonts w:ascii="Arial" w:hAnsi="Arial" w:cs="Arial"/>
        </w:rPr>
      </w:pPr>
      <w:r w:rsidRPr="00B2179F">
        <w:rPr>
          <w:rFonts w:ascii="Arial" w:eastAsia="inter" w:hAnsi="Arial" w:cs="Arial"/>
          <w:color w:val="000000"/>
        </w:rPr>
        <w:t>Meza-Junco, J., Montano-</w:t>
      </w:r>
      <w:proofErr w:type="spellStart"/>
      <w:r w:rsidRPr="00B2179F">
        <w:rPr>
          <w:rFonts w:ascii="Arial" w:eastAsia="inter" w:hAnsi="Arial" w:cs="Arial"/>
          <w:color w:val="000000"/>
        </w:rPr>
        <w:t>Loza</w:t>
      </w:r>
      <w:proofErr w:type="spellEnd"/>
      <w:r w:rsidRPr="00B2179F">
        <w:rPr>
          <w:rFonts w:ascii="Arial" w:eastAsia="inter" w:hAnsi="Arial" w:cs="Arial"/>
          <w:color w:val="000000"/>
        </w:rPr>
        <w:t xml:space="preserve">, A. J., </w:t>
      </w:r>
      <w:proofErr w:type="spellStart"/>
      <w:r w:rsidRPr="00B2179F">
        <w:rPr>
          <w:rFonts w:ascii="Arial" w:eastAsia="inter" w:hAnsi="Arial" w:cs="Arial"/>
          <w:color w:val="000000"/>
        </w:rPr>
        <w:t>Baracos</w:t>
      </w:r>
      <w:proofErr w:type="spellEnd"/>
      <w:r w:rsidRPr="00B2179F">
        <w:rPr>
          <w:rFonts w:ascii="Arial" w:eastAsia="inter" w:hAnsi="Arial" w:cs="Arial"/>
          <w:color w:val="000000"/>
        </w:rPr>
        <w:t xml:space="preserve">, V. E., Prado, C. M., Bain, V. G., Beaumont, C., ... &amp; Ma, M. (2013). </w:t>
      </w:r>
      <w:proofErr w:type="spellStart"/>
      <w:proofErr w:type="gramStart"/>
      <w:r w:rsidRPr="00B2179F">
        <w:rPr>
          <w:rFonts w:ascii="Arial" w:eastAsia="inter" w:hAnsi="Arial" w:cs="Arial"/>
          <w:color w:val="000000"/>
        </w:rPr>
        <w:t>Sarcopenia</w:t>
      </w:r>
      <w:proofErr w:type="spellEnd"/>
      <w:r w:rsidRPr="00B2179F">
        <w:rPr>
          <w:rFonts w:ascii="Arial" w:eastAsia="inter" w:hAnsi="Arial" w:cs="Arial"/>
          <w:color w:val="000000"/>
        </w:rPr>
        <w:t xml:space="preserve"> as a prognostic index of nutritional status in concurrent listings for liver transplantation.</w:t>
      </w:r>
      <w:proofErr w:type="gramEnd"/>
      <w:r w:rsidRPr="00B2179F">
        <w:rPr>
          <w:rFonts w:ascii="Arial" w:eastAsia="inter" w:hAnsi="Arial" w:cs="Arial"/>
          <w:color w:val="000000"/>
        </w:rPr>
        <w:t xml:space="preserve"> </w:t>
      </w:r>
      <w:r w:rsidRPr="00B2179F">
        <w:rPr>
          <w:rFonts w:ascii="Arial" w:eastAsia="inter" w:hAnsi="Arial" w:cs="Arial"/>
          <w:i/>
          <w:color w:val="000000"/>
        </w:rPr>
        <w:t>Clinical Transplantation, 27</w:t>
      </w:r>
      <w:r w:rsidRPr="00B2179F">
        <w:rPr>
          <w:rFonts w:ascii="Arial" w:eastAsia="inter" w:hAnsi="Arial" w:cs="Arial"/>
          <w:color w:val="000000"/>
        </w:rPr>
        <w:t xml:space="preserve">(5), 723-729. </w:t>
      </w:r>
      <w:hyperlink r:id="rId9">
        <w:r w:rsidRPr="00B2179F">
          <w:rPr>
            <w:rFonts w:ascii="Arial" w:eastAsia="inter" w:hAnsi="Arial" w:cs="Arial"/>
            <w:u w:val="single"/>
          </w:rPr>
          <w:t>https://doi.org/10.1111/ctr.12115</w:t>
        </w:r>
      </w:hyperlink>
    </w:p>
    <w:p w:rsidR="00833242" w:rsidRPr="00B2179F" w:rsidRDefault="00833242" w:rsidP="00833242">
      <w:pPr>
        <w:spacing w:after="210" w:line="360" w:lineRule="auto"/>
        <w:jc w:val="both"/>
        <w:rPr>
          <w:rFonts w:ascii="Arial" w:hAnsi="Arial" w:cs="Arial"/>
        </w:rPr>
      </w:pPr>
      <w:r w:rsidRPr="00B2179F">
        <w:rPr>
          <w:rFonts w:ascii="Arial" w:eastAsia="inter" w:hAnsi="Arial" w:cs="Arial"/>
          <w:color w:val="000000"/>
        </w:rPr>
        <w:t>Montano-</w:t>
      </w:r>
      <w:proofErr w:type="spellStart"/>
      <w:r w:rsidRPr="00B2179F">
        <w:rPr>
          <w:rFonts w:ascii="Arial" w:eastAsia="inter" w:hAnsi="Arial" w:cs="Arial"/>
          <w:color w:val="000000"/>
        </w:rPr>
        <w:t>Loza</w:t>
      </w:r>
      <w:proofErr w:type="spellEnd"/>
      <w:r w:rsidRPr="00B2179F">
        <w:rPr>
          <w:rFonts w:ascii="Arial" w:eastAsia="inter" w:hAnsi="Arial" w:cs="Arial"/>
          <w:color w:val="000000"/>
        </w:rPr>
        <w:t xml:space="preserve">, A. J., Meza-Junco, J., Prado, C. M., </w:t>
      </w:r>
      <w:proofErr w:type="spellStart"/>
      <w:r w:rsidRPr="00B2179F">
        <w:rPr>
          <w:rFonts w:ascii="Arial" w:eastAsia="inter" w:hAnsi="Arial" w:cs="Arial"/>
          <w:color w:val="000000"/>
        </w:rPr>
        <w:t>Lieffers</w:t>
      </w:r>
      <w:proofErr w:type="spellEnd"/>
      <w:r w:rsidRPr="00B2179F">
        <w:rPr>
          <w:rFonts w:ascii="Arial" w:eastAsia="inter" w:hAnsi="Arial" w:cs="Arial"/>
          <w:color w:val="000000"/>
        </w:rPr>
        <w:t xml:space="preserve">, J. R., </w:t>
      </w:r>
      <w:proofErr w:type="spellStart"/>
      <w:r w:rsidRPr="00B2179F">
        <w:rPr>
          <w:rFonts w:ascii="Arial" w:eastAsia="inter" w:hAnsi="Arial" w:cs="Arial"/>
          <w:color w:val="000000"/>
        </w:rPr>
        <w:t>Baracos</w:t>
      </w:r>
      <w:proofErr w:type="spellEnd"/>
      <w:r w:rsidRPr="00B2179F">
        <w:rPr>
          <w:rFonts w:ascii="Arial" w:eastAsia="inter" w:hAnsi="Arial" w:cs="Arial"/>
          <w:color w:val="000000"/>
        </w:rPr>
        <w:t xml:space="preserve">, V. E., Bain, V. G., &amp; Sawyer, M. B. (2012). Muscle wasting is associated with mortality in patients with cirrhosis. </w:t>
      </w:r>
      <w:r w:rsidRPr="00B2179F">
        <w:rPr>
          <w:rFonts w:ascii="Arial" w:eastAsia="inter" w:hAnsi="Arial" w:cs="Arial"/>
          <w:i/>
          <w:color w:val="000000"/>
        </w:rPr>
        <w:t xml:space="preserve">Clinical Gastroenterology and </w:t>
      </w:r>
      <w:proofErr w:type="spellStart"/>
      <w:r w:rsidRPr="00B2179F">
        <w:rPr>
          <w:rFonts w:ascii="Arial" w:eastAsia="inter" w:hAnsi="Arial" w:cs="Arial"/>
          <w:i/>
          <w:color w:val="000000"/>
        </w:rPr>
        <w:t>Hepatology</w:t>
      </w:r>
      <w:proofErr w:type="spellEnd"/>
      <w:r w:rsidRPr="00B2179F">
        <w:rPr>
          <w:rFonts w:ascii="Arial" w:eastAsia="inter" w:hAnsi="Arial" w:cs="Arial"/>
          <w:i/>
          <w:color w:val="000000"/>
        </w:rPr>
        <w:t>, 10</w:t>
      </w:r>
      <w:r w:rsidRPr="00B2179F">
        <w:rPr>
          <w:rFonts w:ascii="Arial" w:eastAsia="inter" w:hAnsi="Arial" w:cs="Arial"/>
          <w:color w:val="000000"/>
        </w:rPr>
        <w:t xml:space="preserve">(2), 166–173. </w:t>
      </w:r>
      <w:hyperlink r:id="rId10">
        <w:r w:rsidRPr="00B2179F">
          <w:rPr>
            <w:rFonts w:ascii="Arial" w:eastAsia="inter" w:hAnsi="Arial" w:cs="Arial"/>
            <w:u w:val="single"/>
          </w:rPr>
          <w:t>https://doi.org/10.1016/j.cgh.2011.11.005</w:t>
        </w:r>
      </w:hyperlink>
    </w:p>
    <w:p w:rsidR="00833242" w:rsidRPr="00B2179F" w:rsidRDefault="00833242" w:rsidP="00833242">
      <w:pPr>
        <w:spacing w:after="210" w:line="360" w:lineRule="auto"/>
        <w:jc w:val="both"/>
        <w:rPr>
          <w:rFonts w:ascii="Arial" w:hAnsi="Arial" w:cs="Arial"/>
        </w:rPr>
      </w:pPr>
      <w:proofErr w:type="spellStart"/>
      <w:proofErr w:type="gramStart"/>
      <w:r w:rsidRPr="00B2179F">
        <w:rPr>
          <w:rFonts w:ascii="Arial" w:eastAsia="inter" w:hAnsi="Arial" w:cs="Arial"/>
          <w:color w:val="000000"/>
        </w:rPr>
        <w:t>Popkin</w:t>
      </w:r>
      <w:proofErr w:type="spellEnd"/>
      <w:r w:rsidRPr="00B2179F">
        <w:rPr>
          <w:rFonts w:ascii="Arial" w:eastAsia="inter" w:hAnsi="Arial" w:cs="Arial"/>
          <w:color w:val="000000"/>
        </w:rPr>
        <w:t>, B. M., Adair, L. S., &amp; Ng, S. W. (2012).</w:t>
      </w:r>
      <w:proofErr w:type="gramEnd"/>
      <w:r w:rsidRPr="00B2179F">
        <w:rPr>
          <w:rFonts w:ascii="Arial" w:eastAsia="inter" w:hAnsi="Arial" w:cs="Arial"/>
          <w:color w:val="000000"/>
        </w:rPr>
        <w:t xml:space="preserve"> </w:t>
      </w:r>
      <w:proofErr w:type="gramStart"/>
      <w:r w:rsidRPr="00B2179F">
        <w:rPr>
          <w:rFonts w:ascii="Arial" w:eastAsia="inter" w:hAnsi="Arial" w:cs="Arial"/>
          <w:color w:val="000000"/>
        </w:rPr>
        <w:t>Global nutrition transition and the pandemic of obesity in developing countries.</w:t>
      </w:r>
      <w:proofErr w:type="gramEnd"/>
      <w:r w:rsidRPr="00B2179F">
        <w:rPr>
          <w:rFonts w:ascii="Arial" w:eastAsia="inter" w:hAnsi="Arial" w:cs="Arial"/>
          <w:color w:val="000000"/>
        </w:rPr>
        <w:t xml:space="preserve"> </w:t>
      </w:r>
      <w:r w:rsidRPr="00B2179F">
        <w:rPr>
          <w:rFonts w:ascii="Arial" w:eastAsia="inter" w:hAnsi="Arial" w:cs="Arial"/>
          <w:i/>
          <w:color w:val="000000"/>
        </w:rPr>
        <w:t>Nutrition Reviews, 70</w:t>
      </w:r>
      <w:r w:rsidRPr="00B2179F">
        <w:rPr>
          <w:rFonts w:ascii="Arial" w:eastAsia="inter" w:hAnsi="Arial" w:cs="Arial"/>
          <w:color w:val="000000"/>
        </w:rPr>
        <w:t xml:space="preserve">(1), 3–21. </w:t>
      </w:r>
      <w:hyperlink r:id="rId11">
        <w:r w:rsidRPr="00B2179F">
          <w:rPr>
            <w:rFonts w:ascii="Arial" w:eastAsia="inter" w:hAnsi="Arial" w:cs="Arial"/>
            <w:u w:val="single"/>
          </w:rPr>
          <w:t>https://doi.org/10.1111/j.1753-4887.2011.00456.x</w:t>
        </w:r>
      </w:hyperlink>
    </w:p>
    <w:p w:rsidR="00833242" w:rsidRPr="00B2179F" w:rsidRDefault="00833242" w:rsidP="00833242">
      <w:pPr>
        <w:spacing w:after="210" w:line="360" w:lineRule="auto"/>
        <w:jc w:val="both"/>
        <w:rPr>
          <w:rFonts w:ascii="Arial" w:hAnsi="Arial" w:cs="Arial"/>
        </w:rPr>
      </w:pPr>
      <w:proofErr w:type="gramStart"/>
      <w:r w:rsidRPr="00B2179F">
        <w:rPr>
          <w:rFonts w:ascii="Arial" w:eastAsia="inter" w:hAnsi="Arial" w:cs="Arial"/>
          <w:color w:val="000000"/>
        </w:rPr>
        <w:t xml:space="preserve">Prentice, A. M., &amp; </w:t>
      </w:r>
      <w:proofErr w:type="spellStart"/>
      <w:r w:rsidRPr="00B2179F">
        <w:rPr>
          <w:rFonts w:ascii="Arial" w:eastAsia="inter" w:hAnsi="Arial" w:cs="Arial"/>
          <w:color w:val="000000"/>
        </w:rPr>
        <w:t>Jebb</w:t>
      </w:r>
      <w:proofErr w:type="spellEnd"/>
      <w:r w:rsidRPr="00B2179F">
        <w:rPr>
          <w:rFonts w:ascii="Arial" w:eastAsia="inter" w:hAnsi="Arial" w:cs="Arial"/>
          <w:color w:val="000000"/>
        </w:rPr>
        <w:t>, S. A. (2001).</w:t>
      </w:r>
      <w:proofErr w:type="gramEnd"/>
      <w:r w:rsidRPr="00B2179F">
        <w:rPr>
          <w:rFonts w:ascii="Arial" w:eastAsia="inter" w:hAnsi="Arial" w:cs="Arial"/>
          <w:color w:val="000000"/>
        </w:rPr>
        <w:t xml:space="preserve"> </w:t>
      </w:r>
      <w:proofErr w:type="gramStart"/>
      <w:r w:rsidRPr="00B2179F">
        <w:rPr>
          <w:rFonts w:ascii="Arial" w:eastAsia="inter" w:hAnsi="Arial" w:cs="Arial"/>
          <w:color w:val="000000"/>
        </w:rPr>
        <w:t>Beyond body mass index.</w:t>
      </w:r>
      <w:proofErr w:type="gramEnd"/>
      <w:r w:rsidRPr="00B2179F">
        <w:rPr>
          <w:rFonts w:ascii="Arial" w:eastAsia="inter" w:hAnsi="Arial" w:cs="Arial"/>
          <w:color w:val="000000"/>
        </w:rPr>
        <w:t xml:space="preserve"> </w:t>
      </w:r>
      <w:r w:rsidRPr="00B2179F">
        <w:rPr>
          <w:rFonts w:ascii="Arial" w:eastAsia="inter" w:hAnsi="Arial" w:cs="Arial"/>
          <w:i/>
          <w:color w:val="000000"/>
        </w:rPr>
        <w:t>Obesity Reviews, 2</w:t>
      </w:r>
      <w:r w:rsidRPr="00B2179F">
        <w:rPr>
          <w:rFonts w:ascii="Arial" w:eastAsia="inter" w:hAnsi="Arial" w:cs="Arial"/>
          <w:color w:val="000000"/>
        </w:rPr>
        <w:t xml:space="preserve">(3), 141-147. </w:t>
      </w:r>
      <w:hyperlink r:id="rId12">
        <w:r w:rsidRPr="00B2179F">
          <w:rPr>
            <w:rFonts w:ascii="Arial" w:eastAsia="inter" w:hAnsi="Arial" w:cs="Arial"/>
            <w:u w:val="single"/>
          </w:rPr>
          <w:t>https://doi.org/10.1046/j.1467-789x.2001.00033.x</w:t>
        </w:r>
      </w:hyperlink>
    </w:p>
    <w:p w:rsidR="00833242" w:rsidRPr="00B2179F" w:rsidRDefault="00833242" w:rsidP="00833242">
      <w:pPr>
        <w:spacing w:after="210" w:line="360" w:lineRule="auto"/>
        <w:jc w:val="both"/>
        <w:rPr>
          <w:rFonts w:ascii="Arial" w:hAnsi="Arial" w:cs="Arial"/>
        </w:rPr>
      </w:pPr>
      <w:proofErr w:type="spellStart"/>
      <w:proofErr w:type="gramStart"/>
      <w:r w:rsidRPr="00B2179F">
        <w:rPr>
          <w:rFonts w:ascii="Arial" w:eastAsia="inter" w:hAnsi="Arial" w:cs="Arial"/>
          <w:color w:val="000000"/>
        </w:rPr>
        <w:t>Sangaré</w:t>
      </w:r>
      <w:proofErr w:type="spellEnd"/>
      <w:r w:rsidRPr="00B2179F">
        <w:rPr>
          <w:rFonts w:ascii="Arial" w:eastAsia="inter" w:hAnsi="Arial" w:cs="Arial"/>
          <w:color w:val="000000"/>
        </w:rPr>
        <w:t xml:space="preserve">, A. K., </w:t>
      </w:r>
      <w:proofErr w:type="spellStart"/>
      <w:r w:rsidRPr="00B2179F">
        <w:rPr>
          <w:rFonts w:ascii="Arial" w:eastAsia="inter" w:hAnsi="Arial" w:cs="Arial"/>
          <w:color w:val="000000"/>
        </w:rPr>
        <w:t>Cissé</w:t>
      </w:r>
      <w:proofErr w:type="spellEnd"/>
      <w:r w:rsidRPr="00B2179F">
        <w:rPr>
          <w:rFonts w:ascii="Arial" w:eastAsia="inter" w:hAnsi="Arial" w:cs="Arial"/>
          <w:color w:val="000000"/>
        </w:rPr>
        <w:t xml:space="preserve">, A. M., </w:t>
      </w:r>
      <w:proofErr w:type="spellStart"/>
      <w:r w:rsidRPr="00B2179F">
        <w:rPr>
          <w:rFonts w:ascii="Arial" w:eastAsia="inter" w:hAnsi="Arial" w:cs="Arial"/>
          <w:color w:val="000000"/>
        </w:rPr>
        <w:t>Maiga</w:t>
      </w:r>
      <w:proofErr w:type="spellEnd"/>
      <w:r w:rsidRPr="00B2179F">
        <w:rPr>
          <w:rFonts w:ascii="Arial" w:eastAsia="inter" w:hAnsi="Arial" w:cs="Arial"/>
          <w:color w:val="000000"/>
        </w:rPr>
        <w:t xml:space="preserve">, M., </w:t>
      </w:r>
      <w:proofErr w:type="spellStart"/>
      <w:r w:rsidRPr="00B2179F">
        <w:rPr>
          <w:rFonts w:ascii="Arial" w:eastAsia="inter" w:hAnsi="Arial" w:cs="Arial"/>
          <w:color w:val="000000"/>
        </w:rPr>
        <w:t>Sidibé</w:t>
      </w:r>
      <w:proofErr w:type="spellEnd"/>
      <w:r w:rsidRPr="00B2179F">
        <w:rPr>
          <w:rFonts w:ascii="Arial" w:eastAsia="inter" w:hAnsi="Arial" w:cs="Arial"/>
          <w:color w:val="000000"/>
        </w:rPr>
        <w:t xml:space="preserve">, S., </w:t>
      </w:r>
      <w:proofErr w:type="spellStart"/>
      <w:r w:rsidRPr="00B2179F">
        <w:rPr>
          <w:rFonts w:ascii="Arial" w:eastAsia="inter" w:hAnsi="Arial" w:cs="Arial"/>
          <w:color w:val="000000"/>
        </w:rPr>
        <w:t>Traoré</w:t>
      </w:r>
      <w:proofErr w:type="spellEnd"/>
      <w:r w:rsidRPr="00B2179F">
        <w:rPr>
          <w:rFonts w:ascii="Arial" w:eastAsia="inter" w:hAnsi="Arial" w:cs="Arial"/>
          <w:color w:val="000000"/>
        </w:rPr>
        <w:t xml:space="preserve">, A., &amp; </w:t>
      </w:r>
      <w:proofErr w:type="spellStart"/>
      <w:r w:rsidRPr="00B2179F">
        <w:rPr>
          <w:rFonts w:ascii="Arial" w:eastAsia="inter" w:hAnsi="Arial" w:cs="Arial"/>
          <w:color w:val="000000"/>
        </w:rPr>
        <w:t>Guindo</w:t>
      </w:r>
      <w:proofErr w:type="spellEnd"/>
      <w:r w:rsidRPr="00B2179F">
        <w:rPr>
          <w:rFonts w:ascii="Arial" w:eastAsia="inter" w:hAnsi="Arial" w:cs="Arial"/>
          <w:color w:val="000000"/>
        </w:rPr>
        <w:t>, A. (2020).</w:t>
      </w:r>
      <w:proofErr w:type="gramEnd"/>
      <w:r w:rsidRPr="00B2179F">
        <w:rPr>
          <w:rFonts w:ascii="Arial" w:eastAsia="inter" w:hAnsi="Arial" w:cs="Arial"/>
          <w:color w:val="000000"/>
        </w:rPr>
        <w:t xml:space="preserve"> </w:t>
      </w:r>
      <w:proofErr w:type="spellStart"/>
      <w:r w:rsidRPr="00B2179F">
        <w:rPr>
          <w:rFonts w:ascii="Arial" w:eastAsia="inter" w:hAnsi="Arial" w:cs="Arial"/>
          <w:color w:val="000000"/>
        </w:rPr>
        <w:t>Séroprévalence</w:t>
      </w:r>
      <w:proofErr w:type="spellEnd"/>
      <w:r w:rsidRPr="00B2179F">
        <w:rPr>
          <w:rFonts w:ascii="Arial" w:eastAsia="inter" w:hAnsi="Arial" w:cs="Arial"/>
          <w:color w:val="000000"/>
        </w:rPr>
        <w:t xml:space="preserve"> de </w:t>
      </w:r>
      <w:proofErr w:type="spellStart"/>
      <w:r w:rsidRPr="00B2179F">
        <w:rPr>
          <w:rFonts w:ascii="Arial" w:eastAsia="inter" w:hAnsi="Arial" w:cs="Arial"/>
          <w:color w:val="000000"/>
        </w:rPr>
        <w:t>l'hépatite</w:t>
      </w:r>
      <w:proofErr w:type="spellEnd"/>
      <w:r w:rsidRPr="00B2179F">
        <w:rPr>
          <w:rFonts w:ascii="Arial" w:eastAsia="inter" w:hAnsi="Arial" w:cs="Arial"/>
          <w:color w:val="000000"/>
        </w:rPr>
        <w:t xml:space="preserve"> B </w:t>
      </w:r>
      <w:proofErr w:type="gramStart"/>
      <w:r w:rsidRPr="00B2179F">
        <w:rPr>
          <w:rFonts w:ascii="Arial" w:eastAsia="inter" w:hAnsi="Arial" w:cs="Arial"/>
          <w:color w:val="000000"/>
        </w:rPr>
        <w:t>et</w:t>
      </w:r>
      <w:proofErr w:type="gramEnd"/>
      <w:r w:rsidRPr="00B2179F">
        <w:rPr>
          <w:rFonts w:ascii="Arial" w:eastAsia="inter" w:hAnsi="Arial" w:cs="Arial"/>
          <w:color w:val="000000"/>
        </w:rPr>
        <w:t xml:space="preserve"> C chez les </w:t>
      </w:r>
      <w:proofErr w:type="spellStart"/>
      <w:r w:rsidRPr="00B2179F">
        <w:rPr>
          <w:rFonts w:ascii="Arial" w:eastAsia="inter" w:hAnsi="Arial" w:cs="Arial"/>
          <w:color w:val="000000"/>
        </w:rPr>
        <w:t>donneurs</w:t>
      </w:r>
      <w:proofErr w:type="spellEnd"/>
      <w:r w:rsidRPr="00B2179F">
        <w:rPr>
          <w:rFonts w:ascii="Arial" w:eastAsia="inter" w:hAnsi="Arial" w:cs="Arial"/>
          <w:color w:val="000000"/>
        </w:rPr>
        <w:t xml:space="preserve"> de sang au Centre National de Transfusion Sanguine de Bamako. </w:t>
      </w:r>
      <w:r w:rsidRPr="00B2179F">
        <w:rPr>
          <w:rFonts w:ascii="Arial" w:eastAsia="inter" w:hAnsi="Arial" w:cs="Arial"/>
          <w:i/>
          <w:color w:val="000000"/>
        </w:rPr>
        <w:t xml:space="preserve">Mali </w:t>
      </w:r>
      <w:proofErr w:type="spellStart"/>
      <w:r w:rsidRPr="00B2179F">
        <w:rPr>
          <w:rFonts w:ascii="Arial" w:eastAsia="inter" w:hAnsi="Arial" w:cs="Arial"/>
          <w:i/>
          <w:color w:val="000000"/>
        </w:rPr>
        <w:t>Médical</w:t>
      </w:r>
      <w:proofErr w:type="spellEnd"/>
      <w:r w:rsidRPr="00B2179F">
        <w:rPr>
          <w:rFonts w:ascii="Arial" w:eastAsia="inter" w:hAnsi="Arial" w:cs="Arial"/>
          <w:i/>
          <w:color w:val="000000"/>
        </w:rPr>
        <w:t>, 35</w:t>
      </w:r>
      <w:r w:rsidRPr="00B2179F">
        <w:rPr>
          <w:rFonts w:ascii="Arial" w:eastAsia="inter" w:hAnsi="Arial" w:cs="Arial"/>
          <w:color w:val="000000"/>
        </w:rPr>
        <w:t xml:space="preserve">(1), 1-6. </w:t>
      </w:r>
    </w:p>
    <w:p w:rsidR="00833242" w:rsidRPr="00B2179F" w:rsidRDefault="00833242" w:rsidP="00833242">
      <w:pPr>
        <w:spacing w:after="210" w:line="360" w:lineRule="auto"/>
        <w:jc w:val="both"/>
        <w:rPr>
          <w:rFonts w:ascii="Arial" w:hAnsi="Arial" w:cs="Arial"/>
        </w:rPr>
      </w:pPr>
      <w:proofErr w:type="gramStart"/>
      <w:r w:rsidRPr="00B2179F">
        <w:rPr>
          <w:rFonts w:ascii="Arial" w:eastAsia="inter" w:hAnsi="Arial" w:cs="Arial"/>
          <w:color w:val="000000"/>
        </w:rPr>
        <w:t xml:space="preserve">Schweitzer, A., Horn, J., </w:t>
      </w:r>
      <w:proofErr w:type="spellStart"/>
      <w:r w:rsidRPr="00B2179F">
        <w:rPr>
          <w:rFonts w:ascii="Arial" w:eastAsia="inter" w:hAnsi="Arial" w:cs="Arial"/>
          <w:color w:val="000000"/>
        </w:rPr>
        <w:t>Mikolajczyk</w:t>
      </w:r>
      <w:proofErr w:type="spellEnd"/>
      <w:r w:rsidRPr="00B2179F">
        <w:rPr>
          <w:rFonts w:ascii="Arial" w:eastAsia="inter" w:hAnsi="Arial" w:cs="Arial"/>
          <w:color w:val="000000"/>
        </w:rPr>
        <w:t xml:space="preserve">, R. T., Krause, G., &amp; </w:t>
      </w:r>
      <w:proofErr w:type="spellStart"/>
      <w:r w:rsidRPr="00B2179F">
        <w:rPr>
          <w:rFonts w:ascii="Arial" w:eastAsia="inter" w:hAnsi="Arial" w:cs="Arial"/>
          <w:color w:val="000000"/>
        </w:rPr>
        <w:t>Ott</w:t>
      </w:r>
      <w:proofErr w:type="spellEnd"/>
      <w:r w:rsidRPr="00B2179F">
        <w:rPr>
          <w:rFonts w:ascii="Arial" w:eastAsia="inter" w:hAnsi="Arial" w:cs="Arial"/>
          <w:color w:val="000000"/>
        </w:rPr>
        <w:t>, J. J. (2015).</w:t>
      </w:r>
      <w:proofErr w:type="gramEnd"/>
      <w:r w:rsidRPr="00B2179F">
        <w:rPr>
          <w:rFonts w:ascii="Arial" w:eastAsia="inter" w:hAnsi="Arial" w:cs="Arial"/>
          <w:color w:val="000000"/>
        </w:rPr>
        <w:t xml:space="preserve"> Estimations of worldwide prevalence of chronic hepatitis B virus infection: A systematic review of data published between 1965 and 2013. </w:t>
      </w:r>
      <w:r w:rsidRPr="00B2179F">
        <w:rPr>
          <w:rFonts w:ascii="Arial" w:eastAsia="inter" w:hAnsi="Arial" w:cs="Arial"/>
          <w:i/>
          <w:color w:val="000000"/>
        </w:rPr>
        <w:t>The Lancet, 386</w:t>
      </w:r>
      <w:r w:rsidRPr="00B2179F">
        <w:rPr>
          <w:rFonts w:ascii="Arial" w:eastAsia="inter" w:hAnsi="Arial" w:cs="Arial"/>
          <w:color w:val="000000"/>
        </w:rPr>
        <w:t xml:space="preserve">(10003), 1546–1555. </w:t>
      </w:r>
      <w:hyperlink r:id="rId13">
        <w:r w:rsidRPr="00B2179F">
          <w:rPr>
            <w:rFonts w:ascii="Arial" w:eastAsia="inter" w:hAnsi="Arial" w:cs="Arial"/>
            <w:u w:val="single"/>
          </w:rPr>
          <w:t>https://doi.org/10.1016/S0140-6736(15)61412-X</w:t>
        </w:r>
      </w:hyperlink>
    </w:p>
    <w:p w:rsidR="00833242" w:rsidRPr="00B2179F" w:rsidRDefault="00833242" w:rsidP="00833242">
      <w:pPr>
        <w:spacing w:after="210" w:line="360" w:lineRule="auto"/>
        <w:jc w:val="both"/>
        <w:rPr>
          <w:rFonts w:ascii="Arial" w:hAnsi="Arial" w:cs="Arial"/>
        </w:rPr>
      </w:pPr>
      <w:proofErr w:type="spellStart"/>
      <w:proofErr w:type="gramStart"/>
      <w:r w:rsidRPr="00B2179F">
        <w:rPr>
          <w:rFonts w:ascii="Arial" w:eastAsia="inter" w:hAnsi="Arial" w:cs="Arial"/>
          <w:color w:val="000000"/>
        </w:rPr>
        <w:lastRenderedPageBreak/>
        <w:t>Softic</w:t>
      </w:r>
      <w:proofErr w:type="spellEnd"/>
      <w:r w:rsidRPr="00B2179F">
        <w:rPr>
          <w:rFonts w:ascii="Arial" w:eastAsia="inter" w:hAnsi="Arial" w:cs="Arial"/>
          <w:color w:val="000000"/>
        </w:rPr>
        <w:t>, S., Cohen, D. E., &amp; Kahn, C. R. (2017).</w:t>
      </w:r>
      <w:proofErr w:type="gramEnd"/>
      <w:r w:rsidRPr="00B2179F">
        <w:rPr>
          <w:rFonts w:ascii="Arial" w:eastAsia="inter" w:hAnsi="Arial" w:cs="Arial"/>
          <w:color w:val="000000"/>
        </w:rPr>
        <w:t xml:space="preserve"> </w:t>
      </w:r>
      <w:proofErr w:type="gramStart"/>
      <w:r w:rsidRPr="00B2179F">
        <w:rPr>
          <w:rFonts w:ascii="Arial" w:eastAsia="inter" w:hAnsi="Arial" w:cs="Arial"/>
          <w:color w:val="000000"/>
        </w:rPr>
        <w:t xml:space="preserve">Role of dietary fructose and hepatic de novo </w:t>
      </w:r>
      <w:proofErr w:type="spellStart"/>
      <w:r w:rsidRPr="00B2179F">
        <w:rPr>
          <w:rFonts w:ascii="Arial" w:eastAsia="inter" w:hAnsi="Arial" w:cs="Arial"/>
          <w:color w:val="000000"/>
        </w:rPr>
        <w:t>lipogenesis</w:t>
      </w:r>
      <w:proofErr w:type="spellEnd"/>
      <w:r w:rsidRPr="00B2179F">
        <w:rPr>
          <w:rFonts w:ascii="Arial" w:eastAsia="inter" w:hAnsi="Arial" w:cs="Arial"/>
          <w:color w:val="000000"/>
        </w:rPr>
        <w:t xml:space="preserve"> in fatty liver disease.</w:t>
      </w:r>
      <w:proofErr w:type="gramEnd"/>
      <w:r w:rsidRPr="00B2179F">
        <w:rPr>
          <w:rFonts w:ascii="Arial" w:eastAsia="inter" w:hAnsi="Arial" w:cs="Arial"/>
          <w:color w:val="000000"/>
        </w:rPr>
        <w:t xml:space="preserve"> </w:t>
      </w:r>
      <w:r w:rsidRPr="00B2179F">
        <w:rPr>
          <w:rFonts w:ascii="Arial" w:eastAsia="inter" w:hAnsi="Arial" w:cs="Arial"/>
          <w:i/>
          <w:color w:val="000000"/>
        </w:rPr>
        <w:t>Digestive Diseases and Sciences, 62</w:t>
      </w:r>
      <w:r w:rsidRPr="00B2179F">
        <w:rPr>
          <w:rFonts w:ascii="Arial" w:eastAsia="inter" w:hAnsi="Arial" w:cs="Arial"/>
          <w:color w:val="000000"/>
        </w:rPr>
        <w:t xml:space="preserve">(8), 1902-1913. </w:t>
      </w:r>
      <w:hyperlink r:id="rId14">
        <w:r w:rsidRPr="00B2179F">
          <w:rPr>
            <w:rFonts w:ascii="Arial" w:eastAsia="inter" w:hAnsi="Arial" w:cs="Arial"/>
            <w:u w:val="single"/>
          </w:rPr>
          <w:t>https://doi.org/10.1007/s10620-017-4591-2</w:t>
        </w:r>
      </w:hyperlink>
    </w:p>
    <w:p w:rsidR="00833242" w:rsidRPr="00B2179F" w:rsidRDefault="00833242" w:rsidP="00833242">
      <w:pPr>
        <w:spacing w:after="210" w:line="360" w:lineRule="auto"/>
        <w:jc w:val="both"/>
        <w:rPr>
          <w:rFonts w:ascii="Arial" w:hAnsi="Arial" w:cs="Arial"/>
        </w:rPr>
      </w:pPr>
      <w:proofErr w:type="spellStart"/>
      <w:proofErr w:type="gramStart"/>
      <w:r w:rsidRPr="00B2179F">
        <w:rPr>
          <w:rFonts w:ascii="Arial" w:eastAsia="inter" w:hAnsi="Arial" w:cs="Arial"/>
          <w:color w:val="000000"/>
        </w:rPr>
        <w:t>Targher</w:t>
      </w:r>
      <w:proofErr w:type="spellEnd"/>
      <w:r w:rsidRPr="00B2179F">
        <w:rPr>
          <w:rFonts w:ascii="Arial" w:eastAsia="inter" w:hAnsi="Arial" w:cs="Arial"/>
          <w:color w:val="000000"/>
        </w:rPr>
        <w:t xml:space="preserve">, G., Day, C. P., &amp; </w:t>
      </w:r>
      <w:proofErr w:type="spellStart"/>
      <w:r w:rsidRPr="00B2179F">
        <w:rPr>
          <w:rFonts w:ascii="Arial" w:eastAsia="inter" w:hAnsi="Arial" w:cs="Arial"/>
          <w:color w:val="000000"/>
        </w:rPr>
        <w:t>Bonora</w:t>
      </w:r>
      <w:proofErr w:type="spellEnd"/>
      <w:r w:rsidRPr="00B2179F">
        <w:rPr>
          <w:rFonts w:ascii="Arial" w:eastAsia="inter" w:hAnsi="Arial" w:cs="Arial"/>
          <w:color w:val="000000"/>
        </w:rPr>
        <w:t>, E. (2012).</w:t>
      </w:r>
      <w:proofErr w:type="gramEnd"/>
      <w:r w:rsidRPr="00B2179F">
        <w:rPr>
          <w:rFonts w:ascii="Arial" w:eastAsia="inter" w:hAnsi="Arial" w:cs="Arial"/>
          <w:color w:val="000000"/>
        </w:rPr>
        <w:t xml:space="preserve"> Are NAFLD and chronic hepatitis C metabolically-driven liver diseases? </w:t>
      </w:r>
      <w:proofErr w:type="gramStart"/>
      <w:r w:rsidRPr="00B2179F">
        <w:rPr>
          <w:rFonts w:ascii="Arial" w:eastAsia="inter" w:hAnsi="Arial" w:cs="Arial"/>
          <w:color w:val="000000"/>
        </w:rPr>
        <w:t>A critical appraisal.</w:t>
      </w:r>
      <w:proofErr w:type="gramEnd"/>
      <w:r w:rsidRPr="00B2179F">
        <w:rPr>
          <w:rFonts w:ascii="Arial" w:eastAsia="inter" w:hAnsi="Arial" w:cs="Arial"/>
          <w:color w:val="000000"/>
        </w:rPr>
        <w:t xml:space="preserve"> </w:t>
      </w:r>
      <w:r w:rsidRPr="00B2179F">
        <w:rPr>
          <w:rFonts w:ascii="Arial" w:eastAsia="inter" w:hAnsi="Arial" w:cs="Arial"/>
          <w:i/>
          <w:color w:val="000000"/>
        </w:rPr>
        <w:t xml:space="preserve">Journal of </w:t>
      </w:r>
      <w:proofErr w:type="spellStart"/>
      <w:r w:rsidRPr="00B2179F">
        <w:rPr>
          <w:rFonts w:ascii="Arial" w:eastAsia="inter" w:hAnsi="Arial" w:cs="Arial"/>
          <w:i/>
          <w:color w:val="000000"/>
        </w:rPr>
        <w:t>Hepatology</w:t>
      </w:r>
      <w:proofErr w:type="spellEnd"/>
      <w:r w:rsidRPr="00B2179F">
        <w:rPr>
          <w:rFonts w:ascii="Arial" w:eastAsia="inter" w:hAnsi="Arial" w:cs="Arial"/>
          <w:i/>
          <w:color w:val="000000"/>
        </w:rPr>
        <w:t>, 56</w:t>
      </w:r>
      <w:r w:rsidRPr="00B2179F">
        <w:rPr>
          <w:rFonts w:ascii="Arial" w:eastAsia="inter" w:hAnsi="Arial" w:cs="Arial"/>
          <w:color w:val="000000"/>
        </w:rPr>
        <w:t xml:space="preserve">(6), 1407-1410. </w:t>
      </w:r>
      <w:hyperlink r:id="rId15">
        <w:r w:rsidRPr="00B2179F">
          <w:rPr>
            <w:rFonts w:ascii="Arial" w:eastAsia="inter" w:hAnsi="Arial" w:cs="Arial"/>
            <w:u w:val="single"/>
          </w:rPr>
          <w:t>https://doi.org/10.1016/j.jhep.2012.02.013</w:t>
        </w:r>
      </w:hyperlink>
    </w:p>
    <w:p w:rsidR="00833242" w:rsidRPr="00B2179F" w:rsidRDefault="00833242" w:rsidP="00833242">
      <w:pPr>
        <w:spacing w:after="210" w:line="360" w:lineRule="auto"/>
        <w:jc w:val="both"/>
        <w:rPr>
          <w:rFonts w:ascii="Arial" w:hAnsi="Arial" w:cs="Arial"/>
        </w:rPr>
      </w:pPr>
      <w:proofErr w:type="spellStart"/>
      <w:r w:rsidRPr="00B2179F">
        <w:rPr>
          <w:rFonts w:ascii="Arial" w:eastAsia="inter" w:hAnsi="Arial" w:cs="Arial"/>
          <w:color w:val="000000"/>
        </w:rPr>
        <w:t>Terrault</w:t>
      </w:r>
      <w:proofErr w:type="spellEnd"/>
      <w:r w:rsidRPr="00B2179F">
        <w:rPr>
          <w:rFonts w:ascii="Arial" w:eastAsia="inter" w:hAnsi="Arial" w:cs="Arial"/>
          <w:color w:val="000000"/>
        </w:rPr>
        <w:t xml:space="preserve">, N. A., </w:t>
      </w:r>
      <w:proofErr w:type="spellStart"/>
      <w:r w:rsidRPr="00B2179F">
        <w:rPr>
          <w:rFonts w:ascii="Arial" w:eastAsia="inter" w:hAnsi="Arial" w:cs="Arial"/>
          <w:color w:val="000000"/>
        </w:rPr>
        <w:t>Lok</w:t>
      </w:r>
      <w:proofErr w:type="spellEnd"/>
      <w:r w:rsidRPr="00B2179F">
        <w:rPr>
          <w:rFonts w:ascii="Arial" w:eastAsia="inter" w:hAnsi="Arial" w:cs="Arial"/>
          <w:color w:val="000000"/>
        </w:rPr>
        <w:t xml:space="preserve">, A. S. F., McMahon, B. J., Chang, K.-M., Hwang, J. P., Jonas, M. M., Brown, R. S., </w:t>
      </w:r>
      <w:proofErr w:type="spellStart"/>
      <w:r w:rsidRPr="00B2179F">
        <w:rPr>
          <w:rFonts w:ascii="Arial" w:eastAsia="inter" w:hAnsi="Arial" w:cs="Arial"/>
          <w:color w:val="000000"/>
        </w:rPr>
        <w:t>Jr</w:t>
      </w:r>
      <w:proofErr w:type="spellEnd"/>
      <w:r w:rsidRPr="00B2179F">
        <w:rPr>
          <w:rFonts w:ascii="Arial" w:eastAsia="inter" w:hAnsi="Arial" w:cs="Arial"/>
          <w:color w:val="000000"/>
        </w:rPr>
        <w:t xml:space="preserve">, </w:t>
      </w:r>
      <w:proofErr w:type="spellStart"/>
      <w:r w:rsidRPr="00B2179F">
        <w:rPr>
          <w:rFonts w:ascii="Arial" w:eastAsia="inter" w:hAnsi="Arial" w:cs="Arial"/>
          <w:color w:val="000000"/>
        </w:rPr>
        <w:t>Bzowej</w:t>
      </w:r>
      <w:proofErr w:type="spellEnd"/>
      <w:r w:rsidRPr="00B2179F">
        <w:rPr>
          <w:rFonts w:ascii="Arial" w:eastAsia="inter" w:hAnsi="Arial" w:cs="Arial"/>
          <w:color w:val="000000"/>
        </w:rPr>
        <w:t xml:space="preserve">, N. H., &amp; Wong, J. B. (2023). Update on prevention, diagnosis, and treatment of chronic hepatitis B: AASLD 2023 Hepatitis B Guidance. </w:t>
      </w:r>
      <w:proofErr w:type="spellStart"/>
      <w:r w:rsidRPr="00B2179F">
        <w:rPr>
          <w:rFonts w:ascii="Arial" w:eastAsia="inter" w:hAnsi="Arial" w:cs="Arial"/>
          <w:i/>
          <w:color w:val="000000"/>
        </w:rPr>
        <w:t>Hepatology</w:t>
      </w:r>
      <w:proofErr w:type="spellEnd"/>
      <w:r w:rsidRPr="00B2179F">
        <w:rPr>
          <w:rFonts w:ascii="Arial" w:eastAsia="inter" w:hAnsi="Arial" w:cs="Arial"/>
          <w:i/>
          <w:color w:val="000000"/>
        </w:rPr>
        <w:t>, 78</w:t>
      </w:r>
      <w:r w:rsidRPr="00B2179F">
        <w:rPr>
          <w:rFonts w:ascii="Arial" w:eastAsia="inter" w:hAnsi="Arial" w:cs="Arial"/>
          <w:color w:val="000000"/>
        </w:rPr>
        <w:t xml:space="preserve">(4), 1309-1341. </w:t>
      </w:r>
      <w:hyperlink r:id="rId16">
        <w:r w:rsidRPr="00B2179F">
          <w:rPr>
            <w:rFonts w:ascii="Arial" w:eastAsia="inter" w:hAnsi="Arial" w:cs="Arial"/>
            <w:u w:val="single"/>
          </w:rPr>
          <w:t>https://doi.org/10.1097/HEP.0000000000000570</w:t>
        </w:r>
      </w:hyperlink>
    </w:p>
    <w:p w:rsidR="00833242" w:rsidRPr="00B2179F" w:rsidRDefault="00833242" w:rsidP="00833242">
      <w:pPr>
        <w:spacing w:after="210" w:line="360" w:lineRule="auto"/>
        <w:jc w:val="both"/>
        <w:rPr>
          <w:rFonts w:ascii="Arial" w:hAnsi="Arial" w:cs="Arial"/>
        </w:rPr>
      </w:pPr>
      <w:proofErr w:type="gramStart"/>
      <w:r w:rsidRPr="00B2179F">
        <w:rPr>
          <w:rFonts w:ascii="Arial" w:eastAsia="inter" w:hAnsi="Arial" w:cs="Arial"/>
          <w:color w:val="000000"/>
        </w:rPr>
        <w:t>Wong, V. W. S., &amp; Chan, H. L. Y. (2017).</w:t>
      </w:r>
      <w:proofErr w:type="gramEnd"/>
      <w:r w:rsidRPr="00B2179F">
        <w:rPr>
          <w:rFonts w:ascii="Arial" w:eastAsia="inter" w:hAnsi="Arial" w:cs="Arial"/>
          <w:color w:val="000000"/>
        </w:rPr>
        <w:t xml:space="preserve"> </w:t>
      </w:r>
      <w:proofErr w:type="gramStart"/>
      <w:r w:rsidRPr="00B2179F">
        <w:rPr>
          <w:rFonts w:ascii="Arial" w:eastAsia="inter" w:hAnsi="Arial" w:cs="Arial"/>
          <w:color w:val="000000"/>
        </w:rPr>
        <w:t>Synergism of hepatitis B virus and metabolic factors in hepatocellular carcinoma.</w:t>
      </w:r>
      <w:proofErr w:type="gramEnd"/>
      <w:r w:rsidRPr="00B2179F">
        <w:rPr>
          <w:rFonts w:ascii="Arial" w:eastAsia="inter" w:hAnsi="Arial" w:cs="Arial"/>
          <w:color w:val="000000"/>
        </w:rPr>
        <w:t xml:space="preserve"> </w:t>
      </w:r>
      <w:r w:rsidRPr="00B2179F">
        <w:rPr>
          <w:rFonts w:ascii="Arial" w:eastAsia="inter" w:hAnsi="Arial" w:cs="Arial"/>
          <w:i/>
          <w:color w:val="000000"/>
        </w:rPr>
        <w:t xml:space="preserve">Journal of Gastroenterology and </w:t>
      </w:r>
      <w:proofErr w:type="spellStart"/>
      <w:r w:rsidRPr="00B2179F">
        <w:rPr>
          <w:rFonts w:ascii="Arial" w:eastAsia="inter" w:hAnsi="Arial" w:cs="Arial"/>
          <w:i/>
          <w:color w:val="000000"/>
        </w:rPr>
        <w:t>Hepatology</w:t>
      </w:r>
      <w:proofErr w:type="spellEnd"/>
      <w:r w:rsidRPr="00B2179F">
        <w:rPr>
          <w:rFonts w:ascii="Arial" w:eastAsia="inter" w:hAnsi="Arial" w:cs="Arial"/>
          <w:i/>
          <w:color w:val="000000"/>
        </w:rPr>
        <w:t>, 32</w:t>
      </w:r>
      <w:r w:rsidRPr="00B2179F">
        <w:rPr>
          <w:rFonts w:ascii="Arial" w:eastAsia="inter" w:hAnsi="Arial" w:cs="Arial"/>
          <w:color w:val="000000"/>
        </w:rPr>
        <w:t xml:space="preserve">(6), 1161-1167. </w:t>
      </w:r>
      <w:hyperlink r:id="rId17">
        <w:r w:rsidRPr="00B2179F">
          <w:rPr>
            <w:rFonts w:ascii="Arial" w:eastAsia="inter" w:hAnsi="Arial" w:cs="Arial"/>
            <w:u w:val="single"/>
          </w:rPr>
          <w:t>https://doi.org/10.1111/jgh.13657</w:t>
        </w:r>
      </w:hyperlink>
    </w:p>
    <w:p w:rsidR="00833242" w:rsidRPr="00B2179F" w:rsidRDefault="00833242" w:rsidP="00833242">
      <w:pPr>
        <w:spacing w:after="210" w:line="360" w:lineRule="auto"/>
        <w:jc w:val="both"/>
        <w:rPr>
          <w:rFonts w:ascii="Arial" w:hAnsi="Arial" w:cs="Arial"/>
        </w:rPr>
      </w:pPr>
      <w:proofErr w:type="gramStart"/>
      <w:r w:rsidRPr="00B2179F">
        <w:rPr>
          <w:rFonts w:ascii="Arial" w:eastAsia="inter" w:hAnsi="Arial" w:cs="Arial"/>
          <w:color w:val="000000"/>
        </w:rPr>
        <w:t>World Health Organization.</w:t>
      </w:r>
      <w:proofErr w:type="gramEnd"/>
      <w:r w:rsidRPr="00B2179F">
        <w:rPr>
          <w:rFonts w:ascii="Arial" w:eastAsia="inter" w:hAnsi="Arial" w:cs="Arial"/>
          <w:color w:val="000000"/>
        </w:rPr>
        <w:t xml:space="preserve"> (2024). </w:t>
      </w:r>
      <w:r w:rsidRPr="00B2179F">
        <w:rPr>
          <w:rFonts w:ascii="Arial" w:eastAsia="inter" w:hAnsi="Arial" w:cs="Arial"/>
          <w:i/>
          <w:color w:val="000000"/>
        </w:rPr>
        <w:t xml:space="preserve">Global hepatitis report </w:t>
      </w:r>
      <w:proofErr w:type="gramStart"/>
      <w:r w:rsidRPr="00B2179F">
        <w:rPr>
          <w:rFonts w:ascii="Arial" w:eastAsia="inter" w:hAnsi="Arial" w:cs="Arial"/>
          <w:i/>
          <w:color w:val="000000"/>
        </w:rPr>
        <w:t>2024 :</w:t>
      </w:r>
      <w:proofErr w:type="gramEnd"/>
      <w:r w:rsidRPr="00B2179F">
        <w:rPr>
          <w:rFonts w:ascii="Arial" w:eastAsia="inter" w:hAnsi="Arial" w:cs="Arial"/>
          <w:i/>
          <w:color w:val="000000"/>
        </w:rPr>
        <w:t xml:space="preserve"> Action for access in low- and middle-income countries</w:t>
      </w:r>
      <w:r w:rsidRPr="00B2179F">
        <w:rPr>
          <w:rFonts w:ascii="Arial" w:eastAsia="inter" w:hAnsi="Arial" w:cs="Arial"/>
          <w:color w:val="000000"/>
        </w:rPr>
        <w:t xml:space="preserve">. </w:t>
      </w:r>
      <w:proofErr w:type="gramStart"/>
      <w:r w:rsidRPr="00B2179F">
        <w:rPr>
          <w:rFonts w:ascii="Arial" w:eastAsia="inter" w:hAnsi="Arial" w:cs="Arial"/>
          <w:color w:val="000000"/>
        </w:rPr>
        <w:t>WHO.</w:t>
      </w:r>
      <w:proofErr w:type="gramEnd"/>
      <w:r w:rsidRPr="00B2179F">
        <w:rPr>
          <w:rFonts w:ascii="Arial" w:eastAsia="inter" w:hAnsi="Arial" w:cs="Arial"/>
          <w:color w:val="000000"/>
        </w:rPr>
        <w:t xml:space="preserve"> </w:t>
      </w:r>
    </w:p>
    <w:p w:rsidR="00833242" w:rsidRPr="00B2179F" w:rsidRDefault="00833242" w:rsidP="00833242">
      <w:pPr>
        <w:spacing w:after="210" w:line="360" w:lineRule="auto"/>
        <w:jc w:val="both"/>
        <w:rPr>
          <w:rFonts w:ascii="Arial" w:hAnsi="Arial" w:cs="Arial"/>
        </w:rPr>
      </w:pPr>
      <w:proofErr w:type="spellStart"/>
      <w:proofErr w:type="gramStart"/>
      <w:r w:rsidRPr="00B2179F">
        <w:rPr>
          <w:rFonts w:ascii="Arial" w:eastAsia="inter" w:hAnsi="Arial" w:cs="Arial"/>
          <w:color w:val="000000"/>
        </w:rPr>
        <w:t>Younossi</w:t>
      </w:r>
      <w:proofErr w:type="spellEnd"/>
      <w:r w:rsidRPr="00B2179F">
        <w:rPr>
          <w:rFonts w:ascii="Arial" w:eastAsia="inter" w:hAnsi="Arial" w:cs="Arial"/>
          <w:color w:val="000000"/>
        </w:rPr>
        <w:t xml:space="preserve">, Z. M., Koenig, A. B., </w:t>
      </w:r>
      <w:proofErr w:type="spellStart"/>
      <w:r w:rsidRPr="00B2179F">
        <w:rPr>
          <w:rFonts w:ascii="Arial" w:eastAsia="inter" w:hAnsi="Arial" w:cs="Arial"/>
          <w:color w:val="000000"/>
        </w:rPr>
        <w:t>Abdelatif</w:t>
      </w:r>
      <w:proofErr w:type="spellEnd"/>
      <w:r w:rsidRPr="00B2179F">
        <w:rPr>
          <w:rFonts w:ascii="Arial" w:eastAsia="inter" w:hAnsi="Arial" w:cs="Arial"/>
          <w:color w:val="000000"/>
        </w:rPr>
        <w:t xml:space="preserve">, D., </w:t>
      </w:r>
      <w:proofErr w:type="spellStart"/>
      <w:r w:rsidRPr="00B2179F">
        <w:rPr>
          <w:rFonts w:ascii="Arial" w:eastAsia="inter" w:hAnsi="Arial" w:cs="Arial"/>
          <w:color w:val="000000"/>
        </w:rPr>
        <w:t>Fazel</w:t>
      </w:r>
      <w:proofErr w:type="spellEnd"/>
      <w:r w:rsidRPr="00B2179F">
        <w:rPr>
          <w:rFonts w:ascii="Arial" w:eastAsia="inter" w:hAnsi="Arial" w:cs="Arial"/>
          <w:color w:val="000000"/>
        </w:rPr>
        <w:t xml:space="preserve">, Y., Henry, L., &amp; </w:t>
      </w:r>
      <w:proofErr w:type="spellStart"/>
      <w:r w:rsidRPr="00B2179F">
        <w:rPr>
          <w:rFonts w:ascii="Arial" w:eastAsia="inter" w:hAnsi="Arial" w:cs="Arial"/>
          <w:color w:val="000000"/>
        </w:rPr>
        <w:t>Wymer</w:t>
      </w:r>
      <w:proofErr w:type="spellEnd"/>
      <w:r w:rsidRPr="00B2179F">
        <w:rPr>
          <w:rFonts w:ascii="Arial" w:eastAsia="inter" w:hAnsi="Arial" w:cs="Arial"/>
          <w:color w:val="000000"/>
        </w:rPr>
        <w:t>, M. (2016).</w:t>
      </w:r>
      <w:proofErr w:type="gramEnd"/>
      <w:r w:rsidRPr="00B2179F">
        <w:rPr>
          <w:rFonts w:ascii="Arial" w:eastAsia="inter" w:hAnsi="Arial" w:cs="Arial"/>
          <w:color w:val="000000"/>
        </w:rPr>
        <w:t xml:space="preserve"> </w:t>
      </w:r>
      <w:proofErr w:type="gramStart"/>
      <w:r w:rsidRPr="00B2179F">
        <w:rPr>
          <w:rFonts w:ascii="Arial" w:eastAsia="inter" w:hAnsi="Arial" w:cs="Arial"/>
          <w:color w:val="000000"/>
        </w:rPr>
        <w:t>Global epidemiology of nonalcoholic fatty liver disease—Meta-analytic assessment of prevalence, incidence, and outcomes.</w:t>
      </w:r>
      <w:proofErr w:type="gramEnd"/>
      <w:r w:rsidRPr="00B2179F">
        <w:rPr>
          <w:rFonts w:ascii="Arial" w:eastAsia="inter" w:hAnsi="Arial" w:cs="Arial"/>
          <w:color w:val="000000"/>
        </w:rPr>
        <w:t xml:space="preserve"> </w:t>
      </w:r>
      <w:proofErr w:type="spellStart"/>
      <w:r w:rsidRPr="00B2179F">
        <w:rPr>
          <w:rFonts w:ascii="Arial" w:eastAsia="inter" w:hAnsi="Arial" w:cs="Arial"/>
          <w:i/>
          <w:color w:val="000000"/>
        </w:rPr>
        <w:t>Hepatology</w:t>
      </w:r>
      <w:proofErr w:type="spellEnd"/>
      <w:r w:rsidRPr="00B2179F">
        <w:rPr>
          <w:rFonts w:ascii="Arial" w:eastAsia="inter" w:hAnsi="Arial" w:cs="Arial"/>
          <w:i/>
          <w:color w:val="000000"/>
        </w:rPr>
        <w:t>, 64</w:t>
      </w:r>
      <w:r w:rsidRPr="00B2179F">
        <w:rPr>
          <w:rFonts w:ascii="Arial" w:eastAsia="inter" w:hAnsi="Arial" w:cs="Arial"/>
          <w:color w:val="000000"/>
        </w:rPr>
        <w:t xml:space="preserve">(1), 73–84. </w:t>
      </w:r>
      <w:hyperlink r:id="rId18">
        <w:r w:rsidRPr="00B2179F">
          <w:rPr>
            <w:rFonts w:ascii="Arial" w:eastAsia="inter" w:hAnsi="Arial" w:cs="Arial"/>
            <w:u w:val="single"/>
          </w:rPr>
          <w:t>https://doi.org/10.1002/hep.28431</w:t>
        </w:r>
      </w:hyperlink>
    </w:p>
    <w:p w:rsidR="000C7BA5" w:rsidRDefault="000C7BA5"/>
    <w:sectPr w:rsidR="000C7BA5" w:rsidSect="00833242">
      <w:headerReference w:type="even" r:id="rId19"/>
      <w:headerReference w:type="default" r:id="rId20"/>
      <w:footerReference w:type="even" r:id="rId21"/>
      <w:footerReference w:type="default" r:id="rId22"/>
      <w:headerReference w:type="first" r:id="rId23"/>
      <w:footerReference w:type="first" r:id="rId2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203" w:rsidRDefault="006C1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61" w:rsidRPr="00C37E61" w:rsidRDefault="006C1D39"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203" w:rsidRDefault="006C1D3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203" w:rsidRDefault="006C1D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4" o:spid="_x0000_s2050" type="#_x0000_t136" style="position:absolute;margin-left:0;margin-top:0;width:596.7pt;height:66.3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203" w:rsidRDefault="006C1D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5" o:spid="_x0000_s2051"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203" w:rsidRDefault="006C1D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3" o:spid="_x0000_s2049" type="#_x0000_t136" style="position:absolute;margin-left:0;margin-top:0;width:596.7pt;height:66.3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37530"/>
    <w:multiLevelType w:val="hybridMultilevel"/>
    <w:tmpl w:val="558C6DB4"/>
    <w:lvl w:ilvl="0" w:tplc="0598EE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70"/>
    <w:rsid w:val="000C7BA5"/>
    <w:rsid w:val="006C1D39"/>
    <w:rsid w:val="008324C4"/>
    <w:rsid w:val="00833242"/>
    <w:rsid w:val="0087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42"/>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qFormat/>
    <w:rsid w:val="00833242"/>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3324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242"/>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rsid w:val="00833242"/>
    <w:rPr>
      <w:rFonts w:asciiTheme="majorHAnsi" w:eastAsiaTheme="majorEastAsia" w:hAnsiTheme="majorHAnsi" w:cstheme="majorBidi"/>
      <w:color w:val="365F91" w:themeColor="accent1" w:themeShade="BF"/>
      <w:sz w:val="26"/>
      <w:szCs w:val="26"/>
      <w:lang w:val="fr-FR"/>
    </w:rPr>
  </w:style>
  <w:style w:type="paragraph" w:customStyle="1" w:styleId="Body">
    <w:name w:val="Body"/>
    <w:basedOn w:val="Normal"/>
    <w:rsid w:val="00833242"/>
    <w:pPr>
      <w:spacing w:after="240"/>
      <w:jc w:val="both"/>
    </w:pPr>
  </w:style>
  <w:style w:type="paragraph" w:customStyle="1" w:styleId="AbstHead">
    <w:name w:val="Abst Head"/>
    <w:basedOn w:val="Normal"/>
    <w:rsid w:val="00833242"/>
    <w:pPr>
      <w:keepNext/>
      <w:spacing w:after="240"/>
    </w:pPr>
    <w:rPr>
      <w:b/>
      <w:caps/>
      <w:sz w:val="22"/>
    </w:rPr>
  </w:style>
  <w:style w:type="paragraph" w:customStyle="1" w:styleId="ConcHead">
    <w:name w:val="Conc Head"/>
    <w:basedOn w:val="Normal"/>
    <w:rsid w:val="00833242"/>
    <w:pPr>
      <w:keepNext/>
      <w:spacing w:after="240"/>
    </w:pPr>
    <w:rPr>
      <w:b/>
      <w:caps/>
      <w:sz w:val="22"/>
    </w:rPr>
  </w:style>
  <w:style w:type="paragraph" w:customStyle="1" w:styleId="ReferHead">
    <w:name w:val="Refer Head"/>
    <w:basedOn w:val="Normal"/>
    <w:rsid w:val="00833242"/>
    <w:pPr>
      <w:keepNext/>
      <w:spacing w:after="240"/>
    </w:pPr>
    <w:rPr>
      <w:b/>
      <w:caps/>
      <w:sz w:val="22"/>
    </w:rPr>
  </w:style>
  <w:style w:type="paragraph" w:styleId="Title">
    <w:name w:val="Title"/>
    <w:basedOn w:val="Normal"/>
    <w:link w:val="TitleChar"/>
    <w:qFormat/>
    <w:rsid w:val="00833242"/>
    <w:pPr>
      <w:spacing w:after="360"/>
      <w:jc w:val="right"/>
    </w:pPr>
    <w:rPr>
      <w:b/>
      <w:kern w:val="28"/>
      <w:sz w:val="36"/>
    </w:rPr>
  </w:style>
  <w:style w:type="character" w:customStyle="1" w:styleId="TitleChar">
    <w:name w:val="Title Char"/>
    <w:basedOn w:val="DefaultParagraphFont"/>
    <w:link w:val="Title"/>
    <w:rsid w:val="00833242"/>
    <w:rPr>
      <w:rFonts w:ascii="Helvetica" w:eastAsia="Times New Roman" w:hAnsi="Helvetica" w:cs="Times New Roman"/>
      <w:b/>
      <w:kern w:val="28"/>
      <w:sz w:val="36"/>
      <w:szCs w:val="20"/>
    </w:rPr>
  </w:style>
  <w:style w:type="paragraph" w:customStyle="1" w:styleId="Head1">
    <w:name w:val="Head1"/>
    <w:basedOn w:val="Normal"/>
    <w:rsid w:val="00833242"/>
    <w:pPr>
      <w:keepNext/>
      <w:spacing w:after="240"/>
    </w:pPr>
    <w:rPr>
      <w:b/>
      <w:caps/>
      <w:sz w:val="22"/>
    </w:rPr>
  </w:style>
  <w:style w:type="paragraph" w:styleId="Footer">
    <w:name w:val="footer"/>
    <w:basedOn w:val="Normal"/>
    <w:link w:val="FooterChar"/>
    <w:rsid w:val="00833242"/>
    <w:pPr>
      <w:tabs>
        <w:tab w:val="center" w:pos="4320"/>
        <w:tab w:val="right" w:pos="8640"/>
      </w:tabs>
    </w:pPr>
  </w:style>
  <w:style w:type="character" w:customStyle="1" w:styleId="FooterChar">
    <w:name w:val="Footer Char"/>
    <w:basedOn w:val="DefaultParagraphFont"/>
    <w:link w:val="Footer"/>
    <w:rsid w:val="00833242"/>
    <w:rPr>
      <w:rFonts w:ascii="Helvetica" w:eastAsia="Times New Roman" w:hAnsi="Helvetica" w:cs="Times New Roman"/>
      <w:sz w:val="20"/>
      <w:szCs w:val="20"/>
    </w:rPr>
  </w:style>
  <w:style w:type="paragraph" w:styleId="Header">
    <w:name w:val="header"/>
    <w:basedOn w:val="Normal"/>
    <w:link w:val="HeaderChar"/>
    <w:rsid w:val="00833242"/>
    <w:pPr>
      <w:tabs>
        <w:tab w:val="center" w:pos="4320"/>
        <w:tab w:val="right" w:pos="8640"/>
      </w:tabs>
    </w:pPr>
  </w:style>
  <w:style w:type="character" w:customStyle="1" w:styleId="HeaderChar">
    <w:name w:val="Header Char"/>
    <w:basedOn w:val="DefaultParagraphFont"/>
    <w:link w:val="Header"/>
    <w:rsid w:val="00833242"/>
    <w:rPr>
      <w:rFonts w:ascii="Helvetica" w:eastAsia="Times New Roman" w:hAnsi="Helvetica" w:cs="Times New Roman"/>
      <w:sz w:val="20"/>
      <w:szCs w:val="20"/>
    </w:rPr>
  </w:style>
  <w:style w:type="table" w:styleId="TableGrid">
    <w:name w:val="Table Grid"/>
    <w:basedOn w:val="TableNormal"/>
    <w:uiPriority w:val="59"/>
    <w:rsid w:val="0083324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833242"/>
    <w:pPr>
      <w:spacing w:before="100" w:beforeAutospacing="1" w:after="100" w:afterAutospacing="1"/>
    </w:pPr>
    <w:rPr>
      <w:rFonts w:ascii="Times New Roman" w:hAnsi="Times New Roman"/>
      <w:sz w:val="24"/>
      <w:szCs w:val="24"/>
      <w:lang w:val="fr-FR" w:eastAsia="fr-FR"/>
    </w:rPr>
  </w:style>
  <w:style w:type="character" w:customStyle="1" w:styleId="citation-25">
    <w:name w:val="citation-25"/>
    <w:basedOn w:val="DefaultParagraphFont"/>
    <w:rsid w:val="00833242"/>
  </w:style>
  <w:style w:type="character" w:customStyle="1" w:styleId="citation-24">
    <w:name w:val="citation-24"/>
    <w:basedOn w:val="DefaultParagraphFont"/>
    <w:rsid w:val="00833242"/>
  </w:style>
  <w:style w:type="character" w:customStyle="1" w:styleId="citation-23">
    <w:name w:val="citation-23"/>
    <w:basedOn w:val="DefaultParagraphFont"/>
    <w:rsid w:val="00833242"/>
  </w:style>
  <w:style w:type="character" w:customStyle="1" w:styleId="citation-22">
    <w:name w:val="citation-22"/>
    <w:basedOn w:val="DefaultParagraphFont"/>
    <w:rsid w:val="00833242"/>
  </w:style>
  <w:style w:type="character" w:customStyle="1" w:styleId="citation-21">
    <w:name w:val="citation-21"/>
    <w:basedOn w:val="DefaultParagraphFont"/>
    <w:rsid w:val="00833242"/>
  </w:style>
  <w:style w:type="character" w:customStyle="1" w:styleId="citation-20">
    <w:name w:val="citation-20"/>
    <w:basedOn w:val="DefaultParagraphFont"/>
    <w:rsid w:val="00833242"/>
  </w:style>
  <w:style w:type="character" w:customStyle="1" w:styleId="citation-19">
    <w:name w:val="citation-19"/>
    <w:basedOn w:val="DefaultParagraphFont"/>
    <w:rsid w:val="00833242"/>
  </w:style>
  <w:style w:type="character" w:customStyle="1" w:styleId="citation-18">
    <w:name w:val="citation-18"/>
    <w:basedOn w:val="DefaultParagraphFont"/>
    <w:rsid w:val="00833242"/>
  </w:style>
  <w:style w:type="character" w:customStyle="1" w:styleId="citation-17">
    <w:name w:val="citation-17"/>
    <w:basedOn w:val="DefaultParagraphFont"/>
    <w:rsid w:val="00833242"/>
  </w:style>
  <w:style w:type="character" w:customStyle="1" w:styleId="citation-16">
    <w:name w:val="citation-16"/>
    <w:basedOn w:val="DefaultParagraphFont"/>
    <w:rsid w:val="00833242"/>
  </w:style>
  <w:style w:type="character" w:customStyle="1" w:styleId="citation-15">
    <w:name w:val="citation-15"/>
    <w:basedOn w:val="DefaultParagraphFont"/>
    <w:rsid w:val="00833242"/>
  </w:style>
  <w:style w:type="character" w:customStyle="1" w:styleId="citation-14">
    <w:name w:val="citation-14"/>
    <w:basedOn w:val="DefaultParagraphFont"/>
    <w:rsid w:val="00833242"/>
  </w:style>
  <w:style w:type="character" w:customStyle="1" w:styleId="citation-13">
    <w:name w:val="citation-13"/>
    <w:basedOn w:val="DefaultParagraphFont"/>
    <w:rsid w:val="00833242"/>
  </w:style>
  <w:style w:type="paragraph" w:styleId="ListParagraph">
    <w:name w:val="List Paragraph"/>
    <w:basedOn w:val="Normal"/>
    <w:uiPriority w:val="34"/>
    <w:qFormat/>
    <w:rsid w:val="00833242"/>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mord">
    <w:name w:val="mord"/>
    <w:basedOn w:val="DefaultParagraphFont"/>
    <w:rsid w:val="00833242"/>
  </w:style>
  <w:style w:type="character" w:customStyle="1" w:styleId="mrel">
    <w:name w:val="mrel"/>
    <w:basedOn w:val="DefaultParagraphFont"/>
    <w:rsid w:val="00833242"/>
  </w:style>
  <w:style w:type="character" w:customStyle="1" w:styleId="mbin">
    <w:name w:val="mbin"/>
    <w:basedOn w:val="DefaultParagraphFont"/>
    <w:rsid w:val="00833242"/>
  </w:style>
  <w:style w:type="character" w:customStyle="1" w:styleId="selected">
    <w:name w:val="selected"/>
    <w:basedOn w:val="DefaultParagraphFont"/>
    <w:rsid w:val="00833242"/>
  </w:style>
  <w:style w:type="character" w:customStyle="1" w:styleId="citation-35">
    <w:name w:val="citation-35"/>
    <w:basedOn w:val="DefaultParagraphFont"/>
    <w:rsid w:val="00833242"/>
  </w:style>
  <w:style w:type="character" w:customStyle="1" w:styleId="citation-34">
    <w:name w:val="citation-34"/>
    <w:basedOn w:val="DefaultParagraphFont"/>
    <w:rsid w:val="00833242"/>
  </w:style>
  <w:style w:type="character" w:customStyle="1" w:styleId="citation-33">
    <w:name w:val="citation-33"/>
    <w:basedOn w:val="DefaultParagraphFont"/>
    <w:rsid w:val="00833242"/>
  </w:style>
  <w:style w:type="character" w:customStyle="1" w:styleId="citation-32">
    <w:name w:val="citation-32"/>
    <w:basedOn w:val="DefaultParagraphFont"/>
    <w:rsid w:val="00833242"/>
  </w:style>
  <w:style w:type="character" w:customStyle="1" w:styleId="citation-31">
    <w:name w:val="citation-31"/>
    <w:basedOn w:val="DefaultParagraphFont"/>
    <w:rsid w:val="00833242"/>
  </w:style>
  <w:style w:type="character" w:customStyle="1" w:styleId="citation-30">
    <w:name w:val="citation-30"/>
    <w:basedOn w:val="DefaultParagraphFont"/>
    <w:rsid w:val="00833242"/>
  </w:style>
  <w:style w:type="character" w:customStyle="1" w:styleId="citation-29">
    <w:name w:val="citation-29"/>
    <w:basedOn w:val="DefaultParagraphFont"/>
    <w:rsid w:val="00833242"/>
  </w:style>
  <w:style w:type="character" w:customStyle="1" w:styleId="citation-28">
    <w:name w:val="citation-28"/>
    <w:basedOn w:val="DefaultParagraphFont"/>
    <w:rsid w:val="00833242"/>
  </w:style>
  <w:style w:type="character" w:customStyle="1" w:styleId="citation-27">
    <w:name w:val="citation-27"/>
    <w:basedOn w:val="DefaultParagraphFont"/>
    <w:rsid w:val="00833242"/>
  </w:style>
  <w:style w:type="character" w:customStyle="1" w:styleId="citation-26">
    <w:name w:val="citation-26"/>
    <w:basedOn w:val="DefaultParagraphFont"/>
    <w:rsid w:val="00833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42"/>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qFormat/>
    <w:rsid w:val="00833242"/>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3324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242"/>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rsid w:val="00833242"/>
    <w:rPr>
      <w:rFonts w:asciiTheme="majorHAnsi" w:eastAsiaTheme="majorEastAsia" w:hAnsiTheme="majorHAnsi" w:cstheme="majorBidi"/>
      <w:color w:val="365F91" w:themeColor="accent1" w:themeShade="BF"/>
      <w:sz w:val="26"/>
      <w:szCs w:val="26"/>
      <w:lang w:val="fr-FR"/>
    </w:rPr>
  </w:style>
  <w:style w:type="paragraph" w:customStyle="1" w:styleId="Body">
    <w:name w:val="Body"/>
    <w:basedOn w:val="Normal"/>
    <w:rsid w:val="00833242"/>
    <w:pPr>
      <w:spacing w:after="240"/>
      <w:jc w:val="both"/>
    </w:pPr>
  </w:style>
  <w:style w:type="paragraph" w:customStyle="1" w:styleId="AbstHead">
    <w:name w:val="Abst Head"/>
    <w:basedOn w:val="Normal"/>
    <w:rsid w:val="00833242"/>
    <w:pPr>
      <w:keepNext/>
      <w:spacing w:after="240"/>
    </w:pPr>
    <w:rPr>
      <w:b/>
      <w:caps/>
      <w:sz w:val="22"/>
    </w:rPr>
  </w:style>
  <w:style w:type="paragraph" w:customStyle="1" w:styleId="ConcHead">
    <w:name w:val="Conc Head"/>
    <w:basedOn w:val="Normal"/>
    <w:rsid w:val="00833242"/>
    <w:pPr>
      <w:keepNext/>
      <w:spacing w:after="240"/>
    </w:pPr>
    <w:rPr>
      <w:b/>
      <w:caps/>
      <w:sz w:val="22"/>
    </w:rPr>
  </w:style>
  <w:style w:type="paragraph" w:customStyle="1" w:styleId="ReferHead">
    <w:name w:val="Refer Head"/>
    <w:basedOn w:val="Normal"/>
    <w:rsid w:val="00833242"/>
    <w:pPr>
      <w:keepNext/>
      <w:spacing w:after="240"/>
    </w:pPr>
    <w:rPr>
      <w:b/>
      <w:caps/>
      <w:sz w:val="22"/>
    </w:rPr>
  </w:style>
  <w:style w:type="paragraph" w:styleId="Title">
    <w:name w:val="Title"/>
    <w:basedOn w:val="Normal"/>
    <w:link w:val="TitleChar"/>
    <w:qFormat/>
    <w:rsid w:val="00833242"/>
    <w:pPr>
      <w:spacing w:after="360"/>
      <w:jc w:val="right"/>
    </w:pPr>
    <w:rPr>
      <w:b/>
      <w:kern w:val="28"/>
      <w:sz w:val="36"/>
    </w:rPr>
  </w:style>
  <w:style w:type="character" w:customStyle="1" w:styleId="TitleChar">
    <w:name w:val="Title Char"/>
    <w:basedOn w:val="DefaultParagraphFont"/>
    <w:link w:val="Title"/>
    <w:rsid w:val="00833242"/>
    <w:rPr>
      <w:rFonts w:ascii="Helvetica" w:eastAsia="Times New Roman" w:hAnsi="Helvetica" w:cs="Times New Roman"/>
      <w:b/>
      <w:kern w:val="28"/>
      <w:sz w:val="36"/>
      <w:szCs w:val="20"/>
    </w:rPr>
  </w:style>
  <w:style w:type="paragraph" w:customStyle="1" w:styleId="Head1">
    <w:name w:val="Head1"/>
    <w:basedOn w:val="Normal"/>
    <w:rsid w:val="00833242"/>
    <w:pPr>
      <w:keepNext/>
      <w:spacing w:after="240"/>
    </w:pPr>
    <w:rPr>
      <w:b/>
      <w:caps/>
      <w:sz w:val="22"/>
    </w:rPr>
  </w:style>
  <w:style w:type="paragraph" w:styleId="Footer">
    <w:name w:val="footer"/>
    <w:basedOn w:val="Normal"/>
    <w:link w:val="FooterChar"/>
    <w:rsid w:val="00833242"/>
    <w:pPr>
      <w:tabs>
        <w:tab w:val="center" w:pos="4320"/>
        <w:tab w:val="right" w:pos="8640"/>
      </w:tabs>
    </w:pPr>
  </w:style>
  <w:style w:type="character" w:customStyle="1" w:styleId="FooterChar">
    <w:name w:val="Footer Char"/>
    <w:basedOn w:val="DefaultParagraphFont"/>
    <w:link w:val="Footer"/>
    <w:rsid w:val="00833242"/>
    <w:rPr>
      <w:rFonts w:ascii="Helvetica" w:eastAsia="Times New Roman" w:hAnsi="Helvetica" w:cs="Times New Roman"/>
      <w:sz w:val="20"/>
      <w:szCs w:val="20"/>
    </w:rPr>
  </w:style>
  <w:style w:type="paragraph" w:styleId="Header">
    <w:name w:val="header"/>
    <w:basedOn w:val="Normal"/>
    <w:link w:val="HeaderChar"/>
    <w:rsid w:val="00833242"/>
    <w:pPr>
      <w:tabs>
        <w:tab w:val="center" w:pos="4320"/>
        <w:tab w:val="right" w:pos="8640"/>
      </w:tabs>
    </w:pPr>
  </w:style>
  <w:style w:type="character" w:customStyle="1" w:styleId="HeaderChar">
    <w:name w:val="Header Char"/>
    <w:basedOn w:val="DefaultParagraphFont"/>
    <w:link w:val="Header"/>
    <w:rsid w:val="00833242"/>
    <w:rPr>
      <w:rFonts w:ascii="Helvetica" w:eastAsia="Times New Roman" w:hAnsi="Helvetica" w:cs="Times New Roman"/>
      <w:sz w:val="20"/>
      <w:szCs w:val="20"/>
    </w:rPr>
  </w:style>
  <w:style w:type="table" w:styleId="TableGrid">
    <w:name w:val="Table Grid"/>
    <w:basedOn w:val="TableNormal"/>
    <w:uiPriority w:val="59"/>
    <w:rsid w:val="0083324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833242"/>
    <w:pPr>
      <w:spacing w:before="100" w:beforeAutospacing="1" w:after="100" w:afterAutospacing="1"/>
    </w:pPr>
    <w:rPr>
      <w:rFonts w:ascii="Times New Roman" w:hAnsi="Times New Roman"/>
      <w:sz w:val="24"/>
      <w:szCs w:val="24"/>
      <w:lang w:val="fr-FR" w:eastAsia="fr-FR"/>
    </w:rPr>
  </w:style>
  <w:style w:type="character" w:customStyle="1" w:styleId="citation-25">
    <w:name w:val="citation-25"/>
    <w:basedOn w:val="DefaultParagraphFont"/>
    <w:rsid w:val="00833242"/>
  </w:style>
  <w:style w:type="character" w:customStyle="1" w:styleId="citation-24">
    <w:name w:val="citation-24"/>
    <w:basedOn w:val="DefaultParagraphFont"/>
    <w:rsid w:val="00833242"/>
  </w:style>
  <w:style w:type="character" w:customStyle="1" w:styleId="citation-23">
    <w:name w:val="citation-23"/>
    <w:basedOn w:val="DefaultParagraphFont"/>
    <w:rsid w:val="00833242"/>
  </w:style>
  <w:style w:type="character" w:customStyle="1" w:styleId="citation-22">
    <w:name w:val="citation-22"/>
    <w:basedOn w:val="DefaultParagraphFont"/>
    <w:rsid w:val="00833242"/>
  </w:style>
  <w:style w:type="character" w:customStyle="1" w:styleId="citation-21">
    <w:name w:val="citation-21"/>
    <w:basedOn w:val="DefaultParagraphFont"/>
    <w:rsid w:val="00833242"/>
  </w:style>
  <w:style w:type="character" w:customStyle="1" w:styleId="citation-20">
    <w:name w:val="citation-20"/>
    <w:basedOn w:val="DefaultParagraphFont"/>
    <w:rsid w:val="00833242"/>
  </w:style>
  <w:style w:type="character" w:customStyle="1" w:styleId="citation-19">
    <w:name w:val="citation-19"/>
    <w:basedOn w:val="DefaultParagraphFont"/>
    <w:rsid w:val="00833242"/>
  </w:style>
  <w:style w:type="character" w:customStyle="1" w:styleId="citation-18">
    <w:name w:val="citation-18"/>
    <w:basedOn w:val="DefaultParagraphFont"/>
    <w:rsid w:val="00833242"/>
  </w:style>
  <w:style w:type="character" w:customStyle="1" w:styleId="citation-17">
    <w:name w:val="citation-17"/>
    <w:basedOn w:val="DefaultParagraphFont"/>
    <w:rsid w:val="00833242"/>
  </w:style>
  <w:style w:type="character" w:customStyle="1" w:styleId="citation-16">
    <w:name w:val="citation-16"/>
    <w:basedOn w:val="DefaultParagraphFont"/>
    <w:rsid w:val="00833242"/>
  </w:style>
  <w:style w:type="character" w:customStyle="1" w:styleId="citation-15">
    <w:name w:val="citation-15"/>
    <w:basedOn w:val="DefaultParagraphFont"/>
    <w:rsid w:val="00833242"/>
  </w:style>
  <w:style w:type="character" w:customStyle="1" w:styleId="citation-14">
    <w:name w:val="citation-14"/>
    <w:basedOn w:val="DefaultParagraphFont"/>
    <w:rsid w:val="00833242"/>
  </w:style>
  <w:style w:type="character" w:customStyle="1" w:styleId="citation-13">
    <w:name w:val="citation-13"/>
    <w:basedOn w:val="DefaultParagraphFont"/>
    <w:rsid w:val="00833242"/>
  </w:style>
  <w:style w:type="paragraph" w:styleId="ListParagraph">
    <w:name w:val="List Paragraph"/>
    <w:basedOn w:val="Normal"/>
    <w:uiPriority w:val="34"/>
    <w:qFormat/>
    <w:rsid w:val="00833242"/>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mord">
    <w:name w:val="mord"/>
    <w:basedOn w:val="DefaultParagraphFont"/>
    <w:rsid w:val="00833242"/>
  </w:style>
  <w:style w:type="character" w:customStyle="1" w:styleId="mrel">
    <w:name w:val="mrel"/>
    <w:basedOn w:val="DefaultParagraphFont"/>
    <w:rsid w:val="00833242"/>
  </w:style>
  <w:style w:type="character" w:customStyle="1" w:styleId="mbin">
    <w:name w:val="mbin"/>
    <w:basedOn w:val="DefaultParagraphFont"/>
    <w:rsid w:val="00833242"/>
  </w:style>
  <w:style w:type="character" w:customStyle="1" w:styleId="selected">
    <w:name w:val="selected"/>
    <w:basedOn w:val="DefaultParagraphFont"/>
    <w:rsid w:val="00833242"/>
  </w:style>
  <w:style w:type="character" w:customStyle="1" w:styleId="citation-35">
    <w:name w:val="citation-35"/>
    <w:basedOn w:val="DefaultParagraphFont"/>
    <w:rsid w:val="00833242"/>
  </w:style>
  <w:style w:type="character" w:customStyle="1" w:styleId="citation-34">
    <w:name w:val="citation-34"/>
    <w:basedOn w:val="DefaultParagraphFont"/>
    <w:rsid w:val="00833242"/>
  </w:style>
  <w:style w:type="character" w:customStyle="1" w:styleId="citation-33">
    <w:name w:val="citation-33"/>
    <w:basedOn w:val="DefaultParagraphFont"/>
    <w:rsid w:val="00833242"/>
  </w:style>
  <w:style w:type="character" w:customStyle="1" w:styleId="citation-32">
    <w:name w:val="citation-32"/>
    <w:basedOn w:val="DefaultParagraphFont"/>
    <w:rsid w:val="00833242"/>
  </w:style>
  <w:style w:type="character" w:customStyle="1" w:styleId="citation-31">
    <w:name w:val="citation-31"/>
    <w:basedOn w:val="DefaultParagraphFont"/>
    <w:rsid w:val="00833242"/>
  </w:style>
  <w:style w:type="character" w:customStyle="1" w:styleId="citation-30">
    <w:name w:val="citation-30"/>
    <w:basedOn w:val="DefaultParagraphFont"/>
    <w:rsid w:val="00833242"/>
  </w:style>
  <w:style w:type="character" w:customStyle="1" w:styleId="citation-29">
    <w:name w:val="citation-29"/>
    <w:basedOn w:val="DefaultParagraphFont"/>
    <w:rsid w:val="00833242"/>
  </w:style>
  <w:style w:type="character" w:customStyle="1" w:styleId="citation-28">
    <w:name w:val="citation-28"/>
    <w:basedOn w:val="DefaultParagraphFont"/>
    <w:rsid w:val="00833242"/>
  </w:style>
  <w:style w:type="character" w:customStyle="1" w:styleId="citation-27">
    <w:name w:val="citation-27"/>
    <w:basedOn w:val="DefaultParagraphFont"/>
    <w:rsid w:val="00833242"/>
  </w:style>
  <w:style w:type="character" w:customStyle="1" w:styleId="citation-26">
    <w:name w:val="citation-26"/>
    <w:basedOn w:val="DefaultParagraphFont"/>
    <w:rsid w:val="00833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0/513948" TargetMode="External"/><Relationship Id="rId13" Type="http://schemas.openxmlformats.org/officeDocument/2006/relationships/hyperlink" Target="https://doi.org/10.1016/S0140-6736(15)61412-X" TargetMode="External"/><Relationship Id="rId18" Type="http://schemas.openxmlformats.org/officeDocument/2006/relationships/hyperlink" Target="https://doi.org/10.1002/hep.2843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hyperlink" Target="https://doi.org/10.1093/ageing/afy169" TargetMode="External"/><Relationship Id="rId12" Type="http://schemas.openxmlformats.org/officeDocument/2006/relationships/hyperlink" Target="https://doi.org/10.1046/j.1467-789x.2001.00033.x" TargetMode="External"/><Relationship Id="rId17" Type="http://schemas.openxmlformats.org/officeDocument/2006/relationships/hyperlink" Target="https://doi.org/10.1111/jgh.136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7/HEP.000000000000057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tps://doi.org/10.1186/s12872-017-0476-5" TargetMode="External"/><Relationship Id="rId11" Type="http://schemas.openxmlformats.org/officeDocument/2006/relationships/hyperlink" Target="https://doi.org/10.1111/j.1753-4887.2011.00456.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hep.2012.02.013" TargetMode="External"/><Relationship Id="rId23" Type="http://schemas.openxmlformats.org/officeDocument/2006/relationships/header" Target="header3.xml"/><Relationship Id="rId10" Type="http://schemas.openxmlformats.org/officeDocument/2006/relationships/hyperlink" Target="https://doi.org/10.1016/j.cgh.2011.11.00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ctr.12115" TargetMode="External"/><Relationship Id="rId14" Type="http://schemas.openxmlformats.org/officeDocument/2006/relationships/hyperlink" Target="https://doi.org/10.1007/s10620-017-4591-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6122</Words>
  <Characters>34901</Characters>
  <Application>Microsoft Office Word</Application>
  <DocSecurity>0</DocSecurity>
  <Lines>290</Lines>
  <Paragraphs>81</Paragraphs>
  <ScaleCrop>false</ScaleCrop>
  <Company/>
  <LinksUpToDate>false</LinksUpToDate>
  <CharactersWithSpaces>40942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2025-09-04T05:58:00Z</dcterms:created>
  <dcterms:modified xsi:type="dcterms:W3CDTF">2025-09-04T06:03:00Z</dcterms:modified>
</cp:coreProperties>
</file>