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48515A" w:rsidRPr="00F245A7" w:rsidTr="00061229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48515A" w:rsidRPr="00F245A7" w:rsidRDefault="0048515A" w:rsidP="00061229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:rsidR="0048515A" w:rsidRPr="00F245A7" w:rsidTr="00061229">
        <w:trPr>
          <w:trHeight w:val="290"/>
        </w:trPr>
        <w:tc>
          <w:tcPr>
            <w:tcW w:w="1234" w:type="pct"/>
          </w:tcPr>
          <w:p w:rsidR="0048515A" w:rsidRPr="00F245A7" w:rsidRDefault="0048515A" w:rsidP="0006122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15A" w:rsidRPr="00E65EB7" w:rsidRDefault="007E78A6" w:rsidP="0006122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6" w:history="1">
              <w:r w:rsidR="0048515A" w:rsidRPr="000B1224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International Journal of Biochemistry Research &amp; Review</w:t>
              </w:r>
            </w:hyperlink>
          </w:p>
        </w:tc>
      </w:tr>
      <w:tr w:rsidR="0048515A" w:rsidRPr="00F245A7" w:rsidTr="00061229">
        <w:trPr>
          <w:trHeight w:val="290"/>
        </w:trPr>
        <w:tc>
          <w:tcPr>
            <w:tcW w:w="1234" w:type="pct"/>
          </w:tcPr>
          <w:p w:rsidR="0048515A" w:rsidRPr="00F245A7" w:rsidRDefault="0048515A" w:rsidP="0006122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15A" w:rsidRPr="00F245A7" w:rsidRDefault="0048515A" w:rsidP="0006122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 w:rsidRPr="003D0CB3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Ms_IJBCRR_143930</w:t>
            </w:r>
          </w:p>
        </w:tc>
      </w:tr>
      <w:tr w:rsidR="0048515A" w:rsidRPr="00F245A7" w:rsidTr="00061229">
        <w:trPr>
          <w:trHeight w:val="650"/>
        </w:trPr>
        <w:tc>
          <w:tcPr>
            <w:tcW w:w="1234" w:type="pct"/>
          </w:tcPr>
          <w:p w:rsidR="0048515A" w:rsidRPr="00F245A7" w:rsidRDefault="0048515A" w:rsidP="0006122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15A" w:rsidRPr="00F245A7" w:rsidRDefault="0048515A" w:rsidP="0006122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B4766F">
              <w:rPr>
                <w:rFonts w:ascii="Arial" w:hAnsi="Arial" w:cs="Arial"/>
                <w:b/>
                <w:sz w:val="20"/>
                <w:szCs w:val="28"/>
                <w:lang w:val="en-GB"/>
              </w:rPr>
              <w:t>The Dual Burden of Chronic Hepatitis and Metabolic Dysfunction in Lomé, Togo : A Cross-Sectional Study of Sarcopenic Obesity and Pro-Inflammatory Dietary Patterns</w:t>
            </w:r>
          </w:p>
        </w:tc>
      </w:tr>
      <w:tr w:rsidR="0048515A" w:rsidRPr="00F245A7" w:rsidTr="00061229">
        <w:trPr>
          <w:trHeight w:val="332"/>
        </w:trPr>
        <w:tc>
          <w:tcPr>
            <w:tcW w:w="1234" w:type="pct"/>
          </w:tcPr>
          <w:p w:rsidR="0048515A" w:rsidRPr="00F245A7" w:rsidRDefault="0048515A" w:rsidP="0006122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15A" w:rsidRPr="00F245A7" w:rsidRDefault="0048515A" w:rsidP="0006122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1634A3">
              <w:rPr>
                <w:rFonts w:ascii="Arial" w:hAnsi="Arial" w:cs="Arial"/>
                <w:b/>
                <w:sz w:val="20"/>
                <w:szCs w:val="28"/>
                <w:lang w:val="en-GB"/>
              </w:rPr>
              <w:t>Original Research Article</w:t>
            </w:r>
          </w:p>
        </w:tc>
      </w:tr>
    </w:tbl>
    <w:p w:rsidR="0048515A" w:rsidRPr="00900E9B" w:rsidRDefault="0048515A" w:rsidP="0048515A">
      <w:pPr>
        <w:rPr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48515A" w:rsidRPr="00900E9B" w:rsidTr="00061229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48515A" w:rsidRPr="00900E9B" w:rsidRDefault="0048515A" w:rsidP="0006122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:rsidR="0048515A" w:rsidRPr="00900E9B" w:rsidRDefault="0048515A" w:rsidP="00061229">
            <w:pPr>
              <w:rPr>
                <w:sz w:val="20"/>
                <w:szCs w:val="20"/>
                <w:lang w:val="en-GB"/>
              </w:rPr>
            </w:pPr>
          </w:p>
        </w:tc>
      </w:tr>
      <w:tr w:rsidR="0048515A" w:rsidRPr="00900E9B" w:rsidTr="00061229">
        <w:tc>
          <w:tcPr>
            <w:tcW w:w="1265" w:type="pct"/>
            <w:noWrap/>
          </w:tcPr>
          <w:p w:rsidR="0048515A" w:rsidRPr="00900E9B" w:rsidRDefault="0048515A" w:rsidP="0006122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:rsidR="0048515A" w:rsidRDefault="0048515A" w:rsidP="0006122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:rsidR="0048515A" w:rsidRDefault="0048515A" w:rsidP="00061229">
            <w:pPr>
              <w:rPr>
                <w:b/>
                <w:bCs/>
                <w:sz w:val="20"/>
                <w:szCs w:val="20"/>
              </w:rPr>
            </w:pPr>
            <w:r w:rsidRPr="00A604EE">
              <w:rPr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48515A" w:rsidRPr="00C776BB" w:rsidRDefault="0048515A" w:rsidP="00061229">
            <w:pPr>
              <w:rPr>
                <w:lang w:val="en-GB"/>
              </w:rPr>
            </w:pPr>
          </w:p>
        </w:tc>
        <w:tc>
          <w:tcPr>
            <w:tcW w:w="1523" w:type="pct"/>
          </w:tcPr>
          <w:p w:rsidR="0048515A" w:rsidRDefault="0048515A" w:rsidP="00061229">
            <w:pPr>
              <w:spacing w:after="160" w:line="254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48515A" w:rsidRPr="00900E9B" w:rsidRDefault="0048515A" w:rsidP="0006122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48515A" w:rsidRPr="00900E9B" w:rsidTr="00061229">
        <w:trPr>
          <w:trHeight w:val="1264"/>
        </w:trPr>
        <w:tc>
          <w:tcPr>
            <w:tcW w:w="1265" w:type="pct"/>
            <w:noWrap/>
          </w:tcPr>
          <w:p w:rsidR="0048515A" w:rsidRPr="00900E9B" w:rsidRDefault="0048515A" w:rsidP="0006122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:rsidR="0048515A" w:rsidRPr="00900E9B" w:rsidRDefault="0048515A" w:rsidP="00061229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48515A" w:rsidRPr="00900E9B" w:rsidRDefault="0048515A" w:rsidP="00061229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Metabolic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symdrome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with its associated cardiovascular implication is now the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leadind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cause of mortality. NAFLD on its own is a strong contender to be included in the list of metabolic Syndrome.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Sarcopnia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alone or its deceptive from Sarcopenic Obesity is increasing attracting spotlight due to its implication on quality of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lfe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. You have chosen a very important topic to highlight the limitations of BMI and stressed upon the need to use EBI more frequently in the mass screening programs. </w:t>
            </w:r>
          </w:p>
        </w:tc>
        <w:tc>
          <w:tcPr>
            <w:tcW w:w="1523" w:type="pct"/>
          </w:tcPr>
          <w:p w:rsidR="0048515A" w:rsidRPr="00900E9B" w:rsidRDefault="0048515A" w:rsidP="0006122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48515A" w:rsidRPr="00900E9B" w:rsidTr="00061229">
        <w:trPr>
          <w:trHeight w:val="1262"/>
        </w:trPr>
        <w:tc>
          <w:tcPr>
            <w:tcW w:w="1265" w:type="pct"/>
            <w:noWrap/>
          </w:tcPr>
          <w:p w:rsidR="0048515A" w:rsidRPr="00900E9B" w:rsidRDefault="0048515A" w:rsidP="0006122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48515A" w:rsidRPr="00900E9B" w:rsidRDefault="0048515A" w:rsidP="0006122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48515A" w:rsidRPr="00900E9B" w:rsidRDefault="0048515A" w:rsidP="00061229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48515A" w:rsidRPr="00900E9B" w:rsidRDefault="0048515A" w:rsidP="0006122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suitable</w:t>
            </w:r>
          </w:p>
        </w:tc>
        <w:tc>
          <w:tcPr>
            <w:tcW w:w="1523" w:type="pct"/>
          </w:tcPr>
          <w:p w:rsidR="0048515A" w:rsidRPr="00900E9B" w:rsidRDefault="0048515A" w:rsidP="0006122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48515A" w:rsidRPr="00900E9B" w:rsidTr="00061229">
        <w:trPr>
          <w:trHeight w:val="1262"/>
        </w:trPr>
        <w:tc>
          <w:tcPr>
            <w:tcW w:w="1265" w:type="pct"/>
            <w:noWrap/>
          </w:tcPr>
          <w:p w:rsidR="0048515A" w:rsidRPr="00900E9B" w:rsidRDefault="0048515A" w:rsidP="00061229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:rsidR="0048515A" w:rsidRPr="00900E9B" w:rsidRDefault="0048515A" w:rsidP="00061229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48515A" w:rsidRPr="00900E9B" w:rsidRDefault="0048515A" w:rsidP="0006122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Comprehensive. Need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s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to be somewhat modified in its content, I have highlighted my suggestion in the main text</w:t>
            </w:r>
          </w:p>
        </w:tc>
        <w:tc>
          <w:tcPr>
            <w:tcW w:w="1523" w:type="pct"/>
          </w:tcPr>
          <w:p w:rsidR="0048515A" w:rsidRPr="00900E9B" w:rsidRDefault="0048515A" w:rsidP="0006122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48515A" w:rsidRPr="00900E9B" w:rsidTr="00061229">
        <w:trPr>
          <w:trHeight w:val="704"/>
        </w:trPr>
        <w:tc>
          <w:tcPr>
            <w:tcW w:w="1265" w:type="pct"/>
            <w:noWrap/>
          </w:tcPr>
          <w:p w:rsidR="0048515A" w:rsidRPr="00900E9B" w:rsidRDefault="0048515A" w:rsidP="00061229">
            <w:pPr>
              <w:pStyle w:val="Heading2"/>
              <w:ind w:left="360"/>
              <w:jc w:val="left"/>
              <w:rPr>
                <w:b w:val="0"/>
                <w:bCs w:val="0"/>
                <w:u w:val="single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</w:t>
            </w:r>
            <w:r>
              <w:rPr>
                <w:rFonts w:ascii="Times New Roman" w:hAnsi="Times New Roman"/>
                <w:lang w:val="en-GB"/>
              </w:rPr>
              <w:t>manuscript scientifically, correct? Please write here.</w:t>
            </w:r>
          </w:p>
        </w:tc>
        <w:tc>
          <w:tcPr>
            <w:tcW w:w="2212" w:type="pct"/>
          </w:tcPr>
          <w:p w:rsidR="0048515A" w:rsidRPr="00C115E9" w:rsidRDefault="0048515A" w:rsidP="0006122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I have given some suggestions to improve its impact. </w:t>
            </w:r>
            <w:proofErr w:type="spellStart"/>
            <w:r>
              <w:rPr>
                <w:bCs/>
                <w:sz w:val="20"/>
                <w:szCs w:val="20"/>
                <w:lang w:val="en-GB"/>
              </w:rPr>
              <w:t>Ovetall</w:t>
            </w:r>
            <w:proofErr w:type="spellEnd"/>
            <w:r>
              <w:rPr>
                <w:bCs/>
                <w:sz w:val="20"/>
                <w:szCs w:val="20"/>
                <w:lang w:val="en-GB"/>
              </w:rPr>
              <w:t xml:space="preserve"> its scientific</w:t>
            </w:r>
          </w:p>
        </w:tc>
        <w:tc>
          <w:tcPr>
            <w:tcW w:w="1523" w:type="pct"/>
          </w:tcPr>
          <w:p w:rsidR="0048515A" w:rsidRPr="00900E9B" w:rsidRDefault="0048515A" w:rsidP="0006122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48515A" w:rsidRPr="00900E9B" w:rsidTr="00061229">
        <w:trPr>
          <w:trHeight w:val="703"/>
        </w:trPr>
        <w:tc>
          <w:tcPr>
            <w:tcW w:w="1265" w:type="pct"/>
            <w:noWrap/>
          </w:tcPr>
          <w:p w:rsidR="0048515A" w:rsidRPr="00E10705" w:rsidRDefault="0048515A" w:rsidP="0006122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</w:tc>
        <w:tc>
          <w:tcPr>
            <w:tcW w:w="2212" w:type="pct"/>
          </w:tcPr>
          <w:p w:rsidR="0048515A" w:rsidRPr="006F5EBE" w:rsidRDefault="0048515A" w:rsidP="0006122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Some of the references are more than 5 year old. A large date is available on these hot </w:t>
            </w:r>
            <w:proofErr w:type="spellStart"/>
            <w:r>
              <w:rPr>
                <w:bCs/>
                <w:sz w:val="20"/>
                <w:szCs w:val="20"/>
                <w:lang w:val="en-GB"/>
              </w:rPr>
              <w:t>topics,these</w:t>
            </w:r>
            <w:proofErr w:type="spellEnd"/>
            <w:r>
              <w:rPr>
                <w:bCs/>
                <w:sz w:val="20"/>
                <w:szCs w:val="20"/>
                <w:lang w:val="en-GB"/>
              </w:rPr>
              <w:t xml:space="preserve"> can be upgraded</w:t>
            </w:r>
          </w:p>
        </w:tc>
        <w:tc>
          <w:tcPr>
            <w:tcW w:w="1523" w:type="pct"/>
          </w:tcPr>
          <w:p w:rsidR="0048515A" w:rsidRPr="00900E9B" w:rsidRDefault="0048515A" w:rsidP="0006122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48515A" w:rsidRPr="00900E9B" w:rsidTr="00061229">
        <w:trPr>
          <w:trHeight w:val="386"/>
        </w:trPr>
        <w:tc>
          <w:tcPr>
            <w:tcW w:w="1265" w:type="pct"/>
            <w:noWrap/>
          </w:tcPr>
          <w:p w:rsidR="0048515A" w:rsidRPr="00900E9B" w:rsidRDefault="0048515A" w:rsidP="00061229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:rsidR="0048515A" w:rsidRPr="00900E9B" w:rsidRDefault="0048515A" w:rsidP="0006122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48515A" w:rsidRPr="00900E9B" w:rsidRDefault="0048515A" w:rsidP="0006122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Apart from occasional use of non-scientific terms which I have pointed out, language is good.</w:t>
            </w:r>
          </w:p>
        </w:tc>
        <w:tc>
          <w:tcPr>
            <w:tcW w:w="1523" w:type="pct"/>
          </w:tcPr>
          <w:p w:rsidR="0048515A" w:rsidRPr="00900E9B" w:rsidRDefault="0048515A" w:rsidP="00061229">
            <w:pPr>
              <w:rPr>
                <w:sz w:val="20"/>
                <w:szCs w:val="20"/>
                <w:lang w:val="en-GB"/>
              </w:rPr>
            </w:pPr>
          </w:p>
        </w:tc>
      </w:tr>
      <w:tr w:rsidR="0048515A" w:rsidRPr="00900E9B" w:rsidTr="00061229">
        <w:trPr>
          <w:trHeight w:val="1178"/>
        </w:trPr>
        <w:tc>
          <w:tcPr>
            <w:tcW w:w="1265" w:type="pct"/>
            <w:noWrap/>
          </w:tcPr>
          <w:p w:rsidR="0048515A" w:rsidRPr="00900E9B" w:rsidRDefault="0048515A" w:rsidP="00061229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:rsidR="0048515A" w:rsidRPr="00900E9B" w:rsidRDefault="0048515A" w:rsidP="0006122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:rsidR="0048515A" w:rsidRPr="000D0955" w:rsidRDefault="0048515A" w:rsidP="0006122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48515A" w:rsidRPr="00900E9B" w:rsidRDefault="0048515A" w:rsidP="00061229">
            <w:pPr>
              <w:rPr>
                <w:sz w:val="20"/>
                <w:szCs w:val="20"/>
                <w:lang w:val="en-GB"/>
              </w:rPr>
            </w:pPr>
          </w:p>
        </w:tc>
      </w:tr>
    </w:tbl>
    <w:p w:rsidR="0048515A" w:rsidRPr="00900E9B" w:rsidRDefault="0048515A" w:rsidP="0048515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4934" w:type="pct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2"/>
        <w:gridCol w:w="2467"/>
        <w:gridCol w:w="14042"/>
      </w:tblGrid>
      <w:tr w:rsidR="004A3400" w:rsidTr="00F50FFD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FFD" w:rsidRDefault="00F50FF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  <w:bookmarkStart w:id="2" w:name="_Hlk156057704"/>
            <w:bookmarkStart w:id="3" w:name="_Hlk156057883"/>
          </w:p>
          <w:p w:rsidR="00F50FFD" w:rsidRDefault="00F50FF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:rsidR="00F50FFD" w:rsidRDefault="00F50FF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:rsidR="00F50FFD" w:rsidRDefault="00F50FF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:rsidR="00F50FFD" w:rsidRDefault="00F50FF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:rsidR="00F50FFD" w:rsidRDefault="00F50FF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:rsidR="00F50FFD" w:rsidRDefault="00F50FF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:rsidR="00F50FFD" w:rsidRDefault="00F50FF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:rsidR="00F50FFD" w:rsidRDefault="00F50FF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:rsidR="00F50FFD" w:rsidRDefault="00F50FF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:rsidR="004A3400" w:rsidRDefault="004A340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4A3400" w:rsidRDefault="004A340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4A3400" w:rsidTr="00F50FFD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400" w:rsidRDefault="004A340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400" w:rsidRDefault="004A3400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3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400" w:rsidRDefault="004A3400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4A3400" w:rsidRDefault="004A3400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A3400" w:rsidTr="00F50FFD">
        <w:trPr>
          <w:trHeight w:val="890"/>
        </w:trPr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400" w:rsidRDefault="004A340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4A3400" w:rsidRDefault="004A340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400" w:rsidRDefault="004A3400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4A3400" w:rsidRDefault="004A340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4A3400" w:rsidRDefault="004A340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400" w:rsidRDefault="004A340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4A3400" w:rsidRDefault="004A340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4A3400" w:rsidRDefault="004A340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3"/>
    </w:tbl>
    <w:p w:rsidR="004A3400" w:rsidRDefault="004A3400" w:rsidP="004A3400"/>
    <w:p w:rsidR="004A3400" w:rsidRDefault="004A3400" w:rsidP="004A3400"/>
    <w:p w:rsidR="004A3400" w:rsidRDefault="004A3400" w:rsidP="004A3400">
      <w:pPr>
        <w:rPr>
          <w:bCs/>
          <w:u w:val="single"/>
          <w:lang w:val="en-GB"/>
        </w:rPr>
      </w:pPr>
    </w:p>
    <w:bookmarkEnd w:id="2"/>
    <w:p w:rsidR="00F50FFD" w:rsidRDefault="00F50FFD" w:rsidP="00F50FFD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F50FFD" w:rsidRDefault="00F50FFD" w:rsidP="00F50FFD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F50FFD" w:rsidRDefault="00F50FFD" w:rsidP="00F50FFD">
      <w:pPr>
        <w:rPr>
          <w:rFonts w:ascii="Helvetica" w:hAnsi="Helvetica"/>
          <w:sz w:val="20"/>
          <w:szCs w:val="20"/>
        </w:rPr>
      </w:pPr>
      <w:r>
        <w:rPr>
          <w:rFonts w:ascii="Calibri" w:hAnsi="Calibri" w:cs="Calibri"/>
          <w:color w:val="000000"/>
        </w:rPr>
        <w:t xml:space="preserve">Muhammad Mohsin Rana, </w:t>
      </w:r>
      <w:proofErr w:type="spellStart"/>
      <w:r>
        <w:rPr>
          <w:rFonts w:ascii="Calibri" w:hAnsi="Calibri" w:cs="Calibri"/>
          <w:color w:val="000000"/>
        </w:rPr>
        <w:t>Niazi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Medical&amp;Dental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</w:rPr>
        <w:t>College,Pakistan</w:t>
      </w:r>
      <w:proofErr w:type="spellEnd"/>
      <w:proofErr w:type="gramEnd"/>
      <w:r>
        <w:rPr>
          <w:rFonts w:ascii="Calibri" w:hAnsi="Calibri" w:cs="Calibri"/>
          <w:color w:val="000000"/>
        </w:rPr>
        <w:br/>
      </w:r>
    </w:p>
    <w:p w:rsidR="004A3400" w:rsidRDefault="004A3400" w:rsidP="004A3400">
      <w:bookmarkStart w:id="4" w:name="_GoBack"/>
      <w:bookmarkEnd w:id="4"/>
    </w:p>
    <w:bookmarkEnd w:id="0"/>
    <w:bookmarkEnd w:id="1"/>
    <w:p w:rsidR="00422F18" w:rsidRDefault="00422F18" w:rsidP="00422F18"/>
    <w:sectPr w:rsidR="00422F18" w:rsidSect="00FA7ED1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78A6" w:rsidRDefault="007E78A6">
      <w:r>
        <w:separator/>
      </w:r>
    </w:p>
  </w:endnote>
  <w:endnote w:type="continuationSeparator" w:id="0">
    <w:p w:rsidR="007E78A6" w:rsidRDefault="007E7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F41" w:rsidRPr="00546343" w:rsidRDefault="0048515A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</w:r>
    <w:r w:rsidRPr="00806D50">
      <w:rPr>
        <w:sz w:val="16"/>
      </w:rPr>
      <w:t xml:space="preserve">Version: </w:t>
    </w:r>
    <w:r>
      <w:rPr>
        <w:sz w:val="16"/>
      </w:rPr>
      <w:t>3</w:t>
    </w:r>
    <w:r w:rsidRPr="00806D50">
      <w:rPr>
        <w:sz w:val="16"/>
      </w:rPr>
      <w:t xml:space="preserve"> (0</w:t>
    </w:r>
    <w:r>
      <w:rPr>
        <w:sz w:val="16"/>
      </w:rPr>
      <w:t>7</w:t>
    </w:r>
    <w:r w:rsidRPr="00806D50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78A6" w:rsidRDefault="007E78A6">
      <w:r>
        <w:separator/>
      </w:r>
    </w:p>
  </w:footnote>
  <w:footnote w:type="continuationSeparator" w:id="0">
    <w:p w:rsidR="007E78A6" w:rsidRDefault="007E78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A13" w:rsidRDefault="007E78A6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48515A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50AD"/>
    <w:rsid w:val="000739AF"/>
    <w:rsid w:val="000B50AD"/>
    <w:rsid w:val="000C7BA5"/>
    <w:rsid w:val="002708F9"/>
    <w:rsid w:val="00422F18"/>
    <w:rsid w:val="0048515A"/>
    <w:rsid w:val="004A3400"/>
    <w:rsid w:val="0066102A"/>
    <w:rsid w:val="007E78A6"/>
    <w:rsid w:val="00E13230"/>
    <w:rsid w:val="00F5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65B3B"/>
  <w15:docId w15:val="{A86F0E37-D8B3-447B-9BA0-F1552ECC0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51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8515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8515A"/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NormalWeb">
    <w:name w:val="Normal (Web)"/>
    <w:basedOn w:val="Normal"/>
    <w:rsid w:val="0048515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48515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48515A"/>
    <w:rPr>
      <w:rFonts w:ascii="Helvetica" w:eastAsia="MS Mincho" w:hAnsi="Helvetica" w:cs="Helvetica"/>
      <w:sz w:val="24"/>
      <w:szCs w:val="24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4851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515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48515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8515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13230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50FF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2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ijbcrr.com/index.php/IJBCR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SDI 1186</cp:lastModifiedBy>
  <cp:revision>6</cp:revision>
  <dcterms:created xsi:type="dcterms:W3CDTF">2025-09-04T06:22:00Z</dcterms:created>
  <dcterms:modified xsi:type="dcterms:W3CDTF">2025-09-06T06:34:00Z</dcterms:modified>
</cp:coreProperties>
</file>