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018CF" w14:textId="77777777" w:rsidR="00B21210" w:rsidRPr="00386C41" w:rsidRDefault="00B21210" w:rsidP="00B21210">
      <w:pPr>
        <w:spacing w:after="0"/>
        <w:jc w:val="center"/>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 xml:space="preserve">Efficacy of Ash Concentration in Dry Fruit Storage of </w:t>
      </w:r>
      <w:proofErr w:type="spellStart"/>
      <w:r w:rsidRPr="00386C41">
        <w:rPr>
          <w:rFonts w:ascii="Times New Roman" w:eastAsia="Times New Roman" w:hAnsi="Times New Roman" w:cs="Times New Roman"/>
          <w:b/>
          <w:bCs/>
          <w:i/>
          <w:iCs/>
          <w:color w:val="000000" w:themeColor="text1"/>
          <w:kern w:val="36"/>
          <w:sz w:val="24"/>
          <w:szCs w:val="24"/>
        </w:rPr>
        <w:t>Capparis</w:t>
      </w:r>
      <w:proofErr w:type="spellEnd"/>
      <w:r w:rsidRPr="00386C41">
        <w:rPr>
          <w:rFonts w:ascii="Times New Roman" w:eastAsia="Times New Roman" w:hAnsi="Times New Roman" w:cs="Times New Roman"/>
          <w:b/>
          <w:bCs/>
          <w:i/>
          <w:iCs/>
          <w:color w:val="000000" w:themeColor="text1"/>
          <w:kern w:val="36"/>
          <w:sz w:val="24"/>
          <w:szCs w:val="24"/>
        </w:rPr>
        <w:t xml:space="preserve"> decidua</w:t>
      </w:r>
      <w:r w:rsidRPr="00386C41">
        <w:rPr>
          <w:rFonts w:ascii="Times New Roman" w:eastAsia="Times New Roman" w:hAnsi="Times New Roman" w:cs="Times New Roman"/>
          <w:b/>
          <w:bCs/>
          <w:color w:val="000000" w:themeColor="text1"/>
          <w:kern w:val="36"/>
          <w:sz w:val="24"/>
          <w:szCs w:val="24"/>
        </w:rPr>
        <w:t xml:space="preserve"> (</w:t>
      </w:r>
      <w:proofErr w:type="spellStart"/>
      <w:r w:rsidRPr="00386C41">
        <w:rPr>
          <w:rFonts w:ascii="Times New Roman" w:eastAsia="Times New Roman" w:hAnsi="Times New Roman" w:cs="Times New Roman"/>
          <w:b/>
          <w:bCs/>
          <w:i/>
          <w:iCs/>
          <w:color w:val="000000" w:themeColor="text1"/>
          <w:kern w:val="36"/>
          <w:sz w:val="24"/>
          <w:szCs w:val="24"/>
        </w:rPr>
        <w:t>Kair</w:t>
      </w:r>
      <w:proofErr w:type="spellEnd"/>
      <w:r w:rsidRPr="00386C41">
        <w:rPr>
          <w:rFonts w:ascii="Times New Roman" w:eastAsia="Times New Roman" w:hAnsi="Times New Roman" w:cs="Times New Roman"/>
          <w:b/>
          <w:bCs/>
          <w:color w:val="000000" w:themeColor="text1"/>
          <w:kern w:val="36"/>
          <w:sz w:val="24"/>
          <w:szCs w:val="24"/>
        </w:rPr>
        <w:t>): An Important Underutilized and Multipurpose Shrub of Hot Arid Region of India</w:t>
      </w:r>
    </w:p>
    <w:p w14:paraId="3F999864" w14:textId="7952D15C" w:rsidR="005D1106" w:rsidRPr="002F3B99" w:rsidRDefault="005D1106" w:rsidP="00C841A5">
      <w:pPr>
        <w:pStyle w:val="ListParagraph"/>
        <w:spacing w:after="0" w:line="480" w:lineRule="auto"/>
        <w:jc w:val="both"/>
        <w:rPr>
          <w:rFonts w:ascii="Times New Roman" w:hAnsi="Times New Roman" w:cs="Times New Roman"/>
          <w:color w:val="000000" w:themeColor="text1"/>
          <w:sz w:val="24"/>
          <w:szCs w:val="24"/>
        </w:rPr>
      </w:pPr>
      <w:r w:rsidRPr="002F3B99">
        <w:rPr>
          <w:rFonts w:ascii="Times New Roman" w:eastAsia="Times New Roman" w:hAnsi="Times New Roman" w:cs="Times New Roman"/>
          <w:b/>
          <w:bCs/>
          <w:color w:val="000000" w:themeColor="text1"/>
          <w:kern w:val="36"/>
          <w:sz w:val="24"/>
          <w:szCs w:val="24"/>
        </w:rPr>
        <w:t xml:space="preserve"> </w:t>
      </w:r>
    </w:p>
    <w:p w14:paraId="47D6A748" w14:textId="77777777" w:rsidR="005D1106" w:rsidRPr="00386C41" w:rsidRDefault="005D1106" w:rsidP="00112CF8">
      <w:pPr>
        <w:spacing w:after="0"/>
        <w:jc w:val="center"/>
        <w:rPr>
          <w:rFonts w:ascii="Times New Roman" w:hAnsi="Times New Roman" w:cs="Times New Roman"/>
          <w:color w:val="000000" w:themeColor="text1"/>
          <w:sz w:val="20"/>
          <w:lang w:val="en-GB"/>
        </w:rPr>
      </w:pPr>
    </w:p>
    <w:p w14:paraId="12B37A9D" w14:textId="77777777" w:rsidR="006C00E1" w:rsidRPr="00386C41" w:rsidRDefault="006C00E1" w:rsidP="00271CA6">
      <w:pPr>
        <w:shd w:val="clear" w:color="auto" w:fill="FFFFFF"/>
        <w:spacing w:before="240" w:after="0" w:line="480" w:lineRule="auto"/>
        <w:jc w:val="both"/>
        <w:outlineLvl w:val="0"/>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Abstract</w:t>
      </w:r>
    </w:p>
    <w:p w14:paraId="0A73853F" w14:textId="77777777" w:rsidR="00A5045B" w:rsidRPr="00386C41" w:rsidRDefault="00A5045B" w:rsidP="00271CA6">
      <w:pPr>
        <w:shd w:val="clear" w:color="auto" w:fill="FFFFFF"/>
        <w:spacing w:after="0" w:line="480" w:lineRule="auto"/>
        <w:ind w:firstLine="720"/>
        <w:jc w:val="both"/>
        <w:outlineLvl w:val="0"/>
        <w:rPr>
          <w:rFonts w:ascii="Times New Roman" w:eastAsia="Times New Roman" w:hAnsi="Times New Roman" w:cs="Times New Roman"/>
          <w:color w:val="000000" w:themeColor="text1"/>
          <w:kern w:val="36"/>
          <w:sz w:val="24"/>
          <w:szCs w:val="24"/>
        </w:rPr>
      </w:pPr>
      <w:proofErr w:type="spellStart"/>
      <w:r w:rsidRPr="00386C41">
        <w:rPr>
          <w:rFonts w:ascii="Times New Roman" w:eastAsia="Times New Roman" w:hAnsi="Times New Roman" w:cs="Times New Roman"/>
          <w:i/>
          <w:iCs/>
          <w:color w:val="000000" w:themeColor="text1"/>
          <w:kern w:val="36"/>
          <w:sz w:val="24"/>
          <w:szCs w:val="24"/>
        </w:rPr>
        <w:t>Capparis</w:t>
      </w:r>
      <w:proofErr w:type="spellEnd"/>
      <w:r w:rsidRPr="00386C41">
        <w:rPr>
          <w:rFonts w:ascii="Times New Roman" w:eastAsia="Times New Roman" w:hAnsi="Times New Roman" w:cs="Times New Roman"/>
          <w:i/>
          <w:iCs/>
          <w:color w:val="000000" w:themeColor="text1"/>
          <w:kern w:val="36"/>
          <w:sz w:val="24"/>
          <w:szCs w:val="24"/>
        </w:rPr>
        <w:t xml:space="preserve"> decidua</w:t>
      </w:r>
      <w:r w:rsidRPr="00386C41">
        <w:rPr>
          <w:rFonts w:ascii="Times New Roman" w:eastAsia="Times New Roman" w:hAnsi="Times New Roman" w:cs="Times New Roman"/>
          <w:color w:val="000000" w:themeColor="text1"/>
          <w:kern w:val="36"/>
          <w:sz w:val="24"/>
          <w:szCs w:val="24"/>
        </w:rPr>
        <w:t xml:space="preserve"> (</w:t>
      </w:r>
      <w:proofErr w:type="spellStart"/>
      <w:r w:rsidRPr="00386C41">
        <w:rPr>
          <w:rFonts w:ascii="Times New Roman" w:eastAsia="Times New Roman" w:hAnsi="Times New Roman" w:cs="Times New Roman"/>
          <w:color w:val="000000" w:themeColor="text1"/>
          <w:kern w:val="36"/>
          <w:sz w:val="24"/>
          <w:szCs w:val="24"/>
        </w:rPr>
        <w:t>Forssk</w:t>
      </w:r>
      <w:proofErr w:type="spellEnd"/>
      <w:r w:rsidRPr="00386C41">
        <w:rPr>
          <w:rFonts w:ascii="Times New Roman" w:eastAsia="Times New Roman" w:hAnsi="Times New Roman" w:cs="Times New Roman"/>
          <w:color w:val="000000" w:themeColor="text1"/>
          <w:kern w:val="36"/>
          <w:sz w:val="24"/>
          <w:szCs w:val="24"/>
        </w:rPr>
        <w:t xml:space="preserve">.) </w:t>
      </w:r>
      <w:proofErr w:type="spellStart"/>
      <w:r w:rsidRPr="00386C41">
        <w:rPr>
          <w:rFonts w:ascii="Times New Roman" w:eastAsia="Times New Roman" w:hAnsi="Times New Roman" w:cs="Times New Roman"/>
          <w:color w:val="000000" w:themeColor="text1"/>
          <w:kern w:val="36"/>
          <w:sz w:val="24"/>
          <w:szCs w:val="24"/>
        </w:rPr>
        <w:t>Edgew</w:t>
      </w:r>
      <w:proofErr w:type="spellEnd"/>
      <w:r w:rsidRPr="00386C41">
        <w:rPr>
          <w:rFonts w:ascii="Times New Roman" w:eastAsia="Times New Roman" w:hAnsi="Times New Roman" w:cs="Times New Roman"/>
          <w:color w:val="000000" w:themeColor="text1"/>
          <w:kern w:val="36"/>
          <w:sz w:val="24"/>
          <w:szCs w:val="24"/>
        </w:rPr>
        <w:t xml:space="preserve">., commonly known as </w:t>
      </w:r>
      <w:proofErr w:type="spellStart"/>
      <w:r w:rsidRPr="00386C41">
        <w:rPr>
          <w:rFonts w:ascii="Times New Roman" w:eastAsia="Times New Roman" w:hAnsi="Times New Roman" w:cs="Times New Roman"/>
          <w:color w:val="000000" w:themeColor="text1"/>
          <w:kern w:val="36"/>
          <w:sz w:val="24"/>
          <w:szCs w:val="24"/>
        </w:rPr>
        <w:t>Kair</w:t>
      </w:r>
      <w:proofErr w:type="spellEnd"/>
      <w:r w:rsidRPr="00386C41">
        <w:rPr>
          <w:rFonts w:ascii="Times New Roman" w:eastAsia="Times New Roman" w:hAnsi="Times New Roman" w:cs="Times New Roman"/>
          <w:color w:val="000000" w:themeColor="text1"/>
          <w:kern w:val="36"/>
          <w:sz w:val="24"/>
          <w:szCs w:val="24"/>
        </w:rPr>
        <w:t xml:space="preserve">, is a desert-adapted shrub valued for its nutritional and medicinal properties. Due to its seasonal availability, effective preservation methods are essential to ensure year-round utilization. The present study aimed to evaluate and standardize traditional ash-based preservation techniques for dried </w:t>
      </w:r>
      <w:proofErr w:type="spellStart"/>
      <w:r w:rsidRPr="00386C41">
        <w:rPr>
          <w:rFonts w:ascii="Times New Roman" w:eastAsia="Times New Roman" w:hAnsi="Times New Roman" w:cs="Times New Roman"/>
          <w:i/>
          <w:iCs/>
          <w:color w:val="000000" w:themeColor="text1"/>
          <w:kern w:val="36"/>
          <w:sz w:val="24"/>
          <w:szCs w:val="24"/>
        </w:rPr>
        <w:t>Kair</w:t>
      </w:r>
      <w:proofErr w:type="spellEnd"/>
      <w:r w:rsidRPr="00386C41">
        <w:rPr>
          <w:rFonts w:ascii="Times New Roman" w:eastAsia="Times New Roman" w:hAnsi="Times New Roman" w:cs="Times New Roman"/>
          <w:color w:val="000000" w:themeColor="text1"/>
          <w:kern w:val="36"/>
          <w:sz w:val="24"/>
          <w:szCs w:val="24"/>
        </w:rPr>
        <w:t xml:space="preserve"> while assessing their efficacy in maintaining quality and minimizing adulteration risks. </w:t>
      </w:r>
      <w:commentRangeStart w:id="0"/>
      <w:r w:rsidRPr="00386C41">
        <w:rPr>
          <w:rFonts w:ascii="Times New Roman" w:eastAsia="Times New Roman" w:hAnsi="Times New Roman" w:cs="Times New Roman"/>
          <w:color w:val="000000" w:themeColor="text1"/>
          <w:kern w:val="36"/>
          <w:sz w:val="24"/>
          <w:szCs w:val="24"/>
        </w:rPr>
        <w:t>Treatments included sun-drying, blanching, and the use of ash at varying concentrations (5–20%), with parameters assessed over two</w:t>
      </w:r>
      <w:r w:rsidR="002E2DD0" w:rsidRPr="00386C41">
        <w:rPr>
          <w:rFonts w:ascii="Times New Roman" w:eastAsia="Times New Roman" w:hAnsi="Times New Roman" w:cs="Times New Roman"/>
          <w:color w:val="000000" w:themeColor="text1"/>
          <w:kern w:val="36"/>
          <w:sz w:val="24"/>
          <w:szCs w:val="24"/>
        </w:rPr>
        <w:t xml:space="preserve"> years</w:t>
      </w:r>
      <w:commentRangeEnd w:id="0"/>
      <w:r w:rsidR="0017325B">
        <w:rPr>
          <w:rStyle w:val="CommentReference"/>
        </w:rPr>
        <w:commentReference w:id="0"/>
      </w:r>
      <w:r w:rsidRPr="00386C41">
        <w:rPr>
          <w:rFonts w:ascii="Times New Roman" w:eastAsia="Times New Roman" w:hAnsi="Times New Roman" w:cs="Times New Roman"/>
          <w:color w:val="000000" w:themeColor="text1"/>
          <w:kern w:val="36"/>
          <w:sz w:val="24"/>
          <w:szCs w:val="24"/>
        </w:rPr>
        <w:t xml:space="preserve">. Significant differences were observed in moisture content and weight loss across treatments, with T4 (blanched and sundried + 15% wood ash) demonstrating the least deterioration and best stability. Insect incidence was notably high in untreated samples (T1, T2), whereas ash-based treatments (T4–T6) recorded zero infestations over both years. Sensory evaluations revealed that T4 achieved the highest overall acceptability (mean score: 4.46), whereas excessive ash levels led to minor declines in sensory appeal. The results affirm that ash, especially at 15% concentration combined with blanching and sun drying, is effective in preserving dried </w:t>
      </w:r>
      <w:proofErr w:type="spellStart"/>
      <w:r w:rsidRPr="00386C41">
        <w:rPr>
          <w:rFonts w:ascii="Times New Roman" w:eastAsia="Times New Roman" w:hAnsi="Times New Roman" w:cs="Times New Roman"/>
          <w:i/>
          <w:iCs/>
          <w:color w:val="000000" w:themeColor="text1"/>
          <w:kern w:val="36"/>
          <w:sz w:val="24"/>
          <w:szCs w:val="24"/>
        </w:rPr>
        <w:t>Kair</w:t>
      </w:r>
      <w:proofErr w:type="spellEnd"/>
      <w:r w:rsidR="002E2DD0" w:rsidRPr="00386C41">
        <w:rPr>
          <w:rFonts w:ascii="Times New Roman" w:eastAsia="Times New Roman" w:hAnsi="Times New Roman" w:cs="Times New Roman"/>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The study supports the valuable traditional method of preservation and advocates against adulteration (e.g., plaster of Paris), and offers a standardized approach to safe, sustainable preservation.</w:t>
      </w:r>
    </w:p>
    <w:p w14:paraId="0CCB7BCF" w14:textId="77777777" w:rsidR="002E2DD0" w:rsidRPr="00386C41" w:rsidRDefault="002E2DD0" w:rsidP="00271CA6">
      <w:pPr>
        <w:shd w:val="clear" w:color="auto" w:fill="FFFFFF"/>
        <w:spacing w:after="0" w:line="480" w:lineRule="auto"/>
        <w:jc w:val="both"/>
        <w:outlineLvl w:val="0"/>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 xml:space="preserve">Keywords: </w:t>
      </w:r>
      <w:proofErr w:type="spellStart"/>
      <w:r w:rsidRPr="00386C41">
        <w:rPr>
          <w:rFonts w:ascii="Times New Roman" w:eastAsia="Times New Roman" w:hAnsi="Times New Roman" w:cs="Times New Roman"/>
          <w:i/>
          <w:iCs/>
          <w:color w:val="000000" w:themeColor="text1"/>
          <w:kern w:val="36"/>
          <w:sz w:val="24"/>
          <w:szCs w:val="24"/>
        </w:rPr>
        <w:t>Capparis</w:t>
      </w:r>
      <w:proofErr w:type="spellEnd"/>
      <w:r w:rsidRPr="00386C41">
        <w:rPr>
          <w:rFonts w:ascii="Times New Roman" w:eastAsia="Times New Roman" w:hAnsi="Times New Roman" w:cs="Times New Roman"/>
          <w:i/>
          <w:iCs/>
          <w:color w:val="000000" w:themeColor="text1"/>
          <w:kern w:val="36"/>
          <w:sz w:val="24"/>
          <w:szCs w:val="24"/>
        </w:rPr>
        <w:t xml:space="preserve"> </w:t>
      </w:r>
      <w:proofErr w:type="spellStart"/>
      <w:r w:rsidRPr="00386C41">
        <w:rPr>
          <w:rFonts w:ascii="Times New Roman" w:eastAsia="Times New Roman" w:hAnsi="Times New Roman" w:cs="Times New Roman"/>
          <w:i/>
          <w:iCs/>
          <w:color w:val="000000" w:themeColor="text1"/>
          <w:kern w:val="36"/>
          <w:sz w:val="24"/>
          <w:szCs w:val="24"/>
        </w:rPr>
        <w:t>deciduas</w:t>
      </w:r>
      <w:proofErr w:type="spellEnd"/>
      <w:r w:rsidRPr="00386C41">
        <w:rPr>
          <w:rFonts w:ascii="Times New Roman" w:eastAsia="Times New Roman" w:hAnsi="Times New Roman" w:cs="Times New Roman"/>
          <w:i/>
          <w:iCs/>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preservation, blanching, ash, traditional techniques, Sensory evaluations</w:t>
      </w:r>
    </w:p>
    <w:p w14:paraId="75597755" w14:textId="77777777" w:rsidR="00A87E27" w:rsidRPr="00386C41" w:rsidRDefault="00A36CE9" w:rsidP="00271CA6">
      <w:pPr>
        <w:spacing w:line="480" w:lineRule="auto"/>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Introduction </w:t>
      </w:r>
    </w:p>
    <w:p w14:paraId="0443EE7F" w14:textId="5C67AC77" w:rsidR="006C0F0A" w:rsidRPr="00386C41" w:rsidRDefault="00E0048D" w:rsidP="00271CA6">
      <w:pPr>
        <w:spacing w:before="100" w:beforeAutospacing="1" w:after="100" w:afterAutospacing="1" w:line="480" w:lineRule="auto"/>
        <w:ind w:firstLine="720"/>
        <w:jc w:val="both"/>
        <w:rPr>
          <w:rFonts w:ascii="Times New Roman" w:hAnsi="Times New Roman" w:cs="Times New Roman"/>
          <w:color w:val="000000" w:themeColor="text1"/>
          <w:szCs w:val="22"/>
        </w:rPr>
      </w:pPr>
      <w:commentRangeStart w:id="1"/>
      <w:proofErr w:type="spellStart"/>
      <w:r w:rsidRPr="00386C41">
        <w:rPr>
          <w:rFonts w:ascii="Times New Roman" w:hAnsi="Times New Roman" w:cs="Times New Roman"/>
          <w:i/>
          <w:iCs/>
          <w:color w:val="000000" w:themeColor="text1"/>
          <w:szCs w:val="22"/>
        </w:rPr>
        <w:lastRenderedPageBreak/>
        <w:t>Capparis</w:t>
      </w:r>
      <w:commentRangeEnd w:id="1"/>
      <w:proofErr w:type="spellEnd"/>
      <w:r w:rsidR="001D419C">
        <w:rPr>
          <w:rStyle w:val="CommentReference"/>
        </w:rPr>
        <w:commentReference w:id="1"/>
      </w:r>
      <w:r w:rsidRPr="00386C41">
        <w:rPr>
          <w:rFonts w:ascii="Times New Roman" w:hAnsi="Times New Roman" w:cs="Times New Roman"/>
          <w:i/>
          <w:iCs/>
          <w:color w:val="000000" w:themeColor="text1"/>
          <w:szCs w:val="22"/>
        </w:rPr>
        <w:t xml:space="preserve"> decidua</w:t>
      </w:r>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Forssk</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Edgew</w:t>
      </w:r>
      <w:proofErr w:type="spellEnd"/>
      <w:r w:rsidRPr="00386C41">
        <w:rPr>
          <w:rFonts w:ascii="Times New Roman" w:hAnsi="Times New Roman" w:cs="Times New Roman"/>
          <w:color w:val="000000" w:themeColor="text1"/>
          <w:szCs w:val="22"/>
        </w:rPr>
        <w:t xml:space="preserve">., also known as the Caper tree, </w:t>
      </w:r>
      <w:proofErr w:type="spellStart"/>
      <w:r w:rsidRPr="00386C41">
        <w:rPr>
          <w:rFonts w:ascii="Times New Roman" w:hAnsi="Times New Roman" w:cs="Times New Roman"/>
          <w:color w:val="000000" w:themeColor="text1"/>
          <w:szCs w:val="22"/>
        </w:rPr>
        <w:t>Karira</w:t>
      </w:r>
      <w:proofErr w:type="spellEnd"/>
      <w:r w:rsidRPr="00386C41">
        <w:rPr>
          <w:rFonts w:ascii="Times New Roman" w:hAnsi="Times New Roman" w:cs="Times New Roman"/>
          <w:color w:val="000000" w:themeColor="text1"/>
          <w:szCs w:val="22"/>
        </w:rPr>
        <w:t xml:space="preserve">,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or Ker, is a versatile perennial woody plant belonging to the </w:t>
      </w:r>
      <w:proofErr w:type="spellStart"/>
      <w:r w:rsidRPr="00386C41">
        <w:rPr>
          <w:rFonts w:ascii="Times New Roman" w:hAnsi="Times New Roman" w:cs="Times New Roman"/>
          <w:color w:val="000000" w:themeColor="text1"/>
          <w:szCs w:val="22"/>
        </w:rPr>
        <w:t>Capparaceae</w:t>
      </w:r>
      <w:proofErr w:type="spellEnd"/>
      <w:r w:rsidRPr="00386C41">
        <w:rPr>
          <w:rFonts w:ascii="Times New Roman" w:hAnsi="Times New Roman" w:cs="Times New Roman"/>
          <w:color w:val="000000" w:themeColor="text1"/>
          <w:szCs w:val="22"/>
        </w:rPr>
        <w:t xml:space="preserve"> family.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an </w:t>
      </w:r>
      <w:r w:rsidR="006C0F0A" w:rsidRPr="00386C41">
        <w:rPr>
          <w:rFonts w:ascii="Times New Roman" w:hAnsi="Times New Roman" w:cs="Times New Roman"/>
          <w:color w:val="000000" w:themeColor="text1"/>
          <w:szCs w:val="22"/>
        </w:rPr>
        <w:t>original</w:t>
      </w:r>
      <w:r w:rsidRPr="00386C41">
        <w:rPr>
          <w:rFonts w:ascii="Times New Roman" w:hAnsi="Times New Roman" w:cs="Times New Roman"/>
          <w:color w:val="000000" w:themeColor="text1"/>
          <w:szCs w:val="22"/>
        </w:rPr>
        <w:t xml:space="preserve"> desert plant, thrives in the wild with minimal care</w:t>
      </w:r>
      <w:commentRangeStart w:id="2"/>
      <w:r w:rsidRPr="00386C41">
        <w:rPr>
          <w:rFonts w:ascii="Times New Roman" w:hAnsi="Times New Roman" w:cs="Times New Roman"/>
          <w:color w:val="000000" w:themeColor="text1"/>
          <w:szCs w:val="22"/>
        </w:rPr>
        <w:t xml:space="preserve">. </w:t>
      </w:r>
      <w:commentRangeEnd w:id="2"/>
      <w:r w:rsidR="001D419C">
        <w:rPr>
          <w:rStyle w:val="CommentReference"/>
        </w:rPr>
        <w:commentReference w:id="2"/>
      </w:r>
      <w:r w:rsidRPr="00386C41">
        <w:rPr>
          <w:rFonts w:ascii="Times New Roman" w:hAnsi="Times New Roman" w:cs="Times New Roman"/>
          <w:color w:val="000000" w:themeColor="text1"/>
          <w:szCs w:val="22"/>
        </w:rPr>
        <w:t xml:space="preserve">This straggling shrub produces berry-like fruits </w:t>
      </w:r>
      <w:r w:rsidR="00E725E7" w:rsidRPr="00386C41">
        <w:rPr>
          <w:rFonts w:ascii="Times New Roman" w:hAnsi="Times New Roman" w:cs="Times New Roman"/>
          <w:color w:val="000000" w:themeColor="text1"/>
          <w:szCs w:val="22"/>
        </w:rPr>
        <w:t xml:space="preserve">seasonal </w:t>
      </w:r>
      <w:r w:rsidR="006C0F0A" w:rsidRPr="00386C41">
        <w:rPr>
          <w:rFonts w:ascii="Times New Roman" w:hAnsi="Times New Roman" w:cs="Times New Roman"/>
          <w:color w:val="000000" w:themeColor="text1"/>
          <w:szCs w:val="22"/>
        </w:rPr>
        <w:t>during</w:t>
      </w:r>
      <w:r w:rsidRPr="00386C41">
        <w:rPr>
          <w:rFonts w:ascii="Times New Roman" w:hAnsi="Times New Roman" w:cs="Times New Roman"/>
          <w:color w:val="000000" w:themeColor="text1"/>
          <w:szCs w:val="22"/>
        </w:rPr>
        <w:t xml:space="preserve"> April to May and October to November, and can be found in regions such as west Rajasthan, Gujarat, Punjab, Uttar Pradesh, and Haryana </w:t>
      </w:r>
      <w:commentRangeStart w:id="3"/>
      <w:r w:rsidRPr="00386C41">
        <w:rPr>
          <w:rFonts w:ascii="Times New Roman" w:hAnsi="Times New Roman" w:cs="Times New Roman"/>
          <w:color w:val="000000" w:themeColor="text1"/>
          <w:szCs w:val="22"/>
        </w:rPr>
        <w:t xml:space="preserve">(Chandra et al., 1994). </w:t>
      </w:r>
      <w:commentRangeEnd w:id="3"/>
      <w:r w:rsidR="001D419C">
        <w:rPr>
          <w:rStyle w:val="CommentReference"/>
        </w:rPr>
        <w:commentReference w:id="3"/>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is highly valued for its medicinal properties, providing benefits in managing diabetes, rheumatism, hypertension, vomiting, inflammations, and cardiac issues (</w:t>
      </w:r>
      <w:commentRangeStart w:id="4"/>
      <w:commentRangeStart w:id="5"/>
      <w:r w:rsidRPr="00386C41">
        <w:rPr>
          <w:rFonts w:ascii="Times New Roman" w:hAnsi="Times New Roman" w:cs="Times New Roman"/>
          <w:color w:val="000000" w:themeColor="text1"/>
          <w:szCs w:val="22"/>
        </w:rPr>
        <w:t>Goyal and Sharma, 2006</w:t>
      </w:r>
      <w:commentRangeEnd w:id="4"/>
      <w:r w:rsidR="00306C38">
        <w:rPr>
          <w:rStyle w:val="CommentReference"/>
        </w:rPr>
        <w:commentReference w:id="4"/>
      </w:r>
      <w:commentRangeEnd w:id="5"/>
      <w:r w:rsidR="00306C38">
        <w:rPr>
          <w:rStyle w:val="CommentReference"/>
        </w:rPr>
        <w:commentReference w:id="5"/>
      </w:r>
      <w:r w:rsidRPr="00386C41">
        <w:rPr>
          <w:rFonts w:ascii="Times New Roman" w:hAnsi="Times New Roman" w:cs="Times New Roman"/>
          <w:color w:val="000000" w:themeColor="text1"/>
          <w:szCs w:val="22"/>
        </w:rPr>
        <w:t xml:space="preserve">). </w:t>
      </w:r>
      <w:commentRangeStart w:id="6"/>
      <w:r w:rsidRPr="00386C41">
        <w:rPr>
          <w:rFonts w:ascii="Times New Roman" w:hAnsi="Times New Roman" w:cs="Times New Roman"/>
          <w:color w:val="000000" w:themeColor="text1"/>
          <w:szCs w:val="22"/>
        </w:rPr>
        <w:t xml:space="preserve">Due to its seasonal availability, it is essential to process or preserve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for off-season use when other vegetables are scarce. Each processing method affects the quality of the product </w:t>
      </w:r>
      <w:commentRangeStart w:id="7"/>
      <w:r w:rsidRPr="00386C41">
        <w:rPr>
          <w:rFonts w:ascii="Times New Roman" w:hAnsi="Times New Roman" w:cs="Times New Roman"/>
          <w:color w:val="000000" w:themeColor="text1"/>
          <w:szCs w:val="22"/>
        </w:rPr>
        <w:t>differently</w:t>
      </w:r>
      <w:commentRangeEnd w:id="7"/>
      <w:r w:rsidR="00306C38">
        <w:rPr>
          <w:rStyle w:val="CommentReference"/>
        </w:rPr>
        <w:commentReference w:id="7"/>
      </w:r>
      <w:r w:rsidR="006C0F0A" w:rsidRPr="00386C41">
        <w:rPr>
          <w:rFonts w:ascii="Times New Roman" w:hAnsi="Times New Roman" w:cs="Times New Roman"/>
          <w:color w:val="000000" w:themeColor="text1"/>
          <w:szCs w:val="22"/>
        </w:rPr>
        <w:t xml:space="preserve"> Preserving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w:t>
      </w:r>
      <w:proofErr w:type="spellStart"/>
      <w:r w:rsidR="006C0F0A" w:rsidRPr="00386C41">
        <w:rPr>
          <w:rFonts w:ascii="Times New Roman" w:hAnsi="Times New Roman" w:cs="Times New Roman"/>
          <w:i/>
          <w:iCs/>
          <w:color w:val="000000" w:themeColor="text1"/>
          <w:szCs w:val="22"/>
        </w:rPr>
        <w:t>Capparis</w:t>
      </w:r>
      <w:proofErr w:type="spellEnd"/>
      <w:r w:rsidR="006C0F0A" w:rsidRPr="00386C41">
        <w:rPr>
          <w:rFonts w:ascii="Times New Roman" w:hAnsi="Times New Roman" w:cs="Times New Roman"/>
          <w:i/>
          <w:iCs/>
          <w:color w:val="000000" w:themeColor="text1"/>
          <w:szCs w:val="22"/>
        </w:rPr>
        <w:t xml:space="preserve"> decidua</w:t>
      </w:r>
      <w:r w:rsidR="006C0F0A" w:rsidRPr="00386C41">
        <w:rPr>
          <w:rFonts w:ascii="Times New Roman" w:hAnsi="Times New Roman" w:cs="Times New Roman"/>
          <w:color w:val="000000" w:themeColor="text1"/>
          <w:szCs w:val="22"/>
        </w:rPr>
        <w:t xml:space="preserve">) effectively ensures its availability during off-seasons. Here are some techniques: </w:t>
      </w:r>
      <w:r w:rsidR="006C0F0A" w:rsidRPr="00386C41">
        <w:rPr>
          <w:rStyle w:val="Strong"/>
          <w:rFonts w:ascii="Times New Roman" w:hAnsi="Times New Roman" w:cs="Times New Roman"/>
          <w:b w:val="0"/>
          <w:bCs w:val="0"/>
          <w:color w:val="000000" w:themeColor="text1"/>
          <w:szCs w:val="22"/>
        </w:rPr>
        <w:t>Drying</w:t>
      </w:r>
      <w:r w:rsidR="006C0F0A" w:rsidRPr="00386C41">
        <w:rPr>
          <w:rFonts w:ascii="Times New Roman" w:hAnsi="Times New Roman" w:cs="Times New Roman"/>
          <w:b/>
          <w:bCs/>
          <w:color w:val="000000" w:themeColor="text1"/>
          <w:szCs w:val="22"/>
        </w:rPr>
        <w:t>:</w:t>
      </w:r>
      <w:r w:rsidR="006C0F0A" w:rsidRPr="00386C41">
        <w:rPr>
          <w:rFonts w:ascii="Times New Roman" w:hAnsi="Times New Roman" w:cs="Times New Roman"/>
          <w:color w:val="000000" w:themeColor="text1"/>
          <w:szCs w:val="22"/>
        </w:rPr>
        <w:t xml:space="preserve"> Sun-drying or using a dehydrator can help preserve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w:t>
      </w:r>
      <w:commentRangeEnd w:id="6"/>
      <w:r w:rsidR="00306C38">
        <w:rPr>
          <w:rStyle w:val="CommentReference"/>
        </w:rPr>
        <w:commentReference w:id="6"/>
      </w:r>
      <w:r w:rsidR="006C0F0A" w:rsidRPr="00386C41">
        <w:rPr>
          <w:rFonts w:ascii="Times New Roman" w:hAnsi="Times New Roman" w:cs="Times New Roman"/>
          <w:color w:val="000000" w:themeColor="text1"/>
          <w:szCs w:val="22"/>
        </w:rPr>
        <w:t xml:space="preserve">The fruits are cleaned, blanched, and then dried until they reach a moisture content of around 10-12%. </w:t>
      </w:r>
      <w:commentRangeStart w:id="8"/>
      <w:r w:rsidR="006C0F0A" w:rsidRPr="00386C41">
        <w:rPr>
          <w:rFonts w:ascii="Times New Roman" w:hAnsi="Times New Roman" w:cs="Times New Roman"/>
          <w:color w:val="000000" w:themeColor="text1"/>
          <w:szCs w:val="22"/>
        </w:rPr>
        <w:t xml:space="preserve">This method retains most of the nutritional value and extends shelf life but tends to storage pest and insect attack.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can be pickled using traditional methods. </w:t>
      </w:r>
      <w:r w:rsidR="00E725E7" w:rsidRPr="00386C41">
        <w:rPr>
          <w:rFonts w:ascii="Times New Roman" w:hAnsi="Times New Roman" w:cs="Times New Roman"/>
          <w:color w:val="000000" w:themeColor="text1"/>
          <w:szCs w:val="22"/>
        </w:rPr>
        <w:t xml:space="preserve">It </w:t>
      </w:r>
      <w:r w:rsidR="006C0F0A" w:rsidRPr="00386C41">
        <w:rPr>
          <w:rFonts w:ascii="Times New Roman" w:hAnsi="Times New Roman" w:cs="Times New Roman"/>
          <w:color w:val="000000" w:themeColor="text1"/>
          <w:szCs w:val="22"/>
        </w:rPr>
        <w:t xml:space="preserve">can be canned in a sugar syrup or brine solution. Although less common, freezing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can be an effective preservation method. Fermenting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in a salt solution can also be an e</w:t>
      </w:r>
      <w:r w:rsidR="00E725E7" w:rsidRPr="00386C41">
        <w:rPr>
          <w:rFonts w:ascii="Times New Roman" w:hAnsi="Times New Roman" w:cs="Times New Roman"/>
          <w:color w:val="000000" w:themeColor="text1"/>
          <w:szCs w:val="22"/>
        </w:rPr>
        <w:t>ffective preservation technique; t</w:t>
      </w:r>
      <w:r w:rsidR="006C0F0A" w:rsidRPr="00386C41">
        <w:rPr>
          <w:rFonts w:ascii="Times New Roman" w:hAnsi="Times New Roman" w:cs="Times New Roman"/>
          <w:color w:val="000000" w:themeColor="text1"/>
          <w:szCs w:val="22"/>
        </w:rPr>
        <w:t>his method not only preserves the fruit but also adds pro</w:t>
      </w:r>
      <w:r w:rsidR="00FA1ECE" w:rsidRPr="00386C41">
        <w:rPr>
          <w:rFonts w:ascii="Times New Roman" w:hAnsi="Times New Roman" w:cs="Times New Roman"/>
          <w:color w:val="000000" w:themeColor="text1"/>
          <w:szCs w:val="22"/>
        </w:rPr>
        <w:t>-</w:t>
      </w:r>
      <w:r w:rsidR="006C0F0A" w:rsidRPr="00386C41">
        <w:rPr>
          <w:rFonts w:ascii="Times New Roman" w:hAnsi="Times New Roman" w:cs="Times New Roman"/>
          <w:color w:val="000000" w:themeColor="text1"/>
          <w:szCs w:val="22"/>
        </w:rPr>
        <w:t xml:space="preserve">biotic benefits. These methods help ensure that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remains available and nutritious throughout the year</w:t>
      </w:r>
      <w:r w:rsidR="0077248C" w:rsidRPr="00386C41">
        <w:rPr>
          <w:rFonts w:ascii="Times New Roman" w:hAnsi="Times New Roman" w:cs="Times New Roman"/>
          <w:color w:val="000000" w:themeColor="text1"/>
          <w:szCs w:val="22"/>
          <w:vertAlign w:val="superscript"/>
        </w:rPr>
        <w:t xml:space="preserve"> </w:t>
      </w:r>
      <w:r w:rsidR="00A37D46" w:rsidRPr="00386C41">
        <w:rPr>
          <w:rFonts w:ascii="Times New Roman" w:hAnsi="Times New Roman" w:cs="Times New Roman"/>
          <w:color w:val="000000" w:themeColor="text1"/>
          <w:szCs w:val="22"/>
        </w:rPr>
        <w:t>(</w:t>
      </w:r>
      <w:proofErr w:type="spellStart"/>
      <w:r w:rsidR="00A37D46" w:rsidRPr="00386C41">
        <w:rPr>
          <w:rFonts w:ascii="Times New Roman" w:hAnsi="Times New Roman" w:cs="Times New Roman"/>
          <w:color w:val="000000" w:themeColor="text1"/>
          <w:szCs w:val="22"/>
        </w:rPr>
        <w:t>soni</w:t>
      </w:r>
      <w:proofErr w:type="spellEnd"/>
      <w:r w:rsidR="00A37D46" w:rsidRPr="00386C41">
        <w:rPr>
          <w:rFonts w:ascii="Times New Roman" w:hAnsi="Times New Roman" w:cs="Times New Roman"/>
          <w:color w:val="000000" w:themeColor="text1"/>
          <w:szCs w:val="22"/>
        </w:rPr>
        <w:t xml:space="preserve"> et al 2022, </w:t>
      </w:r>
      <w:commentRangeStart w:id="9"/>
      <w:r w:rsidR="00554FD8">
        <w:rPr>
          <w:rStyle w:val="Hyperlink"/>
          <w:rFonts w:ascii="Times New Roman" w:hAnsi="Times New Roman" w:cs="Times New Roman"/>
          <w:color w:val="000000" w:themeColor="text1"/>
          <w:szCs w:val="22"/>
        </w:rPr>
        <w:fldChar w:fldCharType="begin"/>
      </w:r>
      <w:r w:rsidR="00554FD8">
        <w:rPr>
          <w:rStyle w:val="Hyperlink"/>
          <w:rFonts w:ascii="Times New Roman" w:hAnsi="Times New Roman" w:cs="Times New Roman"/>
          <w:color w:val="000000" w:themeColor="text1"/>
          <w:szCs w:val="22"/>
        </w:rPr>
        <w:instrText xml:space="preserve"> HYPERLINK "https://www.agricolbikaner.org/wp-content/uploads/2020/10/L-10-KAIR.pdf" </w:instrText>
      </w:r>
      <w:r w:rsidR="00554FD8">
        <w:rPr>
          <w:rStyle w:val="Hyperlink"/>
          <w:rFonts w:ascii="Times New Roman" w:hAnsi="Times New Roman" w:cs="Times New Roman"/>
          <w:color w:val="000000" w:themeColor="text1"/>
          <w:szCs w:val="22"/>
        </w:rPr>
        <w:fldChar w:fldCharType="separate"/>
      </w:r>
      <w:r w:rsidR="001D029B" w:rsidRPr="00386C41">
        <w:rPr>
          <w:rStyle w:val="Hyperlink"/>
          <w:rFonts w:ascii="Times New Roman" w:hAnsi="Times New Roman" w:cs="Times New Roman"/>
          <w:color w:val="000000" w:themeColor="text1"/>
          <w:szCs w:val="22"/>
        </w:rPr>
        <w:t>https://www.agricolbikaner.org/wp-content/uploads/2020/10/L-10-</w:t>
      </w:r>
      <w:r w:rsidR="006C00E1" w:rsidRPr="00386C41">
        <w:rPr>
          <w:rStyle w:val="Hyperlink"/>
          <w:rFonts w:ascii="Times New Roman" w:hAnsi="Times New Roman" w:cs="Times New Roman"/>
          <w:i/>
          <w:iCs/>
          <w:color w:val="000000" w:themeColor="text1"/>
          <w:szCs w:val="22"/>
        </w:rPr>
        <w:t>KAIR</w:t>
      </w:r>
      <w:r w:rsidR="001D029B" w:rsidRPr="00386C41">
        <w:rPr>
          <w:rStyle w:val="Hyperlink"/>
          <w:rFonts w:ascii="Times New Roman" w:hAnsi="Times New Roman" w:cs="Times New Roman"/>
          <w:color w:val="000000" w:themeColor="text1"/>
          <w:szCs w:val="22"/>
        </w:rPr>
        <w:t>.pdf</w:t>
      </w:r>
      <w:r w:rsidR="00554FD8">
        <w:rPr>
          <w:rStyle w:val="Hyperlink"/>
          <w:rFonts w:ascii="Times New Roman" w:hAnsi="Times New Roman" w:cs="Times New Roman"/>
          <w:color w:val="000000" w:themeColor="text1"/>
          <w:szCs w:val="22"/>
        </w:rPr>
        <w:fldChar w:fldCharType="end"/>
      </w:r>
      <w:r w:rsidR="00DD4E94" w:rsidRPr="00386C41">
        <w:rPr>
          <w:rFonts w:ascii="Times New Roman" w:hAnsi="Times New Roman" w:cs="Times New Roman"/>
          <w:color w:val="000000" w:themeColor="text1"/>
          <w:szCs w:val="22"/>
        </w:rPr>
        <w:t xml:space="preserve"> </w:t>
      </w:r>
      <w:commentRangeEnd w:id="9"/>
      <w:r w:rsidR="0077082F">
        <w:rPr>
          <w:rStyle w:val="CommentReference"/>
        </w:rPr>
        <w:commentReference w:id="9"/>
      </w:r>
      <w:r w:rsidR="00A37D46" w:rsidRPr="00386C41">
        <w:rPr>
          <w:rFonts w:ascii="Times New Roman" w:hAnsi="Times New Roman" w:cs="Times New Roman"/>
          <w:color w:val="000000" w:themeColor="text1"/>
          <w:szCs w:val="22"/>
        </w:rPr>
        <w:t>).</w:t>
      </w:r>
      <w:r w:rsidR="00794C3A" w:rsidRPr="00386C41">
        <w:rPr>
          <w:rFonts w:ascii="Times New Roman" w:hAnsi="Times New Roman" w:cs="Times New Roman"/>
          <w:color w:val="000000" w:themeColor="text1"/>
          <w:szCs w:val="22"/>
        </w:rPr>
        <w:t xml:space="preserve"> </w:t>
      </w:r>
      <w:commentRangeEnd w:id="8"/>
      <w:r w:rsidR="00306C38">
        <w:rPr>
          <w:rStyle w:val="CommentReference"/>
        </w:rPr>
        <w:commentReference w:id="8"/>
      </w:r>
      <w:commentRangeStart w:id="10"/>
      <w:r w:rsidR="00794C3A" w:rsidRPr="00386C41">
        <w:rPr>
          <w:rFonts w:ascii="Times New Roman" w:hAnsi="Times New Roman" w:cs="Times New Roman"/>
          <w:color w:val="000000" w:themeColor="text1"/>
          <w:szCs w:val="22"/>
        </w:rPr>
        <w:t xml:space="preserve">As a ancient technique ash is effectively used as a preservative for various types of food across different cultures, the Cherokee people traditionally stored meat in hickory ash, </w:t>
      </w:r>
      <w:r w:rsidR="00BA5110" w:rsidRPr="00386C41">
        <w:rPr>
          <w:rFonts w:ascii="Times New Roman" w:hAnsi="Times New Roman" w:cs="Times New Roman"/>
          <w:color w:val="000000" w:themeColor="text1"/>
          <w:szCs w:val="22"/>
        </w:rPr>
        <w:t>farmers in Africa have preserved tomatoes in wood ash for generations, cheese like gruyere and cheddar, are preserved in wood ash</w:t>
      </w:r>
      <w:commentRangeEnd w:id="10"/>
      <w:r w:rsidR="0077082F">
        <w:rPr>
          <w:rStyle w:val="CommentReference"/>
        </w:rPr>
        <w:commentReference w:id="10"/>
      </w:r>
      <w:r w:rsidR="00BA5110" w:rsidRPr="00386C41">
        <w:rPr>
          <w:rFonts w:ascii="Times New Roman" w:hAnsi="Times New Roman" w:cs="Times New Roman"/>
          <w:color w:val="000000" w:themeColor="text1"/>
          <w:szCs w:val="22"/>
        </w:rPr>
        <w:t>. This method not only extends the shelf life but also imparts a unique flavor to the cheese, salmon and mackerel fish varieties, have been preserved using ash, various vegetables and root crops</w:t>
      </w:r>
      <w:r w:rsidR="005759F0" w:rsidRPr="00386C41">
        <w:rPr>
          <w:rFonts w:ascii="Times New Roman" w:hAnsi="Times New Roman" w:cs="Times New Roman"/>
          <w:color w:val="000000" w:themeColor="text1"/>
          <w:szCs w:val="22"/>
        </w:rPr>
        <w:t xml:space="preserve"> (</w:t>
      </w:r>
      <w:r w:rsidR="007375B7" w:rsidRPr="00386C41">
        <w:rPr>
          <w:rFonts w:ascii="Times New Roman" w:hAnsi="Times New Roman" w:cs="Times New Roman"/>
          <w:color w:val="000000" w:themeColor="text1"/>
          <w:szCs w:val="22"/>
        </w:rPr>
        <w:t xml:space="preserve">Tomato, </w:t>
      </w:r>
      <w:r w:rsidR="005759F0" w:rsidRPr="00386C41">
        <w:rPr>
          <w:rFonts w:ascii="Times New Roman" w:hAnsi="Times New Roman" w:cs="Times New Roman"/>
          <w:color w:val="000000" w:themeColor="text1"/>
          <w:szCs w:val="22"/>
        </w:rPr>
        <w:t>Carrots, Beets, Potatoes)</w:t>
      </w:r>
      <w:r w:rsidR="00BA5110" w:rsidRPr="00386C41">
        <w:rPr>
          <w:rFonts w:ascii="Times New Roman" w:hAnsi="Times New Roman" w:cs="Times New Roman"/>
          <w:color w:val="000000" w:themeColor="text1"/>
          <w:szCs w:val="22"/>
        </w:rPr>
        <w:t xml:space="preserve"> have been preserved using ash, which helps in maintaining their freshness, preventing spoilage, impart </w:t>
      </w:r>
      <w:r w:rsidR="00794C3A" w:rsidRPr="00386C41">
        <w:rPr>
          <w:rFonts w:ascii="Times New Roman" w:hAnsi="Times New Roman" w:cs="Times New Roman"/>
          <w:color w:val="000000" w:themeColor="text1"/>
          <w:szCs w:val="22"/>
        </w:rPr>
        <w:t>flavor and preserve it</w:t>
      </w:r>
      <w:r w:rsidR="00BA5110" w:rsidRPr="00386C41">
        <w:rPr>
          <w:rFonts w:ascii="Times New Roman" w:hAnsi="Times New Roman" w:cs="Times New Roman"/>
          <w:color w:val="000000" w:themeColor="text1"/>
          <w:szCs w:val="22"/>
        </w:rPr>
        <w:t xml:space="preserve"> (</w:t>
      </w:r>
      <w:proofErr w:type="spellStart"/>
      <w:r w:rsidR="007375B7" w:rsidRPr="00386C41">
        <w:rPr>
          <w:rFonts w:ascii="Times New Roman" w:hAnsi="Times New Roman" w:cs="Times New Roman"/>
          <w:color w:val="000000" w:themeColor="text1"/>
          <w:szCs w:val="22"/>
        </w:rPr>
        <w:t>Omojasola</w:t>
      </w:r>
      <w:proofErr w:type="spellEnd"/>
      <w:r w:rsidR="007375B7" w:rsidRPr="00386C41">
        <w:rPr>
          <w:rFonts w:ascii="Times New Roman" w:hAnsi="Times New Roman" w:cs="Times New Roman"/>
          <w:color w:val="000000" w:themeColor="text1"/>
          <w:szCs w:val="22"/>
        </w:rPr>
        <w:t xml:space="preserve"> et al 2022</w:t>
      </w:r>
      <w:r w:rsidR="005759F0" w:rsidRPr="00386C41">
        <w:rPr>
          <w:rFonts w:ascii="Times New Roman" w:hAnsi="Times New Roman" w:cs="Times New Roman"/>
          <w:color w:val="000000" w:themeColor="text1"/>
          <w:szCs w:val="22"/>
        </w:rPr>
        <w:t>)</w:t>
      </w:r>
      <w:r w:rsidR="007375B7"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Ash preservation that leverages the alkaline properties of wood ash to extend the shelf life of various food items</w:t>
      </w:r>
      <w:r w:rsidR="007375B7" w:rsidRPr="00386C41">
        <w:rPr>
          <w:rFonts w:ascii="Times New Roman" w:hAnsi="Times New Roman" w:cs="Times New Roman"/>
          <w:color w:val="000000" w:themeColor="text1"/>
          <w:szCs w:val="22"/>
        </w:rPr>
        <w:t xml:space="preserve"> by i</w:t>
      </w:r>
      <w:r w:rsidR="007375B7" w:rsidRPr="00386C41">
        <w:rPr>
          <w:rStyle w:val="Strong"/>
          <w:rFonts w:ascii="Times New Roman" w:hAnsi="Times New Roman" w:cs="Times New Roman"/>
          <w:b w:val="0"/>
          <w:bCs w:val="0"/>
          <w:color w:val="000000" w:themeColor="text1"/>
          <w:szCs w:val="22"/>
        </w:rPr>
        <w:t>nhibits microbial g</w:t>
      </w:r>
      <w:r w:rsidR="00DD4E94" w:rsidRPr="00386C41">
        <w:rPr>
          <w:rStyle w:val="Strong"/>
          <w:rFonts w:ascii="Times New Roman" w:hAnsi="Times New Roman" w:cs="Times New Roman"/>
          <w:b w:val="0"/>
          <w:bCs w:val="0"/>
          <w:color w:val="000000" w:themeColor="text1"/>
          <w:szCs w:val="22"/>
        </w:rPr>
        <w:t>rowth</w:t>
      </w:r>
      <w:r w:rsidR="007375B7" w:rsidRPr="00386C41">
        <w:rPr>
          <w:rStyle w:val="Strong"/>
          <w:rFonts w:ascii="Times New Roman" w:hAnsi="Times New Roman" w:cs="Times New Roman"/>
          <w:b w:val="0"/>
          <w:bCs w:val="0"/>
          <w:color w:val="000000" w:themeColor="text1"/>
          <w:szCs w:val="22"/>
        </w:rPr>
        <w:t xml:space="preserve">, </w:t>
      </w:r>
      <w:r w:rsidR="00232409" w:rsidRPr="00386C41">
        <w:rPr>
          <w:rStyle w:val="Strong"/>
          <w:rFonts w:ascii="Times New Roman" w:hAnsi="Times New Roman" w:cs="Times New Roman"/>
          <w:b w:val="0"/>
          <w:bCs w:val="0"/>
          <w:color w:val="000000" w:themeColor="text1"/>
          <w:szCs w:val="22"/>
        </w:rPr>
        <w:t xml:space="preserve">pest deterrent, </w:t>
      </w:r>
      <w:r w:rsidR="007375B7" w:rsidRPr="00386C41">
        <w:rPr>
          <w:rStyle w:val="Strong"/>
          <w:rFonts w:ascii="Times New Roman" w:hAnsi="Times New Roman" w:cs="Times New Roman"/>
          <w:b w:val="0"/>
          <w:bCs w:val="0"/>
          <w:color w:val="000000" w:themeColor="text1"/>
          <w:szCs w:val="22"/>
        </w:rPr>
        <w:t>m</w:t>
      </w:r>
      <w:r w:rsidR="00DD4E94" w:rsidRPr="00386C41">
        <w:rPr>
          <w:rStyle w:val="Strong"/>
          <w:rFonts w:ascii="Times New Roman" w:hAnsi="Times New Roman" w:cs="Times New Roman"/>
          <w:b w:val="0"/>
          <w:bCs w:val="0"/>
          <w:color w:val="000000" w:themeColor="text1"/>
          <w:szCs w:val="22"/>
        </w:rPr>
        <w:t xml:space="preserve">oisture </w:t>
      </w:r>
      <w:r w:rsidR="007375B7" w:rsidRPr="00386C41">
        <w:rPr>
          <w:rStyle w:val="Strong"/>
          <w:rFonts w:ascii="Times New Roman" w:hAnsi="Times New Roman" w:cs="Times New Roman"/>
          <w:b w:val="0"/>
          <w:bCs w:val="0"/>
          <w:color w:val="000000" w:themeColor="text1"/>
          <w:szCs w:val="22"/>
        </w:rPr>
        <w:t>a</w:t>
      </w:r>
      <w:r w:rsidR="00DD4E94" w:rsidRPr="00386C41">
        <w:rPr>
          <w:rStyle w:val="Strong"/>
          <w:rFonts w:ascii="Times New Roman" w:hAnsi="Times New Roman" w:cs="Times New Roman"/>
          <w:b w:val="0"/>
          <w:bCs w:val="0"/>
          <w:color w:val="000000" w:themeColor="text1"/>
          <w:szCs w:val="22"/>
        </w:rPr>
        <w:t>bsorption</w:t>
      </w:r>
      <w:r w:rsidR="007375B7" w:rsidRPr="00386C41">
        <w:rPr>
          <w:rStyle w:val="Strong"/>
          <w:rFonts w:ascii="Times New Roman" w:hAnsi="Times New Roman" w:cs="Times New Roman"/>
          <w:b w:val="0"/>
          <w:bCs w:val="0"/>
          <w:color w:val="000000" w:themeColor="text1"/>
          <w:szCs w:val="22"/>
        </w:rPr>
        <w:t>, n</w:t>
      </w:r>
      <w:r w:rsidR="00DD4E94" w:rsidRPr="00386C41">
        <w:rPr>
          <w:rStyle w:val="Strong"/>
          <w:rFonts w:ascii="Times New Roman" w:hAnsi="Times New Roman" w:cs="Times New Roman"/>
          <w:b w:val="0"/>
          <w:bCs w:val="0"/>
          <w:color w:val="000000" w:themeColor="text1"/>
          <w:szCs w:val="22"/>
        </w:rPr>
        <w:t xml:space="preserve">utrient </w:t>
      </w:r>
      <w:r w:rsidR="007375B7" w:rsidRPr="00386C41">
        <w:rPr>
          <w:rStyle w:val="Strong"/>
          <w:rFonts w:ascii="Times New Roman" w:hAnsi="Times New Roman" w:cs="Times New Roman"/>
          <w:b w:val="0"/>
          <w:bCs w:val="0"/>
          <w:color w:val="000000" w:themeColor="text1"/>
          <w:szCs w:val="22"/>
        </w:rPr>
        <w:t>r</w:t>
      </w:r>
      <w:r w:rsidR="00DD4E94" w:rsidRPr="00386C41">
        <w:rPr>
          <w:rStyle w:val="Strong"/>
          <w:rFonts w:ascii="Times New Roman" w:hAnsi="Times New Roman" w:cs="Times New Roman"/>
          <w:b w:val="0"/>
          <w:bCs w:val="0"/>
          <w:color w:val="000000" w:themeColor="text1"/>
          <w:szCs w:val="22"/>
        </w:rPr>
        <w:t>etention</w:t>
      </w:r>
      <w:r w:rsidR="007375B7" w:rsidRPr="00386C41">
        <w:rPr>
          <w:rStyle w:val="Strong"/>
          <w:rFonts w:ascii="Times New Roman" w:hAnsi="Times New Roman" w:cs="Times New Roman"/>
          <w:b w:val="0"/>
          <w:bCs w:val="0"/>
          <w:color w:val="000000" w:themeColor="text1"/>
          <w:szCs w:val="22"/>
        </w:rPr>
        <w:t>, texture and also enhances the flavor</w:t>
      </w:r>
      <w:r w:rsidR="00232409" w:rsidRPr="00386C41">
        <w:rPr>
          <w:rStyle w:val="Strong"/>
          <w:rFonts w:ascii="Times New Roman" w:hAnsi="Times New Roman" w:cs="Times New Roman"/>
          <w:b w:val="0"/>
          <w:bCs w:val="0"/>
          <w:color w:val="000000" w:themeColor="text1"/>
          <w:szCs w:val="22"/>
        </w:rPr>
        <w:t xml:space="preserve"> (</w:t>
      </w:r>
      <w:commentRangeStart w:id="11"/>
      <w:r w:rsidR="00554FD8">
        <w:rPr>
          <w:rStyle w:val="Hyperlink"/>
          <w:rFonts w:ascii="Times New Roman" w:hAnsi="Times New Roman" w:cs="Times New Roman"/>
          <w:color w:val="000000" w:themeColor="text1"/>
          <w:szCs w:val="22"/>
        </w:rPr>
        <w:fldChar w:fldCharType="begin"/>
      </w:r>
      <w:r w:rsidR="00554FD8">
        <w:rPr>
          <w:rStyle w:val="Hyperlink"/>
          <w:rFonts w:ascii="Times New Roman" w:hAnsi="Times New Roman" w:cs="Times New Roman"/>
          <w:color w:val="000000" w:themeColor="text1"/>
          <w:szCs w:val="22"/>
        </w:rPr>
        <w:instrText xml:space="preserve"> HYPERLINK "https://oldentech.com/ash-preservation/" </w:instrText>
      </w:r>
      <w:r w:rsidR="00554FD8">
        <w:rPr>
          <w:rStyle w:val="Hyperlink"/>
          <w:rFonts w:ascii="Times New Roman" w:hAnsi="Times New Roman" w:cs="Times New Roman"/>
          <w:color w:val="000000" w:themeColor="text1"/>
          <w:szCs w:val="22"/>
        </w:rPr>
        <w:fldChar w:fldCharType="separate"/>
      </w:r>
      <w:r w:rsidR="00271CA6" w:rsidRPr="00386C41">
        <w:rPr>
          <w:rStyle w:val="Hyperlink"/>
          <w:rFonts w:ascii="Times New Roman" w:hAnsi="Times New Roman" w:cs="Times New Roman"/>
          <w:color w:val="000000" w:themeColor="text1"/>
          <w:szCs w:val="22"/>
        </w:rPr>
        <w:t>https://oldentech.com/ash-preservation/</w:t>
      </w:r>
      <w:r w:rsidR="00554FD8">
        <w:rPr>
          <w:rStyle w:val="Hyperlink"/>
          <w:rFonts w:ascii="Times New Roman" w:hAnsi="Times New Roman" w:cs="Times New Roman"/>
          <w:color w:val="000000" w:themeColor="text1"/>
          <w:szCs w:val="22"/>
        </w:rPr>
        <w:fldChar w:fldCharType="end"/>
      </w:r>
      <w:commentRangeEnd w:id="11"/>
      <w:r w:rsidR="00036EF4">
        <w:rPr>
          <w:rStyle w:val="CommentReference"/>
        </w:rPr>
        <w:commentReference w:id="11"/>
      </w:r>
      <w:r w:rsidR="00271CA6" w:rsidRPr="00386C41">
        <w:rPr>
          <w:rFonts w:ascii="Times New Roman" w:hAnsi="Times New Roman" w:cs="Times New Roman"/>
          <w:color w:val="000000" w:themeColor="text1"/>
          <w:szCs w:val="22"/>
        </w:rPr>
        <w:t xml:space="preserve"> )</w:t>
      </w:r>
      <w:r w:rsidR="00232409"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Ash preservation stands as a testament to the ingenuity of ancient peoples and their ability to harness natural resources for food preservation. It continues to be a valuable technique in understanding the history and evoluti</w:t>
      </w:r>
      <w:r w:rsidR="000140CB" w:rsidRPr="00386C41">
        <w:rPr>
          <w:rFonts w:ascii="Times New Roman" w:hAnsi="Times New Roman" w:cs="Times New Roman"/>
          <w:color w:val="000000" w:themeColor="text1"/>
          <w:szCs w:val="22"/>
        </w:rPr>
        <w:t xml:space="preserve">on of food preservation methods </w:t>
      </w:r>
      <w:commentRangeStart w:id="12"/>
      <w:r w:rsidR="00DD4E94" w:rsidRPr="00386C41">
        <w:rPr>
          <w:rFonts w:ascii="Times New Roman" w:hAnsi="Times New Roman" w:cs="Times New Roman"/>
          <w:color w:val="000000" w:themeColor="text1"/>
          <w:szCs w:val="22"/>
        </w:rPr>
        <w:t>(</w:t>
      </w:r>
      <w:hyperlink r:id="rId9" w:history="1">
        <w:r w:rsidR="00271CA6" w:rsidRPr="00386C41">
          <w:rPr>
            <w:rStyle w:val="Hyperlink"/>
            <w:rFonts w:ascii="Times New Roman" w:hAnsi="Times New Roman" w:cs="Times New Roman"/>
            <w:color w:val="000000" w:themeColor="text1"/>
            <w:szCs w:val="22"/>
          </w:rPr>
          <w:t>https://blackhawkvisions.com</w:t>
        </w:r>
      </w:hyperlink>
      <w:commentRangeEnd w:id="12"/>
      <w:r w:rsidR="00036EF4">
        <w:rPr>
          <w:rStyle w:val="CommentReference"/>
        </w:rPr>
        <w:commentReference w:id="12"/>
      </w:r>
      <w:r w:rsidR="00271CA6"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w:t>
      </w:r>
      <w:r w:rsidR="001D029B" w:rsidRPr="00386C41">
        <w:rPr>
          <w:rFonts w:ascii="Times New Roman" w:hAnsi="Times New Roman" w:cs="Times New Roman"/>
          <w:color w:val="000000" w:themeColor="text1"/>
          <w:szCs w:val="22"/>
        </w:rPr>
        <w:t xml:space="preserve">. </w:t>
      </w:r>
      <w:commentRangeStart w:id="13"/>
      <w:r w:rsidR="00E725E7" w:rsidRPr="00386C41">
        <w:rPr>
          <w:rFonts w:ascii="Times New Roman" w:hAnsi="Times New Roman" w:cs="Times New Roman"/>
          <w:color w:val="000000" w:themeColor="text1"/>
          <w:szCs w:val="22"/>
        </w:rPr>
        <w:t xml:space="preserve">Use of ash as a preservative in dry </w:t>
      </w:r>
      <w:proofErr w:type="spellStart"/>
      <w:r w:rsidR="00E725E7" w:rsidRPr="00386C41">
        <w:rPr>
          <w:rFonts w:ascii="Times New Roman" w:hAnsi="Times New Roman" w:cs="Times New Roman"/>
          <w:i/>
          <w:iCs/>
          <w:color w:val="000000" w:themeColor="text1"/>
          <w:szCs w:val="22"/>
        </w:rPr>
        <w:t>kair</w:t>
      </w:r>
      <w:proofErr w:type="spellEnd"/>
      <w:r w:rsidR="00E725E7" w:rsidRPr="00386C41">
        <w:rPr>
          <w:rFonts w:ascii="Times New Roman" w:hAnsi="Times New Roman" w:cs="Times New Roman"/>
          <w:color w:val="000000" w:themeColor="text1"/>
          <w:szCs w:val="22"/>
        </w:rPr>
        <w:t xml:space="preserve"> is an ancient technique </w:t>
      </w:r>
      <w:r w:rsidR="00691D31" w:rsidRPr="00386C41">
        <w:rPr>
          <w:rFonts w:ascii="Times New Roman" w:hAnsi="Times New Roman" w:cs="Times New Roman"/>
          <w:color w:val="000000" w:themeColor="text1"/>
          <w:szCs w:val="22"/>
        </w:rPr>
        <w:t xml:space="preserve">and is also </w:t>
      </w:r>
      <w:r w:rsidR="00E725E7" w:rsidRPr="00386C41">
        <w:rPr>
          <w:rFonts w:ascii="Times New Roman" w:hAnsi="Times New Roman" w:cs="Times New Roman"/>
          <w:color w:val="000000" w:themeColor="text1"/>
          <w:szCs w:val="22"/>
        </w:rPr>
        <w:t>followed</w:t>
      </w:r>
      <w:r w:rsidR="00691D31" w:rsidRPr="00386C41">
        <w:rPr>
          <w:rFonts w:ascii="Times New Roman" w:hAnsi="Times New Roman" w:cs="Times New Roman"/>
          <w:color w:val="000000" w:themeColor="text1"/>
          <w:szCs w:val="22"/>
        </w:rPr>
        <w:t xml:space="preserve"> till date but</w:t>
      </w:r>
      <w:r w:rsidR="00E725E7" w:rsidRPr="00386C41">
        <w:rPr>
          <w:rFonts w:ascii="Times New Roman" w:hAnsi="Times New Roman" w:cs="Times New Roman"/>
          <w:color w:val="000000" w:themeColor="text1"/>
          <w:szCs w:val="22"/>
        </w:rPr>
        <w:t xml:space="preserve"> </w:t>
      </w:r>
      <w:r w:rsidR="00691D31" w:rsidRPr="00386C41">
        <w:rPr>
          <w:rFonts w:ascii="Times New Roman" w:hAnsi="Times New Roman" w:cs="Times New Roman"/>
          <w:color w:val="000000" w:themeColor="text1"/>
          <w:szCs w:val="22"/>
        </w:rPr>
        <w:t>i</w:t>
      </w:r>
      <w:r w:rsidR="00BE4153" w:rsidRPr="00386C41">
        <w:rPr>
          <w:rFonts w:ascii="Times New Roman" w:hAnsi="Times New Roman" w:cs="Times New Roman"/>
          <w:color w:val="000000" w:themeColor="text1"/>
          <w:szCs w:val="22"/>
        </w:rPr>
        <w:t xml:space="preserve">n the recent past for financial benefit people using adulterant in everything, food and food </w:t>
      </w:r>
      <w:r w:rsidR="009E41C7" w:rsidRPr="00386C41">
        <w:rPr>
          <w:rFonts w:ascii="Times New Roman" w:hAnsi="Times New Roman" w:cs="Times New Roman"/>
          <w:color w:val="000000" w:themeColor="text1"/>
          <w:szCs w:val="22"/>
        </w:rPr>
        <w:t>products</w:t>
      </w:r>
      <w:r w:rsidR="00BE4153" w:rsidRPr="00386C41">
        <w:rPr>
          <w:rFonts w:ascii="Times New Roman" w:hAnsi="Times New Roman" w:cs="Times New Roman"/>
          <w:color w:val="000000" w:themeColor="text1"/>
          <w:szCs w:val="22"/>
        </w:rPr>
        <w:t xml:space="preserve"> </w:t>
      </w:r>
      <w:r w:rsidR="00D9517C" w:rsidRPr="00386C41">
        <w:rPr>
          <w:rFonts w:ascii="Times New Roman" w:hAnsi="Times New Roman" w:cs="Times New Roman"/>
          <w:color w:val="000000" w:themeColor="text1"/>
          <w:szCs w:val="22"/>
        </w:rPr>
        <w:t>is</w:t>
      </w:r>
      <w:r w:rsidR="00BE4153" w:rsidRPr="00386C41">
        <w:rPr>
          <w:rFonts w:ascii="Times New Roman" w:hAnsi="Times New Roman" w:cs="Times New Roman"/>
          <w:color w:val="000000" w:themeColor="text1"/>
          <w:szCs w:val="22"/>
        </w:rPr>
        <w:t xml:space="preserve"> very easy target for those culprits. </w:t>
      </w:r>
      <w:commentRangeEnd w:id="13"/>
      <w:r w:rsidR="00036EF4">
        <w:rPr>
          <w:rStyle w:val="CommentReference"/>
        </w:rPr>
        <w:commentReference w:id="13"/>
      </w:r>
      <w:r w:rsidR="00BE4153" w:rsidRPr="00386C41">
        <w:rPr>
          <w:rFonts w:ascii="Times New Roman" w:hAnsi="Times New Roman" w:cs="Times New Roman"/>
          <w:color w:val="000000" w:themeColor="text1"/>
          <w:szCs w:val="22"/>
        </w:rPr>
        <w:t xml:space="preserve">In case of </w:t>
      </w:r>
      <w:proofErr w:type="spellStart"/>
      <w:r w:rsidR="006C00E1" w:rsidRPr="00386C41">
        <w:rPr>
          <w:rFonts w:ascii="Times New Roman" w:hAnsi="Times New Roman" w:cs="Times New Roman"/>
          <w:i/>
          <w:iCs/>
          <w:color w:val="000000" w:themeColor="text1"/>
          <w:szCs w:val="22"/>
        </w:rPr>
        <w:t>kair</w:t>
      </w:r>
      <w:proofErr w:type="spellEnd"/>
      <w:r w:rsidR="00BE4153" w:rsidRPr="00386C41">
        <w:rPr>
          <w:rFonts w:ascii="Times New Roman" w:hAnsi="Times New Roman" w:cs="Times New Roman"/>
          <w:color w:val="000000" w:themeColor="text1"/>
          <w:szCs w:val="22"/>
        </w:rPr>
        <w:t xml:space="preserve"> </w:t>
      </w:r>
      <w:r w:rsidR="009E41C7" w:rsidRPr="00386C41">
        <w:rPr>
          <w:rFonts w:ascii="Times New Roman" w:hAnsi="Times New Roman" w:cs="Times New Roman"/>
          <w:color w:val="000000" w:themeColor="text1"/>
          <w:szCs w:val="22"/>
        </w:rPr>
        <w:t xml:space="preserve">people are </w:t>
      </w:r>
      <w:r w:rsidR="00BE4153" w:rsidRPr="00386C41">
        <w:rPr>
          <w:rFonts w:ascii="Times New Roman" w:hAnsi="Times New Roman" w:cs="Times New Roman"/>
          <w:color w:val="000000" w:themeColor="text1"/>
          <w:szCs w:val="22"/>
        </w:rPr>
        <w:t>using plaster of parries</w:t>
      </w:r>
      <w:r w:rsidR="0035503F" w:rsidRPr="00386C41">
        <w:rPr>
          <w:rFonts w:ascii="Times New Roman" w:hAnsi="Times New Roman" w:cs="Times New Roman"/>
          <w:color w:val="000000" w:themeColor="text1"/>
          <w:szCs w:val="22"/>
        </w:rPr>
        <w:t xml:space="preserve"> (</w:t>
      </w:r>
      <w:commentRangeStart w:id="14"/>
      <w:r w:rsidR="00554FD8">
        <w:rPr>
          <w:rStyle w:val="Hyperlink"/>
          <w:rFonts w:ascii="Times New Roman" w:hAnsi="Times New Roman" w:cs="Times New Roman"/>
          <w:color w:val="000000" w:themeColor="text1"/>
          <w:szCs w:val="22"/>
        </w:rPr>
        <w:fldChar w:fldCharType="begin"/>
      </w:r>
      <w:r w:rsidR="00554FD8">
        <w:rPr>
          <w:rStyle w:val="Hyperlink"/>
          <w:rFonts w:ascii="Times New Roman" w:hAnsi="Times New Roman" w:cs="Times New Roman"/>
          <w:color w:val="000000" w:themeColor="text1"/>
          <w:szCs w:val="22"/>
        </w:rPr>
        <w:instrText xml:space="preserve"> HYPERLINK "https://www.youtube.com/post/Ugkx3Q3WReYLRsomKGcKeXqTTaxzpIK70gKD" </w:instrText>
      </w:r>
      <w:r w:rsidR="00554FD8">
        <w:rPr>
          <w:rStyle w:val="Hyperlink"/>
          <w:rFonts w:ascii="Times New Roman" w:hAnsi="Times New Roman" w:cs="Times New Roman"/>
          <w:color w:val="000000" w:themeColor="text1"/>
          <w:szCs w:val="22"/>
        </w:rPr>
        <w:fldChar w:fldCharType="separate"/>
      </w:r>
      <w:r w:rsidR="0035503F" w:rsidRPr="00386C41">
        <w:rPr>
          <w:rStyle w:val="Hyperlink"/>
          <w:rFonts w:ascii="Times New Roman" w:hAnsi="Times New Roman" w:cs="Times New Roman"/>
          <w:color w:val="000000" w:themeColor="text1"/>
          <w:szCs w:val="22"/>
        </w:rPr>
        <w:t>https://www.youtube.com/post/Ugkx3Q3WReYLRsomKGcKeXqTTaxzpIK70gKD</w:t>
      </w:r>
      <w:r w:rsidR="00554FD8">
        <w:rPr>
          <w:rStyle w:val="Hyperlink"/>
          <w:rFonts w:ascii="Times New Roman" w:hAnsi="Times New Roman" w:cs="Times New Roman"/>
          <w:color w:val="000000" w:themeColor="text1"/>
          <w:szCs w:val="22"/>
        </w:rPr>
        <w:fldChar w:fldCharType="end"/>
      </w:r>
      <w:r w:rsidR="0035503F" w:rsidRPr="00386C41">
        <w:rPr>
          <w:rStyle w:val="relative"/>
          <w:rFonts w:ascii="Times New Roman" w:hAnsi="Times New Roman" w:cs="Times New Roman"/>
          <w:color w:val="000000" w:themeColor="text1"/>
          <w:szCs w:val="22"/>
        </w:rPr>
        <w:t>)</w:t>
      </w:r>
      <w:r w:rsidR="00BE4153" w:rsidRPr="00386C41">
        <w:rPr>
          <w:rFonts w:ascii="Times New Roman" w:hAnsi="Times New Roman" w:cs="Times New Roman"/>
          <w:color w:val="000000" w:themeColor="text1"/>
          <w:szCs w:val="22"/>
        </w:rPr>
        <w:t xml:space="preserve"> </w:t>
      </w:r>
      <w:commentRangeEnd w:id="14"/>
      <w:r w:rsidR="00036EF4">
        <w:rPr>
          <w:rStyle w:val="CommentReference"/>
        </w:rPr>
        <w:commentReference w:id="14"/>
      </w:r>
      <w:r w:rsidR="009E41C7" w:rsidRPr="00386C41">
        <w:rPr>
          <w:rFonts w:ascii="Times New Roman" w:hAnsi="Times New Roman" w:cs="Times New Roman"/>
          <w:color w:val="000000" w:themeColor="text1"/>
          <w:szCs w:val="22"/>
        </w:rPr>
        <w:t xml:space="preserve">as an adulterant </w:t>
      </w:r>
      <w:r w:rsidR="00BE4153" w:rsidRPr="00386C41">
        <w:rPr>
          <w:rFonts w:ascii="Times New Roman" w:hAnsi="Times New Roman" w:cs="Times New Roman"/>
          <w:color w:val="000000" w:themeColor="text1"/>
          <w:szCs w:val="22"/>
        </w:rPr>
        <w:t>mixing it with the ash in order to</w:t>
      </w:r>
      <w:r w:rsidR="009E41C7" w:rsidRPr="00386C41">
        <w:rPr>
          <w:rFonts w:ascii="Times New Roman" w:hAnsi="Times New Roman" w:cs="Times New Roman"/>
          <w:color w:val="000000" w:themeColor="text1"/>
          <w:szCs w:val="22"/>
        </w:rPr>
        <w:t xml:space="preserve"> increase its weight, </w:t>
      </w:r>
      <w:r w:rsidR="00BE4153" w:rsidRPr="00386C41">
        <w:rPr>
          <w:rFonts w:ascii="Times New Roman" w:hAnsi="Times New Roman" w:cs="Times New Roman"/>
          <w:color w:val="000000" w:themeColor="text1"/>
          <w:szCs w:val="22"/>
        </w:rPr>
        <w:t>shelf life</w:t>
      </w:r>
      <w:r w:rsidR="009E41C7" w:rsidRPr="00386C41">
        <w:rPr>
          <w:rFonts w:ascii="Times New Roman" w:hAnsi="Times New Roman" w:cs="Times New Roman"/>
          <w:color w:val="000000" w:themeColor="text1"/>
          <w:szCs w:val="22"/>
        </w:rPr>
        <w:t xml:space="preserve"> and/</w:t>
      </w:r>
      <w:r w:rsidR="009E41C7" w:rsidRPr="00386C41">
        <w:rPr>
          <w:rStyle w:val="relative"/>
          <w:rFonts w:ascii="Times New Roman" w:hAnsi="Times New Roman" w:cs="Times New Roman"/>
          <w:color w:val="000000" w:themeColor="text1"/>
          <w:szCs w:val="22"/>
        </w:rPr>
        <w:t>or to mimic</w:t>
      </w:r>
      <w:r w:rsidR="00271CA6" w:rsidRPr="00386C41">
        <w:rPr>
          <w:rStyle w:val="relative"/>
          <w:rFonts w:ascii="Times New Roman" w:hAnsi="Times New Roman" w:cs="Times New Roman"/>
          <w:color w:val="000000" w:themeColor="text1"/>
          <w:szCs w:val="22"/>
        </w:rPr>
        <w:t xml:space="preserve"> </w:t>
      </w:r>
      <w:r w:rsidR="009E41C7" w:rsidRPr="00386C41">
        <w:rPr>
          <w:rStyle w:val="relative"/>
          <w:rFonts w:ascii="Times New Roman" w:hAnsi="Times New Roman" w:cs="Times New Roman"/>
          <w:color w:val="000000" w:themeColor="text1"/>
          <w:szCs w:val="22"/>
        </w:rPr>
        <w:t>certain textures</w:t>
      </w:r>
      <w:r w:rsidR="00BE4153" w:rsidRPr="00386C41">
        <w:rPr>
          <w:rFonts w:ascii="Times New Roman" w:hAnsi="Times New Roman" w:cs="Times New Roman"/>
          <w:color w:val="000000" w:themeColor="text1"/>
          <w:szCs w:val="22"/>
        </w:rPr>
        <w:t xml:space="preserve">. </w:t>
      </w:r>
      <w:commentRangeStart w:id="15"/>
      <w:r w:rsidR="002409B6" w:rsidRPr="00386C41">
        <w:rPr>
          <w:rFonts w:ascii="Times New Roman" w:eastAsia="Times New Roman" w:hAnsi="Times New Roman" w:cs="Times New Roman"/>
          <w:color w:val="000000" w:themeColor="text1"/>
          <w:szCs w:val="22"/>
        </w:rPr>
        <w:t xml:space="preserve">The use of plaster of Paris (POP) as an adulterant in food preservation, particularly in traditional methods like preserving </w:t>
      </w:r>
      <w:proofErr w:type="spellStart"/>
      <w:r w:rsidR="002409B6" w:rsidRPr="00386C41">
        <w:rPr>
          <w:rFonts w:ascii="Times New Roman" w:eastAsia="Times New Roman" w:hAnsi="Times New Roman" w:cs="Times New Roman"/>
          <w:i/>
          <w:iCs/>
          <w:color w:val="000000" w:themeColor="text1"/>
          <w:szCs w:val="22"/>
        </w:rPr>
        <w:t>kair</w:t>
      </w:r>
      <w:proofErr w:type="spellEnd"/>
      <w:r w:rsidR="002409B6" w:rsidRPr="00386C41">
        <w:rPr>
          <w:rFonts w:ascii="Times New Roman" w:eastAsia="Times New Roman" w:hAnsi="Times New Roman" w:cs="Times New Roman"/>
          <w:color w:val="000000" w:themeColor="text1"/>
          <w:szCs w:val="22"/>
        </w:rPr>
        <w:t xml:space="preserve"> with ash, poses significant health risks and is considered illegal under food safety regulations </w:t>
      </w:r>
      <w:commentRangeStart w:id="16"/>
      <w:r w:rsidR="002409B6" w:rsidRPr="00386C41">
        <w:rPr>
          <w:rStyle w:val="relative"/>
          <w:rFonts w:ascii="Times New Roman" w:hAnsi="Times New Roman" w:cs="Times New Roman"/>
          <w:color w:val="000000" w:themeColor="text1"/>
          <w:szCs w:val="22"/>
        </w:rPr>
        <w:t>(</w:t>
      </w:r>
      <w:hyperlink r:id="rId10" w:history="1">
        <w:r w:rsidR="006C00E1" w:rsidRPr="00386C41">
          <w:rPr>
            <w:rStyle w:val="Hyperlink"/>
            <w:rFonts w:ascii="Times New Roman" w:hAnsi="Times New Roman" w:cs="Times New Roman"/>
            <w:color w:val="000000" w:themeColor="text1"/>
            <w:szCs w:val="22"/>
          </w:rPr>
          <w:t>https://www.fssai.gov.in</w:t>
        </w:r>
      </w:hyperlink>
      <w:commentRangeEnd w:id="16"/>
      <w:r w:rsidR="00036EF4">
        <w:rPr>
          <w:rStyle w:val="CommentReference"/>
        </w:rPr>
        <w:commentReference w:id="16"/>
      </w:r>
      <w:r w:rsidR="006C00E1" w:rsidRPr="00386C41">
        <w:rPr>
          <w:rStyle w:val="relative"/>
          <w:rFonts w:ascii="Times New Roman" w:hAnsi="Times New Roman" w:cs="Times New Roman"/>
          <w:color w:val="000000" w:themeColor="text1"/>
          <w:szCs w:val="22"/>
        </w:rPr>
        <w:t>)</w:t>
      </w:r>
      <w:r w:rsidR="00DA6C42" w:rsidRPr="00386C41">
        <w:rPr>
          <w:rStyle w:val="relative"/>
          <w:rFonts w:ascii="Times New Roman" w:hAnsi="Times New Roman" w:cs="Times New Roman"/>
          <w:color w:val="000000" w:themeColor="text1"/>
          <w:szCs w:val="22"/>
        </w:rPr>
        <w:t>.</w:t>
      </w:r>
      <w:r w:rsidR="006C00E1" w:rsidRPr="00386C41">
        <w:rPr>
          <w:rStyle w:val="relative"/>
          <w:rFonts w:ascii="Times New Roman" w:hAnsi="Times New Roman" w:cs="Times New Roman"/>
          <w:color w:val="000000" w:themeColor="text1"/>
          <w:szCs w:val="22"/>
        </w:rPr>
        <w:t xml:space="preserve"> </w:t>
      </w:r>
      <w:r w:rsidR="001D029B" w:rsidRPr="00386C41">
        <w:rPr>
          <w:rFonts w:ascii="Times New Roman" w:hAnsi="Times New Roman" w:cs="Times New Roman"/>
          <w:color w:val="000000" w:themeColor="text1"/>
          <w:szCs w:val="22"/>
        </w:rPr>
        <w:t>B</w:t>
      </w:r>
      <w:r w:rsidR="006C0F0A" w:rsidRPr="00386C41">
        <w:rPr>
          <w:rFonts w:ascii="Times New Roman" w:hAnsi="Times New Roman" w:cs="Times New Roman"/>
          <w:color w:val="000000" w:themeColor="text1"/>
          <w:szCs w:val="22"/>
        </w:rPr>
        <w:t xml:space="preserve">ut information on </w:t>
      </w:r>
      <w:r w:rsidR="00CF4B49" w:rsidRPr="00386C41">
        <w:rPr>
          <w:rFonts w:ascii="Times New Roman" w:hAnsi="Times New Roman" w:cs="Times New Roman"/>
          <w:color w:val="000000" w:themeColor="text1"/>
          <w:szCs w:val="22"/>
        </w:rPr>
        <w:t xml:space="preserve">standardization of </w:t>
      </w:r>
      <w:proofErr w:type="spellStart"/>
      <w:r w:rsidR="006C00E1" w:rsidRPr="00386C41">
        <w:rPr>
          <w:rFonts w:ascii="Times New Roman" w:hAnsi="Times New Roman" w:cs="Times New Roman"/>
          <w:i/>
          <w:iCs/>
          <w:color w:val="000000" w:themeColor="text1"/>
          <w:szCs w:val="22"/>
        </w:rPr>
        <w:t>kair</w:t>
      </w:r>
      <w:r w:rsidR="006C0F0A" w:rsidRPr="00386C41">
        <w:rPr>
          <w:rFonts w:ascii="Times New Roman" w:hAnsi="Times New Roman" w:cs="Times New Roman"/>
          <w:color w:val="000000" w:themeColor="text1"/>
          <w:szCs w:val="22"/>
        </w:rPr>
        <w:t>'s</w:t>
      </w:r>
      <w:proofErr w:type="spellEnd"/>
      <w:r w:rsidR="006C0F0A" w:rsidRPr="00386C41">
        <w:rPr>
          <w:rFonts w:ascii="Times New Roman" w:hAnsi="Times New Roman" w:cs="Times New Roman"/>
          <w:color w:val="000000" w:themeColor="text1"/>
          <w:szCs w:val="22"/>
        </w:rPr>
        <w:t xml:space="preserve"> </w:t>
      </w:r>
      <w:r w:rsidR="00156151" w:rsidRPr="00386C41">
        <w:rPr>
          <w:rFonts w:ascii="Times New Roman" w:hAnsi="Times New Roman" w:cs="Times New Roman"/>
          <w:color w:val="000000" w:themeColor="text1"/>
          <w:szCs w:val="22"/>
        </w:rPr>
        <w:t xml:space="preserve">preservation </w:t>
      </w:r>
      <w:r w:rsidR="00691D31" w:rsidRPr="00386C41">
        <w:rPr>
          <w:rFonts w:ascii="Times New Roman" w:hAnsi="Times New Roman" w:cs="Times New Roman"/>
          <w:color w:val="000000" w:themeColor="text1"/>
          <w:szCs w:val="22"/>
        </w:rPr>
        <w:t xml:space="preserve">using ash </w:t>
      </w:r>
      <w:r w:rsidR="00156151" w:rsidRPr="00386C41">
        <w:rPr>
          <w:rFonts w:ascii="Times New Roman" w:hAnsi="Times New Roman" w:cs="Times New Roman"/>
          <w:color w:val="000000" w:themeColor="text1"/>
          <w:szCs w:val="22"/>
        </w:rPr>
        <w:t xml:space="preserve">and sensory characteristics </w:t>
      </w:r>
      <w:r w:rsidR="006C0F0A" w:rsidRPr="00386C41">
        <w:rPr>
          <w:rFonts w:ascii="Times New Roman" w:hAnsi="Times New Roman" w:cs="Times New Roman"/>
          <w:color w:val="000000" w:themeColor="text1"/>
          <w:szCs w:val="22"/>
        </w:rPr>
        <w:t xml:space="preserve">is limited. Thus, </w:t>
      </w:r>
      <w:commentRangeStart w:id="17"/>
      <w:r w:rsidR="006C0F0A" w:rsidRPr="00386C41">
        <w:rPr>
          <w:rFonts w:ascii="Times New Roman" w:hAnsi="Times New Roman" w:cs="Times New Roman"/>
          <w:color w:val="000000" w:themeColor="text1"/>
          <w:szCs w:val="22"/>
        </w:rPr>
        <w:t>this</w:t>
      </w:r>
      <w:commentRangeEnd w:id="17"/>
      <w:r w:rsidR="00036EF4">
        <w:rPr>
          <w:rStyle w:val="CommentReference"/>
        </w:rPr>
        <w:commentReference w:id="17"/>
      </w:r>
      <w:r w:rsidR="006C0F0A" w:rsidRPr="00386C41">
        <w:rPr>
          <w:rFonts w:ascii="Times New Roman" w:hAnsi="Times New Roman" w:cs="Times New Roman"/>
          <w:color w:val="000000" w:themeColor="text1"/>
          <w:szCs w:val="22"/>
        </w:rPr>
        <w:t xml:space="preserve"> study was conducted to </w:t>
      </w:r>
      <w:r w:rsidR="00CF4B49" w:rsidRPr="00386C41">
        <w:rPr>
          <w:rFonts w:ascii="Times New Roman" w:hAnsi="Times New Roman" w:cs="Times New Roman"/>
          <w:color w:val="000000" w:themeColor="text1"/>
          <w:szCs w:val="22"/>
        </w:rPr>
        <w:t xml:space="preserve">conserve our traditional method of preservation through its </w:t>
      </w:r>
      <w:r w:rsidR="006C0F0A" w:rsidRPr="00386C41">
        <w:rPr>
          <w:rFonts w:ascii="Times New Roman" w:hAnsi="Times New Roman" w:cs="Times New Roman"/>
          <w:color w:val="000000" w:themeColor="text1"/>
          <w:szCs w:val="22"/>
        </w:rPr>
        <w:t>standardiz</w:t>
      </w:r>
      <w:r w:rsidR="00CF4B49" w:rsidRPr="00386C41">
        <w:rPr>
          <w:rFonts w:ascii="Times New Roman" w:hAnsi="Times New Roman" w:cs="Times New Roman"/>
          <w:color w:val="000000" w:themeColor="text1"/>
          <w:szCs w:val="22"/>
        </w:rPr>
        <w:t>ation and to eradicate the use of other adulterants or admixture which are harmful for consumption to human health.</w:t>
      </w:r>
      <w:commentRangeEnd w:id="15"/>
      <w:r w:rsidR="00036EF4">
        <w:rPr>
          <w:rStyle w:val="CommentReference"/>
        </w:rPr>
        <w:commentReference w:id="15"/>
      </w:r>
    </w:p>
    <w:p w14:paraId="3D211FEE" w14:textId="77777777" w:rsidR="001D2499" w:rsidRPr="00386C41" w:rsidRDefault="001D2499" w:rsidP="0035503F">
      <w:pPr>
        <w:tabs>
          <w:tab w:val="left" w:pos="1380"/>
        </w:tabs>
        <w:spacing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Materials and Methods</w:t>
      </w:r>
    </w:p>
    <w:p w14:paraId="3AD2C43B" w14:textId="77777777" w:rsidR="001D2499" w:rsidRPr="00386C41" w:rsidRDefault="001D2499" w:rsidP="0035503F">
      <w:pPr>
        <w:tabs>
          <w:tab w:val="left" w:pos="1380"/>
        </w:tabs>
        <w:spacing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Study site and species</w:t>
      </w:r>
    </w:p>
    <w:p w14:paraId="42BECBF2" w14:textId="77777777" w:rsidR="001D2499" w:rsidRPr="00386C41" w:rsidRDefault="001D2499" w:rsidP="0035503F">
      <w:pPr>
        <w:tabs>
          <w:tab w:val="left" w:pos="1380"/>
        </w:tabs>
        <w:spacing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The plants referable to </w:t>
      </w:r>
      <w:r w:rsidRPr="00386C41">
        <w:rPr>
          <w:rFonts w:ascii="Times New Roman" w:hAnsi="Times New Roman" w:cs="Times New Roman"/>
          <w:i/>
          <w:iCs/>
          <w:color w:val="000000" w:themeColor="text1"/>
          <w:szCs w:val="22"/>
        </w:rPr>
        <w:t>Capparis decidua</w:t>
      </w:r>
      <w:r w:rsidRPr="00386C41">
        <w:rPr>
          <w:rFonts w:ascii="Times New Roman" w:hAnsi="Times New Roman" w:cs="Times New Roman"/>
          <w:color w:val="000000" w:themeColor="text1"/>
          <w:szCs w:val="22"/>
        </w:rPr>
        <w:t xml:space="preserve"> were grown in natural tract of arid and semi-arid zone of Rajasthan. The study was conducted in the laboratory condition of Agricultural Research Station, </w:t>
      </w:r>
      <w:proofErr w:type="spellStart"/>
      <w:r w:rsidRPr="00386C41">
        <w:rPr>
          <w:rFonts w:ascii="Times New Roman" w:hAnsi="Times New Roman" w:cs="Times New Roman"/>
          <w:color w:val="000000" w:themeColor="text1"/>
          <w:szCs w:val="22"/>
        </w:rPr>
        <w:t>Keshwana</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Jalore</w:t>
      </w:r>
      <w:proofErr w:type="spellEnd"/>
      <w:r w:rsidRPr="00386C41">
        <w:rPr>
          <w:rFonts w:ascii="Times New Roman" w:hAnsi="Times New Roman" w:cs="Times New Roman"/>
          <w:color w:val="000000" w:themeColor="text1"/>
          <w:szCs w:val="22"/>
        </w:rPr>
        <w:t>, Rajasthan. The site is located at latitude of 25</w:t>
      </w:r>
      <w:r w:rsidRPr="00386C41">
        <w:rPr>
          <w:rFonts w:ascii="Times New Roman" w:hAnsi="Times New Roman" w:cs="Times New Roman"/>
          <w:color w:val="000000" w:themeColor="text1"/>
          <w:szCs w:val="22"/>
          <w:vertAlign w:val="superscript"/>
        </w:rPr>
        <w:t>0</w:t>
      </w:r>
      <w:r w:rsidRPr="00386C41">
        <w:rPr>
          <w:rFonts w:ascii="Times New Roman" w:hAnsi="Times New Roman" w:cs="Times New Roman"/>
          <w:color w:val="000000" w:themeColor="text1"/>
          <w:szCs w:val="22"/>
        </w:rPr>
        <w:t>25</w:t>
      </w:r>
      <w:r w:rsidRPr="00386C41">
        <w:rPr>
          <w:rFonts w:ascii="Times New Roman" w:eastAsia="MS Gothic" w:hAnsi="Times New Roman" w:cs="Times New Roman"/>
          <w:color w:val="000000" w:themeColor="text1"/>
          <w:szCs w:val="22"/>
          <w:vertAlign w:val="superscript"/>
        </w:rPr>
        <w:t>ˈ</w:t>
      </w:r>
      <w:r w:rsidRPr="00386C41">
        <w:rPr>
          <w:rFonts w:ascii="Times New Roman" w:hAnsi="Times New Roman" w:cs="Times New Roman"/>
          <w:color w:val="000000" w:themeColor="text1"/>
          <w:szCs w:val="22"/>
        </w:rPr>
        <w:t>58.86</w:t>
      </w:r>
      <w:r w:rsidRPr="00386C41">
        <w:rPr>
          <w:rFonts w:ascii="Times New Roman" w:eastAsia="MS Gothic" w:hAnsi="Times New Roman" w:cs="Times New Roman"/>
          <w:color w:val="000000" w:themeColor="text1"/>
          <w:szCs w:val="22"/>
          <w:vertAlign w:val="superscript"/>
        </w:rPr>
        <w:t>ˈˈ</w:t>
      </w:r>
      <w:r w:rsidRPr="00386C41">
        <w:rPr>
          <w:rFonts w:ascii="Times New Roman" w:hAnsi="Times New Roman" w:cs="Times New Roman"/>
          <w:color w:val="000000" w:themeColor="text1"/>
          <w:szCs w:val="22"/>
        </w:rPr>
        <w:t>N and longitude of 72</w:t>
      </w:r>
      <w:r w:rsidRPr="00386C41">
        <w:rPr>
          <w:rFonts w:ascii="Times New Roman" w:hAnsi="Times New Roman" w:cs="Times New Roman"/>
          <w:color w:val="000000" w:themeColor="text1"/>
          <w:szCs w:val="22"/>
          <w:vertAlign w:val="superscript"/>
        </w:rPr>
        <w:t>0</w:t>
      </w:r>
      <w:r w:rsidRPr="00386C41">
        <w:rPr>
          <w:rFonts w:ascii="Times New Roman" w:hAnsi="Times New Roman" w:cs="Times New Roman"/>
          <w:color w:val="000000" w:themeColor="text1"/>
          <w:szCs w:val="22"/>
        </w:rPr>
        <w:t>29</w:t>
      </w:r>
      <w:r w:rsidRPr="00386C41">
        <w:rPr>
          <w:rFonts w:ascii="Times New Roman" w:eastAsia="MS Gothic" w:hAnsi="Times New Roman" w:cs="Times New Roman"/>
          <w:color w:val="000000" w:themeColor="text1"/>
          <w:szCs w:val="22"/>
          <w:vertAlign w:val="superscript"/>
        </w:rPr>
        <w:t>ˈ</w:t>
      </w:r>
      <w:r w:rsidRPr="00386C41">
        <w:rPr>
          <w:rFonts w:ascii="Times New Roman" w:hAnsi="Times New Roman" w:cs="Times New Roman"/>
          <w:color w:val="000000" w:themeColor="text1"/>
          <w:szCs w:val="22"/>
        </w:rPr>
        <w:t>726</w:t>
      </w:r>
      <w:r w:rsidRPr="00386C41">
        <w:rPr>
          <w:rFonts w:ascii="Times New Roman" w:eastAsia="MS Gothic" w:hAnsi="Times New Roman" w:cs="Times New Roman"/>
          <w:color w:val="000000" w:themeColor="text1"/>
          <w:szCs w:val="22"/>
          <w:vertAlign w:val="superscript"/>
        </w:rPr>
        <w:t>ˈˈ</w:t>
      </w:r>
      <w:r w:rsidRPr="00386C41">
        <w:rPr>
          <w:rFonts w:ascii="Times New Roman" w:hAnsi="Times New Roman" w:cs="Times New Roman"/>
          <w:color w:val="000000" w:themeColor="text1"/>
          <w:szCs w:val="22"/>
        </w:rPr>
        <w:t xml:space="preserve"> E,</w:t>
      </w:r>
      <w:r w:rsidR="00241898"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 xml:space="preserve">elevation 149.9 </w:t>
      </w:r>
      <w:proofErr w:type="spellStart"/>
      <w:r w:rsidRPr="00386C41">
        <w:rPr>
          <w:rFonts w:ascii="Times New Roman" w:hAnsi="Times New Roman" w:cs="Times New Roman"/>
          <w:color w:val="000000" w:themeColor="text1"/>
          <w:szCs w:val="22"/>
        </w:rPr>
        <w:t>msl</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Jalore</w:t>
      </w:r>
      <w:proofErr w:type="spellEnd"/>
      <w:r w:rsidRPr="00386C41">
        <w:rPr>
          <w:rFonts w:ascii="Times New Roman" w:hAnsi="Times New Roman" w:cs="Times New Roman"/>
          <w:color w:val="000000" w:themeColor="text1"/>
          <w:szCs w:val="22"/>
        </w:rPr>
        <w:t xml:space="preserve"> comes under the lower</w:t>
      </w:r>
      <w:r w:rsidR="00241898"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transect in arid western</w:t>
      </w:r>
      <w:r w:rsidR="00241898" w:rsidRPr="00386C41">
        <w:rPr>
          <w:rFonts w:ascii="Times New Roman" w:hAnsi="Times New Roman" w:cs="Times New Roman"/>
          <w:color w:val="000000" w:themeColor="text1"/>
          <w:szCs w:val="22"/>
        </w:rPr>
        <w:t>.</w:t>
      </w:r>
      <w:r w:rsidRPr="00386C41">
        <w:rPr>
          <w:rFonts w:ascii="Times New Roman" w:hAnsi="Times New Roman" w:cs="Times New Roman"/>
          <w:color w:val="000000" w:themeColor="text1"/>
          <w:szCs w:val="22"/>
        </w:rPr>
        <w:t xml:space="preserve"> </w:t>
      </w:r>
    </w:p>
    <w:p w14:paraId="2CA2EBD1" w14:textId="77777777" w:rsidR="006B1CBA" w:rsidRPr="00386C41" w:rsidRDefault="006B1CBA" w:rsidP="0035503F">
      <w:pPr>
        <w:tabs>
          <w:tab w:val="left" w:pos="1380"/>
        </w:tabs>
        <w:spacing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 xml:space="preserve">Dry </w:t>
      </w:r>
      <w:proofErr w:type="spellStart"/>
      <w:r w:rsidR="006C00E1" w:rsidRPr="00386C41">
        <w:rPr>
          <w:rFonts w:ascii="Times New Roman" w:hAnsi="Times New Roman" w:cs="Times New Roman"/>
          <w:b/>
          <w:bCs/>
          <w:i/>
          <w:iCs/>
          <w:color w:val="000000" w:themeColor="text1"/>
          <w:sz w:val="18"/>
          <w:szCs w:val="18"/>
        </w:rPr>
        <w:t>kair</w:t>
      </w:r>
      <w:proofErr w:type="spellEnd"/>
      <w:r w:rsidRPr="00386C41">
        <w:rPr>
          <w:rFonts w:ascii="Times New Roman" w:hAnsi="Times New Roman" w:cs="Times New Roman"/>
          <w:b/>
          <w:bCs/>
          <w:color w:val="000000" w:themeColor="text1"/>
          <w:sz w:val="18"/>
          <w:szCs w:val="18"/>
        </w:rPr>
        <w:t xml:space="preserve"> fruit preparation </w:t>
      </w:r>
    </w:p>
    <w:p w14:paraId="013D6FCB" w14:textId="77777777" w:rsidR="006B1CBA" w:rsidRPr="00386C41" w:rsidRDefault="0045782E" w:rsidP="0035503F">
      <w:pPr>
        <w:autoSpaceDE w:val="0"/>
        <w:autoSpaceDN w:val="0"/>
        <w:adjustRightInd w:val="0"/>
        <w:spacing w:after="0" w:line="480" w:lineRule="auto"/>
        <w:jc w:val="both"/>
        <w:rPr>
          <w:rFonts w:ascii="Times New Roman" w:hAnsi="Times New Roman" w:cs="Times New Roman"/>
          <w:b/>
          <w:bCs/>
          <w:color w:val="000000" w:themeColor="text1"/>
          <w:szCs w:val="22"/>
        </w:rPr>
      </w:pPr>
      <w:commentRangeStart w:id="18"/>
      <w:r w:rsidRPr="00386C41">
        <w:rPr>
          <w:rFonts w:ascii="Times New Roman" w:hAnsi="Times New Roman" w:cs="Times New Roman"/>
          <w:color w:val="000000" w:themeColor="text1"/>
          <w:szCs w:val="22"/>
        </w:rPr>
        <w:t xml:space="preserve">Locally available fresh </w:t>
      </w:r>
      <w:proofErr w:type="spellStart"/>
      <w:r w:rsidR="006B1CBA" w:rsidRPr="00386C41">
        <w:rPr>
          <w:rFonts w:ascii="Times New Roman" w:hAnsi="Times New Roman" w:cs="Times New Roman"/>
          <w:i/>
          <w:iCs/>
          <w:color w:val="000000" w:themeColor="text1"/>
          <w:szCs w:val="22"/>
        </w:rPr>
        <w:t>Kai</w:t>
      </w:r>
      <w:r w:rsidRPr="00386C41">
        <w:rPr>
          <w:rFonts w:ascii="Times New Roman" w:hAnsi="Times New Roman" w:cs="Times New Roman"/>
          <w:i/>
          <w:iCs/>
          <w:color w:val="000000" w:themeColor="text1"/>
          <w:szCs w:val="22"/>
        </w:rPr>
        <w:t>r</w:t>
      </w:r>
      <w:proofErr w:type="spellEnd"/>
      <w:r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 xml:space="preserve">were </w:t>
      </w:r>
      <w:r w:rsidR="006B1CBA" w:rsidRPr="00386C41">
        <w:rPr>
          <w:rFonts w:ascii="Times New Roman" w:hAnsi="Times New Roman" w:cs="Times New Roman"/>
          <w:color w:val="000000" w:themeColor="text1"/>
          <w:szCs w:val="22"/>
        </w:rPr>
        <w:t xml:space="preserve">collected during </w:t>
      </w:r>
      <w:r w:rsidRPr="00386C41">
        <w:rPr>
          <w:rFonts w:ascii="Times New Roman" w:hAnsi="Times New Roman" w:cs="Times New Roman"/>
          <w:color w:val="000000" w:themeColor="text1"/>
          <w:szCs w:val="22"/>
        </w:rPr>
        <w:t xml:space="preserve">April </w:t>
      </w:r>
      <w:r w:rsidR="006B1CBA" w:rsidRPr="00386C41">
        <w:rPr>
          <w:rFonts w:ascii="Times New Roman" w:hAnsi="Times New Roman" w:cs="Times New Roman"/>
          <w:color w:val="000000" w:themeColor="text1"/>
          <w:szCs w:val="22"/>
        </w:rPr>
        <w:t>month</w:t>
      </w:r>
      <w:r w:rsidRPr="00386C41">
        <w:rPr>
          <w:rFonts w:ascii="Times New Roman" w:hAnsi="Times New Roman" w:cs="Times New Roman"/>
          <w:color w:val="000000" w:themeColor="text1"/>
          <w:szCs w:val="22"/>
        </w:rPr>
        <w:t>.</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 xml:space="preserve">After cleaning </w:t>
      </w:r>
      <w:r w:rsidR="001D029B" w:rsidRPr="00386C41">
        <w:rPr>
          <w:rFonts w:ascii="Times New Roman" w:hAnsi="Times New Roman" w:cs="Times New Roman"/>
          <w:color w:val="000000" w:themeColor="text1"/>
          <w:szCs w:val="22"/>
        </w:rPr>
        <w:t>and</w:t>
      </w:r>
      <w:r w:rsidRPr="00386C41">
        <w:rPr>
          <w:rFonts w:ascii="Times New Roman" w:hAnsi="Times New Roman" w:cs="Times New Roman"/>
          <w:color w:val="000000" w:themeColor="text1"/>
          <w:szCs w:val="22"/>
        </w:rPr>
        <w:t xml:space="preserve"> sorting</w:t>
      </w:r>
      <w:r w:rsidRPr="00386C41">
        <w:rPr>
          <w:rFonts w:ascii="Times New Roman" w:hAnsi="Times New Roman" w:cs="Times New Roman"/>
          <w:i/>
          <w:iCs/>
          <w:color w:val="000000" w:themeColor="text1"/>
          <w:szCs w:val="22"/>
        </w:rPr>
        <w:t>,</w:t>
      </w:r>
      <w:r w:rsidR="006B1CBA" w:rsidRPr="00386C41">
        <w:rPr>
          <w:rFonts w:ascii="Times New Roman" w:hAnsi="Times New Roman" w:cs="Times New Roman"/>
          <w:i/>
          <w:iCs/>
          <w:color w:val="000000" w:themeColor="text1"/>
          <w:szCs w:val="22"/>
        </w:rPr>
        <w:t xml:space="preserve"> </w:t>
      </w:r>
      <w:proofErr w:type="spellStart"/>
      <w:r w:rsidR="006B1CBA" w:rsidRPr="00386C41">
        <w:rPr>
          <w:rFonts w:ascii="Times New Roman" w:hAnsi="Times New Roman" w:cs="Times New Roman"/>
          <w:i/>
          <w:iCs/>
          <w:color w:val="000000" w:themeColor="text1"/>
          <w:szCs w:val="22"/>
        </w:rPr>
        <w:t>Kair</w:t>
      </w:r>
      <w:proofErr w:type="spellEnd"/>
      <w:r w:rsidR="006B1CBA"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were processed by soaking and drying</w:t>
      </w:r>
      <w:r w:rsidR="006B1CBA" w:rsidRPr="00386C41">
        <w:rPr>
          <w:rFonts w:ascii="Times New Roman" w:hAnsi="Times New Roman" w:cs="Times New Roman"/>
          <w:color w:val="000000" w:themeColor="text1"/>
          <w:szCs w:val="22"/>
        </w:rPr>
        <w:t xml:space="preserve"> methods</w:t>
      </w:r>
      <w:r w:rsidRPr="00386C41">
        <w:rPr>
          <w:rFonts w:ascii="Times New Roman" w:hAnsi="Times New Roman" w:cs="Times New Roman"/>
          <w:color w:val="000000" w:themeColor="text1"/>
          <w:szCs w:val="22"/>
        </w:rPr>
        <w:t>. Soaking</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was carr</w:t>
      </w:r>
      <w:r w:rsidR="006B1CBA" w:rsidRPr="00386C41">
        <w:rPr>
          <w:rFonts w:ascii="Times New Roman" w:hAnsi="Times New Roman" w:cs="Times New Roman"/>
          <w:color w:val="000000" w:themeColor="text1"/>
          <w:szCs w:val="22"/>
        </w:rPr>
        <w:t xml:space="preserve">ied out for ten days with changing </w:t>
      </w:r>
      <w:r w:rsidRPr="00386C41">
        <w:rPr>
          <w:rFonts w:ascii="Times New Roman" w:hAnsi="Times New Roman" w:cs="Times New Roman"/>
          <w:color w:val="000000" w:themeColor="text1"/>
          <w:szCs w:val="22"/>
        </w:rPr>
        <w:t>of water</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at alternate days.</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Drying</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process was continued till the completion of drying</w:t>
      </w:r>
      <w:r w:rsidR="006B1CBA" w:rsidRPr="00386C41">
        <w:rPr>
          <w:rFonts w:ascii="Times New Roman" w:hAnsi="Times New Roman" w:cs="Times New Roman"/>
          <w:color w:val="000000" w:themeColor="text1"/>
          <w:szCs w:val="22"/>
        </w:rPr>
        <w:t xml:space="preserve"> (Moisture content 10-12%)</w:t>
      </w:r>
      <w:r w:rsidRPr="00386C41">
        <w:rPr>
          <w:rFonts w:ascii="Times New Roman" w:hAnsi="Times New Roman" w:cs="Times New Roman"/>
          <w:color w:val="000000" w:themeColor="text1"/>
          <w:szCs w:val="22"/>
        </w:rPr>
        <w:t>.</w:t>
      </w:r>
      <w:r w:rsidR="006B1CBA" w:rsidRPr="00386C41">
        <w:rPr>
          <w:rFonts w:ascii="Times New Roman" w:hAnsi="Times New Roman" w:cs="Times New Roman"/>
          <w:color w:val="000000" w:themeColor="text1"/>
          <w:szCs w:val="22"/>
        </w:rPr>
        <w:t xml:space="preserve"> </w:t>
      </w:r>
      <w:r w:rsidR="006B1CBA" w:rsidRPr="00386C41">
        <w:rPr>
          <w:rFonts w:ascii="Times New Roman" w:hAnsi="Times New Roman" w:cs="Times New Roman"/>
          <w:b/>
          <w:bCs/>
          <w:color w:val="000000" w:themeColor="text1"/>
          <w:szCs w:val="22"/>
        </w:rPr>
        <w:t xml:space="preserve"> </w:t>
      </w:r>
      <w:commentRangeEnd w:id="18"/>
      <w:r w:rsidR="000D2170">
        <w:rPr>
          <w:rStyle w:val="CommentReference"/>
        </w:rPr>
        <w:commentReference w:id="18"/>
      </w:r>
    </w:p>
    <w:p w14:paraId="2CF6816F" w14:textId="77777777" w:rsidR="006B1CBA" w:rsidRPr="00386C41" w:rsidRDefault="006B1CBA" w:rsidP="006B1CBA">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07D04C21" w14:textId="77777777" w:rsidR="006B1CBA" w:rsidRPr="00386C41" w:rsidRDefault="00A9518C" w:rsidP="0035503F">
      <w:pPr>
        <w:tabs>
          <w:tab w:val="left" w:pos="1380"/>
        </w:tabs>
        <w:spacing w:line="480" w:lineRule="auto"/>
        <w:jc w:val="both"/>
        <w:rPr>
          <w:rFonts w:ascii="Times New Roman" w:eastAsia="Times New Roman" w:hAnsi="Times New Roman" w:cs="Times New Roman"/>
          <w:b/>
          <w:bCs/>
          <w:color w:val="000000" w:themeColor="text1"/>
          <w:kern w:val="36"/>
          <w:sz w:val="18"/>
          <w:szCs w:val="18"/>
        </w:rPr>
      </w:pPr>
      <w:r w:rsidRPr="00386C41">
        <w:rPr>
          <w:rFonts w:ascii="Times New Roman" w:eastAsia="Times New Roman" w:hAnsi="Times New Roman" w:cs="Times New Roman"/>
          <w:b/>
          <w:bCs/>
          <w:color w:val="000000" w:themeColor="text1"/>
          <w:kern w:val="36"/>
          <w:sz w:val="18"/>
          <w:szCs w:val="18"/>
        </w:rPr>
        <w:t>Ash</w:t>
      </w:r>
      <w:r w:rsidR="006B1CBA" w:rsidRPr="00386C41">
        <w:rPr>
          <w:rFonts w:ascii="Times New Roman" w:eastAsia="Times New Roman" w:hAnsi="Times New Roman" w:cs="Times New Roman"/>
          <w:b/>
          <w:bCs/>
          <w:color w:val="000000" w:themeColor="text1"/>
          <w:kern w:val="36"/>
          <w:sz w:val="18"/>
          <w:szCs w:val="18"/>
        </w:rPr>
        <w:t xml:space="preserve"> preparation</w:t>
      </w:r>
    </w:p>
    <w:p w14:paraId="5D0553EF" w14:textId="77777777" w:rsidR="006B1CBA" w:rsidRPr="00386C41" w:rsidRDefault="006B1CBA" w:rsidP="0035503F">
      <w:pPr>
        <w:tabs>
          <w:tab w:val="left" w:pos="1380"/>
        </w:tabs>
        <w:spacing w:after="0" w:line="480" w:lineRule="auto"/>
        <w:jc w:val="both"/>
        <w:rPr>
          <w:rFonts w:ascii="Times New Roman" w:eastAsia="Times New Roman" w:hAnsi="Times New Roman" w:cs="Times New Roman"/>
          <w:color w:val="000000" w:themeColor="text1"/>
          <w:kern w:val="36"/>
          <w:szCs w:val="22"/>
        </w:rPr>
      </w:pPr>
      <w:commentRangeStart w:id="19"/>
      <w:r w:rsidRPr="00386C41">
        <w:rPr>
          <w:rFonts w:ascii="Times New Roman" w:eastAsia="Times New Roman" w:hAnsi="Times New Roman" w:cs="Times New Roman"/>
          <w:color w:val="000000" w:themeColor="text1"/>
          <w:kern w:val="36"/>
          <w:szCs w:val="22"/>
        </w:rPr>
        <w:t xml:space="preserve">The dry twigs and branch wood of </w:t>
      </w:r>
      <w:hyperlink r:id="rId11" w:history="1">
        <w:proofErr w:type="spellStart"/>
        <w:r w:rsidRPr="00386C41">
          <w:rPr>
            <w:rStyle w:val="Hyperlink"/>
            <w:rFonts w:ascii="Times New Roman" w:eastAsia="Times New Roman" w:hAnsi="Times New Roman" w:cs="Times New Roman"/>
            <w:i/>
            <w:iCs/>
            <w:color w:val="000000" w:themeColor="text1"/>
            <w:kern w:val="36"/>
            <w:szCs w:val="22"/>
            <w:u w:val="none"/>
          </w:rPr>
          <w:t>Azadirachta</w:t>
        </w:r>
        <w:proofErr w:type="spellEnd"/>
        <w:r w:rsidRPr="00386C41">
          <w:rPr>
            <w:rStyle w:val="Hyperlink"/>
            <w:rFonts w:ascii="Times New Roman" w:eastAsia="Times New Roman" w:hAnsi="Times New Roman" w:cs="Times New Roman"/>
            <w:i/>
            <w:iCs/>
            <w:color w:val="000000" w:themeColor="text1"/>
            <w:kern w:val="36"/>
            <w:szCs w:val="22"/>
            <w:u w:val="none"/>
          </w:rPr>
          <w:t xml:space="preserve"> </w:t>
        </w:r>
        <w:proofErr w:type="spellStart"/>
        <w:r w:rsidRPr="00386C41">
          <w:rPr>
            <w:rStyle w:val="Hyperlink"/>
            <w:rFonts w:ascii="Times New Roman" w:eastAsia="Times New Roman" w:hAnsi="Times New Roman" w:cs="Times New Roman"/>
            <w:i/>
            <w:iCs/>
            <w:color w:val="000000" w:themeColor="text1"/>
            <w:kern w:val="36"/>
            <w:szCs w:val="22"/>
            <w:u w:val="none"/>
          </w:rPr>
          <w:t>indica</w:t>
        </w:r>
        <w:proofErr w:type="spellEnd"/>
        <w:r w:rsidRPr="00386C41">
          <w:rPr>
            <w:rStyle w:val="Hyperlink"/>
            <w:rFonts w:ascii="Times New Roman" w:eastAsia="Times New Roman" w:hAnsi="Times New Roman" w:cs="Times New Roman"/>
            <w:i/>
            <w:iCs/>
            <w:color w:val="000000" w:themeColor="text1"/>
            <w:kern w:val="36"/>
            <w:szCs w:val="22"/>
            <w:u w:val="none"/>
          </w:rPr>
          <w:t xml:space="preserve"> </w:t>
        </w:r>
        <w:r w:rsidRPr="00386C41">
          <w:rPr>
            <w:rStyle w:val="Hyperlink"/>
            <w:rFonts w:ascii="Times New Roman" w:eastAsia="Times New Roman" w:hAnsi="Times New Roman" w:cs="Times New Roman"/>
            <w:color w:val="000000" w:themeColor="text1"/>
            <w:kern w:val="36"/>
            <w:szCs w:val="22"/>
            <w:u w:val="none"/>
          </w:rPr>
          <w:t xml:space="preserve">(Neem) and </w:t>
        </w:r>
        <w:proofErr w:type="spellStart"/>
        <w:r w:rsidRPr="00386C41">
          <w:rPr>
            <w:rStyle w:val="Hyperlink"/>
            <w:rFonts w:ascii="Times New Roman" w:eastAsia="Times New Roman" w:hAnsi="Times New Roman" w:cs="Times New Roman"/>
            <w:i/>
            <w:iCs/>
            <w:color w:val="000000" w:themeColor="text1"/>
            <w:kern w:val="36"/>
            <w:szCs w:val="22"/>
            <w:u w:val="none"/>
          </w:rPr>
          <w:t>Prosopis</w:t>
        </w:r>
        <w:proofErr w:type="spellEnd"/>
        <w:r w:rsidRPr="00386C41">
          <w:rPr>
            <w:rStyle w:val="Hyperlink"/>
            <w:rFonts w:ascii="Times New Roman" w:eastAsia="Times New Roman" w:hAnsi="Times New Roman" w:cs="Times New Roman"/>
            <w:i/>
            <w:iCs/>
            <w:color w:val="000000" w:themeColor="text1"/>
            <w:kern w:val="36"/>
            <w:szCs w:val="22"/>
            <w:u w:val="none"/>
          </w:rPr>
          <w:t xml:space="preserve"> cineraria</w:t>
        </w:r>
        <w:r w:rsidRPr="00386C41">
          <w:rPr>
            <w:rStyle w:val="Hyperlink"/>
            <w:rFonts w:ascii="Times New Roman" w:eastAsia="Times New Roman" w:hAnsi="Times New Roman" w:cs="Times New Roman"/>
            <w:color w:val="000000" w:themeColor="text1"/>
            <w:kern w:val="36"/>
            <w:szCs w:val="22"/>
            <w:u w:val="none"/>
          </w:rPr>
          <w:t xml:space="preserve"> (</w:t>
        </w:r>
        <w:proofErr w:type="spellStart"/>
        <w:r w:rsidRPr="00386C41">
          <w:rPr>
            <w:rFonts w:ascii="Times New Roman" w:eastAsia="Times New Roman" w:hAnsi="Times New Roman" w:cs="Times New Roman"/>
            <w:color w:val="000000" w:themeColor="text1"/>
            <w:kern w:val="36"/>
            <w:szCs w:val="22"/>
          </w:rPr>
          <w:t>khjeri</w:t>
        </w:r>
        <w:proofErr w:type="spellEnd"/>
        <w:r w:rsidRPr="00386C41">
          <w:rPr>
            <w:rFonts w:ascii="Times New Roman" w:eastAsia="Times New Roman" w:hAnsi="Times New Roman" w:cs="Times New Roman"/>
            <w:color w:val="000000" w:themeColor="text1"/>
            <w:kern w:val="36"/>
            <w:szCs w:val="22"/>
          </w:rPr>
          <w:t xml:space="preserve">) </w:t>
        </w:r>
      </w:hyperlink>
      <w:r w:rsidRPr="00386C41">
        <w:rPr>
          <w:rFonts w:ascii="Times New Roman" w:eastAsia="Times New Roman" w:hAnsi="Times New Roman" w:cs="Times New Roman"/>
          <w:color w:val="000000" w:themeColor="text1"/>
          <w:kern w:val="36"/>
          <w:szCs w:val="22"/>
        </w:rPr>
        <w:t>wood collected from agricultural field were combusted in open air till it is completely burnt. Cool it down and the ashes were collected, sieved</w:t>
      </w:r>
      <w:commentRangeStart w:id="20"/>
      <w:r w:rsidRPr="00386C41">
        <w:rPr>
          <w:rFonts w:ascii="Times New Roman" w:eastAsia="Times New Roman" w:hAnsi="Times New Roman" w:cs="Times New Roman"/>
          <w:color w:val="000000" w:themeColor="text1"/>
          <w:kern w:val="36"/>
          <w:szCs w:val="22"/>
        </w:rPr>
        <w:t xml:space="preserve"> </w:t>
      </w:r>
      <w:commentRangeEnd w:id="20"/>
      <w:r w:rsidR="000D2170">
        <w:rPr>
          <w:rStyle w:val="CommentReference"/>
        </w:rPr>
        <w:commentReference w:id="20"/>
      </w:r>
      <w:r w:rsidRPr="00386C41">
        <w:rPr>
          <w:rFonts w:ascii="Times New Roman" w:eastAsia="Times New Roman" w:hAnsi="Times New Roman" w:cs="Times New Roman"/>
          <w:color w:val="000000" w:themeColor="text1"/>
          <w:kern w:val="36"/>
          <w:szCs w:val="22"/>
        </w:rPr>
        <w:t>to remove the un-burnt wood and other pellets. Store it in a container</w:t>
      </w:r>
      <w:r w:rsidR="00954D83" w:rsidRPr="00386C41">
        <w:rPr>
          <w:rFonts w:ascii="Times New Roman" w:eastAsia="Times New Roman" w:hAnsi="Times New Roman" w:cs="Times New Roman"/>
          <w:color w:val="000000" w:themeColor="text1"/>
          <w:kern w:val="36"/>
          <w:szCs w:val="22"/>
        </w:rPr>
        <w:t xml:space="preserve"> at room temperature until used in further experimentation</w:t>
      </w:r>
      <w:commentRangeEnd w:id="19"/>
      <w:r w:rsidR="000D2170">
        <w:rPr>
          <w:rStyle w:val="CommentReference"/>
        </w:rPr>
        <w:commentReference w:id="19"/>
      </w:r>
      <w:r w:rsidRPr="00386C41">
        <w:rPr>
          <w:rFonts w:ascii="Times New Roman" w:eastAsia="Times New Roman" w:hAnsi="Times New Roman" w:cs="Times New Roman"/>
          <w:color w:val="000000" w:themeColor="text1"/>
          <w:kern w:val="36"/>
          <w:szCs w:val="22"/>
        </w:rPr>
        <w:t>.</w:t>
      </w:r>
    </w:p>
    <w:p w14:paraId="3071D406" w14:textId="77777777" w:rsidR="006B1CBA" w:rsidRPr="00386C41" w:rsidRDefault="0035503F" w:rsidP="0035503F">
      <w:pPr>
        <w:autoSpaceDE w:val="0"/>
        <w:autoSpaceDN w:val="0"/>
        <w:adjustRightInd w:val="0"/>
        <w:spacing w:before="240" w:after="0"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Preservation formulation (a</w:t>
      </w:r>
      <w:r w:rsidR="00651DBB" w:rsidRPr="00386C41">
        <w:rPr>
          <w:rFonts w:ascii="Times New Roman" w:hAnsi="Times New Roman" w:cs="Times New Roman"/>
          <w:b/>
          <w:bCs/>
          <w:color w:val="000000" w:themeColor="text1"/>
          <w:sz w:val="18"/>
          <w:szCs w:val="18"/>
        </w:rPr>
        <w:t>sh c</w:t>
      </w:r>
      <w:r w:rsidR="006B1CBA" w:rsidRPr="00386C41">
        <w:rPr>
          <w:rFonts w:ascii="Times New Roman" w:hAnsi="Times New Roman" w:cs="Times New Roman"/>
          <w:b/>
          <w:bCs/>
          <w:color w:val="000000" w:themeColor="text1"/>
          <w:sz w:val="18"/>
          <w:szCs w:val="18"/>
        </w:rPr>
        <w:t>oncentration</w:t>
      </w:r>
      <w:r w:rsidR="00651DBB" w:rsidRPr="00386C41">
        <w:rPr>
          <w:rFonts w:ascii="Times New Roman" w:hAnsi="Times New Roman" w:cs="Times New Roman"/>
          <w:b/>
          <w:bCs/>
          <w:color w:val="000000" w:themeColor="text1"/>
          <w:sz w:val="18"/>
          <w:szCs w:val="18"/>
        </w:rPr>
        <w:t>)</w:t>
      </w:r>
      <w:r w:rsidR="00C630F9" w:rsidRPr="00386C41">
        <w:rPr>
          <w:rFonts w:ascii="Times New Roman" w:hAnsi="Times New Roman" w:cs="Times New Roman"/>
          <w:b/>
          <w:bCs/>
          <w:color w:val="000000" w:themeColor="text1"/>
          <w:sz w:val="18"/>
          <w:szCs w:val="18"/>
        </w:rPr>
        <w:t xml:space="preserve"> and treatments</w:t>
      </w:r>
    </w:p>
    <w:p w14:paraId="19DFC465" w14:textId="77777777" w:rsidR="001D029B" w:rsidRPr="00386C41" w:rsidRDefault="00661C7F" w:rsidP="0035503F">
      <w:pPr>
        <w:spacing w:line="480" w:lineRule="auto"/>
        <w:jc w:val="both"/>
        <w:rPr>
          <w:rFonts w:ascii="Times New Roman" w:hAnsi="Times New Roman" w:cs="Times New Roman"/>
          <w:b/>
          <w:bCs/>
          <w:color w:val="000000" w:themeColor="text1"/>
          <w:szCs w:val="22"/>
        </w:rPr>
      </w:pPr>
      <w:commentRangeStart w:id="21"/>
      <w:r w:rsidRPr="00386C41">
        <w:rPr>
          <w:rFonts w:ascii="Times New Roman" w:hAnsi="Times New Roman" w:cs="Times New Roman"/>
          <w:color w:val="000000" w:themeColor="text1"/>
          <w:szCs w:val="22"/>
        </w:rPr>
        <w:t>Sun dried (T</w:t>
      </w:r>
      <w:r w:rsidRPr="00386C41">
        <w:rPr>
          <w:rFonts w:ascii="Times New Roman" w:hAnsi="Times New Roman" w:cs="Times New Roman"/>
          <w:color w:val="000000" w:themeColor="text1"/>
          <w:szCs w:val="22"/>
          <w:vertAlign w:val="subscript"/>
        </w:rPr>
        <w:t>1</w:t>
      </w:r>
      <w:r w:rsidRPr="00386C41">
        <w:rPr>
          <w:rFonts w:ascii="Times New Roman" w:hAnsi="Times New Roman" w:cs="Times New Roman"/>
          <w:color w:val="000000" w:themeColor="text1"/>
          <w:szCs w:val="22"/>
        </w:rPr>
        <w:t>) as a control and blanched and sun dried (T</w:t>
      </w:r>
      <w:r w:rsidRPr="00386C41">
        <w:rPr>
          <w:rFonts w:ascii="Times New Roman" w:hAnsi="Times New Roman" w:cs="Times New Roman"/>
          <w:color w:val="000000" w:themeColor="text1"/>
          <w:szCs w:val="22"/>
          <w:vertAlign w:val="subscript"/>
        </w:rPr>
        <w:t>2</w:t>
      </w:r>
      <w:r w:rsidRPr="00386C41">
        <w:rPr>
          <w:rFonts w:ascii="Times New Roman" w:hAnsi="Times New Roman" w:cs="Times New Roman"/>
          <w:color w:val="000000" w:themeColor="text1"/>
          <w:szCs w:val="22"/>
        </w:rPr>
        <w:t>), a</w:t>
      </w:r>
      <w:r w:rsidR="001D2499" w:rsidRPr="00386C41">
        <w:rPr>
          <w:rFonts w:ascii="Times New Roman" w:hAnsi="Times New Roman" w:cs="Times New Roman"/>
          <w:color w:val="000000" w:themeColor="text1"/>
          <w:szCs w:val="22"/>
        </w:rPr>
        <w:t xml:space="preserve">sh was added to the </w:t>
      </w:r>
      <w:r w:rsidR="00BE6366" w:rsidRPr="00386C41">
        <w:rPr>
          <w:rFonts w:ascii="Times New Roman" w:hAnsi="Times New Roman" w:cs="Times New Roman"/>
          <w:color w:val="000000" w:themeColor="text1"/>
          <w:szCs w:val="22"/>
        </w:rPr>
        <w:t xml:space="preserve">blanched and sun dried </w:t>
      </w:r>
      <w:r w:rsidR="001D2499" w:rsidRPr="00386C41">
        <w:rPr>
          <w:rFonts w:ascii="Times New Roman" w:hAnsi="Times New Roman" w:cs="Times New Roman"/>
          <w:color w:val="000000" w:themeColor="text1"/>
          <w:szCs w:val="22"/>
        </w:rPr>
        <w:t xml:space="preserve">seeds kept in </w:t>
      </w:r>
      <w:r w:rsidR="00241898" w:rsidRPr="00386C41">
        <w:rPr>
          <w:rFonts w:ascii="Times New Roman" w:hAnsi="Times New Roman" w:cs="Times New Roman"/>
          <w:color w:val="000000" w:themeColor="text1"/>
          <w:szCs w:val="22"/>
        </w:rPr>
        <w:t>zipper polythene bags</w:t>
      </w:r>
      <w:r w:rsidR="001D2499" w:rsidRPr="00386C41">
        <w:rPr>
          <w:rFonts w:ascii="Times New Roman" w:hAnsi="Times New Roman" w:cs="Times New Roman"/>
          <w:color w:val="000000" w:themeColor="text1"/>
          <w:szCs w:val="22"/>
        </w:rPr>
        <w:t xml:space="preserve"> at the concentration of </w:t>
      </w:r>
      <w:r w:rsidR="00241898" w:rsidRPr="00386C41">
        <w:rPr>
          <w:rFonts w:ascii="Times New Roman" w:hAnsi="Times New Roman" w:cs="Times New Roman"/>
          <w:color w:val="000000" w:themeColor="text1"/>
          <w:szCs w:val="22"/>
        </w:rPr>
        <w:t>10</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15</w:t>
      </w:r>
      <w:r w:rsidR="001D249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 xml:space="preserve">20% </w:t>
      </w:r>
      <w:r w:rsidR="001D2499" w:rsidRPr="00386C41">
        <w:rPr>
          <w:rFonts w:ascii="Times New Roman" w:hAnsi="Times New Roman" w:cs="Times New Roman"/>
          <w:color w:val="000000" w:themeColor="text1"/>
          <w:szCs w:val="22"/>
        </w:rPr>
        <w:t>and 2</w:t>
      </w:r>
      <w:r w:rsidR="00241898" w:rsidRPr="00386C41">
        <w:rPr>
          <w:rFonts w:ascii="Times New Roman" w:hAnsi="Times New Roman" w:cs="Times New Roman"/>
          <w:color w:val="000000" w:themeColor="text1"/>
          <w:szCs w:val="22"/>
        </w:rPr>
        <w:t>5</w:t>
      </w:r>
      <w:r w:rsidR="001D2499" w:rsidRPr="00386C41">
        <w:rPr>
          <w:rFonts w:ascii="Times New Roman" w:hAnsi="Times New Roman" w:cs="Times New Roman"/>
          <w:color w:val="000000" w:themeColor="text1"/>
          <w:szCs w:val="22"/>
        </w:rPr>
        <w:t xml:space="preserve">% of the seed weight. </w:t>
      </w:r>
      <w:r w:rsidR="00954D83" w:rsidRPr="00386C41">
        <w:rPr>
          <w:rFonts w:ascii="Times New Roman" w:hAnsi="Times New Roman" w:cs="Times New Roman"/>
          <w:color w:val="000000" w:themeColor="text1"/>
          <w:szCs w:val="22"/>
        </w:rPr>
        <w:t>For</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10</w:t>
      </w:r>
      <w:r w:rsidR="001D2499" w:rsidRPr="00386C41">
        <w:rPr>
          <w:rFonts w:ascii="Times New Roman" w:hAnsi="Times New Roman" w:cs="Times New Roman"/>
          <w:color w:val="000000" w:themeColor="text1"/>
          <w:szCs w:val="22"/>
        </w:rPr>
        <w:t>% concentration 5 g</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3</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15% concentration 7.5 g</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4</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w:t>
      </w:r>
      <w:r w:rsidR="001D2499" w:rsidRPr="00386C41">
        <w:rPr>
          <w:rFonts w:ascii="Times New Roman" w:hAnsi="Times New Roman" w:cs="Times New Roman"/>
          <w:color w:val="000000" w:themeColor="text1"/>
          <w:szCs w:val="22"/>
        </w:rPr>
        <w:t>20% concentration</w:t>
      </w:r>
      <w:r w:rsidR="00241898" w:rsidRPr="00386C41">
        <w:rPr>
          <w:rFonts w:ascii="Times New Roman" w:hAnsi="Times New Roman" w:cs="Times New Roman"/>
          <w:color w:val="000000" w:themeColor="text1"/>
          <w:szCs w:val="22"/>
        </w:rPr>
        <w:t xml:space="preserve"> 10 g </w:t>
      </w:r>
      <w:r w:rsidR="00C630F9" w:rsidRPr="00386C41">
        <w:rPr>
          <w:rFonts w:ascii="Times New Roman" w:hAnsi="Times New Roman" w:cs="Times New Roman"/>
          <w:color w:val="000000" w:themeColor="text1"/>
          <w:szCs w:val="22"/>
        </w:rPr>
        <w:t>(T</w:t>
      </w:r>
      <w:r w:rsidRPr="00386C41">
        <w:rPr>
          <w:rFonts w:ascii="Times New Roman" w:hAnsi="Times New Roman" w:cs="Times New Roman"/>
          <w:color w:val="000000" w:themeColor="text1"/>
          <w:szCs w:val="22"/>
          <w:vertAlign w:val="subscript"/>
        </w:rPr>
        <w:t>5</w:t>
      </w:r>
      <w:r w:rsidR="00C630F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 xml:space="preserve">and for 25% concentration 12.5 g of wood ash were mixed with 50 g of </w:t>
      </w:r>
      <w:r w:rsidR="008F084C" w:rsidRPr="00386C41">
        <w:rPr>
          <w:rFonts w:ascii="Times New Roman" w:hAnsi="Times New Roman" w:cs="Times New Roman"/>
          <w:color w:val="000000" w:themeColor="text1"/>
          <w:szCs w:val="22"/>
        </w:rPr>
        <w:t xml:space="preserve">dry </w:t>
      </w:r>
      <w:proofErr w:type="spellStart"/>
      <w:r w:rsidR="006C00E1" w:rsidRPr="00386C41">
        <w:rPr>
          <w:rFonts w:ascii="Times New Roman" w:hAnsi="Times New Roman" w:cs="Times New Roman"/>
          <w:i/>
          <w:iCs/>
          <w:color w:val="000000" w:themeColor="text1"/>
          <w:szCs w:val="22"/>
        </w:rPr>
        <w:t>kair</w:t>
      </w:r>
      <w:proofErr w:type="spellEnd"/>
      <w:r w:rsidR="008F084C" w:rsidRPr="00386C41">
        <w:rPr>
          <w:rFonts w:ascii="Times New Roman" w:hAnsi="Times New Roman" w:cs="Times New Roman"/>
          <w:color w:val="000000" w:themeColor="text1"/>
          <w:szCs w:val="22"/>
        </w:rPr>
        <w:t xml:space="preserve"> fruit</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6</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w:t>
      </w:r>
      <w:commentRangeEnd w:id="21"/>
      <w:r w:rsidR="00503E38">
        <w:rPr>
          <w:rStyle w:val="CommentReference"/>
        </w:rPr>
        <w:commentReference w:id="21"/>
      </w:r>
      <w:commentRangeStart w:id="22"/>
      <w:r w:rsidR="00C12F69" w:rsidRPr="00386C41">
        <w:rPr>
          <w:rFonts w:ascii="Times New Roman" w:hAnsi="Times New Roman" w:cs="Times New Roman"/>
          <w:color w:val="000000" w:themeColor="text1"/>
          <w:szCs w:val="22"/>
        </w:rPr>
        <w:t>The experiment was conducted in completely randomized design (CRD) with t</w:t>
      </w:r>
      <w:r w:rsidR="00241898" w:rsidRPr="00386C41">
        <w:rPr>
          <w:rFonts w:ascii="Times New Roman" w:hAnsi="Times New Roman" w:cs="Times New Roman"/>
          <w:color w:val="000000" w:themeColor="text1"/>
          <w:szCs w:val="22"/>
        </w:rPr>
        <w:t>hree replicates for each combination</w:t>
      </w:r>
      <w:commentRangeEnd w:id="22"/>
      <w:r w:rsidR="00D12C6D">
        <w:rPr>
          <w:rStyle w:val="CommentReference"/>
        </w:rPr>
        <w:commentReference w:id="22"/>
      </w:r>
      <w:r w:rsidR="00241898" w:rsidRPr="00386C41">
        <w:rPr>
          <w:rFonts w:ascii="Times New Roman" w:hAnsi="Times New Roman" w:cs="Times New Roman"/>
          <w:color w:val="000000" w:themeColor="text1"/>
          <w:szCs w:val="22"/>
        </w:rPr>
        <w:t xml:space="preserve"> and </w:t>
      </w:r>
      <w:r w:rsidR="001D2499" w:rsidRPr="00386C41">
        <w:rPr>
          <w:rFonts w:ascii="Times New Roman" w:hAnsi="Times New Roman" w:cs="Times New Roman"/>
          <w:color w:val="000000" w:themeColor="text1"/>
          <w:szCs w:val="22"/>
        </w:rPr>
        <w:t xml:space="preserve">stored in </w:t>
      </w:r>
      <w:r w:rsidR="00C12F69" w:rsidRPr="00386C41">
        <w:rPr>
          <w:rFonts w:ascii="Times New Roman" w:hAnsi="Times New Roman" w:cs="Times New Roman"/>
          <w:color w:val="000000" w:themeColor="text1"/>
          <w:szCs w:val="22"/>
        </w:rPr>
        <w:t xml:space="preserve">zipper polythene bags </w:t>
      </w:r>
      <w:r w:rsidR="001D2499" w:rsidRPr="00386C41">
        <w:rPr>
          <w:rFonts w:ascii="Times New Roman" w:hAnsi="Times New Roman" w:cs="Times New Roman"/>
          <w:color w:val="000000" w:themeColor="text1"/>
          <w:szCs w:val="22"/>
        </w:rPr>
        <w:t xml:space="preserve">along with the ash for 24 months at room temperature. </w:t>
      </w:r>
      <w:commentRangeStart w:id="23"/>
      <w:r w:rsidR="001D2499" w:rsidRPr="00386C41">
        <w:rPr>
          <w:rFonts w:ascii="Times New Roman" w:hAnsi="Times New Roman" w:cs="Times New Roman"/>
          <w:color w:val="000000" w:themeColor="text1"/>
          <w:szCs w:val="22"/>
        </w:rPr>
        <w:t xml:space="preserve">After 12 months the seeds were removed from storage and </w:t>
      </w:r>
      <w:r w:rsidR="005D0306" w:rsidRPr="00386C41">
        <w:rPr>
          <w:rFonts w:ascii="Times New Roman" w:hAnsi="Times New Roman" w:cs="Times New Roman"/>
          <w:color w:val="000000" w:themeColor="text1"/>
          <w:szCs w:val="22"/>
        </w:rPr>
        <w:t>p</w:t>
      </w:r>
      <w:r w:rsidR="00C12F69" w:rsidRPr="00386C41">
        <w:rPr>
          <w:rFonts w:ascii="Times New Roman" w:hAnsi="Times New Roman" w:cs="Times New Roman"/>
          <w:color w:val="000000" w:themeColor="text1"/>
          <w:szCs w:val="22"/>
        </w:rPr>
        <w:t>reservation</w:t>
      </w:r>
      <w:r w:rsidR="00EA310D" w:rsidRPr="00386C41">
        <w:rPr>
          <w:rFonts w:ascii="Times New Roman" w:hAnsi="Times New Roman" w:cs="Times New Roman"/>
          <w:color w:val="000000" w:themeColor="text1"/>
          <w:szCs w:val="22"/>
        </w:rPr>
        <w:t xml:space="preserve"> techniques were </w:t>
      </w:r>
      <w:r w:rsidR="00DF2FB1" w:rsidRPr="00386C41">
        <w:rPr>
          <w:rFonts w:ascii="Times New Roman" w:hAnsi="Times New Roman" w:cs="Times New Roman"/>
          <w:color w:val="000000" w:themeColor="text1"/>
          <w:szCs w:val="22"/>
        </w:rPr>
        <w:t>standardized</w:t>
      </w:r>
      <w:r w:rsidR="00EA310D" w:rsidRPr="00386C41">
        <w:rPr>
          <w:rFonts w:ascii="Times New Roman" w:hAnsi="Times New Roman" w:cs="Times New Roman"/>
          <w:color w:val="000000" w:themeColor="text1"/>
          <w:szCs w:val="22"/>
        </w:rPr>
        <w:t xml:space="preserve"> through sensory evaluation on five point scale.</w:t>
      </w:r>
      <w:r w:rsidR="001D029B" w:rsidRPr="00386C41">
        <w:rPr>
          <w:rFonts w:ascii="Times New Roman" w:hAnsi="Times New Roman" w:cs="Times New Roman"/>
          <w:b/>
          <w:bCs/>
          <w:color w:val="000000" w:themeColor="text1"/>
          <w:szCs w:val="22"/>
        </w:rPr>
        <w:t xml:space="preserve"> </w:t>
      </w:r>
      <w:commentRangeEnd w:id="23"/>
      <w:r w:rsidR="00D12C6D">
        <w:rPr>
          <w:rStyle w:val="CommentReference"/>
        </w:rPr>
        <w:commentReference w:id="23"/>
      </w:r>
    </w:p>
    <w:p w14:paraId="387E24D8" w14:textId="77777777" w:rsidR="00CC3B97" w:rsidRPr="00386C41" w:rsidRDefault="00CC3B97" w:rsidP="0035503F">
      <w:pPr>
        <w:spacing w:line="480" w:lineRule="auto"/>
        <w:rPr>
          <w:b/>
          <w:bCs/>
          <w:color w:val="000000" w:themeColor="text1"/>
          <w:sz w:val="18"/>
          <w:szCs w:val="18"/>
        </w:rPr>
      </w:pPr>
      <w:r w:rsidRPr="00386C41">
        <w:rPr>
          <w:rFonts w:ascii="Times New Roman" w:hAnsi="Times New Roman" w:cs="Times New Roman"/>
          <w:b/>
          <w:bCs/>
          <w:color w:val="000000" w:themeColor="text1"/>
          <w:sz w:val="18"/>
          <w:szCs w:val="18"/>
        </w:rPr>
        <w:t>Visual inspection</w:t>
      </w:r>
    </w:p>
    <w:p w14:paraId="5A583740" w14:textId="77777777" w:rsidR="001D029B" w:rsidRPr="00386C41" w:rsidRDefault="001D029B" w:rsidP="0035503F">
      <w:pPr>
        <w:spacing w:after="0"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 xml:space="preserve">Visual inspection of insect pest in storage condition of dry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fruit was done as </w:t>
      </w:r>
      <w:r w:rsidR="0056274F">
        <w:rPr>
          <w:rFonts w:ascii="Times New Roman" w:hAnsi="Times New Roman" w:cs="Times New Roman"/>
          <w:color w:val="000000" w:themeColor="text1"/>
          <w:szCs w:val="22"/>
        </w:rPr>
        <w:t xml:space="preserve">per </w:t>
      </w:r>
      <w:proofErr w:type="gramStart"/>
      <w:r w:rsidR="0056274F">
        <w:rPr>
          <w:rFonts w:ascii="Times New Roman" w:hAnsi="Times New Roman" w:cs="Times New Roman"/>
          <w:color w:val="000000" w:themeColor="text1"/>
          <w:szCs w:val="22"/>
        </w:rPr>
        <w:t>Table  1</w:t>
      </w:r>
      <w:proofErr w:type="gramEnd"/>
      <w:r w:rsidR="0056274F">
        <w:rPr>
          <w:rFonts w:ascii="Times New Roman" w:hAnsi="Times New Roman" w:cs="Times New Roman"/>
          <w:color w:val="000000" w:themeColor="text1"/>
          <w:szCs w:val="22"/>
        </w:rPr>
        <w:t>.</w:t>
      </w:r>
      <w:r w:rsidR="000140CB" w:rsidRPr="00386C41">
        <w:rPr>
          <w:rFonts w:ascii="Times New Roman" w:hAnsi="Times New Roman" w:cs="Times New Roman"/>
          <w:color w:val="000000" w:themeColor="text1"/>
          <w:szCs w:val="22"/>
        </w:rPr>
        <w:t xml:space="preserve"> </w:t>
      </w:r>
    </w:p>
    <w:p w14:paraId="054C88B7" w14:textId="77777777" w:rsidR="00651DBB" w:rsidRPr="0056274F" w:rsidRDefault="00651DBB" w:rsidP="0035503F">
      <w:pPr>
        <w:autoSpaceDE w:val="0"/>
        <w:autoSpaceDN w:val="0"/>
        <w:adjustRightInd w:val="0"/>
        <w:spacing w:before="240" w:after="0" w:line="480" w:lineRule="auto"/>
        <w:jc w:val="both"/>
        <w:rPr>
          <w:rFonts w:ascii="Times New Roman" w:hAnsi="Times New Roman" w:cs="Times New Roman"/>
          <w:b/>
          <w:bCs/>
          <w:color w:val="000000" w:themeColor="text1"/>
          <w:sz w:val="24"/>
          <w:szCs w:val="24"/>
        </w:rPr>
      </w:pPr>
      <w:r w:rsidRPr="0056274F">
        <w:rPr>
          <w:rFonts w:ascii="Times New Roman" w:hAnsi="Times New Roman" w:cs="Times New Roman"/>
          <w:b/>
          <w:bCs/>
          <w:color w:val="000000" w:themeColor="text1"/>
          <w:sz w:val="24"/>
          <w:szCs w:val="24"/>
        </w:rPr>
        <w:t>Sensory evaluation</w:t>
      </w:r>
    </w:p>
    <w:p w14:paraId="64258E9F" w14:textId="77777777" w:rsidR="00651DBB" w:rsidRPr="00386C41" w:rsidRDefault="00651DBB" w:rsidP="00D12C6D">
      <w:pPr>
        <w:autoSpaceDE w:val="0"/>
        <w:autoSpaceDN w:val="0"/>
        <w:adjustRightInd w:val="0"/>
        <w:spacing w:before="240" w:after="0" w:line="480" w:lineRule="auto"/>
        <w:jc w:val="both"/>
        <w:rPr>
          <w:rFonts w:ascii="Times New Roman" w:hAnsi="Times New Roman" w:cs="Times New Roman"/>
          <w:color w:val="000000" w:themeColor="text1"/>
          <w:szCs w:val="22"/>
        </w:rPr>
      </w:pPr>
      <w:commentRangeStart w:id="24"/>
      <w:r w:rsidRPr="00386C41">
        <w:rPr>
          <w:rFonts w:ascii="Times New Roman" w:hAnsi="Times New Roman" w:cs="Times New Roman"/>
          <w:color w:val="000000" w:themeColor="text1"/>
          <w:szCs w:val="22"/>
        </w:rPr>
        <w:t>Organoleptic</w:t>
      </w:r>
      <w:commentRangeEnd w:id="24"/>
      <w:r w:rsidR="00D12C6D">
        <w:rPr>
          <w:rStyle w:val="CommentReference"/>
        </w:rPr>
        <w:commentReference w:id="24"/>
      </w:r>
      <w:r w:rsidRPr="00386C41">
        <w:rPr>
          <w:rFonts w:ascii="Times New Roman" w:hAnsi="Times New Roman" w:cs="Times New Roman"/>
          <w:color w:val="000000" w:themeColor="text1"/>
          <w:szCs w:val="22"/>
        </w:rPr>
        <w:t xml:space="preserve"> evaluation was done on the basis of their color, taste, aroma</w:t>
      </w:r>
      <w:r w:rsidR="001A377E" w:rsidRPr="00386C41">
        <w:rPr>
          <w:rFonts w:ascii="Times New Roman" w:hAnsi="Times New Roman" w:cs="Times New Roman"/>
          <w:color w:val="000000" w:themeColor="text1"/>
          <w:szCs w:val="22"/>
        </w:rPr>
        <w:t>/odor</w:t>
      </w:r>
      <w:r w:rsidRPr="00386C41">
        <w:rPr>
          <w:rFonts w:ascii="Times New Roman" w:hAnsi="Times New Roman" w:cs="Times New Roman"/>
          <w:color w:val="000000" w:themeColor="text1"/>
          <w:szCs w:val="22"/>
        </w:rPr>
        <w:t xml:space="preserve">, texture and overall acceptability on a five point rating scale from 5= very good, 4= good, 3= satisfactory, 2= poor, 1= very </w:t>
      </w:r>
      <w:proofErr w:type="gramStart"/>
      <w:r w:rsidRPr="00386C41">
        <w:rPr>
          <w:rFonts w:ascii="Times New Roman" w:hAnsi="Times New Roman" w:cs="Times New Roman"/>
          <w:color w:val="000000" w:themeColor="text1"/>
          <w:szCs w:val="22"/>
        </w:rPr>
        <w:t xml:space="preserve">poor </w:t>
      </w:r>
      <w:r w:rsidR="000140CB" w:rsidRPr="00386C41">
        <w:rPr>
          <w:rFonts w:ascii="Times New Roman" w:hAnsi="Times New Roman" w:cs="Times New Roman"/>
          <w:color w:val="000000" w:themeColor="text1"/>
          <w:szCs w:val="22"/>
          <w:vertAlign w:val="superscript"/>
        </w:rPr>
        <w:t xml:space="preserve"> </w:t>
      </w:r>
      <w:r w:rsidRPr="00386C41">
        <w:rPr>
          <w:rFonts w:ascii="Times New Roman" w:hAnsi="Times New Roman" w:cs="Times New Roman"/>
          <w:color w:val="000000" w:themeColor="text1"/>
          <w:szCs w:val="22"/>
        </w:rPr>
        <w:t>(</w:t>
      </w:r>
      <w:proofErr w:type="gramEnd"/>
      <w:r w:rsidRPr="00386C41">
        <w:rPr>
          <w:rFonts w:ascii="Times New Roman" w:hAnsi="Times New Roman" w:cs="Times New Roman"/>
          <w:color w:val="000000" w:themeColor="text1"/>
          <w:szCs w:val="22"/>
        </w:rPr>
        <w:t xml:space="preserve">Gupta and Prakash, 2011and Mehta and </w:t>
      </w:r>
      <w:proofErr w:type="spellStart"/>
      <w:r w:rsidRPr="00386C41">
        <w:rPr>
          <w:rFonts w:ascii="Times New Roman" w:hAnsi="Times New Roman" w:cs="Times New Roman"/>
          <w:color w:val="000000" w:themeColor="text1"/>
          <w:szCs w:val="22"/>
        </w:rPr>
        <w:t>Vays</w:t>
      </w:r>
      <w:proofErr w:type="spellEnd"/>
      <w:r w:rsidRPr="00386C41">
        <w:rPr>
          <w:rFonts w:ascii="Times New Roman" w:hAnsi="Times New Roman" w:cs="Times New Roman"/>
          <w:color w:val="000000" w:themeColor="text1"/>
          <w:szCs w:val="22"/>
        </w:rPr>
        <w:t>, 2013)</w:t>
      </w:r>
      <w:r w:rsidR="000140CB" w:rsidRPr="00386C41">
        <w:rPr>
          <w:rFonts w:ascii="Times New Roman" w:hAnsi="Times New Roman" w:cs="Times New Roman"/>
          <w:color w:val="000000" w:themeColor="text1"/>
          <w:szCs w:val="22"/>
        </w:rPr>
        <w:t>.</w:t>
      </w:r>
    </w:p>
    <w:p w14:paraId="0FDD682B" w14:textId="77777777" w:rsidR="00C12F69" w:rsidRPr="00386C41" w:rsidRDefault="00C12F69" w:rsidP="0035503F">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Statistical analysis</w:t>
      </w:r>
    </w:p>
    <w:p w14:paraId="3BF1FD82" w14:textId="77777777" w:rsidR="001D2499" w:rsidRPr="00386C41" w:rsidRDefault="0035503F" w:rsidP="0035503F">
      <w:pPr>
        <w:tabs>
          <w:tab w:val="left" w:pos="1380"/>
        </w:tabs>
        <w:spacing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ab/>
      </w:r>
      <w:commentRangeStart w:id="25"/>
      <w:r w:rsidR="00651DBB" w:rsidRPr="00386C41">
        <w:rPr>
          <w:rFonts w:ascii="Times New Roman" w:hAnsi="Times New Roman" w:cs="Times New Roman"/>
          <w:color w:val="000000" w:themeColor="text1"/>
          <w:szCs w:val="22"/>
        </w:rPr>
        <w:t>Results</w:t>
      </w:r>
      <w:commentRangeEnd w:id="25"/>
      <w:r w:rsidR="00D12C6D">
        <w:rPr>
          <w:rStyle w:val="CommentReference"/>
        </w:rPr>
        <w:commentReference w:id="25"/>
      </w:r>
      <w:r w:rsidR="00651DBB" w:rsidRPr="00386C41">
        <w:rPr>
          <w:rFonts w:ascii="Times New Roman" w:hAnsi="Times New Roman" w:cs="Times New Roman"/>
          <w:color w:val="000000" w:themeColor="text1"/>
          <w:szCs w:val="22"/>
        </w:rPr>
        <w:t xml:space="preserve"> were expressed as the mean± the standard deviation of five reading analysis. All</w:t>
      </w:r>
      <w:r w:rsidR="004C5474" w:rsidRPr="00386C41">
        <w:rPr>
          <w:rFonts w:ascii="Times New Roman" w:hAnsi="Times New Roman" w:cs="Times New Roman"/>
          <w:color w:val="000000" w:themeColor="text1"/>
          <w:szCs w:val="22"/>
        </w:rPr>
        <w:t xml:space="preserve"> </w:t>
      </w:r>
      <w:r w:rsidR="00651DBB" w:rsidRPr="00386C41">
        <w:rPr>
          <w:rFonts w:ascii="Times New Roman" w:hAnsi="Times New Roman" w:cs="Times New Roman"/>
          <w:color w:val="000000" w:themeColor="text1"/>
          <w:szCs w:val="22"/>
        </w:rPr>
        <w:t>data generated were statistically analyzed using one way Analysis of Variance (ANOVA). Significance was accepted at p&lt;0.05.</w:t>
      </w:r>
    </w:p>
    <w:p w14:paraId="4D972D6E" w14:textId="77777777" w:rsidR="00C12F69" w:rsidRPr="00386C41" w:rsidRDefault="00A20512" w:rsidP="0035503F">
      <w:pPr>
        <w:tabs>
          <w:tab w:val="left" w:pos="1380"/>
        </w:tabs>
        <w:spacing w:line="480" w:lineRule="auto"/>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Result and discussion</w:t>
      </w:r>
    </w:p>
    <w:p w14:paraId="3BB6C08F" w14:textId="77777777" w:rsidR="008309BE" w:rsidRPr="00386C41" w:rsidRDefault="008309BE"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commentRangeStart w:id="26"/>
      <w:r w:rsidRPr="00386C41">
        <w:rPr>
          <w:rFonts w:ascii="Times New Roman" w:eastAsia="Times New Roman" w:hAnsi="Times New Roman" w:cs="Times New Roman"/>
          <w:color w:val="000000" w:themeColor="text1"/>
          <w:szCs w:val="22"/>
        </w:rPr>
        <w:t>The</w:t>
      </w:r>
      <w:commentRangeEnd w:id="26"/>
      <w:r w:rsidR="00D12C6D">
        <w:rPr>
          <w:rStyle w:val="CommentReference"/>
        </w:rPr>
        <w:commentReference w:id="26"/>
      </w:r>
      <w:r w:rsidRPr="00386C41">
        <w:rPr>
          <w:rFonts w:ascii="Times New Roman" w:eastAsia="Times New Roman" w:hAnsi="Times New Roman" w:cs="Times New Roman"/>
          <w:color w:val="000000" w:themeColor="text1"/>
          <w:szCs w:val="22"/>
        </w:rPr>
        <w:t xml:space="preserve"> study evaluated the impact of different concentration of ash as preservative treatments (T1 to T6) on the moisture content and weight of the dry </w:t>
      </w:r>
      <w:proofErr w:type="spellStart"/>
      <w:r w:rsidR="006C00E1" w:rsidRPr="00386C41">
        <w:rPr>
          <w:rFonts w:ascii="Times New Roman" w:eastAsia="Times New Roman" w:hAnsi="Times New Roman" w:cs="Times New Roman"/>
          <w:i/>
          <w:iCs/>
          <w:color w:val="000000" w:themeColor="text1"/>
          <w:szCs w:val="22"/>
        </w:rPr>
        <w:t>kair</w:t>
      </w:r>
      <w:proofErr w:type="spellEnd"/>
      <w:r w:rsidRPr="00386C41">
        <w:rPr>
          <w:rFonts w:ascii="Times New Roman" w:eastAsia="Times New Roman" w:hAnsi="Times New Roman" w:cs="Times New Roman"/>
          <w:color w:val="000000" w:themeColor="text1"/>
          <w:szCs w:val="22"/>
        </w:rPr>
        <w:t xml:space="preserve"> samples across two consecutive years (2023–24 and 2024–25).</w:t>
      </w:r>
      <w:r w:rsidR="00C96EC6" w:rsidRPr="00386C41">
        <w:rPr>
          <w:rFonts w:ascii="Times New Roman" w:eastAsia="Times New Roman" w:hAnsi="Times New Roman" w:cs="Times New Roman"/>
          <w:color w:val="000000" w:themeColor="text1"/>
          <w:szCs w:val="22"/>
        </w:rPr>
        <w:t xml:space="preserve"> It showed statically significant variation among the treatments for moisture content and weight was noticed in both years.</w:t>
      </w:r>
    </w:p>
    <w:p w14:paraId="6D06017E" w14:textId="77777777" w:rsidR="008309BE" w:rsidRPr="00386C41" w:rsidRDefault="008309BE" w:rsidP="0035503F">
      <w:pPr>
        <w:spacing w:before="100" w:beforeAutospacing="1" w:after="100" w:afterAutospacing="1" w:line="480" w:lineRule="auto"/>
        <w:outlineLvl w:val="3"/>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Moisture Content (%)</w:t>
      </w:r>
      <w:r w:rsidR="00C96EC6" w:rsidRPr="00386C41">
        <w:rPr>
          <w:rFonts w:ascii="Times New Roman" w:eastAsia="Times New Roman" w:hAnsi="Times New Roman" w:cs="Times New Roman"/>
          <w:b/>
          <w:bCs/>
          <w:color w:val="000000" w:themeColor="text1"/>
          <w:szCs w:val="22"/>
        </w:rPr>
        <w:t xml:space="preserve"> and Weight (g)</w:t>
      </w:r>
    </w:p>
    <w:p w14:paraId="1A742CEC" w14:textId="77777777" w:rsidR="00B94479" w:rsidRPr="00386C41" w:rsidRDefault="00C96EC6"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commentRangeStart w:id="27"/>
      <w:r w:rsidRPr="00386C41">
        <w:rPr>
          <w:rFonts w:ascii="Times New Roman" w:eastAsia="Times New Roman" w:hAnsi="Times New Roman" w:cs="Times New Roman"/>
          <w:color w:val="000000" w:themeColor="text1"/>
          <w:szCs w:val="22"/>
        </w:rPr>
        <w:t>Significant</w:t>
      </w:r>
      <w:commentRangeEnd w:id="27"/>
      <w:r w:rsidR="00B36F2A">
        <w:rPr>
          <w:rStyle w:val="CommentReference"/>
        </w:rPr>
        <w:commentReference w:id="27"/>
      </w:r>
      <w:r w:rsidRPr="00386C41">
        <w:rPr>
          <w:rFonts w:ascii="Times New Roman" w:eastAsia="Times New Roman" w:hAnsi="Times New Roman" w:cs="Times New Roman"/>
          <w:color w:val="000000" w:themeColor="text1"/>
          <w:szCs w:val="22"/>
        </w:rPr>
        <w:t xml:space="preserve"> variation in moisture content was observed among treatments across both years. In the year 2023–24, the moisture content ranged from 9.1% (T6) to 11.6% (T1), while in 2024–25, it ranged from 9.0% (T6) to 9.9% (T2). A notable reduction in moisture content was recorded for most treatments in 2024–25 compared to the previous year. The highest percentage reduction was observed in T1 (20.26%), followed by T2 (8.33%), indicating significant drying or moisture loss under these treatments</w:t>
      </w:r>
      <w:r w:rsidR="00EE47C9" w:rsidRPr="00386C41">
        <w:rPr>
          <w:rFonts w:ascii="Times New Roman" w:eastAsia="Times New Roman" w:hAnsi="Times New Roman" w:cs="Times New Roman"/>
          <w:color w:val="000000" w:themeColor="text1"/>
          <w:szCs w:val="22"/>
        </w:rPr>
        <w:t xml:space="preserve"> (Fig.1.)</w:t>
      </w:r>
      <w:r w:rsidRPr="00386C41">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Similar observations were made,</w:t>
      </w:r>
      <w:r w:rsidR="000140CB" w:rsidRPr="00386C41">
        <w:rPr>
          <w:rFonts w:ascii="Times New Roman" w:eastAsia="Times New Roman" w:hAnsi="Times New Roman" w:cs="Times New Roman"/>
          <w:color w:val="000000" w:themeColor="text1"/>
          <w:szCs w:val="22"/>
        </w:rPr>
        <w:t xml:space="preserve"> where</w:t>
      </w:r>
      <w:r w:rsidR="00B94479" w:rsidRPr="00386C41">
        <w:rPr>
          <w:rFonts w:ascii="Times New Roman" w:eastAsia="Times New Roman" w:hAnsi="Times New Roman" w:cs="Times New Roman"/>
          <w:color w:val="000000" w:themeColor="text1"/>
          <w:szCs w:val="22"/>
        </w:rPr>
        <w:t xml:space="preserve"> untreated or poorly processed </w:t>
      </w:r>
      <w:commentRangeStart w:id="28"/>
      <w:r w:rsidR="00B94479" w:rsidRPr="00386C41">
        <w:rPr>
          <w:rFonts w:ascii="Times New Roman" w:eastAsia="Times New Roman" w:hAnsi="Times New Roman" w:cs="Times New Roman"/>
          <w:color w:val="000000" w:themeColor="text1"/>
          <w:szCs w:val="22"/>
        </w:rPr>
        <w:t>samples</w:t>
      </w:r>
      <w:commentRangeEnd w:id="28"/>
      <w:r w:rsidR="00D12C6D">
        <w:rPr>
          <w:rStyle w:val="CommentReference"/>
        </w:rPr>
        <w:commentReference w:id="28"/>
      </w:r>
      <w:r w:rsidR="00B94479" w:rsidRPr="00386C41">
        <w:rPr>
          <w:rFonts w:ascii="Times New Roman" w:eastAsia="Times New Roman" w:hAnsi="Times New Roman" w:cs="Times New Roman"/>
          <w:color w:val="000000" w:themeColor="text1"/>
          <w:szCs w:val="22"/>
        </w:rPr>
        <w:t xml:space="preserve"> tend to lose moisture rapidly due to lack of protective barriers, leading to instability during storage</w:t>
      </w:r>
      <w:r w:rsidR="000140CB" w:rsidRPr="00386C41">
        <w:rPr>
          <w:rFonts w:ascii="Times New Roman" w:eastAsia="Times New Roman" w:hAnsi="Times New Roman" w:cs="Times New Roman"/>
          <w:color w:val="000000" w:themeColor="text1"/>
          <w:szCs w:val="22"/>
          <w:vertAlign w:val="superscript"/>
        </w:rPr>
        <w:t xml:space="preserve"> </w:t>
      </w:r>
      <w:commentRangeStart w:id="29"/>
      <w:r w:rsidR="000140CB" w:rsidRPr="00386C41">
        <w:rPr>
          <w:rFonts w:ascii="Times New Roman" w:eastAsia="Times New Roman" w:hAnsi="Times New Roman" w:cs="Times New Roman"/>
          <w:color w:val="000000" w:themeColor="text1"/>
          <w:szCs w:val="22"/>
        </w:rPr>
        <w:t xml:space="preserve">(Karim and </w:t>
      </w:r>
      <w:proofErr w:type="spellStart"/>
      <w:r w:rsidR="000140CB" w:rsidRPr="00386C41">
        <w:rPr>
          <w:rFonts w:ascii="Times New Roman" w:eastAsia="Times New Roman" w:hAnsi="Times New Roman" w:cs="Times New Roman"/>
          <w:color w:val="000000" w:themeColor="text1"/>
          <w:szCs w:val="22"/>
        </w:rPr>
        <w:t>Hawlader</w:t>
      </w:r>
      <w:proofErr w:type="spellEnd"/>
      <w:r w:rsidR="000140CB" w:rsidRPr="00386C41">
        <w:rPr>
          <w:rFonts w:ascii="Times New Roman" w:eastAsia="Times New Roman" w:hAnsi="Times New Roman" w:cs="Times New Roman"/>
          <w:color w:val="000000" w:themeColor="text1"/>
          <w:szCs w:val="22"/>
        </w:rPr>
        <w:t>, 2005)</w:t>
      </w:r>
      <w:commentRangeEnd w:id="29"/>
      <w:r w:rsidR="00586EBE">
        <w:rPr>
          <w:rStyle w:val="CommentReference"/>
        </w:rPr>
        <w:commentReference w:id="29"/>
      </w:r>
      <w:r w:rsidR="00B94479" w:rsidRPr="00386C41">
        <w:rPr>
          <w:rFonts w:ascii="Times New Roman" w:eastAsia="Times New Roman" w:hAnsi="Times New Roman" w:cs="Times New Roman"/>
          <w:color w:val="000000" w:themeColor="text1"/>
          <w:szCs w:val="22"/>
        </w:rPr>
        <w:t xml:space="preserve">. </w:t>
      </w:r>
      <w:r w:rsidR="000140CB" w:rsidRPr="00386C41">
        <w:rPr>
          <w:rFonts w:ascii="Times New Roman" w:eastAsia="Times New Roman" w:hAnsi="Times New Roman" w:cs="Times New Roman"/>
          <w:color w:val="000000" w:themeColor="text1"/>
          <w:szCs w:val="22"/>
        </w:rPr>
        <w:t>S</w:t>
      </w:r>
      <w:r w:rsidR="00B94479" w:rsidRPr="00386C41">
        <w:rPr>
          <w:rFonts w:ascii="Times New Roman" w:eastAsia="Times New Roman" w:hAnsi="Times New Roman" w:cs="Times New Roman"/>
          <w:color w:val="000000" w:themeColor="text1"/>
          <w:szCs w:val="22"/>
        </w:rPr>
        <w:t>un-dried or minimally treated samples often lose more moisture over time due to continued desiccation or suboptimal packaging</w:t>
      </w:r>
      <w:r w:rsidR="006273E4" w:rsidRPr="00386C41">
        <w:rPr>
          <w:rFonts w:ascii="Times New Roman" w:eastAsia="Times New Roman" w:hAnsi="Times New Roman" w:cs="Times New Roman"/>
          <w:color w:val="000000" w:themeColor="text1"/>
          <w:szCs w:val="22"/>
          <w:vertAlign w:val="superscript"/>
        </w:rPr>
        <w:t xml:space="preserve"> </w:t>
      </w:r>
      <w:r w:rsidR="000140CB" w:rsidRPr="00386C41">
        <w:rPr>
          <w:rFonts w:ascii="Times New Roman" w:eastAsia="Times New Roman" w:hAnsi="Times New Roman" w:cs="Times New Roman"/>
          <w:color w:val="000000" w:themeColor="text1"/>
          <w:szCs w:val="22"/>
        </w:rPr>
        <w:t>(</w:t>
      </w:r>
      <w:commentRangeStart w:id="30"/>
      <w:r w:rsidR="006273E4" w:rsidRPr="00386C41">
        <w:rPr>
          <w:rFonts w:ascii="Times New Roman" w:eastAsia="Times New Roman" w:hAnsi="Times New Roman" w:cs="Times New Roman"/>
          <w:color w:val="000000" w:themeColor="text1"/>
          <w:szCs w:val="22"/>
        </w:rPr>
        <w:t xml:space="preserve">Obi et al., </w:t>
      </w:r>
      <w:r w:rsidR="000140CB" w:rsidRPr="00386C41">
        <w:rPr>
          <w:rFonts w:ascii="Times New Roman" w:eastAsia="Times New Roman" w:hAnsi="Times New Roman" w:cs="Times New Roman"/>
          <w:color w:val="000000" w:themeColor="text1"/>
          <w:szCs w:val="22"/>
        </w:rPr>
        <w:t>2018</w:t>
      </w:r>
      <w:commentRangeEnd w:id="30"/>
      <w:r w:rsidR="00AA12A9">
        <w:rPr>
          <w:rStyle w:val="CommentReference"/>
        </w:rPr>
        <w:commentReference w:id="30"/>
      </w:r>
      <w:r w:rsidR="000140CB" w:rsidRPr="00386C41">
        <w:rPr>
          <w:rFonts w:ascii="Times New Roman" w:eastAsia="Times New Roman" w:hAnsi="Times New Roman" w:cs="Times New Roman"/>
          <w:color w:val="000000" w:themeColor="text1"/>
          <w:szCs w:val="22"/>
        </w:rPr>
        <w:t>)</w:t>
      </w:r>
      <w:r w:rsidR="00B94479"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Treatments T4, T5, and T6 showed minimal changes in moisture content, suggesting better stability.</w:t>
      </w:r>
      <w:r w:rsidR="00B94479" w:rsidRPr="00386C41">
        <w:rPr>
          <w:rFonts w:ascii="Times New Roman" w:eastAsia="Times New Roman" w:hAnsi="Times New Roman" w:cs="Times New Roman"/>
          <w:color w:val="000000" w:themeColor="text1"/>
          <w:szCs w:val="22"/>
        </w:rPr>
        <w:t xml:space="preserve"> Treatments involving wood ash and blanching appear to enhance the moisture-retention capacity of samples, likely due to the ash's ability to form a physical barrier against environmental moisture exchange and its possible role in reducing metabolic activity</w:t>
      </w:r>
      <w:r w:rsidR="0077248C" w:rsidRPr="00386C41">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w:t>
      </w:r>
      <w:commentRangeStart w:id="31"/>
      <w:r w:rsidR="00B94479" w:rsidRPr="00386C41">
        <w:rPr>
          <w:rFonts w:ascii="Times New Roman" w:eastAsia="Times New Roman" w:hAnsi="Times New Roman" w:cs="Times New Roman"/>
          <w:color w:val="000000" w:themeColor="text1"/>
          <w:szCs w:val="22"/>
        </w:rPr>
        <w:t>Ali et al., 2020</w:t>
      </w:r>
      <w:commentRangeEnd w:id="31"/>
      <w:r w:rsidR="00AA12A9">
        <w:rPr>
          <w:rStyle w:val="CommentReference"/>
        </w:rPr>
        <w:commentReference w:id="31"/>
      </w:r>
      <w:r w:rsidR="00B94479" w:rsidRPr="00386C41">
        <w:rPr>
          <w:rFonts w:ascii="Times New Roman" w:eastAsia="Times New Roman" w:hAnsi="Times New Roman" w:cs="Times New Roman"/>
          <w:color w:val="000000" w:themeColor="text1"/>
          <w:szCs w:val="22"/>
        </w:rPr>
        <w:t xml:space="preserve">). Low moisture content is essential for extending shelf life, as microbial and enzymatic activities are significantly reduced below the critical moisture threshold </w:t>
      </w:r>
      <w:commentRangeStart w:id="32"/>
      <w:r w:rsidR="00B94479" w:rsidRPr="00386C41">
        <w:rPr>
          <w:rFonts w:ascii="Times New Roman" w:eastAsia="Times New Roman" w:hAnsi="Times New Roman" w:cs="Times New Roman"/>
          <w:color w:val="000000" w:themeColor="text1"/>
          <w:szCs w:val="22"/>
        </w:rPr>
        <w:t>(</w:t>
      </w:r>
      <w:proofErr w:type="spellStart"/>
      <w:r w:rsidR="00B94479" w:rsidRPr="00386C41">
        <w:rPr>
          <w:rFonts w:ascii="Times New Roman" w:eastAsia="Times New Roman" w:hAnsi="Times New Roman" w:cs="Times New Roman"/>
          <w:color w:val="000000" w:themeColor="text1"/>
          <w:szCs w:val="22"/>
        </w:rPr>
        <w:t>Arévalo-Pinedo</w:t>
      </w:r>
      <w:proofErr w:type="spellEnd"/>
      <w:r w:rsidR="00B94479" w:rsidRPr="00386C41">
        <w:rPr>
          <w:rFonts w:ascii="Times New Roman" w:eastAsia="Times New Roman" w:hAnsi="Times New Roman" w:cs="Times New Roman"/>
          <w:color w:val="000000" w:themeColor="text1"/>
          <w:szCs w:val="22"/>
        </w:rPr>
        <w:t xml:space="preserve"> &amp; </w:t>
      </w:r>
      <w:proofErr w:type="spellStart"/>
      <w:r w:rsidR="00B94479" w:rsidRPr="00386C41">
        <w:rPr>
          <w:rFonts w:ascii="Times New Roman" w:eastAsia="Times New Roman" w:hAnsi="Times New Roman" w:cs="Times New Roman"/>
          <w:color w:val="000000" w:themeColor="text1"/>
          <w:szCs w:val="22"/>
        </w:rPr>
        <w:t>Murr</w:t>
      </w:r>
      <w:proofErr w:type="spellEnd"/>
      <w:r w:rsidR="00B94479" w:rsidRPr="00386C41">
        <w:rPr>
          <w:rFonts w:ascii="Times New Roman" w:eastAsia="Times New Roman" w:hAnsi="Times New Roman" w:cs="Times New Roman"/>
          <w:color w:val="000000" w:themeColor="text1"/>
          <w:szCs w:val="22"/>
        </w:rPr>
        <w:t>, 2006).</w:t>
      </w:r>
      <w:commentRangeEnd w:id="32"/>
      <w:r w:rsidR="009225B0">
        <w:rPr>
          <w:rStyle w:val="CommentReference"/>
        </w:rPr>
        <w:commentReference w:id="32"/>
      </w:r>
    </w:p>
    <w:p w14:paraId="75EC0DCE" w14:textId="77777777" w:rsidR="00E1577F" w:rsidRPr="00386C41" w:rsidRDefault="008309BE"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The weight of the samples also varied across treatments and years. In 2023–24, weight ranged from 48.03 g (T1) to 50.0 g (T3), while in 2024–25, it ranged from 42.65 g (T3) to 49.6 g (T5). The most substantial reduction in weight was seen in T3 (14.70%), followed by T2 (12.86%) and T1 (10.99%)</w:t>
      </w:r>
      <w:r w:rsidR="00E1577F" w:rsidRPr="00386C41">
        <w:rPr>
          <w:rFonts w:ascii="Times New Roman" w:eastAsia="Times New Roman" w:hAnsi="Times New Roman" w:cs="Times New Roman"/>
          <w:color w:val="000000" w:themeColor="text1"/>
          <w:szCs w:val="22"/>
        </w:rPr>
        <w:t>(Fig.1.)</w:t>
      </w:r>
      <w:r w:rsidRPr="00386C41">
        <w:rPr>
          <w:rFonts w:ascii="Times New Roman" w:eastAsia="Times New Roman" w:hAnsi="Times New Roman" w:cs="Times New Roman"/>
          <w:color w:val="000000" w:themeColor="text1"/>
          <w:szCs w:val="22"/>
        </w:rPr>
        <w:t xml:space="preserve">, indicating that these treatments may have led to greater weight loss, possibly due to </w:t>
      </w:r>
      <w:r w:rsidR="00E1577F" w:rsidRPr="00386C41">
        <w:rPr>
          <w:rFonts w:ascii="Times New Roman" w:eastAsia="Times New Roman" w:hAnsi="Times New Roman" w:cs="Times New Roman"/>
          <w:color w:val="000000" w:themeColor="text1"/>
          <w:szCs w:val="22"/>
        </w:rPr>
        <w:t xml:space="preserve">moisture evaporation, oxidative degradation, or pest-related losses </w:t>
      </w:r>
      <w:commentRangeStart w:id="33"/>
      <w:r w:rsidR="00E1577F" w:rsidRPr="00386C41">
        <w:rPr>
          <w:rFonts w:ascii="Times New Roman" w:eastAsia="Times New Roman" w:hAnsi="Times New Roman" w:cs="Times New Roman"/>
          <w:color w:val="000000" w:themeColor="text1"/>
          <w:szCs w:val="22"/>
        </w:rPr>
        <w:t>(</w:t>
      </w:r>
      <w:proofErr w:type="spellStart"/>
      <w:r w:rsidR="00E1577F" w:rsidRPr="00386C41">
        <w:rPr>
          <w:rFonts w:ascii="Times New Roman" w:eastAsia="Times New Roman" w:hAnsi="Times New Roman" w:cs="Times New Roman"/>
          <w:color w:val="000000" w:themeColor="text1"/>
          <w:szCs w:val="22"/>
        </w:rPr>
        <w:t>Mutungi</w:t>
      </w:r>
      <w:proofErr w:type="spellEnd"/>
      <w:r w:rsidR="00E1577F" w:rsidRPr="00386C41">
        <w:rPr>
          <w:rFonts w:ascii="Times New Roman" w:eastAsia="Times New Roman" w:hAnsi="Times New Roman" w:cs="Times New Roman"/>
          <w:color w:val="000000" w:themeColor="text1"/>
          <w:szCs w:val="22"/>
        </w:rPr>
        <w:t xml:space="preserve"> et al., 2008). </w:t>
      </w:r>
      <w:commentRangeEnd w:id="33"/>
      <w:r w:rsidR="00554FD8">
        <w:rPr>
          <w:rStyle w:val="CommentReference"/>
        </w:rPr>
        <w:commentReference w:id="33"/>
      </w:r>
      <w:r w:rsidR="00E1577F" w:rsidRPr="00386C41">
        <w:rPr>
          <w:rFonts w:ascii="Times New Roman" w:eastAsia="Times New Roman" w:hAnsi="Times New Roman" w:cs="Times New Roman"/>
          <w:color w:val="000000" w:themeColor="text1"/>
          <w:szCs w:val="22"/>
        </w:rPr>
        <w:t>Such losses are often associated with high respiration rates and poor packaging or treatment strategies</w:t>
      </w:r>
      <w:r w:rsidR="0077248C" w:rsidRPr="00386C41">
        <w:rPr>
          <w:rFonts w:ascii="Times New Roman" w:eastAsia="Times New Roman" w:hAnsi="Times New Roman" w:cs="Times New Roman"/>
          <w:color w:val="000000" w:themeColor="text1"/>
          <w:szCs w:val="22"/>
        </w:rPr>
        <w:t xml:space="preserve"> </w:t>
      </w:r>
      <w:r w:rsidR="00E1577F" w:rsidRPr="00386C41">
        <w:rPr>
          <w:rFonts w:ascii="Times New Roman" w:eastAsia="Times New Roman" w:hAnsi="Times New Roman" w:cs="Times New Roman"/>
          <w:color w:val="000000" w:themeColor="text1"/>
          <w:szCs w:val="22"/>
        </w:rPr>
        <w:t>(</w:t>
      </w:r>
      <w:commentRangeStart w:id="34"/>
      <w:r w:rsidR="00E1577F" w:rsidRPr="00386C41">
        <w:rPr>
          <w:rFonts w:ascii="Times New Roman" w:eastAsia="Times New Roman" w:hAnsi="Times New Roman" w:cs="Times New Roman"/>
          <w:color w:val="000000" w:themeColor="text1"/>
          <w:szCs w:val="22"/>
        </w:rPr>
        <w:t xml:space="preserve">Zhao &amp; </w:t>
      </w:r>
      <w:proofErr w:type="spellStart"/>
      <w:r w:rsidR="00E1577F" w:rsidRPr="00386C41">
        <w:rPr>
          <w:rFonts w:ascii="Times New Roman" w:eastAsia="Times New Roman" w:hAnsi="Times New Roman" w:cs="Times New Roman"/>
          <w:color w:val="000000" w:themeColor="text1"/>
          <w:szCs w:val="22"/>
        </w:rPr>
        <w:t>Xie</w:t>
      </w:r>
      <w:proofErr w:type="spellEnd"/>
      <w:r w:rsidR="00E1577F" w:rsidRPr="00386C41">
        <w:rPr>
          <w:rFonts w:ascii="Times New Roman" w:eastAsia="Times New Roman" w:hAnsi="Times New Roman" w:cs="Times New Roman"/>
          <w:color w:val="000000" w:themeColor="text1"/>
          <w:szCs w:val="22"/>
        </w:rPr>
        <w:t>, 2004).</w:t>
      </w:r>
      <w:r w:rsidR="005D0306" w:rsidRPr="00386C41">
        <w:rPr>
          <w:rFonts w:ascii="Times New Roman" w:eastAsia="Times New Roman" w:hAnsi="Times New Roman" w:cs="Times New Roman"/>
          <w:color w:val="000000" w:themeColor="text1"/>
          <w:szCs w:val="22"/>
        </w:rPr>
        <w:t xml:space="preserve"> </w:t>
      </w:r>
      <w:commentRangeEnd w:id="34"/>
      <w:r w:rsidR="00554FD8">
        <w:rPr>
          <w:rStyle w:val="CommentReference"/>
        </w:rPr>
        <w:commentReference w:id="34"/>
      </w:r>
      <w:r w:rsidRPr="00386C41">
        <w:rPr>
          <w:rFonts w:ascii="Times New Roman" w:eastAsia="Times New Roman" w:hAnsi="Times New Roman" w:cs="Times New Roman"/>
          <w:color w:val="000000" w:themeColor="text1"/>
          <w:szCs w:val="22"/>
        </w:rPr>
        <w:t>On the other hand, treatments T4, T5, and T6 maintained weight better, with T4 showing the least weight loss (0.3</w:t>
      </w:r>
      <w:r w:rsidR="00EE47C9" w:rsidRPr="00386C41">
        <w:rPr>
          <w:rFonts w:ascii="Times New Roman" w:eastAsia="Times New Roman" w:hAnsi="Times New Roman" w:cs="Times New Roman"/>
          <w:color w:val="000000" w:themeColor="text1"/>
          <w:szCs w:val="22"/>
        </w:rPr>
        <w:t>4</w:t>
      </w:r>
      <w:r w:rsidRPr="00386C41">
        <w:rPr>
          <w:rFonts w:ascii="Times New Roman" w:eastAsia="Times New Roman" w:hAnsi="Times New Roman" w:cs="Times New Roman"/>
          <w:color w:val="000000" w:themeColor="text1"/>
          <w:szCs w:val="22"/>
        </w:rPr>
        <w:t>%)</w:t>
      </w:r>
      <w:r w:rsidR="00EE47C9" w:rsidRPr="00386C41">
        <w:rPr>
          <w:rFonts w:ascii="Times New Roman" w:eastAsia="Times New Roman" w:hAnsi="Times New Roman" w:cs="Times New Roman"/>
          <w:color w:val="000000" w:themeColor="text1"/>
          <w:szCs w:val="22"/>
        </w:rPr>
        <w:t xml:space="preserve"> (Fig.2)</w:t>
      </w:r>
      <w:r w:rsidRPr="00386C41">
        <w:rPr>
          <w:rFonts w:ascii="Times New Roman" w:eastAsia="Times New Roman" w:hAnsi="Times New Roman" w:cs="Times New Roman"/>
          <w:color w:val="000000" w:themeColor="text1"/>
          <w:szCs w:val="22"/>
        </w:rPr>
        <w:t>.</w:t>
      </w:r>
      <w:r w:rsidR="00C96EC6" w:rsidRPr="00386C41">
        <w:rPr>
          <w:rFonts w:ascii="Times New Roman" w:eastAsia="Times New Roman" w:hAnsi="Times New Roman" w:cs="Times New Roman"/>
          <w:color w:val="000000" w:themeColor="text1"/>
          <w:szCs w:val="22"/>
        </w:rPr>
        <w:t xml:space="preserve"> </w:t>
      </w:r>
      <w:proofErr w:type="gramStart"/>
      <w:r w:rsidR="00E1577F" w:rsidRPr="00386C41">
        <w:rPr>
          <w:rFonts w:ascii="Times New Roman" w:eastAsia="Times New Roman" w:hAnsi="Times New Roman" w:cs="Times New Roman"/>
          <w:color w:val="000000" w:themeColor="text1"/>
          <w:szCs w:val="22"/>
        </w:rPr>
        <w:t>These</w:t>
      </w:r>
      <w:proofErr w:type="gramEnd"/>
      <w:r w:rsidR="005D337D" w:rsidRPr="00386C41">
        <w:rPr>
          <w:rFonts w:ascii="Times New Roman" w:eastAsia="Times New Roman" w:hAnsi="Times New Roman" w:cs="Times New Roman"/>
          <w:color w:val="000000" w:themeColor="text1"/>
          <w:szCs w:val="22"/>
        </w:rPr>
        <w:t>,</w:t>
      </w:r>
      <w:r w:rsidR="00E1577F" w:rsidRPr="00386C41">
        <w:rPr>
          <w:rFonts w:ascii="Times New Roman" w:eastAsia="Times New Roman" w:hAnsi="Times New Roman" w:cs="Times New Roman"/>
          <w:color w:val="000000" w:themeColor="text1"/>
          <w:szCs w:val="22"/>
        </w:rPr>
        <w:t xml:space="preserve"> </w:t>
      </w:r>
      <w:commentRangeStart w:id="35"/>
      <w:r w:rsidR="00E1577F" w:rsidRPr="00386C41">
        <w:rPr>
          <w:rFonts w:ascii="Times New Roman" w:eastAsia="Times New Roman" w:hAnsi="Times New Roman" w:cs="Times New Roman"/>
          <w:color w:val="000000" w:themeColor="text1"/>
          <w:szCs w:val="22"/>
        </w:rPr>
        <w:t>results imply that these treatments not only retained moisture better but also resisted structural and biological degradation</w:t>
      </w:r>
      <w:commentRangeEnd w:id="35"/>
      <w:r w:rsidR="00554FD8">
        <w:rPr>
          <w:rStyle w:val="CommentReference"/>
        </w:rPr>
        <w:commentReference w:id="35"/>
      </w:r>
      <w:r w:rsidR="00E1577F" w:rsidRPr="00386C41">
        <w:rPr>
          <w:rFonts w:ascii="Times New Roman" w:eastAsia="Times New Roman" w:hAnsi="Times New Roman" w:cs="Times New Roman"/>
          <w:color w:val="000000" w:themeColor="text1"/>
          <w:szCs w:val="22"/>
        </w:rPr>
        <w:t xml:space="preserve">. This is in line with findings </w:t>
      </w:r>
      <w:commentRangeStart w:id="36"/>
      <w:r w:rsidR="00E1577F" w:rsidRPr="00386C41">
        <w:rPr>
          <w:rFonts w:ascii="Times New Roman" w:eastAsia="Times New Roman" w:hAnsi="Times New Roman" w:cs="Times New Roman"/>
          <w:color w:val="000000" w:themeColor="text1"/>
          <w:szCs w:val="22"/>
        </w:rPr>
        <w:t>from</w:t>
      </w:r>
      <w:commentRangeEnd w:id="36"/>
      <w:r w:rsidR="00905097">
        <w:rPr>
          <w:rStyle w:val="CommentReference"/>
        </w:rPr>
        <w:commentReference w:id="36"/>
      </w:r>
      <w:r w:rsidR="00E1577F" w:rsidRPr="00386C41">
        <w:rPr>
          <w:rFonts w:ascii="Times New Roman" w:eastAsia="Times New Roman" w:hAnsi="Times New Roman" w:cs="Times New Roman"/>
          <w:color w:val="000000" w:themeColor="text1"/>
          <w:szCs w:val="22"/>
        </w:rPr>
        <w:t xml:space="preserve"> </w:t>
      </w:r>
      <w:commentRangeStart w:id="37"/>
      <w:proofErr w:type="spellStart"/>
      <w:r w:rsidR="00E1577F" w:rsidRPr="00386C41">
        <w:rPr>
          <w:rFonts w:ascii="Times New Roman" w:eastAsia="Times New Roman" w:hAnsi="Times New Roman" w:cs="Times New Roman"/>
          <w:color w:val="000000" w:themeColor="text1"/>
          <w:szCs w:val="22"/>
        </w:rPr>
        <w:t>Ratti</w:t>
      </w:r>
      <w:proofErr w:type="spellEnd"/>
      <w:r w:rsidR="00E1577F" w:rsidRPr="00386C41">
        <w:rPr>
          <w:rFonts w:ascii="Times New Roman" w:eastAsia="Times New Roman" w:hAnsi="Times New Roman" w:cs="Times New Roman"/>
          <w:color w:val="000000" w:themeColor="text1"/>
          <w:szCs w:val="22"/>
        </w:rPr>
        <w:t xml:space="preserve"> (2001</w:t>
      </w:r>
      <w:commentRangeEnd w:id="37"/>
      <w:r w:rsidR="00554FD8">
        <w:rPr>
          <w:rStyle w:val="CommentReference"/>
        </w:rPr>
        <w:commentReference w:id="37"/>
      </w:r>
      <w:r w:rsidR="00E1577F" w:rsidRPr="00386C41">
        <w:rPr>
          <w:rFonts w:ascii="Times New Roman" w:eastAsia="Times New Roman" w:hAnsi="Times New Roman" w:cs="Times New Roman"/>
          <w:color w:val="000000" w:themeColor="text1"/>
          <w:szCs w:val="22"/>
        </w:rPr>
        <w:t xml:space="preserve">), who emphasized the role of pre-treatments and controlled drying in maintaining the physical properties of stored agricultural products. </w:t>
      </w:r>
      <w:r w:rsidRPr="00386C41">
        <w:rPr>
          <w:rFonts w:ascii="Times New Roman" w:eastAsia="Times New Roman" w:hAnsi="Times New Roman" w:cs="Times New Roman"/>
          <w:color w:val="000000" w:themeColor="text1"/>
          <w:szCs w:val="22"/>
        </w:rPr>
        <w:t xml:space="preserve">Among all treatments, T4, T5, and T6 exhibited the least variation in both moisture content and weight across the two years, indicating better stability and storage performance. </w:t>
      </w:r>
      <w:r w:rsidR="00E1577F" w:rsidRPr="00386C41">
        <w:rPr>
          <w:rFonts w:ascii="Times New Roman" w:eastAsia="Times New Roman" w:hAnsi="Times New Roman" w:cs="Times New Roman"/>
          <w:color w:val="000000" w:themeColor="text1"/>
          <w:szCs w:val="22"/>
        </w:rPr>
        <w:t>These results are consistent</w:t>
      </w:r>
      <w:r w:rsidR="005D337D" w:rsidRPr="00386C41">
        <w:rPr>
          <w:rFonts w:ascii="Times New Roman" w:eastAsia="Times New Roman" w:hAnsi="Times New Roman" w:cs="Times New Roman"/>
          <w:color w:val="000000" w:themeColor="text1"/>
          <w:szCs w:val="22"/>
        </w:rPr>
        <w:t xml:space="preserve"> that</w:t>
      </w:r>
      <w:r w:rsidR="00E1577F" w:rsidRPr="00386C41">
        <w:rPr>
          <w:rFonts w:ascii="Times New Roman" w:eastAsia="Times New Roman" w:hAnsi="Times New Roman" w:cs="Times New Roman"/>
          <w:color w:val="000000" w:themeColor="text1"/>
          <w:szCs w:val="22"/>
        </w:rPr>
        <w:t xml:space="preserve"> with the findings of </w:t>
      </w:r>
      <w:commentRangeStart w:id="38"/>
      <w:r w:rsidR="00E1577F" w:rsidRPr="00386C41">
        <w:rPr>
          <w:rFonts w:ascii="Times New Roman" w:eastAsia="Times New Roman" w:hAnsi="Times New Roman" w:cs="Times New Roman"/>
          <w:color w:val="000000" w:themeColor="text1"/>
          <w:szCs w:val="22"/>
        </w:rPr>
        <w:t xml:space="preserve">Murdock and </w:t>
      </w:r>
      <w:proofErr w:type="spellStart"/>
      <w:r w:rsidR="00E1577F" w:rsidRPr="00386C41">
        <w:rPr>
          <w:rFonts w:ascii="Times New Roman" w:eastAsia="Times New Roman" w:hAnsi="Times New Roman" w:cs="Times New Roman"/>
          <w:color w:val="000000" w:themeColor="text1"/>
          <w:szCs w:val="22"/>
        </w:rPr>
        <w:t>Margam</w:t>
      </w:r>
      <w:proofErr w:type="spellEnd"/>
      <w:r w:rsidR="00E1577F" w:rsidRPr="00386C41">
        <w:rPr>
          <w:rFonts w:ascii="Times New Roman" w:eastAsia="Times New Roman" w:hAnsi="Times New Roman" w:cs="Times New Roman"/>
          <w:color w:val="000000" w:themeColor="text1"/>
          <w:szCs w:val="22"/>
        </w:rPr>
        <w:t xml:space="preserve"> (2012), </w:t>
      </w:r>
      <w:commentRangeEnd w:id="38"/>
      <w:r w:rsidR="00905097">
        <w:rPr>
          <w:rStyle w:val="CommentReference"/>
        </w:rPr>
        <w:commentReference w:id="38"/>
      </w:r>
      <w:r w:rsidR="00E1577F" w:rsidRPr="00386C41">
        <w:rPr>
          <w:rFonts w:ascii="Times New Roman" w:eastAsia="Times New Roman" w:hAnsi="Times New Roman" w:cs="Times New Roman"/>
          <w:color w:val="000000" w:themeColor="text1"/>
          <w:szCs w:val="22"/>
        </w:rPr>
        <w:t>who highlighted the importance of integrated traditional treatments such as ash and airtight storage in minimizing post-harvest losses</w:t>
      </w:r>
      <w:commentRangeStart w:id="39"/>
      <w:r w:rsidR="005D337D" w:rsidRPr="00386C41">
        <w:rPr>
          <w:rFonts w:ascii="Times New Roman" w:eastAsia="Times New Roman" w:hAnsi="Times New Roman" w:cs="Times New Roman"/>
          <w:color w:val="000000" w:themeColor="text1"/>
          <w:szCs w:val="22"/>
          <w:vertAlign w:val="superscript"/>
        </w:rPr>
        <w:t>20</w:t>
      </w:r>
      <w:commentRangeEnd w:id="39"/>
      <w:r w:rsidR="00905097">
        <w:rPr>
          <w:rStyle w:val="CommentReference"/>
        </w:rPr>
        <w:commentReference w:id="39"/>
      </w:r>
      <w:r w:rsidR="00E1577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In contrast, T1 to T3 showed considerable reductions, suggesting these treatments were less effective in preserving the physical properties of the samples over time. </w:t>
      </w:r>
      <w:r w:rsidR="00E1577F" w:rsidRPr="00386C41">
        <w:rPr>
          <w:rFonts w:ascii="Times New Roman" w:eastAsia="Times New Roman" w:hAnsi="Times New Roman" w:cs="Times New Roman"/>
          <w:color w:val="000000" w:themeColor="text1"/>
          <w:szCs w:val="22"/>
        </w:rPr>
        <w:t>The coefficient of variation (C.V.) values for moisture and weight were within acceptable limits, suggesting good reliability and consistency of the experimental data (Gomez &amp; Gomez, 1984).</w:t>
      </w:r>
    </w:p>
    <w:p w14:paraId="7BDAA140" w14:textId="77777777" w:rsidR="0018707B" w:rsidRPr="00386C41" w:rsidRDefault="008603E7" w:rsidP="008714D2">
      <w:pPr>
        <w:spacing w:before="100" w:beforeAutospacing="1" w:after="0"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The data presented in Table 2 offer a comprehensive assessment of insect infestation across different treatments (T1 to T6) over two consecutive years. The key species observed include 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 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 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 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and a 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 (Fig. 3).</w:t>
      </w:r>
      <w:r w:rsidR="000C4BA7"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Treatments T1 and T2 experienced the highest insect incidence, with multiple pest species present in both years. In the first year, visual inspections rated the pest levels as VF (</w:t>
      </w:r>
      <w:commentRangeStart w:id="40"/>
      <w:r w:rsidRPr="00386C41">
        <w:rPr>
          <w:rFonts w:ascii="Times New Roman" w:eastAsia="Times New Roman" w:hAnsi="Times New Roman" w:cs="Times New Roman"/>
          <w:color w:val="000000" w:themeColor="text1"/>
          <w:szCs w:val="22"/>
        </w:rPr>
        <w:t>Very Few/Moderate)</w:t>
      </w:r>
      <w:commentRangeEnd w:id="40"/>
      <w:r w:rsidR="00E16269">
        <w:rPr>
          <w:rStyle w:val="CommentReference"/>
        </w:rPr>
        <w:commentReference w:id="40"/>
      </w:r>
      <w:r w:rsidRPr="00386C41">
        <w:rPr>
          <w:rFonts w:ascii="Times New Roman" w:eastAsia="Times New Roman" w:hAnsi="Times New Roman" w:cs="Times New Roman"/>
          <w:color w:val="000000" w:themeColor="text1"/>
          <w:szCs w:val="22"/>
        </w:rPr>
        <w:t>, but by the second year, infestations increased to LN (</w:t>
      </w:r>
      <w:commentRangeStart w:id="41"/>
      <w:r w:rsidRPr="00386C41">
        <w:rPr>
          <w:rFonts w:ascii="Times New Roman" w:eastAsia="Times New Roman" w:hAnsi="Times New Roman" w:cs="Times New Roman"/>
          <w:color w:val="000000" w:themeColor="text1"/>
          <w:szCs w:val="22"/>
        </w:rPr>
        <w:t>Large Numbers</w:t>
      </w:r>
      <w:commentRangeEnd w:id="41"/>
      <w:r w:rsidR="00E16269">
        <w:rPr>
          <w:rStyle w:val="CommentReference"/>
        </w:rPr>
        <w:commentReference w:id="41"/>
      </w:r>
      <w:r w:rsidRPr="00386C41">
        <w:rPr>
          <w:rFonts w:ascii="Times New Roman" w:eastAsia="Times New Roman" w:hAnsi="Times New Roman" w:cs="Times New Roman"/>
          <w:color w:val="000000" w:themeColor="text1"/>
          <w:szCs w:val="22"/>
        </w:rPr>
        <w:t>) for all species. This progression indicates a decline in pest control effectiveness over time, untreated or minimally treated stored products are highly susceptible to gradual pest buildup, particularly under favorable environmental conditions</w:t>
      </w:r>
      <w:r w:rsidR="008714D2" w:rsidRPr="00386C41">
        <w:rPr>
          <w:rFonts w:ascii="Times New Roman" w:eastAsia="Times New Roman" w:hAnsi="Times New Roman" w:cs="Times New Roman"/>
          <w:color w:val="000000" w:themeColor="text1"/>
          <w:szCs w:val="22"/>
        </w:rPr>
        <w:t xml:space="preserve"> (</w:t>
      </w:r>
      <w:commentRangeStart w:id="42"/>
      <w:proofErr w:type="spellStart"/>
      <w:r w:rsidR="008714D2" w:rsidRPr="00386C41">
        <w:rPr>
          <w:rFonts w:ascii="Times New Roman" w:eastAsia="Times New Roman" w:hAnsi="Times New Roman" w:cs="Times New Roman"/>
          <w:color w:val="000000" w:themeColor="text1"/>
          <w:szCs w:val="22"/>
        </w:rPr>
        <w:t>Subramayan</w:t>
      </w:r>
      <w:proofErr w:type="spellEnd"/>
      <w:r w:rsidR="008714D2" w:rsidRPr="00386C41">
        <w:rPr>
          <w:rFonts w:ascii="Times New Roman" w:eastAsia="Times New Roman" w:hAnsi="Times New Roman" w:cs="Times New Roman"/>
          <w:color w:val="000000" w:themeColor="text1"/>
          <w:szCs w:val="22"/>
        </w:rPr>
        <w:t xml:space="preserve"> and </w:t>
      </w:r>
      <w:proofErr w:type="spellStart"/>
      <w:r w:rsidR="008714D2" w:rsidRPr="00386C41">
        <w:rPr>
          <w:rFonts w:ascii="Times New Roman" w:eastAsia="Times New Roman" w:hAnsi="Times New Roman" w:cs="Times New Roman"/>
          <w:color w:val="000000" w:themeColor="text1"/>
          <w:szCs w:val="22"/>
        </w:rPr>
        <w:t>Hagstrum</w:t>
      </w:r>
      <w:proofErr w:type="spellEnd"/>
      <w:r w:rsidR="008714D2" w:rsidRPr="00386C41">
        <w:rPr>
          <w:rFonts w:ascii="Times New Roman" w:eastAsia="Times New Roman" w:hAnsi="Times New Roman" w:cs="Times New Roman"/>
          <w:color w:val="000000" w:themeColor="text1"/>
          <w:szCs w:val="22"/>
        </w:rPr>
        <w:t>, 1995)</w:t>
      </w:r>
      <w:r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w:t>
      </w:r>
      <w:commentRangeEnd w:id="42"/>
      <w:r w:rsidR="00E16269">
        <w:rPr>
          <w:rStyle w:val="CommentReference"/>
        </w:rPr>
        <w:commentReference w:id="42"/>
      </w:r>
      <w:r w:rsidR="008714D2" w:rsidRPr="00386C41">
        <w:rPr>
          <w:rFonts w:ascii="Times New Roman" w:eastAsia="Times New Roman" w:hAnsi="Times New Roman" w:cs="Times New Roman"/>
          <w:color w:val="000000" w:themeColor="text1"/>
          <w:szCs w:val="22"/>
        </w:rPr>
        <w:t>P</w:t>
      </w:r>
      <w:r w:rsidR="0018707B" w:rsidRPr="00386C41">
        <w:rPr>
          <w:rFonts w:ascii="Times New Roman" w:eastAsia="Times New Roman" w:hAnsi="Times New Roman" w:cs="Times New Roman"/>
          <w:color w:val="000000" w:themeColor="text1"/>
          <w:szCs w:val="22"/>
        </w:rPr>
        <w:t>oor processing or storage conditions can exacerbate pest issues in dried products over time</w:t>
      </w:r>
      <w:r w:rsidR="008714D2" w:rsidRPr="00386C41">
        <w:rPr>
          <w:rFonts w:ascii="Times New Roman" w:eastAsia="Times New Roman" w:hAnsi="Times New Roman" w:cs="Times New Roman"/>
          <w:color w:val="000000" w:themeColor="text1"/>
          <w:szCs w:val="22"/>
        </w:rPr>
        <w:t xml:space="preserve"> (Arthur, 1996)</w:t>
      </w:r>
      <w:r w:rsidR="0018707B" w:rsidRPr="00386C41">
        <w:rPr>
          <w:rFonts w:ascii="Times New Roman" w:eastAsia="Times New Roman" w:hAnsi="Times New Roman" w:cs="Times New Roman"/>
          <w:color w:val="000000" w:themeColor="text1"/>
          <w:szCs w:val="22"/>
        </w:rPr>
        <w:t>.</w:t>
      </w:r>
      <w:r w:rsidR="000C4BA7"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Additionally, the presence of a parasitic wasp was noted from January to March, potentially suggesting some level of natural biological control, though insufficient to suppress pest growth in the following months. Biological control agents such as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 xml:space="preserve"> can contribute to pest suppression, but they often require complementary pest management strategies to be effective (</w:t>
      </w:r>
      <w:commentRangeStart w:id="43"/>
      <w:proofErr w:type="spellStart"/>
      <w:r w:rsidRPr="00386C41">
        <w:rPr>
          <w:rFonts w:ascii="Times New Roman" w:eastAsia="Times New Roman" w:hAnsi="Times New Roman" w:cs="Times New Roman"/>
          <w:color w:val="000000" w:themeColor="text1"/>
          <w:szCs w:val="22"/>
        </w:rPr>
        <w:t>Hagstrum</w:t>
      </w:r>
      <w:proofErr w:type="spellEnd"/>
      <w:r w:rsidRPr="00386C41">
        <w:rPr>
          <w:rFonts w:ascii="Times New Roman" w:eastAsia="Times New Roman" w:hAnsi="Times New Roman" w:cs="Times New Roman"/>
          <w:color w:val="000000" w:themeColor="text1"/>
          <w:szCs w:val="22"/>
        </w:rPr>
        <w:t xml:space="preserve"> </w:t>
      </w:r>
      <w:r w:rsidR="008714D2" w:rsidRPr="00386C41">
        <w:rPr>
          <w:rFonts w:ascii="Times New Roman" w:eastAsia="Times New Roman" w:hAnsi="Times New Roman" w:cs="Times New Roman"/>
          <w:color w:val="000000" w:themeColor="text1"/>
          <w:szCs w:val="22"/>
        </w:rPr>
        <w:t>and</w:t>
      </w:r>
      <w:r w:rsidRPr="00386C41">
        <w:rPr>
          <w:rFonts w:ascii="Times New Roman" w:eastAsia="Times New Roman" w:hAnsi="Times New Roman" w:cs="Times New Roman"/>
          <w:color w:val="000000" w:themeColor="text1"/>
          <w:szCs w:val="22"/>
        </w:rPr>
        <w:t xml:space="preserve"> </w:t>
      </w:r>
      <w:proofErr w:type="spellStart"/>
      <w:r w:rsidRPr="00386C41">
        <w:rPr>
          <w:rFonts w:ascii="Times New Roman" w:eastAsia="Times New Roman" w:hAnsi="Times New Roman" w:cs="Times New Roman"/>
          <w:color w:val="000000" w:themeColor="text1"/>
          <w:szCs w:val="22"/>
        </w:rPr>
        <w:t>Subramanyam</w:t>
      </w:r>
      <w:proofErr w:type="spellEnd"/>
      <w:r w:rsidRPr="00386C41">
        <w:rPr>
          <w:rFonts w:ascii="Times New Roman" w:eastAsia="Times New Roman" w:hAnsi="Times New Roman" w:cs="Times New Roman"/>
          <w:color w:val="000000" w:themeColor="text1"/>
          <w:szCs w:val="22"/>
        </w:rPr>
        <w:t>, 2006</w:t>
      </w:r>
      <w:commentRangeEnd w:id="43"/>
      <w:r w:rsidR="000F6908">
        <w:rPr>
          <w:rStyle w:val="CommentReference"/>
        </w:rPr>
        <w:commentReference w:id="43"/>
      </w:r>
      <w:r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However, this was insufficient to suppress the pest population growth in the warmer months, biological agents are often only partially effective in large-scale storage systems without complementary control measures</w:t>
      </w:r>
      <w:r w:rsidR="008714D2" w:rsidRPr="00386C41">
        <w:rPr>
          <w:rFonts w:ascii="Times New Roman" w:eastAsia="Times New Roman" w:hAnsi="Times New Roman" w:cs="Times New Roman"/>
          <w:color w:val="000000" w:themeColor="text1"/>
          <w:szCs w:val="22"/>
        </w:rPr>
        <w:t xml:space="preserve"> (Mason et al., 1997)</w:t>
      </w:r>
      <w:r w:rsidR="0018707B" w:rsidRPr="00386C41">
        <w:rPr>
          <w:rFonts w:ascii="Times New Roman" w:eastAsia="Times New Roman" w:hAnsi="Times New Roman" w:cs="Times New Roman"/>
          <w:color w:val="000000" w:themeColor="text1"/>
          <w:szCs w:val="22"/>
        </w:rPr>
        <w:t>.</w:t>
      </w:r>
    </w:p>
    <w:p w14:paraId="0D69198D" w14:textId="77777777" w:rsidR="000C4BA7" w:rsidRPr="00386C41" w:rsidRDefault="004A2A8F"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commentRangeStart w:id="44"/>
      <w:r w:rsidRPr="00386C41">
        <w:rPr>
          <w:rFonts w:ascii="Times New Roman" w:eastAsia="Times New Roman" w:hAnsi="Times New Roman" w:cs="Times New Roman"/>
          <w:color w:val="000000" w:themeColor="text1"/>
          <w:szCs w:val="22"/>
        </w:rPr>
        <w:t>Treatment</w:t>
      </w:r>
      <w:commentRangeEnd w:id="44"/>
      <w:r w:rsidR="0097556B">
        <w:rPr>
          <w:rStyle w:val="CommentReference"/>
        </w:rPr>
        <w:commentReference w:id="44"/>
      </w:r>
      <w:r w:rsidR="008603E7" w:rsidRPr="00386C41">
        <w:rPr>
          <w:rFonts w:ascii="Times New Roman" w:eastAsia="Times New Roman" w:hAnsi="Times New Roman" w:cs="Times New Roman"/>
          <w:color w:val="000000" w:themeColor="text1"/>
          <w:szCs w:val="22"/>
        </w:rPr>
        <w:t xml:space="preserve"> T3 showed no pest incidence in the first year (rated C), with only moderate levels (VF) of three key pest species observed in the second year (Fig. 4). This suggests partial efficacy, likely due to improved storage conditions or the protective role of added ash. Wood ash has traditionally been recognized for its insect-repelling properties due to its alkaline nature and physical deterrent effect (</w:t>
      </w:r>
      <w:proofErr w:type="spellStart"/>
      <w:r w:rsidR="008603E7" w:rsidRPr="00386C41">
        <w:rPr>
          <w:rFonts w:ascii="Times New Roman" w:eastAsia="Times New Roman" w:hAnsi="Times New Roman" w:cs="Times New Roman"/>
          <w:color w:val="000000" w:themeColor="text1"/>
          <w:szCs w:val="22"/>
        </w:rPr>
        <w:t>Golob</w:t>
      </w:r>
      <w:proofErr w:type="spellEnd"/>
      <w:r w:rsidR="008603E7" w:rsidRPr="00386C41">
        <w:rPr>
          <w:rFonts w:ascii="Times New Roman" w:eastAsia="Times New Roman" w:hAnsi="Times New Roman" w:cs="Times New Roman"/>
          <w:color w:val="000000" w:themeColor="text1"/>
          <w:szCs w:val="22"/>
        </w:rPr>
        <w:t>, 1997).</w:t>
      </w:r>
      <w:r w:rsidR="0018707B"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T4, T5, and T6</w:t>
      </w:r>
      <w:r w:rsidRPr="00386C41">
        <w:rPr>
          <w:rFonts w:ascii="Times New Roman" w:eastAsia="Times New Roman" w:hAnsi="Times New Roman" w:cs="Times New Roman"/>
          <w:color w:val="000000" w:themeColor="text1"/>
          <w:szCs w:val="22"/>
        </w:rPr>
        <w:t xml:space="preserve"> treatments</w:t>
      </w:r>
      <w:r w:rsidR="008603E7" w:rsidRPr="00386C41">
        <w:rPr>
          <w:rFonts w:ascii="Times New Roman" w:eastAsia="Times New Roman" w:hAnsi="Times New Roman" w:cs="Times New Roman"/>
          <w:color w:val="000000" w:themeColor="text1"/>
          <w:szCs w:val="22"/>
        </w:rPr>
        <w:t xml:space="preserve"> consistently reported no pest incidence (C) across </w:t>
      </w:r>
      <w:r w:rsidRPr="00386C41">
        <w:rPr>
          <w:rFonts w:ascii="Times New Roman" w:eastAsia="Times New Roman" w:hAnsi="Times New Roman" w:cs="Times New Roman"/>
          <w:color w:val="000000" w:themeColor="text1"/>
          <w:szCs w:val="22"/>
        </w:rPr>
        <w:t>years</w:t>
      </w:r>
      <w:r w:rsidR="008603E7" w:rsidRPr="00386C41">
        <w:rPr>
          <w:rFonts w:ascii="Times New Roman" w:eastAsia="Times New Roman" w:hAnsi="Times New Roman" w:cs="Times New Roman"/>
          <w:color w:val="000000" w:themeColor="text1"/>
          <w:szCs w:val="22"/>
        </w:rPr>
        <w:t xml:space="preserve">, signifying excellent pest resistance or protection. The absence of infestation, even after extended storage periods, demonstrates the long-term stability and effectiveness of these treatments in preventing insect invasion. </w:t>
      </w:r>
      <w:r w:rsidR="008714D2" w:rsidRPr="00386C41">
        <w:rPr>
          <w:rFonts w:ascii="Times New Roman" w:eastAsia="Times New Roman" w:hAnsi="Times New Roman" w:cs="Times New Roman"/>
          <w:color w:val="000000" w:themeColor="text1"/>
          <w:szCs w:val="22"/>
        </w:rPr>
        <w:t>I</w:t>
      </w:r>
      <w:r w:rsidR="008603E7" w:rsidRPr="00386C41">
        <w:rPr>
          <w:rFonts w:ascii="Times New Roman" w:eastAsia="Times New Roman" w:hAnsi="Times New Roman" w:cs="Times New Roman"/>
          <w:color w:val="000000" w:themeColor="text1"/>
          <w:szCs w:val="22"/>
        </w:rPr>
        <w:t>ntegrating ash with traditional preservation methods significantly enhances insect resistance in stored products</w:t>
      </w:r>
      <w:r w:rsidR="00B97E4D" w:rsidRPr="00386C41">
        <w:rPr>
          <w:rFonts w:ascii="Times New Roman" w:eastAsia="Times New Roman" w:hAnsi="Times New Roman" w:cs="Times New Roman"/>
          <w:color w:val="000000" w:themeColor="text1"/>
          <w:szCs w:val="22"/>
        </w:rPr>
        <w:t xml:space="preserve"> (Tadesse and Gebremedhin, 2014)</w:t>
      </w:r>
      <w:r w:rsidR="008603E7"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w:t>
      </w:r>
      <w:r w:rsidR="00B97E4D" w:rsidRPr="00386C41">
        <w:rPr>
          <w:rFonts w:ascii="Times New Roman" w:eastAsia="Times New Roman" w:hAnsi="Times New Roman" w:cs="Times New Roman"/>
          <w:color w:val="000000" w:themeColor="text1"/>
          <w:szCs w:val="22"/>
        </w:rPr>
        <w:t>A</w:t>
      </w:r>
      <w:r w:rsidR="0018707B" w:rsidRPr="00386C41">
        <w:rPr>
          <w:rFonts w:ascii="Times New Roman" w:eastAsia="Times New Roman" w:hAnsi="Times New Roman" w:cs="Times New Roman"/>
          <w:color w:val="000000" w:themeColor="text1"/>
          <w:szCs w:val="22"/>
        </w:rPr>
        <w:t>sh-based treatments can effectively deter insect colonization in stored food commodities by altering the microenvironment and creating unfavorable conditions for pests</w:t>
      </w:r>
      <w:r w:rsidR="00B97E4D" w:rsidRPr="00386C41">
        <w:rPr>
          <w:rFonts w:ascii="Times New Roman" w:eastAsia="Times New Roman" w:hAnsi="Times New Roman" w:cs="Times New Roman"/>
          <w:color w:val="000000" w:themeColor="text1"/>
          <w:szCs w:val="22"/>
        </w:rPr>
        <w:t xml:space="preserve"> (</w:t>
      </w:r>
      <w:proofErr w:type="spellStart"/>
      <w:r w:rsidR="00B97E4D" w:rsidRPr="00386C41">
        <w:rPr>
          <w:rFonts w:ascii="Times New Roman" w:eastAsia="Times New Roman" w:hAnsi="Times New Roman" w:cs="Times New Roman"/>
          <w:color w:val="000000" w:themeColor="text1"/>
          <w:szCs w:val="22"/>
        </w:rPr>
        <w:t>Mbata</w:t>
      </w:r>
      <w:proofErr w:type="spellEnd"/>
      <w:r w:rsidR="00B97E4D" w:rsidRPr="00386C41">
        <w:rPr>
          <w:rFonts w:ascii="Times New Roman" w:eastAsia="Times New Roman" w:hAnsi="Times New Roman" w:cs="Times New Roman"/>
          <w:color w:val="000000" w:themeColor="text1"/>
          <w:szCs w:val="22"/>
        </w:rPr>
        <w:t xml:space="preserve"> et al., 2004)</w:t>
      </w:r>
      <w:r w:rsidR="0018707B"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 xml:space="preserve">Regarding the temporal occurrence of pests, activity peaked during the warmer months (March to December), while Cigarette Beetles remained active </w:t>
      </w:r>
      <w:r w:rsidR="00B97E4D" w:rsidRPr="00386C41">
        <w:rPr>
          <w:rFonts w:ascii="Times New Roman" w:eastAsia="Times New Roman" w:hAnsi="Times New Roman" w:cs="Times New Roman"/>
          <w:color w:val="000000" w:themeColor="text1"/>
          <w:szCs w:val="22"/>
        </w:rPr>
        <w:t>during</w:t>
      </w:r>
      <w:r w:rsidR="008603E7" w:rsidRPr="00386C41">
        <w:rPr>
          <w:rFonts w:ascii="Times New Roman" w:eastAsia="Times New Roman" w:hAnsi="Times New Roman" w:cs="Times New Roman"/>
          <w:color w:val="000000" w:themeColor="text1"/>
          <w:szCs w:val="22"/>
        </w:rPr>
        <w:t xml:space="preserve"> the colder months (November to January). This seasonal pattern underscores the importance of year-round monitoring, particularly for vulnerable treatments like T1 and T2</w:t>
      </w:r>
      <w:r w:rsidR="000C4BA7" w:rsidRPr="00386C41">
        <w:rPr>
          <w:rFonts w:ascii="Times New Roman" w:eastAsia="Times New Roman" w:hAnsi="Times New Roman" w:cs="Times New Roman"/>
          <w:color w:val="000000" w:themeColor="text1"/>
          <w:szCs w:val="22"/>
        </w:rPr>
        <w:t xml:space="preserve">, it is in concurrence with </w:t>
      </w:r>
      <w:r w:rsidR="00B97E4D" w:rsidRPr="00386C41">
        <w:rPr>
          <w:rFonts w:ascii="Times New Roman" w:eastAsia="Times New Roman" w:hAnsi="Times New Roman" w:cs="Times New Roman"/>
          <w:color w:val="000000" w:themeColor="text1"/>
          <w:szCs w:val="22"/>
        </w:rPr>
        <w:t xml:space="preserve">where scientist </w:t>
      </w:r>
      <w:r w:rsidR="000C4BA7" w:rsidRPr="00386C41">
        <w:rPr>
          <w:rFonts w:ascii="Times New Roman" w:eastAsia="Times New Roman" w:hAnsi="Times New Roman" w:cs="Times New Roman"/>
          <w:color w:val="000000" w:themeColor="text1"/>
          <w:szCs w:val="22"/>
        </w:rPr>
        <w:t>emphasized the role of temperature and storage duration in influencing pest dynamics in stored products</w:t>
      </w:r>
      <w:r w:rsidR="00B97E4D" w:rsidRPr="00386C41">
        <w:rPr>
          <w:rFonts w:ascii="Times New Roman" w:eastAsia="Times New Roman" w:hAnsi="Times New Roman" w:cs="Times New Roman"/>
          <w:color w:val="000000" w:themeColor="text1"/>
          <w:szCs w:val="22"/>
        </w:rPr>
        <w:t xml:space="preserve"> (Fields and White, 2002)</w:t>
      </w:r>
      <w:r w:rsidR="000C4BA7"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Pest activity linked to ambient temperature is a well-documented phenomenon in stored product entomology (Fields, 1992).</w:t>
      </w:r>
      <w:r w:rsidR="000C4BA7" w:rsidRPr="00386C41">
        <w:rPr>
          <w:rFonts w:ascii="Times New Roman" w:eastAsia="Times New Roman" w:hAnsi="Times New Roman" w:cs="Times New Roman"/>
          <w:color w:val="000000" w:themeColor="text1"/>
          <w:szCs w:val="22"/>
        </w:rPr>
        <w:t xml:space="preserve"> </w:t>
      </w:r>
    </w:p>
    <w:p w14:paraId="1405EF19" w14:textId="77777777" w:rsidR="007E3D5D" w:rsidRPr="00386C41" w:rsidRDefault="000C4BA7" w:rsidP="0056274F">
      <w:pPr>
        <w:spacing w:before="100" w:beforeAutospacing="1" w:after="100" w:afterAutospacing="1" w:line="480" w:lineRule="auto"/>
        <w:ind w:firstLine="720"/>
        <w:jc w:val="both"/>
        <w:rPr>
          <w:rFonts w:ascii="Times New Roman" w:hAnsi="Times New Roman" w:cs="Times New Roman"/>
          <w:b/>
          <w:bCs/>
          <w:color w:val="000000" w:themeColor="text1"/>
          <w:szCs w:val="22"/>
        </w:rPr>
      </w:pPr>
      <w:r w:rsidRPr="00386C41">
        <w:rPr>
          <w:rFonts w:ascii="Times New Roman" w:eastAsia="Times New Roman" w:hAnsi="Times New Roman" w:cs="Times New Roman"/>
          <w:color w:val="000000" w:themeColor="text1"/>
          <w:szCs w:val="22"/>
        </w:rPr>
        <w:t>Treatments T1 and T2 demonstrated high vulnerability to pest infestations, with increased pest load in the second year. These treatments are not recommended for long-term storage, echoing earlier studies that recommend avoiding simple sun drying for long-term grain or vegetable storage (Boxall, 2002).</w:t>
      </w:r>
    </w:p>
    <w:p w14:paraId="42B24063" w14:textId="77777777" w:rsidR="001344FB" w:rsidRPr="00386C41" w:rsidRDefault="001344FB" w:rsidP="0035503F">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Sensory evaluation</w:t>
      </w:r>
    </w:p>
    <w:p w14:paraId="4B5CF98B" w14:textId="77777777" w:rsidR="004A2A8F" w:rsidRPr="00386C41" w:rsidRDefault="00E469B8"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commentRangeStart w:id="45"/>
      <w:r w:rsidRPr="00386C41">
        <w:rPr>
          <w:rFonts w:ascii="Times New Roman" w:eastAsia="Times New Roman" w:hAnsi="Times New Roman" w:cs="Times New Roman"/>
          <w:color w:val="000000" w:themeColor="text1"/>
          <w:szCs w:val="22"/>
        </w:rPr>
        <w:t>The</w:t>
      </w:r>
      <w:commentRangeEnd w:id="45"/>
      <w:r w:rsidR="0032256A">
        <w:rPr>
          <w:rStyle w:val="CommentReference"/>
        </w:rPr>
        <w:commentReference w:id="45"/>
      </w:r>
      <w:r w:rsidRPr="00386C41">
        <w:rPr>
          <w:rFonts w:ascii="Times New Roman" w:eastAsia="Times New Roman" w:hAnsi="Times New Roman" w:cs="Times New Roman"/>
          <w:color w:val="000000" w:themeColor="text1"/>
          <w:szCs w:val="22"/>
        </w:rPr>
        <w:t xml:space="preserve"> sensory evaluation of the treated samples showed significant improvement in overall acceptability with the application of blanching and the incorporation of ash (Table </w:t>
      </w:r>
      <w:r w:rsidR="00156151" w:rsidRPr="00386C41">
        <w:rPr>
          <w:rFonts w:ascii="Times New Roman" w:eastAsia="Times New Roman" w:hAnsi="Times New Roman" w:cs="Times New Roman"/>
          <w:color w:val="000000" w:themeColor="text1"/>
          <w:szCs w:val="22"/>
        </w:rPr>
        <w:t>3</w:t>
      </w:r>
      <w:r w:rsidRPr="00386C41">
        <w:rPr>
          <w:rFonts w:ascii="Times New Roman" w:eastAsia="Times New Roman" w:hAnsi="Times New Roman" w:cs="Times New Roman"/>
          <w:color w:val="000000" w:themeColor="text1"/>
          <w:szCs w:val="22"/>
        </w:rPr>
        <w:t xml:space="preserve">). The control sample (T1: sun-dried only) recorded the lowest mean score of </w:t>
      </w:r>
      <w:commentRangeStart w:id="46"/>
      <w:r w:rsidRPr="00386C41">
        <w:rPr>
          <w:rFonts w:ascii="Times New Roman" w:eastAsia="Times New Roman" w:hAnsi="Times New Roman" w:cs="Times New Roman"/>
          <w:b/>
          <w:bCs/>
          <w:color w:val="000000" w:themeColor="text1"/>
          <w:szCs w:val="22"/>
        </w:rPr>
        <w:t>2.24</w:t>
      </w:r>
      <w:commentRangeEnd w:id="46"/>
      <w:r w:rsidR="0032256A">
        <w:rPr>
          <w:rStyle w:val="CommentReference"/>
        </w:rPr>
        <w:commentReference w:id="46"/>
      </w:r>
      <w:r w:rsidRPr="00386C41">
        <w:rPr>
          <w:rFonts w:ascii="Times New Roman" w:eastAsia="Times New Roman" w:hAnsi="Times New Roman" w:cs="Times New Roman"/>
          <w:color w:val="000000" w:themeColor="text1"/>
          <w:szCs w:val="22"/>
        </w:rPr>
        <w:t>, reflecting poor acceptability in color (2.5), taste (2.2), aroma (2.0), texture (2.3), and overall appeal (2.2). This suggests that sun drying alone is insufficient in retaining desirable sensory qualities.</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Blanching prior to drying (T2) notably improved all sensory parameters with a mean score of </w:t>
      </w:r>
      <w:commentRangeStart w:id="47"/>
      <w:r w:rsidRPr="00386C41">
        <w:rPr>
          <w:rFonts w:ascii="Times New Roman" w:eastAsia="Times New Roman" w:hAnsi="Times New Roman" w:cs="Times New Roman"/>
          <w:b/>
          <w:bCs/>
          <w:color w:val="000000" w:themeColor="text1"/>
          <w:szCs w:val="22"/>
        </w:rPr>
        <w:t>2.76</w:t>
      </w:r>
      <w:commentRangeEnd w:id="47"/>
      <w:r w:rsidR="0032256A">
        <w:rPr>
          <w:rStyle w:val="CommentReference"/>
        </w:rPr>
        <w:commentReference w:id="47"/>
      </w:r>
      <w:r w:rsidRPr="00386C41">
        <w:rPr>
          <w:rFonts w:ascii="Times New Roman" w:eastAsia="Times New Roman" w:hAnsi="Times New Roman" w:cs="Times New Roman"/>
          <w:color w:val="000000" w:themeColor="text1"/>
          <w:szCs w:val="22"/>
        </w:rPr>
        <w:t xml:space="preserve">, indicating enhanced organoleptic properties due to enzyme inactivation and partial removal of surface contaminants, </w:t>
      </w:r>
      <w:r w:rsidR="004D3DC8" w:rsidRPr="00386C41">
        <w:rPr>
          <w:rFonts w:ascii="Times New Roman" w:eastAsia="Times New Roman" w:hAnsi="Times New Roman" w:cs="Times New Roman"/>
          <w:color w:val="000000" w:themeColor="text1"/>
          <w:szCs w:val="22"/>
        </w:rPr>
        <w:t xml:space="preserve">it is evident that </w:t>
      </w:r>
      <w:r w:rsidRPr="00386C41">
        <w:rPr>
          <w:rFonts w:ascii="Times New Roman" w:eastAsia="Times New Roman" w:hAnsi="Times New Roman" w:cs="Times New Roman"/>
          <w:color w:val="000000" w:themeColor="text1"/>
          <w:szCs w:val="22"/>
        </w:rPr>
        <w:t>blanching improves the color and texture of dried vegetables</w:t>
      </w:r>
      <w:r w:rsidR="004D3DC8" w:rsidRPr="00386C41">
        <w:rPr>
          <w:rFonts w:ascii="Times New Roman" w:eastAsia="Times New Roman" w:hAnsi="Times New Roman" w:cs="Times New Roman"/>
          <w:color w:val="000000" w:themeColor="text1"/>
          <w:szCs w:val="22"/>
        </w:rPr>
        <w:t xml:space="preserve"> (Ramesh et al., 2001)</w:t>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p>
    <w:p w14:paraId="48DE32B2" w14:textId="77777777" w:rsidR="00E469B8" w:rsidRPr="00386C41" w:rsidRDefault="00E469B8"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addition of wood ash at various concentrations (T3–T6) further improved the sensory attributes. </w:t>
      </w:r>
      <w:r w:rsidR="004A2A8F" w:rsidRPr="00386C41">
        <w:rPr>
          <w:rFonts w:ascii="Times New Roman" w:eastAsia="Times New Roman" w:hAnsi="Times New Roman" w:cs="Times New Roman"/>
          <w:color w:val="000000" w:themeColor="text1"/>
          <w:szCs w:val="22"/>
        </w:rPr>
        <w:t>Treatment</w:t>
      </w:r>
      <w:r w:rsidRPr="00386C41">
        <w:rPr>
          <w:rFonts w:ascii="Times New Roman" w:eastAsia="Times New Roman" w:hAnsi="Times New Roman" w:cs="Times New Roman"/>
          <w:color w:val="000000" w:themeColor="text1"/>
          <w:szCs w:val="22"/>
        </w:rPr>
        <w:t xml:space="preserve"> T4 (T2 + 15% wood ash, 7.5 g) achieved the highest overall acceptability with a mean score of 4.46, indicating superior scores across color (4.6), taste (4.5), aroma (4.3), texture (4.5), and overall acceptability (4.4). </w:t>
      </w:r>
      <w:commentRangeStart w:id="48"/>
      <w:r w:rsidRPr="00386C41">
        <w:rPr>
          <w:rFonts w:ascii="Times New Roman" w:eastAsia="Times New Roman" w:hAnsi="Times New Roman" w:cs="Times New Roman"/>
          <w:color w:val="000000" w:themeColor="text1"/>
          <w:szCs w:val="22"/>
        </w:rPr>
        <w:t>This trend suggests that wood ash may enhance the flavor profile and textural properties, likely due to mineral fortification and pH modulation that could affect taste and microbial stability during drying</w:t>
      </w:r>
      <w:commentRangeEnd w:id="48"/>
      <w:r w:rsidR="0032256A">
        <w:rPr>
          <w:rStyle w:val="CommentReference"/>
        </w:rPr>
        <w:commentReference w:id="48"/>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However, increasing wood ash levels beyond 15% (T5 and T6) resulted in a slight decline in sensory scores (mean scores: 4.34 and 4.28, respectively)</w:t>
      </w:r>
      <w:r w:rsidR="00156151" w:rsidRPr="00386C41">
        <w:rPr>
          <w:rFonts w:ascii="Times New Roman" w:eastAsia="Times New Roman" w:hAnsi="Times New Roman" w:cs="Times New Roman"/>
          <w:color w:val="000000" w:themeColor="text1"/>
          <w:szCs w:val="22"/>
        </w:rPr>
        <w:t xml:space="preserve"> (Table 3)</w:t>
      </w:r>
      <w:r w:rsidRPr="00386C41">
        <w:rPr>
          <w:rFonts w:ascii="Times New Roman" w:eastAsia="Times New Roman" w:hAnsi="Times New Roman" w:cs="Times New Roman"/>
          <w:color w:val="000000" w:themeColor="text1"/>
          <w:szCs w:val="22"/>
        </w:rPr>
        <w:t xml:space="preserve">, implying that excessive wood ash may begin to impart undesirable sensory changes. </w:t>
      </w:r>
      <w:r w:rsidR="004D3DC8" w:rsidRPr="00386C41">
        <w:rPr>
          <w:rFonts w:ascii="Times New Roman" w:eastAsia="Times New Roman" w:hAnsi="Times New Roman" w:cs="Times New Roman"/>
          <w:color w:val="000000" w:themeColor="text1"/>
          <w:szCs w:val="22"/>
        </w:rPr>
        <w:t xml:space="preserve">It </w:t>
      </w:r>
      <w:commentRangeStart w:id="49"/>
      <w:r w:rsidR="004D3DC8" w:rsidRPr="00386C41">
        <w:rPr>
          <w:rFonts w:ascii="Times New Roman" w:eastAsia="Times New Roman" w:hAnsi="Times New Roman" w:cs="Times New Roman"/>
          <w:color w:val="000000" w:themeColor="text1"/>
          <w:szCs w:val="22"/>
        </w:rPr>
        <w:t>is</w:t>
      </w:r>
      <w:commentRangeEnd w:id="49"/>
      <w:r w:rsidR="0032256A">
        <w:rPr>
          <w:rStyle w:val="CommentReference"/>
        </w:rPr>
        <w:commentReference w:id="49"/>
      </w:r>
      <w:r w:rsidR="004D3DC8" w:rsidRPr="00386C41">
        <w:rPr>
          <w:rFonts w:ascii="Times New Roman" w:eastAsia="Times New Roman" w:hAnsi="Times New Roman" w:cs="Times New Roman"/>
          <w:color w:val="000000" w:themeColor="text1"/>
          <w:szCs w:val="22"/>
        </w:rPr>
        <w:t xml:space="preserve"> observed </w:t>
      </w:r>
      <w:r w:rsidRPr="00386C41">
        <w:rPr>
          <w:rFonts w:ascii="Times New Roman" w:eastAsia="Times New Roman" w:hAnsi="Times New Roman" w:cs="Times New Roman"/>
          <w:color w:val="000000" w:themeColor="text1"/>
          <w:szCs w:val="22"/>
        </w:rPr>
        <w:t>that moderate levels of alkaline ash in traditional food processing can improve sensory attributes, but excessive levels may lead to bitterness or textural issues</w:t>
      </w:r>
      <w:commentRangeStart w:id="50"/>
      <w:r w:rsidR="004D3DC8" w:rsidRPr="00386C41">
        <w:rPr>
          <w:rFonts w:ascii="Times New Roman" w:eastAsia="Times New Roman" w:hAnsi="Times New Roman" w:cs="Times New Roman"/>
          <w:color w:val="000000" w:themeColor="text1"/>
          <w:szCs w:val="22"/>
          <w:vertAlign w:val="superscript"/>
        </w:rPr>
        <w:t>33</w:t>
      </w:r>
      <w:commentRangeEnd w:id="50"/>
      <w:r w:rsidR="0032256A">
        <w:rPr>
          <w:rStyle w:val="CommentReference"/>
        </w:rPr>
        <w:commentReference w:id="50"/>
      </w:r>
      <w:r w:rsidR="004D3DC8" w:rsidRPr="00386C41">
        <w:rPr>
          <w:rFonts w:ascii="Times New Roman" w:eastAsia="Times New Roman" w:hAnsi="Times New Roman" w:cs="Times New Roman"/>
          <w:color w:val="000000" w:themeColor="text1"/>
          <w:szCs w:val="22"/>
        </w:rPr>
        <w:t xml:space="preserve"> (</w:t>
      </w:r>
      <w:proofErr w:type="spellStart"/>
      <w:r w:rsidR="004D3DC8" w:rsidRPr="00386C41">
        <w:rPr>
          <w:rFonts w:ascii="Times New Roman" w:eastAsia="Times New Roman" w:hAnsi="Times New Roman" w:cs="Times New Roman"/>
          <w:color w:val="000000" w:themeColor="text1"/>
          <w:szCs w:val="22"/>
        </w:rPr>
        <w:t>Adepoju</w:t>
      </w:r>
      <w:proofErr w:type="spellEnd"/>
      <w:r w:rsidR="004D3DC8" w:rsidRPr="00386C41">
        <w:rPr>
          <w:rFonts w:ascii="Times New Roman" w:eastAsia="Times New Roman" w:hAnsi="Times New Roman" w:cs="Times New Roman"/>
          <w:color w:val="000000" w:themeColor="text1"/>
          <w:szCs w:val="22"/>
        </w:rPr>
        <w:t xml:space="preserve"> et al., 2016)</w:t>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Therefore, blanching followed by the addition of 15% wood ash (7.5 g) is the optimal treatment combination for enhancing the sensory quality of the dried product</w:t>
      </w:r>
    </w:p>
    <w:p w14:paraId="0F4BB168" w14:textId="77777777" w:rsidR="00156151" w:rsidRPr="00386C41" w:rsidRDefault="00156151" w:rsidP="00DB3A13">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Conclusion</w:t>
      </w:r>
      <w:commentRangeStart w:id="51"/>
      <w:r w:rsidRPr="00386C41">
        <w:rPr>
          <w:rFonts w:ascii="Times New Roman" w:hAnsi="Times New Roman" w:cs="Times New Roman"/>
          <w:b/>
          <w:bCs/>
          <w:color w:val="000000" w:themeColor="text1"/>
          <w:szCs w:val="22"/>
        </w:rPr>
        <w:t>:</w:t>
      </w:r>
      <w:commentRangeEnd w:id="51"/>
      <w:r w:rsidR="0032256A">
        <w:rPr>
          <w:rStyle w:val="CommentReference"/>
        </w:rPr>
        <w:commentReference w:id="51"/>
      </w:r>
    </w:p>
    <w:p w14:paraId="65E194FB" w14:textId="77777777" w:rsidR="00CC7B1A" w:rsidRPr="00386C41" w:rsidRDefault="00CC7B1A" w:rsidP="00DB3A13">
      <w:pPr>
        <w:autoSpaceDE w:val="0"/>
        <w:autoSpaceDN w:val="0"/>
        <w:adjustRightInd w:val="0"/>
        <w:spacing w:before="240" w:after="0" w:line="480" w:lineRule="auto"/>
        <w:ind w:firstLine="720"/>
        <w:jc w:val="both"/>
        <w:rPr>
          <w:rFonts w:ascii="Times New Roman" w:hAnsi="Times New Roman" w:cs="Times New Roman"/>
          <w:color w:val="000000" w:themeColor="text1"/>
          <w:szCs w:val="22"/>
        </w:rPr>
      </w:pPr>
      <w:commentRangeStart w:id="52"/>
      <w:r w:rsidRPr="00386C41">
        <w:rPr>
          <w:rFonts w:ascii="Times New Roman" w:hAnsi="Times New Roman" w:cs="Times New Roman"/>
          <w:color w:val="000000" w:themeColor="text1"/>
          <w:szCs w:val="22"/>
        </w:rPr>
        <w:t>The</w:t>
      </w:r>
      <w:commentRangeEnd w:id="52"/>
      <w:r w:rsidR="0032256A">
        <w:rPr>
          <w:rStyle w:val="CommentReference"/>
        </w:rPr>
        <w:commentReference w:id="52"/>
      </w:r>
      <w:r w:rsidRPr="00386C41">
        <w:rPr>
          <w:rFonts w:ascii="Times New Roman" w:hAnsi="Times New Roman" w:cs="Times New Roman"/>
          <w:color w:val="000000" w:themeColor="text1"/>
          <w:szCs w:val="22"/>
        </w:rPr>
        <w:t xml:space="preserve"> study highlights the superior performance of treatments combining blanching, sundried and wood ash, particularly T4 (blanched and sundried + 15% ash), in preserving moisture, minimizing weight loss, and preventing insect infestation during storage</w:t>
      </w:r>
      <w:r w:rsidR="00BC6CE2" w:rsidRPr="00386C41">
        <w:rPr>
          <w:rFonts w:ascii="Times New Roman" w:hAnsi="Times New Roman" w:cs="Times New Roman"/>
          <w:color w:val="000000" w:themeColor="text1"/>
          <w:szCs w:val="22"/>
        </w:rPr>
        <w:t xml:space="preserve"> of </w:t>
      </w:r>
      <w:proofErr w:type="spellStart"/>
      <w:r w:rsidR="00BC6CE2" w:rsidRPr="00386C41">
        <w:rPr>
          <w:rFonts w:ascii="Times New Roman" w:eastAsia="Times New Roman" w:hAnsi="Times New Roman" w:cs="Times New Roman"/>
          <w:i/>
          <w:iCs/>
          <w:color w:val="000000" w:themeColor="text1"/>
          <w:kern w:val="36"/>
          <w:szCs w:val="22"/>
        </w:rPr>
        <w:t>Capparis</w:t>
      </w:r>
      <w:proofErr w:type="spellEnd"/>
      <w:r w:rsidR="00BC6CE2" w:rsidRPr="00386C41">
        <w:rPr>
          <w:rFonts w:ascii="Times New Roman" w:eastAsia="Times New Roman" w:hAnsi="Times New Roman" w:cs="Times New Roman"/>
          <w:i/>
          <w:iCs/>
          <w:color w:val="000000" w:themeColor="text1"/>
          <w:kern w:val="36"/>
          <w:szCs w:val="22"/>
        </w:rPr>
        <w:t xml:space="preserve"> decidua</w:t>
      </w:r>
      <w:r w:rsidR="00BC6CE2" w:rsidRPr="00386C41">
        <w:rPr>
          <w:rFonts w:ascii="Times New Roman" w:eastAsia="Times New Roman" w:hAnsi="Times New Roman" w:cs="Times New Roman"/>
          <w:color w:val="000000" w:themeColor="text1"/>
          <w:kern w:val="36"/>
          <w:szCs w:val="22"/>
        </w:rPr>
        <w:t xml:space="preserve"> (</w:t>
      </w:r>
      <w:proofErr w:type="spellStart"/>
      <w:r w:rsidR="00BC6CE2" w:rsidRPr="00386C41">
        <w:rPr>
          <w:rFonts w:ascii="Times New Roman" w:eastAsia="Times New Roman" w:hAnsi="Times New Roman" w:cs="Times New Roman"/>
          <w:i/>
          <w:iCs/>
          <w:color w:val="000000" w:themeColor="text1"/>
          <w:kern w:val="36"/>
          <w:szCs w:val="22"/>
        </w:rPr>
        <w:t>Kair</w:t>
      </w:r>
      <w:proofErr w:type="spellEnd"/>
      <w:r w:rsidR="00BC6CE2" w:rsidRPr="00386C41">
        <w:rPr>
          <w:rFonts w:ascii="Times New Roman" w:eastAsia="Times New Roman" w:hAnsi="Times New Roman" w:cs="Times New Roman"/>
          <w:color w:val="000000" w:themeColor="text1"/>
          <w:kern w:val="36"/>
          <w:szCs w:val="22"/>
        </w:rPr>
        <w:t>) dry fruits</w:t>
      </w:r>
      <w:r w:rsidRPr="00386C41">
        <w:rPr>
          <w:rFonts w:ascii="Times New Roman" w:hAnsi="Times New Roman" w:cs="Times New Roman"/>
          <w:color w:val="000000" w:themeColor="text1"/>
          <w:szCs w:val="22"/>
        </w:rPr>
        <w:t xml:space="preserve">. These treatments also received the highest sensory evaluation scores, indicating enhanced acceptability in color, taste, aroma, and texture. In contrast, sun-dried and blanched and sundried treated samples (T1 and T2) showed significant deterioration in quality and increased pest incidence over time. Overall, integrating blanching with moderate wood ash application proves to be an effective, low-cost strategy for improving the storage stability, safety, and consumer appeal of dried </w:t>
      </w:r>
      <w:proofErr w:type="spellStart"/>
      <w:r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fruits</w:t>
      </w:r>
      <w:r w:rsidR="00A5045B" w:rsidRPr="00386C41">
        <w:rPr>
          <w:rFonts w:ascii="Times New Roman" w:hAnsi="Times New Roman" w:cs="Times New Roman"/>
          <w:color w:val="000000" w:themeColor="text1"/>
          <w:szCs w:val="22"/>
        </w:rPr>
        <w:t xml:space="preserve"> preservation for prolonged period</w:t>
      </w:r>
      <w:r w:rsidRPr="00386C41">
        <w:rPr>
          <w:rFonts w:ascii="Times New Roman" w:hAnsi="Times New Roman" w:cs="Times New Roman"/>
          <w:color w:val="000000" w:themeColor="text1"/>
          <w:szCs w:val="22"/>
        </w:rPr>
        <w:t>.</w:t>
      </w:r>
    </w:p>
    <w:p w14:paraId="0D11B369" w14:textId="77777777" w:rsidR="00E22A80" w:rsidRPr="00386C41" w:rsidRDefault="00E22A80" w:rsidP="00E22A80">
      <w:pPr>
        <w:spacing w:after="0" w:line="480" w:lineRule="auto"/>
        <w:jc w:val="both"/>
        <w:rPr>
          <w:rFonts w:ascii="Times New Roman" w:hAnsi="Times New Roman" w:cs="Times New Roman"/>
          <w:b/>
          <w:color w:val="000000" w:themeColor="text1"/>
          <w:szCs w:val="22"/>
        </w:rPr>
      </w:pPr>
      <w:r w:rsidRPr="00386C41">
        <w:rPr>
          <w:rFonts w:ascii="Times New Roman" w:hAnsi="Times New Roman" w:cs="Times New Roman"/>
          <w:b/>
          <w:color w:val="000000" w:themeColor="text1"/>
          <w:szCs w:val="22"/>
        </w:rPr>
        <w:t>Ethics Approval Statement</w:t>
      </w:r>
    </w:p>
    <w:p w14:paraId="7B1C689B" w14:textId="77777777" w:rsidR="00E22A80" w:rsidRPr="00386C41" w:rsidRDefault="00E22A80" w:rsidP="00E22A80">
      <w:pPr>
        <w:spacing w:after="0" w:line="480" w:lineRule="auto"/>
        <w:jc w:val="both"/>
        <w:rPr>
          <w:rFonts w:ascii="Times New Roman" w:hAnsi="Times New Roman" w:cs="Times New Roman"/>
          <w:bCs/>
          <w:color w:val="000000" w:themeColor="text1"/>
          <w:szCs w:val="22"/>
        </w:rPr>
      </w:pPr>
      <w:r w:rsidRPr="00386C41">
        <w:rPr>
          <w:rFonts w:ascii="Times New Roman" w:hAnsi="Times New Roman" w:cs="Times New Roman"/>
          <w:bCs/>
          <w:color w:val="000000" w:themeColor="text1"/>
          <w:szCs w:val="22"/>
        </w:rPr>
        <w:t xml:space="preserve">This study included minor sensory evaluation (color, taste, aroma/odor, texture, and overall acceptability) of </w:t>
      </w:r>
      <w:proofErr w:type="spellStart"/>
      <w:r w:rsidRPr="00386C41">
        <w:rPr>
          <w:rFonts w:ascii="Times New Roman" w:hAnsi="Times New Roman" w:cs="Times New Roman"/>
          <w:bCs/>
          <w:color w:val="000000" w:themeColor="text1"/>
          <w:szCs w:val="22"/>
        </w:rPr>
        <w:t>Capparis</w:t>
      </w:r>
      <w:proofErr w:type="spellEnd"/>
      <w:r w:rsidRPr="00386C41">
        <w:rPr>
          <w:rFonts w:ascii="Times New Roman" w:hAnsi="Times New Roman" w:cs="Times New Roman"/>
          <w:bCs/>
          <w:color w:val="000000" w:themeColor="text1"/>
          <w:szCs w:val="22"/>
        </w:rPr>
        <w:t xml:space="preserve"> decidua (</w:t>
      </w:r>
      <w:proofErr w:type="spellStart"/>
      <w:r w:rsidRPr="00386C41">
        <w:rPr>
          <w:rFonts w:ascii="Times New Roman" w:hAnsi="Times New Roman" w:cs="Times New Roman"/>
          <w:bCs/>
          <w:color w:val="000000" w:themeColor="text1"/>
          <w:szCs w:val="22"/>
        </w:rPr>
        <w:t>Kair</w:t>
      </w:r>
      <w:proofErr w:type="spellEnd"/>
      <w:r w:rsidRPr="00386C41">
        <w:rPr>
          <w:rFonts w:ascii="Times New Roman" w:hAnsi="Times New Roman" w:cs="Times New Roman"/>
          <w:bCs/>
          <w:color w:val="000000" w:themeColor="text1"/>
          <w:szCs w:val="22"/>
        </w:rPr>
        <w:t xml:space="preserve">) dry fruit samples by adult training participants. </w:t>
      </w:r>
      <w:r w:rsidR="00DE1B8E" w:rsidRPr="00386C41">
        <w:rPr>
          <w:rFonts w:ascii="Times New Roman" w:hAnsi="Times New Roman" w:cs="Times New Roman"/>
          <w:bCs/>
          <w:color w:val="000000" w:themeColor="text1"/>
          <w:szCs w:val="22"/>
        </w:rPr>
        <w:t>As the sensory evaluation posed no health risk and was conducted in a training context, a</w:t>
      </w:r>
      <w:r w:rsidRPr="00386C41">
        <w:rPr>
          <w:rFonts w:ascii="Times New Roman" w:hAnsi="Times New Roman" w:cs="Times New Roman"/>
          <w:bCs/>
          <w:color w:val="000000" w:themeColor="text1"/>
          <w:szCs w:val="22"/>
        </w:rPr>
        <w:t>ll participants were informed about the purpose of the evaluation and voluntarily consented to participate.</w:t>
      </w:r>
    </w:p>
    <w:p w14:paraId="0BE5FB9F" w14:textId="77777777" w:rsidR="00DE1B8E" w:rsidRPr="00386C41" w:rsidRDefault="00DE1B8E" w:rsidP="00E22A80">
      <w:pPr>
        <w:spacing w:after="0" w:line="480" w:lineRule="auto"/>
        <w:jc w:val="both"/>
        <w:rPr>
          <w:rFonts w:ascii="Times New Roman" w:hAnsi="Times New Roman" w:cs="Times New Roman"/>
          <w:b/>
          <w:color w:val="000000" w:themeColor="text1"/>
          <w:szCs w:val="22"/>
        </w:rPr>
      </w:pPr>
      <w:r w:rsidRPr="00386C41">
        <w:rPr>
          <w:rFonts w:ascii="Times New Roman" w:hAnsi="Times New Roman" w:cs="Times New Roman"/>
          <w:b/>
          <w:color w:val="000000" w:themeColor="text1"/>
          <w:szCs w:val="22"/>
        </w:rPr>
        <w:t xml:space="preserve">Patient </w:t>
      </w:r>
      <w:r w:rsidR="00386C41" w:rsidRPr="00386C41">
        <w:rPr>
          <w:rFonts w:ascii="Times New Roman" w:hAnsi="Times New Roman" w:cs="Times New Roman"/>
          <w:b/>
          <w:color w:val="000000" w:themeColor="text1"/>
          <w:szCs w:val="22"/>
        </w:rPr>
        <w:t>Consent Statement</w:t>
      </w:r>
    </w:p>
    <w:p w14:paraId="10F2B93D" w14:textId="77777777" w:rsidR="00386C41" w:rsidRPr="00386C41" w:rsidRDefault="00386C41" w:rsidP="00E22A80">
      <w:pPr>
        <w:spacing w:after="0" w:line="480" w:lineRule="auto"/>
        <w:jc w:val="both"/>
        <w:rPr>
          <w:rFonts w:ascii="Times New Roman" w:hAnsi="Times New Roman" w:cs="Times New Roman"/>
          <w:bCs/>
          <w:color w:val="000000" w:themeColor="text1"/>
          <w:sz w:val="24"/>
          <w:szCs w:val="24"/>
        </w:rPr>
      </w:pPr>
      <w:r w:rsidRPr="00386C41">
        <w:rPr>
          <w:rFonts w:ascii="Times New Roman" w:hAnsi="Times New Roman" w:cs="Times New Roman"/>
          <w:bCs/>
          <w:color w:val="000000" w:themeColor="text1"/>
          <w:sz w:val="24"/>
          <w:szCs w:val="24"/>
        </w:rPr>
        <w:t>The study involved minor sensory evaluation of food samples (</w:t>
      </w:r>
      <w:r w:rsidRPr="00386C41">
        <w:rPr>
          <w:rFonts w:ascii="Times New Roman" w:hAnsi="Times New Roman" w:cs="Times New Roman"/>
          <w:bCs/>
          <w:i/>
          <w:iCs/>
          <w:color w:val="000000" w:themeColor="text1"/>
          <w:sz w:val="24"/>
          <w:szCs w:val="24"/>
        </w:rPr>
        <w:t>Capparis decidua</w:t>
      </w:r>
      <w:r w:rsidRPr="00386C41">
        <w:rPr>
          <w:rFonts w:ascii="Times New Roman" w:hAnsi="Times New Roman" w:cs="Times New Roman"/>
          <w:bCs/>
          <w:color w:val="000000" w:themeColor="text1"/>
          <w:sz w:val="24"/>
          <w:szCs w:val="24"/>
        </w:rPr>
        <w:t xml:space="preserve"> dry fruits) by training participants no patients are involved, all participants were </w:t>
      </w:r>
      <w:r w:rsidRPr="00386C41">
        <w:rPr>
          <w:rFonts w:ascii="Times New Roman" w:hAnsi="Times New Roman" w:cs="Times New Roman"/>
          <w:color w:val="000000" w:themeColor="text1"/>
          <w:sz w:val="24"/>
          <w:szCs w:val="24"/>
        </w:rPr>
        <w:t>informed about the nature and purpose of the study during a training session. Verbal informed consent was obtained from all participants before they took part in the evaluation. Participation was entirely voluntary, and no personal or sensitive data were collected.</w:t>
      </w:r>
    </w:p>
    <w:p w14:paraId="4AB90EA9" w14:textId="77777777" w:rsidR="00386C41" w:rsidRPr="00386C41" w:rsidRDefault="00386C41" w:rsidP="00386C41">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Permission to Reproduce Material from Other Sources</w:t>
      </w:r>
    </w:p>
    <w:p w14:paraId="38743765" w14:textId="77777777" w:rsidR="00386C41" w:rsidRPr="00386C41" w:rsidRDefault="00386C41" w:rsidP="00386C41">
      <w:pPr>
        <w:autoSpaceDE w:val="0"/>
        <w:autoSpaceDN w:val="0"/>
        <w:adjustRightInd w:val="0"/>
        <w:spacing w:before="240" w:after="0" w:line="480" w:lineRule="auto"/>
        <w:jc w:val="both"/>
        <w:rPr>
          <w:rFonts w:ascii="Times New Roman" w:hAnsi="Times New Roman" w:cs="Times New Roman"/>
          <w:bCs/>
          <w:color w:val="000000" w:themeColor="text1"/>
          <w:szCs w:val="22"/>
        </w:rPr>
      </w:pPr>
      <w:r w:rsidRPr="00386C41">
        <w:rPr>
          <w:rFonts w:ascii="Times New Roman" w:hAnsi="Times New Roman" w:cs="Times New Roman"/>
          <w:bCs/>
          <w:color w:val="000000" w:themeColor="text1"/>
          <w:szCs w:val="22"/>
        </w:rPr>
        <w:t>This manuscript does not contain any material (such as figures, tables, etc.) reproduced from other copyrighted sources. Therefore, no permission was required.</w:t>
      </w:r>
    </w:p>
    <w:p w14:paraId="5D7DFAE7" w14:textId="77777777" w:rsidR="007359FB" w:rsidRPr="00386C41" w:rsidRDefault="007359FB" w:rsidP="00DB3A13">
      <w:pPr>
        <w:pStyle w:val="NormalWeb"/>
        <w:spacing w:before="240" w:beforeAutospacing="0" w:line="480" w:lineRule="auto"/>
        <w:contextualSpacing/>
        <w:jc w:val="both"/>
        <w:textAlignment w:val="baseline"/>
        <w:rPr>
          <w:b/>
          <w:color w:val="000000" w:themeColor="text1"/>
          <w:sz w:val="22"/>
          <w:szCs w:val="22"/>
        </w:rPr>
      </w:pPr>
      <w:r w:rsidRPr="00386C41">
        <w:rPr>
          <w:b/>
          <w:color w:val="000000" w:themeColor="text1"/>
          <w:sz w:val="22"/>
          <w:szCs w:val="22"/>
        </w:rPr>
        <w:t xml:space="preserve">Data availability </w:t>
      </w:r>
    </w:p>
    <w:p w14:paraId="450F4842" w14:textId="77777777" w:rsidR="007359FB" w:rsidRDefault="007359FB" w:rsidP="00DB3A13">
      <w:pPr>
        <w:pStyle w:val="NormalWeb"/>
        <w:spacing w:before="0" w:beforeAutospacing="0" w:after="0" w:line="480" w:lineRule="auto"/>
        <w:jc w:val="both"/>
        <w:textAlignment w:val="baseline"/>
        <w:rPr>
          <w:color w:val="000000" w:themeColor="text1"/>
          <w:sz w:val="22"/>
          <w:szCs w:val="22"/>
        </w:rPr>
      </w:pPr>
      <w:r w:rsidRPr="00386C41">
        <w:rPr>
          <w:color w:val="000000" w:themeColor="text1"/>
          <w:sz w:val="22"/>
          <w:szCs w:val="22"/>
        </w:rPr>
        <w:t xml:space="preserve">The original data generated for the current study has been included in the </w:t>
      </w:r>
      <w:r w:rsidR="00337C78" w:rsidRPr="00386C41">
        <w:rPr>
          <w:color w:val="000000" w:themeColor="text1"/>
          <w:sz w:val="22"/>
          <w:szCs w:val="22"/>
        </w:rPr>
        <w:t>manuscript</w:t>
      </w:r>
      <w:r w:rsidRPr="00386C41">
        <w:rPr>
          <w:color w:val="000000" w:themeColor="text1"/>
          <w:sz w:val="22"/>
          <w:szCs w:val="22"/>
        </w:rPr>
        <w:t>. Further inquiries can be directed to the corresponding author.</w:t>
      </w:r>
    </w:p>
    <w:p w14:paraId="7653EBBB" w14:textId="77777777" w:rsidR="00F7462B" w:rsidRDefault="00F7462B" w:rsidP="00F7462B">
      <w:pPr>
        <w:pStyle w:val="NormalWeb"/>
        <w:spacing w:after="0"/>
        <w:jc w:val="both"/>
        <w:textAlignment w:val="baseline"/>
        <w:rPr>
          <w:b/>
          <w:sz w:val="22"/>
          <w:szCs w:val="22"/>
        </w:rPr>
      </w:pPr>
      <w:r w:rsidRPr="003D14FD">
        <w:rPr>
          <w:b/>
          <w:sz w:val="22"/>
          <w:szCs w:val="22"/>
        </w:rPr>
        <w:t>Disclaimer (Artificial intelligence)</w:t>
      </w:r>
    </w:p>
    <w:p w14:paraId="0C876A62" w14:textId="77777777" w:rsidR="00F7462B" w:rsidRPr="00F7462B" w:rsidRDefault="00F7462B" w:rsidP="00F7462B">
      <w:pPr>
        <w:pStyle w:val="NormalWeb"/>
        <w:spacing w:after="0" w:line="480" w:lineRule="auto"/>
        <w:jc w:val="both"/>
        <w:textAlignment w:val="baseline"/>
        <w:rPr>
          <w:b/>
          <w:sz w:val="22"/>
          <w:szCs w:val="22"/>
        </w:rPr>
      </w:pPr>
      <w:r w:rsidRPr="003D14FD">
        <w:rPr>
          <w:bCs/>
          <w:sz w:val="22"/>
          <w:szCs w:val="22"/>
        </w:rPr>
        <w:t>Author(s) hereby declare that NO generative AI technologies such as Large Language Models (</w:t>
      </w:r>
      <w:proofErr w:type="spellStart"/>
      <w:r w:rsidRPr="003D14FD">
        <w:rPr>
          <w:bCs/>
          <w:sz w:val="22"/>
          <w:szCs w:val="22"/>
        </w:rPr>
        <w:t>ChatGPT</w:t>
      </w:r>
      <w:proofErr w:type="spellEnd"/>
      <w:r w:rsidRPr="003D14FD">
        <w:rPr>
          <w:bCs/>
          <w:sz w:val="22"/>
          <w:szCs w:val="22"/>
        </w:rPr>
        <w:t>, COPILOT, etc.) and text-to-image generators have been used during the writing or editing of this manuscript.</w:t>
      </w:r>
    </w:p>
    <w:p w14:paraId="00705C4B" w14:textId="77777777" w:rsidR="002F3B99" w:rsidRPr="00386C41" w:rsidRDefault="002F3B99" w:rsidP="00DB3A13">
      <w:pPr>
        <w:pStyle w:val="NormalWeb"/>
        <w:spacing w:before="0" w:beforeAutospacing="0" w:after="0" w:line="480" w:lineRule="auto"/>
        <w:jc w:val="both"/>
        <w:textAlignment w:val="baseline"/>
        <w:rPr>
          <w:b/>
          <w:color w:val="000000" w:themeColor="text1"/>
          <w:sz w:val="22"/>
          <w:szCs w:val="22"/>
        </w:rPr>
      </w:pPr>
    </w:p>
    <w:p w14:paraId="719158D3" w14:textId="5B357210" w:rsidR="001E4394" w:rsidRPr="00386C41" w:rsidRDefault="007E0066" w:rsidP="00CC7B1A">
      <w:pPr>
        <w:spacing w:before="24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commentRangeStart w:id="53"/>
      <w:r>
        <w:rPr>
          <w:rFonts w:ascii="Times New Roman" w:hAnsi="Times New Roman" w:cs="Times New Roman"/>
          <w:b/>
          <w:bCs/>
          <w:color w:val="000000" w:themeColor="text1"/>
          <w:sz w:val="24"/>
          <w:szCs w:val="24"/>
        </w:rPr>
        <w:t>:</w:t>
      </w:r>
      <w:commentRangeEnd w:id="53"/>
      <w:r>
        <w:rPr>
          <w:rStyle w:val="CommentReference"/>
        </w:rPr>
        <w:commentReference w:id="53"/>
      </w:r>
    </w:p>
    <w:p w14:paraId="70097D9A"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commentRangeStart w:id="54"/>
      <w:proofErr w:type="spellStart"/>
      <w:r w:rsidRPr="00386C41">
        <w:rPr>
          <w:rFonts w:ascii="Times New Roman" w:eastAsia="Times New Roman" w:hAnsi="Times New Roman" w:cs="Times New Roman"/>
          <w:color w:val="000000" w:themeColor="text1"/>
          <w:sz w:val="24"/>
          <w:szCs w:val="24"/>
        </w:rPr>
        <w:t>Adepoju</w:t>
      </w:r>
      <w:proofErr w:type="spellEnd"/>
      <w:r w:rsidRPr="00386C41">
        <w:rPr>
          <w:rFonts w:ascii="Times New Roman" w:eastAsia="Times New Roman" w:hAnsi="Times New Roman" w:cs="Times New Roman"/>
          <w:color w:val="000000" w:themeColor="text1"/>
          <w:sz w:val="24"/>
          <w:szCs w:val="24"/>
        </w:rPr>
        <w:t xml:space="preserve">, O. T., </w:t>
      </w:r>
      <w:proofErr w:type="spellStart"/>
      <w:r w:rsidRPr="00386C41">
        <w:rPr>
          <w:rFonts w:ascii="Times New Roman" w:eastAsia="Times New Roman" w:hAnsi="Times New Roman" w:cs="Times New Roman"/>
          <w:color w:val="000000" w:themeColor="text1"/>
          <w:sz w:val="24"/>
          <w:szCs w:val="24"/>
        </w:rPr>
        <w:t>Omotayo</w:t>
      </w:r>
      <w:proofErr w:type="spellEnd"/>
      <w:r w:rsidRPr="00386C41">
        <w:rPr>
          <w:rFonts w:ascii="Times New Roman" w:eastAsia="Times New Roman" w:hAnsi="Times New Roman" w:cs="Times New Roman"/>
          <w:color w:val="000000" w:themeColor="text1"/>
          <w:sz w:val="24"/>
          <w:szCs w:val="24"/>
        </w:rPr>
        <w:t xml:space="preserve">, O. M., &amp; Akande, E. A. (2016). </w:t>
      </w:r>
      <w:r w:rsidRPr="00386C41">
        <w:rPr>
          <w:rFonts w:ascii="Times New Roman" w:eastAsia="Times New Roman" w:hAnsi="Times New Roman" w:cs="Times New Roman"/>
          <w:i/>
          <w:iCs/>
          <w:color w:val="000000" w:themeColor="text1"/>
          <w:sz w:val="24"/>
          <w:szCs w:val="24"/>
        </w:rPr>
        <w:t>Effect of traditional processing methods on the nutritional composition of some local Nigerian leafy vegetables</w:t>
      </w:r>
      <w:r w:rsidRPr="00386C41">
        <w:rPr>
          <w:rFonts w:ascii="Times New Roman" w:eastAsia="Times New Roman" w:hAnsi="Times New Roman" w:cs="Times New Roman"/>
          <w:color w:val="000000" w:themeColor="text1"/>
          <w:sz w:val="24"/>
          <w:szCs w:val="24"/>
        </w:rPr>
        <w:t xml:space="preserve">. African Journal of Food Science, 10(6), 80–84. </w:t>
      </w:r>
      <w:hyperlink r:id="rId12" w:history="1">
        <w:r w:rsidR="00C22009" w:rsidRPr="00D11C56">
          <w:rPr>
            <w:rStyle w:val="Hyperlink"/>
            <w:rFonts w:ascii="Times New Roman" w:eastAsia="Times New Roman" w:hAnsi="Times New Roman" w:cs="Times New Roman"/>
            <w:sz w:val="24"/>
            <w:szCs w:val="24"/>
          </w:rPr>
          <w:t>https://doi.org/10.5897/AJFS2015.1357</w:t>
        </w:r>
      </w:hyperlink>
      <w:r w:rsidR="00C22009">
        <w:rPr>
          <w:rFonts w:ascii="Times New Roman" w:eastAsia="Times New Roman" w:hAnsi="Times New Roman" w:cs="Times New Roman"/>
          <w:color w:val="000000" w:themeColor="text1"/>
          <w:sz w:val="24"/>
          <w:szCs w:val="24"/>
        </w:rPr>
        <w:t xml:space="preserve"> </w:t>
      </w:r>
    </w:p>
    <w:p w14:paraId="3724785A"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Ali, M. A., Chen, W., Zhao, J., &amp; Zhao, Y. (2020). </w:t>
      </w:r>
      <w:r w:rsidRPr="00386C41">
        <w:rPr>
          <w:rFonts w:ascii="Times New Roman" w:eastAsia="Times New Roman" w:hAnsi="Times New Roman" w:cs="Times New Roman"/>
          <w:i/>
          <w:iCs/>
          <w:color w:val="000000" w:themeColor="text1"/>
          <w:sz w:val="24"/>
          <w:szCs w:val="24"/>
        </w:rPr>
        <w:t>Preservation of food commodities using ash-based traditional techniques: A review of methods and efficacy</w:t>
      </w:r>
      <w:r w:rsidRPr="00386C41">
        <w:rPr>
          <w:rFonts w:ascii="Times New Roman" w:eastAsia="Times New Roman" w:hAnsi="Times New Roman" w:cs="Times New Roman"/>
          <w:color w:val="000000" w:themeColor="text1"/>
          <w:sz w:val="24"/>
          <w:szCs w:val="24"/>
        </w:rPr>
        <w:t xml:space="preserve">. Food Control, 114, 107239. </w:t>
      </w:r>
      <w:hyperlink r:id="rId13" w:history="1">
        <w:r w:rsidR="00C22009" w:rsidRPr="00D11C56">
          <w:rPr>
            <w:rStyle w:val="Hyperlink"/>
            <w:rFonts w:ascii="Times New Roman" w:eastAsia="Times New Roman" w:hAnsi="Times New Roman" w:cs="Times New Roman"/>
            <w:sz w:val="24"/>
            <w:szCs w:val="24"/>
          </w:rPr>
          <w:t>https://doi.org/10.1016/j.foodcont.2020.107239</w:t>
        </w:r>
      </w:hyperlink>
      <w:r w:rsidR="00C22009">
        <w:rPr>
          <w:rFonts w:ascii="Times New Roman" w:eastAsia="Times New Roman" w:hAnsi="Times New Roman" w:cs="Times New Roman"/>
          <w:color w:val="000000" w:themeColor="text1"/>
          <w:sz w:val="24"/>
          <w:szCs w:val="24"/>
        </w:rPr>
        <w:t xml:space="preserve"> </w:t>
      </w:r>
      <w:r w:rsidR="00BC6CE2" w:rsidRPr="00386C41">
        <w:rPr>
          <w:rFonts w:ascii="Times New Roman" w:eastAsia="Times New Roman" w:hAnsi="Times New Roman" w:cs="Times New Roman"/>
          <w:color w:val="000000" w:themeColor="text1"/>
          <w:sz w:val="24"/>
          <w:szCs w:val="24"/>
        </w:rPr>
        <w:t xml:space="preserve"> </w:t>
      </w:r>
    </w:p>
    <w:p w14:paraId="0D29F4D5"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commentRangeStart w:id="55"/>
      <w:proofErr w:type="spellStart"/>
      <w:r w:rsidRPr="00386C41">
        <w:rPr>
          <w:rFonts w:ascii="Times New Roman" w:eastAsia="Times New Roman" w:hAnsi="Times New Roman" w:cs="Times New Roman"/>
          <w:color w:val="000000" w:themeColor="text1"/>
          <w:sz w:val="24"/>
          <w:szCs w:val="24"/>
        </w:rPr>
        <w:t>Arévalo-Pinedo</w:t>
      </w:r>
      <w:proofErr w:type="spellEnd"/>
      <w:r w:rsidRPr="00386C41">
        <w:rPr>
          <w:rFonts w:ascii="Times New Roman" w:eastAsia="Times New Roman" w:hAnsi="Times New Roman" w:cs="Times New Roman"/>
          <w:color w:val="000000" w:themeColor="text1"/>
          <w:sz w:val="24"/>
          <w:szCs w:val="24"/>
        </w:rPr>
        <w:t xml:space="preserve">, A., &amp; </w:t>
      </w:r>
      <w:proofErr w:type="spellStart"/>
      <w:r w:rsidRPr="00386C41">
        <w:rPr>
          <w:rFonts w:ascii="Times New Roman" w:eastAsia="Times New Roman" w:hAnsi="Times New Roman" w:cs="Times New Roman"/>
          <w:color w:val="000000" w:themeColor="text1"/>
          <w:sz w:val="24"/>
          <w:szCs w:val="24"/>
        </w:rPr>
        <w:t>Murr</w:t>
      </w:r>
      <w:proofErr w:type="spellEnd"/>
      <w:r w:rsidRPr="00386C41">
        <w:rPr>
          <w:rFonts w:ascii="Times New Roman" w:eastAsia="Times New Roman" w:hAnsi="Times New Roman" w:cs="Times New Roman"/>
          <w:color w:val="000000" w:themeColor="text1"/>
          <w:sz w:val="24"/>
          <w:szCs w:val="24"/>
        </w:rPr>
        <w:t xml:space="preserve">, F. E. X. (2006). </w:t>
      </w:r>
      <w:r w:rsidRPr="00386C41">
        <w:rPr>
          <w:rFonts w:ascii="Times New Roman" w:eastAsia="Times New Roman" w:hAnsi="Times New Roman" w:cs="Times New Roman"/>
          <w:i/>
          <w:iCs/>
          <w:color w:val="000000" w:themeColor="text1"/>
          <w:sz w:val="24"/>
          <w:szCs w:val="24"/>
        </w:rPr>
        <w:t>Influence of pre-treatments on the drying kinetics during the vacuum drying of carrots</w:t>
      </w:r>
      <w:r w:rsidRPr="00386C41">
        <w:rPr>
          <w:rFonts w:ascii="Times New Roman" w:eastAsia="Times New Roman" w:hAnsi="Times New Roman" w:cs="Times New Roman"/>
          <w:color w:val="000000" w:themeColor="text1"/>
          <w:sz w:val="24"/>
          <w:szCs w:val="24"/>
        </w:rPr>
        <w:t xml:space="preserve">. Journal of Food Engineering, 76(4), 539–545. </w:t>
      </w:r>
      <w:commentRangeEnd w:id="55"/>
      <w:r w:rsidR="009225B0">
        <w:rPr>
          <w:rStyle w:val="CommentReference"/>
        </w:rPr>
        <w:commentReference w:id="55"/>
      </w:r>
      <w:hyperlink r:id="rId14" w:history="1">
        <w:r w:rsidR="00C22009" w:rsidRPr="00D11C56">
          <w:rPr>
            <w:rStyle w:val="Hyperlink"/>
            <w:rFonts w:ascii="Times New Roman" w:eastAsia="Times New Roman" w:hAnsi="Times New Roman" w:cs="Times New Roman"/>
            <w:sz w:val="24"/>
            <w:szCs w:val="24"/>
          </w:rPr>
          <w:t>https://doi.org/10.1016/j.jfoodeng.2005.06.023</w:t>
        </w:r>
      </w:hyperlink>
      <w:r w:rsidR="00C22009">
        <w:rPr>
          <w:rFonts w:ascii="Times New Roman" w:eastAsia="Times New Roman" w:hAnsi="Times New Roman" w:cs="Times New Roman"/>
          <w:color w:val="000000" w:themeColor="text1"/>
          <w:sz w:val="24"/>
          <w:szCs w:val="24"/>
        </w:rPr>
        <w:t xml:space="preserve"> </w:t>
      </w:r>
      <w:r w:rsidR="00BC6CE2" w:rsidRPr="00386C41">
        <w:rPr>
          <w:rFonts w:ascii="Times New Roman" w:eastAsia="Times New Roman" w:hAnsi="Times New Roman" w:cs="Times New Roman"/>
          <w:color w:val="000000" w:themeColor="text1"/>
          <w:sz w:val="24"/>
          <w:szCs w:val="24"/>
        </w:rPr>
        <w:t xml:space="preserve"> </w:t>
      </w:r>
    </w:p>
    <w:p w14:paraId="1DA24495"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Arthur, F. H. (1996). Grain protectants: current status and prospects for the future. </w:t>
      </w:r>
      <w:r w:rsidRPr="00386C41">
        <w:rPr>
          <w:rFonts w:ascii="Times New Roman" w:eastAsia="Times New Roman" w:hAnsi="Times New Roman" w:cs="Times New Roman"/>
          <w:i/>
          <w:iCs/>
          <w:color w:val="000000" w:themeColor="text1"/>
          <w:sz w:val="24"/>
          <w:szCs w:val="24"/>
        </w:rPr>
        <w:t>Journal of Stored Products Research</w:t>
      </w:r>
      <w:r w:rsidRPr="00386C41">
        <w:rPr>
          <w:rFonts w:ascii="Times New Roman" w:eastAsia="Times New Roman" w:hAnsi="Times New Roman" w:cs="Times New Roman"/>
          <w:color w:val="000000" w:themeColor="text1"/>
          <w:sz w:val="24"/>
          <w:szCs w:val="24"/>
        </w:rPr>
        <w:t xml:space="preserve">, 32(4), 293–302. </w:t>
      </w:r>
      <w:hyperlink r:id="rId15" w:history="1">
        <w:r w:rsidR="00C22009" w:rsidRPr="00D11C56">
          <w:rPr>
            <w:rStyle w:val="Hyperlink"/>
            <w:rFonts w:ascii="Times New Roman" w:eastAsia="Times New Roman" w:hAnsi="Times New Roman" w:cs="Times New Roman"/>
            <w:sz w:val="24"/>
            <w:szCs w:val="24"/>
          </w:rPr>
          <w:t>https://doi.org/10.1016/S0022-474X(96)00036-7</w:t>
        </w:r>
      </w:hyperlink>
      <w:r w:rsidR="00C22009">
        <w:rPr>
          <w:rFonts w:ascii="Times New Roman" w:eastAsia="Times New Roman" w:hAnsi="Times New Roman" w:cs="Times New Roman"/>
          <w:color w:val="000000" w:themeColor="text1"/>
          <w:sz w:val="24"/>
          <w:szCs w:val="24"/>
        </w:rPr>
        <w:t xml:space="preserve"> </w:t>
      </w:r>
    </w:p>
    <w:p w14:paraId="752DBA41"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hAnsi="Times New Roman" w:cs="Times New Roman"/>
          <w:color w:val="000000" w:themeColor="text1"/>
          <w:sz w:val="24"/>
          <w:szCs w:val="24"/>
        </w:rPr>
        <w:t xml:space="preserve">Ashman, F. (1970). Produce inspection and sampling techniques. Food Storage Manual, World Food </w:t>
      </w:r>
      <w:proofErr w:type="spellStart"/>
      <w:r w:rsidRPr="00386C41">
        <w:rPr>
          <w:rFonts w:ascii="Times New Roman" w:hAnsi="Times New Roman" w:cs="Times New Roman"/>
          <w:color w:val="000000" w:themeColor="text1"/>
          <w:sz w:val="24"/>
          <w:szCs w:val="24"/>
        </w:rPr>
        <w:t>Programme</w:t>
      </w:r>
      <w:proofErr w:type="spellEnd"/>
      <w:r w:rsidRPr="00386C41">
        <w:rPr>
          <w:rFonts w:ascii="Times New Roman" w:hAnsi="Times New Roman" w:cs="Times New Roman"/>
          <w:color w:val="000000" w:themeColor="text1"/>
          <w:sz w:val="24"/>
          <w:szCs w:val="24"/>
        </w:rPr>
        <w:t xml:space="preserve"> T.S.P.L., Section 111, 671-645</w:t>
      </w:r>
    </w:p>
    <w:p w14:paraId="764F3D4E"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Boxall, R. A. (2002). </w:t>
      </w:r>
      <w:r w:rsidRPr="00386C41">
        <w:rPr>
          <w:rFonts w:ascii="Times New Roman" w:eastAsia="Times New Roman" w:hAnsi="Times New Roman" w:cs="Times New Roman"/>
          <w:i/>
          <w:iCs/>
          <w:color w:val="000000" w:themeColor="text1"/>
          <w:sz w:val="24"/>
          <w:szCs w:val="24"/>
        </w:rPr>
        <w:t xml:space="preserve">Damage and loss caused by the larger grain borer </w:t>
      </w:r>
      <w:proofErr w:type="spellStart"/>
      <w:r w:rsidRPr="00386C41">
        <w:rPr>
          <w:rFonts w:ascii="Times New Roman" w:eastAsia="Times New Roman" w:hAnsi="Times New Roman" w:cs="Times New Roman"/>
          <w:i/>
          <w:iCs/>
          <w:color w:val="000000" w:themeColor="text1"/>
          <w:sz w:val="24"/>
          <w:szCs w:val="24"/>
        </w:rPr>
        <w:t>Prostephanus</w:t>
      </w:r>
      <w:proofErr w:type="spellEnd"/>
      <w:r w:rsidRPr="00386C41">
        <w:rPr>
          <w:rFonts w:ascii="Times New Roman" w:eastAsia="Times New Roman" w:hAnsi="Times New Roman" w:cs="Times New Roman"/>
          <w:i/>
          <w:iCs/>
          <w:color w:val="000000" w:themeColor="text1"/>
          <w:sz w:val="24"/>
          <w:szCs w:val="24"/>
        </w:rPr>
        <w:t xml:space="preserve"> </w:t>
      </w:r>
      <w:proofErr w:type="spellStart"/>
      <w:r w:rsidRPr="00386C41">
        <w:rPr>
          <w:rFonts w:ascii="Times New Roman" w:eastAsia="Times New Roman" w:hAnsi="Times New Roman" w:cs="Times New Roman"/>
          <w:i/>
          <w:iCs/>
          <w:color w:val="000000" w:themeColor="text1"/>
          <w:sz w:val="24"/>
          <w:szCs w:val="24"/>
        </w:rPr>
        <w:t>truncatus</w:t>
      </w:r>
      <w:proofErr w:type="spellEnd"/>
      <w:r w:rsidRPr="00386C41">
        <w:rPr>
          <w:rFonts w:ascii="Times New Roman" w:eastAsia="Times New Roman" w:hAnsi="Times New Roman" w:cs="Times New Roman"/>
          <w:color w:val="000000" w:themeColor="text1"/>
          <w:sz w:val="24"/>
          <w:szCs w:val="24"/>
        </w:rPr>
        <w:t xml:space="preserve">. Integrated Pest Management Reviews, 7(2), 105–121. </w:t>
      </w:r>
      <w:hyperlink r:id="rId16" w:history="1">
        <w:r w:rsidR="00C22009" w:rsidRPr="00D11C56">
          <w:rPr>
            <w:rStyle w:val="Hyperlink"/>
            <w:rFonts w:ascii="Times New Roman" w:eastAsia="Times New Roman" w:hAnsi="Times New Roman" w:cs="Times New Roman"/>
            <w:sz w:val="24"/>
            <w:szCs w:val="24"/>
          </w:rPr>
          <w:t>https://doi.org/10.1023/A:1026396315550</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58EFD68A"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Fields, P. G. (1992). </w:t>
      </w:r>
      <w:r w:rsidRPr="00386C41">
        <w:rPr>
          <w:rFonts w:ascii="Times New Roman" w:eastAsia="Times New Roman" w:hAnsi="Times New Roman" w:cs="Times New Roman"/>
          <w:i/>
          <w:iCs/>
          <w:color w:val="000000" w:themeColor="text1"/>
          <w:sz w:val="24"/>
          <w:szCs w:val="24"/>
        </w:rPr>
        <w:t>The control of stored-product insects and mites with extreme temperatures</w:t>
      </w:r>
      <w:r w:rsidRPr="00386C41">
        <w:rPr>
          <w:rFonts w:ascii="Times New Roman" w:eastAsia="Times New Roman" w:hAnsi="Times New Roman" w:cs="Times New Roman"/>
          <w:color w:val="000000" w:themeColor="text1"/>
          <w:sz w:val="24"/>
          <w:szCs w:val="24"/>
        </w:rPr>
        <w:t xml:space="preserve">. Journal of Stored Products Research, 28(2), 89–118. </w:t>
      </w:r>
      <w:hyperlink r:id="rId17" w:history="1">
        <w:r w:rsidR="00C22009" w:rsidRPr="00D11C56">
          <w:rPr>
            <w:rStyle w:val="Hyperlink"/>
            <w:rFonts w:ascii="Times New Roman" w:eastAsia="Times New Roman" w:hAnsi="Times New Roman" w:cs="Times New Roman"/>
            <w:sz w:val="24"/>
            <w:szCs w:val="24"/>
          </w:rPr>
          <w:t>https://doi.org/10.1016/0022-474X(92)90017-8</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04065A0E"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Fields, P. G., and White, N. D. G. (2002). Alternatives to methyl bromide treatments for stored-product and quarantine insects. </w:t>
      </w:r>
      <w:r w:rsidRPr="00386C41">
        <w:rPr>
          <w:rFonts w:ascii="Times New Roman" w:eastAsia="Times New Roman" w:hAnsi="Times New Roman" w:cs="Times New Roman"/>
          <w:i/>
          <w:iCs/>
          <w:color w:val="000000" w:themeColor="text1"/>
          <w:sz w:val="24"/>
          <w:szCs w:val="24"/>
        </w:rPr>
        <w:t>Annual Review of Entomology</w:t>
      </w:r>
      <w:r w:rsidRPr="00386C41">
        <w:rPr>
          <w:rFonts w:ascii="Times New Roman" w:eastAsia="Times New Roman" w:hAnsi="Times New Roman" w:cs="Times New Roman"/>
          <w:color w:val="000000" w:themeColor="text1"/>
          <w:sz w:val="24"/>
          <w:szCs w:val="24"/>
        </w:rPr>
        <w:t xml:space="preserve">, 47, 331–359. </w:t>
      </w:r>
      <w:hyperlink r:id="rId18" w:history="1">
        <w:r w:rsidR="00C22009" w:rsidRPr="00D11C56">
          <w:rPr>
            <w:rStyle w:val="Hyperlink"/>
            <w:rFonts w:ascii="Times New Roman" w:eastAsia="Times New Roman" w:hAnsi="Times New Roman" w:cs="Times New Roman"/>
            <w:sz w:val="24"/>
            <w:szCs w:val="24"/>
          </w:rPr>
          <w:t>https://doi.org/10.1146/annurev.ento.47.091201.145217</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02B99079"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Golob</w:t>
      </w:r>
      <w:proofErr w:type="spellEnd"/>
      <w:r w:rsidRPr="00386C41">
        <w:rPr>
          <w:rFonts w:ascii="Times New Roman" w:eastAsia="Times New Roman" w:hAnsi="Times New Roman" w:cs="Times New Roman"/>
          <w:color w:val="000000" w:themeColor="text1"/>
          <w:sz w:val="24"/>
          <w:szCs w:val="24"/>
        </w:rPr>
        <w:t xml:space="preserve">, P. (1997). </w:t>
      </w:r>
      <w:r w:rsidRPr="00386C41">
        <w:rPr>
          <w:rFonts w:ascii="Times New Roman" w:eastAsia="Times New Roman" w:hAnsi="Times New Roman" w:cs="Times New Roman"/>
          <w:i/>
          <w:iCs/>
          <w:color w:val="000000" w:themeColor="text1"/>
          <w:sz w:val="24"/>
          <w:szCs w:val="24"/>
        </w:rPr>
        <w:t>Current status and future perspectives for inert dusts for control of stored product insects</w:t>
      </w:r>
      <w:r w:rsidRPr="00386C41">
        <w:rPr>
          <w:rFonts w:ascii="Times New Roman" w:eastAsia="Times New Roman" w:hAnsi="Times New Roman" w:cs="Times New Roman"/>
          <w:color w:val="000000" w:themeColor="text1"/>
          <w:sz w:val="24"/>
          <w:szCs w:val="24"/>
        </w:rPr>
        <w:t xml:space="preserve">. Journal of Stored Products Research, 33(1), 69–79. </w:t>
      </w:r>
      <w:hyperlink r:id="rId19" w:history="1">
        <w:r w:rsidR="00C22009" w:rsidRPr="00D11C56">
          <w:rPr>
            <w:rStyle w:val="Hyperlink"/>
            <w:rFonts w:ascii="Times New Roman" w:eastAsia="Times New Roman" w:hAnsi="Times New Roman" w:cs="Times New Roman"/>
            <w:sz w:val="24"/>
            <w:szCs w:val="24"/>
          </w:rPr>
          <w:t>https://doi.org/10.1016/S0022-474X(97)00002-0</w:t>
        </w:r>
      </w:hyperlink>
      <w:r w:rsidR="00C22009">
        <w:rPr>
          <w:rFonts w:ascii="Times New Roman" w:eastAsia="Times New Roman" w:hAnsi="Times New Roman" w:cs="Times New Roman"/>
          <w:color w:val="000000" w:themeColor="text1"/>
          <w:sz w:val="24"/>
          <w:szCs w:val="24"/>
        </w:rPr>
        <w:t xml:space="preserve"> </w:t>
      </w:r>
    </w:p>
    <w:p w14:paraId="23E82D14"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Gomez, K. A., &amp; Gomez, A. A. (1984). </w:t>
      </w:r>
      <w:r w:rsidRPr="00386C41">
        <w:rPr>
          <w:rFonts w:ascii="Times New Roman" w:eastAsia="Times New Roman" w:hAnsi="Times New Roman" w:cs="Times New Roman"/>
          <w:i/>
          <w:iCs/>
          <w:color w:val="000000" w:themeColor="text1"/>
          <w:sz w:val="24"/>
          <w:szCs w:val="24"/>
        </w:rPr>
        <w:t>Statistical Procedures for Agricultural Research</w:t>
      </w:r>
      <w:r w:rsidRPr="00386C41">
        <w:rPr>
          <w:rFonts w:ascii="Times New Roman" w:eastAsia="Times New Roman" w:hAnsi="Times New Roman" w:cs="Times New Roman"/>
          <w:color w:val="000000" w:themeColor="text1"/>
          <w:sz w:val="24"/>
          <w:szCs w:val="24"/>
        </w:rPr>
        <w:t xml:space="preserve"> (2nd ed.). John Wiley &amp; Sons.</w:t>
      </w:r>
    </w:p>
    <w:p w14:paraId="1D1617CF"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commentRangeStart w:id="56"/>
      <w:proofErr w:type="spellStart"/>
      <w:r w:rsidRPr="00386C41">
        <w:rPr>
          <w:rFonts w:ascii="Times New Roman" w:eastAsia="Times New Roman" w:hAnsi="Times New Roman" w:cs="Times New Roman"/>
          <w:color w:val="000000" w:themeColor="text1"/>
          <w:sz w:val="24"/>
          <w:szCs w:val="24"/>
        </w:rPr>
        <w:t>Hagstrum</w:t>
      </w:r>
      <w:proofErr w:type="spellEnd"/>
      <w:r w:rsidRPr="00386C41">
        <w:rPr>
          <w:rFonts w:ascii="Times New Roman" w:eastAsia="Times New Roman" w:hAnsi="Times New Roman" w:cs="Times New Roman"/>
          <w:color w:val="000000" w:themeColor="text1"/>
          <w:sz w:val="24"/>
          <w:szCs w:val="24"/>
        </w:rPr>
        <w:t xml:space="preserve">, D. W., and Subramanyam, B. (2006). </w:t>
      </w:r>
      <w:r w:rsidRPr="00386C41">
        <w:rPr>
          <w:rFonts w:ascii="Times New Roman" w:eastAsia="Times New Roman" w:hAnsi="Times New Roman" w:cs="Times New Roman"/>
          <w:i/>
          <w:iCs/>
          <w:color w:val="000000" w:themeColor="text1"/>
          <w:sz w:val="24"/>
          <w:szCs w:val="24"/>
        </w:rPr>
        <w:t>Fundamentals of Stored-Product Entomology</w:t>
      </w:r>
      <w:r w:rsidRPr="00386C41">
        <w:rPr>
          <w:rFonts w:ascii="Times New Roman" w:eastAsia="Times New Roman" w:hAnsi="Times New Roman" w:cs="Times New Roman"/>
          <w:color w:val="000000" w:themeColor="text1"/>
          <w:sz w:val="24"/>
          <w:szCs w:val="24"/>
        </w:rPr>
        <w:t>. AACC International</w:t>
      </w:r>
      <w:commentRangeEnd w:id="56"/>
      <w:r w:rsidR="000F6908">
        <w:rPr>
          <w:rStyle w:val="CommentReference"/>
        </w:rPr>
        <w:commentReference w:id="56"/>
      </w:r>
      <w:r w:rsidRPr="00386C41">
        <w:rPr>
          <w:rFonts w:ascii="Times New Roman" w:eastAsia="Times New Roman" w:hAnsi="Times New Roman" w:cs="Times New Roman"/>
          <w:color w:val="000000" w:themeColor="text1"/>
          <w:sz w:val="24"/>
          <w:szCs w:val="24"/>
        </w:rPr>
        <w:t>.</w:t>
      </w:r>
    </w:p>
    <w:p w14:paraId="739C2BE0" w14:textId="77777777" w:rsidR="00337C78" w:rsidRPr="00386C41" w:rsidRDefault="00AB3C51" w:rsidP="00BC6CE2">
      <w:pPr>
        <w:spacing w:after="0" w:line="240" w:lineRule="auto"/>
        <w:jc w:val="both"/>
        <w:rPr>
          <w:rFonts w:ascii="Times New Roman" w:hAnsi="Times New Roman" w:cs="Times New Roman"/>
          <w:color w:val="000000" w:themeColor="text1"/>
          <w:sz w:val="24"/>
          <w:szCs w:val="24"/>
        </w:rPr>
      </w:pPr>
      <w:hyperlink r:id="rId20" w:history="1">
        <w:r w:rsidR="00C22009" w:rsidRPr="00D11C56">
          <w:rPr>
            <w:rStyle w:val="Hyperlink"/>
            <w:rFonts w:ascii="Times New Roman" w:hAnsi="Times New Roman" w:cs="Times New Roman"/>
            <w:sz w:val="24"/>
            <w:szCs w:val="24"/>
          </w:rPr>
          <w:t>https://blackhawkvisions.com/combining-salt-and-ash-preservation-how-apache-hunters-used-3/</w:t>
        </w:r>
      </w:hyperlink>
      <w:r w:rsidR="00C22009">
        <w:rPr>
          <w:rFonts w:ascii="Times New Roman" w:hAnsi="Times New Roman" w:cs="Times New Roman"/>
          <w:color w:val="000000" w:themeColor="text1"/>
          <w:sz w:val="24"/>
          <w:szCs w:val="24"/>
        </w:rPr>
        <w:t xml:space="preserve"> </w:t>
      </w:r>
    </w:p>
    <w:p w14:paraId="494C1BBF" w14:textId="77777777" w:rsidR="00337C78" w:rsidRPr="00386C41" w:rsidRDefault="00AB3C51" w:rsidP="00BC6CE2">
      <w:pPr>
        <w:spacing w:after="0" w:line="240" w:lineRule="auto"/>
        <w:jc w:val="both"/>
        <w:rPr>
          <w:rFonts w:ascii="Times New Roman" w:hAnsi="Times New Roman" w:cs="Times New Roman"/>
          <w:color w:val="000000" w:themeColor="text1"/>
          <w:sz w:val="24"/>
          <w:szCs w:val="24"/>
        </w:rPr>
      </w:pPr>
      <w:hyperlink r:id="rId21" w:history="1">
        <w:r w:rsidR="00C22009" w:rsidRPr="00D11C56">
          <w:rPr>
            <w:rStyle w:val="Hyperlink"/>
            <w:rFonts w:ascii="Times New Roman" w:hAnsi="Times New Roman" w:cs="Times New Roman"/>
            <w:sz w:val="24"/>
            <w:szCs w:val="24"/>
          </w:rPr>
          <w:t>https://oldentech.com/ash-preservation/</w:t>
        </w:r>
      </w:hyperlink>
      <w:r w:rsidR="00C22009">
        <w:rPr>
          <w:rFonts w:ascii="Times New Roman" w:hAnsi="Times New Roman" w:cs="Times New Roman"/>
          <w:color w:val="000000" w:themeColor="text1"/>
          <w:sz w:val="24"/>
          <w:szCs w:val="24"/>
        </w:rPr>
        <w:t xml:space="preserve"> </w:t>
      </w:r>
    </w:p>
    <w:p w14:paraId="07D15378" w14:textId="77777777" w:rsidR="00282D10" w:rsidRPr="00386C41" w:rsidRDefault="00AB3C51" w:rsidP="00BC6CE2">
      <w:pPr>
        <w:spacing w:after="0" w:line="240" w:lineRule="auto"/>
        <w:jc w:val="both"/>
        <w:rPr>
          <w:rFonts w:ascii="Times New Roman" w:hAnsi="Times New Roman" w:cs="Times New Roman"/>
          <w:color w:val="000000" w:themeColor="text1"/>
          <w:sz w:val="24"/>
          <w:szCs w:val="24"/>
        </w:rPr>
      </w:pPr>
      <w:hyperlink r:id="rId22" w:history="1">
        <w:r w:rsidR="00C22009" w:rsidRPr="00D11C56">
          <w:rPr>
            <w:rStyle w:val="Hyperlink"/>
            <w:rFonts w:ascii="Times New Roman" w:hAnsi="Times New Roman" w:cs="Times New Roman"/>
            <w:sz w:val="24"/>
            <w:szCs w:val="24"/>
          </w:rPr>
          <w:t>https://www.askaprepper.com/how-to-preserve-your-food-with-wood-ash/</w:t>
        </w:r>
      </w:hyperlink>
      <w:r w:rsidR="00C22009">
        <w:rPr>
          <w:rFonts w:ascii="Times New Roman" w:hAnsi="Times New Roman" w:cs="Times New Roman"/>
          <w:color w:val="000000" w:themeColor="text1"/>
          <w:sz w:val="24"/>
          <w:szCs w:val="24"/>
        </w:rPr>
        <w:t xml:space="preserve"> </w:t>
      </w:r>
    </w:p>
    <w:p w14:paraId="047BD759" w14:textId="77777777" w:rsidR="00282D10" w:rsidRPr="00386C41" w:rsidRDefault="00AB3C51" w:rsidP="00BC6CE2">
      <w:pPr>
        <w:spacing w:after="0" w:line="240" w:lineRule="auto"/>
        <w:jc w:val="both"/>
        <w:rPr>
          <w:rFonts w:ascii="Times New Roman" w:eastAsia="Times New Roman" w:hAnsi="Times New Roman" w:cs="Times New Roman"/>
          <w:color w:val="000000" w:themeColor="text1"/>
          <w:sz w:val="24"/>
          <w:szCs w:val="24"/>
        </w:rPr>
      </w:pPr>
      <w:hyperlink r:id="rId23" w:history="1">
        <w:r w:rsidR="00C22009" w:rsidRPr="00D11C56">
          <w:rPr>
            <w:rStyle w:val="Hyperlink"/>
            <w:rFonts w:ascii="Times New Roman" w:hAnsi="Times New Roman" w:cs="Times New Roman"/>
            <w:sz w:val="24"/>
            <w:szCs w:val="24"/>
          </w:rPr>
          <w:t>https://www.fssai.gov.in</w:t>
        </w:r>
      </w:hyperlink>
      <w:r w:rsidR="00C22009">
        <w:rPr>
          <w:rFonts w:ascii="Times New Roman" w:eastAsia="Times New Roman" w:hAnsi="Times New Roman" w:cs="Times New Roman"/>
          <w:color w:val="000000" w:themeColor="text1"/>
          <w:sz w:val="24"/>
          <w:szCs w:val="24"/>
        </w:rPr>
        <w:t xml:space="preserve"> </w:t>
      </w:r>
    </w:p>
    <w:p w14:paraId="1E012004" w14:textId="77777777" w:rsidR="00337C78" w:rsidRPr="00386C41" w:rsidRDefault="00AB3C51" w:rsidP="00BC6CE2">
      <w:pPr>
        <w:spacing w:after="0" w:line="240" w:lineRule="auto"/>
        <w:jc w:val="both"/>
        <w:rPr>
          <w:rStyle w:val="relative"/>
          <w:rFonts w:ascii="Times New Roman" w:hAnsi="Times New Roman" w:cs="Times New Roman"/>
          <w:color w:val="000000" w:themeColor="text1"/>
          <w:sz w:val="24"/>
          <w:szCs w:val="24"/>
        </w:rPr>
      </w:pPr>
      <w:hyperlink r:id="rId24" w:history="1">
        <w:r w:rsidR="00C22009" w:rsidRPr="00D11C56">
          <w:rPr>
            <w:rStyle w:val="Hyperlink"/>
            <w:rFonts w:ascii="Times New Roman" w:hAnsi="Times New Roman" w:cs="Times New Roman"/>
            <w:sz w:val="24"/>
            <w:szCs w:val="24"/>
          </w:rPr>
          <w:t>https://www.youtube.com/post/Ugkx3Q3WReYLRsomKGcKeXqTTaxzpIK70gKD</w:t>
        </w:r>
      </w:hyperlink>
      <w:r w:rsidR="00C22009">
        <w:rPr>
          <w:rStyle w:val="relative"/>
          <w:rFonts w:ascii="Times New Roman" w:hAnsi="Times New Roman" w:cs="Times New Roman"/>
          <w:color w:val="000000" w:themeColor="text1"/>
          <w:sz w:val="24"/>
          <w:szCs w:val="24"/>
        </w:rPr>
        <w:t xml:space="preserve"> </w:t>
      </w:r>
    </w:p>
    <w:p w14:paraId="2C35F326" w14:textId="77777777" w:rsidR="00337C78"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commentRangeStart w:id="57"/>
      <w:r w:rsidRPr="00386C41">
        <w:rPr>
          <w:rFonts w:ascii="Times New Roman" w:eastAsia="Times New Roman" w:hAnsi="Times New Roman" w:cs="Times New Roman"/>
          <w:color w:val="000000" w:themeColor="text1"/>
          <w:sz w:val="24"/>
          <w:szCs w:val="24"/>
        </w:rPr>
        <w:t xml:space="preserve">Karim, M. A., &amp; </w:t>
      </w:r>
      <w:proofErr w:type="spellStart"/>
      <w:r w:rsidRPr="00386C41">
        <w:rPr>
          <w:rFonts w:ascii="Times New Roman" w:eastAsia="Times New Roman" w:hAnsi="Times New Roman" w:cs="Times New Roman"/>
          <w:color w:val="000000" w:themeColor="text1"/>
          <w:sz w:val="24"/>
          <w:szCs w:val="24"/>
        </w:rPr>
        <w:t>Hawlader</w:t>
      </w:r>
      <w:proofErr w:type="spellEnd"/>
      <w:r w:rsidRPr="00386C41">
        <w:rPr>
          <w:rFonts w:ascii="Times New Roman" w:eastAsia="Times New Roman" w:hAnsi="Times New Roman" w:cs="Times New Roman"/>
          <w:color w:val="000000" w:themeColor="text1"/>
          <w:sz w:val="24"/>
          <w:szCs w:val="24"/>
        </w:rPr>
        <w:t xml:space="preserve">, M. N. A. (2005). </w:t>
      </w:r>
      <w:commentRangeEnd w:id="57"/>
      <w:r w:rsidR="00586EBE">
        <w:rPr>
          <w:rStyle w:val="CommentReference"/>
        </w:rPr>
        <w:commentReference w:id="57"/>
      </w:r>
      <w:r w:rsidRPr="00386C41">
        <w:rPr>
          <w:rFonts w:ascii="Times New Roman" w:eastAsia="Times New Roman" w:hAnsi="Times New Roman" w:cs="Times New Roman"/>
          <w:i/>
          <w:iCs/>
          <w:color w:val="000000" w:themeColor="text1"/>
          <w:sz w:val="24"/>
          <w:szCs w:val="24"/>
        </w:rPr>
        <w:t>Drying characteristics and quality of carrots dried using a two-stage process</w:t>
      </w:r>
      <w:r w:rsidRPr="00386C41">
        <w:rPr>
          <w:rFonts w:ascii="Times New Roman" w:eastAsia="Times New Roman" w:hAnsi="Times New Roman" w:cs="Times New Roman"/>
          <w:color w:val="000000" w:themeColor="text1"/>
          <w:sz w:val="24"/>
          <w:szCs w:val="24"/>
        </w:rPr>
        <w:t xml:space="preserve">. International Journal of Food Science &amp; Technology, 40(2), 183–195. </w:t>
      </w:r>
      <w:hyperlink r:id="rId25" w:history="1">
        <w:r w:rsidR="00C22009" w:rsidRPr="00D11C56">
          <w:rPr>
            <w:rStyle w:val="Hyperlink"/>
            <w:rFonts w:ascii="Times New Roman" w:eastAsia="Times New Roman" w:hAnsi="Times New Roman" w:cs="Times New Roman"/>
            <w:sz w:val="24"/>
            <w:szCs w:val="24"/>
          </w:rPr>
          <w:t>https://doi.org/10.1111/j.1365-2621.2004.00928.x</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p>
    <w:p w14:paraId="1A30D6ED" w14:textId="77777777" w:rsidR="00586EBE" w:rsidRPr="00386C41" w:rsidRDefault="00586EBE"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14:paraId="2CBDCD66"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Mason, L. J., McDonough, M., &amp; </w:t>
      </w:r>
      <w:proofErr w:type="spellStart"/>
      <w:r w:rsidRPr="00386C41">
        <w:rPr>
          <w:rFonts w:ascii="Times New Roman" w:eastAsia="Times New Roman" w:hAnsi="Times New Roman" w:cs="Times New Roman"/>
          <w:color w:val="000000" w:themeColor="text1"/>
          <w:sz w:val="24"/>
          <w:szCs w:val="24"/>
        </w:rPr>
        <w:t>Woloshuk</w:t>
      </w:r>
      <w:proofErr w:type="spellEnd"/>
      <w:r w:rsidRPr="00386C41">
        <w:rPr>
          <w:rFonts w:ascii="Times New Roman" w:eastAsia="Times New Roman" w:hAnsi="Times New Roman" w:cs="Times New Roman"/>
          <w:color w:val="000000" w:themeColor="text1"/>
          <w:sz w:val="24"/>
          <w:szCs w:val="24"/>
        </w:rPr>
        <w:t xml:space="preserve">, C. P. (1997). Insect management strategies for stored grain in the United States. </w:t>
      </w:r>
      <w:r w:rsidRPr="00386C41">
        <w:rPr>
          <w:rFonts w:ascii="Times New Roman" w:eastAsia="Times New Roman" w:hAnsi="Times New Roman" w:cs="Times New Roman"/>
          <w:i/>
          <w:iCs/>
          <w:color w:val="000000" w:themeColor="text1"/>
          <w:sz w:val="24"/>
          <w:szCs w:val="24"/>
        </w:rPr>
        <w:t>Integrated Pest Management Reviews</w:t>
      </w:r>
      <w:r w:rsidRPr="00386C41">
        <w:rPr>
          <w:rFonts w:ascii="Times New Roman" w:eastAsia="Times New Roman" w:hAnsi="Times New Roman" w:cs="Times New Roman"/>
          <w:color w:val="000000" w:themeColor="text1"/>
          <w:sz w:val="24"/>
          <w:szCs w:val="24"/>
        </w:rPr>
        <w:t xml:space="preserve">, 2, 255–265. </w:t>
      </w:r>
      <w:hyperlink r:id="rId26" w:history="1">
        <w:r w:rsidR="00C22009" w:rsidRPr="00D11C56">
          <w:rPr>
            <w:rStyle w:val="Hyperlink"/>
            <w:rFonts w:ascii="Times New Roman" w:eastAsia="Times New Roman" w:hAnsi="Times New Roman" w:cs="Times New Roman"/>
            <w:sz w:val="24"/>
            <w:szCs w:val="24"/>
          </w:rPr>
          <w:t>https://doi.org/10.1023/A:1009638801119</w:t>
        </w:r>
      </w:hyperlink>
      <w:r w:rsidR="00C22009">
        <w:rPr>
          <w:rFonts w:ascii="Times New Roman" w:eastAsia="Times New Roman" w:hAnsi="Times New Roman" w:cs="Times New Roman"/>
          <w:color w:val="000000" w:themeColor="text1"/>
          <w:sz w:val="24"/>
          <w:szCs w:val="24"/>
        </w:rPr>
        <w:t xml:space="preserve"> </w:t>
      </w:r>
    </w:p>
    <w:p w14:paraId="087D9EAB"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Mbata</w:t>
      </w:r>
      <w:proofErr w:type="spellEnd"/>
      <w:r w:rsidRPr="00386C41">
        <w:rPr>
          <w:rFonts w:ascii="Times New Roman" w:eastAsia="Times New Roman" w:hAnsi="Times New Roman" w:cs="Times New Roman"/>
          <w:color w:val="000000" w:themeColor="text1"/>
          <w:sz w:val="24"/>
          <w:szCs w:val="24"/>
        </w:rPr>
        <w:t xml:space="preserve">, G. N., Phillips, T. W., &amp; Payton, M. E. (2004). Effects of diatomaceous earth on </w:t>
      </w:r>
      <w:proofErr w:type="spellStart"/>
      <w:r w:rsidRPr="00386C41">
        <w:rPr>
          <w:rFonts w:ascii="Times New Roman" w:eastAsia="Times New Roman" w:hAnsi="Times New Roman" w:cs="Times New Roman"/>
          <w:i/>
          <w:iCs/>
          <w:color w:val="000000" w:themeColor="text1"/>
          <w:sz w:val="24"/>
          <w:szCs w:val="24"/>
        </w:rPr>
        <w:t>Callosobruchus</w:t>
      </w:r>
      <w:proofErr w:type="spellEnd"/>
      <w:r w:rsidRPr="00386C41">
        <w:rPr>
          <w:rFonts w:ascii="Times New Roman" w:eastAsia="Times New Roman" w:hAnsi="Times New Roman" w:cs="Times New Roman"/>
          <w:i/>
          <w:iCs/>
          <w:color w:val="000000" w:themeColor="text1"/>
          <w:sz w:val="24"/>
          <w:szCs w:val="24"/>
        </w:rPr>
        <w:t xml:space="preserve"> </w:t>
      </w:r>
      <w:proofErr w:type="spellStart"/>
      <w:r w:rsidRPr="00386C41">
        <w:rPr>
          <w:rFonts w:ascii="Times New Roman" w:eastAsia="Times New Roman" w:hAnsi="Times New Roman" w:cs="Times New Roman"/>
          <w:i/>
          <w:iCs/>
          <w:color w:val="000000" w:themeColor="text1"/>
          <w:sz w:val="24"/>
          <w:szCs w:val="24"/>
        </w:rPr>
        <w:t>maculatus</w:t>
      </w:r>
      <w:proofErr w:type="spellEnd"/>
      <w:r w:rsidRPr="00386C41">
        <w:rPr>
          <w:rFonts w:ascii="Times New Roman" w:eastAsia="Times New Roman" w:hAnsi="Times New Roman" w:cs="Times New Roman"/>
          <w:color w:val="000000" w:themeColor="text1"/>
          <w:sz w:val="24"/>
          <w:szCs w:val="24"/>
        </w:rPr>
        <w:t xml:space="preserve"> (</w:t>
      </w:r>
      <w:proofErr w:type="spellStart"/>
      <w:r w:rsidRPr="00386C41">
        <w:rPr>
          <w:rFonts w:ascii="Times New Roman" w:eastAsia="Times New Roman" w:hAnsi="Times New Roman" w:cs="Times New Roman"/>
          <w:color w:val="000000" w:themeColor="text1"/>
          <w:sz w:val="24"/>
          <w:szCs w:val="24"/>
        </w:rPr>
        <w:t>Coleoptera</w:t>
      </w:r>
      <w:proofErr w:type="spellEnd"/>
      <w:r w:rsidRPr="00386C41">
        <w:rPr>
          <w:rFonts w:ascii="Times New Roman" w:eastAsia="Times New Roman" w:hAnsi="Times New Roman" w:cs="Times New Roman"/>
          <w:color w:val="000000" w:themeColor="text1"/>
          <w:sz w:val="24"/>
          <w:szCs w:val="24"/>
        </w:rPr>
        <w:t xml:space="preserve">: </w:t>
      </w:r>
      <w:proofErr w:type="spellStart"/>
      <w:r w:rsidRPr="00386C41">
        <w:rPr>
          <w:rFonts w:ascii="Times New Roman" w:eastAsia="Times New Roman" w:hAnsi="Times New Roman" w:cs="Times New Roman"/>
          <w:color w:val="000000" w:themeColor="text1"/>
          <w:sz w:val="24"/>
          <w:szCs w:val="24"/>
        </w:rPr>
        <w:t>Bruchidae</w:t>
      </w:r>
      <w:proofErr w:type="spellEnd"/>
      <w:r w:rsidRPr="00386C41">
        <w:rPr>
          <w:rFonts w:ascii="Times New Roman" w:eastAsia="Times New Roman" w:hAnsi="Times New Roman" w:cs="Times New Roman"/>
          <w:color w:val="000000" w:themeColor="text1"/>
          <w:sz w:val="24"/>
          <w:szCs w:val="24"/>
        </w:rPr>
        <w:t xml:space="preserve">) and its parasitoid </w:t>
      </w:r>
      <w:proofErr w:type="spellStart"/>
      <w:r w:rsidRPr="00386C41">
        <w:rPr>
          <w:rFonts w:ascii="Times New Roman" w:eastAsia="Times New Roman" w:hAnsi="Times New Roman" w:cs="Times New Roman"/>
          <w:i/>
          <w:iCs/>
          <w:color w:val="000000" w:themeColor="text1"/>
          <w:sz w:val="24"/>
          <w:szCs w:val="24"/>
        </w:rPr>
        <w:t>Dinarmus</w:t>
      </w:r>
      <w:proofErr w:type="spellEnd"/>
      <w:r w:rsidRPr="00386C41">
        <w:rPr>
          <w:rFonts w:ascii="Times New Roman" w:eastAsia="Times New Roman" w:hAnsi="Times New Roman" w:cs="Times New Roman"/>
          <w:i/>
          <w:iCs/>
          <w:color w:val="000000" w:themeColor="text1"/>
          <w:sz w:val="24"/>
          <w:szCs w:val="24"/>
        </w:rPr>
        <w:t xml:space="preserve"> basalis</w:t>
      </w:r>
      <w:r w:rsidRPr="00386C41">
        <w:rPr>
          <w:rFonts w:ascii="Times New Roman" w:eastAsia="Times New Roman" w:hAnsi="Times New Roman" w:cs="Times New Roman"/>
          <w:color w:val="000000" w:themeColor="text1"/>
          <w:sz w:val="24"/>
          <w:szCs w:val="24"/>
        </w:rPr>
        <w:t xml:space="preserve"> (Hymenoptera: </w:t>
      </w:r>
      <w:proofErr w:type="spellStart"/>
      <w:r w:rsidRPr="00386C41">
        <w:rPr>
          <w:rFonts w:ascii="Times New Roman" w:eastAsia="Times New Roman" w:hAnsi="Times New Roman" w:cs="Times New Roman"/>
          <w:color w:val="000000" w:themeColor="text1"/>
          <w:sz w:val="24"/>
          <w:szCs w:val="24"/>
        </w:rPr>
        <w:t>Pteromalidae</w:t>
      </w:r>
      <w:proofErr w:type="spellEnd"/>
      <w:r w:rsidRPr="00386C41">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i/>
          <w:iCs/>
          <w:color w:val="000000" w:themeColor="text1"/>
          <w:sz w:val="24"/>
          <w:szCs w:val="24"/>
        </w:rPr>
        <w:t>Environmental Entomology</w:t>
      </w:r>
      <w:r w:rsidRPr="00386C41">
        <w:rPr>
          <w:rFonts w:ascii="Times New Roman" w:eastAsia="Times New Roman" w:hAnsi="Times New Roman" w:cs="Times New Roman"/>
          <w:color w:val="000000" w:themeColor="text1"/>
          <w:sz w:val="24"/>
          <w:szCs w:val="24"/>
        </w:rPr>
        <w:t xml:space="preserve">, 33(3), 641–648. </w:t>
      </w:r>
      <w:hyperlink r:id="rId27" w:history="1">
        <w:r w:rsidR="00C22009" w:rsidRPr="00D11C56">
          <w:rPr>
            <w:rStyle w:val="Hyperlink"/>
            <w:rFonts w:ascii="Times New Roman" w:eastAsia="Times New Roman" w:hAnsi="Times New Roman" w:cs="Times New Roman"/>
            <w:sz w:val="24"/>
            <w:szCs w:val="24"/>
          </w:rPr>
          <w:t>https://doi.org/10.1603/0046-225X-33.3.641</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563CCD14"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Murdock, L. L., &amp; Margam, V. M. (2012). </w:t>
      </w:r>
      <w:r w:rsidRPr="00386C41">
        <w:rPr>
          <w:rFonts w:ascii="Times New Roman" w:eastAsia="Times New Roman" w:hAnsi="Times New Roman" w:cs="Times New Roman"/>
          <w:i/>
          <w:iCs/>
          <w:color w:val="000000" w:themeColor="text1"/>
          <w:sz w:val="24"/>
          <w:szCs w:val="24"/>
        </w:rPr>
        <w:t>Protecting stored seeds from insect pests using triple-layer hermetic bags and traditional additives</w:t>
      </w:r>
      <w:r w:rsidRPr="00386C41">
        <w:rPr>
          <w:rFonts w:ascii="Times New Roman" w:eastAsia="Times New Roman" w:hAnsi="Times New Roman" w:cs="Times New Roman"/>
          <w:color w:val="000000" w:themeColor="text1"/>
          <w:sz w:val="24"/>
          <w:szCs w:val="24"/>
        </w:rPr>
        <w:t xml:space="preserve">. Journal of Stored Products Research, 50, 21–25. </w:t>
      </w:r>
      <w:commentRangeStart w:id="58"/>
      <w:r w:rsidR="00554FD8">
        <w:rPr>
          <w:rStyle w:val="Hyperlink"/>
          <w:rFonts w:ascii="Times New Roman" w:eastAsia="Times New Roman" w:hAnsi="Times New Roman" w:cs="Times New Roman"/>
          <w:sz w:val="24"/>
          <w:szCs w:val="24"/>
        </w:rPr>
        <w:fldChar w:fldCharType="begin"/>
      </w:r>
      <w:r w:rsidR="00554FD8">
        <w:rPr>
          <w:rStyle w:val="Hyperlink"/>
          <w:rFonts w:ascii="Times New Roman" w:eastAsia="Times New Roman" w:hAnsi="Times New Roman" w:cs="Times New Roman"/>
          <w:sz w:val="24"/>
          <w:szCs w:val="24"/>
        </w:rPr>
        <w:instrText xml:space="preserve"> HYPERLINK "https://doi.org/10.1016/j.jspr.2012.05.001" </w:instrText>
      </w:r>
      <w:r w:rsidR="00554FD8">
        <w:rPr>
          <w:rStyle w:val="Hyperlink"/>
          <w:rFonts w:ascii="Times New Roman" w:eastAsia="Times New Roman" w:hAnsi="Times New Roman" w:cs="Times New Roman"/>
          <w:sz w:val="24"/>
          <w:szCs w:val="24"/>
        </w:rPr>
        <w:fldChar w:fldCharType="separate"/>
      </w:r>
      <w:r w:rsidR="00C22009" w:rsidRPr="00D11C56">
        <w:rPr>
          <w:rStyle w:val="Hyperlink"/>
          <w:rFonts w:ascii="Times New Roman" w:eastAsia="Times New Roman" w:hAnsi="Times New Roman" w:cs="Times New Roman"/>
          <w:sz w:val="24"/>
          <w:szCs w:val="24"/>
        </w:rPr>
        <w:t>https://doi.org/10.1016/j.jspr.2012.05.001</w:t>
      </w:r>
      <w:r w:rsidR="00554FD8">
        <w:rPr>
          <w:rStyle w:val="Hyperlink"/>
          <w:rFonts w:ascii="Times New Roman" w:eastAsia="Times New Roman" w:hAnsi="Times New Roman" w:cs="Times New Roman"/>
          <w:sz w:val="24"/>
          <w:szCs w:val="24"/>
        </w:rPr>
        <w:fldChar w:fldCharType="end"/>
      </w:r>
      <w:commentRangeEnd w:id="58"/>
      <w:r w:rsidR="00905097">
        <w:rPr>
          <w:rStyle w:val="CommentReference"/>
        </w:rPr>
        <w:commentReference w:id="58"/>
      </w:r>
      <w:r w:rsidR="00C22009">
        <w:rPr>
          <w:rFonts w:ascii="Times New Roman" w:eastAsia="Times New Roman" w:hAnsi="Times New Roman" w:cs="Times New Roman"/>
          <w:color w:val="000000" w:themeColor="text1"/>
          <w:sz w:val="24"/>
          <w:szCs w:val="24"/>
        </w:rPr>
        <w:t xml:space="preserve"> </w:t>
      </w:r>
    </w:p>
    <w:p w14:paraId="759452A0"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commentRangeStart w:id="59"/>
      <w:proofErr w:type="spellStart"/>
      <w:r w:rsidRPr="00386C41">
        <w:rPr>
          <w:rFonts w:ascii="Times New Roman" w:eastAsia="Times New Roman" w:hAnsi="Times New Roman" w:cs="Times New Roman"/>
          <w:color w:val="000000" w:themeColor="text1"/>
          <w:sz w:val="24"/>
          <w:szCs w:val="24"/>
        </w:rPr>
        <w:t>Mutungi</w:t>
      </w:r>
      <w:proofErr w:type="spellEnd"/>
      <w:r w:rsidRPr="00386C41">
        <w:rPr>
          <w:rFonts w:ascii="Times New Roman" w:eastAsia="Times New Roman" w:hAnsi="Times New Roman" w:cs="Times New Roman"/>
          <w:color w:val="000000" w:themeColor="text1"/>
          <w:sz w:val="24"/>
          <w:szCs w:val="24"/>
        </w:rPr>
        <w:t xml:space="preserve">, C. M., </w:t>
      </w:r>
      <w:proofErr w:type="spellStart"/>
      <w:r w:rsidRPr="00386C41">
        <w:rPr>
          <w:rFonts w:ascii="Times New Roman" w:eastAsia="Times New Roman" w:hAnsi="Times New Roman" w:cs="Times New Roman"/>
          <w:color w:val="000000" w:themeColor="text1"/>
          <w:sz w:val="24"/>
          <w:szCs w:val="24"/>
        </w:rPr>
        <w:t>Affognon</w:t>
      </w:r>
      <w:proofErr w:type="spellEnd"/>
      <w:r w:rsidRPr="00386C41">
        <w:rPr>
          <w:rFonts w:ascii="Times New Roman" w:eastAsia="Times New Roman" w:hAnsi="Times New Roman" w:cs="Times New Roman"/>
          <w:color w:val="000000" w:themeColor="text1"/>
          <w:sz w:val="24"/>
          <w:szCs w:val="24"/>
        </w:rPr>
        <w:t xml:space="preserve">, H., Njoroge, A., </w:t>
      </w:r>
      <w:proofErr w:type="spellStart"/>
      <w:r w:rsidRPr="00386C41">
        <w:rPr>
          <w:rFonts w:ascii="Times New Roman" w:eastAsia="Times New Roman" w:hAnsi="Times New Roman" w:cs="Times New Roman"/>
          <w:color w:val="000000" w:themeColor="text1"/>
          <w:sz w:val="24"/>
          <w:szCs w:val="24"/>
        </w:rPr>
        <w:t>Baributsa</w:t>
      </w:r>
      <w:proofErr w:type="spellEnd"/>
      <w:r w:rsidRPr="00386C41">
        <w:rPr>
          <w:rFonts w:ascii="Times New Roman" w:eastAsia="Times New Roman" w:hAnsi="Times New Roman" w:cs="Times New Roman"/>
          <w:color w:val="000000" w:themeColor="text1"/>
          <w:sz w:val="24"/>
          <w:szCs w:val="24"/>
        </w:rPr>
        <w:t xml:space="preserve">, D., &amp; Murdock, L. L. (2008). </w:t>
      </w:r>
      <w:r w:rsidRPr="00386C41">
        <w:rPr>
          <w:rFonts w:ascii="Times New Roman" w:eastAsia="Times New Roman" w:hAnsi="Times New Roman" w:cs="Times New Roman"/>
          <w:i/>
          <w:iCs/>
          <w:color w:val="000000" w:themeColor="text1"/>
          <w:sz w:val="24"/>
          <w:szCs w:val="24"/>
        </w:rPr>
        <w:t>Storage of shelled and unshelled groundnuts in hermetic triple-layer bags: Effect on weight loss and mold development</w:t>
      </w:r>
      <w:r w:rsidRPr="00386C41">
        <w:rPr>
          <w:rFonts w:ascii="Times New Roman" w:eastAsia="Times New Roman" w:hAnsi="Times New Roman" w:cs="Times New Roman"/>
          <w:color w:val="000000" w:themeColor="text1"/>
          <w:sz w:val="24"/>
          <w:szCs w:val="24"/>
        </w:rPr>
        <w:t xml:space="preserve">. Journal of Stored Products Research, 44(1), 135–141. </w:t>
      </w:r>
      <w:hyperlink r:id="rId28" w:history="1">
        <w:r w:rsidR="00C22009" w:rsidRPr="00D11C56">
          <w:rPr>
            <w:rStyle w:val="Hyperlink"/>
            <w:rFonts w:ascii="Times New Roman" w:eastAsia="Times New Roman" w:hAnsi="Times New Roman" w:cs="Times New Roman"/>
            <w:sz w:val="24"/>
            <w:szCs w:val="24"/>
          </w:rPr>
          <w:t>https://doi.org/10.1016/j.jspr.2007.08.002</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commentRangeEnd w:id="59"/>
      <w:r w:rsidR="00554FD8">
        <w:rPr>
          <w:rStyle w:val="CommentReference"/>
        </w:rPr>
        <w:commentReference w:id="59"/>
      </w:r>
    </w:p>
    <w:p w14:paraId="5632C693"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Obi, V. I., </w:t>
      </w:r>
      <w:proofErr w:type="spellStart"/>
      <w:r w:rsidRPr="00386C41">
        <w:rPr>
          <w:rFonts w:ascii="Times New Roman" w:eastAsia="Times New Roman" w:hAnsi="Times New Roman" w:cs="Times New Roman"/>
          <w:color w:val="000000" w:themeColor="text1"/>
          <w:sz w:val="24"/>
          <w:szCs w:val="24"/>
        </w:rPr>
        <w:t>Ojimelukwe</w:t>
      </w:r>
      <w:proofErr w:type="spellEnd"/>
      <w:r w:rsidRPr="00386C41">
        <w:rPr>
          <w:rFonts w:ascii="Times New Roman" w:eastAsia="Times New Roman" w:hAnsi="Times New Roman" w:cs="Times New Roman"/>
          <w:color w:val="000000" w:themeColor="text1"/>
          <w:sz w:val="24"/>
          <w:szCs w:val="24"/>
        </w:rPr>
        <w:t xml:space="preserve">, P. C., &amp; </w:t>
      </w:r>
      <w:proofErr w:type="spellStart"/>
      <w:r w:rsidRPr="00386C41">
        <w:rPr>
          <w:rFonts w:ascii="Times New Roman" w:eastAsia="Times New Roman" w:hAnsi="Times New Roman" w:cs="Times New Roman"/>
          <w:color w:val="000000" w:themeColor="text1"/>
          <w:sz w:val="24"/>
          <w:szCs w:val="24"/>
        </w:rPr>
        <w:t>Agu</w:t>
      </w:r>
      <w:proofErr w:type="spellEnd"/>
      <w:r w:rsidRPr="00386C41">
        <w:rPr>
          <w:rFonts w:ascii="Times New Roman" w:eastAsia="Times New Roman" w:hAnsi="Times New Roman" w:cs="Times New Roman"/>
          <w:color w:val="000000" w:themeColor="text1"/>
          <w:sz w:val="24"/>
          <w:szCs w:val="24"/>
        </w:rPr>
        <w:t xml:space="preserve">, H. O. (2018). </w:t>
      </w:r>
      <w:r w:rsidRPr="00386C41">
        <w:rPr>
          <w:rFonts w:ascii="Times New Roman" w:eastAsia="Times New Roman" w:hAnsi="Times New Roman" w:cs="Times New Roman"/>
          <w:i/>
          <w:iCs/>
          <w:color w:val="000000" w:themeColor="text1"/>
          <w:sz w:val="24"/>
          <w:szCs w:val="24"/>
        </w:rPr>
        <w:t>Effect of drying methods on the nutritional composition and storage stability of leafy vegetables</w:t>
      </w:r>
      <w:r w:rsidRPr="00386C41">
        <w:rPr>
          <w:rFonts w:ascii="Times New Roman" w:eastAsia="Times New Roman" w:hAnsi="Times New Roman" w:cs="Times New Roman"/>
          <w:color w:val="000000" w:themeColor="text1"/>
          <w:sz w:val="24"/>
          <w:szCs w:val="24"/>
        </w:rPr>
        <w:t xml:space="preserve">. African Journal of Food Science, 12(5), 89–96. </w:t>
      </w:r>
      <w:hyperlink r:id="rId29" w:history="1">
        <w:r w:rsidR="00C22009" w:rsidRPr="00D11C56">
          <w:rPr>
            <w:rStyle w:val="Hyperlink"/>
            <w:rFonts w:ascii="Times New Roman" w:eastAsia="Times New Roman" w:hAnsi="Times New Roman" w:cs="Times New Roman"/>
            <w:sz w:val="24"/>
            <w:szCs w:val="24"/>
          </w:rPr>
          <w:t>https://doi.org/10.5897/AJFS2017.1660</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p>
    <w:p w14:paraId="56785785" w14:textId="77777777" w:rsidR="00036EF4" w:rsidRDefault="00036EF4" w:rsidP="00BC6CE2">
      <w:pPr>
        <w:spacing w:after="0" w:line="240" w:lineRule="auto"/>
        <w:jc w:val="both"/>
        <w:rPr>
          <w:rFonts w:ascii="Times New Roman" w:hAnsi="Times New Roman" w:cs="Times New Roman"/>
          <w:color w:val="000000" w:themeColor="text1"/>
          <w:sz w:val="24"/>
          <w:szCs w:val="24"/>
        </w:rPr>
      </w:pPr>
    </w:p>
    <w:p w14:paraId="74F8D861" w14:textId="61C25E6F" w:rsidR="00337C78" w:rsidRPr="00386C41" w:rsidRDefault="00337C78" w:rsidP="00BC6CE2">
      <w:pPr>
        <w:spacing w:after="0" w:line="240" w:lineRule="auto"/>
        <w:jc w:val="both"/>
        <w:rPr>
          <w:rFonts w:ascii="Times New Roman" w:hAnsi="Times New Roman" w:cs="Times New Roman"/>
          <w:color w:val="000000" w:themeColor="text1"/>
          <w:sz w:val="24"/>
          <w:szCs w:val="24"/>
        </w:rPr>
      </w:pPr>
    </w:p>
    <w:p w14:paraId="0991FF6C"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Ramesh, M. N., Wolf, W., </w:t>
      </w:r>
      <w:proofErr w:type="spellStart"/>
      <w:r w:rsidRPr="00386C41">
        <w:rPr>
          <w:rFonts w:ascii="Times New Roman" w:eastAsia="Times New Roman" w:hAnsi="Times New Roman" w:cs="Times New Roman"/>
          <w:color w:val="000000" w:themeColor="text1"/>
          <w:sz w:val="24"/>
          <w:szCs w:val="24"/>
        </w:rPr>
        <w:t>Tevini</w:t>
      </w:r>
      <w:proofErr w:type="spellEnd"/>
      <w:r w:rsidRPr="00386C41">
        <w:rPr>
          <w:rFonts w:ascii="Times New Roman" w:eastAsia="Times New Roman" w:hAnsi="Times New Roman" w:cs="Times New Roman"/>
          <w:color w:val="000000" w:themeColor="text1"/>
          <w:sz w:val="24"/>
          <w:szCs w:val="24"/>
        </w:rPr>
        <w:t xml:space="preserve">, D., &amp; </w:t>
      </w:r>
      <w:proofErr w:type="spellStart"/>
      <w:r w:rsidRPr="00386C41">
        <w:rPr>
          <w:rFonts w:ascii="Times New Roman" w:eastAsia="Times New Roman" w:hAnsi="Times New Roman" w:cs="Times New Roman"/>
          <w:color w:val="000000" w:themeColor="text1"/>
          <w:sz w:val="24"/>
          <w:szCs w:val="24"/>
        </w:rPr>
        <w:t>Bognár</w:t>
      </w:r>
      <w:proofErr w:type="spellEnd"/>
      <w:r w:rsidRPr="00386C41">
        <w:rPr>
          <w:rFonts w:ascii="Times New Roman" w:eastAsia="Times New Roman" w:hAnsi="Times New Roman" w:cs="Times New Roman"/>
          <w:color w:val="000000" w:themeColor="text1"/>
          <w:sz w:val="24"/>
          <w:szCs w:val="24"/>
        </w:rPr>
        <w:t xml:space="preserve">, A. (2001). </w:t>
      </w:r>
      <w:r w:rsidRPr="00386C41">
        <w:rPr>
          <w:rFonts w:ascii="Times New Roman" w:eastAsia="Times New Roman" w:hAnsi="Times New Roman" w:cs="Times New Roman"/>
          <w:i/>
          <w:iCs/>
          <w:color w:val="000000" w:themeColor="text1"/>
          <w:sz w:val="24"/>
          <w:szCs w:val="24"/>
        </w:rPr>
        <w:t>Influence of processing parameters on the quality of dehydrated carrots</w:t>
      </w:r>
      <w:r w:rsidRPr="00386C41">
        <w:rPr>
          <w:rFonts w:ascii="Times New Roman" w:eastAsia="Times New Roman" w:hAnsi="Times New Roman" w:cs="Times New Roman"/>
          <w:color w:val="000000" w:themeColor="text1"/>
          <w:sz w:val="24"/>
          <w:szCs w:val="24"/>
        </w:rPr>
        <w:t xml:space="preserve">. Journal of Food Engineering, 49(2–3), 133–139. </w:t>
      </w:r>
      <w:hyperlink r:id="rId30" w:history="1">
        <w:r w:rsidR="00C22009" w:rsidRPr="00D11C56">
          <w:rPr>
            <w:rStyle w:val="Hyperlink"/>
            <w:rFonts w:ascii="Times New Roman" w:eastAsia="Times New Roman" w:hAnsi="Times New Roman" w:cs="Times New Roman"/>
            <w:sz w:val="24"/>
            <w:szCs w:val="24"/>
          </w:rPr>
          <w:t>https://doi.org/10.1016/S0260-8774(00)00155-4</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41008137"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Ratti</w:t>
      </w:r>
      <w:proofErr w:type="spellEnd"/>
      <w:r w:rsidRPr="00386C41">
        <w:rPr>
          <w:rFonts w:ascii="Times New Roman" w:eastAsia="Times New Roman" w:hAnsi="Times New Roman" w:cs="Times New Roman"/>
          <w:color w:val="000000" w:themeColor="text1"/>
          <w:sz w:val="24"/>
          <w:szCs w:val="24"/>
        </w:rPr>
        <w:t xml:space="preserve">, C. (2001). </w:t>
      </w:r>
      <w:r w:rsidRPr="00386C41">
        <w:rPr>
          <w:rFonts w:ascii="Times New Roman" w:eastAsia="Times New Roman" w:hAnsi="Times New Roman" w:cs="Times New Roman"/>
          <w:i/>
          <w:iCs/>
          <w:color w:val="000000" w:themeColor="text1"/>
          <w:sz w:val="24"/>
          <w:szCs w:val="24"/>
        </w:rPr>
        <w:t>Hot air and freeze-drying of high-value foods: A review</w:t>
      </w:r>
      <w:r w:rsidRPr="00386C41">
        <w:rPr>
          <w:rFonts w:ascii="Times New Roman" w:eastAsia="Times New Roman" w:hAnsi="Times New Roman" w:cs="Times New Roman"/>
          <w:color w:val="000000" w:themeColor="text1"/>
          <w:sz w:val="24"/>
          <w:szCs w:val="24"/>
        </w:rPr>
        <w:t xml:space="preserve">. Journal of Food Engineering, 49(4), 311–319. </w:t>
      </w:r>
      <w:commentRangeStart w:id="60"/>
      <w:r w:rsidR="00554FD8">
        <w:rPr>
          <w:rStyle w:val="Hyperlink"/>
          <w:rFonts w:ascii="Times New Roman" w:eastAsia="Times New Roman" w:hAnsi="Times New Roman" w:cs="Times New Roman"/>
          <w:sz w:val="24"/>
          <w:szCs w:val="24"/>
        </w:rPr>
        <w:fldChar w:fldCharType="begin"/>
      </w:r>
      <w:r w:rsidR="00554FD8">
        <w:rPr>
          <w:rStyle w:val="Hyperlink"/>
          <w:rFonts w:ascii="Times New Roman" w:eastAsia="Times New Roman" w:hAnsi="Times New Roman" w:cs="Times New Roman"/>
          <w:sz w:val="24"/>
          <w:szCs w:val="24"/>
        </w:rPr>
        <w:instrText xml:space="preserve"> HYPERLINK "https://doi.org/10.1016/S0260-8774(00)00228-4" </w:instrText>
      </w:r>
      <w:r w:rsidR="00554FD8">
        <w:rPr>
          <w:rStyle w:val="Hyperlink"/>
          <w:rFonts w:ascii="Times New Roman" w:eastAsia="Times New Roman" w:hAnsi="Times New Roman" w:cs="Times New Roman"/>
          <w:sz w:val="24"/>
          <w:szCs w:val="24"/>
        </w:rPr>
        <w:fldChar w:fldCharType="separate"/>
      </w:r>
      <w:r w:rsidR="00C22009" w:rsidRPr="00D11C56">
        <w:rPr>
          <w:rStyle w:val="Hyperlink"/>
          <w:rFonts w:ascii="Times New Roman" w:eastAsia="Times New Roman" w:hAnsi="Times New Roman" w:cs="Times New Roman"/>
          <w:sz w:val="24"/>
          <w:szCs w:val="24"/>
        </w:rPr>
        <w:t>https://doi.org/10.1016/S0260-8774(00)00228-4</w:t>
      </w:r>
      <w:r w:rsidR="00554FD8">
        <w:rPr>
          <w:rStyle w:val="Hyperlink"/>
          <w:rFonts w:ascii="Times New Roman" w:eastAsia="Times New Roman" w:hAnsi="Times New Roman" w:cs="Times New Roman"/>
          <w:sz w:val="24"/>
          <w:szCs w:val="24"/>
        </w:rPr>
        <w:fldChar w:fldCharType="end"/>
      </w:r>
      <w:commentRangeEnd w:id="60"/>
      <w:r w:rsidR="00554FD8">
        <w:rPr>
          <w:rStyle w:val="CommentReference"/>
        </w:rPr>
        <w:commentReference w:id="60"/>
      </w:r>
      <w:r w:rsidR="00C22009">
        <w:rPr>
          <w:rFonts w:ascii="Times New Roman" w:eastAsia="Times New Roman" w:hAnsi="Times New Roman" w:cs="Times New Roman"/>
          <w:color w:val="000000" w:themeColor="text1"/>
          <w:sz w:val="24"/>
          <w:szCs w:val="24"/>
        </w:rPr>
        <w:t xml:space="preserve"> </w:t>
      </w:r>
    </w:p>
    <w:p w14:paraId="4B69F08C" w14:textId="77777777" w:rsidR="00337C78" w:rsidRPr="00386C41" w:rsidRDefault="00337C78" w:rsidP="00BC6CE2">
      <w:pPr>
        <w:spacing w:after="0" w:line="240" w:lineRule="auto"/>
        <w:jc w:val="both"/>
        <w:rPr>
          <w:rFonts w:ascii="Times New Roman" w:hAnsi="Times New Roman" w:cs="Times New Roman"/>
          <w:color w:val="000000" w:themeColor="text1"/>
          <w:sz w:val="24"/>
          <w:szCs w:val="24"/>
        </w:rPr>
      </w:pPr>
      <w:proofErr w:type="spellStart"/>
      <w:r w:rsidRPr="00386C41">
        <w:rPr>
          <w:rFonts w:ascii="Times New Roman" w:hAnsi="Times New Roman" w:cs="Times New Roman"/>
          <w:color w:val="000000" w:themeColor="text1"/>
          <w:sz w:val="24"/>
          <w:szCs w:val="24"/>
        </w:rPr>
        <w:t>Soni</w:t>
      </w:r>
      <w:proofErr w:type="spellEnd"/>
      <w:r w:rsidRPr="00386C41">
        <w:rPr>
          <w:rFonts w:ascii="Times New Roman" w:hAnsi="Times New Roman" w:cs="Times New Roman"/>
          <w:color w:val="000000" w:themeColor="text1"/>
          <w:sz w:val="24"/>
          <w:szCs w:val="24"/>
        </w:rPr>
        <w:t xml:space="preserve"> N, </w:t>
      </w:r>
      <w:proofErr w:type="spellStart"/>
      <w:r w:rsidRPr="00386C41">
        <w:rPr>
          <w:rFonts w:ascii="Times New Roman" w:hAnsi="Times New Roman" w:cs="Times New Roman"/>
          <w:color w:val="000000" w:themeColor="text1"/>
          <w:sz w:val="24"/>
          <w:szCs w:val="24"/>
        </w:rPr>
        <w:t>Mudgal</w:t>
      </w:r>
      <w:proofErr w:type="spellEnd"/>
      <w:r w:rsidRPr="00386C41">
        <w:rPr>
          <w:rFonts w:ascii="Times New Roman" w:hAnsi="Times New Roman" w:cs="Times New Roman"/>
          <w:color w:val="000000" w:themeColor="text1"/>
          <w:sz w:val="24"/>
          <w:szCs w:val="24"/>
        </w:rPr>
        <w:t xml:space="preserve"> V D and </w:t>
      </w:r>
      <w:proofErr w:type="spellStart"/>
      <w:r w:rsidRPr="00386C41">
        <w:rPr>
          <w:rFonts w:ascii="Times New Roman" w:hAnsi="Times New Roman" w:cs="Times New Roman"/>
          <w:color w:val="000000" w:themeColor="text1"/>
          <w:sz w:val="24"/>
          <w:szCs w:val="24"/>
        </w:rPr>
        <w:t>Vardia</w:t>
      </w:r>
      <w:proofErr w:type="spellEnd"/>
      <w:r w:rsidRPr="00386C41">
        <w:rPr>
          <w:rFonts w:ascii="Times New Roman" w:hAnsi="Times New Roman" w:cs="Times New Roman"/>
          <w:color w:val="000000" w:themeColor="text1"/>
          <w:sz w:val="24"/>
          <w:szCs w:val="24"/>
        </w:rPr>
        <w:t xml:space="preserve"> A.2022. Post-Harvest Management of </w:t>
      </w:r>
      <w:proofErr w:type="spellStart"/>
      <w:r w:rsidRPr="00386C41">
        <w:rPr>
          <w:rFonts w:ascii="Times New Roman" w:hAnsi="Times New Roman" w:cs="Times New Roman"/>
          <w:i/>
          <w:iCs/>
          <w:color w:val="000000" w:themeColor="text1"/>
          <w:sz w:val="24"/>
          <w:szCs w:val="24"/>
        </w:rPr>
        <w:t>Kair</w:t>
      </w:r>
      <w:proofErr w:type="spellEnd"/>
      <w:r w:rsidRPr="00386C41">
        <w:rPr>
          <w:rFonts w:ascii="Times New Roman" w:hAnsi="Times New Roman" w:cs="Times New Roman"/>
          <w:color w:val="000000" w:themeColor="text1"/>
          <w:sz w:val="24"/>
          <w:szCs w:val="24"/>
        </w:rPr>
        <w:t>, Just Agriculture: multidisciplinary e-Newsletter, 2(8): 1-6.</w:t>
      </w:r>
    </w:p>
    <w:p w14:paraId="3A3E1555"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Subramanyam, B., and </w:t>
      </w:r>
      <w:proofErr w:type="spellStart"/>
      <w:r w:rsidRPr="00386C41">
        <w:rPr>
          <w:rFonts w:ascii="Times New Roman" w:eastAsia="Times New Roman" w:hAnsi="Times New Roman" w:cs="Times New Roman"/>
          <w:color w:val="000000" w:themeColor="text1"/>
          <w:sz w:val="24"/>
          <w:szCs w:val="24"/>
        </w:rPr>
        <w:t>Hagstrum</w:t>
      </w:r>
      <w:proofErr w:type="spellEnd"/>
      <w:r w:rsidRPr="00386C41">
        <w:rPr>
          <w:rFonts w:ascii="Times New Roman" w:eastAsia="Times New Roman" w:hAnsi="Times New Roman" w:cs="Times New Roman"/>
          <w:color w:val="000000" w:themeColor="text1"/>
          <w:sz w:val="24"/>
          <w:szCs w:val="24"/>
        </w:rPr>
        <w:t xml:space="preserve">, D. W. (1995). </w:t>
      </w:r>
      <w:r w:rsidRPr="00386C41">
        <w:rPr>
          <w:rFonts w:ascii="Times New Roman" w:eastAsia="Times New Roman" w:hAnsi="Times New Roman" w:cs="Times New Roman"/>
          <w:i/>
          <w:iCs/>
          <w:color w:val="000000" w:themeColor="text1"/>
          <w:sz w:val="24"/>
          <w:szCs w:val="24"/>
        </w:rPr>
        <w:t>Integrated Management of Insects in Stored Products</w:t>
      </w:r>
      <w:r w:rsidRPr="00386C41">
        <w:rPr>
          <w:rFonts w:ascii="Times New Roman" w:eastAsia="Times New Roman" w:hAnsi="Times New Roman" w:cs="Times New Roman"/>
          <w:color w:val="000000" w:themeColor="text1"/>
          <w:sz w:val="24"/>
          <w:szCs w:val="24"/>
        </w:rPr>
        <w:t>. CRC Press.</w:t>
      </w:r>
    </w:p>
    <w:p w14:paraId="7AC53BFC"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Tadesse, A., &amp; Gebremedhin, A. (2014). </w:t>
      </w:r>
      <w:r w:rsidRPr="00386C41">
        <w:rPr>
          <w:rFonts w:ascii="Times New Roman" w:eastAsia="Times New Roman" w:hAnsi="Times New Roman" w:cs="Times New Roman"/>
          <w:i/>
          <w:iCs/>
          <w:color w:val="000000" w:themeColor="text1"/>
          <w:sz w:val="24"/>
          <w:szCs w:val="24"/>
        </w:rPr>
        <w:t xml:space="preserve">Effect of traditional storage methods on the quality of stored sorghum grain in West </w:t>
      </w:r>
      <w:proofErr w:type="spellStart"/>
      <w:r w:rsidRPr="00386C41">
        <w:rPr>
          <w:rFonts w:ascii="Times New Roman" w:eastAsia="Times New Roman" w:hAnsi="Times New Roman" w:cs="Times New Roman"/>
          <w:i/>
          <w:iCs/>
          <w:color w:val="000000" w:themeColor="text1"/>
          <w:sz w:val="24"/>
          <w:szCs w:val="24"/>
        </w:rPr>
        <w:t>Harerghe</w:t>
      </w:r>
      <w:proofErr w:type="spellEnd"/>
      <w:r w:rsidRPr="00386C41">
        <w:rPr>
          <w:rFonts w:ascii="Times New Roman" w:eastAsia="Times New Roman" w:hAnsi="Times New Roman" w:cs="Times New Roman"/>
          <w:i/>
          <w:iCs/>
          <w:color w:val="000000" w:themeColor="text1"/>
          <w:sz w:val="24"/>
          <w:szCs w:val="24"/>
        </w:rPr>
        <w:t xml:space="preserve">, </w:t>
      </w:r>
      <w:proofErr w:type="spellStart"/>
      <w:r w:rsidRPr="00386C41">
        <w:rPr>
          <w:rFonts w:ascii="Times New Roman" w:eastAsia="Times New Roman" w:hAnsi="Times New Roman" w:cs="Times New Roman"/>
          <w:i/>
          <w:iCs/>
          <w:color w:val="000000" w:themeColor="text1"/>
          <w:sz w:val="24"/>
          <w:szCs w:val="24"/>
        </w:rPr>
        <w:t>Oromiya</w:t>
      </w:r>
      <w:proofErr w:type="spellEnd"/>
      <w:r w:rsidRPr="00386C41">
        <w:rPr>
          <w:rFonts w:ascii="Times New Roman" w:eastAsia="Times New Roman" w:hAnsi="Times New Roman" w:cs="Times New Roman"/>
          <w:i/>
          <w:iCs/>
          <w:color w:val="000000" w:themeColor="text1"/>
          <w:sz w:val="24"/>
          <w:szCs w:val="24"/>
        </w:rPr>
        <w:t xml:space="preserve"> Region, Ethiopia</w:t>
      </w:r>
      <w:r w:rsidRPr="00386C41">
        <w:rPr>
          <w:rFonts w:ascii="Times New Roman" w:eastAsia="Times New Roman" w:hAnsi="Times New Roman" w:cs="Times New Roman"/>
          <w:color w:val="000000" w:themeColor="text1"/>
          <w:sz w:val="24"/>
          <w:szCs w:val="24"/>
        </w:rPr>
        <w:t xml:space="preserve">. Journal of Stored Products and Postharvest Research, 5(3), 28–34. </w:t>
      </w:r>
      <w:hyperlink r:id="rId31" w:history="1">
        <w:r w:rsidR="00C22009" w:rsidRPr="00D11C56">
          <w:rPr>
            <w:rStyle w:val="Hyperlink"/>
            <w:rFonts w:ascii="Times New Roman" w:eastAsia="Times New Roman" w:hAnsi="Times New Roman" w:cs="Times New Roman"/>
            <w:sz w:val="24"/>
            <w:szCs w:val="24"/>
          </w:rPr>
          <w:t>https://doi.org/10.5897/JSPPR2014.0170</w:t>
        </w:r>
      </w:hyperlink>
      <w:r w:rsidR="00C22009">
        <w:rPr>
          <w:rFonts w:ascii="Times New Roman" w:eastAsia="Times New Roman" w:hAnsi="Times New Roman" w:cs="Times New Roman"/>
          <w:color w:val="000000" w:themeColor="text1"/>
          <w:sz w:val="24"/>
          <w:szCs w:val="24"/>
        </w:rPr>
        <w:t xml:space="preserve"> </w:t>
      </w:r>
    </w:p>
    <w:p w14:paraId="7B9B3824" w14:textId="77777777" w:rsidR="005D0306"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Zhao, Y., &amp; </w:t>
      </w:r>
      <w:proofErr w:type="spellStart"/>
      <w:r w:rsidRPr="00386C41">
        <w:rPr>
          <w:rFonts w:ascii="Times New Roman" w:eastAsia="Times New Roman" w:hAnsi="Times New Roman" w:cs="Times New Roman"/>
          <w:color w:val="000000" w:themeColor="text1"/>
          <w:sz w:val="24"/>
          <w:szCs w:val="24"/>
        </w:rPr>
        <w:t>Xie</w:t>
      </w:r>
      <w:proofErr w:type="spellEnd"/>
      <w:r w:rsidRPr="00386C41">
        <w:rPr>
          <w:rFonts w:ascii="Times New Roman" w:eastAsia="Times New Roman" w:hAnsi="Times New Roman" w:cs="Times New Roman"/>
          <w:color w:val="000000" w:themeColor="text1"/>
          <w:sz w:val="24"/>
          <w:szCs w:val="24"/>
        </w:rPr>
        <w:t xml:space="preserve">, J. (2004). </w:t>
      </w:r>
      <w:r w:rsidRPr="00386C41">
        <w:rPr>
          <w:rFonts w:ascii="Times New Roman" w:eastAsia="Times New Roman" w:hAnsi="Times New Roman" w:cs="Times New Roman"/>
          <w:i/>
          <w:iCs/>
          <w:color w:val="000000" w:themeColor="text1"/>
          <w:sz w:val="24"/>
          <w:szCs w:val="24"/>
        </w:rPr>
        <w:t>Practical consideration in the evaluation of drying-related quality attributes of dried foods</w:t>
      </w:r>
      <w:r w:rsidRPr="00386C41">
        <w:rPr>
          <w:rFonts w:ascii="Times New Roman" w:eastAsia="Times New Roman" w:hAnsi="Times New Roman" w:cs="Times New Roman"/>
          <w:color w:val="000000" w:themeColor="text1"/>
          <w:sz w:val="24"/>
          <w:szCs w:val="24"/>
        </w:rPr>
        <w:t xml:space="preserve">. Drying Technology, 22(10), 2351–2364. </w:t>
      </w:r>
      <w:hyperlink r:id="rId32" w:history="1">
        <w:r w:rsidR="00C22009" w:rsidRPr="00D11C56">
          <w:rPr>
            <w:rStyle w:val="Hyperlink"/>
            <w:rFonts w:ascii="Times New Roman" w:eastAsia="Times New Roman" w:hAnsi="Times New Roman" w:cs="Times New Roman"/>
            <w:sz w:val="24"/>
            <w:szCs w:val="24"/>
          </w:rPr>
          <w:t>https://doi.org/10.1081/DRT-200040644</w:t>
        </w:r>
      </w:hyperlink>
      <w:r w:rsidR="00C22009">
        <w:rPr>
          <w:rFonts w:ascii="Times New Roman" w:eastAsia="Times New Roman" w:hAnsi="Times New Roman" w:cs="Times New Roman"/>
          <w:color w:val="000000" w:themeColor="text1"/>
          <w:sz w:val="24"/>
          <w:szCs w:val="24"/>
        </w:rPr>
        <w:t xml:space="preserve"> </w:t>
      </w:r>
    </w:p>
    <w:p w14:paraId="0CC5B830" w14:textId="77777777" w:rsidR="0056274F" w:rsidRDefault="0056274F">
      <w:pPr>
        <w:rPr>
          <w:color w:val="000000" w:themeColor="text1"/>
        </w:rPr>
      </w:pPr>
      <w:r>
        <w:rPr>
          <w:color w:val="000000" w:themeColor="text1"/>
        </w:rPr>
        <w:br w:type="page"/>
      </w:r>
      <w:commentRangeEnd w:id="54"/>
      <w:r w:rsidR="007E0066">
        <w:rPr>
          <w:rStyle w:val="CommentReference"/>
        </w:rPr>
        <w:commentReference w:id="54"/>
      </w:r>
    </w:p>
    <w:p w14:paraId="1837CDB3" w14:textId="77777777" w:rsidR="0056274F" w:rsidRPr="0056274F" w:rsidRDefault="0056274F" w:rsidP="0056274F">
      <w:pPr>
        <w:spacing w:after="0" w:line="240" w:lineRule="auto"/>
        <w:jc w:val="both"/>
        <w:rPr>
          <w:b/>
          <w:bCs/>
          <w:color w:val="000000" w:themeColor="text1"/>
          <w:sz w:val="24"/>
          <w:szCs w:val="24"/>
        </w:rPr>
      </w:pPr>
      <w:r w:rsidRPr="0056274F">
        <w:rPr>
          <w:rFonts w:ascii="Times New Roman" w:hAnsi="Times New Roman" w:cs="Times New Roman"/>
          <w:b/>
          <w:bCs/>
          <w:color w:val="000000" w:themeColor="text1"/>
          <w:sz w:val="24"/>
          <w:szCs w:val="24"/>
        </w:rPr>
        <w:t xml:space="preserve">Table 1. Visual inspection notation used to study insect pest incidence in storage condition of dry </w:t>
      </w:r>
      <w:proofErr w:type="spellStart"/>
      <w:r w:rsidRPr="0056274F">
        <w:rPr>
          <w:rFonts w:ascii="Times New Roman" w:hAnsi="Times New Roman" w:cs="Times New Roman"/>
          <w:b/>
          <w:bCs/>
          <w:i/>
          <w:iCs/>
          <w:color w:val="000000" w:themeColor="text1"/>
          <w:sz w:val="24"/>
          <w:szCs w:val="24"/>
        </w:rPr>
        <w:t>kair</w:t>
      </w:r>
      <w:proofErr w:type="spellEnd"/>
      <w:r w:rsidRPr="0056274F">
        <w:rPr>
          <w:rFonts w:ascii="Times New Roman" w:hAnsi="Times New Roman" w:cs="Times New Roman"/>
          <w:b/>
          <w:bCs/>
          <w:color w:val="000000" w:themeColor="text1"/>
          <w:sz w:val="24"/>
          <w:szCs w:val="24"/>
        </w:rPr>
        <w:t xml:space="preserve"> fruit.</w:t>
      </w:r>
    </w:p>
    <w:tbl>
      <w:tblPr>
        <w:tblStyle w:val="TableGrid"/>
        <w:tblW w:w="9457" w:type="dxa"/>
        <w:tblLook w:val="04A0" w:firstRow="1" w:lastRow="0" w:firstColumn="1" w:lastColumn="0" w:noHBand="0" w:noVBand="1"/>
      </w:tblPr>
      <w:tblGrid>
        <w:gridCol w:w="2837"/>
        <w:gridCol w:w="6620"/>
      </w:tblGrid>
      <w:tr w:rsidR="0056274F" w:rsidRPr="0056274F" w14:paraId="6A7EE996" w14:textId="77777777" w:rsidTr="00C22009">
        <w:trPr>
          <w:trHeight w:val="299"/>
        </w:trPr>
        <w:tc>
          <w:tcPr>
            <w:tcW w:w="1500" w:type="pct"/>
            <w:hideMark/>
          </w:tcPr>
          <w:p w14:paraId="2FDB11B6"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Visual inspection notation</w:t>
            </w:r>
          </w:p>
        </w:tc>
        <w:tc>
          <w:tcPr>
            <w:tcW w:w="3500" w:type="pct"/>
            <w:hideMark/>
          </w:tcPr>
          <w:p w14:paraId="02434A1D"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 Description</w:t>
            </w:r>
          </w:p>
        </w:tc>
      </w:tr>
      <w:tr w:rsidR="0056274F" w:rsidRPr="0056274F" w14:paraId="25EF35FF" w14:textId="77777777" w:rsidTr="00C22009">
        <w:trPr>
          <w:trHeight w:val="255"/>
        </w:trPr>
        <w:tc>
          <w:tcPr>
            <w:tcW w:w="1500" w:type="pct"/>
            <w:hideMark/>
          </w:tcPr>
          <w:p w14:paraId="21D42265"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C = Clear or none</w:t>
            </w:r>
          </w:p>
        </w:tc>
        <w:tc>
          <w:tcPr>
            <w:tcW w:w="3500" w:type="pct"/>
            <w:hideMark/>
          </w:tcPr>
          <w:p w14:paraId="623853AE"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No obvious insects or populations signs.</w:t>
            </w:r>
          </w:p>
        </w:tc>
      </w:tr>
      <w:tr w:rsidR="0056274F" w:rsidRPr="0056274F" w14:paraId="5443B3B5" w14:textId="77777777" w:rsidTr="00C22009">
        <w:trPr>
          <w:trHeight w:val="642"/>
        </w:trPr>
        <w:tc>
          <w:tcPr>
            <w:tcW w:w="1500" w:type="pct"/>
            <w:hideMark/>
          </w:tcPr>
          <w:p w14:paraId="64F72DCF"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VF = Moderate numbers</w:t>
            </w:r>
          </w:p>
        </w:tc>
        <w:tc>
          <w:tcPr>
            <w:tcW w:w="3500" w:type="pct"/>
            <w:hideMark/>
          </w:tcPr>
          <w:p w14:paraId="79A5448C"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occurring regularly and frequently, often forming populations but not obvious enough to be immediately noticeable.</w:t>
            </w:r>
          </w:p>
        </w:tc>
      </w:tr>
      <w:tr w:rsidR="0056274F" w:rsidRPr="0056274F" w14:paraId="2135FD61" w14:textId="77777777" w:rsidTr="00C22009">
        <w:trPr>
          <w:trHeight w:val="421"/>
        </w:trPr>
        <w:tc>
          <w:tcPr>
            <w:tcW w:w="1500" w:type="pct"/>
            <w:hideMark/>
          </w:tcPr>
          <w:p w14:paraId="4452028B"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LN = Large numbers</w:t>
            </w:r>
          </w:p>
        </w:tc>
        <w:tc>
          <w:tcPr>
            <w:tcW w:w="3500" w:type="pct"/>
            <w:hideMark/>
          </w:tcPr>
          <w:p w14:paraId="19385588"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immediately obvious on commencement of inspection crawling actively on walls and in other situations.</w:t>
            </w:r>
          </w:p>
        </w:tc>
      </w:tr>
      <w:tr w:rsidR="0056274F" w:rsidRPr="0056274F" w14:paraId="2F68ED4B" w14:textId="77777777" w:rsidTr="00C22009">
        <w:trPr>
          <w:trHeight w:val="863"/>
        </w:trPr>
        <w:tc>
          <w:tcPr>
            <w:tcW w:w="1500" w:type="pct"/>
            <w:hideMark/>
          </w:tcPr>
          <w:p w14:paraId="2F4623D8"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VLN = Very large numbers</w:t>
            </w:r>
          </w:p>
        </w:tc>
        <w:tc>
          <w:tcPr>
            <w:tcW w:w="3500" w:type="pct"/>
            <w:hideMark/>
          </w:tcPr>
          <w:p w14:paraId="30D9D263"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present in very large numbers, often forming dense populations on numerous surfaces as well as in any grain residues present on the floor, in mill augers, used sacks, machinery, bins, etc.</w:t>
            </w:r>
          </w:p>
        </w:tc>
      </w:tr>
    </w:tbl>
    <w:p w14:paraId="67641B1A" w14:textId="77777777" w:rsidR="0056274F" w:rsidRPr="00386C41" w:rsidRDefault="0056274F" w:rsidP="0056274F">
      <w:pPr>
        <w:spacing w:before="240" w:after="0" w:line="480" w:lineRule="auto"/>
        <w:jc w:val="both"/>
        <w:rPr>
          <w:b/>
          <w:bCs/>
          <w:color w:val="000000" w:themeColor="text1"/>
          <w:szCs w:val="22"/>
        </w:rPr>
      </w:pPr>
      <w:commentRangeStart w:id="61"/>
      <w:r w:rsidRPr="00386C41">
        <w:rPr>
          <w:rFonts w:ascii="Times New Roman" w:hAnsi="Times New Roman" w:cs="Times New Roman"/>
          <w:b/>
          <w:bCs/>
          <w:color w:val="000000" w:themeColor="text1"/>
          <w:szCs w:val="22"/>
        </w:rPr>
        <w:t xml:space="preserve">Table 2. Insect pest incidence and visual inspection in storage condition of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commentRangeEnd w:id="61"/>
      <w:r w:rsidR="00A12564">
        <w:rPr>
          <w:rStyle w:val="CommentReference"/>
        </w:rPr>
        <w:commentReference w:id="61"/>
      </w:r>
      <w:r w:rsidRPr="00386C41">
        <w:rPr>
          <w:rFonts w:ascii="Times New Roman" w:hAnsi="Times New Roman" w:cs="Times New Roman"/>
          <w:b/>
          <w:bCs/>
          <w:color w:val="000000" w:themeColor="text1"/>
          <w:szCs w:val="22"/>
        </w:rPr>
        <w:t>.</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390"/>
        <w:gridCol w:w="2287"/>
        <w:gridCol w:w="1134"/>
        <w:gridCol w:w="1199"/>
        <w:gridCol w:w="776"/>
        <w:gridCol w:w="871"/>
      </w:tblGrid>
      <w:tr w:rsidR="0056274F" w:rsidRPr="00386C41" w14:paraId="2F5DA342" w14:textId="77777777" w:rsidTr="00C22009">
        <w:trPr>
          <w:trHeight w:val="288"/>
        </w:trPr>
        <w:tc>
          <w:tcPr>
            <w:tcW w:w="1120" w:type="dxa"/>
            <w:vMerge w:val="restart"/>
            <w:noWrap/>
            <w:vAlign w:val="center"/>
            <w:hideMark/>
          </w:tcPr>
          <w:p w14:paraId="0670B1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Treatment</w:t>
            </w:r>
          </w:p>
        </w:tc>
        <w:tc>
          <w:tcPr>
            <w:tcW w:w="8657" w:type="dxa"/>
            <w:gridSpan w:val="6"/>
            <w:noWrap/>
            <w:vAlign w:val="center"/>
            <w:hideMark/>
          </w:tcPr>
          <w:p w14:paraId="2C64BAC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Insect incidence</w:t>
            </w:r>
          </w:p>
        </w:tc>
      </w:tr>
      <w:tr w:rsidR="0056274F" w:rsidRPr="00386C41" w14:paraId="38AA3ADE" w14:textId="77777777" w:rsidTr="00C22009">
        <w:trPr>
          <w:trHeight w:val="288"/>
        </w:trPr>
        <w:tc>
          <w:tcPr>
            <w:tcW w:w="1120" w:type="dxa"/>
            <w:vMerge/>
            <w:noWrap/>
            <w:vAlign w:val="center"/>
            <w:hideMark/>
          </w:tcPr>
          <w:p w14:paraId="364CDB5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4677" w:type="dxa"/>
            <w:gridSpan w:val="2"/>
            <w:noWrap/>
            <w:vAlign w:val="center"/>
            <w:hideMark/>
          </w:tcPr>
          <w:p w14:paraId="3D87739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Species</w:t>
            </w:r>
          </w:p>
        </w:tc>
        <w:tc>
          <w:tcPr>
            <w:tcW w:w="2333" w:type="dxa"/>
            <w:gridSpan w:val="2"/>
            <w:noWrap/>
            <w:vAlign w:val="center"/>
            <w:hideMark/>
          </w:tcPr>
          <w:p w14:paraId="10696F2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Occurrence</w:t>
            </w:r>
          </w:p>
        </w:tc>
        <w:tc>
          <w:tcPr>
            <w:tcW w:w="1647" w:type="dxa"/>
            <w:gridSpan w:val="2"/>
            <w:noWrap/>
            <w:vAlign w:val="center"/>
            <w:hideMark/>
          </w:tcPr>
          <w:p w14:paraId="37D9C6B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Visual inspection notation</w:t>
            </w:r>
          </w:p>
        </w:tc>
      </w:tr>
      <w:tr w:rsidR="0056274F" w:rsidRPr="00386C41" w14:paraId="330B7A7E" w14:textId="77777777" w:rsidTr="00C22009">
        <w:trPr>
          <w:trHeight w:val="288"/>
        </w:trPr>
        <w:tc>
          <w:tcPr>
            <w:tcW w:w="1120" w:type="dxa"/>
            <w:vMerge/>
            <w:noWrap/>
            <w:vAlign w:val="center"/>
            <w:hideMark/>
          </w:tcPr>
          <w:p w14:paraId="75A13A4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5468C24"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2287" w:type="dxa"/>
            <w:noWrap/>
            <w:vAlign w:val="center"/>
            <w:hideMark/>
          </w:tcPr>
          <w:p w14:paraId="3E7B17C5"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c>
          <w:tcPr>
            <w:tcW w:w="1134" w:type="dxa"/>
            <w:noWrap/>
            <w:vAlign w:val="center"/>
            <w:hideMark/>
          </w:tcPr>
          <w:p w14:paraId="134BC07A"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1199" w:type="dxa"/>
            <w:noWrap/>
            <w:vAlign w:val="center"/>
            <w:hideMark/>
          </w:tcPr>
          <w:p w14:paraId="5C23CEFA"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c>
          <w:tcPr>
            <w:tcW w:w="776" w:type="dxa"/>
            <w:noWrap/>
            <w:vAlign w:val="center"/>
            <w:hideMark/>
          </w:tcPr>
          <w:p w14:paraId="64C831AC"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871" w:type="dxa"/>
            <w:noWrap/>
            <w:vAlign w:val="center"/>
            <w:hideMark/>
          </w:tcPr>
          <w:p w14:paraId="6F26800E"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r>
      <w:tr w:rsidR="0056274F" w:rsidRPr="00386C41" w14:paraId="7541AD0E" w14:textId="77777777" w:rsidTr="00C22009">
        <w:trPr>
          <w:trHeight w:val="288"/>
        </w:trPr>
        <w:tc>
          <w:tcPr>
            <w:tcW w:w="1120" w:type="dxa"/>
            <w:vMerge w:val="restart"/>
            <w:noWrap/>
            <w:vAlign w:val="center"/>
            <w:hideMark/>
          </w:tcPr>
          <w:p w14:paraId="5A6712B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T1</w:t>
            </w:r>
          </w:p>
        </w:tc>
        <w:tc>
          <w:tcPr>
            <w:tcW w:w="2390" w:type="dxa"/>
            <w:noWrap/>
            <w:vAlign w:val="center"/>
            <w:hideMark/>
          </w:tcPr>
          <w:p w14:paraId="3F4588E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69A246B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117F757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61C9CBF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15A2A0F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1B06F71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3E8D3F8D" w14:textId="77777777" w:rsidTr="00C22009">
        <w:trPr>
          <w:trHeight w:val="288"/>
        </w:trPr>
        <w:tc>
          <w:tcPr>
            <w:tcW w:w="1120" w:type="dxa"/>
            <w:vMerge/>
            <w:noWrap/>
            <w:vAlign w:val="center"/>
            <w:hideMark/>
          </w:tcPr>
          <w:p w14:paraId="7398D66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96682B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7CB26B9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63D6856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1199" w:type="dxa"/>
            <w:noWrap/>
            <w:vAlign w:val="center"/>
            <w:hideMark/>
          </w:tcPr>
          <w:p w14:paraId="37C7A81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018849A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647D861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663F9CB6" w14:textId="77777777" w:rsidTr="00C22009">
        <w:trPr>
          <w:trHeight w:val="58"/>
        </w:trPr>
        <w:tc>
          <w:tcPr>
            <w:tcW w:w="1120" w:type="dxa"/>
            <w:vMerge/>
            <w:noWrap/>
            <w:vAlign w:val="center"/>
            <w:hideMark/>
          </w:tcPr>
          <w:p w14:paraId="4BCBCF7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64E256B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5A250EC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AB3FA5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4598FCC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1927531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14AA59B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C296E1F" w14:textId="77777777" w:rsidTr="00C22009">
        <w:trPr>
          <w:trHeight w:val="540"/>
        </w:trPr>
        <w:tc>
          <w:tcPr>
            <w:tcW w:w="1120" w:type="dxa"/>
            <w:vMerge/>
            <w:noWrap/>
            <w:vAlign w:val="center"/>
            <w:hideMark/>
          </w:tcPr>
          <w:p w14:paraId="316BE1E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12C681C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
        </w:tc>
        <w:tc>
          <w:tcPr>
            <w:tcW w:w="2287" w:type="dxa"/>
            <w:noWrap/>
            <w:vAlign w:val="center"/>
            <w:hideMark/>
          </w:tcPr>
          <w:p w14:paraId="646DC33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
        </w:tc>
        <w:tc>
          <w:tcPr>
            <w:tcW w:w="1134" w:type="dxa"/>
            <w:noWrap/>
            <w:vAlign w:val="center"/>
            <w:hideMark/>
          </w:tcPr>
          <w:p w14:paraId="61E66AC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1199" w:type="dxa"/>
            <w:noWrap/>
            <w:vAlign w:val="center"/>
            <w:hideMark/>
          </w:tcPr>
          <w:p w14:paraId="5F9BE3D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7A80466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2619F06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5E0A0A5D" w14:textId="77777777" w:rsidTr="00C22009">
        <w:trPr>
          <w:trHeight w:val="540"/>
        </w:trPr>
        <w:tc>
          <w:tcPr>
            <w:tcW w:w="1120" w:type="dxa"/>
            <w:vMerge/>
            <w:noWrap/>
            <w:vAlign w:val="center"/>
            <w:hideMark/>
          </w:tcPr>
          <w:p w14:paraId="6C72840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003F3E6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2287" w:type="dxa"/>
            <w:noWrap/>
            <w:vAlign w:val="center"/>
            <w:hideMark/>
          </w:tcPr>
          <w:p w14:paraId="1549009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Parasitoid/Parasitic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2CA90D5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6C71419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Jan to Mar</w:t>
            </w:r>
          </w:p>
        </w:tc>
        <w:tc>
          <w:tcPr>
            <w:tcW w:w="776" w:type="dxa"/>
            <w:noWrap/>
            <w:vAlign w:val="center"/>
            <w:hideMark/>
          </w:tcPr>
          <w:p w14:paraId="4FEEF7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1DA8567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17507B2" w14:textId="77777777" w:rsidTr="00C22009">
        <w:trPr>
          <w:trHeight w:val="288"/>
        </w:trPr>
        <w:tc>
          <w:tcPr>
            <w:tcW w:w="1120" w:type="dxa"/>
            <w:vMerge w:val="restart"/>
            <w:noWrap/>
            <w:vAlign w:val="center"/>
            <w:hideMark/>
          </w:tcPr>
          <w:p w14:paraId="423C8AA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T2</w:t>
            </w:r>
          </w:p>
        </w:tc>
        <w:tc>
          <w:tcPr>
            <w:tcW w:w="2390" w:type="dxa"/>
            <w:noWrap/>
            <w:vAlign w:val="center"/>
            <w:hideMark/>
          </w:tcPr>
          <w:p w14:paraId="279FB54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34F96C3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FBA09A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7F11D71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6A754B6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30DA4AD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2C051711" w14:textId="77777777" w:rsidTr="00C22009">
        <w:trPr>
          <w:trHeight w:val="288"/>
        </w:trPr>
        <w:tc>
          <w:tcPr>
            <w:tcW w:w="1120" w:type="dxa"/>
            <w:vMerge/>
            <w:noWrap/>
            <w:vAlign w:val="center"/>
            <w:hideMark/>
          </w:tcPr>
          <w:p w14:paraId="41B5145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5ADA8E9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0D9E400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0B0A42D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1199" w:type="dxa"/>
            <w:noWrap/>
            <w:vAlign w:val="center"/>
            <w:hideMark/>
          </w:tcPr>
          <w:p w14:paraId="23B2780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10B3D3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5DD413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558B44EE" w14:textId="77777777" w:rsidTr="00C22009">
        <w:trPr>
          <w:trHeight w:val="493"/>
        </w:trPr>
        <w:tc>
          <w:tcPr>
            <w:tcW w:w="1120" w:type="dxa"/>
            <w:vMerge/>
            <w:noWrap/>
            <w:vAlign w:val="center"/>
            <w:hideMark/>
          </w:tcPr>
          <w:p w14:paraId="5A52BAD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32D7D2B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1CBC21F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7870700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0C8782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45AE277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452C74D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7D4490E" w14:textId="77777777" w:rsidTr="00C22009">
        <w:trPr>
          <w:trHeight w:val="540"/>
        </w:trPr>
        <w:tc>
          <w:tcPr>
            <w:tcW w:w="1120" w:type="dxa"/>
            <w:vMerge/>
            <w:noWrap/>
            <w:vAlign w:val="center"/>
            <w:hideMark/>
          </w:tcPr>
          <w:p w14:paraId="5AE03CB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67864C0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
        </w:tc>
        <w:tc>
          <w:tcPr>
            <w:tcW w:w="2287" w:type="dxa"/>
            <w:noWrap/>
            <w:vAlign w:val="center"/>
            <w:hideMark/>
          </w:tcPr>
          <w:p w14:paraId="261F01E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
        </w:tc>
        <w:tc>
          <w:tcPr>
            <w:tcW w:w="1134" w:type="dxa"/>
            <w:noWrap/>
            <w:vAlign w:val="center"/>
            <w:hideMark/>
          </w:tcPr>
          <w:p w14:paraId="0E97F91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1199" w:type="dxa"/>
            <w:noWrap/>
            <w:vAlign w:val="center"/>
            <w:hideMark/>
          </w:tcPr>
          <w:p w14:paraId="773AE35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29300BC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334060F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6912C0A0" w14:textId="77777777" w:rsidTr="00C22009">
        <w:trPr>
          <w:trHeight w:val="540"/>
        </w:trPr>
        <w:tc>
          <w:tcPr>
            <w:tcW w:w="1120" w:type="dxa"/>
            <w:vMerge/>
            <w:noWrap/>
            <w:vAlign w:val="center"/>
            <w:hideMark/>
          </w:tcPr>
          <w:p w14:paraId="360384D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00AFA8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0039D42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Parasitoid/Parasitic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458C9E1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3E9A45A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Jan to Mar</w:t>
            </w:r>
          </w:p>
        </w:tc>
        <w:tc>
          <w:tcPr>
            <w:tcW w:w="776" w:type="dxa"/>
            <w:noWrap/>
            <w:vAlign w:val="center"/>
            <w:hideMark/>
          </w:tcPr>
          <w:p w14:paraId="3F6F09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21D4502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795C0C23" w14:textId="77777777" w:rsidTr="00C22009">
        <w:trPr>
          <w:trHeight w:val="288"/>
        </w:trPr>
        <w:tc>
          <w:tcPr>
            <w:tcW w:w="1120" w:type="dxa"/>
            <w:vMerge w:val="restart"/>
            <w:noWrap/>
            <w:vAlign w:val="center"/>
            <w:hideMark/>
          </w:tcPr>
          <w:p w14:paraId="0F74B4A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T3</w:t>
            </w:r>
          </w:p>
        </w:tc>
        <w:tc>
          <w:tcPr>
            <w:tcW w:w="2390" w:type="dxa"/>
            <w:vMerge w:val="restart"/>
            <w:noWrap/>
            <w:vAlign w:val="center"/>
            <w:hideMark/>
          </w:tcPr>
          <w:p w14:paraId="0B42840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11CF6D2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D9AAFD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1258493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5FFE47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39186E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44365404" w14:textId="77777777" w:rsidTr="00C22009">
        <w:trPr>
          <w:trHeight w:val="288"/>
        </w:trPr>
        <w:tc>
          <w:tcPr>
            <w:tcW w:w="1120" w:type="dxa"/>
            <w:vMerge/>
            <w:noWrap/>
            <w:vAlign w:val="center"/>
            <w:hideMark/>
          </w:tcPr>
          <w:p w14:paraId="5B4A9A9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vMerge/>
            <w:noWrap/>
            <w:vAlign w:val="center"/>
            <w:hideMark/>
          </w:tcPr>
          <w:p w14:paraId="581A7BA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0B05E6B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7C70034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703A484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06F3C04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50255B8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4A3E92F2" w14:textId="77777777" w:rsidTr="00C22009">
        <w:trPr>
          <w:trHeight w:val="540"/>
        </w:trPr>
        <w:tc>
          <w:tcPr>
            <w:tcW w:w="1120" w:type="dxa"/>
            <w:vMerge/>
            <w:noWrap/>
            <w:vAlign w:val="center"/>
            <w:hideMark/>
          </w:tcPr>
          <w:p w14:paraId="7341F9D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vMerge/>
            <w:noWrap/>
            <w:vAlign w:val="center"/>
            <w:hideMark/>
          </w:tcPr>
          <w:p w14:paraId="451A858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2581260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
        </w:tc>
        <w:tc>
          <w:tcPr>
            <w:tcW w:w="1134" w:type="dxa"/>
            <w:noWrap/>
            <w:vAlign w:val="center"/>
            <w:hideMark/>
          </w:tcPr>
          <w:p w14:paraId="669D4EF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3BEAFA7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4097DC4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1CE9A3D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061571B3" w14:textId="77777777" w:rsidTr="00C22009">
        <w:trPr>
          <w:trHeight w:val="288"/>
        </w:trPr>
        <w:tc>
          <w:tcPr>
            <w:tcW w:w="1120" w:type="dxa"/>
            <w:noWrap/>
            <w:vAlign w:val="center"/>
            <w:hideMark/>
          </w:tcPr>
          <w:p w14:paraId="5D9817B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T4</w:t>
            </w:r>
          </w:p>
        </w:tc>
        <w:tc>
          <w:tcPr>
            <w:tcW w:w="2390" w:type="dxa"/>
            <w:noWrap/>
            <w:vAlign w:val="center"/>
            <w:hideMark/>
          </w:tcPr>
          <w:p w14:paraId="2ED2C47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66C7BBC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177CBEF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27B7614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411C90B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7FE8190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r w:rsidR="0056274F" w:rsidRPr="00386C41" w14:paraId="2452CF7D" w14:textId="77777777" w:rsidTr="00C22009">
        <w:trPr>
          <w:trHeight w:val="288"/>
        </w:trPr>
        <w:tc>
          <w:tcPr>
            <w:tcW w:w="1120" w:type="dxa"/>
            <w:noWrap/>
            <w:vAlign w:val="center"/>
            <w:hideMark/>
          </w:tcPr>
          <w:p w14:paraId="7FB7843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T5</w:t>
            </w:r>
          </w:p>
        </w:tc>
        <w:tc>
          <w:tcPr>
            <w:tcW w:w="2390" w:type="dxa"/>
            <w:noWrap/>
            <w:vAlign w:val="center"/>
            <w:hideMark/>
          </w:tcPr>
          <w:p w14:paraId="3E5827E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5700389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3E88BB7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1E8DD68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426B8EE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3356CF1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r w:rsidR="0056274F" w:rsidRPr="00386C41" w14:paraId="554CF6F6" w14:textId="77777777" w:rsidTr="00C22009">
        <w:trPr>
          <w:trHeight w:val="288"/>
        </w:trPr>
        <w:tc>
          <w:tcPr>
            <w:tcW w:w="1120" w:type="dxa"/>
            <w:noWrap/>
            <w:vAlign w:val="center"/>
            <w:hideMark/>
          </w:tcPr>
          <w:p w14:paraId="17EEC21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T6</w:t>
            </w:r>
          </w:p>
        </w:tc>
        <w:tc>
          <w:tcPr>
            <w:tcW w:w="2390" w:type="dxa"/>
            <w:noWrap/>
            <w:vAlign w:val="center"/>
            <w:hideMark/>
          </w:tcPr>
          <w:p w14:paraId="3D995B8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3F591C1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5897743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45528EB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0B38E9E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217309D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bl>
    <w:p w14:paraId="04AB1942" w14:textId="77777777" w:rsidR="0056274F" w:rsidRPr="00386C41" w:rsidRDefault="0056274F" w:rsidP="0056274F">
      <w:pPr>
        <w:spacing w:after="0" w:line="24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C = Clear or none, VF = Very Few/Moderate numbers, LN = Large numbers </w:t>
      </w:r>
    </w:p>
    <w:p w14:paraId="32F49CF1" w14:textId="77777777" w:rsidR="0056274F" w:rsidRPr="00386C41" w:rsidRDefault="0056274F" w:rsidP="0056274F">
      <w:pPr>
        <w:tabs>
          <w:tab w:val="left" w:pos="1380"/>
        </w:tabs>
        <w:spacing w:before="240" w:after="0" w:line="480" w:lineRule="auto"/>
        <w:jc w:val="both"/>
        <w:rPr>
          <w:rFonts w:ascii="Times New Roman" w:hAnsi="Times New Roman" w:cs="Times New Roman"/>
          <w:b/>
          <w:bCs/>
          <w:color w:val="000000" w:themeColor="text1"/>
          <w:szCs w:val="22"/>
        </w:rPr>
      </w:pPr>
      <w:commentRangeStart w:id="62"/>
      <w:commentRangeStart w:id="63"/>
      <w:r w:rsidRPr="00386C41">
        <w:rPr>
          <w:rFonts w:ascii="Times New Roman" w:hAnsi="Times New Roman" w:cs="Times New Roman"/>
          <w:b/>
          <w:bCs/>
          <w:color w:val="000000" w:themeColor="text1"/>
          <w:szCs w:val="22"/>
        </w:rPr>
        <w:t xml:space="preserve">Table 3. Sensory evaluation of treated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commentRangeEnd w:id="62"/>
      <w:r w:rsidR="00AB3C51">
        <w:rPr>
          <w:rStyle w:val="CommentReference"/>
        </w:rPr>
        <w:commentReference w:id="62"/>
      </w:r>
      <w:commentRangeEnd w:id="63"/>
      <w:r w:rsidR="00AB3C51">
        <w:rPr>
          <w:rStyle w:val="CommentReference"/>
        </w:rPr>
        <w:commentReference w:id="63"/>
      </w:r>
    </w:p>
    <w:tbl>
      <w:tblPr>
        <w:tblStyle w:val="TableGrid"/>
        <w:tblW w:w="9860" w:type="dxa"/>
        <w:tblLayout w:type="fixed"/>
        <w:tblLook w:val="04A0" w:firstRow="1" w:lastRow="0" w:firstColumn="1" w:lastColumn="0" w:noHBand="0" w:noVBand="1"/>
      </w:tblPr>
      <w:tblGrid>
        <w:gridCol w:w="3085"/>
        <w:gridCol w:w="851"/>
        <w:gridCol w:w="851"/>
        <w:gridCol w:w="992"/>
        <w:gridCol w:w="1227"/>
        <w:gridCol w:w="1576"/>
        <w:gridCol w:w="1278"/>
      </w:tblGrid>
      <w:tr w:rsidR="0056274F" w:rsidRPr="00386C41" w14:paraId="37B638EE" w14:textId="77777777" w:rsidTr="00C22009">
        <w:tc>
          <w:tcPr>
            <w:tcW w:w="3085" w:type="dxa"/>
            <w:hideMark/>
          </w:tcPr>
          <w:p w14:paraId="6D35AA95"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Treatment</w:t>
            </w:r>
          </w:p>
        </w:tc>
        <w:tc>
          <w:tcPr>
            <w:tcW w:w="851" w:type="dxa"/>
            <w:hideMark/>
          </w:tcPr>
          <w:p w14:paraId="3EDDF896"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Color</w:t>
            </w:r>
          </w:p>
        </w:tc>
        <w:tc>
          <w:tcPr>
            <w:tcW w:w="851" w:type="dxa"/>
            <w:hideMark/>
          </w:tcPr>
          <w:p w14:paraId="6496600B"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Taste</w:t>
            </w:r>
          </w:p>
        </w:tc>
        <w:tc>
          <w:tcPr>
            <w:tcW w:w="992" w:type="dxa"/>
            <w:hideMark/>
          </w:tcPr>
          <w:p w14:paraId="77EF5FC2"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Aroma/odor</w:t>
            </w:r>
          </w:p>
        </w:tc>
        <w:tc>
          <w:tcPr>
            <w:tcW w:w="1227" w:type="dxa"/>
            <w:hideMark/>
          </w:tcPr>
          <w:p w14:paraId="3539868B"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Texture</w:t>
            </w:r>
          </w:p>
        </w:tc>
        <w:tc>
          <w:tcPr>
            <w:tcW w:w="1576" w:type="dxa"/>
            <w:hideMark/>
          </w:tcPr>
          <w:p w14:paraId="7AEB6014"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Overall Acceptability</w:t>
            </w:r>
          </w:p>
        </w:tc>
        <w:tc>
          <w:tcPr>
            <w:tcW w:w="1278" w:type="dxa"/>
            <w:hideMark/>
          </w:tcPr>
          <w:p w14:paraId="32D1DA73"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Mean Score</w:t>
            </w:r>
          </w:p>
        </w:tc>
      </w:tr>
      <w:tr w:rsidR="0056274F" w:rsidRPr="00386C41" w14:paraId="01760234" w14:textId="77777777" w:rsidTr="00C22009">
        <w:tc>
          <w:tcPr>
            <w:tcW w:w="3085" w:type="dxa"/>
            <w:hideMark/>
          </w:tcPr>
          <w:p w14:paraId="64B2E36B"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T1 (Sun dried, control)</w:t>
            </w:r>
          </w:p>
        </w:tc>
        <w:tc>
          <w:tcPr>
            <w:tcW w:w="851" w:type="dxa"/>
            <w:hideMark/>
          </w:tcPr>
          <w:p w14:paraId="3DCB5B5C"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2.5</w:t>
            </w:r>
          </w:p>
        </w:tc>
        <w:tc>
          <w:tcPr>
            <w:tcW w:w="851" w:type="dxa"/>
            <w:hideMark/>
          </w:tcPr>
          <w:p w14:paraId="3D7CA9F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2.2</w:t>
            </w:r>
          </w:p>
        </w:tc>
        <w:tc>
          <w:tcPr>
            <w:tcW w:w="992" w:type="dxa"/>
            <w:hideMark/>
          </w:tcPr>
          <w:p w14:paraId="7290745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2.0</w:t>
            </w:r>
          </w:p>
        </w:tc>
        <w:tc>
          <w:tcPr>
            <w:tcW w:w="1227" w:type="dxa"/>
            <w:hideMark/>
          </w:tcPr>
          <w:p w14:paraId="2ACD109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2.3</w:t>
            </w:r>
          </w:p>
        </w:tc>
        <w:tc>
          <w:tcPr>
            <w:tcW w:w="1576" w:type="dxa"/>
            <w:hideMark/>
          </w:tcPr>
          <w:p w14:paraId="1803488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2.2</w:t>
            </w:r>
          </w:p>
        </w:tc>
        <w:tc>
          <w:tcPr>
            <w:tcW w:w="1278" w:type="dxa"/>
            <w:hideMark/>
          </w:tcPr>
          <w:p w14:paraId="51032A2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2.24</w:t>
            </w:r>
          </w:p>
        </w:tc>
      </w:tr>
      <w:tr w:rsidR="0056274F" w:rsidRPr="00386C41" w14:paraId="19FFF126" w14:textId="77777777" w:rsidTr="00C22009">
        <w:tc>
          <w:tcPr>
            <w:tcW w:w="3085" w:type="dxa"/>
            <w:hideMark/>
          </w:tcPr>
          <w:p w14:paraId="273F300D"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T2 (Blanched and sun dried)</w:t>
            </w:r>
          </w:p>
        </w:tc>
        <w:tc>
          <w:tcPr>
            <w:tcW w:w="851" w:type="dxa"/>
            <w:hideMark/>
          </w:tcPr>
          <w:p w14:paraId="3E232E2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3.0</w:t>
            </w:r>
          </w:p>
        </w:tc>
        <w:tc>
          <w:tcPr>
            <w:tcW w:w="851" w:type="dxa"/>
            <w:hideMark/>
          </w:tcPr>
          <w:p w14:paraId="66AF565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2.8</w:t>
            </w:r>
          </w:p>
        </w:tc>
        <w:tc>
          <w:tcPr>
            <w:tcW w:w="992" w:type="dxa"/>
            <w:hideMark/>
          </w:tcPr>
          <w:p w14:paraId="6F8F3B0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2.5</w:t>
            </w:r>
          </w:p>
        </w:tc>
        <w:tc>
          <w:tcPr>
            <w:tcW w:w="1227" w:type="dxa"/>
            <w:hideMark/>
          </w:tcPr>
          <w:p w14:paraId="64D8D1C3"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2.8</w:t>
            </w:r>
          </w:p>
        </w:tc>
        <w:tc>
          <w:tcPr>
            <w:tcW w:w="1576" w:type="dxa"/>
            <w:hideMark/>
          </w:tcPr>
          <w:p w14:paraId="6CF40BA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2.7</w:t>
            </w:r>
          </w:p>
        </w:tc>
        <w:tc>
          <w:tcPr>
            <w:tcW w:w="1278" w:type="dxa"/>
            <w:hideMark/>
          </w:tcPr>
          <w:p w14:paraId="6970733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2.76</w:t>
            </w:r>
          </w:p>
        </w:tc>
      </w:tr>
      <w:tr w:rsidR="0056274F" w:rsidRPr="00386C41" w14:paraId="0A8ABFC9" w14:textId="77777777" w:rsidTr="00C22009">
        <w:tc>
          <w:tcPr>
            <w:tcW w:w="3085" w:type="dxa"/>
            <w:hideMark/>
          </w:tcPr>
          <w:p w14:paraId="0AD30A30"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T3 (T2+10%, 5 g wood ash)</w:t>
            </w:r>
          </w:p>
        </w:tc>
        <w:tc>
          <w:tcPr>
            <w:tcW w:w="851" w:type="dxa"/>
            <w:hideMark/>
          </w:tcPr>
          <w:p w14:paraId="5D3A7C9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3.8</w:t>
            </w:r>
          </w:p>
        </w:tc>
        <w:tc>
          <w:tcPr>
            <w:tcW w:w="851" w:type="dxa"/>
            <w:hideMark/>
          </w:tcPr>
          <w:p w14:paraId="27C9E28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3.6</w:t>
            </w:r>
          </w:p>
        </w:tc>
        <w:tc>
          <w:tcPr>
            <w:tcW w:w="992" w:type="dxa"/>
            <w:hideMark/>
          </w:tcPr>
          <w:p w14:paraId="070427B1"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3.4</w:t>
            </w:r>
          </w:p>
        </w:tc>
        <w:tc>
          <w:tcPr>
            <w:tcW w:w="1227" w:type="dxa"/>
            <w:hideMark/>
          </w:tcPr>
          <w:p w14:paraId="4573723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3.6</w:t>
            </w:r>
          </w:p>
        </w:tc>
        <w:tc>
          <w:tcPr>
            <w:tcW w:w="1576" w:type="dxa"/>
            <w:hideMark/>
          </w:tcPr>
          <w:p w14:paraId="78F080D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3.5</w:t>
            </w:r>
          </w:p>
        </w:tc>
        <w:tc>
          <w:tcPr>
            <w:tcW w:w="1278" w:type="dxa"/>
            <w:hideMark/>
          </w:tcPr>
          <w:p w14:paraId="3D8AA28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3.58</w:t>
            </w:r>
          </w:p>
        </w:tc>
      </w:tr>
      <w:tr w:rsidR="0056274F" w:rsidRPr="00386C41" w14:paraId="2EA154E8" w14:textId="77777777" w:rsidTr="00C22009">
        <w:tc>
          <w:tcPr>
            <w:tcW w:w="3085" w:type="dxa"/>
            <w:hideMark/>
          </w:tcPr>
          <w:p w14:paraId="07EC3D37"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T4 (T2+15%, 7.5 g wood ash)</w:t>
            </w:r>
          </w:p>
        </w:tc>
        <w:tc>
          <w:tcPr>
            <w:tcW w:w="851" w:type="dxa"/>
            <w:hideMark/>
          </w:tcPr>
          <w:p w14:paraId="0CF52D7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4.6</w:t>
            </w:r>
          </w:p>
        </w:tc>
        <w:tc>
          <w:tcPr>
            <w:tcW w:w="851" w:type="dxa"/>
            <w:hideMark/>
          </w:tcPr>
          <w:p w14:paraId="34DEEB54"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992" w:type="dxa"/>
            <w:hideMark/>
          </w:tcPr>
          <w:p w14:paraId="66F6C3F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227" w:type="dxa"/>
            <w:hideMark/>
          </w:tcPr>
          <w:p w14:paraId="23C8BB64"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1576" w:type="dxa"/>
            <w:hideMark/>
          </w:tcPr>
          <w:p w14:paraId="66C9AAF1"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1278" w:type="dxa"/>
            <w:hideMark/>
          </w:tcPr>
          <w:p w14:paraId="61AFC18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4.46</w:t>
            </w:r>
          </w:p>
        </w:tc>
      </w:tr>
      <w:tr w:rsidR="0056274F" w:rsidRPr="00386C41" w14:paraId="10E8649A" w14:textId="77777777" w:rsidTr="00C22009">
        <w:tc>
          <w:tcPr>
            <w:tcW w:w="3085" w:type="dxa"/>
            <w:hideMark/>
          </w:tcPr>
          <w:p w14:paraId="7E430678"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T5 (T2+20%, 10 g wood ash)</w:t>
            </w:r>
          </w:p>
        </w:tc>
        <w:tc>
          <w:tcPr>
            <w:tcW w:w="851" w:type="dxa"/>
            <w:hideMark/>
          </w:tcPr>
          <w:p w14:paraId="6C5C20A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851" w:type="dxa"/>
            <w:hideMark/>
          </w:tcPr>
          <w:p w14:paraId="255D98A3"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992" w:type="dxa"/>
            <w:hideMark/>
          </w:tcPr>
          <w:p w14:paraId="12B56355"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27" w:type="dxa"/>
            <w:hideMark/>
          </w:tcPr>
          <w:p w14:paraId="53B07D9C"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576" w:type="dxa"/>
            <w:hideMark/>
          </w:tcPr>
          <w:p w14:paraId="34CF995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278" w:type="dxa"/>
            <w:hideMark/>
          </w:tcPr>
          <w:p w14:paraId="1B39BBD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4.34</w:t>
            </w:r>
          </w:p>
        </w:tc>
      </w:tr>
      <w:tr w:rsidR="0056274F" w:rsidRPr="00386C41" w14:paraId="05836BBC" w14:textId="77777777" w:rsidTr="00C22009">
        <w:tc>
          <w:tcPr>
            <w:tcW w:w="3085" w:type="dxa"/>
            <w:hideMark/>
          </w:tcPr>
          <w:p w14:paraId="3E682995"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T6 (T2+25%, 12.5 g wood ash)</w:t>
            </w:r>
          </w:p>
        </w:tc>
        <w:tc>
          <w:tcPr>
            <w:tcW w:w="851" w:type="dxa"/>
            <w:hideMark/>
          </w:tcPr>
          <w:p w14:paraId="3D10177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851" w:type="dxa"/>
            <w:hideMark/>
          </w:tcPr>
          <w:p w14:paraId="2D60FE0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992" w:type="dxa"/>
            <w:hideMark/>
          </w:tcPr>
          <w:p w14:paraId="7CFD5B0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27" w:type="dxa"/>
            <w:hideMark/>
          </w:tcPr>
          <w:p w14:paraId="1E9A269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576" w:type="dxa"/>
            <w:hideMark/>
          </w:tcPr>
          <w:p w14:paraId="1AC80D4F"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78" w:type="dxa"/>
            <w:hideMark/>
          </w:tcPr>
          <w:p w14:paraId="07B352F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4.28</w:t>
            </w:r>
          </w:p>
        </w:tc>
      </w:tr>
    </w:tbl>
    <w:p w14:paraId="1DC8CB23" w14:textId="77777777" w:rsidR="0056274F" w:rsidRDefault="0056274F">
      <w:pPr>
        <w:rPr>
          <w:color w:val="000000" w:themeColor="text1"/>
        </w:rPr>
      </w:pPr>
    </w:p>
    <w:p w14:paraId="3B25CE43" w14:textId="77777777" w:rsidR="0056274F" w:rsidRDefault="0056274F">
      <w:pPr>
        <w:rPr>
          <w:color w:val="000000" w:themeColor="text1"/>
        </w:rPr>
      </w:pPr>
      <w:r>
        <w:rPr>
          <w:color w:val="000000" w:themeColor="text1"/>
        </w:rPr>
        <w:br w:type="page"/>
      </w:r>
    </w:p>
    <w:p w14:paraId="3466C44C" w14:textId="77777777" w:rsidR="0056274F" w:rsidRPr="00386C41" w:rsidRDefault="0056274F" w:rsidP="0056274F">
      <w:pPr>
        <w:tabs>
          <w:tab w:val="left" w:pos="1380"/>
        </w:tabs>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lang w:bidi="ar-SA"/>
        </w:rPr>
        <w:drawing>
          <wp:inline distT="0" distB="0" distL="0" distR="0" wp14:anchorId="07AFC759" wp14:editId="7D7F6823">
            <wp:extent cx="6195060" cy="27813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t="8187"/>
                    <a:stretch>
                      <a:fillRect/>
                    </a:stretch>
                  </pic:blipFill>
                  <pic:spPr bwMode="auto">
                    <a:xfrm>
                      <a:off x="0" y="0"/>
                      <a:ext cx="6195060" cy="2781300"/>
                    </a:xfrm>
                    <a:prstGeom prst="rect">
                      <a:avLst/>
                    </a:prstGeom>
                    <a:noFill/>
                  </pic:spPr>
                </pic:pic>
              </a:graphicData>
            </a:graphic>
          </wp:inline>
        </w:drawing>
      </w:r>
    </w:p>
    <w:p w14:paraId="658556EC" w14:textId="77777777" w:rsidR="0056274F" w:rsidRPr="00386C41" w:rsidRDefault="0056274F" w:rsidP="0056274F">
      <w:pPr>
        <w:pStyle w:val="NormalWeb"/>
        <w:spacing w:before="0" w:beforeAutospacing="0" w:after="240" w:afterAutospacing="0"/>
        <w:jc w:val="center"/>
        <w:rPr>
          <w:color w:val="000000" w:themeColor="text1"/>
          <w:sz w:val="22"/>
          <w:szCs w:val="22"/>
        </w:rPr>
      </w:pPr>
      <w:r w:rsidRPr="00386C41">
        <w:rPr>
          <w:b/>
          <w:bCs/>
          <w:color w:val="000000" w:themeColor="text1"/>
          <w:sz w:val="22"/>
          <w:szCs w:val="22"/>
        </w:rPr>
        <w:t xml:space="preserve">Fig.1. </w:t>
      </w:r>
      <w:commentRangeStart w:id="64"/>
      <w:r w:rsidRPr="00386C41">
        <w:rPr>
          <w:b/>
          <w:bCs/>
          <w:color w:val="000000" w:themeColor="text1"/>
          <w:kern w:val="24"/>
          <w:sz w:val="22"/>
          <w:szCs w:val="22"/>
        </w:rPr>
        <w:t xml:space="preserve">Effect of ash concentration on Moisture Content (%), weight (g) trends of dry </w:t>
      </w:r>
      <w:proofErr w:type="spellStart"/>
      <w:r w:rsidRPr="00386C41">
        <w:rPr>
          <w:b/>
          <w:bCs/>
          <w:i/>
          <w:iCs/>
          <w:color w:val="000000" w:themeColor="text1"/>
          <w:kern w:val="24"/>
          <w:sz w:val="22"/>
          <w:szCs w:val="22"/>
        </w:rPr>
        <w:t>kair</w:t>
      </w:r>
      <w:proofErr w:type="spellEnd"/>
      <w:r w:rsidRPr="00386C41">
        <w:rPr>
          <w:b/>
          <w:bCs/>
          <w:color w:val="000000" w:themeColor="text1"/>
          <w:kern w:val="24"/>
          <w:sz w:val="22"/>
          <w:szCs w:val="22"/>
        </w:rPr>
        <w:t xml:space="preserve"> fruits</w:t>
      </w:r>
      <w:r w:rsidR="00882782">
        <w:rPr>
          <w:b/>
          <w:bCs/>
          <w:color w:val="000000" w:themeColor="text1"/>
          <w:kern w:val="24"/>
          <w:sz w:val="22"/>
          <w:szCs w:val="22"/>
        </w:rPr>
        <w:t>.</w:t>
      </w:r>
      <w:commentRangeEnd w:id="64"/>
      <w:r w:rsidR="00AB3C51">
        <w:rPr>
          <w:rStyle w:val="CommentReference"/>
          <w:rFonts w:asciiTheme="minorHAnsi" w:eastAsiaTheme="minorEastAsia" w:hAnsiTheme="minorHAnsi" w:cstheme="minorBidi"/>
        </w:rPr>
        <w:commentReference w:id="64"/>
      </w:r>
    </w:p>
    <w:p w14:paraId="4764883B" w14:textId="77777777" w:rsidR="0056274F" w:rsidRPr="00386C41" w:rsidRDefault="0056274F" w:rsidP="0056274F">
      <w:pPr>
        <w:tabs>
          <w:tab w:val="left" w:pos="1380"/>
        </w:tabs>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lang w:bidi="ar-SA"/>
        </w:rPr>
        <w:drawing>
          <wp:inline distT="0" distB="0" distL="0" distR="0" wp14:anchorId="1BCAF982" wp14:editId="54D2AE31">
            <wp:extent cx="4667250" cy="221742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l="1975" t="11111" r="1265" b="1501"/>
                    <a:stretch>
                      <a:fillRect/>
                    </a:stretch>
                  </pic:blipFill>
                  <pic:spPr bwMode="auto">
                    <a:xfrm>
                      <a:off x="0" y="0"/>
                      <a:ext cx="4667250" cy="2217420"/>
                    </a:xfrm>
                    <a:prstGeom prst="rect">
                      <a:avLst/>
                    </a:prstGeom>
                    <a:noFill/>
                  </pic:spPr>
                </pic:pic>
              </a:graphicData>
            </a:graphic>
          </wp:inline>
        </w:drawing>
      </w:r>
    </w:p>
    <w:p w14:paraId="76CB19DE" w14:textId="77777777" w:rsidR="0056274F" w:rsidRDefault="0056274F" w:rsidP="002F0FAA">
      <w:pPr>
        <w:tabs>
          <w:tab w:val="left" w:pos="1380"/>
        </w:tabs>
        <w:spacing w:after="0" w:line="240" w:lineRule="auto"/>
        <w:jc w:val="center"/>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Fig. 2. Percent change in moisture content (%) and weight (g) due to</w:t>
      </w:r>
      <w:r w:rsidR="00882782">
        <w:rPr>
          <w:rFonts w:ascii="Times New Roman" w:hAnsi="Times New Roman" w:cs="Times New Roman"/>
          <w:b/>
          <w:bCs/>
          <w:color w:val="000000" w:themeColor="text1"/>
          <w:szCs w:val="22"/>
        </w:rPr>
        <w:t xml:space="preserve"> different concentration of ash on </w:t>
      </w:r>
      <w:r w:rsidR="00882782" w:rsidRPr="00882782">
        <w:rPr>
          <w:rFonts w:ascii="Times New Roman" w:hAnsi="Times New Roman" w:cs="Times New Roman"/>
          <w:b/>
          <w:bCs/>
          <w:color w:val="000000" w:themeColor="text1"/>
          <w:szCs w:val="22"/>
        </w:rPr>
        <w:t xml:space="preserve">dry </w:t>
      </w:r>
      <w:proofErr w:type="spellStart"/>
      <w:r w:rsidR="00882782" w:rsidRPr="00882782">
        <w:rPr>
          <w:rFonts w:ascii="Times New Roman" w:hAnsi="Times New Roman" w:cs="Times New Roman"/>
          <w:b/>
          <w:bCs/>
          <w:i/>
          <w:iCs/>
          <w:color w:val="000000" w:themeColor="text1"/>
          <w:szCs w:val="22"/>
        </w:rPr>
        <w:t>kair</w:t>
      </w:r>
      <w:proofErr w:type="spellEnd"/>
      <w:r w:rsidR="00882782" w:rsidRPr="00882782">
        <w:rPr>
          <w:rFonts w:ascii="Times New Roman" w:hAnsi="Times New Roman" w:cs="Times New Roman"/>
          <w:b/>
          <w:bCs/>
          <w:color w:val="000000" w:themeColor="text1"/>
          <w:szCs w:val="22"/>
        </w:rPr>
        <w:t xml:space="preserve"> fruits</w:t>
      </w:r>
      <w:r w:rsidR="00882782">
        <w:rPr>
          <w:rFonts w:ascii="Times New Roman" w:hAnsi="Times New Roman" w:cs="Times New Roman"/>
          <w:b/>
          <w:bCs/>
          <w:color w:val="000000" w:themeColor="text1"/>
          <w:szCs w:val="22"/>
        </w:rPr>
        <w:t xml:space="preserve">. </w:t>
      </w:r>
      <w:r>
        <w:rPr>
          <w:rFonts w:ascii="Times New Roman" w:hAnsi="Times New Roman" w:cs="Times New Roman"/>
          <w:b/>
          <w:bCs/>
          <w:color w:val="000000" w:themeColor="text1"/>
          <w:szCs w:val="22"/>
        </w:rPr>
        <w:br w:type="page"/>
      </w:r>
    </w:p>
    <w:p w14:paraId="68AC6311" w14:textId="77777777" w:rsidR="0056274F" w:rsidRPr="00386C41" w:rsidRDefault="0056274F" w:rsidP="0056274F">
      <w:pPr>
        <w:tabs>
          <w:tab w:val="left" w:pos="1380"/>
        </w:tabs>
        <w:spacing w:after="0"/>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lang w:bidi="ar-SA"/>
        </w:rPr>
        <w:drawing>
          <wp:inline distT="0" distB="0" distL="0" distR="0" wp14:anchorId="31716FF5" wp14:editId="67E0E1E5">
            <wp:extent cx="4652010" cy="272537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658234" cy="2729017"/>
                    </a:xfrm>
                    <a:prstGeom prst="rect">
                      <a:avLst/>
                    </a:prstGeom>
                    <a:noFill/>
                  </pic:spPr>
                </pic:pic>
              </a:graphicData>
            </a:graphic>
          </wp:inline>
        </w:drawing>
      </w:r>
    </w:p>
    <w:p w14:paraId="3861621C" w14:textId="77777777" w:rsidR="0056274F" w:rsidRPr="00386C41" w:rsidRDefault="0056274F" w:rsidP="0056274F">
      <w:pPr>
        <w:tabs>
          <w:tab w:val="left" w:pos="1380"/>
        </w:tabs>
        <w:jc w:val="center"/>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Fig.3. Insect pest in stored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p w14:paraId="0AFDAB56" w14:textId="77777777" w:rsidR="0056274F" w:rsidRPr="00386C41" w:rsidRDefault="0056274F" w:rsidP="0056274F">
      <w:pPr>
        <w:tabs>
          <w:tab w:val="left" w:pos="1380"/>
        </w:tabs>
        <w:spacing w:after="0"/>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lang w:bidi="ar-SA"/>
        </w:rPr>
        <w:drawing>
          <wp:inline distT="0" distB="0" distL="0" distR="0" wp14:anchorId="3946EA81" wp14:editId="709F284F">
            <wp:extent cx="6268563" cy="3010118"/>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6271559" cy="3011557"/>
                    </a:xfrm>
                    <a:prstGeom prst="rect">
                      <a:avLst/>
                    </a:prstGeom>
                    <a:noFill/>
                  </pic:spPr>
                </pic:pic>
              </a:graphicData>
            </a:graphic>
          </wp:inline>
        </w:drawing>
      </w:r>
    </w:p>
    <w:p w14:paraId="40A2A994" w14:textId="129AE6CD" w:rsidR="0056274F" w:rsidRPr="00386C41" w:rsidRDefault="00E162DD" w:rsidP="0056274F">
      <w:pPr>
        <w:tabs>
          <w:tab w:val="left" w:pos="1380"/>
        </w:tabs>
        <w:spacing w:after="0"/>
        <w:jc w:val="center"/>
        <w:rPr>
          <w:rFonts w:ascii="Times New Roman" w:hAnsi="Times New Roman" w:cs="Times New Roman"/>
          <w:b/>
          <w:bCs/>
          <w:color w:val="000000" w:themeColor="text1"/>
          <w:szCs w:val="22"/>
        </w:rPr>
      </w:pPr>
      <w:r>
        <w:rPr>
          <w:rFonts w:ascii="Times New Roman" w:hAnsi="Times New Roman" w:cs="Times New Roman"/>
          <w:b/>
          <w:bCs/>
          <w:color w:val="000000" w:themeColor="text1"/>
          <w:szCs w:val="22"/>
        </w:rPr>
        <w:t>fig</w:t>
      </w:r>
      <w:r w:rsidR="0056274F" w:rsidRPr="00386C41">
        <w:rPr>
          <w:rFonts w:ascii="Times New Roman" w:hAnsi="Times New Roman" w:cs="Times New Roman"/>
          <w:b/>
          <w:bCs/>
          <w:color w:val="000000" w:themeColor="text1"/>
          <w:szCs w:val="22"/>
        </w:rPr>
        <w:t xml:space="preserve">.4. Effect of ash treatments in </w:t>
      </w:r>
      <w:r w:rsidR="002F0FAA">
        <w:rPr>
          <w:rFonts w:ascii="Times New Roman" w:hAnsi="Times New Roman" w:cs="Times New Roman"/>
          <w:b/>
          <w:bCs/>
          <w:color w:val="000000" w:themeColor="text1"/>
          <w:szCs w:val="22"/>
        </w:rPr>
        <w:t>storing</w:t>
      </w:r>
      <w:r w:rsidR="0056274F" w:rsidRPr="00386C41">
        <w:rPr>
          <w:rFonts w:ascii="Times New Roman" w:hAnsi="Times New Roman" w:cs="Times New Roman"/>
          <w:b/>
          <w:bCs/>
          <w:color w:val="000000" w:themeColor="text1"/>
          <w:szCs w:val="22"/>
        </w:rPr>
        <w:t xml:space="preserve"> dry </w:t>
      </w:r>
      <w:proofErr w:type="spellStart"/>
      <w:r w:rsidR="0056274F" w:rsidRPr="00386C41">
        <w:rPr>
          <w:rFonts w:ascii="Times New Roman" w:hAnsi="Times New Roman" w:cs="Times New Roman"/>
          <w:b/>
          <w:bCs/>
          <w:i/>
          <w:iCs/>
          <w:color w:val="000000" w:themeColor="text1"/>
          <w:szCs w:val="22"/>
        </w:rPr>
        <w:t>kair</w:t>
      </w:r>
      <w:proofErr w:type="spellEnd"/>
      <w:r w:rsidR="0056274F" w:rsidRPr="00386C41">
        <w:rPr>
          <w:rFonts w:ascii="Times New Roman" w:hAnsi="Times New Roman" w:cs="Times New Roman"/>
          <w:b/>
          <w:bCs/>
          <w:color w:val="000000" w:themeColor="text1"/>
          <w:szCs w:val="22"/>
        </w:rPr>
        <w:t xml:space="preserve"> fruit</w:t>
      </w:r>
    </w:p>
    <w:p w14:paraId="3B507A78" w14:textId="77777777" w:rsidR="0056274F" w:rsidRPr="00386C41" w:rsidRDefault="0056274F" w:rsidP="0056274F">
      <w:pPr>
        <w:spacing w:after="0" w:line="240" w:lineRule="auto"/>
        <w:ind w:left="709"/>
        <w:jc w:val="both"/>
        <w:rPr>
          <w:rFonts w:ascii="Times New Roman" w:hAnsi="Times New Roman" w:cs="Times New Roman"/>
          <w:color w:val="000000" w:themeColor="text1"/>
          <w:szCs w:val="22"/>
        </w:rPr>
      </w:pPr>
    </w:p>
    <w:p w14:paraId="1977100F" w14:textId="77777777" w:rsidR="00CF74D3" w:rsidRPr="00386C41" w:rsidRDefault="00CF74D3">
      <w:pPr>
        <w:rPr>
          <w:color w:val="000000" w:themeColor="text1"/>
        </w:rPr>
      </w:pPr>
    </w:p>
    <w:sectPr w:rsidR="00CF74D3" w:rsidRPr="00386C41" w:rsidSect="00A87E27">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BOSEDE" w:date="2025-08-21T12:21:00Z" w:initials="A">
    <w:p w14:paraId="533453EB" w14:textId="29DC058C" w:rsidR="00AB3C51" w:rsidRDefault="00AB3C51">
      <w:pPr>
        <w:pStyle w:val="CommentText"/>
      </w:pPr>
      <w:r>
        <w:rPr>
          <w:rStyle w:val="CommentReference"/>
        </w:rPr>
        <w:annotationRef/>
      </w:r>
      <w:r>
        <w:rPr>
          <w:rStyle w:val="CommentReference"/>
        </w:rPr>
        <w:t>Clearly state the experimental design and the parameters assessed</w:t>
      </w:r>
    </w:p>
  </w:comment>
  <w:comment w:id="1" w:author="ABOSEDE" w:date="2025-08-21T12:24:00Z" w:initials="A">
    <w:p w14:paraId="1C76BE63" w14:textId="28DD69D3" w:rsidR="00AB3C51" w:rsidRDefault="00AB3C51">
      <w:pPr>
        <w:pStyle w:val="CommentText"/>
      </w:pPr>
      <w:r>
        <w:rPr>
          <w:rStyle w:val="CommentReference"/>
        </w:rPr>
        <w:annotationRef/>
      </w:r>
      <w:r>
        <w:t>Remove paragraph, kindly note that this is applicable to all new sentence with such</w:t>
      </w:r>
    </w:p>
  </w:comment>
  <w:comment w:id="2" w:author="ABOSEDE" w:date="2025-08-21T12:29:00Z" w:initials="A">
    <w:p w14:paraId="66607DA1" w14:textId="33E2DDD2" w:rsidR="00AB3C51" w:rsidRDefault="00AB3C51">
      <w:pPr>
        <w:pStyle w:val="CommentText"/>
      </w:pPr>
      <w:r>
        <w:rPr>
          <w:rStyle w:val="CommentReference"/>
        </w:rPr>
        <w:annotationRef/>
      </w:r>
      <w:r>
        <w:t>Reference</w:t>
      </w:r>
    </w:p>
  </w:comment>
  <w:comment w:id="3" w:author="ABOSEDE" w:date="2025-08-21T12:33:00Z" w:initials="A">
    <w:p w14:paraId="236FD5B2" w14:textId="7E7D8DB0" w:rsidR="00AB3C51" w:rsidRDefault="00AB3C51">
      <w:pPr>
        <w:pStyle w:val="CommentText"/>
      </w:pPr>
      <w:r>
        <w:rPr>
          <w:rStyle w:val="CommentReference"/>
        </w:rPr>
        <w:annotationRef/>
      </w:r>
      <w:r>
        <w:t>Replace with a more recent reference, this reference seems not to correspond with this statement</w:t>
      </w:r>
    </w:p>
  </w:comment>
  <w:comment w:id="4" w:author="ABOSEDE" w:date="2025-08-21T12:36:00Z" w:initials="A">
    <w:p w14:paraId="6CE3D305" w14:textId="7B23546F" w:rsidR="00AB3C51" w:rsidRDefault="00AB3C51">
      <w:pPr>
        <w:pStyle w:val="CommentText"/>
      </w:pPr>
      <w:r>
        <w:rPr>
          <w:rStyle w:val="CommentReference"/>
        </w:rPr>
        <w:annotationRef/>
      </w:r>
    </w:p>
  </w:comment>
  <w:comment w:id="5" w:author="ABOSEDE" w:date="2025-08-21T12:37:00Z" w:initials="A">
    <w:p w14:paraId="156B1CA4" w14:textId="149A4FED" w:rsidR="00AB3C51" w:rsidRDefault="00AB3C51">
      <w:pPr>
        <w:pStyle w:val="CommentText"/>
      </w:pPr>
      <w:r>
        <w:rPr>
          <w:rStyle w:val="CommentReference"/>
        </w:rPr>
        <w:annotationRef/>
      </w:r>
      <w:r>
        <w:t>This is not listed and was untraceable as it doesn’t correspond with the sentence</w:t>
      </w:r>
    </w:p>
  </w:comment>
  <w:comment w:id="7" w:author="ABOSEDE" w:date="2025-08-21T12:40:00Z" w:initials="A">
    <w:p w14:paraId="7EF8F728" w14:textId="0D55BF14" w:rsidR="00AB3C51" w:rsidRDefault="00AB3C51">
      <w:pPr>
        <w:pStyle w:val="CommentText"/>
      </w:pPr>
      <w:r>
        <w:rPr>
          <w:rStyle w:val="CommentReference"/>
        </w:rPr>
        <w:annotationRef/>
      </w:r>
      <w:r>
        <w:t>.</w:t>
      </w:r>
    </w:p>
  </w:comment>
  <w:comment w:id="6" w:author="ABOSEDE" w:date="2025-08-21T12:41:00Z" w:initials="A">
    <w:p w14:paraId="2D900A47" w14:textId="1DFFDC08" w:rsidR="00AB3C51" w:rsidRDefault="00AB3C51">
      <w:pPr>
        <w:pStyle w:val="CommentText"/>
      </w:pPr>
      <w:r>
        <w:rPr>
          <w:rStyle w:val="CommentReference"/>
        </w:rPr>
        <w:annotationRef/>
      </w:r>
      <w:r>
        <w:t>Rewrite, link the sentences</w:t>
      </w:r>
    </w:p>
  </w:comment>
  <w:comment w:id="9" w:author="ABOSEDE" w:date="2025-08-21T12:46:00Z" w:initials="A">
    <w:p w14:paraId="3202B09A" w14:textId="3A4EE021" w:rsidR="00AB3C51" w:rsidRDefault="00AB3C51">
      <w:pPr>
        <w:pStyle w:val="CommentText"/>
      </w:pPr>
      <w:r>
        <w:rPr>
          <w:rStyle w:val="CommentReference"/>
        </w:rPr>
        <w:annotationRef/>
      </w:r>
      <w:proofErr w:type="gramStart"/>
      <w:r>
        <w:t>remove</w:t>
      </w:r>
      <w:proofErr w:type="gramEnd"/>
    </w:p>
  </w:comment>
  <w:comment w:id="8" w:author="ABOSEDE" w:date="2025-08-21T12:44:00Z" w:initials="A">
    <w:p w14:paraId="7BA8D2D4" w14:textId="75F0F153" w:rsidR="00AB3C51" w:rsidRDefault="00AB3C51">
      <w:pPr>
        <w:pStyle w:val="CommentText"/>
      </w:pPr>
      <w:r>
        <w:rPr>
          <w:rStyle w:val="CommentReference"/>
        </w:rPr>
        <w:annotationRef/>
      </w:r>
      <w:r>
        <w:t>Rewrite the introduction clearly stating the limitations of each preservation techniques</w:t>
      </w:r>
    </w:p>
  </w:comment>
  <w:comment w:id="10" w:author="ABOSEDE" w:date="2025-08-21T12:47:00Z" w:initials="A">
    <w:p w14:paraId="7EF93231" w14:textId="03B1F6F1" w:rsidR="00AB3C51" w:rsidRDefault="00AB3C51">
      <w:pPr>
        <w:pStyle w:val="CommentText"/>
      </w:pPr>
      <w:r>
        <w:rPr>
          <w:rStyle w:val="CommentReference"/>
        </w:rPr>
        <w:annotationRef/>
      </w:r>
      <w:proofErr w:type="gramStart"/>
      <w:r>
        <w:t>reference</w:t>
      </w:r>
      <w:proofErr w:type="gramEnd"/>
    </w:p>
  </w:comment>
  <w:comment w:id="11" w:author="ABOSEDE" w:date="2025-08-21T13:09:00Z" w:initials="A">
    <w:p w14:paraId="78ADAF59" w14:textId="42A1D4F5" w:rsidR="00AB3C51" w:rsidRDefault="00AB3C51">
      <w:pPr>
        <w:pStyle w:val="CommentText"/>
      </w:pPr>
      <w:r>
        <w:rPr>
          <w:rStyle w:val="CommentReference"/>
        </w:rPr>
        <w:annotationRef/>
      </w:r>
      <w:proofErr w:type="gramStart"/>
      <w:r>
        <w:t>not</w:t>
      </w:r>
      <w:proofErr w:type="gramEnd"/>
      <w:r>
        <w:t xml:space="preserve"> properly cited</w:t>
      </w:r>
    </w:p>
  </w:comment>
  <w:comment w:id="12" w:author="ABOSEDE" w:date="2025-08-21T13:09:00Z" w:initials="A">
    <w:p w14:paraId="55739D3C" w14:textId="3BF00FC2" w:rsidR="00AB3C51" w:rsidRDefault="00AB3C51">
      <w:pPr>
        <w:pStyle w:val="CommentText"/>
      </w:pPr>
      <w:r>
        <w:rPr>
          <w:rStyle w:val="CommentReference"/>
        </w:rPr>
        <w:annotationRef/>
      </w:r>
      <w:proofErr w:type="gramStart"/>
      <w:r>
        <w:t>not</w:t>
      </w:r>
      <w:proofErr w:type="gramEnd"/>
      <w:r>
        <w:t xml:space="preserve"> properly cited</w:t>
      </w:r>
    </w:p>
  </w:comment>
  <w:comment w:id="13" w:author="ABOSEDE" w:date="2025-08-21T13:13:00Z" w:initials="A">
    <w:p w14:paraId="1A781037" w14:textId="0C1D3A1F" w:rsidR="00AB3C51" w:rsidRDefault="00AB3C51">
      <w:pPr>
        <w:pStyle w:val="CommentText"/>
      </w:pPr>
      <w:r>
        <w:rPr>
          <w:rStyle w:val="CommentReference"/>
        </w:rPr>
        <w:annotationRef/>
      </w:r>
      <w:proofErr w:type="spellStart"/>
      <w:proofErr w:type="gramStart"/>
      <w:r>
        <w:t>referece</w:t>
      </w:r>
      <w:proofErr w:type="spellEnd"/>
      <w:proofErr w:type="gramEnd"/>
    </w:p>
  </w:comment>
  <w:comment w:id="14" w:author="ABOSEDE" w:date="2025-08-21T13:10:00Z" w:initials="A">
    <w:p w14:paraId="03995C2C" w14:textId="124B6024" w:rsidR="00AB3C51" w:rsidRDefault="00AB3C51">
      <w:pPr>
        <w:pStyle w:val="CommentText"/>
      </w:pPr>
      <w:r>
        <w:rPr>
          <w:rStyle w:val="CommentReference"/>
        </w:rPr>
        <w:annotationRef/>
      </w:r>
      <w:proofErr w:type="gramStart"/>
      <w:r>
        <w:t>same</w:t>
      </w:r>
      <w:proofErr w:type="gramEnd"/>
      <w:r>
        <w:t xml:space="preserve"> as above</w:t>
      </w:r>
    </w:p>
  </w:comment>
  <w:comment w:id="16" w:author="ABOSEDE" w:date="2025-08-21T13:14:00Z" w:initials="A">
    <w:p w14:paraId="4BB06E66" w14:textId="5932C85B" w:rsidR="00AB3C51" w:rsidRDefault="00AB3C51">
      <w:pPr>
        <w:pStyle w:val="CommentText"/>
      </w:pPr>
      <w:r>
        <w:rPr>
          <w:rStyle w:val="CommentReference"/>
        </w:rPr>
        <w:annotationRef/>
      </w:r>
      <w:proofErr w:type="gramStart"/>
      <w:r>
        <w:t>same</w:t>
      </w:r>
      <w:proofErr w:type="gramEnd"/>
      <w:r>
        <w:t xml:space="preserve"> as above</w:t>
      </w:r>
    </w:p>
  </w:comment>
  <w:comment w:id="17" w:author="ABOSEDE" w:date="2025-08-21T13:14:00Z" w:initials="A">
    <w:p w14:paraId="584B7D9E" w14:textId="024C7EFD" w:rsidR="00AB3C51" w:rsidRDefault="00AB3C51">
      <w:pPr>
        <w:pStyle w:val="CommentText"/>
      </w:pPr>
      <w:r>
        <w:rPr>
          <w:rStyle w:val="CommentReference"/>
        </w:rPr>
        <w:annotationRef/>
      </w:r>
      <w:proofErr w:type="gramStart"/>
      <w:r>
        <w:t>the</w:t>
      </w:r>
      <w:proofErr w:type="gramEnd"/>
    </w:p>
  </w:comment>
  <w:comment w:id="15" w:author="ABOSEDE" w:date="2025-08-21T13:14:00Z" w:initials="A">
    <w:p w14:paraId="0C3D3B88" w14:textId="4238D76F" w:rsidR="00AB3C51" w:rsidRDefault="00AB3C51">
      <w:pPr>
        <w:pStyle w:val="CommentText"/>
      </w:pPr>
      <w:r>
        <w:rPr>
          <w:rStyle w:val="CommentReference"/>
        </w:rPr>
        <w:annotationRef/>
      </w:r>
      <w:r>
        <w:t>Rewrite the justification clearly stating the gap</w:t>
      </w:r>
    </w:p>
  </w:comment>
  <w:comment w:id="18" w:author="ABOSEDE" w:date="2025-08-21T13:47:00Z" w:initials="A">
    <w:p w14:paraId="7FD3E5AA" w14:textId="7B4B3E4A" w:rsidR="00AB3C51" w:rsidRDefault="00AB3C51">
      <w:pPr>
        <w:pStyle w:val="CommentText"/>
      </w:pPr>
      <w:r>
        <w:rPr>
          <w:rStyle w:val="CommentReference"/>
        </w:rPr>
        <w:annotationRef/>
      </w:r>
      <w:r>
        <w:t>State the drying method used</w:t>
      </w:r>
    </w:p>
  </w:comment>
  <w:comment w:id="20" w:author="ABOSEDE" w:date="2025-08-21T13:52:00Z" w:initials="A">
    <w:p w14:paraId="10A1A448" w14:textId="2516C64A" w:rsidR="00AB3C51" w:rsidRDefault="00AB3C51">
      <w:pPr>
        <w:pStyle w:val="CommentText"/>
      </w:pPr>
      <w:r>
        <w:rPr>
          <w:rStyle w:val="CommentReference"/>
        </w:rPr>
        <w:annotationRef/>
      </w:r>
      <w:r>
        <w:t>What size of sieve was used</w:t>
      </w:r>
    </w:p>
  </w:comment>
  <w:comment w:id="19" w:author="ABOSEDE" w:date="2025-08-21T13:54:00Z" w:initials="A">
    <w:p w14:paraId="75C1CE16" w14:textId="6B077706" w:rsidR="00AB3C51" w:rsidRDefault="00AB3C51">
      <w:pPr>
        <w:pStyle w:val="CommentText"/>
      </w:pPr>
      <w:r>
        <w:rPr>
          <w:rStyle w:val="CommentReference"/>
        </w:rPr>
        <w:annotationRef/>
      </w:r>
      <w:r>
        <w:t>Recast the experimental design</w:t>
      </w:r>
    </w:p>
  </w:comment>
  <w:comment w:id="21" w:author="ABOSEDE" w:date="2025-08-21T14:07:00Z" w:initials="A">
    <w:p w14:paraId="23BDE2D3" w14:textId="532179AE" w:rsidR="00AB3C51" w:rsidRDefault="00AB3C51">
      <w:pPr>
        <w:pStyle w:val="CommentText"/>
      </w:pPr>
      <w:r>
        <w:rPr>
          <w:rStyle w:val="CommentReference"/>
        </w:rPr>
        <w:annotationRef/>
      </w:r>
      <w:r>
        <w:t>Experimental design should be well stated. It’s not easy to understand as presented</w:t>
      </w:r>
    </w:p>
  </w:comment>
  <w:comment w:id="22" w:author="ABOSEDE" w:date="2025-08-21T14:12:00Z" w:initials="A">
    <w:p w14:paraId="12866747" w14:textId="12AB7CA9" w:rsidR="00AB3C51" w:rsidRDefault="00AB3C51">
      <w:pPr>
        <w:pStyle w:val="CommentText"/>
      </w:pPr>
      <w:r>
        <w:rPr>
          <w:rStyle w:val="CommentReference"/>
        </w:rPr>
        <w:annotationRef/>
      </w:r>
      <w:r>
        <w:t>Remove and take to statistical analysis section</w:t>
      </w:r>
    </w:p>
  </w:comment>
  <w:comment w:id="23" w:author="ABOSEDE" w:date="2025-08-21T14:10:00Z" w:initials="A">
    <w:p w14:paraId="4645FB73" w14:textId="29D95B0A" w:rsidR="00AB3C51" w:rsidRDefault="00AB3C51">
      <w:pPr>
        <w:pStyle w:val="CommentText"/>
      </w:pPr>
      <w:r>
        <w:rPr>
          <w:rStyle w:val="CommentReference"/>
        </w:rPr>
        <w:annotationRef/>
      </w:r>
      <w:r>
        <w:t>This is not supposed to be here, I think this should be joined with sensory evaluation section</w:t>
      </w:r>
    </w:p>
  </w:comment>
  <w:comment w:id="24" w:author="ABOSEDE" w:date="2025-08-21T14:14:00Z" w:initials="A">
    <w:p w14:paraId="27401BB4" w14:textId="1019D11E" w:rsidR="00AB3C51" w:rsidRDefault="00AB3C51">
      <w:pPr>
        <w:pStyle w:val="CommentText"/>
      </w:pPr>
      <w:r>
        <w:rPr>
          <w:rStyle w:val="CommentReference"/>
        </w:rPr>
        <w:annotationRef/>
      </w:r>
      <w:r>
        <w:t xml:space="preserve">Backspaced, </w:t>
      </w:r>
      <w:proofErr w:type="spellStart"/>
      <w:r>
        <w:t>follw</w:t>
      </w:r>
      <w:proofErr w:type="spellEnd"/>
      <w:r>
        <w:t xml:space="preserve"> same for others</w:t>
      </w:r>
    </w:p>
  </w:comment>
  <w:comment w:id="25" w:author="ABOSEDE" w:date="2025-08-21T14:14:00Z" w:initials="A">
    <w:p w14:paraId="49782C30" w14:textId="675BD062" w:rsidR="00AB3C51" w:rsidRDefault="00AB3C51">
      <w:pPr>
        <w:pStyle w:val="CommentText"/>
      </w:pPr>
      <w:r>
        <w:rPr>
          <w:rStyle w:val="CommentReference"/>
        </w:rPr>
        <w:annotationRef/>
      </w:r>
      <w:r>
        <w:t>As above</w:t>
      </w:r>
    </w:p>
  </w:comment>
  <w:comment w:id="26" w:author="ABOSEDE" w:date="2025-08-21T14:14:00Z" w:initials="A">
    <w:p w14:paraId="48562F05" w14:textId="31B10E27" w:rsidR="00AB3C51" w:rsidRDefault="00AB3C51">
      <w:pPr>
        <w:pStyle w:val="CommentText"/>
      </w:pPr>
      <w:r>
        <w:rPr>
          <w:rStyle w:val="CommentReference"/>
        </w:rPr>
        <w:annotationRef/>
      </w:r>
      <w:r>
        <w:t>As above</w:t>
      </w:r>
    </w:p>
  </w:comment>
  <w:comment w:id="27" w:author="ABOSEDE" w:date="2025-08-22T11:11:00Z" w:initials="A">
    <w:p w14:paraId="611E2FF9" w14:textId="152871AB" w:rsidR="00AB3C51" w:rsidRDefault="00AB3C51">
      <w:pPr>
        <w:pStyle w:val="CommentText"/>
      </w:pPr>
      <w:r>
        <w:rPr>
          <w:rStyle w:val="CommentReference"/>
        </w:rPr>
        <w:annotationRef/>
      </w:r>
      <w:r>
        <w:t>As above</w:t>
      </w:r>
    </w:p>
  </w:comment>
  <w:comment w:id="28" w:author="ABOSEDE" w:date="2025-08-21T14:18:00Z" w:initials="A">
    <w:p w14:paraId="531BD8C6" w14:textId="5F2B4647" w:rsidR="00AB3C51" w:rsidRDefault="00AB3C51">
      <w:pPr>
        <w:pStyle w:val="CommentText"/>
      </w:pPr>
      <w:r>
        <w:rPr>
          <w:rStyle w:val="CommentReference"/>
        </w:rPr>
        <w:annotationRef/>
      </w:r>
      <w:r>
        <w:t>What samples are you talking about</w:t>
      </w:r>
    </w:p>
  </w:comment>
  <w:comment w:id="29" w:author="ABOSEDE" w:date="2025-08-21T14:22:00Z" w:initials="A">
    <w:p w14:paraId="5730DA34" w14:textId="705BB612" w:rsidR="00AB3C51" w:rsidRDefault="00AB3C51">
      <w:pPr>
        <w:pStyle w:val="CommentText"/>
      </w:pPr>
      <w:r>
        <w:rPr>
          <w:rStyle w:val="CommentReference"/>
        </w:rPr>
        <w:annotationRef/>
      </w:r>
      <w:r>
        <w:t>The reference cited and listed is not correct</w:t>
      </w:r>
      <w:proofErr w:type="gramStart"/>
      <w:r>
        <w:t>,.</w:t>
      </w:r>
      <w:proofErr w:type="gramEnd"/>
      <w:r>
        <w:t xml:space="preserve"> Check for the correct one at the reference section</w:t>
      </w:r>
    </w:p>
  </w:comment>
  <w:comment w:id="30" w:author="ABOSEDE" w:date="2025-08-21T14:33:00Z" w:initials="A">
    <w:p w14:paraId="0BF2C5AE" w14:textId="0964B83E" w:rsidR="00AB3C51" w:rsidRDefault="00AB3C51">
      <w:pPr>
        <w:pStyle w:val="CommentText"/>
      </w:pPr>
      <w:r>
        <w:rPr>
          <w:rStyle w:val="CommentReference"/>
        </w:rPr>
        <w:annotationRef/>
      </w:r>
      <w:r>
        <w:t>Recheck to be sure, Obi et al actually made this statement</w:t>
      </w:r>
    </w:p>
  </w:comment>
  <w:comment w:id="31" w:author="ABOSEDE" w:date="2025-08-21T14:36:00Z" w:initials="A">
    <w:p w14:paraId="53FC3CE6" w14:textId="49226F5D" w:rsidR="00AB3C51" w:rsidRDefault="00AB3C51">
      <w:pPr>
        <w:pStyle w:val="CommentText"/>
      </w:pPr>
      <w:r>
        <w:rPr>
          <w:rStyle w:val="CommentReference"/>
        </w:rPr>
        <w:annotationRef/>
      </w:r>
      <w:r>
        <w:t>How did you get this reference because the link you provided at the reference section is incorrect</w:t>
      </w:r>
    </w:p>
  </w:comment>
  <w:comment w:id="32" w:author="ABOSEDE" w:date="2025-08-21T14:54:00Z" w:initials="A">
    <w:p w14:paraId="214E46F1" w14:textId="7F6A3119" w:rsidR="00AB3C51" w:rsidRDefault="00AB3C51">
      <w:pPr>
        <w:pStyle w:val="CommentText"/>
      </w:pPr>
      <w:r>
        <w:rPr>
          <w:rStyle w:val="CommentReference"/>
        </w:rPr>
        <w:annotationRef/>
      </w:r>
      <w:r>
        <w:t xml:space="preserve">Give a recent reference, it was also noted that the </w:t>
      </w:r>
      <w:proofErr w:type="spellStart"/>
      <w:r>
        <w:t>refence</w:t>
      </w:r>
      <w:proofErr w:type="spellEnd"/>
      <w:r>
        <w:t xml:space="preserve"> listed is incorrect</w:t>
      </w:r>
    </w:p>
  </w:comment>
  <w:comment w:id="33" w:author="ABOSEDE" w:date="2025-08-21T15:02:00Z" w:initials="A">
    <w:p w14:paraId="7B3BF645" w14:textId="20E4C1CF" w:rsidR="00AB3C51" w:rsidRDefault="00AB3C51">
      <w:pPr>
        <w:pStyle w:val="CommentText"/>
      </w:pPr>
      <w:r>
        <w:rPr>
          <w:rStyle w:val="CommentReference"/>
        </w:rPr>
        <w:annotationRef/>
      </w:r>
      <w:r>
        <w:t xml:space="preserve">Give </w:t>
      </w:r>
      <w:proofErr w:type="spellStart"/>
      <w:r>
        <w:t>arecent</w:t>
      </w:r>
      <w:proofErr w:type="spellEnd"/>
      <w:r>
        <w:t xml:space="preserve"> reference </w:t>
      </w:r>
    </w:p>
  </w:comment>
  <w:comment w:id="34" w:author="ABOSEDE" w:date="2025-08-21T15:02:00Z" w:initials="A">
    <w:p w14:paraId="02EBDC33" w14:textId="404D3915" w:rsidR="00AB3C51" w:rsidRDefault="00AB3C51">
      <w:pPr>
        <w:pStyle w:val="CommentText"/>
      </w:pPr>
      <w:r>
        <w:rPr>
          <w:rStyle w:val="CommentReference"/>
        </w:rPr>
        <w:annotationRef/>
      </w:r>
      <w:r>
        <w:t xml:space="preserve">Give </w:t>
      </w:r>
      <w:proofErr w:type="spellStart"/>
      <w:r>
        <w:t>arecent</w:t>
      </w:r>
      <w:proofErr w:type="spellEnd"/>
      <w:r>
        <w:t xml:space="preserve"> </w:t>
      </w:r>
      <w:proofErr w:type="spellStart"/>
      <w:r>
        <w:t>refernce</w:t>
      </w:r>
      <w:proofErr w:type="spellEnd"/>
    </w:p>
  </w:comment>
  <w:comment w:id="35" w:author="ABOSEDE" w:date="2025-08-21T15:04:00Z" w:initials="A">
    <w:p w14:paraId="37132757" w14:textId="46F033CB" w:rsidR="00AB3C51" w:rsidRDefault="00AB3C51">
      <w:pPr>
        <w:pStyle w:val="CommentText"/>
      </w:pPr>
      <w:r>
        <w:rPr>
          <w:rStyle w:val="CommentReference"/>
        </w:rPr>
        <w:annotationRef/>
      </w:r>
      <w:proofErr w:type="gramStart"/>
      <w:r>
        <w:t>reference</w:t>
      </w:r>
      <w:proofErr w:type="gramEnd"/>
    </w:p>
  </w:comment>
  <w:comment w:id="36" w:author="ABOSEDE" w:date="2025-08-21T15:08:00Z" w:initials="A">
    <w:p w14:paraId="740536FA" w14:textId="7F860A5C" w:rsidR="00AB3C51" w:rsidRDefault="00AB3C51">
      <w:pPr>
        <w:pStyle w:val="CommentText"/>
      </w:pPr>
      <w:r>
        <w:rPr>
          <w:rStyle w:val="CommentReference"/>
        </w:rPr>
        <w:annotationRef/>
      </w:r>
      <w:proofErr w:type="gramStart"/>
      <w:r>
        <w:t>of</w:t>
      </w:r>
      <w:proofErr w:type="gramEnd"/>
    </w:p>
  </w:comment>
  <w:comment w:id="37" w:author="ABOSEDE" w:date="2025-08-21T15:04:00Z" w:initials="A">
    <w:p w14:paraId="07FFC94B" w14:textId="1F926A3E" w:rsidR="00AB3C51" w:rsidRDefault="00AB3C51">
      <w:pPr>
        <w:pStyle w:val="CommentText"/>
      </w:pPr>
      <w:r>
        <w:rPr>
          <w:rStyle w:val="CommentReference"/>
        </w:rPr>
        <w:annotationRef/>
      </w:r>
      <w:proofErr w:type="gramStart"/>
      <w:r>
        <w:t>give</w:t>
      </w:r>
      <w:proofErr w:type="gramEnd"/>
      <w:r>
        <w:t xml:space="preserve"> a recent reference</w:t>
      </w:r>
    </w:p>
  </w:comment>
  <w:comment w:id="38" w:author="ABOSEDE" w:date="2025-08-21T15:14:00Z" w:initials="A">
    <w:p w14:paraId="54ED4B4E" w14:textId="47F6B7A3" w:rsidR="00AB3C51" w:rsidRDefault="00AB3C51">
      <w:pPr>
        <w:pStyle w:val="CommentText"/>
      </w:pPr>
      <w:r>
        <w:rPr>
          <w:rStyle w:val="CommentReference"/>
        </w:rPr>
        <w:annotationRef/>
      </w:r>
      <w:r>
        <w:t>incorrect reference</w:t>
      </w:r>
    </w:p>
  </w:comment>
  <w:comment w:id="39" w:author="ABOSEDE" w:date="2025-08-21T15:09:00Z" w:initials="A">
    <w:p w14:paraId="54485D16" w14:textId="264B169C" w:rsidR="00AB3C51" w:rsidRDefault="00AB3C51">
      <w:pPr>
        <w:pStyle w:val="CommentText"/>
      </w:pPr>
      <w:r>
        <w:rPr>
          <w:rStyle w:val="CommentReference"/>
        </w:rPr>
        <w:annotationRef/>
      </w:r>
      <w:proofErr w:type="gramStart"/>
      <w:r>
        <w:t>remove</w:t>
      </w:r>
      <w:proofErr w:type="gramEnd"/>
    </w:p>
  </w:comment>
  <w:comment w:id="40" w:author="ABOSEDE" w:date="2025-08-22T11:25:00Z" w:initials="A">
    <w:p w14:paraId="69F4C638" w14:textId="3E2B707B" w:rsidR="00AB3C51" w:rsidRDefault="00AB3C51">
      <w:pPr>
        <w:pStyle w:val="CommentText"/>
      </w:pPr>
      <w:r>
        <w:rPr>
          <w:rStyle w:val="CommentReference"/>
        </w:rPr>
        <w:annotationRef/>
      </w:r>
      <w:proofErr w:type="gramStart"/>
      <w:r>
        <w:t>state</w:t>
      </w:r>
      <w:proofErr w:type="gramEnd"/>
      <w:r>
        <w:t xml:space="preserve"> the number </w:t>
      </w:r>
    </w:p>
  </w:comment>
  <w:comment w:id="41" w:author="ABOSEDE" w:date="2025-08-22T11:26:00Z" w:initials="A">
    <w:p w14:paraId="238702B7" w14:textId="7FAADD36" w:rsidR="00AB3C51" w:rsidRDefault="00AB3C51">
      <w:pPr>
        <w:pStyle w:val="CommentText"/>
      </w:pPr>
      <w:r>
        <w:rPr>
          <w:rStyle w:val="CommentReference"/>
        </w:rPr>
        <w:annotationRef/>
      </w:r>
      <w:proofErr w:type="gramStart"/>
      <w:r>
        <w:t>indicate</w:t>
      </w:r>
      <w:proofErr w:type="gramEnd"/>
      <w:r>
        <w:t xml:space="preserve"> the number of insects for all </w:t>
      </w:r>
      <w:proofErr w:type="spellStart"/>
      <w:r>
        <w:t>speies</w:t>
      </w:r>
      <w:proofErr w:type="spellEnd"/>
    </w:p>
  </w:comment>
  <w:comment w:id="42" w:author="ABOSEDE" w:date="2025-08-22T11:30:00Z" w:initials="A">
    <w:p w14:paraId="16924257" w14:textId="4F4FF235" w:rsidR="00AB3C51" w:rsidRDefault="00AB3C51">
      <w:pPr>
        <w:pStyle w:val="CommentText"/>
      </w:pPr>
      <w:r>
        <w:rPr>
          <w:rStyle w:val="CommentReference"/>
        </w:rPr>
        <w:annotationRef/>
      </w:r>
      <w:proofErr w:type="gramStart"/>
      <w:r>
        <w:t>change</w:t>
      </w:r>
      <w:proofErr w:type="gramEnd"/>
      <w:r>
        <w:t xml:space="preserve"> to a more recent reference</w:t>
      </w:r>
    </w:p>
  </w:comment>
  <w:comment w:id="43" w:author="ABOSEDE" w:date="2025-08-22T11:48:00Z" w:initials="A">
    <w:p w14:paraId="00953BBE" w14:textId="3C2F10FC" w:rsidR="00AB3C51" w:rsidRDefault="00AB3C51">
      <w:pPr>
        <w:pStyle w:val="CommentText"/>
      </w:pPr>
      <w:r>
        <w:rPr>
          <w:rStyle w:val="CommentReference"/>
        </w:rPr>
        <w:annotationRef/>
      </w:r>
      <w:proofErr w:type="gramStart"/>
      <w:r>
        <w:t>check</w:t>
      </w:r>
      <w:proofErr w:type="gramEnd"/>
      <w:r>
        <w:t xml:space="preserve"> reference section </w:t>
      </w:r>
    </w:p>
  </w:comment>
  <w:comment w:id="44" w:author="ABOSEDE" w:date="2025-08-22T12:03:00Z" w:initials="A">
    <w:p w14:paraId="0E065FE3" w14:textId="4271BB5C" w:rsidR="00AB3C51" w:rsidRDefault="00AB3C51">
      <w:pPr>
        <w:pStyle w:val="CommentText"/>
      </w:pPr>
      <w:r>
        <w:rPr>
          <w:rStyle w:val="CommentReference"/>
        </w:rPr>
        <w:annotationRef/>
      </w:r>
      <w:proofErr w:type="gramStart"/>
      <w:r>
        <w:t>same</w:t>
      </w:r>
      <w:proofErr w:type="gramEnd"/>
      <w:r>
        <w:t xml:space="preserve"> as above</w:t>
      </w:r>
    </w:p>
  </w:comment>
  <w:comment w:id="45" w:author="ABOSEDE" w:date="2025-08-22T12:18:00Z" w:initials="A">
    <w:p w14:paraId="0C7D9D0C" w14:textId="43D756CB" w:rsidR="00AB3C51" w:rsidRDefault="00AB3C51">
      <w:pPr>
        <w:pStyle w:val="CommentText"/>
      </w:pPr>
      <w:r>
        <w:rPr>
          <w:rStyle w:val="CommentReference"/>
        </w:rPr>
        <w:annotationRef/>
      </w:r>
      <w:proofErr w:type="gramStart"/>
      <w:r>
        <w:t>same</w:t>
      </w:r>
      <w:proofErr w:type="gramEnd"/>
      <w:r>
        <w:t xml:space="preserve"> as above</w:t>
      </w:r>
    </w:p>
  </w:comment>
  <w:comment w:id="46" w:author="ABOSEDE" w:date="2025-08-22T12:17:00Z" w:initials="A">
    <w:p w14:paraId="13AE63EE" w14:textId="3893785F" w:rsidR="00AB3C51" w:rsidRDefault="00AB3C51">
      <w:pPr>
        <w:pStyle w:val="CommentText"/>
      </w:pPr>
      <w:r>
        <w:rPr>
          <w:rStyle w:val="CommentReference"/>
        </w:rPr>
        <w:annotationRef/>
      </w:r>
      <w:r>
        <w:t>Cancel bold</w:t>
      </w:r>
    </w:p>
  </w:comment>
  <w:comment w:id="47" w:author="ABOSEDE" w:date="2025-08-22T12:21:00Z" w:initials="A">
    <w:p w14:paraId="570A64CD" w14:textId="32EBE3BC" w:rsidR="00AB3C51" w:rsidRDefault="00AB3C51">
      <w:pPr>
        <w:pStyle w:val="CommentText"/>
      </w:pPr>
      <w:r>
        <w:rPr>
          <w:rStyle w:val="CommentReference"/>
        </w:rPr>
        <w:annotationRef/>
      </w:r>
      <w:r>
        <w:t>Same as above</w:t>
      </w:r>
    </w:p>
  </w:comment>
  <w:comment w:id="48" w:author="ABOSEDE" w:date="2025-08-22T12:21:00Z" w:initials="A">
    <w:p w14:paraId="37299485" w14:textId="5BA7FFBA" w:rsidR="00AB3C51" w:rsidRDefault="00AB3C51">
      <w:pPr>
        <w:pStyle w:val="CommentText"/>
      </w:pPr>
      <w:r>
        <w:rPr>
          <w:rStyle w:val="CommentReference"/>
        </w:rPr>
        <w:annotationRef/>
      </w:r>
      <w:r>
        <w:t xml:space="preserve">Include reference </w:t>
      </w:r>
    </w:p>
  </w:comment>
  <w:comment w:id="49" w:author="ABOSEDE" w:date="2025-08-22T12:22:00Z" w:initials="A">
    <w:p w14:paraId="1E8C6FCD" w14:textId="69AD03D0" w:rsidR="00AB3C51" w:rsidRDefault="00AB3C51">
      <w:pPr>
        <w:pStyle w:val="CommentText"/>
      </w:pPr>
      <w:r>
        <w:rPr>
          <w:rStyle w:val="CommentReference"/>
        </w:rPr>
        <w:annotationRef/>
      </w:r>
      <w:proofErr w:type="gramStart"/>
      <w:r>
        <w:t>was</w:t>
      </w:r>
      <w:proofErr w:type="gramEnd"/>
    </w:p>
  </w:comment>
  <w:comment w:id="50" w:author="ABOSEDE" w:date="2025-08-22T12:22:00Z" w:initials="A">
    <w:p w14:paraId="2D784131" w14:textId="6B00FD0F" w:rsidR="00AB3C51" w:rsidRDefault="00AB3C51">
      <w:pPr>
        <w:pStyle w:val="CommentText"/>
      </w:pPr>
      <w:r>
        <w:rPr>
          <w:rStyle w:val="CommentReference"/>
        </w:rPr>
        <w:annotationRef/>
      </w:r>
      <w:proofErr w:type="gramStart"/>
      <w:r>
        <w:t>remove</w:t>
      </w:r>
      <w:proofErr w:type="gramEnd"/>
    </w:p>
  </w:comment>
  <w:comment w:id="51" w:author="ABOSEDE" w:date="2025-08-22T12:23:00Z" w:initials="A">
    <w:p w14:paraId="1FF9152C" w14:textId="7B91174A" w:rsidR="00AB3C51" w:rsidRDefault="00AB3C51">
      <w:pPr>
        <w:pStyle w:val="CommentText"/>
      </w:pPr>
      <w:r>
        <w:rPr>
          <w:rStyle w:val="CommentReference"/>
        </w:rPr>
        <w:annotationRef/>
      </w:r>
      <w:proofErr w:type="gramStart"/>
      <w:r>
        <w:t>remove</w:t>
      </w:r>
      <w:proofErr w:type="gramEnd"/>
    </w:p>
  </w:comment>
  <w:comment w:id="52" w:author="ABOSEDE" w:date="2025-08-22T12:23:00Z" w:initials="A">
    <w:p w14:paraId="08377409" w14:textId="782AFF2C" w:rsidR="00AB3C51" w:rsidRDefault="00AB3C51">
      <w:pPr>
        <w:pStyle w:val="CommentText"/>
      </w:pPr>
      <w:r>
        <w:rPr>
          <w:rStyle w:val="CommentReference"/>
        </w:rPr>
        <w:annotationRef/>
      </w:r>
      <w:proofErr w:type="gramStart"/>
      <w:r>
        <w:t>remove</w:t>
      </w:r>
      <w:proofErr w:type="gramEnd"/>
      <w:r>
        <w:t xml:space="preserve"> paragraph</w:t>
      </w:r>
    </w:p>
  </w:comment>
  <w:comment w:id="53" w:author="ABOSEDE" w:date="2025-08-22T12:26:00Z" w:initials="A">
    <w:p w14:paraId="2C65A575" w14:textId="7718E21D" w:rsidR="00AB3C51" w:rsidRDefault="00AB3C51">
      <w:pPr>
        <w:pStyle w:val="CommentText"/>
      </w:pPr>
      <w:r>
        <w:rPr>
          <w:rStyle w:val="CommentReference"/>
        </w:rPr>
        <w:annotationRef/>
      </w:r>
      <w:proofErr w:type="gramStart"/>
      <w:r>
        <w:t>remove</w:t>
      </w:r>
      <w:proofErr w:type="gramEnd"/>
    </w:p>
  </w:comment>
  <w:comment w:id="55" w:author="ABOSEDE" w:date="2025-08-21T14:51:00Z" w:initials="A">
    <w:p w14:paraId="326CAF30" w14:textId="13F04FB7" w:rsidR="00AB3C51" w:rsidRDefault="00AB3C51">
      <w:pPr>
        <w:pStyle w:val="CommentText"/>
      </w:pPr>
      <w:r>
        <w:rPr>
          <w:rStyle w:val="CommentReference"/>
        </w:rPr>
        <w:annotationRef/>
      </w:r>
      <w:r>
        <w:t>Incorrect reference. Did you mean this?</w:t>
      </w:r>
    </w:p>
    <w:p w14:paraId="596F4C19" w14:textId="77777777" w:rsidR="00AB3C51" w:rsidRDefault="00AB3C51">
      <w:pPr>
        <w:pStyle w:val="CommentText"/>
      </w:pPr>
    </w:p>
    <w:p w14:paraId="1DC751C5" w14:textId="5688EB31" w:rsidR="00AB3C51" w:rsidRDefault="00AB3C51">
      <w:pPr>
        <w:pStyle w:val="CommentText"/>
      </w:pPr>
      <w:proofErr w:type="spellStart"/>
      <w:r>
        <w:rPr>
          <w:rFonts w:ascii="Arial" w:hAnsi="Arial" w:cs="Arial"/>
          <w:color w:val="222222"/>
          <w:szCs w:val="20"/>
          <w:shd w:val="clear" w:color="auto" w:fill="FFFFFF"/>
        </w:rPr>
        <w:t>Arévalo-Pinedo</w:t>
      </w:r>
      <w:proofErr w:type="spellEnd"/>
      <w:r>
        <w:rPr>
          <w:rFonts w:ascii="Arial" w:hAnsi="Arial" w:cs="Arial"/>
          <w:color w:val="222222"/>
          <w:szCs w:val="20"/>
          <w:shd w:val="clear" w:color="auto" w:fill="FFFFFF"/>
        </w:rPr>
        <w:t xml:space="preserve">, A., &amp; </w:t>
      </w:r>
      <w:proofErr w:type="spellStart"/>
      <w:r>
        <w:rPr>
          <w:rFonts w:ascii="Arial" w:hAnsi="Arial" w:cs="Arial"/>
          <w:color w:val="222222"/>
          <w:szCs w:val="20"/>
          <w:shd w:val="clear" w:color="auto" w:fill="FFFFFF"/>
        </w:rPr>
        <w:t>Murr</w:t>
      </w:r>
      <w:proofErr w:type="spellEnd"/>
      <w:r>
        <w:rPr>
          <w:rFonts w:ascii="Arial" w:hAnsi="Arial" w:cs="Arial"/>
          <w:color w:val="222222"/>
          <w:szCs w:val="20"/>
          <w:shd w:val="clear" w:color="auto" w:fill="FFFFFF"/>
        </w:rPr>
        <w:t>, F. E. X. (2007). Influence of pre-treatments on the drying kinetics during vacuum drying of carrot and pumpkin. </w:t>
      </w:r>
      <w:r>
        <w:rPr>
          <w:rFonts w:ascii="Arial" w:hAnsi="Arial" w:cs="Arial"/>
          <w:i/>
          <w:iCs/>
          <w:color w:val="222222"/>
          <w:szCs w:val="20"/>
          <w:shd w:val="clear" w:color="auto" w:fill="FFFFFF"/>
        </w:rPr>
        <w:t>Journal of food engineering</w:t>
      </w:r>
      <w:r>
        <w:rPr>
          <w:rFonts w:ascii="Arial" w:hAnsi="Arial" w:cs="Arial"/>
          <w:color w:val="222222"/>
          <w:szCs w:val="20"/>
          <w:shd w:val="clear" w:color="auto" w:fill="FFFFFF"/>
        </w:rPr>
        <w:t>, </w:t>
      </w:r>
      <w:r>
        <w:rPr>
          <w:rFonts w:ascii="Arial" w:hAnsi="Arial" w:cs="Arial"/>
          <w:i/>
          <w:iCs/>
          <w:color w:val="222222"/>
          <w:szCs w:val="20"/>
          <w:shd w:val="clear" w:color="auto" w:fill="FFFFFF"/>
        </w:rPr>
        <w:t>80</w:t>
      </w:r>
      <w:r>
        <w:rPr>
          <w:rFonts w:ascii="Arial" w:hAnsi="Arial" w:cs="Arial"/>
          <w:color w:val="222222"/>
          <w:szCs w:val="20"/>
          <w:shd w:val="clear" w:color="auto" w:fill="FFFFFF"/>
        </w:rPr>
        <w:t>(1), 152-156.</w:t>
      </w:r>
    </w:p>
  </w:comment>
  <w:comment w:id="56" w:author="ABOSEDE" w:date="2025-08-22T11:44:00Z" w:initials="A">
    <w:p w14:paraId="52735278" w14:textId="0746690C" w:rsidR="00AB3C51" w:rsidRDefault="00AB3C51">
      <w:pPr>
        <w:pStyle w:val="CommentText"/>
      </w:pPr>
      <w:r>
        <w:rPr>
          <w:rStyle w:val="CommentReference"/>
        </w:rPr>
        <w:annotationRef/>
      </w:r>
      <w:r>
        <w:t>Did you mean this?</w:t>
      </w:r>
    </w:p>
    <w:p w14:paraId="319048D2" w14:textId="77777777" w:rsidR="00AB3C51" w:rsidRDefault="00AB3C51">
      <w:pPr>
        <w:pStyle w:val="CommentText"/>
      </w:pPr>
    </w:p>
    <w:p w14:paraId="3EB87285" w14:textId="2D2F96AB" w:rsidR="00AB3C51" w:rsidRDefault="00AB3C51">
      <w:pPr>
        <w:pStyle w:val="CommentText"/>
      </w:pPr>
      <w:proofErr w:type="spellStart"/>
      <w:r>
        <w:rPr>
          <w:rFonts w:ascii="Arial" w:hAnsi="Arial" w:cs="Arial"/>
          <w:color w:val="222222"/>
          <w:szCs w:val="20"/>
          <w:shd w:val="clear" w:color="auto" w:fill="FFFFFF"/>
        </w:rPr>
        <w:t>Hagstrum</w:t>
      </w:r>
      <w:proofErr w:type="spellEnd"/>
      <w:r>
        <w:rPr>
          <w:rFonts w:ascii="Arial" w:hAnsi="Arial" w:cs="Arial"/>
          <w:color w:val="222222"/>
          <w:szCs w:val="20"/>
          <w:shd w:val="clear" w:color="auto" w:fill="FFFFFF"/>
        </w:rPr>
        <w:t>, D. (2016). </w:t>
      </w:r>
      <w:r>
        <w:rPr>
          <w:rFonts w:ascii="Arial" w:hAnsi="Arial" w:cs="Arial"/>
          <w:i/>
          <w:iCs/>
          <w:color w:val="222222"/>
          <w:szCs w:val="20"/>
          <w:shd w:val="clear" w:color="auto" w:fill="FFFFFF"/>
        </w:rPr>
        <w:t>Fundamentals of stored-product entomology</w:t>
      </w:r>
      <w:r>
        <w:rPr>
          <w:rFonts w:ascii="Arial" w:hAnsi="Arial" w:cs="Arial"/>
          <w:color w:val="222222"/>
          <w:szCs w:val="20"/>
          <w:shd w:val="clear" w:color="auto" w:fill="FFFFFF"/>
        </w:rPr>
        <w:t>. Elsevier.</w:t>
      </w:r>
    </w:p>
  </w:comment>
  <w:comment w:id="57" w:author="ABOSEDE" w:date="2025-08-21T14:20:00Z" w:initials="A">
    <w:p w14:paraId="6FFA00A9" w14:textId="35FD72FB" w:rsidR="00AB3C51" w:rsidRDefault="00AB3C51">
      <w:pPr>
        <w:pStyle w:val="CommentText"/>
      </w:pPr>
      <w:r>
        <w:rPr>
          <w:rStyle w:val="CommentReference"/>
        </w:rPr>
        <w:annotationRef/>
      </w:r>
      <w:r>
        <w:t>This is not the author of this article.</w:t>
      </w:r>
    </w:p>
    <w:p w14:paraId="64F83CE4" w14:textId="77777777" w:rsidR="00AB3C51" w:rsidRDefault="00AB3C51">
      <w:pPr>
        <w:pStyle w:val="CommentText"/>
      </w:pPr>
    </w:p>
    <w:p w14:paraId="41791A0B" w14:textId="3A0D9442" w:rsidR="00AB3C51" w:rsidRDefault="00AB3C51">
      <w:pPr>
        <w:pStyle w:val="CommentText"/>
      </w:pPr>
      <w:r>
        <w:rPr>
          <w:rFonts w:ascii="Arial" w:hAnsi="Arial" w:cs="Arial"/>
          <w:color w:val="222222"/>
          <w:szCs w:val="20"/>
          <w:shd w:val="clear" w:color="auto" w:fill="FFFFFF"/>
        </w:rPr>
        <w:t>Wang, J., &amp; Xi, Y. S. (2005). Drying characteristics and drying quality of carrot using a two-stage microwave process. </w:t>
      </w:r>
      <w:r>
        <w:rPr>
          <w:rFonts w:ascii="Arial" w:hAnsi="Arial" w:cs="Arial"/>
          <w:i/>
          <w:iCs/>
          <w:color w:val="222222"/>
          <w:szCs w:val="20"/>
          <w:shd w:val="clear" w:color="auto" w:fill="FFFFFF"/>
        </w:rPr>
        <w:t>Journal of food Engineering</w:t>
      </w:r>
      <w:r>
        <w:rPr>
          <w:rFonts w:ascii="Arial" w:hAnsi="Arial" w:cs="Arial"/>
          <w:color w:val="222222"/>
          <w:szCs w:val="20"/>
          <w:shd w:val="clear" w:color="auto" w:fill="FFFFFF"/>
        </w:rPr>
        <w:t>, </w:t>
      </w:r>
      <w:r>
        <w:rPr>
          <w:rFonts w:ascii="Arial" w:hAnsi="Arial" w:cs="Arial"/>
          <w:i/>
          <w:iCs/>
          <w:color w:val="222222"/>
          <w:szCs w:val="20"/>
          <w:shd w:val="clear" w:color="auto" w:fill="FFFFFF"/>
        </w:rPr>
        <w:t>68</w:t>
      </w:r>
      <w:r>
        <w:rPr>
          <w:rFonts w:ascii="Arial" w:hAnsi="Arial" w:cs="Arial"/>
          <w:color w:val="222222"/>
          <w:szCs w:val="20"/>
          <w:shd w:val="clear" w:color="auto" w:fill="FFFFFF"/>
        </w:rPr>
        <w:t>(4), 505-511.</w:t>
      </w:r>
    </w:p>
  </w:comment>
  <w:comment w:id="58" w:author="ABOSEDE" w:date="2025-08-21T15:12:00Z" w:initials="A">
    <w:p w14:paraId="5D1B30E3" w14:textId="43F58254" w:rsidR="00AB3C51" w:rsidRDefault="00AB3C51">
      <w:pPr>
        <w:pStyle w:val="CommentText"/>
      </w:pPr>
      <w:r>
        <w:rPr>
          <w:rStyle w:val="CommentReference"/>
        </w:rPr>
        <w:annotationRef/>
      </w:r>
      <w:r>
        <w:t>Incorrect link</w:t>
      </w:r>
    </w:p>
  </w:comment>
  <w:comment w:id="59" w:author="ABOSEDE" w:date="2025-08-21T15:01:00Z" w:initials="A">
    <w:p w14:paraId="3F795A5A" w14:textId="77777777" w:rsidR="00AB3C51" w:rsidRDefault="00AB3C51">
      <w:pPr>
        <w:pStyle w:val="CommentText"/>
      </w:pPr>
      <w:r>
        <w:rPr>
          <w:rStyle w:val="CommentReference"/>
        </w:rPr>
        <w:annotationRef/>
      </w:r>
      <w:r>
        <w:t>The link provided does not correspond to the article</w:t>
      </w:r>
    </w:p>
    <w:p w14:paraId="2D8C06BD" w14:textId="77777777" w:rsidR="00AB3C51" w:rsidRDefault="00AB3C51">
      <w:pPr>
        <w:pStyle w:val="CommentText"/>
      </w:pPr>
    </w:p>
    <w:p w14:paraId="021AD801" w14:textId="1E4FECCB" w:rsidR="00AB3C51" w:rsidRDefault="00AB3C51">
      <w:pPr>
        <w:pStyle w:val="CommentText"/>
      </w:pPr>
      <w:r>
        <w:t>Recheck this article is not traceable</w:t>
      </w:r>
    </w:p>
  </w:comment>
  <w:comment w:id="60" w:author="ABOSEDE" w:date="2025-08-21T15:06:00Z" w:initials="A">
    <w:p w14:paraId="03EE92F1" w14:textId="1A98F8E5" w:rsidR="00AB3C51" w:rsidRDefault="00AB3C51">
      <w:pPr>
        <w:pStyle w:val="CommentText"/>
      </w:pPr>
      <w:r>
        <w:rPr>
          <w:rStyle w:val="CommentReference"/>
        </w:rPr>
        <w:annotationRef/>
      </w:r>
      <w:r>
        <w:t>Link not traceable</w:t>
      </w:r>
    </w:p>
  </w:comment>
  <w:comment w:id="54" w:author="ABOSEDE" w:date="2025-08-22T12:28:00Z" w:initials="A">
    <w:p w14:paraId="18FD7FC5" w14:textId="77777777" w:rsidR="00AB3C51" w:rsidRDefault="00AB3C51">
      <w:pPr>
        <w:pStyle w:val="CommentText"/>
      </w:pPr>
      <w:r>
        <w:rPr>
          <w:rStyle w:val="CommentReference"/>
        </w:rPr>
        <w:annotationRef/>
      </w:r>
      <w:r>
        <w:t xml:space="preserve">The author should ensure all the in text reference are listed and carefully go through the link provided as some are not correct </w:t>
      </w:r>
    </w:p>
    <w:p w14:paraId="501B57FF" w14:textId="77777777" w:rsidR="00AB3C51" w:rsidRDefault="00AB3C51">
      <w:pPr>
        <w:pStyle w:val="CommentText"/>
      </w:pPr>
    </w:p>
    <w:p w14:paraId="10A77883" w14:textId="7985BBDD" w:rsidR="00AB3C51" w:rsidRDefault="00AB3C51">
      <w:pPr>
        <w:pStyle w:val="CommentText"/>
      </w:pPr>
      <w:r>
        <w:t xml:space="preserve"> Also ensure the referencing style is uniform. </w:t>
      </w:r>
      <w:proofErr w:type="gramStart"/>
      <w:r>
        <w:t>and</w:t>
      </w:r>
      <w:proofErr w:type="gramEnd"/>
      <w:r>
        <w:t xml:space="preserve"> align with the Journal referencing style</w:t>
      </w:r>
    </w:p>
  </w:comment>
  <w:comment w:id="61" w:author="ABOSEDE" w:date="2025-08-22T12:33:00Z" w:initials="A">
    <w:p w14:paraId="57D4ED66" w14:textId="379FDCDB" w:rsidR="00AB3C51" w:rsidRDefault="00AB3C51">
      <w:pPr>
        <w:pStyle w:val="CommentText"/>
      </w:pPr>
      <w:r>
        <w:rPr>
          <w:rStyle w:val="CommentReference"/>
        </w:rPr>
        <w:annotationRef/>
      </w:r>
      <w:r>
        <w:t>State the number of insects seen so as to be able to pick the best treatment at a glance</w:t>
      </w:r>
    </w:p>
  </w:comment>
  <w:comment w:id="62" w:author="ABOSEDE" w:date="2025-08-22T12:37:00Z" w:initials="A">
    <w:p w14:paraId="0AE89574" w14:textId="38D03AF1" w:rsidR="00AB3C51" w:rsidRDefault="00AB3C51">
      <w:pPr>
        <w:pStyle w:val="CommentText"/>
      </w:pPr>
      <w:r>
        <w:rPr>
          <w:rStyle w:val="CommentReference"/>
        </w:rPr>
        <w:annotationRef/>
      </w:r>
      <w:r>
        <w:t>Remove the borders</w:t>
      </w:r>
    </w:p>
  </w:comment>
  <w:comment w:id="63" w:author="ABOSEDE" w:date="2025-08-22T12:37:00Z" w:initials="A">
    <w:p w14:paraId="5B30E7D7" w14:textId="77777777" w:rsidR="00AB3C51" w:rsidRDefault="00AB3C51">
      <w:pPr>
        <w:pStyle w:val="CommentText"/>
      </w:pPr>
      <w:r>
        <w:rPr>
          <w:rStyle w:val="CommentReference"/>
        </w:rPr>
        <w:annotationRef/>
      </w:r>
      <w:r>
        <w:t>How many participant conducted the sensory evaluation for you?</w:t>
      </w:r>
    </w:p>
    <w:p w14:paraId="39BE6DCD" w14:textId="77777777" w:rsidR="00AB3C51" w:rsidRDefault="00AB3C51">
      <w:pPr>
        <w:pStyle w:val="CommentText"/>
      </w:pPr>
      <w:r>
        <w:t xml:space="preserve"> How did you get the mean score?</w:t>
      </w:r>
    </w:p>
    <w:p w14:paraId="27720D10" w14:textId="2F060B39" w:rsidR="00AB3C51" w:rsidRDefault="00AB3C51">
      <w:pPr>
        <w:pStyle w:val="CommentText"/>
      </w:pPr>
      <w:r>
        <w:t xml:space="preserve">Provide the SD or SEM </w:t>
      </w:r>
    </w:p>
  </w:comment>
  <w:comment w:id="64" w:author="ABOSEDE" w:date="2025-08-22T12:42:00Z" w:initials="A">
    <w:p w14:paraId="44DC0AE1" w14:textId="77777777" w:rsidR="00AB3C51" w:rsidRDefault="00AB3C51">
      <w:pPr>
        <w:pStyle w:val="CommentText"/>
      </w:pPr>
      <w:r>
        <w:rPr>
          <w:rStyle w:val="CommentReference"/>
        </w:rPr>
        <w:annotationRef/>
      </w:r>
      <w:r>
        <w:t>Put foot note for easy identification of each treatment</w:t>
      </w:r>
    </w:p>
    <w:p w14:paraId="15E94F9E" w14:textId="066E6881" w:rsidR="00AB3C51" w:rsidRDefault="00AB3C51">
      <w:pPr>
        <w:pStyle w:val="CommentText"/>
      </w:pPr>
      <w:r>
        <w:t xml:space="preserve">Note: this is applicable to all figures and </w:t>
      </w:r>
      <w:r>
        <w:t>tables</w:t>
      </w:r>
      <w:bookmarkStart w:id="65" w:name="_GoBack"/>
      <w:bookmarkEnd w:id="65"/>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3453EB" w15:done="0"/>
  <w15:commentEx w15:paraId="1C76BE63" w15:done="0"/>
  <w15:commentEx w15:paraId="66607DA1" w15:done="0"/>
  <w15:commentEx w15:paraId="236FD5B2" w15:done="0"/>
  <w15:commentEx w15:paraId="6CE3D305" w15:done="0"/>
  <w15:commentEx w15:paraId="156B1CA4" w15:paraIdParent="6CE3D305" w15:done="0"/>
  <w15:commentEx w15:paraId="7EF8F728" w15:done="0"/>
  <w15:commentEx w15:paraId="2D900A47" w15:done="0"/>
  <w15:commentEx w15:paraId="3202B09A" w15:done="0"/>
  <w15:commentEx w15:paraId="7BA8D2D4" w15:done="0"/>
  <w15:commentEx w15:paraId="7EF93231" w15:done="0"/>
  <w15:commentEx w15:paraId="78ADAF59" w15:done="0"/>
  <w15:commentEx w15:paraId="55739D3C" w15:done="0"/>
  <w15:commentEx w15:paraId="1A781037" w15:done="0"/>
  <w15:commentEx w15:paraId="03995C2C" w15:done="0"/>
  <w15:commentEx w15:paraId="4BB06E66" w15:done="0"/>
  <w15:commentEx w15:paraId="584B7D9E" w15:done="0"/>
  <w15:commentEx w15:paraId="0C3D3B88" w15:done="0"/>
  <w15:commentEx w15:paraId="7FD3E5AA" w15:done="0"/>
  <w15:commentEx w15:paraId="10A1A448" w15:done="0"/>
  <w15:commentEx w15:paraId="75C1CE16" w15:done="0"/>
  <w15:commentEx w15:paraId="23BDE2D3" w15:done="0"/>
  <w15:commentEx w15:paraId="12866747" w15:done="0"/>
  <w15:commentEx w15:paraId="4645FB73" w15:done="0"/>
  <w15:commentEx w15:paraId="27401BB4" w15:done="0"/>
  <w15:commentEx w15:paraId="49782C30" w15:done="0"/>
  <w15:commentEx w15:paraId="48562F05" w15:done="0"/>
  <w15:commentEx w15:paraId="611E2FF9" w15:done="0"/>
  <w15:commentEx w15:paraId="531BD8C6" w15:done="0"/>
  <w15:commentEx w15:paraId="5730DA34" w15:done="0"/>
  <w15:commentEx w15:paraId="0BF2C5AE" w15:done="0"/>
  <w15:commentEx w15:paraId="53FC3CE6" w15:done="0"/>
  <w15:commentEx w15:paraId="214E46F1" w15:done="0"/>
  <w15:commentEx w15:paraId="7B3BF645" w15:done="0"/>
  <w15:commentEx w15:paraId="02EBDC33" w15:done="0"/>
  <w15:commentEx w15:paraId="37132757" w15:done="0"/>
  <w15:commentEx w15:paraId="740536FA" w15:done="0"/>
  <w15:commentEx w15:paraId="07FFC94B" w15:done="0"/>
  <w15:commentEx w15:paraId="54ED4B4E" w15:done="0"/>
  <w15:commentEx w15:paraId="54485D16" w15:done="0"/>
  <w15:commentEx w15:paraId="69F4C638" w15:done="0"/>
  <w15:commentEx w15:paraId="238702B7" w15:done="0"/>
  <w15:commentEx w15:paraId="16924257" w15:done="0"/>
  <w15:commentEx w15:paraId="00953BBE" w15:done="0"/>
  <w15:commentEx w15:paraId="0E065FE3" w15:done="0"/>
  <w15:commentEx w15:paraId="0C7D9D0C" w15:done="0"/>
  <w15:commentEx w15:paraId="13AE63EE" w15:done="0"/>
  <w15:commentEx w15:paraId="570A64CD" w15:done="0"/>
  <w15:commentEx w15:paraId="37299485" w15:done="0"/>
  <w15:commentEx w15:paraId="1E8C6FCD" w15:done="0"/>
  <w15:commentEx w15:paraId="2D784131" w15:done="0"/>
  <w15:commentEx w15:paraId="1FF9152C" w15:done="0"/>
  <w15:commentEx w15:paraId="08377409" w15:done="0"/>
  <w15:commentEx w15:paraId="2C65A575" w15:done="0"/>
  <w15:commentEx w15:paraId="1DC751C5" w15:done="0"/>
  <w15:commentEx w15:paraId="3EB87285" w15:done="0"/>
  <w15:commentEx w15:paraId="41791A0B" w15:done="0"/>
  <w15:commentEx w15:paraId="5D1B30E3" w15:done="0"/>
  <w15:commentEx w15:paraId="021AD801" w15:done="0"/>
  <w15:commentEx w15:paraId="03EE92F1" w15:done="0"/>
  <w15:commentEx w15:paraId="10A77883" w15:done="0"/>
  <w15:commentEx w15:paraId="57D4ED66" w15:done="0"/>
  <w15:commentEx w15:paraId="0AE89574" w15:done="0"/>
  <w15:commentEx w15:paraId="27720D10" w15:done="0"/>
  <w15:commentEx w15:paraId="15E94F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7B282" w14:textId="77777777" w:rsidR="002E3DF2" w:rsidRDefault="002E3DF2" w:rsidP="0035503F">
      <w:pPr>
        <w:spacing w:after="0" w:line="240" w:lineRule="auto"/>
      </w:pPr>
      <w:r>
        <w:separator/>
      </w:r>
    </w:p>
  </w:endnote>
  <w:endnote w:type="continuationSeparator" w:id="0">
    <w:p w14:paraId="42094DD7" w14:textId="77777777" w:rsidR="002E3DF2" w:rsidRDefault="002E3DF2" w:rsidP="0035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88CA7" w14:textId="77777777" w:rsidR="00AB3C51" w:rsidRDefault="00AB3C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07E35" w14:textId="77777777" w:rsidR="00AB3C51" w:rsidRDefault="00AB3C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08A87" w14:textId="77777777" w:rsidR="00AB3C51" w:rsidRDefault="00AB3C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AF6ED" w14:textId="77777777" w:rsidR="002E3DF2" w:rsidRDefault="002E3DF2" w:rsidP="0035503F">
      <w:pPr>
        <w:spacing w:after="0" w:line="240" w:lineRule="auto"/>
      </w:pPr>
      <w:r>
        <w:separator/>
      </w:r>
    </w:p>
  </w:footnote>
  <w:footnote w:type="continuationSeparator" w:id="0">
    <w:p w14:paraId="62951822" w14:textId="77777777" w:rsidR="002E3DF2" w:rsidRDefault="002E3DF2" w:rsidP="003550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A3532" w14:textId="470C7101" w:rsidR="00AB3C51" w:rsidRDefault="00AB3C51">
    <w:pPr>
      <w:pStyle w:val="Header"/>
    </w:pPr>
    <w:r>
      <w:rPr>
        <w:noProof/>
      </w:rPr>
      <w:pict w14:anchorId="570A7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C6CCB" w14:textId="454BFB98" w:rsidR="00AB3C51" w:rsidRDefault="00AB3C51">
    <w:pPr>
      <w:pStyle w:val="Header"/>
    </w:pPr>
    <w:r>
      <w:rPr>
        <w:noProof/>
      </w:rPr>
      <w:pict w14:anchorId="113F5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3DA2E" w14:textId="532F6179" w:rsidR="00AB3C51" w:rsidRDefault="00AB3C51">
    <w:pPr>
      <w:pStyle w:val="Header"/>
    </w:pPr>
    <w:r>
      <w:rPr>
        <w:noProof/>
      </w:rPr>
      <w:pict w14:anchorId="2B4A0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82A"/>
    <w:multiLevelType w:val="multilevel"/>
    <w:tmpl w:val="90EE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659C9"/>
    <w:multiLevelType w:val="multilevel"/>
    <w:tmpl w:val="82F8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75D9"/>
    <w:multiLevelType w:val="hybridMultilevel"/>
    <w:tmpl w:val="CC6E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797"/>
    <w:multiLevelType w:val="multilevel"/>
    <w:tmpl w:val="90741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C7024"/>
    <w:multiLevelType w:val="multilevel"/>
    <w:tmpl w:val="D8D0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21AEB"/>
    <w:multiLevelType w:val="multilevel"/>
    <w:tmpl w:val="C0C2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74DCE"/>
    <w:multiLevelType w:val="multilevel"/>
    <w:tmpl w:val="3E0CC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4C0667"/>
    <w:multiLevelType w:val="multilevel"/>
    <w:tmpl w:val="968A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740AE1"/>
    <w:multiLevelType w:val="multilevel"/>
    <w:tmpl w:val="202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63680"/>
    <w:multiLevelType w:val="multilevel"/>
    <w:tmpl w:val="2754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EF3C44"/>
    <w:multiLevelType w:val="multilevel"/>
    <w:tmpl w:val="759A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65925"/>
    <w:multiLevelType w:val="multilevel"/>
    <w:tmpl w:val="42C6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A9559A"/>
    <w:multiLevelType w:val="multilevel"/>
    <w:tmpl w:val="62C4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2A61F5"/>
    <w:multiLevelType w:val="multilevel"/>
    <w:tmpl w:val="7270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00E78"/>
    <w:multiLevelType w:val="multilevel"/>
    <w:tmpl w:val="804C4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0B5380"/>
    <w:multiLevelType w:val="multilevel"/>
    <w:tmpl w:val="49243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B121A6"/>
    <w:multiLevelType w:val="hybridMultilevel"/>
    <w:tmpl w:val="0C72F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6191A"/>
    <w:multiLevelType w:val="multilevel"/>
    <w:tmpl w:val="3C04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9"/>
  </w:num>
  <w:num w:numId="5">
    <w:abstractNumId w:val="12"/>
  </w:num>
  <w:num w:numId="6">
    <w:abstractNumId w:val="3"/>
  </w:num>
  <w:num w:numId="7">
    <w:abstractNumId w:val="14"/>
  </w:num>
  <w:num w:numId="8">
    <w:abstractNumId w:val="4"/>
  </w:num>
  <w:num w:numId="9">
    <w:abstractNumId w:val="8"/>
  </w:num>
  <w:num w:numId="10">
    <w:abstractNumId w:val="15"/>
  </w:num>
  <w:num w:numId="11">
    <w:abstractNumId w:val="17"/>
  </w:num>
  <w:num w:numId="12">
    <w:abstractNumId w:val="11"/>
  </w:num>
  <w:num w:numId="13">
    <w:abstractNumId w:val="13"/>
  </w:num>
  <w:num w:numId="14">
    <w:abstractNumId w:val="10"/>
  </w:num>
  <w:num w:numId="15">
    <w:abstractNumId w:val="5"/>
  </w:num>
  <w:num w:numId="16">
    <w:abstractNumId w:val="1"/>
  </w:num>
  <w:num w:numId="17">
    <w:abstractNumId w:val="2"/>
  </w:num>
  <w:num w:numId="1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OSEDE">
    <w15:presenceInfo w15:providerId="None" w15:userId="ABOS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E4394"/>
    <w:rsid w:val="00007CE6"/>
    <w:rsid w:val="00007D6B"/>
    <w:rsid w:val="000140CB"/>
    <w:rsid w:val="000150ED"/>
    <w:rsid w:val="00036EF4"/>
    <w:rsid w:val="000A366E"/>
    <w:rsid w:val="000B0D4A"/>
    <w:rsid w:val="000C4BA7"/>
    <w:rsid w:val="000D2170"/>
    <w:rsid w:val="000F6908"/>
    <w:rsid w:val="00112CF8"/>
    <w:rsid w:val="001169DD"/>
    <w:rsid w:val="00121997"/>
    <w:rsid w:val="001344FB"/>
    <w:rsid w:val="00156151"/>
    <w:rsid w:val="00156FC2"/>
    <w:rsid w:val="0017325B"/>
    <w:rsid w:val="0017722F"/>
    <w:rsid w:val="0018707B"/>
    <w:rsid w:val="001A1DCE"/>
    <w:rsid w:val="001A377E"/>
    <w:rsid w:val="001A5E1A"/>
    <w:rsid w:val="001C3ECD"/>
    <w:rsid w:val="001D029B"/>
    <w:rsid w:val="001D2499"/>
    <w:rsid w:val="001D419C"/>
    <w:rsid w:val="001D6CBD"/>
    <w:rsid w:val="001E4394"/>
    <w:rsid w:val="001F0F05"/>
    <w:rsid w:val="001F4A29"/>
    <w:rsid w:val="00222EB8"/>
    <w:rsid w:val="00232409"/>
    <w:rsid w:val="002409B6"/>
    <w:rsid w:val="00241898"/>
    <w:rsid w:val="00246B9F"/>
    <w:rsid w:val="002665AD"/>
    <w:rsid w:val="00271CA6"/>
    <w:rsid w:val="00282D10"/>
    <w:rsid w:val="00295CBA"/>
    <w:rsid w:val="002A4ADA"/>
    <w:rsid w:val="002E2DD0"/>
    <w:rsid w:val="002E3DF2"/>
    <w:rsid w:val="002F0FAA"/>
    <w:rsid w:val="002F3B99"/>
    <w:rsid w:val="00306C38"/>
    <w:rsid w:val="00312887"/>
    <w:rsid w:val="0032256A"/>
    <w:rsid w:val="00337C78"/>
    <w:rsid w:val="0035503F"/>
    <w:rsid w:val="00366D26"/>
    <w:rsid w:val="0038210D"/>
    <w:rsid w:val="0038534A"/>
    <w:rsid w:val="00386C41"/>
    <w:rsid w:val="003A081D"/>
    <w:rsid w:val="003A70D3"/>
    <w:rsid w:val="003E1BAE"/>
    <w:rsid w:val="003F0448"/>
    <w:rsid w:val="00421A95"/>
    <w:rsid w:val="00423B46"/>
    <w:rsid w:val="0045782E"/>
    <w:rsid w:val="00460456"/>
    <w:rsid w:val="00463918"/>
    <w:rsid w:val="004642B1"/>
    <w:rsid w:val="00470FE7"/>
    <w:rsid w:val="00476F7A"/>
    <w:rsid w:val="004814D0"/>
    <w:rsid w:val="00496690"/>
    <w:rsid w:val="004A2A8F"/>
    <w:rsid w:val="004C5474"/>
    <w:rsid w:val="004D3DC8"/>
    <w:rsid w:val="004E4D4A"/>
    <w:rsid w:val="004E5FA5"/>
    <w:rsid w:val="004E7770"/>
    <w:rsid w:val="004F450D"/>
    <w:rsid w:val="00503E38"/>
    <w:rsid w:val="005079CC"/>
    <w:rsid w:val="00526297"/>
    <w:rsid w:val="00540293"/>
    <w:rsid w:val="0054373E"/>
    <w:rsid w:val="00554FD8"/>
    <w:rsid w:val="0056274F"/>
    <w:rsid w:val="00564351"/>
    <w:rsid w:val="005759F0"/>
    <w:rsid w:val="00586EBE"/>
    <w:rsid w:val="005B28E5"/>
    <w:rsid w:val="005D0306"/>
    <w:rsid w:val="005D1106"/>
    <w:rsid w:val="005D337D"/>
    <w:rsid w:val="005D7AFF"/>
    <w:rsid w:val="005E0F40"/>
    <w:rsid w:val="005E2893"/>
    <w:rsid w:val="005E3140"/>
    <w:rsid w:val="006273E4"/>
    <w:rsid w:val="00651DBB"/>
    <w:rsid w:val="00661C7F"/>
    <w:rsid w:val="00662E9A"/>
    <w:rsid w:val="00685D03"/>
    <w:rsid w:val="00691D31"/>
    <w:rsid w:val="006B1CBA"/>
    <w:rsid w:val="006C00E1"/>
    <w:rsid w:val="006C0F0A"/>
    <w:rsid w:val="006C296D"/>
    <w:rsid w:val="006C65F3"/>
    <w:rsid w:val="0071797E"/>
    <w:rsid w:val="00721A3D"/>
    <w:rsid w:val="0072700A"/>
    <w:rsid w:val="007359FB"/>
    <w:rsid w:val="007375B7"/>
    <w:rsid w:val="007445F3"/>
    <w:rsid w:val="0077082F"/>
    <w:rsid w:val="0077248C"/>
    <w:rsid w:val="00794C3A"/>
    <w:rsid w:val="007D6261"/>
    <w:rsid w:val="007E0066"/>
    <w:rsid w:val="007E3D5D"/>
    <w:rsid w:val="008140E4"/>
    <w:rsid w:val="008309BE"/>
    <w:rsid w:val="008359C2"/>
    <w:rsid w:val="00841CD1"/>
    <w:rsid w:val="008603E7"/>
    <w:rsid w:val="008714D2"/>
    <w:rsid w:val="008825CD"/>
    <w:rsid w:val="00882782"/>
    <w:rsid w:val="008B107C"/>
    <w:rsid w:val="008F084C"/>
    <w:rsid w:val="008F7CAD"/>
    <w:rsid w:val="00905097"/>
    <w:rsid w:val="00905B51"/>
    <w:rsid w:val="00910A4D"/>
    <w:rsid w:val="009225B0"/>
    <w:rsid w:val="00941B85"/>
    <w:rsid w:val="00954D83"/>
    <w:rsid w:val="0097556B"/>
    <w:rsid w:val="00991BE2"/>
    <w:rsid w:val="009E3B06"/>
    <w:rsid w:val="009E41C7"/>
    <w:rsid w:val="00A12564"/>
    <w:rsid w:val="00A16067"/>
    <w:rsid w:val="00A20512"/>
    <w:rsid w:val="00A215CA"/>
    <w:rsid w:val="00A36CE9"/>
    <w:rsid w:val="00A37934"/>
    <w:rsid w:val="00A37D46"/>
    <w:rsid w:val="00A5045B"/>
    <w:rsid w:val="00A8027D"/>
    <w:rsid w:val="00A87E27"/>
    <w:rsid w:val="00A9221F"/>
    <w:rsid w:val="00A9398E"/>
    <w:rsid w:val="00A9518C"/>
    <w:rsid w:val="00AA12A9"/>
    <w:rsid w:val="00AB177A"/>
    <w:rsid w:val="00AB3C51"/>
    <w:rsid w:val="00AB5F83"/>
    <w:rsid w:val="00AC20C6"/>
    <w:rsid w:val="00AC550B"/>
    <w:rsid w:val="00AD3F11"/>
    <w:rsid w:val="00B01A62"/>
    <w:rsid w:val="00B024BA"/>
    <w:rsid w:val="00B21210"/>
    <w:rsid w:val="00B36F2A"/>
    <w:rsid w:val="00B94479"/>
    <w:rsid w:val="00B97E4D"/>
    <w:rsid w:val="00BA5110"/>
    <w:rsid w:val="00BC2ECD"/>
    <w:rsid w:val="00BC6CE2"/>
    <w:rsid w:val="00BE4153"/>
    <w:rsid w:val="00BE6366"/>
    <w:rsid w:val="00C12F69"/>
    <w:rsid w:val="00C22009"/>
    <w:rsid w:val="00C33F65"/>
    <w:rsid w:val="00C630F9"/>
    <w:rsid w:val="00C841A5"/>
    <w:rsid w:val="00C9504D"/>
    <w:rsid w:val="00C96EC6"/>
    <w:rsid w:val="00CA6CFB"/>
    <w:rsid w:val="00CB624F"/>
    <w:rsid w:val="00CC3B97"/>
    <w:rsid w:val="00CC7B1A"/>
    <w:rsid w:val="00CF4B49"/>
    <w:rsid w:val="00CF74D3"/>
    <w:rsid w:val="00D12C6D"/>
    <w:rsid w:val="00D8796A"/>
    <w:rsid w:val="00D9517C"/>
    <w:rsid w:val="00DA6C42"/>
    <w:rsid w:val="00DA6E16"/>
    <w:rsid w:val="00DB3A13"/>
    <w:rsid w:val="00DD4E94"/>
    <w:rsid w:val="00DE1B8E"/>
    <w:rsid w:val="00DF2FB1"/>
    <w:rsid w:val="00E0048D"/>
    <w:rsid w:val="00E01398"/>
    <w:rsid w:val="00E1577F"/>
    <w:rsid w:val="00E16269"/>
    <w:rsid w:val="00E162DD"/>
    <w:rsid w:val="00E22A80"/>
    <w:rsid w:val="00E469B8"/>
    <w:rsid w:val="00E725E7"/>
    <w:rsid w:val="00E76978"/>
    <w:rsid w:val="00E769AF"/>
    <w:rsid w:val="00EA310D"/>
    <w:rsid w:val="00EB398C"/>
    <w:rsid w:val="00EC6292"/>
    <w:rsid w:val="00EE0D04"/>
    <w:rsid w:val="00EE47C9"/>
    <w:rsid w:val="00F04069"/>
    <w:rsid w:val="00F321E6"/>
    <w:rsid w:val="00F7462B"/>
    <w:rsid w:val="00F81EAC"/>
    <w:rsid w:val="00F945FA"/>
    <w:rsid w:val="00FA19E1"/>
    <w:rsid w:val="00FA1ECE"/>
    <w:rsid w:val="00FC1E64"/>
    <w:rsid w:val="00FC7644"/>
    <w:rsid w:val="00FF3D8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C2D911"/>
  <w15:docId w15:val="{8752DB58-D9BF-42B9-9AC3-D56C9EAD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E27"/>
  </w:style>
  <w:style w:type="paragraph" w:styleId="Heading3">
    <w:name w:val="heading 3"/>
    <w:basedOn w:val="Normal"/>
    <w:link w:val="Heading3Char"/>
    <w:uiPriority w:val="9"/>
    <w:qFormat/>
    <w:rsid w:val="001C3E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CF74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5FA"/>
    <w:rPr>
      <w:color w:val="0000FF" w:themeColor="hyperlink"/>
      <w:u w:val="single"/>
    </w:rPr>
  </w:style>
  <w:style w:type="paragraph" w:styleId="BalloonText">
    <w:name w:val="Balloon Text"/>
    <w:basedOn w:val="Normal"/>
    <w:link w:val="BalloonTextChar"/>
    <w:uiPriority w:val="99"/>
    <w:semiHidden/>
    <w:unhideWhenUsed/>
    <w:rsid w:val="00C12F6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12F69"/>
    <w:rPr>
      <w:rFonts w:ascii="Tahoma" w:hAnsi="Tahoma" w:cs="Mangal"/>
      <w:sz w:val="16"/>
      <w:szCs w:val="14"/>
    </w:rPr>
  </w:style>
  <w:style w:type="paragraph" w:styleId="NormalWeb">
    <w:name w:val="Normal (Web)"/>
    <w:basedOn w:val="Normal"/>
    <w:uiPriority w:val="99"/>
    <w:unhideWhenUsed/>
    <w:rsid w:val="00E004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0F0A"/>
    <w:rPr>
      <w:b/>
      <w:bCs/>
    </w:rPr>
  </w:style>
  <w:style w:type="character" w:customStyle="1" w:styleId="Heading3Char">
    <w:name w:val="Heading 3 Char"/>
    <w:basedOn w:val="DefaultParagraphFont"/>
    <w:link w:val="Heading3"/>
    <w:uiPriority w:val="9"/>
    <w:rsid w:val="001C3ECD"/>
    <w:rPr>
      <w:rFonts w:ascii="Times New Roman" w:eastAsia="Times New Roman" w:hAnsi="Times New Roman" w:cs="Times New Roman"/>
      <w:b/>
      <w:bCs/>
      <w:sz w:val="27"/>
      <w:szCs w:val="27"/>
    </w:rPr>
  </w:style>
  <w:style w:type="character" w:styleId="Emphasis">
    <w:name w:val="Emphasis"/>
    <w:basedOn w:val="DefaultParagraphFont"/>
    <w:uiPriority w:val="20"/>
    <w:qFormat/>
    <w:rsid w:val="00312887"/>
    <w:rPr>
      <w:i/>
      <w:iCs/>
    </w:rPr>
  </w:style>
  <w:style w:type="table" w:styleId="TableGrid">
    <w:name w:val="Table Grid"/>
    <w:basedOn w:val="TableNormal"/>
    <w:uiPriority w:val="59"/>
    <w:rsid w:val="00AB17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semiHidden/>
    <w:rsid w:val="00CF74D3"/>
    <w:rPr>
      <w:rFonts w:asciiTheme="majorHAnsi" w:eastAsiaTheme="majorEastAsia" w:hAnsiTheme="majorHAnsi" w:cstheme="majorBidi"/>
      <w:color w:val="243F60" w:themeColor="accent1" w:themeShade="7F"/>
    </w:rPr>
  </w:style>
  <w:style w:type="character" w:customStyle="1" w:styleId="relative">
    <w:name w:val="relative"/>
    <w:basedOn w:val="DefaultParagraphFont"/>
    <w:rsid w:val="00A9398E"/>
  </w:style>
  <w:style w:type="character" w:customStyle="1" w:styleId="ms-1">
    <w:name w:val="ms-1"/>
    <w:basedOn w:val="DefaultParagraphFont"/>
    <w:rsid w:val="00A9398E"/>
  </w:style>
  <w:style w:type="character" w:customStyle="1" w:styleId="max-w-full">
    <w:name w:val="max-w-full"/>
    <w:basedOn w:val="DefaultParagraphFont"/>
    <w:rsid w:val="00A9398E"/>
  </w:style>
  <w:style w:type="paragraph" w:styleId="ListParagraph">
    <w:name w:val="List Paragraph"/>
    <w:basedOn w:val="Normal"/>
    <w:uiPriority w:val="34"/>
    <w:qFormat/>
    <w:rsid w:val="00112CF8"/>
    <w:pPr>
      <w:ind w:left="720"/>
      <w:contextualSpacing/>
    </w:pPr>
  </w:style>
  <w:style w:type="paragraph" w:customStyle="1" w:styleId="Affiliation">
    <w:name w:val="Affiliation"/>
    <w:qFormat/>
    <w:rsid w:val="00112CF8"/>
    <w:pPr>
      <w:spacing w:after="0" w:line="480" w:lineRule="auto"/>
      <w:jc w:val="center"/>
    </w:pPr>
    <w:rPr>
      <w:rFonts w:ascii="Times New Roman" w:eastAsiaTheme="minorHAnsi" w:hAnsi="Times New Roman"/>
      <w:color w:val="000000" w:themeColor="text1"/>
      <w:sz w:val="24"/>
      <w:szCs w:val="22"/>
      <w:lang w:bidi="ar-SA"/>
    </w:rPr>
  </w:style>
  <w:style w:type="paragraph" w:styleId="Header">
    <w:name w:val="header"/>
    <w:basedOn w:val="Normal"/>
    <w:link w:val="HeaderChar"/>
    <w:uiPriority w:val="99"/>
    <w:unhideWhenUsed/>
    <w:rsid w:val="00355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03F"/>
  </w:style>
  <w:style w:type="paragraph" w:styleId="Footer">
    <w:name w:val="footer"/>
    <w:basedOn w:val="Normal"/>
    <w:link w:val="FooterChar"/>
    <w:uiPriority w:val="99"/>
    <w:unhideWhenUsed/>
    <w:rsid w:val="00355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03F"/>
  </w:style>
  <w:style w:type="character" w:styleId="FollowedHyperlink">
    <w:name w:val="FollowedHyperlink"/>
    <w:basedOn w:val="DefaultParagraphFont"/>
    <w:uiPriority w:val="99"/>
    <w:semiHidden/>
    <w:unhideWhenUsed/>
    <w:rsid w:val="00C22009"/>
    <w:rPr>
      <w:color w:val="800080" w:themeColor="followedHyperlink"/>
      <w:u w:val="single"/>
    </w:rPr>
  </w:style>
  <w:style w:type="character" w:customStyle="1" w:styleId="UnresolvedMention">
    <w:name w:val="Unresolved Mention"/>
    <w:basedOn w:val="DefaultParagraphFont"/>
    <w:uiPriority w:val="99"/>
    <w:semiHidden/>
    <w:unhideWhenUsed/>
    <w:rsid w:val="00FC7644"/>
    <w:rPr>
      <w:color w:val="605E5C"/>
      <w:shd w:val="clear" w:color="auto" w:fill="E1DFDD"/>
    </w:rPr>
  </w:style>
  <w:style w:type="character" w:styleId="CommentReference">
    <w:name w:val="annotation reference"/>
    <w:basedOn w:val="DefaultParagraphFont"/>
    <w:uiPriority w:val="99"/>
    <w:semiHidden/>
    <w:unhideWhenUsed/>
    <w:rsid w:val="0017325B"/>
    <w:rPr>
      <w:sz w:val="16"/>
      <w:szCs w:val="16"/>
    </w:rPr>
  </w:style>
  <w:style w:type="paragraph" w:styleId="CommentText">
    <w:name w:val="annotation text"/>
    <w:basedOn w:val="Normal"/>
    <w:link w:val="CommentTextChar"/>
    <w:uiPriority w:val="99"/>
    <w:semiHidden/>
    <w:unhideWhenUsed/>
    <w:rsid w:val="0017325B"/>
    <w:pPr>
      <w:spacing w:line="240" w:lineRule="auto"/>
    </w:pPr>
    <w:rPr>
      <w:sz w:val="20"/>
      <w:szCs w:val="18"/>
    </w:rPr>
  </w:style>
  <w:style w:type="character" w:customStyle="1" w:styleId="CommentTextChar">
    <w:name w:val="Comment Text Char"/>
    <w:basedOn w:val="DefaultParagraphFont"/>
    <w:link w:val="CommentText"/>
    <w:uiPriority w:val="99"/>
    <w:semiHidden/>
    <w:rsid w:val="0017325B"/>
    <w:rPr>
      <w:sz w:val="20"/>
      <w:szCs w:val="18"/>
    </w:rPr>
  </w:style>
  <w:style w:type="paragraph" w:styleId="CommentSubject">
    <w:name w:val="annotation subject"/>
    <w:basedOn w:val="CommentText"/>
    <w:next w:val="CommentText"/>
    <w:link w:val="CommentSubjectChar"/>
    <w:uiPriority w:val="99"/>
    <w:semiHidden/>
    <w:unhideWhenUsed/>
    <w:rsid w:val="0017325B"/>
    <w:rPr>
      <w:b/>
      <w:bCs/>
    </w:rPr>
  </w:style>
  <w:style w:type="character" w:customStyle="1" w:styleId="CommentSubjectChar">
    <w:name w:val="Comment Subject Char"/>
    <w:basedOn w:val="CommentTextChar"/>
    <w:link w:val="CommentSubject"/>
    <w:uiPriority w:val="99"/>
    <w:semiHidden/>
    <w:rsid w:val="0017325B"/>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5266">
      <w:bodyDiv w:val="1"/>
      <w:marLeft w:val="0"/>
      <w:marRight w:val="0"/>
      <w:marTop w:val="0"/>
      <w:marBottom w:val="0"/>
      <w:divBdr>
        <w:top w:val="none" w:sz="0" w:space="0" w:color="auto"/>
        <w:left w:val="none" w:sz="0" w:space="0" w:color="auto"/>
        <w:bottom w:val="none" w:sz="0" w:space="0" w:color="auto"/>
        <w:right w:val="none" w:sz="0" w:space="0" w:color="auto"/>
      </w:divBdr>
    </w:div>
    <w:div w:id="115374847">
      <w:bodyDiv w:val="1"/>
      <w:marLeft w:val="0"/>
      <w:marRight w:val="0"/>
      <w:marTop w:val="0"/>
      <w:marBottom w:val="0"/>
      <w:divBdr>
        <w:top w:val="none" w:sz="0" w:space="0" w:color="auto"/>
        <w:left w:val="none" w:sz="0" w:space="0" w:color="auto"/>
        <w:bottom w:val="none" w:sz="0" w:space="0" w:color="auto"/>
        <w:right w:val="none" w:sz="0" w:space="0" w:color="auto"/>
      </w:divBdr>
    </w:div>
    <w:div w:id="130245514">
      <w:bodyDiv w:val="1"/>
      <w:marLeft w:val="0"/>
      <w:marRight w:val="0"/>
      <w:marTop w:val="0"/>
      <w:marBottom w:val="0"/>
      <w:divBdr>
        <w:top w:val="none" w:sz="0" w:space="0" w:color="auto"/>
        <w:left w:val="none" w:sz="0" w:space="0" w:color="auto"/>
        <w:bottom w:val="none" w:sz="0" w:space="0" w:color="auto"/>
        <w:right w:val="none" w:sz="0" w:space="0" w:color="auto"/>
      </w:divBdr>
    </w:div>
    <w:div w:id="296381356">
      <w:bodyDiv w:val="1"/>
      <w:marLeft w:val="0"/>
      <w:marRight w:val="0"/>
      <w:marTop w:val="0"/>
      <w:marBottom w:val="0"/>
      <w:divBdr>
        <w:top w:val="none" w:sz="0" w:space="0" w:color="auto"/>
        <w:left w:val="none" w:sz="0" w:space="0" w:color="auto"/>
        <w:bottom w:val="none" w:sz="0" w:space="0" w:color="auto"/>
        <w:right w:val="none" w:sz="0" w:space="0" w:color="auto"/>
      </w:divBdr>
    </w:div>
    <w:div w:id="367414783">
      <w:bodyDiv w:val="1"/>
      <w:marLeft w:val="0"/>
      <w:marRight w:val="0"/>
      <w:marTop w:val="0"/>
      <w:marBottom w:val="0"/>
      <w:divBdr>
        <w:top w:val="none" w:sz="0" w:space="0" w:color="auto"/>
        <w:left w:val="none" w:sz="0" w:space="0" w:color="auto"/>
        <w:bottom w:val="none" w:sz="0" w:space="0" w:color="auto"/>
        <w:right w:val="none" w:sz="0" w:space="0" w:color="auto"/>
      </w:divBdr>
    </w:div>
    <w:div w:id="418018566">
      <w:bodyDiv w:val="1"/>
      <w:marLeft w:val="0"/>
      <w:marRight w:val="0"/>
      <w:marTop w:val="0"/>
      <w:marBottom w:val="0"/>
      <w:divBdr>
        <w:top w:val="none" w:sz="0" w:space="0" w:color="auto"/>
        <w:left w:val="none" w:sz="0" w:space="0" w:color="auto"/>
        <w:bottom w:val="none" w:sz="0" w:space="0" w:color="auto"/>
        <w:right w:val="none" w:sz="0" w:space="0" w:color="auto"/>
      </w:divBdr>
    </w:div>
    <w:div w:id="418530458">
      <w:bodyDiv w:val="1"/>
      <w:marLeft w:val="0"/>
      <w:marRight w:val="0"/>
      <w:marTop w:val="0"/>
      <w:marBottom w:val="0"/>
      <w:divBdr>
        <w:top w:val="none" w:sz="0" w:space="0" w:color="auto"/>
        <w:left w:val="none" w:sz="0" w:space="0" w:color="auto"/>
        <w:bottom w:val="none" w:sz="0" w:space="0" w:color="auto"/>
        <w:right w:val="none" w:sz="0" w:space="0" w:color="auto"/>
      </w:divBdr>
    </w:div>
    <w:div w:id="445123017">
      <w:bodyDiv w:val="1"/>
      <w:marLeft w:val="0"/>
      <w:marRight w:val="0"/>
      <w:marTop w:val="0"/>
      <w:marBottom w:val="0"/>
      <w:divBdr>
        <w:top w:val="none" w:sz="0" w:space="0" w:color="auto"/>
        <w:left w:val="none" w:sz="0" w:space="0" w:color="auto"/>
        <w:bottom w:val="none" w:sz="0" w:space="0" w:color="auto"/>
        <w:right w:val="none" w:sz="0" w:space="0" w:color="auto"/>
      </w:divBdr>
    </w:div>
    <w:div w:id="458958644">
      <w:bodyDiv w:val="1"/>
      <w:marLeft w:val="0"/>
      <w:marRight w:val="0"/>
      <w:marTop w:val="0"/>
      <w:marBottom w:val="0"/>
      <w:divBdr>
        <w:top w:val="none" w:sz="0" w:space="0" w:color="auto"/>
        <w:left w:val="none" w:sz="0" w:space="0" w:color="auto"/>
        <w:bottom w:val="none" w:sz="0" w:space="0" w:color="auto"/>
        <w:right w:val="none" w:sz="0" w:space="0" w:color="auto"/>
      </w:divBdr>
    </w:div>
    <w:div w:id="514928222">
      <w:bodyDiv w:val="1"/>
      <w:marLeft w:val="0"/>
      <w:marRight w:val="0"/>
      <w:marTop w:val="0"/>
      <w:marBottom w:val="0"/>
      <w:divBdr>
        <w:top w:val="none" w:sz="0" w:space="0" w:color="auto"/>
        <w:left w:val="none" w:sz="0" w:space="0" w:color="auto"/>
        <w:bottom w:val="none" w:sz="0" w:space="0" w:color="auto"/>
        <w:right w:val="none" w:sz="0" w:space="0" w:color="auto"/>
      </w:divBdr>
    </w:div>
    <w:div w:id="526067948">
      <w:bodyDiv w:val="1"/>
      <w:marLeft w:val="0"/>
      <w:marRight w:val="0"/>
      <w:marTop w:val="0"/>
      <w:marBottom w:val="0"/>
      <w:divBdr>
        <w:top w:val="none" w:sz="0" w:space="0" w:color="auto"/>
        <w:left w:val="none" w:sz="0" w:space="0" w:color="auto"/>
        <w:bottom w:val="none" w:sz="0" w:space="0" w:color="auto"/>
        <w:right w:val="none" w:sz="0" w:space="0" w:color="auto"/>
      </w:divBdr>
    </w:div>
    <w:div w:id="527792887">
      <w:bodyDiv w:val="1"/>
      <w:marLeft w:val="0"/>
      <w:marRight w:val="0"/>
      <w:marTop w:val="0"/>
      <w:marBottom w:val="0"/>
      <w:divBdr>
        <w:top w:val="none" w:sz="0" w:space="0" w:color="auto"/>
        <w:left w:val="none" w:sz="0" w:space="0" w:color="auto"/>
        <w:bottom w:val="none" w:sz="0" w:space="0" w:color="auto"/>
        <w:right w:val="none" w:sz="0" w:space="0" w:color="auto"/>
      </w:divBdr>
    </w:div>
    <w:div w:id="563955566">
      <w:bodyDiv w:val="1"/>
      <w:marLeft w:val="0"/>
      <w:marRight w:val="0"/>
      <w:marTop w:val="0"/>
      <w:marBottom w:val="0"/>
      <w:divBdr>
        <w:top w:val="none" w:sz="0" w:space="0" w:color="auto"/>
        <w:left w:val="none" w:sz="0" w:space="0" w:color="auto"/>
        <w:bottom w:val="none" w:sz="0" w:space="0" w:color="auto"/>
        <w:right w:val="none" w:sz="0" w:space="0" w:color="auto"/>
      </w:divBdr>
      <w:divsChild>
        <w:div w:id="193739831">
          <w:marLeft w:val="0"/>
          <w:marRight w:val="0"/>
          <w:marTop w:val="0"/>
          <w:marBottom w:val="0"/>
          <w:divBdr>
            <w:top w:val="none" w:sz="0" w:space="0" w:color="auto"/>
            <w:left w:val="none" w:sz="0" w:space="0" w:color="auto"/>
            <w:bottom w:val="none" w:sz="0" w:space="0" w:color="auto"/>
            <w:right w:val="none" w:sz="0" w:space="0" w:color="auto"/>
          </w:divBdr>
          <w:divsChild>
            <w:div w:id="1427926484">
              <w:marLeft w:val="0"/>
              <w:marRight w:val="0"/>
              <w:marTop w:val="0"/>
              <w:marBottom w:val="0"/>
              <w:divBdr>
                <w:top w:val="none" w:sz="0" w:space="0" w:color="auto"/>
                <w:left w:val="none" w:sz="0" w:space="0" w:color="auto"/>
                <w:bottom w:val="none" w:sz="0" w:space="0" w:color="auto"/>
                <w:right w:val="none" w:sz="0" w:space="0" w:color="auto"/>
              </w:divBdr>
              <w:divsChild>
                <w:div w:id="1823278482">
                  <w:marLeft w:val="0"/>
                  <w:marRight w:val="0"/>
                  <w:marTop w:val="0"/>
                  <w:marBottom w:val="0"/>
                  <w:divBdr>
                    <w:top w:val="none" w:sz="0" w:space="0" w:color="auto"/>
                    <w:left w:val="none" w:sz="0" w:space="0" w:color="auto"/>
                    <w:bottom w:val="none" w:sz="0" w:space="0" w:color="auto"/>
                    <w:right w:val="none" w:sz="0" w:space="0" w:color="auto"/>
                  </w:divBdr>
                  <w:divsChild>
                    <w:div w:id="63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49509">
      <w:bodyDiv w:val="1"/>
      <w:marLeft w:val="0"/>
      <w:marRight w:val="0"/>
      <w:marTop w:val="0"/>
      <w:marBottom w:val="0"/>
      <w:divBdr>
        <w:top w:val="none" w:sz="0" w:space="0" w:color="auto"/>
        <w:left w:val="none" w:sz="0" w:space="0" w:color="auto"/>
        <w:bottom w:val="none" w:sz="0" w:space="0" w:color="auto"/>
        <w:right w:val="none" w:sz="0" w:space="0" w:color="auto"/>
      </w:divBdr>
      <w:divsChild>
        <w:div w:id="594749687">
          <w:marLeft w:val="0"/>
          <w:marRight w:val="0"/>
          <w:marTop w:val="0"/>
          <w:marBottom w:val="0"/>
          <w:divBdr>
            <w:top w:val="none" w:sz="0" w:space="0" w:color="auto"/>
            <w:left w:val="none" w:sz="0" w:space="0" w:color="auto"/>
            <w:bottom w:val="none" w:sz="0" w:space="0" w:color="auto"/>
            <w:right w:val="none" w:sz="0" w:space="0" w:color="auto"/>
          </w:divBdr>
          <w:divsChild>
            <w:div w:id="1213538841">
              <w:marLeft w:val="0"/>
              <w:marRight w:val="0"/>
              <w:marTop w:val="0"/>
              <w:marBottom w:val="0"/>
              <w:divBdr>
                <w:top w:val="none" w:sz="0" w:space="0" w:color="auto"/>
                <w:left w:val="none" w:sz="0" w:space="0" w:color="auto"/>
                <w:bottom w:val="none" w:sz="0" w:space="0" w:color="auto"/>
                <w:right w:val="none" w:sz="0" w:space="0" w:color="auto"/>
              </w:divBdr>
              <w:divsChild>
                <w:div w:id="1236477910">
                  <w:marLeft w:val="0"/>
                  <w:marRight w:val="0"/>
                  <w:marTop w:val="0"/>
                  <w:marBottom w:val="0"/>
                  <w:divBdr>
                    <w:top w:val="none" w:sz="0" w:space="0" w:color="auto"/>
                    <w:left w:val="none" w:sz="0" w:space="0" w:color="auto"/>
                    <w:bottom w:val="none" w:sz="0" w:space="0" w:color="auto"/>
                    <w:right w:val="none" w:sz="0" w:space="0" w:color="auto"/>
                  </w:divBdr>
                  <w:divsChild>
                    <w:div w:id="1057625451">
                      <w:marLeft w:val="0"/>
                      <w:marRight w:val="0"/>
                      <w:marTop w:val="0"/>
                      <w:marBottom w:val="0"/>
                      <w:divBdr>
                        <w:top w:val="none" w:sz="0" w:space="0" w:color="auto"/>
                        <w:left w:val="none" w:sz="0" w:space="0" w:color="auto"/>
                        <w:bottom w:val="none" w:sz="0" w:space="0" w:color="auto"/>
                        <w:right w:val="none" w:sz="0" w:space="0" w:color="auto"/>
                      </w:divBdr>
                      <w:divsChild>
                        <w:div w:id="1338387344">
                          <w:marLeft w:val="0"/>
                          <w:marRight w:val="0"/>
                          <w:marTop w:val="0"/>
                          <w:marBottom w:val="0"/>
                          <w:divBdr>
                            <w:top w:val="none" w:sz="0" w:space="0" w:color="auto"/>
                            <w:left w:val="none" w:sz="0" w:space="0" w:color="auto"/>
                            <w:bottom w:val="none" w:sz="0" w:space="0" w:color="auto"/>
                            <w:right w:val="none" w:sz="0" w:space="0" w:color="auto"/>
                          </w:divBdr>
                          <w:divsChild>
                            <w:div w:id="469712635">
                              <w:marLeft w:val="0"/>
                              <w:marRight w:val="0"/>
                              <w:marTop w:val="0"/>
                              <w:marBottom w:val="0"/>
                              <w:divBdr>
                                <w:top w:val="none" w:sz="0" w:space="0" w:color="auto"/>
                                <w:left w:val="none" w:sz="0" w:space="0" w:color="auto"/>
                                <w:bottom w:val="none" w:sz="0" w:space="0" w:color="auto"/>
                                <w:right w:val="none" w:sz="0" w:space="0" w:color="auto"/>
                              </w:divBdr>
                              <w:divsChild>
                                <w:div w:id="25370170">
                                  <w:marLeft w:val="0"/>
                                  <w:marRight w:val="0"/>
                                  <w:marTop w:val="0"/>
                                  <w:marBottom w:val="0"/>
                                  <w:divBdr>
                                    <w:top w:val="none" w:sz="0" w:space="0" w:color="auto"/>
                                    <w:left w:val="none" w:sz="0" w:space="0" w:color="auto"/>
                                    <w:bottom w:val="none" w:sz="0" w:space="0" w:color="auto"/>
                                    <w:right w:val="none" w:sz="0" w:space="0" w:color="auto"/>
                                  </w:divBdr>
                                  <w:divsChild>
                                    <w:div w:id="295138656">
                                      <w:marLeft w:val="0"/>
                                      <w:marRight w:val="0"/>
                                      <w:marTop w:val="0"/>
                                      <w:marBottom w:val="0"/>
                                      <w:divBdr>
                                        <w:top w:val="none" w:sz="0" w:space="0" w:color="auto"/>
                                        <w:left w:val="none" w:sz="0" w:space="0" w:color="auto"/>
                                        <w:bottom w:val="none" w:sz="0" w:space="0" w:color="auto"/>
                                        <w:right w:val="none" w:sz="0" w:space="0" w:color="auto"/>
                                      </w:divBdr>
                                      <w:divsChild>
                                        <w:div w:id="986544537">
                                          <w:marLeft w:val="0"/>
                                          <w:marRight w:val="0"/>
                                          <w:marTop w:val="0"/>
                                          <w:marBottom w:val="0"/>
                                          <w:divBdr>
                                            <w:top w:val="none" w:sz="0" w:space="0" w:color="auto"/>
                                            <w:left w:val="none" w:sz="0" w:space="0" w:color="auto"/>
                                            <w:bottom w:val="none" w:sz="0" w:space="0" w:color="auto"/>
                                            <w:right w:val="none" w:sz="0" w:space="0" w:color="auto"/>
                                          </w:divBdr>
                                          <w:divsChild>
                                            <w:div w:id="1383408220">
                                              <w:marLeft w:val="0"/>
                                              <w:marRight w:val="0"/>
                                              <w:marTop w:val="0"/>
                                              <w:marBottom w:val="0"/>
                                              <w:divBdr>
                                                <w:top w:val="none" w:sz="0" w:space="0" w:color="auto"/>
                                                <w:left w:val="none" w:sz="0" w:space="0" w:color="auto"/>
                                                <w:bottom w:val="none" w:sz="0" w:space="0" w:color="auto"/>
                                                <w:right w:val="none" w:sz="0" w:space="0" w:color="auto"/>
                                              </w:divBdr>
                                              <w:divsChild>
                                                <w:div w:id="849493268">
                                                  <w:marLeft w:val="0"/>
                                                  <w:marRight w:val="0"/>
                                                  <w:marTop w:val="0"/>
                                                  <w:marBottom w:val="0"/>
                                                  <w:divBdr>
                                                    <w:top w:val="none" w:sz="0" w:space="0" w:color="auto"/>
                                                    <w:left w:val="none" w:sz="0" w:space="0" w:color="auto"/>
                                                    <w:bottom w:val="none" w:sz="0" w:space="0" w:color="auto"/>
                                                    <w:right w:val="none" w:sz="0" w:space="0" w:color="auto"/>
                                                  </w:divBdr>
                                                  <w:divsChild>
                                                    <w:div w:id="231962397">
                                                      <w:marLeft w:val="0"/>
                                                      <w:marRight w:val="0"/>
                                                      <w:marTop w:val="0"/>
                                                      <w:marBottom w:val="0"/>
                                                      <w:divBdr>
                                                        <w:top w:val="none" w:sz="0" w:space="0" w:color="auto"/>
                                                        <w:left w:val="none" w:sz="0" w:space="0" w:color="auto"/>
                                                        <w:bottom w:val="none" w:sz="0" w:space="0" w:color="auto"/>
                                                        <w:right w:val="none" w:sz="0" w:space="0" w:color="auto"/>
                                                      </w:divBdr>
                                                      <w:divsChild>
                                                        <w:div w:id="16300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5016466">
      <w:bodyDiv w:val="1"/>
      <w:marLeft w:val="0"/>
      <w:marRight w:val="0"/>
      <w:marTop w:val="0"/>
      <w:marBottom w:val="0"/>
      <w:divBdr>
        <w:top w:val="none" w:sz="0" w:space="0" w:color="auto"/>
        <w:left w:val="none" w:sz="0" w:space="0" w:color="auto"/>
        <w:bottom w:val="none" w:sz="0" w:space="0" w:color="auto"/>
        <w:right w:val="none" w:sz="0" w:space="0" w:color="auto"/>
      </w:divBdr>
    </w:div>
    <w:div w:id="605428791">
      <w:bodyDiv w:val="1"/>
      <w:marLeft w:val="0"/>
      <w:marRight w:val="0"/>
      <w:marTop w:val="0"/>
      <w:marBottom w:val="0"/>
      <w:divBdr>
        <w:top w:val="none" w:sz="0" w:space="0" w:color="auto"/>
        <w:left w:val="none" w:sz="0" w:space="0" w:color="auto"/>
        <w:bottom w:val="none" w:sz="0" w:space="0" w:color="auto"/>
        <w:right w:val="none" w:sz="0" w:space="0" w:color="auto"/>
      </w:divBdr>
    </w:div>
    <w:div w:id="639460251">
      <w:bodyDiv w:val="1"/>
      <w:marLeft w:val="0"/>
      <w:marRight w:val="0"/>
      <w:marTop w:val="0"/>
      <w:marBottom w:val="0"/>
      <w:divBdr>
        <w:top w:val="none" w:sz="0" w:space="0" w:color="auto"/>
        <w:left w:val="none" w:sz="0" w:space="0" w:color="auto"/>
        <w:bottom w:val="none" w:sz="0" w:space="0" w:color="auto"/>
        <w:right w:val="none" w:sz="0" w:space="0" w:color="auto"/>
      </w:divBdr>
    </w:div>
    <w:div w:id="754016871">
      <w:bodyDiv w:val="1"/>
      <w:marLeft w:val="0"/>
      <w:marRight w:val="0"/>
      <w:marTop w:val="0"/>
      <w:marBottom w:val="0"/>
      <w:divBdr>
        <w:top w:val="none" w:sz="0" w:space="0" w:color="auto"/>
        <w:left w:val="none" w:sz="0" w:space="0" w:color="auto"/>
        <w:bottom w:val="none" w:sz="0" w:space="0" w:color="auto"/>
        <w:right w:val="none" w:sz="0" w:space="0" w:color="auto"/>
      </w:divBdr>
    </w:div>
    <w:div w:id="754979616">
      <w:bodyDiv w:val="1"/>
      <w:marLeft w:val="0"/>
      <w:marRight w:val="0"/>
      <w:marTop w:val="0"/>
      <w:marBottom w:val="0"/>
      <w:divBdr>
        <w:top w:val="none" w:sz="0" w:space="0" w:color="auto"/>
        <w:left w:val="none" w:sz="0" w:space="0" w:color="auto"/>
        <w:bottom w:val="none" w:sz="0" w:space="0" w:color="auto"/>
        <w:right w:val="none" w:sz="0" w:space="0" w:color="auto"/>
      </w:divBdr>
    </w:div>
    <w:div w:id="863785531">
      <w:bodyDiv w:val="1"/>
      <w:marLeft w:val="0"/>
      <w:marRight w:val="0"/>
      <w:marTop w:val="0"/>
      <w:marBottom w:val="0"/>
      <w:divBdr>
        <w:top w:val="none" w:sz="0" w:space="0" w:color="auto"/>
        <w:left w:val="none" w:sz="0" w:space="0" w:color="auto"/>
        <w:bottom w:val="none" w:sz="0" w:space="0" w:color="auto"/>
        <w:right w:val="none" w:sz="0" w:space="0" w:color="auto"/>
      </w:divBdr>
    </w:div>
    <w:div w:id="880673188">
      <w:bodyDiv w:val="1"/>
      <w:marLeft w:val="0"/>
      <w:marRight w:val="0"/>
      <w:marTop w:val="0"/>
      <w:marBottom w:val="0"/>
      <w:divBdr>
        <w:top w:val="none" w:sz="0" w:space="0" w:color="auto"/>
        <w:left w:val="none" w:sz="0" w:space="0" w:color="auto"/>
        <w:bottom w:val="none" w:sz="0" w:space="0" w:color="auto"/>
        <w:right w:val="none" w:sz="0" w:space="0" w:color="auto"/>
      </w:divBdr>
    </w:div>
    <w:div w:id="886723640">
      <w:bodyDiv w:val="1"/>
      <w:marLeft w:val="0"/>
      <w:marRight w:val="0"/>
      <w:marTop w:val="0"/>
      <w:marBottom w:val="0"/>
      <w:divBdr>
        <w:top w:val="none" w:sz="0" w:space="0" w:color="auto"/>
        <w:left w:val="none" w:sz="0" w:space="0" w:color="auto"/>
        <w:bottom w:val="none" w:sz="0" w:space="0" w:color="auto"/>
        <w:right w:val="none" w:sz="0" w:space="0" w:color="auto"/>
      </w:divBdr>
    </w:div>
    <w:div w:id="967248573">
      <w:bodyDiv w:val="1"/>
      <w:marLeft w:val="0"/>
      <w:marRight w:val="0"/>
      <w:marTop w:val="0"/>
      <w:marBottom w:val="0"/>
      <w:divBdr>
        <w:top w:val="none" w:sz="0" w:space="0" w:color="auto"/>
        <w:left w:val="none" w:sz="0" w:space="0" w:color="auto"/>
        <w:bottom w:val="none" w:sz="0" w:space="0" w:color="auto"/>
        <w:right w:val="none" w:sz="0" w:space="0" w:color="auto"/>
      </w:divBdr>
    </w:div>
    <w:div w:id="1106727361">
      <w:bodyDiv w:val="1"/>
      <w:marLeft w:val="0"/>
      <w:marRight w:val="0"/>
      <w:marTop w:val="0"/>
      <w:marBottom w:val="0"/>
      <w:divBdr>
        <w:top w:val="none" w:sz="0" w:space="0" w:color="auto"/>
        <w:left w:val="none" w:sz="0" w:space="0" w:color="auto"/>
        <w:bottom w:val="none" w:sz="0" w:space="0" w:color="auto"/>
        <w:right w:val="none" w:sz="0" w:space="0" w:color="auto"/>
      </w:divBdr>
    </w:div>
    <w:div w:id="1133451377">
      <w:bodyDiv w:val="1"/>
      <w:marLeft w:val="0"/>
      <w:marRight w:val="0"/>
      <w:marTop w:val="0"/>
      <w:marBottom w:val="0"/>
      <w:divBdr>
        <w:top w:val="none" w:sz="0" w:space="0" w:color="auto"/>
        <w:left w:val="none" w:sz="0" w:space="0" w:color="auto"/>
        <w:bottom w:val="none" w:sz="0" w:space="0" w:color="auto"/>
        <w:right w:val="none" w:sz="0" w:space="0" w:color="auto"/>
      </w:divBdr>
    </w:div>
    <w:div w:id="1139110825">
      <w:bodyDiv w:val="1"/>
      <w:marLeft w:val="0"/>
      <w:marRight w:val="0"/>
      <w:marTop w:val="0"/>
      <w:marBottom w:val="0"/>
      <w:divBdr>
        <w:top w:val="none" w:sz="0" w:space="0" w:color="auto"/>
        <w:left w:val="none" w:sz="0" w:space="0" w:color="auto"/>
        <w:bottom w:val="none" w:sz="0" w:space="0" w:color="auto"/>
        <w:right w:val="none" w:sz="0" w:space="0" w:color="auto"/>
      </w:divBdr>
    </w:div>
    <w:div w:id="1156262410">
      <w:bodyDiv w:val="1"/>
      <w:marLeft w:val="0"/>
      <w:marRight w:val="0"/>
      <w:marTop w:val="0"/>
      <w:marBottom w:val="0"/>
      <w:divBdr>
        <w:top w:val="none" w:sz="0" w:space="0" w:color="auto"/>
        <w:left w:val="none" w:sz="0" w:space="0" w:color="auto"/>
        <w:bottom w:val="none" w:sz="0" w:space="0" w:color="auto"/>
        <w:right w:val="none" w:sz="0" w:space="0" w:color="auto"/>
      </w:divBdr>
    </w:div>
    <w:div w:id="1218860280">
      <w:bodyDiv w:val="1"/>
      <w:marLeft w:val="0"/>
      <w:marRight w:val="0"/>
      <w:marTop w:val="0"/>
      <w:marBottom w:val="0"/>
      <w:divBdr>
        <w:top w:val="none" w:sz="0" w:space="0" w:color="auto"/>
        <w:left w:val="none" w:sz="0" w:space="0" w:color="auto"/>
        <w:bottom w:val="none" w:sz="0" w:space="0" w:color="auto"/>
        <w:right w:val="none" w:sz="0" w:space="0" w:color="auto"/>
      </w:divBdr>
    </w:div>
    <w:div w:id="1238368791">
      <w:bodyDiv w:val="1"/>
      <w:marLeft w:val="0"/>
      <w:marRight w:val="0"/>
      <w:marTop w:val="0"/>
      <w:marBottom w:val="0"/>
      <w:divBdr>
        <w:top w:val="none" w:sz="0" w:space="0" w:color="auto"/>
        <w:left w:val="none" w:sz="0" w:space="0" w:color="auto"/>
        <w:bottom w:val="none" w:sz="0" w:space="0" w:color="auto"/>
        <w:right w:val="none" w:sz="0" w:space="0" w:color="auto"/>
      </w:divBdr>
    </w:div>
    <w:div w:id="1257405440">
      <w:bodyDiv w:val="1"/>
      <w:marLeft w:val="0"/>
      <w:marRight w:val="0"/>
      <w:marTop w:val="0"/>
      <w:marBottom w:val="0"/>
      <w:divBdr>
        <w:top w:val="none" w:sz="0" w:space="0" w:color="auto"/>
        <w:left w:val="none" w:sz="0" w:space="0" w:color="auto"/>
        <w:bottom w:val="none" w:sz="0" w:space="0" w:color="auto"/>
        <w:right w:val="none" w:sz="0" w:space="0" w:color="auto"/>
      </w:divBdr>
    </w:div>
    <w:div w:id="1302274514">
      <w:bodyDiv w:val="1"/>
      <w:marLeft w:val="0"/>
      <w:marRight w:val="0"/>
      <w:marTop w:val="0"/>
      <w:marBottom w:val="0"/>
      <w:divBdr>
        <w:top w:val="none" w:sz="0" w:space="0" w:color="auto"/>
        <w:left w:val="none" w:sz="0" w:space="0" w:color="auto"/>
        <w:bottom w:val="none" w:sz="0" w:space="0" w:color="auto"/>
        <w:right w:val="none" w:sz="0" w:space="0" w:color="auto"/>
      </w:divBdr>
    </w:div>
    <w:div w:id="1397582416">
      <w:bodyDiv w:val="1"/>
      <w:marLeft w:val="0"/>
      <w:marRight w:val="0"/>
      <w:marTop w:val="0"/>
      <w:marBottom w:val="0"/>
      <w:divBdr>
        <w:top w:val="none" w:sz="0" w:space="0" w:color="auto"/>
        <w:left w:val="none" w:sz="0" w:space="0" w:color="auto"/>
        <w:bottom w:val="none" w:sz="0" w:space="0" w:color="auto"/>
        <w:right w:val="none" w:sz="0" w:space="0" w:color="auto"/>
      </w:divBdr>
      <w:divsChild>
        <w:div w:id="2012835680">
          <w:marLeft w:val="0"/>
          <w:marRight w:val="0"/>
          <w:marTop w:val="0"/>
          <w:marBottom w:val="0"/>
          <w:divBdr>
            <w:top w:val="none" w:sz="0" w:space="0" w:color="auto"/>
            <w:left w:val="none" w:sz="0" w:space="0" w:color="auto"/>
            <w:bottom w:val="none" w:sz="0" w:space="0" w:color="auto"/>
            <w:right w:val="none" w:sz="0" w:space="0" w:color="auto"/>
          </w:divBdr>
          <w:divsChild>
            <w:div w:id="1302733152">
              <w:marLeft w:val="0"/>
              <w:marRight w:val="0"/>
              <w:marTop w:val="0"/>
              <w:marBottom w:val="0"/>
              <w:divBdr>
                <w:top w:val="none" w:sz="0" w:space="0" w:color="auto"/>
                <w:left w:val="none" w:sz="0" w:space="0" w:color="auto"/>
                <w:bottom w:val="none" w:sz="0" w:space="0" w:color="auto"/>
                <w:right w:val="none" w:sz="0" w:space="0" w:color="auto"/>
              </w:divBdr>
              <w:divsChild>
                <w:div w:id="701247420">
                  <w:marLeft w:val="0"/>
                  <w:marRight w:val="0"/>
                  <w:marTop w:val="0"/>
                  <w:marBottom w:val="0"/>
                  <w:divBdr>
                    <w:top w:val="none" w:sz="0" w:space="0" w:color="auto"/>
                    <w:left w:val="none" w:sz="0" w:space="0" w:color="auto"/>
                    <w:bottom w:val="none" w:sz="0" w:space="0" w:color="auto"/>
                    <w:right w:val="none" w:sz="0" w:space="0" w:color="auto"/>
                  </w:divBdr>
                  <w:divsChild>
                    <w:div w:id="1113934914">
                      <w:marLeft w:val="0"/>
                      <w:marRight w:val="0"/>
                      <w:marTop w:val="0"/>
                      <w:marBottom w:val="0"/>
                      <w:divBdr>
                        <w:top w:val="none" w:sz="0" w:space="0" w:color="auto"/>
                        <w:left w:val="none" w:sz="0" w:space="0" w:color="auto"/>
                        <w:bottom w:val="none" w:sz="0" w:space="0" w:color="auto"/>
                        <w:right w:val="none" w:sz="0" w:space="0" w:color="auto"/>
                      </w:divBdr>
                      <w:divsChild>
                        <w:div w:id="500437242">
                          <w:marLeft w:val="0"/>
                          <w:marRight w:val="0"/>
                          <w:marTop w:val="0"/>
                          <w:marBottom w:val="0"/>
                          <w:divBdr>
                            <w:top w:val="none" w:sz="0" w:space="0" w:color="auto"/>
                            <w:left w:val="none" w:sz="0" w:space="0" w:color="auto"/>
                            <w:bottom w:val="none" w:sz="0" w:space="0" w:color="auto"/>
                            <w:right w:val="none" w:sz="0" w:space="0" w:color="auto"/>
                          </w:divBdr>
                          <w:divsChild>
                            <w:div w:id="1218735566">
                              <w:marLeft w:val="0"/>
                              <w:marRight w:val="0"/>
                              <w:marTop w:val="0"/>
                              <w:marBottom w:val="0"/>
                              <w:divBdr>
                                <w:top w:val="none" w:sz="0" w:space="0" w:color="auto"/>
                                <w:left w:val="none" w:sz="0" w:space="0" w:color="auto"/>
                                <w:bottom w:val="none" w:sz="0" w:space="0" w:color="auto"/>
                                <w:right w:val="none" w:sz="0" w:space="0" w:color="auto"/>
                              </w:divBdr>
                              <w:divsChild>
                                <w:div w:id="599412873">
                                  <w:marLeft w:val="0"/>
                                  <w:marRight w:val="0"/>
                                  <w:marTop w:val="0"/>
                                  <w:marBottom w:val="0"/>
                                  <w:divBdr>
                                    <w:top w:val="none" w:sz="0" w:space="0" w:color="auto"/>
                                    <w:left w:val="none" w:sz="0" w:space="0" w:color="auto"/>
                                    <w:bottom w:val="none" w:sz="0" w:space="0" w:color="auto"/>
                                    <w:right w:val="none" w:sz="0" w:space="0" w:color="auto"/>
                                  </w:divBdr>
                                  <w:divsChild>
                                    <w:div w:id="1648364826">
                                      <w:marLeft w:val="0"/>
                                      <w:marRight w:val="0"/>
                                      <w:marTop w:val="0"/>
                                      <w:marBottom w:val="0"/>
                                      <w:divBdr>
                                        <w:top w:val="none" w:sz="0" w:space="0" w:color="auto"/>
                                        <w:left w:val="none" w:sz="0" w:space="0" w:color="auto"/>
                                        <w:bottom w:val="none" w:sz="0" w:space="0" w:color="auto"/>
                                        <w:right w:val="none" w:sz="0" w:space="0" w:color="auto"/>
                                      </w:divBdr>
                                      <w:divsChild>
                                        <w:div w:id="983003143">
                                          <w:marLeft w:val="0"/>
                                          <w:marRight w:val="0"/>
                                          <w:marTop w:val="0"/>
                                          <w:marBottom w:val="0"/>
                                          <w:divBdr>
                                            <w:top w:val="none" w:sz="0" w:space="0" w:color="auto"/>
                                            <w:left w:val="none" w:sz="0" w:space="0" w:color="auto"/>
                                            <w:bottom w:val="none" w:sz="0" w:space="0" w:color="auto"/>
                                            <w:right w:val="none" w:sz="0" w:space="0" w:color="auto"/>
                                          </w:divBdr>
                                          <w:divsChild>
                                            <w:div w:id="775708917">
                                              <w:marLeft w:val="0"/>
                                              <w:marRight w:val="0"/>
                                              <w:marTop w:val="0"/>
                                              <w:marBottom w:val="0"/>
                                              <w:divBdr>
                                                <w:top w:val="none" w:sz="0" w:space="0" w:color="auto"/>
                                                <w:left w:val="none" w:sz="0" w:space="0" w:color="auto"/>
                                                <w:bottom w:val="none" w:sz="0" w:space="0" w:color="auto"/>
                                                <w:right w:val="none" w:sz="0" w:space="0" w:color="auto"/>
                                              </w:divBdr>
                                              <w:divsChild>
                                                <w:div w:id="828401779">
                                                  <w:marLeft w:val="0"/>
                                                  <w:marRight w:val="0"/>
                                                  <w:marTop w:val="0"/>
                                                  <w:marBottom w:val="0"/>
                                                  <w:divBdr>
                                                    <w:top w:val="none" w:sz="0" w:space="0" w:color="auto"/>
                                                    <w:left w:val="none" w:sz="0" w:space="0" w:color="auto"/>
                                                    <w:bottom w:val="none" w:sz="0" w:space="0" w:color="auto"/>
                                                    <w:right w:val="none" w:sz="0" w:space="0" w:color="auto"/>
                                                  </w:divBdr>
                                                  <w:divsChild>
                                                    <w:div w:id="2114007855">
                                                      <w:marLeft w:val="0"/>
                                                      <w:marRight w:val="0"/>
                                                      <w:marTop w:val="0"/>
                                                      <w:marBottom w:val="0"/>
                                                      <w:divBdr>
                                                        <w:top w:val="none" w:sz="0" w:space="0" w:color="auto"/>
                                                        <w:left w:val="none" w:sz="0" w:space="0" w:color="auto"/>
                                                        <w:bottom w:val="none" w:sz="0" w:space="0" w:color="auto"/>
                                                        <w:right w:val="none" w:sz="0" w:space="0" w:color="auto"/>
                                                      </w:divBdr>
                                                      <w:divsChild>
                                                        <w:div w:id="7696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269980">
      <w:bodyDiv w:val="1"/>
      <w:marLeft w:val="0"/>
      <w:marRight w:val="0"/>
      <w:marTop w:val="0"/>
      <w:marBottom w:val="0"/>
      <w:divBdr>
        <w:top w:val="none" w:sz="0" w:space="0" w:color="auto"/>
        <w:left w:val="none" w:sz="0" w:space="0" w:color="auto"/>
        <w:bottom w:val="none" w:sz="0" w:space="0" w:color="auto"/>
        <w:right w:val="none" w:sz="0" w:space="0" w:color="auto"/>
      </w:divBdr>
    </w:div>
    <w:div w:id="1562793481">
      <w:bodyDiv w:val="1"/>
      <w:marLeft w:val="0"/>
      <w:marRight w:val="0"/>
      <w:marTop w:val="0"/>
      <w:marBottom w:val="0"/>
      <w:divBdr>
        <w:top w:val="none" w:sz="0" w:space="0" w:color="auto"/>
        <w:left w:val="none" w:sz="0" w:space="0" w:color="auto"/>
        <w:bottom w:val="none" w:sz="0" w:space="0" w:color="auto"/>
        <w:right w:val="none" w:sz="0" w:space="0" w:color="auto"/>
      </w:divBdr>
    </w:div>
    <w:div w:id="1599752947">
      <w:bodyDiv w:val="1"/>
      <w:marLeft w:val="0"/>
      <w:marRight w:val="0"/>
      <w:marTop w:val="0"/>
      <w:marBottom w:val="0"/>
      <w:divBdr>
        <w:top w:val="none" w:sz="0" w:space="0" w:color="auto"/>
        <w:left w:val="none" w:sz="0" w:space="0" w:color="auto"/>
        <w:bottom w:val="none" w:sz="0" w:space="0" w:color="auto"/>
        <w:right w:val="none" w:sz="0" w:space="0" w:color="auto"/>
      </w:divBdr>
    </w:div>
    <w:div w:id="1607687949">
      <w:bodyDiv w:val="1"/>
      <w:marLeft w:val="0"/>
      <w:marRight w:val="0"/>
      <w:marTop w:val="0"/>
      <w:marBottom w:val="0"/>
      <w:divBdr>
        <w:top w:val="none" w:sz="0" w:space="0" w:color="auto"/>
        <w:left w:val="none" w:sz="0" w:space="0" w:color="auto"/>
        <w:bottom w:val="none" w:sz="0" w:space="0" w:color="auto"/>
        <w:right w:val="none" w:sz="0" w:space="0" w:color="auto"/>
      </w:divBdr>
      <w:divsChild>
        <w:div w:id="1425611830">
          <w:marLeft w:val="0"/>
          <w:marRight w:val="0"/>
          <w:marTop w:val="0"/>
          <w:marBottom w:val="0"/>
          <w:divBdr>
            <w:top w:val="none" w:sz="0" w:space="0" w:color="auto"/>
            <w:left w:val="none" w:sz="0" w:space="0" w:color="auto"/>
            <w:bottom w:val="none" w:sz="0" w:space="0" w:color="auto"/>
            <w:right w:val="none" w:sz="0" w:space="0" w:color="auto"/>
          </w:divBdr>
          <w:divsChild>
            <w:div w:id="1183008838">
              <w:marLeft w:val="0"/>
              <w:marRight w:val="0"/>
              <w:marTop w:val="0"/>
              <w:marBottom w:val="0"/>
              <w:divBdr>
                <w:top w:val="none" w:sz="0" w:space="0" w:color="auto"/>
                <w:left w:val="none" w:sz="0" w:space="0" w:color="auto"/>
                <w:bottom w:val="none" w:sz="0" w:space="0" w:color="auto"/>
                <w:right w:val="none" w:sz="0" w:space="0" w:color="auto"/>
              </w:divBdr>
              <w:divsChild>
                <w:div w:id="402409969">
                  <w:marLeft w:val="0"/>
                  <w:marRight w:val="0"/>
                  <w:marTop w:val="0"/>
                  <w:marBottom w:val="0"/>
                  <w:divBdr>
                    <w:top w:val="none" w:sz="0" w:space="0" w:color="auto"/>
                    <w:left w:val="none" w:sz="0" w:space="0" w:color="auto"/>
                    <w:bottom w:val="none" w:sz="0" w:space="0" w:color="auto"/>
                    <w:right w:val="none" w:sz="0" w:space="0" w:color="auto"/>
                  </w:divBdr>
                  <w:divsChild>
                    <w:div w:id="161048941">
                      <w:marLeft w:val="0"/>
                      <w:marRight w:val="0"/>
                      <w:marTop w:val="0"/>
                      <w:marBottom w:val="0"/>
                      <w:divBdr>
                        <w:top w:val="none" w:sz="0" w:space="0" w:color="auto"/>
                        <w:left w:val="none" w:sz="0" w:space="0" w:color="auto"/>
                        <w:bottom w:val="none" w:sz="0" w:space="0" w:color="auto"/>
                        <w:right w:val="none" w:sz="0" w:space="0" w:color="auto"/>
                      </w:divBdr>
                      <w:divsChild>
                        <w:div w:id="1138302091">
                          <w:marLeft w:val="0"/>
                          <w:marRight w:val="0"/>
                          <w:marTop w:val="0"/>
                          <w:marBottom w:val="0"/>
                          <w:divBdr>
                            <w:top w:val="none" w:sz="0" w:space="0" w:color="auto"/>
                            <w:left w:val="none" w:sz="0" w:space="0" w:color="auto"/>
                            <w:bottom w:val="none" w:sz="0" w:space="0" w:color="auto"/>
                            <w:right w:val="none" w:sz="0" w:space="0" w:color="auto"/>
                          </w:divBdr>
                          <w:divsChild>
                            <w:div w:id="1239443371">
                              <w:marLeft w:val="0"/>
                              <w:marRight w:val="0"/>
                              <w:marTop w:val="0"/>
                              <w:marBottom w:val="0"/>
                              <w:divBdr>
                                <w:top w:val="none" w:sz="0" w:space="0" w:color="auto"/>
                                <w:left w:val="none" w:sz="0" w:space="0" w:color="auto"/>
                                <w:bottom w:val="none" w:sz="0" w:space="0" w:color="auto"/>
                                <w:right w:val="none" w:sz="0" w:space="0" w:color="auto"/>
                              </w:divBdr>
                              <w:divsChild>
                                <w:div w:id="1578513734">
                                  <w:marLeft w:val="0"/>
                                  <w:marRight w:val="0"/>
                                  <w:marTop w:val="0"/>
                                  <w:marBottom w:val="0"/>
                                  <w:divBdr>
                                    <w:top w:val="none" w:sz="0" w:space="0" w:color="auto"/>
                                    <w:left w:val="none" w:sz="0" w:space="0" w:color="auto"/>
                                    <w:bottom w:val="none" w:sz="0" w:space="0" w:color="auto"/>
                                    <w:right w:val="none" w:sz="0" w:space="0" w:color="auto"/>
                                  </w:divBdr>
                                  <w:divsChild>
                                    <w:div w:id="1643458339">
                                      <w:marLeft w:val="0"/>
                                      <w:marRight w:val="0"/>
                                      <w:marTop w:val="0"/>
                                      <w:marBottom w:val="0"/>
                                      <w:divBdr>
                                        <w:top w:val="none" w:sz="0" w:space="0" w:color="auto"/>
                                        <w:left w:val="none" w:sz="0" w:space="0" w:color="auto"/>
                                        <w:bottom w:val="none" w:sz="0" w:space="0" w:color="auto"/>
                                        <w:right w:val="none" w:sz="0" w:space="0" w:color="auto"/>
                                      </w:divBdr>
                                      <w:divsChild>
                                        <w:div w:id="1726953071">
                                          <w:marLeft w:val="0"/>
                                          <w:marRight w:val="0"/>
                                          <w:marTop w:val="0"/>
                                          <w:marBottom w:val="0"/>
                                          <w:divBdr>
                                            <w:top w:val="none" w:sz="0" w:space="0" w:color="auto"/>
                                            <w:left w:val="none" w:sz="0" w:space="0" w:color="auto"/>
                                            <w:bottom w:val="none" w:sz="0" w:space="0" w:color="auto"/>
                                            <w:right w:val="none" w:sz="0" w:space="0" w:color="auto"/>
                                          </w:divBdr>
                                          <w:divsChild>
                                            <w:div w:id="1987006789">
                                              <w:marLeft w:val="0"/>
                                              <w:marRight w:val="0"/>
                                              <w:marTop w:val="0"/>
                                              <w:marBottom w:val="0"/>
                                              <w:divBdr>
                                                <w:top w:val="none" w:sz="0" w:space="0" w:color="auto"/>
                                                <w:left w:val="none" w:sz="0" w:space="0" w:color="auto"/>
                                                <w:bottom w:val="none" w:sz="0" w:space="0" w:color="auto"/>
                                                <w:right w:val="none" w:sz="0" w:space="0" w:color="auto"/>
                                              </w:divBdr>
                                              <w:divsChild>
                                                <w:div w:id="602225771">
                                                  <w:marLeft w:val="0"/>
                                                  <w:marRight w:val="0"/>
                                                  <w:marTop w:val="0"/>
                                                  <w:marBottom w:val="0"/>
                                                  <w:divBdr>
                                                    <w:top w:val="none" w:sz="0" w:space="0" w:color="auto"/>
                                                    <w:left w:val="none" w:sz="0" w:space="0" w:color="auto"/>
                                                    <w:bottom w:val="none" w:sz="0" w:space="0" w:color="auto"/>
                                                    <w:right w:val="none" w:sz="0" w:space="0" w:color="auto"/>
                                                  </w:divBdr>
                                                  <w:divsChild>
                                                    <w:div w:id="920722792">
                                                      <w:marLeft w:val="0"/>
                                                      <w:marRight w:val="0"/>
                                                      <w:marTop w:val="0"/>
                                                      <w:marBottom w:val="0"/>
                                                      <w:divBdr>
                                                        <w:top w:val="none" w:sz="0" w:space="0" w:color="auto"/>
                                                        <w:left w:val="none" w:sz="0" w:space="0" w:color="auto"/>
                                                        <w:bottom w:val="none" w:sz="0" w:space="0" w:color="auto"/>
                                                        <w:right w:val="none" w:sz="0" w:space="0" w:color="auto"/>
                                                      </w:divBdr>
                                                      <w:divsChild>
                                                        <w:div w:id="2564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5228424">
      <w:bodyDiv w:val="1"/>
      <w:marLeft w:val="0"/>
      <w:marRight w:val="0"/>
      <w:marTop w:val="0"/>
      <w:marBottom w:val="0"/>
      <w:divBdr>
        <w:top w:val="none" w:sz="0" w:space="0" w:color="auto"/>
        <w:left w:val="none" w:sz="0" w:space="0" w:color="auto"/>
        <w:bottom w:val="none" w:sz="0" w:space="0" w:color="auto"/>
        <w:right w:val="none" w:sz="0" w:space="0" w:color="auto"/>
      </w:divBdr>
    </w:div>
    <w:div w:id="1662192476">
      <w:bodyDiv w:val="1"/>
      <w:marLeft w:val="0"/>
      <w:marRight w:val="0"/>
      <w:marTop w:val="0"/>
      <w:marBottom w:val="0"/>
      <w:divBdr>
        <w:top w:val="none" w:sz="0" w:space="0" w:color="auto"/>
        <w:left w:val="none" w:sz="0" w:space="0" w:color="auto"/>
        <w:bottom w:val="none" w:sz="0" w:space="0" w:color="auto"/>
        <w:right w:val="none" w:sz="0" w:space="0" w:color="auto"/>
      </w:divBdr>
    </w:div>
    <w:div w:id="1691250166">
      <w:bodyDiv w:val="1"/>
      <w:marLeft w:val="0"/>
      <w:marRight w:val="0"/>
      <w:marTop w:val="0"/>
      <w:marBottom w:val="0"/>
      <w:divBdr>
        <w:top w:val="none" w:sz="0" w:space="0" w:color="auto"/>
        <w:left w:val="none" w:sz="0" w:space="0" w:color="auto"/>
        <w:bottom w:val="none" w:sz="0" w:space="0" w:color="auto"/>
        <w:right w:val="none" w:sz="0" w:space="0" w:color="auto"/>
      </w:divBdr>
    </w:div>
    <w:div w:id="1724792339">
      <w:bodyDiv w:val="1"/>
      <w:marLeft w:val="0"/>
      <w:marRight w:val="0"/>
      <w:marTop w:val="0"/>
      <w:marBottom w:val="0"/>
      <w:divBdr>
        <w:top w:val="none" w:sz="0" w:space="0" w:color="auto"/>
        <w:left w:val="none" w:sz="0" w:space="0" w:color="auto"/>
        <w:bottom w:val="none" w:sz="0" w:space="0" w:color="auto"/>
        <w:right w:val="none" w:sz="0" w:space="0" w:color="auto"/>
      </w:divBdr>
    </w:div>
    <w:div w:id="1741635300">
      <w:bodyDiv w:val="1"/>
      <w:marLeft w:val="0"/>
      <w:marRight w:val="0"/>
      <w:marTop w:val="0"/>
      <w:marBottom w:val="0"/>
      <w:divBdr>
        <w:top w:val="none" w:sz="0" w:space="0" w:color="auto"/>
        <w:left w:val="none" w:sz="0" w:space="0" w:color="auto"/>
        <w:bottom w:val="none" w:sz="0" w:space="0" w:color="auto"/>
        <w:right w:val="none" w:sz="0" w:space="0" w:color="auto"/>
      </w:divBdr>
    </w:div>
    <w:div w:id="1758555204">
      <w:bodyDiv w:val="1"/>
      <w:marLeft w:val="0"/>
      <w:marRight w:val="0"/>
      <w:marTop w:val="0"/>
      <w:marBottom w:val="0"/>
      <w:divBdr>
        <w:top w:val="none" w:sz="0" w:space="0" w:color="auto"/>
        <w:left w:val="none" w:sz="0" w:space="0" w:color="auto"/>
        <w:bottom w:val="none" w:sz="0" w:space="0" w:color="auto"/>
        <w:right w:val="none" w:sz="0" w:space="0" w:color="auto"/>
      </w:divBdr>
      <w:divsChild>
        <w:div w:id="1909806025">
          <w:marLeft w:val="0"/>
          <w:marRight w:val="0"/>
          <w:marTop w:val="0"/>
          <w:marBottom w:val="0"/>
          <w:divBdr>
            <w:top w:val="none" w:sz="0" w:space="0" w:color="auto"/>
            <w:left w:val="none" w:sz="0" w:space="0" w:color="auto"/>
            <w:bottom w:val="none" w:sz="0" w:space="0" w:color="auto"/>
            <w:right w:val="none" w:sz="0" w:space="0" w:color="auto"/>
          </w:divBdr>
          <w:divsChild>
            <w:div w:id="478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58275">
      <w:bodyDiv w:val="1"/>
      <w:marLeft w:val="0"/>
      <w:marRight w:val="0"/>
      <w:marTop w:val="0"/>
      <w:marBottom w:val="0"/>
      <w:divBdr>
        <w:top w:val="none" w:sz="0" w:space="0" w:color="auto"/>
        <w:left w:val="none" w:sz="0" w:space="0" w:color="auto"/>
        <w:bottom w:val="none" w:sz="0" w:space="0" w:color="auto"/>
        <w:right w:val="none" w:sz="0" w:space="0" w:color="auto"/>
      </w:divBdr>
    </w:div>
    <w:div w:id="1819489794">
      <w:bodyDiv w:val="1"/>
      <w:marLeft w:val="0"/>
      <w:marRight w:val="0"/>
      <w:marTop w:val="0"/>
      <w:marBottom w:val="0"/>
      <w:divBdr>
        <w:top w:val="none" w:sz="0" w:space="0" w:color="auto"/>
        <w:left w:val="none" w:sz="0" w:space="0" w:color="auto"/>
        <w:bottom w:val="none" w:sz="0" w:space="0" w:color="auto"/>
        <w:right w:val="none" w:sz="0" w:space="0" w:color="auto"/>
      </w:divBdr>
    </w:div>
    <w:div w:id="1860509447">
      <w:bodyDiv w:val="1"/>
      <w:marLeft w:val="0"/>
      <w:marRight w:val="0"/>
      <w:marTop w:val="0"/>
      <w:marBottom w:val="0"/>
      <w:divBdr>
        <w:top w:val="none" w:sz="0" w:space="0" w:color="auto"/>
        <w:left w:val="none" w:sz="0" w:space="0" w:color="auto"/>
        <w:bottom w:val="none" w:sz="0" w:space="0" w:color="auto"/>
        <w:right w:val="none" w:sz="0" w:space="0" w:color="auto"/>
      </w:divBdr>
    </w:div>
    <w:div w:id="1868443526">
      <w:bodyDiv w:val="1"/>
      <w:marLeft w:val="0"/>
      <w:marRight w:val="0"/>
      <w:marTop w:val="0"/>
      <w:marBottom w:val="0"/>
      <w:divBdr>
        <w:top w:val="none" w:sz="0" w:space="0" w:color="auto"/>
        <w:left w:val="none" w:sz="0" w:space="0" w:color="auto"/>
        <w:bottom w:val="none" w:sz="0" w:space="0" w:color="auto"/>
        <w:right w:val="none" w:sz="0" w:space="0" w:color="auto"/>
      </w:divBdr>
    </w:div>
    <w:div w:id="1871334024">
      <w:bodyDiv w:val="1"/>
      <w:marLeft w:val="0"/>
      <w:marRight w:val="0"/>
      <w:marTop w:val="0"/>
      <w:marBottom w:val="0"/>
      <w:divBdr>
        <w:top w:val="none" w:sz="0" w:space="0" w:color="auto"/>
        <w:left w:val="none" w:sz="0" w:space="0" w:color="auto"/>
        <w:bottom w:val="none" w:sz="0" w:space="0" w:color="auto"/>
        <w:right w:val="none" w:sz="0" w:space="0" w:color="auto"/>
      </w:divBdr>
    </w:div>
    <w:div w:id="1897082219">
      <w:bodyDiv w:val="1"/>
      <w:marLeft w:val="0"/>
      <w:marRight w:val="0"/>
      <w:marTop w:val="0"/>
      <w:marBottom w:val="0"/>
      <w:divBdr>
        <w:top w:val="none" w:sz="0" w:space="0" w:color="auto"/>
        <w:left w:val="none" w:sz="0" w:space="0" w:color="auto"/>
        <w:bottom w:val="none" w:sz="0" w:space="0" w:color="auto"/>
        <w:right w:val="none" w:sz="0" w:space="0" w:color="auto"/>
      </w:divBdr>
    </w:div>
    <w:div w:id="1913275099">
      <w:bodyDiv w:val="1"/>
      <w:marLeft w:val="0"/>
      <w:marRight w:val="0"/>
      <w:marTop w:val="0"/>
      <w:marBottom w:val="0"/>
      <w:divBdr>
        <w:top w:val="none" w:sz="0" w:space="0" w:color="auto"/>
        <w:left w:val="none" w:sz="0" w:space="0" w:color="auto"/>
        <w:bottom w:val="none" w:sz="0" w:space="0" w:color="auto"/>
        <w:right w:val="none" w:sz="0" w:space="0" w:color="auto"/>
      </w:divBdr>
    </w:div>
    <w:div w:id="1918202880">
      <w:bodyDiv w:val="1"/>
      <w:marLeft w:val="0"/>
      <w:marRight w:val="0"/>
      <w:marTop w:val="0"/>
      <w:marBottom w:val="0"/>
      <w:divBdr>
        <w:top w:val="none" w:sz="0" w:space="0" w:color="auto"/>
        <w:left w:val="none" w:sz="0" w:space="0" w:color="auto"/>
        <w:bottom w:val="none" w:sz="0" w:space="0" w:color="auto"/>
        <w:right w:val="none" w:sz="0" w:space="0" w:color="auto"/>
      </w:divBdr>
    </w:div>
    <w:div w:id="1983803396">
      <w:bodyDiv w:val="1"/>
      <w:marLeft w:val="0"/>
      <w:marRight w:val="0"/>
      <w:marTop w:val="0"/>
      <w:marBottom w:val="0"/>
      <w:divBdr>
        <w:top w:val="none" w:sz="0" w:space="0" w:color="auto"/>
        <w:left w:val="none" w:sz="0" w:space="0" w:color="auto"/>
        <w:bottom w:val="none" w:sz="0" w:space="0" w:color="auto"/>
        <w:right w:val="none" w:sz="0" w:space="0" w:color="auto"/>
      </w:divBdr>
    </w:div>
    <w:div w:id="21473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16/j.foodcont.2020.107239" TargetMode="External"/><Relationship Id="rId18" Type="http://schemas.openxmlformats.org/officeDocument/2006/relationships/hyperlink" Target="https://doi.org/10.1146/annurev.ento.47.091201.145217" TargetMode="External"/><Relationship Id="rId26" Type="http://schemas.openxmlformats.org/officeDocument/2006/relationships/hyperlink" Target="https://doi.org/10.1023/A:1009638801119"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oldentech.com/ash-preservation/" TargetMode="External"/><Relationship Id="rId34" Type="http://schemas.openxmlformats.org/officeDocument/2006/relationships/image" Target="media/image2.png"/><Relationship Id="rId42"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hyperlink" Target="https://doi.org/10.5897/AJFS2015.1357" TargetMode="External"/><Relationship Id="rId17" Type="http://schemas.openxmlformats.org/officeDocument/2006/relationships/hyperlink" Target="https://doi.org/10.1016/0022-474X(92)90017-8" TargetMode="External"/><Relationship Id="rId25" Type="http://schemas.openxmlformats.org/officeDocument/2006/relationships/hyperlink" Target="https://doi.org/10.1111/j.1365-2621.2004.00928.x" TargetMode="External"/><Relationship Id="rId33" Type="http://schemas.openxmlformats.org/officeDocument/2006/relationships/image" Target="media/image1.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23/A:1026396315550" TargetMode="External"/><Relationship Id="rId20" Type="http://schemas.openxmlformats.org/officeDocument/2006/relationships/hyperlink" Target="https://blackhawkvisions.com/combining-salt-and-ash-preservation-how-apache-hunters-used-3/" TargetMode="External"/><Relationship Id="rId29" Type="http://schemas.openxmlformats.org/officeDocument/2006/relationships/hyperlink" Target="https://doi.org/10.5897/AJFS2017.1660"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zadirachta_indica" TargetMode="External"/><Relationship Id="rId24" Type="http://schemas.openxmlformats.org/officeDocument/2006/relationships/hyperlink" Target="https://www.youtube.com/post/Ugkx3Q3WReYLRsomKGcKeXqTTaxzpIK70gKD" TargetMode="External"/><Relationship Id="rId32" Type="http://schemas.openxmlformats.org/officeDocument/2006/relationships/hyperlink" Target="https://doi.org/10.1081/DRT-200040644"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S0022-474X(96)00036-7" TargetMode="External"/><Relationship Id="rId23" Type="http://schemas.openxmlformats.org/officeDocument/2006/relationships/hyperlink" Target="https://www.fssai.gov.in" TargetMode="External"/><Relationship Id="rId28" Type="http://schemas.openxmlformats.org/officeDocument/2006/relationships/hyperlink" Target="https://doi.org/10.1016/j.jspr.2007.08.002" TargetMode="External"/><Relationship Id="rId36" Type="http://schemas.openxmlformats.org/officeDocument/2006/relationships/image" Target="media/image4.png"/><Relationship Id="rId10" Type="http://schemas.openxmlformats.org/officeDocument/2006/relationships/hyperlink" Target="https://www.fssai.gov.in" TargetMode="External"/><Relationship Id="rId19" Type="http://schemas.openxmlformats.org/officeDocument/2006/relationships/hyperlink" Target="https://doi.org/10.1016/S0022-474X(97)00002-0" TargetMode="External"/><Relationship Id="rId31" Type="http://schemas.openxmlformats.org/officeDocument/2006/relationships/hyperlink" Target="https://doi.org/10.5897/JSPPR2014.0170"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blackhawkvisions.com" TargetMode="External"/><Relationship Id="rId14" Type="http://schemas.openxmlformats.org/officeDocument/2006/relationships/hyperlink" Target="https://doi.org/10.1016/j.jfoodeng.2005.06.023" TargetMode="External"/><Relationship Id="rId22" Type="http://schemas.openxmlformats.org/officeDocument/2006/relationships/hyperlink" Target="https://www.askaprepper.com/how-to-preserve-your-food-with-wood-ash/" TargetMode="External"/><Relationship Id="rId27" Type="http://schemas.openxmlformats.org/officeDocument/2006/relationships/hyperlink" Target="https://doi.org/10.1603/0046-225X-33.3.641" TargetMode="External"/><Relationship Id="rId30" Type="http://schemas.openxmlformats.org/officeDocument/2006/relationships/hyperlink" Target="https://doi.org/10.1016/S0260-8774(00)00155-4" TargetMode="External"/><Relationship Id="rId35" Type="http://schemas.openxmlformats.org/officeDocument/2006/relationships/image" Target="media/image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16</Pages>
  <Words>4472</Words>
  <Characters>25491</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Abstract</vt:lpstr>
      <vt:lpstr>Capparis decidua (Forssk.) Edgew., commonly known as Kair, is a desert-adapted s</vt:lpstr>
      <vt:lpstr>Keywords: Capparis deciduas, preservation, blanching, ash, traditional technique</vt:lpstr>
    </vt:vector>
  </TitlesOfParts>
  <Company/>
  <LinksUpToDate>false</LinksUpToDate>
  <CharactersWithSpaces>29904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SARESH NV</dc:creator>
  <cp:lastModifiedBy>ABOSEDE</cp:lastModifiedBy>
  <cp:revision>27</cp:revision>
  <dcterms:created xsi:type="dcterms:W3CDTF">2025-07-10T10:13:00Z</dcterms:created>
  <dcterms:modified xsi:type="dcterms:W3CDTF">2025-08-22T11:46:00Z</dcterms:modified>
</cp:coreProperties>
</file>