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D53DF" w:rsidTr="002643B3">
        <w:trPr>
          <w:trHeight w:val="290"/>
        </w:trPr>
        <w:tc>
          <w:tcPr>
            <w:tcW w:w="5000" w:type="pct"/>
            <w:gridSpan w:val="2"/>
            <w:tcBorders>
              <w:top w:val="nil"/>
              <w:left w:val="nil"/>
              <w:right w:val="nil"/>
            </w:tcBorders>
          </w:tcPr>
          <w:p w:rsidR="00602F7D" w:rsidRPr="001D53DF" w:rsidRDefault="00602F7D" w:rsidP="00F2643C">
            <w:pPr>
              <w:pStyle w:val="Heading2"/>
              <w:jc w:val="left"/>
              <w:rPr>
                <w:rFonts w:ascii="Arial" w:hAnsi="Arial" w:cs="Arial"/>
                <w:b w:val="0"/>
                <w:bCs w:val="0"/>
                <w:lang w:val="en-GB"/>
              </w:rPr>
            </w:pPr>
          </w:p>
        </w:tc>
      </w:tr>
      <w:tr w:rsidR="0000007A" w:rsidRPr="001D53DF" w:rsidTr="002643B3">
        <w:trPr>
          <w:trHeight w:val="290"/>
        </w:trPr>
        <w:tc>
          <w:tcPr>
            <w:tcW w:w="1234" w:type="pct"/>
          </w:tcPr>
          <w:p w:rsidR="0000007A" w:rsidRPr="001D53DF" w:rsidRDefault="0000007A" w:rsidP="00696CAD">
            <w:pPr>
              <w:pStyle w:val="BodyText"/>
              <w:ind w:left="90"/>
              <w:jc w:val="left"/>
              <w:rPr>
                <w:rFonts w:ascii="Arial" w:hAnsi="Arial" w:cs="Arial"/>
                <w:bCs/>
                <w:sz w:val="20"/>
                <w:szCs w:val="20"/>
                <w:lang w:val="en-GB"/>
              </w:rPr>
            </w:pPr>
            <w:bookmarkStart w:id="0" w:name="_Hlk208594062"/>
            <w:r w:rsidRPr="001D53DF">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1D53DF" w:rsidRDefault="001F6BEB" w:rsidP="00E65EB7">
            <w:pPr>
              <w:rPr>
                <w:rFonts w:ascii="Arial" w:hAnsi="Arial" w:cs="Arial"/>
                <w:b/>
                <w:bCs/>
                <w:color w:val="0000FF"/>
                <w:sz w:val="20"/>
                <w:szCs w:val="20"/>
              </w:rPr>
            </w:pPr>
            <w:hyperlink r:id="rId8" w:history="1">
              <w:r w:rsidR="00D36FA1" w:rsidRPr="001D53DF">
                <w:rPr>
                  <w:rStyle w:val="Hyperlink"/>
                  <w:rFonts w:ascii="Arial" w:hAnsi="Arial" w:cs="Arial"/>
                  <w:b/>
                  <w:bCs/>
                  <w:sz w:val="20"/>
                  <w:szCs w:val="20"/>
                </w:rPr>
                <w:t>Asian Journal of Soil Science and Plant Nutrition</w:t>
              </w:r>
            </w:hyperlink>
          </w:p>
        </w:tc>
      </w:tr>
      <w:bookmarkEnd w:id="0"/>
      <w:tr w:rsidR="0000007A" w:rsidRPr="001D53DF" w:rsidTr="002643B3">
        <w:trPr>
          <w:trHeight w:val="290"/>
        </w:trPr>
        <w:tc>
          <w:tcPr>
            <w:tcW w:w="1234" w:type="pct"/>
          </w:tcPr>
          <w:p w:rsidR="0000007A" w:rsidRPr="001D53DF" w:rsidRDefault="0000007A" w:rsidP="00696CAD">
            <w:pPr>
              <w:pStyle w:val="BodyText"/>
              <w:ind w:left="90"/>
              <w:jc w:val="left"/>
              <w:rPr>
                <w:rFonts w:ascii="Arial" w:hAnsi="Arial" w:cs="Arial"/>
                <w:bCs/>
                <w:sz w:val="20"/>
                <w:szCs w:val="20"/>
                <w:lang w:val="en-GB"/>
              </w:rPr>
            </w:pPr>
            <w:r w:rsidRPr="001D53DF">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1D53DF" w:rsidRDefault="00FB6C9A" w:rsidP="00F3669D">
            <w:pPr>
              <w:pStyle w:val="NormalWeb"/>
              <w:spacing w:before="0" w:beforeAutospacing="0" w:after="0" w:afterAutospacing="0"/>
              <w:rPr>
                <w:rFonts w:ascii="Arial" w:hAnsi="Arial" w:cs="Arial"/>
                <w:b/>
                <w:bCs/>
                <w:sz w:val="20"/>
                <w:szCs w:val="20"/>
                <w:lang w:val="en-GB"/>
              </w:rPr>
            </w:pPr>
            <w:r w:rsidRPr="001D53DF">
              <w:rPr>
                <w:rFonts w:ascii="Arial" w:hAnsi="Arial" w:cs="Arial"/>
                <w:b/>
                <w:bCs/>
                <w:sz w:val="20"/>
                <w:szCs w:val="20"/>
                <w:lang w:val="en-GB"/>
              </w:rPr>
              <w:t>Ms_AJSSPN_144365</w:t>
            </w:r>
          </w:p>
        </w:tc>
      </w:tr>
      <w:tr w:rsidR="0000007A" w:rsidRPr="001D53DF" w:rsidTr="002643B3">
        <w:trPr>
          <w:trHeight w:val="650"/>
        </w:trPr>
        <w:tc>
          <w:tcPr>
            <w:tcW w:w="1234" w:type="pct"/>
          </w:tcPr>
          <w:p w:rsidR="0000007A" w:rsidRPr="001D53DF" w:rsidRDefault="0000007A" w:rsidP="00696CAD">
            <w:pPr>
              <w:pStyle w:val="BodyText"/>
              <w:ind w:left="90"/>
              <w:jc w:val="left"/>
              <w:rPr>
                <w:rFonts w:ascii="Arial" w:hAnsi="Arial" w:cs="Arial"/>
                <w:bCs/>
                <w:sz w:val="20"/>
                <w:szCs w:val="20"/>
                <w:lang w:val="en-GB"/>
              </w:rPr>
            </w:pPr>
            <w:r w:rsidRPr="001D53DF">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1D53DF" w:rsidRDefault="00FB6C9A" w:rsidP="000450FC">
            <w:pPr>
              <w:pStyle w:val="NormalWeb"/>
              <w:spacing w:before="0" w:beforeAutospacing="0" w:after="0" w:afterAutospacing="0"/>
              <w:rPr>
                <w:rFonts w:ascii="Arial" w:hAnsi="Arial" w:cs="Arial"/>
                <w:b/>
                <w:sz w:val="20"/>
                <w:szCs w:val="20"/>
                <w:lang w:val="en-GB"/>
              </w:rPr>
            </w:pPr>
            <w:r w:rsidRPr="001D53DF">
              <w:rPr>
                <w:rFonts w:ascii="Arial" w:hAnsi="Arial" w:cs="Arial"/>
                <w:b/>
                <w:sz w:val="20"/>
                <w:szCs w:val="20"/>
                <w:lang w:val="en-GB"/>
              </w:rPr>
              <w:t xml:space="preserve">Effect of conventional and organic agriculture on cadmium dynamics in rice-wheat cropping system in an </w:t>
            </w:r>
            <w:proofErr w:type="spellStart"/>
            <w:r w:rsidRPr="001D53DF">
              <w:rPr>
                <w:rFonts w:ascii="Arial" w:hAnsi="Arial" w:cs="Arial"/>
                <w:b/>
                <w:sz w:val="20"/>
                <w:szCs w:val="20"/>
                <w:lang w:val="en-GB"/>
              </w:rPr>
              <w:t>inceptisol</w:t>
            </w:r>
            <w:proofErr w:type="spellEnd"/>
          </w:p>
        </w:tc>
      </w:tr>
      <w:tr w:rsidR="00CF0BBB" w:rsidRPr="001D53DF" w:rsidTr="002643B3">
        <w:trPr>
          <w:trHeight w:val="332"/>
        </w:trPr>
        <w:tc>
          <w:tcPr>
            <w:tcW w:w="1234" w:type="pct"/>
          </w:tcPr>
          <w:p w:rsidR="00CF0BBB" w:rsidRPr="001D53DF" w:rsidRDefault="00CF0BBB" w:rsidP="00696CAD">
            <w:pPr>
              <w:pStyle w:val="BodyText"/>
              <w:ind w:left="90"/>
              <w:jc w:val="left"/>
              <w:rPr>
                <w:rFonts w:ascii="Arial" w:hAnsi="Arial" w:cs="Arial"/>
                <w:bCs/>
                <w:sz w:val="20"/>
                <w:szCs w:val="20"/>
                <w:lang w:val="en-GB"/>
              </w:rPr>
            </w:pPr>
            <w:r w:rsidRPr="001D53DF">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1D53DF" w:rsidRDefault="00E17DAA" w:rsidP="00E17DAA">
            <w:pPr>
              <w:pStyle w:val="NormalWeb"/>
              <w:spacing w:before="0" w:beforeAutospacing="0" w:after="0" w:afterAutospacing="0"/>
              <w:rPr>
                <w:rFonts w:ascii="Arial" w:hAnsi="Arial" w:cs="Arial"/>
                <w:b/>
                <w:sz w:val="20"/>
                <w:szCs w:val="20"/>
                <w:lang w:val="en-GB"/>
              </w:rPr>
            </w:pPr>
            <w:r w:rsidRPr="001D53DF">
              <w:rPr>
                <w:rFonts w:ascii="Arial" w:hAnsi="Arial" w:cs="Arial"/>
                <w:sz w:val="20"/>
                <w:szCs w:val="20"/>
              </w:rPr>
              <w:t xml:space="preserve">I PREFER “Cadmium dynamics under conventional and organic agriculture in a Rice–Wheat cropping system on </w:t>
            </w:r>
            <w:proofErr w:type="spellStart"/>
            <w:r w:rsidRPr="001D53DF">
              <w:rPr>
                <w:rFonts w:ascii="Arial" w:hAnsi="Arial" w:cs="Arial"/>
                <w:sz w:val="20"/>
                <w:szCs w:val="20"/>
              </w:rPr>
              <w:t>inceptisol</w:t>
            </w:r>
            <w:proofErr w:type="spellEnd"/>
            <w:r w:rsidRPr="001D53DF">
              <w:rPr>
                <w:rFonts w:ascii="Arial" w:hAnsi="Arial" w:cs="Arial"/>
                <w:sz w:val="20"/>
                <w:szCs w:val="20"/>
              </w:rPr>
              <w:t>”</w:t>
            </w:r>
          </w:p>
        </w:tc>
      </w:tr>
    </w:tbl>
    <w:p w:rsidR="00037D52" w:rsidRPr="001D53DF" w:rsidRDefault="00037D52" w:rsidP="0000007A">
      <w:pPr>
        <w:pStyle w:val="BodyText"/>
        <w:rPr>
          <w:rFonts w:ascii="Arial" w:hAnsi="Arial" w:cs="Arial"/>
          <w:b/>
          <w:bCs/>
          <w:sz w:val="20"/>
          <w:szCs w:val="20"/>
          <w:u w:val="single"/>
          <w:lang w:val="en-GB"/>
        </w:rPr>
      </w:pPr>
    </w:p>
    <w:p w:rsidR="0012177F" w:rsidRPr="001D53DF" w:rsidRDefault="0012177F" w:rsidP="0012177F">
      <w:pPr>
        <w:rPr>
          <w:rFonts w:ascii="Arial" w:hAnsi="Arial" w:cs="Arial"/>
          <w:sz w:val="20"/>
          <w:szCs w:val="20"/>
        </w:rPr>
      </w:pPr>
      <w:bookmarkStart w:id="1" w:name="_Hlk171324449"/>
      <w:bookmarkStart w:id="2"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12177F" w:rsidRPr="001D53DF">
        <w:tc>
          <w:tcPr>
            <w:tcW w:w="5000" w:type="pct"/>
            <w:gridSpan w:val="3"/>
            <w:tcBorders>
              <w:top w:val="nil"/>
              <w:left w:val="nil"/>
              <w:right w:val="nil"/>
            </w:tcBorders>
            <w:noWrap/>
          </w:tcPr>
          <w:p w:rsidR="0012177F" w:rsidRPr="001D53DF" w:rsidRDefault="0012177F">
            <w:pPr>
              <w:pStyle w:val="Heading2"/>
              <w:jc w:val="left"/>
              <w:rPr>
                <w:rFonts w:ascii="Arial" w:hAnsi="Arial" w:cs="Arial"/>
                <w:lang w:val="en-GB"/>
              </w:rPr>
            </w:pPr>
            <w:r w:rsidRPr="001D53DF">
              <w:rPr>
                <w:rFonts w:ascii="Arial" w:hAnsi="Arial" w:cs="Arial"/>
                <w:highlight w:val="yellow"/>
                <w:lang w:val="en-GB"/>
              </w:rPr>
              <w:t>PART  1:</w:t>
            </w:r>
            <w:r w:rsidRPr="001D53DF">
              <w:rPr>
                <w:rFonts w:ascii="Arial" w:hAnsi="Arial" w:cs="Arial"/>
                <w:lang w:val="en-GB"/>
              </w:rPr>
              <w:t xml:space="preserve"> Comments</w:t>
            </w:r>
          </w:p>
          <w:p w:rsidR="0012177F" w:rsidRPr="001D53DF" w:rsidRDefault="0012177F">
            <w:pPr>
              <w:rPr>
                <w:rFonts w:ascii="Arial" w:hAnsi="Arial" w:cs="Arial"/>
                <w:sz w:val="20"/>
                <w:szCs w:val="20"/>
                <w:lang w:val="en-GB"/>
              </w:rPr>
            </w:pPr>
          </w:p>
        </w:tc>
      </w:tr>
      <w:tr w:rsidR="0012177F" w:rsidRPr="001D53DF">
        <w:tc>
          <w:tcPr>
            <w:tcW w:w="1265" w:type="pct"/>
            <w:noWrap/>
          </w:tcPr>
          <w:p w:rsidR="0012177F" w:rsidRPr="001D53DF" w:rsidRDefault="0012177F">
            <w:pPr>
              <w:pStyle w:val="Heading2"/>
              <w:jc w:val="left"/>
              <w:rPr>
                <w:rFonts w:ascii="Arial" w:hAnsi="Arial" w:cs="Arial"/>
                <w:lang w:val="en-GB"/>
              </w:rPr>
            </w:pPr>
          </w:p>
        </w:tc>
        <w:tc>
          <w:tcPr>
            <w:tcW w:w="2212" w:type="pct"/>
          </w:tcPr>
          <w:p w:rsidR="0012177F" w:rsidRPr="001D53DF" w:rsidRDefault="0012177F">
            <w:pPr>
              <w:pStyle w:val="Heading2"/>
              <w:jc w:val="left"/>
              <w:rPr>
                <w:rFonts w:ascii="Arial" w:hAnsi="Arial" w:cs="Arial"/>
                <w:lang w:val="en-GB"/>
              </w:rPr>
            </w:pPr>
            <w:r w:rsidRPr="001D53DF">
              <w:rPr>
                <w:rFonts w:ascii="Arial" w:hAnsi="Arial" w:cs="Arial"/>
                <w:lang w:val="en-GB"/>
              </w:rPr>
              <w:t>Reviewer’s comment</w:t>
            </w:r>
          </w:p>
          <w:p w:rsidR="006D5CBB" w:rsidRPr="001D53DF" w:rsidRDefault="006D5CBB" w:rsidP="006D5CBB">
            <w:pPr>
              <w:rPr>
                <w:rFonts w:ascii="Arial" w:hAnsi="Arial" w:cs="Arial"/>
                <w:b/>
                <w:bCs/>
                <w:sz w:val="20"/>
                <w:szCs w:val="20"/>
              </w:rPr>
            </w:pPr>
            <w:r w:rsidRPr="001D53DF">
              <w:rPr>
                <w:rFonts w:ascii="Arial" w:hAnsi="Arial" w:cs="Arial"/>
                <w:b/>
                <w:bCs/>
                <w:sz w:val="20"/>
                <w:szCs w:val="20"/>
                <w:highlight w:val="yellow"/>
              </w:rPr>
              <w:t>Artificial Intelligence (AI) generated or assisted review comments are strictly prohibited during peer review.</w:t>
            </w:r>
          </w:p>
          <w:p w:rsidR="006D5CBB" w:rsidRPr="001D53DF" w:rsidRDefault="006D5CBB" w:rsidP="006D5CBB">
            <w:pPr>
              <w:rPr>
                <w:rFonts w:ascii="Arial" w:hAnsi="Arial" w:cs="Arial"/>
                <w:sz w:val="20"/>
                <w:szCs w:val="20"/>
                <w:lang w:val="en-GB"/>
              </w:rPr>
            </w:pPr>
          </w:p>
        </w:tc>
        <w:tc>
          <w:tcPr>
            <w:tcW w:w="1523" w:type="pct"/>
          </w:tcPr>
          <w:p w:rsidR="00D51D83" w:rsidRPr="001D53DF" w:rsidRDefault="00D51D83" w:rsidP="00D51D83">
            <w:pPr>
              <w:spacing w:after="160" w:line="254" w:lineRule="auto"/>
              <w:rPr>
                <w:rFonts w:ascii="Arial" w:eastAsia="Calibri" w:hAnsi="Arial" w:cs="Arial"/>
                <w:kern w:val="2"/>
                <w:sz w:val="20"/>
                <w:szCs w:val="20"/>
                <w:lang w:val="en-IN"/>
              </w:rPr>
            </w:pPr>
            <w:r w:rsidRPr="001D53DF">
              <w:rPr>
                <w:rFonts w:ascii="Arial" w:eastAsia="Calibri" w:hAnsi="Arial" w:cs="Arial"/>
                <w:b/>
                <w:kern w:val="2"/>
                <w:sz w:val="20"/>
                <w:szCs w:val="20"/>
                <w:lang w:val="en-IN"/>
              </w:rPr>
              <w:t>Author’s Feedback</w:t>
            </w:r>
            <w:r w:rsidRPr="001D53DF">
              <w:rPr>
                <w:rFonts w:ascii="Arial" w:eastAsia="Calibri" w:hAnsi="Arial" w:cs="Arial"/>
                <w:kern w:val="2"/>
                <w:sz w:val="20"/>
                <w:szCs w:val="20"/>
                <w:lang w:val="en-IN"/>
              </w:rPr>
              <w:t xml:space="preserve"> (It is mandatory that authors should write his/her feedback here)</w:t>
            </w:r>
          </w:p>
          <w:p w:rsidR="0012177F" w:rsidRPr="001D53DF" w:rsidRDefault="0012177F">
            <w:pPr>
              <w:pStyle w:val="Heading2"/>
              <w:jc w:val="left"/>
              <w:rPr>
                <w:rFonts w:ascii="Arial" w:hAnsi="Arial" w:cs="Arial"/>
                <w:b w:val="0"/>
                <w:lang w:val="en-GB"/>
              </w:rPr>
            </w:pPr>
          </w:p>
        </w:tc>
      </w:tr>
      <w:tr w:rsidR="0012177F" w:rsidRPr="001D53DF">
        <w:trPr>
          <w:trHeight w:val="1264"/>
        </w:trPr>
        <w:tc>
          <w:tcPr>
            <w:tcW w:w="1265" w:type="pct"/>
            <w:noWrap/>
          </w:tcPr>
          <w:p w:rsidR="0012177F" w:rsidRPr="001D53DF" w:rsidRDefault="0012177F">
            <w:pPr>
              <w:ind w:left="360"/>
              <w:rPr>
                <w:rFonts w:ascii="Arial" w:hAnsi="Arial" w:cs="Arial"/>
                <w:b/>
                <w:bCs/>
                <w:sz w:val="20"/>
                <w:szCs w:val="20"/>
                <w:lang w:val="en-GB"/>
              </w:rPr>
            </w:pPr>
            <w:r w:rsidRPr="001D53DF">
              <w:rPr>
                <w:rFonts w:ascii="Arial" w:hAnsi="Arial" w:cs="Arial"/>
                <w:b/>
                <w:bCs/>
                <w:sz w:val="20"/>
                <w:szCs w:val="20"/>
                <w:lang w:val="en-GB"/>
              </w:rPr>
              <w:t>Please write a few sentences regarding the importance of this manuscript for the scientific community. A minimum of 3-4 sentences may be required for this part.</w:t>
            </w:r>
          </w:p>
          <w:p w:rsidR="0012177F" w:rsidRPr="001D53DF" w:rsidRDefault="0012177F">
            <w:pPr>
              <w:ind w:left="360"/>
              <w:rPr>
                <w:rFonts w:ascii="Arial" w:eastAsia="MS Mincho" w:hAnsi="Arial" w:cs="Arial"/>
                <w:b/>
                <w:bCs/>
                <w:sz w:val="20"/>
                <w:szCs w:val="20"/>
                <w:lang w:val="en-GB"/>
              </w:rPr>
            </w:pPr>
          </w:p>
        </w:tc>
        <w:tc>
          <w:tcPr>
            <w:tcW w:w="2212" w:type="pct"/>
          </w:tcPr>
          <w:p w:rsidR="0012177F" w:rsidRPr="001D53DF" w:rsidRDefault="00EE12F8" w:rsidP="00EE12F8">
            <w:pPr>
              <w:pStyle w:val="NormalWeb"/>
              <w:rPr>
                <w:rFonts w:ascii="Arial" w:hAnsi="Arial" w:cs="Arial"/>
                <w:b/>
                <w:sz w:val="20"/>
                <w:szCs w:val="20"/>
              </w:rPr>
            </w:pPr>
            <w:r w:rsidRPr="001D53DF">
              <w:rPr>
                <w:rFonts w:ascii="Arial" w:hAnsi="Arial" w:cs="Arial"/>
                <w:b/>
                <w:sz w:val="20"/>
                <w:szCs w:val="20"/>
              </w:rPr>
              <w:t>Toxic heavy metal (Cd) that can accumulate in soils and enter the food chain through crops like rice and wheat. Understanding how farming practices (organic vs. conventional) influence Cd dynamics is crucial to ensure food safety. This study is important because it reveals that while organic farming practices improve soil structure and fertility, they can also increase potentially bioavailable cadmium, raising concerns for long-term soil and food safety.</w:t>
            </w:r>
            <w:r w:rsidR="00545ABB" w:rsidRPr="001D53DF">
              <w:rPr>
                <w:rFonts w:ascii="Arial" w:hAnsi="Arial" w:cs="Arial"/>
                <w:b/>
                <w:sz w:val="20"/>
                <w:szCs w:val="20"/>
              </w:rPr>
              <w:t xml:space="preserve"> </w:t>
            </w:r>
            <w:r w:rsidRPr="001D53DF">
              <w:rPr>
                <w:rFonts w:ascii="Arial" w:hAnsi="Arial" w:cs="Arial"/>
                <w:b/>
                <w:sz w:val="20"/>
                <w:szCs w:val="20"/>
              </w:rPr>
              <w:t xml:space="preserve">This study also clarifies how management practices affect Cd stabilization mechanisms, which had not been fully compared before. </w:t>
            </w:r>
          </w:p>
        </w:tc>
        <w:tc>
          <w:tcPr>
            <w:tcW w:w="1523" w:type="pct"/>
          </w:tcPr>
          <w:p w:rsidR="0012177F" w:rsidRPr="001D53DF" w:rsidRDefault="0012177F">
            <w:pPr>
              <w:pStyle w:val="Heading2"/>
              <w:jc w:val="left"/>
              <w:rPr>
                <w:rFonts w:ascii="Arial" w:hAnsi="Arial" w:cs="Arial"/>
                <w:b w:val="0"/>
                <w:lang w:val="en-GB"/>
              </w:rPr>
            </w:pPr>
          </w:p>
        </w:tc>
      </w:tr>
      <w:tr w:rsidR="0012177F" w:rsidRPr="001D53DF">
        <w:trPr>
          <w:trHeight w:val="1262"/>
        </w:trPr>
        <w:tc>
          <w:tcPr>
            <w:tcW w:w="1265" w:type="pct"/>
            <w:noWrap/>
          </w:tcPr>
          <w:p w:rsidR="0012177F" w:rsidRPr="001D53DF" w:rsidRDefault="0012177F">
            <w:pPr>
              <w:ind w:left="360"/>
              <w:rPr>
                <w:rFonts w:ascii="Arial" w:hAnsi="Arial" w:cs="Arial"/>
                <w:b/>
                <w:bCs/>
                <w:sz w:val="20"/>
                <w:szCs w:val="20"/>
                <w:lang w:val="en-GB"/>
              </w:rPr>
            </w:pPr>
            <w:r w:rsidRPr="001D53DF">
              <w:rPr>
                <w:rFonts w:ascii="Arial" w:hAnsi="Arial" w:cs="Arial"/>
                <w:b/>
                <w:bCs/>
                <w:sz w:val="20"/>
                <w:szCs w:val="20"/>
                <w:lang w:val="en-GB"/>
              </w:rPr>
              <w:t>Is the title of the article suitable?</w:t>
            </w:r>
          </w:p>
          <w:p w:rsidR="0012177F" w:rsidRPr="001D53DF" w:rsidRDefault="0012177F">
            <w:pPr>
              <w:ind w:left="360"/>
              <w:rPr>
                <w:rFonts w:ascii="Arial" w:hAnsi="Arial" w:cs="Arial"/>
                <w:b/>
                <w:bCs/>
                <w:sz w:val="20"/>
                <w:szCs w:val="20"/>
                <w:lang w:val="en-GB"/>
              </w:rPr>
            </w:pPr>
            <w:r w:rsidRPr="001D53DF">
              <w:rPr>
                <w:rFonts w:ascii="Arial" w:hAnsi="Arial" w:cs="Arial"/>
                <w:b/>
                <w:bCs/>
                <w:sz w:val="20"/>
                <w:szCs w:val="20"/>
                <w:lang w:val="en-GB"/>
              </w:rPr>
              <w:t>(If not please suggest an alternative title)</w:t>
            </w:r>
          </w:p>
          <w:p w:rsidR="0012177F" w:rsidRPr="001D53DF" w:rsidRDefault="0012177F">
            <w:pPr>
              <w:pStyle w:val="Heading2"/>
              <w:jc w:val="left"/>
              <w:rPr>
                <w:rFonts w:ascii="Arial" w:hAnsi="Arial" w:cs="Arial"/>
                <w:u w:val="single"/>
                <w:lang w:val="en-GB"/>
              </w:rPr>
            </w:pPr>
          </w:p>
        </w:tc>
        <w:tc>
          <w:tcPr>
            <w:tcW w:w="2212" w:type="pct"/>
          </w:tcPr>
          <w:p w:rsidR="0012177F" w:rsidRPr="001D53DF" w:rsidRDefault="00EE12F8" w:rsidP="008B4BAA">
            <w:pPr>
              <w:rPr>
                <w:rFonts w:ascii="Arial" w:hAnsi="Arial" w:cs="Arial"/>
                <w:b/>
                <w:bCs/>
                <w:sz w:val="20"/>
                <w:szCs w:val="20"/>
                <w:lang w:val="en-GB"/>
              </w:rPr>
            </w:pPr>
            <w:r w:rsidRPr="001D53DF">
              <w:rPr>
                <w:rFonts w:ascii="Arial" w:eastAsia="Arial Unicode MS" w:hAnsi="Arial" w:cs="Arial"/>
                <w:b/>
                <w:sz w:val="20"/>
                <w:szCs w:val="20"/>
              </w:rPr>
              <w:t xml:space="preserve">I </w:t>
            </w:r>
            <w:r w:rsidR="008B4BAA" w:rsidRPr="001D53DF">
              <w:rPr>
                <w:rFonts w:ascii="Arial" w:eastAsia="Arial Unicode MS" w:hAnsi="Arial" w:cs="Arial"/>
                <w:b/>
                <w:sz w:val="20"/>
                <w:szCs w:val="20"/>
              </w:rPr>
              <w:t>prefer</w:t>
            </w:r>
            <w:r w:rsidRPr="001D53DF">
              <w:rPr>
                <w:rFonts w:ascii="Arial" w:eastAsia="Arial Unicode MS" w:hAnsi="Arial" w:cs="Arial"/>
                <w:b/>
                <w:sz w:val="20"/>
                <w:szCs w:val="20"/>
              </w:rPr>
              <w:t xml:space="preserve"> “Cadmium dynamics under conventional and organic agriculture in a Rice–Wheat cropping system on </w:t>
            </w:r>
            <w:proofErr w:type="spellStart"/>
            <w:r w:rsidRPr="001D53DF">
              <w:rPr>
                <w:rFonts w:ascii="Arial" w:eastAsia="Arial Unicode MS" w:hAnsi="Arial" w:cs="Arial"/>
                <w:b/>
                <w:sz w:val="20"/>
                <w:szCs w:val="20"/>
              </w:rPr>
              <w:t>inceptisol</w:t>
            </w:r>
            <w:proofErr w:type="spellEnd"/>
            <w:r w:rsidRPr="001D53DF">
              <w:rPr>
                <w:rFonts w:ascii="Arial" w:eastAsia="Arial Unicode MS" w:hAnsi="Arial" w:cs="Arial"/>
                <w:b/>
                <w:sz w:val="20"/>
                <w:szCs w:val="20"/>
              </w:rPr>
              <w:t>”</w:t>
            </w:r>
          </w:p>
        </w:tc>
        <w:tc>
          <w:tcPr>
            <w:tcW w:w="1523" w:type="pct"/>
          </w:tcPr>
          <w:p w:rsidR="0012177F" w:rsidRPr="001D53DF" w:rsidRDefault="0012177F">
            <w:pPr>
              <w:pStyle w:val="Heading2"/>
              <w:jc w:val="left"/>
              <w:rPr>
                <w:rFonts w:ascii="Arial" w:hAnsi="Arial" w:cs="Arial"/>
                <w:b w:val="0"/>
                <w:lang w:val="en-GB"/>
              </w:rPr>
            </w:pPr>
          </w:p>
        </w:tc>
      </w:tr>
      <w:tr w:rsidR="0012177F" w:rsidRPr="001D53DF" w:rsidTr="008B4BAA">
        <w:trPr>
          <w:trHeight w:val="770"/>
        </w:trPr>
        <w:tc>
          <w:tcPr>
            <w:tcW w:w="1265" w:type="pct"/>
            <w:noWrap/>
          </w:tcPr>
          <w:p w:rsidR="0012177F" w:rsidRPr="001D53DF" w:rsidRDefault="0012177F" w:rsidP="008B4BAA">
            <w:pPr>
              <w:pStyle w:val="Heading2"/>
              <w:ind w:left="360"/>
              <w:jc w:val="left"/>
              <w:rPr>
                <w:rFonts w:ascii="Arial" w:hAnsi="Arial" w:cs="Arial"/>
                <w:lang w:val="en-GB"/>
              </w:rPr>
            </w:pPr>
            <w:r w:rsidRPr="001D53DF">
              <w:rPr>
                <w:rFonts w:ascii="Arial" w:hAnsi="Arial" w:cs="Arial"/>
                <w:lang w:val="en-GB"/>
              </w:rPr>
              <w:t>Is the abstract of the article comprehensive? Do you suggest the addition (or deletion) of some points in this section? Please write your suggestions here.</w:t>
            </w:r>
          </w:p>
        </w:tc>
        <w:tc>
          <w:tcPr>
            <w:tcW w:w="2212" w:type="pct"/>
          </w:tcPr>
          <w:p w:rsidR="0012177F" w:rsidRPr="001D53DF" w:rsidRDefault="008B4BAA" w:rsidP="008B4BAA">
            <w:pPr>
              <w:rPr>
                <w:rFonts w:ascii="Arial" w:hAnsi="Arial" w:cs="Arial"/>
                <w:b/>
                <w:bCs/>
                <w:sz w:val="20"/>
                <w:szCs w:val="20"/>
                <w:lang w:val="en-GB"/>
              </w:rPr>
            </w:pPr>
            <w:r w:rsidRPr="001D53DF">
              <w:rPr>
                <w:rFonts w:ascii="Arial" w:eastAsia="Arial Unicode MS" w:hAnsi="Arial" w:cs="Arial"/>
                <w:b/>
                <w:sz w:val="20"/>
                <w:szCs w:val="20"/>
              </w:rPr>
              <w:t>The abstract of the article is clear and comprehensive</w:t>
            </w:r>
          </w:p>
        </w:tc>
        <w:tc>
          <w:tcPr>
            <w:tcW w:w="1523" w:type="pct"/>
          </w:tcPr>
          <w:p w:rsidR="0012177F" w:rsidRPr="001D53DF" w:rsidRDefault="0012177F">
            <w:pPr>
              <w:pStyle w:val="Heading2"/>
              <w:jc w:val="left"/>
              <w:rPr>
                <w:rFonts w:ascii="Arial" w:hAnsi="Arial" w:cs="Arial"/>
                <w:b w:val="0"/>
                <w:lang w:val="en-GB"/>
              </w:rPr>
            </w:pPr>
          </w:p>
        </w:tc>
      </w:tr>
      <w:tr w:rsidR="0012177F" w:rsidRPr="001D53DF" w:rsidTr="008B4BAA">
        <w:trPr>
          <w:trHeight w:val="569"/>
        </w:trPr>
        <w:tc>
          <w:tcPr>
            <w:tcW w:w="1265" w:type="pct"/>
            <w:noWrap/>
          </w:tcPr>
          <w:p w:rsidR="0012177F" w:rsidRPr="001D53DF" w:rsidRDefault="0012177F">
            <w:pPr>
              <w:pStyle w:val="Heading2"/>
              <w:ind w:left="360"/>
              <w:jc w:val="left"/>
              <w:rPr>
                <w:rFonts w:ascii="Arial" w:hAnsi="Arial" w:cs="Arial"/>
                <w:b w:val="0"/>
                <w:bCs w:val="0"/>
                <w:u w:val="single"/>
                <w:lang w:val="en-GB"/>
              </w:rPr>
            </w:pPr>
            <w:r w:rsidRPr="001D53DF">
              <w:rPr>
                <w:rFonts w:ascii="Arial" w:hAnsi="Arial" w:cs="Arial"/>
                <w:lang w:val="en-GB"/>
              </w:rPr>
              <w:t>Is the manuscript scientifically, correct? Please write here.</w:t>
            </w:r>
          </w:p>
        </w:tc>
        <w:tc>
          <w:tcPr>
            <w:tcW w:w="2212" w:type="pct"/>
          </w:tcPr>
          <w:p w:rsidR="0012177F" w:rsidRPr="001D53DF" w:rsidRDefault="008B4BAA" w:rsidP="008B4BAA">
            <w:pPr>
              <w:pStyle w:val="ListParagraph"/>
              <w:ind w:left="0"/>
              <w:rPr>
                <w:rFonts w:ascii="Arial" w:hAnsi="Arial" w:cs="Arial"/>
                <w:b/>
                <w:bCs/>
                <w:sz w:val="20"/>
                <w:szCs w:val="20"/>
                <w:lang w:val="en-GB"/>
              </w:rPr>
            </w:pPr>
            <w:r w:rsidRPr="001D53DF">
              <w:rPr>
                <w:rFonts w:ascii="Arial" w:eastAsia="Arial Unicode MS" w:hAnsi="Arial" w:cs="Arial"/>
                <w:b/>
                <w:sz w:val="20"/>
                <w:szCs w:val="20"/>
              </w:rPr>
              <w:t>The manuscript is correct and scientifically comprehensive.</w:t>
            </w:r>
          </w:p>
        </w:tc>
        <w:tc>
          <w:tcPr>
            <w:tcW w:w="1523" w:type="pct"/>
          </w:tcPr>
          <w:p w:rsidR="0012177F" w:rsidRPr="001D53DF" w:rsidRDefault="0012177F">
            <w:pPr>
              <w:pStyle w:val="Heading2"/>
              <w:jc w:val="left"/>
              <w:rPr>
                <w:rFonts w:ascii="Arial" w:hAnsi="Arial" w:cs="Arial"/>
                <w:b w:val="0"/>
                <w:lang w:val="en-GB"/>
              </w:rPr>
            </w:pPr>
          </w:p>
        </w:tc>
      </w:tr>
      <w:tr w:rsidR="0012177F" w:rsidRPr="001D53DF">
        <w:trPr>
          <w:trHeight w:val="703"/>
        </w:trPr>
        <w:tc>
          <w:tcPr>
            <w:tcW w:w="1265" w:type="pct"/>
            <w:noWrap/>
          </w:tcPr>
          <w:p w:rsidR="0012177F" w:rsidRPr="001D53DF" w:rsidRDefault="0012177F">
            <w:pPr>
              <w:ind w:left="360"/>
              <w:rPr>
                <w:rFonts w:ascii="Arial" w:hAnsi="Arial" w:cs="Arial"/>
                <w:b/>
                <w:bCs/>
                <w:sz w:val="20"/>
                <w:szCs w:val="20"/>
                <w:lang w:val="en-GB"/>
              </w:rPr>
            </w:pPr>
            <w:r w:rsidRPr="001D53DF">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12177F" w:rsidRPr="001D53DF" w:rsidRDefault="008B4BAA" w:rsidP="008B4BAA">
            <w:pPr>
              <w:pStyle w:val="ListParagraph"/>
              <w:ind w:left="0"/>
              <w:rPr>
                <w:rFonts w:ascii="Arial" w:hAnsi="Arial" w:cs="Arial"/>
                <w:b/>
                <w:bCs/>
                <w:sz w:val="20"/>
                <w:szCs w:val="20"/>
                <w:lang w:val="en-GB"/>
              </w:rPr>
            </w:pPr>
            <w:r w:rsidRPr="001D53DF">
              <w:rPr>
                <w:rFonts w:ascii="Arial" w:eastAsia="Arial Unicode MS" w:hAnsi="Arial" w:cs="Arial"/>
                <w:b/>
                <w:sz w:val="20"/>
                <w:szCs w:val="20"/>
              </w:rPr>
              <w:t>There are some references not recent</w:t>
            </w:r>
          </w:p>
        </w:tc>
        <w:tc>
          <w:tcPr>
            <w:tcW w:w="1523" w:type="pct"/>
          </w:tcPr>
          <w:p w:rsidR="0012177F" w:rsidRPr="001D53DF" w:rsidRDefault="0012177F">
            <w:pPr>
              <w:pStyle w:val="Heading2"/>
              <w:jc w:val="left"/>
              <w:rPr>
                <w:rFonts w:ascii="Arial" w:hAnsi="Arial" w:cs="Arial"/>
                <w:b w:val="0"/>
                <w:lang w:val="en-GB"/>
              </w:rPr>
            </w:pPr>
          </w:p>
        </w:tc>
      </w:tr>
      <w:tr w:rsidR="0012177F" w:rsidRPr="001D53DF">
        <w:trPr>
          <w:trHeight w:val="386"/>
        </w:trPr>
        <w:tc>
          <w:tcPr>
            <w:tcW w:w="1265" w:type="pct"/>
            <w:noWrap/>
          </w:tcPr>
          <w:p w:rsidR="0012177F" w:rsidRPr="001D53DF" w:rsidRDefault="0012177F">
            <w:pPr>
              <w:pStyle w:val="Heading2"/>
              <w:ind w:left="360"/>
              <w:jc w:val="left"/>
              <w:rPr>
                <w:rFonts w:ascii="Arial" w:hAnsi="Arial" w:cs="Arial"/>
                <w:bCs w:val="0"/>
                <w:lang w:val="en-GB"/>
              </w:rPr>
            </w:pPr>
            <w:r w:rsidRPr="001D53DF">
              <w:rPr>
                <w:rFonts w:ascii="Arial" w:hAnsi="Arial" w:cs="Arial"/>
                <w:bCs w:val="0"/>
                <w:lang w:val="en-GB"/>
              </w:rPr>
              <w:t>Is the language/English quality of the article suitable for scholarly communications?</w:t>
            </w:r>
          </w:p>
          <w:p w:rsidR="0012177F" w:rsidRPr="001D53DF" w:rsidRDefault="0012177F">
            <w:pPr>
              <w:rPr>
                <w:rFonts w:ascii="Arial" w:hAnsi="Arial" w:cs="Arial"/>
                <w:sz w:val="20"/>
                <w:szCs w:val="20"/>
                <w:lang w:val="en-GB"/>
              </w:rPr>
            </w:pPr>
          </w:p>
        </w:tc>
        <w:tc>
          <w:tcPr>
            <w:tcW w:w="2212" w:type="pct"/>
          </w:tcPr>
          <w:p w:rsidR="0012177F" w:rsidRPr="001D53DF" w:rsidRDefault="00463550" w:rsidP="00463550">
            <w:pPr>
              <w:rPr>
                <w:rFonts w:ascii="Arial" w:hAnsi="Arial" w:cs="Arial"/>
                <w:b/>
                <w:sz w:val="20"/>
                <w:szCs w:val="20"/>
                <w:lang w:val="en-GB"/>
              </w:rPr>
            </w:pPr>
            <w:r w:rsidRPr="001D53DF">
              <w:rPr>
                <w:rFonts w:ascii="Arial" w:eastAsia="Arial Unicode MS" w:hAnsi="Arial" w:cs="Arial"/>
                <w:b/>
                <w:sz w:val="20"/>
                <w:szCs w:val="20"/>
              </w:rPr>
              <w:t>The language English quality of the article is suitable for scholarly communications</w:t>
            </w:r>
          </w:p>
        </w:tc>
        <w:tc>
          <w:tcPr>
            <w:tcW w:w="1523" w:type="pct"/>
          </w:tcPr>
          <w:p w:rsidR="0012177F" w:rsidRPr="001D53DF" w:rsidRDefault="0012177F">
            <w:pPr>
              <w:rPr>
                <w:rFonts w:ascii="Arial" w:hAnsi="Arial" w:cs="Arial"/>
                <w:sz w:val="20"/>
                <w:szCs w:val="20"/>
                <w:lang w:val="en-GB"/>
              </w:rPr>
            </w:pPr>
          </w:p>
        </w:tc>
      </w:tr>
      <w:tr w:rsidR="0012177F" w:rsidRPr="001D53DF">
        <w:trPr>
          <w:trHeight w:val="1178"/>
        </w:trPr>
        <w:tc>
          <w:tcPr>
            <w:tcW w:w="1265" w:type="pct"/>
            <w:noWrap/>
          </w:tcPr>
          <w:p w:rsidR="0012177F" w:rsidRPr="001D53DF" w:rsidRDefault="0012177F">
            <w:pPr>
              <w:pStyle w:val="Heading2"/>
              <w:jc w:val="left"/>
              <w:rPr>
                <w:rFonts w:ascii="Arial" w:hAnsi="Arial" w:cs="Arial"/>
                <w:b w:val="0"/>
                <w:bCs w:val="0"/>
                <w:lang w:val="en-GB"/>
              </w:rPr>
            </w:pPr>
            <w:r w:rsidRPr="001D53DF">
              <w:rPr>
                <w:rFonts w:ascii="Arial" w:hAnsi="Arial" w:cs="Arial"/>
                <w:bCs w:val="0"/>
                <w:u w:val="single"/>
                <w:lang w:val="en-GB"/>
              </w:rPr>
              <w:t>Optional/General</w:t>
            </w:r>
            <w:r w:rsidRPr="001D53DF">
              <w:rPr>
                <w:rFonts w:ascii="Arial" w:hAnsi="Arial" w:cs="Arial"/>
                <w:bCs w:val="0"/>
                <w:lang w:val="en-GB"/>
              </w:rPr>
              <w:t xml:space="preserve"> </w:t>
            </w:r>
            <w:r w:rsidRPr="001D53DF">
              <w:rPr>
                <w:rFonts w:ascii="Arial" w:hAnsi="Arial" w:cs="Arial"/>
                <w:b w:val="0"/>
                <w:bCs w:val="0"/>
                <w:lang w:val="en-GB"/>
              </w:rPr>
              <w:t>comments</w:t>
            </w:r>
          </w:p>
          <w:p w:rsidR="0012177F" w:rsidRPr="001D53DF" w:rsidRDefault="0012177F">
            <w:pPr>
              <w:pStyle w:val="Heading2"/>
              <w:jc w:val="left"/>
              <w:rPr>
                <w:rFonts w:ascii="Arial" w:hAnsi="Arial" w:cs="Arial"/>
                <w:b w:val="0"/>
                <w:lang w:val="en-GB"/>
              </w:rPr>
            </w:pPr>
          </w:p>
        </w:tc>
        <w:tc>
          <w:tcPr>
            <w:tcW w:w="2212" w:type="pct"/>
          </w:tcPr>
          <w:p w:rsidR="0012177F" w:rsidRPr="001D53DF" w:rsidRDefault="00463550">
            <w:pPr>
              <w:pStyle w:val="NormalWeb"/>
              <w:spacing w:before="0" w:beforeAutospacing="0" w:after="0" w:afterAutospacing="0"/>
              <w:rPr>
                <w:rFonts w:ascii="Arial" w:hAnsi="Arial" w:cs="Arial"/>
                <w:b/>
                <w:sz w:val="20"/>
                <w:szCs w:val="20"/>
                <w:lang w:val="en-GB"/>
              </w:rPr>
            </w:pPr>
            <w:r w:rsidRPr="001D53DF">
              <w:rPr>
                <w:rStyle w:val="rynqvb"/>
                <w:rFonts w:ascii="Arial" w:hAnsi="Arial" w:cs="Arial"/>
                <w:b/>
                <w:sz w:val="20"/>
                <w:szCs w:val="20"/>
              </w:rPr>
              <w:t>Regular monitoring of Cd in organic amendments, combined with integrated soil fertility strategies, can ensure the benefits of organic farming while minimizing the potential risks of heavy metal accumulation.</w:t>
            </w:r>
          </w:p>
        </w:tc>
        <w:tc>
          <w:tcPr>
            <w:tcW w:w="1523" w:type="pct"/>
          </w:tcPr>
          <w:p w:rsidR="0012177F" w:rsidRPr="001D53DF" w:rsidRDefault="0012177F">
            <w:pPr>
              <w:rPr>
                <w:rFonts w:ascii="Arial" w:hAnsi="Arial" w:cs="Arial"/>
                <w:sz w:val="20"/>
                <w:szCs w:val="20"/>
                <w:lang w:val="en-GB"/>
              </w:rPr>
            </w:pPr>
          </w:p>
        </w:tc>
      </w:tr>
      <w:bookmarkEnd w:id="1"/>
      <w:bookmarkEnd w:id="2"/>
    </w:tbl>
    <w:p w:rsidR="004A4143" w:rsidRPr="001D53DF" w:rsidRDefault="004A4143" w:rsidP="004A4143">
      <w:pPr>
        <w:spacing w:after="160" w:line="256" w:lineRule="auto"/>
        <w:rPr>
          <w:rFonts w:ascii="Arial" w:eastAsia="Calibri" w:hAnsi="Arial" w:cs="Arial"/>
          <w:kern w:val="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4A4143" w:rsidRPr="001D53DF" w:rsidTr="004A4143">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4A4143" w:rsidRPr="001D53DF" w:rsidRDefault="004A4143" w:rsidP="004A4143">
            <w:pPr>
              <w:spacing w:line="276" w:lineRule="auto"/>
              <w:rPr>
                <w:rFonts w:ascii="Arial" w:eastAsia="Arial Unicode MS" w:hAnsi="Arial" w:cs="Arial"/>
                <w:b/>
                <w:sz w:val="20"/>
                <w:szCs w:val="20"/>
                <w:u w:val="single"/>
                <w:lang w:val="en-GB"/>
              </w:rPr>
            </w:pPr>
            <w:bookmarkStart w:id="3" w:name="_Hlk156057883"/>
            <w:bookmarkStart w:id="4" w:name="_Hlk156057704"/>
            <w:r w:rsidRPr="001D53DF">
              <w:rPr>
                <w:rFonts w:ascii="Arial" w:eastAsia="Arial Unicode MS" w:hAnsi="Arial" w:cs="Arial"/>
                <w:b/>
                <w:sz w:val="20"/>
                <w:szCs w:val="20"/>
                <w:highlight w:val="yellow"/>
                <w:u w:val="single"/>
                <w:lang w:val="en-GB"/>
              </w:rPr>
              <w:t>PART  2:</w:t>
            </w:r>
            <w:r w:rsidRPr="001D53DF">
              <w:rPr>
                <w:rFonts w:ascii="Arial" w:eastAsia="Arial Unicode MS" w:hAnsi="Arial" w:cs="Arial"/>
                <w:b/>
                <w:sz w:val="20"/>
                <w:szCs w:val="20"/>
                <w:u w:val="single"/>
                <w:lang w:val="en-GB"/>
              </w:rPr>
              <w:t xml:space="preserve"> </w:t>
            </w:r>
          </w:p>
          <w:p w:rsidR="004A4143" w:rsidRPr="001D53DF" w:rsidRDefault="004A4143" w:rsidP="004A4143">
            <w:pPr>
              <w:spacing w:line="276" w:lineRule="auto"/>
              <w:rPr>
                <w:rFonts w:ascii="Arial" w:eastAsia="Arial Unicode MS" w:hAnsi="Arial" w:cs="Arial"/>
                <w:b/>
                <w:sz w:val="20"/>
                <w:szCs w:val="20"/>
                <w:u w:val="single"/>
                <w:lang w:val="en-GB"/>
              </w:rPr>
            </w:pPr>
          </w:p>
        </w:tc>
      </w:tr>
      <w:tr w:rsidR="004A4143" w:rsidRPr="001D53DF" w:rsidTr="004A4143">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4A4143" w:rsidRPr="001D53DF" w:rsidRDefault="004A4143" w:rsidP="004A414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A4143" w:rsidRPr="001D53DF" w:rsidRDefault="004A4143" w:rsidP="004A4143">
            <w:pPr>
              <w:keepNext/>
              <w:spacing w:line="276" w:lineRule="auto"/>
              <w:outlineLvl w:val="1"/>
              <w:rPr>
                <w:rFonts w:ascii="Arial" w:eastAsia="MS Mincho" w:hAnsi="Arial" w:cs="Arial"/>
                <w:b/>
                <w:bCs/>
                <w:sz w:val="20"/>
                <w:szCs w:val="20"/>
                <w:lang w:val="en-GB"/>
              </w:rPr>
            </w:pPr>
            <w:r w:rsidRPr="001D53DF">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4A4143" w:rsidRPr="001D53DF" w:rsidRDefault="004A4143" w:rsidP="004A4143">
            <w:pPr>
              <w:spacing w:after="160" w:line="252" w:lineRule="auto"/>
              <w:rPr>
                <w:rFonts w:ascii="Arial" w:eastAsia="Calibri" w:hAnsi="Arial" w:cs="Arial"/>
                <w:kern w:val="2"/>
                <w:sz w:val="20"/>
                <w:szCs w:val="20"/>
                <w:lang w:val="en-IN"/>
              </w:rPr>
            </w:pPr>
            <w:r w:rsidRPr="001D53DF">
              <w:rPr>
                <w:rFonts w:ascii="Arial" w:eastAsia="Calibri" w:hAnsi="Arial" w:cs="Arial"/>
                <w:b/>
                <w:kern w:val="2"/>
                <w:sz w:val="20"/>
                <w:szCs w:val="20"/>
                <w:lang w:val="en-IN"/>
              </w:rPr>
              <w:t>Author’s Feedback</w:t>
            </w:r>
            <w:r w:rsidRPr="001D53DF">
              <w:rPr>
                <w:rFonts w:ascii="Arial" w:eastAsia="Calibri" w:hAnsi="Arial" w:cs="Arial"/>
                <w:kern w:val="2"/>
                <w:sz w:val="20"/>
                <w:szCs w:val="20"/>
                <w:lang w:val="en-IN"/>
              </w:rPr>
              <w:t xml:space="preserve"> (It is mandatory that authors should write his/her feedback here)</w:t>
            </w:r>
          </w:p>
          <w:p w:rsidR="004A4143" w:rsidRPr="001D53DF" w:rsidRDefault="004A4143" w:rsidP="004A4143">
            <w:pPr>
              <w:keepNext/>
              <w:spacing w:line="276" w:lineRule="auto"/>
              <w:outlineLvl w:val="1"/>
              <w:rPr>
                <w:rFonts w:ascii="Arial" w:eastAsia="MS Mincho" w:hAnsi="Arial" w:cs="Arial"/>
                <w:bCs/>
                <w:sz w:val="20"/>
                <w:szCs w:val="20"/>
                <w:lang w:val="en-GB"/>
              </w:rPr>
            </w:pPr>
          </w:p>
        </w:tc>
      </w:tr>
      <w:tr w:rsidR="004A4143" w:rsidRPr="001D53DF" w:rsidTr="004A4143">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4A4143" w:rsidRPr="001D53DF" w:rsidRDefault="004A4143" w:rsidP="004A4143">
            <w:pPr>
              <w:spacing w:line="276" w:lineRule="auto"/>
              <w:rPr>
                <w:rFonts w:ascii="Arial" w:eastAsia="Arial Unicode MS" w:hAnsi="Arial" w:cs="Arial"/>
                <w:b/>
                <w:sz w:val="20"/>
                <w:szCs w:val="20"/>
                <w:lang w:val="en-GB"/>
              </w:rPr>
            </w:pPr>
            <w:r w:rsidRPr="001D53DF">
              <w:rPr>
                <w:rFonts w:ascii="Arial" w:eastAsia="Arial Unicode MS" w:hAnsi="Arial" w:cs="Arial"/>
                <w:b/>
                <w:sz w:val="20"/>
                <w:szCs w:val="20"/>
                <w:lang w:val="en-GB"/>
              </w:rPr>
              <w:t xml:space="preserve">Are there ethical issues in this manuscript? </w:t>
            </w:r>
          </w:p>
          <w:p w:rsidR="004A4143" w:rsidRPr="001D53DF" w:rsidRDefault="004A4143" w:rsidP="004A414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A4143" w:rsidRPr="001D53DF" w:rsidRDefault="004A4143" w:rsidP="004A4143">
            <w:pPr>
              <w:spacing w:line="276" w:lineRule="auto"/>
              <w:rPr>
                <w:rFonts w:ascii="Arial" w:eastAsia="Arial Unicode MS" w:hAnsi="Arial" w:cs="Arial"/>
                <w:i/>
                <w:iCs/>
                <w:sz w:val="20"/>
                <w:szCs w:val="20"/>
                <w:u w:val="single"/>
                <w:lang w:val="en-GB"/>
              </w:rPr>
            </w:pPr>
            <w:r w:rsidRPr="001D53DF">
              <w:rPr>
                <w:rFonts w:ascii="Arial" w:eastAsia="Arial Unicode MS" w:hAnsi="Arial" w:cs="Arial"/>
                <w:i/>
                <w:iCs/>
                <w:sz w:val="20"/>
                <w:szCs w:val="20"/>
                <w:u w:val="single"/>
                <w:lang w:val="en-GB"/>
              </w:rPr>
              <w:t xml:space="preserve">(If yes, </w:t>
            </w:r>
            <w:proofErr w:type="gramStart"/>
            <w:r w:rsidRPr="001D53DF">
              <w:rPr>
                <w:rFonts w:ascii="Arial" w:eastAsia="Arial Unicode MS" w:hAnsi="Arial" w:cs="Arial"/>
                <w:i/>
                <w:iCs/>
                <w:sz w:val="20"/>
                <w:szCs w:val="20"/>
                <w:u w:val="single"/>
                <w:lang w:val="en-GB"/>
              </w:rPr>
              <w:t>Kindly</w:t>
            </w:r>
            <w:proofErr w:type="gramEnd"/>
            <w:r w:rsidRPr="001D53DF">
              <w:rPr>
                <w:rFonts w:ascii="Arial" w:eastAsia="Arial Unicode MS" w:hAnsi="Arial" w:cs="Arial"/>
                <w:i/>
                <w:iCs/>
                <w:sz w:val="20"/>
                <w:szCs w:val="20"/>
                <w:u w:val="single"/>
                <w:lang w:val="en-GB"/>
              </w:rPr>
              <w:t xml:space="preserve"> please write down the ethical issues here in details)</w:t>
            </w:r>
          </w:p>
          <w:p w:rsidR="004A4143" w:rsidRPr="001D53DF" w:rsidRDefault="004A4143" w:rsidP="004A4143">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4A4143" w:rsidRPr="001D53DF" w:rsidRDefault="004A4143" w:rsidP="004A4143">
            <w:pPr>
              <w:spacing w:line="276" w:lineRule="auto"/>
              <w:rPr>
                <w:rFonts w:ascii="Arial" w:eastAsia="Arial Unicode MS" w:hAnsi="Arial" w:cs="Arial"/>
                <w:sz w:val="20"/>
                <w:szCs w:val="20"/>
                <w:lang w:val="en-GB"/>
              </w:rPr>
            </w:pPr>
          </w:p>
          <w:p w:rsidR="004A4143" w:rsidRPr="001D53DF" w:rsidRDefault="004A4143" w:rsidP="004A4143">
            <w:pPr>
              <w:spacing w:line="276" w:lineRule="auto"/>
              <w:rPr>
                <w:rFonts w:ascii="Arial" w:eastAsia="Arial Unicode MS" w:hAnsi="Arial" w:cs="Arial"/>
                <w:sz w:val="20"/>
                <w:szCs w:val="20"/>
                <w:lang w:val="en-GB"/>
              </w:rPr>
            </w:pPr>
          </w:p>
          <w:p w:rsidR="004A4143" w:rsidRPr="001D53DF" w:rsidRDefault="004A4143" w:rsidP="004A4143">
            <w:pPr>
              <w:spacing w:line="276" w:lineRule="auto"/>
              <w:rPr>
                <w:rFonts w:ascii="Arial" w:eastAsia="Arial Unicode MS" w:hAnsi="Arial" w:cs="Arial"/>
                <w:sz w:val="20"/>
                <w:szCs w:val="20"/>
                <w:lang w:val="en-GB"/>
              </w:rPr>
            </w:pPr>
          </w:p>
        </w:tc>
      </w:tr>
    </w:tbl>
    <w:p w:rsidR="004A4143" w:rsidRPr="001D53DF" w:rsidRDefault="004A4143" w:rsidP="004A4143">
      <w:pPr>
        <w:rPr>
          <w:rFonts w:ascii="Arial" w:hAnsi="Arial" w:cs="Arial"/>
          <w:sz w:val="20"/>
          <w:szCs w:val="20"/>
        </w:rPr>
      </w:pPr>
      <w:bookmarkStart w:id="5" w:name="_GoBack"/>
      <w:bookmarkEnd w:id="3"/>
      <w:bookmarkEnd w:id="5"/>
    </w:p>
    <w:p w:rsidR="004A4143" w:rsidRPr="001D53DF" w:rsidRDefault="004A4143" w:rsidP="004A4143">
      <w:pPr>
        <w:rPr>
          <w:rFonts w:ascii="Arial" w:hAnsi="Arial" w:cs="Arial"/>
          <w:sz w:val="20"/>
          <w:szCs w:val="20"/>
        </w:rPr>
      </w:pPr>
    </w:p>
    <w:p w:rsidR="001D53DF" w:rsidRPr="001D53DF" w:rsidRDefault="001D53DF" w:rsidP="001D53DF">
      <w:pPr>
        <w:rPr>
          <w:rFonts w:ascii="Arial" w:hAnsi="Arial" w:cs="Arial"/>
          <w:b/>
          <w:sz w:val="20"/>
          <w:szCs w:val="20"/>
          <w:u w:val="single"/>
        </w:rPr>
      </w:pPr>
      <w:r w:rsidRPr="001D53DF">
        <w:rPr>
          <w:rFonts w:ascii="Arial" w:hAnsi="Arial" w:cs="Arial"/>
          <w:b/>
          <w:sz w:val="20"/>
          <w:szCs w:val="20"/>
          <w:u w:val="single"/>
        </w:rPr>
        <w:t>Reviewer details:</w:t>
      </w:r>
    </w:p>
    <w:p w:rsidR="004A4143" w:rsidRPr="001D53DF" w:rsidRDefault="004A4143" w:rsidP="004A4143">
      <w:pPr>
        <w:rPr>
          <w:rFonts w:ascii="Arial" w:hAnsi="Arial" w:cs="Arial"/>
          <w:bCs/>
          <w:sz w:val="20"/>
          <w:szCs w:val="20"/>
          <w:u w:val="single"/>
          <w:lang w:val="en-GB"/>
        </w:rPr>
      </w:pPr>
    </w:p>
    <w:p w:rsidR="001D53DF" w:rsidRPr="001D53DF" w:rsidRDefault="001D53DF" w:rsidP="001D53DF">
      <w:pPr>
        <w:rPr>
          <w:rFonts w:ascii="Arial" w:hAnsi="Arial" w:cs="Arial"/>
          <w:b/>
          <w:bCs/>
          <w:sz w:val="20"/>
          <w:szCs w:val="20"/>
          <w:lang w:val="en-GB"/>
        </w:rPr>
      </w:pPr>
      <w:bookmarkStart w:id="6" w:name="_Hlk208656014"/>
      <w:r w:rsidRPr="001D53DF">
        <w:rPr>
          <w:rFonts w:ascii="Arial" w:hAnsi="Arial" w:cs="Arial"/>
          <w:b/>
          <w:bCs/>
          <w:sz w:val="20"/>
          <w:szCs w:val="20"/>
          <w:lang w:val="en-GB"/>
        </w:rPr>
        <w:t xml:space="preserve">Naima </w:t>
      </w:r>
      <w:proofErr w:type="spellStart"/>
      <w:r w:rsidRPr="001D53DF">
        <w:rPr>
          <w:rFonts w:ascii="Arial" w:hAnsi="Arial" w:cs="Arial"/>
          <w:b/>
          <w:bCs/>
          <w:sz w:val="20"/>
          <w:szCs w:val="20"/>
          <w:lang w:val="en-GB"/>
        </w:rPr>
        <w:t>Werfelli</w:t>
      </w:r>
      <w:proofErr w:type="spellEnd"/>
      <w:r w:rsidRPr="001D53DF">
        <w:rPr>
          <w:rFonts w:ascii="Arial" w:hAnsi="Arial" w:cs="Arial"/>
          <w:b/>
          <w:bCs/>
          <w:sz w:val="20"/>
          <w:szCs w:val="20"/>
          <w:lang w:val="en-GB"/>
        </w:rPr>
        <w:t xml:space="preserve">, University of Tunis El </w:t>
      </w:r>
      <w:proofErr w:type="spellStart"/>
      <w:r w:rsidRPr="001D53DF">
        <w:rPr>
          <w:rFonts w:ascii="Arial" w:hAnsi="Arial" w:cs="Arial"/>
          <w:b/>
          <w:bCs/>
          <w:sz w:val="20"/>
          <w:szCs w:val="20"/>
          <w:lang w:val="en-GB"/>
        </w:rPr>
        <w:t>Manar</w:t>
      </w:r>
      <w:proofErr w:type="spellEnd"/>
      <w:r w:rsidRPr="001D53DF">
        <w:rPr>
          <w:rFonts w:ascii="Arial" w:hAnsi="Arial" w:cs="Arial"/>
          <w:b/>
          <w:bCs/>
          <w:sz w:val="20"/>
          <w:szCs w:val="20"/>
          <w:lang w:val="en-GB"/>
        </w:rPr>
        <w:t xml:space="preserve"> Tunis Tunisia, Tunisia</w:t>
      </w:r>
    </w:p>
    <w:bookmarkEnd w:id="4"/>
    <w:bookmarkEnd w:id="6"/>
    <w:p w:rsidR="004A4143" w:rsidRPr="001D53DF" w:rsidRDefault="004A4143" w:rsidP="004A4143">
      <w:pPr>
        <w:rPr>
          <w:rFonts w:ascii="Arial" w:hAnsi="Arial" w:cs="Arial"/>
          <w:sz w:val="20"/>
          <w:szCs w:val="20"/>
        </w:rPr>
      </w:pPr>
    </w:p>
    <w:p w:rsidR="001D53DF" w:rsidRPr="001D53DF" w:rsidRDefault="001D53DF" w:rsidP="004A4143">
      <w:pPr>
        <w:rPr>
          <w:rFonts w:ascii="Arial" w:hAnsi="Arial" w:cs="Arial"/>
          <w:sz w:val="20"/>
          <w:szCs w:val="20"/>
        </w:rPr>
      </w:pPr>
    </w:p>
    <w:p w:rsidR="004A4143" w:rsidRPr="001D53DF" w:rsidRDefault="004A4143" w:rsidP="004A4143">
      <w:pPr>
        <w:spacing w:after="160" w:line="256" w:lineRule="auto"/>
        <w:rPr>
          <w:rFonts w:ascii="Arial" w:eastAsia="Calibri" w:hAnsi="Arial" w:cs="Arial"/>
          <w:kern w:val="2"/>
          <w:sz w:val="20"/>
          <w:szCs w:val="20"/>
          <w:lang w:val="en-IN"/>
        </w:rPr>
      </w:pPr>
    </w:p>
    <w:p w:rsidR="004A4143" w:rsidRPr="001D53DF" w:rsidRDefault="004A4143" w:rsidP="004A4143">
      <w:pPr>
        <w:spacing w:after="160" w:line="256" w:lineRule="auto"/>
        <w:rPr>
          <w:rFonts w:ascii="Arial" w:eastAsia="Calibri" w:hAnsi="Arial" w:cs="Arial"/>
          <w:kern w:val="2"/>
          <w:sz w:val="20"/>
          <w:szCs w:val="20"/>
          <w:lang w:val="en-IN"/>
        </w:rPr>
      </w:pPr>
    </w:p>
    <w:p w:rsidR="004A4143" w:rsidRPr="001D53DF" w:rsidRDefault="004A4143" w:rsidP="004A4143">
      <w:pPr>
        <w:spacing w:after="160" w:line="256" w:lineRule="auto"/>
        <w:rPr>
          <w:rFonts w:ascii="Arial" w:eastAsia="Calibri" w:hAnsi="Arial" w:cs="Arial"/>
          <w:kern w:val="2"/>
          <w:sz w:val="20"/>
          <w:szCs w:val="20"/>
          <w:lang w:val="en-IN"/>
        </w:rPr>
      </w:pPr>
    </w:p>
    <w:p w:rsidR="004A4143" w:rsidRPr="001D53DF" w:rsidRDefault="004A4143" w:rsidP="004A4143">
      <w:pPr>
        <w:spacing w:after="160" w:line="256" w:lineRule="auto"/>
        <w:rPr>
          <w:rFonts w:ascii="Arial" w:eastAsia="Calibri" w:hAnsi="Arial" w:cs="Arial"/>
          <w:kern w:val="2"/>
          <w:sz w:val="20"/>
          <w:szCs w:val="20"/>
          <w:lang w:val="en-IN"/>
        </w:rPr>
      </w:pPr>
    </w:p>
    <w:p w:rsidR="004A4143" w:rsidRPr="001D53DF" w:rsidRDefault="004A4143" w:rsidP="004A4143">
      <w:pPr>
        <w:spacing w:after="160" w:line="256" w:lineRule="auto"/>
        <w:rPr>
          <w:rFonts w:ascii="Arial" w:eastAsia="Calibri" w:hAnsi="Arial" w:cs="Arial"/>
          <w:kern w:val="2"/>
          <w:sz w:val="20"/>
          <w:szCs w:val="20"/>
          <w:lang w:val="en-IN"/>
        </w:rPr>
      </w:pPr>
    </w:p>
    <w:p w:rsidR="004A4143" w:rsidRPr="001D53DF" w:rsidRDefault="004A4143" w:rsidP="004A4143">
      <w:pPr>
        <w:spacing w:after="160" w:line="256" w:lineRule="auto"/>
        <w:rPr>
          <w:rFonts w:ascii="Arial" w:eastAsia="Calibri" w:hAnsi="Arial" w:cs="Arial"/>
          <w:kern w:val="2"/>
          <w:sz w:val="20"/>
          <w:szCs w:val="20"/>
          <w:lang w:val="en-IN"/>
        </w:rPr>
      </w:pPr>
    </w:p>
    <w:p w:rsidR="004A4143" w:rsidRPr="001D53DF" w:rsidRDefault="004A4143" w:rsidP="004A4143">
      <w:pPr>
        <w:spacing w:after="160" w:line="256" w:lineRule="auto"/>
        <w:rPr>
          <w:rFonts w:ascii="Arial" w:eastAsia="Calibri" w:hAnsi="Arial" w:cs="Arial"/>
          <w:kern w:val="2"/>
          <w:sz w:val="20"/>
          <w:szCs w:val="20"/>
          <w:lang w:val="en-IN"/>
        </w:rPr>
      </w:pPr>
      <w:r w:rsidRPr="001D53DF">
        <w:rPr>
          <w:rFonts w:ascii="Arial" w:eastAsia="Calibri" w:hAnsi="Arial" w:cs="Arial"/>
          <w:kern w:val="2"/>
          <w:sz w:val="20"/>
          <w:szCs w:val="20"/>
          <w:lang w:val="en-IN"/>
        </w:rPr>
        <w:tab/>
      </w:r>
    </w:p>
    <w:p w:rsidR="004A4143" w:rsidRPr="001D53DF" w:rsidRDefault="004A4143" w:rsidP="004A4143">
      <w:pPr>
        <w:spacing w:after="160" w:line="256" w:lineRule="auto"/>
        <w:rPr>
          <w:rFonts w:ascii="Arial" w:eastAsia="Calibri" w:hAnsi="Arial" w:cs="Arial"/>
          <w:kern w:val="2"/>
          <w:sz w:val="20"/>
          <w:szCs w:val="20"/>
          <w:lang w:val="en-IN"/>
        </w:rPr>
      </w:pPr>
    </w:p>
    <w:p w:rsidR="004A4143" w:rsidRPr="001D53DF" w:rsidRDefault="004A4143" w:rsidP="004A4143">
      <w:pPr>
        <w:pStyle w:val="BodyText"/>
        <w:rPr>
          <w:rFonts w:ascii="Arial" w:hAnsi="Arial" w:cs="Arial"/>
          <w:sz w:val="20"/>
          <w:szCs w:val="20"/>
          <w:lang w:val="en-GB"/>
        </w:rPr>
      </w:pPr>
    </w:p>
    <w:sectPr w:rsidR="004A4143" w:rsidRPr="001D53DF" w:rsidSect="00116A13">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BEB" w:rsidRPr="0000007A" w:rsidRDefault="001F6BEB" w:rsidP="0099583E">
      <w:r>
        <w:separator/>
      </w:r>
    </w:p>
  </w:endnote>
  <w:endnote w:type="continuationSeparator" w:id="0">
    <w:p w:rsidR="001F6BEB" w:rsidRPr="0000007A" w:rsidRDefault="001F6BE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D45B9E" w:rsidRPr="00D45B9E">
      <w:rPr>
        <w:sz w:val="16"/>
      </w:rPr>
      <w:t xml:space="preserve">Version: </w:t>
    </w:r>
    <w:r w:rsidR="00E3651D">
      <w:rPr>
        <w:sz w:val="16"/>
      </w:rPr>
      <w:t>3</w:t>
    </w:r>
    <w:r w:rsidR="00D45B9E" w:rsidRPr="00D45B9E">
      <w:rPr>
        <w:sz w:val="16"/>
      </w:rPr>
      <w:t xml:space="preserve"> (0</w:t>
    </w:r>
    <w:r w:rsidR="00E3651D">
      <w:rPr>
        <w:sz w:val="16"/>
      </w:rPr>
      <w:t>7</w:t>
    </w:r>
    <w:r w:rsidR="00D45B9E" w:rsidRPr="00D45B9E">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BEB" w:rsidRPr="0000007A" w:rsidRDefault="001F6BEB" w:rsidP="0099583E">
      <w:r>
        <w:separator/>
      </w:r>
    </w:p>
  </w:footnote>
  <w:footnote w:type="continuationSeparator" w:id="0">
    <w:p w:rsidR="001F6BEB" w:rsidRPr="0000007A" w:rsidRDefault="001F6BE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E3651D">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D7E44"/>
    <w:rsid w:val="00100577"/>
    <w:rsid w:val="00101322"/>
    <w:rsid w:val="00116A13"/>
    <w:rsid w:val="0012177F"/>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C67A0"/>
    <w:rsid w:val="001D3A1D"/>
    <w:rsid w:val="001D53DF"/>
    <w:rsid w:val="001E4B3D"/>
    <w:rsid w:val="001F24FF"/>
    <w:rsid w:val="001F2913"/>
    <w:rsid w:val="001F6BEB"/>
    <w:rsid w:val="001F707F"/>
    <w:rsid w:val="002011F3"/>
    <w:rsid w:val="00201B85"/>
    <w:rsid w:val="00202E80"/>
    <w:rsid w:val="002105F7"/>
    <w:rsid w:val="00220111"/>
    <w:rsid w:val="0022369C"/>
    <w:rsid w:val="00231849"/>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2F7C18"/>
    <w:rsid w:val="0031145C"/>
    <w:rsid w:val="00312559"/>
    <w:rsid w:val="003204B8"/>
    <w:rsid w:val="0033692F"/>
    <w:rsid w:val="00346223"/>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3550"/>
    <w:rsid w:val="004674B4"/>
    <w:rsid w:val="004A4143"/>
    <w:rsid w:val="004B4CAD"/>
    <w:rsid w:val="004B4FDC"/>
    <w:rsid w:val="004C3DF1"/>
    <w:rsid w:val="004D2E36"/>
    <w:rsid w:val="00500709"/>
    <w:rsid w:val="00503AB6"/>
    <w:rsid w:val="005047C5"/>
    <w:rsid w:val="00510920"/>
    <w:rsid w:val="00521812"/>
    <w:rsid w:val="00523D2C"/>
    <w:rsid w:val="00531C82"/>
    <w:rsid w:val="005339A8"/>
    <w:rsid w:val="00533FC1"/>
    <w:rsid w:val="0054564B"/>
    <w:rsid w:val="00545A13"/>
    <w:rsid w:val="00545ABB"/>
    <w:rsid w:val="00546343"/>
    <w:rsid w:val="00557CD3"/>
    <w:rsid w:val="00560D3C"/>
    <w:rsid w:val="00567DE0"/>
    <w:rsid w:val="005735A5"/>
    <w:rsid w:val="005A0F64"/>
    <w:rsid w:val="005A5BE0"/>
    <w:rsid w:val="005B12E0"/>
    <w:rsid w:val="005C25A0"/>
    <w:rsid w:val="005D230D"/>
    <w:rsid w:val="00602F7D"/>
    <w:rsid w:val="00605952"/>
    <w:rsid w:val="0061603F"/>
    <w:rsid w:val="00620677"/>
    <w:rsid w:val="00624032"/>
    <w:rsid w:val="00645A56"/>
    <w:rsid w:val="006532DF"/>
    <w:rsid w:val="0065579D"/>
    <w:rsid w:val="00663792"/>
    <w:rsid w:val="0067046C"/>
    <w:rsid w:val="00670D3F"/>
    <w:rsid w:val="00676845"/>
    <w:rsid w:val="00680547"/>
    <w:rsid w:val="0068446F"/>
    <w:rsid w:val="0069428E"/>
    <w:rsid w:val="00696CAD"/>
    <w:rsid w:val="006A5E0B"/>
    <w:rsid w:val="006C3797"/>
    <w:rsid w:val="006D5CBB"/>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B7E38"/>
    <w:rsid w:val="007D0246"/>
    <w:rsid w:val="007E7035"/>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B4BAA"/>
    <w:rsid w:val="008C2778"/>
    <w:rsid w:val="008C2F62"/>
    <w:rsid w:val="008D020E"/>
    <w:rsid w:val="008D1117"/>
    <w:rsid w:val="008D15A4"/>
    <w:rsid w:val="008F36E4"/>
    <w:rsid w:val="00933C8B"/>
    <w:rsid w:val="009553EC"/>
    <w:rsid w:val="0097330E"/>
    <w:rsid w:val="00974330"/>
    <w:rsid w:val="0097498C"/>
    <w:rsid w:val="00982766"/>
    <w:rsid w:val="009852C4"/>
    <w:rsid w:val="00985F26"/>
    <w:rsid w:val="00994BFF"/>
    <w:rsid w:val="0099583E"/>
    <w:rsid w:val="009A0242"/>
    <w:rsid w:val="009A59ED"/>
    <w:rsid w:val="009B5AA8"/>
    <w:rsid w:val="009C45A0"/>
    <w:rsid w:val="009C5642"/>
    <w:rsid w:val="009C7A4C"/>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2D0"/>
    <w:rsid w:val="00C22886"/>
    <w:rsid w:val="00C25C8F"/>
    <w:rsid w:val="00C263C6"/>
    <w:rsid w:val="00C635B6"/>
    <w:rsid w:val="00C70DFC"/>
    <w:rsid w:val="00C8192C"/>
    <w:rsid w:val="00C82466"/>
    <w:rsid w:val="00C84097"/>
    <w:rsid w:val="00C91DBA"/>
    <w:rsid w:val="00CB429B"/>
    <w:rsid w:val="00CC2753"/>
    <w:rsid w:val="00CD093E"/>
    <w:rsid w:val="00CD1556"/>
    <w:rsid w:val="00CD1FD7"/>
    <w:rsid w:val="00CE199A"/>
    <w:rsid w:val="00CE5AC7"/>
    <w:rsid w:val="00CF0BBB"/>
    <w:rsid w:val="00CF4368"/>
    <w:rsid w:val="00D1283A"/>
    <w:rsid w:val="00D17979"/>
    <w:rsid w:val="00D2075F"/>
    <w:rsid w:val="00D3257B"/>
    <w:rsid w:val="00D36FA1"/>
    <w:rsid w:val="00D40416"/>
    <w:rsid w:val="00D45B9E"/>
    <w:rsid w:val="00D45CF7"/>
    <w:rsid w:val="00D4782A"/>
    <w:rsid w:val="00D51D83"/>
    <w:rsid w:val="00D7603E"/>
    <w:rsid w:val="00D8579C"/>
    <w:rsid w:val="00D90124"/>
    <w:rsid w:val="00D9392F"/>
    <w:rsid w:val="00DA41F5"/>
    <w:rsid w:val="00DB5B54"/>
    <w:rsid w:val="00DB7E1B"/>
    <w:rsid w:val="00DC1D81"/>
    <w:rsid w:val="00E17DAA"/>
    <w:rsid w:val="00E3651D"/>
    <w:rsid w:val="00E451EA"/>
    <w:rsid w:val="00E522FC"/>
    <w:rsid w:val="00E53E52"/>
    <w:rsid w:val="00E57F4B"/>
    <w:rsid w:val="00E63889"/>
    <w:rsid w:val="00E65EB7"/>
    <w:rsid w:val="00E71C8D"/>
    <w:rsid w:val="00E72360"/>
    <w:rsid w:val="00E972A7"/>
    <w:rsid w:val="00EA2839"/>
    <w:rsid w:val="00EA6F63"/>
    <w:rsid w:val="00EB3E91"/>
    <w:rsid w:val="00EC6894"/>
    <w:rsid w:val="00ED6B12"/>
    <w:rsid w:val="00EE0D3E"/>
    <w:rsid w:val="00EE12F8"/>
    <w:rsid w:val="00EF326D"/>
    <w:rsid w:val="00EF53FE"/>
    <w:rsid w:val="00F245A7"/>
    <w:rsid w:val="00F2643C"/>
    <w:rsid w:val="00F3295A"/>
    <w:rsid w:val="00F34D8E"/>
    <w:rsid w:val="00F3669D"/>
    <w:rsid w:val="00F405F8"/>
    <w:rsid w:val="00F41154"/>
    <w:rsid w:val="00F46558"/>
    <w:rsid w:val="00F4700F"/>
    <w:rsid w:val="00F51F7F"/>
    <w:rsid w:val="00F573EA"/>
    <w:rsid w:val="00F57E9D"/>
    <w:rsid w:val="00F63B12"/>
    <w:rsid w:val="00FA6528"/>
    <w:rsid w:val="00FB6C9A"/>
    <w:rsid w:val="00FC2E17"/>
    <w:rsid w:val="00FC6387"/>
    <w:rsid w:val="00FC6802"/>
    <w:rsid w:val="00FD70A7"/>
    <w:rsid w:val="00FE19B5"/>
    <w:rsid w:val="00FF09A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3C172"/>
  <w15:docId w15:val="{9C8E8081-8ABC-4889-B4EC-369BC227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500709"/>
    <w:rPr>
      <w:color w:val="605E5C"/>
      <w:shd w:val="clear" w:color="auto" w:fill="E1DFDD"/>
    </w:rPr>
  </w:style>
  <w:style w:type="character" w:styleId="Strong">
    <w:name w:val="Strong"/>
    <w:basedOn w:val="DefaultParagraphFont"/>
    <w:uiPriority w:val="22"/>
    <w:qFormat/>
    <w:rsid w:val="002F7C18"/>
    <w:rPr>
      <w:b/>
      <w:bCs/>
    </w:rPr>
  </w:style>
  <w:style w:type="character" w:customStyle="1" w:styleId="rynqvb">
    <w:name w:val="rynqvb"/>
    <w:basedOn w:val="DefaultParagraphFont"/>
    <w:rsid w:val="00463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3095950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502639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53689191">
      <w:bodyDiv w:val="1"/>
      <w:marLeft w:val="0"/>
      <w:marRight w:val="0"/>
      <w:marTop w:val="0"/>
      <w:marBottom w:val="0"/>
      <w:divBdr>
        <w:top w:val="none" w:sz="0" w:space="0" w:color="auto"/>
        <w:left w:val="none" w:sz="0" w:space="0" w:color="auto"/>
        <w:bottom w:val="none" w:sz="0" w:space="0" w:color="auto"/>
        <w:right w:val="none" w:sz="0" w:space="0" w:color="auto"/>
      </w:divBdr>
    </w:div>
    <w:div w:id="102933491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66544098">
      <w:bodyDiv w:val="1"/>
      <w:marLeft w:val="0"/>
      <w:marRight w:val="0"/>
      <w:marTop w:val="0"/>
      <w:marBottom w:val="0"/>
      <w:divBdr>
        <w:top w:val="none" w:sz="0" w:space="0" w:color="auto"/>
        <w:left w:val="none" w:sz="0" w:space="0" w:color="auto"/>
        <w:bottom w:val="none" w:sz="0" w:space="0" w:color="auto"/>
        <w:right w:val="none" w:sz="0" w:space="0" w:color="auto"/>
      </w:divBdr>
    </w:div>
    <w:div w:id="1674844876">
      <w:bodyDiv w:val="1"/>
      <w:marLeft w:val="0"/>
      <w:marRight w:val="0"/>
      <w:marTop w:val="0"/>
      <w:marBottom w:val="0"/>
      <w:divBdr>
        <w:top w:val="none" w:sz="0" w:space="0" w:color="auto"/>
        <w:left w:val="none" w:sz="0" w:space="0" w:color="auto"/>
        <w:bottom w:val="none" w:sz="0" w:space="0" w:color="auto"/>
        <w:right w:val="none" w:sz="0" w:space="0" w:color="auto"/>
      </w:divBdr>
    </w:div>
    <w:div w:id="1679850336">
      <w:bodyDiv w:val="1"/>
      <w:marLeft w:val="0"/>
      <w:marRight w:val="0"/>
      <w:marTop w:val="0"/>
      <w:marBottom w:val="0"/>
      <w:divBdr>
        <w:top w:val="none" w:sz="0" w:space="0" w:color="auto"/>
        <w:left w:val="none" w:sz="0" w:space="0" w:color="auto"/>
        <w:bottom w:val="none" w:sz="0" w:space="0" w:color="auto"/>
        <w:right w:val="none" w:sz="0" w:space="0" w:color="auto"/>
      </w:divBdr>
    </w:div>
    <w:div w:id="187931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sspn.com/index.php/AJSSP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85332-1E2F-40CC-874D-186DE1240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432</Words>
  <Characters>2468</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2895</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7602227</vt:i4>
      </vt:variant>
      <vt:variant>
        <vt:i4>0</vt:i4>
      </vt:variant>
      <vt:variant>
        <vt:i4>0</vt:i4>
      </vt:variant>
      <vt:variant>
        <vt:i4>5</vt:i4>
      </vt:variant>
      <vt:variant>
        <vt:lpwstr>https://journalajsspn.com/index.php/AJSSPN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6</cp:revision>
  <dcterms:created xsi:type="dcterms:W3CDTF">2025-09-11T11:47:00Z</dcterms:created>
  <dcterms:modified xsi:type="dcterms:W3CDTF">2025-09-13T06:09:00Z</dcterms:modified>
</cp:coreProperties>
</file>