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BBF4FCF" w14:textId="77777777" w:rsidTr="002643B3">
        <w:trPr>
          <w:trHeight w:val="290"/>
        </w:trPr>
        <w:tc>
          <w:tcPr>
            <w:tcW w:w="5000" w:type="pct"/>
            <w:gridSpan w:val="2"/>
            <w:tcBorders>
              <w:top w:val="nil"/>
              <w:left w:val="nil"/>
              <w:right w:val="nil"/>
            </w:tcBorders>
          </w:tcPr>
          <w:p w14:paraId="78A56276"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AF33509" w14:textId="77777777" w:rsidTr="002643B3">
        <w:trPr>
          <w:trHeight w:val="290"/>
        </w:trPr>
        <w:tc>
          <w:tcPr>
            <w:tcW w:w="1234" w:type="pct"/>
          </w:tcPr>
          <w:p w14:paraId="7565BDA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5B29501C" w14:textId="77777777" w:rsidR="0000007A" w:rsidRPr="00E65EB7" w:rsidRDefault="0076793D" w:rsidP="00E65EB7">
            <w:pPr>
              <w:rPr>
                <w:rFonts w:ascii="Arial" w:hAnsi="Arial" w:cs="Arial"/>
                <w:b/>
                <w:bCs/>
                <w:color w:val="0000FF"/>
                <w:sz w:val="20"/>
                <w:szCs w:val="20"/>
              </w:rPr>
            </w:pPr>
            <w:hyperlink r:id="rId8" w:history="1">
              <w:r w:rsidR="00C93E3D" w:rsidRPr="00EB209B">
                <w:rPr>
                  <w:rStyle w:val="Hyperlink"/>
                  <w:rFonts w:ascii="Arial" w:hAnsi="Arial" w:cs="Arial"/>
                  <w:b/>
                  <w:bCs/>
                  <w:sz w:val="20"/>
                  <w:szCs w:val="20"/>
                </w:rPr>
                <w:t>Asian Journal of Research and Reports in Gastroenterology</w:t>
              </w:r>
            </w:hyperlink>
          </w:p>
        </w:tc>
      </w:tr>
      <w:tr w:rsidR="0000007A" w:rsidRPr="00F245A7" w14:paraId="12D8C363" w14:textId="77777777" w:rsidTr="002643B3">
        <w:trPr>
          <w:trHeight w:val="290"/>
        </w:trPr>
        <w:tc>
          <w:tcPr>
            <w:tcW w:w="1234" w:type="pct"/>
          </w:tcPr>
          <w:p w14:paraId="3F468591"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0F7EE9B7" w14:textId="77777777" w:rsidR="0000007A" w:rsidRPr="00F245A7" w:rsidRDefault="006F2B0A" w:rsidP="00F3669D">
            <w:pPr>
              <w:pStyle w:val="NormalWeb"/>
              <w:spacing w:before="0" w:beforeAutospacing="0" w:after="0" w:afterAutospacing="0"/>
              <w:rPr>
                <w:rFonts w:ascii="Arial" w:hAnsi="Arial" w:cs="Arial"/>
                <w:b/>
                <w:bCs/>
                <w:sz w:val="20"/>
                <w:szCs w:val="28"/>
                <w:lang w:val="en-GB"/>
              </w:rPr>
            </w:pPr>
            <w:r w:rsidRPr="006F2B0A">
              <w:rPr>
                <w:rFonts w:ascii="Arial" w:hAnsi="Arial" w:cs="Arial"/>
                <w:b/>
                <w:bCs/>
                <w:sz w:val="20"/>
                <w:szCs w:val="28"/>
                <w:lang w:val="en-GB"/>
              </w:rPr>
              <w:t>Ms_AJRRGA_142958</w:t>
            </w:r>
          </w:p>
        </w:tc>
      </w:tr>
      <w:tr w:rsidR="0000007A" w:rsidRPr="00F245A7" w14:paraId="1AF4E821" w14:textId="77777777" w:rsidTr="002643B3">
        <w:trPr>
          <w:trHeight w:val="650"/>
        </w:trPr>
        <w:tc>
          <w:tcPr>
            <w:tcW w:w="1234" w:type="pct"/>
          </w:tcPr>
          <w:p w14:paraId="20CC5F6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5B746288" w14:textId="77777777" w:rsidR="0000007A" w:rsidRPr="00F245A7" w:rsidRDefault="00750376" w:rsidP="000450FC">
            <w:pPr>
              <w:pStyle w:val="NormalWeb"/>
              <w:spacing w:before="0" w:beforeAutospacing="0" w:after="0" w:afterAutospacing="0"/>
              <w:rPr>
                <w:rFonts w:ascii="Arial" w:hAnsi="Arial" w:cs="Arial"/>
                <w:b/>
                <w:sz w:val="20"/>
                <w:szCs w:val="28"/>
                <w:lang w:val="en-GB"/>
              </w:rPr>
            </w:pPr>
            <w:r w:rsidRPr="00750376">
              <w:rPr>
                <w:rFonts w:ascii="Arial" w:hAnsi="Arial" w:cs="Arial"/>
                <w:b/>
                <w:sz w:val="20"/>
                <w:szCs w:val="28"/>
                <w:lang w:val="en-GB"/>
              </w:rPr>
              <w:t>Functional Gall Bladder Disease: Pain is the critical factor for Decision Making</w:t>
            </w:r>
          </w:p>
        </w:tc>
      </w:tr>
      <w:tr w:rsidR="00CF0BBB" w:rsidRPr="00F245A7" w14:paraId="199A90EE" w14:textId="77777777" w:rsidTr="002643B3">
        <w:trPr>
          <w:trHeight w:val="332"/>
        </w:trPr>
        <w:tc>
          <w:tcPr>
            <w:tcW w:w="1234" w:type="pct"/>
          </w:tcPr>
          <w:p w14:paraId="407A02F8"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23D0BACA" w14:textId="77777777" w:rsidR="00CF0BBB" w:rsidRPr="00F245A7" w:rsidRDefault="00DF62C4" w:rsidP="000450FC">
            <w:pPr>
              <w:pStyle w:val="NormalWeb"/>
              <w:spacing w:before="0" w:beforeAutospacing="0" w:after="0" w:afterAutospacing="0"/>
              <w:rPr>
                <w:rFonts w:ascii="Arial" w:hAnsi="Arial" w:cs="Arial"/>
                <w:b/>
                <w:sz w:val="20"/>
                <w:szCs w:val="28"/>
                <w:lang w:val="en-GB"/>
              </w:rPr>
            </w:pPr>
            <w:r w:rsidRPr="00DF62C4">
              <w:rPr>
                <w:rFonts w:ascii="Arial" w:hAnsi="Arial" w:cs="Arial"/>
                <w:b/>
                <w:sz w:val="20"/>
                <w:szCs w:val="28"/>
                <w:lang w:val="en-GB"/>
              </w:rPr>
              <w:t>Original Research Article</w:t>
            </w:r>
          </w:p>
        </w:tc>
      </w:tr>
    </w:tbl>
    <w:p w14:paraId="3C0DAD6B" w14:textId="77FBA20B" w:rsidR="00527A21" w:rsidRPr="00900E9B" w:rsidRDefault="00527A21" w:rsidP="00527A21">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27A21" w:rsidRPr="00900E9B" w14:paraId="1CC7F7DF" w14:textId="77777777">
        <w:tc>
          <w:tcPr>
            <w:tcW w:w="5000" w:type="pct"/>
            <w:gridSpan w:val="3"/>
            <w:tcBorders>
              <w:top w:val="nil"/>
              <w:left w:val="nil"/>
              <w:right w:val="nil"/>
            </w:tcBorders>
            <w:noWrap/>
          </w:tcPr>
          <w:p w14:paraId="73C2C5F9" w14:textId="77777777" w:rsidR="00527A21" w:rsidRPr="00900E9B" w:rsidRDefault="00527A21">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31D513" w14:textId="77777777" w:rsidR="00527A21" w:rsidRPr="00900E9B" w:rsidRDefault="00527A21">
            <w:pPr>
              <w:rPr>
                <w:sz w:val="20"/>
                <w:szCs w:val="20"/>
                <w:lang w:val="en-GB"/>
              </w:rPr>
            </w:pPr>
          </w:p>
        </w:tc>
      </w:tr>
      <w:tr w:rsidR="00527A21" w:rsidRPr="00900E9B" w14:paraId="2EAA2699" w14:textId="77777777">
        <w:tc>
          <w:tcPr>
            <w:tcW w:w="1265" w:type="pct"/>
            <w:noWrap/>
          </w:tcPr>
          <w:p w14:paraId="3E7CE1CE" w14:textId="77777777" w:rsidR="00527A21" w:rsidRPr="00900E9B" w:rsidRDefault="00527A21">
            <w:pPr>
              <w:pStyle w:val="Heading2"/>
              <w:jc w:val="left"/>
              <w:rPr>
                <w:rFonts w:ascii="Times New Roman" w:hAnsi="Times New Roman"/>
                <w:lang w:val="en-GB"/>
              </w:rPr>
            </w:pPr>
          </w:p>
        </w:tc>
        <w:tc>
          <w:tcPr>
            <w:tcW w:w="2212" w:type="pct"/>
          </w:tcPr>
          <w:p w14:paraId="57EF73BA" w14:textId="77777777" w:rsidR="00527A21" w:rsidRDefault="00527A21">
            <w:pPr>
              <w:pStyle w:val="Heading2"/>
              <w:jc w:val="left"/>
              <w:rPr>
                <w:rFonts w:ascii="Times New Roman" w:hAnsi="Times New Roman"/>
                <w:lang w:val="en-GB"/>
              </w:rPr>
            </w:pPr>
            <w:r w:rsidRPr="00900E9B">
              <w:rPr>
                <w:rFonts w:ascii="Times New Roman" w:hAnsi="Times New Roman"/>
                <w:lang w:val="en-GB"/>
              </w:rPr>
              <w:t>Reviewer’s comment</w:t>
            </w:r>
          </w:p>
          <w:p w14:paraId="183782E2" w14:textId="77777777" w:rsidR="00CD60B9" w:rsidRDefault="00CD60B9" w:rsidP="00CD60B9">
            <w:pPr>
              <w:rPr>
                <w:b/>
                <w:bCs/>
                <w:sz w:val="20"/>
                <w:szCs w:val="20"/>
              </w:rPr>
            </w:pPr>
            <w:r w:rsidRPr="00A604EE">
              <w:rPr>
                <w:b/>
                <w:bCs/>
                <w:sz w:val="20"/>
                <w:szCs w:val="20"/>
                <w:highlight w:val="yellow"/>
              </w:rPr>
              <w:t>Artificial Intelligence (AI) generated or assisted review comments are strictly prohibited during peer review.</w:t>
            </w:r>
          </w:p>
          <w:p w14:paraId="24A4E98D" w14:textId="77777777" w:rsidR="00CD60B9" w:rsidRPr="00CD60B9" w:rsidRDefault="00CD60B9" w:rsidP="00CD60B9">
            <w:pPr>
              <w:rPr>
                <w:lang w:val="en-GB"/>
              </w:rPr>
            </w:pPr>
          </w:p>
        </w:tc>
        <w:tc>
          <w:tcPr>
            <w:tcW w:w="1523" w:type="pct"/>
          </w:tcPr>
          <w:p w14:paraId="65A08AB5" w14:textId="77777777" w:rsidR="00684A92" w:rsidRDefault="00684A92" w:rsidP="00684A92">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AF61C57" w14:textId="77777777" w:rsidR="00527A21" w:rsidRPr="00900E9B" w:rsidRDefault="00527A21">
            <w:pPr>
              <w:pStyle w:val="Heading2"/>
              <w:jc w:val="left"/>
              <w:rPr>
                <w:rFonts w:ascii="Times New Roman" w:hAnsi="Times New Roman"/>
                <w:b w:val="0"/>
                <w:lang w:val="en-GB"/>
              </w:rPr>
            </w:pPr>
          </w:p>
        </w:tc>
      </w:tr>
      <w:tr w:rsidR="00527A21" w:rsidRPr="00900E9B" w14:paraId="490EBBA2" w14:textId="77777777">
        <w:trPr>
          <w:trHeight w:val="1264"/>
        </w:trPr>
        <w:tc>
          <w:tcPr>
            <w:tcW w:w="1265" w:type="pct"/>
            <w:noWrap/>
          </w:tcPr>
          <w:p w14:paraId="50979220" w14:textId="77777777" w:rsidR="00527A21" w:rsidRPr="00900E9B" w:rsidRDefault="00527A21">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61CDA798" w14:textId="77777777" w:rsidR="00527A21" w:rsidRPr="00900E9B" w:rsidRDefault="00527A21">
            <w:pPr>
              <w:ind w:left="360"/>
              <w:rPr>
                <w:rFonts w:eastAsia="MS Mincho"/>
                <w:b/>
                <w:bCs/>
                <w:sz w:val="20"/>
                <w:szCs w:val="20"/>
                <w:lang w:val="en-GB"/>
              </w:rPr>
            </w:pPr>
          </w:p>
        </w:tc>
        <w:tc>
          <w:tcPr>
            <w:tcW w:w="2212" w:type="pct"/>
          </w:tcPr>
          <w:p w14:paraId="29A3677C" w14:textId="6DA30408" w:rsidR="00527A21" w:rsidRPr="00900E9B" w:rsidRDefault="00233C35">
            <w:pPr>
              <w:pStyle w:val="ListParagraph"/>
              <w:ind w:left="0"/>
              <w:rPr>
                <w:b/>
                <w:bCs/>
                <w:sz w:val="20"/>
                <w:szCs w:val="20"/>
                <w:lang w:val="en-GB"/>
              </w:rPr>
            </w:pPr>
            <w:r>
              <w:rPr>
                <w:b/>
                <w:bCs/>
                <w:sz w:val="20"/>
                <w:szCs w:val="20"/>
                <w:lang w:val="en-GB"/>
              </w:rPr>
              <w:t xml:space="preserve">I believe this manuscript addresses a very important and often overlooked disease </w:t>
            </w:r>
            <w:r w:rsidR="004271B2">
              <w:rPr>
                <w:b/>
                <w:bCs/>
                <w:sz w:val="20"/>
                <w:szCs w:val="20"/>
                <w:lang w:val="en-GB"/>
              </w:rPr>
              <w:t xml:space="preserve">process which is a relevant source of continued and often undiagnosed </w:t>
            </w:r>
            <w:r w:rsidR="00A83578">
              <w:rPr>
                <w:b/>
                <w:bCs/>
                <w:sz w:val="20"/>
                <w:szCs w:val="20"/>
                <w:lang w:val="en-GB"/>
              </w:rPr>
              <w:t>pain and morbidity which can significant</w:t>
            </w:r>
            <w:r w:rsidR="000C2AF2">
              <w:rPr>
                <w:b/>
                <w:bCs/>
                <w:sz w:val="20"/>
                <w:szCs w:val="20"/>
                <w:lang w:val="en-GB"/>
              </w:rPr>
              <w:t>ly</w:t>
            </w:r>
            <w:r w:rsidR="00A83578">
              <w:rPr>
                <w:b/>
                <w:bCs/>
                <w:sz w:val="20"/>
                <w:szCs w:val="20"/>
                <w:lang w:val="en-GB"/>
              </w:rPr>
              <w:t xml:space="preserve"> affect their quality of life. </w:t>
            </w:r>
            <w:r w:rsidR="000C2AF2">
              <w:rPr>
                <w:b/>
                <w:bCs/>
                <w:sz w:val="20"/>
                <w:szCs w:val="20"/>
                <w:lang w:val="en-GB"/>
              </w:rPr>
              <w:t xml:space="preserve">As </w:t>
            </w:r>
            <w:r w:rsidR="004938F0">
              <w:rPr>
                <w:b/>
                <w:bCs/>
                <w:sz w:val="20"/>
                <w:szCs w:val="20"/>
                <w:lang w:val="en-GB"/>
              </w:rPr>
              <w:t xml:space="preserve">physicians with a huge clinic load we often attribute most RUQ pain to cholelithiasis or peptic ulcer disease – and tend to dismiss the patients as hypochondriacs when our initial work up does not reveal any of the straightforward horses. </w:t>
            </w:r>
            <w:r w:rsidR="00EE5DB6">
              <w:rPr>
                <w:b/>
                <w:bCs/>
                <w:sz w:val="20"/>
                <w:szCs w:val="20"/>
                <w:lang w:val="en-GB"/>
              </w:rPr>
              <w:t xml:space="preserve">This paper highlights the importance of keeping this zebra </w:t>
            </w:r>
            <w:r w:rsidR="002D4BE0">
              <w:rPr>
                <w:b/>
                <w:bCs/>
                <w:sz w:val="20"/>
                <w:szCs w:val="20"/>
                <w:lang w:val="en-GB"/>
              </w:rPr>
              <w:t>very much in our differentials and also provides a suitable and seemingly effective approach to tackle the same.</w:t>
            </w:r>
          </w:p>
        </w:tc>
        <w:tc>
          <w:tcPr>
            <w:tcW w:w="1523" w:type="pct"/>
          </w:tcPr>
          <w:p w14:paraId="7CC5BDC9" w14:textId="77777777" w:rsidR="00527A21" w:rsidRPr="00900E9B" w:rsidRDefault="00527A21">
            <w:pPr>
              <w:pStyle w:val="Heading2"/>
              <w:jc w:val="left"/>
              <w:rPr>
                <w:rFonts w:ascii="Times New Roman" w:hAnsi="Times New Roman"/>
                <w:b w:val="0"/>
                <w:lang w:val="en-GB"/>
              </w:rPr>
            </w:pPr>
          </w:p>
        </w:tc>
      </w:tr>
      <w:tr w:rsidR="00527A21" w:rsidRPr="00900E9B" w14:paraId="45580EC5" w14:textId="77777777">
        <w:trPr>
          <w:trHeight w:val="1262"/>
        </w:trPr>
        <w:tc>
          <w:tcPr>
            <w:tcW w:w="1265" w:type="pct"/>
            <w:noWrap/>
          </w:tcPr>
          <w:p w14:paraId="55411A2E" w14:textId="77777777" w:rsidR="00527A21" w:rsidRPr="00900E9B" w:rsidRDefault="00527A21">
            <w:pPr>
              <w:ind w:left="360"/>
              <w:rPr>
                <w:b/>
                <w:bCs/>
                <w:sz w:val="20"/>
                <w:szCs w:val="20"/>
                <w:lang w:val="en-GB"/>
              </w:rPr>
            </w:pPr>
            <w:r w:rsidRPr="00900E9B">
              <w:rPr>
                <w:b/>
                <w:bCs/>
                <w:sz w:val="20"/>
                <w:szCs w:val="20"/>
                <w:lang w:val="en-GB"/>
              </w:rPr>
              <w:t>Is the title of the article suitable?</w:t>
            </w:r>
          </w:p>
          <w:p w14:paraId="3D9638DE" w14:textId="77777777" w:rsidR="00527A21" w:rsidRPr="00900E9B" w:rsidRDefault="00527A21">
            <w:pPr>
              <w:ind w:left="360"/>
              <w:rPr>
                <w:b/>
                <w:bCs/>
                <w:sz w:val="20"/>
                <w:szCs w:val="20"/>
                <w:lang w:val="en-GB"/>
              </w:rPr>
            </w:pPr>
            <w:r w:rsidRPr="00900E9B">
              <w:rPr>
                <w:b/>
                <w:bCs/>
                <w:sz w:val="20"/>
                <w:szCs w:val="20"/>
                <w:lang w:val="en-GB"/>
              </w:rPr>
              <w:t>(If not please suggest an alternative title)</w:t>
            </w:r>
          </w:p>
          <w:p w14:paraId="4710748A" w14:textId="77777777" w:rsidR="00527A21" w:rsidRPr="00900E9B" w:rsidRDefault="00527A21">
            <w:pPr>
              <w:pStyle w:val="Heading2"/>
              <w:jc w:val="left"/>
              <w:rPr>
                <w:rFonts w:ascii="Times New Roman" w:hAnsi="Times New Roman"/>
                <w:u w:val="single"/>
                <w:lang w:val="en-GB"/>
              </w:rPr>
            </w:pPr>
          </w:p>
        </w:tc>
        <w:tc>
          <w:tcPr>
            <w:tcW w:w="2212" w:type="pct"/>
          </w:tcPr>
          <w:p w14:paraId="38426E4F" w14:textId="77777777" w:rsidR="00527A21" w:rsidRDefault="00BF0D31">
            <w:pPr>
              <w:ind w:left="360"/>
              <w:rPr>
                <w:b/>
                <w:bCs/>
                <w:sz w:val="20"/>
                <w:szCs w:val="20"/>
                <w:lang w:val="en-GB"/>
              </w:rPr>
            </w:pPr>
            <w:r>
              <w:rPr>
                <w:b/>
                <w:bCs/>
                <w:sz w:val="20"/>
                <w:szCs w:val="20"/>
                <w:lang w:val="en-GB"/>
              </w:rPr>
              <w:t xml:space="preserve">I would rather </w:t>
            </w:r>
            <w:r w:rsidR="00CB6A55">
              <w:rPr>
                <w:b/>
                <w:bCs/>
                <w:sz w:val="20"/>
                <w:szCs w:val="20"/>
                <w:lang w:val="en-GB"/>
              </w:rPr>
              <w:t xml:space="preserve">have the title be – </w:t>
            </w:r>
            <w:r w:rsidR="001D3A06">
              <w:rPr>
                <w:b/>
                <w:bCs/>
                <w:sz w:val="20"/>
                <w:szCs w:val="20"/>
                <w:lang w:val="en-GB"/>
              </w:rPr>
              <w:t>“</w:t>
            </w:r>
            <w:r w:rsidR="00CB6A55">
              <w:rPr>
                <w:b/>
                <w:bCs/>
                <w:sz w:val="20"/>
                <w:szCs w:val="20"/>
                <w:lang w:val="en-GB"/>
              </w:rPr>
              <w:t>The decision to operate in Functional Gall Bladder Disease</w:t>
            </w:r>
            <w:r w:rsidR="001D3A06">
              <w:rPr>
                <w:b/>
                <w:bCs/>
                <w:sz w:val="20"/>
                <w:szCs w:val="20"/>
                <w:lang w:val="en-GB"/>
              </w:rPr>
              <w:t xml:space="preserve"> – Pain as a critical factor”</w:t>
            </w:r>
          </w:p>
          <w:p w14:paraId="5D53AE71" w14:textId="0529418A" w:rsidR="00DE54F9" w:rsidRPr="00900E9B" w:rsidRDefault="00DE54F9">
            <w:pPr>
              <w:ind w:left="360"/>
              <w:rPr>
                <w:b/>
                <w:bCs/>
                <w:sz w:val="20"/>
                <w:szCs w:val="20"/>
                <w:lang w:val="en-GB"/>
              </w:rPr>
            </w:pPr>
            <w:r>
              <w:rPr>
                <w:b/>
                <w:bCs/>
                <w:sz w:val="20"/>
                <w:szCs w:val="20"/>
                <w:lang w:val="en-GB"/>
              </w:rPr>
              <w:t xml:space="preserve">The current title while relevant, </w:t>
            </w:r>
            <w:r w:rsidR="000C7CCE">
              <w:rPr>
                <w:b/>
                <w:bCs/>
                <w:sz w:val="20"/>
                <w:szCs w:val="20"/>
                <w:lang w:val="en-GB"/>
              </w:rPr>
              <w:t>does not outline the choice between surgical vs conservative management for this disease.</w:t>
            </w:r>
          </w:p>
        </w:tc>
        <w:tc>
          <w:tcPr>
            <w:tcW w:w="1523" w:type="pct"/>
          </w:tcPr>
          <w:p w14:paraId="6E581CDC" w14:textId="77777777" w:rsidR="00527A21" w:rsidRPr="00900E9B" w:rsidRDefault="00527A21">
            <w:pPr>
              <w:pStyle w:val="Heading2"/>
              <w:jc w:val="left"/>
              <w:rPr>
                <w:rFonts w:ascii="Times New Roman" w:hAnsi="Times New Roman"/>
                <w:b w:val="0"/>
                <w:lang w:val="en-GB"/>
              </w:rPr>
            </w:pPr>
          </w:p>
        </w:tc>
      </w:tr>
      <w:tr w:rsidR="00527A21" w:rsidRPr="00900E9B" w14:paraId="5E646A4B" w14:textId="77777777">
        <w:trPr>
          <w:trHeight w:val="1262"/>
        </w:trPr>
        <w:tc>
          <w:tcPr>
            <w:tcW w:w="1265" w:type="pct"/>
            <w:noWrap/>
          </w:tcPr>
          <w:p w14:paraId="5E3B7627" w14:textId="77777777" w:rsidR="00527A21" w:rsidRPr="00900E9B" w:rsidRDefault="00527A21">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A30A729" w14:textId="77777777" w:rsidR="00527A21" w:rsidRPr="00900E9B" w:rsidRDefault="00527A21">
            <w:pPr>
              <w:pStyle w:val="Heading2"/>
              <w:jc w:val="left"/>
              <w:rPr>
                <w:rFonts w:ascii="Times New Roman" w:hAnsi="Times New Roman"/>
                <w:u w:val="single"/>
                <w:lang w:val="en-GB"/>
              </w:rPr>
            </w:pPr>
          </w:p>
        </w:tc>
        <w:tc>
          <w:tcPr>
            <w:tcW w:w="2212" w:type="pct"/>
          </w:tcPr>
          <w:p w14:paraId="2789A670" w14:textId="5ABD22C2" w:rsidR="00B60174" w:rsidRPr="00900E9B" w:rsidRDefault="00DC48E0" w:rsidP="00B60174">
            <w:pPr>
              <w:ind w:left="360"/>
              <w:rPr>
                <w:b/>
                <w:bCs/>
                <w:sz w:val="20"/>
                <w:szCs w:val="20"/>
                <w:lang w:val="en-GB"/>
              </w:rPr>
            </w:pPr>
            <w:r>
              <w:rPr>
                <w:b/>
                <w:bCs/>
                <w:sz w:val="20"/>
                <w:szCs w:val="20"/>
                <w:lang w:val="en-GB"/>
              </w:rPr>
              <w:t xml:space="preserve">Slight source of confusion – in the abstract, the Result section states that </w:t>
            </w:r>
            <w:r w:rsidR="00261C7F">
              <w:rPr>
                <w:b/>
                <w:bCs/>
                <w:sz w:val="20"/>
                <w:szCs w:val="20"/>
                <w:lang w:val="en-GB"/>
              </w:rPr>
              <w:t xml:space="preserve">30/32 </w:t>
            </w:r>
            <w:r w:rsidR="00B60174">
              <w:rPr>
                <w:b/>
                <w:bCs/>
                <w:sz w:val="20"/>
                <w:szCs w:val="20"/>
                <w:lang w:val="en-GB"/>
              </w:rPr>
              <w:t>had an</w:t>
            </w:r>
            <w:r w:rsidR="00261C7F">
              <w:rPr>
                <w:b/>
                <w:bCs/>
                <w:sz w:val="20"/>
                <w:szCs w:val="20"/>
                <w:lang w:val="en-GB"/>
              </w:rPr>
              <w:t xml:space="preserve"> uneventful </w:t>
            </w:r>
            <w:r w:rsidR="00B60174">
              <w:rPr>
                <w:b/>
                <w:bCs/>
                <w:sz w:val="20"/>
                <w:szCs w:val="20"/>
                <w:lang w:val="en-GB"/>
              </w:rPr>
              <w:t>course whereas Results in main section states that there was symptomatic improvement in 30 of these patients following mild analgesia. I feel the same should be highlighted in the abstract as well as the abstract gives the impression that no conservative management was done for the mildly symptomatic cases and that their course of disease was uneventful -neither improved nor worsened.</w:t>
            </w:r>
          </w:p>
        </w:tc>
        <w:tc>
          <w:tcPr>
            <w:tcW w:w="1523" w:type="pct"/>
          </w:tcPr>
          <w:p w14:paraId="66C2E8A8" w14:textId="77777777" w:rsidR="00527A21" w:rsidRPr="00900E9B" w:rsidRDefault="00527A21">
            <w:pPr>
              <w:pStyle w:val="Heading2"/>
              <w:jc w:val="left"/>
              <w:rPr>
                <w:rFonts w:ascii="Times New Roman" w:hAnsi="Times New Roman"/>
                <w:b w:val="0"/>
                <w:lang w:val="en-GB"/>
              </w:rPr>
            </w:pPr>
          </w:p>
        </w:tc>
      </w:tr>
      <w:tr w:rsidR="00527A21" w:rsidRPr="00900E9B" w14:paraId="394854CF" w14:textId="77777777">
        <w:trPr>
          <w:trHeight w:val="704"/>
        </w:trPr>
        <w:tc>
          <w:tcPr>
            <w:tcW w:w="1265" w:type="pct"/>
            <w:noWrap/>
          </w:tcPr>
          <w:p w14:paraId="4D4EA35A" w14:textId="77777777" w:rsidR="00527A21" w:rsidRPr="00900E9B" w:rsidRDefault="00527A21">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DD3C779" w14:textId="49011E66" w:rsidR="00527A21" w:rsidRDefault="00CA4AEB">
            <w:pPr>
              <w:pStyle w:val="ListParagraph"/>
              <w:ind w:left="0"/>
              <w:rPr>
                <w:bCs/>
                <w:sz w:val="20"/>
                <w:szCs w:val="20"/>
                <w:lang w:val="en-GB"/>
              </w:rPr>
            </w:pPr>
            <w:r>
              <w:rPr>
                <w:bCs/>
                <w:sz w:val="20"/>
                <w:szCs w:val="20"/>
                <w:lang w:val="en-GB"/>
              </w:rPr>
              <w:t>While it is scientifically correct I have a few doubts –</w:t>
            </w:r>
          </w:p>
          <w:p w14:paraId="31E63FB5" w14:textId="77777777" w:rsidR="00CA4AEB" w:rsidRDefault="00CA4AEB" w:rsidP="00CA4AEB">
            <w:pPr>
              <w:pStyle w:val="ListParagraph"/>
              <w:numPr>
                <w:ilvl w:val="0"/>
                <w:numId w:val="13"/>
              </w:numPr>
              <w:rPr>
                <w:bCs/>
                <w:sz w:val="20"/>
                <w:szCs w:val="20"/>
                <w:lang w:val="en-GB"/>
              </w:rPr>
            </w:pPr>
            <w:r>
              <w:rPr>
                <w:bCs/>
                <w:sz w:val="20"/>
                <w:szCs w:val="20"/>
                <w:lang w:val="en-GB"/>
              </w:rPr>
              <w:t xml:space="preserve">You’ve mentioned that endoscopy and Usg were done to rule out </w:t>
            </w:r>
            <w:r w:rsidR="00A67F81">
              <w:rPr>
                <w:bCs/>
                <w:sz w:val="20"/>
                <w:szCs w:val="20"/>
                <w:lang w:val="en-GB"/>
              </w:rPr>
              <w:t>peptic ulcer disease and cholelithiasis – but lung and cardiac co</w:t>
            </w:r>
            <w:r w:rsidR="00675426">
              <w:rPr>
                <w:bCs/>
                <w:sz w:val="20"/>
                <w:szCs w:val="20"/>
                <w:lang w:val="en-GB"/>
              </w:rPr>
              <w:t xml:space="preserve">nditions also contribute to </w:t>
            </w:r>
            <w:proofErr w:type="gramStart"/>
            <w:r w:rsidR="00675426">
              <w:rPr>
                <w:bCs/>
                <w:sz w:val="20"/>
                <w:szCs w:val="20"/>
                <w:lang w:val="en-GB"/>
              </w:rPr>
              <w:t>RUQ  pain</w:t>
            </w:r>
            <w:proofErr w:type="gramEnd"/>
            <w:r w:rsidR="00675426">
              <w:rPr>
                <w:bCs/>
                <w:sz w:val="20"/>
                <w:szCs w:val="20"/>
                <w:lang w:val="en-GB"/>
              </w:rPr>
              <w:t xml:space="preserve">. Was pneumonia ruled out with clinical features or CXR at least kept as an </w:t>
            </w:r>
            <w:r w:rsidR="00A1440F">
              <w:rPr>
                <w:bCs/>
                <w:sz w:val="20"/>
                <w:szCs w:val="20"/>
                <w:lang w:val="en-GB"/>
              </w:rPr>
              <w:t xml:space="preserve">exclusion criteria? </w:t>
            </w:r>
          </w:p>
          <w:p w14:paraId="7BADFFB0" w14:textId="77777777" w:rsidR="00A1440F" w:rsidRDefault="00A1440F" w:rsidP="00CA4AEB">
            <w:pPr>
              <w:pStyle w:val="ListParagraph"/>
              <w:numPr>
                <w:ilvl w:val="0"/>
                <w:numId w:val="13"/>
              </w:numPr>
              <w:rPr>
                <w:bCs/>
                <w:sz w:val="20"/>
                <w:szCs w:val="20"/>
                <w:lang w:val="en-GB"/>
              </w:rPr>
            </w:pPr>
            <w:r>
              <w:rPr>
                <w:bCs/>
                <w:sz w:val="20"/>
                <w:szCs w:val="20"/>
                <w:lang w:val="en-GB"/>
              </w:rPr>
              <w:t xml:space="preserve">While you have mentioned that CCK scan could not be performed owing to the cost – but variable CCK and CCK Receptor levels and response may vary following a fatty meal in a patient – is there any way to </w:t>
            </w:r>
            <w:r w:rsidR="00480D89">
              <w:rPr>
                <w:bCs/>
                <w:sz w:val="20"/>
                <w:szCs w:val="20"/>
                <w:lang w:val="en-GB"/>
              </w:rPr>
              <w:t xml:space="preserve">also determine CCK adequacy in these patients and ensure that that might not be the underlying cause for hypokinesia? </w:t>
            </w:r>
          </w:p>
          <w:p w14:paraId="2F137A7D" w14:textId="77777777" w:rsidR="003E1267" w:rsidRDefault="003E1267" w:rsidP="00CA4AEB">
            <w:pPr>
              <w:pStyle w:val="ListParagraph"/>
              <w:numPr>
                <w:ilvl w:val="0"/>
                <w:numId w:val="13"/>
              </w:numPr>
              <w:rPr>
                <w:bCs/>
                <w:sz w:val="20"/>
                <w:szCs w:val="20"/>
                <w:lang w:val="en-GB"/>
              </w:rPr>
            </w:pPr>
            <w:r>
              <w:rPr>
                <w:bCs/>
                <w:sz w:val="20"/>
                <w:szCs w:val="20"/>
                <w:lang w:val="en-GB"/>
              </w:rPr>
              <w:t xml:space="preserve">Till what duration were the patients followed up post operatively – and was any pain scoring like Visual Analog scale used? </w:t>
            </w:r>
          </w:p>
          <w:p w14:paraId="56CF6AC1" w14:textId="77777777" w:rsidR="007D2059" w:rsidRDefault="007D2059" w:rsidP="00CA4AEB">
            <w:pPr>
              <w:pStyle w:val="ListParagraph"/>
              <w:numPr>
                <w:ilvl w:val="0"/>
                <w:numId w:val="13"/>
              </w:numPr>
              <w:rPr>
                <w:bCs/>
                <w:sz w:val="20"/>
                <w:szCs w:val="20"/>
                <w:lang w:val="en-GB"/>
              </w:rPr>
            </w:pPr>
            <w:r>
              <w:rPr>
                <w:bCs/>
                <w:sz w:val="20"/>
                <w:szCs w:val="20"/>
                <w:lang w:val="en-GB"/>
              </w:rPr>
              <w:t>Were all surgeries uncomplicated</w:t>
            </w:r>
            <w:r w:rsidR="00135CB3">
              <w:rPr>
                <w:bCs/>
                <w:sz w:val="20"/>
                <w:szCs w:val="20"/>
                <w:lang w:val="en-GB"/>
              </w:rPr>
              <w:t xml:space="preserve"> with no other significant intra operative events?</w:t>
            </w:r>
          </w:p>
          <w:p w14:paraId="5CDD80F2" w14:textId="58F632B8" w:rsidR="00A6146F" w:rsidRPr="00C115E9" w:rsidRDefault="00A6146F" w:rsidP="00CA4AEB">
            <w:pPr>
              <w:pStyle w:val="ListParagraph"/>
              <w:numPr>
                <w:ilvl w:val="0"/>
                <w:numId w:val="13"/>
              </w:numPr>
              <w:rPr>
                <w:bCs/>
                <w:sz w:val="20"/>
                <w:szCs w:val="20"/>
                <w:lang w:val="en-GB"/>
              </w:rPr>
            </w:pPr>
            <w:r>
              <w:rPr>
                <w:bCs/>
                <w:sz w:val="20"/>
                <w:szCs w:val="20"/>
                <w:lang w:val="en-GB"/>
              </w:rPr>
              <w:t>Is there a criteria to decide patients with severe vs mild symptoms? Or was it purely based on the subjective reporting of a patient.</w:t>
            </w:r>
          </w:p>
        </w:tc>
        <w:tc>
          <w:tcPr>
            <w:tcW w:w="1523" w:type="pct"/>
          </w:tcPr>
          <w:p w14:paraId="38A8A82B" w14:textId="77777777" w:rsidR="00527A21" w:rsidRPr="00900E9B" w:rsidRDefault="00527A21">
            <w:pPr>
              <w:pStyle w:val="Heading2"/>
              <w:jc w:val="left"/>
              <w:rPr>
                <w:rFonts w:ascii="Times New Roman" w:hAnsi="Times New Roman"/>
                <w:b w:val="0"/>
                <w:lang w:val="en-GB"/>
              </w:rPr>
            </w:pPr>
          </w:p>
        </w:tc>
      </w:tr>
      <w:tr w:rsidR="00527A21" w:rsidRPr="00900E9B" w14:paraId="2F0410AD" w14:textId="77777777">
        <w:trPr>
          <w:trHeight w:val="703"/>
        </w:trPr>
        <w:tc>
          <w:tcPr>
            <w:tcW w:w="1265" w:type="pct"/>
            <w:noWrap/>
          </w:tcPr>
          <w:p w14:paraId="26EA6537" w14:textId="77777777" w:rsidR="00527A21" w:rsidRPr="00E10705" w:rsidRDefault="00527A21">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939A48F" w14:textId="7BD4E955" w:rsidR="00527A21" w:rsidRPr="006F5EBE" w:rsidRDefault="003D7141">
            <w:pPr>
              <w:pStyle w:val="ListParagraph"/>
              <w:ind w:left="0"/>
              <w:rPr>
                <w:bCs/>
                <w:sz w:val="20"/>
                <w:szCs w:val="20"/>
                <w:lang w:val="en-GB"/>
              </w:rPr>
            </w:pPr>
            <w:r>
              <w:rPr>
                <w:bCs/>
                <w:sz w:val="20"/>
                <w:szCs w:val="20"/>
                <w:lang w:val="en-GB"/>
              </w:rPr>
              <w:t xml:space="preserve">Yes sufficient and relevant </w:t>
            </w:r>
          </w:p>
        </w:tc>
        <w:tc>
          <w:tcPr>
            <w:tcW w:w="1523" w:type="pct"/>
          </w:tcPr>
          <w:p w14:paraId="036AB08F" w14:textId="77777777" w:rsidR="00527A21" w:rsidRPr="00900E9B" w:rsidRDefault="00527A21">
            <w:pPr>
              <w:pStyle w:val="Heading2"/>
              <w:jc w:val="left"/>
              <w:rPr>
                <w:rFonts w:ascii="Times New Roman" w:hAnsi="Times New Roman"/>
                <w:b w:val="0"/>
                <w:lang w:val="en-GB"/>
              </w:rPr>
            </w:pPr>
          </w:p>
        </w:tc>
      </w:tr>
      <w:tr w:rsidR="00527A21" w:rsidRPr="00900E9B" w14:paraId="120385DA" w14:textId="77777777">
        <w:trPr>
          <w:trHeight w:val="386"/>
        </w:trPr>
        <w:tc>
          <w:tcPr>
            <w:tcW w:w="1265" w:type="pct"/>
            <w:noWrap/>
          </w:tcPr>
          <w:p w14:paraId="4A009590" w14:textId="77777777" w:rsidR="00527A21" w:rsidRPr="00900E9B" w:rsidRDefault="00527A21">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376918D" w14:textId="77777777" w:rsidR="00527A21" w:rsidRPr="00900E9B" w:rsidRDefault="00527A21">
            <w:pPr>
              <w:rPr>
                <w:sz w:val="20"/>
                <w:szCs w:val="20"/>
                <w:lang w:val="en-GB"/>
              </w:rPr>
            </w:pPr>
          </w:p>
        </w:tc>
        <w:tc>
          <w:tcPr>
            <w:tcW w:w="2212" w:type="pct"/>
          </w:tcPr>
          <w:p w14:paraId="46BA98B4" w14:textId="5CA1389E" w:rsidR="00527A21" w:rsidRPr="00900E9B" w:rsidRDefault="00B22AA7">
            <w:pPr>
              <w:rPr>
                <w:sz w:val="20"/>
                <w:szCs w:val="20"/>
                <w:lang w:val="en-GB"/>
              </w:rPr>
            </w:pPr>
            <w:r>
              <w:rPr>
                <w:sz w:val="20"/>
                <w:szCs w:val="20"/>
                <w:lang w:val="en-GB"/>
              </w:rPr>
              <w:t>Yes I believe It is suitable with no gross grammatical errors</w:t>
            </w:r>
          </w:p>
        </w:tc>
        <w:tc>
          <w:tcPr>
            <w:tcW w:w="1523" w:type="pct"/>
          </w:tcPr>
          <w:p w14:paraId="7F80F9FE" w14:textId="77777777" w:rsidR="00527A21" w:rsidRPr="00900E9B" w:rsidRDefault="00527A21">
            <w:pPr>
              <w:rPr>
                <w:sz w:val="20"/>
                <w:szCs w:val="20"/>
                <w:lang w:val="en-GB"/>
              </w:rPr>
            </w:pPr>
          </w:p>
        </w:tc>
      </w:tr>
      <w:tr w:rsidR="00527A21" w:rsidRPr="00900E9B" w14:paraId="3D8F6D7C" w14:textId="77777777">
        <w:trPr>
          <w:trHeight w:val="1178"/>
        </w:trPr>
        <w:tc>
          <w:tcPr>
            <w:tcW w:w="1265" w:type="pct"/>
            <w:noWrap/>
          </w:tcPr>
          <w:p w14:paraId="2C32CA59" w14:textId="77777777" w:rsidR="00527A21" w:rsidRPr="00900E9B" w:rsidRDefault="00527A21">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3897D1E" w14:textId="77777777" w:rsidR="00527A21" w:rsidRPr="00900E9B" w:rsidRDefault="00527A21">
            <w:pPr>
              <w:pStyle w:val="Heading2"/>
              <w:jc w:val="left"/>
              <w:rPr>
                <w:rFonts w:ascii="Times New Roman" w:hAnsi="Times New Roman"/>
                <w:b w:val="0"/>
                <w:lang w:val="en-GB"/>
              </w:rPr>
            </w:pPr>
          </w:p>
        </w:tc>
        <w:tc>
          <w:tcPr>
            <w:tcW w:w="2212" w:type="pct"/>
          </w:tcPr>
          <w:p w14:paraId="3C91B7FF" w14:textId="5089344E" w:rsidR="00527A21" w:rsidRPr="000D0955" w:rsidRDefault="00AD2CB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_</w:t>
            </w:r>
          </w:p>
        </w:tc>
        <w:tc>
          <w:tcPr>
            <w:tcW w:w="1523" w:type="pct"/>
          </w:tcPr>
          <w:p w14:paraId="3D4C9225" w14:textId="77777777" w:rsidR="00527A21" w:rsidRPr="00900E9B" w:rsidRDefault="00527A21">
            <w:pPr>
              <w:rPr>
                <w:sz w:val="20"/>
                <w:szCs w:val="20"/>
                <w:lang w:val="en-GB"/>
              </w:rPr>
            </w:pPr>
          </w:p>
        </w:tc>
      </w:tr>
    </w:tbl>
    <w:p w14:paraId="4A76F58F" w14:textId="77777777" w:rsidR="00527A21" w:rsidRPr="00900E9B" w:rsidRDefault="00527A21" w:rsidP="00527A21">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33746" w14:paraId="7A9D7516" w14:textId="77777777" w:rsidTr="0083374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F9D9B02" w14:textId="77777777" w:rsidR="00833746" w:rsidRDefault="00833746">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3C509629" w14:textId="77777777" w:rsidR="00833746" w:rsidRDefault="00833746">
            <w:pPr>
              <w:spacing w:line="276" w:lineRule="auto"/>
              <w:rPr>
                <w:rFonts w:ascii="Arial" w:eastAsia="Arial Unicode MS" w:hAnsi="Arial" w:cs="Arial"/>
                <w:b/>
                <w:sz w:val="20"/>
                <w:szCs w:val="20"/>
                <w:u w:val="single"/>
                <w:lang w:val="en-GB"/>
              </w:rPr>
            </w:pPr>
          </w:p>
        </w:tc>
      </w:tr>
      <w:tr w:rsidR="00833746" w14:paraId="33CBD698" w14:textId="77777777" w:rsidTr="0083374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A1D72A" w14:textId="77777777" w:rsidR="00833746" w:rsidRDefault="0083374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C817A3" w14:textId="77777777" w:rsidR="00833746" w:rsidRDefault="00833746">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33F9698" w14:textId="77777777" w:rsidR="00833746" w:rsidRDefault="00833746">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0980F88C" w14:textId="77777777" w:rsidR="00833746" w:rsidRDefault="00833746">
            <w:pPr>
              <w:keepNext/>
              <w:spacing w:line="276" w:lineRule="auto"/>
              <w:outlineLvl w:val="1"/>
              <w:rPr>
                <w:rFonts w:ascii="Arial" w:eastAsia="MS Mincho" w:hAnsi="Arial" w:cs="Arial"/>
                <w:bCs/>
                <w:sz w:val="20"/>
                <w:szCs w:val="20"/>
                <w:lang w:val="en-GB"/>
              </w:rPr>
            </w:pPr>
          </w:p>
        </w:tc>
      </w:tr>
      <w:tr w:rsidR="00833746" w14:paraId="75359A61" w14:textId="77777777" w:rsidTr="0083374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F466DA" w14:textId="77777777" w:rsidR="00833746" w:rsidRDefault="00833746">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141A86AD" w14:textId="77777777" w:rsidR="00833746" w:rsidRDefault="0083374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AD4747" w14:textId="77777777" w:rsidR="00833746" w:rsidRDefault="00833746">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0A9463FC" w14:textId="77777777" w:rsidR="00833746" w:rsidRDefault="0083374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9CC7151" w14:textId="77777777" w:rsidR="00833746" w:rsidRDefault="00833746">
            <w:pPr>
              <w:spacing w:line="276" w:lineRule="auto"/>
              <w:rPr>
                <w:rFonts w:ascii="Arial" w:eastAsia="Arial Unicode MS" w:hAnsi="Arial" w:cs="Arial"/>
                <w:sz w:val="20"/>
                <w:szCs w:val="20"/>
                <w:lang w:val="en-GB"/>
              </w:rPr>
            </w:pPr>
          </w:p>
          <w:p w14:paraId="3324282A" w14:textId="77777777" w:rsidR="00833746" w:rsidRDefault="00833746">
            <w:pPr>
              <w:spacing w:line="276" w:lineRule="auto"/>
              <w:rPr>
                <w:rFonts w:ascii="Arial" w:eastAsia="Arial Unicode MS" w:hAnsi="Arial" w:cs="Arial"/>
                <w:sz w:val="20"/>
                <w:szCs w:val="20"/>
                <w:lang w:val="en-GB"/>
              </w:rPr>
            </w:pPr>
          </w:p>
          <w:p w14:paraId="0D2590ED" w14:textId="77777777" w:rsidR="00833746" w:rsidRDefault="00833746">
            <w:pPr>
              <w:spacing w:line="276" w:lineRule="auto"/>
              <w:rPr>
                <w:rFonts w:ascii="Arial" w:eastAsia="Arial Unicode MS" w:hAnsi="Arial" w:cs="Arial"/>
                <w:sz w:val="20"/>
                <w:szCs w:val="20"/>
                <w:lang w:val="en-GB"/>
              </w:rPr>
            </w:pPr>
          </w:p>
        </w:tc>
      </w:tr>
      <w:bookmarkEnd w:id="2"/>
    </w:tbl>
    <w:p w14:paraId="2470639E" w14:textId="77777777" w:rsidR="00833746" w:rsidRDefault="00833746" w:rsidP="00833746"/>
    <w:p w14:paraId="06AA58ED" w14:textId="77777777" w:rsidR="00833746" w:rsidRDefault="00833746" w:rsidP="00833746"/>
    <w:p w14:paraId="5A55C929" w14:textId="77777777" w:rsidR="005B62BF" w:rsidRPr="005F4EDD" w:rsidRDefault="005B62BF" w:rsidP="005B62B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813095B" w14:textId="77777777" w:rsidR="005B62BF" w:rsidRDefault="005B62BF" w:rsidP="005B62BF">
      <w:pPr>
        <w:pStyle w:val="Affiliation"/>
        <w:spacing w:after="0" w:line="240" w:lineRule="auto"/>
        <w:jc w:val="left"/>
        <w:rPr>
          <w:rFonts w:ascii="Arial" w:hAnsi="Arial" w:cs="Arial"/>
          <w:sz w:val="16"/>
          <w:szCs w:val="16"/>
        </w:rPr>
      </w:pPr>
    </w:p>
    <w:p w14:paraId="7D5AAB44" w14:textId="77777777" w:rsidR="005B62BF" w:rsidRDefault="005B62BF" w:rsidP="005B62BF">
      <w:r>
        <w:rPr>
          <w:rFonts w:ascii="Calibri" w:hAnsi="Calibri" w:cs="Calibri"/>
          <w:color w:val="000000"/>
        </w:rPr>
        <w:t xml:space="preserve">Nidhi Gupta, Sawai Man Singh </w:t>
      </w:r>
      <w:proofErr w:type="gramStart"/>
      <w:r>
        <w:rPr>
          <w:rFonts w:ascii="Calibri" w:hAnsi="Calibri" w:cs="Calibri"/>
          <w:color w:val="000000"/>
        </w:rPr>
        <w:t>Hospital ,</w:t>
      </w:r>
      <w:proofErr w:type="gramEnd"/>
      <w:r>
        <w:rPr>
          <w:rFonts w:ascii="Calibri" w:hAnsi="Calibri" w:cs="Calibri"/>
          <w:color w:val="000000"/>
        </w:rPr>
        <w:t xml:space="preserve"> India</w:t>
      </w:r>
      <w:r>
        <w:rPr>
          <w:rFonts w:ascii="Calibri" w:hAnsi="Calibri" w:cs="Calibri"/>
          <w:color w:val="000000"/>
        </w:rPr>
        <w:br/>
      </w:r>
    </w:p>
    <w:p w14:paraId="50223C3C" w14:textId="77777777" w:rsidR="00833746" w:rsidRDefault="00833746" w:rsidP="00833746">
      <w:pPr>
        <w:rPr>
          <w:bCs/>
          <w:u w:val="single"/>
          <w:lang w:val="en-GB"/>
        </w:rPr>
      </w:pPr>
      <w:bookmarkStart w:id="4" w:name="_GoBack"/>
      <w:bookmarkEnd w:id="4"/>
    </w:p>
    <w:bookmarkEnd w:id="3"/>
    <w:p w14:paraId="4C6DB638" w14:textId="77777777" w:rsidR="00833746" w:rsidRDefault="00833746" w:rsidP="00833746"/>
    <w:bookmarkEnd w:id="0"/>
    <w:bookmarkEnd w:id="1"/>
    <w:p w14:paraId="50B73F6C" w14:textId="77777777" w:rsidR="00527A21" w:rsidRPr="00900E9B" w:rsidRDefault="00527A21" w:rsidP="00527A21">
      <w:pPr>
        <w:pStyle w:val="BodyText"/>
        <w:rPr>
          <w:rFonts w:ascii="Times New Roman" w:hAnsi="Times New Roman"/>
          <w:b/>
          <w:bCs/>
          <w:sz w:val="20"/>
          <w:szCs w:val="20"/>
          <w:u w:val="single"/>
          <w:lang w:val="en-GB"/>
        </w:rPr>
      </w:pPr>
    </w:p>
    <w:sectPr w:rsidR="00527A21" w:rsidRPr="00900E9B" w:rsidSect="00B744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1BE43" w14:textId="77777777" w:rsidR="0076793D" w:rsidRPr="0000007A" w:rsidRDefault="0076793D" w:rsidP="0099583E">
      <w:r>
        <w:separator/>
      </w:r>
    </w:p>
  </w:endnote>
  <w:endnote w:type="continuationSeparator" w:id="0">
    <w:p w14:paraId="24D052B6" w14:textId="77777777" w:rsidR="0076793D" w:rsidRPr="0000007A" w:rsidRDefault="0076793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06D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EFC" w:rsidRPr="00206EFC">
      <w:rPr>
        <w:sz w:val="16"/>
      </w:rPr>
      <w:t xml:space="preserve">Version: </w:t>
    </w:r>
    <w:r w:rsidR="003C360F">
      <w:rPr>
        <w:sz w:val="16"/>
      </w:rPr>
      <w:t>3</w:t>
    </w:r>
    <w:r w:rsidR="00206EFC" w:rsidRPr="00206EFC">
      <w:rPr>
        <w:sz w:val="16"/>
      </w:rPr>
      <w:t xml:space="preserve"> (0</w:t>
    </w:r>
    <w:r w:rsidR="003C360F">
      <w:rPr>
        <w:sz w:val="16"/>
      </w:rPr>
      <w:t>7</w:t>
    </w:r>
    <w:r w:rsidR="00206EFC" w:rsidRPr="00206EFC">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A107F" w14:textId="77777777" w:rsidR="0076793D" w:rsidRPr="0000007A" w:rsidRDefault="0076793D" w:rsidP="0099583E">
      <w:r>
        <w:separator/>
      </w:r>
    </w:p>
  </w:footnote>
  <w:footnote w:type="continuationSeparator" w:id="0">
    <w:p w14:paraId="70AC1A25" w14:textId="77777777" w:rsidR="0076793D" w:rsidRPr="0000007A" w:rsidRDefault="0076793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ABB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A2F6CD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3C360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F1967"/>
    <w:multiLevelType w:val="hybridMultilevel"/>
    <w:tmpl w:val="2200DE26"/>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CB6094"/>
    <w:multiLevelType w:val="hybridMultilevel"/>
    <w:tmpl w:val="86CA89B6"/>
    <w:lvl w:ilvl="0" w:tplc="FFFFFFFF">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032"/>
    <w:rsid w:val="00084D7C"/>
    <w:rsid w:val="00091112"/>
    <w:rsid w:val="000936AC"/>
    <w:rsid w:val="00095A59"/>
    <w:rsid w:val="000A2134"/>
    <w:rsid w:val="000A6F41"/>
    <w:rsid w:val="000B4EE5"/>
    <w:rsid w:val="000B74A1"/>
    <w:rsid w:val="000B757E"/>
    <w:rsid w:val="000C0837"/>
    <w:rsid w:val="000C2AF2"/>
    <w:rsid w:val="000C3B7E"/>
    <w:rsid w:val="000C7CCE"/>
    <w:rsid w:val="000D0330"/>
    <w:rsid w:val="00100577"/>
    <w:rsid w:val="00101322"/>
    <w:rsid w:val="00135CB3"/>
    <w:rsid w:val="00136984"/>
    <w:rsid w:val="00144521"/>
    <w:rsid w:val="00150304"/>
    <w:rsid w:val="0015296D"/>
    <w:rsid w:val="00153189"/>
    <w:rsid w:val="00163622"/>
    <w:rsid w:val="001645A2"/>
    <w:rsid w:val="00164F4E"/>
    <w:rsid w:val="00165685"/>
    <w:rsid w:val="00173431"/>
    <w:rsid w:val="0017480A"/>
    <w:rsid w:val="001766DF"/>
    <w:rsid w:val="00184644"/>
    <w:rsid w:val="0018753A"/>
    <w:rsid w:val="0019527A"/>
    <w:rsid w:val="00197E68"/>
    <w:rsid w:val="001A1605"/>
    <w:rsid w:val="001B0C63"/>
    <w:rsid w:val="001C22AC"/>
    <w:rsid w:val="001D3A06"/>
    <w:rsid w:val="001D3A1D"/>
    <w:rsid w:val="001E4B3D"/>
    <w:rsid w:val="001F24FF"/>
    <w:rsid w:val="001F2913"/>
    <w:rsid w:val="001F707F"/>
    <w:rsid w:val="002011F3"/>
    <w:rsid w:val="00201B85"/>
    <w:rsid w:val="00202E80"/>
    <w:rsid w:val="00206EFC"/>
    <w:rsid w:val="002105F7"/>
    <w:rsid w:val="00220111"/>
    <w:rsid w:val="0022369C"/>
    <w:rsid w:val="002320EB"/>
    <w:rsid w:val="00233C35"/>
    <w:rsid w:val="0023696A"/>
    <w:rsid w:val="00237D9D"/>
    <w:rsid w:val="002422CB"/>
    <w:rsid w:val="00245E23"/>
    <w:rsid w:val="0025366D"/>
    <w:rsid w:val="00254F80"/>
    <w:rsid w:val="00261C7F"/>
    <w:rsid w:val="00262634"/>
    <w:rsid w:val="002643B3"/>
    <w:rsid w:val="00275984"/>
    <w:rsid w:val="00280EC9"/>
    <w:rsid w:val="00291D08"/>
    <w:rsid w:val="00293482"/>
    <w:rsid w:val="002D4BE0"/>
    <w:rsid w:val="002D7EA9"/>
    <w:rsid w:val="002E1211"/>
    <w:rsid w:val="002E2339"/>
    <w:rsid w:val="002E6D86"/>
    <w:rsid w:val="002F6935"/>
    <w:rsid w:val="00312559"/>
    <w:rsid w:val="003204B8"/>
    <w:rsid w:val="0033692F"/>
    <w:rsid w:val="00346223"/>
    <w:rsid w:val="00360959"/>
    <w:rsid w:val="003620ED"/>
    <w:rsid w:val="00391FFD"/>
    <w:rsid w:val="003A04E7"/>
    <w:rsid w:val="003A4991"/>
    <w:rsid w:val="003A6E1A"/>
    <w:rsid w:val="003B2172"/>
    <w:rsid w:val="003C360F"/>
    <w:rsid w:val="003C5BD1"/>
    <w:rsid w:val="003D7141"/>
    <w:rsid w:val="003E1267"/>
    <w:rsid w:val="003E746A"/>
    <w:rsid w:val="0042465A"/>
    <w:rsid w:val="004271B2"/>
    <w:rsid w:val="004356CC"/>
    <w:rsid w:val="00435B36"/>
    <w:rsid w:val="00442B24"/>
    <w:rsid w:val="0044444D"/>
    <w:rsid w:val="0044519B"/>
    <w:rsid w:val="00445B35"/>
    <w:rsid w:val="00446659"/>
    <w:rsid w:val="00457AB1"/>
    <w:rsid w:val="00457BC0"/>
    <w:rsid w:val="00462996"/>
    <w:rsid w:val="004674B4"/>
    <w:rsid w:val="00480D89"/>
    <w:rsid w:val="004938F0"/>
    <w:rsid w:val="00496F4E"/>
    <w:rsid w:val="004A5D14"/>
    <w:rsid w:val="004B4CAD"/>
    <w:rsid w:val="004B4FDC"/>
    <w:rsid w:val="004C3DF1"/>
    <w:rsid w:val="004D2E36"/>
    <w:rsid w:val="00503AB6"/>
    <w:rsid w:val="005047C5"/>
    <w:rsid w:val="00510920"/>
    <w:rsid w:val="00514025"/>
    <w:rsid w:val="00521812"/>
    <w:rsid w:val="00523D2C"/>
    <w:rsid w:val="00527A21"/>
    <w:rsid w:val="00531C82"/>
    <w:rsid w:val="005339A8"/>
    <w:rsid w:val="00533FC1"/>
    <w:rsid w:val="00541346"/>
    <w:rsid w:val="0054564B"/>
    <w:rsid w:val="00545A13"/>
    <w:rsid w:val="00546343"/>
    <w:rsid w:val="00557CD3"/>
    <w:rsid w:val="00560D3C"/>
    <w:rsid w:val="00567DE0"/>
    <w:rsid w:val="005735A5"/>
    <w:rsid w:val="005A5BE0"/>
    <w:rsid w:val="005B12E0"/>
    <w:rsid w:val="005B62BF"/>
    <w:rsid w:val="005C25A0"/>
    <w:rsid w:val="005D230D"/>
    <w:rsid w:val="00602F7D"/>
    <w:rsid w:val="00605952"/>
    <w:rsid w:val="00620677"/>
    <w:rsid w:val="00624032"/>
    <w:rsid w:val="00645A56"/>
    <w:rsid w:val="006532DF"/>
    <w:rsid w:val="00653B3F"/>
    <w:rsid w:val="0065579D"/>
    <w:rsid w:val="00663792"/>
    <w:rsid w:val="0067046C"/>
    <w:rsid w:val="00675426"/>
    <w:rsid w:val="00676845"/>
    <w:rsid w:val="00680547"/>
    <w:rsid w:val="0068446F"/>
    <w:rsid w:val="00684A92"/>
    <w:rsid w:val="0069428E"/>
    <w:rsid w:val="00696CAD"/>
    <w:rsid w:val="006A5E0B"/>
    <w:rsid w:val="006C3797"/>
    <w:rsid w:val="006E7D6E"/>
    <w:rsid w:val="006F2B0A"/>
    <w:rsid w:val="006F6F2F"/>
    <w:rsid w:val="00701186"/>
    <w:rsid w:val="00707BE1"/>
    <w:rsid w:val="007238EB"/>
    <w:rsid w:val="0072789A"/>
    <w:rsid w:val="007317C3"/>
    <w:rsid w:val="00734756"/>
    <w:rsid w:val="0073538B"/>
    <w:rsid w:val="00741BD0"/>
    <w:rsid w:val="007426E6"/>
    <w:rsid w:val="00746370"/>
    <w:rsid w:val="00750376"/>
    <w:rsid w:val="00762170"/>
    <w:rsid w:val="00766889"/>
    <w:rsid w:val="00766A0D"/>
    <w:rsid w:val="0076793D"/>
    <w:rsid w:val="00767F8C"/>
    <w:rsid w:val="007763C7"/>
    <w:rsid w:val="00780B67"/>
    <w:rsid w:val="007B1099"/>
    <w:rsid w:val="007B6E18"/>
    <w:rsid w:val="007D0246"/>
    <w:rsid w:val="007D2059"/>
    <w:rsid w:val="007F5873"/>
    <w:rsid w:val="00806382"/>
    <w:rsid w:val="00815F94"/>
    <w:rsid w:val="0082130C"/>
    <w:rsid w:val="008224E2"/>
    <w:rsid w:val="00825DC9"/>
    <w:rsid w:val="0082676D"/>
    <w:rsid w:val="00831055"/>
    <w:rsid w:val="00833746"/>
    <w:rsid w:val="008423BB"/>
    <w:rsid w:val="00846F1F"/>
    <w:rsid w:val="0087201B"/>
    <w:rsid w:val="00877F10"/>
    <w:rsid w:val="00881046"/>
    <w:rsid w:val="00882091"/>
    <w:rsid w:val="008913D5"/>
    <w:rsid w:val="00893E75"/>
    <w:rsid w:val="008B2FDD"/>
    <w:rsid w:val="008C2778"/>
    <w:rsid w:val="008C2F62"/>
    <w:rsid w:val="008D020E"/>
    <w:rsid w:val="008D1117"/>
    <w:rsid w:val="008D15A4"/>
    <w:rsid w:val="008E77C1"/>
    <w:rsid w:val="008F36E4"/>
    <w:rsid w:val="00933C8B"/>
    <w:rsid w:val="009553EC"/>
    <w:rsid w:val="0097330E"/>
    <w:rsid w:val="009733D5"/>
    <w:rsid w:val="00974330"/>
    <w:rsid w:val="0097498C"/>
    <w:rsid w:val="00982766"/>
    <w:rsid w:val="009852C4"/>
    <w:rsid w:val="00985F26"/>
    <w:rsid w:val="0099583E"/>
    <w:rsid w:val="009A0242"/>
    <w:rsid w:val="009A59ED"/>
    <w:rsid w:val="009B3158"/>
    <w:rsid w:val="009B5AA8"/>
    <w:rsid w:val="009C45A0"/>
    <w:rsid w:val="009C5642"/>
    <w:rsid w:val="009E13C3"/>
    <w:rsid w:val="009E6A30"/>
    <w:rsid w:val="009E79E5"/>
    <w:rsid w:val="009F07D4"/>
    <w:rsid w:val="009F29EB"/>
    <w:rsid w:val="00A001A0"/>
    <w:rsid w:val="00A12C83"/>
    <w:rsid w:val="00A1440F"/>
    <w:rsid w:val="00A31AAC"/>
    <w:rsid w:val="00A32905"/>
    <w:rsid w:val="00A36C95"/>
    <w:rsid w:val="00A37DE3"/>
    <w:rsid w:val="00A519D1"/>
    <w:rsid w:val="00A550B2"/>
    <w:rsid w:val="00A6146F"/>
    <w:rsid w:val="00A6343B"/>
    <w:rsid w:val="00A65C50"/>
    <w:rsid w:val="00A66DD2"/>
    <w:rsid w:val="00A67F81"/>
    <w:rsid w:val="00A83578"/>
    <w:rsid w:val="00AA41B3"/>
    <w:rsid w:val="00AA6670"/>
    <w:rsid w:val="00AB1ED6"/>
    <w:rsid w:val="00AB397D"/>
    <w:rsid w:val="00AB638A"/>
    <w:rsid w:val="00AB6E43"/>
    <w:rsid w:val="00AC1349"/>
    <w:rsid w:val="00AD2CB8"/>
    <w:rsid w:val="00AD6C51"/>
    <w:rsid w:val="00AF3016"/>
    <w:rsid w:val="00B03A45"/>
    <w:rsid w:val="00B2236C"/>
    <w:rsid w:val="00B22AA7"/>
    <w:rsid w:val="00B22FE6"/>
    <w:rsid w:val="00B3033D"/>
    <w:rsid w:val="00B356AF"/>
    <w:rsid w:val="00B60174"/>
    <w:rsid w:val="00B62087"/>
    <w:rsid w:val="00B62F41"/>
    <w:rsid w:val="00B73785"/>
    <w:rsid w:val="00B7444E"/>
    <w:rsid w:val="00B760E1"/>
    <w:rsid w:val="00B807F8"/>
    <w:rsid w:val="00B84EC1"/>
    <w:rsid w:val="00B858FF"/>
    <w:rsid w:val="00BA1AB3"/>
    <w:rsid w:val="00BA6421"/>
    <w:rsid w:val="00BB34E6"/>
    <w:rsid w:val="00BB4FEC"/>
    <w:rsid w:val="00BC402F"/>
    <w:rsid w:val="00BD27BA"/>
    <w:rsid w:val="00BE13EF"/>
    <w:rsid w:val="00BE40A5"/>
    <w:rsid w:val="00BE6454"/>
    <w:rsid w:val="00BF0D31"/>
    <w:rsid w:val="00BF39A4"/>
    <w:rsid w:val="00C02797"/>
    <w:rsid w:val="00C073DE"/>
    <w:rsid w:val="00C10283"/>
    <w:rsid w:val="00C110CC"/>
    <w:rsid w:val="00C21296"/>
    <w:rsid w:val="00C22886"/>
    <w:rsid w:val="00C25C8F"/>
    <w:rsid w:val="00C263C6"/>
    <w:rsid w:val="00C635B6"/>
    <w:rsid w:val="00C671EC"/>
    <w:rsid w:val="00C70DFC"/>
    <w:rsid w:val="00C82466"/>
    <w:rsid w:val="00C84097"/>
    <w:rsid w:val="00C93E3D"/>
    <w:rsid w:val="00CA3996"/>
    <w:rsid w:val="00CA4AEB"/>
    <w:rsid w:val="00CB429B"/>
    <w:rsid w:val="00CB6A55"/>
    <w:rsid w:val="00CC2753"/>
    <w:rsid w:val="00CD093E"/>
    <w:rsid w:val="00CD1556"/>
    <w:rsid w:val="00CD1FD7"/>
    <w:rsid w:val="00CD60B9"/>
    <w:rsid w:val="00CE199A"/>
    <w:rsid w:val="00CE5AC7"/>
    <w:rsid w:val="00CF0BBB"/>
    <w:rsid w:val="00D1283A"/>
    <w:rsid w:val="00D17979"/>
    <w:rsid w:val="00D2075F"/>
    <w:rsid w:val="00D3257B"/>
    <w:rsid w:val="00D40416"/>
    <w:rsid w:val="00D45CF7"/>
    <w:rsid w:val="00D4782A"/>
    <w:rsid w:val="00D7603E"/>
    <w:rsid w:val="00D8326B"/>
    <w:rsid w:val="00D8579C"/>
    <w:rsid w:val="00D90124"/>
    <w:rsid w:val="00D9392F"/>
    <w:rsid w:val="00DA41F5"/>
    <w:rsid w:val="00DB52E4"/>
    <w:rsid w:val="00DB5B54"/>
    <w:rsid w:val="00DB7E1B"/>
    <w:rsid w:val="00DC1D81"/>
    <w:rsid w:val="00DC48E0"/>
    <w:rsid w:val="00DE54F9"/>
    <w:rsid w:val="00DF62C4"/>
    <w:rsid w:val="00E451EA"/>
    <w:rsid w:val="00E452EA"/>
    <w:rsid w:val="00E53E52"/>
    <w:rsid w:val="00E57F4B"/>
    <w:rsid w:val="00E62237"/>
    <w:rsid w:val="00E63889"/>
    <w:rsid w:val="00E65EB7"/>
    <w:rsid w:val="00E71C8D"/>
    <w:rsid w:val="00E72360"/>
    <w:rsid w:val="00E972A7"/>
    <w:rsid w:val="00EA2839"/>
    <w:rsid w:val="00EB209B"/>
    <w:rsid w:val="00EB3E91"/>
    <w:rsid w:val="00EC6894"/>
    <w:rsid w:val="00ED6B12"/>
    <w:rsid w:val="00EE0D3E"/>
    <w:rsid w:val="00EE5DB6"/>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0E61F"/>
  <w15:chartTrackingRefBased/>
  <w15:docId w15:val="{F0E143C5-4D8C-794C-B35C-DF67C6B5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B209B"/>
    <w:rPr>
      <w:color w:val="605E5C"/>
      <w:shd w:val="clear" w:color="auto" w:fill="E1DFDD"/>
    </w:rPr>
  </w:style>
  <w:style w:type="paragraph" w:customStyle="1" w:styleId="Affiliation">
    <w:name w:val="Affiliation"/>
    <w:basedOn w:val="Normal"/>
    <w:rsid w:val="005B62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4660447">
      <w:bodyDiv w:val="1"/>
      <w:marLeft w:val="0"/>
      <w:marRight w:val="0"/>
      <w:marTop w:val="0"/>
      <w:marBottom w:val="0"/>
      <w:divBdr>
        <w:top w:val="none" w:sz="0" w:space="0" w:color="auto"/>
        <w:left w:val="none" w:sz="0" w:space="0" w:color="auto"/>
        <w:bottom w:val="none" w:sz="0" w:space="0" w:color="auto"/>
        <w:right w:val="none" w:sz="0" w:space="0" w:color="auto"/>
      </w:divBdr>
    </w:div>
    <w:div w:id="613365492">
      <w:bodyDiv w:val="1"/>
      <w:marLeft w:val="0"/>
      <w:marRight w:val="0"/>
      <w:marTop w:val="0"/>
      <w:marBottom w:val="0"/>
      <w:divBdr>
        <w:top w:val="none" w:sz="0" w:space="0" w:color="auto"/>
        <w:left w:val="none" w:sz="0" w:space="0" w:color="auto"/>
        <w:bottom w:val="none" w:sz="0" w:space="0" w:color="auto"/>
        <w:right w:val="none" w:sz="0" w:space="0" w:color="auto"/>
      </w:divBdr>
    </w:div>
    <w:div w:id="7143519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300773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01639596">
      <w:bodyDiv w:val="1"/>
      <w:marLeft w:val="0"/>
      <w:marRight w:val="0"/>
      <w:marTop w:val="0"/>
      <w:marBottom w:val="0"/>
      <w:divBdr>
        <w:top w:val="none" w:sz="0" w:space="0" w:color="auto"/>
        <w:left w:val="none" w:sz="0" w:space="0" w:color="auto"/>
        <w:bottom w:val="none" w:sz="0" w:space="0" w:color="auto"/>
        <w:right w:val="none" w:sz="0" w:space="0" w:color="auto"/>
      </w:divBdr>
    </w:div>
    <w:div w:id="212306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rga.com/index.php/AJRR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5E3D-5FF3-4176-B699-3ACC5E67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7077931</vt:i4>
      </vt:variant>
      <vt:variant>
        <vt:i4>0</vt:i4>
      </vt:variant>
      <vt:variant>
        <vt:i4>0</vt:i4>
      </vt:variant>
      <vt:variant>
        <vt:i4>5</vt:i4>
      </vt:variant>
      <vt:variant>
        <vt:lpwstr>https://journalajrrga.com/index.php/AJRRGA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2025-08-20T17:57:00Z</dcterms:created>
  <dcterms:modified xsi:type="dcterms:W3CDTF">2025-08-30T08:56:00Z</dcterms:modified>
</cp:coreProperties>
</file>