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E8AE" w14:textId="77777777" w:rsidR="008C0AD2" w:rsidRDefault="008C0AD2" w:rsidP="008C0AD2">
      <w:pPr>
        <w:pStyle w:val="Title"/>
        <w:spacing w:after="0"/>
        <w:jc w:val="both"/>
        <w:rPr>
          <w:rFonts w:ascii="Arial" w:hAnsi="Arial" w:cs="Arial"/>
        </w:rPr>
      </w:pPr>
    </w:p>
    <w:p w14:paraId="4B194B61" w14:textId="77777777" w:rsidR="008C0AD2" w:rsidRDefault="008C0AD2" w:rsidP="008C0AD2">
      <w:pPr>
        <w:pStyle w:val="Title"/>
        <w:spacing w:after="0"/>
        <w:jc w:val="both"/>
        <w:rPr>
          <w:rFonts w:ascii="Arial" w:hAnsi="Arial" w:cs="Arial"/>
        </w:rPr>
      </w:pPr>
    </w:p>
    <w:p w14:paraId="246D9EDB" w14:textId="77777777" w:rsidR="00CC38C0" w:rsidRDefault="00CC38C0" w:rsidP="008C0AD2">
      <w:pPr>
        <w:pStyle w:val="Author"/>
        <w:spacing w:line="240" w:lineRule="auto"/>
        <w:rPr>
          <w:rFonts w:ascii="Arial" w:hAnsi="Arial" w:cs="Arial"/>
          <w:bCs/>
          <w:iCs/>
          <w:kern w:val="28"/>
          <w:sz w:val="36"/>
        </w:rPr>
      </w:pPr>
      <w:r w:rsidRPr="00CC38C0">
        <w:rPr>
          <w:rFonts w:ascii="Arial" w:hAnsi="Arial" w:cs="Arial"/>
          <w:bCs/>
          <w:iCs/>
          <w:kern w:val="28"/>
          <w:sz w:val="36"/>
        </w:rPr>
        <w:t xml:space="preserve">Original Research Article </w:t>
      </w:r>
    </w:p>
    <w:p w14:paraId="1C741080" w14:textId="77777777" w:rsidR="008C0AD2" w:rsidRPr="008C0AD2" w:rsidRDefault="00B03596" w:rsidP="008C0AD2">
      <w:pPr>
        <w:pStyle w:val="Author"/>
        <w:spacing w:line="240" w:lineRule="auto"/>
        <w:rPr>
          <w:rFonts w:ascii="Arial" w:hAnsi="Arial" w:cs="Arial"/>
          <w:bCs/>
          <w:iCs/>
          <w:kern w:val="28"/>
          <w:sz w:val="36"/>
        </w:rPr>
      </w:pPr>
      <w:r>
        <w:rPr>
          <w:rFonts w:ascii="Arial" w:hAnsi="Arial" w:cs="Arial"/>
          <w:bCs/>
          <w:iCs/>
          <w:kern w:val="28"/>
          <w:sz w:val="36"/>
        </w:rPr>
        <w:t>BACTERIOLOGICAL</w:t>
      </w:r>
      <w:r w:rsidR="008C0AD2" w:rsidRPr="008C0AD2">
        <w:rPr>
          <w:rFonts w:ascii="Arial" w:hAnsi="Arial" w:cs="Arial"/>
          <w:bCs/>
          <w:iCs/>
          <w:kern w:val="28"/>
          <w:sz w:val="36"/>
        </w:rPr>
        <w:t xml:space="preserve"> QUALITY OF LOCALLY PRODUCED </w:t>
      </w:r>
      <w:r w:rsidR="008C0AD2" w:rsidRPr="008C0AD2">
        <w:rPr>
          <w:rFonts w:ascii="Arial" w:hAnsi="Arial" w:cs="Arial"/>
          <w:bCs/>
          <w:i/>
          <w:iCs/>
          <w:kern w:val="28"/>
          <w:sz w:val="36"/>
        </w:rPr>
        <w:t>PENTACLETHRA MACROPHYLLA</w:t>
      </w:r>
      <w:r w:rsidR="008C0AD2" w:rsidRPr="008C0AD2">
        <w:rPr>
          <w:rFonts w:ascii="Arial" w:hAnsi="Arial" w:cs="Arial"/>
          <w:bCs/>
          <w:iCs/>
          <w:kern w:val="28"/>
          <w:sz w:val="36"/>
        </w:rPr>
        <w:t xml:space="preserve"> (UGBA)</w:t>
      </w:r>
      <w:r>
        <w:rPr>
          <w:rFonts w:ascii="Arial" w:hAnsi="Arial" w:cs="Arial"/>
          <w:bCs/>
          <w:iCs/>
          <w:kern w:val="28"/>
          <w:sz w:val="36"/>
        </w:rPr>
        <w:t xml:space="preserve"> SOLD IN ABAKA</w:t>
      </w:r>
      <w:r w:rsidR="008C0AD2" w:rsidRPr="008C0AD2">
        <w:rPr>
          <w:rFonts w:ascii="Arial" w:hAnsi="Arial" w:cs="Arial"/>
          <w:bCs/>
          <w:iCs/>
          <w:kern w:val="28"/>
          <w:sz w:val="36"/>
        </w:rPr>
        <w:t>LIKI METROPOLIS, EBONYI STATE.</w:t>
      </w:r>
    </w:p>
    <w:p w14:paraId="2BA9C948" w14:textId="77777777" w:rsidR="008C0AD2" w:rsidRPr="00790ADA" w:rsidRDefault="008C0AD2" w:rsidP="008C0AD2">
      <w:pPr>
        <w:pStyle w:val="Author"/>
        <w:spacing w:line="240" w:lineRule="auto"/>
        <w:jc w:val="both"/>
        <w:rPr>
          <w:rFonts w:ascii="Arial" w:hAnsi="Arial" w:cs="Arial"/>
          <w:sz w:val="36"/>
        </w:rPr>
      </w:pPr>
    </w:p>
    <w:p w14:paraId="2B9B8D46" w14:textId="77777777" w:rsidR="008C0AD2" w:rsidRPr="00FB3A86" w:rsidRDefault="008C0AD2" w:rsidP="008C0AD2">
      <w:pPr>
        <w:pStyle w:val="Affiliation"/>
        <w:spacing w:after="0" w:line="240" w:lineRule="auto"/>
        <w:jc w:val="both"/>
        <w:rPr>
          <w:rFonts w:ascii="Arial" w:hAnsi="Arial" w:cs="Arial"/>
        </w:rPr>
      </w:pPr>
    </w:p>
    <w:p w14:paraId="0987802A" w14:textId="77777777" w:rsidR="00CC7F79" w:rsidRDefault="008C0AD2" w:rsidP="00CC7F7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4AF49E5" wp14:editId="73B29F2B">
                <wp:extent cx="5303520" cy="0"/>
                <wp:effectExtent l="13335" t="13335" r="17145" b="1524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0A1EA6" id="_x0000_t32" coordsize="21600,21600" o:spt="32" o:oned="t" path="m,l21600,21600e" filled="f">
                <v:path arrowok="t" fillok="f" o:connecttype="none"/>
                <o:lock v:ext="edit" shapetype="t"/>
              </v:shapetype>
              <v:shape id="Straight Arrow Connector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jDKtOS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2E4C748B" w14:textId="77777777" w:rsidR="00CC7F79" w:rsidRDefault="00CC7F79" w:rsidP="00CC7F79">
      <w:pPr>
        <w:pStyle w:val="Copyright"/>
        <w:spacing w:after="0" w:line="240" w:lineRule="auto"/>
        <w:jc w:val="both"/>
        <w:rPr>
          <w:rFonts w:ascii="Arial" w:hAnsi="Arial" w:cs="Arial"/>
        </w:rPr>
      </w:pPr>
    </w:p>
    <w:p w14:paraId="461FD58F" w14:textId="77777777" w:rsidR="008C0AD2" w:rsidRPr="00FB3A86" w:rsidRDefault="008C0AD2" w:rsidP="00CC7F79">
      <w:pPr>
        <w:pStyle w:val="Copyright"/>
        <w:spacing w:after="0" w:line="240" w:lineRule="auto"/>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C0AD2" w:rsidRPr="001E44FE" w14:paraId="030735D2" w14:textId="77777777" w:rsidTr="00074462">
        <w:tc>
          <w:tcPr>
            <w:tcW w:w="9576" w:type="dxa"/>
            <w:shd w:val="clear" w:color="auto" w:fill="F2F2F2"/>
          </w:tcPr>
          <w:p w14:paraId="4E50995A" w14:textId="77777777"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Introduction:</w:t>
            </w:r>
            <w:r w:rsidRPr="00757FDC">
              <w:rPr>
                <w:rFonts w:ascii="Arial" w:hAnsi="Arial" w:cs="Arial"/>
                <w:sz w:val="20"/>
                <w:szCs w:val="20"/>
              </w:rPr>
              <w:t xml:space="preserve"> </w:t>
            </w:r>
            <w:commentRangeStart w:id="0"/>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i/>
                <w:sz w:val="20"/>
                <w:szCs w:val="20"/>
              </w:rPr>
              <w:t xml:space="preserve"> </w:t>
            </w:r>
            <w:r w:rsidRPr="00757FDC">
              <w:rPr>
                <w:rFonts w:ascii="Arial" w:hAnsi="Arial" w:cs="Arial"/>
                <w:sz w:val="20"/>
                <w:szCs w:val="20"/>
              </w:rPr>
              <w:t>(</w:t>
            </w:r>
            <w:proofErr w:type="spellStart"/>
            <w:r w:rsidRPr="00757FDC">
              <w:rPr>
                <w:rFonts w:ascii="Arial" w:hAnsi="Arial" w:cs="Arial"/>
                <w:sz w:val="20"/>
                <w:szCs w:val="20"/>
              </w:rPr>
              <w:t>ugba</w:t>
            </w:r>
            <w:proofErr w:type="spellEnd"/>
            <w:r w:rsidRPr="00757FDC">
              <w:rPr>
                <w:rFonts w:ascii="Arial" w:hAnsi="Arial" w:cs="Arial"/>
                <w:sz w:val="20"/>
                <w:szCs w:val="20"/>
              </w:rPr>
              <w:t>), a traditional fermented produc</w:t>
            </w:r>
            <w:commentRangeEnd w:id="0"/>
            <w:r w:rsidR="00C87D37">
              <w:rPr>
                <w:rStyle w:val="CommentReference"/>
                <w:rFonts w:ascii="Helvetica" w:eastAsia="Times New Roman" w:hAnsi="Helvetica" w:cs="Times New Roman"/>
              </w:rPr>
              <w:commentReference w:id="0"/>
            </w:r>
            <w:r w:rsidRPr="00757FDC">
              <w:rPr>
                <w:rFonts w:ascii="Arial" w:hAnsi="Arial" w:cs="Arial"/>
                <w:sz w:val="20"/>
                <w:szCs w:val="20"/>
              </w:rPr>
              <w:t>t from African oil bean cotyledons, is widely consumed among the Igbo and other ethnic groups in southern Nigeria. It is typically prepared through indigenous household practices and serves as an accessible source of plant protein.</w:t>
            </w:r>
          </w:p>
          <w:p w14:paraId="0517F9B3" w14:textId="77777777"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Aim:</w:t>
            </w:r>
            <w:r w:rsidRPr="00757FDC">
              <w:rPr>
                <w:rFonts w:ascii="Arial" w:hAnsi="Arial" w:cs="Arial"/>
                <w:sz w:val="20"/>
                <w:szCs w:val="20"/>
              </w:rPr>
              <w:t xml:space="preserve"> This study investigated the </w:t>
            </w:r>
            <w:r>
              <w:rPr>
                <w:rFonts w:ascii="Arial" w:hAnsi="Arial" w:cs="Arial"/>
                <w:sz w:val="20"/>
                <w:szCs w:val="20"/>
              </w:rPr>
              <w:t>bacteriological</w:t>
            </w:r>
            <w:r w:rsidRPr="00757FDC">
              <w:rPr>
                <w:rFonts w:ascii="Arial" w:hAnsi="Arial" w:cs="Arial"/>
                <w:sz w:val="20"/>
                <w:szCs w:val="20"/>
              </w:rPr>
              <w:t xml:space="preserve"> quality of locally processed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Pr>
                <w:rFonts w:ascii="Arial" w:hAnsi="Arial" w:cs="Arial"/>
                <w:sz w:val="20"/>
                <w:szCs w:val="20"/>
              </w:rPr>
              <w:t xml:space="preserve"> sold within </w:t>
            </w:r>
            <w:proofErr w:type="spellStart"/>
            <w:r>
              <w:rPr>
                <w:rFonts w:ascii="Arial" w:hAnsi="Arial" w:cs="Arial"/>
                <w:sz w:val="20"/>
                <w:szCs w:val="20"/>
              </w:rPr>
              <w:t>Abakal</w:t>
            </w:r>
            <w:r w:rsidRPr="00757FDC">
              <w:rPr>
                <w:rFonts w:ascii="Arial" w:hAnsi="Arial" w:cs="Arial"/>
                <w:sz w:val="20"/>
                <w:szCs w:val="20"/>
              </w:rPr>
              <w:t>iki</w:t>
            </w:r>
            <w:proofErr w:type="spellEnd"/>
            <w:r w:rsidRPr="00757FDC">
              <w:rPr>
                <w:rFonts w:ascii="Arial" w:hAnsi="Arial" w:cs="Arial"/>
                <w:sz w:val="20"/>
                <w:szCs w:val="20"/>
              </w:rPr>
              <w:t xml:space="preserve"> Metropolis, Ebonyi State.</w:t>
            </w:r>
          </w:p>
          <w:p w14:paraId="03D30001" w14:textId="77777777"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Methodology:</w:t>
            </w:r>
            <w:r w:rsidRPr="00757FDC">
              <w:rPr>
                <w:rFonts w:ascii="Arial" w:hAnsi="Arial" w:cs="Arial"/>
                <w:sz w:val="20"/>
                <w:szCs w:val="20"/>
              </w:rPr>
              <w:t xml:space="preserve"> </w:t>
            </w:r>
            <w:commentRangeStart w:id="1"/>
            <w:r w:rsidRPr="00757FDC">
              <w:rPr>
                <w:rFonts w:ascii="Arial" w:hAnsi="Arial" w:cs="Arial"/>
                <w:sz w:val="20"/>
                <w:szCs w:val="20"/>
              </w:rPr>
              <w:t xml:space="preserve">A total of 3 samples </w:t>
            </w:r>
            <w:commentRangeEnd w:id="1"/>
            <w:r w:rsidR="007D6AB7">
              <w:rPr>
                <w:rStyle w:val="CommentReference"/>
                <w:rFonts w:ascii="Helvetica" w:eastAsia="Times New Roman" w:hAnsi="Helvetica" w:cs="Times New Roman"/>
              </w:rPr>
              <w:commentReference w:id="1"/>
            </w:r>
            <w:r w:rsidRPr="00757FDC">
              <w:rPr>
                <w:rFonts w:ascii="Arial" w:hAnsi="Arial" w:cs="Arial"/>
                <w:sz w:val="20"/>
                <w:szCs w:val="20"/>
              </w:rPr>
              <w:t>of ready-to-eat African oil bean (</w:t>
            </w:r>
            <w:proofErr w:type="spellStart"/>
            <w:r w:rsidRPr="00757FDC">
              <w:rPr>
                <w:rFonts w:ascii="Arial" w:hAnsi="Arial" w:cs="Arial"/>
                <w:i/>
                <w:sz w:val="20"/>
                <w:szCs w:val="20"/>
              </w:rPr>
              <w:t>Pentaclethra</w:t>
            </w:r>
            <w:proofErr w:type="spellEnd"/>
            <w:r w:rsidRPr="00757FDC">
              <w:rPr>
                <w:rFonts w:ascii="Arial" w:hAnsi="Arial" w:cs="Arial"/>
                <w:i/>
                <w:sz w:val="20"/>
                <w:szCs w:val="20"/>
              </w:rPr>
              <w:t xml:space="preserve"> macrophylla</w:t>
            </w:r>
            <w:r w:rsidRPr="00757FDC">
              <w:rPr>
                <w:rFonts w:ascii="Arial" w:hAnsi="Arial" w:cs="Arial"/>
                <w:sz w:val="20"/>
                <w:szCs w:val="20"/>
              </w:rPr>
              <w:t xml:space="preserve">) were purchased from different sellers in Presco Market, </w:t>
            </w:r>
            <w:proofErr w:type="spellStart"/>
            <w:r w:rsidRPr="00757FDC">
              <w:rPr>
                <w:rFonts w:ascii="Arial" w:hAnsi="Arial" w:cs="Arial"/>
                <w:sz w:val="20"/>
                <w:szCs w:val="20"/>
              </w:rPr>
              <w:t>Abakiliki</w:t>
            </w:r>
            <w:proofErr w:type="spellEnd"/>
            <w:r w:rsidRPr="00757FDC">
              <w:rPr>
                <w:rFonts w:ascii="Arial" w:hAnsi="Arial" w:cs="Arial"/>
                <w:sz w:val="20"/>
                <w:szCs w:val="20"/>
              </w:rPr>
              <w:t>, Ebonyi state Nigeria. Morphological characterization of bacterial isolates were carried out using standard microbiological procedures. Total viable counts were determined with a colony counter, while antimicrobial susceptibility was assessed by the Kirby–Bauer disk diffusion method.</w:t>
            </w:r>
          </w:p>
          <w:p w14:paraId="50B3CDC6" w14:textId="77777777"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Results:</w:t>
            </w:r>
            <w:r w:rsidRPr="00757FDC">
              <w:rPr>
                <w:rFonts w:ascii="Arial" w:hAnsi="Arial" w:cs="Arial"/>
                <w:sz w:val="20"/>
                <w:szCs w:val="20"/>
              </w:rPr>
              <w:t xml:space="preserve"> The predominant isolates included </w:t>
            </w:r>
            <w:r w:rsidRPr="00757FDC">
              <w:rPr>
                <w:rStyle w:val="Emphasis"/>
                <w:rFonts w:ascii="Arial" w:hAnsi="Arial" w:cs="Arial"/>
                <w:sz w:val="20"/>
                <w:szCs w:val="20"/>
              </w:rPr>
              <w:t>Escherichia coli</w:t>
            </w:r>
            <w:r w:rsidRPr="00757FDC">
              <w:rPr>
                <w:rFonts w:ascii="Arial" w:hAnsi="Arial" w:cs="Arial"/>
                <w:sz w:val="20"/>
                <w:szCs w:val="20"/>
              </w:rPr>
              <w:t xml:space="preserve">, </w:t>
            </w:r>
            <w:r w:rsidRPr="00757FDC">
              <w:rPr>
                <w:rStyle w:val="Emphasis"/>
                <w:rFonts w:ascii="Arial" w:hAnsi="Arial" w:cs="Arial"/>
                <w:sz w:val="20"/>
                <w:szCs w:val="20"/>
              </w:rPr>
              <w:t>Klebsiella</w:t>
            </w:r>
            <w:r w:rsidRPr="00757FDC">
              <w:rPr>
                <w:rFonts w:ascii="Arial" w:hAnsi="Arial" w:cs="Arial"/>
                <w:sz w:val="20"/>
                <w:szCs w:val="20"/>
              </w:rPr>
              <w:t xml:space="preserve"> spp., and </w:t>
            </w:r>
            <w:r w:rsidRPr="00757FDC">
              <w:rPr>
                <w:rStyle w:val="Emphasis"/>
                <w:rFonts w:ascii="Arial" w:hAnsi="Arial" w:cs="Arial"/>
                <w:sz w:val="20"/>
                <w:szCs w:val="20"/>
              </w:rPr>
              <w:t>Salmonella</w:t>
            </w:r>
            <w:r w:rsidRPr="00757FDC">
              <w:rPr>
                <w:rFonts w:ascii="Arial" w:hAnsi="Arial" w:cs="Arial"/>
                <w:sz w:val="20"/>
                <w:szCs w:val="20"/>
              </w:rPr>
              <w:t xml:space="preserve"> spp. </w:t>
            </w:r>
            <w:commentRangeStart w:id="2"/>
            <w:r w:rsidRPr="00757FDC">
              <w:rPr>
                <w:rFonts w:ascii="Arial" w:hAnsi="Arial" w:cs="Arial"/>
                <w:sz w:val="20"/>
                <w:szCs w:val="20"/>
              </w:rPr>
              <w:t xml:space="preserve">The total bacterial count of PM 1 </w:t>
            </w:r>
            <w:commentRangeEnd w:id="2"/>
            <w:r w:rsidR="00C87D37">
              <w:rPr>
                <w:rStyle w:val="CommentReference"/>
                <w:rFonts w:ascii="Helvetica" w:eastAsia="Times New Roman" w:hAnsi="Helvetica" w:cs="Times New Roman"/>
              </w:rPr>
              <w:commentReference w:id="2"/>
            </w:r>
            <w:r w:rsidRPr="00757FDC">
              <w:rPr>
                <w:rFonts w:ascii="Arial" w:hAnsi="Arial" w:cs="Arial"/>
                <w:sz w:val="20"/>
                <w:szCs w:val="20"/>
              </w:rPr>
              <w:t>was too numerous to count whereas, PM2 had a bacterial count of 5.4×10</w:t>
            </w:r>
            <w:r w:rsidRPr="00757FDC">
              <w:rPr>
                <w:rFonts w:ascii="Arial" w:hAnsi="Arial" w:cs="Arial"/>
                <w:sz w:val="20"/>
                <w:szCs w:val="20"/>
                <w:vertAlign w:val="superscript"/>
              </w:rPr>
              <w:t xml:space="preserve">-3 </w:t>
            </w:r>
            <w:r w:rsidRPr="00757FDC">
              <w:rPr>
                <w:rFonts w:ascii="Arial" w:hAnsi="Arial" w:cs="Arial"/>
                <w:sz w:val="20"/>
                <w:szCs w:val="20"/>
              </w:rPr>
              <w:t>CFU. Susceptibility testing indicated that the isolates were sensitive to ciprofloxacin and imipenem but resistant to piperacillin/tazobactam and cefotaxime.</w:t>
            </w:r>
          </w:p>
          <w:p w14:paraId="1CEA139A" w14:textId="77777777" w:rsidR="00B03596" w:rsidRPr="00757FDC" w:rsidRDefault="00B03596" w:rsidP="00B03596">
            <w:pPr>
              <w:pStyle w:val="NoSpacing"/>
              <w:jc w:val="both"/>
              <w:rPr>
                <w:rFonts w:ascii="Arial" w:hAnsi="Arial" w:cs="Arial"/>
                <w:sz w:val="20"/>
                <w:szCs w:val="20"/>
              </w:rPr>
            </w:pPr>
            <w:r w:rsidRPr="00757FDC">
              <w:rPr>
                <w:rStyle w:val="Strong"/>
                <w:rFonts w:ascii="Arial" w:hAnsi="Arial" w:cs="Arial"/>
                <w:sz w:val="20"/>
                <w:szCs w:val="20"/>
              </w:rPr>
              <w:t>Conclusion:</w:t>
            </w:r>
            <w:r w:rsidRPr="00757FDC">
              <w:rPr>
                <w:rFonts w:ascii="Arial" w:hAnsi="Arial" w:cs="Arial"/>
                <w:sz w:val="20"/>
                <w:szCs w:val="20"/>
              </w:rPr>
              <w:t xml:space="preserve"> The findings demonstrate the limited shelf stability of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sz w:val="20"/>
                <w:szCs w:val="20"/>
              </w:rPr>
              <w:t>, largely due to uncontrolled fermentation and inadequate packaging. Improved hygiene and adherence to Good Manufacturing Practices (GMP) are recommended to minimize microbial contamination and enhance product safety.</w:t>
            </w:r>
          </w:p>
          <w:p w14:paraId="5AFEB949" w14:textId="77777777" w:rsidR="00B03596" w:rsidRPr="00757FDC" w:rsidRDefault="00B03596" w:rsidP="00B03596">
            <w:pPr>
              <w:pStyle w:val="NoSpacing"/>
              <w:jc w:val="both"/>
              <w:rPr>
                <w:rFonts w:ascii="Arial" w:hAnsi="Arial" w:cs="Arial"/>
                <w:sz w:val="20"/>
                <w:szCs w:val="20"/>
              </w:rPr>
            </w:pPr>
            <w:r w:rsidRPr="00757FDC">
              <w:rPr>
                <w:rFonts w:ascii="Arial" w:hAnsi="Arial" w:cs="Arial"/>
                <w:sz w:val="20"/>
                <w:szCs w:val="20"/>
              </w:rPr>
              <w:t xml:space="preserve">Keywords: </w:t>
            </w:r>
            <w:proofErr w:type="spellStart"/>
            <w:r w:rsidRPr="00757FDC">
              <w:rPr>
                <w:rFonts w:ascii="Arial" w:eastAsia="Times New Roman" w:hAnsi="Arial" w:cs="Arial"/>
                <w:i/>
                <w:sz w:val="20"/>
                <w:szCs w:val="20"/>
              </w:rPr>
              <w:t>Pentaclethra</w:t>
            </w:r>
            <w:proofErr w:type="spellEnd"/>
            <w:r w:rsidRPr="00757FDC">
              <w:rPr>
                <w:rFonts w:ascii="Arial" w:eastAsia="Times New Roman" w:hAnsi="Arial" w:cs="Arial"/>
                <w:i/>
                <w:sz w:val="20"/>
                <w:szCs w:val="20"/>
              </w:rPr>
              <w:t xml:space="preserve"> macrophylla</w:t>
            </w:r>
            <w:r w:rsidRPr="00757FDC">
              <w:rPr>
                <w:rFonts w:ascii="Arial" w:hAnsi="Arial" w:cs="Arial"/>
                <w:i/>
                <w:sz w:val="20"/>
                <w:szCs w:val="20"/>
              </w:rPr>
              <w:t xml:space="preserve">, </w:t>
            </w:r>
            <w:r w:rsidRPr="00757FDC">
              <w:rPr>
                <w:rStyle w:val="Emphasis"/>
                <w:rFonts w:ascii="Arial" w:hAnsi="Arial" w:cs="Arial"/>
                <w:sz w:val="20"/>
                <w:szCs w:val="20"/>
              </w:rPr>
              <w:t>Escherichia coli</w:t>
            </w:r>
            <w:r w:rsidRPr="00757FDC">
              <w:rPr>
                <w:rFonts w:ascii="Arial" w:hAnsi="Arial" w:cs="Arial"/>
                <w:sz w:val="20"/>
                <w:szCs w:val="20"/>
              </w:rPr>
              <w:t xml:space="preserve">, </w:t>
            </w:r>
            <w:r w:rsidRPr="00757FDC">
              <w:rPr>
                <w:rStyle w:val="Emphasis"/>
                <w:rFonts w:ascii="Arial" w:hAnsi="Arial" w:cs="Arial"/>
                <w:sz w:val="20"/>
                <w:szCs w:val="20"/>
              </w:rPr>
              <w:t>Klebsiella</w:t>
            </w:r>
            <w:r w:rsidRPr="00757FDC">
              <w:rPr>
                <w:rFonts w:ascii="Arial" w:hAnsi="Arial" w:cs="Arial"/>
                <w:sz w:val="20"/>
                <w:szCs w:val="20"/>
              </w:rPr>
              <w:t xml:space="preserve"> spp., </w:t>
            </w:r>
            <w:r w:rsidRPr="00757FDC">
              <w:rPr>
                <w:rStyle w:val="Emphasis"/>
                <w:rFonts w:ascii="Arial" w:hAnsi="Arial" w:cs="Arial"/>
                <w:sz w:val="20"/>
                <w:szCs w:val="20"/>
              </w:rPr>
              <w:t>Salmonella</w:t>
            </w:r>
            <w:r w:rsidRPr="00757FDC">
              <w:rPr>
                <w:rFonts w:ascii="Arial" w:hAnsi="Arial" w:cs="Arial"/>
                <w:sz w:val="20"/>
                <w:szCs w:val="20"/>
              </w:rPr>
              <w:t xml:space="preserve"> </w:t>
            </w:r>
            <w:proofErr w:type="spellStart"/>
            <w:r w:rsidRPr="00757FDC">
              <w:rPr>
                <w:rFonts w:ascii="Arial" w:hAnsi="Arial" w:cs="Arial"/>
                <w:sz w:val="20"/>
                <w:szCs w:val="20"/>
              </w:rPr>
              <w:t>spp</w:t>
            </w:r>
            <w:proofErr w:type="spellEnd"/>
          </w:p>
          <w:p w14:paraId="79170427" w14:textId="77777777" w:rsidR="008C0AD2" w:rsidRPr="00BA1B01" w:rsidRDefault="008C0AD2" w:rsidP="00B03596">
            <w:pPr>
              <w:pStyle w:val="Body"/>
              <w:spacing w:after="0"/>
              <w:rPr>
                <w:rFonts w:ascii="Arial" w:eastAsia="Calibri" w:hAnsi="Arial" w:cs="Arial"/>
                <w:szCs w:val="22"/>
              </w:rPr>
            </w:pPr>
          </w:p>
        </w:tc>
      </w:tr>
    </w:tbl>
    <w:p w14:paraId="46A87143" w14:textId="77777777" w:rsidR="008C0AD2" w:rsidRDefault="008C0AD2" w:rsidP="008C0AD2">
      <w:pPr>
        <w:pStyle w:val="Body"/>
        <w:spacing w:after="0"/>
        <w:rPr>
          <w:rFonts w:ascii="Arial" w:hAnsi="Arial" w:cs="Arial"/>
          <w:i/>
        </w:rPr>
      </w:pPr>
    </w:p>
    <w:p w14:paraId="470DE51E" w14:textId="77777777" w:rsidR="008C0AD2" w:rsidRPr="00F203D4" w:rsidRDefault="008C0AD2" w:rsidP="00F203D4">
      <w:pPr>
        <w:pStyle w:val="NoSpacing"/>
        <w:rPr>
          <w:rFonts w:ascii="Arial" w:hAnsi="Arial" w:cs="Arial"/>
          <w:i/>
        </w:rPr>
      </w:pPr>
      <w:r>
        <w:rPr>
          <w:rFonts w:ascii="Arial" w:hAnsi="Arial" w:cs="Arial"/>
          <w:i/>
        </w:rPr>
        <w:t xml:space="preserve">Keywords: </w:t>
      </w:r>
      <w:proofErr w:type="spellStart"/>
      <w:r w:rsidR="00B03596" w:rsidRPr="00B03596">
        <w:rPr>
          <w:rFonts w:ascii="Arial" w:eastAsia="Times New Roman" w:hAnsi="Arial" w:cs="Arial"/>
          <w:i/>
          <w:sz w:val="20"/>
          <w:szCs w:val="20"/>
        </w:rPr>
        <w:t>Pentaclethra</w:t>
      </w:r>
      <w:proofErr w:type="spellEnd"/>
      <w:r w:rsidR="00B03596" w:rsidRPr="00B03596">
        <w:rPr>
          <w:rFonts w:ascii="Arial" w:eastAsia="Times New Roman" w:hAnsi="Arial" w:cs="Arial"/>
          <w:sz w:val="20"/>
          <w:szCs w:val="20"/>
        </w:rPr>
        <w:t xml:space="preserve"> </w:t>
      </w:r>
      <w:r w:rsidR="00B03596" w:rsidRPr="00B03596">
        <w:rPr>
          <w:rFonts w:ascii="Arial" w:eastAsia="Times New Roman" w:hAnsi="Arial" w:cs="Arial"/>
          <w:i/>
          <w:sz w:val="20"/>
          <w:szCs w:val="20"/>
        </w:rPr>
        <w:t>macrophylla</w:t>
      </w:r>
      <w:r w:rsidR="00B03596" w:rsidRPr="00B03596">
        <w:rPr>
          <w:rFonts w:ascii="Arial" w:hAnsi="Arial" w:cs="Arial"/>
          <w:sz w:val="20"/>
          <w:szCs w:val="20"/>
        </w:rPr>
        <w:t xml:space="preserve">, </w:t>
      </w:r>
      <w:r w:rsidR="00B03596" w:rsidRPr="00B03596">
        <w:rPr>
          <w:rStyle w:val="Emphasis"/>
          <w:rFonts w:ascii="Arial" w:hAnsi="Arial" w:cs="Arial"/>
          <w:sz w:val="20"/>
          <w:szCs w:val="20"/>
        </w:rPr>
        <w:t>Escherichia coli</w:t>
      </w:r>
      <w:r w:rsidR="00B03596" w:rsidRPr="00B03596">
        <w:rPr>
          <w:rFonts w:ascii="Arial" w:hAnsi="Arial" w:cs="Arial"/>
          <w:sz w:val="20"/>
          <w:szCs w:val="20"/>
        </w:rPr>
        <w:t xml:space="preserve">, </w:t>
      </w:r>
      <w:r w:rsidR="00B03596" w:rsidRPr="00B03596">
        <w:rPr>
          <w:rStyle w:val="Emphasis"/>
          <w:rFonts w:ascii="Arial" w:hAnsi="Arial" w:cs="Arial"/>
          <w:sz w:val="20"/>
          <w:szCs w:val="20"/>
        </w:rPr>
        <w:t>Klebsiella</w:t>
      </w:r>
      <w:r w:rsidR="00B03596" w:rsidRPr="00B03596">
        <w:rPr>
          <w:rFonts w:ascii="Arial" w:hAnsi="Arial" w:cs="Arial"/>
          <w:sz w:val="20"/>
          <w:szCs w:val="20"/>
        </w:rPr>
        <w:t xml:space="preserve"> </w:t>
      </w:r>
      <w:r w:rsidR="00B03596" w:rsidRPr="00B03596">
        <w:rPr>
          <w:rFonts w:ascii="Arial" w:hAnsi="Arial" w:cs="Arial"/>
          <w:i/>
          <w:sz w:val="20"/>
          <w:szCs w:val="20"/>
        </w:rPr>
        <w:t>spp</w:t>
      </w:r>
      <w:r w:rsidR="00B03596" w:rsidRPr="00B03596">
        <w:rPr>
          <w:rFonts w:ascii="Arial" w:hAnsi="Arial" w:cs="Arial"/>
          <w:sz w:val="20"/>
          <w:szCs w:val="20"/>
        </w:rPr>
        <w:t xml:space="preserve">., </w:t>
      </w:r>
      <w:r w:rsidR="00B03596" w:rsidRPr="00B03596">
        <w:rPr>
          <w:rStyle w:val="Emphasis"/>
          <w:rFonts w:ascii="Arial" w:hAnsi="Arial" w:cs="Arial"/>
          <w:sz w:val="20"/>
          <w:szCs w:val="20"/>
        </w:rPr>
        <w:t>Salmonella</w:t>
      </w:r>
      <w:r w:rsidR="00B03596" w:rsidRPr="00B03596">
        <w:rPr>
          <w:rFonts w:ascii="Arial" w:hAnsi="Arial" w:cs="Arial"/>
          <w:sz w:val="20"/>
          <w:szCs w:val="20"/>
        </w:rPr>
        <w:t xml:space="preserve"> </w:t>
      </w:r>
      <w:proofErr w:type="spellStart"/>
      <w:r w:rsidR="00B03596" w:rsidRPr="00B03596">
        <w:rPr>
          <w:rFonts w:ascii="Arial" w:hAnsi="Arial" w:cs="Arial"/>
          <w:i/>
          <w:sz w:val="20"/>
          <w:szCs w:val="20"/>
        </w:rPr>
        <w:t>spp</w:t>
      </w:r>
      <w:proofErr w:type="spellEnd"/>
    </w:p>
    <w:p w14:paraId="7B1B8F34" w14:textId="77777777" w:rsidR="008C0AD2" w:rsidRPr="00A24E7E" w:rsidRDefault="008C0AD2" w:rsidP="008C0AD2">
      <w:pPr>
        <w:pStyle w:val="Body"/>
        <w:spacing w:after="0"/>
        <w:rPr>
          <w:rFonts w:ascii="Arial" w:hAnsi="Arial" w:cs="Arial"/>
          <w:i/>
        </w:rPr>
      </w:pPr>
    </w:p>
    <w:p w14:paraId="6B51BFE4" w14:textId="77777777" w:rsidR="008C0AD2" w:rsidRDefault="008C0AD2" w:rsidP="008C0AD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5850F7">
        <w:rPr>
          <w:rFonts w:ascii="Arial" w:hAnsi="Arial" w:cs="Arial"/>
        </w:rPr>
        <w:t xml:space="preserve"> </w:t>
      </w:r>
    </w:p>
    <w:p w14:paraId="3A3B6D5D" w14:textId="77777777" w:rsidR="00F203D4" w:rsidRPr="00A07858" w:rsidRDefault="00F203D4" w:rsidP="00F203D4">
      <w:pPr>
        <w:spacing w:before="100" w:beforeAutospacing="1" w:after="100" w:afterAutospacing="1"/>
        <w:jc w:val="both"/>
        <w:rPr>
          <w:rFonts w:ascii="Arial" w:hAnsi="Arial" w:cs="Arial"/>
        </w:rPr>
      </w:pPr>
      <w:r w:rsidRPr="00A07858">
        <w:rPr>
          <w:rFonts w:ascii="Arial" w:hAnsi="Arial" w:cs="Arial"/>
        </w:rPr>
        <w:t>A variety of plant seeds are traditionally fermented and consumed in Nigeria</w:t>
      </w:r>
      <w:r w:rsidRPr="000D645D">
        <w:rPr>
          <w:rFonts w:ascii="Arial" w:hAnsi="Arial" w:cs="Arial"/>
        </w:rPr>
        <w:t xml:space="preserve">, notably the African oil bean, </w:t>
      </w:r>
      <w:proofErr w:type="spellStart"/>
      <w:r w:rsidRPr="000D645D">
        <w:rPr>
          <w:rFonts w:ascii="Arial" w:hAnsi="Arial" w:cs="Arial"/>
          <w:i/>
          <w:iCs/>
        </w:rPr>
        <w:t>Pentaclethra</w:t>
      </w:r>
      <w:proofErr w:type="spellEnd"/>
      <w:r w:rsidRPr="000D645D">
        <w:rPr>
          <w:rFonts w:ascii="Arial" w:hAnsi="Arial" w:cs="Arial"/>
          <w:i/>
          <w:iCs/>
        </w:rPr>
        <w:t xml:space="preserve"> macrophylla</w:t>
      </w:r>
      <w:r w:rsidRPr="00A07858">
        <w:rPr>
          <w:rFonts w:ascii="Arial" w:hAnsi="Arial" w:cs="Arial"/>
        </w:rPr>
        <w:t xml:space="preserve"> known locally in Igbo as </w:t>
      </w:r>
      <w:proofErr w:type="spellStart"/>
      <w:r w:rsidRPr="000D645D">
        <w:rPr>
          <w:rFonts w:ascii="Arial" w:hAnsi="Arial" w:cs="Arial"/>
          <w:iCs/>
        </w:rPr>
        <w:t>ugba</w:t>
      </w:r>
      <w:proofErr w:type="spellEnd"/>
      <w:r w:rsidRPr="00A07858">
        <w:rPr>
          <w:rFonts w:ascii="Arial" w:hAnsi="Arial" w:cs="Arial"/>
        </w:rPr>
        <w:t xml:space="preserve">. This alkaline-fermented delicacy, produced via solid-state fermentation of boiled, shredded seeds, is prized for its protein-rich composition, affordability, and cultural significance—especially among the Igbo population. Recent studies have focused on enhancing fermentation by utilizing specific starter cultures such as </w:t>
      </w:r>
      <w:r w:rsidRPr="000D645D">
        <w:rPr>
          <w:rFonts w:ascii="Arial" w:hAnsi="Arial" w:cs="Arial"/>
          <w:i/>
          <w:iCs/>
        </w:rPr>
        <w:t>Bacillus subtilis</w:t>
      </w:r>
      <w:r w:rsidRPr="00A07858">
        <w:rPr>
          <w:rFonts w:ascii="Arial" w:hAnsi="Arial" w:cs="Arial"/>
        </w:rPr>
        <w:t xml:space="preserve"> and </w:t>
      </w:r>
      <w:r w:rsidRPr="000D645D">
        <w:rPr>
          <w:rFonts w:ascii="Arial" w:hAnsi="Arial" w:cs="Arial"/>
          <w:i/>
          <w:iCs/>
        </w:rPr>
        <w:t>Lactobacillus fermentum</w:t>
      </w:r>
      <w:r w:rsidRPr="00A07858">
        <w:rPr>
          <w:rFonts w:ascii="Arial" w:hAnsi="Arial" w:cs="Arial"/>
        </w:rPr>
        <w:t xml:space="preserve">, which influence the physicochemical properties of </w:t>
      </w:r>
      <w:proofErr w:type="spellStart"/>
      <w:r w:rsidRPr="00A07858">
        <w:rPr>
          <w:rFonts w:ascii="Arial" w:hAnsi="Arial" w:cs="Arial"/>
        </w:rPr>
        <w:t>ugba</w:t>
      </w:r>
      <w:proofErr w:type="spellEnd"/>
      <w:r w:rsidRPr="00A07858">
        <w:rPr>
          <w:rFonts w:ascii="Arial" w:hAnsi="Arial" w:cs="Arial"/>
        </w:rPr>
        <w:t xml:space="preserve">, potentially increasing its nutrient profile and shelf-life </w:t>
      </w:r>
      <w:r w:rsidRPr="000D645D">
        <w:rPr>
          <w:rFonts w:ascii="Arial" w:hAnsi="Arial" w:cs="Arial"/>
        </w:rPr>
        <w:t>[1]</w:t>
      </w:r>
    </w:p>
    <w:p w14:paraId="14DF530B" w14:textId="77777777"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lastRenderedPageBreak/>
        <w:t>The African oil bean tree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 Benth.</w:t>
      </w:r>
      <w:r w:rsidRPr="000D645D">
        <w:rPr>
          <w:rFonts w:ascii="Arial" w:hAnsi="Arial" w:cs="Arial"/>
          <w:sz w:val="20"/>
          <w:szCs w:val="20"/>
        </w:rPr>
        <w:t xml:space="preserve">), belonging to the family </w:t>
      </w:r>
      <w:r w:rsidRPr="000D645D">
        <w:rPr>
          <w:rStyle w:val="Emphasis"/>
          <w:rFonts w:ascii="Arial" w:hAnsi="Arial" w:cs="Arial"/>
          <w:sz w:val="20"/>
          <w:szCs w:val="20"/>
        </w:rPr>
        <w:t>Leguminosae</w:t>
      </w:r>
      <w:r w:rsidRPr="000D645D">
        <w:rPr>
          <w:rFonts w:ascii="Arial" w:hAnsi="Arial" w:cs="Arial"/>
          <w:sz w:val="20"/>
          <w:szCs w:val="20"/>
        </w:rPr>
        <w:t xml:space="preserve"> and subfamily </w:t>
      </w:r>
      <w:r w:rsidRPr="000D645D">
        <w:rPr>
          <w:rStyle w:val="Emphasis"/>
          <w:rFonts w:ascii="Arial" w:hAnsi="Arial" w:cs="Arial"/>
          <w:sz w:val="20"/>
          <w:szCs w:val="20"/>
        </w:rPr>
        <w:t>Mimosoideae</w:t>
      </w:r>
      <w:r w:rsidRPr="000D645D">
        <w:rPr>
          <w:rFonts w:ascii="Arial" w:hAnsi="Arial" w:cs="Arial"/>
          <w:sz w:val="20"/>
          <w:szCs w:val="20"/>
        </w:rPr>
        <w:t xml:space="preserve">, is native to the rainforest regions of West and Central Africa. Its oval, flat seeds are typically black or grey and are composed of 44–47% oil, 36.2–43.89% protein, and 4–17% carbohydrates. In their raw state, the seeds are bitter and contain several anti-nutritional factors such as </w:t>
      </w:r>
      <w:proofErr w:type="spellStart"/>
      <w:r w:rsidRPr="000D645D">
        <w:rPr>
          <w:rFonts w:ascii="Arial" w:hAnsi="Arial" w:cs="Arial"/>
          <w:sz w:val="20"/>
          <w:szCs w:val="20"/>
        </w:rPr>
        <w:t>paucine</w:t>
      </w:r>
      <w:proofErr w:type="spellEnd"/>
      <w:r w:rsidRPr="000D645D">
        <w:rPr>
          <w:rFonts w:ascii="Arial" w:hAnsi="Arial" w:cs="Arial"/>
          <w:sz w:val="20"/>
          <w:szCs w:val="20"/>
        </w:rPr>
        <w:t xml:space="preserve">, cyanide, oxalates, saponins, phytic acid, phytates, and tannins. Processing involves a series of steps including boiling, dehulling, shredding, further boiling, sieving, wrapping in banana or plantain leaves, and fermentation. These treatments enhance nutrient bioavailability and digestibility, while significantly reducing anti-nutritional compounds and increasing micronutrient content, particularly iron, calcium, potassium, thiamine, and riboflavin [2]. </w:t>
      </w:r>
      <w:r w:rsidRPr="00A07858">
        <w:rPr>
          <w:rFonts w:ascii="Arial" w:hAnsi="Arial" w:cs="Arial"/>
          <w:sz w:val="20"/>
          <w:szCs w:val="20"/>
        </w:rPr>
        <w:t>Additionally, controlled fermentation enhances microbial and nutritional quality; for instance, starter culture fermentation resulted in improved protein and ash content c</w:t>
      </w:r>
      <w:r w:rsidRPr="000D645D">
        <w:rPr>
          <w:rFonts w:ascii="Arial" w:hAnsi="Arial" w:cs="Arial"/>
          <w:sz w:val="20"/>
          <w:szCs w:val="20"/>
        </w:rPr>
        <w:t>ompared to traditional methods [1,3]</w:t>
      </w:r>
      <w:r w:rsidRPr="00A07858">
        <w:rPr>
          <w:rFonts w:ascii="Arial" w:hAnsi="Arial" w:cs="Arial"/>
          <w:sz w:val="20"/>
          <w:szCs w:val="20"/>
        </w:rPr>
        <w:t>.</w:t>
      </w:r>
    </w:p>
    <w:p w14:paraId="568180B2" w14:textId="77777777"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Fermentation driven by enzymes from microorganisms, induces biochemical transformations in food substrates, thereby improving texture, flavor, aroma, and nutritional quality. In legumes such as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w:t>
      </w:r>
      <w:r w:rsidRPr="000D645D">
        <w:rPr>
          <w:rFonts w:ascii="Arial" w:hAnsi="Arial" w:cs="Arial"/>
          <w:sz w:val="20"/>
          <w:szCs w:val="20"/>
        </w:rPr>
        <w:t xml:space="preserve">, fermentation eliminates undesirable beany flavors, enhances digestibility, improves food safety by reducing toxins and anti-nutritional factors, and decreases cooking time [4]. For African oil bean seeds, fermentation softens the cotyledons, reduces astringency, improves palatability, and develops a meaty flavor [5]. </w:t>
      </w:r>
      <w:r w:rsidRPr="00A07858">
        <w:rPr>
          <w:rFonts w:ascii="Arial" w:hAnsi="Arial" w:cs="Arial"/>
          <w:sz w:val="20"/>
          <w:szCs w:val="20"/>
        </w:rPr>
        <w:t>Fermentation significantly impacts amino acid composition. In one recent study, total amino acids increased from around 82.7 g/100 g protein in raw seeds to approximately 109.2 g/100 g protein after 120 hours (5 days) of fermentation—a 32% rise, including enhanced essential amino acids such as isoleucine and leucine</w:t>
      </w:r>
      <w:r w:rsidRPr="000D645D">
        <w:rPr>
          <w:rFonts w:ascii="Arial" w:hAnsi="Arial" w:cs="Arial"/>
          <w:sz w:val="20"/>
          <w:szCs w:val="20"/>
        </w:rPr>
        <w:t xml:space="preserve"> [6].</w:t>
      </w:r>
    </w:p>
    <w:p w14:paraId="4133133E" w14:textId="77777777"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Traditionally, the fermentation of African oil bean seeds is a natural, uncontrolled process involving complex microbiological and biochemical changes that vary according to the raw material, processing techniques, and the producer [7]. Although the product remains an affordable source of protein, it is often produced on a small-scale household basis, resulting in non-uniform quality. Studies have also revealed high microbial loads during traditional processing, reflecting poor sanitary conditions and suggesting that fermented </w:t>
      </w:r>
      <w:proofErr w:type="spellStart"/>
      <w:r w:rsidRPr="000D645D">
        <w:rPr>
          <w:rStyle w:val="Emphasis"/>
          <w:rFonts w:ascii="Arial" w:hAnsi="Arial" w:cs="Arial"/>
          <w:sz w:val="20"/>
          <w:szCs w:val="20"/>
        </w:rPr>
        <w:t>ugba</w:t>
      </w:r>
      <w:proofErr w:type="spellEnd"/>
      <w:r w:rsidRPr="000D645D">
        <w:rPr>
          <w:rFonts w:ascii="Arial" w:hAnsi="Arial" w:cs="Arial"/>
          <w:sz w:val="20"/>
          <w:szCs w:val="20"/>
        </w:rPr>
        <w:t xml:space="preserve"> may serve as a vehicle for foodborne pathogens linked to gastroenteritis and other health issues [8,9]. </w:t>
      </w:r>
      <w:r w:rsidRPr="00A07858">
        <w:rPr>
          <w:rFonts w:ascii="Arial" w:hAnsi="Arial" w:cs="Arial"/>
          <w:sz w:val="20"/>
          <w:szCs w:val="20"/>
        </w:rPr>
        <w:t xml:space="preserve">Microbial investigations have revealed the complex flora involved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fermentation. A 2021 study monitoring fermentation over 96 hours identified key microbial players including </w:t>
      </w:r>
      <w:r w:rsidRPr="000D645D">
        <w:rPr>
          <w:rFonts w:ascii="Arial" w:hAnsi="Arial" w:cs="Arial"/>
          <w:i/>
          <w:iCs/>
          <w:sz w:val="20"/>
          <w:szCs w:val="20"/>
        </w:rPr>
        <w:t>Bacillus</w:t>
      </w:r>
      <w:r w:rsidRPr="00A07858">
        <w:rPr>
          <w:rFonts w:ascii="Arial" w:hAnsi="Arial" w:cs="Arial"/>
          <w:sz w:val="20"/>
          <w:szCs w:val="20"/>
        </w:rPr>
        <w:t xml:space="preserve"> spp., lactic acid bacteria, </w:t>
      </w:r>
      <w:r w:rsidRPr="000D645D">
        <w:rPr>
          <w:rFonts w:ascii="Arial" w:hAnsi="Arial" w:cs="Arial"/>
          <w:i/>
          <w:iCs/>
          <w:sz w:val="20"/>
          <w:szCs w:val="20"/>
        </w:rPr>
        <w:t>Staphylococcus</w:t>
      </w:r>
      <w:r w:rsidRPr="00A07858">
        <w:rPr>
          <w:rFonts w:ascii="Arial" w:hAnsi="Arial" w:cs="Arial"/>
          <w:sz w:val="20"/>
          <w:szCs w:val="20"/>
        </w:rPr>
        <w:t xml:space="preserve">, </w:t>
      </w:r>
      <w:r w:rsidRPr="000D645D">
        <w:rPr>
          <w:rFonts w:ascii="Arial" w:hAnsi="Arial" w:cs="Arial"/>
          <w:i/>
          <w:iCs/>
          <w:sz w:val="20"/>
          <w:szCs w:val="20"/>
        </w:rPr>
        <w:t>Escherichia coli</w:t>
      </w:r>
      <w:r w:rsidRPr="00A07858">
        <w:rPr>
          <w:rFonts w:ascii="Arial" w:hAnsi="Arial" w:cs="Arial"/>
          <w:sz w:val="20"/>
          <w:szCs w:val="20"/>
        </w:rPr>
        <w:t xml:space="preserve">, </w:t>
      </w:r>
      <w:r w:rsidRPr="000D645D">
        <w:rPr>
          <w:rFonts w:ascii="Arial" w:hAnsi="Arial" w:cs="Arial"/>
          <w:i/>
          <w:iCs/>
          <w:sz w:val="20"/>
          <w:szCs w:val="20"/>
        </w:rPr>
        <w:t>Pseudomonas</w:t>
      </w:r>
      <w:r w:rsidRPr="00A07858">
        <w:rPr>
          <w:rFonts w:ascii="Arial" w:hAnsi="Arial" w:cs="Arial"/>
          <w:sz w:val="20"/>
          <w:szCs w:val="20"/>
        </w:rPr>
        <w:t xml:space="preserve">, fungi, and yeasts, with </w:t>
      </w:r>
      <w:r w:rsidRPr="000D645D">
        <w:rPr>
          <w:rFonts w:ascii="Arial" w:hAnsi="Arial" w:cs="Arial"/>
          <w:i/>
          <w:iCs/>
          <w:sz w:val="20"/>
          <w:szCs w:val="20"/>
        </w:rPr>
        <w:t>Bacillus</w:t>
      </w:r>
      <w:r w:rsidRPr="00A07858">
        <w:rPr>
          <w:rFonts w:ascii="Arial" w:hAnsi="Arial" w:cs="Arial"/>
          <w:sz w:val="20"/>
          <w:szCs w:val="20"/>
        </w:rPr>
        <w:t xml:space="preserve"> being especially predominant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compared to other fermented foods </w:t>
      </w:r>
      <w:r w:rsidRPr="000D645D">
        <w:rPr>
          <w:rFonts w:ascii="Arial" w:hAnsi="Arial" w:cs="Arial"/>
          <w:sz w:val="20"/>
          <w:szCs w:val="20"/>
        </w:rPr>
        <w:t>[10].</w:t>
      </w:r>
      <w:r w:rsidRPr="00A07858">
        <w:rPr>
          <w:rFonts w:ascii="Arial" w:hAnsi="Arial" w:cs="Arial"/>
          <w:sz w:val="20"/>
          <w:szCs w:val="20"/>
        </w:rPr>
        <w:t xml:space="preserve"> Further concerns arise from a 2023 assessment of </w:t>
      </w:r>
      <w:proofErr w:type="spellStart"/>
      <w:r w:rsidRPr="00A07858">
        <w:rPr>
          <w:rFonts w:ascii="Arial" w:hAnsi="Arial" w:cs="Arial"/>
          <w:sz w:val="20"/>
          <w:szCs w:val="20"/>
        </w:rPr>
        <w:t>ugba</w:t>
      </w:r>
      <w:proofErr w:type="spellEnd"/>
      <w:r w:rsidRPr="00A07858">
        <w:rPr>
          <w:rFonts w:ascii="Arial" w:hAnsi="Arial" w:cs="Arial"/>
          <w:sz w:val="20"/>
          <w:szCs w:val="20"/>
        </w:rPr>
        <w:t xml:space="preserve"> sold in Owerri, which revealed high levels of bacterial and fungal contamination—indicative of poor sanitation and potential health hazards </w:t>
      </w:r>
      <w:r w:rsidRPr="000D645D">
        <w:rPr>
          <w:rFonts w:ascii="Arial" w:hAnsi="Arial" w:cs="Arial"/>
          <w:sz w:val="20"/>
          <w:szCs w:val="20"/>
        </w:rPr>
        <w:t>[11].</w:t>
      </w:r>
    </w:p>
    <w:p w14:paraId="5F75FE8C" w14:textId="77777777" w:rsidR="00F203D4" w:rsidRDefault="00F203D4" w:rsidP="00F203D4">
      <w:pPr>
        <w:spacing w:before="100" w:beforeAutospacing="1" w:after="100" w:afterAutospacing="1"/>
        <w:jc w:val="both"/>
        <w:rPr>
          <w:rFonts w:ascii="Times New Roman" w:hAnsi="Times New Roman"/>
          <w:sz w:val="24"/>
          <w:szCs w:val="24"/>
        </w:rPr>
      </w:pPr>
      <w:r w:rsidRPr="00A07858">
        <w:rPr>
          <w:rFonts w:ascii="Arial" w:hAnsi="Arial" w:cs="Arial"/>
        </w:rPr>
        <w:t xml:space="preserve">Finally, advanced microbial profiling using 16S rRNA phylogenetic analysis (2025) uncovered the presence of potentially pathogenic bacteria such as </w:t>
      </w:r>
      <w:r w:rsidRPr="000D645D">
        <w:rPr>
          <w:rFonts w:ascii="Arial" w:hAnsi="Arial" w:cs="Arial"/>
          <w:i/>
          <w:iCs/>
        </w:rPr>
        <w:t>Klebsiella pneumoniae</w:t>
      </w:r>
      <w:r w:rsidRPr="00A07858">
        <w:rPr>
          <w:rFonts w:ascii="Arial" w:hAnsi="Arial" w:cs="Arial"/>
        </w:rPr>
        <w:t xml:space="preserve">, </w:t>
      </w:r>
      <w:r w:rsidRPr="000D645D">
        <w:rPr>
          <w:rFonts w:ascii="Arial" w:hAnsi="Arial" w:cs="Arial"/>
          <w:i/>
          <w:iCs/>
        </w:rPr>
        <w:t>Proteus mirabilis</w:t>
      </w:r>
      <w:r w:rsidRPr="00A07858">
        <w:rPr>
          <w:rFonts w:ascii="Arial" w:hAnsi="Arial" w:cs="Arial"/>
        </w:rPr>
        <w:t xml:space="preserve">, and </w:t>
      </w:r>
      <w:r w:rsidRPr="000D645D">
        <w:rPr>
          <w:rFonts w:ascii="Arial" w:hAnsi="Arial" w:cs="Arial"/>
          <w:i/>
          <w:iCs/>
        </w:rPr>
        <w:t>Enterococcus faecalis</w:t>
      </w:r>
      <w:r w:rsidRPr="00A07858">
        <w:rPr>
          <w:rFonts w:ascii="Arial" w:hAnsi="Arial" w:cs="Arial"/>
        </w:rPr>
        <w:t>—underscoring the need for improved hygiene and con</w:t>
      </w:r>
      <w:r w:rsidRPr="000D645D">
        <w:rPr>
          <w:rFonts w:ascii="Arial" w:hAnsi="Arial" w:cs="Arial"/>
        </w:rPr>
        <w:t>trolled fermentation practices.</w:t>
      </w:r>
    </w:p>
    <w:p w14:paraId="4CB33692" w14:textId="77777777" w:rsidR="008C0AD2" w:rsidRPr="00FB3A86" w:rsidRDefault="000D645D" w:rsidP="000D645D">
      <w:pPr>
        <w:pStyle w:val="Body"/>
        <w:tabs>
          <w:tab w:val="left" w:pos="5263"/>
        </w:tabs>
        <w:spacing w:after="0"/>
        <w:rPr>
          <w:rFonts w:ascii="Arial" w:hAnsi="Arial" w:cs="Arial"/>
        </w:rPr>
      </w:pPr>
      <w:r>
        <w:rPr>
          <w:rFonts w:ascii="Arial" w:hAnsi="Arial" w:cs="Arial"/>
        </w:rPr>
        <w:tab/>
      </w:r>
    </w:p>
    <w:p w14:paraId="12416698" w14:textId="77777777" w:rsidR="008C0AD2" w:rsidRDefault="008C0AD2" w:rsidP="008C0AD2">
      <w:pPr>
        <w:pStyle w:val="AbstHead"/>
        <w:spacing w:after="0"/>
        <w:jc w:val="both"/>
        <w:rPr>
          <w:rFonts w:ascii="Arial" w:hAnsi="Arial" w:cs="Arial"/>
        </w:rPr>
      </w:pPr>
      <w:r>
        <w:rPr>
          <w:rFonts w:ascii="Arial" w:hAnsi="Arial" w:cs="Arial"/>
        </w:rPr>
        <w:t xml:space="preserve">2. material and methods </w:t>
      </w:r>
    </w:p>
    <w:p w14:paraId="720989BE" w14:textId="77777777" w:rsidR="00074462" w:rsidRDefault="00074462" w:rsidP="00074462">
      <w:pPr>
        <w:jc w:val="both"/>
        <w:rPr>
          <w:rFonts w:ascii="Arial" w:hAnsi="Arial" w:cs="Arial"/>
          <w:b/>
          <w:sz w:val="22"/>
          <w:szCs w:val="22"/>
        </w:rPr>
      </w:pPr>
    </w:p>
    <w:p w14:paraId="72F62486" w14:textId="77777777" w:rsidR="00074462" w:rsidRPr="00630F3F" w:rsidRDefault="00074462" w:rsidP="00074462">
      <w:pPr>
        <w:jc w:val="both"/>
        <w:rPr>
          <w:rFonts w:ascii="Arial" w:hAnsi="Arial" w:cs="Arial"/>
          <w:b/>
          <w:sz w:val="22"/>
          <w:szCs w:val="22"/>
        </w:rPr>
      </w:pPr>
      <w:r w:rsidRPr="00630F3F">
        <w:rPr>
          <w:rFonts w:ascii="Arial" w:hAnsi="Arial" w:cs="Arial"/>
          <w:b/>
          <w:sz w:val="22"/>
          <w:szCs w:val="22"/>
        </w:rPr>
        <w:t>2.1      Materials</w:t>
      </w:r>
    </w:p>
    <w:p w14:paraId="67E41519" w14:textId="77777777" w:rsidR="00074462" w:rsidRPr="000A59A7" w:rsidRDefault="00074462" w:rsidP="00074462">
      <w:pPr>
        <w:jc w:val="both"/>
        <w:rPr>
          <w:rStyle w:val="fontstyle01"/>
          <w:rFonts w:ascii="Arial" w:hAnsi="Arial" w:cs="Arial"/>
          <w:iCs/>
        </w:rPr>
      </w:pPr>
    </w:p>
    <w:p w14:paraId="340A59FE" w14:textId="77777777" w:rsidR="00074462" w:rsidRPr="00630F3F" w:rsidRDefault="00074462" w:rsidP="00074462">
      <w:pPr>
        <w:jc w:val="both"/>
        <w:rPr>
          <w:rStyle w:val="fontstyle01"/>
          <w:rFonts w:ascii="Arial" w:hAnsi="Arial" w:cs="Arial"/>
          <w:b/>
          <w:iCs/>
          <w:u w:val="single"/>
        </w:rPr>
      </w:pPr>
      <w:r w:rsidRPr="00630F3F">
        <w:rPr>
          <w:rStyle w:val="fontstyle01"/>
          <w:rFonts w:ascii="Arial" w:hAnsi="Arial" w:cs="Arial"/>
          <w:b/>
          <w:iCs/>
          <w:u w:val="single"/>
        </w:rPr>
        <w:t>2.1.1 Media</w:t>
      </w:r>
    </w:p>
    <w:p w14:paraId="0C2B2D0F" w14:textId="77777777" w:rsidR="00074462" w:rsidRPr="000A59A7" w:rsidRDefault="00074462" w:rsidP="00074462">
      <w:pPr>
        <w:jc w:val="both"/>
        <w:rPr>
          <w:rStyle w:val="fontstyle01"/>
          <w:rFonts w:ascii="Arial" w:hAnsi="Arial" w:cs="Arial"/>
          <w:iCs/>
        </w:rPr>
      </w:pPr>
      <w:r w:rsidRPr="000A59A7">
        <w:rPr>
          <w:rStyle w:val="fontstyle01"/>
          <w:rFonts w:ascii="Arial" w:hAnsi="Arial" w:cs="Arial"/>
          <w:iCs/>
        </w:rPr>
        <w:t xml:space="preserve">The following media were used: Nutrient agar, </w:t>
      </w:r>
      <w:r w:rsidRPr="000A59A7">
        <w:rPr>
          <w:rStyle w:val="fontstyle01"/>
          <w:rFonts w:ascii="Arial" w:hAnsi="Arial" w:cs="Arial"/>
          <w:i/>
        </w:rPr>
        <w:t xml:space="preserve">Salmonella-shigella </w:t>
      </w:r>
      <w:r w:rsidRPr="000A59A7">
        <w:rPr>
          <w:rStyle w:val="fontstyle01"/>
          <w:rFonts w:ascii="Arial" w:hAnsi="Arial" w:cs="Arial"/>
          <w:iCs/>
        </w:rPr>
        <w:t xml:space="preserve">agar, </w:t>
      </w:r>
      <w:proofErr w:type="spellStart"/>
      <w:r w:rsidRPr="000A59A7">
        <w:rPr>
          <w:rStyle w:val="fontstyle01"/>
          <w:rFonts w:ascii="Arial" w:hAnsi="Arial" w:cs="Arial"/>
          <w:iCs/>
        </w:rPr>
        <w:t>Eosine</w:t>
      </w:r>
      <w:proofErr w:type="spellEnd"/>
      <w:r w:rsidRPr="000A59A7">
        <w:rPr>
          <w:rStyle w:val="fontstyle01"/>
          <w:rFonts w:ascii="Arial" w:hAnsi="Arial" w:cs="Arial"/>
          <w:iCs/>
        </w:rPr>
        <w:t xml:space="preserve"> Methylene Blue (EMB) agar, Nutrient broth, Mannitol salt agar and Mu</w:t>
      </w:r>
      <w:r>
        <w:rPr>
          <w:rStyle w:val="fontstyle01"/>
          <w:rFonts w:ascii="Arial" w:hAnsi="Arial" w:cs="Arial"/>
          <w:iCs/>
        </w:rPr>
        <w:t>e</w:t>
      </w:r>
      <w:r w:rsidRPr="000A59A7">
        <w:rPr>
          <w:rStyle w:val="fontstyle01"/>
          <w:rFonts w:ascii="Arial" w:hAnsi="Arial" w:cs="Arial"/>
          <w:iCs/>
        </w:rPr>
        <w:t>ller-Hinton agar. All media were prepared following manufacturer’s instructions.</w:t>
      </w:r>
    </w:p>
    <w:p w14:paraId="6F6C4C5F" w14:textId="77777777" w:rsidR="00074462" w:rsidRPr="000A59A7" w:rsidRDefault="00074462" w:rsidP="00074462">
      <w:pPr>
        <w:jc w:val="both"/>
        <w:rPr>
          <w:rStyle w:val="fontstyle01"/>
          <w:rFonts w:ascii="Arial" w:hAnsi="Arial" w:cs="Arial"/>
          <w:b/>
          <w:bCs/>
          <w:iCs/>
        </w:rPr>
      </w:pPr>
    </w:p>
    <w:p w14:paraId="28BAD3FF" w14:textId="77777777" w:rsidR="00074462" w:rsidRPr="00630F3F" w:rsidRDefault="00074462" w:rsidP="00074462">
      <w:pPr>
        <w:jc w:val="both"/>
        <w:rPr>
          <w:rStyle w:val="fontstyle01"/>
          <w:rFonts w:ascii="Arial" w:hAnsi="Arial" w:cs="Arial"/>
          <w:b/>
          <w:bCs/>
          <w:iCs/>
          <w:u w:val="single"/>
        </w:rPr>
      </w:pPr>
      <w:r w:rsidRPr="00630F3F">
        <w:rPr>
          <w:rStyle w:val="fontstyle01"/>
          <w:rFonts w:ascii="Arial" w:hAnsi="Arial" w:cs="Arial"/>
          <w:b/>
          <w:bCs/>
          <w:iCs/>
          <w:u w:val="single"/>
        </w:rPr>
        <w:t>2.1.2 Food Sample</w:t>
      </w:r>
    </w:p>
    <w:p w14:paraId="22639E4D" w14:textId="15E14686" w:rsidR="00074462" w:rsidRPr="000A59A7" w:rsidRDefault="00074462" w:rsidP="00074462">
      <w:pPr>
        <w:jc w:val="both"/>
        <w:rPr>
          <w:rStyle w:val="fontstyle01"/>
          <w:rFonts w:ascii="Arial" w:hAnsi="Arial" w:cs="Arial"/>
          <w:iCs/>
        </w:rPr>
      </w:pPr>
      <w:commentRangeStart w:id="3"/>
      <w:r w:rsidRPr="000A59A7">
        <w:rPr>
          <w:rStyle w:val="fontstyle01"/>
          <w:rFonts w:ascii="Arial" w:hAnsi="Arial" w:cs="Arial"/>
          <w:iCs/>
        </w:rPr>
        <w:t xml:space="preserve">The food sample used was </w:t>
      </w:r>
      <w:proofErr w:type="spellStart"/>
      <w:r w:rsidRPr="000A59A7">
        <w:rPr>
          <w:rStyle w:val="fontstyle01"/>
          <w:rFonts w:ascii="Arial" w:hAnsi="Arial" w:cs="Arial"/>
          <w:i/>
          <w:iCs/>
        </w:rPr>
        <w:t>Pentaclethra</w:t>
      </w:r>
      <w:proofErr w:type="spellEnd"/>
      <w:r w:rsidRPr="000A59A7">
        <w:rPr>
          <w:rStyle w:val="fontstyle01"/>
          <w:rFonts w:ascii="Arial" w:hAnsi="Arial" w:cs="Arial"/>
          <w:i/>
          <w:iCs/>
        </w:rPr>
        <w:t xml:space="preserve"> macrophylla</w:t>
      </w:r>
      <w:r>
        <w:rPr>
          <w:rStyle w:val="fontstyle01"/>
          <w:rFonts w:ascii="Arial" w:hAnsi="Arial" w:cs="Arial"/>
          <w:i/>
          <w:iCs/>
        </w:rPr>
        <w:t xml:space="preserve"> </w:t>
      </w:r>
      <w:r w:rsidRPr="00630F3F">
        <w:rPr>
          <w:rStyle w:val="fontstyle01"/>
          <w:rFonts w:ascii="Arial" w:hAnsi="Arial" w:cs="Arial"/>
          <w:iCs/>
        </w:rPr>
        <w:t>(</w:t>
      </w:r>
      <w:proofErr w:type="spellStart"/>
      <w:r w:rsidRPr="00630F3F">
        <w:rPr>
          <w:rStyle w:val="fontstyle01"/>
          <w:rFonts w:ascii="Arial" w:hAnsi="Arial" w:cs="Arial"/>
          <w:iCs/>
        </w:rPr>
        <w:t>ugba</w:t>
      </w:r>
      <w:proofErr w:type="spellEnd"/>
      <w:r w:rsidRPr="00630F3F">
        <w:rPr>
          <w:rStyle w:val="fontstyle01"/>
          <w:rFonts w:ascii="Arial" w:hAnsi="Arial" w:cs="Arial"/>
          <w:iCs/>
        </w:rPr>
        <w:t>).</w:t>
      </w:r>
      <w:commentRangeEnd w:id="3"/>
      <w:r w:rsidR="00C87D37">
        <w:rPr>
          <w:rStyle w:val="CommentReference"/>
        </w:rPr>
        <w:commentReference w:id="3"/>
      </w:r>
    </w:p>
    <w:p w14:paraId="62BCC072" w14:textId="77777777" w:rsidR="00074462" w:rsidRPr="000A59A7" w:rsidRDefault="00074462" w:rsidP="00074462">
      <w:pPr>
        <w:jc w:val="both"/>
        <w:rPr>
          <w:rStyle w:val="fontstyle01"/>
          <w:rFonts w:ascii="Arial" w:hAnsi="Arial" w:cs="Arial"/>
          <w:iCs/>
        </w:rPr>
      </w:pPr>
    </w:p>
    <w:p w14:paraId="7E2FB266" w14:textId="77777777" w:rsidR="00074462" w:rsidRPr="00630F3F" w:rsidRDefault="00074462" w:rsidP="00074462">
      <w:pPr>
        <w:jc w:val="both"/>
        <w:rPr>
          <w:rFonts w:ascii="Arial" w:hAnsi="Arial" w:cs="Arial"/>
          <w:b/>
          <w:u w:val="single"/>
        </w:rPr>
      </w:pPr>
      <w:r w:rsidRPr="00630F3F">
        <w:rPr>
          <w:rFonts w:ascii="Arial" w:hAnsi="Arial" w:cs="Arial"/>
          <w:b/>
          <w:u w:val="single"/>
        </w:rPr>
        <w:t xml:space="preserve">2.1.3 Antibiotics </w:t>
      </w:r>
    </w:p>
    <w:p w14:paraId="06DBDCDB" w14:textId="77777777" w:rsidR="00074462" w:rsidRPr="000A59A7" w:rsidRDefault="00074462" w:rsidP="00074462">
      <w:pPr>
        <w:jc w:val="both"/>
        <w:rPr>
          <w:rFonts w:ascii="Arial" w:hAnsi="Arial" w:cs="Arial"/>
        </w:rPr>
      </w:pPr>
      <w:r w:rsidRPr="000A59A7">
        <w:rPr>
          <w:rFonts w:ascii="Arial" w:hAnsi="Arial" w:cs="Arial"/>
        </w:rPr>
        <w:t>The following antibiotics were used; piperacillin/tazobactam (TZP-110 µg), cefotaxime (CTX-30 µg), ciprofloxacin (CIP-5 µg), polymyxin B (PB-300 µg), imipenem (IMI-10 µg).</w:t>
      </w:r>
    </w:p>
    <w:p w14:paraId="3BB48351" w14:textId="77777777" w:rsidR="00074462" w:rsidRDefault="00074462" w:rsidP="00074462">
      <w:pPr>
        <w:jc w:val="both"/>
        <w:rPr>
          <w:rStyle w:val="fontstyle01"/>
          <w:rFonts w:ascii="Arial" w:hAnsi="Arial" w:cs="Arial"/>
          <w:b/>
          <w:bCs/>
          <w:iCs/>
          <w:sz w:val="22"/>
          <w:szCs w:val="22"/>
        </w:rPr>
      </w:pPr>
    </w:p>
    <w:p w14:paraId="171E9864" w14:textId="77777777" w:rsidR="00074462" w:rsidRPr="00630F3F" w:rsidRDefault="00074462" w:rsidP="00074462">
      <w:pPr>
        <w:jc w:val="both"/>
        <w:rPr>
          <w:rStyle w:val="fontstyle01"/>
          <w:rFonts w:ascii="Arial" w:hAnsi="Arial" w:cs="Arial"/>
          <w:b/>
          <w:bCs/>
          <w:iCs/>
          <w:sz w:val="22"/>
          <w:szCs w:val="22"/>
        </w:rPr>
      </w:pPr>
      <w:r w:rsidRPr="00630F3F">
        <w:rPr>
          <w:rStyle w:val="fontstyle01"/>
          <w:rFonts w:ascii="Arial" w:hAnsi="Arial" w:cs="Arial"/>
          <w:b/>
          <w:bCs/>
          <w:iCs/>
          <w:sz w:val="22"/>
          <w:szCs w:val="22"/>
        </w:rPr>
        <w:t>2.2    Methods</w:t>
      </w:r>
    </w:p>
    <w:p w14:paraId="0BC8DF44" w14:textId="77777777" w:rsidR="00074462" w:rsidRDefault="00074462" w:rsidP="00074462">
      <w:pPr>
        <w:jc w:val="both"/>
        <w:rPr>
          <w:rStyle w:val="fontstyle01"/>
          <w:rFonts w:ascii="Arial" w:hAnsi="Arial" w:cs="Arial"/>
          <w:b/>
          <w:bCs/>
          <w:iCs/>
        </w:rPr>
      </w:pPr>
    </w:p>
    <w:p w14:paraId="3429EA41" w14:textId="77777777" w:rsidR="00074462" w:rsidRPr="00821A2D" w:rsidRDefault="00074462" w:rsidP="00074462">
      <w:pPr>
        <w:jc w:val="both"/>
        <w:rPr>
          <w:rFonts w:ascii="Arial" w:hAnsi="Arial" w:cs="Arial"/>
          <w:b/>
          <w:u w:val="single"/>
        </w:rPr>
      </w:pPr>
      <w:r w:rsidRPr="00821A2D">
        <w:rPr>
          <w:rStyle w:val="fontstyle01"/>
          <w:rFonts w:ascii="Arial" w:hAnsi="Arial" w:cs="Arial"/>
          <w:b/>
          <w:bCs/>
          <w:iCs/>
          <w:u w:val="single"/>
        </w:rPr>
        <w:t xml:space="preserve">2.2.1 </w:t>
      </w:r>
      <w:r w:rsidRPr="00821A2D">
        <w:rPr>
          <w:rFonts w:ascii="Arial" w:hAnsi="Arial" w:cs="Arial"/>
          <w:b/>
          <w:u w:val="single"/>
        </w:rPr>
        <w:t>Study Area</w:t>
      </w:r>
    </w:p>
    <w:p w14:paraId="470C7C15" w14:textId="77777777" w:rsidR="00074462" w:rsidRDefault="00074462" w:rsidP="00074462">
      <w:pPr>
        <w:jc w:val="both"/>
        <w:rPr>
          <w:rFonts w:ascii="Arial" w:hAnsi="Arial" w:cs="Arial"/>
        </w:rPr>
      </w:pPr>
      <w:r w:rsidRPr="00630F3F">
        <w:rPr>
          <w:rFonts w:ascii="Arial" w:hAnsi="Arial" w:cs="Arial"/>
        </w:rPr>
        <w:t xml:space="preserve">The study was conducted at Presco Market, located in </w:t>
      </w:r>
      <w:proofErr w:type="spellStart"/>
      <w:r w:rsidRPr="00630F3F">
        <w:rPr>
          <w:rFonts w:ascii="Arial" w:hAnsi="Arial" w:cs="Arial"/>
        </w:rPr>
        <w:t>Abakaliki</w:t>
      </w:r>
      <w:proofErr w:type="spellEnd"/>
      <w:r w:rsidRPr="00630F3F">
        <w:rPr>
          <w:rFonts w:ascii="Arial" w:hAnsi="Arial" w:cs="Arial"/>
        </w:rPr>
        <w:t xml:space="preserve">, the capital city of Ebonyi State in southeastern Nigeria. </w:t>
      </w:r>
      <w:proofErr w:type="spellStart"/>
      <w:r w:rsidRPr="00630F3F">
        <w:rPr>
          <w:rFonts w:ascii="Arial" w:hAnsi="Arial" w:cs="Arial"/>
        </w:rPr>
        <w:t>Abakaliki</w:t>
      </w:r>
      <w:proofErr w:type="spellEnd"/>
      <w:r w:rsidRPr="00630F3F">
        <w:rPr>
          <w:rFonts w:ascii="Arial" w:hAnsi="Arial" w:cs="Arial"/>
        </w:rPr>
        <w:t xml:space="preserve"> lies approximately 64 kilometers (40 miles) southeast of Enugu, between latitude 6.32818°N and longitude 8.07831°E. The region experiences an average temperature range of 25°C to 30°C, a climatic condition that provides a favorable environment for the research</w:t>
      </w:r>
      <w:r>
        <w:rPr>
          <w:rFonts w:ascii="Arial" w:hAnsi="Arial" w:cs="Arial"/>
        </w:rPr>
        <w:t>.</w:t>
      </w:r>
    </w:p>
    <w:p w14:paraId="4500FB82" w14:textId="77777777" w:rsidR="00074462" w:rsidRPr="000A59A7" w:rsidRDefault="00074462" w:rsidP="00074462">
      <w:pPr>
        <w:jc w:val="both"/>
        <w:rPr>
          <w:rStyle w:val="fontstyle01"/>
          <w:rFonts w:ascii="Arial" w:hAnsi="Arial" w:cs="Arial"/>
          <w:b/>
          <w:bCs/>
          <w:iCs/>
        </w:rPr>
      </w:pPr>
    </w:p>
    <w:p w14:paraId="51BD87D0" w14:textId="77777777" w:rsidR="00074462" w:rsidRPr="00821A2D" w:rsidRDefault="00074462" w:rsidP="00074462">
      <w:pPr>
        <w:jc w:val="both"/>
        <w:rPr>
          <w:rFonts w:ascii="Arial" w:hAnsi="Arial" w:cs="Arial"/>
          <w:b/>
          <w:u w:val="single"/>
        </w:rPr>
      </w:pPr>
      <w:r>
        <w:rPr>
          <w:rFonts w:ascii="Arial" w:hAnsi="Arial" w:cs="Arial"/>
          <w:b/>
          <w:u w:val="single"/>
        </w:rPr>
        <w:t xml:space="preserve">2.2.2 </w:t>
      </w:r>
      <w:r w:rsidRPr="00821A2D">
        <w:rPr>
          <w:rFonts w:ascii="Arial" w:hAnsi="Arial" w:cs="Arial"/>
          <w:b/>
          <w:u w:val="single"/>
        </w:rPr>
        <w:t xml:space="preserve">Collection of </w:t>
      </w:r>
      <w:proofErr w:type="spellStart"/>
      <w:r w:rsidRPr="00821A2D">
        <w:rPr>
          <w:rFonts w:ascii="Arial" w:hAnsi="Arial" w:cs="Arial"/>
          <w:b/>
          <w:i/>
          <w:u w:val="single"/>
        </w:rPr>
        <w:t>Pentaclethra</w:t>
      </w:r>
      <w:proofErr w:type="spellEnd"/>
      <w:r w:rsidRPr="00821A2D">
        <w:rPr>
          <w:rFonts w:ascii="Arial" w:hAnsi="Arial" w:cs="Arial"/>
          <w:b/>
          <w:i/>
          <w:u w:val="single"/>
        </w:rPr>
        <w:t xml:space="preserve"> macrophylla</w:t>
      </w:r>
      <w:r>
        <w:rPr>
          <w:rFonts w:ascii="Arial" w:hAnsi="Arial" w:cs="Arial"/>
          <w:b/>
          <w:u w:val="single"/>
        </w:rPr>
        <w:t xml:space="preserve"> s</w:t>
      </w:r>
      <w:r w:rsidRPr="00821A2D">
        <w:rPr>
          <w:rFonts w:ascii="Arial" w:hAnsi="Arial" w:cs="Arial"/>
          <w:b/>
          <w:u w:val="single"/>
        </w:rPr>
        <w:t>amples</w:t>
      </w:r>
    </w:p>
    <w:p w14:paraId="6F100B61" w14:textId="77777777" w:rsidR="00074462" w:rsidRPr="000A59A7" w:rsidRDefault="00074462" w:rsidP="00074462">
      <w:pPr>
        <w:jc w:val="both"/>
        <w:rPr>
          <w:rFonts w:ascii="Arial" w:hAnsi="Arial" w:cs="Arial"/>
        </w:rPr>
      </w:pPr>
      <w:r w:rsidRPr="000A59A7">
        <w:rPr>
          <w:rFonts w:ascii="Arial" w:hAnsi="Arial" w:cs="Arial"/>
        </w:rPr>
        <w:t>A total of 3 samples of ready-to-eat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were purchased from different sellers in Presco Market, </w:t>
      </w:r>
      <w:proofErr w:type="spellStart"/>
      <w:r w:rsidRPr="000A59A7">
        <w:rPr>
          <w:rFonts w:ascii="Arial" w:hAnsi="Arial" w:cs="Arial"/>
        </w:rPr>
        <w:t>Abakiliki</w:t>
      </w:r>
      <w:proofErr w:type="spellEnd"/>
      <w:r w:rsidRPr="000A59A7">
        <w:rPr>
          <w:rFonts w:ascii="Arial" w:hAnsi="Arial" w:cs="Arial"/>
        </w:rPr>
        <w:t xml:space="preserve">, Ebonyi state Nigeria. The samples were collected in clean polythene bag and transported immediately to the Microbiology Laboratory of Alex Ekwueme-Federal </w:t>
      </w:r>
      <w:proofErr w:type="spellStart"/>
      <w:r w:rsidRPr="000A59A7">
        <w:rPr>
          <w:rFonts w:ascii="Arial" w:hAnsi="Arial" w:cs="Arial"/>
        </w:rPr>
        <w:t>UniversityNdufu</w:t>
      </w:r>
      <w:proofErr w:type="spellEnd"/>
      <w:r w:rsidRPr="000A59A7">
        <w:rPr>
          <w:rFonts w:ascii="Arial" w:hAnsi="Arial" w:cs="Arial"/>
        </w:rPr>
        <w:t xml:space="preserve"> Alike </w:t>
      </w:r>
      <w:proofErr w:type="spellStart"/>
      <w:r w:rsidRPr="000A59A7">
        <w:rPr>
          <w:rFonts w:ascii="Arial" w:hAnsi="Arial" w:cs="Arial"/>
        </w:rPr>
        <w:t>Ikwo</w:t>
      </w:r>
      <w:proofErr w:type="spellEnd"/>
      <w:r w:rsidRPr="000A59A7">
        <w:rPr>
          <w:rFonts w:ascii="Arial" w:hAnsi="Arial" w:cs="Arial"/>
        </w:rPr>
        <w:t xml:space="preserve"> (AE-FUNAI) for analysis.</w:t>
      </w:r>
    </w:p>
    <w:p w14:paraId="559179C1" w14:textId="77777777" w:rsidR="00074462" w:rsidRPr="000A59A7" w:rsidRDefault="00074462" w:rsidP="00074462">
      <w:pPr>
        <w:jc w:val="both"/>
        <w:rPr>
          <w:rFonts w:ascii="Arial" w:hAnsi="Arial" w:cs="Arial"/>
        </w:rPr>
      </w:pPr>
    </w:p>
    <w:p w14:paraId="48F8C225" w14:textId="77777777" w:rsidR="00074462" w:rsidRPr="00821A2D" w:rsidRDefault="00074462" w:rsidP="00074462">
      <w:pPr>
        <w:jc w:val="both"/>
        <w:rPr>
          <w:rFonts w:ascii="Arial" w:hAnsi="Arial" w:cs="Arial"/>
          <w:b/>
          <w:u w:val="single"/>
        </w:rPr>
      </w:pPr>
      <w:r w:rsidRPr="00821A2D">
        <w:rPr>
          <w:rFonts w:ascii="Arial" w:hAnsi="Arial" w:cs="Arial"/>
          <w:b/>
          <w:u w:val="single"/>
        </w:rPr>
        <w:t>2.2.3 Media Preparation</w:t>
      </w:r>
    </w:p>
    <w:p w14:paraId="0A3CE7E7" w14:textId="77777777" w:rsidR="00074462" w:rsidRPr="000A59A7" w:rsidRDefault="00074462" w:rsidP="00074462">
      <w:pPr>
        <w:jc w:val="both"/>
        <w:rPr>
          <w:rFonts w:ascii="Arial" w:hAnsi="Arial" w:cs="Arial"/>
        </w:rPr>
      </w:pPr>
      <w:r w:rsidRPr="000A59A7">
        <w:rPr>
          <w:rFonts w:ascii="Arial" w:hAnsi="Arial" w:cs="Arial"/>
        </w:rPr>
        <w:t>The following culture media were used. They include: Nutrient agar, Nutrient broth, Eosin Methylene Blue Agar, Mannitol agar, Salmonella-Shigella agar and Muller-Hinton Agar. All culture media used were prepared following manufacturer instructions.</w:t>
      </w:r>
    </w:p>
    <w:p w14:paraId="5D992FF4" w14:textId="77777777" w:rsidR="00074462" w:rsidRDefault="00074462" w:rsidP="00074462">
      <w:pPr>
        <w:jc w:val="both"/>
        <w:rPr>
          <w:rFonts w:ascii="Arial" w:hAnsi="Arial" w:cs="Arial"/>
        </w:rPr>
      </w:pPr>
    </w:p>
    <w:p w14:paraId="58D195D5" w14:textId="77777777" w:rsidR="00074462" w:rsidRPr="000A59A7" w:rsidRDefault="00074462" w:rsidP="00074462">
      <w:pPr>
        <w:jc w:val="both"/>
        <w:rPr>
          <w:rFonts w:ascii="Arial" w:hAnsi="Arial" w:cs="Arial"/>
        </w:rPr>
      </w:pPr>
    </w:p>
    <w:p w14:paraId="7B6DDF52" w14:textId="77777777" w:rsidR="00074462" w:rsidRPr="00821A2D" w:rsidRDefault="00074462" w:rsidP="00074462">
      <w:pPr>
        <w:jc w:val="both"/>
        <w:rPr>
          <w:rFonts w:ascii="Arial" w:hAnsi="Arial" w:cs="Arial"/>
          <w:u w:val="single"/>
        </w:rPr>
      </w:pPr>
      <w:r w:rsidRPr="00821A2D">
        <w:rPr>
          <w:rFonts w:ascii="Arial" w:hAnsi="Arial" w:cs="Arial"/>
          <w:b/>
          <w:u w:val="single"/>
        </w:rPr>
        <w:t>2.2.4 Prepa</w:t>
      </w:r>
      <w:r>
        <w:rPr>
          <w:rFonts w:ascii="Arial" w:hAnsi="Arial" w:cs="Arial"/>
          <w:b/>
          <w:u w:val="single"/>
        </w:rPr>
        <w:t>ration of African Oil Bean Seed</w:t>
      </w:r>
      <w:r w:rsidRPr="00821A2D">
        <w:rPr>
          <w:rFonts w:ascii="Arial" w:hAnsi="Arial" w:cs="Arial"/>
          <w:b/>
          <w:u w:val="single"/>
        </w:rPr>
        <w:t xml:space="preserve"> </w:t>
      </w:r>
      <w:proofErr w:type="spellStart"/>
      <w:r w:rsidRPr="00821A2D">
        <w:rPr>
          <w:rFonts w:ascii="Arial" w:hAnsi="Arial" w:cs="Arial"/>
          <w:b/>
          <w:i/>
          <w:u w:val="single"/>
        </w:rPr>
        <w:t>Pentaclethra</w:t>
      </w:r>
      <w:proofErr w:type="spellEnd"/>
      <w:r w:rsidRPr="00821A2D">
        <w:rPr>
          <w:rFonts w:ascii="Arial" w:hAnsi="Arial" w:cs="Arial"/>
          <w:b/>
          <w:i/>
          <w:u w:val="single"/>
        </w:rPr>
        <w:t xml:space="preserve"> macrophylla</w:t>
      </w:r>
      <w:r w:rsidRPr="00821A2D">
        <w:rPr>
          <w:rFonts w:ascii="Arial" w:hAnsi="Arial" w:cs="Arial"/>
          <w:b/>
          <w:u w:val="single"/>
        </w:rPr>
        <w:t xml:space="preserve"> (</w:t>
      </w:r>
      <w:proofErr w:type="spellStart"/>
      <w:r w:rsidRPr="00821A2D">
        <w:rPr>
          <w:rFonts w:ascii="Arial" w:hAnsi="Arial" w:cs="Arial"/>
          <w:b/>
          <w:u w:val="single"/>
        </w:rPr>
        <w:t>ugba</w:t>
      </w:r>
      <w:proofErr w:type="spellEnd"/>
      <w:r w:rsidRPr="00821A2D">
        <w:rPr>
          <w:rFonts w:ascii="Arial" w:hAnsi="Arial" w:cs="Arial"/>
          <w:b/>
          <w:u w:val="single"/>
        </w:rPr>
        <w:t>)</w:t>
      </w:r>
    </w:p>
    <w:p w14:paraId="411D4FEA" w14:textId="77777777" w:rsidR="00074462" w:rsidRDefault="00074462" w:rsidP="00074462">
      <w:pPr>
        <w:jc w:val="both"/>
        <w:rPr>
          <w:rFonts w:ascii="Arial" w:hAnsi="Arial" w:cs="Arial"/>
        </w:rPr>
      </w:pPr>
      <w:r w:rsidRPr="002812A8">
        <w:rPr>
          <w:rFonts w:ascii="Arial" w:hAnsi="Arial" w:cs="Arial"/>
        </w:rPr>
        <w:t xml:space="preserve">Samples of </w:t>
      </w:r>
      <w:proofErr w:type="spellStart"/>
      <w:r w:rsidRPr="002812A8">
        <w:rPr>
          <w:rFonts w:ascii="Arial" w:hAnsi="Arial" w:cs="Arial"/>
          <w:i/>
          <w:iCs/>
        </w:rPr>
        <w:t>Pentaclethra</w:t>
      </w:r>
      <w:proofErr w:type="spellEnd"/>
      <w:r w:rsidRPr="002812A8">
        <w:rPr>
          <w:rFonts w:ascii="Arial" w:hAnsi="Arial" w:cs="Arial"/>
          <w:i/>
          <w:iCs/>
        </w:rPr>
        <w:t xml:space="preserve"> macrophylla</w:t>
      </w:r>
      <w:r w:rsidRPr="002812A8">
        <w:rPr>
          <w:rFonts w:ascii="Arial" w:hAnsi="Arial" w:cs="Arial"/>
        </w:rPr>
        <w:t xml:space="preserve"> were aseptically collected from locally processed oil bean</w:t>
      </w:r>
      <w:r>
        <w:rPr>
          <w:rFonts w:ascii="Arial" w:hAnsi="Arial" w:cs="Arial"/>
        </w:rPr>
        <w:t xml:space="preserve"> purchased from market women from </w:t>
      </w:r>
      <w:proofErr w:type="spellStart"/>
      <w:r>
        <w:rPr>
          <w:rFonts w:ascii="Arial" w:hAnsi="Arial" w:cs="Arial"/>
        </w:rPr>
        <w:t>presco</w:t>
      </w:r>
      <w:proofErr w:type="spellEnd"/>
      <w:r>
        <w:rPr>
          <w:rFonts w:ascii="Arial" w:hAnsi="Arial" w:cs="Arial"/>
        </w:rPr>
        <w:t xml:space="preserve"> market</w:t>
      </w:r>
      <w:r w:rsidRPr="002812A8">
        <w:rPr>
          <w:rFonts w:ascii="Arial" w:hAnsi="Arial" w:cs="Arial"/>
        </w:rPr>
        <w:t xml:space="preserve">. One gram of the sample was homogenized in 9 ml of sterile distilled water contained in a test tube to obtain a stock </w:t>
      </w:r>
      <w:r>
        <w:rPr>
          <w:rFonts w:ascii="Arial" w:hAnsi="Arial" w:cs="Arial"/>
        </w:rPr>
        <w:t>solution</w:t>
      </w:r>
      <w:r w:rsidRPr="002812A8">
        <w:rPr>
          <w:rFonts w:ascii="Arial" w:hAnsi="Arial" w:cs="Arial"/>
        </w:rPr>
        <w:t>. From this preparation, tenfold serial dilutions (10</w:t>
      </w:r>
      <w:r w:rsidRPr="002812A8">
        <w:rPr>
          <w:rFonts w:ascii="Cambria Math" w:hAnsi="Cambria Math" w:cs="Cambria Math"/>
        </w:rPr>
        <w:t>⁻</w:t>
      </w:r>
      <w:r w:rsidRPr="002812A8">
        <w:rPr>
          <w:rFonts w:ascii="Arial" w:hAnsi="Arial" w:cs="Arial"/>
        </w:rPr>
        <w:t>¹ to 10</w:t>
      </w:r>
      <w:r w:rsidRPr="002812A8">
        <w:rPr>
          <w:rFonts w:ascii="Cambria Math" w:hAnsi="Cambria Math" w:cs="Cambria Math"/>
        </w:rPr>
        <w:t>⁻</w:t>
      </w:r>
      <w:r w:rsidRPr="002812A8">
        <w:rPr>
          <w:rFonts w:ascii="Arial" w:hAnsi="Arial" w:cs="Arial"/>
        </w:rPr>
        <w:t>⁵) were performed by aseptically transferring 1 ml of the preceding dilution into 9 ml of sterile diluent using a sterile syringe, with thorough mixing at each step to ensure uniformity.</w:t>
      </w:r>
    </w:p>
    <w:p w14:paraId="1C8F990E" w14:textId="77777777" w:rsidR="00074462" w:rsidRPr="002812A8" w:rsidRDefault="00074462" w:rsidP="00074462">
      <w:pPr>
        <w:jc w:val="both"/>
        <w:rPr>
          <w:rFonts w:ascii="Arial" w:eastAsia="SimSun" w:hAnsi="Arial" w:cs="Arial"/>
          <w:lang w:bidi="ar"/>
        </w:rPr>
      </w:pPr>
    </w:p>
    <w:p w14:paraId="4BEF67C8" w14:textId="77777777" w:rsidR="00074462" w:rsidRPr="00821A2D" w:rsidRDefault="00074462" w:rsidP="00074462">
      <w:pPr>
        <w:jc w:val="both"/>
        <w:rPr>
          <w:rFonts w:ascii="Arial" w:hAnsi="Arial" w:cs="Arial"/>
          <w:b/>
          <w:u w:val="single"/>
        </w:rPr>
      </w:pPr>
      <w:r w:rsidRPr="00821A2D">
        <w:rPr>
          <w:rFonts w:ascii="Arial" w:hAnsi="Arial" w:cs="Arial"/>
          <w:b/>
          <w:u w:val="single"/>
        </w:rPr>
        <w:t>2.4.2 Isolation of Pure Culture</w:t>
      </w:r>
    </w:p>
    <w:p w14:paraId="3A6D3840" w14:textId="77777777" w:rsidR="00074462" w:rsidRDefault="00074462" w:rsidP="00074462">
      <w:pPr>
        <w:jc w:val="both"/>
        <w:rPr>
          <w:rFonts w:ascii="Arial" w:eastAsia="SimSun" w:hAnsi="Arial" w:cs="Arial"/>
          <w:lang w:bidi="ar"/>
        </w:rPr>
      </w:pPr>
      <w:r w:rsidRPr="002812A8">
        <w:rPr>
          <w:rFonts w:ascii="Arial" w:eastAsia="SimSun" w:hAnsi="Arial" w:cs="Arial"/>
          <w:lang w:bidi="ar"/>
        </w:rPr>
        <w:t xml:space="preserve">From the prepared serial dilutions, 0.1 ml of each dilution was aseptically transferred into sterile Petri dishes. The samples were pour-plated with appropriately sterilized molten culture media and allowed to solidify. The inoculated plates were then incubated at 37 °C for 24 hours to allow for microbial growth. </w:t>
      </w:r>
    </w:p>
    <w:p w14:paraId="0B13CBDD" w14:textId="77777777" w:rsidR="00074462" w:rsidRPr="000A59A7" w:rsidRDefault="00074462" w:rsidP="00074462">
      <w:pPr>
        <w:jc w:val="both"/>
        <w:rPr>
          <w:rFonts w:ascii="Arial" w:eastAsia="SimSun" w:hAnsi="Arial" w:cs="Arial"/>
          <w:lang w:bidi="ar"/>
        </w:rPr>
      </w:pPr>
    </w:p>
    <w:p w14:paraId="1180A43F" w14:textId="77777777" w:rsidR="00074462" w:rsidRPr="00821A2D" w:rsidRDefault="00074462" w:rsidP="00074462">
      <w:pPr>
        <w:jc w:val="both"/>
        <w:rPr>
          <w:rFonts w:ascii="Arial" w:eastAsia="SimSun" w:hAnsi="Arial" w:cs="Arial"/>
          <w:b/>
          <w:u w:val="single"/>
          <w:lang w:bidi="ar"/>
        </w:rPr>
      </w:pPr>
      <w:r>
        <w:rPr>
          <w:rFonts w:ascii="Arial" w:eastAsia="SimSun" w:hAnsi="Arial" w:cs="Arial"/>
          <w:b/>
          <w:u w:val="single"/>
          <w:lang w:bidi="ar"/>
        </w:rPr>
        <w:t xml:space="preserve">2.4.3 </w:t>
      </w:r>
      <w:r w:rsidRPr="00821A2D">
        <w:rPr>
          <w:rFonts w:ascii="Arial" w:eastAsia="SimSun" w:hAnsi="Arial" w:cs="Arial"/>
          <w:b/>
          <w:u w:val="single"/>
          <w:lang w:bidi="ar"/>
        </w:rPr>
        <w:t>Total Bacteria Count</w:t>
      </w:r>
    </w:p>
    <w:p w14:paraId="0F29B8E4" w14:textId="77777777" w:rsidR="00074462" w:rsidRPr="002812A8" w:rsidRDefault="00074462" w:rsidP="00074462">
      <w:pPr>
        <w:jc w:val="both"/>
        <w:rPr>
          <w:rFonts w:ascii="Arial" w:eastAsia="SimSun" w:hAnsi="Arial" w:cs="Arial"/>
          <w:lang w:bidi="ar"/>
        </w:rPr>
      </w:pPr>
      <w:r w:rsidRPr="002812A8">
        <w:rPr>
          <w:rFonts w:ascii="Arial" w:eastAsia="SimSun" w:hAnsi="Arial" w:cs="Arial"/>
          <w:lang w:bidi="ar"/>
        </w:rPr>
        <w:t>For total bacterial enumeration (</w:t>
      </w:r>
      <w:proofErr w:type="spellStart"/>
      <w:r w:rsidRPr="002812A8">
        <w:rPr>
          <w:rFonts w:ascii="Arial" w:eastAsia="SimSun" w:hAnsi="Arial" w:cs="Arial"/>
          <w:lang w:bidi="ar"/>
        </w:rPr>
        <w:t>cfu</w:t>
      </w:r>
      <w:proofErr w:type="spellEnd"/>
      <w:r w:rsidRPr="002812A8">
        <w:rPr>
          <w:rFonts w:ascii="Arial" w:eastAsia="SimSun" w:hAnsi="Arial" w:cs="Arial"/>
          <w:lang w:bidi="ar"/>
        </w:rPr>
        <w:t>/ml), 0.1 ml of the 10</w:t>
      </w:r>
      <w:r w:rsidRPr="002812A8">
        <w:rPr>
          <w:rFonts w:ascii="Cambria Math" w:eastAsia="SimSun" w:hAnsi="Cambria Math" w:cs="Cambria Math"/>
          <w:lang w:bidi="ar"/>
        </w:rPr>
        <w:t>⁻</w:t>
      </w:r>
      <w:r w:rsidRPr="002812A8">
        <w:rPr>
          <w:rFonts w:ascii="Arial" w:eastAsia="SimSun" w:hAnsi="Arial" w:cs="Arial"/>
          <w:lang w:bidi="ar"/>
        </w:rPr>
        <w:t xml:space="preserve">³ dilution of each sample was aseptically pour-plated onto 20 ml of molten nutrient agar in sterile Petri dishes. The plates were appropriately labeled, inverted, and incubated at 37 °C for 24 hours. </w:t>
      </w:r>
      <w:r w:rsidRPr="000A59A7">
        <w:rPr>
          <w:rFonts w:ascii="Arial" w:hAnsi="Arial" w:cs="Arial"/>
        </w:rPr>
        <w:t>After incubation, the colonies were counted with the aid of a colony counter and the total population was expressed as colony forming unit per gram (</w:t>
      </w:r>
      <w:proofErr w:type="spellStart"/>
      <w:r w:rsidRPr="000A59A7">
        <w:rPr>
          <w:rFonts w:ascii="Arial" w:hAnsi="Arial" w:cs="Arial"/>
        </w:rPr>
        <w:t>cfu</w:t>
      </w:r>
      <w:proofErr w:type="spellEnd"/>
      <w:r w:rsidRPr="000A59A7">
        <w:rPr>
          <w:rFonts w:ascii="Arial" w:hAnsi="Arial" w:cs="Arial"/>
        </w:rPr>
        <w:t>/g).</w:t>
      </w:r>
    </w:p>
    <w:p w14:paraId="4EA6B88D" w14:textId="77777777" w:rsidR="00074462" w:rsidRPr="000A59A7" w:rsidRDefault="00074462" w:rsidP="00074462">
      <w:pPr>
        <w:jc w:val="both"/>
        <w:rPr>
          <w:rFonts w:ascii="Arial" w:hAnsi="Arial" w:cs="Arial"/>
        </w:rPr>
      </w:pPr>
    </w:p>
    <w:p w14:paraId="6D02DC20" w14:textId="77777777" w:rsidR="00074462" w:rsidRPr="00821A2D" w:rsidRDefault="00074462" w:rsidP="00074462">
      <w:pPr>
        <w:jc w:val="both"/>
        <w:rPr>
          <w:rFonts w:ascii="Arial" w:hAnsi="Arial" w:cs="Arial"/>
          <w:b/>
          <w:u w:val="single"/>
        </w:rPr>
      </w:pPr>
      <w:r w:rsidRPr="00821A2D">
        <w:rPr>
          <w:rFonts w:ascii="Arial" w:hAnsi="Arial" w:cs="Arial"/>
          <w:b/>
          <w:u w:val="single"/>
        </w:rPr>
        <w:t>2.4.5 Characterization of Isolates</w:t>
      </w:r>
    </w:p>
    <w:p w14:paraId="21C3AED7" w14:textId="77777777" w:rsidR="00074462" w:rsidRPr="000A59A7" w:rsidRDefault="00074462" w:rsidP="00074462">
      <w:pPr>
        <w:jc w:val="both"/>
        <w:rPr>
          <w:rFonts w:ascii="Arial" w:hAnsi="Arial" w:cs="Arial"/>
        </w:rPr>
      </w:pPr>
      <w:r>
        <w:rPr>
          <w:rFonts w:ascii="Arial" w:hAnsi="Arial" w:cs="Arial"/>
        </w:rPr>
        <w:t>Identification and c</w:t>
      </w:r>
      <w:r w:rsidRPr="000A59A7">
        <w:rPr>
          <w:rFonts w:ascii="Arial" w:hAnsi="Arial" w:cs="Arial"/>
        </w:rPr>
        <w:t>haracterization of isolates were carried out using standard microbiological method. The colonial morphology of the bacterial isolates were carefully observed following growth on the different media. The shape and arrangement of the cells were observed using Gram staining techniques. Other biochemical tests were further used to characterize the isolates which includes; Catalase, Oxidase, Indole and Methyl-red tests.</w:t>
      </w:r>
    </w:p>
    <w:p w14:paraId="6B172147" w14:textId="77777777" w:rsidR="00074462" w:rsidRPr="000A59A7" w:rsidRDefault="00074462" w:rsidP="00074462">
      <w:pPr>
        <w:jc w:val="both"/>
        <w:rPr>
          <w:rFonts w:ascii="Arial" w:hAnsi="Arial" w:cs="Arial"/>
          <w:color w:val="FF0000"/>
        </w:rPr>
      </w:pPr>
    </w:p>
    <w:p w14:paraId="7164A351" w14:textId="77777777" w:rsidR="00074462" w:rsidRPr="00821A2D" w:rsidRDefault="00074462" w:rsidP="00074462">
      <w:pPr>
        <w:jc w:val="both"/>
        <w:rPr>
          <w:rFonts w:ascii="Arial" w:hAnsi="Arial" w:cs="Arial"/>
          <w:b/>
          <w:u w:val="single"/>
        </w:rPr>
      </w:pPr>
      <w:r w:rsidRPr="00821A2D">
        <w:rPr>
          <w:rFonts w:ascii="Arial" w:hAnsi="Arial" w:cs="Arial"/>
          <w:b/>
          <w:u w:val="single"/>
        </w:rPr>
        <w:t>2.4.6 Antibiotic Susceptibility Testing</w:t>
      </w:r>
    </w:p>
    <w:p w14:paraId="3CDA4473" w14:textId="77777777" w:rsidR="00074462" w:rsidRPr="00821A2D" w:rsidRDefault="00074462" w:rsidP="00074462">
      <w:pPr>
        <w:jc w:val="both"/>
        <w:rPr>
          <w:rFonts w:ascii="Arial" w:hAnsi="Arial" w:cs="Arial"/>
        </w:rPr>
      </w:pPr>
      <w:r w:rsidRPr="00821A2D">
        <w:rPr>
          <w:rFonts w:ascii="Arial" w:hAnsi="Arial" w:cs="Arial"/>
        </w:rPr>
        <w:t xml:space="preserve">The antibacterial susceptibility of the bacterial isolates was determined using the Kirby–Bauer disc diffusion method. Test </w:t>
      </w:r>
      <w:proofErr w:type="spellStart"/>
      <w:r w:rsidRPr="00821A2D">
        <w:rPr>
          <w:rFonts w:ascii="Arial" w:hAnsi="Arial" w:cs="Arial"/>
        </w:rPr>
        <w:t>inocula</w:t>
      </w:r>
      <w:proofErr w:type="spellEnd"/>
      <w:r w:rsidRPr="00821A2D">
        <w:rPr>
          <w:rFonts w:ascii="Arial" w:hAnsi="Arial" w:cs="Arial"/>
        </w:rPr>
        <w:t xml:space="preserve"> were prepared by transferring the bacterial isolates into sterile nutrient broth and incubating at 37 °C for 24 hours. The turbidity of the cultures was then adjusted to match the 0.5 McFarland standard for uniformity. Using sterile cotton swabs, excess inoculum was removed by pressing against the wall of the test tube, after which the swabs were aseptically streaked across the entire surface of sterile Mueller–Hinton agar plates. The procedure was repeated twice with continuous rotation to ensure even distribution of the inoculum. The inoculated plates were left to stand for approximately 15 minutes to allow absorption of surface moisture before antibiotic discs were applied.</w:t>
      </w:r>
    </w:p>
    <w:p w14:paraId="1C80CA85" w14:textId="77777777" w:rsidR="00074462" w:rsidRDefault="00074462" w:rsidP="00074462">
      <w:pPr>
        <w:jc w:val="both"/>
        <w:rPr>
          <w:rFonts w:ascii="Arial" w:hAnsi="Arial" w:cs="Arial"/>
        </w:rPr>
      </w:pPr>
    </w:p>
    <w:p w14:paraId="13E60285" w14:textId="77777777" w:rsidR="00074462" w:rsidRPr="00821A2D" w:rsidRDefault="00074462" w:rsidP="00074462">
      <w:pPr>
        <w:jc w:val="both"/>
        <w:rPr>
          <w:rFonts w:ascii="Arial" w:hAnsi="Arial" w:cs="Arial"/>
        </w:rPr>
      </w:pPr>
      <w:r w:rsidRPr="00821A2D">
        <w:rPr>
          <w:rFonts w:ascii="Arial" w:hAnsi="Arial" w:cs="Arial"/>
        </w:rPr>
        <w:t>The antibiotic discs were carefully placed on the agar surface using sterile forceps, ensuring proper contact and maintaining a minimum distance of 15 mm between discs. The plates were allowed to equilibrate at room temperature for 15 minutes before incubation at 37 °C for 24 hours. Following incubation, the plates were examined for zones of inhibition surrounding the antibiotic discs. The diameters of the inhibition zones were measured using a meter</w:t>
      </w:r>
      <w:r>
        <w:rPr>
          <w:rFonts w:ascii="Arial" w:hAnsi="Arial" w:cs="Arial"/>
        </w:rPr>
        <w:t xml:space="preserve"> rule</w:t>
      </w:r>
      <w:r w:rsidRPr="00821A2D">
        <w:rPr>
          <w:rFonts w:ascii="Arial" w:hAnsi="Arial" w:cs="Arial"/>
        </w:rPr>
        <w:t>, and the results were interpreted as either “sensitive” or “resistant” based on the standard guidelines for antibiotic susceptibility testing.</w:t>
      </w:r>
    </w:p>
    <w:p w14:paraId="79FB769D" w14:textId="77777777" w:rsidR="008C0AD2" w:rsidRPr="00FB3A86" w:rsidRDefault="008C0AD2" w:rsidP="008C0AD2">
      <w:pPr>
        <w:pStyle w:val="Body"/>
        <w:spacing w:after="0"/>
        <w:rPr>
          <w:rFonts w:ascii="Arial" w:hAnsi="Arial" w:cs="Arial"/>
        </w:rPr>
      </w:pPr>
    </w:p>
    <w:p w14:paraId="3F025E1F" w14:textId="77777777" w:rsidR="008C0AD2" w:rsidRPr="00FB3A86" w:rsidRDefault="008C0AD2" w:rsidP="008C0AD2">
      <w:pPr>
        <w:pStyle w:val="Body"/>
        <w:spacing w:after="0"/>
        <w:rPr>
          <w:rFonts w:ascii="Arial" w:hAnsi="Arial" w:cs="Arial"/>
        </w:rPr>
      </w:pPr>
    </w:p>
    <w:p w14:paraId="58E1931E" w14:textId="77777777" w:rsidR="008C0AD2" w:rsidRDefault="008C0AD2" w:rsidP="008C0AD2">
      <w:pPr>
        <w:pStyle w:val="Head1"/>
        <w:spacing w:after="0"/>
        <w:jc w:val="both"/>
        <w:rPr>
          <w:rFonts w:ascii="Arial" w:hAnsi="Arial" w:cs="Arial"/>
        </w:rPr>
      </w:pPr>
      <w:r>
        <w:rPr>
          <w:rFonts w:ascii="Arial" w:hAnsi="Arial" w:cs="Arial"/>
        </w:rPr>
        <w:t xml:space="preserve">3. results </w:t>
      </w:r>
    </w:p>
    <w:p w14:paraId="60D5C727" w14:textId="77777777" w:rsidR="008C0AD2" w:rsidRPr="00FB3A86" w:rsidRDefault="008C0AD2" w:rsidP="008C0AD2">
      <w:pPr>
        <w:pStyle w:val="Head1"/>
        <w:spacing w:after="0"/>
        <w:jc w:val="both"/>
        <w:rPr>
          <w:rFonts w:ascii="Arial" w:hAnsi="Arial" w:cs="Arial"/>
        </w:rPr>
      </w:pPr>
    </w:p>
    <w:p w14:paraId="04461A88" w14:textId="77777777" w:rsidR="00241786" w:rsidRPr="00031280" w:rsidRDefault="00241786" w:rsidP="00241786">
      <w:pPr>
        <w:jc w:val="both"/>
        <w:rPr>
          <w:rFonts w:ascii="Arial" w:hAnsi="Arial" w:cs="Arial"/>
          <w:b/>
          <w:sz w:val="22"/>
          <w:szCs w:val="22"/>
        </w:rPr>
      </w:pPr>
      <w:r w:rsidRPr="00031280">
        <w:rPr>
          <w:rFonts w:ascii="Arial" w:hAnsi="Arial" w:cs="Arial"/>
          <w:b/>
          <w:sz w:val="22"/>
          <w:szCs w:val="22"/>
        </w:rPr>
        <w:t>3.1 Morphology and Biochemical Test Characterization of the Isolates.</w:t>
      </w:r>
    </w:p>
    <w:p w14:paraId="10749472" w14:textId="77777777" w:rsidR="00241786" w:rsidRPr="000A59A7" w:rsidRDefault="00241786" w:rsidP="00241786">
      <w:pPr>
        <w:jc w:val="both"/>
        <w:rPr>
          <w:rFonts w:ascii="Arial" w:hAnsi="Arial" w:cs="Arial"/>
        </w:rPr>
      </w:pPr>
      <w:r w:rsidRPr="000A59A7">
        <w:rPr>
          <w:rFonts w:ascii="Arial" w:hAnsi="Arial" w:cs="Arial"/>
        </w:rPr>
        <w:t xml:space="preserve">Table 1 showed the morphology and biochemical characterization of the various isolates from the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The result indicated the presence of diverse species of bacteria including </w:t>
      </w:r>
      <w:r w:rsidRPr="000A59A7">
        <w:rPr>
          <w:rFonts w:ascii="Arial" w:hAnsi="Arial" w:cs="Arial"/>
          <w:i/>
          <w:iCs/>
        </w:rPr>
        <w:t>Salmonella species</w:t>
      </w:r>
      <w:r w:rsidRPr="000A59A7">
        <w:rPr>
          <w:rFonts w:ascii="Arial" w:hAnsi="Arial" w:cs="Arial"/>
        </w:rPr>
        <w:t xml:space="preserve">, </w:t>
      </w:r>
      <w:r w:rsidRPr="000A59A7">
        <w:rPr>
          <w:rFonts w:ascii="Arial" w:hAnsi="Arial" w:cs="Arial"/>
          <w:i/>
          <w:iCs/>
        </w:rPr>
        <w:t>Klebsiella species</w:t>
      </w:r>
      <w:r w:rsidRPr="000A59A7">
        <w:rPr>
          <w:rFonts w:ascii="Arial" w:hAnsi="Arial" w:cs="Arial"/>
        </w:rPr>
        <w:t xml:space="preserve"> and </w:t>
      </w:r>
      <w:r w:rsidRPr="000A59A7">
        <w:rPr>
          <w:rFonts w:ascii="Arial" w:hAnsi="Arial" w:cs="Arial"/>
          <w:i/>
          <w:iCs/>
        </w:rPr>
        <w:t>Escherichia coli</w:t>
      </w:r>
      <w:r w:rsidRPr="000A59A7">
        <w:rPr>
          <w:rFonts w:ascii="Arial" w:hAnsi="Arial" w:cs="Arial"/>
        </w:rPr>
        <w:t>.</w:t>
      </w:r>
    </w:p>
    <w:p w14:paraId="636FA65D" w14:textId="77777777" w:rsidR="00241786" w:rsidRPr="000A59A7" w:rsidRDefault="00241786" w:rsidP="00241786">
      <w:pPr>
        <w:jc w:val="both"/>
        <w:rPr>
          <w:rFonts w:ascii="Arial" w:hAnsi="Arial" w:cs="Arial"/>
        </w:rPr>
      </w:pPr>
    </w:p>
    <w:p w14:paraId="4D4E2C87" w14:textId="77777777" w:rsidR="00241786" w:rsidRPr="0037326D" w:rsidRDefault="00241786" w:rsidP="00241786">
      <w:pPr>
        <w:jc w:val="both"/>
        <w:rPr>
          <w:rFonts w:ascii="Arial" w:hAnsi="Arial" w:cs="Arial"/>
          <w:b/>
        </w:rPr>
      </w:pPr>
      <w:r w:rsidRPr="0037326D">
        <w:rPr>
          <w:rFonts w:ascii="Arial" w:hAnsi="Arial" w:cs="Arial"/>
          <w:b/>
        </w:rPr>
        <w:t>Table 1: Morphology and Biochemical Test Characterization of the Isolates.</w:t>
      </w:r>
    </w:p>
    <w:p w14:paraId="4B0F22B7" w14:textId="77777777"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69131AE" wp14:editId="2B2B99D5">
                <wp:simplePos x="0" y="0"/>
                <wp:positionH relativeFrom="column">
                  <wp:posOffset>-79375</wp:posOffset>
                </wp:positionH>
                <wp:positionV relativeFrom="paragraph">
                  <wp:posOffset>132626</wp:posOffset>
                </wp:positionV>
                <wp:extent cx="4822825"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85F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10.45pt" to="3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" strokecolor="black [3213]" strokeweight="1.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42B94E01" wp14:editId="59F25D18">
                <wp:simplePos x="0" y="0"/>
                <wp:positionH relativeFrom="column">
                  <wp:posOffset>-72390</wp:posOffset>
                </wp:positionH>
                <wp:positionV relativeFrom="paragraph">
                  <wp:posOffset>546189</wp:posOffset>
                </wp:positionV>
                <wp:extent cx="482282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2064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43pt" to="37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241786" w:rsidRPr="0037326D" w14:paraId="5E343F2D" w14:textId="77777777" w:rsidTr="009D2B00">
        <w:tc>
          <w:tcPr>
            <w:tcW w:w="1870" w:type="dxa"/>
          </w:tcPr>
          <w:p w14:paraId="1EB3A0FF" w14:textId="77777777" w:rsidR="00241786" w:rsidRPr="0037326D" w:rsidRDefault="00241786" w:rsidP="009D2B00">
            <w:pPr>
              <w:jc w:val="both"/>
              <w:rPr>
                <w:rFonts w:ascii="Arial" w:hAnsi="Arial" w:cs="Arial"/>
                <w:b/>
              </w:rPr>
            </w:pPr>
          </w:p>
        </w:tc>
        <w:tc>
          <w:tcPr>
            <w:tcW w:w="5610" w:type="dxa"/>
            <w:gridSpan w:val="3"/>
          </w:tcPr>
          <w:p w14:paraId="6C341A4B" w14:textId="77777777" w:rsidR="00241786" w:rsidRPr="0037326D" w:rsidRDefault="00241786" w:rsidP="009D2B00">
            <w:pPr>
              <w:jc w:val="center"/>
              <w:rPr>
                <w:rFonts w:ascii="Arial" w:hAnsi="Arial" w:cs="Arial"/>
                <w:b/>
              </w:rPr>
            </w:pPr>
            <w:r w:rsidRPr="0037326D">
              <w:rPr>
                <w:rFonts w:ascii="Arial" w:hAnsi="Arial" w:cs="Arial"/>
                <w:b/>
              </w:rPr>
              <w:t xml:space="preserve">Microorganisms identified in </w:t>
            </w:r>
            <w:proofErr w:type="spellStart"/>
            <w:r w:rsidRPr="0037326D">
              <w:rPr>
                <w:rFonts w:ascii="Arial" w:hAnsi="Arial" w:cs="Arial"/>
                <w:b/>
                <w:i/>
              </w:rPr>
              <w:t>Pentaclethra</w:t>
            </w:r>
            <w:proofErr w:type="spellEnd"/>
            <w:r w:rsidRPr="0037326D">
              <w:rPr>
                <w:rFonts w:ascii="Arial" w:hAnsi="Arial" w:cs="Arial"/>
                <w:b/>
                <w:i/>
              </w:rPr>
              <w:t xml:space="preserve"> macrophylla</w:t>
            </w:r>
            <w:r w:rsidRPr="0037326D">
              <w:rPr>
                <w:rFonts w:ascii="Arial" w:hAnsi="Arial" w:cs="Arial"/>
                <w:b/>
              </w:rPr>
              <w:t xml:space="preserve"> (</w:t>
            </w:r>
            <w:proofErr w:type="spellStart"/>
            <w:r w:rsidRPr="0037326D">
              <w:rPr>
                <w:rFonts w:ascii="Arial" w:hAnsi="Arial" w:cs="Arial"/>
                <w:b/>
              </w:rPr>
              <w:t>ugba</w:t>
            </w:r>
            <w:proofErr w:type="spellEnd"/>
            <w:r w:rsidRPr="0037326D">
              <w:rPr>
                <w:rFonts w:ascii="Arial" w:hAnsi="Arial" w:cs="Arial"/>
                <w:b/>
              </w:rPr>
              <w:t>) samples</w:t>
            </w:r>
          </w:p>
          <w:p w14:paraId="25E1B046" w14:textId="77777777" w:rsidR="00241786" w:rsidRPr="0037326D" w:rsidRDefault="00241786" w:rsidP="009D2B00">
            <w:pPr>
              <w:jc w:val="both"/>
              <w:rPr>
                <w:rFonts w:ascii="Arial" w:hAnsi="Arial" w:cs="Arial"/>
                <w:b/>
              </w:rPr>
            </w:pPr>
          </w:p>
        </w:tc>
      </w:tr>
      <w:tr w:rsidR="00241786" w:rsidRPr="000A59A7" w14:paraId="62DA61FC" w14:textId="77777777" w:rsidTr="009D2B00">
        <w:tc>
          <w:tcPr>
            <w:tcW w:w="1870" w:type="dxa"/>
          </w:tcPr>
          <w:p w14:paraId="156881B5" w14:textId="77777777" w:rsidR="00241786" w:rsidRPr="000A59A7" w:rsidRDefault="00241786" w:rsidP="009D2B00">
            <w:pPr>
              <w:jc w:val="both"/>
              <w:rPr>
                <w:rFonts w:ascii="Arial" w:hAnsi="Arial" w:cs="Arial"/>
              </w:rPr>
            </w:pPr>
          </w:p>
        </w:tc>
        <w:tc>
          <w:tcPr>
            <w:tcW w:w="1870" w:type="dxa"/>
          </w:tcPr>
          <w:p w14:paraId="6544C6DB" w14:textId="77777777" w:rsidR="00241786" w:rsidRPr="000A59A7" w:rsidRDefault="00241786" w:rsidP="009D2B00">
            <w:pPr>
              <w:jc w:val="both"/>
              <w:rPr>
                <w:rFonts w:ascii="Arial" w:hAnsi="Arial" w:cs="Arial"/>
              </w:rPr>
            </w:pPr>
            <w:r w:rsidRPr="000A59A7">
              <w:rPr>
                <w:rFonts w:ascii="Arial" w:hAnsi="Arial" w:cs="Arial"/>
                <w:i/>
                <w:iCs/>
              </w:rPr>
              <w:t xml:space="preserve">Salmonella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14:paraId="1A8DB20D" w14:textId="77777777" w:rsidR="00241786" w:rsidRPr="000A59A7" w:rsidRDefault="00241786" w:rsidP="009D2B00">
            <w:pPr>
              <w:jc w:val="both"/>
              <w:rPr>
                <w:rFonts w:ascii="Arial" w:hAnsi="Arial" w:cs="Arial"/>
              </w:rPr>
            </w:pPr>
            <w:r w:rsidRPr="000A59A7">
              <w:rPr>
                <w:rFonts w:ascii="Arial" w:hAnsi="Arial" w:cs="Arial"/>
                <w:i/>
                <w:iCs/>
              </w:rPr>
              <w:t xml:space="preserve">Klebsiella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14:paraId="48F4652E" w14:textId="77777777" w:rsidR="00241786" w:rsidRPr="000A59A7" w:rsidRDefault="00241786" w:rsidP="009D2B00">
            <w:pPr>
              <w:jc w:val="both"/>
              <w:rPr>
                <w:rFonts w:ascii="Arial" w:hAnsi="Arial" w:cs="Arial"/>
              </w:rPr>
            </w:pPr>
            <w:r w:rsidRPr="000A59A7">
              <w:rPr>
                <w:rFonts w:ascii="Arial" w:hAnsi="Arial" w:cs="Arial"/>
                <w:i/>
                <w:iCs/>
              </w:rPr>
              <w:t>E. coli</w:t>
            </w:r>
          </w:p>
        </w:tc>
      </w:tr>
      <w:tr w:rsidR="00241786" w:rsidRPr="000A59A7" w14:paraId="3A09787A" w14:textId="77777777" w:rsidTr="009D2B00">
        <w:tc>
          <w:tcPr>
            <w:tcW w:w="1870" w:type="dxa"/>
          </w:tcPr>
          <w:p w14:paraId="6EEDFD4D" w14:textId="77777777" w:rsidR="00241786" w:rsidRPr="000A59A7" w:rsidRDefault="00241786" w:rsidP="009D2B00">
            <w:pPr>
              <w:jc w:val="both"/>
              <w:rPr>
                <w:rFonts w:ascii="Arial" w:hAnsi="Arial" w:cs="Arial"/>
              </w:rPr>
            </w:pPr>
            <w:r w:rsidRPr="000A59A7">
              <w:rPr>
                <w:rFonts w:ascii="Arial" w:hAnsi="Arial" w:cs="Arial"/>
              </w:rPr>
              <w:t>Morphology</w:t>
            </w:r>
          </w:p>
        </w:tc>
        <w:tc>
          <w:tcPr>
            <w:tcW w:w="1870" w:type="dxa"/>
          </w:tcPr>
          <w:p w14:paraId="3B1B5D5F" w14:textId="77777777"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14:paraId="23D9DCA8" w14:textId="77777777"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14:paraId="77F2D605" w14:textId="77777777" w:rsidR="00241786" w:rsidRPr="000A59A7" w:rsidRDefault="00241786" w:rsidP="009D2B00">
            <w:pPr>
              <w:jc w:val="both"/>
              <w:rPr>
                <w:rFonts w:ascii="Arial" w:hAnsi="Arial" w:cs="Arial"/>
              </w:rPr>
            </w:pPr>
            <w:r w:rsidRPr="000A59A7">
              <w:rPr>
                <w:rFonts w:ascii="Arial" w:hAnsi="Arial" w:cs="Arial"/>
              </w:rPr>
              <w:t>Short rods</w:t>
            </w:r>
          </w:p>
        </w:tc>
      </w:tr>
      <w:tr w:rsidR="00241786" w:rsidRPr="000A59A7" w14:paraId="1628CC14" w14:textId="77777777" w:rsidTr="009D2B00">
        <w:tc>
          <w:tcPr>
            <w:tcW w:w="1870" w:type="dxa"/>
          </w:tcPr>
          <w:p w14:paraId="185FA123" w14:textId="77777777" w:rsidR="00241786" w:rsidRPr="000A59A7" w:rsidRDefault="00241786" w:rsidP="009D2B00">
            <w:pPr>
              <w:jc w:val="both"/>
              <w:rPr>
                <w:rFonts w:ascii="Arial" w:hAnsi="Arial" w:cs="Arial"/>
              </w:rPr>
            </w:pPr>
            <w:r w:rsidRPr="000A59A7">
              <w:rPr>
                <w:rFonts w:ascii="Arial" w:hAnsi="Arial" w:cs="Arial"/>
              </w:rPr>
              <w:t>Gram reaction</w:t>
            </w:r>
          </w:p>
        </w:tc>
        <w:tc>
          <w:tcPr>
            <w:tcW w:w="1870" w:type="dxa"/>
          </w:tcPr>
          <w:p w14:paraId="27B573C3"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7726D495"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27B642AE" w14:textId="77777777" w:rsidR="00241786" w:rsidRPr="000A59A7" w:rsidRDefault="00241786" w:rsidP="009D2B00">
            <w:pPr>
              <w:jc w:val="both"/>
              <w:rPr>
                <w:rFonts w:ascii="Arial" w:hAnsi="Arial" w:cs="Arial"/>
              </w:rPr>
            </w:pPr>
            <w:r w:rsidRPr="000A59A7">
              <w:rPr>
                <w:rFonts w:ascii="Arial" w:hAnsi="Arial" w:cs="Arial"/>
              </w:rPr>
              <w:t>-</w:t>
            </w:r>
          </w:p>
        </w:tc>
      </w:tr>
      <w:tr w:rsidR="00241786" w:rsidRPr="000A59A7" w14:paraId="72EF51B8" w14:textId="77777777" w:rsidTr="009D2B00">
        <w:tc>
          <w:tcPr>
            <w:tcW w:w="1870" w:type="dxa"/>
          </w:tcPr>
          <w:p w14:paraId="3629DDF4" w14:textId="77777777" w:rsidR="00241786" w:rsidRPr="000A59A7" w:rsidRDefault="00241786" w:rsidP="009D2B00">
            <w:pPr>
              <w:jc w:val="both"/>
              <w:rPr>
                <w:rFonts w:ascii="Arial" w:hAnsi="Arial" w:cs="Arial"/>
              </w:rPr>
            </w:pPr>
            <w:r w:rsidRPr="000A59A7">
              <w:rPr>
                <w:rFonts w:ascii="Arial" w:hAnsi="Arial" w:cs="Arial"/>
              </w:rPr>
              <w:t>Catalase</w:t>
            </w:r>
          </w:p>
        </w:tc>
        <w:tc>
          <w:tcPr>
            <w:tcW w:w="1870" w:type="dxa"/>
          </w:tcPr>
          <w:p w14:paraId="7F34A670" w14:textId="77777777" w:rsidR="00241786" w:rsidRPr="000A59A7" w:rsidRDefault="00241786" w:rsidP="009D2B00">
            <w:pPr>
              <w:jc w:val="both"/>
              <w:rPr>
                <w:rFonts w:ascii="Arial" w:hAnsi="Arial" w:cs="Arial"/>
              </w:rPr>
            </w:pPr>
            <w:r>
              <w:rPr>
                <w:rFonts w:ascii="Arial" w:hAnsi="Arial" w:cs="Arial"/>
              </w:rPr>
              <w:t>-</w:t>
            </w:r>
          </w:p>
        </w:tc>
        <w:tc>
          <w:tcPr>
            <w:tcW w:w="1870" w:type="dxa"/>
          </w:tcPr>
          <w:p w14:paraId="21E21DDC"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7AA04E78" w14:textId="77777777" w:rsidR="00241786" w:rsidRPr="000A59A7" w:rsidRDefault="00241786" w:rsidP="009D2B00">
            <w:pPr>
              <w:jc w:val="both"/>
              <w:rPr>
                <w:rFonts w:ascii="Arial" w:hAnsi="Arial" w:cs="Arial"/>
              </w:rPr>
            </w:pPr>
            <w:r w:rsidRPr="000A59A7">
              <w:rPr>
                <w:rFonts w:ascii="Arial" w:hAnsi="Arial" w:cs="Arial"/>
              </w:rPr>
              <w:t>+</w:t>
            </w:r>
          </w:p>
        </w:tc>
      </w:tr>
      <w:tr w:rsidR="00241786" w:rsidRPr="000A59A7" w14:paraId="31CC3AE6" w14:textId="77777777" w:rsidTr="009D2B00">
        <w:tc>
          <w:tcPr>
            <w:tcW w:w="1870" w:type="dxa"/>
          </w:tcPr>
          <w:p w14:paraId="621EF10F" w14:textId="77777777" w:rsidR="00241786" w:rsidRPr="000A59A7" w:rsidRDefault="00241786" w:rsidP="009D2B00">
            <w:pPr>
              <w:jc w:val="both"/>
              <w:rPr>
                <w:rFonts w:ascii="Arial" w:hAnsi="Arial" w:cs="Arial"/>
              </w:rPr>
            </w:pPr>
            <w:r w:rsidRPr="000A59A7">
              <w:rPr>
                <w:rFonts w:ascii="Arial" w:hAnsi="Arial" w:cs="Arial"/>
              </w:rPr>
              <w:t xml:space="preserve">Oxidase </w:t>
            </w:r>
          </w:p>
        </w:tc>
        <w:tc>
          <w:tcPr>
            <w:tcW w:w="1870" w:type="dxa"/>
          </w:tcPr>
          <w:p w14:paraId="5812B7F8"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61289808"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6D5D5D2B" w14:textId="77777777" w:rsidR="00241786" w:rsidRPr="000A59A7" w:rsidRDefault="00241786" w:rsidP="009D2B00">
            <w:pPr>
              <w:jc w:val="both"/>
              <w:rPr>
                <w:rFonts w:ascii="Arial" w:hAnsi="Arial" w:cs="Arial"/>
              </w:rPr>
            </w:pPr>
            <w:r w:rsidRPr="000A59A7">
              <w:rPr>
                <w:rFonts w:ascii="Arial" w:hAnsi="Arial" w:cs="Arial"/>
              </w:rPr>
              <w:t>-</w:t>
            </w:r>
          </w:p>
        </w:tc>
      </w:tr>
      <w:tr w:rsidR="00241786" w:rsidRPr="000A59A7" w14:paraId="4CE4198C" w14:textId="77777777" w:rsidTr="009D2B00">
        <w:tc>
          <w:tcPr>
            <w:tcW w:w="1870" w:type="dxa"/>
          </w:tcPr>
          <w:p w14:paraId="02FC6233" w14:textId="77777777" w:rsidR="00241786" w:rsidRPr="000A59A7" w:rsidRDefault="00241786" w:rsidP="009D2B00">
            <w:pPr>
              <w:jc w:val="both"/>
              <w:rPr>
                <w:rFonts w:ascii="Arial" w:hAnsi="Arial" w:cs="Arial"/>
              </w:rPr>
            </w:pPr>
            <w:r w:rsidRPr="000A59A7">
              <w:rPr>
                <w:rFonts w:ascii="Arial" w:hAnsi="Arial" w:cs="Arial"/>
              </w:rPr>
              <w:t>Indole</w:t>
            </w:r>
          </w:p>
        </w:tc>
        <w:tc>
          <w:tcPr>
            <w:tcW w:w="1870" w:type="dxa"/>
          </w:tcPr>
          <w:p w14:paraId="274FED6F"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405489ED"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063C2856" w14:textId="77777777" w:rsidR="00241786" w:rsidRPr="000A59A7" w:rsidRDefault="00241786" w:rsidP="009D2B00">
            <w:pPr>
              <w:jc w:val="both"/>
              <w:rPr>
                <w:rFonts w:ascii="Arial" w:hAnsi="Arial" w:cs="Arial"/>
              </w:rPr>
            </w:pPr>
            <w:r w:rsidRPr="000A59A7">
              <w:rPr>
                <w:rFonts w:ascii="Arial" w:hAnsi="Arial" w:cs="Arial"/>
              </w:rPr>
              <w:t>+</w:t>
            </w:r>
          </w:p>
        </w:tc>
      </w:tr>
      <w:tr w:rsidR="00241786" w:rsidRPr="000A59A7" w14:paraId="289B7CCE" w14:textId="77777777" w:rsidTr="009D2B00">
        <w:tc>
          <w:tcPr>
            <w:tcW w:w="1870" w:type="dxa"/>
          </w:tcPr>
          <w:p w14:paraId="65B4F370" w14:textId="77777777" w:rsidR="00241786" w:rsidRPr="000A59A7" w:rsidRDefault="00241786" w:rsidP="009D2B00">
            <w:pPr>
              <w:jc w:val="both"/>
              <w:rPr>
                <w:rFonts w:ascii="Arial" w:hAnsi="Arial" w:cs="Arial"/>
              </w:rPr>
            </w:pPr>
            <w:r w:rsidRPr="000A59A7">
              <w:rPr>
                <w:rFonts w:ascii="Arial" w:hAnsi="Arial" w:cs="Arial"/>
              </w:rPr>
              <w:t>Methyl red</w:t>
            </w:r>
          </w:p>
        </w:tc>
        <w:tc>
          <w:tcPr>
            <w:tcW w:w="1870" w:type="dxa"/>
          </w:tcPr>
          <w:p w14:paraId="69EBF8E2"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1CB7F735" w14:textId="77777777" w:rsidR="00241786" w:rsidRPr="000A59A7" w:rsidRDefault="00241786" w:rsidP="009D2B00">
            <w:pPr>
              <w:jc w:val="both"/>
              <w:rPr>
                <w:rFonts w:ascii="Arial" w:hAnsi="Arial" w:cs="Arial"/>
              </w:rPr>
            </w:pPr>
            <w:r w:rsidRPr="000A59A7">
              <w:rPr>
                <w:rFonts w:ascii="Arial" w:hAnsi="Arial" w:cs="Arial"/>
              </w:rPr>
              <w:t>+</w:t>
            </w:r>
          </w:p>
        </w:tc>
        <w:tc>
          <w:tcPr>
            <w:tcW w:w="1870" w:type="dxa"/>
          </w:tcPr>
          <w:p w14:paraId="58935E74" w14:textId="77777777" w:rsidR="00241786" w:rsidRPr="000A59A7" w:rsidRDefault="00241786" w:rsidP="009D2B00">
            <w:pPr>
              <w:jc w:val="both"/>
              <w:rPr>
                <w:rFonts w:ascii="Arial" w:hAnsi="Arial" w:cs="Arial"/>
              </w:rPr>
            </w:pPr>
            <w:r w:rsidRPr="000A59A7">
              <w:rPr>
                <w:rFonts w:ascii="Arial" w:hAnsi="Arial" w:cs="Arial"/>
              </w:rPr>
              <w:t>+</w:t>
            </w:r>
          </w:p>
        </w:tc>
      </w:tr>
      <w:tr w:rsidR="00241786" w:rsidRPr="000A59A7" w14:paraId="120BF8C6" w14:textId="77777777" w:rsidTr="009D2B00">
        <w:tc>
          <w:tcPr>
            <w:tcW w:w="1870" w:type="dxa"/>
          </w:tcPr>
          <w:p w14:paraId="700FBD8E" w14:textId="77777777" w:rsidR="00241786" w:rsidRPr="000A59A7" w:rsidRDefault="00241786" w:rsidP="009D2B00">
            <w:pPr>
              <w:jc w:val="both"/>
              <w:rPr>
                <w:rFonts w:ascii="Arial" w:hAnsi="Arial" w:cs="Arial"/>
              </w:rPr>
            </w:pPr>
            <w:r w:rsidRPr="000A59A7">
              <w:rPr>
                <w:rFonts w:ascii="Arial" w:hAnsi="Arial" w:cs="Arial"/>
              </w:rPr>
              <w:t>Colonial features</w:t>
            </w:r>
          </w:p>
        </w:tc>
        <w:tc>
          <w:tcPr>
            <w:tcW w:w="1870" w:type="dxa"/>
          </w:tcPr>
          <w:p w14:paraId="26E7DECF" w14:textId="77777777" w:rsidR="00241786" w:rsidRPr="000A59A7" w:rsidRDefault="00241786" w:rsidP="009D2B00">
            <w:pPr>
              <w:jc w:val="both"/>
              <w:rPr>
                <w:rFonts w:ascii="Arial" w:hAnsi="Arial" w:cs="Arial"/>
              </w:rPr>
            </w:pPr>
            <w:proofErr w:type="spellStart"/>
            <w:r w:rsidRPr="000A59A7">
              <w:rPr>
                <w:rFonts w:ascii="Arial" w:hAnsi="Arial" w:cs="Arial"/>
              </w:rPr>
              <w:t>Colourless</w:t>
            </w:r>
            <w:proofErr w:type="spellEnd"/>
            <w:r w:rsidRPr="000A59A7">
              <w:rPr>
                <w:rFonts w:ascii="Arial" w:hAnsi="Arial" w:cs="Arial"/>
              </w:rPr>
              <w:t xml:space="preserve"> colonies with black centers</w:t>
            </w:r>
          </w:p>
        </w:tc>
        <w:tc>
          <w:tcPr>
            <w:tcW w:w="1870" w:type="dxa"/>
          </w:tcPr>
          <w:p w14:paraId="285B662B" w14:textId="77777777" w:rsidR="00241786" w:rsidRPr="000A59A7" w:rsidRDefault="00241786" w:rsidP="009D2B00">
            <w:pPr>
              <w:jc w:val="both"/>
              <w:rPr>
                <w:rFonts w:ascii="Arial" w:hAnsi="Arial" w:cs="Arial"/>
              </w:rPr>
            </w:pPr>
            <w:r w:rsidRPr="000A59A7">
              <w:rPr>
                <w:rFonts w:ascii="Arial" w:hAnsi="Arial" w:cs="Arial"/>
              </w:rPr>
              <w:t>Slightly pink , mucoid colonies</w:t>
            </w:r>
          </w:p>
        </w:tc>
        <w:tc>
          <w:tcPr>
            <w:tcW w:w="1870" w:type="dxa"/>
          </w:tcPr>
          <w:p w14:paraId="556B5796" w14:textId="77777777" w:rsidR="00241786" w:rsidRPr="000A59A7" w:rsidRDefault="00241786" w:rsidP="009D2B00">
            <w:pPr>
              <w:jc w:val="both"/>
              <w:rPr>
                <w:rFonts w:ascii="Arial" w:hAnsi="Arial" w:cs="Arial"/>
              </w:rPr>
            </w:pPr>
            <w:r w:rsidRPr="000A59A7">
              <w:rPr>
                <w:rFonts w:ascii="Arial" w:hAnsi="Arial" w:cs="Arial"/>
              </w:rPr>
              <w:t>Small pink colonies</w:t>
            </w:r>
          </w:p>
        </w:tc>
      </w:tr>
    </w:tbl>
    <w:p w14:paraId="70539141" w14:textId="77777777" w:rsidR="00241786" w:rsidRPr="000A59A7" w:rsidRDefault="00241786" w:rsidP="00241786">
      <w:pPr>
        <w:jc w:val="both"/>
        <w:rPr>
          <w:rFonts w:ascii="Arial" w:eastAsia="SimSun"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1EA4EAA" wp14:editId="54D8ADA4">
                <wp:simplePos x="0" y="0"/>
                <wp:positionH relativeFrom="column">
                  <wp:posOffset>-52616</wp:posOffset>
                </wp:positionH>
                <wp:positionV relativeFrom="paragraph">
                  <wp:posOffset>11430</wp:posOffset>
                </wp:positionV>
                <wp:extent cx="4822825"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C259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5pt,.9pt" to="37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" strokecolor="black [3213]" strokeweight="1.5pt">
                <v:stroke joinstyle="miter"/>
              </v:line>
            </w:pict>
          </mc:Fallback>
        </mc:AlternateContent>
      </w:r>
    </w:p>
    <w:p w14:paraId="50F855D6" w14:textId="77777777" w:rsidR="00241786" w:rsidRPr="00031280" w:rsidRDefault="00241786" w:rsidP="00241786">
      <w:pPr>
        <w:jc w:val="both"/>
        <w:rPr>
          <w:rFonts w:ascii="Arial" w:eastAsia="SimSun" w:hAnsi="Arial" w:cs="Arial"/>
          <w:i/>
          <w:sz w:val="18"/>
          <w:szCs w:val="18"/>
        </w:rPr>
      </w:pPr>
      <w:r w:rsidRPr="00031280">
        <w:rPr>
          <w:rFonts w:ascii="Arial" w:hAnsi="Arial" w:cs="Arial"/>
          <w:i/>
          <w:sz w:val="18"/>
          <w:szCs w:val="18"/>
        </w:rPr>
        <w:t>Keys; + = positive, - = negative</w:t>
      </w:r>
    </w:p>
    <w:p w14:paraId="6201C9E2" w14:textId="77777777" w:rsidR="00241786" w:rsidRPr="000A59A7" w:rsidRDefault="00241786" w:rsidP="00241786">
      <w:pPr>
        <w:jc w:val="both"/>
        <w:rPr>
          <w:rFonts w:ascii="Arial" w:eastAsia="SimSun" w:hAnsi="Arial" w:cs="Arial"/>
        </w:rPr>
      </w:pPr>
    </w:p>
    <w:p w14:paraId="79AAC674" w14:textId="77777777" w:rsidR="00241786" w:rsidRPr="00031280" w:rsidRDefault="00241786" w:rsidP="00241786">
      <w:pPr>
        <w:jc w:val="both"/>
        <w:rPr>
          <w:rFonts w:ascii="Arial" w:hAnsi="Arial" w:cs="Arial"/>
          <w:b/>
          <w:sz w:val="22"/>
          <w:szCs w:val="22"/>
        </w:rPr>
      </w:pPr>
      <w:r w:rsidRPr="00031280">
        <w:rPr>
          <w:rFonts w:ascii="Arial" w:eastAsia="SimSun" w:hAnsi="Arial" w:cs="Arial"/>
          <w:b/>
          <w:sz w:val="22"/>
          <w:szCs w:val="22"/>
        </w:rPr>
        <w:t>3.2 T</w:t>
      </w:r>
      <w:r w:rsidRPr="00031280">
        <w:rPr>
          <w:rFonts w:ascii="Arial" w:hAnsi="Arial" w:cs="Arial"/>
          <w:b/>
          <w:sz w:val="22"/>
          <w:szCs w:val="22"/>
        </w:rPr>
        <w:t xml:space="preserve">otal bacteria count (CFU/ml) in </w:t>
      </w:r>
      <w:proofErr w:type="spellStart"/>
      <w:r w:rsidRPr="00031280">
        <w:rPr>
          <w:rFonts w:ascii="Arial" w:hAnsi="Arial" w:cs="Arial"/>
          <w:b/>
          <w:i/>
          <w:sz w:val="22"/>
          <w:szCs w:val="22"/>
        </w:rPr>
        <w:t>Pentaclethra</w:t>
      </w:r>
      <w:proofErr w:type="spellEnd"/>
      <w:r w:rsidRPr="00031280">
        <w:rPr>
          <w:rFonts w:ascii="Arial" w:hAnsi="Arial" w:cs="Arial"/>
          <w:b/>
          <w:i/>
          <w:sz w:val="22"/>
          <w:szCs w:val="22"/>
        </w:rPr>
        <w:t xml:space="preserve"> macrophylla </w:t>
      </w:r>
      <w:r w:rsidRPr="00031280">
        <w:rPr>
          <w:rFonts w:ascii="Arial" w:hAnsi="Arial" w:cs="Arial"/>
          <w:b/>
          <w:sz w:val="22"/>
          <w:szCs w:val="22"/>
        </w:rPr>
        <w:t>samples</w:t>
      </w:r>
    </w:p>
    <w:p w14:paraId="278C4ACD" w14:textId="77777777" w:rsidR="00241786" w:rsidRDefault="00241786" w:rsidP="00241786">
      <w:pPr>
        <w:jc w:val="both"/>
        <w:rPr>
          <w:rFonts w:ascii="Arial" w:hAnsi="Arial" w:cs="Arial"/>
        </w:rPr>
      </w:pPr>
      <w:r w:rsidRPr="000A59A7">
        <w:rPr>
          <w:rFonts w:ascii="Arial" w:eastAsia="SimSun" w:hAnsi="Arial" w:cs="Arial"/>
        </w:rPr>
        <w:t xml:space="preserve">Table 2 </w:t>
      </w:r>
      <w:r>
        <w:rPr>
          <w:rFonts w:ascii="Arial" w:eastAsia="SimSun" w:hAnsi="Arial" w:cs="Arial"/>
        </w:rPr>
        <w:t>showed</w:t>
      </w:r>
      <w:r w:rsidRPr="000A59A7">
        <w:rPr>
          <w:rFonts w:ascii="Arial" w:eastAsia="SimSun" w:hAnsi="Arial" w:cs="Arial"/>
        </w:rPr>
        <w:t xml:space="preserve"> the total bacteria count of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eastAsia="SimSun" w:hAnsi="Arial" w:cs="Arial"/>
        </w:rPr>
        <w:t xml:space="preserve"> samples on </w:t>
      </w:r>
      <w:r>
        <w:rPr>
          <w:rFonts w:ascii="Arial" w:eastAsia="SimSun" w:hAnsi="Arial" w:cs="Arial"/>
        </w:rPr>
        <w:t>nutrient agar. From t</w:t>
      </w:r>
      <w:r w:rsidRPr="000A59A7">
        <w:rPr>
          <w:rFonts w:ascii="Arial" w:eastAsia="SimSun" w:hAnsi="Arial" w:cs="Arial"/>
        </w:rPr>
        <w:t>he</w:t>
      </w:r>
      <w:r>
        <w:rPr>
          <w:rFonts w:ascii="Arial" w:eastAsia="SimSun" w:hAnsi="Arial" w:cs="Arial"/>
        </w:rPr>
        <w:t xml:space="preserve"> results, the</w:t>
      </w:r>
      <w:r w:rsidRPr="000A59A7">
        <w:rPr>
          <w:rFonts w:ascii="Arial" w:eastAsia="SimSun" w:hAnsi="Arial" w:cs="Arial"/>
        </w:rPr>
        <w:t xml:space="preserve"> total bacterial count among the samples analyzed on PM</w:t>
      </w:r>
      <w:r w:rsidRPr="000A59A7">
        <w:rPr>
          <w:rFonts w:ascii="Arial" w:eastAsia="SimSun" w:hAnsi="Arial" w:cs="Arial"/>
          <w:i/>
        </w:rPr>
        <w:t xml:space="preserve"> </w:t>
      </w:r>
      <w:r w:rsidRPr="000A59A7">
        <w:rPr>
          <w:rFonts w:ascii="Arial" w:eastAsia="SimSun" w:hAnsi="Arial" w:cs="Arial"/>
        </w:rPr>
        <w:t xml:space="preserve">1 was too numerous to count whereas PM 2 had a total bacterial count of </w:t>
      </w:r>
      <w:r w:rsidRPr="000A59A7">
        <w:rPr>
          <w:rFonts w:ascii="Arial" w:hAnsi="Arial" w:cs="Arial"/>
        </w:rPr>
        <w:t>54 ×10</w:t>
      </w:r>
      <w:r w:rsidRPr="000A59A7">
        <w:rPr>
          <w:rFonts w:ascii="Arial" w:hAnsi="Arial" w:cs="Arial"/>
          <w:vertAlign w:val="superscript"/>
        </w:rPr>
        <w:t xml:space="preserve">3 </w:t>
      </w:r>
      <w:proofErr w:type="spellStart"/>
      <w:r w:rsidRPr="000A59A7">
        <w:rPr>
          <w:rFonts w:ascii="Arial" w:hAnsi="Arial" w:cs="Arial"/>
        </w:rPr>
        <w:t>cfu</w:t>
      </w:r>
      <w:proofErr w:type="spellEnd"/>
      <w:r w:rsidRPr="000A59A7">
        <w:rPr>
          <w:rFonts w:ascii="Arial" w:hAnsi="Arial" w:cs="Arial"/>
        </w:rPr>
        <w:t>/ml.</w:t>
      </w:r>
    </w:p>
    <w:p w14:paraId="4C1E5B49" w14:textId="77777777" w:rsidR="00CA62A5" w:rsidRDefault="00CA62A5" w:rsidP="00CA62A5">
      <w:pPr>
        <w:jc w:val="both"/>
        <w:rPr>
          <w:rFonts w:ascii="Arial" w:eastAsia="SimSun" w:hAnsi="Arial" w:cs="Arial"/>
          <w:b/>
        </w:rPr>
      </w:pPr>
    </w:p>
    <w:p w14:paraId="43A0DDEE" w14:textId="77777777" w:rsidR="00CA62A5" w:rsidRPr="005C1627" w:rsidRDefault="00CA62A5" w:rsidP="00CA62A5">
      <w:pPr>
        <w:jc w:val="both"/>
        <w:rPr>
          <w:rFonts w:ascii="Arial" w:hAnsi="Arial" w:cs="Arial"/>
          <w:b/>
        </w:rPr>
      </w:pPr>
      <w:r w:rsidRPr="005C1627">
        <w:rPr>
          <w:rFonts w:ascii="Arial" w:eastAsia="SimSun" w:hAnsi="Arial" w:cs="Arial"/>
          <w:b/>
        </w:rPr>
        <w:t xml:space="preserve">Table 2:  </w:t>
      </w:r>
      <w:r w:rsidRPr="005C1627">
        <w:rPr>
          <w:rFonts w:ascii="Arial" w:hAnsi="Arial" w:cs="Arial"/>
          <w:b/>
        </w:rPr>
        <w:t xml:space="preserve">Total bacteria count (CFU/ml) in </w:t>
      </w:r>
      <w:proofErr w:type="spellStart"/>
      <w:r w:rsidRPr="005C1627">
        <w:rPr>
          <w:rFonts w:ascii="Arial" w:hAnsi="Arial" w:cs="Arial"/>
          <w:b/>
          <w:i/>
        </w:rPr>
        <w:t>Pentaclethra</w:t>
      </w:r>
      <w:proofErr w:type="spellEnd"/>
      <w:r w:rsidRPr="005C1627">
        <w:rPr>
          <w:rFonts w:ascii="Arial" w:hAnsi="Arial" w:cs="Arial"/>
          <w:b/>
          <w:i/>
        </w:rPr>
        <w:t xml:space="preserve"> macrophylla </w:t>
      </w:r>
      <w:r w:rsidRPr="005C1627">
        <w:rPr>
          <w:rFonts w:ascii="Arial" w:hAnsi="Arial" w:cs="Arial"/>
          <w:b/>
        </w:rPr>
        <w:t>samples</w:t>
      </w:r>
    </w:p>
    <w:p w14:paraId="0D6EC835" w14:textId="77777777" w:rsidR="00CA62A5" w:rsidRPr="000A59A7" w:rsidRDefault="00CA62A5" w:rsidP="00CA62A5">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178A5D46" wp14:editId="3229011A">
                <wp:simplePos x="0" y="0"/>
                <wp:positionH relativeFrom="column">
                  <wp:posOffset>-13335</wp:posOffset>
                </wp:positionH>
                <wp:positionV relativeFrom="paragraph">
                  <wp:posOffset>1161504</wp:posOffset>
                </wp:positionV>
                <wp:extent cx="5292725" cy="6350"/>
                <wp:effectExtent l="0" t="0" r="22225" b="31750"/>
                <wp:wrapNone/>
                <wp:docPr id="9" name="Straight Connector 9"/>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23C74" id="Straight Connector 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91.45pt" to="415.7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" strokecolor="black [3200]" strokeweight="1.5pt">
                <v:stroke joinstyle="miter"/>
              </v:lin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6A1BFE89" wp14:editId="4F00C188">
                <wp:simplePos x="0" y="0"/>
                <wp:positionH relativeFrom="column">
                  <wp:posOffset>-22225</wp:posOffset>
                </wp:positionH>
                <wp:positionV relativeFrom="paragraph">
                  <wp:posOffset>431254</wp:posOffset>
                </wp:positionV>
                <wp:extent cx="5292725" cy="6350"/>
                <wp:effectExtent l="0" t="0" r="22225" b="31750"/>
                <wp:wrapNone/>
                <wp:docPr id="8" name="Straight Connector 8"/>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DB450" id="Straight Connector 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5pt,33.95pt" to="4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" strokecolor="black [3200]" strokeweight="1.5pt">
                <v:stroke joinstyle="miter"/>
              </v:lin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6B0D7098" wp14:editId="7DA57086">
                <wp:simplePos x="0" y="0"/>
                <wp:positionH relativeFrom="column">
                  <wp:posOffset>-26759</wp:posOffset>
                </wp:positionH>
                <wp:positionV relativeFrom="paragraph">
                  <wp:posOffset>126365</wp:posOffset>
                </wp:positionV>
                <wp:extent cx="5293217" cy="6439"/>
                <wp:effectExtent l="0" t="0" r="22225" b="31750"/>
                <wp:wrapNone/>
                <wp:docPr id="10" name="Straight Connector 10"/>
                <wp:cNvGraphicFramePr/>
                <a:graphic xmlns:a="http://schemas.openxmlformats.org/drawingml/2006/main">
                  <a:graphicData uri="http://schemas.microsoft.com/office/word/2010/wordprocessingShape">
                    <wps:wsp>
                      <wps:cNvCnPr/>
                      <wps:spPr>
                        <a:xfrm flipV="1">
                          <a:off x="0" y="0"/>
                          <a:ext cx="5293217" cy="643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349E9"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1pt,9.95pt" to="414.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690"/>
        <w:gridCol w:w="1683"/>
        <w:gridCol w:w="1730"/>
        <w:gridCol w:w="1414"/>
      </w:tblGrid>
      <w:tr w:rsidR="00CA62A5" w:rsidRPr="005C1627" w14:paraId="593DEA8A" w14:textId="77777777" w:rsidTr="009D2B00">
        <w:trPr>
          <w:trHeight w:val="350"/>
        </w:trPr>
        <w:tc>
          <w:tcPr>
            <w:tcW w:w="1711" w:type="dxa"/>
          </w:tcPr>
          <w:p w14:paraId="6E035D70" w14:textId="77777777" w:rsidR="00CA62A5" w:rsidRPr="005C1627" w:rsidRDefault="00CA62A5" w:rsidP="009D2B00">
            <w:pPr>
              <w:jc w:val="both"/>
              <w:rPr>
                <w:rFonts w:ascii="Arial" w:hAnsi="Arial" w:cs="Arial"/>
                <w:b/>
              </w:rPr>
            </w:pPr>
            <w:r w:rsidRPr="005C1627">
              <w:rPr>
                <w:rFonts w:ascii="Arial" w:hAnsi="Arial" w:cs="Arial"/>
                <w:b/>
              </w:rPr>
              <w:t>Food Samples</w:t>
            </w:r>
            <w:r w:rsidRPr="005C1627">
              <w:rPr>
                <w:rFonts w:ascii="Arial" w:hAnsi="Arial" w:cs="Arial"/>
                <w:b/>
              </w:rPr>
              <w:tab/>
              <w:t xml:space="preserve"> </w:t>
            </w:r>
          </w:p>
        </w:tc>
        <w:tc>
          <w:tcPr>
            <w:tcW w:w="1711" w:type="dxa"/>
          </w:tcPr>
          <w:p w14:paraId="122476C5" w14:textId="77777777" w:rsidR="00CA62A5" w:rsidRPr="005C1627" w:rsidRDefault="00CA62A5" w:rsidP="009D2B00">
            <w:pPr>
              <w:jc w:val="both"/>
              <w:rPr>
                <w:rFonts w:ascii="Arial" w:hAnsi="Arial" w:cs="Arial"/>
                <w:b/>
              </w:rPr>
            </w:pPr>
            <w:r w:rsidRPr="005C1627">
              <w:rPr>
                <w:rFonts w:ascii="Arial" w:hAnsi="Arial" w:cs="Arial"/>
                <w:b/>
              </w:rPr>
              <w:t xml:space="preserve">Number of colonies    </w:t>
            </w:r>
          </w:p>
        </w:tc>
        <w:tc>
          <w:tcPr>
            <w:tcW w:w="1705" w:type="dxa"/>
          </w:tcPr>
          <w:p w14:paraId="1BED1865" w14:textId="77777777" w:rsidR="00CA62A5" w:rsidRPr="005C1627" w:rsidRDefault="00CA62A5" w:rsidP="009D2B00">
            <w:pPr>
              <w:jc w:val="both"/>
              <w:rPr>
                <w:rFonts w:ascii="Arial" w:hAnsi="Arial" w:cs="Arial"/>
                <w:b/>
              </w:rPr>
            </w:pPr>
            <w:r w:rsidRPr="005C1627">
              <w:rPr>
                <w:rFonts w:ascii="Arial" w:hAnsi="Arial" w:cs="Arial"/>
                <w:b/>
              </w:rPr>
              <w:t>Dilution</w:t>
            </w:r>
          </w:p>
        </w:tc>
        <w:tc>
          <w:tcPr>
            <w:tcW w:w="1751" w:type="dxa"/>
          </w:tcPr>
          <w:p w14:paraId="71CD9056" w14:textId="77777777" w:rsidR="00CA62A5" w:rsidRPr="005C1627" w:rsidRDefault="00CA62A5" w:rsidP="009D2B00">
            <w:pPr>
              <w:jc w:val="both"/>
              <w:rPr>
                <w:rFonts w:ascii="Arial" w:hAnsi="Arial" w:cs="Arial"/>
                <w:b/>
              </w:rPr>
            </w:pPr>
            <w:r w:rsidRPr="005C1627">
              <w:rPr>
                <w:rFonts w:ascii="Arial" w:hAnsi="Arial" w:cs="Arial"/>
                <w:b/>
              </w:rPr>
              <w:t xml:space="preserve">Bacterial Counts </w:t>
            </w:r>
          </w:p>
        </w:tc>
        <w:tc>
          <w:tcPr>
            <w:tcW w:w="1418" w:type="dxa"/>
          </w:tcPr>
          <w:p w14:paraId="7627358A" w14:textId="77777777" w:rsidR="00CA62A5" w:rsidRPr="005C1627" w:rsidRDefault="00CA62A5" w:rsidP="009D2B00">
            <w:pPr>
              <w:jc w:val="both"/>
              <w:rPr>
                <w:rFonts w:ascii="Arial" w:hAnsi="Arial" w:cs="Arial"/>
                <w:b/>
              </w:rPr>
            </w:pPr>
            <w:r w:rsidRPr="005C1627">
              <w:rPr>
                <w:rFonts w:ascii="Arial" w:hAnsi="Arial" w:cs="Arial"/>
                <w:b/>
              </w:rPr>
              <w:t>Isolated Bacteria</w:t>
            </w:r>
          </w:p>
        </w:tc>
      </w:tr>
      <w:tr w:rsidR="00CA62A5" w:rsidRPr="000A59A7" w14:paraId="183980AB" w14:textId="77777777" w:rsidTr="009D2B00">
        <w:tc>
          <w:tcPr>
            <w:tcW w:w="1711" w:type="dxa"/>
          </w:tcPr>
          <w:p w14:paraId="375B9044" w14:textId="77777777" w:rsidR="00CA62A5" w:rsidRPr="000A59A7" w:rsidRDefault="00CA62A5" w:rsidP="009D2B00">
            <w:pPr>
              <w:jc w:val="both"/>
              <w:rPr>
                <w:rFonts w:ascii="Arial" w:hAnsi="Arial" w:cs="Arial"/>
              </w:rPr>
            </w:pPr>
            <w:r w:rsidRPr="000A59A7">
              <w:rPr>
                <w:rFonts w:ascii="Arial" w:hAnsi="Arial" w:cs="Arial"/>
              </w:rPr>
              <w:t>PM</w:t>
            </w:r>
            <w:r w:rsidRPr="000A59A7">
              <w:rPr>
                <w:rFonts w:ascii="Arial" w:hAnsi="Arial" w:cs="Arial"/>
                <w:i/>
              </w:rPr>
              <w:t xml:space="preserve"> </w:t>
            </w:r>
            <w:r w:rsidRPr="000A59A7">
              <w:rPr>
                <w:rFonts w:ascii="Arial" w:hAnsi="Arial" w:cs="Arial"/>
              </w:rPr>
              <w:t xml:space="preserve"> 1</w:t>
            </w:r>
          </w:p>
        </w:tc>
        <w:tc>
          <w:tcPr>
            <w:tcW w:w="1711" w:type="dxa"/>
          </w:tcPr>
          <w:p w14:paraId="4EBA5C44" w14:textId="77777777" w:rsidR="00CA62A5" w:rsidRPr="000A59A7" w:rsidRDefault="00CA62A5" w:rsidP="009D2B00">
            <w:pPr>
              <w:jc w:val="both"/>
              <w:rPr>
                <w:rFonts w:ascii="Arial" w:hAnsi="Arial" w:cs="Arial"/>
              </w:rPr>
            </w:pPr>
            <w:r w:rsidRPr="000A59A7">
              <w:rPr>
                <w:rFonts w:ascii="Arial" w:hAnsi="Arial" w:cs="Arial"/>
              </w:rPr>
              <w:t>TNTC</w:t>
            </w:r>
          </w:p>
        </w:tc>
        <w:tc>
          <w:tcPr>
            <w:tcW w:w="1705" w:type="dxa"/>
          </w:tcPr>
          <w:p w14:paraId="5E727531" w14:textId="77777777" w:rsidR="00CA62A5" w:rsidRPr="000A59A7" w:rsidRDefault="00CA62A5" w:rsidP="009D2B00">
            <w:pPr>
              <w:jc w:val="both"/>
              <w:rPr>
                <w:rFonts w:ascii="Arial" w:hAnsi="Arial" w:cs="Arial"/>
              </w:rPr>
            </w:pPr>
            <w:r w:rsidRPr="000A59A7">
              <w:rPr>
                <w:rFonts w:ascii="Arial" w:hAnsi="Arial" w:cs="Arial"/>
              </w:rPr>
              <w:t>10</w:t>
            </w:r>
            <w:r w:rsidRPr="000A59A7">
              <w:rPr>
                <w:rFonts w:ascii="Arial" w:hAnsi="Arial" w:cs="Arial"/>
                <w:vertAlign w:val="superscript"/>
              </w:rPr>
              <w:t>3</w:t>
            </w:r>
          </w:p>
        </w:tc>
        <w:tc>
          <w:tcPr>
            <w:tcW w:w="1751" w:type="dxa"/>
          </w:tcPr>
          <w:p w14:paraId="6806C67E" w14:textId="77777777" w:rsidR="00CA62A5" w:rsidRPr="000A59A7" w:rsidRDefault="00CA62A5" w:rsidP="009D2B00">
            <w:pPr>
              <w:jc w:val="both"/>
              <w:rPr>
                <w:rFonts w:ascii="Arial" w:hAnsi="Arial" w:cs="Arial"/>
              </w:rPr>
            </w:pPr>
            <w:r w:rsidRPr="000A59A7">
              <w:rPr>
                <w:rFonts w:ascii="Arial" w:hAnsi="Arial" w:cs="Arial"/>
              </w:rPr>
              <w:t>TNTC</w:t>
            </w:r>
          </w:p>
        </w:tc>
        <w:tc>
          <w:tcPr>
            <w:tcW w:w="1418" w:type="dxa"/>
          </w:tcPr>
          <w:p w14:paraId="66F9CCFA" w14:textId="77777777" w:rsidR="00CA62A5" w:rsidRPr="000A59A7" w:rsidRDefault="00CA62A5" w:rsidP="009D2B00">
            <w:pPr>
              <w:jc w:val="both"/>
              <w:rPr>
                <w:rFonts w:ascii="Arial" w:hAnsi="Arial" w:cs="Arial"/>
              </w:rPr>
            </w:pPr>
            <w:r w:rsidRPr="000A59A7">
              <w:rPr>
                <w:rFonts w:ascii="Arial" w:hAnsi="Arial" w:cs="Arial"/>
                <w:i/>
                <w:iCs/>
              </w:rPr>
              <w:t xml:space="preserve">Salmonella, Klebsiella </w:t>
            </w:r>
            <w:commentRangeStart w:id="4"/>
            <w:r w:rsidRPr="000A59A7">
              <w:rPr>
                <w:rFonts w:ascii="Arial" w:hAnsi="Arial" w:cs="Arial"/>
                <w:i/>
                <w:iCs/>
              </w:rPr>
              <w:t>species</w:t>
            </w:r>
            <w:commentRangeEnd w:id="4"/>
            <w:r w:rsidR="00480312">
              <w:rPr>
                <w:rStyle w:val="CommentReference"/>
              </w:rPr>
              <w:commentReference w:id="4"/>
            </w:r>
          </w:p>
        </w:tc>
      </w:tr>
      <w:tr w:rsidR="00CA62A5" w:rsidRPr="000A59A7" w14:paraId="30295DFE" w14:textId="77777777" w:rsidTr="009D2B00">
        <w:tc>
          <w:tcPr>
            <w:tcW w:w="1711" w:type="dxa"/>
          </w:tcPr>
          <w:p w14:paraId="7109DE89" w14:textId="77777777" w:rsidR="00CA62A5" w:rsidRPr="000A59A7" w:rsidRDefault="00CA62A5" w:rsidP="009D2B00">
            <w:pPr>
              <w:jc w:val="both"/>
              <w:rPr>
                <w:rFonts w:ascii="Arial" w:hAnsi="Arial" w:cs="Arial"/>
              </w:rPr>
            </w:pPr>
            <w:r w:rsidRPr="000A59A7">
              <w:rPr>
                <w:rFonts w:ascii="Arial" w:hAnsi="Arial" w:cs="Arial"/>
              </w:rPr>
              <w:t>PM 2</w:t>
            </w:r>
          </w:p>
        </w:tc>
        <w:tc>
          <w:tcPr>
            <w:tcW w:w="1711" w:type="dxa"/>
          </w:tcPr>
          <w:p w14:paraId="22AB1360" w14:textId="77777777" w:rsidR="00CA62A5" w:rsidRPr="000A59A7" w:rsidRDefault="00CA62A5" w:rsidP="009D2B00">
            <w:pPr>
              <w:jc w:val="both"/>
              <w:rPr>
                <w:rFonts w:ascii="Arial" w:hAnsi="Arial" w:cs="Arial"/>
              </w:rPr>
            </w:pPr>
            <w:r w:rsidRPr="000A59A7">
              <w:rPr>
                <w:rFonts w:ascii="Arial" w:hAnsi="Arial" w:cs="Arial"/>
              </w:rPr>
              <w:t>54</w:t>
            </w:r>
          </w:p>
        </w:tc>
        <w:tc>
          <w:tcPr>
            <w:tcW w:w="1705" w:type="dxa"/>
          </w:tcPr>
          <w:p w14:paraId="1813090B" w14:textId="77777777" w:rsidR="00CA62A5" w:rsidRPr="000A59A7" w:rsidRDefault="00CA62A5" w:rsidP="009D2B00">
            <w:pPr>
              <w:jc w:val="both"/>
              <w:rPr>
                <w:rFonts w:ascii="Arial" w:hAnsi="Arial" w:cs="Arial"/>
              </w:rPr>
            </w:pPr>
            <w:r w:rsidRPr="000A59A7">
              <w:rPr>
                <w:rFonts w:ascii="Arial" w:hAnsi="Arial" w:cs="Arial"/>
              </w:rPr>
              <w:t>10</w:t>
            </w:r>
            <w:r w:rsidRPr="000A59A7">
              <w:rPr>
                <w:rFonts w:ascii="Arial" w:hAnsi="Arial" w:cs="Arial"/>
                <w:vertAlign w:val="superscript"/>
              </w:rPr>
              <w:t>3</w:t>
            </w:r>
          </w:p>
        </w:tc>
        <w:tc>
          <w:tcPr>
            <w:tcW w:w="1751" w:type="dxa"/>
          </w:tcPr>
          <w:p w14:paraId="2D4EA332" w14:textId="77777777" w:rsidR="00CA62A5" w:rsidRPr="000A59A7" w:rsidRDefault="00CA62A5" w:rsidP="009D2B00">
            <w:pPr>
              <w:jc w:val="both"/>
              <w:rPr>
                <w:rFonts w:ascii="Arial" w:hAnsi="Arial" w:cs="Arial"/>
              </w:rPr>
            </w:pPr>
            <w:r w:rsidRPr="000A59A7">
              <w:rPr>
                <w:rFonts w:ascii="Arial" w:hAnsi="Arial" w:cs="Arial"/>
              </w:rPr>
              <w:t>54 X 10</w:t>
            </w:r>
            <w:r w:rsidRPr="000A59A7">
              <w:rPr>
                <w:rFonts w:ascii="Arial" w:hAnsi="Arial" w:cs="Arial"/>
                <w:vertAlign w:val="superscript"/>
              </w:rPr>
              <w:t>3</w:t>
            </w:r>
          </w:p>
        </w:tc>
        <w:tc>
          <w:tcPr>
            <w:tcW w:w="1418" w:type="dxa"/>
          </w:tcPr>
          <w:p w14:paraId="3CD7717B" w14:textId="77777777" w:rsidR="00CA62A5" w:rsidRPr="000A59A7" w:rsidRDefault="00CA62A5" w:rsidP="009D2B00">
            <w:pPr>
              <w:jc w:val="both"/>
              <w:rPr>
                <w:rFonts w:ascii="Arial" w:hAnsi="Arial" w:cs="Arial"/>
              </w:rPr>
            </w:pPr>
            <w:r w:rsidRPr="000A59A7">
              <w:rPr>
                <w:rFonts w:ascii="Arial" w:hAnsi="Arial" w:cs="Arial"/>
                <w:i/>
                <w:iCs/>
              </w:rPr>
              <w:t>Escherichia coli</w:t>
            </w:r>
          </w:p>
        </w:tc>
      </w:tr>
    </w:tbl>
    <w:p w14:paraId="3E0798BD" w14:textId="77777777" w:rsidR="00CA62A5" w:rsidRPr="00031280" w:rsidRDefault="00CA62A5" w:rsidP="00CA62A5">
      <w:pPr>
        <w:jc w:val="both"/>
        <w:rPr>
          <w:rFonts w:ascii="Arial" w:hAnsi="Arial" w:cs="Arial"/>
          <w:i/>
          <w:sz w:val="18"/>
          <w:szCs w:val="18"/>
        </w:rPr>
      </w:pPr>
      <w:r w:rsidRPr="00031280">
        <w:rPr>
          <w:rFonts w:ascii="Arial" w:hAnsi="Arial" w:cs="Arial"/>
          <w:i/>
          <w:sz w:val="18"/>
          <w:szCs w:val="18"/>
        </w:rPr>
        <w:t xml:space="preserve">Keys: TNTC - Too numerous to count, PM - </w:t>
      </w:r>
      <w:proofErr w:type="spellStart"/>
      <w:r w:rsidRPr="00031280">
        <w:rPr>
          <w:rFonts w:ascii="Arial" w:hAnsi="Arial" w:cs="Arial"/>
          <w:i/>
          <w:sz w:val="18"/>
          <w:szCs w:val="18"/>
        </w:rPr>
        <w:t>Pentaclethra</w:t>
      </w:r>
      <w:proofErr w:type="spellEnd"/>
      <w:r w:rsidRPr="00031280">
        <w:rPr>
          <w:rFonts w:ascii="Arial" w:hAnsi="Arial" w:cs="Arial"/>
          <w:i/>
          <w:sz w:val="18"/>
          <w:szCs w:val="18"/>
        </w:rPr>
        <w:t xml:space="preserve"> macrophylla</w:t>
      </w:r>
    </w:p>
    <w:p w14:paraId="447B5EBB" w14:textId="77777777" w:rsidR="00CA62A5" w:rsidRPr="000A59A7" w:rsidRDefault="00CA62A5" w:rsidP="00CA62A5">
      <w:pPr>
        <w:jc w:val="both"/>
        <w:rPr>
          <w:rFonts w:ascii="Arial" w:hAnsi="Arial" w:cs="Arial"/>
        </w:rPr>
      </w:pPr>
    </w:p>
    <w:p w14:paraId="4BEDFE21" w14:textId="77777777" w:rsidR="00CA62A5" w:rsidRDefault="00CA62A5" w:rsidP="00CA62A5">
      <w:pPr>
        <w:jc w:val="both"/>
        <w:rPr>
          <w:rFonts w:ascii="Arial" w:hAnsi="Arial" w:cs="Arial"/>
          <w:b/>
        </w:rPr>
      </w:pPr>
    </w:p>
    <w:p w14:paraId="043B1BCC" w14:textId="77777777" w:rsidR="00000000" w:rsidRPr="00241786" w:rsidRDefault="00000000" w:rsidP="00241786">
      <w:pPr>
        <w:jc w:val="both"/>
        <w:rPr>
          <w:rFonts w:ascii="Arial" w:hAnsi="Arial" w:cs="Arial"/>
        </w:rPr>
      </w:pPr>
    </w:p>
    <w:p w14:paraId="6AA6127C" w14:textId="77777777" w:rsidR="00000000" w:rsidRPr="00241786" w:rsidRDefault="004C57B8" w:rsidP="00241786">
      <w:pPr>
        <w:jc w:val="both"/>
        <w:rPr>
          <w:rFonts w:ascii="Arial" w:hAnsi="Arial" w:cs="Arial"/>
          <w:b/>
        </w:rPr>
      </w:pPr>
      <w:r w:rsidRPr="00241786">
        <w:rPr>
          <w:rFonts w:ascii="Arial" w:hAnsi="Arial" w:cs="Arial"/>
          <w:b/>
        </w:rPr>
        <w:t xml:space="preserve">3.3   Results from Antibiotic Susceptibility Testing on E.coli and Klebsiella specie isolated from </w:t>
      </w:r>
      <w:proofErr w:type="spellStart"/>
      <w:r w:rsidR="00241786" w:rsidRPr="00241786">
        <w:rPr>
          <w:rFonts w:ascii="Arial" w:hAnsi="Arial" w:cs="Arial"/>
          <w:b/>
          <w:i/>
        </w:rPr>
        <w:t>Pentaclethra</w:t>
      </w:r>
      <w:proofErr w:type="spellEnd"/>
      <w:r w:rsidR="00241786" w:rsidRPr="00241786">
        <w:rPr>
          <w:rFonts w:ascii="Arial" w:hAnsi="Arial" w:cs="Arial"/>
          <w:b/>
          <w:i/>
        </w:rPr>
        <w:t xml:space="preserve"> macrophylla</w:t>
      </w:r>
      <w:r w:rsidRPr="00241786">
        <w:rPr>
          <w:rFonts w:ascii="Arial" w:hAnsi="Arial" w:cs="Arial"/>
          <w:b/>
        </w:rPr>
        <w:t xml:space="preserve"> 1 </w:t>
      </w:r>
      <w:r w:rsidR="00241786" w:rsidRPr="00241786">
        <w:rPr>
          <w:rFonts w:ascii="Arial" w:hAnsi="Arial" w:cs="Arial"/>
          <w:b/>
        </w:rPr>
        <w:t xml:space="preserve">and </w:t>
      </w:r>
      <w:proofErr w:type="spellStart"/>
      <w:r w:rsidRPr="00241786">
        <w:rPr>
          <w:rFonts w:ascii="Arial" w:hAnsi="Arial" w:cs="Arial"/>
          <w:b/>
          <w:i/>
        </w:rPr>
        <w:t>Pentaclethra</w:t>
      </w:r>
      <w:proofErr w:type="spellEnd"/>
      <w:r w:rsidRPr="00241786">
        <w:rPr>
          <w:rFonts w:ascii="Arial" w:hAnsi="Arial" w:cs="Arial"/>
          <w:b/>
          <w:i/>
        </w:rPr>
        <w:t xml:space="preserve"> macrophylla </w:t>
      </w:r>
      <w:r w:rsidRPr="00241786">
        <w:rPr>
          <w:rFonts w:ascii="Arial" w:hAnsi="Arial" w:cs="Arial"/>
          <w:b/>
        </w:rPr>
        <w:t>2</w:t>
      </w:r>
      <w:r w:rsidR="00241786" w:rsidRPr="00241786">
        <w:rPr>
          <w:rFonts w:ascii="Arial" w:hAnsi="Arial" w:cs="Arial"/>
          <w:b/>
        </w:rPr>
        <w:t>.</w:t>
      </w:r>
    </w:p>
    <w:p w14:paraId="002013CA" w14:textId="77777777" w:rsidR="00000000" w:rsidRPr="00241786" w:rsidRDefault="00241786" w:rsidP="00241786">
      <w:pPr>
        <w:jc w:val="both"/>
        <w:rPr>
          <w:rFonts w:ascii="Arial" w:hAnsi="Arial" w:cs="Arial"/>
        </w:rPr>
      </w:pPr>
      <w:r w:rsidRPr="00241786">
        <w:rPr>
          <w:rFonts w:ascii="Arial" w:hAnsi="Arial" w:cs="Arial"/>
        </w:rPr>
        <w:t>Results from t</w:t>
      </w:r>
      <w:r w:rsidR="004C57B8" w:rsidRPr="00241786">
        <w:rPr>
          <w:rFonts w:ascii="Arial" w:hAnsi="Arial" w:cs="Arial"/>
        </w:rPr>
        <w:t>able 3</w:t>
      </w:r>
      <w:r w:rsidRPr="00241786">
        <w:rPr>
          <w:rFonts w:ascii="Arial" w:hAnsi="Arial" w:cs="Arial"/>
        </w:rPr>
        <w:t xml:space="preserve"> and table 4</w:t>
      </w:r>
      <w:r w:rsidR="004C57B8" w:rsidRPr="00241786">
        <w:rPr>
          <w:rFonts w:ascii="Arial" w:hAnsi="Arial" w:cs="Arial"/>
        </w:rPr>
        <w:t xml:space="preserve"> revealed that the convectional antibiotics Tazobactam/Piperacillin, Poly</w:t>
      </w:r>
      <w:r w:rsidRPr="00241786">
        <w:rPr>
          <w:rFonts w:ascii="Arial" w:hAnsi="Arial" w:cs="Arial"/>
        </w:rPr>
        <w:t xml:space="preserve">myxin, Ciprofloxacin, Imipenem, </w:t>
      </w:r>
      <w:r w:rsidR="004C57B8" w:rsidRPr="00241786">
        <w:rPr>
          <w:rFonts w:ascii="Arial" w:hAnsi="Arial" w:cs="Arial"/>
        </w:rPr>
        <w:t>Cefotaxime were evaluated against the isolated microorganisms (</w:t>
      </w:r>
      <w:r w:rsidR="004C57B8" w:rsidRPr="00241786">
        <w:rPr>
          <w:rFonts w:ascii="Arial" w:hAnsi="Arial" w:cs="Arial"/>
          <w:i/>
          <w:iCs/>
        </w:rPr>
        <w:t>Salmonella</w:t>
      </w:r>
      <w:r w:rsidRPr="00241786">
        <w:rPr>
          <w:rFonts w:ascii="Arial" w:hAnsi="Arial" w:cs="Arial"/>
          <w:i/>
          <w:iCs/>
        </w:rPr>
        <w:t xml:space="preserve"> </w:t>
      </w:r>
      <w:r w:rsidRPr="00241786">
        <w:rPr>
          <w:rFonts w:ascii="Arial" w:hAnsi="Arial" w:cs="Arial"/>
          <w:iCs/>
        </w:rPr>
        <w:t xml:space="preserve">spp., </w:t>
      </w:r>
      <w:r w:rsidRPr="00241786">
        <w:rPr>
          <w:rFonts w:ascii="Arial" w:hAnsi="Arial" w:cs="Arial"/>
          <w:i/>
          <w:iCs/>
        </w:rPr>
        <w:t xml:space="preserve">Klebsiella </w:t>
      </w:r>
      <w:r w:rsidRPr="00241786">
        <w:rPr>
          <w:rFonts w:ascii="Arial" w:hAnsi="Arial" w:cs="Arial"/>
          <w:iCs/>
        </w:rPr>
        <w:t xml:space="preserve">spp. and </w:t>
      </w:r>
      <w:r w:rsidRPr="00241786">
        <w:rPr>
          <w:rFonts w:ascii="Arial" w:hAnsi="Arial" w:cs="Arial"/>
          <w:i/>
        </w:rPr>
        <w:t>E. coli</w:t>
      </w:r>
      <w:r w:rsidR="004C57B8" w:rsidRPr="00241786">
        <w:rPr>
          <w:rFonts w:ascii="Arial" w:hAnsi="Arial" w:cs="Arial"/>
        </w:rPr>
        <w:t>) to determine the</w:t>
      </w:r>
      <w:r w:rsidRPr="00241786">
        <w:rPr>
          <w:rFonts w:ascii="Arial" w:hAnsi="Arial" w:cs="Arial"/>
        </w:rPr>
        <w:t>ir</w:t>
      </w:r>
      <w:r w:rsidR="004C57B8" w:rsidRPr="00241786">
        <w:rPr>
          <w:rFonts w:ascii="Arial" w:hAnsi="Arial" w:cs="Arial"/>
        </w:rPr>
        <w:t xml:space="preserve"> anti</w:t>
      </w:r>
      <w:r w:rsidRPr="00241786">
        <w:rPr>
          <w:rFonts w:ascii="Arial" w:hAnsi="Arial" w:cs="Arial"/>
        </w:rPr>
        <w:t xml:space="preserve">bacterial susceptibility. </w:t>
      </w:r>
      <w:r w:rsidR="004C57B8" w:rsidRPr="00241786">
        <w:rPr>
          <w:rFonts w:ascii="Arial" w:hAnsi="Arial" w:cs="Arial"/>
        </w:rPr>
        <w:t>Th</w:t>
      </w:r>
      <w:r w:rsidRPr="00241786">
        <w:rPr>
          <w:rFonts w:ascii="Arial" w:hAnsi="Arial" w:cs="Arial"/>
        </w:rPr>
        <w:t xml:space="preserve">e findings showed that both </w:t>
      </w:r>
      <w:r w:rsidR="004C57B8" w:rsidRPr="00241786">
        <w:rPr>
          <w:rFonts w:ascii="Arial" w:hAnsi="Arial" w:cs="Arial"/>
          <w:i/>
          <w:iCs/>
        </w:rPr>
        <w:t xml:space="preserve">Salmonella </w:t>
      </w:r>
      <w:r w:rsidR="004C57B8" w:rsidRPr="00241786">
        <w:rPr>
          <w:rFonts w:ascii="Arial" w:hAnsi="Arial" w:cs="Arial"/>
          <w:iCs/>
        </w:rPr>
        <w:t>spp</w:t>
      </w:r>
      <w:r w:rsidRPr="00241786">
        <w:rPr>
          <w:rFonts w:ascii="Arial" w:hAnsi="Arial" w:cs="Arial"/>
          <w:iCs/>
        </w:rPr>
        <w:t>. and</w:t>
      </w:r>
      <w:r w:rsidRPr="00241786">
        <w:rPr>
          <w:rFonts w:ascii="Arial" w:hAnsi="Arial" w:cs="Arial"/>
        </w:rPr>
        <w:t xml:space="preserve"> </w:t>
      </w:r>
      <w:r w:rsidR="004C57B8" w:rsidRPr="00241786">
        <w:rPr>
          <w:rFonts w:ascii="Arial" w:hAnsi="Arial" w:cs="Arial"/>
          <w:i/>
          <w:iCs/>
        </w:rPr>
        <w:t xml:space="preserve">Klebsiella </w:t>
      </w:r>
      <w:r w:rsidR="004C57B8" w:rsidRPr="00241786">
        <w:rPr>
          <w:rFonts w:ascii="Arial" w:hAnsi="Arial" w:cs="Arial"/>
          <w:iCs/>
        </w:rPr>
        <w:t>spp.</w:t>
      </w:r>
      <w:r w:rsidRPr="00241786">
        <w:rPr>
          <w:rFonts w:ascii="Arial" w:hAnsi="Arial" w:cs="Arial"/>
          <w:iCs/>
        </w:rPr>
        <w:t xml:space="preserve"> </w:t>
      </w:r>
      <w:r w:rsidR="004C57B8" w:rsidRPr="00241786">
        <w:rPr>
          <w:rFonts w:ascii="Arial" w:hAnsi="Arial" w:cs="Arial"/>
        </w:rPr>
        <w:t>were resistant to 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r w:rsidRPr="00241786">
        <w:rPr>
          <w:rFonts w:ascii="Arial" w:hAnsi="Arial" w:cs="Arial"/>
        </w:rPr>
        <w:t xml:space="preserve"> Moderate levels of susceptibility was observed for polymyxin B in </w:t>
      </w:r>
      <w:r w:rsidR="004C57B8" w:rsidRPr="00241786">
        <w:rPr>
          <w:rFonts w:ascii="Arial" w:hAnsi="Arial" w:cs="Arial"/>
          <w:i/>
          <w:iCs/>
        </w:rPr>
        <w:t xml:space="preserve">Klebsiella </w:t>
      </w:r>
      <w:r w:rsidRPr="00241786">
        <w:rPr>
          <w:rFonts w:ascii="Arial" w:hAnsi="Arial" w:cs="Arial"/>
          <w:iCs/>
        </w:rPr>
        <w:t>spp</w:t>
      </w:r>
      <w:r w:rsidRPr="00241786">
        <w:rPr>
          <w:rFonts w:ascii="Arial" w:hAnsi="Arial" w:cs="Arial"/>
        </w:rPr>
        <w:t xml:space="preserve">. Also, from table 4, the </w:t>
      </w:r>
      <w:r w:rsidRPr="00241786">
        <w:rPr>
          <w:rFonts w:ascii="Arial" w:hAnsi="Arial" w:cs="Arial"/>
          <w:i/>
        </w:rPr>
        <w:t>E. coli</w:t>
      </w:r>
      <w:r w:rsidRPr="00241786">
        <w:rPr>
          <w:rFonts w:ascii="Arial" w:hAnsi="Arial" w:cs="Arial"/>
        </w:rPr>
        <w:t xml:space="preserve"> isolated were resistant to </w:t>
      </w:r>
      <w:r w:rsidR="004C57B8" w:rsidRPr="00241786">
        <w:rPr>
          <w:rFonts w:ascii="Arial" w:hAnsi="Arial" w:cs="Arial"/>
        </w:rPr>
        <w:t>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p>
    <w:p w14:paraId="69A3DFB5" w14:textId="77777777" w:rsidR="00241786" w:rsidRPr="000A59A7" w:rsidRDefault="00241786" w:rsidP="00241786">
      <w:pPr>
        <w:jc w:val="both"/>
        <w:rPr>
          <w:rFonts w:ascii="Arial" w:hAnsi="Arial" w:cs="Arial"/>
        </w:rPr>
      </w:pPr>
    </w:p>
    <w:p w14:paraId="4ECA0CDA" w14:textId="77777777" w:rsidR="00241786" w:rsidRDefault="00241786" w:rsidP="00241786">
      <w:pPr>
        <w:jc w:val="both"/>
        <w:rPr>
          <w:rFonts w:ascii="Arial" w:hAnsi="Arial" w:cs="Arial"/>
          <w:b/>
        </w:rPr>
      </w:pPr>
    </w:p>
    <w:p w14:paraId="385BF737" w14:textId="77777777" w:rsidR="00241786" w:rsidRDefault="00241786" w:rsidP="00241786">
      <w:pPr>
        <w:jc w:val="both"/>
        <w:rPr>
          <w:rFonts w:ascii="Arial" w:hAnsi="Arial" w:cs="Arial"/>
          <w:b/>
        </w:rPr>
      </w:pPr>
    </w:p>
    <w:p w14:paraId="3B27C1A9" w14:textId="77777777" w:rsidR="00241786" w:rsidRDefault="00241786" w:rsidP="00241786">
      <w:pPr>
        <w:jc w:val="both"/>
        <w:rPr>
          <w:rFonts w:ascii="Arial" w:hAnsi="Arial" w:cs="Arial"/>
          <w:b/>
        </w:rPr>
      </w:pPr>
    </w:p>
    <w:p w14:paraId="7F3D5193" w14:textId="77777777" w:rsidR="00241786" w:rsidRPr="00031280" w:rsidRDefault="00241786" w:rsidP="00241786">
      <w:pPr>
        <w:jc w:val="both"/>
        <w:rPr>
          <w:rFonts w:ascii="Arial" w:hAnsi="Arial" w:cs="Arial"/>
          <w:b/>
        </w:rPr>
      </w:pPr>
      <w:r w:rsidRPr="00031280">
        <w:rPr>
          <w:rFonts w:ascii="Arial" w:hAnsi="Arial" w:cs="Arial"/>
          <w:b/>
        </w:rPr>
        <w:t xml:space="preserve">Table 3: Results from Antibiotic Susceptibility testing of </w:t>
      </w:r>
      <w:r w:rsidRPr="00031280">
        <w:rPr>
          <w:rFonts w:ascii="Arial" w:hAnsi="Arial" w:cs="Arial"/>
          <w:b/>
          <w:i/>
          <w:iCs/>
        </w:rPr>
        <w:t>Salmonella</w:t>
      </w:r>
      <w:r w:rsidRPr="00031280">
        <w:rPr>
          <w:rFonts w:ascii="Arial" w:hAnsi="Arial" w:cs="Arial"/>
          <w:b/>
        </w:rPr>
        <w:t xml:space="preserve"> and </w:t>
      </w:r>
      <w:r w:rsidRPr="00031280">
        <w:rPr>
          <w:rFonts w:ascii="Arial" w:hAnsi="Arial" w:cs="Arial"/>
          <w:b/>
          <w:i/>
          <w:iCs/>
        </w:rPr>
        <w:t>Klebsiella species</w:t>
      </w:r>
      <w:r w:rsidRPr="00031280">
        <w:rPr>
          <w:rFonts w:ascii="Arial" w:hAnsi="Arial" w:cs="Arial"/>
          <w:b/>
        </w:rPr>
        <w:t xml:space="preserve"> from </w:t>
      </w:r>
      <w:proofErr w:type="spellStart"/>
      <w:r w:rsidRPr="00031280">
        <w:rPr>
          <w:rFonts w:ascii="Arial" w:hAnsi="Arial" w:cs="Arial"/>
          <w:b/>
          <w:i/>
        </w:rPr>
        <w:t>Pentaclethra</w:t>
      </w:r>
      <w:proofErr w:type="spellEnd"/>
      <w:r w:rsidRPr="00031280">
        <w:rPr>
          <w:rFonts w:ascii="Arial" w:hAnsi="Arial" w:cs="Arial"/>
          <w:b/>
          <w:i/>
        </w:rPr>
        <w:t xml:space="preserve"> macrophylla </w:t>
      </w:r>
      <w:r w:rsidRPr="00031280">
        <w:rPr>
          <w:rFonts w:ascii="Arial" w:hAnsi="Arial" w:cs="Arial"/>
          <w:b/>
        </w:rPr>
        <w:t>1.</w:t>
      </w:r>
    </w:p>
    <w:p w14:paraId="6E6F64CB" w14:textId="77777777"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4EDAC7E1" wp14:editId="3A32DEAD">
                <wp:simplePos x="0" y="0"/>
                <wp:positionH relativeFrom="column">
                  <wp:posOffset>-39370</wp:posOffset>
                </wp:positionH>
                <wp:positionV relativeFrom="paragraph">
                  <wp:posOffset>1426299</wp:posOffset>
                </wp:positionV>
                <wp:extent cx="5447665" cy="6350"/>
                <wp:effectExtent l="0" t="0" r="19685" b="31750"/>
                <wp:wrapNone/>
                <wp:docPr id="12" name="Straight Connector 12"/>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4D5A2"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pt,112.3pt" to="425.8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4C9567D1" wp14:editId="1ABC9605">
                <wp:simplePos x="0" y="0"/>
                <wp:positionH relativeFrom="column">
                  <wp:posOffset>-73571</wp:posOffset>
                </wp:positionH>
                <wp:positionV relativeFrom="paragraph">
                  <wp:posOffset>587375</wp:posOffset>
                </wp:positionV>
                <wp:extent cx="5447665" cy="6350"/>
                <wp:effectExtent l="0" t="0" r="19685" b="31750"/>
                <wp:wrapNone/>
                <wp:docPr id="11" name="Straight Connector 11"/>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4B0" id="Straight Connector 1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8pt,46.25pt" to="423.1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4FD3F02B" wp14:editId="10B17DDC">
                <wp:simplePos x="0" y="0"/>
                <wp:positionH relativeFrom="column">
                  <wp:posOffset>-72569</wp:posOffset>
                </wp:positionH>
                <wp:positionV relativeFrom="paragraph">
                  <wp:posOffset>120650</wp:posOffset>
                </wp:positionV>
                <wp:extent cx="5447763" cy="6440"/>
                <wp:effectExtent l="0" t="0" r="19685" b="31750"/>
                <wp:wrapNone/>
                <wp:docPr id="13" name="Straight Connector 13"/>
                <wp:cNvGraphicFramePr/>
                <a:graphic xmlns:a="http://schemas.openxmlformats.org/drawingml/2006/main">
                  <a:graphicData uri="http://schemas.microsoft.com/office/word/2010/wordprocessingShape">
                    <wps:wsp>
                      <wps:cNvCnPr/>
                      <wps:spPr>
                        <a:xfrm flipV="1">
                          <a:off x="0" y="0"/>
                          <a:ext cx="5447763" cy="6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D20C1" id="Straight Connector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7pt,9.5pt" to="42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579"/>
        <w:gridCol w:w="1440"/>
        <w:gridCol w:w="1350"/>
        <w:gridCol w:w="1530"/>
        <w:gridCol w:w="1440"/>
      </w:tblGrid>
      <w:tr w:rsidR="00241786" w:rsidRPr="00B04A13" w14:paraId="39515FB7" w14:textId="77777777" w:rsidTr="009D2B00">
        <w:trPr>
          <w:trHeight w:val="422"/>
        </w:trPr>
        <w:tc>
          <w:tcPr>
            <w:tcW w:w="1296" w:type="dxa"/>
          </w:tcPr>
          <w:p w14:paraId="427AAB45" w14:textId="77777777" w:rsidR="00241786" w:rsidRPr="00B04A13" w:rsidRDefault="00241786" w:rsidP="009D2B00">
            <w:pPr>
              <w:jc w:val="both"/>
              <w:rPr>
                <w:rFonts w:ascii="Arial" w:hAnsi="Arial" w:cs="Arial"/>
                <w:b/>
              </w:rPr>
            </w:pPr>
          </w:p>
        </w:tc>
        <w:tc>
          <w:tcPr>
            <w:tcW w:w="7339" w:type="dxa"/>
            <w:gridSpan w:val="5"/>
          </w:tcPr>
          <w:p w14:paraId="770942B7" w14:textId="77777777"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14:paraId="3BF9256A" w14:textId="77777777" w:rsidTr="009D2B00">
        <w:trPr>
          <w:trHeight w:val="422"/>
        </w:trPr>
        <w:tc>
          <w:tcPr>
            <w:tcW w:w="1296" w:type="dxa"/>
          </w:tcPr>
          <w:p w14:paraId="01D1C56D" w14:textId="77777777" w:rsidR="00241786" w:rsidRPr="00B04A13" w:rsidRDefault="00241786" w:rsidP="009D2B00">
            <w:pPr>
              <w:jc w:val="both"/>
              <w:rPr>
                <w:rFonts w:ascii="Arial" w:hAnsi="Arial" w:cs="Arial"/>
                <w:b/>
              </w:rPr>
            </w:pPr>
            <w:r w:rsidRPr="00B04A13">
              <w:rPr>
                <w:rFonts w:ascii="Arial" w:hAnsi="Arial" w:cs="Arial"/>
                <w:b/>
              </w:rPr>
              <w:t xml:space="preserve">Isolates </w:t>
            </w:r>
          </w:p>
          <w:p w14:paraId="678FA72F" w14:textId="77777777" w:rsidR="00241786" w:rsidRPr="00B04A13" w:rsidRDefault="00241786" w:rsidP="009D2B00">
            <w:pPr>
              <w:jc w:val="both"/>
              <w:rPr>
                <w:rFonts w:ascii="Arial" w:hAnsi="Arial" w:cs="Arial"/>
                <w:b/>
              </w:rPr>
            </w:pPr>
          </w:p>
        </w:tc>
        <w:tc>
          <w:tcPr>
            <w:tcW w:w="1579" w:type="dxa"/>
          </w:tcPr>
          <w:p w14:paraId="0D0DA5F3" w14:textId="77777777" w:rsidR="00241786" w:rsidRPr="00B04A13" w:rsidRDefault="00241786" w:rsidP="009D2B00">
            <w:pPr>
              <w:jc w:val="both"/>
              <w:rPr>
                <w:rFonts w:ascii="Arial" w:hAnsi="Arial" w:cs="Arial"/>
                <w:b/>
              </w:rPr>
            </w:pPr>
            <w:r w:rsidRPr="00B04A13">
              <w:rPr>
                <w:rFonts w:ascii="Arial" w:hAnsi="Arial" w:cs="Arial"/>
                <w:b/>
              </w:rPr>
              <w:t>TZP (110 µg)</w:t>
            </w:r>
          </w:p>
        </w:tc>
        <w:tc>
          <w:tcPr>
            <w:tcW w:w="1440" w:type="dxa"/>
          </w:tcPr>
          <w:p w14:paraId="5FA406A9" w14:textId="77777777"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350" w:type="dxa"/>
          </w:tcPr>
          <w:p w14:paraId="32A061C1" w14:textId="77777777"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14:paraId="4DD2F338" w14:textId="77777777"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14:paraId="30C97779" w14:textId="77777777"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14:paraId="1C0A69D5" w14:textId="77777777" w:rsidTr="009D2B00">
        <w:tc>
          <w:tcPr>
            <w:tcW w:w="1296" w:type="dxa"/>
          </w:tcPr>
          <w:p w14:paraId="601D1FC8" w14:textId="77777777" w:rsidR="00241786" w:rsidRPr="000A59A7" w:rsidRDefault="00241786" w:rsidP="009D2B00">
            <w:pPr>
              <w:jc w:val="both"/>
              <w:rPr>
                <w:rFonts w:ascii="Arial" w:hAnsi="Arial" w:cs="Arial"/>
                <w:iCs/>
              </w:rPr>
            </w:pPr>
            <w:r w:rsidRPr="000A59A7">
              <w:rPr>
                <w:rFonts w:ascii="Arial" w:hAnsi="Arial" w:cs="Arial"/>
                <w:i/>
                <w:iCs/>
              </w:rPr>
              <w:t xml:space="preserve">Salmonella </w:t>
            </w:r>
            <w:r w:rsidRPr="000A59A7">
              <w:rPr>
                <w:rFonts w:ascii="Arial" w:hAnsi="Arial" w:cs="Arial"/>
                <w:iCs/>
              </w:rPr>
              <w:t>spp.</w:t>
            </w:r>
          </w:p>
          <w:p w14:paraId="58593869" w14:textId="77777777" w:rsidR="00241786" w:rsidRPr="000A59A7" w:rsidRDefault="00241786" w:rsidP="009D2B00">
            <w:pPr>
              <w:jc w:val="both"/>
              <w:rPr>
                <w:rFonts w:ascii="Arial" w:hAnsi="Arial" w:cs="Arial"/>
              </w:rPr>
            </w:pPr>
          </w:p>
        </w:tc>
        <w:tc>
          <w:tcPr>
            <w:tcW w:w="1579" w:type="dxa"/>
          </w:tcPr>
          <w:p w14:paraId="71D5FE8A"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3992F1A3" w14:textId="77777777" w:rsidR="00241786" w:rsidRPr="000A59A7" w:rsidRDefault="00241786" w:rsidP="009D2B00">
            <w:pPr>
              <w:jc w:val="both"/>
              <w:rPr>
                <w:rFonts w:ascii="Arial" w:hAnsi="Arial" w:cs="Arial"/>
              </w:rPr>
            </w:pPr>
            <w:r>
              <w:rPr>
                <w:rFonts w:ascii="Arial" w:hAnsi="Arial" w:cs="Arial"/>
              </w:rPr>
              <w:t>-</w:t>
            </w:r>
          </w:p>
        </w:tc>
        <w:tc>
          <w:tcPr>
            <w:tcW w:w="1350" w:type="dxa"/>
          </w:tcPr>
          <w:p w14:paraId="554CDDA5" w14:textId="77777777" w:rsidR="00241786" w:rsidRPr="000A59A7" w:rsidRDefault="00241786" w:rsidP="009D2B00">
            <w:pPr>
              <w:jc w:val="both"/>
              <w:rPr>
                <w:rFonts w:ascii="Arial" w:hAnsi="Arial" w:cs="Arial"/>
              </w:rPr>
            </w:pPr>
            <w:r w:rsidRPr="000A59A7">
              <w:rPr>
                <w:rFonts w:ascii="Arial" w:hAnsi="Arial" w:cs="Arial"/>
              </w:rPr>
              <w:t>28</w:t>
            </w:r>
          </w:p>
        </w:tc>
        <w:tc>
          <w:tcPr>
            <w:tcW w:w="1530" w:type="dxa"/>
          </w:tcPr>
          <w:p w14:paraId="00DFDE35"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275C53DF" w14:textId="77777777" w:rsidR="00241786" w:rsidRPr="000A59A7" w:rsidRDefault="00241786" w:rsidP="009D2B00">
            <w:pPr>
              <w:jc w:val="both"/>
              <w:rPr>
                <w:rFonts w:ascii="Arial" w:hAnsi="Arial" w:cs="Arial"/>
              </w:rPr>
            </w:pPr>
            <w:r w:rsidRPr="000A59A7">
              <w:rPr>
                <w:rFonts w:ascii="Arial" w:hAnsi="Arial" w:cs="Arial"/>
              </w:rPr>
              <w:t>18</w:t>
            </w:r>
          </w:p>
        </w:tc>
      </w:tr>
      <w:tr w:rsidR="00241786" w:rsidRPr="000A59A7" w14:paraId="140CDB64" w14:textId="77777777" w:rsidTr="009D2B00">
        <w:tc>
          <w:tcPr>
            <w:tcW w:w="1296" w:type="dxa"/>
          </w:tcPr>
          <w:p w14:paraId="568ACADC" w14:textId="77777777" w:rsidR="00241786" w:rsidRPr="000A59A7" w:rsidRDefault="00241786" w:rsidP="009D2B00">
            <w:pPr>
              <w:jc w:val="both"/>
              <w:rPr>
                <w:rFonts w:ascii="Arial" w:hAnsi="Arial" w:cs="Arial"/>
              </w:rPr>
            </w:pPr>
            <w:r w:rsidRPr="000A59A7">
              <w:rPr>
                <w:rFonts w:ascii="Arial" w:hAnsi="Arial" w:cs="Arial"/>
                <w:i/>
                <w:iCs/>
              </w:rPr>
              <w:t xml:space="preserve">Klebsiella </w:t>
            </w:r>
            <w:r w:rsidRPr="000A59A7">
              <w:rPr>
                <w:rFonts w:ascii="Arial" w:hAnsi="Arial" w:cs="Arial"/>
                <w:iCs/>
              </w:rPr>
              <w:t>spp.</w:t>
            </w:r>
          </w:p>
        </w:tc>
        <w:tc>
          <w:tcPr>
            <w:tcW w:w="1579" w:type="dxa"/>
          </w:tcPr>
          <w:p w14:paraId="25953E24"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697DAF8F" w14:textId="77777777" w:rsidR="00241786" w:rsidRPr="000A59A7" w:rsidRDefault="00241786" w:rsidP="009D2B00">
            <w:pPr>
              <w:jc w:val="both"/>
              <w:rPr>
                <w:rFonts w:ascii="Arial" w:hAnsi="Arial" w:cs="Arial"/>
              </w:rPr>
            </w:pPr>
            <w:r w:rsidRPr="000A59A7">
              <w:rPr>
                <w:rFonts w:ascii="Arial" w:hAnsi="Arial" w:cs="Arial"/>
              </w:rPr>
              <w:t>16</w:t>
            </w:r>
          </w:p>
        </w:tc>
        <w:tc>
          <w:tcPr>
            <w:tcW w:w="1350" w:type="dxa"/>
          </w:tcPr>
          <w:p w14:paraId="15C501E7" w14:textId="77777777" w:rsidR="00241786" w:rsidRPr="000A59A7" w:rsidRDefault="00241786" w:rsidP="009D2B00">
            <w:pPr>
              <w:jc w:val="both"/>
              <w:rPr>
                <w:rFonts w:ascii="Arial" w:hAnsi="Arial" w:cs="Arial"/>
              </w:rPr>
            </w:pPr>
            <w:r w:rsidRPr="000A59A7">
              <w:rPr>
                <w:rFonts w:ascii="Arial" w:hAnsi="Arial" w:cs="Arial"/>
              </w:rPr>
              <w:t>27</w:t>
            </w:r>
          </w:p>
        </w:tc>
        <w:tc>
          <w:tcPr>
            <w:tcW w:w="1530" w:type="dxa"/>
          </w:tcPr>
          <w:p w14:paraId="41E6C58C"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4D356267" w14:textId="77777777" w:rsidR="00241786" w:rsidRPr="000A59A7" w:rsidRDefault="00241786" w:rsidP="009D2B00">
            <w:pPr>
              <w:jc w:val="both"/>
              <w:rPr>
                <w:rFonts w:ascii="Arial" w:hAnsi="Arial" w:cs="Arial"/>
              </w:rPr>
            </w:pPr>
            <w:r w:rsidRPr="000A59A7">
              <w:rPr>
                <w:rFonts w:ascii="Arial" w:hAnsi="Arial" w:cs="Arial"/>
              </w:rPr>
              <w:t>29</w:t>
            </w:r>
          </w:p>
        </w:tc>
      </w:tr>
    </w:tbl>
    <w:p w14:paraId="4C495A3A" w14:textId="77777777" w:rsidR="00241786" w:rsidRDefault="00241786" w:rsidP="00241786">
      <w:pPr>
        <w:jc w:val="both"/>
        <w:rPr>
          <w:rFonts w:ascii="Arial" w:hAnsi="Arial" w:cs="Arial"/>
          <w:i/>
          <w:sz w:val="18"/>
          <w:szCs w:val="18"/>
        </w:rPr>
      </w:pPr>
      <w:r w:rsidRPr="000A59A7">
        <w:rPr>
          <w:rFonts w:ascii="Arial" w:hAnsi="Arial" w:cs="Arial"/>
        </w:rPr>
        <w:t xml:space="preserve"> </w:t>
      </w:r>
      <w:r w:rsidRPr="00031280">
        <w:rPr>
          <w:rFonts w:ascii="Arial" w:hAnsi="Arial" w:cs="Arial"/>
          <w:i/>
          <w:sz w:val="18"/>
          <w:szCs w:val="18"/>
        </w:rPr>
        <w:t>Keys: TZP - Tazobactam/Piperacillin, PB - Polymyxin, CIP - Ciprofloxacin, IMI - Imipenem, CTX – Cefotaxime, “-” – No inhibition</w:t>
      </w:r>
    </w:p>
    <w:p w14:paraId="3517472D" w14:textId="77777777" w:rsidR="00241786" w:rsidRDefault="00241786" w:rsidP="00241786">
      <w:pPr>
        <w:jc w:val="both"/>
        <w:rPr>
          <w:rFonts w:ascii="Arial" w:hAnsi="Arial" w:cs="Arial"/>
          <w:i/>
          <w:sz w:val="18"/>
          <w:szCs w:val="18"/>
        </w:rPr>
      </w:pPr>
    </w:p>
    <w:p w14:paraId="59125699" w14:textId="77777777" w:rsidR="00241786" w:rsidRPr="00031280" w:rsidRDefault="00241786" w:rsidP="00241786">
      <w:pPr>
        <w:jc w:val="both"/>
        <w:rPr>
          <w:rFonts w:ascii="Arial" w:hAnsi="Arial" w:cs="Arial"/>
          <w:i/>
          <w:sz w:val="18"/>
          <w:szCs w:val="18"/>
        </w:rPr>
      </w:pPr>
    </w:p>
    <w:p w14:paraId="2F910FD6" w14:textId="77777777" w:rsidR="00241786" w:rsidRPr="000A59A7" w:rsidRDefault="00241786" w:rsidP="00241786">
      <w:pPr>
        <w:jc w:val="both"/>
        <w:rPr>
          <w:rFonts w:ascii="Arial" w:hAnsi="Arial" w:cs="Arial"/>
        </w:rPr>
      </w:pPr>
    </w:p>
    <w:p w14:paraId="6B195FED" w14:textId="77777777" w:rsidR="00241786" w:rsidRPr="00B04A13" w:rsidRDefault="00241786" w:rsidP="00241786">
      <w:pPr>
        <w:jc w:val="both"/>
        <w:rPr>
          <w:rFonts w:ascii="Arial" w:hAnsi="Arial" w:cs="Arial"/>
          <w:b/>
        </w:rPr>
      </w:pPr>
      <w:r w:rsidRPr="00B04A13">
        <w:rPr>
          <w:rFonts w:ascii="Arial" w:hAnsi="Arial" w:cs="Arial"/>
          <w:b/>
        </w:rPr>
        <w:t xml:space="preserve">Table 4: Results from Antibiotic Susceptibility Testing on </w:t>
      </w:r>
      <w:r w:rsidRPr="00B04A13">
        <w:rPr>
          <w:rFonts w:ascii="Arial" w:hAnsi="Arial" w:cs="Arial"/>
          <w:b/>
          <w:i/>
          <w:iCs/>
        </w:rPr>
        <w:t>E.coli</w:t>
      </w:r>
      <w:r w:rsidRPr="00B04A13">
        <w:rPr>
          <w:rFonts w:ascii="Arial" w:hAnsi="Arial" w:cs="Arial"/>
          <w:b/>
        </w:rPr>
        <w:t xml:space="preserve"> isolated from </w:t>
      </w:r>
      <w:proofErr w:type="spellStart"/>
      <w:r w:rsidRPr="00B04A13">
        <w:rPr>
          <w:rFonts w:ascii="Arial" w:hAnsi="Arial" w:cs="Arial"/>
          <w:b/>
          <w:i/>
        </w:rPr>
        <w:t>Pentaclethra</w:t>
      </w:r>
      <w:proofErr w:type="spellEnd"/>
      <w:r w:rsidRPr="00B04A13">
        <w:rPr>
          <w:rFonts w:ascii="Arial" w:hAnsi="Arial" w:cs="Arial"/>
          <w:b/>
          <w:i/>
        </w:rPr>
        <w:t xml:space="preserve"> macrophylla </w:t>
      </w:r>
      <w:r w:rsidRPr="00B04A13">
        <w:rPr>
          <w:rFonts w:ascii="Arial" w:hAnsi="Arial" w:cs="Arial"/>
          <w:b/>
        </w:rPr>
        <w:t xml:space="preserve">  2 </w:t>
      </w:r>
    </w:p>
    <w:p w14:paraId="47820979" w14:textId="77777777"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04362B68" wp14:editId="2D2BD706">
                <wp:simplePos x="0" y="0"/>
                <wp:positionH relativeFrom="column">
                  <wp:posOffset>0</wp:posOffset>
                </wp:positionH>
                <wp:positionV relativeFrom="paragraph">
                  <wp:posOffset>1019899</wp:posOffset>
                </wp:positionV>
                <wp:extent cx="5460365" cy="1905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5A31D"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80.3pt" to="429.9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05E4DB66" wp14:editId="37C17FD8">
                <wp:simplePos x="0" y="0"/>
                <wp:positionH relativeFrom="column">
                  <wp:posOffset>-5804</wp:posOffset>
                </wp:positionH>
                <wp:positionV relativeFrom="paragraph">
                  <wp:posOffset>597535</wp:posOffset>
                </wp:positionV>
                <wp:extent cx="5460365" cy="19050"/>
                <wp:effectExtent l="0" t="0" r="26035" b="19050"/>
                <wp:wrapNone/>
                <wp:docPr id="15" name="Straight Connector 15"/>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2BD6A"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47.05pt" to="42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15524641" wp14:editId="105DFBB7">
                <wp:simplePos x="0" y="0"/>
                <wp:positionH relativeFrom="column">
                  <wp:posOffset>6261</wp:posOffset>
                </wp:positionH>
                <wp:positionV relativeFrom="paragraph">
                  <wp:posOffset>125095</wp:posOffset>
                </wp:positionV>
                <wp:extent cx="5460642" cy="19318"/>
                <wp:effectExtent l="0" t="0" r="26035" b="19050"/>
                <wp:wrapNone/>
                <wp:docPr id="16" name="Straight Connector 16"/>
                <wp:cNvGraphicFramePr/>
                <a:graphic xmlns:a="http://schemas.openxmlformats.org/drawingml/2006/main">
                  <a:graphicData uri="http://schemas.microsoft.com/office/word/2010/wordprocessingShape">
                    <wps:wsp>
                      <wps:cNvCnPr/>
                      <wps:spPr>
                        <a:xfrm>
                          <a:off x="0" y="0"/>
                          <a:ext cx="5460642" cy="193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C9598"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9.85pt" to="430.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05"/>
        <w:gridCol w:w="1440"/>
        <w:gridCol w:w="1260"/>
        <w:gridCol w:w="1530"/>
        <w:gridCol w:w="1440"/>
      </w:tblGrid>
      <w:tr w:rsidR="00241786" w:rsidRPr="00B04A13" w14:paraId="51879DFC" w14:textId="77777777" w:rsidTr="009D2B00">
        <w:trPr>
          <w:trHeight w:val="467"/>
        </w:trPr>
        <w:tc>
          <w:tcPr>
            <w:tcW w:w="1360" w:type="dxa"/>
          </w:tcPr>
          <w:p w14:paraId="62B242E4" w14:textId="77777777" w:rsidR="00241786" w:rsidRPr="00B04A13" w:rsidRDefault="00241786" w:rsidP="009D2B00">
            <w:pPr>
              <w:jc w:val="both"/>
              <w:rPr>
                <w:rFonts w:ascii="Arial" w:hAnsi="Arial" w:cs="Arial"/>
                <w:b/>
              </w:rPr>
            </w:pPr>
          </w:p>
        </w:tc>
        <w:tc>
          <w:tcPr>
            <w:tcW w:w="7275" w:type="dxa"/>
            <w:gridSpan w:val="5"/>
          </w:tcPr>
          <w:p w14:paraId="6BBD2028" w14:textId="77777777"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14:paraId="6D0EEB9A" w14:textId="77777777" w:rsidTr="009D2B00">
        <w:trPr>
          <w:trHeight w:val="467"/>
        </w:trPr>
        <w:tc>
          <w:tcPr>
            <w:tcW w:w="1360" w:type="dxa"/>
          </w:tcPr>
          <w:p w14:paraId="5AC4A556" w14:textId="77777777" w:rsidR="00241786" w:rsidRPr="00B04A13" w:rsidRDefault="00241786" w:rsidP="009D2B00">
            <w:pPr>
              <w:jc w:val="both"/>
              <w:rPr>
                <w:rFonts w:ascii="Arial" w:hAnsi="Arial" w:cs="Arial"/>
                <w:b/>
              </w:rPr>
            </w:pPr>
            <w:r w:rsidRPr="00B04A13">
              <w:rPr>
                <w:rFonts w:ascii="Arial" w:hAnsi="Arial" w:cs="Arial"/>
                <w:b/>
              </w:rPr>
              <w:t xml:space="preserve">Isolates </w:t>
            </w:r>
          </w:p>
          <w:p w14:paraId="4507B772" w14:textId="77777777" w:rsidR="00241786" w:rsidRPr="00B04A13" w:rsidRDefault="00241786" w:rsidP="009D2B00">
            <w:pPr>
              <w:jc w:val="both"/>
              <w:rPr>
                <w:rFonts w:ascii="Arial" w:hAnsi="Arial" w:cs="Arial"/>
                <w:b/>
              </w:rPr>
            </w:pPr>
          </w:p>
        </w:tc>
        <w:tc>
          <w:tcPr>
            <w:tcW w:w="1605" w:type="dxa"/>
          </w:tcPr>
          <w:p w14:paraId="54157D22" w14:textId="77777777" w:rsidR="00241786" w:rsidRPr="00B04A13" w:rsidRDefault="00241786" w:rsidP="009D2B00">
            <w:pPr>
              <w:jc w:val="both"/>
              <w:rPr>
                <w:rFonts w:ascii="Arial" w:hAnsi="Arial" w:cs="Arial"/>
                <w:b/>
              </w:rPr>
            </w:pPr>
            <w:r w:rsidRPr="00B04A13">
              <w:rPr>
                <w:rFonts w:ascii="Arial" w:hAnsi="Arial" w:cs="Arial"/>
                <w:b/>
              </w:rPr>
              <w:t>TZP (110</w:t>
            </w:r>
            <w:r>
              <w:rPr>
                <w:rFonts w:ascii="Arial" w:hAnsi="Arial" w:cs="Arial"/>
                <w:b/>
              </w:rPr>
              <w:t xml:space="preserve"> </w:t>
            </w:r>
            <w:r w:rsidRPr="00B04A13">
              <w:rPr>
                <w:rFonts w:ascii="Arial" w:hAnsi="Arial" w:cs="Arial"/>
                <w:b/>
              </w:rPr>
              <w:t>µg)</w:t>
            </w:r>
          </w:p>
        </w:tc>
        <w:tc>
          <w:tcPr>
            <w:tcW w:w="1440" w:type="dxa"/>
          </w:tcPr>
          <w:p w14:paraId="576E70B2" w14:textId="77777777"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260" w:type="dxa"/>
          </w:tcPr>
          <w:p w14:paraId="42E6335B" w14:textId="77777777"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14:paraId="144D09F8" w14:textId="77777777"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14:paraId="6A8435C0" w14:textId="77777777"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14:paraId="46FE98C4" w14:textId="77777777" w:rsidTr="009D2B00">
        <w:tc>
          <w:tcPr>
            <w:tcW w:w="1360" w:type="dxa"/>
          </w:tcPr>
          <w:p w14:paraId="70715F84" w14:textId="77777777" w:rsidR="00241786" w:rsidRPr="000A59A7" w:rsidRDefault="00241786" w:rsidP="009D2B00">
            <w:pPr>
              <w:jc w:val="both"/>
              <w:rPr>
                <w:rFonts w:ascii="Arial" w:hAnsi="Arial" w:cs="Arial"/>
              </w:rPr>
            </w:pPr>
            <w:r w:rsidRPr="000A59A7">
              <w:rPr>
                <w:rFonts w:ascii="Arial" w:hAnsi="Arial" w:cs="Arial"/>
                <w:i/>
                <w:iCs/>
              </w:rPr>
              <w:t>Escherichia coli</w:t>
            </w:r>
            <w:r w:rsidRPr="000A59A7">
              <w:rPr>
                <w:rFonts w:ascii="Arial" w:hAnsi="Arial" w:cs="Arial"/>
              </w:rPr>
              <w:t xml:space="preserve"> </w:t>
            </w:r>
          </w:p>
        </w:tc>
        <w:tc>
          <w:tcPr>
            <w:tcW w:w="1605" w:type="dxa"/>
          </w:tcPr>
          <w:p w14:paraId="486A2C6F"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2C37844E" w14:textId="77777777" w:rsidR="00241786" w:rsidRPr="000A59A7" w:rsidRDefault="00241786" w:rsidP="009D2B00">
            <w:pPr>
              <w:jc w:val="both"/>
              <w:rPr>
                <w:rFonts w:ascii="Arial" w:hAnsi="Arial" w:cs="Arial"/>
              </w:rPr>
            </w:pPr>
            <w:r w:rsidRPr="000A59A7">
              <w:rPr>
                <w:rFonts w:ascii="Arial" w:hAnsi="Arial" w:cs="Arial"/>
              </w:rPr>
              <w:t>16</w:t>
            </w:r>
          </w:p>
        </w:tc>
        <w:tc>
          <w:tcPr>
            <w:tcW w:w="1260" w:type="dxa"/>
          </w:tcPr>
          <w:p w14:paraId="68DB5FFA" w14:textId="77777777" w:rsidR="00241786" w:rsidRPr="000A59A7" w:rsidRDefault="00241786" w:rsidP="009D2B00">
            <w:pPr>
              <w:jc w:val="both"/>
              <w:rPr>
                <w:rFonts w:ascii="Arial" w:hAnsi="Arial" w:cs="Arial"/>
              </w:rPr>
            </w:pPr>
            <w:r w:rsidRPr="000A59A7">
              <w:rPr>
                <w:rFonts w:ascii="Arial" w:hAnsi="Arial" w:cs="Arial"/>
              </w:rPr>
              <w:t>30</w:t>
            </w:r>
          </w:p>
        </w:tc>
        <w:tc>
          <w:tcPr>
            <w:tcW w:w="1530" w:type="dxa"/>
          </w:tcPr>
          <w:p w14:paraId="42FDEA23" w14:textId="77777777" w:rsidR="00241786" w:rsidRPr="000A59A7" w:rsidRDefault="00241786" w:rsidP="009D2B00">
            <w:pPr>
              <w:jc w:val="both"/>
              <w:rPr>
                <w:rFonts w:ascii="Arial" w:hAnsi="Arial" w:cs="Arial"/>
              </w:rPr>
            </w:pPr>
            <w:r w:rsidRPr="000A59A7">
              <w:rPr>
                <w:rFonts w:ascii="Arial" w:hAnsi="Arial" w:cs="Arial"/>
              </w:rPr>
              <w:t>-</w:t>
            </w:r>
          </w:p>
        </w:tc>
        <w:tc>
          <w:tcPr>
            <w:tcW w:w="1440" w:type="dxa"/>
          </w:tcPr>
          <w:p w14:paraId="220C2545" w14:textId="77777777" w:rsidR="00241786" w:rsidRPr="000A59A7" w:rsidRDefault="00241786" w:rsidP="009D2B00">
            <w:pPr>
              <w:jc w:val="both"/>
              <w:rPr>
                <w:rFonts w:ascii="Arial" w:hAnsi="Arial" w:cs="Arial"/>
              </w:rPr>
            </w:pPr>
            <w:r w:rsidRPr="000A59A7">
              <w:rPr>
                <w:rFonts w:ascii="Arial" w:hAnsi="Arial" w:cs="Arial"/>
              </w:rPr>
              <w:t>28</w:t>
            </w:r>
          </w:p>
        </w:tc>
      </w:tr>
    </w:tbl>
    <w:p w14:paraId="303762BB" w14:textId="77777777" w:rsidR="00241786" w:rsidRPr="00031280" w:rsidRDefault="00241786" w:rsidP="00241786">
      <w:pPr>
        <w:jc w:val="both"/>
        <w:rPr>
          <w:rFonts w:ascii="Arial" w:hAnsi="Arial" w:cs="Arial"/>
          <w:i/>
          <w:sz w:val="18"/>
          <w:szCs w:val="18"/>
        </w:rPr>
      </w:pPr>
      <w:r w:rsidRPr="00031280">
        <w:rPr>
          <w:rFonts w:ascii="Arial" w:hAnsi="Arial" w:cs="Arial"/>
          <w:i/>
          <w:sz w:val="18"/>
          <w:szCs w:val="18"/>
        </w:rPr>
        <w:t>Keys: TZP - Tazobactam/Piperacillin, PB - Polymyxin, CIP - Ciprofloxacin, IMI - Imipenem, CTX – Cefotaxime, “-” – No inhibition</w:t>
      </w:r>
    </w:p>
    <w:p w14:paraId="57D37D5E" w14:textId="77777777" w:rsidR="00241786" w:rsidRPr="000A59A7" w:rsidRDefault="00241786" w:rsidP="00241786">
      <w:pPr>
        <w:jc w:val="both"/>
        <w:rPr>
          <w:rFonts w:ascii="Arial" w:eastAsia="SimSun" w:hAnsi="Arial" w:cs="Arial"/>
        </w:rPr>
      </w:pPr>
    </w:p>
    <w:p w14:paraId="677D6C64" w14:textId="77777777" w:rsidR="00241786" w:rsidRPr="000A59A7" w:rsidRDefault="00241786" w:rsidP="00241786">
      <w:pPr>
        <w:jc w:val="both"/>
        <w:rPr>
          <w:rFonts w:ascii="Arial" w:eastAsia="SimSun" w:hAnsi="Arial" w:cs="Arial"/>
        </w:rPr>
      </w:pPr>
    </w:p>
    <w:p w14:paraId="51B43216" w14:textId="77777777" w:rsidR="00241786" w:rsidRPr="000A59A7" w:rsidRDefault="00241786" w:rsidP="00241786">
      <w:pPr>
        <w:jc w:val="both"/>
        <w:rPr>
          <w:rFonts w:ascii="Arial" w:eastAsia="SimSun" w:hAnsi="Arial" w:cs="Arial"/>
        </w:rPr>
      </w:pPr>
    </w:p>
    <w:p w14:paraId="08F25634" w14:textId="77777777"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008E55A1" wp14:editId="6F77B32A">
            <wp:extent cx="2865549" cy="1841679"/>
            <wp:effectExtent l="0" t="0" r="0" b="6350"/>
            <wp:docPr id="19" name="Picture 39"/>
            <wp:cNvGraphicFramePr/>
            <a:graphic xmlns:a="http://schemas.openxmlformats.org/drawingml/2006/main">
              <a:graphicData uri="http://schemas.openxmlformats.org/drawingml/2006/picture">
                <pic:pic xmlns:pic="http://schemas.openxmlformats.org/drawingml/2006/picture">
                  <pic:nvPicPr>
                    <pic:cNvPr id="19" name="Picture 39"/>
                    <pic:cNvPicPr/>
                  </pic:nvPicPr>
                  <pic:blipFill>
                    <a:blip r:embed="rId11" cstate="print"/>
                    <a:srcRect t="9561" r="3178" b="9968"/>
                    <a:stretch>
                      <a:fillRect/>
                    </a:stretch>
                  </pic:blipFill>
                  <pic:spPr>
                    <a:xfrm>
                      <a:off x="0" y="0"/>
                      <a:ext cx="2872345" cy="1846047"/>
                    </a:xfrm>
                    <a:prstGeom prst="rect">
                      <a:avLst/>
                    </a:prstGeom>
                  </pic:spPr>
                </pic:pic>
              </a:graphicData>
            </a:graphic>
          </wp:inline>
        </w:drawing>
      </w:r>
    </w:p>
    <w:p w14:paraId="53E1C50F" w14:textId="77777777"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t xml:space="preserve"> Figure 1: Agar plate showing the different inhibition zone diameter of the tested antibiotics on </w:t>
      </w:r>
      <w:r w:rsidRPr="00031280">
        <w:rPr>
          <w:rFonts w:ascii="Arial" w:hAnsi="Arial" w:cs="Arial"/>
          <w:i/>
          <w:sz w:val="18"/>
          <w:szCs w:val="18"/>
        </w:rPr>
        <w:t>Salmonella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14:paraId="1751A4D2" w14:textId="77777777" w:rsidR="00241786" w:rsidRPr="000A59A7" w:rsidRDefault="00241786" w:rsidP="00241786">
      <w:pPr>
        <w:jc w:val="both"/>
        <w:rPr>
          <w:rFonts w:ascii="Arial" w:eastAsia="SimSun" w:hAnsi="Arial" w:cs="Arial"/>
        </w:rPr>
      </w:pPr>
    </w:p>
    <w:p w14:paraId="322CD3FF" w14:textId="77777777" w:rsidR="00241786" w:rsidRPr="000A59A7" w:rsidRDefault="00241786" w:rsidP="00241786">
      <w:pPr>
        <w:jc w:val="both"/>
        <w:rPr>
          <w:rFonts w:ascii="Arial" w:eastAsia="SimSun" w:hAnsi="Arial" w:cs="Arial"/>
        </w:rPr>
      </w:pPr>
    </w:p>
    <w:p w14:paraId="7CCDB0F4" w14:textId="77777777"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5E213C81" wp14:editId="3C1B1BF9">
            <wp:extent cx="2968580" cy="1558344"/>
            <wp:effectExtent l="0" t="0" r="3810" b="3810"/>
            <wp:docPr id="20" name="Picture 43"/>
            <wp:cNvGraphicFramePr/>
            <a:graphic xmlns:a="http://schemas.openxmlformats.org/drawingml/2006/main">
              <a:graphicData uri="http://schemas.openxmlformats.org/drawingml/2006/picture">
                <pic:pic xmlns:pic="http://schemas.openxmlformats.org/drawingml/2006/picture">
                  <pic:nvPicPr>
                    <pic:cNvPr id="20" name="Picture 43"/>
                    <pic:cNvPicPr/>
                  </pic:nvPicPr>
                  <pic:blipFill>
                    <a:blip r:embed="rId12" cstate="print"/>
                    <a:srcRect l="5081" t="21831" r="5165" b="7068"/>
                    <a:stretch>
                      <a:fillRect/>
                    </a:stretch>
                  </pic:blipFill>
                  <pic:spPr>
                    <a:xfrm>
                      <a:off x="0" y="0"/>
                      <a:ext cx="2972345" cy="1560320"/>
                    </a:xfrm>
                    <a:prstGeom prst="rect">
                      <a:avLst/>
                    </a:prstGeom>
                  </pic:spPr>
                </pic:pic>
              </a:graphicData>
            </a:graphic>
          </wp:inline>
        </w:drawing>
      </w:r>
    </w:p>
    <w:p w14:paraId="7A0A803E" w14:textId="77777777"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t xml:space="preserve">Figure 2: Agar plate showing the different inhibition zone diameter of the tested antibiotics on </w:t>
      </w:r>
      <w:r w:rsidRPr="00031280">
        <w:rPr>
          <w:rFonts w:ascii="Arial" w:hAnsi="Arial" w:cs="Arial"/>
          <w:i/>
          <w:iCs/>
          <w:sz w:val="18"/>
          <w:szCs w:val="18"/>
        </w:rPr>
        <w:t>Klebsiella</w:t>
      </w:r>
      <w:r w:rsidRPr="00031280">
        <w:rPr>
          <w:rFonts w:ascii="Arial" w:hAnsi="Arial" w:cs="Arial"/>
          <w:i/>
          <w:sz w:val="18"/>
          <w:szCs w:val="18"/>
        </w:rPr>
        <w:t xml:space="preserve">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14:paraId="7FE6B13F" w14:textId="77777777" w:rsidR="00241786" w:rsidRPr="000A59A7" w:rsidRDefault="00241786" w:rsidP="00241786">
      <w:pPr>
        <w:jc w:val="both"/>
        <w:rPr>
          <w:rFonts w:ascii="Arial" w:eastAsia="SimSun" w:hAnsi="Arial" w:cs="Arial"/>
        </w:rPr>
      </w:pPr>
    </w:p>
    <w:p w14:paraId="502ABF4A" w14:textId="77777777" w:rsidR="00241786" w:rsidRDefault="00241786" w:rsidP="00241786">
      <w:pPr>
        <w:jc w:val="both"/>
        <w:rPr>
          <w:rFonts w:ascii="Arial" w:eastAsia="SimSun" w:hAnsi="Arial" w:cs="Arial"/>
          <w:i/>
          <w:sz w:val="18"/>
          <w:szCs w:val="18"/>
        </w:rPr>
      </w:pPr>
      <w:r w:rsidRPr="000A59A7">
        <w:rPr>
          <w:rFonts w:ascii="Arial" w:eastAsia="SimSun" w:hAnsi="Arial" w:cs="Arial"/>
          <w:noProof/>
        </w:rPr>
        <w:drawing>
          <wp:anchor distT="0" distB="0" distL="114300" distR="114300" simplePos="0" relativeHeight="251671552" behindDoc="0" locked="0" layoutInCell="1" allowOverlap="1" wp14:anchorId="770CE3A4" wp14:editId="4485EFA8">
            <wp:simplePos x="1146220" y="2917065"/>
            <wp:positionH relativeFrom="column">
              <wp:align>left</wp:align>
            </wp:positionH>
            <wp:positionV relativeFrom="paragraph">
              <wp:align>top</wp:align>
            </wp:positionV>
            <wp:extent cx="2942822" cy="1680693"/>
            <wp:effectExtent l="0" t="0" r="0" b="0"/>
            <wp:wrapSquare wrapText="bothSides"/>
            <wp:docPr id="21" name="Picture 44"/>
            <wp:cNvGraphicFramePr/>
            <a:graphic xmlns:a="http://schemas.openxmlformats.org/drawingml/2006/main">
              <a:graphicData uri="http://schemas.openxmlformats.org/drawingml/2006/picture">
                <pic:pic xmlns:pic="http://schemas.openxmlformats.org/drawingml/2006/picture">
                  <pic:nvPicPr>
                    <pic:cNvPr id="21" name="Picture 44"/>
                    <pic:cNvPicPr/>
                  </pic:nvPicPr>
                  <pic:blipFill>
                    <a:blip r:embed="rId13" cstate="print">
                      <a:extLst>
                        <a:ext uri="{28A0092B-C50C-407E-A947-70E740481C1C}">
                          <a14:useLocalDpi xmlns:a14="http://schemas.microsoft.com/office/drawing/2010/main" val="0"/>
                        </a:ext>
                      </a:extLst>
                    </a:blip>
                    <a:srcRect t="10016" r="10113" b="15839"/>
                    <a:stretch>
                      <a:fillRect/>
                    </a:stretch>
                  </pic:blipFill>
                  <pic:spPr>
                    <a:xfrm>
                      <a:off x="0" y="0"/>
                      <a:ext cx="2942822" cy="1680693"/>
                    </a:xfrm>
                    <a:prstGeom prst="rect">
                      <a:avLst/>
                    </a:prstGeom>
                  </pic:spPr>
                </pic:pic>
              </a:graphicData>
            </a:graphic>
          </wp:anchor>
        </w:drawing>
      </w:r>
      <w:r>
        <w:rPr>
          <w:rFonts w:ascii="Arial" w:eastAsia="SimSun" w:hAnsi="Arial" w:cs="Arial"/>
        </w:rPr>
        <w:br w:type="textWrapping" w:clear="all"/>
      </w:r>
      <w:r w:rsidRPr="00031280">
        <w:rPr>
          <w:rFonts w:ascii="Arial" w:eastAsia="SimSun" w:hAnsi="Arial" w:cs="Arial"/>
          <w:i/>
          <w:sz w:val="18"/>
          <w:szCs w:val="18"/>
        </w:rPr>
        <w:t xml:space="preserve">Figure 3: Agar plate showing the different inhibition zone diameter of the tested antibiotics on </w:t>
      </w:r>
      <w:r w:rsidRPr="00031280">
        <w:rPr>
          <w:rFonts w:ascii="Arial" w:hAnsi="Arial" w:cs="Arial"/>
          <w:i/>
          <w:iCs/>
          <w:sz w:val="18"/>
          <w:szCs w:val="18"/>
        </w:rPr>
        <w:t>Escherichia coli</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2 sample.</w:t>
      </w:r>
    </w:p>
    <w:p w14:paraId="12F94809" w14:textId="77777777" w:rsidR="005B6A1A" w:rsidRDefault="005B6A1A" w:rsidP="00241786">
      <w:pPr>
        <w:jc w:val="both"/>
        <w:rPr>
          <w:rFonts w:ascii="Arial" w:eastAsia="SimSun" w:hAnsi="Arial" w:cs="Arial"/>
          <w:i/>
          <w:sz w:val="18"/>
          <w:szCs w:val="18"/>
        </w:rPr>
      </w:pPr>
    </w:p>
    <w:p w14:paraId="004D460F" w14:textId="77777777" w:rsidR="005B6A1A" w:rsidRPr="005B6A1A" w:rsidRDefault="00CA62A5" w:rsidP="00241786">
      <w:pPr>
        <w:jc w:val="both"/>
        <w:rPr>
          <w:rFonts w:ascii="Arial" w:eastAsia="SimSun" w:hAnsi="Arial" w:cs="Arial"/>
          <w:b/>
          <w:sz w:val="22"/>
          <w:szCs w:val="22"/>
        </w:rPr>
      </w:pPr>
      <w:r>
        <w:rPr>
          <w:rFonts w:ascii="Arial" w:eastAsia="SimSun" w:hAnsi="Arial" w:cs="Arial"/>
          <w:b/>
          <w:sz w:val="22"/>
          <w:szCs w:val="22"/>
        </w:rPr>
        <w:t xml:space="preserve">4. </w:t>
      </w:r>
      <w:r w:rsidR="005B6A1A" w:rsidRPr="005B6A1A">
        <w:rPr>
          <w:rFonts w:ascii="Arial" w:eastAsia="SimSun" w:hAnsi="Arial" w:cs="Arial"/>
          <w:b/>
          <w:sz w:val="22"/>
          <w:szCs w:val="22"/>
        </w:rPr>
        <w:t>DISCUSSION</w:t>
      </w:r>
    </w:p>
    <w:p w14:paraId="2F855730" w14:textId="77777777" w:rsidR="007953F7" w:rsidRPr="00ED7268" w:rsidRDefault="007953F7" w:rsidP="007953F7">
      <w:pPr>
        <w:jc w:val="both"/>
        <w:rPr>
          <w:rFonts w:ascii="Arial" w:hAnsi="Arial" w:cs="Arial"/>
        </w:rPr>
      </w:pPr>
      <w:r w:rsidRPr="00ED7268">
        <w:rPr>
          <w:rFonts w:ascii="Arial" w:hAnsi="Arial" w:cs="Arial"/>
        </w:rPr>
        <w:t xml:space="preserve">The microbiological quality of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(African oil bean) sold for public consumption within the </w:t>
      </w:r>
      <w:proofErr w:type="spellStart"/>
      <w:r w:rsidRPr="00ED7268">
        <w:rPr>
          <w:rFonts w:ascii="Arial" w:hAnsi="Arial" w:cs="Arial"/>
        </w:rPr>
        <w:t>Abakaliki</w:t>
      </w:r>
      <w:proofErr w:type="spellEnd"/>
      <w:r w:rsidRPr="00ED7268">
        <w:rPr>
          <w:rFonts w:ascii="Arial" w:hAnsi="Arial" w:cs="Arial"/>
        </w:rPr>
        <w:t xml:space="preserve"> metropoli</w:t>
      </w:r>
      <w:r>
        <w:rPr>
          <w:rFonts w:ascii="Arial" w:hAnsi="Arial" w:cs="Arial"/>
        </w:rPr>
        <w:t>s was examined. A total of three</w:t>
      </w:r>
      <w:r w:rsidRPr="00ED7268">
        <w:rPr>
          <w:rFonts w:ascii="Arial" w:hAnsi="Arial" w:cs="Arial"/>
        </w:rPr>
        <w:t xml:space="preserve"> samples were collected from three different vendors. At Presco Market, one of the samples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1) showed a 100% occurrence of </w:t>
      </w:r>
      <w:r w:rsidRPr="00ED7268">
        <w:rPr>
          <w:rFonts w:ascii="Arial" w:hAnsi="Arial" w:cs="Arial"/>
          <w:i/>
          <w:iCs/>
        </w:rPr>
        <w:t>Salmonella</w:t>
      </w:r>
      <w:r w:rsidRPr="00ED7268">
        <w:rPr>
          <w:rFonts w:ascii="Arial" w:hAnsi="Arial" w:cs="Arial"/>
        </w:rPr>
        <w:t xml:space="preserve"> spp. and </w:t>
      </w:r>
      <w:r w:rsidRPr="00ED7268">
        <w:rPr>
          <w:rFonts w:ascii="Arial" w:hAnsi="Arial" w:cs="Arial"/>
          <w:i/>
          <w:iCs/>
        </w:rPr>
        <w:t>Klebsiella</w:t>
      </w:r>
      <w:r w:rsidRPr="00ED7268">
        <w:rPr>
          <w:rFonts w:ascii="Arial" w:hAnsi="Arial" w:cs="Arial"/>
        </w:rPr>
        <w:t xml:space="preserve"> spp., whereas another sample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2) demonstrated the presence of </w:t>
      </w:r>
      <w:r w:rsidRPr="00ED7268">
        <w:rPr>
          <w:rFonts w:ascii="Arial" w:hAnsi="Arial" w:cs="Arial"/>
          <w:i/>
          <w:iCs/>
        </w:rPr>
        <w:t>Escherichia coli.</w:t>
      </w:r>
      <w:r w:rsidRPr="00ED7268">
        <w:rPr>
          <w:rFonts w:ascii="Arial" w:hAnsi="Arial" w:cs="Arial"/>
        </w:rPr>
        <w:t xml:space="preserve"> The detection of diverse bacterial populations was considered indicative of poor hygienic practices during production and handling. Furthermore, the presence of enteric bacteria such as </w:t>
      </w:r>
      <w:r w:rsidRPr="00ED7268">
        <w:rPr>
          <w:rFonts w:ascii="Arial" w:hAnsi="Arial" w:cs="Arial"/>
          <w:i/>
          <w:iCs/>
        </w:rPr>
        <w:t>E. coli, Klebsiella,</w:t>
      </w:r>
      <w:r w:rsidRPr="00ED7268">
        <w:rPr>
          <w:rFonts w:ascii="Arial" w:hAnsi="Arial" w:cs="Arial"/>
        </w:rPr>
        <w:t xml:space="preserve"> and </w:t>
      </w:r>
      <w:r w:rsidRPr="00ED7268">
        <w:rPr>
          <w:rFonts w:ascii="Arial" w:hAnsi="Arial" w:cs="Arial"/>
          <w:i/>
          <w:iCs/>
        </w:rPr>
        <w:t>Salmonella</w:t>
      </w:r>
      <w:r w:rsidRPr="00ED7268">
        <w:rPr>
          <w:rFonts w:ascii="Arial" w:hAnsi="Arial" w:cs="Arial"/>
        </w:rPr>
        <w:t xml:space="preserve"> spp. suggests possible contamination from fecal sources. Since many of the isolated organisms are well-documented causative agents of foodborne illnesses, their presence represents a significant potential health risk to consumers.</w:t>
      </w:r>
      <w:r>
        <w:rPr>
          <w:rFonts w:ascii="Arial" w:hAnsi="Arial" w:cs="Arial"/>
        </w:rPr>
        <w:t xml:space="preserve"> </w:t>
      </w:r>
      <w:r w:rsidRPr="00ED7268">
        <w:rPr>
          <w:rFonts w:ascii="Arial" w:hAnsi="Arial" w:cs="Arial"/>
        </w:rPr>
        <w:t xml:space="preserve">The bacterial species identified from the locally processed African oil bean seeds were comparable to those reported in previous studies </w:t>
      </w:r>
      <w:r>
        <w:rPr>
          <w:rFonts w:ascii="Arial" w:hAnsi="Arial" w:cs="Arial"/>
        </w:rPr>
        <w:t xml:space="preserve">[12]. </w:t>
      </w:r>
      <w:r w:rsidRPr="00ED7268">
        <w:rPr>
          <w:rFonts w:ascii="Arial" w:hAnsi="Arial" w:cs="Arial"/>
        </w:rPr>
        <w:t xml:space="preserve">Similar investigations on the safety of traditionally fermented Nigerian foods have indicated the presence of pathogenic microorganisms of public health importance, including </w:t>
      </w:r>
      <w:r w:rsidRPr="00ED7268">
        <w:rPr>
          <w:rFonts w:ascii="Arial" w:hAnsi="Arial" w:cs="Arial"/>
          <w:i/>
          <w:iCs/>
        </w:rPr>
        <w:t>Staphylococcus aureus, Klebsiella</w:t>
      </w:r>
      <w:r w:rsidRPr="00ED7268">
        <w:rPr>
          <w:rFonts w:ascii="Arial" w:hAnsi="Arial" w:cs="Arial"/>
        </w:rPr>
        <w:t xml:space="preserve"> spp., </w:t>
      </w:r>
      <w:r w:rsidRPr="00ED7268">
        <w:rPr>
          <w:rFonts w:ascii="Arial" w:hAnsi="Arial" w:cs="Arial"/>
          <w:i/>
          <w:iCs/>
        </w:rPr>
        <w:t>Escherichia coli, Bacillus subtilis, Salmonella</w:t>
      </w:r>
      <w:r w:rsidRPr="00ED7268">
        <w:rPr>
          <w:rFonts w:ascii="Arial" w:hAnsi="Arial" w:cs="Arial"/>
        </w:rPr>
        <w:t xml:space="preserve"> spp., and </w:t>
      </w:r>
      <w:r w:rsidRPr="00ED7268">
        <w:rPr>
          <w:rFonts w:ascii="Arial" w:hAnsi="Arial" w:cs="Arial"/>
          <w:i/>
          <w:iCs/>
        </w:rPr>
        <w:t>Enterococcus faecalis.</w:t>
      </w:r>
      <w:r w:rsidRPr="00ED7268">
        <w:rPr>
          <w:rFonts w:ascii="Arial" w:hAnsi="Arial" w:cs="Arial"/>
        </w:rPr>
        <w:t xml:space="preserve"> These findings emphasize the necessity for stringent food safety measures, particularly through the application of reliable pathogen detection and monitoring techniques, to assess and minimize risks associated with the consumption of such foods.</w:t>
      </w:r>
    </w:p>
    <w:p w14:paraId="296E8696" w14:textId="77777777" w:rsidR="007953F7" w:rsidRPr="000A59A7" w:rsidRDefault="007953F7" w:rsidP="007953F7">
      <w:pPr>
        <w:jc w:val="both"/>
        <w:rPr>
          <w:rFonts w:ascii="Arial" w:hAnsi="Arial" w:cs="Arial"/>
        </w:rPr>
      </w:pPr>
    </w:p>
    <w:p w14:paraId="102DE88F" w14:textId="77777777" w:rsidR="007953F7" w:rsidRPr="000A59A7" w:rsidRDefault="007953F7" w:rsidP="007953F7">
      <w:pPr>
        <w:jc w:val="both"/>
        <w:rPr>
          <w:rFonts w:ascii="Arial" w:hAnsi="Arial" w:cs="Arial"/>
        </w:rPr>
      </w:pPr>
      <w:r w:rsidRPr="000A59A7">
        <w:rPr>
          <w:rFonts w:ascii="Arial" w:hAnsi="Arial" w:cs="Arial"/>
        </w:rPr>
        <w:t xml:space="preserve">The total viable count of bacteria in the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eastAsia="SimSun" w:hAnsi="Arial" w:cs="Arial"/>
        </w:rPr>
        <w:t xml:space="preserve"> </w:t>
      </w:r>
      <w:r w:rsidRPr="000A59A7">
        <w:rPr>
          <w:rFonts w:ascii="Arial" w:hAnsi="Arial" w:cs="Arial"/>
        </w:rPr>
        <w:t>samples was at the range of 5.4×10</w:t>
      </w:r>
      <w:r w:rsidRPr="000A59A7">
        <w:rPr>
          <w:rFonts w:ascii="Arial" w:hAnsi="Arial" w:cs="Arial"/>
          <w:vertAlign w:val="superscript"/>
        </w:rPr>
        <w:t>3</w:t>
      </w:r>
      <w:r w:rsidRPr="000A59A7">
        <w:rPr>
          <w:rFonts w:ascii="Arial" w:hAnsi="Arial" w:cs="Arial"/>
        </w:rPr>
        <w:t xml:space="preserve"> </w:t>
      </w:r>
      <w:proofErr w:type="spellStart"/>
      <w:r w:rsidRPr="000A59A7">
        <w:rPr>
          <w:rFonts w:ascii="Arial" w:hAnsi="Arial" w:cs="Arial"/>
        </w:rPr>
        <w:t>cfu</w:t>
      </w:r>
      <w:proofErr w:type="spellEnd"/>
      <w:r w:rsidRPr="000A59A7">
        <w:rPr>
          <w:rFonts w:ascii="Arial" w:hAnsi="Arial" w:cs="Arial"/>
        </w:rPr>
        <w:t xml:space="preserve">/g. The result showed that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1 from a </w:t>
      </w:r>
      <w:proofErr w:type="spellStart"/>
      <w:r w:rsidRPr="000A59A7">
        <w:rPr>
          <w:rFonts w:ascii="Arial" w:hAnsi="Arial" w:cs="Arial"/>
        </w:rPr>
        <w:t>seperate</w:t>
      </w:r>
      <w:proofErr w:type="spellEnd"/>
      <w:r w:rsidRPr="000A59A7">
        <w:rPr>
          <w:rFonts w:ascii="Arial" w:hAnsi="Arial" w:cs="Arial"/>
        </w:rPr>
        <w:t xml:space="preserve"> vendor was identified as too numerous to Count (TNTC) which has the highest microbial load while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from another vendor has the lowest microbial load. </w:t>
      </w:r>
      <w:r w:rsidRPr="000A59A7">
        <w:rPr>
          <w:rFonts w:ascii="Arial" w:eastAsia="Helvetica" w:hAnsi="Arial" w:cs="Arial"/>
        </w:rPr>
        <w:t xml:space="preserve">The presence of some food pathogens </w:t>
      </w:r>
      <w:proofErr w:type="gramStart"/>
      <w:r w:rsidRPr="000A59A7">
        <w:rPr>
          <w:rFonts w:ascii="Arial" w:eastAsia="Helvetica" w:hAnsi="Arial" w:cs="Arial"/>
        </w:rPr>
        <w:t>have</w:t>
      </w:r>
      <w:proofErr w:type="gramEnd"/>
      <w:r w:rsidRPr="000A59A7">
        <w:rPr>
          <w:rFonts w:ascii="Arial" w:eastAsia="Helvetica" w:hAnsi="Arial" w:cs="Arial"/>
        </w:rPr>
        <w:t xml:space="preserve"> been reported in locally produced </w:t>
      </w:r>
      <w:proofErr w:type="spellStart"/>
      <w:r w:rsidRPr="000A59A7">
        <w:rPr>
          <w:rFonts w:ascii="Arial" w:eastAsia="Helvetica" w:hAnsi="Arial" w:cs="Arial"/>
        </w:rPr>
        <w:t>african</w:t>
      </w:r>
      <w:proofErr w:type="spellEnd"/>
      <w:r w:rsidRPr="000A59A7">
        <w:rPr>
          <w:rFonts w:ascii="Arial" w:eastAsia="Helvetica" w:hAnsi="Arial" w:cs="Arial"/>
        </w:rPr>
        <w:t xml:space="preserve"> oil bean seed and it has included </w:t>
      </w:r>
      <w:r w:rsidRPr="000A59A7">
        <w:rPr>
          <w:rFonts w:ascii="Arial" w:eastAsia="Helvetica" w:hAnsi="Arial" w:cs="Arial"/>
          <w:i/>
          <w:iCs/>
        </w:rPr>
        <w:t>Escherichia coli</w:t>
      </w:r>
      <w:r w:rsidRPr="000A59A7">
        <w:rPr>
          <w:rFonts w:ascii="Arial" w:eastAsia="Helvetica" w:hAnsi="Arial" w:cs="Arial"/>
        </w:rPr>
        <w:t xml:space="preserve"> and species of </w:t>
      </w:r>
      <w:r w:rsidRPr="000A59A7">
        <w:rPr>
          <w:rFonts w:ascii="Arial" w:eastAsia="Helvetica" w:hAnsi="Arial" w:cs="Arial"/>
          <w:i/>
          <w:iCs/>
        </w:rPr>
        <w:t xml:space="preserve">Staphylococcus, Klebsiella </w:t>
      </w:r>
      <w:r w:rsidRPr="000A59A7">
        <w:rPr>
          <w:rFonts w:ascii="Arial" w:eastAsia="Helvetica" w:hAnsi="Arial" w:cs="Arial"/>
        </w:rPr>
        <w:t xml:space="preserve">and </w:t>
      </w:r>
      <w:r w:rsidRPr="000A59A7">
        <w:rPr>
          <w:rFonts w:ascii="Arial" w:eastAsia="Helvetica" w:hAnsi="Arial" w:cs="Arial"/>
          <w:i/>
          <w:iCs/>
        </w:rPr>
        <w:t>Proteus</w:t>
      </w:r>
      <w:r w:rsidRPr="000A59A7">
        <w:rPr>
          <w:rFonts w:ascii="Arial" w:eastAsia="Helvetica" w:hAnsi="Arial" w:cs="Arial"/>
        </w:rPr>
        <w:t xml:space="preserve"> </w:t>
      </w:r>
      <w:r>
        <w:rPr>
          <w:rFonts w:ascii="Arial" w:eastAsia="Helvetica" w:hAnsi="Arial" w:cs="Arial"/>
        </w:rPr>
        <w:t xml:space="preserve">[8,13,14,15]. </w:t>
      </w:r>
      <w:r w:rsidRPr="000A59A7">
        <w:rPr>
          <w:rFonts w:ascii="Arial" w:eastAsia="Helvetica" w:hAnsi="Arial" w:cs="Arial"/>
        </w:rPr>
        <w:t xml:space="preserve">Food pathogens such as </w:t>
      </w:r>
      <w:proofErr w:type="spellStart"/>
      <w:r w:rsidRPr="000A59A7">
        <w:rPr>
          <w:rFonts w:ascii="Arial" w:eastAsia="Helvetica-Oblique" w:hAnsi="Arial" w:cs="Arial"/>
          <w:i/>
        </w:rPr>
        <w:t>Clostridum</w:t>
      </w:r>
      <w:proofErr w:type="spellEnd"/>
      <w:r w:rsidRPr="000A59A7">
        <w:rPr>
          <w:rFonts w:ascii="Arial" w:eastAsia="Helvetica-Oblique" w:hAnsi="Arial" w:cs="Arial"/>
          <w:i/>
        </w:rPr>
        <w:t xml:space="preserve"> perfringens</w:t>
      </w:r>
      <w:r w:rsidRPr="000A59A7">
        <w:rPr>
          <w:rFonts w:ascii="Arial" w:eastAsia="Helvetica" w:hAnsi="Arial" w:cs="Arial"/>
        </w:rPr>
        <w:t xml:space="preserve">, </w:t>
      </w:r>
      <w:r w:rsidRPr="000A59A7">
        <w:rPr>
          <w:rFonts w:ascii="Arial" w:eastAsia="Helvetica-Oblique" w:hAnsi="Arial" w:cs="Arial"/>
          <w:i/>
        </w:rPr>
        <w:t>Clostridium botulinum</w:t>
      </w:r>
      <w:r w:rsidRPr="000A59A7">
        <w:rPr>
          <w:rFonts w:ascii="Arial" w:eastAsia="Helvetica" w:hAnsi="Arial" w:cs="Arial"/>
        </w:rPr>
        <w:t xml:space="preserve">, </w:t>
      </w:r>
      <w:r w:rsidRPr="000A59A7">
        <w:rPr>
          <w:rFonts w:ascii="Arial" w:eastAsia="Helvetica-Oblique" w:hAnsi="Arial" w:cs="Arial"/>
          <w:i/>
        </w:rPr>
        <w:t>Shigella</w:t>
      </w:r>
      <w:r w:rsidRPr="000A59A7">
        <w:rPr>
          <w:rFonts w:ascii="Arial" w:eastAsia="Helvetica" w:hAnsi="Arial" w:cs="Arial"/>
        </w:rPr>
        <w:t xml:space="preserve"> specie and </w:t>
      </w:r>
      <w:r w:rsidRPr="000A59A7">
        <w:rPr>
          <w:rFonts w:ascii="Arial" w:eastAsia="Helvetica-Oblique" w:hAnsi="Arial" w:cs="Arial"/>
          <w:i/>
        </w:rPr>
        <w:t>Vibrio</w:t>
      </w:r>
      <w:r w:rsidRPr="000A59A7">
        <w:rPr>
          <w:rFonts w:ascii="Arial" w:eastAsia="Helvetica" w:hAnsi="Arial" w:cs="Arial"/>
        </w:rPr>
        <w:t xml:space="preserve"> specie were not isolated in this study. This concurs with previous studies by </w:t>
      </w:r>
      <w:r>
        <w:rPr>
          <w:rFonts w:ascii="Arial" w:eastAsia="Helvetica" w:hAnsi="Arial" w:cs="Arial"/>
        </w:rPr>
        <w:t xml:space="preserve">[16,17]. </w:t>
      </w:r>
      <w:r w:rsidRPr="000A59A7">
        <w:rPr>
          <w:rFonts w:ascii="Arial" w:eastAsia="Helvetica" w:hAnsi="Arial" w:cs="Arial"/>
        </w:rPr>
        <w:t xml:space="preserve">However, three genera of bacteria like </w:t>
      </w:r>
      <w:r w:rsidRPr="000A59A7">
        <w:rPr>
          <w:rFonts w:ascii="Arial" w:eastAsia="Helvetica" w:hAnsi="Arial" w:cs="Arial"/>
          <w:i/>
          <w:iCs/>
        </w:rPr>
        <w:t>Escherichia</w:t>
      </w:r>
      <w:r w:rsidRPr="000A59A7">
        <w:rPr>
          <w:rFonts w:ascii="Arial" w:eastAsia="Helvetica-Oblique" w:hAnsi="Arial" w:cs="Arial"/>
          <w:i/>
          <w:iCs/>
        </w:rPr>
        <w:t xml:space="preserve"> coli</w:t>
      </w:r>
      <w:r w:rsidRPr="000A59A7">
        <w:rPr>
          <w:rFonts w:ascii="Arial" w:eastAsia="Helvetica-Oblique" w:hAnsi="Arial" w:cs="Arial"/>
          <w:i/>
        </w:rPr>
        <w:t xml:space="preserve">, Salmonella species and Klebsiella species </w:t>
      </w:r>
      <w:r w:rsidRPr="000A59A7">
        <w:rPr>
          <w:rFonts w:ascii="Arial" w:eastAsia="Helvetica" w:hAnsi="Arial" w:cs="Arial"/>
        </w:rPr>
        <w:t xml:space="preserve">were isolated. These are bacteria capable of causing food-borne infections. This is risky, since no heating process is involved in the preparation of African salad from processed </w:t>
      </w:r>
      <w:proofErr w:type="spellStart"/>
      <w:r w:rsidRPr="000A59A7">
        <w:rPr>
          <w:rFonts w:ascii="Arial" w:eastAsia="Helvetica" w:hAnsi="Arial" w:cs="Arial"/>
          <w:i/>
        </w:rPr>
        <w:t>Pentaclethra</w:t>
      </w:r>
      <w:proofErr w:type="spellEnd"/>
      <w:r w:rsidRPr="000A59A7">
        <w:rPr>
          <w:rFonts w:ascii="Arial" w:eastAsia="Helvetica" w:hAnsi="Arial" w:cs="Arial"/>
          <w:i/>
        </w:rPr>
        <w:t xml:space="preserve"> macrophylla</w:t>
      </w:r>
      <w:r w:rsidRPr="000A59A7">
        <w:rPr>
          <w:rFonts w:ascii="Arial" w:eastAsia="Helvetica" w:hAnsi="Arial" w:cs="Arial"/>
        </w:rPr>
        <w:t>, thus, ruling out the possible eliminating of these bacteria during preparation. Nevertheless, its processing from oil bean seeds and/or its addition as condiment to soup involves heating, which could eliminate these pathogens.</w:t>
      </w:r>
    </w:p>
    <w:p w14:paraId="4C3F750A" w14:textId="77777777" w:rsidR="007953F7" w:rsidRPr="000A59A7" w:rsidRDefault="007953F7" w:rsidP="007953F7">
      <w:pPr>
        <w:jc w:val="both"/>
        <w:rPr>
          <w:rFonts w:ascii="Arial" w:hAnsi="Arial" w:cs="Arial"/>
        </w:rPr>
      </w:pPr>
    </w:p>
    <w:p w14:paraId="3979D83A" w14:textId="77777777" w:rsidR="007953F7" w:rsidRPr="000A59A7" w:rsidRDefault="007953F7" w:rsidP="007953F7">
      <w:pPr>
        <w:jc w:val="both"/>
        <w:rPr>
          <w:rFonts w:ascii="Arial" w:hAnsi="Arial" w:cs="Arial"/>
        </w:rPr>
      </w:pPr>
      <w:r w:rsidRPr="000A59A7">
        <w:rPr>
          <w:rFonts w:ascii="Arial" w:hAnsi="Arial" w:cs="Arial"/>
        </w:rPr>
        <w:t xml:space="preserve">Microbial load of food is affected by many factors such as method of production, level of sanitation of producers and their environment, handling by both primary and secondary sellers, etc. Severally the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from the second vendor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2) at Presco market had lower microbial load than those from another vended market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1) at Presco junction. This was attributed to the fact that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seller at Presco market was mainly a primary seller whereas the other first vendor in the other market is either a secondary or tertiary sellers involved in the case  whereby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 must have been opened severally during repackaging thus making  room for microbial invasion by chance inoculation.</w:t>
      </w:r>
    </w:p>
    <w:p w14:paraId="1268E983" w14:textId="77777777" w:rsidR="007953F7" w:rsidRPr="000A59A7" w:rsidRDefault="007953F7" w:rsidP="007953F7">
      <w:pPr>
        <w:jc w:val="both"/>
        <w:rPr>
          <w:rFonts w:ascii="Arial" w:hAnsi="Arial" w:cs="Arial"/>
        </w:rPr>
      </w:pPr>
    </w:p>
    <w:p w14:paraId="5DD30228" w14:textId="77777777" w:rsidR="008C0AD2" w:rsidRDefault="007953F7" w:rsidP="0018568F">
      <w:pPr>
        <w:jc w:val="both"/>
        <w:rPr>
          <w:rFonts w:ascii="Arial" w:hAnsi="Arial" w:cs="Arial"/>
        </w:rPr>
      </w:pPr>
      <w:r w:rsidRPr="000A59A7">
        <w:rPr>
          <w:rFonts w:ascii="Arial" w:hAnsi="Arial" w:cs="Arial"/>
        </w:rPr>
        <w:t>During antibiotic susceptibility test, it was observed that imipenem and ciprofloxacin were the most effective antibiotics against the isolates (</w:t>
      </w:r>
      <w:r w:rsidRPr="000A59A7">
        <w:rPr>
          <w:rFonts w:ascii="Arial" w:hAnsi="Arial" w:cs="Arial"/>
          <w:i/>
          <w:iCs/>
        </w:rPr>
        <w:t xml:space="preserve">Salmonella </w:t>
      </w:r>
      <w:proofErr w:type="spellStart"/>
      <w:r w:rsidRPr="000A59A7">
        <w:rPr>
          <w:rFonts w:ascii="Arial" w:hAnsi="Arial" w:cs="Arial"/>
          <w:i/>
          <w:iCs/>
        </w:rPr>
        <w:t>spp</w:t>
      </w:r>
      <w:proofErr w:type="spellEnd"/>
      <w:r w:rsidRPr="000A59A7">
        <w:rPr>
          <w:rFonts w:ascii="Arial" w:hAnsi="Arial" w:cs="Arial"/>
        </w:rPr>
        <w:t xml:space="preserve">, </w:t>
      </w:r>
      <w:r w:rsidRPr="000A59A7">
        <w:rPr>
          <w:rFonts w:ascii="Arial" w:hAnsi="Arial" w:cs="Arial"/>
          <w:i/>
          <w:iCs/>
        </w:rPr>
        <w:t>Escherichia coli</w:t>
      </w:r>
      <w:r w:rsidRPr="000A59A7">
        <w:rPr>
          <w:rFonts w:ascii="Arial" w:hAnsi="Arial" w:cs="Arial"/>
        </w:rPr>
        <w:t xml:space="preserve"> and </w:t>
      </w:r>
      <w:r w:rsidRPr="000A59A7">
        <w:rPr>
          <w:rFonts w:ascii="Arial" w:hAnsi="Arial" w:cs="Arial"/>
          <w:i/>
          <w:iCs/>
        </w:rPr>
        <w:t xml:space="preserve">Klebsiella </w:t>
      </w:r>
      <w:proofErr w:type="spellStart"/>
      <w:r w:rsidRPr="000A59A7">
        <w:rPr>
          <w:rFonts w:ascii="Arial" w:hAnsi="Arial" w:cs="Arial"/>
          <w:i/>
          <w:iCs/>
        </w:rPr>
        <w:t>spp</w:t>
      </w:r>
      <w:proofErr w:type="spellEnd"/>
      <w:r w:rsidRPr="000A59A7">
        <w:rPr>
          <w:rFonts w:ascii="Arial" w:hAnsi="Arial" w:cs="Arial"/>
        </w:rPr>
        <w:t>) that were examined. However, the isolates demonstrated a significant level of resistance to the antibiotics, Tazobactam/Piperacillin and Cefotaxime antibiotics.</w:t>
      </w:r>
      <w:r w:rsidR="00D568F2">
        <w:rPr>
          <w:rFonts w:ascii="Arial" w:hAnsi="Arial" w:cs="Arial"/>
        </w:rPr>
        <w:tab/>
      </w:r>
    </w:p>
    <w:p w14:paraId="0306A1E2" w14:textId="77777777" w:rsidR="008C0AD2" w:rsidRPr="00FB3A86" w:rsidRDefault="008C0AD2" w:rsidP="008C0AD2">
      <w:pPr>
        <w:pStyle w:val="Body"/>
        <w:spacing w:after="0"/>
        <w:rPr>
          <w:rFonts w:ascii="Arial" w:hAnsi="Arial" w:cs="Arial"/>
        </w:rPr>
      </w:pPr>
    </w:p>
    <w:p w14:paraId="307D1D6A" w14:textId="77777777" w:rsidR="008C0AD2" w:rsidRDefault="008C0AD2" w:rsidP="008C0AD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ADE3BD5" w14:textId="77777777" w:rsidR="008C0AD2" w:rsidRPr="00FB3A86" w:rsidRDefault="008C0AD2" w:rsidP="008C0AD2">
      <w:pPr>
        <w:pStyle w:val="ConcHead"/>
        <w:spacing w:after="0"/>
        <w:jc w:val="both"/>
        <w:rPr>
          <w:rFonts w:ascii="Arial" w:hAnsi="Arial" w:cs="Arial"/>
        </w:rPr>
      </w:pPr>
    </w:p>
    <w:p w14:paraId="4AAA406E" w14:textId="77777777" w:rsidR="008C0AD2" w:rsidRDefault="005B6A1A" w:rsidP="008C0AD2">
      <w:pPr>
        <w:pStyle w:val="Body"/>
        <w:spacing w:after="0"/>
        <w:rPr>
          <w:rFonts w:ascii="Arial" w:hAnsi="Arial" w:cs="Arial"/>
        </w:rPr>
      </w:pPr>
      <w:r w:rsidRPr="005B6A1A">
        <w:rPr>
          <w:rFonts w:ascii="Arial" w:hAnsi="Arial" w:cs="Arial"/>
        </w:rPr>
        <w:t xml:space="preserve">The bacterial isolates identified included </w:t>
      </w:r>
      <w:r w:rsidRPr="005B6A1A">
        <w:rPr>
          <w:rFonts w:ascii="Arial" w:hAnsi="Arial" w:cs="Arial"/>
          <w:i/>
          <w:iCs/>
        </w:rPr>
        <w:t>Salmonella</w:t>
      </w:r>
      <w:r w:rsidRPr="005B6A1A">
        <w:rPr>
          <w:rFonts w:ascii="Arial" w:hAnsi="Arial" w:cs="Arial"/>
        </w:rPr>
        <w:t xml:space="preserve"> spp., </w:t>
      </w:r>
      <w:r w:rsidRPr="005B6A1A">
        <w:rPr>
          <w:rFonts w:ascii="Arial" w:hAnsi="Arial" w:cs="Arial"/>
          <w:i/>
          <w:iCs/>
        </w:rPr>
        <w:t>Klebsiella</w:t>
      </w:r>
      <w:r w:rsidRPr="005B6A1A">
        <w:rPr>
          <w:rFonts w:ascii="Arial" w:hAnsi="Arial" w:cs="Arial"/>
        </w:rPr>
        <w:t xml:space="preserve"> spp., and </w:t>
      </w:r>
      <w:r w:rsidRPr="005B6A1A">
        <w:rPr>
          <w:rFonts w:ascii="Arial" w:hAnsi="Arial" w:cs="Arial"/>
          <w:i/>
          <w:iCs/>
        </w:rPr>
        <w:t>Escherichia coli,</w:t>
      </w:r>
      <w:r w:rsidRPr="005B6A1A">
        <w:rPr>
          <w:rFonts w:ascii="Arial" w:hAnsi="Arial" w:cs="Arial"/>
        </w:rPr>
        <w:t xml:space="preserve"> suggesting that the consumption of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prepared or sold under unhygienic conditions may pose significant risks of food poisoning and gastroenteritis. The proliferation and persistence of these organisms in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highlight a major public health concern. To enhance the microbiological quality and extend the shelf life of this fermented product, adherence to proper hygienic practices, the use of sterile water, and maintenance of a clean processing environment are strongly recommended (Eze et al., 2014). Conversely, when processed and marketed under hygienic conditions, </w:t>
      </w:r>
      <w:proofErr w:type="spellStart"/>
      <w:r w:rsidRPr="005B6A1A">
        <w:rPr>
          <w:rFonts w:ascii="Arial" w:hAnsi="Arial" w:cs="Arial"/>
          <w:i/>
          <w:iCs/>
        </w:rPr>
        <w:t>Pentaclethra</w:t>
      </w:r>
      <w:proofErr w:type="spellEnd"/>
      <w:r w:rsidRPr="005B6A1A">
        <w:rPr>
          <w:rFonts w:ascii="Arial" w:hAnsi="Arial" w:cs="Arial"/>
          <w:i/>
          <w:iCs/>
        </w:rPr>
        <w:t xml:space="preserve"> macrophylla</w:t>
      </w:r>
      <w:r w:rsidRPr="005B6A1A">
        <w:rPr>
          <w:rFonts w:ascii="Arial" w:hAnsi="Arial" w:cs="Arial"/>
        </w:rPr>
        <w:t xml:space="preserve"> remains a safe and nutritionally valuable food source, being notably rich in protein.</w:t>
      </w:r>
    </w:p>
    <w:p w14:paraId="0076A4F1" w14:textId="77777777" w:rsidR="0018568F" w:rsidRDefault="0018568F" w:rsidP="008C0AD2">
      <w:pPr>
        <w:pStyle w:val="ReferHead"/>
        <w:spacing w:after="0"/>
        <w:jc w:val="both"/>
        <w:rPr>
          <w:rFonts w:ascii="Arial" w:hAnsi="Arial" w:cs="Arial"/>
          <w:bCs/>
        </w:rPr>
      </w:pPr>
    </w:p>
    <w:p w14:paraId="62A25105" w14:textId="77777777" w:rsidR="008C0AD2" w:rsidRPr="00786D36" w:rsidRDefault="008C0AD2" w:rsidP="008C0AD2">
      <w:pPr>
        <w:pStyle w:val="ReferHead"/>
        <w:spacing w:after="0"/>
        <w:jc w:val="both"/>
        <w:rPr>
          <w:rFonts w:ascii="Arial" w:hAnsi="Arial" w:cs="Arial"/>
          <w:bCs/>
        </w:rPr>
      </w:pPr>
      <w:r w:rsidRPr="00786D36">
        <w:rPr>
          <w:rFonts w:ascii="Arial" w:hAnsi="Arial" w:cs="Arial"/>
          <w:bCs/>
        </w:rPr>
        <w:t>Competing interests</w:t>
      </w:r>
    </w:p>
    <w:p w14:paraId="080B11C0" w14:textId="77777777" w:rsidR="008C0AD2" w:rsidRPr="00786D36" w:rsidRDefault="008C0AD2" w:rsidP="008C0AD2">
      <w:pPr>
        <w:pStyle w:val="ReferHead"/>
        <w:spacing w:after="0"/>
        <w:jc w:val="both"/>
        <w:rPr>
          <w:rFonts w:ascii="Arial" w:hAnsi="Arial" w:cs="Arial"/>
        </w:rPr>
      </w:pPr>
    </w:p>
    <w:p w14:paraId="2BB4A507" w14:textId="77777777" w:rsidR="008C0AD2" w:rsidRDefault="005B6A1A" w:rsidP="008C0AD2">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14:paraId="4C2BD2D0" w14:textId="77777777" w:rsidR="008C0AD2" w:rsidRDefault="008C0AD2" w:rsidP="008C0AD2">
      <w:pPr>
        <w:pStyle w:val="ReferHead"/>
        <w:spacing w:after="0"/>
        <w:jc w:val="both"/>
        <w:rPr>
          <w:rFonts w:ascii="Arial" w:hAnsi="Arial" w:cs="Arial"/>
        </w:rPr>
      </w:pPr>
    </w:p>
    <w:p w14:paraId="48434429" w14:textId="77777777" w:rsidR="008C0AD2" w:rsidRDefault="008C0AD2" w:rsidP="008C0AD2">
      <w:pPr>
        <w:pStyle w:val="ReferHead"/>
        <w:spacing w:after="0"/>
        <w:jc w:val="both"/>
        <w:rPr>
          <w:rFonts w:ascii="Arial" w:hAnsi="Arial" w:cs="Arial"/>
        </w:rPr>
      </w:pPr>
      <w:r w:rsidRPr="00FB3A86">
        <w:rPr>
          <w:rFonts w:ascii="Arial" w:hAnsi="Arial" w:cs="Arial"/>
        </w:rPr>
        <w:t>References</w:t>
      </w:r>
    </w:p>
    <w:p w14:paraId="579AC77D" w14:textId="77777777" w:rsidR="008C0AD2" w:rsidRPr="00FB3A86" w:rsidRDefault="008C0AD2" w:rsidP="008C0AD2">
      <w:pPr>
        <w:pStyle w:val="ReferHead"/>
        <w:spacing w:after="0"/>
        <w:jc w:val="both"/>
        <w:rPr>
          <w:rFonts w:ascii="Arial" w:hAnsi="Arial" w:cs="Arial"/>
        </w:rPr>
      </w:pPr>
    </w:p>
    <w:p w14:paraId="67E3E425" w14:textId="77777777" w:rsidR="00AF754D" w:rsidRPr="00C61718" w:rsidRDefault="00AF754D" w:rsidP="00AF754D">
      <w:pPr>
        <w:spacing w:before="100" w:beforeAutospacing="1" w:after="100" w:afterAutospacing="1"/>
        <w:jc w:val="both"/>
        <w:rPr>
          <w:rFonts w:ascii="Arial" w:hAnsi="Arial" w:cs="Arial"/>
        </w:rPr>
      </w:pPr>
      <w:r>
        <w:rPr>
          <w:rFonts w:ascii="Arial" w:hAnsi="Arial" w:cs="Arial"/>
        </w:rPr>
        <w:t xml:space="preserve">1. </w:t>
      </w:r>
      <w:proofErr w:type="spellStart"/>
      <w:r w:rsidRPr="00A07858">
        <w:rPr>
          <w:rFonts w:ascii="Arial" w:hAnsi="Arial" w:cs="Arial"/>
        </w:rPr>
        <w:t>Nwangaba</w:t>
      </w:r>
      <w:proofErr w:type="spellEnd"/>
      <w:r w:rsidRPr="00A07858">
        <w:rPr>
          <w:rFonts w:ascii="Arial" w:hAnsi="Arial" w:cs="Arial"/>
        </w:rPr>
        <w:t xml:space="preserve">, N. L., </w:t>
      </w:r>
      <w:proofErr w:type="spellStart"/>
      <w:r w:rsidRPr="00A07858">
        <w:rPr>
          <w:rFonts w:ascii="Arial" w:hAnsi="Arial" w:cs="Arial"/>
        </w:rPr>
        <w:t>Ojimelukwe</w:t>
      </w:r>
      <w:proofErr w:type="spellEnd"/>
      <w:r w:rsidRPr="00A07858">
        <w:rPr>
          <w:rFonts w:ascii="Arial" w:hAnsi="Arial" w:cs="Arial"/>
        </w:rPr>
        <w:t xml:space="preserve">, P. C., &amp; </w:t>
      </w:r>
      <w:proofErr w:type="spellStart"/>
      <w:r w:rsidRPr="00A07858">
        <w:rPr>
          <w:rFonts w:ascii="Arial" w:hAnsi="Arial" w:cs="Arial"/>
        </w:rPr>
        <w:t>Ezeama</w:t>
      </w:r>
      <w:proofErr w:type="spellEnd"/>
      <w:r w:rsidRPr="00A07858">
        <w:rPr>
          <w:rFonts w:ascii="Arial" w:hAnsi="Arial" w:cs="Arial"/>
        </w:rPr>
        <w:t>, C. F. (2020). Effect of fermentation of African oil bean seeds (</w:t>
      </w:r>
      <w:proofErr w:type="spellStart"/>
      <w:r w:rsidRPr="00A07858">
        <w:rPr>
          <w:rFonts w:ascii="Arial" w:hAnsi="Arial" w:cs="Arial"/>
        </w:rPr>
        <w:t>Pentaclethra</w:t>
      </w:r>
      <w:proofErr w:type="spellEnd"/>
      <w:r w:rsidRPr="00A07858">
        <w:rPr>
          <w:rFonts w:ascii="Arial" w:hAnsi="Arial" w:cs="Arial"/>
        </w:rPr>
        <w:t xml:space="preserve"> macrophylla) using </w:t>
      </w:r>
      <w:r w:rsidRPr="00DC74E3">
        <w:rPr>
          <w:rFonts w:ascii="Arial" w:hAnsi="Arial" w:cs="Arial"/>
          <w:i/>
          <w:iCs/>
        </w:rPr>
        <w:t>Bacillus subtilis</w:t>
      </w:r>
      <w:r w:rsidRPr="00A07858">
        <w:rPr>
          <w:rFonts w:ascii="Arial" w:hAnsi="Arial" w:cs="Arial"/>
        </w:rPr>
        <w:t xml:space="preserve"> as starter and </w:t>
      </w:r>
      <w:r w:rsidRPr="00DC74E3">
        <w:rPr>
          <w:rFonts w:ascii="Arial" w:hAnsi="Arial" w:cs="Arial"/>
          <w:i/>
          <w:iCs/>
        </w:rPr>
        <w:t>Lactobacillus fermentum</w:t>
      </w:r>
      <w:r w:rsidRPr="00A07858">
        <w:rPr>
          <w:rFonts w:ascii="Arial" w:hAnsi="Arial" w:cs="Arial"/>
        </w:rPr>
        <w:t xml:space="preserve"> as adjunct on its physicochemical properties. </w:t>
      </w:r>
      <w:r w:rsidRPr="00DC74E3">
        <w:rPr>
          <w:rFonts w:ascii="Arial" w:hAnsi="Arial" w:cs="Arial"/>
          <w:i/>
          <w:iCs/>
        </w:rPr>
        <w:t>International Journal of Food Science and Technology, 10</w:t>
      </w:r>
      <w:r w:rsidRPr="00A07858">
        <w:rPr>
          <w:rFonts w:ascii="Arial" w:hAnsi="Arial" w:cs="Arial"/>
        </w:rPr>
        <w:t>(1), 7–22.</w:t>
      </w:r>
    </w:p>
    <w:p w14:paraId="2CB44233" w14:textId="77777777" w:rsidR="00AF754D" w:rsidRPr="000A59A7" w:rsidRDefault="00AF754D" w:rsidP="00AF754D">
      <w:pPr>
        <w:jc w:val="both"/>
        <w:rPr>
          <w:rFonts w:ascii="Arial" w:hAnsi="Arial" w:cs="Arial"/>
        </w:rPr>
      </w:pPr>
      <w:r>
        <w:rPr>
          <w:rFonts w:ascii="Arial" w:hAnsi="Arial" w:cs="Arial"/>
        </w:rPr>
        <w:t xml:space="preserve">2. </w:t>
      </w:r>
      <w:r w:rsidRPr="000A59A7">
        <w:rPr>
          <w:rFonts w:ascii="Arial" w:hAnsi="Arial" w:cs="Arial"/>
        </w:rPr>
        <w:t>Ike, C. C., &amp; Ike, E. P. C. (2016). Bacteriological quality of processed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seed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 xml:space="preserve">sold in </w:t>
      </w:r>
      <w:proofErr w:type="spellStart"/>
      <w:r w:rsidRPr="000A59A7">
        <w:rPr>
          <w:rFonts w:ascii="Arial" w:hAnsi="Arial" w:cs="Arial"/>
        </w:rPr>
        <w:t>Umulolo</w:t>
      </w:r>
      <w:proofErr w:type="spellEnd"/>
      <w:r w:rsidRPr="000A59A7">
        <w:rPr>
          <w:rFonts w:ascii="Arial" w:hAnsi="Arial" w:cs="Arial"/>
        </w:rPr>
        <w:t xml:space="preserve"> and </w:t>
      </w:r>
      <w:proofErr w:type="spellStart"/>
      <w:r w:rsidRPr="000A59A7">
        <w:rPr>
          <w:rFonts w:ascii="Arial" w:hAnsi="Arial" w:cs="Arial"/>
        </w:rPr>
        <w:t>Ihube</w:t>
      </w:r>
      <w:proofErr w:type="spellEnd"/>
      <w:r w:rsidRPr="000A59A7">
        <w:rPr>
          <w:rFonts w:ascii="Arial" w:hAnsi="Arial" w:cs="Arial"/>
        </w:rPr>
        <w:t xml:space="preserve"> communities in </w:t>
      </w:r>
      <w:proofErr w:type="spellStart"/>
      <w:r w:rsidRPr="000A59A7">
        <w:rPr>
          <w:rFonts w:ascii="Arial" w:hAnsi="Arial" w:cs="Arial"/>
        </w:rPr>
        <w:t>Okigwe</w:t>
      </w:r>
      <w:proofErr w:type="spellEnd"/>
      <w:r w:rsidRPr="000A59A7">
        <w:rPr>
          <w:rFonts w:ascii="Arial" w:hAnsi="Arial" w:cs="Arial"/>
        </w:rPr>
        <w:t xml:space="preserve">, Imo state, Nigeria. </w:t>
      </w:r>
      <w:r w:rsidRPr="000A59A7">
        <w:rPr>
          <w:rFonts w:ascii="Arial" w:hAnsi="Arial" w:cs="Arial"/>
          <w:i/>
        </w:rPr>
        <w:t>International Journal of Scientific Engineering and Applied Science</w:t>
      </w:r>
      <w:r w:rsidRPr="000A59A7">
        <w:rPr>
          <w:rFonts w:ascii="Arial" w:hAnsi="Arial" w:cs="Arial"/>
        </w:rPr>
        <w:t xml:space="preserve"> (IJSEAS), 2, 5.</w:t>
      </w:r>
    </w:p>
    <w:p w14:paraId="1A5C6171" w14:textId="77777777" w:rsidR="00AF754D" w:rsidRDefault="00AF754D" w:rsidP="00AF754D">
      <w:pPr>
        <w:spacing w:before="100" w:beforeAutospacing="1" w:after="100" w:afterAutospacing="1"/>
        <w:jc w:val="both"/>
        <w:rPr>
          <w:rFonts w:ascii="Arial" w:hAnsi="Arial" w:cs="Arial"/>
        </w:rPr>
      </w:pPr>
      <w:r>
        <w:rPr>
          <w:rFonts w:ascii="Arial" w:hAnsi="Arial" w:cs="Arial"/>
        </w:rPr>
        <w:t xml:space="preserve">3. </w:t>
      </w:r>
      <w:r w:rsidRPr="00A07858">
        <w:rPr>
          <w:rFonts w:ascii="Arial" w:hAnsi="Arial" w:cs="Arial"/>
        </w:rPr>
        <w:t xml:space="preserve">Agbo, N. J. (2024). </w:t>
      </w:r>
      <w:r w:rsidRPr="00DC74E3">
        <w:rPr>
          <w:rFonts w:ascii="Arial" w:hAnsi="Arial" w:cs="Arial"/>
          <w:iCs/>
        </w:rPr>
        <w:t xml:space="preserve">Comparative nutritional and mineral analysis of fermented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
          <w:iCs/>
        </w:rPr>
        <w:t>ukpaka</w:t>
      </w:r>
      <w:proofErr w:type="spellEnd"/>
      <w:r w:rsidRPr="00DC74E3">
        <w:rPr>
          <w:rFonts w:ascii="Arial" w:hAnsi="Arial" w:cs="Arial"/>
          <w:i/>
          <w:iCs/>
        </w:rPr>
        <w:t xml:space="preserve">), </w:t>
      </w:r>
      <w:r w:rsidRPr="00DC74E3">
        <w:rPr>
          <w:rFonts w:ascii="Arial" w:hAnsi="Arial" w:cs="Arial"/>
          <w:iCs/>
        </w:rPr>
        <w:t>fermented</w:t>
      </w:r>
      <w:r w:rsidRPr="00DC74E3">
        <w:rPr>
          <w:rFonts w:ascii="Arial" w:hAnsi="Arial" w:cs="Arial"/>
          <w:i/>
          <w:iCs/>
        </w:rPr>
        <w:t xml:space="preserve"> Ricinus communis (</w:t>
      </w:r>
      <w:proofErr w:type="spellStart"/>
      <w:r w:rsidRPr="00DC74E3">
        <w:rPr>
          <w:rFonts w:ascii="Arial" w:hAnsi="Arial" w:cs="Arial"/>
          <w:i/>
          <w:iCs/>
        </w:rPr>
        <w:t>ogiri</w:t>
      </w:r>
      <w:proofErr w:type="spellEnd"/>
      <w:r w:rsidRPr="00DC74E3">
        <w:rPr>
          <w:rFonts w:ascii="Arial" w:hAnsi="Arial" w:cs="Arial"/>
          <w:i/>
          <w:iCs/>
        </w:rPr>
        <w:t xml:space="preserve">), </w:t>
      </w:r>
      <w:r w:rsidRPr="00DC74E3">
        <w:rPr>
          <w:rFonts w:ascii="Arial" w:hAnsi="Arial" w:cs="Arial"/>
          <w:iCs/>
        </w:rPr>
        <w:t>and fermented</w:t>
      </w:r>
      <w:r w:rsidRPr="00DC74E3">
        <w:rPr>
          <w:rFonts w:ascii="Arial" w:hAnsi="Arial" w:cs="Arial"/>
          <w:i/>
          <w:iCs/>
        </w:rPr>
        <w:t xml:space="preserve"> Prosopis </w:t>
      </w:r>
      <w:proofErr w:type="spellStart"/>
      <w:r w:rsidRPr="00DC74E3">
        <w:rPr>
          <w:rFonts w:ascii="Arial" w:hAnsi="Arial" w:cs="Arial"/>
          <w:i/>
          <w:iCs/>
        </w:rPr>
        <w:t>africana</w:t>
      </w:r>
      <w:proofErr w:type="spellEnd"/>
      <w:r w:rsidRPr="00DC74E3">
        <w:rPr>
          <w:rFonts w:ascii="Arial" w:hAnsi="Arial" w:cs="Arial"/>
          <w:i/>
          <w:iCs/>
        </w:rPr>
        <w:t xml:space="preserve"> </w:t>
      </w:r>
      <w:r w:rsidRPr="00DC74E3">
        <w:rPr>
          <w:rFonts w:ascii="Arial" w:hAnsi="Arial" w:cs="Arial"/>
          <w:iCs/>
        </w:rPr>
        <w:t>seed (</w:t>
      </w:r>
      <w:proofErr w:type="spellStart"/>
      <w:r w:rsidRPr="00DC74E3">
        <w:rPr>
          <w:rFonts w:ascii="Arial" w:hAnsi="Arial" w:cs="Arial"/>
          <w:iCs/>
        </w:rPr>
        <w:t>okpeye</w:t>
      </w:r>
      <w:proofErr w:type="spellEnd"/>
      <w:r w:rsidRPr="00DC74E3">
        <w:rPr>
          <w:rFonts w:ascii="Arial" w:hAnsi="Arial" w:cs="Arial"/>
          <w:iCs/>
        </w:rPr>
        <w:t>)</w:t>
      </w:r>
      <w:r w:rsidRPr="00A07858">
        <w:rPr>
          <w:rFonts w:ascii="Arial" w:hAnsi="Arial" w:cs="Arial"/>
        </w:rPr>
        <w:t xml:space="preserve">. </w:t>
      </w:r>
      <w:r w:rsidRPr="00DC74E3">
        <w:rPr>
          <w:rFonts w:ascii="Arial" w:hAnsi="Arial" w:cs="Arial"/>
          <w:i/>
          <w:iCs/>
        </w:rPr>
        <w:t>FUDMA Journal of Sciences, 8</w:t>
      </w:r>
      <w:r w:rsidRPr="00A07858">
        <w:rPr>
          <w:rFonts w:ascii="Arial" w:hAnsi="Arial" w:cs="Arial"/>
        </w:rPr>
        <w:t xml:space="preserve">(3), 344–347. </w:t>
      </w:r>
      <w:hyperlink r:id="rId14" w:history="1">
        <w:r w:rsidRPr="00CB2503">
          <w:rPr>
            <w:rStyle w:val="Hyperlink"/>
            <w:rFonts w:ascii="Arial" w:hAnsi="Arial" w:cs="Arial"/>
          </w:rPr>
          <w:t>https://doi.org/10.33003/fjs-2024-0803-2351</w:t>
        </w:r>
      </w:hyperlink>
    </w:p>
    <w:p w14:paraId="6512E764" w14:textId="77777777" w:rsidR="00AF754D" w:rsidRPr="000A59A7" w:rsidRDefault="00AF754D" w:rsidP="00AF754D">
      <w:pPr>
        <w:jc w:val="both"/>
        <w:rPr>
          <w:rFonts w:ascii="Arial" w:hAnsi="Arial" w:cs="Arial"/>
        </w:rPr>
      </w:pPr>
      <w:r>
        <w:rPr>
          <w:rFonts w:ascii="Arial" w:hAnsi="Arial" w:cs="Arial"/>
          <w:lang w:val="en-GB"/>
        </w:rPr>
        <w:t xml:space="preserve">4. </w:t>
      </w:r>
      <w:proofErr w:type="spellStart"/>
      <w:r w:rsidRPr="000A59A7">
        <w:rPr>
          <w:rFonts w:ascii="Arial" w:hAnsi="Arial" w:cs="Arial"/>
          <w:lang w:val="en-GB"/>
        </w:rPr>
        <w:t>Kabuo</w:t>
      </w:r>
      <w:proofErr w:type="spellEnd"/>
      <w:r w:rsidRPr="000A59A7">
        <w:rPr>
          <w:rFonts w:ascii="Arial" w:hAnsi="Arial" w:cs="Arial"/>
          <w:lang w:val="en-GB"/>
        </w:rPr>
        <w:t xml:space="preserve">, N. O. </w:t>
      </w:r>
      <w:proofErr w:type="spellStart"/>
      <w:r w:rsidRPr="000A59A7">
        <w:rPr>
          <w:rFonts w:ascii="Arial" w:hAnsi="Arial" w:cs="Arial"/>
          <w:lang w:val="en-GB"/>
        </w:rPr>
        <w:t>Uzuegbu</w:t>
      </w:r>
      <w:proofErr w:type="spellEnd"/>
      <w:r w:rsidRPr="000A59A7">
        <w:rPr>
          <w:rFonts w:ascii="Arial" w:hAnsi="Arial" w:cs="Arial"/>
          <w:lang w:val="en-GB"/>
        </w:rPr>
        <w:t xml:space="preserve">, I. </w:t>
      </w:r>
      <w:r w:rsidRPr="000A59A7">
        <w:rPr>
          <w:rFonts w:ascii="Arial" w:hAnsi="Arial" w:cs="Arial"/>
        </w:rPr>
        <w:t>O</w:t>
      </w:r>
      <w:r w:rsidRPr="000A59A7">
        <w:rPr>
          <w:rFonts w:ascii="Arial" w:hAnsi="Arial" w:cs="Arial"/>
          <w:lang w:val="en-GB"/>
        </w:rPr>
        <w:t xml:space="preserve">, </w:t>
      </w:r>
      <w:proofErr w:type="spellStart"/>
      <w:r w:rsidRPr="000A59A7">
        <w:rPr>
          <w:rFonts w:ascii="Arial" w:hAnsi="Arial" w:cs="Arial"/>
          <w:lang w:val="en-GB"/>
        </w:rPr>
        <w:t>Ubbaonu</w:t>
      </w:r>
      <w:proofErr w:type="spellEnd"/>
      <w:r w:rsidRPr="000A59A7">
        <w:rPr>
          <w:rFonts w:ascii="Arial" w:hAnsi="Arial" w:cs="Arial"/>
          <w:lang w:val="en-GB"/>
        </w:rPr>
        <w:t>, C. N</w:t>
      </w:r>
      <w:r w:rsidRPr="000A59A7">
        <w:rPr>
          <w:rFonts w:ascii="Arial" w:hAnsi="Arial" w:cs="Arial"/>
        </w:rPr>
        <w:t xml:space="preserve"> &amp;</w:t>
      </w:r>
      <w:r w:rsidRPr="000A59A7">
        <w:rPr>
          <w:rFonts w:ascii="Arial" w:hAnsi="Arial" w:cs="Arial"/>
          <w:lang w:val="en-GB"/>
        </w:rPr>
        <w:t xml:space="preserve"> Onyeka, E. U. (20</w:t>
      </w:r>
      <w:r w:rsidRPr="000A59A7">
        <w:rPr>
          <w:rFonts w:ascii="Arial" w:hAnsi="Arial" w:cs="Arial"/>
        </w:rPr>
        <w:t>13</w:t>
      </w:r>
      <w:r w:rsidRPr="000A59A7">
        <w:rPr>
          <w:rFonts w:ascii="Arial" w:hAnsi="Arial" w:cs="Arial"/>
          <w:lang w:val="en-GB"/>
        </w:rPr>
        <w:t xml:space="preserve">). </w:t>
      </w:r>
      <w:r w:rsidRPr="000A59A7">
        <w:rPr>
          <w:rFonts w:ascii="Arial" w:hAnsi="Arial" w:cs="Arial"/>
        </w:rPr>
        <w:t xml:space="preserve">The microorganisms and compounds influencing the organoleptic properties of </w:t>
      </w:r>
      <w:proofErr w:type="spellStart"/>
      <w:r w:rsidRPr="000A59A7">
        <w:rPr>
          <w:rFonts w:ascii="Arial" w:hAnsi="Arial" w:cs="Arial"/>
          <w:i/>
        </w:rPr>
        <w:t>Pentaclethra</w:t>
      </w:r>
      <w:proofErr w:type="spellEnd"/>
      <w:r w:rsidRPr="000A59A7">
        <w:rPr>
          <w:rFonts w:ascii="Arial" w:hAnsi="Arial" w:cs="Arial"/>
          <w:i/>
        </w:rPr>
        <w:t xml:space="preserve"> </w:t>
      </w:r>
      <w:proofErr w:type="gramStart"/>
      <w:r w:rsidRPr="000A59A7">
        <w:rPr>
          <w:rFonts w:ascii="Arial" w:hAnsi="Arial" w:cs="Arial"/>
          <w:i/>
        </w:rPr>
        <w:t xml:space="preserve">macrophylla </w:t>
      </w:r>
      <w:r w:rsidRPr="000A59A7">
        <w:rPr>
          <w:rFonts w:ascii="Arial" w:hAnsi="Arial" w:cs="Arial"/>
        </w:rPr>
        <w:t xml:space="preserve"> (</w:t>
      </w:r>
      <w:proofErr w:type="gramEnd"/>
      <w:r w:rsidRPr="000A59A7">
        <w:rPr>
          <w:rFonts w:ascii="Arial" w:hAnsi="Arial" w:cs="Arial"/>
        </w:rPr>
        <w:t xml:space="preserve">Fermented </w:t>
      </w:r>
      <w:proofErr w:type="spellStart"/>
      <w:r w:rsidRPr="000A59A7">
        <w:rPr>
          <w:rFonts w:ascii="Arial" w:hAnsi="Arial" w:cs="Arial"/>
          <w:i/>
          <w:iCs/>
        </w:rPr>
        <w:t>Pentaclethra</w:t>
      </w:r>
      <w:proofErr w:type="spellEnd"/>
      <w:r w:rsidRPr="000A59A7">
        <w:rPr>
          <w:rFonts w:ascii="Arial" w:hAnsi="Arial" w:cs="Arial"/>
          <w:i/>
          <w:iCs/>
        </w:rPr>
        <w:t xml:space="preserve"> macrophylla </w:t>
      </w:r>
      <w:proofErr w:type="spellStart"/>
      <w:r w:rsidRPr="000A59A7">
        <w:rPr>
          <w:rFonts w:ascii="Arial" w:hAnsi="Arial" w:cs="Arial"/>
          <w:i/>
          <w:iCs/>
        </w:rPr>
        <w:t>benth</w:t>
      </w:r>
      <w:proofErr w:type="spellEnd"/>
      <w:r w:rsidRPr="000A59A7">
        <w:rPr>
          <w:rFonts w:ascii="Arial" w:hAnsi="Arial" w:cs="Arial"/>
          <w:i/>
          <w:iCs/>
        </w:rPr>
        <w:t xml:space="preserve"> </w:t>
      </w:r>
      <w:r w:rsidRPr="000A59A7">
        <w:rPr>
          <w:rFonts w:ascii="Arial" w:hAnsi="Arial" w:cs="Arial"/>
        </w:rPr>
        <w:t xml:space="preserve">seeds). </w:t>
      </w:r>
      <w:r w:rsidRPr="000A59A7">
        <w:rPr>
          <w:rFonts w:ascii="Arial" w:hAnsi="Arial" w:cs="Arial"/>
          <w:i/>
          <w:iCs/>
        </w:rPr>
        <w:t>African journal of Food science</w:t>
      </w:r>
      <w:r w:rsidRPr="000A59A7">
        <w:rPr>
          <w:rFonts w:ascii="Arial" w:hAnsi="Arial" w:cs="Arial"/>
        </w:rPr>
        <w:t>, 7(2), 25-30.</w:t>
      </w:r>
    </w:p>
    <w:p w14:paraId="2143E223" w14:textId="77777777" w:rsidR="00AF754D" w:rsidRPr="000A59A7" w:rsidRDefault="00AF754D" w:rsidP="00AF754D">
      <w:pPr>
        <w:jc w:val="both"/>
        <w:rPr>
          <w:rFonts w:ascii="Arial" w:hAnsi="Arial" w:cs="Arial"/>
        </w:rPr>
      </w:pPr>
      <w:r>
        <w:rPr>
          <w:rFonts w:ascii="Arial" w:hAnsi="Arial" w:cs="Arial"/>
        </w:rPr>
        <w:t xml:space="preserve">5. </w:t>
      </w:r>
      <w:proofErr w:type="spellStart"/>
      <w:r w:rsidRPr="000A59A7">
        <w:rPr>
          <w:rFonts w:ascii="Arial" w:hAnsi="Arial" w:cs="Arial"/>
        </w:rPr>
        <w:t>Enujiugha</w:t>
      </w:r>
      <w:proofErr w:type="spellEnd"/>
      <w:r w:rsidRPr="000A59A7">
        <w:rPr>
          <w:rFonts w:ascii="Arial" w:hAnsi="Arial" w:cs="Arial"/>
        </w:rPr>
        <w:t xml:space="preserve">, V. N., &amp; Akanbi, C.T. (2010). Quality evaluation of canned fermented oil bean seed slices during ambient storage. </w:t>
      </w:r>
      <w:r w:rsidRPr="000A59A7">
        <w:rPr>
          <w:rFonts w:ascii="Arial" w:hAnsi="Arial" w:cs="Arial"/>
          <w:i/>
        </w:rPr>
        <w:t>African Journal of Food Science</w:t>
      </w:r>
      <w:r w:rsidRPr="000A59A7">
        <w:rPr>
          <w:rFonts w:ascii="Arial" w:hAnsi="Arial" w:cs="Arial"/>
        </w:rPr>
        <w:t>, 2, 54-59.</w:t>
      </w:r>
    </w:p>
    <w:p w14:paraId="44472764" w14:textId="77777777" w:rsidR="00AF754D" w:rsidRPr="00DC74E3" w:rsidRDefault="00AF754D" w:rsidP="00AF754D">
      <w:pPr>
        <w:spacing w:before="100" w:beforeAutospacing="1" w:after="100" w:afterAutospacing="1"/>
        <w:jc w:val="both"/>
        <w:rPr>
          <w:rFonts w:ascii="Arial" w:hAnsi="Arial" w:cs="Arial"/>
        </w:rPr>
      </w:pPr>
      <w:r>
        <w:rPr>
          <w:rFonts w:ascii="Arial" w:hAnsi="Arial" w:cs="Arial"/>
        </w:rPr>
        <w:t xml:space="preserve">6. </w:t>
      </w:r>
      <w:proofErr w:type="spellStart"/>
      <w:r w:rsidRPr="00A07858">
        <w:rPr>
          <w:rFonts w:ascii="Arial" w:hAnsi="Arial" w:cs="Arial"/>
        </w:rPr>
        <w:t>Ogbuagu</w:t>
      </w:r>
      <w:proofErr w:type="spellEnd"/>
      <w:r w:rsidRPr="00A07858">
        <w:rPr>
          <w:rFonts w:ascii="Arial" w:hAnsi="Arial" w:cs="Arial"/>
        </w:rPr>
        <w:t xml:space="preserve">, M. N., Ubani, L. O., &amp; </w:t>
      </w:r>
      <w:proofErr w:type="spellStart"/>
      <w:r w:rsidRPr="00A07858">
        <w:rPr>
          <w:rFonts w:ascii="Arial" w:hAnsi="Arial" w:cs="Arial"/>
        </w:rPr>
        <w:t>Ezenobi</w:t>
      </w:r>
      <w:proofErr w:type="spellEnd"/>
      <w:r w:rsidRPr="00A07858">
        <w:rPr>
          <w:rFonts w:ascii="Arial" w:hAnsi="Arial" w:cs="Arial"/>
        </w:rPr>
        <w:t>, V. U. (2020). Effect of extent of fermentation on the amino acid composition of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Cs/>
        </w:rPr>
        <w:t>benthan</w:t>
      </w:r>
      <w:proofErr w:type="spellEnd"/>
      <w:r w:rsidRPr="00A07858">
        <w:rPr>
          <w:rFonts w:ascii="Arial" w:hAnsi="Arial" w:cs="Arial"/>
        </w:rPr>
        <w:t xml:space="preserve">) seed. </w:t>
      </w:r>
      <w:r w:rsidRPr="00DC74E3">
        <w:rPr>
          <w:rFonts w:ascii="Arial" w:hAnsi="Arial" w:cs="Arial"/>
          <w:i/>
          <w:iCs/>
        </w:rPr>
        <w:t>Journal of Chemical Society of Nigeria</w:t>
      </w:r>
      <w:r w:rsidRPr="00A07858">
        <w:rPr>
          <w:rFonts w:ascii="Arial" w:hAnsi="Arial" w:cs="Arial"/>
        </w:rPr>
        <w:t xml:space="preserve">. </w:t>
      </w:r>
      <w:r w:rsidRPr="00DC74E3">
        <w:rPr>
          <w:rFonts w:ascii="Arial" w:hAnsi="Arial" w:cs="Arial"/>
          <w:i/>
          <w:iCs/>
        </w:rPr>
        <w:t>Journal of Chemical Society of Nigeria</w:t>
      </w:r>
      <w:r w:rsidRPr="00DC74E3">
        <w:rPr>
          <w:rFonts w:ascii="Arial" w:hAnsi="Arial" w:cs="Arial"/>
        </w:rPr>
        <w:t>, </w:t>
      </w:r>
      <w:r w:rsidRPr="00DC74E3">
        <w:rPr>
          <w:rFonts w:ascii="Arial" w:hAnsi="Arial" w:cs="Arial"/>
          <w:i/>
          <w:iCs/>
        </w:rPr>
        <w:t>43</w:t>
      </w:r>
      <w:r w:rsidRPr="00DC74E3">
        <w:rPr>
          <w:rFonts w:ascii="Arial" w:hAnsi="Arial" w:cs="Arial"/>
        </w:rPr>
        <w:t xml:space="preserve">(3). </w:t>
      </w:r>
      <w:hyperlink r:id="rId15" w:history="1">
        <w:r w:rsidRPr="00DC74E3">
          <w:rPr>
            <w:rStyle w:val="Hyperlink"/>
            <w:rFonts w:ascii="Arial" w:hAnsi="Arial" w:cs="Arial"/>
          </w:rPr>
          <w:t>https://journals.chemsociety.org.ng/index.php/jcsn/article/view/204</w:t>
        </w:r>
      </w:hyperlink>
    </w:p>
    <w:p w14:paraId="78BEF686" w14:textId="77777777" w:rsidR="00AF754D" w:rsidRPr="000A59A7" w:rsidRDefault="00AF754D" w:rsidP="00AF754D">
      <w:pPr>
        <w:jc w:val="both"/>
        <w:rPr>
          <w:rFonts w:ascii="Arial" w:hAnsi="Arial" w:cs="Arial"/>
        </w:rPr>
      </w:pPr>
      <w:r>
        <w:rPr>
          <w:rFonts w:ascii="Arial" w:hAnsi="Arial" w:cs="Arial"/>
        </w:rPr>
        <w:t xml:space="preserve">7. </w:t>
      </w:r>
      <w:r w:rsidRPr="000A59A7">
        <w:rPr>
          <w:rFonts w:ascii="Arial" w:hAnsi="Arial" w:cs="Arial"/>
        </w:rPr>
        <w:t>Steinkraus K. H (1938). Handbook of indigenous Fermented foods. New York, NY, Marcel Dekker 73.</w:t>
      </w:r>
    </w:p>
    <w:p w14:paraId="510472A8" w14:textId="77777777" w:rsidR="00AF754D" w:rsidRDefault="00AF754D" w:rsidP="00AF754D">
      <w:pPr>
        <w:jc w:val="both"/>
        <w:rPr>
          <w:rFonts w:ascii="Arial" w:hAnsi="Arial" w:cs="Arial"/>
          <w:lang w:val="en-GB"/>
        </w:rPr>
      </w:pPr>
    </w:p>
    <w:p w14:paraId="32AF7A2A" w14:textId="77777777" w:rsidR="00AF754D" w:rsidRPr="000A59A7" w:rsidRDefault="00AF754D" w:rsidP="00AF754D">
      <w:pPr>
        <w:jc w:val="both"/>
        <w:rPr>
          <w:rFonts w:ascii="Arial" w:hAnsi="Arial" w:cs="Arial"/>
          <w:lang w:val="en-GB"/>
        </w:rPr>
      </w:pPr>
      <w:r>
        <w:rPr>
          <w:rFonts w:ascii="Arial" w:hAnsi="Arial" w:cs="Arial"/>
          <w:lang w:val="en-GB"/>
        </w:rPr>
        <w:t xml:space="preserve">8. </w:t>
      </w:r>
      <w:proofErr w:type="spellStart"/>
      <w:r w:rsidRPr="000A59A7">
        <w:rPr>
          <w:rFonts w:ascii="Arial" w:hAnsi="Arial" w:cs="Arial"/>
          <w:lang w:val="en-GB"/>
        </w:rPr>
        <w:t>Isu</w:t>
      </w:r>
      <w:proofErr w:type="spellEnd"/>
      <w:r w:rsidRPr="000A59A7">
        <w:rPr>
          <w:rFonts w:ascii="Arial" w:hAnsi="Arial" w:cs="Arial"/>
          <w:lang w:val="en-GB"/>
        </w:rPr>
        <w:t xml:space="preserve">, N. R </w:t>
      </w:r>
      <w:r w:rsidRPr="000A59A7">
        <w:rPr>
          <w:rFonts w:ascii="Arial" w:hAnsi="Arial" w:cs="Arial"/>
        </w:rPr>
        <w:t xml:space="preserve">&amp; </w:t>
      </w:r>
      <w:r w:rsidRPr="000A59A7">
        <w:rPr>
          <w:rFonts w:ascii="Arial" w:hAnsi="Arial" w:cs="Arial"/>
          <w:lang w:val="en-GB"/>
        </w:rPr>
        <w:t>Njoku, H. O. (1997). An evaluation of microflora association with fermented African oil bean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seed during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 </w:t>
      </w:r>
      <w:r w:rsidRPr="000A59A7">
        <w:rPr>
          <w:rFonts w:ascii="Arial" w:hAnsi="Arial" w:cs="Arial"/>
          <w:lang w:val="en-GB"/>
        </w:rPr>
        <w:t xml:space="preserve">production. </w:t>
      </w:r>
      <w:r w:rsidRPr="000A59A7">
        <w:rPr>
          <w:rFonts w:ascii="Arial" w:hAnsi="Arial" w:cs="Arial"/>
          <w:i/>
          <w:lang w:val="en-GB"/>
        </w:rPr>
        <w:t xml:space="preserve">Plant foods for Human </w:t>
      </w:r>
      <w:proofErr w:type="spellStart"/>
      <w:r w:rsidRPr="000A59A7">
        <w:rPr>
          <w:rFonts w:ascii="Arial" w:hAnsi="Arial" w:cs="Arial"/>
          <w:i/>
          <w:lang w:val="en-GB"/>
        </w:rPr>
        <w:t>Nutr</w:t>
      </w:r>
      <w:r w:rsidRPr="000A59A7">
        <w:rPr>
          <w:rFonts w:ascii="Arial" w:hAnsi="Arial" w:cs="Arial"/>
          <w:i/>
        </w:rPr>
        <w:t>ition</w:t>
      </w:r>
      <w:proofErr w:type="spellEnd"/>
      <w:r w:rsidRPr="000A59A7">
        <w:rPr>
          <w:rFonts w:ascii="Arial" w:hAnsi="Arial" w:cs="Arial"/>
          <w:i/>
          <w:lang w:val="en-GB"/>
        </w:rPr>
        <w:t>.</w:t>
      </w:r>
      <w:r w:rsidRPr="000A59A7">
        <w:rPr>
          <w:rFonts w:ascii="Arial" w:hAnsi="Arial" w:cs="Arial"/>
          <w:lang w:val="en-GB"/>
        </w:rPr>
        <w:t xml:space="preserve"> 51</w:t>
      </w:r>
      <w:r w:rsidRPr="000A59A7">
        <w:rPr>
          <w:rFonts w:ascii="Arial" w:hAnsi="Arial" w:cs="Arial"/>
        </w:rPr>
        <w:t>,</w:t>
      </w:r>
      <w:r w:rsidRPr="000A59A7">
        <w:rPr>
          <w:rFonts w:ascii="Arial" w:hAnsi="Arial" w:cs="Arial"/>
          <w:lang w:val="en-GB"/>
        </w:rPr>
        <w:t xml:space="preserve"> 145 – 15</w:t>
      </w:r>
      <w:r w:rsidRPr="000A59A7">
        <w:rPr>
          <w:rFonts w:ascii="Arial" w:hAnsi="Arial" w:cs="Arial"/>
        </w:rPr>
        <w:t>7</w:t>
      </w:r>
      <w:r w:rsidRPr="000A59A7">
        <w:rPr>
          <w:rFonts w:ascii="Arial" w:hAnsi="Arial" w:cs="Arial"/>
          <w:lang w:val="en-GB"/>
        </w:rPr>
        <w:t>.</w:t>
      </w:r>
    </w:p>
    <w:p w14:paraId="10EE5CA6" w14:textId="77777777" w:rsidR="00AF754D" w:rsidRDefault="00AF754D" w:rsidP="00AF754D">
      <w:pPr>
        <w:jc w:val="both"/>
        <w:rPr>
          <w:rFonts w:ascii="Arial" w:hAnsi="Arial" w:cs="Arial"/>
          <w:lang w:val="en-GB"/>
        </w:rPr>
      </w:pPr>
    </w:p>
    <w:p w14:paraId="23651968" w14:textId="77777777" w:rsidR="00AF754D" w:rsidRPr="000A59A7" w:rsidRDefault="00AF754D" w:rsidP="00AF754D">
      <w:pPr>
        <w:jc w:val="both"/>
        <w:rPr>
          <w:rFonts w:ascii="Arial" w:hAnsi="Arial" w:cs="Arial"/>
          <w:lang w:val="en-GB"/>
        </w:rPr>
      </w:pPr>
      <w:r>
        <w:rPr>
          <w:rFonts w:ascii="Arial" w:hAnsi="Arial" w:cs="Arial"/>
          <w:lang w:val="en-GB"/>
        </w:rPr>
        <w:t xml:space="preserve">9. </w:t>
      </w:r>
      <w:r w:rsidRPr="000A59A7">
        <w:rPr>
          <w:rFonts w:ascii="Arial" w:hAnsi="Arial" w:cs="Arial"/>
          <w:lang w:val="en-GB"/>
        </w:rPr>
        <w:t xml:space="preserve">Njoku, H. O. Ogbulie, J. N. </w:t>
      </w:r>
      <w:r w:rsidRPr="000A59A7">
        <w:rPr>
          <w:rFonts w:ascii="Arial" w:hAnsi="Arial" w:cs="Arial"/>
        </w:rPr>
        <w:t xml:space="preserve">&amp; </w:t>
      </w:r>
      <w:proofErr w:type="spellStart"/>
      <w:r w:rsidRPr="000A59A7">
        <w:rPr>
          <w:rFonts w:ascii="Arial" w:hAnsi="Arial" w:cs="Arial"/>
          <w:lang w:val="en-GB"/>
        </w:rPr>
        <w:t>Nnubia</w:t>
      </w:r>
      <w:proofErr w:type="spellEnd"/>
      <w:r w:rsidRPr="000A59A7">
        <w:rPr>
          <w:rFonts w:ascii="Arial" w:hAnsi="Arial" w:cs="Arial"/>
          <w:lang w:val="en-GB"/>
        </w:rPr>
        <w:t xml:space="preserve">, C. (1990). Microbiological study of the traditional processing of African </w:t>
      </w:r>
      <w:r w:rsidRPr="000A59A7">
        <w:rPr>
          <w:rFonts w:ascii="Arial" w:hAnsi="Arial" w:cs="Arial"/>
        </w:rPr>
        <w:t>oil bean</w:t>
      </w:r>
      <w:r w:rsidRPr="000A59A7">
        <w:rPr>
          <w:rFonts w:ascii="Arial" w:hAnsi="Arial" w:cs="Arial"/>
          <w:lang w:val="en-GB"/>
        </w:rPr>
        <w:t xml:space="preserve">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for </w:t>
      </w:r>
      <w:proofErr w:type="spellStart"/>
      <w:r w:rsidRPr="000A59A7">
        <w:rPr>
          <w:rFonts w:ascii="Arial" w:hAnsi="Arial" w:cs="Arial"/>
          <w:lang w:val="en-GB"/>
        </w:rPr>
        <w:t>ugba</w:t>
      </w:r>
      <w:proofErr w:type="spellEnd"/>
      <w:r w:rsidRPr="000A59A7">
        <w:rPr>
          <w:rFonts w:ascii="Arial" w:hAnsi="Arial" w:cs="Arial"/>
          <w:lang w:val="en-GB"/>
        </w:rPr>
        <w:t xml:space="preserve"> production. Food microbial. 7</w:t>
      </w:r>
      <w:r w:rsidRPr="000A59A7">
        <w:rPr>
          <w:rFonts w:ascii="Arial" w:hAnsi="Arial" w:cs="Arial"/>
        </w:rPr>
        <w:t>,</w:t>
      </w:r>
      <w:r w:rsidRPr="000A59A7">
        <w:rPr>
          <w:rFonts w:ascii="Arial" w:hAnsi="Arial" w:cs="Arial"/>
          <w:lang w:val="en-GB"/>
        </w:rPr>
        <w:t xml:space="preserve"> 13 – 26.</w:t>
      </w:r>
    </w:p>
    <w:p w14:paraId="788C8118" w14:textId="77777777"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10. </w:t>
      </w:r>
      <w:proofErr w:type="spellStart"/>
      <w:r w:rsidRPr="00A07858">
        <w:rPr>
          <w:rFonts w:ascii="Arial" w:hAnsi="Arial" w:cs="Arial"/>
        </w:rPr>
        <w:t>Itaman</w:t>
      </w:r>
      <w:proofErr w:type="spellEnd"/>
      <w:r w:rsidRPr="00A07858">
        <w:rPr>
          <w:rFonts w:ascii="Arial" w:hAnsi="Arial" w:cs="Arial"/>
        </w:rPr>
        <w:t xml:space="preserve">, V. O., &amp; Nwachukwu, E. (2021). </w:t>
      </w:r>
      <w:r w:rsidRPr="00DC74E3">
        <w:rPr>
          <w:rFonts w:ascii="Arial" w:hAnsi="Arial" w:cs="Arial"/>
          <w:i/>
          <w:iCs/>
        </w:rPr>
        <w:t>Microbial profile of fermented maize flour (Ogi) and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seeds</w:t>
      </w:r>
      <w:r w:rsidRPr="00A07858">
        <w:rPr>
          <w:rFonts w:ascii="Arial" w:hAnsi="Arial" w:cs="Arial"/>
        </w:rPr>
        <w:t xml:space="preserve">. </w:t>
      </w:r>
      <w:r w:rsidRPr="00DC74E3">
        <w:rPr>
          <w:rFonts w:ascii="Arial" w:hAnsi="Arial" w:cs="Arial"/>
          <w:i/>
          <w:iCs/>
        </w:rPr>
        <w:t>Journal of Advances in Microbiology, 21</w:t>
      </w:r>
      <w:r w:rsidRPr="00A07858">
        <w:rPr>
          <w:rFonts w:ascii="Arial" w:hAnsi="Arial" w:cs="Arial"/>
        </w:rPr>
        <w:t>(8), 16–27. https://doi.org/10.9734/jamb/2021/v21i830373</w:t>
      </w:r>
    </w:p>
    <w:p w14:paraId="41417F83" w14:textId="77777777"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11. </w:t>
      </w:r>
      <w:proofErr w:type="spellStart"/>
      <w:r w:rsidRPr="00A07858">
        <w:rPr>
          <w:rFonts w:ascii="Arial" w:hAnsi="Arial" w:cs="Arial"/>
        </w:rPr>
        <w:t>Eluchie</w:t>
      </w:r>
      <w:proofErr w:type="spellEnd"/>
      <w:r w:rsidRPr="00A07858">
        <w:rPr>
          <w:rFonts w:ascii="Arial" w:hAnsi="Arial" w:cs="Arial"/>
        </w:rPr>
        <w:t xml:space="preserve">, C., </w:t>
      </w:r>
      <w:proofErr w:type="spellStart"/>
      <w:r w:rsidRPr="00A07858">
        <w:rPr>
          <w:rFonts w:ascii="Arial" w:hAnsi="Arial" w:cs="Arial"/>
        </w:rPr>
        <w:t>Amandikwa</w:t>
      </w:r>
      <w:proofErr w:type="spellEnd"/>
      <w:r w:rsidRPr="00A07858">
        <w:rPr>
          <w:rFonts w:ascii="Arial" w:hAnsi="Arial" w:cs="Arial"/>
        </w:rPr>
        <w:t xml:space="preserve">, C., Alagbaoso, S., </w:t>
      </w:r>
      <w:proofErr w:type="spellStart"/>
      <w:r w:rsidRPr="00A07858">
        <w:rPr>
          <w:rFonts w:ascii="Arial" w:hAnsi="Arial" w:cs="Arial"/>
        </w:rPr>
        <w:t>Odimegwu</w:t>
      </w:r>
      <w:proofErr w:type="spellEnd"/>
      <w:r w:rsidRPr="00A07858">
        <w:rPr>
          <w:rFonts w:ascii="Arial" w:hAnsi="Arial" w:cs="Arial"/>
        </w:rPr>
        <w:t>,</w:t>
      </w:r>
      <w:r>
        <w:rPr>
          <w:rFonts w:ascii="Arial" w:hAnsi="Arial" w:cs="Arial"/>
        </w:rPr>
        <w:t xml:space="preserve"> E. N., &amp; others. (2023</w:t>
      </w:r>
      <w:r w:rsidRPr="00A07858">
        <w:rPr>
          <w:rFonts w:ascii="Arial" w:hAnsi="Arial" w:cs="Arial"/>
        </w:rPr>
        <w:t xml:space="preserve">). </w:t>
      </w:r>
      <w:r w:rsidRPr="00DC74E3">
        <w:rPr>
          <w:rFonts w:ascii="Arial" w:hAnsi="Arial" w:cs="Arial"/>
          <w:iCs/>
        </w:rPr>
        <w:t>Microbiological quality of fermented African oil bean seed</w:t>
      </w:r>
      <w:r w:rsidRPr="00DC74E3">
        <w:rPr>
          <w:rFonts w:ascii="Arial" w:hAnsi="Arial" w:cs="Arial"/>
          <w:i/>
          <w:iCs/>
        </w:rPr>
        <w:t xml:space="preserve"> (</w:t>
      </w:r>
      <w:proofErr w:type="spellStart"/>
      <w:r w:rsidRPr="00DC74E3">
        <w:rPr>
          <w:rFonts w:ascii="Arial" w:hAnsi="Arial" w:cs="Arial"/>
          <w:i/>
          <w:iCs/>
        </w:rPr>
        <w:t>Pantaclethra</w:t>
      </w:r>
      <w:proofErr w:type="spellEnd"/>
      <w:r w:rsidRPr="00DC74E3">
        <w:rPr>
          <w:rFonts w:ascii="Arial" w:hAnsi="Arial" w:cs="Arial"/>
          <w:i/>
          <w:iCs/>
        </w:rPr>
        <w:t xml:space="preserve"> macrophylla) </w:t>
      </w:r>
      <w:r w:rsidRPr="00DC74E3">
        <w:rPr>
          <w:rFonts w:ascii="Arial" w:hAnsi="Arial" w:cs="Arial"/>
          <w:iCs/>
        </w:rPr>
        <w:t>sold in Owerri metropolis</w:t>
      </w:r>
      <w:r w:rsidRPr="00A07858">
        <w:rPr>
          <w:rFonts w:ascii="Arial" w:hAnsi="Arial" w:cs="Arial"/>
        </w:rPr>
        <w:t xml:space="preserve">. </w:t>
      </w:r>
      <w:r w:rsidRPr="008536F1">
        <w:rPr>
          <w:rFonts w:ascii="Arial" w:hAnsi="Arial" w:cs="Arial"/>
          <w:bCs/>
        </w:rPr>
        <w:t xml:space="preserve">Proceedings Of The 47th </w:t>
      </w:r>
      <w:proofErr w:type="spellStart"/>
      <w:r w:rsidRPr="008536F1">
        <w:rPr>
          <w:rFonts w:ascii="Arial" w:hAnsi="Arial" w:cs="Arial"/>
          <w:bCs/>
        </w:rPr>
        <w:t>Nifst</w:t>
      </w:r>
      <w:proofErr w:type="spellEnd"/>
      <w:r w:rsidRPr="008536F1">
        <w:rPr>
          <w:rFonts w:ascii="Arial" w:hAnsi="Arial" w:cs="Arial"/>
          <w:bCs/>
        </w:rPr>
        <w:t xml:space="preserve"> Conference &amp; Annual General Meeting 2023 “</w:t>
      </w:r>
      <w:proofErr w:type="spellStart"/>
      <w:r w:rsidRPr="008536F1">
        <w:rPr>
          <w:rFonts w:ascii="Arial" w:hAnsi="Arial" w:cs="Arial"/>
          <w:bCs/>
        </w:rPr>
        <w:t>Ebeano</w:t>
      </w:r>
      <w:proofErr w:type="spellEnd"/>
      <w:r w:rsidRPr="008536F1">
        <w:rPr>
          <w:rFonts w:ascii="Arial" w:hAnsi="Arial" w:cs="Arial"/>
          <w:bCs/>
        </w:rPr>
        <w:t>”.</w:t>
      </w:r>
    </w:p>
    <w:p w14:paraId="08C59FEE" w14:textId="77777777" w:rsidR="00AF754D" w:rsidRPr="000A59A7" w:rsidRDefault="00AF754D" w:rsidP="00AF754D">
      <w:pPr>
        <w:jc w:val="both"/>
        <w:rPr>
          <w:rFonts w:ascii="Arial" w:hAnsi="Arial" w:cs="Arial"/>
        </w:rPr>
      </w:pPr>
      <w:r>
        <w:rPr>
          <w:rFonts w:ascii="Arial" w:hAnsi="Arial" w:cs="Arial"/>
        </w:rPr>
        <w:t xml:space="preserve">12. </w:t>
      </w:r>
      <w:r w:rsidRPr="000A59A7">
        <w:rPr>
          <w:rFonts w:ascii="Arial" w:hAnsi="Arial" w:cs="Arial"/>
        </w:rPr>
        <w:t xml:space="preserve">Olasupo, N. A, Smith, S. I, </w:t>
      </w:r>
      <w:proofErr w:type="spellStart"/>
      <w:r w:rsidRPr="000A59A7">
        <w:rPr>
          <w:rFonts w:ascii="Arial" w:hAnsi="Arial" w:cs="Arial"/>
        </w:rPr>
        <w:t>Akinsinde</w:t>
      </w:r>
      <w:proofErr w:type="spellEnd"/>
      <w:r w:rsidRPr="000A59A7">
        <w:rPr>
          <w:rFonts w:ascii="Arial" w:hAnsi="Arial" w:cs="Arial"/>
        </w:rPr>
        <w:t xml:space="preserve">, K. A, (2002). Examination of microbial status of selected indigenous fermented foods in Nigeria. </w:t>
      </w:r>
      <w:r w:rsidRPr="000A59A7">
        <w:rPr>
          <w:rFonts w:ascii="Arial" w:hAnsi="Arial" w:cs="Arial"/>
          <w:i/>
          <w:iCs/>
        </w:rPr>
        <w:t>Journal Food Safety</w:t>
      </w:r>
      <w:r w:rsidRPr="000A59A7">
        <w:rPr>
          <w:rFonts w:ascii="Arial" w:hAnsi="Arial" w:cs="Arial"/>
        </w:rPr>
        <w:t>, 22, 85-93.</w:t>
      </w:r>
    </w:p>
    <w:p w14:paraId="2095310C" w14:textId="77777777" w:rsidR="00AF754D" w:rsidRDefault="00AF754D" w:rsidP="00AF754D">
      <w:pPr>
        <w:jc w:val="both"/>
        <w:rPr>
          <w:rFonts w:ascii="Arial" w:hAnsi="Arial" w:cs="Arial"/>
        </w:rPr>
      </w:pPr>
    </w:p>
    <w:p w14:paraId="16876D0F" w14:textId="77777777" w:rsidR="00AF754D" w:rsidRPr="000A59A7" w:rsidRDefault="00AF754D" w:rsidP="00AF754D">
      <w:pPr>
        <w:jc w:val="both"/>
        <w:rPr>
          <w:rFonts w:ascii="Arial" w:hAnsi="Arial" w:cs="Arial"/>
        </w:rPr>
      </w:pPr>
      <w:r>
        <w:rPr>
          <w:rFonts w:ascii="Arial" w:hAnsi="Arial" w:cs="Arial"/>
        </w:rPr>
        <w:t xml:space="preserve">13. </w:t>
      </w:r>
      <w:r w:rsidRPr="000A59A7">
        <w:rPr>
          <w:rFonts w:ascii="Arial" w:hAnsi="Arial" w:cs="Arial"/>
        </w:rPr>
        <w:t xml:space="preserve">Anyanwu, N. C., Okonkwo, O. L., Iheanacho, C. N., &amp; </w:t>
      </w:r>
      <w:proofErr w:type="spellStart"/>
      <w:r w:rsidRPr="000A59A7">
        <w:rPr>
          <w:rFonts w:ascii="Arial" w:hAnsi="Arial" w:cs="Arial"/>
        </w:rPr>
        <w:t>Ajide</w:t>
      </w:r>
      <w:proofErr w:type="spellEnd"/>
      <w:r w:rsidRPr="000A59A7">
        <w:rPr>
          <w:rFonts w:ascii="Arial" w:hAnsi="Arial" w:cs="Arial"/>
        </w:rPr>
        <w:t xml:space="preserve">, B. (2016). Microbiological and nutritional qualities of fermented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rPr>
        <w:t>Pentaclethra</w:t>
      </w:r>
      <w:proofErr w:type="spellEnd"/>
      <w:r w:rsidRPr="000A59A7">
        <w:rPr>
          <w:rFonts w:ascii="Arial" w:hAnsi="Arial" w:cs="Arial"/>
          <w:i/>
        </w:rPr>
        <w:t xml:space="preserve"> macrophylla, Bentham</w:t>
      </w:r>
      <w:r w:rsidRPr="000A59A7">
        <w:rPr>
          <w:rFonts w:ascii="Arial" w:hAnsi="Arial" w:cs="Arial"/>
        </w:rPr>
        <w:t xml:space="preserve">) sold in </w:t>
      </w:r>
      <w:proofErr w:type="spellStart"/>
      <w:r w:rsidRPr="000A59A7">
        <w:rPr>
          <w:rFonts w:ascii="Arial" w:hAnsi="Arial" w:cs="Arial"/>
        </w:rPr>
        <w:t>Mbaise</w:t>
      </w:r>
      <w:proofErr w:type="spellEnd"/>
      <w:r w:rsidRPr="000A59A7">
        <w:rPr>
          <w:rFonts w:ascii="Arial" w:hAnsi="Arial" w:cs="Arial"/>
        </w:rPr>
        <w:t xml:space="preserve">, Imo state, Nigeria. </w:t>
      </w:r>
      <w:r w:rsidRPr="000A59A7">
        <w:rPr>
          <w:rFonts w:ascii="Arial" w:hAnsi="Arial" w:cs="Arial"/>
          <w:i/>
        </w:rPr>
        <w:t>Annual Research Revised Biology</w:t>
      </w:r>
      <w:r w:rsidRPr="000A59A7">
        <w:rPr>
          <w:rFonts w:ascii="Arial" w:hAnsi="Arial" w:cs="Arial"/>
        </w:rPr>
        <w:t>, 9(4), 1-8.</w:t>
      </w:r>
    </w:p>
    <w:p w14:paraId="646F87CD" w14:textId="77777777" w:rsidR="00AF754D" w:rsidRDefault="00AF754D" w:rsidP="00AF754D">
      <w:pPr>
        <w:jc w:val="both"/>
        <w:rPr>
          <w:rFonts w:ascii="Arial" w:hAnsi="Arial" w:cs="Arial"/>
        </w:rPr>
      </w:pPr>
    </w:p>
    <w:p w14:paraId="25B9BBE2" w14:textId="77777777" w:rsidR="00AF754D" w:rsidRPr="000A59A7" w:rsidRDefault="00AF754D" w:rsidP="00AF754D">
      <w:pPr>
        <w:jc w:val="both"/>
        <w:rPr>
          <w:rFonts w:ascii="Arial" w:hAnsi="Arial" w:cs="Arial"/>
        </w:rPr>
      </w:pPr>
      <w:r>
        <w:rPr>
          <w:rFonts w:ascii="Arial" w:hAnsi="Arial" w:cs="Arial"/>
        </w:rPr>
        <w:t xml:space="preserve">14. </w:t>
      </w:r>
      <w:r w:rsidRPr="000A59A7">
        <w:rPr>
          <w:rFonts w:ascii="Arial" w:hAnsi="Arial" w:cs="Arial"/>
        </w:rPr>
        <w:t xml:space="preserve">Eze V. C, </w:t>
      </w:r>
      <w:proofErr w:type="spellStart"/>
      <w:r w:rsidRPr="000A59A7">
        <w:rPr>
          <w:rFonts w:ascii="Arial" w:hAnsi="Arial" w:cs="Arial"/>
        </w:rPr>
        <w:t>Onwuakor</w:t>
      </w:r>
      <w:proofErr w:type="spellEnd"/>
      <w:r w:rsidRPr="000A59A7">
        <w:rPr>
          <w:rFonts w:ascii="Arial" w:hAnsi="Arial" w:cs="Arial"/>
        </w:rPr>
        <w:t xml:space="preserve"> C. E, &amp; </w:t>
      </w:r>
      <w:proofErr w:type="spellStart"/>
      <w:r w:rsidRPr="000A59A7">
        <w:rPr>
          <w:rFonts w:ascii="Arial" w:hAnsi="Arial" w:cs="Arial"/>
        </w:rPr>
        <w:t>Ukeka</w:t>
      </w:r>
      <w:proofErr w:type="spellEnd"/>
      <w:r w:rsidRPr="000A59A7">
        <w:rPr>
          <w:rFonts w:ascii="Arial" w:hAnsi="Arial" w:cs="Arial"/>
        </w:rPr>
        <w:t xml:space="preserve"> E. (2014). Proximate composition, biochemical and microbiological changes associated with fermenting African oil bean (</w:t>
      </w:r>
      <w:proofErr w:type="spellStart"/>
      <w:r w:rsidRPr="000A59A7">
        <w:rPr>
          <w:rFonts w:ascii="Arial" w:hAnsi="Arial" w:cs="Arial"/>
          <w:i/>
          <w:iCs/>
        </w:rPr>
        <w:t>Pentaclethra</w:t>
      </w:r>
      <w:proofErr w:type="spellEnd"/>
      <w:r w:rsidRPr="000A59A7">
        <w:rPr>
          <w:rFonts w:ascii="Arial" w:hAnsi="Arial" w:cs="Arial"/>
          <w:i/>
          <w:iCs/>
        </w:rPr>
        <w:t xml:space="preserve"> macrophylla Benth</w:t>
      </w:r>
      <w:r w:rsidRPr="000A59A7">
        <w:rPr>
          <w:rFonts w:ascii="Arial" w:hAnsi="Arial" w:cs="Arial"/>
        </w:rPr>
        <w:t xml:space="preserve">) seeds. </w:t>
      </w:r>
      <w:r w:rsidRPr="000A59A7">
        <w:rPr>
          <w:rFonts w:ascii="Arial" w:hAnsi="Arial" w:cs="Arial"/>
          <w:i/>
          <w:iCs/>
        </w:rPr>
        <w:t>American Journal of Microbiology,</w:t>
      </w:r>
      <w:r w:rsidRPr="000A59A7">
        <w:rPr>
          <w:rFonts w:ascii="Arial" w:hAnsi="Arial" w:cs="Arial"/>
        </w:rPr>
        <w:t xml:space="preserve"> 2(5), 674-81.</w:t>
      </w:r>
    </w:p>
    <w:p w14:paraId="6169A2F8" w14:textId="77777777" w:rsidR="00AF754D" w:rsidRDefault="00AF754D" w:rsidP="00AF754D">
      <w:pPr>
        <w:jc w:val="both"/>
        <w:rPr>
          <w:rFonts w:ascii="Arial" w:hAnsi="Arial" w:cs="Arial"/>
        </w:rPr>
      </w:pPr>
    </w:p>
    <w:p w14:paraId="2C9DE414" w14:textId="77777777" w:rsidR="00AF754D" w:rsidRPr="000A59A7" w:rsidRDefault="00AF754D" w:rsidP="00AF754D">
      <w:pPr>
        <w:jc w:val="both"/>
        <w:rPr>
          <w:rFonts w:ascii="Arial" w:hAnsi="Arial" w:cs="Arial"/>
        </w:rPr>
      </w:pPr>
      <w:r>
        <w:rPr>
          <w:rFonts w:ascii="Arial" w:hAnsi="Arial" w:cs="Arial"/>
        </w:rPr>
        <w:t xml:space="preserve">15. </w:t>
      </w:r>
      <w:r w:rsidRPr="000A59A7">
        <w:rPr>
          <w:rFonts w:ascii="Arial" w:hAnsi="Arial" w:cs="Arial"/>
        </w:rPr>
        <w:t xml:space="preserve">Ogbulie, T. E, </w:t>
      </w:r>
      <w:proofErr w:type="spellStart"/>
      <w:r w:rsidRPr="000A59A7">
        <w:rPr>
          <w:rFonts w:ascii="Arial" w:hAnsi="Arial" w:cs="Arial"/>
        </w:rPr>
        <w:t>Nsufor</w:t>
      </w:r>
      <w:proofErr w:type="spellEnd"/>
      <w:r w:rsidRPr="000A59A7">
        <w:rPr>
          <w:rFonts w:ascii="Arial" w:hAnsi="Arial" w:cs="Arial"/>
        </w:rPr>
        <w:t xml:space="preserve">, C. A, Nze, F. C, (2014). Bacteria species associated with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iCs/>
        </w:rPr>
        <w:t>Pentaclethra</w:t>
      </w:r>
      <w:proofErr w:type="spellEnd"/>
      <w:r w:rsidRPr="000A59A7">
        <w:rPr>
          <w:rFonts w:ascii="Arial" w:hAnsi="Arial" w:cs="Arial"/>
          <w:i/>
          <w:iCs/>
        </w:rPr>
        <w:t xml:space="preserve"> macrophylla Bentham</w:t>
      </w:r>
      <w:r w:rsidRPr="000A59A7">
        <w:rPr>
          <w:rFonts w:ascii="Arial" w:hAnsi="Arial" w:cs="Arial"/>
        </w:rPr>
        <w:t>) produced traditionally and in the laboratory and the effect of fermentation on product of oligosaccharide hydrolysis.</w:t>
      </w:r>
      <w:r w:rsidRPr="000A59A7">
        <w:rPr>
          <w:rFonts w:ascii="Arial" w:hAnsi="Arial" w:cs="Arial"/>
          <w:i/>
          <w:iCs/>
        </w:rPr>
        <w:t xml:space="preserve"> Nigerian food journal</w:t>
      </w:r>
      <w:r>
        <w:rPr>
          <w:rFonts w:ascii="Arial" w:hAnsi="Arial" w:cs="Arial"/>
        </w:rPr>
        <w:t>,</w:t>
      </w:r>
      <w:r w:rsidRPr="000A59A7">
        <w:rPr>
          <w:rFonts w:ascii="Arial" w:hAnsi="Arial" w:cs="Arial"/>
        </w:rPr>
        <w:t xml:space="preserve"> 32(2), 73-80.</w:t>
      </w:r>
    </w:p>
    <w:p w14:paraId="4043A0E4" w14:textId="77777777" w:rsidR="00AF754D" w:rsidRDefault="00AF754D" w:rsidP="00AF754D">
      <w:pPr>
        <w:jc w:val="both"/>
        <w:rPr>
          <w:rFonts w:ascii="Arial" w:hAnsi="Arial" w:cs="Arial"/>
        </w:rPr>
      </w:pPr>
    </w:p>
    <w:p w14:paraId="7D802B8F" w14:textId="77777777" w:rsidR="00AF754D" w:rsidRPr="000A59A7" w:rsidRDefault="00AF754D" w:rsidP="00AF754D">
      <w:pPr>
        <w:jc w:val="both"/>
        <w:rPr>
          <w:rFonts w:ascii="Arial" w:hAnsi="Arial" w:cs="Arial"/>
        </w:rPr>
      </w:pPr>
      <w:r>
        <w:rPr>
          <w:rFonts w:ascii="Arial" w:hAnsi="Arial" w:cs="Arial"/>
        </w:rPr>
        <w:t xml:space="preserve">16. </w:t>
      </w:r>
      <w:r w:rsidRPr="000A59A7">
        <w:rPr>
          <w:rFonts w:ascii="Arial" w:hAnsi="Arial" w:cs="Arial"/>
        </w:rPr>
        <w:t>Obeta, J. A. N. (1983). A note on the micro-organisms associated with fermentation of seeds of the African oil bean tree</w:t>
      </w:r>
      <w:r w:rsidRPr="000A59A7">
        <w:rPr>
          <w:rFonts w:ascii="Arial" w:hAnsi="Arial" w:cs="Arial"/>
          <w:i/>
        </w:rPr>
        <w:t>. Journal of Applied Bacteriology</w:t>
      </w:r>
      <w:r w:rsidRPr="000A59A7">
        <w:rPr>
          <w:rFonts w:ascii="Arial" w:hAnsi="Arial" w:cs="Arial"/>
        </w:rPr>
        <w:t>, 54,433.</w:t>
      </w:r>
    </w:p>
    <w:p w14:paraId="3913F9E5" w14:textId="77777777" w:rsidR="00AF754D" w:rsidRDefault="00AF754D" w:rsidP="00AF754D">
      <w:pPr>
        <w:jc w:val="both"/>
        <w:rPr>
          <w:rFonts w:ascii="Arial" w:hAnsi="Arial" w:cs="Arial"/>
        </w:rPr>
      </w:pPr>
    </w:p>
    <w:p w14:paraId="4E66A43A" w14:textId="77777777" w:rsidR="00AF754D" w:rsidRPr="000A59A7" w:rsidRDefault="00AF754D" w:rsidP="00AF754D">
      <w:pPr>
        <w:jc w:val="both"/>
        <w:rPr>
          <w:rFonts w:ascii="Arial" w:hAnsi="Arial" w:cs="Arial"/>
        </w:rPr>
      </w:pPr>
      <w:r>
        <w:rPr>
          <w:rFonts w:ascii="Arial" w:hAnsi="Arial" w:cs="Arial"/>
        </w:rPr>
        <w:t xml:space="preserve">17. </w:t>
      </w:r>
      <w:proofErr w:type="spellStart"/>
      <w:r w:rsidRPr="000A59A7">
        <w:rPr>
          <w:rFonts w:ascii="Arial" w:hAnsi="Arial" w:cs="Arial"/>
        </w:rPr>
        <w:t>Ogueke</w:t>
      </w:r>
      <w:proofErr w:type="spellEnd"/>
      <w:r w:rsidRPr="000A59A7">
        <w:rPr>
          <w:rFonts w:ascii="Arial" w:hAnsi="Arial" w:cs="Arial"/>
        </w:rPr>
        <w:t xml:space="preserve">, C. C., &amp; </w:t>
      </w:r>
      <w:proofErr w:type="spellStart"/>
      <w:r w:rsidRPr="000A59A7">
        <w:rPr>
          <w:rFonts w:ascii="Arial" w:hAnsi="Arial" w:cs="Arial"/>
        </w:rPr>
        <w:t>Aririatu</w:t>
      </w:r>
      <w:proofErr w:type="spellEnd"/>
      <w:r w:rsidRPr="000A59A7">
        <w:rPr>
          <w:rFonts w:ascii="Arial" w:hAnsi="Arial" w:cs="Arial"/>
        </w:rPr>
        <w:t xml:space="preserve">, L.E. (2004). Microbial and organoleptic changes associated with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stored at ambient temperature. </w:t>
      </w:r>
      <w:r w:rsidRPr="000A59A7">
        <w:rPr>
          <w:rFonts w:ascii="Arial" w:hAnsi="Arial" w:cs="Arial"/>
          <w:i/>
          <w:iCs/>
        </w:rPr>
        <w:t>Nigerian Food Journal</w:t>
      </w:r>
      <w:r>
        <w:rPr>
          <w:rFonts w:ascii="Arial" w:hAnsi="Arial" w:cs="Arial"/>
        </w:rPr>
        <w:t>,</w:t>
      </w:r>
      <w:r w:rsidRPr="000A59A7">
        <w:rPr>
          <w:rFonts w:ascii="Arial" w:hAnsi="Arial" w:cs="Arial"/>
        </w:rPr>
        <w:t xml:space="preserve"> 22,133-140.</w:t>
      </w:r>
    </w:p>
    <w:p w14:paraId="52B71D56" w14:textId="77777777" w:rsidR="008C0AD2" w:rsidRDefault="008C0AD2" w:rsidP="008C0AD2">
      <w:pPr>
        <w:pStyle w:val="Body"/>
        <w:spacing w:after="0"/>
        <w:jc w:val="left"/>
      </w:pPr>
    </w:p>
    <w:p w14:paraId="55ED4508" w14:textId="77777777" w:rsidR="008C0AD2" w:rsidRDefault="008C0AD2" w:rsidP="008C0AD2">
      <w:pPr>
        <w:pStyle w:val="Body"/>
        <w:spacing w:after="0"/>
        <w:jc w:val="left"/>
        <w:rPr>
          <w:rFonts w:ascii="Arial" w:hAnsi="Arial" w:cs="Arial"/>
        </w:rPr>
      </w:pPr>
    </w:p>
    <w:p w14:paraId="0A7E271D" w14:textId="77777777" w:rsidR="008C0AD2" w:rsidRPr="00163BC4" w:rsidRDefault="008C0AD2" w:rsidP="008C0AD2">
      <w:pPr>
        <w:pStyle w:val="Author"/>
        <w:spacing w:line="240" w:lineRule="auto"/>
        <w:rPr>
          <w:rFonts w:ascii="Arial" w:hAnsi="Arial" w:cs="Arial"/>
          <w:bCs/>
          <w:iCs/>
          <w:kern w:val="28"/>
          <w:sz w:val="36"/>
        </w:rPr>
      </w:pPr>
      <w:r>
        <w:rPr>
          <w:rFonts w:ascii="Arial" w:hAnsi="Arial" w:cs="Arial"/>
          <w:bCs/>
          <w:iCs/>
          <w:kern w:val="28"/>
          <w:sz w:val="36"/>
        </w:rPr>
        <w:t xml:space="preserve"> </w:t>
      </w:r>
    </w:p>
    <w:sectPr w:rsidR="008C0AD2" w:rsidRPr="00163BC4" w:rsidSect="00CC7F79">
      <w:headerReference w:type="even" r:id="rId16"/>
      <w:headerReference w:type="default" r:id="rId17"/>
      <w:footerReference w:type="even" r:id="rId18"/>
      <w:footerReference w:type="default" r:id="rId19"/>
      <w:headerReference w:type="first" r:id="rId20"/>
      <w:footerReference w:type="first" r:id="rId21"/>
      <w:pgSz w:w="12240" w:h="15840" w:code="1"/>
      <w:pgMar w:top="1440" w:right="2016" w:bottom="2016" w:left="2016" w:header="720" w:footer="1296"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owole Victor Atere N1107928" w:date="2025-08-25T17:05:00Z" w:initials="AA">
    <w:p w14:paraId="51E995FE" w14:textId="38BD8410" w:rsidR="00C87D37" w:rsidRDefault="00C87D37">
      <w:pPr>
        <w:pStyle w:val="CommentText"/>
      </w:pPr>
      <w:r>
        <w:rPr>
          <w:rStyle w:val="CommentReference"/>
        </w:rPr>
        <w:annotationRef/>
      </w:r>
      <w:r>
        <w:t xml:space="preserve">The first statement is ambiguous, </w:t>
      </w:r>
      <w:proofErr w:type="spellStart"/>
      <w:r>
        <w:t>Pentaclethra</w:t>
      </w:r>
      <w:proofErr w:type="spellEnd"/>
      <w:r>
        <w:t xml:space="preserve"> is not a fermented product. You can include the local name and give explanation.</w:t>
      </w:r>
    </w:p>
  </w:comment>
  <w:comment w:id="1" w:author="Ayowole Victor Atere N1107928" w:date="2025-08-25T17:18:00Z" w:initials="AA">
    <w:p w14:paraId="375B5F16" w14:textId="59684B7E" w:rsidR="007D6AB7" w:rsidRDefault="007D6AB7">
      <w:pPr>
        <w:pStyle w:val="CommentText"/>
      </w:pPr>
    </w:p>
  </w:comment>
  <w:comment w:id="2" w:author="Ayowole Victor Atere N1107928" w:date="2025-08-25T17:07:00Z" w:initials="AA">
    <w:p w14:paraId="59802005" w14:textId="67B4FBF4" w:rsidR="00C87D37" w:rsidRDefault="00C87D37">
      <w:pPr>
        <w:pStyle w:val="CommentText"/>
      </w:pPr>
      <w:r>
        <w:rPr>
          <w:rStyle w:val="CommentReference"/>
        </w:rPr>
        <w:annotationRef/>
      </w:r>
      <w:r>
        <w:t>What is PM 1, and PM 2</w:t>
      </w:r>
    </w:p>
  </w:comment>
  <w:comment w:id="3" w:author="Ayowole Victor Atere N1107928" w:date="2025-08-25T17:14:00Z" w:initials="AA">
    <w:p w14:paraId="2855F6D9" w14:textId="5FD466C8" w:rsidR="00C87D37" w:rsidRPr="000A59A7" w:rsidRDefault="00C87D37" w:rsidP="00C87D37">
      <w:pPr>
        <w:jc w:val="both"/>
        <w:rPr>
          <w:rStyle w:val="fontstyle01"/>
          <w:rFonts w:ascii="Arial" w:hAnsi="Arial" w:cs="Arial"/>
          <w:iCs/>
        </w:rPr>
      </w:pPr>
      <w:r>
        <w:rPr>
          <w:rStyle w:val="CommentReference"/>
        </w:rPr>
        <w:annotationRef/>
      </w:r>
      <w:r w:rsidRPr="000A59A7">
        <w:rPr>
          <w:rStyle w:val="fontstyle01"/>
          <w:rFonts w:ascii="Arial" w:hAnsi="Arial" w:cs="Arial"/>
          <w:iCs/>
        </w:rPr>
        <w:t xml:space="preserve">The food sample used was </w:t>
      </w:r>
      <w:r>
        <w:rPr>
          <w:rStyle w:val="fontstyle01"/>
          <w:rFonts w:ascii="Arial" w:hAnsi="Arial" w:cs="Arial"/>
          <w:iCs/>
        </w:rPr>
        <w:t>‘</w:t>
      </w:r>
      <w:proofErr w:type="spellStart"/>
      <w:r>
        <w:rPr>
          <w:rStyle w:val="fontstyle01"/>
          <w:rFonts w:ascii="Arial" w:hAnsi="Arial" w:cs="Arial"/>
          <w:iCs/>
        </w:rPr>
        <w:t>Ugba</w:t>
      </w:r>
      <w:proofErr w:type="spellEnd"/>
      <w:r>
        <w:rPr>
          <w:rStyle w:val="fontstyle01"/>
          <w:rFonts w:ascii="Arial" w:hAnsi="Arial" w:cs="Arial"/>
          <w:iCs/>
        </w:rPr>
        <w:t xml:space="preserve">’ a fermented product of </w:t>
      </w:r>
      <w:proofErr w:type="spellStart"/>
      <w:r w:rsidRPr="000A59A7">
        <w:rPr>
          <w:rStyle w:val="fontstyle01"/>
          <w:rFonts w:ascii="Arial" w:hAnsi="Arial" w:cs="Arial"/>
          <w:i/>
          <w:iCs/>
        </w:rPr>
        <w:t>Pentaclethra</w:t>
      </w:r>
      <w:proofErr w:type="spellEnd"/>
      <w:r w:rsidRPr="000A59A7">
        <w:rPr>
          <w:rStyle w:val="fontstyle01"/>
          <w:rFonts w:ascii="Arial" w:hAnsi="Arial" w:cs="Arial"/>
          <w:i/>
          <w:iCs/>
        </w:rPr>
        <w:t xml:space="preserve"> </w:t>
      </w:r>
      <w:proofErr w:type="gramStart"/>
      <w:r w:rsidRPr="000A59A7">
        <w:rPr>
          <w:rStyle w:val="fontstyle01"/>
          <w:rFonts w:ascii="Arial" w:hAnsi="Arial" w:cs="Arial"/>
          <w:i/>
          <w:iCs/>
        </w:rPr>
        <w:t>macrophylla</w:t>
      </w:r>
      <w:r>
        <w:rPr>
          <w:rStyle w:val="fontstyle01"/>
          <w:rFonts w:ascii="Arial" w:hAnsi="Arial" w:cs="Arial"/>
          <w:i/>
          <w:iCs/>
        </w:rPr>
        <w:t xml:space="preserve"> </w:t>
      </w:r>
      <w:r w:rsidRPr="00630F3F">
        <w:rPr>
          <w:rStyle w:val="fontstyle01"/>
          <w:rFonts w:ascii="Arial" w:hAnsi="Arial" w:cs="Arial"/>
          <w:iCs/>
        </w:rPr>
        <w:t>.</w:t>
      </w:r>
      <w:proofErr w:type="gramEnd"/>
    </w:p>
    <w:p w14:paraId="4EB095B1" w14:textId="04EBBC73" w:rsidR="00C87D37" w:rsidRDefault="00C87D37">
      <w:pPr>
        <w:pStyle w:val="CommentText"/>
      </w:pPr>
    </w:p>
  </w:comment>
  <w:comment w:id="4" w:author="Ayowole Victor Atere N1107928" w:date="2025-08-25T17:43:00Z" w:initials="AA">
    <w:p w14:paraId="0357C7D3" w14:textId="103D5559" w:rsidR="00480312" w:rsidRDefault="00480312">
      <w:pPr>
        <w:pStyle w:val="CommentText"/>
      </w:pPr>
      <w:r>
        <w:rPr>
          <w:rStyle w:val="CommentReference"/>
        </w:rPr>
        <w:annotationRef/>
      </w:r>
      <w:r>
        <w:t>Are there no other bacteria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995FE" w15:done="0"/>
  <w15:commentEx w15:paraId="375B5F16" w15:done="0"/>
  <w15:commentEx w15:paraId="59802005" w15:done="0"/>
  <w15:commentEx w15:paraId="4EB095B1" w15:done="0"/>
  <w15:commentEx w15:paraId="0357C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B57AA" w16cex:dateUtc="2025-08-25T16:05:00Z"/>
  <w16cex:commentExtensible w16cex:durableId="583914AB" w16cex:dateUtc="2025-08-25T16:18:00Z"/>
  <w16cex:commentExtensible w16cex:durableId="5F6A5731" w16cex:dateUtc="2025-08-25T16:07:00Z"/>
  <w16cex:commentExtensible w16cex:durableId="3D2CA2D8" w16cex:dateUtc="2025-08-25T16:14:00Z"/>
  <w16cex:commentExtensible w16cex:durableId="69645B0A" w16cex:dateUtc="2025-08-25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995FE" w16cid:durableId="0BCB57AA"/>
  <w16cid:commentId w16cid:paraId="375B5F16" w16cid:durableId="583914AB"/>
  <w16cid:commentId w16cid:paraId="59802005" w16cid:durableId="5F6A5731"/>
  <w16cid:commentId w16cid:paraId="4EB095B1" w16cid:durableId="3D2CA2D8"/>
  <w16cid:commentId w16cid:paraId="0357C7D3" w16cid:durableId="69645B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714B" w14:textId="77777777" w:rsidR="0045041B" w:rsidRDefault="0045041B" w:rsidP="008C0AD2">
      <w:r>
        <w:separator/>
      </w:r>
    </w:p>
  </w:endnote>
  <w:endnote w:type="continuationSeparator" w:id="0">
    <w:p w14:paraId="0937F8A7" w14:textId="77777777" w:rsidR="0045041B" w:rsidRDefault="0045041B" w:rsidP="008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Oblique">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393" w14:textId="77777777" w:rsidR="00CC7F79" w:rsidRDefault="00CC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B856" w14:textId="77777777" w:rsidR="00CC7F79" w:rsidRDefault="00CC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9B87" w14:textId="77777777" w:rsidR="00074462" w:rsidRDefault="00074462">
    <w:pPr>
      <w:pStyle w:val="Footer"/>
      <w:rPr>
        <w:rFonts w:ascii="Arial" w:hAnsi="Arial" w:cs="Arial"/>
        <w:sz w:val="16"/>
      </w:rPr>
    </w:pPr>
  </w:p>
  <w:p w14:paraId="483B6A8D" w14:textId="77777777" w:rsidR="00074462" w:rsidRDefault="00074462" w:rsidP="0007446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A737B44" w14:textId="77777777" w:rsidR="00074462" w:rsidRDefault="00074462">
    <w:pPr>
      <w:pStyle w:val="Footer"/>
      <w:rPr>
        <w:rFonts w:ascii="Arial" w:hAnsi="Arial" w:cs="Arial"/>
        <w:sz w:val="16"/>
      </w:rPr>
    </w:pPr>
  </w:p>
  <w:p w14:paraId="2B4CA397" w14:textId="77777777" w:rsidR="00074462" w:rsidRPr="009E048A" w:rsidRDefault="0007446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105E" w14:textId="77777777" w:rsidR="0045041B" w:rsidRDefault="0045041B" w:rsidP="008C0AD2">
      <w:r>
        <w:separator/>
      </w:r>
    </w:p>
  </w:footnote>
  <w:footnote w:type="continuationSeparator" w:id="0">
    <w:p w14:paraId="2FD96A39" w14:textId="77777777" w:rsidR="0045041B" w:rsidRDefault="0045041B" w:rsidP="008C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EF2D" w14:textId="77777777" w:rsidR="00CC7F79" w:rsidRDefault="00000000">
    <w:pPr>
      <w:pStyle w:val="Header"/>
    </w:pPr>
    <w:r>
      <w:rPr>
        <w:noProof/>
      </w:rPr>
      <w:pict w14:anchorId="4ADAA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669" w14:textId="77777777" w:rsidR="00CC7F79" w:rsidRDefault="00000000">
    <w:pPr>
      <w:pStyle w:val="Header"/>
    </w:pPr>
    <w:r>
      <w:rPr>
        <w:noProof/>
      </w:rPr>
      <w:pict w14:anchorId="41683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FE53" w14:textId="77777777" w:rsidR="00074462" w:rsidRPr="00296529" w:rsidRDefault="00000000" w:rsidP="00074462">
    <w:pPr>
      <w:ind w:left="2160"/>
      <w:jc w:val="center"/>
      <w:rPr>
        <w:rFonts w:ascii="Times New Roman" w:eastAsia="Calibri" w:hAnsi="Times New Roman"/>
        <w:i/>
        <w:sz w:val="18"/>
        <w:szCs w:val="22"/>
      </w:rPr>
    </w:pPr>
    <w:r>
      <w:rPr>
        <w:noProof/>
      </w:rPr>
      <w:pict w14:anchorId="56153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D97F82" w14:textId="77777777" w:rsidR="00074462" w:rsidRPr="00296529" w:rsidRDefault="00074462" w:rsidP="0007446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FD7165" w14:textId="77777777" w:rsidR="00074462" w:rsidRPr="00296529" w:rsidRDefault="00074462" w:rsidP="00074462">
    <w:pPr>
      <w:jc w:val="center"/>
      <w:rPr>
        <w:rFonts w:ascii="Times New Roman" w:eastAsia="Calibri" w:hAnsi="Times New Roman"/>
        <w:i/>
        <w:sz w:val="18"/>
        <w:szCs w:val="22"/>
      </w:rPr>
    </w:pPr>
    <w:r>
      <w:rPr>
        <w:rFonts w:ascii="Times New Roman" w:eastAsia="Calibri" w:hAnsi="Times New Roman"/>
        <w:i/>
        <w:sz w:val="18"/>
        <w:szCs w:val="22"/>
      </w:rPr>
      <w:t>.</w:t>
    </w:r>
  </w:p>
  <w:p w14:paraId="45F4215C" w14:textId="77777777" w:rsidR="00074462" w:rsidRPr="00296529" w:rsidRDefault="00074462" w:rsidP="0007446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B08F07" w14:textId="77777777" w:rsidR="00074462" w:rsidRDefault="00074462" w:rsidP="0007446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6BD9C2" w14:textId="77777777" w:rsidR="00074462" w:rsidRDefault="00074462" w:rsidP="000744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8DB5A1" w14:textId="77777777" w:rsidR="00074462" w:rsidRDefault="0007446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833255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wole Victor Atere N1107928">
    <w15:presenceInfo w15:providerId="AD" w15:userId="S::N1107928@my.ntu.ac.uk::7075faec-03d3-4a7d-97aa-67024649a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D2"/>
    <w:rsid w:val="00031960"/>
    <w:rsid w:val="00074462"/>
    <w:rsid w:val="000D645D"/>
    <w:rsid w:val="00121EEE"/>
    <w:rsid w:val="0018568F"/>
    <w:rsid w:val="001E2826"/>
    <w:rsid w:val="001F3858"/>
    <w:rsid w:val="00241786"/>
    <w:rsid w:val="00286CED"/>
    <w:rsid w:val="0045041B"/>
    <w:rsid w:val="004629B2"/>
    <w:rsid w:val="00480312"/>
    <w:rsid w:val="004C57B8"/>
    <w:rsid w:val="004F34E6"/>
    <w:rsid w:val="004F3588"/>
    <w:rsid w:val="005850F7"/>
    <w:rsid w:val="005905A3"/>
    <w:rsid w:val="005B6A1A"/>
    <w:rsid w:val="00644984"/>
    <w:rsid w:val="007953F7"/>
    <w:rsid w:val="007D6AB7"/>
    <w:rsid w:val="0081199F"/>
    <w:rsid w:val="008C0AD2"/>
    <w:rsid w:val="00AF754D"/>
    <w:rsid w:val="00B03596"/>
    <w:rsid w:val="00B23FDE"/>
    <w:rsid w:val="00C87D37"/>
    <w:rsid w:val="00CA62A5"/>
    <w:rsid w:val="00CC38C0"/>
    <w:rsid w:val="00CC7F79"/>
    <w:rsid w:val="00D568F2"/>
    <w:rsid w:val="00DC5BD2"/>
    <w:rsid w:val="00E86966"/>
    <w:rsid w:val="00F106EB"/>
    <w:rsid w:val="00F203D4"/>
    <w:rsid w:val="00F9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6057"/>
  <w15:chartTrackingRefBased/>
  <w15:docId w15:val="{6807BB91-937F-433A-8BED-12020E46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D2"/>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C0AD2"/>
    <w:pPr>
      <w:spacing w:line="280" w:lineRule="exact"/>
      <w:jc w:val="right"/>
    </w:pPr>
    <w:rPr>
      <w:b/>
      <w:sz w:val="24"/>
    </w:rPr>
  </w:style>
  <w:style w:type="paragraph" w:customStyle="1" w:styleId="Affiliation">
    <w:name w:val="Affiliation"/>
    <w:basedOn w:val="Normal"/>
    <w:rsid w:val="008C0AD2"/>
    <w:pPr>
      <w:spacing w:after="240" w:line="240" w:lineRule="exact"/>
      <w:jc w:val="right"/>
    </w:pPr>
  </w:style>
  <w:style w:type="paragraph" w:customStyle="1" w:styleId="Body">
    <w:name w:val="Body"/>
    <w:basedOn w:val="Normal"/>
    <w:rsid w:val="008C0AD2"/>
    <w:pPr>
      <w:spacing w:after="240"/>
      <w:jc w:val="both"/>
    </w:pPr>
  </w:style>
  <w:style w:type="paragraph" w:customStyle="1" w:styleId="AbstHead">
    <w:name w:val="Abst Head"/>
    <w:basedOn w:val="Normal"/>
    <w:rsid w:val="008C0AD2"/>
    <w:pPr>
      <w:keepNext/>
      <w:spacing w:after="240"/>
    </w:pPr>
    <w:rPr>
      <w:b/>
      <w:caps/>
      <w:sz w:val="22"/>
    </w:rPr>
  </w:style>
  <w:style w:type="paragraph" w:customStyle="1" w:styleId="ConcHead">
    <w:name w:val="Conc Head"/>
    <w:basedOn w:val="Normal"/>
    <w:rsid w:val="008C0AD2"/>
    <w:pPr>
      <w:keepNext/>
      <w:spacing w:after="240"/>
    </w:pPr>
    <w:rPr>
      <w:b/>
      <w:caps/>
      <w:sz w:val="22"/>
    </w:rPr>
  </w:style>
  <w:style w:type="paragraph" w:customStyle="1" w:styleId="AcknHead">
    <w:name w:val="Ackn Head"/>
    <w:basedOn w:val="Normal"/>
    <w:rsid w:val="008C0AD2"/>
    <w:pPr>
      <w:keepNext/>
      <w:spacing w:after="240"/>
    </w:pPr>
    <w:rPr>
      <w:b/>
      <w:caps/>
      <w:sz w:val="22"/>
    </w:rPr>
  </w:style>
  <w:style w:type="paragraph" w:customStyle="1" w:styleId="ReferHead">
    <w:name w:val="Refer Head"/>
    <w:basedOn w:val="Normal"/>
    <w:rsid w:val="008C0AD2"/>
    <w:pPr>
      <w:keepNext/>
      <w:spacing w:after="240"/>
    </w:pPr>
    <w:rPr>
      <w:b/>
      <w:caps/>
      <w:sz w:val="22"/>
    </w:rPr>
  </w:style>
  <w:style w:type="paragraph" w:customStyle="1" w:styleId="DefAcrHead">
    <w:name w:val="DefAcrHead"/>
    <w:basedOn w:val="Normal"/>
    <w:rsid w:val="008C0AD2"/>
    <w:pPr>
      <w:keepNext/>
      <w:spacing w:after="240"/>
    </w:pPr>
    <w:rPr>
      <w:b/>
      <w:caps/>
      <w:sz w:val="22"/>
    </w:rPr>
  </w:style>
  <w:style w:type="paragraph" w:customStyle="1" w:styleId="Copyright">
    <w:name w:val="Copyright"/>
    <w:basedOn w:val="Normal"/>
    <w:rsid w:val="008C0AD2"/>
    <w:pPr>
      <w:spacing w:after="960" w:line="200" w:lineRule="exact"/>
    </w:pPr>
    <w:rPr>
      <w:sz w:val="16"/>
    </w:rPr>
  </w:style>
  <w:style w:type="paragraph" w:styleId="Title">
    <w:name w:val="Title"/>
    <w:basedOn w:val="Normal"/>
    <w:link w:val="TitleChar"/>
    <w:qFormat/>
    <w:rsid w:val="008C0AD2"/>
    <w:pPr>
      <w:spacing w:after="360"/>
      <w:jc w:val="right"/>
    </w:pPr>
    <w:rPr>
      <w:b/>
      <w:kern w:val="28"/>
      <w:sz w:val="36"/>
    </w:rPr>
  </w:style>
  <w:style w:type="character" w:customStyle="1" w:styleId="TitleChar">
    <w:name w:val="Title Char"/>
    <w:basedOn w:val="DefaultParagraphFont"/>
    <w:link w:val="Title"/>
    <w:rsid w:val="008C0AD2"/>
    <w:rPr>
      <w:rFonts w:ascii="Helvetica" w:eastAsia="Times New Roman" w:hAnsi="Helvetica" w:cs="Times New Roman"/>
      <w:b/>
      <w:kern w:val="28"/>
      <w:sz w:val="36"/>
      <w:szCs w:val="20"/>
    </w:rPr>
  </w:style>
  <w:style w:type="paragraph" w:customStyle="1" w:styleId="Reference">
    <w:name w:val="Reference"/>
    <w:basedOn w:val="Body"/>
    <w:rsid w:val="008C0AD2"/>
    <w:pPr>
      <w:numPr>
        <w:numId w:val="1"/>
      </w:numPr>
      <w:spacing w:after="0" w:line="240" w:lineRule="exact"/>
    </w:pPr>
  </w:style>
  <w:style w:type="paragraph" w:customStyle="1" w:styleId="Head1">
    <w:name w:val="Head1"/>
    <w:basedOn w:val="Normal"/>
    <w:rsid w:val="008C0AD2"/>
    <w:pPr>
      <w:keepNext/>
      <w:spacing w:after="240"/>
    </w:pPr>
    <w:rPr>
      <w:b/>
      <w:caps/>
      <w:sz w:val="22"/>
    </w:rPr>
  </w:style>
  <w:style w:type="paragraph" w:customStyle="1" w:styleId="Appendix">
    <w:name w:val="Appendix"/>
    <w:basedOn w:val="Normal"/>
    <w:rsid w:val="008C0AD2"/>
    <w:pPr>
      <w:keepNext/>
      <w:spacing w:after="240"/>
    </w:pPr>
    <w:rPr>
      <w:b/>
      <w:caps/>
      <w:sz w:val="22"/>
    </w:rPr>
  </w:style>
  <w:style w:type="paragraph" w:styleId="Footer">
    <w:name w:val="footer"/>
    <w:basedOn w:val="Normal"/>
    <w:link w:val="FooterChar"/>
    <w:rsid w:val="008C0AD2"/>
    <w:pPr>
      <w:tabs>
        <w:tab w:val="center" w:pos="4320"/>
        <w:tab w:val="right" w:pos="8640"/>
      </w:tabs>
    </w:pPr>
  </w:style>
  <w:style w:type="character" w:customStyle="1" w:styleId="FooterChar">
    <w:name w:val="Footer Char"/>
    <w:basedOn w:val="DefaultParagraphFont"/>
    <w:link w:val="Footer"/>
    <w:rsid w:val="008C0AD2"/>
    <w:rPr>
      <w:rFonts w:ascii="Helvetica" w:eastAsia="Times New Roman" w:hAnsi="Helvetica" w:cs="Times New Roman"/>
      <w:sz w:val="20"/>
      <w:szCs w:val="20"/>
    </w:rPr>
  </w:style>
  <w:style w:type="paragraph" w:styleId="Header">
    <w:name w:val="header"/>
    <w:basedOn w:val="Normal"/>
    <w:link w:val="HeaderChar"/>
    <w:rsid w:val="008C0AD2"/>
    <w:pPr>
      <w:tabs>
        <w:tab w:val="center" w:pos="4320"/>
        <w:tab w:val="right" w:pos="8640"/>
      </w:tabs>
    </w:pPr>
  </w:style>
  <w:style w:type="character" w:customStyle="1" w:styleId="HeaderChar">
    <w:name w:val="Header Char"/>
    <w:basedOn w:val="DefaultParagraphFont"/>
    <w:link w:val="Header"/>
    <w:rsid w:val="008C0AD2"/>
    <w:rPr>
      <w:rFonts w:ascii="Helvetica" w:eastAsia="Times New Roman" w:hAnsi="Helvetica" w:cs="Times New Roman"/>
      <w:sz w:val="20"/>
      <w:szCs w:val="20"/>
    </w:rPr>
  </w:style>
  <w:style w:type="character" w:styleId="Hyperlink">
    <w:name w:val="Hyperlink"/>
    <w:basedOn w:val="DefaultParagraphFont"/>
    <w:rsid w:val="008C0AD2"/>
    <w:rPr>
      <w:color w:val="FF0080"/>
      <w:u w:val="single"/>
    </w:rPr>
  </w:style>
  <w:style w:type="paragraph" w:styleId="BodyText3">
    <w:name w:val="Body Text 3"/>
    <w:basedOn w:val="Normal"/>
    <w:link w:val="BodyText3Char"/>
    <w:rsid w:val="008C0AD2"/>
    <w:pPr>
      <w:spacing w:after="120"/>
    </w:pPr>
    <w:rPr>
      <w:sz w:val="16"/>
      <w:szCs w:val="16"/>
    </w:rPr>
  </w:style>
  <w:style w:type="character" w:customStyle="1" w:styleId="BodyText3Char">
    <w:name w:val="Body Text 3 Char"/>
    <w:basedOn w:val="DefaultParagraphFont"/>
    <w:link w:val="BodyText3"/>
    <w:rsid w:val="008C0AD2"/>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8C0AD2"/>
  </w:style>
  <w:style w:type="paragraph" w:styleId="NoSpacing">
    <w:name w:val="No Spacing"/>
    <w:link w:val="NoSpacingChar"/>
    <w:uiPriority w:val="1"/>
    <w:qFormat/>
    <w:rsid w:val="008C0AD2"/>
    <w:pPr>
      <w:spacing w:after="0" w:line="240" w:lineRule="auto"/>
    </w:pPr>
  </w:style>
  <w:style w:type="character" w:customStyle="1" w:styleId="NoSpacingChar">
    <w:name w:val="No Spacing Char"/>
    <w:link w:val="NoSpacing"/>
    <w:uiPriority w:val="1"/>
    <w:qFormat/>
    <w:locked/>
    <w:rsid w:val="008C0AD2"/>
  </w:style>
  <w:style w:type="character" w:customStyle="1" w:styleId="A4">
    <w:name w:val="A4"/>
    <w:uiPriority w:val="99"/>
    <w:rsid w:val="008C0AD2"/>
    <w:rPr>
      <w:i/>
      <w:iCs/>
      <w:color w:val="000000"/>
      <w:sz w:val="14"/>
      <w:szCs w:val="14"/>
    </w:rPr>
  </w:style>
  <w:style w:type="character" w:styleId="Strong">
    <w:name w:val="Strong"/>
    <w:basedOn w:val="DefaultParagraphFont"/>
    <w:uiPriority w:val="22"/>
    <w:qFormat/>
    <w:rsid w:val="00B03596"/>
    <w:rPr>
      <w:b/>
      <w:bCs/>
    </w:rPr>
  </w:style>
  <w:style w:type="character" w:styleId="Emphasis">
    <w:name w:val="Emphasis"/>
    <w:basedOn w:val="DefaultParagraphFont"/>
    <w:uiPriority w:val="20"/>
    <w:qFormat/>
    <w:rsid w:val="00B03596"/>
    <w:rPr>
      <w:i/>
      <w:iCs/>
    </w:rPr>
  </w:style>
  <w:style w:type="character" w:customStyle="1" w:styleId="fontstyle01">
    <w:name w:val="fontstyle01"/>
    <w:basedOn w:val="DefaultParagraphFont"/>
    <w:qFormat/>
    <w:rsid w:val="00074462"/>
    <w:rPr>
      <w:rFonts w:ascii="Times New Roman" w:hAnsi="Times New Roman" w:cs="Times New Roman" w:hint="default"/>
      <w:color w:val="000000"/>
      <w:sz w:val="20"/>
      <w:szCs w:val="20"/>
    </w:rPr>
  </w:style>
  <w:style w:type="table" w:styleId="TableGrid">
    <w:name w:val="Table Grid"/>
    <w:basedOn w:val="TableNormal"/>
    <w:uiPriority w:val="39"/>
    <w:qFormat/>
    <w:rsid w:val="0024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3D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C87D37"/>
    <w:rPr>
      <w:sz w:val="16"/>
      <w:szCs w:val="16"/>
    </w:rPr>
  </w:style>
  <w:style w:type="paragraph" w:styleId="CommentText">
    <w:name w:val="annotation text"/>
    <w:basedOn w:val="Normal"/>
    <w:link w:val="CommentTextChar"/>
    <w:uiPriority w:val="99"/>
    <w:semiHidden/>
    <w:unhideWhenUsed/>
    <w:rsid w:val="00C87D37"/>
  </w:style>
  <w:style w:type="character" w:customStyle="1" w:styleId="CommentTextChar">
    <w:name w:val="Comment Text Char"/>
    <w:basedOn w:val="DefaultParagraphFont"/>
    <w:link w:val="CommentText"/>
    <w:uiPriority w:val="99"/>
    <w:semiHidden/>
    <w:rsid w:val="00C87D3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C87D37"/>
    <w:rPr>
      <w:b/>
      <w:bCs/>
    </w:rPr>
  </w:style>
  <w:style w:type="character" w:customStyle="1" w:styleId="CommentSubjectChar">
    <w:name w:val="Comment Subject Char"/>
    <w:basedOn w:val="CommentTextChar"/>
    <w:link w:val="CommentSubject"/>
    <w:uiPriority w:val="99"/>
    <w:semiHidden/>
    <w:rsid w:val="00C87D37"/>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chemsociety.org.ng/index.php/jcsn/article/view/204"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003/fjs-2024-0803-23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9</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Ayowole Victor Atere N1107928</cp:lastModifiedBy>
  <cp:revision>17</cp:revision>
  <dcterms:created xsi:type="dcterms:W3CDTF">2025-08-19T22:26:00Z</dcterms:created>
  <dcterms:modified xsi:type="dcterms:W3CDTF">2025-08-25T16:44:00Z</dcterms:modified>
</cp:coreProperties>
</file>