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C4DAB" w14:paraId="672A6659" w14:textId="77777777" w:rsidTr="002643B3">
        <w:trPr>
          <w:trHeight w:val="290"/>
        </w:trPr>
        <w:tc>
          <w:tcPr>
            <w:tcW w:w="5000" w:type="pct"/>
            <w:gridSpan w:val="2"/>
            <w:tcBorders>
              <w:top w:val="nil"/>
              <w:left w:val="nil"/>
              <w:right w:val="nil"/>
            </w:tcBorders>
          </w:tcPr>
          <w:p w14:paraId="0A37501D" w14:textId="77777777" w:rsidR="00602F7D" w:rsidRPr="00FC4DAB" w:rsidRDefault="00602F7D" w:rsidP="00F2643C">
            <w:pPr>
              <w:pStyle w:val="Heading2"/>
              <w:jc w:val="left"/>
              <w:rPr>
                <w:rFonts w:ascii="Arial" w:hAnsi="Arial" w:cs="Arial"/>
                <w:b w:val="0"/>
                <w:bCs w:val="0"/>
                <w:lang w:val="en-GB"/>
              </w:rPr>
            </w:pPr>
          </w:p>
        </w:tc>
      </w:tr>
      <w:tr w:rsidR="0000007A" w:rsidRPr="00FC4DAB" w14:paraId="22483346" w14:textId="77777777" w:rsidTr="002643B3">
        <w:trPr>
          <w:trHeight w:val="290"/>
        </w:trPr>
        <w:tc>
          <w:tcPr>
            <w:tcW w:w="1234" w:type="pct"/>
          </w:tcPr>
          <w:p w14:paraId="2EF67583" w14:textId="77777777" w:rsidR="0000007A" w:rsidRPr="00FC4DAB" w:rsidRDefault="0000007A" w:rsidP="00696CAD">
            <w:pPr>
              <w:pStyle w:val="BodyText"/>
              <w:ind w:left="90"/>
              <w:jc w:val="left"/>
              <w:rPr>
                <w:rFonts w:ascii="Arial" w:hAnsi="Arial" w:cs="Arial"/>
                <w:bCs/>
                <w:sz w:val="20"/>
                <w:szCs w:val="20"/>
                <w:lang w:val="en-GB"/>
              </w:rPr>
            </w:pPr>
            <w:r w:rsidRPr="00FC4DA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625D392" w14:textId="77777777" w:rsidR="0000007A" w:rsidRPr="00FC4DAB" w:rsidRDefault="00865D44" w:rsidP="00E65EB7">
            <w:pPr>
              <w:rPr>
                <w:rFonts w:ascii="Arial" w:hAnsi="Arial" w:cs="Arial"/>
                <w:b/>
                <w:bCs/>
                <w:color w:val="0000FF"/>
                <w:sz w:val="20"/>
                <w:szCs w:val="20"/>
              </w:rPr>
            </w:pPr>
            <w:hyperlink r:id="rId8" w:history="1">
              <w:r w:rsidR="00174112" w:rsidRPr="00FC4DAB">
                <w:rPr>
                  <w:rStyle w:val="Hyperlink"/>
                  <w:rFonts w:ascii="Arial" w:hAnsi="Arial" w:cs="Arial"/>
                  <w:b/>
                  <w:bCs/>
                  <w:sz w:val="20"/>
                  <w:szCs w:val="20"/>
                </w:rPr>
                <w:t>Asian Journal of Education and Social Studies</w:t>
              </w:r>
            </w:hyperlink>
            <w:r w:rsidR="00174112" w:rsidRPr="00FC4DAB">
              <w:rPr>
                <w:rFonts w:ascii="Arial" w:hAnsi="Arial" w:cs="Arial"/>
                <w:b/>
                <w:bCs/>
                <w:color w:val="0000FF"/>
                <w:sz w:val="20"/>
                <w:szCs w:val="20"/>
              </w:rPr>
              <w:t xml:space="preserve"> </w:t>
            </w:r>
          </w:p>
        </w:tc>
      </w:tr>
      <w:tr w:rsidR="0000007A" w:rsidRPr="00FC4DAB" w14:paraId="2E902859" w14:textId="77777777" w:rsidTr="002643B3">
        <w:trPr>
          <w:trHeight w:val="290"/>
        </w:trPr>
        <w:tc>
          <w:tcPr>
            <w:tcW w:w="1234" w:type="pct"/>
          </w:tcPr>
          <w:p w14:paraId="44DC6F03" w14:textId="77777777" w:rsidR="0000007A" w:rsidRPr="00FC4DAB" w:rsidRDefault="0000007A" w:rsidP="00696CAD">
            <w:pPr>
              <w:pStyle w:val="BodyText"/>
              <w:ind w:left="90"/>
              <w:jc w:val="left"/>
              <w:rPr>
                <w:rFonts w:ascii="Arial" w:hAnsi="Arial" w:cs="Arial"/>
                <w:bCs/>
                <w:sz w:val="20"/>
                <w:szCs w:val="20"/>
                <w:lang w:val="en-GB"/>
              </w:rPr>
            </w:pPr>
            <w:r w:rsidRPr="00FC4DA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79C9EBB" w14:textId="77777777" w:rsidR="0000007A" w:rsidRPr="00FC4DAB" w:rsidRDefault="00FC71E3" w:rsidP="00F3669D">
            <w:pPr>
              <w:pStyle w:val="NormalWeb"/>
              <w:spacing w:before="0" w:beforeAutospacing="0" w:after="0" w:afterAutospacing="0"/>
              <w:rPr>
                <w:rFonts w:ascii="Arial" w:hAnsi="Arial" w:cs="Arial"/>
                <w:b/>
                <w:bCs/>
                <w:sz w:val="20"/>
                <w:szCs w:val="20"/>
                <w:lang w:val="en-GB"/>
              </w:rPr>
            </w:pPr>
            <w:r w:rsidRPr="00FC4DAB">
              <w:rPr>
                <w:rFonts w:ascii="Arial" w:hAnsi="Arial" w:cs="Arial"/>
                <w:b/>
                <w:bCs/>
                <w:sz w:val="20"/>
                <w:szCs w:val="20"/>
                <w:lang w:val="en-GB"/>
              </w:rPr>
              <w:t>Ms_AJESS_143409</w:t>
            </w:r>
          </w:p>
        </w:tc>
      </w:tr>
      <w:tr w:rsidR="0000007A" w:rsidRPr="00FC4DAB" w14:paraId="2A49062A" w14:textId="77777777" w:rsidTr="002643B3">
        <w:trPr>
          <w:trHeight w:val="650"/>
        </w:trPr>
        <w:tc>
          <w:tcPr>
            <w:tcW w:w="1234" w:type="pct"/>
          </w:tcPr>
          <w:p w14:paraId="06EED376" w14:textId="77777777" w:rsidR="0000007A" w:rsidRPr="00FC4DAB" w:rsidRDefault="0000007A" w:rsidP="00696CAD">
            <w:pPr>
              <w:pStyle w:val="BodyText"/>
              <w:ind w:left="90"/>
              <w:jc w:val="left"/>
              <w:rPr>
                <w:rFonts w:ascii="Arial" w:hAnsi="Arial" w:cs="Arial"/>
                <w:bCs/>
                <w:sz w:val="20"/>
                <w:szCs w:val="20"/>
                <w:lang w:val="en-GB"/>
              </w:rPr>
            </w:pPr>
            <w:r w:rsidRPr="00FC4DA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FEBA54B" w14:textId="77777777" w:rsidR="0000007A" w:rsidRPr="00FC4DAB" w:rsidRDefault="00FC71E3" w:rsidP="000450FC">
            <w:pPr>
              <w:pStyle w:val="NormalWeb"/>
              <w:spacing w:before="0" w:beforeAutospacing="0" w:after="0" w:afterAutospacing="0"/>
              <w:rPr>
                <w:rFonts w:ascii="Arial" w:hAnsi="Arial" w:cs="Arial"/>
                <w:b/>
                <w:sz w:val="20"/>
                <w:szCs w:val="20"/>
                <w:lang w:val="en-GB"/>
              </w:rPr>
            </w:pPr>
            <w:r w:rsidRPr="00FC4DAB">
              <w:rPr>
                <w:rFonts w:ascii="Arial" w:hAnsi="Arial" w:cs="Arial"/>
                <w:b/>
                <w:sz w:val="20"/>
                <w:szCs w:val="20"/>
                <w:lang w:val="en-GB"/>
              </w:rPr>
              <w:t>Elementary Teachers Mathematics Pedagogy and Inclusive Education: A Correlational Study</w:t>
            </w:r>
          </w:p>
        </w:tc>
      </w:tr>
      <w:tr w:rsidR="00CF0BBB" w:rsidRPr="00FC4DAB" w14:paraId="1B8F855E" w14:textId="77777777" w:rsidTr="002643B3">
        <w:trPr>
          <w:trHeight w:val="332"/>
        </w:trPr>
        <w:tc>
          <w:tcPr>
            <w:tcW w:w="1234" w:type="pct"/>
          </w:tcPr>
          <w:p w14:paraId="3202A813" w14:textId="77777777" w:rsidR="00CF0BBB" w:rsidRPr="00FC4DAB" w:rsidRDefault="00CF0BBB" w:rsidP="00696CAD">
            <w:pPr>
              <w:pStyle w:val="BodyText"/>
              <w:ind w:left="90"/>
              <w:jc w:val="left"/>
              <w:rPr>
                <w:rFonts w:ascii="Arial" w:hAnsi="Arial" w:cs="Arial"/>
                <w:bCs/>
                <w:sz w:val="20"/>
                <w:szCs w:val="20"/>
                <w:lang w:val="en-GB"/>
              </w:rPr>
            </w:pPr>
            <w:r w:rsidRPr="00FC4DA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412869" w14:textId="77777777" w:rsidR="00CF0BBB" w:rsidRPr="00FC4DAB" w:rsidRDefault="00FC71E3" w:rsidP="000450FC">
            <w:pPr>
              <w:pStyle w:val="NormalWeb"/>
              <w:spacing w:before="0" w:beforeAutospacing="0" w:after="0" w:afterAutospacing="0"/>
              <w:rPr>
                <w:rFonts w:ascii="Arial" w:hAnsi="Arial" w:cs="Arial"/>
                <w:b/>
                <w:sz w:val="20"/>
                <w:szCs w:val="20"/>
                <w:lang w:val="en-GB"/>
              </w:rPr>
            </w:pPr>
            <w:r w:rsidRPr="00FC4DAB">
              <w:rPr>
                <w:rFonts w:ascii="Arial" w:hAnsi="Arial" w:cs="Arial"/>
                <w:b/>
                <w:sz w:val="20"/>
                <w:szCs w:val="20"/>
                <w:lang w:val="en-GB"/>
              </w:rPr>
              <w:t>Original Research Article</w:t>
            </w:r>
          </w:p>
        </w:tc>
      </w:tr>
    </w:tbl>
    <w:p w14:paraId="049F31CB" w14:textId="05F15044" w:rsidR="00C745F2" w:rsidRPr="00FC4DAB"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1465"/>
        <w:gridCol w:w="7796"/>
        <w:gridCol w:w="758"/>
        <w:gridCol w:w="5619"/>
      </w:tblGrid>
      <w:tr w:rsidR="00C745F2" w:rsidRPr="00FC4DAB" w14:paraId="5D849130" w14:textId="77777777" w:rsidTr="3E32F527">
        <w:tc>
          <w:tcPr>
            <w:tcW w:w="5000" w:type="pct"/>
            <w:gridSpan w:val="5"/>
            <w:tcBorders>
              <w:top w:val="nil"/>
              <w:left w:val="nil"/>
              <w:right w:val="nil"/>
            </w:tcBorders>
            <w:noWrap/>
          </w:tcPr>
          <w:p w14:paraId="5085A9A3" w14:textId="77777777" w:rsidR="00C745F2" w:rsidRPr="00FC4DAB" w:rsidRDefault="00C745F2">
            <w:pPr>
              <w:pStyle w:val="Heading2"/>
              <w:jc w:val="left"/>
              <w:rPr>
                <w:rFonts w:ascii="Arial" w:hAnsi="Arial" w:cs="Arial"/>
                <w:lang w:val="en-GB"/>
              </w:rPr>
            </w:pPr>
            <w:r w:rsidRPr="00FC4DAB">
              <w:rPr>
                <w:rFonts w:ascii="Arial" w:hAnsi="Arial" w:cs="Arial"/>
                <w:highlight w:val="yellow"/>
                <w:lang w:val="en-GB"/>
              </w:rPr>
              <w:t>PART  1:</w:t>
            </w:r>
            <w:r w:rsidRPr="00FC4DAB">
              <w:rPr>
                <w:rFonts w:ascii="Arial" w:hAnsi="Arial" w:cs="Arial"/>
                <w:lang w:val="en-GB"/>
              </w:rPr>
              <w:t xml:space="preserve"> Comments</w:t>
            </w:r>
          </w:p>
          <w:p w14:paraId="53128261" w14:textId="77777777" w:rsidR="00C745F2" w:rsidRPr="00FC4DAB" w:rsidRDefault="00C745F2">
            <w:pPr>
              <w:rPr>
                <w:rFonts w:ascii="Arial" w:hAnsi="Arial" w:cs="Arial"/>
                <w:sz w:val="20"/>
                <w:szCs w:val="20"/>
                <w:lang w:val="en-GB"/>
              </w:rPr>
            </w:pPr>
          </w:p>
        </w:tc>
      </w:tr>
      <w:tr w:rsidR="00C745F2" w:rsidRPr="00FC4DAB" w14:paraId="425D58D4" w14:textId="77777777" w:rsidTr="3E32F527">
        <w:tc>
          <w:tcPr>
            <w:tcW w:w="1265" w:type="pct"/>
            <w:noWrap/>
          </w:tcPr>
          <w:p w14:paraId="62486C05" w14:textId="77777777" w:rsidR="00C745F2" w:rsidRPr="00FC4DAB" w:rsidRDefault="00C745F2">
            <w:pPr>
              <w:pStyle w:val="Heading2"/>
              <w:jc w:val="left"/>
              <w:rPr>
                <w:rFonts w:ascii="Arial" w:hAnsi="Arial" w:cs="Arial"/>
                <w:lang w:val="en-GB"/>
              </w:rPr>
            </w:pPr>
          </w:p>
        </w:tc>
        <w:tc>
          <w:tcPr>
            <w:tcW w:w="2212" w:type="pct"/>
            <w:gridSpan w:val="2"/>
          </w:tcPr>
          <w:p w14:paraId="0B89F7F6" w14:textId="77777777" w:rsidR="00C745F2" w:rsidRPr="00FC4DAB" w:rsidRDefault="00C745F2">
            <w:pPr>
              <w:pStyle w:val="Heading2"/>
              <w:jc w:val="left"/>
              <w:rPr>
                <w:rFonts w:ascii="Arial" w:hAnsi="Arial" w:cs="Arial"/>
                <w:lang w:val="en-GB"/>
              </w:rPr>
            </w:pPr>
            <w:r w:rsidRPr="00FC4DAB">
              <w:rPr>
                <w:rFonts w:ascii="Arial" w:hAnsi="Arial" w:cs="Arial"/>
                <w:lang w:val="en-GB"/>
              </w:rPr>
              <w:t>Reviewer’s comment</w:t>
            </w:r>
          </w:p>
          <w:p w14:paraId="4101652C" w14:textId="61D853A0" w:rsidR="009E2DD4" w:rsidRPr="00FC4DAB" w:rsidRDefault="009E2DD4" w:rsidP="3E32F527">
            <w:pPr>
              <w:rPr>
                <w:rFonts w:ascii="Arial" w:hAnsi="Arial" w:cs="Arial"/>
                <w:b/>
                <w:bCs/>
                <w:sz w:val="20"/>
                <w:szCs w:val="20"/>
                <w:lang w:val="en-GB"/>
              </w:rPr>
            </w:pPr>
            <w:r w:rsidRPr="00FC4DAB">
              <w:rPr>
                <w:rFonts w:ascii="Arial" w:hAnsi="Arial" w:cs="Arial"/>
                <w:b/>
                <w:bCs/>
                <w:sz w:val="20"/>
                <w:szCs w:val="20"/>
                <w:highlight w:val="yellow"/>
              </w:rPr>
              <w:t>Artificial Intelligence (AI) generated or assisted review comments are strictly prohibited during peer review.</w:t>
            </w:r>
          </w:p>
        </w:tc>
        <w:tc>
          <w:tcPr>
            <w:tcW w:w="1523" w:type="pct"/>
            <w:gridSpan w:val="2"/>
          </w:tcPr>
          <w:p w14:paraId="6FA41DDB" w14:textId="77777777" w:rsidR="00BE3E0F" w:rsidRPr="00FC4DAB" w:rsidRDefault="00BE3E0F" w:rsidP="00BE3E0F">
            <w:pPr>
              <w:spacing w:after="160" w:line="256" w:lineRule="auto"/>
              <w:rPr>
                <w:rFonts w:ascii="Arial" w:eastAsia="Calibri" w:hAnsi="Arial" w:cs="Arial"/>
                <w:kern w:val="2"/>
                <w:sz w:val="20"/>
                <w:szCs w:val="20"/>
                <w:lang w:val="en-IN"/>
              </w:rPr>
            </w:pPr>
            <w:r w:rsidRPr="00FC4DAB">
              <w:rPr>
                <w:rFonts w:ascii="Arial" w:eastAsia="Calibri" w:hAnsi="Arial" w:cs="Arial"/>
                <w:b/>
                <w:kern w:val="2"/>
                <w:sz w:val="20"/>
                <w:szCs w:val="20"/>
                <w:lang w:val="en-IN"/>
              </w:rPr>
              <w:t>Author’s Feedback</w:t>
            </w:r>
            <w:r w:rsidRPr="00FC4DAB">
              <w:rPr>
                <w:rFonts w:ascii="Arial" w:eastAsia="Calibri" w:hAnsi="Arial" w:cs="Arial"/>
                <w:kern w:val="2"/>
                <w:sz w:val="20"/>
                <w:szCs w:val="20"/>
                <w:lang w:val="en-IN"/>
              </w:rPr>
              <w:t xml:space="preserve"> (It is mandatory that authors should write his/her feedback here)</w:t>
            </w:r>
          </w:p>
          <w:p w14:paraId="4B99056E" w14:textId="77777777" w:rsidR="00C745F2" w:rsidRPr="00FC4DAB" w:rsidRDefault="00C745F2">
            <w:pPr>
              <w:pStyle w:val="Heading2"/>
              <w:jc w:val="left"/>
              <w:rPr>
                <w:rFonts w:ascii="Arial" w:hAnsi="Arial" w:cs="Arial"/>
                <w:b w:val="0"/>
                <w:lang w:val="en-GB"/>
              </w:rPr>
            </w:pPr>
          </w:p>
        </w:tc>
      </w:tr>
      <w:tr w:rsidR="00C745F2" w:rsidRPr="00FC4DAB" w14:paraId="7C78407A" w14:textId="77777777" w:rsidTr="3E32F527">
        <w:trPr>
          <w:trHeight w:val="1264"/>
        </w:trPr>
        <w:tc>
          <w:tcPr>
            <w:tcW w:w="1265" w:type="pct"/>
            <w:noWrap/>
          </w:tcPr>
          <w:p w14:paraId="199D2516" w14:textId="77777777" w:rsidR="00C745F2" w:rsidRPr="00FC4DAB" w:rsidRDefault="00C745F2">
            <w:pPr>
              <w:ind w:left="360"/>
              <w:rPr>
                <w:rFonts w:ascii="Arial" w:hAnsi="Arial" w:cs="Arial"/>
                <w:b/>
                <w:bCs/>
                <w:sz w:val="20"/>
                <w:szCs w:val="20"/>
                <w:lang w:val="en-GB"/>
              </w:rPr>
            </w:pPr>
            <w:r w:rsidRPr="00FC4DA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99C43A" w14:textId="77777777" w:rsidR="00C745F2" w:rsidRPr="00FC4DAB" w:rsidRDefault="00C745F2">
            <w:pPr>
              <w:ind w:left="360"/>
              <w:rPr>
                <w:rFonts w:ascii="Arial" w:eastAsia="MS Mincho" w:hAnsi="Arial" w:cs="Arial"/>
                <w:b/>
                <w:bCs/>
                <w:sz w:val="20"/>
                <w:szCs w:val="20"/>
                <w:lang w:val="en-GB"/>
              </w:rPr>
            </w:pPr>
          </w:p>
        </w:tc>
        <w:tc>
          <w:tcPr>
            <w:tcW w:w="2212" w:type="pct"/>
            <w:gridSpan w:val="2"/>
          </w:tcPr>
          <w:p w14:paraId="4DDBEF00" w14:textId="7B784606" w:rsidR="00C745F2" w:rsidRPr="00FC4DAB" w:rsidRDefault="45D5F3B8">
            <w:pPr>
              <w:pStyle w:val="ListParagraph"/>
              <w:ind w:left="0"/>
              <w:rPr>
                <w:rFonts w:ascii="Arial" w:hAnsi="Arial" w:cs="Arial"/>
                <w:b/>
                <w:bCs/>
                <w:sz w:val="20"/>
                <w:szCs w:val="20"/>
                <w:lang w:val="en-GB"/>
              </w:rPr>
            </w:pPr>
            <w:r w:rsidRPr="00FC4DAB">
              <w:rPr>
                <w:rFonts w:ascii="Arial" w:hAnsi="Arial" w:cs="Arial"/>
                <w:b/>
                <w:bCs/>
                <w:sz w:val="20"/>
                <w:szCs w:val="20"/>
                <w:lang w:val="en-GB"/>
              </w:rPr>
              <w:t>This manuscript addresses a critical intersection in education: the relationship between mathematics pedagogy and inclusive education among elementary teachers. Given the global challenges in mathematics proficiency and the increasing emphasis on inclusive practices, this study provides valuable insights into how pedagogical strategies can support diverse learners. The findings contribute to the growing body of literature advocating for professional development and collaborative teaching environments. It is especially relevant for policymakers, teacher educators, and school administrators aiming to improve mathematics instruction in inclusive settings.</w:t>
            </w:r>
          </w:p>
        </w:tc>
        <w:tc>
          <w:tcPr>
            <w:tcW w:w="1523" w:type="pct"/>
            <w:gridSpan w:val="2"/>
          </w:tcPr>
          <w:p w14:paraId="3461D779" w14:textId="77777777" w:rsidR="00C745F2" w:rsidRPr="00FC4DAB" w:rsidRDefault="00C745F2">
            <w:pPr>
              <w:pStyle w:val="Heading2"/>
              <w:jc w:val="left"/>
              <w:rPr>
                <w:rFonts w:ascii="Arial" w:hAnsi="Arial" w:cs="Arial"/>
                <w:b w:val="0"/>
                <w:lang w:val="en-GB"/>
              </w:rPr>
            </w:pPr>
          </w:p>
        </w:tc>
      </w:tr>
      <w:tr w:rsidR="00C745F2" w:rsidRPr="00FC4DAB" w14:paraId="4C64709C" w14:textId="77777777" w:rsidTr="00FC4DAB">
        <w:trPr>
          <w:trHeight w:val="101"/>
        </w:trPr>
        <w:tc>
          <w:tcPr>
            <w:tcW w:w="1265" w:type="pct"/>
            <w:noWrap/>
          </w:tcPr>
          <w:p w14:paraId="32CC438C" w14:textId="77777777" w:rsidR="00C745F2" w:rsidRPr="00FC4DAB" w:rsidRDefault="00C745F2">
            <w:pPr>
              <w:ind w:left="360"/>
              <w:rPr>
                <w:rFonts w:ascii="Arial" w:hAnsi="Arial" w:cs="Arial"/>
                <w:b/>
                <w:bCs/>
                <w:sz w:val="20"/>
                <w:szCs w:val="20"/>
                <w:lang w:val="en-GB"/>
              </w:rPr>
            </w:pPr>
            <w:r w:rsidRPr="00FC4DAB">
              <w:rPr>
                <w:rFonts w:ascii="Arial" w:hAnsi="Arial" w:cs="Arial"/>
                <w:b/>
                <w:bCs/>
                <w:sz w:val="20"/>
                <w:szCs w:val="20"/>
                <w:lang w:val="en-GB"/>
              </w:rPr>
              <w:t>Is the title of the article suitable?</w:t>
            </w:r>
          </w:p>
          <w:p w14:paraId="1DD92728" w14:textId="77777777" w:rsidR="00C745F2" w:rsidRPr="00FC4DAB" w:rsidRDefault="00C745F2">
            <w:pPr>
              <w:ind w:left="360"/>
              <w:rPr>
                <w:rFonts w:ascii="Arial" w:hAnsi="Arial" w:cs="Arial"/>
                <w:b/>
                <w:bCs/>
                <w:sz w:val="20"/>
                <w:szCs w:val="20"/>
                <w:lang w:val="en-GB"/>
              </w:rPr>
            </w:pPr>
            <w:r w:rsidRPr="00FC4DAB">
              <w:rPr>
                <w:rFonts w:ascii="Arial" w:hAnsi="Arial" w:cs="Arial"/>
                <w:b/>
                <w:bCs/>
                <w:sz w:val="20"/>
                <w:szCs w:val="20"/>
                <w:lang w:val="en-GB"/>
              </w:rPr>
              <w:t>(If not please suggest an alternative title)</w:t>
            </w:r>
          </w:p>
          <w:p w14:paraId="3CF2D8B6" w14:textId="77777777" w:rsidR="00C745F2" w:rsidRPr="00FC4DAB" w:rsidRDefault="00C745F2">
            <w:pPr>
              <w:pStyle w:val="Heading2"/>
              <w:jc w:val="left"/>
              <w:rPr>
                <w:rFonts w:ascii="Arial" w:hAnsi="Arial" w:cs="Arial"/>
                <w:u w:val="single"/>
                <w:lang w:val="en-GB"/>
              </w:rPr>
            </w:pPr>
          </w:p>
        </w:tc>
        <w:tc>
          <w:tcPr>
            <w:tcW w:w="2212" w:type="pct"/>
            <w:gridSpan w:val="2"/>
          </w:tcPr>
          <w:p w14:paraId="0FB78278" w14:textId="630AF7E8" w:rsidR="00C745F2" w:rsidRPr="00FC4DAB" w:rsidRDefault="2FED6958" w:rsidP="3E32F527">
            <w:pPr>
              <w:rPr>
                <w:rFonts w:ascii="Arial" w:hAnsi="Arial" w:cs="Arial"/>
                <w:b/>
                <w:bCs/>
                <w:sz w:val="20"/>
                <w:szCs w:val="20"/>
                <w:lang w:val="en-GB"/>
              </w:rPr>
            </w:pPr>
            <w:r w:rsidRPr="00FC4DAB">
              <w:rPr>
                <w:rFonts w:ascii="Arial" w:hAnsi="Arial" w:cs="Arial"/>
                <w:b/>
                <w:bCs/>
                <w:sz w:val="20"/>
                <w:szCs w:val="20"/>
                <w:lang w:val="en-GB"/>
              </w:rPr>
              <w:t>The current title is informative but could be slightly refined for clarity and academic tone. Suggested alternative: “Exploring the Relationship Between Mathematics Pedagogy and Inclusive Education Among Elementary Teachers: A Correlational Study”</w:t>
            </w:r>
          </w:p>
        </w:tc>
        <w:tc>
          <w:tcPr>
            <w:tcW w:w="1523" w:type="pct"/>
            <w:gridSpan w:val="2"/>
          </w:tcPr>
          <w:p w14:paraId="1FC39945" w14:textId="77777777" w:rsidR="00C745F2" w:rsidRPr="00FC4DAB" w:rsidRDefault="00C745F2">
            <w:pPr>
              <w:pStyle w:val="Heading2"/>
              <w:jc w:val="left"/>
              <w:rPr>
                <w:rFonts w:ascii="Arial" w:hAnsi="Arial" w:cs="Arial"/>
                <w:b w:val="0"/>
                <w:lang w:val="en-GB"/>
              </w:rPr>
            </w:pPr>
          </w:p>
        </w:tc>
      </w:tr>
      <w:tr w:rsidR="00C745F2" w:rsidRPr="00FC4DAB" w14:paraId="3405B17B" w14:textId="77777777" w:rsidTr="3E32F527">
        <w:trPr>
          <w:trHeight w:val="1262"/>
        </w:trPr>
        <w:tc>
          <w:tcPr>
            <w:tcW w:w="1265" w:type="pct"/>
            <w:noWrap/>
          </w:tcPr>
          <w:p w14:paraId="5D25C634" w14:textId="77777777" w:rsidR="00C745F2" w:rsidRPr="00FC4DAB" w:rsidRDefault="00C745F2">
            <w:pPr>
              <w:pStyle w:val="Heading2"/>
              <w:ind w:left="360"/>
              <w:jc w:val="left"/>
              <w:rPr>
                <w:rFonts w:ascii="Arial" w:hAnsi="Arial" w:cs="Arial"/>
                <w:lang w:val="en-GB"/>
              </w:rPr>
            </w:pPr>
            <w:r w:rsidRPr="00FC4DAB">
              <w:rPr>
                <w:rFonts w:ascii="Arial" w:hAnsi="Arial" w:cs="Arial"/>
                <w:lang w:val="en-GB"/>
              </w:rPr>
              <w:t>Is the abstract of the article comprehensive? Do you suggest the addition (or deletion) of some points in this section? Please write your suggestions here.</w:t>
            </w:r>
          </w:p>
          <w:p w14:paraId="0562CB0E" w14:textId="77777777" w:rsidR="00C745F2" w:rsidRPr="00FC4DAB" w:rsidRDefault="00C745F2">
            <w:pPr>
              <w:pStyle w:val="Heading2"/>
              <w:jc w:val="left"/>
              <w:rPr>
                <w:rFonts w:ascii="Arial" w:hAnsi="Arial" w:cs="Arial"/>
                <w:u w:val="single"/>
                <w:lang w:val="en-GB"/>
              </w:rPr>
            </w:pPr>
          </w:p>
        </w:tc>
        <w:tc>
          <w:tcPr>
            <w:tcW w:w="2212" w:type="pct"/>
            <w:gridSpan w:val="2"/>
          </w:tcPr>
          <w:p w14:paraId="014DD42A" w14:textId="7824C092" w:rsidR="00C745F2" w:rsidRPr="00FC4DAB" w:rsidRDefault="5409279A" w:rsidP="3E32F527">
            <w:pPr>
              <w:rPr>
                <w:rFonts w:ascii="Arial" w:hAnsi="Arial" w:cs="Arial"/>
                <w:b/>
                <w:bCs/>
                <w:sz w:val="20"/>
                <w:szCs w:val="20"/>
                <w:lang w:val="en-GB"/>
              </w:rPr>
            </w:pPr>
            <w:r w:rsidRPr="00FC4DAB">
              <w:rPr>
                <w:rFonts w:ascii="Arial" w:hAnsi="Arial" w:cs="Arial"/>
                <w:b/>
                <w:bCs/>
                <w:sz w:val="20"/>
                <w:szCs w:val="20"/>
                <w:lang w:val="en-GB"/>
              </w:rPr>
              <w:t>The abstract covers the study’s objectives, methodology, and key findings. However, it could benefit from:</w:t>
            </w:r>
          </w:p>
          <w:p w14:paraId="6E15AE78" w14:textId="1F560E99" w:rsidR="00C745F2" w:rsidRPr="00FC4DAB" w:rsidRDefault="5409279A" w:rsidP="3E32F527">
            <w:pPr>
              <w:rPr>
                <w:rFonts w:ascii="Arial" w:hAnsi="Arial" w:cs="Arial"/>
                <w:sz w:val="20"/>
                <w:szCs w:val="20"/>
              </w:rPr>
            </w:pPr>
            <w:r w:rsidRPr="00FC4DAB">
              <w:rPr>
                <w:rFonts w:ascii="Arial" w:hAnsi="Arial" w:cs="Arial"/>
                <w:b/>
                <w:bCs/>
                <w:sz w:val="20"/>
                <w:szCs w:val="20"/>
                <w:lang w:val="en-GB"/>
              </w:rPr>
              <w:t>Clarifying the statistical methods used (mentioning Spearman’s rank correlation).</w:t>
            </w:r>
          </w:p>
          <w:p w14:paraId="71047037" w14:textId="0357166C" w:rsidR="00C745F2" w:rsidRPr="00FC4DAB" w:rsidRDefault="5409279A" w:rsidP="3E32F527">
            <w:pPr>
              <w:rPr>
                <w:rFonts w:ascii="Arial" w:hAnsi="Arial" w:cs="Arial"/>
                <w:sz w:val="20"/>
                <w:szCs w:val="20"/>
              </w:rPr>
            </w:pPr>
            <w:r w:rsidRPr="00FC4DAB">
              <w:rPr>
                <w:rFonts w:ascii="Arial" w:hAnsi="Arial" w:cs="Arial"/>
                <w:b/>
                <w:bCs/>
                <w:sz w:val="20"/>
                <w:szCs w:val="20"/>
                <w:lang w:val="en-GB"/>
              </w:rPr>
              <w:t>Refining the language for conciseness and clarity.</w:t>
            </w:r>
          </w:p>
          <w:p w14:paraId="34CE0A41" w14:textId="5BF57915" w:rsidR="00C745F2" w:rsidRPr="00FC4DAB" w:rsidRDefault="5409279A" w:rsidP="3E32F527">
            <w:pPr>
              <w:rPr>
                <w:rFonts w:ascii="Arial" w:hAnsi="Arial" w:cs="Arial"/>
                <w:sz w:val="20"/>
                <w:szCs w:val="20"/>
              </w:rPr>
            </w:pPr>
            <w:r w:rsidRPr="00FC4DAB">
              <w:rPr>
                <w:rFonts w:ascii="Arial" w:hAnsi="Arial" w:cs="Arial"/>
                <w:b/>
                <w:bCs/>
                <w:sz w:val="20"/>
                <w:szCs w:val="20"/>
                <w:lang w:val="en-GB"/>
              </w:rPr>
              <w:t>Correcting minor grammatical issues (e.g., “inclusive practices show a moderate” → “inclusive practices show moderate implementation”).</w:t>
            </w:r>
          </w:p>
        </w:tc>
        <w:tc>
          <w:tcPr>
            <w:tcW w:w="1523" w:type="pct"/>
            <w:gridSpan w:val="2"/>
          </w:tcPr>
          <w:p w14:paraId="62EBF3C5" w14:textId="77777777" w:rsidR="00C745F2" w:rsidRPr="00FC4DAB" w:rsidRDefault="00C745F2">
            <w:pPr>
              <w:pStyle w:val="Heading2"/>
              <w:jc w:val="left"/>
              <w:rPr>
                <w:rFonts w:ascii="Arial" w:hAnsi="Arial" w:cs="Arial"/>
                <w:b w:val="0"/>
                <w:lang w:val="en-GB"/>
              </w:rPr>
            </w:pPr>
          </w:p>
        </w:tc>
      </w:tr>
      <w:tr w:rsidR="00C745F2" w:rsidRPr="00FC4DAB" w14:paraId="129A0ED8" w14:textId="77777777" w:rsidTr="3E32F527">
        <w:trPr>
          <w:trHeight w:val="704"/>
        </w:trPr>
        <w:tc>
          <w:tcPr>
            <w:tcW w:w="1265" w:type="pct"/>
            <w:noWrap/>
          </w:tcPr>
          <w:p w14:paraId="4AE3D2D8" w14:textId="77777777" w:rsidR="00C745F2" w:rsidRPr="00FC4DAB" w:rsidRDefault="00C745F2">
            <w:pPr>
              <w:pStyle w:val="Heading2"/>
              <w:ind w:left="360"/>
              <w:jc w:val="left"/>
              <w:rPr>
                <w:rFonts w:ascii="Arial" w:hAnsi="Arial" w:cs="Arial"/>
                <w:b w:val="0"/>
                <w:bCs w:val="0"/>
                <w:u w:val="single"/>
                <w:lang w:val="en-GB"/>
              </w:rPr>
            </w:pPr>
            <w:r w:rsidRPr="00FC4DAB">
              <w:rPr>
                <w:rFonts w:ascii="Arial" w:hAnsi="Arial" w:cs="Arial"/>
                <w:lang w:val="en-GB"/>
              </w:rPr>
              <w:t>Is the manuscript scientifically, correct? Please write here.</w:t>
            </w:r>
          </w:p>
        </w:tc>
        <w:tc>
          <w:tcPr>
            <w:tcW w:w="2212" w:type="pct"/>
            <w:gridSpan w:val="2"/>
          </w:tcPr>
          <w:p w14:paraId="6D98A12B" w14:textId="7E82D196" w:rsidR="00C745F2" w:rsidRPr="00FC4DAB" w:rsidRDefault="191A4D11" w:rsidP="3E32F527">
            <w:pPr>
              <w:pStyle w:val="ListParagraph"/>
              <w:ind w:left="0"/>
              <w:rPr>
                <w:rFonts w:ascii="Arial" w:hAnsi="Arial" w:cs="Arial"/>
                <w:sz w:val="20"/>
                <w:szCs w:val="20"/>
                <w:lang w:val="en-GB"/>
              </w:rPr>
            </w:pPr>
            <w:r w:rsidRPr="00FC4DAB">
              <w:rPr>
                <w:rFonts w:ascii="Arial" w:hAnsi="Arial" w:cs="Arial"/>
                <w:sz w:val="20"/>
                <w:szCs w:val="20"/>
                <w:lang w:val="en-GB"/>
              </w:rPr>
              <w:t>Yes, the manuscript is scientifically sound. It follows a clear research design, uses validated instruments, and applies appropriate statistical methods. The correlation analysis is well-explained, and the interpretation of results is supported by relevant literature.</w:t>
            </w:r>
          </w:p>
        </w:tc>
        <w:tc>
          <w:tcPr>
            <w:tcW w:w="1523" w:type="pct"/>
            <w:gridSpan w:val="2"/>
          </w:tcPr>
          <w:p w14:paraId="2946DB82" w14:textId="77777777" w:rsidR="00C745F2" w:rsidRPr="00FC4DAB" w:rsidRDefault="00C745F2">
            <w:pPr>
              <w:pStyle w:val="Heading2"/>
              <w:jc w:val="left"/>
              <w:rPr>
                <w:rFonts w:ascii="Arial" w:hAnsi="Arial" w:cs="Arial"/>
                <w:b w:val="0"/>
                <w:lang w:val="en-GB"/>
              </w:rPr>
            </w:pPr>
          </w:p>
        </w:tc>
      </w:tr>
      <w:tr w:rsidR="00C745F2" w:rsidRPr="00FC4DAB" w14:paraId="6D68EF76" w14:textId="77777777" w:rsidTr="3E32F527">
        <w:trPr>
          <w:trHeight w:val="703"/>
        </w:trPr>
        <w:tc>
          <w:tcPr>
            <w:tcW w:w="1265" w:type="pct"/>
            <w:noWrap/>
          </w:tcPr>
          <w:p w14:paraId="1170F95D" w14:textId="77777777" w:rsidR="00C745F2" w:rsidRPr="00FC4DAB" w:rsidRDefault="00C745F2">
            <w:pPr>
              <w:ind w:left="360"/>
              <w:rPr>
                <w:rFonts w:ascii="Arial" w:hAnsi="Arial" w:cs="Arial"/>
                <w:b/>
                <w:bCs/>
                <w:sz w:val="20"/>
                <w:szCs w:val="20"/>
                <w:lang w:val="en-GB"/>
              </w:rPr>
            </w:pPr>
            <w:r w:rsidRPr="00FC4DAB">
              <w:rPr>
                <w:rFonts w:ascii="Arial" w:hAnsi="Arial" w:cs="Arial"/>
                <w:b/>
                <w:bCs/>
                <w:sz w:val="20"/>
                <w:szCs w:val="20"/>
                <w:lang w:val="en-GB"/>
              </w:rPr>
              <w:t>Are the references sufficient and recent? If you have suggestions of additional references, please mention them in the review form.</w:t>
            </w:r>
          </w:p>
        </w:tc>
        <w:tc>
          <w:tcPr>
            <w:tcW w:w="2212" w:type="pct"/>
            <w:gridSpan w:val="2"/>
          </w:tcPr>
          <w:p w14:paraId="5997CC1D" w14:textId="260B0D77" w:rsidR="00C745F2" w:rsidRPr="00FC4DAB" w:rsidRDefault="766AED2F" w:rsidP="3E32F527">
            <w:pPr>
              <w:pStyle w:val="ListParagraph"/>
              <w:ind w:left="0"/>
              <w:rPr>
                <w:rFonts w:ascii="Arial" w:hAnsi="Arial" w:cs="Arial"/>
                <w:sz w:val="20"/>
                <w:szCs w:val="20"/>
                <w:lang w:val="en-GB"/>
              </w:rPr>
            </w:pPr>
            <w:r w:rsidRPr="00FC4DAB">
              <w:rPr>
                <w:rFonts w:ascii="Arial" w:hAnsi="Arial" w:cs="Arial"/>
                <w:sz w:val="20"/>
                <w:szCs w:val="20"/>
                <w:lang w:val="en-GB"/>
              </w:rPr>
              <w:t xml:space="preserve">The references are extensive and include recent studies (2020–2024), which strengthens the manuscript’s relevance. However, some sources are not peer-reviewed or are from general websites (e.g., CNN Philippines, </w:t>
            </w:r>
            <w:proofErr w:type="spellStart"/>
            <w:r w:rsidRPr="00FC4DAB">
              <w:rPr>
                <w:rFonts w:ascii="Arial" w:hAnsi="Arial" w:cs="Arial"/>
                <w:sz w:val="20"/>
                <w:szCs w:val="20"/>
                <w:lang w:val="en-GB"/>
              </w:rPr>
              <w:t>FactsMaps</w:t>
            </w:r>
            <w:proofErr w:type="spellEnd"/>
            <w:r w:rsidRPr="00FC4DAB">
              <w:rPr>
                <w:rFonts w:ascii="Arial" w:hAnsi="Arial" w:cs="Arial"/>
                <w:sz w:val="20"/>
                <w:szCs w:val="20"/>
                <w:lang w:val="en-GB"/>
              </w:rPr>
              <w:t>). It is recommended to replace or supplement these with academic sources where possible.</w:t>
            </w:r>
          </w:p>
        </w:tc>
        <w:tc>
          <w:tcPr>
            <w:tcW w:w="1523" w:type="pct"/>
            <w:gridSpan w:val="2"/>
          </w:tcPr>
          <w:p w14:paraId="110FFD37" w14:textId="77777777" w:rsidR="00C745F2" w:rsidRPr="00FC4DAB" w:rsidRDefault="00C745F2">
            <w:pPr>
              <w:pStyle w:val="Heading2"/>
              <w:jc w:val="left"/>
              <w:rPr>
                <w:rFonts w:ascii="Arial" w:hAnsi="Arial" w:cs="Arial"/>
                <w:b w:val="0"/>
                <w:lang w:val="en-GB"/>
              </w:rPr>
            </w:pPr>
          </w:p>
        </w:tc>
      </w:tr>
      <w:tr w:rsidR="00C745F2" w:rsidRPr="00FC4DAB" w14:paraId="38B4B1DF" w14:textId="77777777" w:rsidTr="3E32F527">
        <w:trPr>
          <w:trHeight w:val="386"/>
        </w:trPr>
        <w:tc>
          <w:tcPr>
            <w:tcW w:w="1265" w:type="pct"/>
            <w:noWrap/>
          </w:tcPr>
          <w:p w14:paraId="288E814E" w14:textId="77777777" w:rsidR="00C745F2" w:rsidRPr="00FC4DAB" w:rsidRDefault="00C745F2">
            <w:pPr>
              <w:pStyle w:val="Heading2"/>
              <w:ind w:left="360"/>
              <w:jc w:val="left"/>
              <w:rPr>
                <w:rFonts w:ascii="Arial" w:hAnsi="Arial" w:cs="Arial"/>
                <w:bCs w:val="0"/>
                <w:lang w:val="en-GB"/>
              </w:rPr>
            </w:pPr>
            <w:r w:rsidRPr="00FC4DAB">
              <w:rPr>
                <w:rFonts w:ascii="Arial" w:hAnsi="Arial" w:cs="Arial"/>
                <w:bCs w:val="0"/>
                <w:lang w:val="en-GB"/>
              </w:rPr>
              <w:t>Is the language/English quality of the article suitable for scholarly communications?</w:t>
            </w:r>
          </w:p>
          <w:p w14:paraId="6B699379" w14:textId="77777777" w:rsidR="00C745F2" w:rsidRPr="00FC4DAB" w:rsidRDefault="00C745F2">
            <w:pPr>
              <w:rPr>
                <w:rFonts w:ascii="Arial" w:hAnsi="Arial" w:cs="Arial"/>
                <w:sz w:val="20"/>
                <w:szCs w:val="20"/>
                <w:lang w:val="en-GB"/>
              </w:rPr>
            </w:pPr>
          </w:p>
        </w:tc>
        <w:tc>
          <w:tcPr>
            <w:tcW w:w="2212" w:type="pct"/>
            <w:gridSpan w:val="2"/>
          </w:tcPr>
          <w:p w14:paraId="3FE9F23F" w14:textId="3E0E0753" w:rsidR="00C745F2" w:rsidRPr="00FC4DAB" w:rsidRDefault="1E60AD0B">
            <w:pPr>
              <w:rPr>
                <w:rFonts w:ascii="Arial" w:hAnsi="Arial" w:cs="Arial"/>
                <w:sz w:val="20"/>
                <w:szCs w:val="20"/>
                <w:lang w:val="en-GB"/>
              </w:rPr>
            </w:pPr>
            <w:r w:rsidRPr="00FC4DAB">
              <w:rPr>
                <w:rFonts w:ascii="Arial" w:hAnsi="Arial" w:cs="Arial"/>
                <w:sz w:val="20"/>
                <w:szCs w:val="20"/>
                <w:lang w:val="en-GB"/>
              </w:rPr>
              <w:t>The manuscript requires moderate language editing. While the ideas are clearly presented, there are frequent grammatical errors, awkward phrasing, and inconsistent terminology. A professional proofreading service or native English speaker review is recommended before publication.</w:t>
            </w:r>
          </w:p>
        </w:tc>
        <w:tc>
          <w:tcPr>
            <w:tcW w:w="1523" w:type="pct"/>
            <w:gridSpan w:val="2"/>
          </w:tcPr>
          <w:p w14:paraId="1F72F646" w14:textId="77777777" w:rsidR="00C745F2" w:rsidRPr="00FC4DAB" w:rsidRDefault="00C745F2">
            <w:pPr>
              <w:rPr>
                <w:rFonts w:ascii="Arial" w:hAnsi="Arial" w:cs="Arial"/>
                <w:sz w:val="20"/>
                <w:szCs w:val="20"/>
                <w:lang w:val="en-GB"/>
              </w:rPr>
            </w:pPr>
          </w:p>
        </w:tc>
      </w:tr>
      <w:tr w:rsidR="00C745F2" w:rsidRPr="00FC4DAB" w14:paraId="33A5ADFC" w14:textId="77777777" w:rsidTr="00FC4DAB">
        <w:trPr>
          <w:trHeight w:val="773"/>
        </w:trPr>
        <w:tc>
          <w:tcPr>
            <w:tcW w:w="1265" w:type="pct"/>
            <w:noWrap/>
          </w:tcPr>
          <w:p w14:paraId="65F3188F" w14:textId="77777777" w:rsidR="00C745F2" w:rsidRPr="00FC4DAB" w:rsidRDefault="00C745F2">
            <w:pPr>
              <w:pStyle w:val="Heading2"/>
              <w:jc w:val="left"/>
              <w:rPr>
                <w:rFonts w:ascii="Arial" w:hAnsi="Arial" w:cs="Arial"/>
                <w:b w:val="0"/>
                <w:bCs w:val="0"/>
                <w:lang w:val="en-GB"/>
              </w:rPr>
            </w:pPr>
            <w:r w:rsidRPr="00FC4DAB">
              <w:rPr>
                <w:rFonts w:ascii="Arial" w:hAnsi="Arial" w:cs="Arial"/>
                <w:bCs w:val="0"/>
                <w:u w:val="single"/>
                <w:lang w:val="en-GB"/>
              </w:rPr>
              <w:t>Optional/General</w:t>
            </w:r>
            <w:r w:rsidRPr="00FC4DAB">
              <w:rPr>
                <w:rFonts w:ascii="Arial" w:hAnsi="Arial" w:cs="Arial"/>
                <w:bCs w:val="0"/>
                <w:lang w:val="en-GB"/>
              </w:rPr>
              <w:t xml:space="preserve"> </w:t>
            </w:r>
            <w:r w:rsidRPr="00FC4DAB">
              <w:rPr>
                <w:rFonts w:ascii="Arial" w:hAnsi="Arial" w:cs="Arial"/>
                <w:b w:val="0"/>
                <w:bCs w:val="0"/>
                <w:lang w:val="en-GB"/>
              </w:rPr>
              <w:t>comments</w:t>
            </w:r>
          </w:p>
          <w:p w14:paraId="08CE6F91" w14:textId="77777777" w:rsidR="00C745F2" w:rsidRPr="00FC4DAB" w:rsidRDefault="00C745F2">
            <w:pPr>
              <w:pStyle w:val="Heading2"/>
              <w:jc w:val="left"/>
              <w:rPr>
                <w:rFonts w:ascii="Arial" w:hAnsi="Arial" w:cs="Arial"/>
                <w:b w:val="0"/>
                <w:lang w:val="en-GB"/>
              </w:rPr>
            </w:pPr>
          </w:p>
        </w:tc>
        <w:tc>
          <w:tcPr>
            <w:tcW w:w="2212" w:type="pct"/>
            <w:gridSpan w:val="2"/>
          </w:tcPr>
          <w:p w14:paraId="5AFA9A87" w14:textId="5A242009" w:rsidR="00C745F2" w:rsidRPr="00FC4DAB" w:rsidRDefault="2F988BEF" w:rsidP="3E32F527">
            <w:pPr>
              <w:pStyle w:val="NormalWeb"/>
              <w:spacing w:before="0" w:beforeAutospacing="0" w:after="0" w:afterAutospacing="0"/>
              <w:rPr>
                <w:rFonts w:ascii="Arial" w:hAnsi="Arial" w:cs="Arial"/>
                <w:b/>
                <w:bCs/>
                <w:sz w:val="20"/>
                <w:szCs w:val="20"/>
                <w:lang w:val="en-GB"/>
              </w:rPr>
            </w:pPr>
            <w:r w:rsidRPr="00FC4DAB">
              <w:rPr>
                <w:rFonts w:ascii="Arial" w:hAnsi="Arial" w:cs="Arial"/>
                <w:b/>
                <w:bCs/>
                <w:sz w:val="20"/>
                <w:szCs w:val="20"/>
                <w:lang w:val="en-GB"/>
              </w:rPr>
              <w:t>The study is well-structured and provides actionable recommendations.</w:t>
            </w:r>
          </w:p>
          <w:p w14:paraId="29883374" w14:textId="60816B04" w:rsidR="00C745F2" w:rsidRPr="00FC4DAB" w:rsidRDefault="2F988BEF" w:rsidP="3E32F527">
            <w:pPr>
              <w:pStyle w:val="NormalWeb"/>
              <w:spacing w:before="0" w:beforeAutospacing="0" w:after="0" w:afterAutospacing="0"/>
              <w:rPr>
                <w:rFonts w:ascii="Arial" w:hAnsi="Arial" w:cs="Arial"/>
                <w:sz w:val="20"/>
                <w:szCs w:val="20"/>
              </w:rPr>
            </w:pPr>
            <w:r w:rsidRPr="00FC4DAB">
              <w:rPr>
                <w:rFonts w:ascii="Arial" w:hAnsi="Arial" w:cs="Arial"/>
                <w:b/>
                <w:bCs/>
                <w:sz w:val="20"/>
                <w:szCs w:val="20"/>
                <w:lang w:val="en-GB"/>
              </w:rPr>
              <w:t>Tables are informative but could be formatted more consistently.</w:t>
            </w:r>
          </w:p>
          <w:p w14:paraId="26E97047" w14:textId="4FD33C34" w:rsidR="00C745F2" w:rsidRPr="00FC4DAB" w:rsidRDefault="2F988BEF" w:rsidP="3E32F527">
            <w:pPr>
              <w:pStyle w:val="NormalWeb"/>
              <w:spacing w:before="0" w:beforeAutospacing="0" w:after="0" w:afterAutospacing="0"/>
              <w:rPr>
                <w:rFonts w:ascii="Arial" w:hAnsi="Arial" w:cs="Arial"/>
                <w:sz w:val="20"/>
                <w:szCs w:val="20"/>
              </w:rPr>
            </w:pPr>
            <w:r w:rsidRPr="00FC4DAB">
              <w:rPr>
                <w:rFonts w:ascii="Arial" w:hAnsi="Arial" w:cs="Arial"/>
                <w:b/>
                <w:bCs/>
                <w:sz w:val="20"/>
                <w:szCs w:val="20"/>
                <w:lang w:val="en-GB"/>
              </w:rPr>
              <w:t>The ethical section is thorough and commendable.</w:t>
            </w:r>
          </w:p>
          <w:p w14:paraId="61CDCEAD" w14:textId="33607A01" w:rsidR="00C745F2" w:rsidRPr="00FC4DAB" w:rsidRDefault="2F988BEF" w:rsidP="3E32F527">
            <w:pPr>
              <w:pStyle w:val="NormalWeb"/>
              <w:spacing w:before="0" w:beforeAutospacing="0" w:after="0" w:afterAutospacing="0"/>
              <w:rPr>
                <w:rFonts w:ascii="Arial" w:hAnsi="Arial" w:cs="Arial"/>
                <w:sz w:val="20"/>
                <w:szCs w:val="20"/>
              </w:rPr>
            </w:pPr>
            <w:r w:rsidRPr="00FC4DAB">
              <w:rPr>
                <w:rFonts w:ascii="Arial" w:hAnsi="Arial" w:cs="Arial"/>
                <w:b/>
                <w:bCs/>
                <w:sz w:val="20"/>
                <w:szCs w:val="20"/>
                <w:lang w:val="en-GB"/>
              </w:rPr>
              <w:t>Consider condensing some repetitive sections in the discussion.</w:t>
            </w:r>
          </w:p>
        </w:tc>
        <w:tc>
          <w:tcPr>
            <w:tcW w:w="1523" w:type="pct"/>
            <w:gridSpan w:val="2"/>
          </w:tcPr>
          <w:p w14:paraId="6BB9E253" w14:textId="77777777" w:rsidR="00C745F2" w:rsidRPr="00FC4DAB" w:rsidRDefault="00C745F2">
            <w:pPr>
              <w:rPr>
                <w:rFonts w:ascii="Arial" w:hAnsi="Arial" w:cs="Arial"/>
                <w:sz w:val="20"/>
                <w:szCs w:val="20"/>
                <w:lang w:val="en-GB"/>
              </w:rPr>
            </w:pPr>
          </w:p>
        </w:tc>
      </w:tr>
      <w:tr w:rsidR="00C745F2" w:rsidRPr="00FC4DAB" w14:paraId="5C2AA5B3" w14:textId="77777777" w:rsidTr="3E32F527">
        <w:tblPrEx>
          <w:shd w:val="clear" w:color="auto" w:fill="EBFFFF"/>
          <w:tblCellMar>
            <w:left w:w="0" w:type="dxa"/>
            <w:right w:w="0" w:type="dxa"/>
          </w:tblCellMar>
        </w:tblPrEx>
        <w:trPr>
          <w:trHeight w:val="237"/>
        </w:trPr>
        <w:tc>
          <w:tcPr>
            <w:tcW w:w="5000" w:type="pct"/>
            <w:gridSpan w:val="5"/>
            <w:tcBorders>
              <w:top w:val="nil"/>
              <w:left w:val="nil"/>
              <w:right w:val="nil"/>
            </w:tcBorders>
            <w:noWrap/>
            <w:tcMar>
              <w:top w:w="0" w:type="dxa"/>
              <w:left w:w="108" w:type="dxa"/>
              <w:bottom w:w="0" w:type="dxa"/>
              <w:right w:w="108" w:type="dxa"/>
            </w:tcMar>
            <w:vAlign w:val="center"/>
          </w:tcPr>
          <w:p w14:paraId="3DC5695A" w14:textId="77777777" w:rsidR="00FC4DAB" w:rsidRPr="00FC4DAB" w:rsidRDefault="00FC4DAB">
            <w:pPr>
              <w:pStyle w:val="NormalWeb"/>
              <w:spacing w:before="0" w:beforeAutospacing="0" w:after="0" w:afterAutospacing="0"/>
              <w:rPr>
                <w:rFonts w:ascii="Arial" w:hAnsi="Arial" w:cs="Arial"/>
                <w:b/>
                <w:sz w:val="20"/>
                <w:szCs w:val="20"/>
                <w:highlight w:val="yellow"/>
                <w:u w:val="single"/>
                <w:lang w:val="en-GB"/>
              </w:rPr>
            </w:pPr>
          </w:p>
          <w:p w14:paraId="391FDDD7" w14:textId="3A788CFC" w:rsidR="00C745F2" w:rsidRPr="00FC4DAB" w:rsidRDefault="00C745F2">
            <w:pPr>
              <w:pStyle w:val="NormalWeb"/>
              <w:spacing w:before="0" w:beforeAutospacing="0" w:after="0" w:afterAutospacing="0"/>
              <w:rPr>
                <w:rFonts w:ascii="Arial" w:hAnsi="Arial" w:cs="Arial"/>
                <w:b/>
                <w:sz w:val="20"/>
                <w:szCs w:val="20"/>
                <w:u w:val="single"/>
                <w:lang w:val="en-GB"/>
              </w:rPr>
            </w:pPr>
            <w:r w:rsidRPr="00FC4DAB">
              <w:rPr>
                <w:rFonts w:ascii="Arial" w:hAnsi="Arial" w:cs="Arial"/>
                <w:b/>
                <w:sz w:val="20"/>
                <w:szCs w:val="20"/>
                <w:highlight w:val="yellow"/>
                <w:u w:val="single"/>
                <w:lang w:val="en-GB"/>
              </w:rPr>
              <w:t>PART  2:</w:t>
            </w:r>
            <w:r w:rsidRPr="00FC4DAB">
              <w:rPr>
                <w:rFonts w:ascii="Arial" w:hAnsi="Arial" w:cs="Arial"/>
                <w:b/>
                <w:sz w:val="20"/>
                <w:szCs w:val="20"/>
                <w:u w:val="single"/>
                <w:lang w:val="en-GB"/>
              </w:rPr>
              <w:t xml:space="preserve"> </w:t>
            </w:r>
          </w:p>
          <w:p w14:paraId="3B7B4B86" w14:textId="77777777" w:rsidR="00C745F2" w:rsidRPr="00FC4DAB" w:rsidRDefault="00C745F2">
            <w:pPr>
              <w:pStyle w:val="NormalWeb"/>
              <w:spacing w:before="0" w:beforeAutospacing="0" w:after="0" w:afterAutospacing="0"/>
              <w:rPr>
                <w:rFonts w:ascii="Arial" w:hAnsi="Arial" w:cs="Arial"/>
                <w:b/>
                <w:sz w:val="20"/>
                <w:szCs w:val="20"/>
                <w:u w:val="single"/>
                <w:lang w:val="en-GB"/>
              </w:rPr>
            </w:pPr>
          </w:p>
        </w:tc>
      </w:tr>
      <w:tr w:rsidR="00C745F2" w:rsidRPr="00FC4DAB" w14:paraId="783AB344" w14:textId="77777777" w:rsidTr="3E32F527">
        <w:tblPrEx>
          <w:shd w:val="clear" w:color="auto" w:fill="EBFFFF"/>
          <w:tblCellMar>
            <w:left w:w="0" w:type="dxa"/>
            <w:right w:w="0" w:type="dxa"/>
          </w:tblCellMar>
        </w:tblPrEx>
        <w:trPr>
          <w:trHeight w:val="935"/>
        </w:trPr>
        <w:tc>
          <w:tcPr>
            <w:tcW w:w="1615" w:type="pct"/>
            <w:gridSpan w:val="2"/>
            <w:noWrap/>
            <w:tcMar>
              <w:top w:w="0" w:type="dxa"/>
              <w:left w:w="108" w:type="dxa"/>
              <w:bottom w:w="0" w:type="dxa"/>
              <w:right w:w="108" w:type="dxa"/>
            </w:tcMar>
            <w:vAlign w:val="center"/>
          </w:tcPr>
          <w:p w14:paraId="3A0FF5F2" w14:textId="77777777" w:rsidR="00C745F2" w:rsidRPr="00FC4DAB" w:rsidRDefault="00C745F2">
            <w:pPr>
              <w:pStyle w:val="NormalWeb"/>
              <w:spacing w:before="0" w:beforeAutospacing="0" w:after="0" w:afterAutospacing="0"/>
              <w:rPr>
                <w:rFonts w:ascii="Arial" w:hAnsi="Arial" w:cs="Arial"/>
                <w:sz w:val="20"/>
                <w:szCs w:val="20"/>
                <w:lang w:val="en-GB"/>
              </w:rPr>
            </w:pPr>
          </w:p>
        </w:tc>
        <w:tc>
          <w:tcPr>
            <w:tcW w:w="2043" w:type="pct"/>
            <w:gridSpan w:val="2"/>
            <w:tcMar>
              <w:top w:w="0" w:type="dxa"/>
              <w:left w:w="108" w:type="dxa"/>
              <w:bottom w:w="0" w:type="dxa"/>
              <w:right w:w="108" w:type="dxa"/>
            </w:tcMar>
          </w:tcPr>
          <w:p w14:paraId="16CB535E" w14:textId="77777777" w:rsidR="00C745F2" w:rsidRPr="00FC4DAB" w:rsidRDefault="00C745F2">
            <w:pPr>
              <w:pStyle w:val="Heading2"/>
              <w:jc w:val="left"/>
              <w:rPr>
                <w:rFonts w:ascii="Arial" w:hAnsi="Arial" w:cs="Arial"/>
                <w:lang w:val="en-GB"/>
              </w:rPr>
            </w:pPr>
            <w:r w:rsidRPr="00FC4DAB">
              <w:rPr>
                <w:rFonts w:ascii="Arial" w:hAnsi="Arial" w:cs="Arial"/>
                <w:lang w:val="en-GB"/>
              </w:rPr>
              <w:t>Reviewer’s comment</w:t>
            </w:r>
          </w:p>
        </w:tc>
        <w:tc>
          <w:tcPr>
            <w:tcW w:w="1342" w:type="pct"/>
          </w:tcPr>
          <w:p w14:paraId="7A6E4EA3" w14:textId="77777777" w:rsidR="008337DB" w:rsidRPr="00FC4DAB" w:rsidRDefault="008337DB" w:rsidP="008337DB">
            <w:pPr>
              <w:spacing w:after="160" w:line="256" w:lineRule="auto"/>
              <w:rPr>
                <w:rFonts w:ascii="Arial" w:eastAsia="Calibri" w:hAnsi="Arial" w:cs="Arial"/>
                <w:kern w:val="2"/>
                <w:sz w:val="20"/>
                <w:szCs w:val="20"/>
                <w:lang w:val="en-IN"/>
              </w:rPr>
            </w:pPr>
            <w:r w:rsidRPr="00FC4DAB">
              <w:rPr>
                <w:rFonts w:ascii="Arial" w:eastAsia="Calibri" w:hAnsi="Arial" w:cs="Arial"/>
                <w:b/>
                <w:kern w:val="2"/>
                <w:sz w:val="20"/>
                <w:szCs w:val="20"/>
                <w:lang w:val="en-IN"/>
              </w:rPr>
              <w:t>Author’s Feedback</w:t>
            </w:r>
            <w:r w:rsidRPr="00FC4DAB">
              <w:rPr>
                <w:rFonts w:ascii="Arial" w:eastAsia="Calibri" w:hAnsi="Arial" w:cs="Arial"/>
                <w:kern w:val="2"/>
                <w:sz w:val="20"/>
                <w:szCs w:val="20"/>
                <w:lang w:val="en-IN"/>
              </w:rPr>
              <w:t xml:space="preserve"> (It is mandatory that authors should write his/her feedback here)</w:t>
            </w:r>
          </w:p>
          <w:p w14:paraId="5630AD66" w14:textId="77777777" w:rsidR="00C745F2" w:rsidRPr="00FC4DAB" w:rsidRDefault="00C745F2">
            <w:pPr>
              <w:pStyle w:val="Heading2"/>
              <w:jc w:val="left"/>
              <w:rPr>
                <w:rFonts w:ascii="Arial" w:hAnsi="Arial" w:cs="Arial"/>
                <w:b w:val="0"/>
                <w:lang w:val="en-GB"/>
              </w:rPr>
            </w:pPr>
          </w:p>
        </w:tc>
      </w:tr>
      <w:tr w:rsidR="00C745F2" w:rsidRPr="00FC4DAB" w14:paraId="3FF66808" w14:textId="77777777" w:rsidTr="3E32F527">
        <w:tblPrEx>
          <w:shd w:val="clear" w:color="auto" w:fill="EBFFFF"/>
          <w:tblCellMar>
            <w:left w:w="0" w:type="dxa"/>
            <w:right w:w="0" w:type="dxa"/>
          </w:tblCellMar>
        </w:tblPrEx>
        <w:trPr>
          <w:trHeight w:val="697"/>
        </w:trPr>
        <w:tc>
          <w:tcPr>
            <w:tcW w:w="1615" w:type="pct"/>
            <w:gridSpan w:val="2"/>
            <w:noWrap/>
            <w:tcMar>
              <w:top w:w="0" w:type="dxa"/>
              <w:left w:w="108" w:type="dxa"/>
              <w:bottom w:w="0" w:type="dxa"/>
              <w:right w:w="108" w:type="dxa"/>
            </w:tcMar>
            <w:vAlign w:val="center"/>
          </w:tcPr>
          <w:p w14:paraId="045184BF" w14:textId="77777777" w:rsidR="00C745F2" w:rsidRPr="00FC4DAB" w:rsidRDefault="00C745F2">
            <w:pPr>
              <w:pStyle w:val="NormalWeb"/>
              <w:spacing w:before="0" w:beforeAutospacing="0" w:after="0" w:afterAutospacing="0"/>
              <w:rPr>
                <w:rFonts w:ascii="Arial" w:hAnsi="Arial" w:cs="Arial"/>
                <w:b/>
                <w:sz w:val="20"/>
                <w:szCs w:val="20"/>
                <w:lang w:val="en-GB"/>
              </w:rPr>
            </w:pPr>
            <w:r w:rsidRPr="00FC4DAB">
              <w:rPr>
                <w:rFonts w:ascii="Arial" w:hAnsi="Arial" w:cs="Arial"/>
                <w:b/>
                <w:sz w:val="20"/>
                <w:szCs w:val="20"/>
                <w:lang w:val="en-GB"/>
              </w:rPr>
              <w:t xml:space="preserve">Are there ethical issues in this manuscript? </w:t>
            </w:r>
          </w:p>
          <w:p w14:paraId="61829076" w14:textId="77777777" w:rsidR="00C745F2" w:rsidRPr="00FC4DAB" w:rsidRDefault="00C745F2">
            <w:pPr>
              <w:pStyle w:val="NormalWeb"/>
              <w:spacing w:before="0" w:beforeAutospacing="0" w:after="0" w:afterAutospacing="0"/>
              <w:rPr>
                <w:rFonts w:ascii="Arial" w:hAnsi="Arial" w:cs="Arial"/>
                <w:sz w:val="20"/>
                <w:szCs w:val="20"/>
                <w:lang w:val="en-GB"/>
              </w:rPr>
            </w:pPr>
          </w:p>
        </w:tc>
        <w:tc>
          <w:tcPr>
            <w:tcW w:w="2043" w:type="pct"/>
            <w:gridSpan w:val="2"/>
            <w:tcMar>
              <w:top w:w="0" w:type="dxa"/>
              <w:left w:w="108" w:type="dxa"/>
              <w:bottom w:w="0" w:type="dxa"/>
              <w:right w:w="108" w:type="dxa"/>
            </w:tcMar>
            <w:vAlign w:val="center"/>
          </w:tcPr>
          <w:p w14:paraId="6754860A" w14:textId="77777777" w:rsidR="00C745F2" w:rsidRPr="00FC4DAB" w:rsidRDefault="00C745F2">
            <w:pPr>
              <w:pStyle w:val="NormalWeb"/>
              <w:spacing w:before="0" w:beforeAutospacing="0" w:after="0" w:afterAutospacing="0"/>
              <w:rPr>
                <w:rFonts w:ascii="Arial" w:hAnsi="Arial" w:cs="Arial"/>
                <w:i/>
                <w:iCs/>
                <w:sz w:val="20"/>
                <w:szCs w:val="20"/>
                <w:u w:val="single"/>
                <w:lang w:val="en-GB"/>
              </w:rPr>
            </w:pPr>
            <w:r w:rsidRPr="00FC4DAB">
              <w:rPr>
                <w:rFonts w:ascii="Arial" w:hAnsi="Arial" w:cs="Arial"/>
                <w:i/>
                <w:iCs/>
                <w:sz w:val="20"/>
                <w:szCs w:val="20"/>
                <w:u w:val="single"/>
                <w:lang w:val="en-GB"/>
              </w:rPr>
              <w:t xml:space="preserve">(If yes, </w:t>
            </w:r>
            <w:proofErr w:type="gramStart"/>
            <w:r w:rsidRPr="00FC4DAB">
              <w:rPr>
                <w:rFonts w:ascii="Arial" w:hAnsi="Arial" w:cs="Arial"/>
                <w:i/>
                <w:iCs/>
                <w:sz w:val="20"/>
                <w:szCs w:val="20"/>
                <w:u w:val="single"/>
                <w:lang w:val="en-GB"/>
              </w:rPr>
              <w:t>Kindly</w:t>
            </w:r>
            <w:proofErr w:type="gramEnd"/>
            <w:r w:rsidRPr="00FC4DAB">
              <w:rPr>
                <w:rFonts w:ascii="Arial" w:hAnsi="Arial" w:cs="Arial"/>
                <w:i/>
                <w:iCs/>
                <w:sz w:val="20"/>
                <w:szCs w:val="20"/>
                <w:u w:val="single"/>
                <w:lang w:val="en-GB"/>
              </w:rPr>
              <w:t xml:space="preserve"> please write down the ethical issues here in detail)</w:t>
            </w:r>
          </w:p>
          <w:p w14:paraId="17AD93B2" w14:textId="7AFD916E" w:rsidR="00C745F2" w:rsidRPr="00FC4DAB" w:rsidRDefault="00C745F2" w:rsidP="3E32F527">
            <w:pPr>
              <w:pStyle w:val="NormalWeb"/>
              <w:spacing w:before="0" w:beforeAutospacing="0" w:after="0" w:afterAutospacing="0"/>
              <w:rPr>
                <w:rFonts w:ascii="Arial" w:hAnsi="Arial" w:cs="Arial"/>
                <w:sz w:val="20"/>
                <w:szCs w:val="20"/>
                <w:lang w:val="en-GB"/>
              </w:rPr>
            </w:pPr>
          </w:p>
        </w:tc>
        <w:tc>
          <w:tcPr>
            <w:tcW w:w="1342" w:type="pct"/>
            <w:vAlign w:val="center"/>
          </w:tcPr>
          <w:p w14:paraId="0DE4B5B7" w14:textId="77777777" w:rsidR="00C745F2" w:rsidRPr="00FC4DAB" w:rsidRDefault="00C745F2">
            <w:pPr>
              <w:rPr>
                <w:rFonts w:ascii="Arial" w:eastAsia="Arial Unicode MS" w:hAnsi="Arial" w:cs="Arial"/>
                <w:sz w:val="20"/>
                <w:szCs w:val="20"/>
                <w:lang w:val="en-GB"/>
              </w:rPr>
            </w:pPr>
          </w:p>
          <w:p w14:paraId="66204FF1" w14:textId="77777777" w:rsidR="00C745F2" w:rsidRPr="00FC4DAB" w:rsidRDefault="00C745F2">
            <w:pPr>
              <w:rPr>
                <w:rFonts w:ascii="Arial" w:eastAsia="Arial Unicode MS" w:hAnsi="Arial" w:cs="Arial"/>
                <w:sz w:val="20"/>
                <w:szCs w:val="20"/>
                <w:lang w:val="en-GB"/>
              </w:rPr>
            </w:pPr>
          </w:p>
          <w:p w14:paraId="2DBF0D7D" w14:textId="77777777" w:rsidR="00C745F2" w:rsidRPr="00FC4DAB" w:rsidRDefault="00C745F2">
            <w:pPr>
              <w:rPr>
                <w:rFonts w:ascii="Arial" w:eastAsia="Arial Unicode MS" w:hAnsi="Arial" w:cs="Arial"/>
                <w:sz w:val="20"/>
                <w:szCs w:val="20"/>
                <w:lang w:val="en-GB"/>
              </w:rPr>
            </w:pPr>
          </w:p>
          <w:p w14:paraId="6B62F1B3" w14:textId="77777777" w:rsidR="00C745F2" w:rsidRPr="00FC4DAB" w:rsidRDefault="00C745F2">
            <w:pPr>
              <w:pStyle w:val="NormalWeb"/>
              <w:spacing w:before="0" w:beforeAutospacing="0" w:after="0" w:afterAutospacing="0"/>
              <w:rPr>
                <w:rFonts w:ascii="Arial" w:hAnsi="Arial" w:cs="Arial"/>
                <w:sz w:val="20"/>
                <w:szCs w:val="20"/>
                <w:lang w:val="en-GB"/>
              </w:rPr>
            </w:pPr>
          </w:p>
        </w:tc>
      </w:tr>
      <w:bookmarkEnd w:id="0"/>
      <w:bookmarkEnd w:id="1"/>
    </w:tbl>
    <w:p w14:paraId="5B95CD12" w14:textId="1CFFFF49" w:rsidR="008913D5" w:rsidRPr="00FC4DAB" w:rsidRDefault="008913D5" w:rsidP="00C745F2">
      <w:pPr>
        <w:pStyle w:val="BodyText"/>
        <w:outlineLvl w:val="0"/>
        <w:rPr>
          <w:rFonts w:ascii="Arial" w:hAnsi="Arial" w:cs="Arial"/>
          <w:sz w:val="20"/>
          <w:szCs w:val="20"/>
          <w:lang w:val="en-GB"/>
        </w:rPr>
      </w:pPr>
    </w:p>
    <w:p w14:paraId="5B348409" w14:textId="77777777" w:rsidR="00FC4DAB" w:rsidRPr="00FC4DAB" w:rsidRDefault="00FC4DAB" w:rsidP="00FC4DAB">
      <w:pPr>
        <w:pStyle w:val="Affiliation"/>
        <w:spacing w:after="0" w:line="240" w:lineRule="auto"/>
        <w:jc w:val="left"/>
        <w:rPr>
          <w:rFonts w:ascii="Arial" w:hAnsi="Arial" w:cs="Arial"/>
          <w:b/>
          <w:u w:val="single"/>
        </w:rPr>
      </w:pPr>
      <w:r w:rsidRPr="00FC4DAB">
        <w:rPr>
          <w:rFonts w:ascii="Arial" w:hAnsi="Arial" w:cs="Arial"/>
          <w:b/>
          <w:u w:val="single"/>
        </w:rPr>
        <w:lastRenderedPageBreak/>
        <w:t>Reviewer details:</w:t>
      </w:r>
    </w:p>
    <w:p w14:paraId="23F14BF1" w14:textId="08BA441C" w:rsidR="00FC4DAB" w:rsidRPr="00FC4DAB" w:rsidRDefault="00FC4DAB" w:rsidP="00C745F2">
      <w:pPr>
        <w:pStyle w:val="BodyText"/>
        <w:outlineLvl w:val="0"/>
        <w:rPr>
          <w:rFonts w:ascii="Arial" w:hAnsi="Arial" w:cs="Arial"/>
          <w:sz w:val="20"/>
          <w:szCs w:val="20"/>
          <w:lang w:val="en-GB"/>
        </w:rPr>
      </w:pPr>
    </w:p>
    <w:p w14:paraId="6CD39CCB" w14:textId="6AB8E100" w:rsidR="00FC4DAB" w:rsidRPr="00FC4DAB" w:rsidRDefault="00FC4DAB" w:rsidP="00C745F2">
      <w:pPr>
        <w:pStyle w:val="BodyText"/>
        <w:outlineLvl w:val="0"/>
        <w:rPr>
          <w:rFonts w:ascii="Arial" w:hAnsi="Arial" w:cs="Arial"/>
          <w:b/>
          <w:sz w:val="20"/>
          <w:szCs w:val="20"/>
          <w:lang w:val="en-GB"/>
        </w:rPr>
      </w:pPr>
      <w:bookmarkStart w:id="2" w:name="_Hlk207634094"/>
      <w:proofErr w:type="spellStart"/>
      <w:r w:rsidRPr="00FC4DAB">
        <w:rPr>
          <w:rFonts w:ascii="Arial" w:hAnsi="Arial" w:cs="Arial"/>
          <w:b/>
          <w:color w:val="000000"/>
          <w:sz w:val="20"/>
          <w:szCs w:val="20"/>
        </w:rPr>
        <w:t>Popescu</w:t>
      </w:r>
      <w:proofErr w:type="spellEnd"/>
      <w:r w:rsidRPr="00FC4DAB">
        <w:rPr>
          <w:rFonts w:ascii="Arial" w:hAnsi="Arial" w:cs="Arial"/>
          <w:b/>
          <w:color w:val="000000"/>
          <w:sz w:val="20"/>
          <w:szCs w:val="20"/>
        </w:rPr>
        <w:t xml:space="preserve"> </w:t>
      </w:r>
      <w:proofErr w:type="spellStart"/>
      <w:r w:rsidRPr="00FC4DAB">
        <w:rPr>
          <w:rFonts w:ascii="Arial" w:hAnsi="Arial" w:cs="Arial"/>
          <w:b/>
          <w:color w:val="000000"/>
          <w:sz w:val="20"/>
          <w:szCs w:val="20"/>
        </w:rPr>
        <w:t>Anamaria</w:t>
      </w:r>
      <w:proofErr w:type="spellEnd"/>
      <w:r w:rsidRPr="00FC4DAB">
        <w:rPr>
          <w:rFonts w:ascii="Arial" w:hAnsi="Arial" w:cs="Arial"/>
          <w:b/>
          <w:color w:val="000000"/>
          <w:sz w:val="20"/>
          <w:szCs w:val="20"/>
        </w:rPr>
        <w:t xml:space="preserve">, </w:t>
      </w:r>
      <w:proofErr w:type="spellStart"/>
      <w:r w:rsidRPr="00FC4DAB">
        <w:rPr>
          <w:rFonts w:ascii="Arial" w:hAnsi="Arial" w:cs="Arial"/>
          <w:b/>
          <w:color w:val="000000"/>
          <w:sz w:val="20"/>
          <w:szCs w:val="20"/>
        </w:rPr>
        <w:t>University</w:t>
      </w:r>
      <w:proofErr w:type="spellEnd"/>
      <w:r w:rsidRPr="00FC4DAB">
        <w:rPr>
          <w:rFonts w:ascii="Arial" w:hAnsi="Arial" w:cs="Arial"/>
          <w:b/>
          <w:color w:val="000000"/>
          <w:sz w:val="20"/>
          <w:szCs w:val="20"/>
        </w:rPr>
        <w:t xml:space="preserve"> of Petrosani</w:t>
      </w:r>
      <w:r w:rsidRPr="00FC4DAB">
        <w:rPr>
          <w:rFonts w:ascii="Arial" w:hAnsi="Arial" w:cs="Arial"/>
          <w:b/>
          <w:color w:val="000000"/>
          <w:sz w:val="20"/>
          <w:szCs w:val="20"/>
        </w:rPr>
        <w:t xml:space="preserve">, </w:t>
      </w:r>
      <w:r w:rsidRPr="00FC4DAB">
        <w:rPr>
          <w:rFonts w:ascii="Arial" w:hAnsi="Arial" w:cs="Arial"/>
          <w:b/>
          <w:color w:val="000000"/>
          <w:sz w:val="20"/>
          <w:szCs w:val="20"/>
        </w:rPr>
        <w:t>Romania</w:t>
      </w:r>
      <w:bookmarkStart w:id="3" w:name="_GoBack"/>
      <w:bookmarkEnd w:id="2"/>
      <w:bookmarkEnd w:id="3"/>
    </w:p>
    <w:sectPr w:rsidR="00FC4DAB" w:rsidRPr="00FC4DAB"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70E0" w14:textId="77777777" w:rsidR="00865D44" w:rsidRPr="0000007A" w:rsidRDefault="00865D44" w:rsidP="0099583E">
      <w:r>
        <w:separator/>
      </w:r>
    </w:p>
  </w:endnote>
  <w:endnote w:type="continuationSeparator" w:id="0">
    <w:p w14:paraId="5B98A059" w14:textId="77777777" w:rsidR="00865D44" w:rsidRPr="0000007A" w:rsidRDefault="00865D4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BA26E" w14:textId="77777777" w:rsidR="00865D44" w:rsidRPr="0000007A" w:rsidRDefault="00865D44" w:rsidP="0099583E">
      <w:r>
        <w:separator/>
      </w:r>
    </w:p>
  </w:footnote>
  <w:footnote w:type="continuationSeparator" w:id="0">
    <w:p w14:paraId="3149B3F7" w14:textId="77777777" w:rsidR="00865D44" w:rsidRPr="0000007A" w:rsidRDefault="00865D4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1A1"/>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B3991"/>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084A"/>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0923"/>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65D44"/>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33414"/>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1A46"/>
    <w:rsid w:val="00D3257B"/>
    <w:rsid w:val="00D40416"/>
    <w:rsid w:val="00D45CF7"/>
    <w:rsid w:val="00D4782A"/>
    <w:rsid w:val="00D74B18"/>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4DAB"/>
    <w:rsid w:val="00FC6387"/>
    <w:rsid w:val="00FC6802"/>
    <w:rsid w:val="00FC71E3"/>
    <w:rsid w:val="00FD70A7"/>
    <w:rsid w:val="00FE00DB"/>
    <w:rsid w:val="00FF09A0"/>
    <w:rsid w:val="0DDA6CD6"/>
    <w:rsid w:val="0E4043BB"/>
    <w:rsid w:val="0F12BA57"/>
    <w:rsid w:val="16D36966"/>
    <w:rsid w:val="1752CB41"/>
    <w:rsid w:val="191A4D11"/>
    <w:rsid w:val="191EFE37"/>
    <w:rsid w:val="1AA9C622"/>
    <w:rsid w:val="1E60AD0B"/>
    <w:rsid w:val="217BE7F9"/>
    <w:rsid w:val="21A650B5"/>
    <w:rsid w:val="28461066"/>
    <w:rsid w:val="2995CE20"/>
    <w:rsid w:val="2ED253BD"/>
    <w:rsid w:val="2F988BEF"/>
    <w:rsid w:val="2FED6958"/>
    <w:rsid w:val="3259C3F7"/>
    <w:rsid w:val="326207FB"/>
    <w:rsid w:val="33E89223"/>
    <w:rsid w:val="36B64173"/>
    <w:rsid w:val="37C4F1F9"/>
    <w:rsid w:val="38404331"/>
    <w:rsid w:val="3E32F527"/>
    <w:rsid w:val="4179544F"/>
    <w:rsid w:val="45D5F3B8"/>
    <w:rsid w:val="4A3FDBD5"/>
    <w:rsid w:val="4FEB4D7F"/>
    <w:rsid w:val="5409279A"/>
    <w:rsid w:val="5635962C"/>
    <w:rsid w:val="648B3114"/>
    <w:rsid w:val="67D593DB"/>
    <w:rsid w:val="6D4912C5"/>
    <w:rsid w:val="6E40A0E8"/>
    <w:rsid w:val="6EC627B1"/>
    <w:rsid w:val="70138E69"/>
    <w:rsid w:val="766AED2F"/>
    <w:rsid w:val="7807D878"/>
    <w:rsid w:val="7CA6619F"/>
    <w:rsid w:val="7EE9F116"/>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C09C"/>
  <w15:chartTrackingRefBased/>
  <w15:docId w15:val="{63664C09-13EC-42AD-A16F-7C0359EE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FC4D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252788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0A0A-CB0C-46B9-8786-D51F5998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118</cp:revision>
  <dcterms:created xsi:type="dcterms:W3CDTF">2025-08-26T20:09:00Z</dcterms:created>
  <dcterms:modified xsi:type="dcterms:W3CDTF">2025-09-01T10:18:00Z</dcterms:modified>
</cp:coreProperties>
</file>