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71121" w14:textId="5BCA8E68" w:rsidR="007A64A8" w:rsidRPr="00EC5A6A" w:rsidRDefault="007A64A8" w:rsidP="007A64A8">
      <w:pPr>
        <w:rPr>
          <w:rFonts w:ascii="Times New Roman" w:hAnsi="Times New Roman" w:cs="Times New Roman"/>
          <w:b/>
          <w:sz w:val="24"/>
          <w:szCs w:val="24"/>
        </w:rPr>
      </w:pPr>
      <w:r w:rsidRPr="00EC5A6A">
        <w:rPr>
          <w:rFonts w:ascii="Times New Roman" w:hAnsi="Times New Roman" w:cs="Times New Roman"/>
          <w:b/>
          <w:sz w:val="24"/>
          <w:szCs w:val="24"/>
        </w:rPr>
        <w:t>Growth</w:t>
      </w:r>
      <w:r w:rsidR="00F80FF7">
        <w:rPr>
          <w:rFonts w:ascii="Times New Roman" w:hAnsi="Times New Roman" w:cs="Times New Roman"/>
          <w:b/>
          <w:sz w:val="24"/>
          <w:szCs w:val="24"/>
        </w:rPr>
        <w:t xml:space="preserve"> </w:t>
      </w:r>
      <w:r w:rsidRPr="00EC5A6A">
        <w:rPr>
          <w:rFonts w:ascii="Times New Roman" w:hAnsi="Times New Roman" w:cs="Times New Roman"/>
          <w:b/>
          <w:sz w:val="24"/>
          <w:szCs w:val="24"/>
        </w:rPr>
        <w:t xml:space="preserve">and Production of </w:t>
      </w:r>
      <w:r>
        <w:rPr>
          <w:rFonts w:ascii="Times New Roman" w:hAnsi="Times New Roman" w:cs="Times New Roman"/>
          <w:b/>
          <w:i/>
          <w:sz w:val="24"/>
          <w:szCs w:val="24"/>
        </w:rPr>
        <w:t>Artemisia</w:t>
      </w:r>
      <w:r w:rsidRPr="00EC5A6A">
        <w:rPr>
          <w:rFonts w:ascii="Times New Roman" w:hAnsi="Times New Roman" w:cs="Times New Roman"/>
          <w:b/>
          <w:i/>
          <w:sz w:val="24"/>
          <w:szCs w:val="24"/>
        </w:rPr>
        <w:t xml:space="preserve"> annua</w:t>
      </w:r>
      <w:r w:rsidRPr="00EC5A6A">
        <w:rPr>
          <w:rFonts w:ascii="Times New Roman" w:hAnsi="Times New Roman" w:cs="Times New Roman"/>
          <w:b/>
          <w:sz w:val="24"/>
          <w:szCs w:val="24"/>
        </w:rPr>
        <w:t xml:space="preserve"> Linn. Under the Influence of Different Doses of Organic Manures</w:t>
      </w:r>
    </w:p>
    <w:p w14:paraId="0ED01559" w14:textId="77777777" w:rsidR="007A64A8" w:rsidRPr="00751386" w:rsidRDefault="007A64A8" w:rsidP="007A64A8">
      <w:pPr>
        <w:rPr>
          <w:rFonts w:ascii="Times New Roman" w:hAnsi="Times New Roman" w:cs="Times New Roman"/>
          <w:b/>
          <w:sz w:val="24"/>
          <w:szCs w:val="24"/>
        </w:rPr>
      </w:pPr>
      <w:r w:rsidRPr="00751386">
        <w:rPr>
          <w:rFonts w:ascii="Times New Roman" w:hAnsi="Times New Roman" w:cs="Times New Roman"/>
          <w:b/>
          <w:sz w:val="24"/>
          <w:szCs w:val="24"/>
        </w:rPr>
        <w:t>ABSTRACT</w:t>
      </w:r>
    </w:p>
    <w:p w14:paraId="5FCFB6B8" w14:textId="30B936F3" w:rsidR="007A64A8" w:rsidRDefault="007A64A8" w:rsidP="007A64A8">
      <w:pPr>
        <w:jc w:val="both"/>
        <w:rPr>
          <w:rFonts w:ascii="Times New Roman" w:hAnsi="Times New Roman" w:cs="Times New Roman"/>
          <w:sz w:val="24"/>
          <w:szCs w:val="24"/>
        </w:rPr>
      </w:pPr>
      <w:commentRangeStart w:id="0"/>
      <w:r w:rsidRPr="008A6804">
        <w:rPr>
          <w:rFonts w:ascii="Times New Roman" w:hAnsi="Times New Roman" w:cs="Times New Roman"/>
          <w:sz w:val="24"/>
          <w:szCs w:val="24"/>
        </w:rPr>
        <w:t xml:space="preserve">The present field experiment entitled “Growth and Production of </w:t>
      </w:r>
      <w:r>
        <w:rPr>
          <w:rFonts w:ascii="Times New Roman" w:hAnsi="Times New Roman" w:cs="Times New Roman"/>
          <w:i/>
          <w:sz w:val="24"/>
          <w:szCs w:val="24"/>
        </w:rPr>
        <w:t>Artemisia</w:t>
      </w:r>
      <w:r w:rsidRPr="008A6804">
        <w:rPr>
          <w:rFonts w:ascii="Times New Roman" w:hAnsi="Times New Roman" w:cs="Times New Roman"/>
          <w:i/>
          <w:sz w:val="24"/>
          <w:szCs w:val="24"/>
        </w:rPr>
        <w:t xml:space="preserve"> annua</w:t>
      </w:r>
      <w:r w:rsidRPr="008A6804">
        <w:rPr>
          <w:rFonts w:ascii="Times New Roman" w:hAnsi="Times New Roman" w:cs="Times New Roman"/>
          <w:sz w:val="24"/>
          <w:szCs w:val="24"/>
        </w:rPr>
        <w:t xml:space="preserve"> Linn. Under the Influence of Different Doses of Organic Manures</w:t>
      </w:r>
      <w:r>
        <w:rPr>
          <w:rFonts w:ascii="Times New Roman" w:hAnsi="Times New Roman" w:cs="Times New Roman"/>
          <w:sz w:val="24"/>
          <w:szCs w:val="24"/>
        </w:rPr>
        <w:t xml:space="preserve">” was carried out in Medicinal and Aromatic Plants Research block, Department of Plantation crops, Spices, Medicinal and Aromatic Plants, College of Horticulture, VCSG </w:t>
      </w:r>
      <w:r w:rsidR="00356456">
        <w:rPr>
          <w:rFonts w:ascii="Times New Roman" w:hAnsi="Times New Roman" w:cs="Times New Roman"/>
          <w:sz w:val="24"/>
          <w:szCs w:val="24"/>
        </w:rPr>
        <w:t>Uttarakhand</w:t>
      </w:r>
      <w:r w:rsidR="00A71BE4">
        <w:rPr>
          <w:rFonts w:ascii="Times New Roman" w:hAnsi="Times New Roman" w:cs="Times New Roman"/>
          <w:sz w:val="24"/>
          <w:szCs w:val="24"/>
        </w:rPr>
        <w:t xml:space="preserve"> University of Horticultu</w:t>
      </w:r>
      <w:r>
        <w:rPr>
          <w:rFonts w:ascii="Times New Roman" w:hAnsi="Times New Roman" w:cs="Times New Roman"/>
          <w:sz w:val="24"/>
          <w:szCs w:val="24"/>
        </w:rPr>
        <w:t xml:space="preserve">re and Forestry, Bharsar, Pauri Garhwal, </w:t>
      </w:r>
      <w:r w:rsidR="00356456">
        <w:rPr>
          <w:rFonts w:ascii="Times New Roman" w:hAnsi="Times New Roman" w:cs="Times New Roman"/>
          <w:sz w:val="24"/>
          <w:szCs w:val="24"/>
        </w:rPr>
        <w:t>Uttarakhand</w:t>
      </w:r>
      <w:r>
        <w:rPr>
          <w:rFonts w:ascii="Times New Roman" w:hAnsi="Times New Roman" w:cs="Times New Roman"/>
          <w:sz w:val="24"/>
          <w:szCs w:val="24"/>
        </w:rPr>
        <w:t>. The experiment was laid out in a randomized blo</w:t>
      </w:r>
      <w:r w:rsidR="00A71BE4">
        <w:rPr>
          <w:rFonts w:ascii="Times New Roman" w:hAnsi="Times New Roman" w:cs="Times New Roman"/>
          <w:sz w:val="24"/>
          <w:szCs w:val="24"/>
        </w:rPr>
        <w:t>ck design</w:t>
      </w:r>
      <w:r>
        <w:rPr>
          <w:rFonts w:ascii="Times New Roman" w:hAnsi="Times New Roman" w:cs="Times New Roman"/>
          <w:sz w:val="24"/>
          <w:szCs w:val="24"/>
        </w:rPr>
        <w:t xml:space="preserve"> with 3 replications 9 treatments viz., T</w:t>
      </w:r>
      <w:r w:rsidRPr="00751386">
        <w:rPr>
          <w:rFonts w:ascii="Times New Roman" w:hAnsi="Times New Roman" w:cs="Times New Roman"/>
          <w:sz w:val="24"/>
          <w:szCs w:val="24"/>
          <w:vertAlign w:val="subscript"/>
        </w:rPr>
        <w:t>1</w:t>
      </w:r>
      <w:r>
        <w:rPr>
          <w:rFonts w:ascii="Times New Roman" w:hAnsi="Times New Roman" w:cs="Times New Roman"/>
          <w:sz w:val="24"/>
          <w:szCs w:val="24"/>
        </w:rPr>
        <w:t>:</w:t>
      </w:r>
      <w:r w:rsidR="00A13F45">
        <w:rPr>
          <w:rFonts w:ascii="Times New Roman" w:hAnsi="Times New Roman" w:cs="Times New Roman"/>
          <w:sz w:val="24"/>
          <w:szCs w:val="24"/>
        </w:rPr>
        <w:t xml:space="preserve"> </w:t>
      </w:r>
      <w:r>
        <w:rPr>
          <w:rFonts w:ascii="Times New Roman" w:hAnsi="Times New Roman" w:cs="Times New Roman"/>
          <w:sz w:val="24"/>
          <w:szCs w:val="24"/>
        </w:rPr>
        <w:t>Control, T</w:t>
      </w:r>
      <w:r w:rsidRPr="00751386">
        <w:rPr>
          <w:rFonts w:ascii="Times New Roman" w:hAnsi="Times New Roman" w:cs="Times New Roman"/>
          <w:sz w:val="24"/>
          <w:szCs w:val="24"/>
          <w:vertAlign w:val="subscript"/>
        </w:rPr>
        <w:t>2</w:t>
      </w:r>
      <w:r>
        <w:rPr>
          <w:rFonts w:ascii="Times New Roman" w:hAnsi="Times New Roman" w:cs="Times New Roman"/>
          <w:sz w:val="24"/>
          <w:szCs w:val="24"/>
        </w:rPr>
        <w:t>:FYM (100%), T</w:t>
      </w:r>
      <w:r w:rsidRPr="00751386">
        <w:rPr>
          <w:rFonts w:ascii="Times New Roman" w:hAnsi="Times New Roman" w:cs="Times New Roman"/>
          <w:sz w:val="24"/>
          <w:szCs w:val="24"/>
          <w:vertAlign w:val="subscript"/>
        </w:rPr>
        <w:t>3</w:t>
      </w:r>
      <w:r>
        <w:rPr>
          <w:rFonts w:ascii="Times New Roman" w:hAnsi="Times New Roman" w:cs="Times New Roman"/>
          <w:sz w:val="24"/>
          <w:szCs w:val="24"/>
        </w:rPr>
        <w:t>:Vermicompost (100%), T</w:t>
      </w:r>
      <w:r w:rsidRPr="00751386">
        <w:rPr>
          <w:rFonts w:ascii="Times New Roman" w:hAnsi="Times New Roman" w:cs="Times New Roman"/>
          <w:sz w:val="24"/>
          <w:szCs w:val="24"/>
          <w:vertAlign w:val="subscript"/>
        </w:rPr>
        <w:t>4</w:t>
      </w:r>
      <w:r>
        <w:rPr>
          <w:rFonts w:ascii="Times New Roman" w:hAnsi="Times New Roman" w:cs="Times New Roman"/>
          <w:sz w:val="24"/>
          <w:szCs w:val="24"/>
        </w:rPr>
        <w:t xml:space="preserve">: FYM + Goat manure (75 :25),  T5: FYM + </w:t>
      </w:r>
      <w:proofErr w:type="spellStart"/>
      <w:r>
        <w:rPr>
          <w:rFonts w:ascii="Times New Roman" w:hAnsi="Times New Roman" w:cs="Times New Roman"/>
          <w:sz w:val="24"/>
          <w:szCs w:val="24"/>
        </w:rPr>
        <w:t>Neemcake</w:t>
      </w:r>
      <w:proofErr w:type="spellEnd"/>
      <w:r>
        <w:rPr>
          <w:rFonts w:ascii="Times New Roman" w:hAnsi="Times New Roman" w:cs="Times New Roman"/>
          <w:sz w:val="24"/>
          <w:szCs w:val="24"/>
        </w:rPr>
        <w:t xml:space="preserve"> (75: 25), T</w:t>
      </w:r>
      <w:r w:rsidRPr="00751386">
        <w:rPr>
          <w:rFonts w:ascii="Times New Roman" w:hAnsi="Times New Roman" w:cs="Times New Roman"/>
          <w:sz w:val="24"/>
          <w:szCs w:val="24"/>
          <w:vertAlign w:val="subscript"/>
        </w:rPr>
        <w:t>6</w:t>
      </w:r>
      <w:r>
        <w:rPr>
          <w:rFonts w:ascii="Times New Roman" w:hAnsi="Times New Roman" w:cs="Times New Roman"/>
          <w:sz w:val="24"/>
          <w:szCs w:val="24"/>
        </w:rPr>
        <w:t>: FYM + Poultry manure (75 :25), T</w:t>
      </w:r>
      <w:r w:rsidRPr="00751386">
        <w:rPr>
          <w:rFonts w:ascii="Times New Roman" w:hAnsi="Times New Roman" w:cs="Times New Roman"/>
          <w:sz w:val="24"/>
          <w:szCs w:val="24"/>
          <w:vertAlign w:val="subscript"/>
        </w:rPr>
        <w:t>7</w:t>
      </w:r>
      <w:r>
        <w:rPr>
          <w:rFonts w:ascii="Times New Roman" w:hAnsi="Times New Roman" w:cs="Times New Roman"/>
          <w:sz w:val="24"/>
          <w:szCs w:val="24"/>
        </w:rPr>
        <w:t>: Vermicompost + Goat manure ( 75:25), T</w:t>
      </w:r>
      <w:r w:rsidRPr="00751386">
        <w:rPr>
          <w:rFonts w:ascii="Times New Roman" w:hAnsi="Times New Roman" w:cs="Times New Roman"/>
          <w:sz w:val="24"/>
          <w:szCs w:val="24"/>
          <w:vertAlign w:val="subscript"/>
        </w:rPr>
        <w:t>8</w:t>
      </w:r>
      <w:r>
        <w:rPr>
          <w:rFonts w:ascii="Times New Roman" w:hAnsi="Times New Roman" w:cs="Times New Roman"/>
          <w:sz w:val="24"/>
          <w:szCs w:val="24"/>
        </w:rPr>
        <w:t xml:space="preserve">: Vermicompost + </w:t>
      </w:r>
      <w:proofErr w:type="spellStart"/>
      <w:r>
        <w:rPr>
          <w:rFonts w:ascii="Times New Roman" w:hAnsi="Times New Roman" w:cs="Times New Roman"/>
          <w:sz w:val="24"/>
          <w:szCs w:val="24"/>
        </w:rPr>
        <w:t>Neemcake</w:t>
      </w:r>
      <w:proofErr w:type="spellEnd"/>
      <w:r>
        <w:rPr>
          <w:rFonts w:ascii="Times New Roman" w:hAnsi="Times New Roman" w:cs="Times New Roman"/>
          <w:sz w:val="24"/>
          <w:szCs w:val="24"/>
        </w:rPr>
        <w:t xml:space="preserve"> (75:25) and T</w:t>
      </w:r>
      <w:r w:rsidRPr="00751386">
        <w:rPr>
          <w:rFonts w:ascii="Times New Roman" w:hAnsi="Times New Roman" w:cs="Times New Roman"/>
          <w:sz w:val="24"/>
          <w:szCs w:val="24"/>
          <w:vertAlign w:val="subscript"/>
        </w:rPr>
        <w:t>9</w:t>
      </w:r>
      <w:r>
        <w:rPr>
          <w:rFonts w:ascii="Times New Roman" w:hAnsi="Times New Roman" w:cs="Times New Roman"/>
          <w:sz w:val="24"/>
          <w:szCs w:val="24"/>
        </w:rPr>
        <w:t>: Vermicompost + Poultry manure (75 :25). The study revealed that organic manure has positive influence in plants growth, yield, economic and soil properties and they were more effective when they were applied in combination as compared to sole application. Under the study data revealed that combined application of vermicompost  and poultry manure showed maximum plant height (cm), maximum  number of branches/ plant, plant spread(cm) , floral spikes, days of 50% flowering, leaf area(cm</w:t>
      </w:r>
      <w:r w:rsidRPr="00D9243D">
        <w:rPr>
          <w:rFonts w:ascii="Times New Roman" w:hAnsi="Times New Roman" w:cs="Times New Roman"/>
          <w:sz w:val="24"/>
          <w:szCs w:val="24"/>
          <w:vertAlign w:val="superscript"/>
        </w:rPr>
        <w:t>2</w:t>
      </w:r>
      <w:r>
        <w:rPr>
          <w:rFonts w:ascii="Times New Roman" w:hAnsi="Times New Roman" w:cs="Times New Roman"/>
          <w:sz w:val="24"/>
          <w:szCs w:val="24"/>
        </w:rPr>
        <w:t>), leaf area index, fresh biomass(g), dry biomass(g), chlorophyll content, relative water content (%), leaf yield (g), seed yield(g) and economic studies among all the treatments.</w:t>
      </w:r>
      <w:commentRangeEnd w:id="0"/>
      <w:r w:rsidR="00356456">
        <w:rPr>
          <w:rStyle w:val="CommentReference"/>
        </w:rPr>
        <w:commentReference w:id="0"/>
      </w:r>
    </w:p>
    <w:p w14:paraId="3EA1A44F" w14:textId="77777777" w:rsidR="007A64A8" w:rsidRPr="00751386" w:rsidRDefault="007A64A8" w:rsidP="007A64A8">
      <w:pPr>
        <w:jc w:val="both"/>
        <w:rPr>
          <w:rFonts w:ascii="Times New Roman" w:hAnsi="Times New Roman" w:cs="Times New Roman"/>
          <w:b/>
          <w:sz w:val="24"/>
          <w:szCs w:val="24"/>
        </w:rPr>
      </w:pPr>
    </w:p>
    <w:p w14:paraId="5A294104" w14:textId="6ED58CBA" w:rsidR="007A64A8" w:rsidRDefault="007A64A8" w:rsidP="007A64A8">
      <w:pPr>
        <w:jc w:val="both"/>
        <w:rPr>
          <w:rFonts w:ascii="Times New Roman" w:hAnsi="Times New Roman" w:cs="Times New Roman"/>
          <w:sz w:val="24"/>
          <w:szCs w:val="24"/>
        </w:rPr>
      </w:pPr>
      <w:r w:rsidRPr="00751386">
        <w:rPr>
          <w:rFonts w:ascii="Times New Roman" w:hAnsi="Times New Roman" w:cs="Times New Roman"/>
          <w:b/>
          <w:sz w:val="24"/>
          <w:szCs w:val="24"/>
        </w:rPr>
        <w:t>Keywords</w:t>
      </w:r>
      <w:r>
        <w:rPr>
          <w:rFonts w:ascii="Times New Roman" w:hAnsi="Times New Roman" w:cs="Times New Roman"/>
          <w:sz w:val="24"/>
          <w:szCs w:val="24"/>
        </w:rPr>
        <w:t xml:space="preserve">: </w:t>
      </w:r>
      <w:commentRangeStart w:id="1"/>
      <w:r>
        <w:rPr>
          <w:rFonts w:ascii="Times New Roman" w:hAnsi="Times New Roman" w:cs="Times New Roman"/>
          <w:sz w:val="24"/>
          <w:szCs w:val="24"/>
        </w:rPr>
        <w:t xml:space="preserve">Organic manures, </w:t>
      </w:r>
      <w:r w:rsidRPr="00EF0C0F">
        <w:rPr>
          <w:rFonts w:ascii="Times New Roman" w:hAnsi="Times New Roman" w:cs="Times New Roman"/>
          <w:i/>
          <w:sz w:val="24"/>
          <w:szCs w:val="24"/>
        </w:rPr>
        <w:t xml:space="preserve">Artemisia </w:t>
      </w:r>
      <w:r>
        <w:rPr>
          <w:rFonts w:ascii="Times New Roman" w:hAnsi="Times New Roman" w:cs="Times New Roman"/>
          <w:i/>
          <w:sz w:val="24"/>
          <w:szCs w:val="24"/>
        </w:rPr>
        <w:t>annua</w:t>
      </w:r>
      <w:r>
        <w:rPr>
          <w:rFonts w:ascii="Times New Roman" w:hAnsi="Times New Roman" w:cs="Times New Roman"/>
          <w:sz w:val="24"/>
          <w:szCs w:val="24"/>
        </w:rPr>
        <w:t>, growth, yield</w:t>
      </w:r>
      <w:commentRangeEnd w:id="1"/>
      <w:r w:rsidR="00356456">
        <w:rPr>
          <w:rStyle w:val="CommentReference"/>
        </w:rPr>
        <w:commentReference w:id="1"/>
      </w:r>
    </w:p>
    <w:p w14:paraId="7BB019E1" w14:textId="77777777" w:rsidR="007A64A8" w:rsidRDefault="007A64A8" w:rsidP="007A64A8">
      <w:pPr>
        <w:jc w:val="both"/>
        <w:rPr>
          <w:rFonts w:ascii="Times New Roman" w:hAnsi="Times New Roman" w:cs="Times New Roman"/>
          <w:b/>
          <w:sz w:val="24"/>
          <w:szCs w:val="24"/>
        </w:rPr>
      </w:pPr>
    </w:p>
    <w:p w14:paraId="2DDDCE5E" w14:textId="77777777" w:rsidR="007A64A8" w:rsidRDefault="00C22177" w:rsidP="007A64A8">
      <w:pPr>
        <w:jc w:val="both"/>
        <w:rPr>
          <w:rFonts w:ascii="Times New Roman" w:hAnsi="Times New Roman" w:cs="Times New Roman"/>
          <w:b/>
          <w:sz w:val="24"/>
          <w:szCs w:val="24"/>
        </w:rPr>
      </w:pPr>
      <w:r>
        <w:rPr>
          <w:rFonts w:ascii="Times New Roman" w:hAnsi="Times New Roman" w:cs="Times New Roman"/>
          <w:b/>
          <w:sz w:val="24"/>
          <w:szCs w:val="24"/>
        </w:rPr>
        <w:t>1.</w:t>
      </w:r>
      <w:r w:rsidR="001D284B">
        <w:rPr>
          <w:rFonts w:ascii="Times New Roman" w:hAnsi="Times New Roman" w:cs="Times New Roman"/>
          <w:b/>
          <w:sz w:val="24"/>
          <w:szCs w:val="24"/>
        </w:rPr>
        <w:t xml:space="preserve"> </w:t>
      </w:r>
      <w:r>
        <w:rPr>
          <w:rFonts w:ascii="Times New Roman" w:hAnsi="Times New Roman" w:cs="Times New Roman"/>
          <w:b/>
          <w:sz w:val="24"/>
          <w:szCs w:val="24"/>
        </w:rPr>
        <w:t>Introduction</w:t>
      </w:r>
    </w:p>
    <w:p w14:paraId="3142A8EB" w14:textId="15915097" w:rsidR="007A64A8" w:rsidRDefault="007A64A8" w:rsidP="007A64A8">
      <w:pPr>
        <w:pStyle w:val="Default"/>
        <w:spacing w:after="240" w:line="360" w:lineRule="auto"/>
        <w:jc w:val="both"/>
        <w:rPr>
          <w:rFonts w:ascii="Times New Roman" w:hAnsi="Times New Roman" w:cs="Times New Roman"/>
        </w:rPr>
      </w:pPr>
      <w:r w:rsidRPr="00397FC3">
        <w:rPr>
          <w:rFonts w:ascii="Times New Roman" w:hAnsi="Times New Roman" w:cs="Times New Roman"/>
          <w:color w:val="auto"/>
        </w:rPr>
        <w:t>Artemisia (</w:t>
      </w:r>
      <w:r w:rsidRPr="00397FC3">
        <w:rPr>
          <w:rFonts w:ascii="Times New Roman" w:hAnsi="Times New Roman" w:cs="Times New Roman"/>
          <w:i/>
          <w:iCs/>
          <w:color w:val="auto"/>
        </w:rPr>
        <w:t>Artemisia annua</w:t>
      </w:r>
      <w:r w:rsidRPr="00397FC3">
        <w:rPr>
          <w:rFonts w:ascii="Times New Roman" w:hAnsi="Times New Roman" w:cs="Times New Roman"/>
          <w:color w:val="auto"/>
        </w:rPr>
        <w:t xml:space="preserve"> Linn.) is an aromatic and medicinal plant that belongs to the family Asteraceae and is known for its fragrance and different taste.</w:t>
      </w:r>
      <w:r>
        <w:rPr>
          <w:rFonts w:ascii="Times New Roman" w:hAnsi="Times New Roman" w:cs="Times New Roman"/>
          <w:color w:val="auto"/>
        </w:rPr>
        <w:t xml:space="preserve"> </w:t>
      </w:r>
      <w:r w:rsidRPr="00397FC3">
        <w:rPr>
          <w:rFonts w:ascii="Times New Roman" w:hAnsi="Times New Roman" w:cs="Times New Roman"/>
          <w:color w:val="auto"/>
        </w:rPr>
        <w:t>The chromosome number is 2n=18 (</w:t>
      </w:r>
      <w:r w:rsidRPr="00E705ED">
        <w:rPr>
          <w:rFonts w:ascii="Times New Roman" w:hAnsi="Times New Roman" w:cs="Times New Roman"/>
          <w:color w:val="222222"/>
          <w:shd w:val="clear" w:color="auto" w:fill="FFFFFF"/>
        </w:rPr>
        <w:t>Dubey, 1990)</w:t>
      </w:r>
      <w:r w:rsidRPr="00397FC3">
        <w:rPr>
          <w:rFonts w:ascii="Times New Roman" w:hAnsi="Times New Roman" w:cs="Times New Roman"/>
          <w:color w:val="auto"/>
        </w:rPr>
        <w:t xml:space="preserve">. Artemisia comprises more than 400 diverse species. Artemisia refers to the Greek goddess of hunting, Artemis or a </w:t>
      </w:r>
      <w:r>
        <w:rPr>
          <w:rFonts w:ascii="Times New Roman" w:hAnsi="Times New Roman" w:cs="Times New Roman"/>
          <w:color w:val="auto"/>
        </w:rPr>
        <w:t xml:space="preserve">plant sacred to the goddess and it was originated in China and was </w:t>
      </w:r>
      <w:r w:rsidRPr="00397FC3">
        <w:rPr>
          <w:rFonts w:ascii="Times New Roman" w:hAnsi="Times New Roman" w:cs="Times New Roman"/>
          <w:color w:val="auto"/>
        </w:rPr>
        <w:t xml:space="preserve">cultivated in North America, Asia, Australia and Europe (Laughlin </w:t>
      </w:r>
      <w:r w:rsidRPr="00397FC3">
        <w:rPr>
          <w:rFonts w:ascii="Times New Roman" w:hAnsi="Times New Roman" w:cs="Times New Roman"/>
          <w:i/>
          <w:iCs/>
          <w:color w:val="auto"/>
        </w:rPr>
        <w:t>et al</w:t>
      </w:r>
      <w:r>
        <w:rPr>
          <w:rFonts w:ascii="Times New Roman" w:hAnsi="Times New Roman" w:cs="Times New Roman"/>
          <w:color w:val="auto"/>
        </w:rPr>
        <w:t>., 2002)</w:t>
      </w:r>
      <w:r w:rsidRPr="00397FC3">
        <w:rPr>
          <w:rFonts w:ascii="Times New Roman" w:hAnsi="Times New Roman" w:cs="Times New Roman"/>
          <w:color w:val="auto"/>
        </w:rPr>
        <w:t>.</w:t>
      </w:r>
      <w:r>
        <w:rPr>
          <w:rFonts w:ascii="Times New Roman" w:hAnsi="Times New Roman" w:cs="Times New Roman"/>
          <w:color w:val="auto"/>
        </w:rPr>
        <w:t xml:space="preserve"> </w:t>
      </w:r>
      <w:r w:rsidRPr="00397FC3">
        <w:rPr>
          <w:rFonts w:ascii="Times New Roman" w:hAnsi="Times New Roman" w:cs="Times New Roman"/>
          <w:i/>
          <w:iCs/>
          <w:color w:val="auto"/>
        </w:rPr>
        <w:t>Artemisia</w:t>
      </w:r>
      <w:r>
        <w:rPr>
          <w:rFonts w:ascii="Times New Roman" w:hAnsi="Times New Roman" w:cs="Times New Roman"/>
          <w:i/>
          <w:iCs/>
          <w:color w:val="auto"/>
        </w:rPr>
        <w:t xml:space="preserve"> </w:t>
      </w:r>
      <w:r w:rsidRPr="00397FC3">
        <w:rPr>
          <w:rFonts w:ascii="Times New Roman" w:hAnsi="Times New Roman" w:cs="Times New Roman"/>
          <w:i/>
          <w:iCs/>
          <w:color w:val="auto"/>
        </w:rPr>
        <w:t>annua</w:t>
      </w:r>
      <w:r w:rsidRPr="00397FC3">
        <w:rPr>
          <w:rFonts w:ascii="Times New Roman" w:hAnsi="Times New Roman" w:cs="Times New Roman"/>
          <w:color w:val="auto"/>
        </w:rPr>
        <w:t xml:space="preserve"> plant successfully introdu</w:t>
      </w:r>
      <w:r>
        <w:rPr>
          <w:rFonts w:ascii="Times New Roman" w:hAnsi="Times New Roman" w:cs="Times New Roman"/>
          <w:color w:val="auto"/>
        </w:rPr>
        <w:t>ced in India by CIMAP (Central Institute of m</w:t>
      </w:r>
      <w:r w:rsidRPr="00397FC3">
        <w:rPr>
          <w:rFonts w:ascii="Times New Roman" w:hAnsi="Times New Roman" w:cs="Times New Roman"/>
          <w:color w:val="auto"/>
        </w:rPr>
        <w:t>edicinal and Aromatic Plants) in 1986 from Royal Botanical Gardens, Kew, England (</w:t>
      </w:r>
      <w:commentRangeStart w:id="2"/>
      <w:r w:rsidRPr="00397FC3">
        <w:rPr>
          <w:rFonts w:ascii="Times New Roman" w:hAnsi="Times New Roman" w:cs="Times New Roman"/>
          <w:color w:val="auto"/>
        </w:rPr>
        <w:t>Jain</w:t>
      </w:r>
      <w:r w:rsidRPr="00397FC3">
        <w:rPr>
          <w:rFonts w:ascii="Times New Roman" w:hAnsi="Times New Roman" w:cs="Times New Roman"/>
          <w:i/>
          <w:iCs/>
          <w:color w:val="auto"/>
        </w:rPr>
        <w:t xml:space="preserve"> et al</w:t>
      </w:r>
      <w:r w:rsidRPr="00397FC3">
        <w:rPr>
          <w:rFonts w:ascii="Times New Roman" w:hAnsi="Times New Roman" w:cs="Times New Roman"/>
          <w:color w:val="auto"/>
        </w:rPr>
        <w:t>., 2000</w:t>
      </w:r>
      <w:commentRangeEnd w:id="2"/>
      <w:r w:rsidR="00356456">
        <w:rPr>
          <w:rStyle w:val="CommentReference"/>
          <w:rFonts w:asciiTheme="minorHAnsi" w:eastAsiaTheme="minorHAnsi" w:hAnsiTheme="minorHAnsi" w:cstheme="minorBidi"/>
          <w:color w:val="auto"/>
          <w:lang w:bidi="ar-SA"/>
        </w:rPr>
        <w:commentReference w:id="2"/>
      </w:r>
      <w:r w:rsidRPr="00397FC3">
        <w:rPr>
          <w:rFonts w:ascii="Times New Roman" w:hAnsi="Times New Roman" w:cs="Times New Roman"/>
          <w:color w:val="auto"/>
        </w:rPr>
        <w:t>).</w:t>
      </w:r>
      <w:r w:rsidRPr="008E4105">
        <w:rPr>
          <w:rFonts w:ascii="Times New Roman" w:hAnsi="Times New Roman" w:cs="Times New Roman"/>
        </w:rPr>
        <w:t xml:space="preserve"> </w:t>
      </w:r>
      <w:r w:rsidRPr="00397FC3">
        <w:rPr>
          <w:rFonts w:ascii="Times New Roman" w:hAnsi="Times New Roman" w:cs="Times New Roman"/>
          <w:color w:val="auto"/>
        </w:rPr>
        <w:t xml:space="preserve">Artemisia is also known as Sweet Annie, Sweet Wormwood Annie, Sweet </w:t>
      </w:r>
      <w:proofErr w:type="spellStart"/>
      <w:r w:rsidRPr="00397FC3">
        <w:rPr>
          <w:rFonts w:ascii="Times New Roman" w:hAnsi="Times New Roman" w:cs="Times New Roman"/>
          <w:color w:val="auto"/>
        </w:rPr>
        <w:t>Sagewort</w:t>
      </w:r>
      <w:proofErr w:type="spellEnd"/>
      <w:r w:rsidRPr="00397FC3">
        <w:rPr>
          <w:rFonts w:ascii="Times New Roman" w:hAnsi="Times New Roman" w:cs="Times New Roman"/>
          <w:color w:val="auto"/>
        </w:rPr>
        <w:t xml:space="preserve">, </w:t>
      </w:r>
      <w:proofErr w:type="spellStart"/>
      <w:r w:rsidRPr="00397FC3">
        <w:rPr>
          <w:rFonts w:ascii="Times New Roman" w:hAnsi="Times New Roman" w:cs="Times New Roman"/>
          <w:color w:val="auto"/>
        </w:rPr>
        <w:t>Qinghao</w:t>
      </w:r>
      <w:proofErr w:type="spellEnd"/>
      <w:r w:rsidRPr="00397FC3">
        <w:rPr>
          <w:rFonts w:ascii="Times New Roman" w:hAnsi="Times New Roman" w:cs="Times New Roman"/>
          <w:color w:val="auto"/>
        </w:rPr>
        <w:t xml:space="preserve"> and Annual Wormwood.</w:t>
      </w:r>
      <w:r w:rsidRPr="005053C2">
        <w:rPr>
          <w:rFonts w:ascii="Times New Roman" w:hAnsi="Times New Roman" w:cs="Times New Roman"/>
        </w:rPr>
        <w:t xml:space="preserve"> </w:t>
      </w:r>
      <w:r>
        <w:rPr>
          <w:rFonts w:ascii="Times New Roman" w:hAnsi="Times New Roman" w:cs="Times New Roman"/>
          <w:color w:val="auto"/>
        </w:rPr>
        <w:t xml:space="preserve">Apart from </w:t>
      </w:r>
      <w:r w:rsidRPr="00581494">
        <w:rPr>
          <w:rFonts w:ascii="Times New Roman" w:hAnsi="Times New Roman" w:cs="Times New Roman"/>
          <w:i/>
          <w:color w:val="auto"/>
        </w:rPr>
        <w:t>Artemisia annua L</w:t>
      </w:r>
      <w:r>
        <w:rPr>
          <w:rFonts w:ascii="Times New Roman" w:hAnsi="Times New Roman" w:cs="Times New Roman"/>
          <w:color w:val="auto"/>
        </w:rPr>
        <w:t>. other well</w:t>
      </w:r>
      <w:r w:rsidR="00A13F45">
        <w:rPr>
          <w:rFonts w:ascii="Times New Roman" w:hAnsi="Times New Roman" w:cs="Times New Roman"/>
          <w:color w:val="auto"/>
        </w:rPr>
        <w:t>-</w:t>
      </w:r>
      <w:r>
        <w:rPr>
          <w:rFonts w:ascii="Times New Roman" w:hAnsi="Times New Roman" w:cs="Times New Roman"/>
          <w:color w:val="auto"/>
        </w:rPr>
        <w:t xml:space="preserve">known species includes </w:t>
      </w:r>
      <w:r w:rsidRPr="00581494">
        <w:rPr>
          <w:rFonts w:ascii="Times New Roman" w:hAnsi="Times New Roman" w:cs="Times New Roman"/>
          <w:i/>
          <w:color w:val="auto"/>
        </w:rPr>
        <w:t xml:space="preserve">Artemisia absinthium, Artemisia abrotanum </w:t>
      </w:r>
      <w:r w:rsidRPr="00581494">
        <w:rPr>
          <w:rFonts w:ascii="Times New Roman" w:hAnsi="Times New Roman" w:cs="Times New Roman"/>
          <w:color w:val="auto"/>
        </w:rPr>
        <w:t>and</w:t>
      </w:r>
      <w:r w:rsidRPr="00581494">
        <w:rPr>
          <w:rFonts w:ascii="Times New Roman" w:hAnsi="Times New Roman" w:cs="Times New Roman"/>
          <w:i/>
          <w:color w:val="auto"/>
        </w:rPr>
        <w:t xml:space="preserve"> Artemisia afra</w:t>
      </w:r>
      <w:r>
        <w:rPr>
          <w:rFonts w:ascii="Times New Roman" w:hAnsi="Times New Roman" w:cs="Times New Roman"/>
          <w:color w:val="auto"/>
        </w:rPr>
        <w:t xml:space="preserve"> (Axelle </w:t>
      </w:r>
      <w:r w:rsidRPr="00CD1106">
        <w:rPr>
          <w:rFonts w:ascii="Times New Roman" w:hAnsi="Times New Roman" w:cs="Times New Roman"/>
          <w:i/>
          <w:color w:val="auto"/>
        </w:rPr>
        <w:t>et al.,</w:t>
      </w:r>
      <w:r>
        <w:rPr>
          <w:rFonts w:ascii="Times New Roman" w:hAnsi="Times New Roman" w:cs="Times New Roman"/>
          <w:color w:val="auto"/>
        </w:rPr>
        <w:t xml:space="preserve"> 2020).</w:t>
      </w:r>
      <w:r w:rsidRPr="00F80C76">
        <w:rPr>
          <w:rFonts w:ascii="Times New Roman" w:hAnsi="Times New Roman" w:cs="Times New Roman"/>
        </w:rPr>
        <w:t xml:space="preserve"> </w:t>
      </w:r>
      <w:r w:rsidRPr="001055DD">
        <w:rPr>
          <w:rFonts w:ascii="Times New Roman" w:hAnsi="Times New Roman" w:cs="Times New Roman"/>
        </w:rPr>
        <w:t xml:space="preserve">It contains the most </w:t>
      </w:r>
      <w:r w:rsidRPr="001055DD">
        <w:rPr>
          <w:rFonts w:ascii="Times New Roman" w:hAnsi="Times New Roman" w:cs="Times New Roman"/>
        </w:rPr>
        <w:lastRenderedPageBreak/>
        <w:t>rapidly effective antimalarial compounds yet discovered</w:t>
      </w:r>
      <w:r>
        <w:rPr>
          <w:rFonts w:ascii="Times New Roman" w:hAnsi="Times New Roman" w:cs="Times New Roman"/>
        </w:rPr>
        <w:t xml:space="preserve"> </w:t>
      </w:r>
      <w:r w:rsidRPr="001055DD">
        <w:rPr>
          <w:rFonts w:ascii="Times New Roman" w:hAnsi="Times New Roman" w:cs="Times New Roman"/>
          <w:i/>
          <w:iCs/>
        </w:rPr>
        <w:t>i.e.</w:t>
      </w:r>
      <w:r w:rsidRPr="001055DD">
        <w:rPr>
          <w:rFonts w:ascii="Times New Roman" w:hAnsi="Times New Roman" w:cs="Times New Roman"/>
        </w:rPr>
        <w:t xml:space="preserve">, “Artemisinin,” the principal chemical present in </w:t>
      </w:r>
      <w:r w:rsidRPr="001055DD">
        <w:rPr>
          <w:rFonts w:ascii="Times New Roman" w:hAnsi="Times New Roman" w:cs="Times New Roman"/>
          <w:i/>
          <w:iCs/>
        </w:rPr>
        <w:t>Artemisia annua</w:t>
      </w:r>
      <w:r w:rsidRPr="001055DD">
        <w:rPr>
          <w:rFonts w:ascii="Times New Roman" w:hAnsi="Times New Roman" w:cs="Times New Roman"/>
        </w:rPr>
        <w:t>, it contains</w:t>
      </w:r>
      <w:r>
        <w:rPr>
          <w:rFonts w:ascii="Times New Roman" w:hAnsi="Times New Roman" w:cs="Times New Roman"/>
        </w:rPr>
        <w:t xml:space="preserve"> about 0.0.01-1% </w:t>
      </w:r>
      <w:r w:rsidRPr="001055DD">
        <w:rPr>
          <w:rFonts w:ascii="Times New Roman" w:hAnsi="Times New Roman" w:cs="Times New Roman"/>
        </w:rPr>
        <w:t>of artemisinin</w:t>
      </w:r>
      <w:r>
        <w:rPr>
          <w:rFonts w:ascii="Times New Roman" w:hAnsi="Times New Roman" w:cs="Times New Roman"/>
        </w:rPr>
        <w:t xml:space="preserve"> (Brown, 2010; Chen </w:t>
      </w:r>
      <w:r w:rsidRPr="00A7160D">
        <w:rPr>
          <w:rFonts w:ascii="Times New Roman" w:hAnsi="Times New Roman" w:cs="Times New Roman"/>
          <w:i/>
        </w:rPr>
        <w:t>et al.,</w:t>
      </w:r>
      <w:r>
        <w:rPr>
          <w:rFonts w:ascii="Times New Roman" w:hAnsi="Times New Roman" w:cs="Times New Roman"/>
        </w:rPr>
        <w:t xml:space="preserve"> 2017).</w:t>
      </w:r>
      <w:r w:rsidRPr="00F80C76">
        <w:rPr>
          <w:rFonts w:ascii="Times New Roman" w:hAnsi="Times New Roman" w:cs="Times New Roman"/>
        </w:rPr>
        <w:t xml:space="preserve"> </w:t>
      </w:r>
      <w:r>
        <w:rPr>
          <w:rFonts w:ascii="Times New Roman" w:hAnsi="Times New Roman" w:cs="Times New Roman"/>
        </w:rPr>
        <w:t xml:space="preserve">Most phytochemical is found in aerial parts leaves, stems and also in flowers and seeds (Brown </w:t>
      </w:r>
      <w:r w:rsidRPr="001557D7">
        <w:rPr>
          <w:rFonts w:ascii="Times New Roman" w:hAnsi="Times New Roman" w:cs="Times New Roman"/>
          <w:i/>
        </w:rPr>
        <w:t>et al</w:t>
      </w:r>
      <w:r>
        <w:rPr>
          <w:rFonts w:ascii="Times New Roman" w:hAnsi="Times New Roman" w:cs="Times New Roman"/>
        </w:rPr>
        <w:t>.,2003)</w:t>
      </w:r>
      <w:r w:rsidRPr="001055DD">
        <w:rPr>
          <w:rFonts w:ascii="Times New Roman" w:hAnsi="Times New Roman" w:cs="Times New Roman"/>
        </w:rPr>
        <w:t>.</w:t>
      </w:r>
      <w:r>
        <w:rPr>
          <w:rFonts w:ascii="Times New Roman" w:hAnsi="Times New Roman" w:cs="Times New Roman"/>
          <w:color w:val="auto"/>
        </w:rPr>
        <w:t xml:space="preserve"> </w:t>
      </w:r>
      <w:r w:rsidRPr="00397FC3">
        <w:rPr>
          <w:rFonts w:ascii="Times New Roman" w:hAnsi="Times New Roman" w:cs="Times New Roman"/>
        </w:rPr>
        <w:t xml:space="preserve">In the past, whole plant extracts have been used to treat ailments like malaria, fever, cold and respiratory. The dried leaf </w:t>
      </w:r>
      <w:r>
        <w:rPr>
          <w:rFonts w:ascii="Times New Roman" w:hAnsi="Times New Roman" w:cs="Times New Roman"/>
        </w:rPr>
        <w:t xml:space="preserve">of </w:t>
      </w:r>
      <w:r w:rsidRPr="00DF316E">
        <w:rPr>
          <w:rFonts w:ascii="Times New Roman" w:hAnsi="Times New Roman" w:cs="Times New Roman"/>
          <w:i/>
        </w:rPr>
        <w:t>Artemisia annua</w:t>
      </w:r>
      <w:r>
        <w:rPr>
          <w:rFonts w:ascii="Times New Roman" w:hAnsi="Times New Roman" w:cs="Times New Roman"/>
        </w:rPr>
        <w:t xml:space="preserve"> </w:t>
      </w:r>
      <w:r w:rsidRPr="00397FC3">
        <w:rPr>
          <w:rFonts w:ascii="Times New Roman" w:hAnsi="Times New Roman" w:cs="Times New Roman"/>
        </w:rPr>
        <w:t xml:space="preserve">has been used in diarrhea treatment. The full bloomed plant was used as an anthelminthic, antispasmodic, antiseptic, antipyretic, stimulant, carminative, </w:t>
      </w:r>
      <w:r>
        <w:rPr>
          <w:rFonts w:ascii="Times New Roman" w:hAnsi="Times New Roman" w:cs="Times New Roman"/>
        </w:rPr>
        <w:t>tonic, and stomachic (</w:t>
      </w:r>
      <w:r w:rsidRPr="00397FC3">
        <w:rPr>
          <w:rFonts w:ascii="Times New Roman" w:hAnsi="Times New Roman" w:cs="Times New Roman"/>
        </w:rPr>
        <w:t xml:space="preserve">Liu </w:t>
      </w:r>
      <w:r w:rsidRPr="00397FC3">
        <w:rPr>
          <w:rFonts w:ascii="Times New Roman" w:hAnsi="Times New Roman" w:cs="Times New Roman"/>
          <w:i/>
          <w:iCs/>
        </w:rPr>
        <w:t>et al</w:t>
      </w:r>
      <w:r w:rsidRPr="00397FC3">
        <w:rPr>
          <w:rFonts w:ascii="Times New Roman" w:hAnsi="Times New Roman" w:cs="Times New Roman"/>
        </w:rPr>
        <w:t>., 2013).</w:t>
      </w:r>
      <w:r w:rsidRPr="00F62DDF">
        <w:rPr>
          <w:rFonts w:ascii="Times New Roman" w:hAnsi="Times New Roman" w:cs="Times New Roman"/>
        </w:rPr>
        <w:t xml:space="preserve"> </w:t>
      </w:r>
      <w:r w:rsidRPr="00397FC3">
        <w:rPr>
          <w:rFonts w:ascii="Times New Roman" w:hAnsi="Times New Roman" w:cs="Times New Roman"/>
          <w:color w:val="202020"/>
          <w:shd w:val="clear" w:color="auto" w:fill="FFFFFF"/>
        </w:rPr>
        <w:t>The future of agriculture should be diverted to organic farming</w:t>
      </w:r>
      <w:r>
        <w:rPr>
          <w:rFonts w:ascii="Times New Roman" w:hAnsi="Times New Roman" w:cs="Times New Roman"/>
        </w:rPr>
        <w:t xml:space="preserve"> that’s why</w:t>
      </w:r>
      <w:r w:rsidRPr="00397FC3">
        <w:rPr>
          <w:rFonts w:ascii="Times New Roman" w:eastAsia="Times New Roman" w:hAnsi="Times New Roman" w:cs="Times New Roman"/>
          <w:lang w:val="en-IN" w:eastAsia="en-IN"/>
        </w:rPr>
        <w:t xml:space="preserve"> global and sustainable approach for the improvement in medicinal plants quality is possible with the establishment of the organic system of management of crops</w:t>
      </w:r>
      <w:r>
        <w:rPr>
          <w:rFonts w:ascii="Times New Roman" w:eastAsia="Times New Roman" w:hAnsi="Times New Roman" w:cs="Times New Roman"/>
          <w:lang w:val="en-IN" w:eastAsia="en-IN"/>
        </w:rPr>
        <w:t>.</w:t>
      </w:r>
      <w:r w:rsidRPr="00887834">
        <w:rPr>
          <w:rFonts w:ascii="Times New Roman" w:hAnsi="Times New Roman" w:cs="Times New Roman"/>
        </w:rPr>
        <w:t xml:space="preserve"> </w:t>
      </w:r>
      <w:r w:rsidRPr="00397FC3">
        <w:rPr>
          <w:rFonts w:ascii="Times New Roman" w:hAnsi="Times New Roman" w:cs="Times New Roman"/>
        </w:rPr>
        <w:t>Therefore, studies on the impact of organic farming system on growth and yield, creating the necessary doses of various organic manures will also help to provide important information to help in future research and development in the best organic production methods developing more sustainable farming practices.</w:t>
      </w:r>
    </w:p>
    <w:p w14:paraId="6556FEC2" w14:textId="77777777" w:rsidR="007A64A8" w:rsidRDefault="00806D07" w:rsidP="007A64A8">
      <w:pPr>
        <w:pStyle w:val="Default"/>
        <w:spacing w:after="240" w:line="360" w:lineRule="auto"/>
        <w:jc w:val="both"/>
        <w:rPr>
          <w:rFonts w:ascii="Times New Roman" w:hAnsi="Times New Roman" w:cs="Times New Roman"/>
          <w:b/>
        </w:rPr>
      </w:pPr>
      <w:r>
        <w:rPr>
          <w:rFonts w:ascii="Times New Roman" w:hAnsi="Times New Roman" w:cs="Times New Roman"/>
          <w:b/>
        </w:rPr>
        <w:t>2. Materials and Methods</w:t>
      </w:r>
    </w:p>
    <w:p w14:paraId="55784BF1" w14:textId="5827EDA1" w:rsidR="007A64A8" w:rsidRDefault="007A64A8" w:rsidP="007A64A8">
      <w:pPr>
        <w:pStyle w:val="Default"/>
        <w:spacing w:after="240" w:line="360" w:lineRule="auto"/>
        <w:jc w:val="both"/>
        <w:rPr>
          <w:rFonts w:ascii="Times New Roman" w:hAnsi="Times New Roman" w:cs="Times New Roman"/>
        </w:rPr>
      </w:pPr>
      <w:r>
        <w:rPr>
          <w:rFonts w:ascii="Times New Roman" w:hAnsi="Times New Roman" w:cs="Times New Roman"/>
        </w:rPr>
        <w:t xml:space="preserve">The study </w:t>
      </w:r>
      <w:r w:rsidRPr="008560EF">
        <w:rPr>
          <w:rFonts w:ascii="Times New Roman" w:hAnsi="Times New Roman" w:cs="Times New Roman"/>
        </w:rPr>
        <w:t xml:space="preserve">was carried out at Medicinal and Aromatic Plants Research block, Department of Plantation crops, Spices, Medicinal and Aromatic Plants, College of Horticulture, VCSG </w:t>
      </w:r>
      <w:r w:rsidR="00356456" w:rsidRPr="008560EF">
        <w:rPr>
          <w:rFonts w:ascii="Times New Roman" w:hAnsi="Times New Roman" w:cs="Times New Roman"/>
        </w:rPr>
        <w:t>Uttarakhand</w:t>
      </w:r>
      <w:r w:rsidRPr="008560EF">
        <w:rPr>
          <w:rFonts w:ascii="Times New Roman" w:hAnsi="Times New Roman" w:cs="Times New Roman"/>
        </w:rPr>
        <w:t xml:space="preserve"> University of Horticulture and Forestry, Bharsar, Pauri Garhwal, </w:t>
      </w:r>
      <w:proofErr w:type="spellStart"/>
      <w:r w:rsidRPr="008560EF">
        <w:rPr>
          <w:rFonts w:ascii="Times New Roman" w:hAnsi="Times New Roman" w:cs="Times New Roman"/>
        </w:rPr>
        <w:t>Uttrakhand</w:t>
      </w:r>
      <w:proofErr w:type="spellEnd"/>
      <w:r>
        <w:rPr>
          <w:rFonts w:ascii="Times New Roman" w:hAnsi="Times New Roman" w:cs="Times New Roman"/>
        </w:rPr>
        <w:t>.</w:t>
      </w:r>
      <w:r w:rsidRPr="0084786A">
        <w:rPr>
          <w:rFonts w:ascii="Times New Roman" w:hAnsi="Times New Roman" w:cs="Times New Roman"/>
        </w:rPr>
        <w:t xml:space="preserve"> </w:t>
      </w:r>
      <w:r>
        <w:rPr>
          <w:rFonts w:ascii="Times New Roman" w:hAnsi="Times New Roman" w:cs="Times New Roman"/>
        </w:rPr>
        <w:t>The B</w:t>
      </w:r>
      <w:r w:rsidRPr="008560EF">
        <w:rPr>
          <w:rFonts w:ascii="Times New Roman" w:hAnsi="Times New Roman" w:cs="Times New Roman"/>
        </w:rPr>
        <w:t>harsar is situated at about 57 km from the district headquarter of Pauri Garhwal, situated at an altitude of 1900 meters above mean sea level</w:t>
      </w:r>
      <w:r>
        <w:rPr>
          <w:rFonts w:ascii="Times New Roman" w:hAnsi="Times New Roman" w:cs="Times New Roman"/>
        </w:rPr>
        <w:t xml:space="preserve"> and </w:t>
      </w:r>
      <w:r w:rsidRPr="008560EF">
        <w:rPr>
          <w:rFonts w:ascii="Times New Roman" w:hAnsi="Times New Roman" w:cs="Times New Roman"/>
        </w:rPr>
        <w:t>the climate of the Bharsar has mild summer, higher precipitation and cooler or severe prolonged cold winter.</w:t>
      </w:r>
      <w:r>
        <w:rPr>
          <w:rFonts w:ascii="Times New Roman" w:hAnsi="Times New Roman" w:cs="Times New Roman"/>
        </w:rPr>
        <w:t xml:space="preserve"> The experiment was based on Randomized Complete Block Design (RCBD) with three </w:t>
      </w:r>
      <w:r w:rsidR="00A13F45">
        <w:rPr>
          <w:rFonts w:ascii="Times New Roman" w:hAnsi="Times New Roman" w:cs="Times New Roman"/>
        </w:rPr>
        <w:t>replications</w:t>
      </w:r>
      <w:r>
        <w:rPr>
          <w:rFonts w:ascii="Times New Roman" w:hAnsi="Times New Roman" w:cs="Times New Roman"/>
        </w:rPr>
        <w:t xml:space="preserve">. The treatments consist nine treatments combinations i.e. </w:t>
      </w:r>
      <w:commentRangeStart w:id="3"/>
      <w:r>
        <w:rPr>
          <w:rFonts w:ascii="Times New Roman" w:hAnsi="Times New Roman" w:cs="Times New Roman"/>
        </w:rPr>
        <w:t>T</w:t>
      </w:r>
      <w:r w:rsidRPr="00751386">
        <w:rPr>
          <w:rFonts w:ascii="Times New Roman" w:hAnsi="Times New Roman" w:cs="Times New Roman"/>
          <w:vertAlign w:val="subscript"/>
        </w:rPr>
        <w:t>1</w:t>
      </w:r>
      <w:r>
        <w:rPr>
          <w:rFonts w:ascii="Times New Roman" w:hAnsi="Times New Roman" w:cs="Times New Roman"/>
        </w:rPr>
        <w:t>:</w:t>
      </w:r>
      <w:r w:rsidR="00AF7243">
        <w:rPr>
          <w:rFonts w:ascii="Times New Roman" w:hAnsi="Times New Roman" w:cs="Times New Roman"/>
        </w:rPr>
        <w:t xml:space="preserve"> </w:t>
      </w:r>
      <w:r>
        <w:rPr>
          <w:rFonts w:ascii="Times New Roman" w:hAnsi="Times New Roman" w:cs="Times New Roman"/>
        </w:rPr>
        <w:t>Control, T</w:t>
      </w:r>
      <w:r w:rsidRPr="00751386">
        <w:rPr>
          <w:rFonts w:ascii="Times New Roman" w:hAnsi="Times New Roman" w:cs="Times New Roman"/>
          <w:vertAlign w:val="subscript"/>
        </w:rPr>
        <w:t>2</w:t>
      </w:r>
      <w:r>
        <w:rPr>
          <w:rFonts w:ascii="Times New Roman" w:hAnsi="Times New Roman" w:cs="Times New Roman"/>
        </w:rPr>
        <w:t>:</w:t>
      </w:r>
      <w:r w:rsidR="00AF7243">
        <w:rPr>
          <w:rFonts w:ascii="Times New Roman" w:hAnsi="Times New Roman" w:cs="Times New Roman"/>
        </w:rPr>
        <w:t xml:space="preserve"> </w:t>
      </w:r>
      <w:r>
        <w:rPr>
          <w:rFonts w:ascii="Times New Roman" w:hAnsi="Times New Roman" w:cs="Times New Roman"/>
        </w:rPr>
        <w:t>FYM (100%), T</w:t>
      </w:r>
      <w:r w:rsidRPr="00751386">
        <w:rPr>
          <w:rFonts w:ascii="Times New Roman" w:hAnsi="Times New Roman" w:cs="Times New Roman"/>
          <w:vertAlign w:val="subscript"/>
        </w:rPr>
        <w:t>3</w:t>
      </w:r>
      <w:r>
        <w:rPr>
          <w:rFonts w:ascii="Times New Roman" w:hAnsi="Times New Roman" w:cs="Times New Roman"/>
        </w:rPr>
        <w:t>:</w:t>
      </w:r>
      <w:r w:rsidR="00AF7243">
        <w:rPr>
          <w:rFonts w:ascii="Times New Roman" w:hAnsi="Times New Roman" w:cs="Times New Roman"/>
        </w:rPr>
        <w:t xml:space="preserve"> </w:t>
      </w:r>
      <w:r>
        <w:rPr>
          <w:rFonts w:ascii="Times New Roman" w:hAnsi="Times New Roman" w:cs="Times New Roman"/>
        </w:rPr>
        <w:t>Vermicompost (100%), T</w:t>
      </w:r>
      <w:r w:rsidRPr="00751386">
        <w:rPr>
          <w:rFonts w:ascii="Times New Roman" w:hAnsi="Times New Roman" w:cs="Times New Roman"/>
          <w:vertAlign w:val="subscript"/>
        </w:rPr>
        <w:t>4</w:t>
      </w:r>
      <w:r>
        <w:rPr>
          <w:rFonts w:ascii="Times New Roman" w:hAnsi="Times New Roman" w:cs="Times New Roman"/>
        </w:rPr>
        <w:t xml:space="preserve">: FYM + Goat manure (75 :25), T5: FYM + </w:t>
      </w:r>
      <w:proofErr w:type="spellStart"/>
      <w:r>
        <w:rPr>
          <w:rFonts w:ascii="Times New Roman" w:hAnsi="Times New Roman" w:cs="Times New Roman"/>
        </w:rPr>
        <w:t>Neemcake</w:t>
      </w:r>
      <w:proofErr w:type="spellEnd"/>
      <w:r>
        <w:rPr>
          <w:rFonts w:ascii="Times New Roman" w:hAnsi="Times New Roman" w:cs="Times New Roman"/>
        </w:rPr>
        <w:t xml:space="preserve"> (75: 25), T</w:t>
      </w:r>
      <w:r w:rsidRPr="00751386">
        <w:rPr>
          <w:rFonts w:ascii="Times New Roman" w:hAnsi="Times New Roman" w:cs="Times New Roman"/>
          <w:vertAlign w:val="subscript"/>
        </w:rPr>
        <w:t>6</w:t>
      </w:r>
      <w:r>
        <w:rPr>
          <w:rFonts w:ascii="Times New Roman" w:hAnsi="Times New Roman" w:cs="Times New Roman"/>
        </w:rPr>
        <w:t>: FYM + Poultry manure (75 :25), T</w:t>
      </w:r>
      <w:r w:rsidRPr="00751386">
        <w:rPr>
          <w:rFonts w:ascii="Times New Roman" w:hAnsi="Times New Roman" w:cs="Times New Roman"/>
          <w:vertAlign w:val="subscript"/>
        </w:rPr>
        <w:t>7</w:t>
      </w:r>
      <w:r>
        <w:rPr>
          <w:rFonts w:ascii="Times New Roman" w:hAnsi="Times New Roman" w:cs="Times New Roman"/>
        </w:rPr>
        <w:t>: Vermicompost + Goat manure (75:25), T</w:t>
      </w:r>
      <w:r w:rsidRPr="00751386">
        <w:rPr>
          <w:rFonts w:ascii="Times New Roman" w:hAnsi="Times New Roman" w:cs="Times New Roman"/>
          <w:vertAlign w:val="subscript"/>
        </w:rPr>
        <w:t>8</w:t>
      </w:r>
      <w:r>
        <w:rPr>
          <w:rFonts w:ascii="Times New Roman" w:hAnsi="Times New Roman" w:cs="Times New Roman"/>
        </w:rPr>
        <w:t xml:space="preserve">: Vermicompost + </w:t>
      </w:r>
      <w:proofErr w:type="spellStart"/>
      <w:r>
        <w:rPr>
          <w:rFonts w:ascii="Times New Roman" w:hAnsi="Times New Roman" w:cs="Times New Roman"/>
        </w:rPr>
        <w:t>Neemcake</w:t>
      </w:r>
      <w:proofErr w:type="spellEnd"/>
      <w:r>
        <w:rPr>
          <w:rFonts w:ascii="Times New Roman" w:hAnsi="Times New Roman" w:cs="Times New Roman"/>
        </w:rPr>
        <w:t xml:space="preserve"> (75:25) and T</w:t>
      </w:r>
      <w:r w:rsidRPr="00751386">
        <w:rPr>
          <w:rFonts w:ascii="Times New Roman" w:hAnsi="Times New Roman" w:cs="Times New Roman"/>
          <w:vertAlign w:val="subscript"/>
        </w:rPr>
        <w:t>9</w:t>
      </w:r>
      <w:r>
        <w:rPr>
          <w:rFonts w:ascii="Times New Roman" w:hAnsi="Times New Roman" w:cs="Times New Roman"/>
        </w:rPr>
        <w:t>: Vermicompost + Poultry manure (75 :25)</w:t>
      </w:r>
      <w:commentRangeEnd w:id="3"/>
      <w:r w:rsidR="00BD7477">
        <w:rPr>
          <w:rStyle w:val="CommentReference"/>
          <w:rFonts w:asciiTheme="minorHAnsi" w:eastAsiaTheme="minorHAnsi" w:hAnsiTheme="minorHAnsi" w:cstheme="minorBidi"/>
          <w:color w:val="auto"/>
          <w:lang w:bidi="ar-SA"/>
        </w:rPr>
        <w:commentReference w:id="3"/>
      </w:r>
      <w:r>
        <w:rPr>
          <w:rFonts w:ascii="Times New Roman" w:hAnsi="Times New Roman" w:cs="Times New Roman"/>
        </w:rPr>
        <w:t xml:space="preserve"> that are replicated thrice. The plot size was 1.2 m long and 1.2 m wide with the total area of 1.44 m</w:t>
      </w:r>
      <w:r w:rsidRPr="009F144E">
        <w:rPr>
          <w:rFonts w:ascii="Times New Roman" w:hAnsi="Times New Roman" w:cs="Times New Roman"/>
          <w:vertAlign w:val="superscript"/>
        </w:rPr>
        <w:t>2</w:t>
      </w:r>
      <w:r>
        <w:rPr>
          <w:rFonts w:ascii="Times New Roman" w:hAnsi="Times New Roman" w:cs="Times New Roman"/>
        </w:rPr>
        <w:t xml:space="preserve">. The seedling was planted at a distance of 30 × 40 cm distance following light </w:t>
      </w:r>
      <w:commentRangeStart w:id="4"/>
      <w:proofErr w:type="spellStart"/>
      <w:r>
        <w:rPr>
          <w:rFonts w:ascii="Times New Roman" w:hAnsi="Times New Roman" w:cs="Times New Roman"/>
        </w:rPr>
        <w:t>irrifation</w:t>
      </w:r>
      <w:commentRangeEnd w:id="4"/>
      <w:proofErr w:type="spellEnd"/>
      <w:r w:rsidR="00BD7477">
        <w:rPr>
          <w:rStyle w:val="CommentReference"/>
          <w:rFonts w:asciiTheme="minorHAnsi" w:eastAsiaTheme="minorHAnsi" w:hAnsiTheme="minorHAnsi" w:cstheme="minorBidi"/>
          <w:color w:val="auto"/>
          <w:lang w:bidi="ar-SA"/>
        </w:rPr>
        <w:commentReference w:id="4"/>
      </w:r>
      <w:r>
        <w:rPr>
          <w:rFonts w:ascii="Times New Roman" w:hAnsi="Times New Roman" w:cs="Times New Roman"/>
        </w:rPr>
        <w:t>. The experimental plots i</w:t>
      </w:r>
      <w:r w:rsidRPr="008560EF">
        <w:rPr>
          <w:rFonts w:ascii="Times New Roman" w:hAnsi="Times New Roman" w:cs="Times New Roman"/>
        </w:rPr>
        <w:t>rrigation was first given immediately after sowing seeds and the subsequent irrigation was given at an interval of 2days.</w:t>
      </w:r>
      <w:r>
        <w:rPr>
          <w:rFonts w:ascii="Times New Roman" w:hAnsi="Times New Roman" w:cs="Times New Roman"/>
        </w:rPr>
        <w:t xml:space="preserve"> While the weeding was done manually according to the requirement. The reading of the growth </w:t>
      </w:r>
      <w:r>
        <w:rPr>
          <w:rFonts w:ascii="Times New Roman" w:hAnsi="Times New Roman" w:cs="Times New Roman"/>
        </w:rPr>
        <w:lastRenderedPageBreak/>
        <w:t>parameters was taken at 15 days of intervals and soil analysis was done before transplanting and after harvesting of plants.</w:t>
      </w:r>
    </w:p>
    <w:p w14:paraId="030632DF" w14:textId="77777777" w:rsidR="007A64A8" w:rsidRPr="00A218D5" w:rsidRDefault="00157D3F" w:rsidP="007A64A8">
      <w:pPr>
        <w:pStyle w:val="Default"/>
        <w:spacing w:after="240" w:line="360" w:lineRule="auto"/>
        <w:jc w:val="both"/>
        <w:rPr>
          <w:rFonts w:ascii="Times New Roman" w:hAnsi="Times New Roman" w:cs="Times New Roman"/>
          <w:b/>
        </w:rPr>
      </w:pPr>
      <w:r>
        <w:rPr>
          <w:rFonts w:ascii="Times New Roman" w:hAnsi="Times New Roman" w:cs="Times New Roman"/>
          <w:b/>
        </w:rPr>
        <w:t xml:space="preserve">3. </w:t>
      </w:r>
      <w:r w:rsidR="007A64A8" w:rsidRPr="00A218D5">
        <w:rPr>
          <w:rFonts w:ascii="Times New Roman" w:hAnsi="Times New Roman" w:cs="Times New Roman"/>
          <w:b/>
        </w:rPr>
        <w:t>Results and discussion</w:t>
      </w:r>
    </w:p>
    <w:p w14:paraId="1FDA5215" w14:textId="77777777" w:rsidR="007A64A8" w:rsidRDefault="00157D3F" w:rsidP="007A64A8">
      <w:pPr>
        <w:jc w:val="both"/>
        <w:rPr>
          <w:rFonts w:ascii="Times New Roman" w:hAnsi="Times New Roman" w:cs="Times New Roman"/>
          <w:b/>
          <w:sz w:val="24"/>
          <w:szCs w:val="24"/>
        </w:rPr>
      </w:pPr>
      <w:r>
        <w:rPr>
          <w:rFonts w:ascii="Times New Roman" w:hAnsi="Times New Roman" w:cs="Times New Roman"/>
          <w:b/>
          <w:sz w:val="24"/>
          <w:szCs w:val="24"/>
        </w:rPr>
        <w:t xml:space="preserve">3.1 </w:t>
      </w:r>
      <w:r w:rsidR="007A64A8">
        <w:rPr>
          <w:rFonts w:ascii="Times New Roman" w:hAnsi="Times New Roman" w:cs="Times New Roman"/>
          <w:b/>
          <w:sz w:val="24"/>
          <w:szCs w:val="24"/>
        </w:rPr>
        <w:t xml:space="preserve">Soil properties </w:t>
      </w:r>
    </w:p>
    <w:p w14:paraId="158BA489" w14:textId="77777777" w:rsidR="007A64A8" w:rsidRDefault="00157D3F" w:rsidP="007A64A8">
      <w:pPr>
        <w:jc w:val="both"/>
        <w:rPr>
          <w:rFonts w:ascii="Times New Roman" w:hAnsi="Times New Roman" w:cs="Times New Roman"/>
          <w:b/>
          <w:sz w:val="24"/>
          <w:szCs w:val="24"/>
        </w:rPr>
      </w:pPr>
      <w:r>
        <w:rPr>
          <w:rFonts w:ascii="Times New Roman" w:hAnsi="Times New Roman" w:cs="Times New Roman"/>
          <w:b/>
          <w:sz w:val="24"/>
          <w:szCs w:val="24"/>
        </w:rPr>
        <w:t xml:space="preserve">3.1.1. </w:t>
      </w:r>
      <w:r w:rsidR="007A64A8">
        <w:rPr>
          <w:rFonts w:ascii="Times New Roman" w:hAnsi="Times New Roman" w:cs="Times New Roman"/>
          <w:b/>
          <w:sz w:val="24"/>
          <w:szCs w:val="24"/>
        </w:rPr>
        <w:t>Basic soil chemical properties</w:t>
      </w:r>
    </w:p>
    <w:p w14:paraId="2933C907" w14:textId="1F31C88B" w:rsidR="007A64A8" w:rsidRPr="00BB6503" w:rsidRDefault="007A64A8" w:rsidP="007A64A8">
      <w:pPr>
        <w:spacing w:line="360" w:lineRule="auto"/>
        <w:jc w:val="both"/>
        <w:rPr>
          <w:rFonts w:ascii="Times New Roman" w:hAnsi="Times New Roman" w:cs="Times New Roman"/>
          <w:sz w:val="24"/>
          <w:szCs w:val="24"/>
        </w:rPr>
      </w:pPr>
      <w:r w:rsidRPr="000102DC">
        <w:rPr>
          <w:rFonts w:ascii="Times New Roman" w:hAnsi="Times New Roman" w:cs="Times New Roman"/>
          <w:sz w:val="24"/>
          <w:szCs w:val="24"/>
        </w:rPr>
        <w:t xml:space="preserve">The results indicated that </w:t>
      </w:r>
      <w:r>
        <w:rPr>
          <w:rFonts w:ascii="Times New Roman" w:hAnsi="Times New Roman" w:cs="Times New Roman"/>
          <w:sz w:val="24"/>
          <w:szCs w:val="24"/>
        </w:rPr>
        <w:t>application of organic manure dramatically affect the soil hydro physical and chemical properties.</w:t>
      </w:r>
      <w:r w:rsidRPr="00A0595E">
        <w:rPr>
          <w:rFonts w:ascii="Times New Roman" w:hAnsi="Times New Roman" w:cs="Times New Roman"/>
          <w:sz w:val="24"/>
          <w:szCs w:val="24"/>
        </w:rPr>
        <w:t xml:space="preserve"> </w:t>
      </w:r>
      <w:r w:rsidRPr="006A6165">
        <w:rPr>
          <w:rFonts w:ascii="Times New Roman" w:hAnsi="Times New Roman" w:cs="Times New Roman"/>
          <w:sz w:val="24"/>
          <w:szCs w:val="24"/>
        </w:rPr>
        <w:t xml:space="preserve">Citak </w:t>
      </w:r>
      <w:r w:rsidRPr="00144DAF">
        <w:rPr>
          <w:rFonts w:ascii="Times New Roman" w:hAnsi="Times New Roman" w:cs="Times New Roman"/>
          <w:i/>
          <w:sz w:val="24"/>
          <w:szCs w:val="24"/>
        </w:rPr>
        <w:t>et al</w:t>
      </w:r>
      <w:r w:rsidRPr="006A6165">
        <w:rPr>
          <w:rFonts w:ascii="Times New Roman" w:hAnsi="Times New Roman" w:cs="Times New Roman"/>
          <w:sz w:val="24"/>
          <w:szCs w:val="24"/>
        </w:rPr>
        <w:t xml:space="preserve">. (2011) and Liu </w:t>
      </w:r>
      <w:r w:rsidRPr="00144DAF">
        <w:rPr>
          <w:rFonts w:ascii="Times New Roman" w:hAnsi="Times New Roman" w:cs="Times New Roman"/>
          <w:i/>
          <w:sz w:val="24"/>
          <w:szCs w:val="24"/>
        </w:rPr>
        <w:t>et al</w:t>
      </w:r>
      <w:r w:rsidRPr="006A6165">
        <w:rPr>
          <w:rFonts w:ascii="Times New Roman" w:hAnsi="Times New Roman" w:cs="Times New Roman"/>
          <w:sz w:val="24"/>
          <w:szCs w:val="24"/>
        </w:rPr>
        <w:t xml:space="preserve">. (2010) discovered that applying organic manure raised soil </w:t>
      </w:r>
      <w:proofErr w:type="spellStart"/>
      <w:r w:rsidRPr="006A6165">
        <w:rPr>
          <w:rFonts w:ascii="Times New Roman" w:hAnsi="Times New Roman" w:cs="Times New Roman"/>
          <w:sz w:val="24"/>
          <w:szCs w:val="24"/>
        </w:rPr>
        <w:t>pH.</w:t>
      </w:r>
      <w:proofErr w:type="spellEnd"/>
      <w:r w:rsidRPr="006A6165">
        <w:rPr>
          <w:rFonts w:ascii="Times New Roman" w:hAnsi="Times New Roman" w:cs="Times New Roman"/>
          <w:sz w:val="24"/>
          <w:szCs w:val="24"/>
        </w:rPr>
        <w:t xml:space="preserve"> The application of organic manures had a </w:t>
      </w:r>
      <w:r>
        <w:rPr>
          <w:rFonts w:ascii="Times New Roman" w:hAnsi="Times New Roman" w:cs="Times New Roman"/>
          <w:sz w:val="24"/>
          <w:szCs w:val="24"/>
        </w:rPr>
        <w:t>minimal</w:t>
      </w:r>
      <w:r w:rsidRPr="006A6165">
        <w:rPr>
          <w:rFonts w:ascii="Times New Roman" w:hAnsi="Times New Roman" w:cs="Times New Roman"/>
          <w:sz w:val="24"/>
          <w:szCs w:val="24"/>
        </w:rPr>
        <w:t xml:space="preserve"> effect on soil electrical conductivity. Citak </w:t>
      </w:r>
      <w:r w:rsidRPr="00144DAF">
        <w:rPr>
          <w:rFonts w:ascii="Times New Roman" w:hAnsi="Times New Roman" w:cs="Times New Roman"/>
          <w:i/>
          <w:sz w:val="24"/>
          <w:szCs w:val="24"/>
        </w:rPr>
        <w:t>et al.</w:t>
      </w:r>
      <w:r w:rsidRPr="006A6165">
        <w:rPr>
          <w:rFonts w:ascii="Times New Roman" w:hAnsi="Times New Roman" w:cs="Times New Roman"/>
          <w:sz w:val="24"/>
          <w:szCs w:val="24"/>
        </w:rPr>
        <w:t xml:space="preserve"> (2</w:t>
      </w:r>
      <w:r>
        <w:rPr>
          <w:rFonts w:ascii="Times New Roman" w:hAnsi="Times New Roman" w:cs="Times New Roman"/>
          <w:sz w:val="24"/>
          <w:szCs w:val="24"/>
        </w:rPr>
        <w:t>011) found similar results.</w:t>
      </w:r>
      <w:r w:rsidRPr="006A6165">
        <w:rPr>
          <w:rFonts w:ascii="Times New Roman" w:hAnsi="Times New Roman" w:cs="Times New Roman"/>
          <w:sz w:val="24"/>
          <w:szCs w:val="24"/>
        </w:rPr>
        <w:t xml:space="preserve"> Jiang </w:t>
      </w:r>
      <w:r w:rsidRPr="00144DAF">
        <w:rPr>
          <w:rFonts w:ascii="Times New Roman" w:hAnsi="Times New Roman" w:cs="Times New Roman"/>
          <w:i/>
          <w:sz w:val="24"/>
          <w:szCs w:val="24"/>
        </w:rPr>
        <w:t>et al.</w:t>
      </w:r>
      <w:r w:rsidRPr="006A6165">
        <w:rPr>
          <w:rFonts w:ascii="Times New Roman" w:hAnsi="Times New Roman" w:cs="Times New Roman"/>
          <w:sz w:val="24"/>
          <w:szCs w:val="24"/>
        </w:rPr>
        <w:t xml:space="preserve"> (2018) and </w:t>
      </w:r>
      <w:commentRangeStart w:id="5"/>
      <w:r w:rsidRPr="006A6165">
        <w:rPr>
          <w:rFonts w:ascii="Times New Roman" w:hAnsi="Times New Roman" w:cs="Times New Roman"/>
          <w:sz w:val="24"/>
          <w:szCs w:val="24"/>
        </w:rPr>
        <w:t xml:space="preserve">Sharma </w:t>
      </w:r>
      <w:r w:rsidRPr="00144DAF">
        <w:rPr>
          <w:rFonts w:ascii="Times New Roman" w:hAnsi="Times New Roman" w:cs="Times New Roman"/>
          <w:i/>
          <w:sz w:val="24"/>
          <w:szCs w:val="24"/>
        </w:rPr>
        <w:t>et al</w:t>
      </w:r>
      <w:r w:rsidRPr="006A6165">
        <w:rPr>
          <w:rFonts w:ascii="Times New Roman" w:hAnsi="Times New Roman" w:cs="Times New Roman"/>
          <w:sz w:val="24"/>
          <w:szCs w:val="24"/>
        </w:rPr>
        <w:t xml:space="preserve">. (2001) </w:t>
      </w:r>
      <w:commentRangeEnd w:id="5"/>
      <w:r w:rsidR="004150A2">
        <w:rPr>
          <w:rStyle w:val="CommentReference"/>
        </w:rPr>
        <w:commentReference w:id="5"/>
      </w:r>
      <w:r w:rsidRPr="006A6165">
        <w:rPr>
          <w:rFonts w:ascii="Times New Roman" w:hAnsi="Times New Roman" w:cs="Times New Roman"/>
          <w:sz w:val="24"/>
          <w:szCs w:val="24"/>
        </w:rPr>
        <w:t>both found an increase in organic carbon content due to the application of organic manure.</w:t>
      </w:r>
      <w:r w:rsidRPr="006A6165">
        <w:t xml:space="preserve"> </w:t>
      </w:r>
      <w:r w:rsidRPr="006A6165">
        <w:rPr>
          <w:rFonts w:ascii="Times New Roman" w:hAnsi="Times New Roman" w:cs="Times New Roman"/>
          <w:sz w:val="24"/>
          <w:szCs w:val="24"/>
        </w:rPr>
        <w:t xml:space="preserve">Another finding reported by </w:t>
      </w:r>
      <w:proofErr w:type="spellStart"/>
      <w:r w:rsidRPr="006A6165">
        <w:rPr>
          <w:rFonts w:ascii="Times New Roman" w:hAnsi="Times New Roman" w:cs="Times New Roman"/>
          <w:sz w:val="24"/>
          <w:szCs w:val="24"/>
        </w:rPr>
        <w:t>Adesodum</w:t>
      </w:r>
      <w:proofErr w:type="spellEnd"/>
      <w:r w:rsidRPr="006A6165">
        <w:rPr>
          <w:rFonts w:ascii="Times New Roman" w:hAnsi="Times New Roman" w:cs="Times New Roman"/>
          <w:sz w:val="24"/>
          <w:szCs w:val="24"/>
        </w:rPr>
        <w:t xml:space="preserve"> </w:t>
      </w:r>
      <w:r w:rsidRPr="00144DAF">
        <w:rPr>
          <w:rFonts w:ascii="Times New Roman" w:hAnsi="Times New Roman" w:cs="Times New Roman"/>
          <w:i/>
          <w:sz w:val="24"/>
          <w:szCs w:val="24"/>
        </w:rPr>
        <w:t>et al.</w:t>
      </w:r>
      <w:r w:rsidRPr="006A6165">
        <w:rPr>
          <w:rFonts w:ascii="Times New Roman" w:hAnsi="Times New Roman" w:cs="Times New Roman"/>
          <w:sz w:val="24"/>
          <w:szCs w:val="24"/>
        </w:rPr>
        <w:t xml:space="preserve"> (2005) is that the application of organic manures leads to an increase in organic matter, nitrogen, and phosphorous. The increase in available N is due to mineralization of organic manure with high N, and the increase in P is due to mineralization of P and the production of organic acids, which makes soil P more available. Taiwo </w:t>
      </w:r>
      <w:r w:rsidRPr="00144DAF">
        <w:rPr>
          <w:rFonts w:ascii="Times New Roman" w:hAnsi="Times New Roman" w:cs="Times New Roman"/>
          <w:i/>
          <w:sz w:val="24"/>
          <w:szCs w:val="24"/>
        </w:rPr>
        <w:t>et al.</w:t>
      </w:r>
      <w:r w:rsidRPr="006A6165">
        <w:rPr>
          <w:rFonts w:ascii="Times New Roman" w:hAnsi="Times New Roman" w:cs="Times New Roman"/>
          <w:sz w:val="24"/>
          <w:szCs w:val="24"/>
        </w:rPr>
        <w:t xml:space="preserve"> (2018) found</w:t>
      </w:r>
      <w:r>
        <w:rPr>
          <w:rFonts w:ascii="Times New Roman" w:hAnsi="Times New Roman" w:cs="Times New Roman"/>
          <w:sz w:val="24"/>
          <w:szCs w:val="24"/>
        </w:rPr>
        <w:t xml:space="preserve"> </w:t>
      </w:r>
      <w:r w:rsidRPr="006A6165">
        <w:rPr>
          <w:rFonts w:ascii="Times New Roman" w:hAnsi="Times New Roman" w:cs="Times New Roman"/>
          <w:sz w:val="24"/>
          <w:szCs w:val="24"/>
        </w:rPr>
        <w:t>that applying organic manures to soil increases potassium release while decreasing potassium fixing as the rate of application increases.</w:t>
      </w:r>
    </w:p>
    <w:p w14:paraId="42B3E04B" w14:textId="3F736537" w:rsidR="007A64A8" w:rsidRPr="00A0595E" w:rsidRDefault="00157D3F" w:rsidP="007A64A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3.1.2. </w:t>
      </w:r>
      <w:r w:rsidR="007A64A8" w:rsidRPr="00A0595E">
        <w:rPr>
          <w:rFonts w:ascii="Times New Roman" w:hAnsi="Times New Roman" w:cs="Times New Roman"/>
          <w:b/>
          <w:sz w:val="24"/>
          <w:szCs w:val="24"/>
        </w:rPr>
        <w:t>Hydro-physical soil properties</w:t>
      </w:r>
    </w:p>
    <w:p w14:paraId="27FBFC8C" w14:textId="6ABF141C" w:rsidR="00BC6A2A" w:rsidRDefault="007A64A8" w:rsidP="007A64A8">
      <w:pPr>
        <w:spacing w:line="360" w:lineRule="auto"/>
        <w:jc w:val="both"/>
        <w:rPr>
          <w:rFonts w:ascii="Times New Roman" w:hAnsi="Times New Roman" w:cs="Times New Roman"/>
          <w:sz w:val="24"/>
          <w:szCs w:val="24"/>
        </w:rPr>
        <w:sectPr w:rsidR="00BC6A2A" w:rsidSect="00666AB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pPr>
      <w:r>
        <w:rPr>
          <w:rFonts w:ascii="Times New Roman" w:hAnsi="Times New Roman" w:cs="Times New Roman"/>
          <w:sz w:val="24"/>
          <w:szCs w:val="24"/>
        </w:rPr>
        <w:t>Similarly</w:t>
      </w:r>
      <w:r w:rsidR="00A13F45">
        <w:rPr>
          <w:rFonts w:ascii="Times New Roman" w:hAnsi="Times New Roman" w:cs="Times New Roman"/>
          <w:sz w:val="24"/>
          <w:szCs w:val="24"/>
        </w:rPr>
        <w:t>,</w:t>
      </w:r>
      <w:r>
        <w:rPr>
          <w:rFonts w:ascii="Times New Roman" w:hAnsi="Times New Roman" w:cs="Times New Roman"/>
          <w:sz w:val="24"/>
          <w:szCs w:val="24"/>
        </w:rPr>
        <w:t xml:space="preserve"> the decrease in bulk density might have been </w:t>
      </w:r>
      <w:r w:rsidRPr="00F20FE5">
        <w:rPr>
          <w:rFonts w:ascii="Times New Roman" w:hAnsi="Times New Roman" w:cs="Times New Roman"/>
          <w:sz w:val="24"/>
          <w:szCs w:val="24"/>
        </w:rPr>
        <w:t xml:space="preserve">caused by the addition of organic manure, which increases organic matter in the soil, resulting in better soil aggregation and improved pore space </w:t>
      </w:r>
      <w:commentRangeStart w:id="6"/>
      <w:r w:rsidRPr="00F20FE5">
        <w:rPr>
          <w:rFonts w:ascii="Times New Roman" w:hAnsi="Times New Roman" w:cs="Times New Roman"/>
          <w:sz w:val="24"/>
          <w:szCs w:val="24"/>
        </w:rPr>
        <w:t xml:space="preserve">(Tiwari 2000). </w:t>
      </w:r>
      <w:commentRangeEnd w:id="6"/>
      <w:r w:rsidR="004150A2">
        <w:rPr>
          <w:rStyle w:val="CommentReference"/>
        </w:rPr>
        <w:commentReference w:id="6"/>
      </w:r>
      <w:r>
        <w:rPr>
          <w:rFonts w:ascii="Times New Roman" w:hAnsi="Times New Roman" w:cs="Times New Roman"/>
          <w:sz w:val="24"/>
          <w:szCs w:val="24"/>
        </w:rPr>
        <w:t>It was found that o</w:t>
      </w:r>
      <w:r w:rsidRPr="00F20FE5">
        <w:rPr>
          <w:rFonts w:ascii="Times New Roman" w:hAnsi="Times New Roman" w:cs="Times New Roman"/>
          <w:sz w:val="24"/>
          <w:szCs w:val="24"/>
        </w:rPr>
        <w:t xml:space="preserve">rganic manure treatment may increase soil porosity due to low bulk density, high organic content, and enhanced soil aggregates. These findings were comparable to those of </w:t>
      </w:r>
      <w:commentRangeStart w:id="7"/>
      <w:proofErr w:type="spellStart"/>
      <w:r w:rsidRPr="00F20FE5">
        <w:rPr>
          <w:rFonts w:ascii="Times New Roman" w:hAnsi="Times New Roman" w:cs="Times New Roman"/>
          <w:sz w:val="24"/>
          <w:szCs w:val="24"/>
        </w:rPr>
        <w:t>Adesodun</w:t>
      </w:r>
      <w:proofErr w:type="spellEnd"/>
      <w:r w:rsidRPr="00F20FE5">
        <w:rPr>
          <w:rFonts w:ascii="Times New Roman" w:hAnsi="Times New Roman" w:cs="Times New Roman"/>
          <w:sz w:val="24"/>
          <w:szCs w:val="24"/>
        </w:rPr>
        <w:t xml:space="preserve"> </w:t>
      </w:r>
      <w:r w:rsidRPr="00144DAF">
        <w:rPr>
          <w:rFonts w:ascii="Times New Roman" w:hAnsi="Times New Roman" w:cs="Times New Roman"/>
          <w:i/>
          <w:sz w:val="24"/>
          <w:szCs w:val="24"/>
        </w:rPr>
        <w:t>et al</w:t>
      </w:r>
      <w:r w:rsidRPr="00F20FE5">
        <w:rPr>
          <w:rFonts w:ascii="Times New Roman" w:hAnsi="Times New Roman" w:cs="Times New Roman"/>
          <w:sz w:val="24"/>
          <w:szCs w:val="24"/>
        </w:rPr>
        <w:t>. (2005).</w:t>
      </w:r>
      <w:commentRangeEnd w:id="7"/>
      <w:r w:rsidR="004150A2">
        <w:rPr>
          <w:rStyle w:val="CommentReference"/>
        </w:rPr>
        <w:commentReference w:id="7"/>
      </w:r>
      <w:r w:rsidRPr="00F20FE5">
        <w:rPr>
          <w:rFonts w:ascii="Times New Roman" w:hAnsi="Times New Roman" w:cs="Times New Roman"/>
          <w:sz w:val="24"/>
          <w:szCs w:val="24"/>
        </w:rPr>
        <w:t xml:space="preserve"> </w:t>
      </w:r>
      <w:r>
        <w:rPr>
          <w:rFonts w:ascii="Times New Roman" w:hAnsi="Times New Roman" w:cs="Times New Roman"/>
          <w:sz w:val="24"/>
          <w:szCs w:val="24"/>
        </w:rPr>
        <w:t>Similarl</w:t>
      </w:r>
      <w:r w:rsidR="00A13F45">
        <w:rPr>
          <w:rFonts w:ascii="Times New Roman" w:hAnsi="Times New Roman" w:cs="Times New Roman"/>
          <w:sz w:val="24"/>
          <w:szCs w:val="24"/>
        </w:rPr>
        <w:t>y,</w:t>
      </w:r>
      <w:r>
        <w:rPr>
          <w:rFonts w:ascii="Times New Roman" w:hAnsi="Times New Roman" w:cs="Times New Roman"/>
          <w:sz w:val="24"/>
          <w:szCs w:val="24"/>
        </w:rPr>
        <w:t xml:space="preserve"> s</w:t>
      </w:r>
      <w:r w:rsidRPr="00F20FE5">
        <w:rPr>
          <w:rFonts w:ascii="Times New Roman" w:hAnsi="Times New Roman" w:cs="Times New Roman"/>
          <w:sz w:val="24"/>
          <w:szCs w:val="24"/>
        </w:rPr>
        <w:t xml:space="preserve">oil moisture retention and water </w:t>
      </w:r>
    </w:p>
    <w:p w14:paraId="082D1D33" w14:textId="77777777" w:rsidR="00D26C93" w:rsidRPr="00BB1624" w:rsidRDefault="00D26C93" w:rsidP="00D26C93">
      <w:pPr>
        <w:rPr>
          <w:sz w:val="24"/>
          <w:szCs w:val="24"/>
        </w:rPr>
      </w:pPr>
      <w:r w:rsidRPr="00BB1624">
        <w:rPr>
          <w:rFonts w:ascii="Times New Roman" w:hAnsi="Times New Roman" w:cs="Times New Roman"/>
          <w:b/>
          <w:sz w:val="24"/>
          <w:szCs w:val="24"/>
        </w:rPr>
        <w:lastRenderedPageBreak/>
        <w:t>Table 1. Hydro-</w:t>
      </w:r>
      <w:proofErr w:type="spellStart"/>
      <w:r w:rsidRPr="00BB1624">
        <w:rPr>
          <w:rFonts w:ascii="Times New Roman" w:hAnsi="Times New Roman" w:cs="Times New Roman"/>
          <w:b/>
          <w:sz w:val="24"/>
          <w:szCs w:val="24"/>
        </w:rPr>
        <w:t>physico</w:t>
      </w:r>
      <w:proofErr w:type="spellEnd"/>
      <w:r w:rsidRPr="00BB1624">
        <w:rPr>
          <w:rFonts w:ascii="Times New Roman" w:hAnsi="Times New Roman" w:cs="Times New Roman"/>
          <w:b/>
          <w:sz w:val="24"/>
          <w:szCs w:val="24"/>
        </w:rPr>
        <w:t>-chemical properties of soil of the experimental site before transplanting and after harvesting</w:t>
      </w:r>
    </w:p>
    <w:tbl>
      <w:tblPr>
        <w:tblStyle w:val="TableGrid"/>
        <w:tblW w:w="14178" w:type="dxa"/>
        <w:tblInd w:w="-31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9"/>
        <w:gridCol w:w="700"/>
        <w:gridCol w:w="703"/>
        <w:gridCol w:w="702"/>
        <w:gridCol w:w="859"/>
        <w:gridCol w:w="779"/>
        <w:gridCol w:w="707"/>
        <w:gridCol w:w="677"/>
        <w:gridCol w:w="812"/>
        <w:gridCol w:w="709"/>
        <w:gridCol w:w="780"/>
        <w:gridCol w:w="727"/>
        <w:gridCol w:w="651"/>
        <w:gridCol w:w="799"/>
        <w:gridCol w:w="800"/>
        <w:gridCol w:w="677"/>
        <w:gridCol w:w="812"/>
        <w:gridCol w:w="677"/>
        <w:gridCol w:w="810"/>
        <w:gridCol w:w="18"/>
      </w:tblGrid>
      <w:tr w:rsidR="00B971F8" w:rsidRPr="009E4D7F" w14:paraId="1D77B25C" w14:textId="77777777" w:rsidTr="00E161D7">
        <w:trPr>
          <w:trHeight w:val="1174"/>
        </w:trPr>
        <w:tc>
          <w:tcPr>
            <w:tcW w:w="780" w:type="dxa"/>
            <w:vMerge w:val="restart"/>
            <w:vAlign w:val="center"/>
          </w:tcPr>
          <w:p w14:paraId="45C5EF8A" w14:textId="77777777" w:rsidR="00D26C93" w:rsidRPr="009E4D7F" w:rsidRDefault="00D26C93" w:rsidP="00C8028E">
            <w:pPr>
              <w:rPr>
                <w:rFonts w:ascii="Times New Roman" w:hAnsi="Times New Roman" w:cs="Times New Roman"/>
                <w:b/>
                <w:sz w:val="18"/>
                <w:szCs w:val="18"/>
              </w:rPr>
            </w:pPr>
            <w:commentRangeStart w:id="8"/>
            <w:r w:rsidRPr="009E4D7F">
              <w:rPr>
                <w:rFonts w:ascii="Times New Roman" w:hAnsi="Times New Roman" w:cs="Times New Roman"/>
                <w:b/>
                <w:sz w:val="18"/>
                <w:szCs w:val="18"/>
              </w:rPr>
              <w:t>Treatments</w:t>
            </w:r>
          </w:p>
        </w:tc>
        <w:tc>
          <w:tcPr>
            <w:tcW w:w="1405" w:type="dxa"/>
            <w:gridSpan w:val="2"/>
            <w:vAlign w:val="center"/>
          </w:tcPr>
          <w:p w14:paraId="55835BF2" w14:textId="77777777" w:rsidR="00D26C93" w:rsidRPr="009E4D7F" w:rsidRDefault="00D26C93" w:rsidP="00C8028E">
            <w:pPr>
              <w:rPr>
                <w:rFonts w:ascii="Times New Roman" w:hAnsi="Times New Roman" w:cs="Times New Roman"/>
                <w:b/>
                <w:sz w:val="18"/>
                <w:szCs w:val="18"/>
              </w:rPr>
            </w:pPr>
            <w:r>
              <w:rPr>
                <w:rFonts w:ascii="Times New Roman" w:hAnsi="Times New Roman" w:cs="Times New Roman"/>
                <w:b/>
                <w:sz w:val="18"/>
                <w:szCs w:val="18"/>
              </w:rPr>
              <w:t>Saturated h</w:t>
            </w:r>
            <w:r w:rsidRPr="009E4D7F">
              <w:rPr>
                <w:rFonts w:ascii="Times New Roman" w:hAnsi="Times New Roman" w:cs="Times New Roman"/>
                <w:b/>
                <w:sz w:val="18"/>
                <w:szCs w:val="18"/>
              </w:rPr>
              <w:t>ydraulic conductivity (cm/min)</w:t>
            </w:r>
          </w:p>
        </w:tc>
        <w:tc>
          <w:tcPr>
            <w:tcW w:w="1564" w:type="dxa"/>
            <w:gridSpan w:val="2"/>
            <w:vAlign w:val="center"/>
          </w:tcPr>
          <w:p w14:paraId="2B6B3273" w14:textId="77777777" w:rsidR="00D26C93" w:rsidRDefault="00D26C93" w:rsidP="00C8028E">
            <w:pPr>
              <w:rPr>
                <w:rFonts w:ascii="Times New Roman" w:hAnsi="Times New Roman" w:cs="Times New Roman"/>
                <w:b/>
                <w:sz w:val="18"/>
                <w:szCs w:val="18"/>
              </w:rPr>
            </w:pPr>
            <w:r w:rsidRPr="009E4D7F">
              <w:rPr>
                <w:rFonts w:ascii="Times New Roman" w:hAnsi="Times New Roman" w:cs="Times New Roman"/>
                <w:b/>
                <w:sz w:val="18"/>
                <w:szCs w:val="18"/>
              </w:rPr>
              <w:t>Soil moisture</w:t>
            </w:r>
          </w:p>
          <w:p w14:paraId="4A7B2FF5" w14:textId="77777777" w:rsidR="00D26C93" w:rsidRPr="009E4D7F" w:rsidRDefault="00D26C93" w:rsidP="00C8028E">
            <w:pPr>
              <w:rPr>
                <w:rFonts w:ascii="Times New Roman" w:hAnsi="Times New Roman" w:cs="Times New Roman"/>
                <w:b/>
                <w:sz w:val="18"/>
                <w:szCs w:val="18"/>
              </w:rPr>
            </w:pPr>
            <w:r w:rsidRPr="009E4D7F">
              <w:rPr>
                <w:rFonts w:ascii="Times New Roman" w:hAnsi="Times New Roman" w:cs="Times New Roman"/>
                <w:b/>
                <w:sz w:val="18"/>
                <w:szCs w:val="18"/>
              </w:rPr>
              <w:t>(%)</w:t>
            </w:r>
          </w:p>
        </w:tc>
        <w:tc>
          <w:tcPr>
            <w:tcW w:w="1488" w:type="dxa"/>
            <w:gridSpan w:val="2"/>
            <w:vAlign w:val="center"/>
          </w:tcPr>
          <w:p w14:paraId="72EB9D19" w14:textId="77777777" w:rsidR="00D26C93" w:rsidRPr="009E4D7F" w:rsidRDefault="00D26C93" w:rsidP="00C8028E">
            <w:pPr>
              <w:rPr>
                <w:rFonts w:ascii="Times New Roman" w:hAnsi="Times New Roman" w:cs="Times New Roman"/>
                <w:b/>
                <w:sz w:val="18"/>
                <w:szCs w:val="18"/>
              </w:rPr>
            </w:pPr>
            <w:r w:rsidRPr="009E4D7F">
              <w:rPr>
                <w:rFonts w:ascii="Times New Roman" w:hAnsi="Times New Roman" w:cs="Times New Roman"/>
                <w:b/>
                <w:sz w:val="18"/>
                <w:szCs w:val="18"/>
              </w:rPr>
              <w:t>Bulk density (g/cc)</w:t>
            </w:r>
          </w:p>
        </w:tc>
        <w:tc>
          <w:tcPr>
            <w:tcW w:w="1489" w:type="dxa"/>
            <w:gridSpan w:val="2"/>
            <w:vAlign w:val="center"/>
          </w:tcPr>
          <w:p w14:paraId="53F6B2C7" w14:textId="77777777" w:rsidR="00D26C93" w:rsidRPr="009E4D7F" w:rsidRDefault="00D26C93" w:rsidP="00C8028E">
            <w:pPr>
              <w:rPr>
                <w:rFonts w:ascii="Times New Roman" w:hAnsi="Times New Roman" w:cs="Times New Roman"/>
                <w:b/>
                <w:sz w:val="18"/>
                <w:szCs w:val="18"/>
              </w:rPr>
            </w:pPr>
          </w:p>
          <w:p w14:paraId="3A356F4F" w14:textId="77777777" w:rsidR="00D26C93" w:rsidRPr="009E4D7F" w:rsidRDefault="00D26C93" w:rsidP="00C8028E">
            <w:pPr>
              <w:rPr>
                <w:rFonts w:ascii="Times New Roman" w:hAnsi="Times New Roman" w:cs="Times New Roman"/>
                <w:b/>
                <w:sz w:val="18"/>
                <w:szCs w:val="18"/>
              </w:rPr>
            </w:pPr>
            <w:r w:rsidRPr="009E4D7F">
              <w:rPr>
                <w:rFonts w:ascii="Times New Roman" w:hAnsi="Times New Roman" w:cs="Times New Roman"/>
                <w:b/>
                <w:sz w:val="18"/>
                <w:szCs w:val="18"/>
              </w:rPr>
              <w:t>pH</w:t>
            </w:r>
          </w:p>
        </w:tc>
        <w:tc>
          <w:tcPr>
            <w:tcW w:w="1489" w:type="dxa"/>
            <w:gridSpan w:val="2"/>
            <w:vAlign w:val="center"/>
          </w:tcPr>
          <w:p w14:paraId="2EFBFC92" w14:textId="77777777" w:rsidR="00D26C93" w:rsidRPr="009E4D7F" w:rsidRDefault="00D26C93" w:rsidP="00C8028E">
            <w:pPr>
              <w:rPr>
                <w:rFonts w:ascii="Times New Roman" w:hAnsi="Times New Roman" w:cs="Times New Roman"/>
                <w:b/>
                <w:sz w:val="18"/>
                <w:szCs w:val="18"/>
              </w:rPr>
            </w:pPr>
          </w:p>
          <w:p w14:paraId="141542D6" w14:textId="77777777" w:rsidR="00D26C93" w:rsidRPr="009E4D7F" w:rsidRDefault="00D26C93" w:rsidP="00C8028E">
            <w:pPr>
              <w:rPr>
                <w:rFonts w:ascii="Times New Roman" w:hAnsi="Times New Roman" w:cs="Times New Roman"/>
                <w:b/>
                <w:sz w:val="18"/>
                <w:szCs w:val="18"/>
              </w:rPr>
            </w:pPr>
            <w:r w:rsidRPr="009E4D7F">
              <w:rPr>
                <w:rFonts w:ascii="Times New Roman" w:hAnsi="Times New Roman" w:cs="Times New Roman"/>
                <w:b/>
                <w:sz w:val="18"/>
                <w:szCs w:val="18"/>
              </w:rPr>
              <w:t>EC (dSm</w:t>
            </w:r>
            <w:r w:rsidRPr="009E4D7F">
              <w:rPr>
                <w:rFonts w:ascii="Times New Roman" w:hAnsi="Times New Roman" w:cs="Times New Roman"/>
                <w:b/>
                <w:sz w:val="18"/>
                <w:szCs w:val="18"/>
                <w:vertAlign w:val="superscript"/>
              </w:rPr>
              <w:t>-1</w:t>
            </w:r>
            <w:r w:rsidRPr="009E4D7F">
              <w:rPr>
                <w:rFonts w:ascii="Times New Roman" w:hAnsi="Times New Roman" w:cs="Times New Roman"/>
                <w:b/>
                <w:sz w:val="18"/>
                <w:szCs w:val="18"/>
              </w:rPr>
              <w:t>)</w:t>
            </w:r>
          </w:p>
        </w:tc>
        <w:tc>
          <w:tcPr>
            <w:tcW w:w="1378" w:type="dxa"/>
            <w:gridSpan w:val="2"/>
            <w:vAlign w:val="center"/>
          </w:tcPr>
          <w:p w14:paraId="0EB1BE66" w14:textId="77777777" w:rsidR="00D26C93" w:rsidRPr="009E4D7F" w:rsidRDefault="00D26C93" w:rsidP="00C8028E">
            <w:pPr>
              <w:rPr>
                <w:rFonts w:ascii="Times New Roman" w:hAnsi="Times New Roman" w:cs="Times New Roman"/>
                <w:b/>
                <w:sz w:val="18"/>
                <w:szCs w:val="18"/>
              </w:rPr>
            </w:pPr>
            <w:r w:rsidRPr="009E4D7F">
              <w:rPr>
                <w:rFonts w:ascii="Times New Roman" w:hAnsi="Times New Roman" w:cs="Times New Roman"/>
                <w:b/>
                <w:sz w:val="18"/>
                <w:szCs w:val="18"/>
              </w:rPr>
              <w:t>Oxidizable organic carbon</w:t>
            </w:r>
            <w:r>
              <w:rPr>
                <w:rFonts w:ascii="Times New Roman" w:hAnsi="Times New Roman" w:cs="Times New Roman"/>
                <w:b/>
                <w:sz w:val="18"/>
                <w:szCs w:val="18"/>
              </w:rPr>
              <w:t xml:space="preserve"> </w:t>
            </w:r>
            <w:r w:rsidRPr="009E4D7F">
              <w:rPr>
                <w:rFonts w:ascii="Times New Roman" w:hAnsi="Times New Roman" w:cs="Times New Roman"/>
                <w:b/>
                <w:sz w:val="18"/>
                <w:szCs w:val="18"/>
              </w:rPr>
              <w:t>(%)</w:t>
            </w:r>
          </w:p>
        </w:tc>
        <w:tc>
          <w:tcPr>
            <w:tcW w:w="1599" w:type="dxa"/>
            <w:gridSpan w:val="2"/>
            <w:vAlign w:val="center"/>
          </w:tcPr>
          <w:p w14:paraId="53E1FA70" w14:textId="77777777" w:rsidR="00D26C93" w:rsidRPr="009E4D7F" w:rsidRDefault="00D26C93" w:rsidP="00C8028E">
            <w:pPr>
              <w:rPr>
                <w:rFonts w:ascii="Times New Roman" w:hAnsi="Times New Roman" w:cs="Times New Roman"/>
                <w:b/>
                <w:sz w:val="18"/>
                <w:szCs w:val="18"/>
              </w:rPr>
            </w:pPr>
            <w:r w:rsidRPr="009E4D7F">
              <w:rPr>
                <w:rFonts w:ascii="Times New Roman" w:hAnsi="Times New Roman" w:cs="Times New Roman"/>
                <w:b/>
                <w:sz w:val="18"/>
                <w:szCs w:val="18"/>
              </w:rPr>
              <w:t>N (kg ha</w:t>
            </w:r>
            <w:r w:rsidRPr="009E4D7F">
              <w:rPr>
                <w:rFonts w:ascii="Times New Roman" w:hAnsi="Times New Roman" w:cs="Times New Roman"/>
                <w:b/>
                <w:sz w:val="18"/>
                <w:szCs w:val="18"/>
                <w:vertAlign w:val="superscript"/>
              </w:rPr>
              <w:t>-1</w:t>
            </w:r>
            <w:r w:rsidRPr="009E4D7F">
              <w:rPr>
                <w:rFonts w:ascii="Times New Roman" w:hAnsi="Times New Roman" w:cs="Times New Roman"/>
                <w:b/>
                <w:sz w:val="18"/>
                <w:szCs w:val="18"/>
              </w:rPr>
              <w:t>)</w:t>
            </w:r>
          </w:p>
        </w:tc>
        <w:tc>
          <w:tcPr>
            <w:tcW w:w="1489" w:type="dxa"/>
            <w:gridSpan w:val="2"/>
            <w:vAlign w:val="center"/>
          </w:tcPr>
          <w:p w14:paraId="1F517B0C" w14:textId="77777777" w:rsidR="00D26C93" w:rsidRPr="009E4D7F" w:rsidRDefault="00D26C93" w:rsidP="00C8028E">
            <w:pPr>
              <w:rPr>
                <w:rFonts w:ascii="Times New Roman" w:hAnsi="Times New Roman" w:cs="Times New Roman"/>
                <w:b/>
                <w:sz w:val="18"/>
                <w:szCs w:val="18"/>
              </w:rPr>
            </w:pPr>
            <w:r w:rsidRPr="009E4D7F">
              <w:rPr>
                <w:rFonts w:ascii="Times New Roman" w:hAnsi="Times New Roman" w:cs="Times New Roman"/>
                <w:b/>
                <w:sz w:val="18"/>
                <w:szCs w:val="18"/>
              </w:rPr>
              <w:t>P</w:t>
            </w:r>
            <w:r w:rsidRPr="00605D3E">
              <w:rPr>
                <w:rFonts w:ascii="Times New Roman" w:hAnsi="Times New Roman" w:cs="Times New Roman"/>
                <w:b/>
                <w:sz w:val="18"/>
                <w:szCs w:val="18"/>
                <w:vertAlign w:val="subscript"/>
              </w:rPr>
              <w:t>2</w:t>
            </w:r>
            <w:r w:rsidRPr="009E4D7F">
              <w:rPr>
                <w:rFonts w:ascii="Times New Roman" w:hAnsi="Times New Roman" w:cs="Times New Roman"/>
                <w:b/>
                <w:sz w:val="18"/>
                <w:szCs w:val="18"/>
              </w:rPr>
              <w:t>O</w:t>
            </w:r>
            <w:r w:rsidRPr="00605D3E">
              <w:rPr>
                <w:rFonts w:ascii="Times New Roman" w:hAnsi="Times New Roman" w:cs="Times New Roman"/>
                <w:b/>
                <w:sz w:val="18"/>
                <w:szCs w:val="18"/>
                <w:vertAlign w:val="subscript"/>
              </w:rPr>
              <w:t xml:space="preserve">5 </w:t>
            </w:r>
            <w:r w:rsidRPr="009E4D7F">
              <w:rPr>
                <w:rFonts w:ascii="Times New Roman" w:hAnsi="Times New Roman" w:cs="Times New Roman"/>
                <w:b/>
                <w:sz w:val="18"/>
                <w:szCs w:val="18"/>
              </w:rPr>
              <w:t>(kg ha</w:t>
            </w:r>
            <w:r w:rsidRPr="009E4D7F">
              <w:rPr>
                <w:rFonts w:ascii="Times New Roman" w:hAnsi="Times New Roman" w:cs="Times New Roman"/>
                <w:b/>
                <w:sz w:val="18"/>
                <w:szCs w:val="18"/>
                <w:vertAlign w:val="superscript"/>
              </w:rPr>
              <w:t>-1</w:t>
            </w:r>
            <w:r w:rsidRPr="009E4D7F">
              <w:rPr>
                <w:rFonts w:ascii="Times New Roman" w:hAnsi="Times New Roman" w:cs="Times New Roman"/>
                <w:b/>
                <w:sz w:val="18"/>
                <w:szCs w:val="18"/>
              </w:rPr>
              <w:t>)</w:t>
            </w:r>
          </w:p>
        </w:tc>
        <w:tc>
          <w:tcPr>
            <w:tcW w:w="1497" w:type="dxa"/>
            <w:gridSpan w:val="3"/>
            <w:vAlign w:val="center"/>
          </w:tcPr>
          <w:p w14:paraId="13EA4577" w14:textId="77777777" w:rsidR="00D26C93" w:rsidRPr="009E4D7F" w:rsidRDefault="00D26C93" w:rsidP="00C8028E">
            <w:pPr>
              <w:rPr>
                <w:rFonts w:ascii="Times New Roman" w:hAnsi="Times New Roman" w:cs="Times New Roman"/>
                <w:b/>
                <w:sz w:val="18"/>
                <w:szCs w:val="18"/>
              </w:rPr>
            </w:pPr>
            <w:r w:rsidRPr="009E4D7F">
              <w:rPr>
                <w:rFonts w:ascii="Times New Roman" w:hAnsi="Times New Roman" w:cs="Times New Roman"/>
                <w:b/>
                <w:sz w:val="18"/>
                <w:szCs w:val="18"/>
              </w:rPr>
              <w:t>K</w:t>
            </w:r>
            <w:r w:rsidRPr="00605D3E">
              <w:rPr>
                <w:rFonts w:ascii="Times New Roman" w:hAnsi="Times New Roman" w:cs="Times New Roman"/>
                <w:b/>
                <w:sz w:val="18"/>
                <w:szCs w:val="18"/>
                <w:vertAlign w:val="subscript"/>
              </w:rPr>
              <w:t>2</w:t>
            </w:r>
            <w:r w:rsidRPr="009E4D7F">
              <w:rPr>
                <w:rFonts w:ascii="Times New Roman" w:hAnsi="Times New Roman" w:cs="Times New Roman"/>
                <w:b/>
                <w:sz w:val="18"/>
                <w:szCs w:val="18"/>
              </w:rPr>
              <w:t xml:space="preserve">O (kg ha </w:t>
            </w:r>
            <w:r w:rsidRPr="009E4D7F">
              <w:rPr>
                <w:rFonts w:ascii="Times New Roman" w:hAnsi="Times New Roman" w:cs="Times New Roman"/>
                <w:b/>
                <w:sz w:val="18"/>
                <w:szCs w:val="18"/>
                <w:vertAlign w:val="superscript"/>
              </w:rPr>
              <w:t>-1</w:t>
            </w:r>
            <w:r w:rsidRPr="009E4D7F">
              <w:rPr>
                <w:rFonts w:ascii="Times New Roman" w:hAnsi="Times New Roman" w:cs="Times New Roman"/>
                <w:b/>
                <w:sz w:val="18"/>
                <w:szCs w:val="18"/>
              </w:rPr>
              <w:t>)</w:t>
            </w:r>
          </w:p>
        </w:tc>
      </w:tr>
      <w:tr w:rsidR="00B971F8" w:rsidRPr="009E4D7F" w14:paraId="47A27F0A" w14:textId="77777777" w:rsidTr="00B971F8">
        <w:trPr>
          <w:gridAfter w:val="1"/>
          <w:wAfter w:w="18" w:type="dxa"/>
          <w:trHeight w:val="752"/>
        </w:trPr>
        <w:tc>
          <w:tcPr>
            <w:tcW w:w="780" w:type="dxa"/>
            <w:vMerge/>
            <w:tcBorders>
              <w:bottom w:val="single" w:sz="4" w:space="0" w:color="auto"/>
            </w:tcBorders>
          </w:tcPr>
          <w:p w14:paraId="14023BE1" w14:textId="77777777" w:rsidR="00D26C93" w:rsidRPr="009E4D7F" w:rsidRDefault="00D26C93" w:rsidP="00C8028E">
            <w:pPr>
              <w:rPr>
                <w:rFonts w:ascii="Times New Roman" w:hAnsi="Times New Roman" w:cs="Times New Roman"/>
                <w:b/>
                <w:sz w:val="18"/>
                <w:szCs w:val="18"/>
              </w:rPr>
            </w:pPr>
          </w:p>
        </w:tc>
        <w:tc>
          <w:tcPr>
            <w:tcW w:w="701" w:type="dxa"/>
            <w:tcBorders>
              <w:top w:val="single" w:sz="4" w:space="0" w:color="auto"/>
              <w:bottom w:val="single" w:sz="4" w:space="0" w:color="auto"/>
            </w:tcBorders>
            <w:vAlign w:val="center"/>
          </w:tcPr>
          <w:p w14:paraId="34BFF304" w14:textId="77777777" w:rsidR="00D26C93" w:rsidRPr="009E4D7F" w:rsidRDefault="00D26C93" w:rsidP="00C8028E">
            <w:pPr>
              <w:rPr>
                <w:rFonts w:ascii="Times New Roman" w:hAnsi="Times New Roman" w:cs="Times New Roman"/>
                <w:b/>
                <w:sz w:val="18"/>
                <w:szCs w:val="18"/>
              </w:rPr>
            </w:pPr>
            <w:r w:rsidRPr="009E4D7F">
              <w:rPr>
                <w:rFonts w:ascii="Times New Roman" w:hAnsi="Times New Roman" w:cs="Times New Roman"/>
                <w:b/>
                <w:sz w:val="18"/>
                <w:szCs w:val="18"/>
              </w:rPr>
              <w:t>BT</w:t>
            </w:r>
          </w:p>
        </w:tc>
        <w:tc>
          <w:tcPr>
            <w:tcW w:w="703" w:type="dxa"/>
            <w:tcBorders>
              <w:top w:val="single" w:sz="4" w:space="0" w:color="auto"/>
              <w:bottom w:val="single" w:sz="4" w:space="0" w:color="auto"/>
            </w:tcBorders>
            <w:vAlign w:val="center"/>
          </w:tcPr>
          <w:p w14:paraId="42DAB6D8" w14:textId="77777777" w:rsidR="00D26C93" w:rsidRPr="009E4D7F" w:rsidRDefault="00D26C93" w:rsidP="00C8028E">
            <w:pPr>
              <w:rPr>
                <w:rFonts w:ascii="Times New Roman" w:hAnsi="Times New Roman" w:cs="Times New Roman"/>
                <w:b/>
                <w:sz w:val="18"/>
                <w:szCs w:val="18"/>
              </w:rPr>
            </w:pPr>
            <w:r w:rsidRPr="009E4D7F">
              <w:rPr>
                <w:rFonts w:ascii="Times New Roman" w:hAnsi="Times New Roman" w:cs="Times New Roman"/>
                <w:b/>
                <w:sz w:val="18"/>
                <w:szCs w:val="18"/>
              </w:rPr>
              <w:t>AH</w:t>
            </w:r>
          </w:p>
        </w:tc>
        <w:tc>
          <w:tcPr>
            <w:tcW w:w="703" w:type="dxa"/>
            <w:tcBorders>
              <w:top w:val="single" w:sz="4" w:space="0" w:color="auto"/>
              <w:bottom w:val="single" w:sz="4" w:space="0" w:color="auto"/>
            </w:tcBorders>
            <w:vAlign w:val="center"/>
          </w:tcPr>
          <w:p w14:paraId="5BA566DE" w14:textId="77777777" w:rsidR="00D26C93" w:rsidRPr="009E4D7F" w:rsidRDefault="00D26C93" w:rsidP="00C8028E">
            <w:pPr>
              <w:rPr>
                <w:rFonts w:ascii="Times New Roman" w:hAnsi="Times New Roman" w:cs="Times New Roman"/>
                <w:b/>
                <w:sz w:val="18"/>
                <w:szCs w:val="18"/>
              </w:rPr>
            </w:pPr>
            <w:r>
              <w:rPr>
                <w:rFonts w:ascii="Times New Roman" w:hAnsi="Times New Roman" w:cs="Times New Roman"/>
                <w:b/>
                <w:sz w:val="18"/>
                <w:szCs w:val="18"/>
              </w:rPr>
              <w:t>A</w:t>
            </w:r>
            <w:r w:rsidRPr="009E4D7F">
              <w:rPr>
                <w:rFonts w:ascii="Times New Roman" w:hAnsi="Times New Roman" w:cs="Times New Roman"/>
                <w:b/>
                <w:sz w:val="18"/>
                <w:szCs w:val="18"/>
              </w:rPr>
              <w:t>T</w:t>
            </w:r>
          </w:p>
        </w:tc>
        <w:tc>
          <w:tcPr>
            <w:tcW w:w="860" w:type="dxa"/>
            <w:tcBorders>
              <w:top w:val="single" w:sz="4" w:space="0" w:color="auto"/>
              <w:bottom w:val="single" w:sz="4" w:space="0" w:color="auto"/>
            </w:tcBorders>
            <w:vAlign w:val="center"/>
          </w:tcPr>
          <w:p w14:paraId="736829CA" w14:textId="77777777" w:rsidR="00D26C93" w:rsidRPr="009E4D7F" w:rsidRDefault="00D26C93" w:rsidP="00C8028E">
            <w:pPr>
              <w:rPr>
                <w:rFonts w:ascii="Times New Roman" w:hAnsi="Times New Roman" w:cs="Times New Roman"/>
                <w:b/>
                <w:sz w:val="18"/>
                <w:szCs w:val="18"/>
              </w:rPr>
            </w:pPr>
            <w:r>
              <w:rPr>
                <w:rFonts w:ascii="Times New Roman" w:hAnsi="Times New Roman" w:cs="Times New Roman"/>
                <w:b/>
                <w:sz w:val="18"/>
                <w:szCs w:val="18"/>
              </w:rPr>
              <w:t>A</w:t>
            </w:r>
            <w:r w:rsidRPr="009E4D7F">
              <w:rPr>
                <w:rFonts w:ascii="Times New Roman" w:hAnsi="Times New Roman" w:cs="Times New Roman"/>
                <w:b/>
                <w:sz w:val="18"/>
                <w:szCs w:val="18"/>
              </w:rPr>
              <w:t>H</w:t>
            </w:r>
          </w:p>
        </w:tc>
        <w:tc>
          <w:tcPr>
            <w:tcW w:w="780" w:type="dxa"/>
            <w:tcBorders>
              <w:top w:val="single" w:sz="4" w:space="0" w:color="auto"/>
              <w:bottom w:val="single" w:sz="4" w:space="0" w:color="auto"/>
            </w:tcBorders>
            <w:vAlign w:val="center"/>
          </w:tcPr>
          <w:p w14:paraId="7E180DBC" w14:textId="77777777" w:rsidR="00D26C93" w:rsidRPr="009E4D7F" w:rsidRDefault="00D26C93" w:rsidP="00C8028E">
            <w:pPr>
              <w:rPr>
                <w:rFonts w:ascii="Times New Roman" w:hAnsi="Times New Roman" w:cs="Times New Roman"/>
                <w:b/>
                <w:sz w:val="18"/>
                <w:szCs w:val="18"/>
              </w:rPr>
            </w:pPr>
            <w:r w:rsidRPr="009E4D7F">
              <w:rPr>
                <w:rFonts w:ascii="Times New Roman" w:hAnsi="Times New Roman" w:cs="Times New Roman"/>
                <w:b/>
                <w:sz w:val="18"/>
                <w:szCs w:val="18"/>
              </w:rPr>
              <w:t>BT</w:t>
            </w:r>
          </w:p>
        </w:tc>
        <w:tc>
          <w:tcPr>
            <w:tcW w:w="707" w:type="dxa"/>
            <w:tcBorders>
              <w:top w:val="single" w:sz="4" w:space="0" w:color="auto"/>
              <w:bottom w:val="single" w:sz="4" w:space="0" w:color="auto"/>
            </w:tcBorders>
            <w:vAlign w:val="center"/>
          </w:tcPr>
          <w:p w14:paraId="7BD3E01A" w14:textId="77777777" w:rsidR="00D26C93" w:rsidRPr="009E4D7F" w:rsidRDefault="00D26C93" w:rsidP="00C8028E">
            <w:pPr>
              <w:rPr>
                <w:rFonts w:ascii="Times New Roman" w:hAnsi="Times New Roman" w:cs="Times New Roman"/>
                <w:b/>
                <w:sz w:val="18"/>
                <w:szCs w:val="18"/>
              </w:rPr>
            </w:pPr>
            <w:r w:rsidRPr="009E4D7F">
              <w:rPr>
                <w:rFonts w:ascii="Times New Roman" w:hAnsi="Times New Roman" w:cs="Times New Roman"/>
                <w:b/>
                <w:sz w:val="18"/>
                <w:szCs w:val="18"/>
              </w:rPr>
              <w:t>AH</w:t>
            </w:r>
          </w:p>
        </w:tc>
        <w:tc>
          <w:tcPr>
            <w:tcW w:w="677" w:type="dxa"/>
            <w:tcBorders>
              <w:top w:val="single" w:sz="4" w:space="0" w:color="auto"/>
              <w:bottom w:val="single" w:sz="4" w:space="0" w:color="auto"/>
            </w:tcBorders>
            <w:vAlign w:val="center"/>
          </w:tcPr>
          <w:p w14:paraId="0A493A90" w14:textId="77777777" w:rsidR="00D26C93" w:rsidRPr="009E4D7F" w:rsidRDefault="00D26C93" w:rsidP="00C8028E">
            <w:pPr>
              <w:rPr>
                <w:rFonts w:ascii="Times New Roman" w:hAnsi="Times New Roman" w:cs="Times New Roman"/>
                <w:b/>
                <w:sz w:val="18"/>
                <w:szCs w:val="18"/>
              </w:rPr>
            </w:pPr>
            <w:r w:rsidRPr="009E4D7F">
              <w:rPr>
                <w:rFonts w:ascii="Times New Roman" w:hAnsi="Times New Roman" w:cs="Times New Roman"/>
                <w:b/>
                <w:sz w:val="18"/>
                <w:szCs w:val="18"/>
              </w:rPr>
              <w:t>BT</w:t>
            </w:r>
          </w:p>
        </w:tc>
        <w:tc>
          <w:tcPr>
            <w:tcW w:w="811" w:type="dxa"/>
            <w:tcBorders>
              <w:top w:val="single" w:sz="4" w:space="0" w:color="auto"/>
              <w:bottom w:val="single" w:sz="4" w:space="0" w:color="auto"/>
            </w:tcBorders>
            <w:vAlign w:val="center"/>
          </w:tcPr>
          <w:p w14:paraId="36585631" w14:textId="77777777" w:rsidR="00D26C93" w:rsidRPr="009E4D7F" w:rsidRDefault="00D26C93" w:rsidP="00C8028E">
            <w:pPr>
              <w:rPr>
                <w:rFonts w:ascii="Times New Roman" w:hAnsi="Times New Roman" w:cs="Times New Roman"/>
                <w:b/>
                <w:sz w:val="18"/>
                <w:szCs w:val="18"/>
              </w:rPr>
            </w:pPr>
            <w:r w:rsidRPr="009E4D7F">
              <w:rPr>
                <w:rFonts w:ascii="Times New Roman" w:hAnsi="Times New Roman" w:cs="Times New Roman"/>
                <w:b/>
                <w:sz w:val="18"/>
                <w:szCs w:val="18"/>
              </w:rPr>
              <w:t>AH</w:t>
            </w:r>
          </w:p>
        </w:tc>
        <w:tc>
          <w:tcPr>
            <w:tcW w:w="709" w:type="dxa"/>
            <w:tcBorders>
              <w:top w:val="single" w:sz="4" w:space="0" w:color="auto"/>
              <w:bottom w:val="single" w:sz="4" w:space="0" w:color="auto"/>
            </w:tcBorders>
            <w:vAlign w:val="center"/>
          </w:tcPr>
          <w:p w14:paraId="75EF7242" w14:textId="77777777" w:rsidR="00D26C93" w:rsidRPr="009E4D7F" w:rsidRDefault="00D26C93" w:rsidP="00C8028E">
            <w:pPr>
              <w:rPr>
                <w:rFonts w:ascii="Times New Roman" w:hAnsi="Times New Roman" w:cs="Times New Roman"/>
                <w:b/>
                <w:sz w:val="18"/>
                <w:szCs w:val="18"/>
              </w:rPr>
            </w:pPr>
            <w:r w:rsidRPr="009E4D7F">
              <w:rPr>
                <w:rFonts w:ascii="Times New Roman" w:hAnsi="Times New Roman" w:cs="Times New Roman"/>
                <w:b/>
                <w:sz w:val="18"/>
                <w:szCs w:val="18"/>
              </w:rPr>
              <w:t>BT</w:t>
            </w:r>
          </w:p>
        </w:tc>
        <w:tc>
          <w:tcPr>
            <w:tcW w:w="779" w:type="dxa"/>
            <w:tcBorders>
              <w:top w:val="single" w:sz="4" w:space="0" w:color="auto"/>
              <w:bottom w:val="single" w:sz="4" w:space="0" w:color="auto"/>
            </w:tcBorders>
            <w:vAlign w:val="center"/>
          </w:tcPr>
          <w:p w14:paraId="7DFF53B8" w14:textId="77777777" w:rsidR="00D26C93" w:rsidRPr="009E4D7F" w:rsidRDefault="00D26C93" w:rsidP="00C8028E">
            <w:pPr>
              <w:rPr>
                <w:rFonts w:ascii="Times New Roman" w:hAnsi="Times New Roman" w:cs="Times New Roman"/>
                <w:b/>
                <w:sz w:val="18"/>
                <w:szCs w:val="18"/>
              </w:rPr>
            </w:pPr>
            <w:r w:rsidRPr="009E4D7F">
              <w:rPr>
                <w:rFonts w:ascii="Times New Roman" w:hAnsi="Times New Roman" w:cs="Times New Roman"/>
                <w:b/>
                <w:sz w:val="18"/>
                <w:szCs w:val="18"/>
              </w:rPr>
              <w:t>AH</w:t>
            </w:r>
          </w:p>
        </w:tc>
        <w:tc>
          <w:tcPr>
            <w:tcW w:w="727" w:type="dxa"/>
            <w:tcBorders>
              <w:top w:val="single" w:sz="4" w:space="0" w:color="auto"/>
              <w:bottom w:val="single" w:sz="4" w:space="0" w:color="auto"/>
            </w:tcBorders>
            <w:vAlign w:val="center"/>
          </w:tcPr>
          <w:p w14:paraId="473BC2E3" w14:textId="77777777" w:rsidR="00D26C93" w:rsidRPr="009E4D7F" w:rsidRDefault="00D26C93" w:rsidP="00C8028E">
            <w:pPr>
              <w:rPr>
                <w:rFonts w:ascii="Times New Roman" w:hAnsi="Times New Roman" w:cs="Times New Roman"/>
                <w:b/>
                <w:sz w:val="18"/>
                <w:szCs w:val="18"/>
              </w:rPr>
            </w:pPr>
            <w:r w:rsidRPr="009E4D7F">
              <w:rPr>
                <w:rFonts w:ascii="Times New Roman" w:hAnsi="Times New Roman" w:cs="Times New Roman"/>
                <w:b/>
                <w:sz w:val="18"/>
                <w:szCs w:val="18"/>
              </w:rPr>
              <w:t>BT</w:t>
            </w:r>
          </w:p>
        </w:tc>
        <w:tc>
          <w:tcPr>
            <w:tcW w:w="650" w:type="dxa"/>
            <w:tcBorders>
              <w:top w:val="single" w:sz="4" w:space="0" w:color="auto"/>
              <w:bottom w:val="single" w:sz="4" w:space="0" w:color="auto"/>
            </w:tcBorders>
            <w:vAlign w:val="center"/>
          </w:tcPr>
          <w:p w14:paraId="5AB060D8" w14:textId="77777777" w:rsidR="00D26C93" w:rsidRPr="009E4D7F" w:rsidRDefault="00D26C93" w:rsidP="00C8028E">
            <w:pPr>
              <w:rPr>
                <w:rFonts w:ascii="Times New Roman" w:hAnsi="Times New Roman" w:cs="Times New Roman"/>
                <w:b/>
                <w:sz w:val="18"/>
                <w:szCs w:val="18"/>
              </w:rPr>
            </w:pPr>
            <w:r w:rsidRPr="009E4D7F">
              <w:rPr>
                <w:rFonts w:ascii="Times New Roman" w:hAnsi="Times New Roman" w:cs="Times New Roman"/>
                <w:b/>
                <w:sz w:val="18"/>
                <w:szCs w:val="18"/>
              </w:rPr>
              <w:t>AH</w:t>
            </w:r>
          </w:p>
        </w:tc>
        <w:tc>
          <w:tcPr>
            <w:tcW w:w="799" w:type="dxa"/>
            <w:tcBorders>
              <w:top w:val="single" w:sz="4" w:space="0" w:color="auto"/>
              <w:bottom w:val="single" w:sz="4" w:space="0" w:color="auto"/>
            </w:tcBorders>
            <w:vAlign w:val="center"/>
          </w:tcPr>
          <w:p w14:paraId="3B802B44" w14:textId="77777777" w:rsidR="00D26C93" w:rsidRPr="009E4D7F" w:rsidRDefault="00D26C93" w:rsidP="00C8028E">
            <w:pPr>
              <w:rPr>
                <w:rFonts w:ascii="Times New Roman" w:hAnsi="Times New Roman" w:cs="Times New Roman"/>
                <w:b/>
                <w:sz w:val="18"/>
                <w:szCs w:val="18"/>
              </w:rPr>
            </w:pPr>
            <w:r w:rsidRPr="009E4D7F">
              <w:rPr>
                <w:rFonts w:ascii="Times New Roman" w:hAnsi="Times New Roman" w:cs="Times New Roman"/>
                <w:b/>
                <w:sz w:val="18"/>
                <w:szCs w:val="18"/>
              </w:rPr>
              <w:t>BT</w:t>
            </w:r>
          </w:p>
        </w:tc>
        <w:tc>
          <w:tcPr>
            <w:tcW w:w="799" w:type="dxa"/>
            <w:tcBorders>
              <w:top w:val="single" w:sz="4" w:space="0" w:color="auto"/>
              <w:bottom w:val="single" w:sz="4" w:space="0" w:color="auto"/>
            </w:tcBorders>
            <w:vAlign w:val="center"/>
          </w:tcPr>
          <w:p w14:paraId="3F089FA7" w14:textId="77777777" w:rsidR="00D26C93" w:rsidRPr="009E4D7F" w:rsidRDefault="00D26C93" w:rsidP="00C8028E">
            <w:pPr>
              <w:rPr>
                <w:rFonts w:ascii="Times New Roman" w:hAnsi="Times New Roman" w:cs="Times New Roman"/>
                <w:b/>
                <w:sz w:val="18"/>
                <w:szCs w:val="18"/>
              </w:rPr>
            </w:pPr>
            <w:r w:rsidRPr="009E4D7F">
              <w:rPr>
                <w:rFonts w:ascii="Times New Roman" w:hAnsi="Times New Roman" w:cs="Times New Roman"/>
                <w:b/>
                <w:sz w:val="18"/>
                <w:szCs w:val="18"/>
              </w:rPr>
              <w:t>AH</w:t>
            </w:r>
          </w:p>
        </w:tc>
        <w:tc>
          <w:tcPr>
            <w:tcW w:w="677" w:type="dxa"/>
            <w:tcBorders>
              <w:top w:val="single" w:sz="4" w:space="0" w:color="auto"/>
              <w:bottom w:val="single" w:sz="4" w:space="0" w:color="auto"/>
            </w:tcBorders>
            <w:vAlign w:val="center"/>
          </w:tcPr>
          <w:p w14:paraId="48E19C3D" w14:textId="77777777" w:rsidR="00D26C93" w:rsidRPr="009E4D7F" w:rsidRDefault="00D26C93" w:rsidP="00C8028E">
            <w:pPr>
              <w:rPr>
                <w:rFonts w:ascii="Times New Roman" w:hAnsi="Times New Roman" w:cs="Times New Roman"/>
                <w:b/>
                <w:sz w:val="18"/>
                <w:szCs w:val="18"/>
              </w:rPr>
            </w:pPr>
            <w:r w:rsidRPr="009E4D7F">
              <w:rPr>
                <w:rFonts w:ascii="Times New Roman" w:hAnsi="Times New Roman" w:cs="Times New Roman"/>
                <w:b/>
                <w:sz w:val="18"/>
                <w:szCs w:val="18"/>
              </w:rPr>
              <w:t>BT</w:t>
            </w:r>
          </w:p>
        </w:tc>
        <w:tc>
          <w:tcPr>
            <w:tcW w:w="811" w:type="dxa"/>
            <w:tcBorders>
              <w:top w:val="single" w:sz="4" w:space="0" w:color="auto"/>
              <w:bottom w:val="single" w:sz="4" w:space="0" w:color="auto"/>
            </w:tcBorders>
            <w:vAlign w:val="center"/>
          </w:tcPr>
          <w:p w14:paraId="1233B072" w14:textId="77777777" w:rsidR="00D26C93" w:rsidRPr="009E4D7F" w:rsidRDefault="00D26C93" w:rsidP="00C8028E">
            <w:pPr>
              <w:rPr>
                <w:rFonts w:ascii="Times New Roman" w:hAnsi="Times New Roman" w:cs="Times New Roman"/>
                <w:b/>
                <w:sz w:val="18"/>
                <w:szCs w:val="18"/>
              </w:rPr>
            </w:pPr>
            <w:r w:rsidRPr="009E4D7F">
              <w:rPr>
                <w:rFonts w:ascii="Times New Roman" w:hAnsi="Times New Roman" w:cs="Times New Roman"/>
                <w:b/>
                <w:sz w:val="18"/>
                <w:szCs w:val="18"/>
              </w:rPr>
              <w:t>AH</w:t>
            </w:r>
          </w:p>
        </w:tc>
        <w:tc>
          <w:tcPr>
            <w:tcW w:w="677" w:type="dxa"/>
            <w:tcBorders>
              <w:top w:val="single" w:sz="4" w:space="0" w:color="auto"/>
              <w:bottom w:val="single" w:sz="4" w:space="0" w:color="auto"/>
            </w:tcBorders>
            <w:vAlign w:val="center"/>
          </w:tcPr>
          <w:p w14:paraId="6404C88C" w14:textId="77777777" w:rsidR="00D26C93" w:rsidRPr="009E4D7F" w:rsidRDefault="00D26C93" w:rsidP="00C8028E">
            <w:pPr>
              <w:rPr>
                <w:rFonts w:ascii="Times New Roman" w:hAnsi="Times New Roman" w:cs="Times New Roman"/>
                <w:b/>
                <w:sz w:val="18"/>
                <w:szCs w:val="18"/>
              </w:rPr>
            </w:pPr>
            <w:r w:rsidRPr="009E4D7F">
              <w:rPr>
                <w:rFonts w:ascii="Times New Roman" w:hAnsi="Times New Roman" w:cs="Times New Roman"/>
                <w:b/>
                <w:sz w:val="18"/>
                <w:szCs w:val="18"/>
              </w:rPr>
              <w:t>BT</w:t>
            </w:r>
          </w:p>
        </w:tc>
        <w:tc>
          <w:tcPr>
            <w:tcW w:w="810" w:type="dxa"/>
            <w:tcBorders>
              <w:top w:val="single" w:sz="4" w:space="0" w:color="auto"/>
              <w:bottom w:val="single" w:sz="4" w:space="0" w:color="auto"/>
            </w:tcBorders>
            <w:vAlign w:val="center"/>
          </w:tcPr>
          <w:p w14:paraId="268E9979" w14:textId="77777777" w:rsidR="00D26C93" w:rsidRPr="009E4D7F" w:rsidRDefault="00D26C93" w:rsidP="00C8028E">
            <w:pPr>
              <w:rPr>
                <w:rFonts w:ascii="Times New Roman" w:hAnsi="Times New Roman" w:cs="Times New Roman"/>
                <w:b/>
                <w:sz w:val="18"/>
                <w:szCs w:val="18"/>
              </w:rPr>
            </w:pPr>
            <w:r w:rsidRPr="009E4D7F">
              <w:rPr>
                <w:rFonts w:ascii="Times New Roman" w:hAnsi="Times New Roman" w:cs="Times New Roman"/>
                <w:b/>
                <w:sz w:val="18"/>
                <w:szCs w:val="18"/>
              </w:rPr>
              <w:t>AH</w:t>
            </w:r>
          </w:p>
        </w:tc>
      </w:tr>
      <w:tr w:rsidR="00B971F8" w:rsidRPr="009E4D7F" w14:paraId="046B6755" w14:textId="77777777" w:rsidTr="00B971F8">
        <w:trPr>
          <w:gridAfter w:val="1"/>
          <w:wAfter w:w="18" w:type="dxa"/>
          <w:trHeight w:val="658"/>
        </w:trPr>
        <w:tc>
          <w:tcPr>
            <w:tcW w:w="780" w:type="dxa"/>
            <w:tcBorders>
              <w:top w:val="single" w:sz="4" w:space="0" w:color="auto"/>
              <w:bottom w:val="nil"/>
            </w:tcBorders>
            <w:vAlign w:val="center"/>
          </w:tcPr>
          <w:p w14:paraId="3FF0726F"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T</w:t>
            </w:r>
            <w:r w:rsidRPr="009E4D7F">
              <w:rPr>
                <w:rFonts w:ascii="Times New Roman" w:hAnsi="Times New Roman" w:cs="Times New Roman"/>
                <w:sz w:val="18"/>
                <w:szCs w:val="18"/>
                <w:vertAlign w:val="subscript"/>
              </w:rPr>
              <w:t>1</w:t>
            </w:r>
          </w:p>
        </w:tc>
        <w:tc>
          <w:tcPr>
            <w:tcW w:w="701" w:type="dxa"/>
            <w:tcBorders>
              <w:top w:val="single" w:sz="4" w:space="0" w:color="auto"/>
              <w:bottom w:val="nil"/>
            </w:tcBorders>
            <w:vAlign w:val="center"/>
          </w:tcPr>
          <w:p w14:paraId="0662D0F6"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0.75</w:t>
            </w:r>
          </w:p>
        </w:tc>
        <w:tc>
          <w:tcPr>
            <w:tcW w:w="703" w:type="dxa"/>
            <w:tcBorders>
              <w:top w:val="single" w:sz="4" w:space="0" w:color="auto"/>
              <w:bottom w:val="nil"/>
            </w:tcBorders>
            <w:vAlign w:val="center"/>
          </w:tcPr>
          <w:p w14:paraId="17F72F88"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0.39</w:t>
            </w:r>
          </w:p>
        </w:tc>
        <w:tc>
          <w:tcPr>
            <w:tcW w:w="703" w:type="dxa"/>
            <w:tcBorders>
              <w:top w:val="single" w:sz="4" w:space="0" w:color="auto"/>
              <w:bottom w:val="nil"/>
            </w:tcBorders>
            <w:vAlign w:val="center"/>
          </w:tcPr>
          <w:p w14:paraId="00E736CC"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23.48</w:t>
            </w:r>
          </w:p>
        </w:tc>
        <w:tc>
          <w:tcPr>
            <w:tcW w:w="860" w:type="dxa"/>
            <w:tcBorders>
              <w:top w:val="single" w:sz="4" w:space="0" w:color="auto"/>
              <w:bottom w:val="nil"/>
            </w:tcBorders>
            <w:vAlign w:val="center"/>
          </w:tcPr>
          <w:p w14:paraId="412DE10A"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10.10</w:t>
            </w:r>
          </w:p>
        </w:tc>
        <w:tc>
          <w:tcPr>
            <w:tcW w:w="780" w:type="dxa"/>
            <w:tcBorders>
              <w:top w:val="single" w:sz="4" w:space="0" w:color="auto"/>
              <w:bottom w:val="nil"/>
            </w:tcBorders>
            <w:vAlign w:val="center"/>
          </w:tcPr>
          <w:p w14:paraId="181F0791"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1.23</w:t>
            </w:r>
          </w:p>
        </w:tc>
        <w:tc>
          <w:tcPr>
            <w:tcW w:w="707" w:type="dxa"/>
            <w:tcBorders>
              <w:top w:val="single" w:sz="4" w:space="0" w:color="auto"/>
              <w:bottom w:val="nil"/>
            </w:tcBorders>
            <w:vAlign w:val="center"/>
          </w:tcPr>
          <w:p w14:paraId="7971F6D3"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1.56</w:t>
            </w:r>
          </w:p>
        </w:tc>
        <w:tc>
          <w:tcPr>
            <w:tcW w:w="677" w:type="dxa"/>
            <w:tcBorders>
              <w:top w:val="single" w:sz="4" w:space="0" w:color="auto"/>
              <w:bottom w:val="nil"/>
            </w:tcBorders>
            <w:vAlign w:val="center"/>
          </w:tcPr>
          <w:p w14:paraId="241702DA"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5.93</w:t>
            </w:r>
          </w:p>
        </w:tc>
        <w:tc>
          <w:tcPr>
            <w:tcW w:w="811" w:type="dxa"/>
            <w:tcBorders>
              <w:top w:val="single" w:sz="4" w:space="0" w:color="auto"/>
              <w:bottom w:val="nil"/>
            </w:tcBorders>
            <w:vAlign w:val="center"/>
          </w:tcPr>
          <w:p w14:paraId="21D524F6"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5.6</w:t>
            </w:r>
          </w:p>
        </w:tc>
        <w:tc>
          <w:tcPr>
            <w:tcW w:w="709" w:type="dxa"/>
            <w:tcBorders>
              <w:top w:val="single" w:sz="4" w:space="0" w:color="auto"/>
              <w:bottom w:val="nil"/>
            </w:tcBorders>
            <w:vAlign w:val="center"/>
          </w:tcPr>
          <w:p w14:paraId="08F7BAF3"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0.25</w:t>
            </w:r>
          </w:p>
        </w:tc>
        <w:tc>
          <w:tcPr>
            <w:tcW w:w="779" w:type="dxa"/>
            <w:tcBorders>
              <w:top w:val="single" w:sz="4" w:space="0" w:color="auto"/>
              <w:bottom w:val="nil"/>
            </w:tcBorders>
            <w:vAlign w:val="center"/>
          </w:tcPr>
          <w:p w14:paraId="22CBBDFE"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0.15</w:t>
            </w:r>
          </w:p>
        </w:tc>
        <w:tc>
          <w:tcPr>
            <w:tcW w:w="727" w:type="dxa"/>
            <w:tcBorders>
              <w:top w:val="single" w:sz="4" w:space="0" w:color="auto"/>
              <w:bottom w:val="nil"/>
            </w:tcBorders>
            <w:vAlign w:val="center"/>
          </w:tcPr>
          <w:p w14:paraId="7D447836"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1.92</w:t>
            </w:r>
          </w:p>
        </w:tc>
        <w:tc>
          <w:tcPr>
            <w:tcW w:w="650" w:type="dxa"/>
            <w:tcBorders>
              <w:top w:val="single" w:sz="4" w:space="0" w:color="auto"/>
              <w:bottom w:val="nil"/>
            </w:tcBorders>
            <w:vAlign w:val="center"/>
          </w:tcPr>
          <w:p w14:paraId="46C49FA3"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1.30</w:t>
            </w:r>
          </w:p>
        </w:tc>
        <w:tc>
          <w:tcPr>
            <w:tcW w:w="799" w:type="dxa"/>
            <w:tcBorders>
              <w:top w:val="single" w:sz="4" w:space="0" w:color="auto"/>
              <w:bottom w:val="nil"/>
            </w:tcBorders>
            <w:vAlign w:val="center"/>
          </w:tcPr>
          <w:p w14:paraId="002CF8F9"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596.86</w:t>
            </w:r>
          </w:p>
        </w:tc>
        <w:tc>
          <w:tcPr>
            <w:tcW w:w="799" w:type="dxa"/>
            <w:tcBorders>
              <w:top w:val="single" w:sz="4" w:space="0" w:color="auto"/>
              <w:bottom w:val="nil"/>
            </w:tcBorders>
            <w:vAlign w:val="center"/>
          </w:tcPr>
          <w:p w14:paraId="58582A3E"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499.54</w:t>
            </w:r>
          </w:p>
        </w:tc>
        <w:tc>
          <w:tcPr>
            <w:tcW w:w="677" w:type="dxa"/>
            <w:tcBorders>
              <w:top w:val="single" w:sz="4" w:space="0" w:color="auto"/>
              <w:bottom w:val="nil"/>
            </w:tcBorders>
            <w:vAlign w:val="center"/>
          </w:tcPr>
          <w:p w14:paraId="495978CC"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25.36</w:t>
            </w:r>
          </w:p>
        </w:tc>
        <w:tc>
          <w:tcPr>
            <w:tcW w:w="811" w:type="dxa"/>
            <w:tcBorders>
              <w:top w:val="single" w:sz="4" w:space="0" w:color="auto"/>
              <w:bottom w:val="nil"/>
            </w:tcBorders>
            <w:vAlign w:val="center"/>
          </w:tcPr>
          <w:p w14:paraId="087BFE08"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20.00</w:t>
            </w:r>
          </w:p>
        </w:tc>
        <w:tc>
          <w:tcPr>
            <w:tcW w:w="677" w:type="dxa"/>
            <w:tcBorders>
              <w:top w:val="single" w:sz="4" w:space="0" w:color="auto"/>
              <w:bottom w:val="nil"/>
            </w:tcBorders>
            <w:vAlign w:val="center"/>
          </w:tcPr>
          <w:p w14:paraId="17CD3D2B"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65.18</w:t>
            </w:r>
          </w:p>
        </w:tc>
        <w:tc>
          <w:tcPr>
            <w:tcW w:w="810" w:type="dxa"/>
            <w:tcBorders>
              <w:top w:val="single" w:sz="4" w:space="0" w:color="auto"/>
              <w:bottom w:val="nil"/>
            </w:tcBorders>
            <w:vAlign w:val="center"/>
          </w:tcPr>
          <w:p w14:paraId="37B0604E"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63.84</w:t>
            </w:r>
          </w:p>
        </w:tc>
      </w:tr>
      <w:tr w:rsidR="00B971F8" w:rsidRPr="009E4D7F" w14:paraId="46E7A743" w14:textId="77777777" w:rsidTr="00B971F8">
        <w:trPr>
          <w:gridAfter w:val="1"/>
          <w:wAfter w:w="18" w:type="dxa"/>
          <w:trHeight w:val="669"/>
        </w:trPr>
        <w:tc>
          <w:tcPr>
            <w:tcW w:w="780" w:type="dxa"/>
            <w:tcBorders>
              <w:top w:val="nil"/>
            </w:tcBorders>
            <w:vAlign w:val="center"/>
          </w:tcPr>
          <w:p w14:paraId="2767D6F0"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T</w:t>
            </w:r>
            <w:r w:rsidRPr="009E4D7F">
              <w:rPr>
                <w:rFonts w:ascii="Times New Roman" w:hAnsi="Times New Roman" w:cs="Times New Roman"/>
                <w:sz w:val="18"/>
                <w:szCs w:val="18"/>
                <w:vertAlign w:val="subscript"/>
              </w:rPr>
              <w:t>2</w:t>
            </w:r>
          </w:p>
        </w:tc>
        <w:tc>
          <w:tcPr>
            <w:tcW w:w="701" w:type="dxa"/>
            <w:tcBorders>
              <w:top w:val="nil"/>
            </w:tcBorders>
            <w:vAlign w:val="center"/>
          </w:tcPr>
          <w:p w14:paraId="55AD6B5C"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1.08</w:t>
            </w:r>
          </w:p>
        </w:tc>
        <w:tc>
          <w:tcPr>
            <w:tcW w:w="703" w:type="dxa"/>
            <w:tcBorders>
              <w:top w:val="nil"/>
            </w:tcBorders>
            <w:vAlign w:val="center"/>
          </w:tcPr>
          <w:p w14:paraId="78FC8EC5"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0.48</w:t>
            </w:r>
          </w:p>
        </w:tc>
        <w:tc>
          <w:tcPr>
            <w:tcW w:w="703" w:type="dxa"/>
            <w:tcBorders>
              <w:top w:val="nil"/>
            </w:tcBorders>
            <w:vAlign w:val="center"/>
          </w:tcPr>
          <w:p w14:paraId="0BFE206B"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25.74</w:t>
            </w:r>
          </w:p>
        </w:tc>
        <w:tc>
          <w:tcPr>
            <w:tcW w:w="860" w:type="dxa"/>
            <w:tcBorders>
              <w:top w:val="nil"/>
            </w:tcBorders>
            <w:vAlign w:val="center"/>
          </w:tcPr>
          <w:p w14:paraId="2F2E5E4C"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13.40</w:t>
            </w:r>
          </w:p>
        </w:tc>
        <w:tc>
          <w:tcPr>
            <w:tcW w:w="780" w:type="dxa"/>
            <w:tcBorders>
              <w:top w:val="nil"/>
            </w:tcBorders>
            <w:vAlign w:val="center"/>
          </w:tcPr>
          <w:p w14:paraId="20E450A5"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1.27</w:t>
            </w:r>
          </w:p>
        </w:tc>
        <w:tc>
          <w:tcPr>
            <w:tcW w:w="707" w:type="dxa"/>
            <w:tcBorders>
              <w:top w:val="nil"/>
            </w:tcBorders>
            <w:vAlign w:val="center"/>
          </w:tcPr>
          <w:p w14:paraId="71F684E8"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1.51</w:t>
            </w:r>
          </w:p>
        </w:tc>
        <w:tc>
          <w:tcPr>
            <w:tcW w:w="677" w:type="dxa"/>
            <w:tcBorders>
              <w:top w:val="nil"/>
            </w:tcBorders>
            <w:vAlign w:val="center"/>
          </w:tcPr>
          <w:p w14:paraId="1955B69D" w14:textId="77777777" w:rsidR="00D26C93" w:rsidRPr="009E4D7F" w:rsidRDefault="00D26C93" w:rsidP="00C8028E">
            <w:pPr>
              <w:rPr>
                <w:sz w:val="18"/>
                <w:szCs w:val="18"/>
              </w:rPr>
            </w:pPr>
            <w:r w:rsidRPr="009E4D7F">
              <w:rPr>
                <w:rFonts w:ascii="Times New Roman" w:hAnsi="Times New Roman" w:cs="Times New Roman"/>
                <w:sz w:val="18"/>
                <w:szCs w:val="18"/>
              </w:rPr>
              <w:t>5.93</w:t>
            </w:r>
          </w:p>
        </w:tc>
        <w:tc>
          <w:tcPr>
            <w:tcW w:w="811" w:type="dxa"/>
            <w:tcBorders>
              <w:top w:val="nil"/>
            </w:tcBorders>
            <w:vAlign w:val="center"/>
          </w:tcPr>
          <w:p w14:paraId="084B621B"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5.66</w:t>
            </w:r>
          </w:p>
        </w:tc>
        <w:tc>
          <w:tcPr>
            <w:tcW w:w="709" w:type="dxa"/>
            <w:tcBorders>
              <w:top w:val="nil"/>
            </w:tcBorders>
            <w:vAlign w:val="center"/>
          </w:tcPr>
          <w:p w14:paraId="4EFF5AB5" w14:textId="77777777" w:rsidR="00D26C93" w:rsidRPr="009E4D7F" w:rsidRDefault="00D26C93" w:rsidP="00C8028E">
            <w:pPr>
              <w:rPr>
                <w:sz w:val="18"/>
                <w:szCs w:val="18"/>
              </w:rPr>
            </w:pPr>
            <w:r w:rsidRPr="009E4D7F">
              <w:rPr>
                <w:rFonts w:ascii="Times New Roman" w:hAnsi="Times New Roman" w:cs="Times New Roman"/>
                <w:sz w:val="18"/>
                <w:szCs w:val="18"/>
              </w:rPr>
              <w:t>0.25</w:t>
            </w:r>
          </w:p>
        </w:tc>
        <w:tc>
          <w:tcPr>
            <w:tcW w:w="779" w:type="dxa"/>
            <w:tcBorders>
              <w:top w:val="nil"/>
            </w:tcBorders>
            <w:vAlign w:val="center"/>
          </w:tcPr>
          <w:p w14:paraId="3547B4BC"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0.14</w:t>
            </w:r>
          </w:p>
        </w:tc>
        <w:tc>
          <w:tcPr>
            <w:tcW w:w="727" w:type="dxa"/>
            <w:tcBorders>
              <w:top w:val="nil"/>
            </w:tcBorders>
            <w:vAlign w:val="center"/>
          </w:tcPr>
          <w:p w14:paraId="1AED681E" w14:textId="77777777" w:rsidR="00D26C93" w:rsidRPr="009E4D7F" w:rsidRDefault="00D26C93" w:rsidP="00C8028E">
            <w:pPr>
              <w:rPr>
                <w:sz w:val="18"/>
                <w:szCs w:val="18"/>
              </w:rPr>
            </w:pPr>
            <w:r w:rsidRPr="009E4D7F">
              <w:rPr>
                <w:rFonts w:ascii="Times New Roman" w:hAnsi="Times New Roman" w:cs="Times New Roman"/>
                <w:sz w:val="18"/>
                <w:szCs w:val="18"/>
              </w:rPr>
              <w:t>1.92</w:t>
            </w:r>
          </w:p>
        </w:tc>
        <w:tc>
          <w:tcPr>
            <w:tcW w:w="650" w:type="dxa"/>
            <w:tcBorders>
              <w:top w:val="nil"/>
            </w:tcBorders>
            <w:vAlign w:val="center"/>
          </w:tcPr>
          <w:p w14:paraId="20BFF5E1"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1.71</w:t>
            </w:r>
          </w:p>
        </w:tc>
        <w:tc>
          <w:tcPr>
            <w:tcW w:w="799" w:type="dxa"/>
            <w:tcBorders>
              <w:top w:val="nil"/>
            </w:tcBorders>
            <w:vAlign w:val="center"/>
          </w:tcPr>
          <w:p w14:paraId="7F488E4E" w14:textId="77777777" w:rsidR="00D26C93" w:rsidRPr="009E4D7F" w:rsidRDefault="00D26C93" w:rsidP="00C8028E">
            <w:pPr>
              <w:rPr>
                <w:sz w:val="18"/>
                <w:szCs w:val="18"/>
              </w:rPr>
            </w:pPr>
            <w:r w:rsidRPr="009E4D7F">
              <w:rPr>
                <w:rFonts w:ascii="Times New Roman" w:hAnsi="Times New Roman" w:cs="Times New Roman"/>
                <w:sz w:val="18"/>
                <w:szCs w:val="18"/>
              </w:rPr>
              <w:t>596.86</w:t>
            </w:r>
          </w:p>
        </w:tc>
        <w:tc>
          <w:tcPr>
            <w:tcW w:w="799" w:type="dxa"/>
            <w:tcBorders>
              <w:top w:val="nil"/>
            </w:tcBorders>
            <w:vAlign w:val="center"/>
          </w:tcPr>
          <w:p w14:paraId="1D8830D0"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562.85</w:t>
            </w:r>
          </w:p>
        </w:tc>
        <w:tc>
          <w:tcPr>
            <w:tcW w:w="677" w:type="dxa"/>
            <w:tcBorders>
              <w:top w:val="nil"/>
            </w:tcBorders>
            <w:vAlign w:val="center"/>
          </w:tcPr>
          <w:p w14:paraId="0CC55363"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25.36</w:t>
            </w:r>
          </w:p>
        </w:tc>
        <w:tc>
          <w:tcPr>
            <w:tcW w:w="811" w:type="dxa"/>
            <w:tcBorders>
              <w:top w:val="nil"/>
            </w:tcBorders>
            <w:vAlign w:val="center"/>
          </w:tcPr>
          <w:p w14:paraId="091CBCCF"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18.41</w:t>
            </w:r>
          </w:p>
        </w:tc>
        <w:tc>
          <w:tcPr>
            <w:tcW w:w="677" w:type="dxa"/>
            <w:tcBorders>
              <w:top w:val="nil"/>
            </w:tcBorders>
            <w:vAlign w:val="center"/>
          </w:tcPr>
          <w:p w14:paraId="2E83FB63" w14:textId="77777777" w:rsidR="00D26C93" w:rsidRPr="009E4D7F" w:rsidRDefault="00D26C93" w:rsidP="00C8028E">
            <w:pPr>
              <w:rPr>
                <w:sz w:val="18"/>
                <w:szCs w:val="18"/>
              </w:rPr>
            </w:pPr>
            <w:r w:rsidRPr="009E4D7F">
              <w:rPr>
                <w:rFonts w:ascii="Times New Roman" w:hAnsi="Times New Roman" w:cs="Times New Roman"/>
                <w:sz w:val="18"/>
                <w:szCs w:val="18"/>
              </w:rPr>
              <w:t>65.18</w:t>
            </w:r>
          </w:p>
        </w:tc>
        <w:tc>
          <w:tcPr>
            <w:tcW w:w="810" w:type="dxa"/>
            <w:tcBorders>
              <w:top w:val="nil"/>
            </w:tcBorders>
            <w:vAlign w:val="center"/>
          </w:tcPr>
          <w:p w14:paraId="184FC28F"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67.2</w:t>
            </w:r>
            <w:r>
              <w:rPr>
                <w:rFonts w:ascii="Times New Roman" w:hAnsi="Times New Roman" w:cs="Times New Roman"/>
                <w:sz w:val="18"/>
                <w:szCs w:val="18"/>
              </w:rPr>
              <w:t>0</w:t>
            </w:r>
          </w:p>
        </w:tc>
      </w:tr>
      <w:tr w:rsidR="00B971F8" w:rsidRPr="009E4D7F" w14:paraId="71FC1434" w14:textId="77777777" w:rsidTr="00B971F8">
        <w:trPr>
          <w:gridAfter w:val="1"/>
          <w:wAfter w:w="18" w:type="dxa"/>
          <w:trHeight w:val="585"/>
        </w:trPr>
        <w:tc>
          <w:tcPr>
            <w:tcW w:w="780" w:type="dxa"/>
            <w:vAlign w:val="center"/>
          </w:tcPr>
          <w:p w14:paraId="4008A1D6"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T</w:t>
            </w:r>
            <w:r w:rsidRPr="009E4D7F">
              <w:rPr>
                <w:rFonts w:ascii="Times New Roman" w:hAnsi="Times New Roman" w:cs="Times New Roman"/>
                <w:sz w:val="18"/>
                <w:szCs w:val="18"/>
                <w:vertAlign w:val="subscript"/>
              </w:rPr>
              <w:t>3</w:t>
            </w:r>
          </w:p>
        </w:tc>
        <w:tc>
          <w:tcPr>
            <w:tcW w:w="701" w:type="dxa"/>
            <w:vAlign w:val="center"/>
          </w:tcPr>
          <w:p w14:paraId="2635692F"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0.99</w:t>
            </w:r>
          </w:p>
        </w:tc>
        <w:tc>
          <w:tcPr>
            <w:tcW w:w="703" w:type="dxa"/>
            <w:vAlign w:val="center"/>
          </w:tcPr>
          <w:p w14:paraId="6A10ECC4"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0.708</w:t>
            </w:r>
          </w:p>
        </w:tc>
        <w:tc>
          <w:tcPr>
            <w:tcW w:w="703" w:type="dxa"/>
            <w:vAlign w:val="center"/>
          </w:tcPr>
          <w:p w14:paraId="2657F9FD"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24.04</w:t>
            </w:r>
          </w:p>
        </w:tc>
        <w:tc>
          <w:tcPr>
            <w:tcW w:w="860" w:type="dxa"/>
            <w:vAlign w:val="center"/>
          </w:tcPr>
          <w:p w14:paraId="181E3023"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12.86</w:t>
            </w:r>
          </w:p>
        </w:tc>
        <w:tc>
          <w:tcPr>
            <w:tcW w:w="780" w:type="dxa"/>
            <w:vAlign w:val="center"/>
          </w:tcPr>
          <w:p w14:paraId="59295E4B"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1.22</w:t>
            </w:r>
          </w:p>
        </w:tc>
        <w:tc>
          <w:tcPr>
            <w:tcW w:w="707" w:type="dxa"/>
            <w:vAlign w:val="center"/>
          </w:tcPr>
          <w:p w14:paraId="23134A33"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1.48</w:t>
            </w:r>
          </w:p>
        </w:tc>
        <w:tc>
          <w:tcPr>
            <w:tcW w:w="677" w:type="dxa"/>
            <w:vAlign w:val="center"/>
          </w:tcPr>
          <w:p w14:paraId="36125008" w14:textId="77777777" w:rsidR="00D26C93" w:rsidRPr="009E4D7F" w:rsidRDefault="00D26C93" w:rsidP="00C8028E">
            <w:pPr>
              <w:rPr>
                <w:sz w:val="18"/>
                <w:szCs w:val="18"/>
              </w:rPr>
            </w:pPr>
            <w:r w:rsidRPr="009E4D7F">
              <w:rPr>
                <w:rFonts w:ascii="Times New Roman" w:hAnsi="Times New Roman" w:cs="Times New Roman"/>
                <w:sz w:val="18"/>
                <w:szCs w:val="18"/>
              </w:rPr>
              <w:t>5.93</w:t>
            </w:r>
          </w:p>
        </w:tc>
        <w:tc>
          <w:tcPr>
            <w:tcW w:w="811" w:type="dxa"/>
            <w:vAlign w:val="center"/>
          </w:tcPr>
          <w:p w14:paraId="77952403"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5.64</w:t>
            </w:r>
          </w:p>
        </w:tc>
        <w:tc>
          <w:tcPr>
            <w:tcW w:w="709" w:type="dxa"/>
            <w:vAlign w:val="center"/>
          </w:tcPr>
          <w:p w14:paraId="2F937084" w14:textId="77777777" w:rsidR="00D26C93" w:rsidRPr="009E4D7F" w:rsidRDefault="00D26C93" w:rsidP="00C8028E">
            <w:pPr>
              <w:rPr>
                <w:sz w:val="18"/>
                <w:szCs w:val="18"/>
              </w:rPr>
            </w:pPr>
            <w:r w:rsidRPr="009E4D7F">
              <w:rPr>
                <w:rFonts w:ascii="Times New Roman" w:hAnsi="Times New Roman" w:cs="Times New Roman"/>
                <w:sz w:val="18"/>
                <w:szCs w:val="18"/>
              </w:rPr>
              <w:t>0.25</w:t>
            </w:r>
          </w:p>
        </w:tc>
        <w:tc>
          <w:tcPr>
            <w:tcW w:w="779" w:type="dxa"/>
            <w:vAlign w:val="center"/>
          </w:tcPr>
          <w:p w14:paraId="4650414F"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0.12</w:t>
            </w:r>
          </w:p>
        </w:tc>
        <w:tc>
          <w:tcPr>
            <w:tcW w:w="727" w:type="dxa"/>
            <w:vAlign w:val="center"/>
          </w:tcPr>
          <w:p w14:paraId="0FE646DF" w14:textId="77777777" w:rsidR="00D26C93" w:rsidRPr="009E4D7F" w:rsidRDefault="00D26C93" w:rsidP="00C8028E">
            <w:pPr>
              <w:rPr>
                <w:sz w:val="18"/>
                <w:szCs w:val="18"/>
              </w:rPr>
            </w:pPr>
            <w:r w:rsidRPr="009E4D7F">
              <w:rPr>
                <w:rFonts w:ascii="Times New Roman" w:hAnsi="Times New Roman" w:cs="Times New Roman"/>
                <w:sz w:val="18"/>
                <w:szCs w:val="18"/>
              </w:rPr>
              <w:t>1.92</w:t>
            </w:r>
          </w:p>
        </w:tc>
        <w:tc>
          <w:tcPr>
            <w:tcW w:w="650" w:type="dxa"/>
            <w:vAlign w:val="center"/>
          </w:tcPr>
          <w:p w14:paraId="1039A451"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1.51</w:t>
            </w:r>
          </w:p>
        </w:tc>
        <w:tc>
          <w:tcPr>
            <w:tcW w:w="799" w:type="dxa"/>
            <w:vAlign w:val="center"/>
          </w:tcPr>
          <w:p w14:paraId="0E617FF6" w14:textId="77777777" w:rsidR="00D26C93" w:rsidRPr="009E4D7F" w:rsidRDefault="00D26C93" w:rsidP="00C8028E">
            <w:pPr>
              <w:rPr>
                <w:sz w:val="18"/>
                <w:szCs w:val="18"/>
              </w:rPr>
            </w:pPr>
            <w:r w:rsidRPr="009E4D7F">
              <w:rPr>
                <w:rFonts w:ascii="Times New Roman" w:hAnsi="Times New Roman" w:cs="Times New Roman"/>
                <w:sz w:val="18"/>
                <w:szCs w:val="18"/>
              </w:rPr>
              <w:t>596.86</w:t>
            </w:r>
          </w:p>
        </w:tc>
        <w:tc>
          <w:tcPr>
            <w:tcW w:w="799" w:type="dxa"/>
            <w:vAlign w:val="center"/>
          </w:tcPr>
          <w:p w14:paraId="4D76AD40"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531.19</w:t>
            </w:r>
          </w:p>
        </w:tc>
        <w:tc>
          <w:tcPr>
            <w:tcW w:w="677" w:type="dxa"/>
            <w:vAlign w:val="center"/>
          </w:tcPr>
          <w:p w14:paraId="5CE14285"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25.36</w:t>
            </w:r>
          </w:p>
        </w:tc>
        <w:tc>
          <w:tcPr>
            <w:tcW w:w="811" w:type="dxa"/>
            <w:vAlign w:val="center"/>
          </w:tcPr>
          <w:p w14:paraId="48C1D317"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17.88</w:t>
            </w:r>
          </w:p>
        </w:tc>
        <w:tc>
          <w:tcPr>
            <w:tcW w:w="677" w:type="dxa"/>
            <w:vAlign w:val="center"/>
          </w:tcPr>
          <w:p w14:paraId="4ECBECFA" w14:textId="77777777" w:rsidR="00D26C93" w:rsidRPr="009E4D7F" w:rsidRDefault="00D26C93" w:rsidP="00C8028E">
            <w:pPr>
              <w:rPr>
                <w:sz w:val="18"/>
                <w:szCs w:val="18"/>
              </w:rPr>
            </w:pPr>
            <w:r w:rsidRPr="009E4D7F">
              <w:rPr>
                <w:rFonts w:ascii="Times New Roman" w:hAnsi="Times New Roman" w:cs="Times New Roman"/>
                <w:sz w:val="18"/>
                <w:szCs w:val="18"/>
              </w:rPr>
              <w:t>65.18</w:t>
            </w:r>
          </w:p>
        </w:tc>
        <w:tc>
          <w:tcPr>
            <w:tcW w:w="810" w:type="dxa"/>
            <w:vAlign w:val="center"/>
          </w:tcPr>
          <w:p w14:paraId="004F0193"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49.28</w:t>
            </w:r>
          </w:p>
        </w:tc>
      </w:tr>
      <w:tr w:rsidR="00B971F8" w:rsidRPr="009E4D7F" w14:paraId="1351E3EA" w14:textId="77777777" w:rsidTr="00B971F8">
        <w:trPr>
          <w:gridAfter w:val="1"/>
          <w:wAfter w:w="18" w:type="dxa"/>
          <w:trHeight w:val="617"/>
        </w:trPr>
        <w:tc>
          <w:tcPr>
            <w:tcW w:w="780" w:type="dxa"/>
            <w:vAlign w:val="center"/>
          </w:tcPr>
          <w:p w14:paraId="6EA00ABF"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T</w:t>
            </w:r>
            <w:r w:rsidRPr="009E4D7F">
              <w:rPr>
                <w:rFonts w:ascii="Times New Roman" w:hAnsi="Times New Roman" w:cs="Times New Roman"/>
                <w:sz w:val="18"/>
                <w:szCs w:val="18"/>
                <w:vertAlign w:val="subscript"/>
              </w:rPr>
              <w:t>4</w:t>
            </w:r>
          </w:p>
        </w:tc>
        <w:tc>
          <w:tcPr>
            <w:tcW w:w="701" w:type="dxa"/>
            <w:vAlign w:val="center"/>
          </w:tcPr>
          <w:p w14:paraId="0CC9335B"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1.41</w:t>
            </w:r>
          </w:p>
        </w:tc>
        <w:tc>
          <w:tcPr>
            <w:tcW w:w="703" w:type="dxa"/>
            <w:vAlign w:val="center"/>
          </w:tcPr>
          <w:p w14:paraId="1DC3E82D"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0.77</w:t>
            </w:r>
          </w:p>
        </w:tc>
        <w:tc>
          <w:tcPr>
            <w:tcW w:w="703" w:type="dxa"/>
            <w:vAlign w:val="center"/>
          </w:tcPr>
          <w:p w14:paraId="7FAED013"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22.58</w:t>
            </w:r>
          </w:p>
        </w:tc>
        <w:tc>
          <w:tcPr>
            <w:tcW w:w="860" w:type="dxa"/>
            <w:vAlign w:val="center"/>
          </w:tcPr>
          <w:p w14:paraId="70715EE9"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12.23</w:t>
            </w:r>
          </w:p>
        </w:tc>
        <w:tc>
          <w:tcPr>
            <w:tcW w:w="780" w:type="dxa"/>
            <w:vAlign w:val="center"/>
          </w:tcPr>
          <w:p w14:paraId="48531425"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1.21</w:t>
            </w:r>
          </w:p>
        </w:tc>
        <w:tc>
          <w:tcPr>
            <w:tcW w:w="707" w:type="dxa"/>
            <w:vAlign w:val="center"/>
          </w:tcPr>
          <w:p w14:paraId="3638A0E4"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1.52</w:t>
            </w:r>
          </w:p>
        </w:tc>
        <w:tc>
          <w:tcPr>
            <w:tcW w:w="677" w:type="dxa"/>
            <w:vAlign w:val="center"/>
          </w:tcPr>
          <w:p w14:paraId="35810F50" w14:textId="77777777" w:rsidR="00D26C93" w:rsidRPr="009E4D7F" w:rsidRDefault="00D26C93" w:rsidP="00C8028E">
            <w:pPr>
              <w:rPr>
                <w:sz w:val="18"/>
                <w:szCs w:val="18"/>
              </w:rPr>
            </w:pPr>
            <w:r w:rsidRPr="009E4D7F">
              <w:rPr>
                <w:rFonts w:ascii="Times New Roman" w:hAnsi="Times New Roman" w:cs="Times New Roman"/>
                <w:sz w:val="18"/>
                <w:szCs w:val="18"/>
              </w:rPr>
              <w:t>5.93</w:t>
            </w:r>
          </w:p>
        </w:tc>
        <w:tc>
          <w:tcPr>
            <w:tcW w:w="811" w:type="dxa"/>
            <w:vAlign w:val="center"/>
          </w:tcPr>
          <w:p w14:paraId="33354AA7"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5.69</w:t>
            </w:r>
          </w:p>
        </w:tc>
        <w:tc>
          <w:tcPr>
            <w:tcW w:w="709" w:type="dxa"/>
            <w:vAlign w:val="center"/>
          </w:tcPr>
          <w:p w14:paraId="1E7DB34D" w14:textId="77777777" w:rsidR="00D26C93" w:rsidRPr="009E4D7F" w:rsidRDefault="00D26C93" w:rsidP="00C8028E">
            <w:pPr>
              <w:rPr>
                <w:sz w:val="18"/>
                <w:szCs w:val="18"/>
              </w:rPr>
            </w:pPr>
            <w:r w:rsidRPr="009E4D7F">
              <w:rPr>
                <w:rFonts w:ascii="Times New Roman" w:hAnsi="Times New Roman" w:cs="Times New Roman"/>
                <w:sz w:val="18"/>
                <w:szCs w:val="18"/>
              </w:rPr>
              <w:t>0.25</w:t>
            </w:r>
          </w:p>
        </w:tc>
        <w:tc>
          <w:tcPr>
            <w:tcW w:w="779" w:type="dxa"/>
            <w:vAlign w:val="center"/>
          </w:tcPr>
          <w:p w14:paraId="57544127"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0.19</w:t>
            </w:r>
          </w:p>
        </w:tc>
        <w:tc>
          <w:tcPr>
            <w:tcW w:w="727" w:type="dxa"/>
            <w:vAlign w:val="center"/>
          </w:tcPr>
          <w:p w14:paraId="56544723" w14:textId="77777777" w:rsidR="00D26C93" w:rsidRPr="009E4D7F" w:rsidRDefault="00D26C93" w:rsidP="00C8028E">
            <w:pPr>
              <w:rPr>
                <w:sz w:val="18"/>
                <w:szCs w:val="18"/>
              </w:rPr>
            </w:pPr>
            <w:r w:rsidRPr="009E4D7F">
              <w:rPr>
                <w:rFonts w:ascii="Times New Roman" w:hAnsi="Times New Roman" w:cs="Times New Roman"/>
                <w:sz w:val="18"/>
                <w:szCs w:val="18"/>
              </w:rPr>
              <w:t>1.92</w:t>
            </w:r>
          </w:p>
        </w:tc>
        <w:tc>
          <w:tcPr>
            <w:tcW w:w="650" w:type="dxa"/>
            <w:vAlign w:val="center"/>
          </w:tcPr>
          <w:p w14:paraId="7A39FEF9"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1.70</w:t>
            </w:r>
          </w:p>
        </w:tc>
        <w:tc>
          <w:tcPr>
            <w:tcW w:w="799" w:type="dxa"/>
            <w:vAlign w:val="center"/>
          </w:tcPr>
          <w:p w14:paraId="1DF7A0ED" w14:textId="77777777" w:rsidR="00D26C93" w:rsidRPr="009E4D7F" w:rsidRDefault="00D26C93" w:rsidP="00C8028E">
            <w:pPr>
              <w:rPr>
                <w:sz w:val="18"/>
                <w:szCs w:val="18"/>
              </w:rPr>
            </w:pPr>
            <w:r w:rsidRPr="009E4D7F">
              <w:rPr>
                <w:rFonts w:ascii="Times New Roman" w:hAnsi="Times New Roman" w:cs="Times New Roman"/>
                <w:sz w:val="18"/>
                <w:szCs w:val="18"/>
              </w:rPr>
              <w:t>596.86</w:t>
            </w:r>
          </w:p>
        </w:tc>
        <w:tc>
          <w:tcPr>
            <w:tcW w:w="799" w:type="dxa"/>
            <w:vAlign w:val="center"/>
          </w:tcPr>
          <w:p w14:paraId="3FE57159"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560.13</w:t>
            </w:r>
          </w:p>
        </w:tc>
        <w:tc>
          <w:tcPr>
            <w:tcW w:w="677" w:type="dxa"/>
            <w:vAlign w:val="center"/>
          </w:tcPr>
          <w:p w14:paraId="603A4796"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25.36</w:t>
            </w:r>
          </w:p>
        </w:tc>
        <w:tc>
          <w:tcPr>
            <w:tcW w:w="811" w:type="dxa"/>
            <w:vAlign w:val="center"/>
          </w:tcPr>
          <w:p w14:paraId="36D920AE"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19.73</w:t>
            </w:r>
          </w:p>
        </w:tc>
        <w:tc>
          <w:tcPr>
            <w:tcW w:w="677" w:type="dxa"/>
            <w:vAlign w:val="center"/>
          </w:tcPr>
          <w:p w14:paraId="42C78F39" w14:textId="77777777" w:rsidR="00D26C93" w:rsidRPr="009E4D7F" w:rsidRDefault="00D26C93" w:rsidP="00C8028E">
            <w:pPr>
              <w:rPr>
                <w:sz w:val="18"/>
                <w:szCs w:val="18"/>
              </w:rPr>
            </w:pPr>
            <w:r w:rsidRPr="009E4D7F">
              <w:rPr>
                <w:rFonts w:ascii="Times New Roman" w:hAnsi="Times New Roman" w:cs="Times New Roman"/>
                <w:sz w:val="18"/>
                <w:szCs w:val="18"/>
              </w:rPr>
              <w:t>65.18</w:t>
            </w:r>
          </w:p>
        </w:tc>
        <w:tc>
          <w:tcPr>
            <w:tcW w:w="810" w:type="dxa"/>
            <w:vAlign w:val="center"/>
          </w:tcPr>
          <w:p w14:paraId="7CCE59A4"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26.88</w:t>
            </w:r>
          </w:p>
        </w:tc>
      </w:tr>
      <w:tr w:rsidR="00B971F8" w:rsidRPr="009E4D7F" w14:paraId="1DF34CAD" w14:textId="77777777" w:rsidTr="00B971F8">
        <w:trPr>
          <w:gridAfter w:val="1"/>
          <w:wAfter w:w="18" w:type="dxa"/>
          <w:trHeight w:val="585"/>
        </w:trPr>
        <w:tc>
          <w:tcPr>
            <w:tcW w:w="780" w:type="dxa"/>
            <w:vAlign w:val="center"/>
          </w:tcPr>
          <w:p w14:paraId="47A13AE2"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T</w:t>
            </w:r>
            <w:r w:rsidRPr="009E4D7F">
              <w:rPr>
                <w:rFonts w:ascii="Times New Roman" w:hAnsi="Times New Roman" w:cs="Times New Roman"/>
                <w:sz w:val="18"/>
                <w:szCs w:val="18"/>
                <w:vertAlign w:val="subscript"/>
              </w:rPr>
              <w:t>5</w:t>
            </w:r>
          </w:p>
        </w:tc>
        <w:tc>
          <w:tcPr>
            <w:tcW w:w="701" w:type="dxa"/>
            <w:vAlign w:val="center"/>
          </w:tcPr>
          <w:p w14:paraId="0F5CD6C2"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0.66</w:t>
            </w:r>
          </w:p>
        </w:tc>
        <w:tc>
          <w:tcPr>
            <w:tcW w:w="703" w:type="dxa"/>
            <w:vAlign w:val="center"/>
          </w:tcPr>
          <w:p w14:paraId="77A77E1B"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0.65</w:t>
            </w:r>
          </w:p>
        </w:tc>
        <w:tc>
          <w:tcPr>
            <w:tcW w:w="703" w:type="dxa"/>
            <w:vAlign w:val="center"/>
          </w:tcPr>
          <w:p w14:paraId="6F9DC366"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23.25</w:t>
            </w:r>
          </w:p>
        </w:tc>
        <w:tc>
          <w:tcPr>
            <w:tcW w:w="860" w:type="dxa"/>
            <w:vAlign w:val="center"/>
          </w:tcPr>
          <w:p w14:paraId="125E07FC"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14.40</w:t>
            </w:r>
          </w:p>
        </w:tc>
        <w:tc>
          <w:tcPr>
            <w:tcW w:w="780" w:type="dxa"/>
            <w:vAlign w:val="center"/>
          </w:tcPr>
          <w:p w14:paraId="3C64FFA0"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1.24</w:t>
            </w:r>
          </w:p>
        </w:tc>
        <w:tc>
          <w:tcPr>
            <w:tcW w:w="707" w:type="dxa"/>
            <w:vAlign w:val="center"/>
          </w:tcPr>
          <w:p w14:paraId="09AF75FE"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1.47</w:t>
            </w:r>
          </w:p>
        </w:tc>
        <w:tc>
          <w:tcPr>
            <w:tcW w:w="677" w:type="dxa"/>
            <w:vAlign w:val="center"/>
          </w:tcPr>
          <w:p w14:paraId="2B4E5516" w14:textId="77777777" w:rsidR="00D26C93" w:rsidRPr="009E4D7F" w:rsidRDefault="00D26C93" w:rsidP="00C8028E">
            <w:pPr>
              <w:rPr>
                <w:sz w:val="18"/>
                <w:szCs w:val="18"/>
              </w:rPr>
            </w:pPr>
            <w:r w:rsidRPr="009E4D7F">
              <w:rPr>
                <w:rFonts w:ascii="Times New Roman" w:hAnsi="Times New Roman" w:cs="Times New Roman"/>
                <w:sz w:val="18"/>
                <w:szCs w:val="18"/>
              </w:rPr>
              <w:t>5.93</w:t>
            </w:r>
          </w:p>
        </w:tc>
        <w:tc>
          <w:tcPr>
            <w:tcW w:w="811" w:type="dxa"/>
            <w:vAlign w:val="center"/>
          </w:tcPr>
          <w:p w14:paraId="7722EF3A"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5.7</w:t>
            </w:r>
          </w:p>
        </w:tc>
        <w:tc>
          <w:tcPr>
            <w:tcW w:w="709" w:type="dxa"/>
            <w:vAlign w:val="center"/>
          </w:tcPr>
          <w:p w14:paraId="124073CB" w14:textId="77777777" w:rsidR="00D26C93" w:rsidRPr="009E4D7F" w:rsidRDefault="00D26C93" w:rsidP="00C8028E">
            <w:pPr>
              <w:rPr>
                <w:sz w:val="18"/>
                <w:szCs w:val="18"/>
              </w:rPr>
            </w:pPr>
            <w:r w:rsidRPr="009E4D7F">
              <w:rPr>
                <w:rFonts w:ascii="Times New Roman" w:hAnsi="Times New Roman" w:cs="Times New Roman"/>
                <w:sz w:val="18"/>
                <w:szCs w:val="18"/>
              </w:rPr>
              <w:t>0.25</w:t>
            </w:r>
          </w:p>
        </w:tc>
        <w:tc>
          <w:tcPr>
            <w:tcW w:w="779" w:type="dxa"/>
            <w:vAlign w:val="center"/>
          </w:tcPr>
          <w:p w14:paraId="4DA6DFA1"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0.20</w:t>
            </w:r>
          </w:p>
        </w:tc>
        <w:tc>
          <w:tcPr>
            <w:tcW w:w="727" w:type="dxa"/>
            <w:vAlign w:val="center"/>
          </w:tcPr>
          <w:p w14:paraId="15DDF5C3" w14:textId="77777777" w:rsidR="00D26C93" w:rsidRPr="009E4D7F" w:rsidRDefault="00D26C93" w:rsidP="00C8028E">
            <w:pPr>
              <w:rPr>
                <w:sz w:val="18"/>
                <w:szCs w:val="18"/>
              </w:rPr>
            </w:pPr>
            <w:r w:rsidRPr="009E4D7F">
              <w:rPr>
                <w:rFonts w:ascii="Times New Roman" w:hAnsi="Times New Roman" w:cs="Times New Roman"/>
                <w:sz w:val="18"/>
                <w:szCs w:val="18"/>
              </w:rPr>
              <w:t>1.92</w:t>
            </w:r>
          </w:p>
        </w:tc>
        <w:tc>
          <w:tcPr>
            <w:tcW w:w="650" w:type="dxa"/>
            <w:vAlign w:val="center"/>
          </w:tcPr>
          <w:p w14:paraId="7F29FE3F"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1.68</w:t>
            </w:r>
          </w:p>
        </w:tc>
        <w:tc>
          <w:tcPr>
            <w:tcW w:w="799" w:type="dxa"/>
            <w:vAlign w:val="center"/>
          </w:tcPr>
          <w:p w14:paraId="090BB0E0" w14:textId="77777777" w:rsidR="00D26C93" w:rsidRPr="009E4D7F" w:rsidRDefault="00D26C93" w:rsidP="00C8028E">
            <w:pPr>
              <w:rPr>
                <w:sz w:val="18"/>
                <w:szCs w:val="18"/>
              </w:rPr>
            </w:pPr>
            <w:r w:rsidRPr="009E4D7F">
              <w:rPr>
                <w:rFonts w:ascii="Times New Roman" w:hAnsi="Times New Roman" w:cs="Times New Roman"/>
                <w:sz w:val="18"/>
                <w:szCs w:val="18"/>
              </w:rPr>
              <w:t>596.86</w:t>
            </w:r>
          </w:p>
        </w:tc>
        <w:tc>
          <w:tcPr>
            <w:tcW w:w="799" w:type="dxa"/>
            <w:vAlign w:val="center"/>
          </w:tcPr>
          <w:p w14:paraId="208D29C3"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558.32</w:t>
            </w:r>
          </w:p>
        </w:tc>
        <w:tc>
          <w:tcPr>
            <w:tcW w:w="677" w:type="dxa"/>
            <w:vAlign w:val="center"/>
          </w:tcPr>
          <w:p w14:paraId="6287F401"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25.36</w:t>
            </w:r>
          </w:p>
        </w:tc>
        <w:tc>
          <w:tcPr>
            <w:tcW w:w="811" w:type="dxa"/>
            <w:vAlign w:val="center"/>
          </w:tcPr>
          <w:p w14:paraId="14A8C639"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16.02</w:t>
            </w:r>
          </w:p>
        </w:tc>
        <w:tc>
          <w:tcPr>
            <w:tcW w:w="677" w:type="dxa"/>
            <w:vAlign w:val="center"/>
          </w:tcPr>
          <w:p w14:paraId="29C935DA" w14:textId="77777777" w:rsidR="00D26C93" w:rsidRPr="009E4D7F" w:rsidRDefault="00D26C93" w:rsidP="00C8028E">
            <w:pPr>
              <w:rPr>
                <w:sz w:val="18"/>
                <w:szCs w:val="18"/>
              </w:rPr>
            </w:pPr>
            <w:r w:rsidRPr="009E4D7F">
              <w:rPr>
                <w:rFonts w:ascii="Times New Roman" w:hAnsi="Times New Roman" w:cs="Times New Roman"/>
                <w:sz w:val="18"/>
                <w:szCs w:val="18"/>
              </w:rPr>
              <w:t>65.18</w:t>
            </w:r>
          </w:p>
        </w:tc>
        <w:tc>
          <w:tcPr>
            <w:tcW w:w="810" w:type="dxa"/>
            <w:vAlign w:val="center"/>
          </w:tcPr>
          <w:p w14:paraId="2723A811"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50.4</w:t>
            </w:r>
            <w:r>
              <w:rPr>
                <w:rFonts w:ascii="Times New Roman" w:hAnsi="Times New Roman" w:cs="Times New Roman"/>
                <w:sz w:val="18"/>
                <w:szCs w:val="18"/>
              </w:rPr>
              <w:t>0</w:t>
            </w:r>
          </w:p>
        </w:tc>
      </w:tr>
      <w:tr w:rsidR="00B971F8" w:rsidRPr="009E4D7F" w14:paraId="380E6248" w14:textId="77777777" w:rsidTr="00B971F8">
        <w:trPr>
          <w:gridAfter w:val="1"/>
          <w:wAfter w:w="18" w:type="dxa"/>
          <w:trHeight w:val="585"/>
        </w:trPr>
        <w:tc>
          <w:tcPr>
            <w:tcW w:w="780" w:type="dxa"/>
            <w:vAlign w:val="center"/>
          </w:tcPr>
          <w:p w14:paraId="19D13AAD"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T</w:t>
            </w:r>
            <w:r w:rsidRPr="009E4D7F">
              <w:rPr>
                <w:rFonts w:ascii="Times New Roman" w:hAnsi="Times New Roman" w:cs="Times New Roman"/>
                <w:sz w:val="18"/>
                <w:szCs w:val="18"/>
                <w:vertAlign w:val="subscript"/>
              </w:rPr>
              <w:t>6</w:t>
            </w:r>
          </w:p>
        </w:tc>
        <w:tc>
          <w:tcPr>
            <w:tcW w:w="701" w:type="dxa"/>
            <w:vAlign w:val="center"/>
          </w:tcPr>
          <w:p w14:paraId="0AC4D0AC"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0.93</w:t>
            </w:r>
          </w:p>
        </w:tc>
        <w:tc>
          <w:tcPr>
            <w:tcW w:w="703" w:type="dxa"/>
            <w:vAlign w:val="center"/>
          </w:tcPr>
          <w:p w14:paraId="3B861773"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0.39</w:t>
            </w:r>
          </w:p>
        </w:tc>
        <w:tc>
          <w:tcPr>
            <w:tcW w:w="703" w:type="dxa"/>
            <w:vAlign w:val="center"/>
          </w:tcPr>
          <w:p w14:paraId="223E5CC3"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27.02</w:t>
            </w:r>
          </w:p>
        </w:tc>
        <w:tc>
          <w:tcPr>
            <w:tcW w:w="860" w:type="dxa"/>
            <w:vAlign w:val="center"/>
          </w:tcPr>
          <w:p w14:paraId="4D797157"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16.13</w:t>
            </w:r>
          </w:p>
        </w:tc>
        <w:tc>
          <w:tcPr>
            <w:tcW w:w="780" w:type="dxa"/>
            <w:vAlign w:val="center"/>
          </w:tcPr>
          <w:p w14:paraId="46FE01E7"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1.25</w:t>
            </w:r>
          </w:p>
        </w:tc>
        <w:tc>
          <w:tcPr>
            <w:tcW w:w="707" w:type="dxa"/>
            <w:vAlign w:val="center"/>
          </w:tcPr>
          <w:p w14:paraId="199BD8F5"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1.46</w:t>
            </w:r>
          </w:p>
        </w:tc>
        <w:tc>
          <w:tcPr>
            <w:tcW w:w="677" w:type="dxa"/>
            <w:vAlign w:val="center"/>
          </w:tcPr>
          <w:p w14:paraId="0ADEE0E9" w14:textId="77777777" w:rsidR="00D26C93" w:rsidRPr="009E4D7F" w:rsidRDefault="00D26C93" w:rsidP="00C8028E">
            <w:pPr>
              <w:rPr>
                <w:sz w:val="18"/>
                <w:szCs w:val="18"/>
              </w:rPr>
            </w:pPr>
            <w:r w:rsidRPr="009E4D7F">
              <w:rPr>
                <w:rFonts w:ascii="Times New Roman" w:hAnsi="Times New Roman" w:cs="Times New Roman"/>
                <w:sz w:val="18"/>
                <w:szCs w:val="18"/>
              </w:rPr>
              <w:t>5.93</w:t>
            </w:r>
          </w:p>
        </w:tc>
        <w:tc>
          <w:tcPr>
            <w:tcW w:w="811" w:type="dxa"/>
            <w:vAlign w:val="center"/>
          </w:tcPr>
          <w:p w14:paraId="2366FD13"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5.56</w:t>
            </w:r>
          </w:p>
        </w:tc>
        <w:tc>
          <w:tcPr>
            <w:tcW w:w="709" w:type="dxa"/>
            <w:vAlign w:val="center"/>
          </w:tcPr>
          <w:p w14:paraId="41077EBF" w14:textId="77777777" w:rsidR="00D26C93" w:rsidRPr="009E4D7F" w:rsidRDefault="00D26C93" w:rsidP="00C8028E">
            <w:pPr>
              <w:rPr>
                <w:sz w:val="18"/>
                <w:szCs w:val="18"/>
              </w:rPr>
            </w:pPr>
            <w:r w:rsidRPr="009E4D7F">
              <w:rPr>
                <w:rFonts w:ascii="Times New Roman" w:hAnsi="Times New Roman" w:cs="Times New Roman"/>
                <w:sz w:val="18"/>
                <w:szCs w:val="18"/>
              </w:rPr>
              <w:t>0.25</w:t>
            </w:r>
          </w:p>
        </w:tc>
        <w:tc>
          <w:tcPr>
            <w:tcW w:w="779" w:type="dxa"/>
            <w:vAlign w:val="center"/>
          </w:tcPr>
          <w:p w14:paraId="57962BBE"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0.14</w:t>
            </w:r>
          </w:p>
        </w:tc>
        <w:tc>
          <w:tcPr>
            <w:tcW w:w="727" w:type="dxa"/>
            <w:vAlign w:val="center"/>
          </w:tcPr>
          <w:p w14:paraId="3719075E" w14:textId="77777777" w:rsidR="00D26C93" w:rsidRPr="009E4D7F" w:rsidRDefault="00D26C93" w:rsidP="00C8028E">
            <w:pPr>
              <w:rPr>
                <w:sz w:val="18"/>
                <w:szCs w:val="18"/>
              </w:rPr>
            </w:pPr>
            <w:r w:rsidRPr="009E4D7F">
              <w:rPr>
                <w:rFonts w:ascii="Times New Roman" w:hAnsi="Times New Roman" w:cs="Times New Roman"/>
                <w:sz w:val="18"/>
                <w:szCs w:val="18"/>
              </w:rPr>
              <w:t>1.92</w:t>
            </w:r>
          </w:p>
        </w:tc>
        <w:tc>
          <w:tcPr>
            <w:tcW w:w="650" w:type="dxa"/>
            <w:vAlign w:val="center"/>
          </w:tcPr>
          <w:p w14:paraId="563C77D7"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1.51</w:t>
            </w:r>
          </w:p>
        </w:tc>
        <w:tc>
          <w:tcPr>
            <w:tcW w:w="799" w:type="dxa"/>
            <w:vAlign w:val="center"/>
          </w:tcPr>
          <w:p w14:paraId="68CE5303" w14:textId="77777777" w:rsidR="00D26C93" w:rsidRPr="009E4D7F" w:rsidRDefault="00D26C93" w:rsidP="00C8028E">
            <w:pPr>
              <w:rPr>
                <w:sz w:val="18"/>
                <w:szCs w:val="18"/>
              </w:rPr>
            </w:pPr>
            <w:r w:rsidRPr="009E4D7F">
              <w:rPr>
                <w:rFonts w:ascii="Times New Roman" w:hAnsi="Times New Roman" w:cs="Times New Roman"/>
                <w:sz w:val="18"/>
                <w:szCs w:val="18"/>
              </w:rPr>
              <w:t>596.86</w:t>
            </w:r>
          </w:p>
        </w:tc>
        <w:tc>
          <w:tcPr>
            <w:tcW w:w="799" w:type="dxa"/>
            <w:vAlign w:val="center"/>
          </w:tcPr>
          <w:p w14:paraId="4E53871C"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531.19</w:t>
            </w:r>
          </w:p>
        </w:tc>
        <w:tc>
          <w:tcPr>
            <w:tcW w:w="677" w:type="dxa"/>
            <w:vAlign w:val="center"/>
          </w:tcPr>
          <w:p w14:paraId="75732206"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25.36</w:t>
            </w:r>
          </w:p>
        </w:tc>
        <w:tc>
          <w:tcPr>
            <w:tcW w:w="811" w:type="dxa"/>
            <w:vAlign w:val="center"/>
          </w:tcPr>
          <w:p w14:paraId="5CED2CC0"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18.67</w:t>
            </w:r>
          </w:p>
        </w:tc>
        <w:tc>
          <w:tcPr>
            <w:tcW w:w="677" w:type="dxa"/>
            <w:vAlign w:val="center"/>
          </w:tcPr>
          <w:p w14:paraId="11DAA33C" w14:textId="77777777" w:rsidR="00D26C93" w:rsidRPr="009E4D7F" w:rsidRDefault="00D26C93" w:rsidP="00C8028E">
            <w:pPr>
              <w:rPr>
                <w:sz w:val="18"/>
                <w:szCs w:val="18"/>
              </w:rPr>
            </w:pPr>
            <w:r w:rsidRPr="009E4D7F">
              <w:rPr>
                <w:rFonts w:ascii="Times New Roman" w:hAnsi="Times New Roman" w:cs="Times New Roman"/>
                <w:sz w:val="18"/>
                <w:szCs w:val="18"/>
              </w:rPr>
              <w:t>65.18</w:t>
            </w:r>
          </w:p>
        </w:tc>
        <w:tc>
          <w:tcPr>
            <w:tcW w:w="810" w:type="dxa"/>
            <w:vAlign w:val="center"/>
          </w:tcPr>
          <w:p w14:paraId="0BB4F457"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58.24</w:t>
            </w:r>
          </w:p>
        </w:tc>
      </w:tr>
      <w:tr w:rsidR="00B971F8" w:rsidRPr="009E4D7F" w14:paraId="46C59BFC" w14:textId="77777777" w:rsidTr="00B971F8">
        <w:trPr>
          <w:gridAfter w:val="1"/>
          <w:wAfter w:w="18" w:type="dxa"/>
          <w:trHeight w:val="585"/>
        </w:trPr>
        <w:tc>
          <w:tcPr>
            <w:tcW w:w="780" w:type="dxa"/>
            <w:vAlign w:val="center"/>
          </w:tcPr>
          <w:p w14:paraId="1ADD323C"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T</w:t>
            </w:r>
            <w:r w:rsidRPr="009E4D7F">
              <w:rPr>
                <w:rFonts w:ascii="Times New Roman" w:hAnsi="Times New Roman" w:cs="Times New Roman"/>
                <w:sz w:val="18"/>
                <w:szCs w:val="18"/>
                <w:vertAlign w:val="subscript"/>
              </w:rPr>
              <w:t>7</w:t>
            </w:r>
          </w:p>
        </w:tc>
        <w:tc>
          <w:tcPr>
            <w:tcW w:w="701" w:type="dxa"/>
            <w:vAlign w:val="center"/>
          </w:tcPr>
          <w:p w14:paraId="32DCE59D"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0.98</w:t>
            </w:r>
          </w:p>
        </w:tc>
        <w:tc>
          <w:tcPr>
            <w:tcW w:w="703" w:type="dxa"/>
            <w:vAlign w:val="center"/>
          </w:tcPr>
          <w:p w14:paraId="5F618C41"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0.71</w:t>
            </w:r>
          </w:p>
        </w:tc>
        <w:tc>
          <w:tcPr>
            <w:tcW w:w="703" w:type="dxa"/>
            <w:vAlign w:val="center"/>
          </w:tcPr>
          <w:p w14:paraId="3C4E79BF"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25.67</w:t>
            </w:r>
          </w:p>
        </w:tc>
        <w:tc>
          <w:tcPr>
            <w:tcW w:w="860" w:type="dxa"/>
            <w:vAlign w:val="center"/>
          </w:tcPr>
          <w:p w14:paraId="29A16FF3"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11.40</w:t>
            </w:r>
          </w:p>
        </w:tc>
        <w:tc>
          <w:tcPr>
            <w:tcW w:w="780" w:type="dxa"/>
            <w:vAlign w:val="center"/>
          </w:tcPr>
          <w:p w14:paraId="315095C5"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1.31</w:t>
            </w:r>
          </w:p>
        </w:tc>
        <w:tc>
          <w:tcPr>
            <w:tcW w:w="707" w:type="dxa"/>
            <w:vAlign w:val="center"/>
          </w:tcPr>
          <w:p w14:paraId="7B8E6DE5"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1.41</w:t>
            </w:r>
          </w:p>
        </w:tc>
        <w:tc>
          <w:tcPr>
            <w:tcW w:w="677" w:type="dxa"/>
            <w:vAlign w:val="center"/>
          </w:tcPr>
          <w:p w14:paraId="221AE766" w14:textId="77777777" w:rsidR="00D26C93" w:rsidRPr="009E4D7F" w:rsidRDefault="00D26C93" w:rsidP="00C8028E">
            <w:pPr>
              <w:rPr>
                <w:sz w:val="18"/>
                <w:szCs w:val="18"/>
              </w:rPr>
            </w:pPr>
            <w:r w:rsidRPr="009E4D7F">
              <w:rPr>
                <w:rFonts w:ascii="Times New Roman" w:hAnsi="Times New Roman" w:cs="Times New Roman"/>
                <w:sz w:val="18"/>
                <w:szCs w:val="18"/>
              </w:rPr>
              <w:t>5.93</w:t>
            </w:r>
          </w:p>
        </w:tc>
        <w:tc>
          <w:tcPr>
            <w:tcW w:w="811" w:type="dxa"/>
            <w:vAlign w:val="center"/>
          </w:tcPr>
          <w:p w14:paraId="7D2BFB9C"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5.65</w:t>
            </w:r>
          </w:p>
        </w:tc>
        <w:tc>
          <w:tcPr>
            <w:tcW w:w="709" w:type="dxa"/>
            <w:vAlign w:val="center"/>
          </w:tcPr>
          <w:p w14:paraId="1B607B6C" w14:textId="77777777" w:rsidR="00D26C93" w:rsidRPr="009E4D7F" w:rsidRDefault="00D26C93" w:rsidP="00C8028E">
            <w:pPr>
              <w:rPr>
                <w:sz w:val="18"/>
                <w:szCs w:val="18"/>
              </w:rPr>
            </w:pPr>
            <w:r w:rsidRPr="009E4D7F">
              <w:rPr>
                <w:rFonts w:ascii="Times New Roman" w:hAnsi="Times New Roman" w:cs="Times New Roman"/>
                <w:sz w:val="18"/>
                <w:szCs w:val="18"/>
              </w:rPr>
              <w:t>0.25</w:t>
            </w:r>
          </w:p>
        </w:tc>
        <w:tc>
          <w:tcPr>
            <w:tcW w:w="779" w:type="dxa"/>
            <w:vAlign w:val="center"/>
          </w:tcPr>
          <w:p w14:paraId="5F6B9980"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0.16</w:t>
            </w:r>
          </w:p>
        </w:tc>
        <w:tc>
          <w:tcPr>
            <w:tcW w:w="727" w:type="dxa"/>
            <w:vAlign w:val="center"/>
          </w:tcPr>
          <w:p w14:paraId="3DECB757" w14:textId="77777777" w:rsidR="00D26C93" w:rsidRPr="009E4D7F" w:rsidRDefault="00D26C93" w:rsidP="00C8028E">
            <w:pPr>
              <w:rPr>
                <w:sz w:val="18"/>
                <w:szCs w:val="18"/>
              </w:rPr>
            </w:pPr>
            <w:r w:rsidRPr="009E4D7F">
              <w:rPr>
                <w:rFonts w:ascii="Times New Roman" w:hAnsi="Times New Roman" w:cs="Times New Roman"/>
                <w:sz w:val="18"/>
                <w:szCs w:val="18"/>
              </w:rPr>
              <w:t>1.92</w:t>
            </w:r>
          </w:p>
        </w:tc>
        <w:tc>
          <w:tcPr>
            <w:tcW w:w="650" w:type="dxa"/>
            <w:vAlign w:val="center"/>
          </w:tcPr>
          <w:p w14:paraId="3D425767"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1.83</w:t>
            </w:r>
          </w:p>
        </w:tc>
        <w:tc>
          <w:tcPr>
            <w:tcW w:w="799" w:type="dxa"/>
            <w:vAlign w:val="center"/>
          </w:tcPr>
          <w:p w14:paraId="351FD93E" w14:textId="77777777" w:rsidR="00D26C93" w:rsidRPr="009E4D7F" w:rsidRDefault="00D26C93" w:rsidP="00C8028E">
            <w:pPr>
              <w:rPr>
                <w:sz w:val="18"/>
                <w:szCs w:val="18"/>
              </w:rPr>
            </w:pPr>
            <w:r w:rsidRPr="009E4D7F">
              <w:rPr>
                <w:rFonts w:ascii="Times New Roman" w:hAnsi="Times New Roman" w:cs="Times New Roman"/>
                <w:sz w:val="18"/>
                <w:szCs w:val="18"/>
              </w:rPr>
              <w:t>596.86</w:t>
            </w:r>
          </w:p>
        </w:tc>
        <w:tc>
          <w:tcPr>
            <w:tcW w:w="799" w:type="dxa"/>
            <w:vAlign w:val="center"/>
          </w:tcPr>
          <w:p w14:paraId="21DDFCA9"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580.93</w:t>
            </w:r>
          </w:p>
        </w:tc>
        <w:tc>
          <w:tcPr>
            <w:tcW w:w="677" w:type="dxa"/>
            <w:vAlign w:val="center"/>
          </w:tcPr>
          <w:p w14:paraId="5C32B0C4"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25.36</w:t>
            </w:r>
          </w:p>
        </w:tc>
        <w:tc>
          <w:tcPr>
            <w:tcW w:w="811" w:type="dxa"/>
            <w:vAlign w:val="center"/>
          </w:tcPr>
          <w:p w14:paraId="1FB43316"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17.35</w:t>
            </w:r>
          </w:p>
        </w:tc>
        <w:tc>
          <w:tcPr>
            <w:tcW w:w="677" w:type="dxa"/>
            <w:vAlign w:val="center"/>
          </w:tcPr>
          <w:p w14:paraId="5F188B56" w14:textId="77777777" w:rsidR="00D26C93" w:rsidRPr="009E4D7F" w:rsidRDefault="00D26C93" w:rsidP="00C8028E">
            <w:pPr>
              <w:rPr>
                <w:sz w:val="18"/>
                <w:szCs w:val="18"/>
              </w:rPr>
            </w:pPr>
            <w:r w:rsidRPr="009E4D7F">
              <w:rPr>
                <w:rFonts w:ascii="Times New Roman" w:hAnsi="Times New Roman" w:cs="Times New Roman"/>
                <w:sz w:val="18"/>
                <w:szCs w:val="18"/>
              </w:rPr>
              <w:t>65.18</w:t>
            </w:r>
          </w:p>
        </w:tc>
        <w:tc>
          <w:tcPr>
            <w:tcW w:w="810" w:type="dxa"/>
            <w:vAlign w:val="center"/>
          </w:tcPr>
          <w:p w14:paraId="4BA652DC"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54.88</w:t>
            </w:r>
          </w:p>
        </w:tc>
      </w:tr>
      <w:tr w:rsidR="00B971F8" w:rsidRPr="009E4D7F" w14:paraId="059788C3" w14:textId="77777777" w:rsidTr="00B971F8">
        <w:trPr>
          <w:gridAfter w:val="1"/>
          <w:wAfter w:w="18" w:type="dxa"/>
          <w:trHeight w:val="585"/>
        </w:trPr>
        <w:tc>
          <w:tcPr>
            <w:tcW w:w="780" w:type="dxa"/>
            <w:vAlign w:val="center"/>
          </w:tcPr>
          <w:p w14:paraId="25FDF920"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T</w:t>
            </w:r>
            <w:r w:rsidRPr="009E4D7F">
              <w:rPr>
                <w:rFonts w:ascii="Times New Roman" w:hAnsi="Times New Roman" w:cs="Times New Roman"/>
                <w:sz w:val="18"/>
                <w:szCs w:val="18"/>
                <w:vertAlign w:val="subscript"/>
              </w:rPr>
              <w:t>8</w:t>
            </w:r>
          </w:p>
        </w:tc>
        <w:tc>
          <w:tcPr>
            <w:tcW w:w="701" w:type="dxa"/>
            <w:vAlign w:val="center"/>
          </w:tcPr>
          <w:p w14:paraId="1B4B0DA7"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1.06</w:t>
            </w:r>
          </w:p>
        </w:tc>
        <w:tc>
          <w:tcPr>
            <w:tcW w:w="703" w:type="dxa"/>
            <w:vAlign w:val="center"/>
          </w:tcPr>
          <w:p w14:paraId="29578F05"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0.56</w:t>
            </w:r>
          </w:p>
        </w:tc>
        <w:tc>
          <w:tcPr>
            <w:tcW w:w="703" w:type="dxa"/>
            <w:vAlign w:val="center"/>
          </w:tcPr>
          <w:p w14:paraId="1F167402"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25.162</w:t>
            </w:r>
          </w:p>
        </w:tc>
        <w:tc>
          <w:tcPr>
            <w:tcW w:w="860" w:type="dxa"/>
            <w:vAlign w:val="center"/>
          </w:tcPr>
          <w:p w14:paraId="3B6D2540"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11.86</w:t>
            </w:r>
          </w:p>
        </w:tc>
        <w:tc>
          <w:tcPr>
            <w:tcW w:w="780" w:type="dxa"/>
            <w:vAlign w:val="center"/>
          </w:tcPr>
          <w:p w14:paraId="653AEEC0"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1.17</w:t>
            </w:r>
          </w:p>
        </w:tc>
        <w:tc>
          <w:tcPr>
            <w:tcW w:w="707" w:type="dxa"/>
            <w:vAlign w:val="center"/>
          </w:tcPr>
          <w:p w14:paraId="20E6282C"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1.36</w:t>
            </w:r>
          </w:p>
        </w:tc>
        <w:tc>
          <w:tcPr>
            <w:tcW w:w="677" w:type="dxa"/>
            <w:vAlign w:val="center"/>
          </w:tcPr>
          <w:p w14:paraId="389FF375" w14:textId="77777777" w:rsidR="00D26C93" w:rsidRPr="009E4D7F" w:rsidRDefault="00D26C93" w:rsidP="00C8028E">
            <w:pPr>
              <w:rPr>
                <w:sz w:val="18"/>
                <w:szCs w:val="18"/>
              </w:rPr>
            </w:pPr>
            <w:r w:rsidRPr="009E4D7F">
              <w:rPr>
                <w:rFonts w:ascii="Times New Roman" w:hAnsi="Times New Roman" w:cs="Times New Roman"/>
                <w:sz w:val="18"/>
                <w:szCs w:val="18"/>
              </w:rPr>
              <w:t>5.93</w:t>
            </w:r>
          </w:p>
        </w:tc>
        <w:tc>
          <w:tcPr>
            <w:tcW w:w="811" w:type="dxa"/>
            <w:vAlign w:val="center"/>
          </w:tcPr>
          <w:p w14:paraId="6B4B9051"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5.68</w:t>
            </w:r>
          </w:p>
        </w:tc>
        <w:tc>
          <w:tcPr>
            <w:tcW w:w="709" w:type="dxa"/>
            <w:vAlign w:val="center"/>
          </w:tcPr>
          <w:p w14:paraId="4CEC51D6" w14:textId="77777777" w:rsidR="00D26C93" w:rsidRPr="009E4D7F" w:rsidRDefault="00D26C93" w:rsidP="00C8028E">
            <w:pPr>
              <w:rPr>
                <w:sz w:val="18"/>
                <w:szCs w:val="18"/>
              </w:rPr>
            </w:pPr>
            <w:r w:rsidRPr="009E4D7F">
              <w:rPr>
                <w:rFonts w:ascii="Times New Roman" w:hAnsi="Times New Roman" w:cs="Times New Roman"/>
                <w:sz w:val="18"/>
                <w:szCs w:val="18"/>
              </w:rPr>
              <w:t>0.25</w:t>
            </w:r>
          </w:p>
        </w:tc>
        <w:tc>
          <w:tcPr>
            <w:tcW w:w="779" w:type="dxa"/>
            <w:vAlign w:val="center"/>
          </w:tcPr>
          <w:p w14:paraId="210C537D"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0.22</w:t>
            </w:r>
          </w:p>
        </w:tc>
        <w:tc>
          <w:tcPr>
            <w:tcW w:w="727" w:type="dxa"/>
            <w:vAlign w:val="center"/>
          </w:tcPr>
          <w:p w14:paraId="70EBA698" w14:textId="77777777" w:rsidR="00D26C93" w:rsidRPr="009E4D7F" w:rsidRDefault="00D26C93" w:rsidP="00C8028E">
            <w:pPr>
              <w:rPr>
                <w:sz w:val="18"/>
                <w:szCs w:val="18"/>
              </w:rPr>
            </w:pPr>
            <w:r w:rsidRPr="009E4D7F">
              <w:rPr>
                <w:rFonts w:ascii="Times New Roman" w:hAnsi="Times New Roman" w:cs="Times New Roman"/>
                <w:sz w:val="18"/>
                <w:szCs w:val="18"/>
              </w:rPr>
              <w:t>1.92</w:t>
            </w:r>
          </w:p>
        </w:tc>
        <w:tc>
          <w:tcPr>
            <w:tcW w:w="650" w:type="dxa"/>
            <w:vAlign w:val="center"/>
          </w:tcPr>
          <w:p w14:paraId="1B62FA4D"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1.60</w:t>
            </w:r>
          </w:p>
        </w:tc>
        <w:tc>
          <w:tcPr>
            <w:tcW w:w="799" w:type="dxa"/>
            <w:vAlign w:val="center"/>
          </w:tcPr>
          <w:p w14:paraId="3F2910CC" w14:textId="77777777" w:rsidR="00D26C93" w:rsidRPr="009E4D7F" w:rsidRDefault="00D26C93" w:rsidP="00C8028E">
            <w:pPr>
              <w:rPr>
                <w:sz w:val="18"/>
                <w:szCs w:val="18"/>
              </w:rPr>
            </w:pPr>
            <w:r w:rsidRPr="009E4D7F">
              <w:rPr>
                <w:rFonts w:ascii="Times New Roman" w:hAnsi="Times New Roman" w:cs="Times New Roman"/>
                <w:sz w:val="18"/>
                <w:szCs w:val="18"/>
              </w:rPr>
              <w:t>596.86</w:t>
            </w:r>
          </w:p>
        </w:tc>
        <w:tc>
          <w:tcPr>
            <w:tcW w:w="799" w:type="dxa"/>
            <w:vAlign w:val="center"/>
          </w:tcPr>
          <w:p w14:paraId="25763E20"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544.76</w:t>
            </w:r>
          </w:p>
        </w:tc>
        <w:tc>
          <w:tcPr>
            <w:tcW w:w="677" w:type="dxa"/>
            <w:vAlign w:val="center"/>
          </w:tcPr>
          <w:p w14:paraId="443A0733"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25.36</w:t>
            </w:r>
          </w:p>
        </w:tc>
        <w:tc>
          <w:tcPr>
            <w:tcW w:w="811" w:type="dxa"/>
            <w:vAlign w:val="center"/>
          </w:tcPr>
          <w:p w14:paraId="01330480"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18.67</w:t>
            </w:r>
          </w:p>
        </w:tc>
        <w:tc>
          <w:tcPr>
            <w:tcW w:w="677" w:type="dxa"/>
            <w:vAlign w:val="center"/>
          </w:tcPr>
          <w:p w14:paraId="1D40553B" w14:textId="77777777" w:rsidR="00D26C93" w:rsidRPr="009E4D7F" w:rsidRDefault="00D26C93" w:rsidP="00C8028E">
            <w:pPr>
              <w:rPr>
                <w:sz w:val="18"/>
                <w:szCs w:val="18"/>
              </w:rPr>
            </w:pPr>
            <w:r w:rsidRPr="009E4D7F">
              <w:rPr>
                <w:rFonts w:ascii="Times New Roman" w:hAnsi="Times New Roman" w:cs="Times New Roman"/>
                <w:sz w:val="18"/>
                <w:szCs w:val="18"/>
              </w:rPr>
              <w:t>65.18</w:t>
            </w:r>
          </w:p>
        </w:tc>
        <w:tc>
          <w:tcPr>
            <w:tcW w:w="810" w:type="dxa"/>
            <w:vAlign w:val="center"/>
          </w:tcPr>
          <w:p w14:paraId="48126AC9"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41.44</w:t>
            </w:r>
          </w:p>
        </w:tc>
      </w:tr>
      <w:tr w:rsidR="00B971F8" w:rsidRPr="009E4D7F" w14:paraId="0D2CDF21" w14:textId="77777777" w:rsidTr="00B971F8">
        <w:trPr>
          <w:gridAfter w:val="1"/>
          <w:wAfter w:w="18" w:type="dxa"/>
          <w:trHeight w:val="769"/>
        </w:trPr>
        <w:tc>
          <w:tcPr>
            <w:tcW w:w="780" w:type="dxa"/>
            <w:vAlign w:val="center"/>
          </w:tcPr>
          <w:p w14:paraId="216653A5"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T</w:t>
            </w:r>
            <w:r w:rsidRPr="009E4D7F">
              <w:rPr>
                <w:rFonts w:ascii="Times New Roman" w:hAnsi="Times New Roman" w:cs="Times New Roman"/>
                <w:sz w:val="18"/>
                <w:szCs w:val="18"/>
                <w:vertAlign w:val="subscript"/>
              </w:rPr>
              <w:t>9</w:t>
            </w:r>
          </w:p>
        </w:tc>
        <w:tc>
          <w:tcPr>
            <w:tcW w:w="701" w:type="dxa"/>
            <w:vAlign w:val="center"/>
          </w:tcPr>
          <w:p w14:paraId="6DA39A42"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1.48</w:t>
            </w:r>
          </w:p>
        </w:tc>
        <w:tc>
          <w:tcPr>
            <w:tcW w:w="703" w:type="dxa"/>
            <w:vAlign w:val="center"/>
          </w:tcPr>
          <w:p w14:paraId="3861D475"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1.05</w:t>
            </w:r>
          </w:p>
        </w:tc>
        <w:tc>
          <w:tcPr>
            <w:tcW w:w="703" w:type="dxa"/>
            <w:vAlign w:val="center"/>
          </w:tcPr>
          <w:p w14:paraId="1C20575C"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22.39</w:t>
            </w:r>
          </w:p>
        </w:tc>
        <w:tc>
          <w:tcPr>
            <w:tcW w:w="860" w:type="dxa"/>
            <w:vAlign w:val="center"/>
          </w:tcPr>
          <w:p w14:paraId="1FC42982"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12.06</w:t>
            </w:r>
          </w:p>
        </w:tc>
        <w:tc>
          <w:tcPr>
            <w:tcW w:w="780" w:type="dxa"/>
            <w:vAlign w:val="center"/>
          </w:tcPr>
          <w:p w14:paraId="437925D6"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1.16</w:t>
            </w:r>
          </w:p>
        </w:tc>
        <w:tc>
          <w:tcPr>
            <w:tcW w:w="707" w:type="dxa"/>
            <w:vAlign w:val="center"/>
          </w:tcPr>
          <w:p w14:paraId="19AD52C5"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1.28</w:t>
            </w:r>
          </w:p>
        </w:tc>
        <w:tc>
          <w:tcPr>
            <w:tcW w:w="677" w:type="dxa"/>
            <w:vAlign w:val="center"/>
          </w:tcPr>
          <w:p w14:paraId="294D02BF" w14:textId="77777777" w:rsidR="00D26C93" w:rsidRPr="009E4D7F" w:rsidRDefault="00D26C93" w:rsidP="00C8028E">
            <w:pPr>
              <w:rPr>
                <w:sz w:val="18"/>
                <w:szCs w:val="18"/>
              </w:rPr>
            </w:pPr>
            <w:r w:rsidRPr="009E4D7F">
              <w:rPr>
                <w:rFonts w:ascii="Times New Roman" w:hAnsi="Times New Roman" w:cs="Times New Roman"/>
                <w:sz w:val="18"/>
                <w:szCs w:val="18"/>
              </w:rPr>
              <w:t>5.93</w:t>
            </w:r>
          </w:p>
        </w:tc>
        <w:tc>
          <w:tcPr>
            <w:tcW w:w="811" w:type="dxa"/>
            <w:vAlign w:val="center"/>
          </w:tcPr>
          <w:p w14:paraId="0A6F0F30"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5.56</w:t>
            </w:r>
          </w:p>
        </w:tc>
        <w:tc>
          <w:tcPr>
            <w:tcW w:w="709" w:type="dxa"/>
            <w:vAlign w:val="center"/>
          </w:tcPr>
          <w:p w14:paraId="61A667F2" w14:textId="77777777" w:rsidR="00D26C93" w:rsidRPr="009E4D7F" w:rsidRDefault="00D26C93" w:rsidP="00C8028E">
            <w:pPr>
              <w:rPr>
                <w:sz w:val="18"/>
                <w:szCs w:val="18"/>
              </w:rPr>
            </w:pPr>
            <w:r w:rsidRPr="009E4D7F">
              <w:rPr>
                <w:rFonts w:ascii="Times New Roman" w:hAnsi="Times New Roman" w:cs="Times New Roman"/>
                <w:sz w:val="18"/>
                <w:szCs w:val="18"/>
              </w:rPr>
              <w:t>0.25</w:t>
            </w:r>
          </w:p>
        </w:tc>
        <w:tc>
          <w:tcPr>
            <w:tcW w:w="779" w:type="dxa"/>
            <w:vAlign w:val="center"/>
          </w:tcPr>
          <w:p w14:paraId="47EEA201"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0.14</w:t>
            </w:r>
          </w:p>
        </w:tc>
        <w:tc>
          <w:tcPr>
            <w:tcW w:w="727" w:type="dxa"/>
            <w:vAlign w:val="center"/>
          </w:tcPr>
          <w:p w14:paraId="28C9DA34" w14:textId="77777777" w:rsidR="00D26C93" w:rsidRPr="009E4D7F" w:rsidRDefault="00D26C93" w:rsidP="00C8028E">
            <w:pPr>
              <w:rPr>
                <w:sz w:val="18"/>
                <w:szCs w:val="18"/>
              </w:rPr>
            </w:pPr>
            <w:r w:rsidRPr="009E4D7F">
              <w:rPr>
                <w:rFonts w:ascii="Times New Roman" w:hAnsi="Times New Roman" w:cs="Times New Roman"/>
                <w:sz w:val="18"/>
                <w:szCs w:val="18"/>
              </w:rPr>
              <w:t>1.92</w:t>
            </w:r>
          </w:p>
        </w:tc>
        <w:tc>
          <w:tcPr>
            <w:tcW w:w="650" w:type="dxa"/>
            <w:vAlign w:val="center"/>
          </w:tcPr>
          <w:p w14:paraId="62C4CE90"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1.89</w:t>
            </w:r>
          </w:p>
        </w:tc>
        <w:tc>
          <w:tcPr>
            <w:tcW w:w="799" w:type="dxa"/>
            <w:vAlign w:val="center"/>
          </w:tcPr>
          <w:p w14:paraId="333543B4" w14:textId="77777777" w:rsidR="00D26C93" w:rsidRPr="009E4D7F" w:rsidRDefault="00D26C93" w:rsidP="00C8028E">
            <w:pPr>
              <w:rPr>
                <w:sz w:val="18"/>
                <w:szCs w:val="18"/>
              </w:rPr>
            </w:pPr>
            <w:r w:rsidRPr="009E4D7F">
              <w:rPr>
                <w:rFonts w:ascii="Times New Roman" w:hAnsi="Times New Roman" w:cs="Times New Roman"/>
                <w:sz w:val="18"/>
                <w:szCs w:val="18"/>
              </w:rPr>
              <w:t>596.86</w:t>
            </w:r>
          </w:p>
        </w:tc>
        <w:tc>
          <w:tcPr>
            <w:tcW w:w="799" w:type="dxa"/>
            <w:vAlign w:val="center"/>
          </w:tcPr>
          <w:p w14:paraId="1D731E9E"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589.98</w:t>
            </w:r>
          </w:p>
        </w:tc>
        <w:tc>
          <w:tcPr>
            <w:tcW w:w="677" w:type="dxa"/>
            <w:vAlign w:val="center"/>
          </w:tcPr>
          <w:p w14:paraId="646A5F26"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25.36</w:t>
            </w:r>
          </w:p>
        </w:tc>
        <w:tc>
          <w:tcPr>
            <w:tcW w:w="811" w:type="dxa"/>
            <w:vAlign w:val="center"/>
          </w:tcPr>
          <w:p w14:paraId="5FD12725"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21.33</w:t>
            </w:r>
          </w:p>
        </w:tc>
        <w:tc>
          <w:tcPr>
            <w:tcW w:w="677" w:type="dxa"/>
            <w:vAlign w:val="center"/>
          </w:tcPr>
          <w:p w14:paraId="75D79752" w14:textId="77777777" w:rsidR="00D26C93" w:rsidRPr="009E4D7F" w:rsidRDefault="00D26C93" w:rsidP="00C8028E">
            <w:pPr>
              <w:rPr>
                <w:sz w:val="18"/>
                <w:szCs w:val="18"/>
              </w:rPr>
            </w:pPr>
            <w:r w:rsidRPr="009E4D7F">
              <w:rPr>
                <w:rFonts w:ascii="Times New Roman" w:hAnsi="Times New Roman" w:cs="Times New Roman"/>
                <w:sz w:val="18"/>
                <w:szCs w:val="18"/>
              </w:rPr>
              <w:t>65.18</w:t>
            </w:r>
          </w:p>
        </w:tc>
        <w:tc>
          <w:tcPr>
            <w:tcW w:w="810" w:type="dxa"/>
            <w:vAlign w:val="center"/>
          </w:tcPr>
          <w:p w14:paraId="6AD51FAB" w14:textId="77777777" w:rsidR="00D26C93" w:rsidRPr="009E4D7F" w:rsidRDefault="00D26C93" w:rsidP="00C8028E">
            <w:pPr>
              <w:rPr>
                <w:rFonts w:ascii="Times New Roman" w:hAnsi="Times New Roman" w:cs="Times New Roman"/>
                <w:sz w:val="18"/>
                <w:szCs w:val="18"/>
              </w:rPr>
            </w:pPr>
            <w:r w:rsidRPr="009E4D7F">
              <w:rPr>
                <w:rFonts w:ascii="Times New Roman" w:hAnsi="Times New Roman" w:cs="Times New Roman"/>
                <w:sz w:val="18"/>
                <w:szCs w:val="18"/>
              </w:rPr>
              <w:t>70.56</w:t>
            </w:r>
            <w:commentRangeEnd w:id="8"/>
            <w:r w:rsidR="004150A2">
              <w:rPr>
                <w:rStyle w:val="CommentReference"/>
              </w:rPr>
              <w:commentReference w:id="8"/>
            </w:r>
          </w:p>
        </w:tc>
      </w:tr>
    </w:tbl>
    <w:p w14:paraId="0D78C025" w14:textId="77777777" w:rsidR="00D26C93" w:rsidRDefault="00D26C93" w:rsidP="00D26C93">
      <w:r>
        <w:t>BT = Before Transplanting; AH = After Harvesting; AT = During Transplanting; AH = At Harvesting</w:t>
      </w:r>
    </w:p>
    <w:p w14:paraId="63F97323" w14:textId="77777777" w:rsidR="00BC6A2A" w:rsidRDefault="00BC6A2A" w:rsidP="007A64A8">
      <w:pPr>
        <w:spacing w:line="360" w:lineRule="auto"/>
        <w:jc w:val="both"/>
        <w:rPr>
          <w:rFonts w:ascii="Times New Roman" w:hAnsi="Times New Roman" w:cs="Times New Roman"/>
          <w:sz w:val="24"/>
          <w:szCs w:val="24"/>
        </w:rPr>
        <w:sectPr w:rsidR="00BC6A2A" w:rsidSect="00BC6A2A">
          <w:pgSz w:w="15840" w:h="12240" w:orient="landscape"/>
          <w:pgMar w:top="1440" w:right="1440" w:bottom="1440" w:left="1440" w:header="708" w:footer="708" w:gutter="0"/>
          <w:cols w:space="708"/>
          <w:docGrid w:linePitch="360"/>
        </w:sectPr>
      </w:pPr>
    </w:p>
    <w:p w14:paraId="09B0736B" w14:textId="6EB3232D" w:rsidR="007A64A8" w:rsidRDefault="007A64A8" w:rsidP="007A64A8">
      <w:pPr>
        <w:spacing w:line="360" w:lineRule="auto"/>
        <w:jc w:val="both"/>
        <w:rPr>
          <w:rFonts w:ascii="Times New Roman" w:hAnsi="Times New Roman" w:cs="Times New Roman"/>
          <w:sz w:val="24"/>
          <w:szCs w:val="24"/>
        </w:rPr>
      </w:pPr>
      <w:r w:rsidRPr="00F20FE5">
        <w:rPr>
          <w:rFonts w:ascii="Times New Roman" w:hAnsi="Times New Roman" w:cs="Times New Roman"/>
          <w:sz w:val="24"/>
          <w:szCs w:val="24"/>
        </w:rPr>
        <w:lastRenderedPageBreak/>
        <w:t xml:space="preserve">uptake </w:t>
      </w:r>
      <w:proofErr w:type="gramStart"/>
      <w:r w:rsidRPr="00F20FE5">
        <w:rPr>
          <w:rFonts w:ascii="Times New Roman" w:hAnsi="Times New Roman" w:cs="Times New Roman"/>
          <w:sz w:val="24"/>
          <w:szCs w:val="24"/>
        </w:rPr>
        <w:t>are</w:t>
      </w:r>
      <w:proofErr w:type="gramEnd"/>
      <w:r w:rsidRPr="00F20FE5">
        <w:rPr>
          <w:rFonts w:ascii="Times New Roman" w:hAnsi="Times New Roman" w:cs="Times New Roman"/>
          <w:sz w:val="24"/>
          <w:szCs w:val="24"/>
        </w:rPr>
        <w:t xml:space="preserve"> improved </w:t>
      </w:r>
      <w:proofErr w:type="gramStart"/>
      <w:r w:rsidRPr="00F20FE5">
        <w:rPr>
          <w:rFonts w:ascii="Times New Roman" w:hAnsi="Times New Roman" w:cs="Times New Roman"/>
          <w:sz w:val="24"/>
          <w:szCs w:val="24"/>
        </w:rPr>
        <w:t>as a result of</w:t>
      </w:r>
      <w:proofErr w:type="gramEnd"/>
      <w:r w:rsidRPr="00F20FE5">
        <w:rPr>
          <w:rFonts w:ascii="Times New Roman" w:hAnsi="Times New Roman" w:cs="Times New Roman"/>
          <w:sz w:val="24"/>
          <w:szCs w:val="24"/>
        </w:rPr>
        <w:t xml:space="preserve"> improved soil structure and macro porosity linked with poultry manure </w:t>
      </w:r>
      <w:r>
        <w:rPr>
          <w:rFonts w:ascii="Times New Roman" w:hAnsi="Times New Roman" w:cs="Times New Roman"/>
          <w:sz w:val="24"/>
          <w:szCs w:val="24"/>
        </w:rPr>
        <w:t>(</w:t>
      </w:r>
      <w:proofErr w:type="spellStart"/>
      <w:r>
        <w:rPr>
          <w:rFonts w:ascii="Times New Roman" w:hAnsi="Times New Roman" w:cs="Times New Roman"/>
          <w:sz w:val="24"/>
          <w:szCs w:val="24"/>
        </w:rPr>
        <w:t>Alukoo</w:t>
      </w:r>
      <w:proofErr w:type="spellEnd"/>
      <w:r>
        <w:rPr>
          <w:rFonts w:ascii="Times New Roman" w:hAnsi="Times New Roman" w:cs="Times New Roman"/>
          <w:sz w:val="24"/>
          <w:szCs w:val="24"/>
        </w:rPr>
        <w:t xml:space="preserve"> and Oyedele 2005). </w:t>
      </w:r>
      <w:r w:rsidRPr="00F20FE5">
        <w:rPr>
          <w:rFonts w:ascii="Times New Roman" w:hAnsi="Times New Roman" w:cs="Times New Roman"/>
          <w:sz w:val="24"/>
          <w:szCs w:val="24"/>
        </w:rPr>
        <w:t xml:space="preserve">Jiang </w:t>
      </w:r>
      <w:r w:rsidRPr="00144DAF">
        <w:rPr>
          <w:rFonts w:ascii="Times New Roman" w:hAnsi="Times New Roman" w:cs="Times New Roman"/>
          <w:i/>
          <w:sz w:val="24"/>
          <w:szCs w:val="24"/>
        </w:rPr>
        <w:t>et al.</w:t>
      </w:r>
      <w:r w:rsidRPr="00F20FE5">
        <w:rPr>
          <w:rFonts w:ascii="Times New Roman" w:hAnsi="Times New Roman" w:cs="Times New Roman"/>
          <w:sz w:val="24"/>
          <w:szCs w:val="24"/>
        </w:rPr>
        <w:t xml:space="preserve"> (2018)</w:t>
      </w:r>
      <w:r w:rsidR="00BC6A2A">
        <w:rPr>
          <w:rFonts w:ascii="Times New Roman" w:hAnsi="Times New Roman" w:cs="Times New Roman"/>
          <w:sz w:val="24"/>
          <w:szCs w:val="24"/>
        </w:rPr>
        <w:t xml:space="preserve"> </w:t>
      </w:r>
      <w:r>
        <w:rPr>
          <w:rFonts w:ascii="Times New Roman" w:hAnsi="Times New Roman" w:cs="Times New Roman"/>
          <w:sz w:val="24"/>
          <w:szCs w:val="24"/>
        </w:rPr>
        <w:t xml:space="preserve">also reported </w:t>
      </w:r>
      <w:r w:rsidRPr="00F20FE5">
        <w:rPr>
          <w:rFonts w:ascii="Times New Roman" w:hAnsi="Times New Roman" w:cs="Times New Roman"/>
          <w:sz w:val="24"/>
          <w:szCs w:val="24"/>
        </w:rPr>
        <w:t>that applying organic manure increased saturated hydraulic conductivity</w:t>
      </w:r>
      <w:r>
        <w:rPr>
          <w:rFonts w:ascii="Times New Roman" w:hAnsi="Times New Roman" w:cs="Times New Roman"/>
          <w:sz w:val="24"/>
          <w:szCs w:val="24"/>
        </w:rPr>
        <w:t>.</w:t>
      </w:r>
    </w:p>
    <w:p w14:paraId="30BE6434" w14:textId="03B23E2F" w:rsidR="00487EBC" w:rsidRPr="00487EBC" w:rsidRDefault="009822C7" w:rsidP="00487EBC">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3.2. </w:t>
      </w:r>
      <w:r w:rsidR="007A64A8" w:rsidRPr="009334C6">
        <w:rPr>
          <w:rFonts w:ascii="Times New Roman" w:hAnsi="Times New Roman" w:cs="Times New Roman"/>
          <w:b/>
          <w:sz w:val="24"/>
          <w:szCs w:val="24"/>
        </w:rPr>
        <w:t>Growth parameters</w:t>
      </w:r>
    </w:p>
    <w:p w14:paraId="664CF0CA" w14:textId="678CE39A" w:rsidR="00487EBC" w:rsidRPr="00487EBC" w:rsidRDefault="00487EBC" w:rsidP="007A64A8">
      <w:pPr>
        <w:spacing w:line="360" w:lineRule="auto"/>
        <w:jc w:val="both"/>
        <w:rPr>
          <w:rFonts w:ascii="Times New Roman" w:hAnsi="Times New Roman" w:cs="Times New Roman"/>
          <w:sz w:val="24"/>
          <w:szCs w:val="24"/>
          <w:lang w:val="en-IN"/>
        </w:rPr>
      </w:pPr>
      <w:r w:rsidRPr="00A3115B">
        <w:rPr>
          <w:rFonts w:ascii="Times New Roman" w:hAnsi="Times New Roman" w:cs="Times New Roman"/>
          <w:sz w:val="24"/>
          <w:szCs w:val="24"/>
          <w:lang w:val="en-IN"/>
        </w:rPr>
        <w:t xml:space="preserve">Every observation </w:t>
      </w:r>
      <w:r w:rsidR="00087F54">
        <w:rPr>
          <w:rFonts w:ascii="Times New Roman" w:hAnsi="Times New Roman" w:cs="Times New Roman"/>
          <w:sz w:val="24"/>
          <w:szCs w:val="24"/>
          <w:lang w:val="en-IN"/>
        </w:rPr>
        <w:t xml:space="preserve">taken </w:t>
      </w:r>
      <w:r w:rsidRPr="00A3115B">
        <w:rPr>
          <w:rFonts w:ascii="Times New Roman" w:hAnsi="Times New Roman" w:cs="Times New Roman"/>
          <w:sz w:val="24"/>
          <w:szCs w:val="24"/>
          <w:lang w:val="en-IN"/>
        </w:rPr>
        <w:t>over the 75 days following transplantation demonstrated</w:t>
      </w:r>
      <w:r w:rsidR="00910CD9">
        <w:rPr>
          <w:rFonts w:ascii="Times New Roman" w:hAnsi="Times New Roman" w:cs="Times New Roman"/>
          <w:sz w:val="24"/>
          <w:szCs w:val="24"/>
          <w:lang w:val="en-IN"/>
        </w:rPr>
        <w:t xml:space="preserve"> in Table 1</w:t>
      </w:r>
      <w:r w:rsidRPr="00A3115B">
        <w:rPr>
          <w:rFonts w:ascii="Times New Roman" w:hAnsi="Times New Roman" w:cs="Times New Roman"/>
          <w:sz w:val="24"/>
          <w:szCs w:val="24"/>
          <w:lang w:val="en-IN"/>
        </w:rPr>
        <w:t xml:space="preserve"> that the T</w:t>
      </w:r>
      <w:r w:rsidRPr="00A3115B">
        <w:rPr>
          <w:rFonts w:ascii="Times New Roman" w:hAnsi="Times New Roman" w:cs="Times New Roman"/>
          <w:sz w:val="24"/>
          <w:szCs w:val="24"/>
          <w:vertAlign w:val="subscript"/>
          <w:lang w:val="en-IN"/>
        </w:rPr>
        <w:t>9</w:t>
      </w:r>
      <w:r w:rsidRPr="00A3115B">
        <w:rPr>
          <w:rFonts w:ascii="Times New Roman" w:hAnsi="Times New Roman" w:cs="Times New Roman"/>
          <w:sz w:val="24"/>
          <w:szCs w:val="24"/>
          <w:lang w:val="en-IN"/>
        </w:rPr>
        <w:t xml:space="preserve"> treatment in the open field produced the highest possible plant growth and yield. Numerous environmental factors resulted from open field settings, but the primary one in our situation was photoperiod sensitivity, which caused the crop to mature early. According to </w:t>
      </w:r>
      <w:commentRangeStart w:id="9"/>
      <w:r w:rsidRPr="00A3115B">
        <w:rPr>
          <w:rFonts w:ascii="Times New Roman" w:hAnsi="Times New Roman" w:cs="Times New Roman"/>
          <w:sz w:val="24"/>
          <w:szCs w:val="24"/>
          <w:lang w:val="en-IN"/>
        </w:rPr>
        <w:t xml:space="preserve">Ferreira </w:t>
      </w:r>
      <w:r w:rsidRPr="00A3115B">
        <w:rPr>
          <w:rFonts w:ascii="Times New Roman" w:hAnsi="Times New Roman" w:cs="Times New Roman"/>
          <w:i/>
          <w:iCs/>
          <w:sz w:val="24"/>
          <w:szCs w:val="24"/>
          <w:lang w:val="en-IN"/>
        </w:rPr>
        <w:t>et al</w:t>
      </w:r>
      <w:r w:rsidRPr="00A3115B">
        <w:rPr>
          <w:rFonts w:ascii="Times New Roman" w:hAnsi="Times New Roman" w:cs="Times New Roman"/>
          <w:sz w:val="24"/>
          <w:szCs w:val="24"/>
          <w:lang w:val="en-IN"/>
        </w:rPr>
        <w:t xml:space="preserve">. (1995), </w:t>
      </w:r>
      <w:commentRangeEnd w:id="9"/>
      <w:r w:rsidR="00356456">
        <w:rPr>
          <w:rStyle w:val="CommentReference"/>
        </w:rPr>
        <w:commentReference w:id="9"/>
      </w:r>
      <w:r w:rsidRPr="00A3115B">
        <w:rPr>
          <w:rFonts w:ascii="Times New Roman" w:hAnsi="Times New Roman" w:cs="Times New Roman"/>
          <w:sz w:val="24"/>
          <w:szCs w:val="24"/>
          <w:lang w:val="en-IN"/>
        </w:rPr>
        <w:t>this trend supports the idea that photoperiod influences crop development.</w:t>
      </w:r>
    </w:p>
    <w:p w14:paraId="399F120C" w14:textId="48FED02A" w:rsidR="007A64A8" w:rsidRPr="00C14152" w:rsidRDefault="00686032" w:rsidP="00C14152">
      <w:pPr>
        <w:spacing w:line="360" w:lineRule="auto"/>
        <w:jc w:val="both"/>
        <w:rPr>
          <w:rFonts w:ascii="Times New Roman" w:hAnsi="Times New Roman" w:cs="Times New Roman"/>
          <w:sz w:val="24"/>
          <w:szCs w:val="24"/>
        </w:rPr>
      </w:pPr>
      <w:r w:rsidRPr="00686032">
        <w:rPr>
          <w:rFonts w:ascii="Times New Roman" w:hAnsi="Times New Roman" w:cs="Times New Roman"/>
          <w:sz w:val="24"/>
          <w:szCs w:val="24"/>
        </w:rPr>
        <w:t>From 15 DAT to 75 DAT, the effects of various organic manures on plant height were measured. In the T9 combination of vermicompost and poultry manure, the tallest plant heights were 26.44, 30.67, 57.29, 58.62, and 70.5 cm. Vermicompost contains plant nutrients like nitrates, phosphates, exchangeable calcium, and soluble potassium that influence plant height. Poultry manure has been found to be effective in increasing plant height because it helps supply nutrients that influence cell division and cell enlargement, which leads to plant height through the supply of carbohydrates resulting from photosynthesis involving chlorophyll.</w:t>
      </w:r>
      <w:r w:rsidR="00A13F45">
        <w:rPr>
          <w:rFonts w:ascii="Times New Roman" w:hAnsi="Times New Roman" w:cs="Times New Roman"/>
          <w:sz w:val="24"/>
          <w:szCs w:val="24"/>
        </w:rPr>
        <w:t xml:space="preserve"> </w:t>
      </w:r>
      <w:proofErr w:type="gramStart"/>
      <w:r w:rsidRPr="00686032">
        <w:rPr>
          <w:rFonts w:ascii="Times New Roman" w:hAnsi="Times New Roman" w:cs="Times New Roman"/>
          <w:sz w:val="24"/>
          <w:szCs w:val="24"/>
        </w:rPr>
        <w:t>A number of</w:t>
      </w:r>
      <w:proofErr w:type="gramEnd"/>
      <w:r w:rsidRPr="00686032">
        <w:rPr>
          <w:rFonts w:ascii="Times New Roman" w:hAnsi="Times New Roman" w:cs="Times New Roman"/>
          <w:sz w:val="24"/>
          <w:szCs w:val="24"/>
        </w:rPr>
        <w:t xml:space="preserve"> findings by Malik et al. (2021), Kota et al. </w:t>
      </w:r>
      <w:r w:rsidRPr="00EE73E9">
        <w:rPr>
          <w:rFonts w:ascii="Times New Roman" w:hAnsi="Times New Roman" w:cs="Times New Roman"/>
          <w:sz w:val="24"/>
          <w:szCs w:val="24"/>
          <w:lang w:val="nl-NL"/>
        </w:rPr>
        <w:t xml:space="preserve">(2022), Yeboah </w:t>
      </w:r>
      <w:r w:rsidRPr="00EE73E9">
        <w:rPr>
          <w:rFonts w:ascii="Times New Roman" w:hAnsi="Times New Roman" w:cs="Times New Roman"/>
          <w:i/>
          <w:sz w:val="24"/>
          <w:szCs w:val="24"/>
          <w:lang w:val="nl-NL"/>
        </w:rPr>
        <w:t>et al</w:t>
      </w:r>
      <w:r w:rsidRPr="00EE73E9">
        <w:rPr>
          <w:rFonts w:ascii="Times New Roman" w:hAnsi="Times New Roman" w:cs="Times New Roman"/>
          <w:sz w:val="24"/>
          <w:szCs w:val="24"/>
          <w:lang w:val="nl-NL"/>
        </w:rPr>
        <w:t xml:space="preserve">. (2012), Akhil </w:t>
      </w:r>
      <w:r w:rsidRPr="00EE73E9">
        <w:rPr>
          <w:rFonts w:ascii="Times New Roman" w:hAnsi="Times New Roman" w:cs="Times New Roman"/>
          <w:i/>
          <w:sz w:val="24"/>
          <w:szCs w:val="24"/>
          <w:lang w:val="nl-NL"/>
        </w:rPr>
        <w:t>et al</w:t>
      </w:r>
      <w:r w:rsidRPr="00EE73E9">
        <w:rPr>
          <w:rFonts w:ascii="Times New Roman" w:hAnsi="Times New Roman" w:cs="Times New Roman"/>
          <w:sz w:val="24"/>
          <w:szCs w:val="24"/>
          <w:lang w:val="nl-NL"/>
        </w:rPr>
        <w:t xml:space="preserve">. (2022), Sen </w:t>
      </w:r>
      <w:r w:rsidRPr="00EE73E9">
        <w:rPr>
          <w:rFonts w:ascii="Times New Roman" w:hAnsi="Times New Roman" w:cs="Times New Roman"/>
          <w:i/>
          <w:sz w:val="24"/>
          <w:szCs w:val="24"/>
          <w:lang w:val="nl-NL"/>
        </w:rPr>
        <w:t xml:space="preserve">et al. </w:t>
      </w:r>
      <w:r w:rsidRPr="00EE73E9">
        <w:rPr>
          <w:rFonts w:ascii="Times New Roman" w:hAnsi="Times New Roman" w:cs="Times New Roman"/>
          <w:sz w:val="24"/>
          <w:szCs w:val="24"/>
          <w:lang w:val="nl-NL"/>
        </w:rPr>
        <w:t xml:space="preserve">(2021), Singh </w:t>
      </w:r>
      <w:r w:rsidRPr="00EE73E9">
        <w:rPr>
          <w:rFonts w:ascii="Times New Roman" w:hAnsi="Times New Roman" w:cs="Times New Roman"/>
          <w:i/>
          <w:sz w:val="24"/>
          <w:szCs w:val="24"/>
          <w:lang w:val="nl-NL"/>
        </w:rPr>
        <w:t>et al</w:t>
      </w:r>
      <w:r w:rsidRPr="00EE73E9">
        <w:rPr>
          <w:rFonts w:ascii="Times New Roman" w:hAnsi="Times New Roman" w:cs="Times New Roman"/>
          <w:sz w:val="24"/>
          <w:szCs w:val="24"/>
          <w:lang w:val="nl-NL"/>
        </w:rPr>
        <w:t xml:space="preserve">. (2017), Singh et al. (2017), Singh et al. (2016), and Xego et al. </w:t>
      </w:r>
      <w:r w:rsidRPr="00686032">
        <w:rPr>
          <w:rFonts w:ascii="Times New Roman" w:hAnsi="Times New Roman" w:cs="Times New Roman"/>
          <w:sz w:val="24"/>
          <w:szCs w:val="24"/>
        </w:rPr>
        <w:t xml:space="preserve">(2024) </w:t>
      </w:r>
      <w:proofErr w:type="gramStart"/>
      <w:r w:rsidRPr="00686032">
        <w:rPr>
          <w:rFonts w:ascii="Times New Roman" w:hAnsi="Times New Roman" w:cs="Times New Roman"/>
          <w:sz w:val="24"/>
          <w:szCs w:val="24"/>
        </w:rPr>
        <w:t>were in agreement</w:t>
      </w:r>
      <w:proofErr w:type="gramEnd"/>
      <w:r w:rsidRPr="00686032">
        <w:rPr>
          <w:rFonts w:ascii="Times New Roman" w:hAnsi="Times New Roman" w:cs="Times New Roman"/>
          <w:sz w:val="24"/>
          <w:szCs w:val="24"/>
        </w:rPr>
        <w:t xml:space="preserve"> with the results.</w:t>
      </w:r>
      <w:r>
        <w:rPr>
          <w:rFonts w:ascii="Times New Roman" w:hAnsi="Times New Roman" w:cs="Times New Roman"/>
          <w:sz w:val="24"/>
          <w:szCs w:val="24"/>
        </w:rPr>
        <w:t xml:space="preserve"> </w:t>
      </w:r>
    </w:p>
    <w:p w14:paraId="53C52465" w14:textId="45A5B521" w:rsidR="00C23DB7" w:rsidRPr="004F455C" w:rsidRDefault="004F455C" w:rsidP="00C14152">
      <w:pPr>
        <w:spacing w:line="360" w:lineRule="auto"/>
        <w:jc w:val="both"/>
        <w:rPr>
          <w:rFonts w:ascii="Times New Roman" w:hAnsi="Times New Roman" w:cs="Times New Roman"/>
          <w:sz w:val="24"/>
          <w:szCs w:val="24"/>
          <w:lang w:val="en-IN"/>
        </w:rPr>
      </w:pPr>
      <w:r w:rsidRPr="004F455C">
        <w:rPr>
          <w:rFonts w:ascii="Times New Roman" w:hAnsi="Times New Roman" w:cs="Times New Roman"/>
          <w:sz w:val="24"/>
          <w:szCs w:val="24"/>
          <w:lang w:val="en-IN"/>
        </w:rPr>
        <w:t>Different treatments had a substantial impact on Artemisia's leaf count at transplanting. At 15, 30, 45, 60, and 75 DAT, respectively, the treatment T</w:t>
      </w:r>
      <w:r w:rsidRPr="004F455C">
        <w:rPr>
          <w:rFonts w:ascii="Times New Roman" w:hAnsi="Times New Roman" w:cs="Times New Roman"/>
          <w:sz w:val="24"/>
          <w:szCs w:val="24"/>
          <w:vertAlign w:val="subscript"/>
          <w:lang w:val="en-IN"/>
        </w:rPr>
        <w:t>9</w:t>
      </w:r>
      <w:r w:rsidRPr="004F455C">
        <w:rPr>
          <w:rFonts w:ascii="Times New Roman" w:hAnsi="Times New Roman" w:cs="Times New Roman"/>
          <w:sz w:val="24"/>
          <w:szCs w:val="24"/>
          <w:lang w:val="en-IN"/>
        </w:rPr>
        <w:t xml:space="preserve"> (Vermicompost @7.5 t/ha + Poultry manure @1.25 t/ha) had the highest number of leaves (46.16, 44.86, 55.23, 66.20, and 78.03). This was because there were more branches, and plant spreads also had an impact on the number of leaves. Poultry manure and vermicompost have been discovered to be efficient in increasing the number of leaves because vermicompost includes micronutrients and plant nutrients that are good for plant growth</w:t>
      </w:r>
      <w:r w:rsidR="00E409DF">
        <w:rPr>
          <w:rFonts w:ascii="Times New Roman" w:hAnsi="Times New Roman" w:cs="Times New Roman"/>
          <w:sz w:val="24"/>
          <w:szCs w:val="24"/>
        </w:rPr>
        <w:t xml:space="preserve">. Similar finding was observed by Acharya </w:t>
      </w:r>
      <w:r w:rsidR="00E409DF" w:rsidRPr="007A47AF">
        <w:rPr>
          <w:rFonts w:ascii="Times New Roman" w:hAnsi="Times New Roman" w:cs="Times New Roman"/>
          <w:i/>
          <w:sz w:val="24"/>
          <w:szCs w:val="24"/>
        </w:rPr>
        <w:t>et al</w:t>
      </w:r>
      <w:r w:rsidR="00E409DF">
        <w:rPr>
          <w:rFonts w:ascii="Times New Roman" w:hAnsi="Times New Roman" w:cs="Times New Roman"/>
          <w:sz w:val="24"/>
          <w:szCs w:val="24"/>
        </w:rPr>
        <w:t>. (2018)</w:t>
      </w:r>
      <w:r w:rsidR="00EB1D9F">
        <w:rPr>
          <w:rFonts w:ascii="Times New Roman" w:hAnsi="Times New Roman" w:cs="Times New Roman"/>
          <w:sz w:val="24"/>
          <w:szCs w:val="24"/>
        </w:rPr>
        <w:t xml:space="preserve">, </w:t>
      </w:r>
      <w:r w:rsidR="00E409DF">
        <w:rPr>
          <w:rFonts w:ascii="Times New Roman" w:hAnsi="Times New Roman" w:cs="Times New Roman"/>
          <w:sz w:val="24"/>
          <w:szCs w:val="24"/>
        </w:rPr>
        <w:t xml:space="preserve">Singh </w:t>
      </w:r>
      <w:r w:rsidR="00E409DF" w:rsidRPr="007A47AF">
        <w:rPr>
          <w:rFonts w:ascii="Times New Roman" w:hAnsi="Times New Roman" w:cs="Times New Roman"/>
          <w:i/>
          <w:sz w:val="24"/>
          <w:szCs w:val="24"/>
        </w:rPr>
        <w:t>et al</w:t>
      </w:r>
      <w:r w:rsidR="00E409DF">
        <w:rPr>
          <w:rFonts w:ascii="Times New Roman" w:hAnsi="Times New Roman" w:cs="Times New Roman"/>
          <w:sz w:val="24"/>
          <w:szCs w:val="24"/>
        </w:rPr>
        <w:t xml:space="preserve">. (2016) </w:t>
      </w:r>
      <w:r w:rsidR="00EB1D9F">
        <w:rPr>
          <w:rFonts w:ascii="Times New Roman" w:hAnsi="Times New Roman" w:cs="Times New Roman"/>
          <w:sz w:val="24"/>
          <w:szCs w:val="24"/>
        </w:rPr>
        <w:t xml:space="preserve">and </w:t>
      </w:r>
      <w:r w:rsidR="00EB1D9F" w:rsidRPr="00EB1D9F">
        <w:rPr>
          <w:rFonts w:ascii="Times New Roman" w:hAnsi="Times New Roman" w:cs="Times New Roman"/>
          <w:color w:val="222222"/>
          <w:sz w:val="24"/>
          <w:szCs w:val="24"/>
          <w:shd w:val="clear" w:color="auto" w:fill="FFFFFF"/>
        </w:rPr>
        <w:t>Malik</w:t>
      </w:r>
      <w:r w:rsidR="00EB1D9F" w:rsidRPr="00EB1D9F">
        <w:rPr>
          <w:rFonts w:ascii="Times New Roman" w:hAnsi="Times New Roman" w:cs="Times New Roman"/>
          <w:sz w:val="24"/>
          <w:szCs w:val="24"/>
        </w:rPr>
        <w:t xml:space="preserve"> </w:t>
      </w:r>
      <w:r w:rsidR="00EB1D9F" w:rsidRPr="00EB1D9F">
        <w:rPr>
          <w:rFonts w:ascii="Times New Roman" w:hAnsi="Times New Roman" w:cs="Times New Roman"/>
          <w:i/>
          <w:iCs/>
          <w:sz w:val="24"/>
          <w:szCs w:val="24"/>
        </w:rPr>
        <w:t>et al</w:t>
      </w:r>
      <w:r w:rsidR="00EB1D9F" w:rsidRPr="00EB1D9F">
        <w:rPr>
          <w:rFonts w:ascii="Times New Roman" w:hAnsi="Times New Roman" w:cs="Times New Roman"/>
          <w:sz w:val="24"/>
          <w:szCs w:val="24"/>
        </w:rPr>
        <w:t>.</w:t>
      </w:r>
      <w:r w:rsidR="00EB1D9F">
        <w:rPr>
          <w:rFonts w:ascii="Times New Roman" w:hAnsi="Times New Roman" w:cs="Times New Roman"/>
          <w:sz w:val="24"/>
          <w:szCs w:val="24"/>
        </w:rPr>
        <w:t xml:space="preserve"> </w:t>
      </w:r>
      <w:r w:rsidR="00EB1D9F" w:rsidRPr="00EB1D9F">
        <w:rPr>
          <w:rFonts w:ascii="Times New Roman" w:hAnsi="Times New Roman" w:cs="Times New Roman"/>
          <w:sz w:val="24"/>
          <w:szCs w:val="24"/>
        </w:rPr>
        <w:t>(</w:t>
      </w:r>
      <w:r w:rsidR="00EB1D9F">
        <w:rPr>
          <w:rFonts w:ascii="Times New Roman" w:hAnsi="Times New Roman" w:cs="Times New Roman"/>
          <w:sz w:val="24"/>
          <w:szCs w:val="24"/>
        </w:rPr>
        <w:t xml:space="preserve">2021) </w:t>
      </w:r>
      <w:r w:rsidR="00E409DF">
        <w:rPr>
          <w:rFonts w:ascii="Times New Roman" w:hAnsi="Times New Roman" w:cs="Times New Roman"/>
          <w:sz w:val="24"/>
          <w:szCs w:val="24"/>
        </w:rPr>
        <w:t>that found positive impact of vermicompost and pou</w:t>
      </w:r>
      <w:r w:rsidR="00F55201">
        <w:rPr>
          <w:rFonts w:ascii="Times New Roman" w:hAnsi="Times New Roman" w:cs="Times New Roman"/>
          <w:sz w:val="24"/>
          <w:szCs w:val="24"/>
        </w:rPr>
        <w:t>l</w:t>
      </w:r>
      <w:r w:rsidR="00E409DF">
        <w:rPr>
          <w:rFonts w:ascii="Times New Roman" w:hAnsi="Times New Roman" w:cs="Times New Roman"/>
          <w:sz w:val="24"/>
          <w:szCs w:val="24"/>
        </w:rPr>
        <w:t>try manure in the number of leaves.</w:t>
      </w:r>
    </w:p>
    <w:p w14:paraId="3D0818A4" w14:textId="77777777" w:rsidR="00995069" w:rsidRPr="00995069" w:rsidRDefault="00995069" w:rsidP="00995069">
      <w:pPr>
        <w:spacing w:line="360" w:lineRule="auto"/>
        <w:jc w:val="both"/>
        <w:rPr>
          <w:rFonts w:ascii="Times New Roman" w:hAnsi="Times New Roman" w:cs="Times New Roman"/>
          <w:sz w:val="24"/>
          <w:szCs w:val="24"/>
          <w:lang w:val="en-IN"/>
        </w:rPr>
      </w:pPr>
      <w:r w:rsidRPr="00995069">
        <w:rPr>
          <w:rFonts w:ascii="Times New Roman" w:hAnsi="Times New Roman" w:cs="Times New Roman"/>
          <w:sz w:val="24"/>
          <w:szCs w:val="24"/>
          <w:lang w:val="en-IN"/>
        </w:rPr>
        <w:t xml:space="preserve">Vermicompost and poultry manure considerably increased leaf </w:t>
      </w:r>
      <w:commentRangeStart w:id="10"/>
      <w:r w:rsidRPr="00995069">
        <w:rPr>
          <w:rFonts w:ascii="Times New Roman" w:hAnsi="Times New Roman" w:cs="Times New Roman"/>
          <w:sz w:val="24"/>
          <w:szCs w:val="24"/>
          <w:lang w:val="en-IN"/>
        </w:rPr>
        <w:t>length</w:t>
      </w:r>
      <w:commentRangeEnd w:id="10"/>
      <w:r w:rsidR="00EE73E9">
        <w:rPr>
          <w:rStyle w:val="CommentReference"/>
        </w:rPr>
        <w:commentReference w:id="10"/>
      </w:r>
      <w:r w:rsidRPr="00995069">
        <w:rPr>
          <w:rFonts w:ascii="Times New Roman" w:hAnsi="Times New Roman" w:cs="Times New Roman"/>
          <w:sz w:val="24"/>
          <w:szCs w:val="24"/>
          <w:lang w:val="en-IN"/>
        </w:rPr>
        <w:t xml:space="preserve"> as compared to other treatments. Treatment T</w:t>
      </w:r>
      <w:r w:rsidRPr="00995069">
        <w:rPr>
          <w:rFonts w:ascii="Times New Roman" w:hAnsi="Times New Roman" w:cs="Times New Roman"/>
          <w:sz w:val="24"/>
          <w:szCs w:val="24"/>
          <w:vertAlign w:val="subscript"/>
          <w:lang w:val="en-IN"/>
        </w:rPr>
        <w:t>9</w:t>
      </w:r>
      <w:r w:rsidRPr="00995069">
        <w:rPr>
          <w:rFonts w:ascii="Times New Roman" w:hAnsi="Times New Roman" w:cs="Times New Roman"/>
          <w:sz w:val="24"/>
          <w:szCs w:val="24"/>
          <w:lang w:val="en-IN"/>
        </w:rPr>
        <w:t xml:space="preserve"> (Vermicompost @7.5t/ha + Poultry manure @1.25t/ha) had the longest leaves at </w:t>
      </w:r>
      <w:commentRangeStart w:id="11"/>
      <w:r w:rsidRPr="00995069">
        <w:rPr>
          <w:rFonts w:ascii="Times New Roman" w:hAnsi="Times New Roman" w:cs="Times New Roman"/>
          <w:sz w:val="24"/>
          <w:szCs w:val="24"/>
          <w:lang w:val="en-IN"/>
        </w:rPr>
        <w:t>15, 30, 45, 60</w:t>
      </w:r>
      <w:commentRangeEnd w:id="11"/>
      <w:r w:rsidR="00EE73E9">
        <w:rPr>
          <w:rStyle w:val="CommentReference"/>
        </w:rPr>
        <w:commentReference w:id="11"/>
      </w:r>
      <w:r w:rsidRPr="00995069">
        <w:rPr>
          <w:rFonts w:ascii="Times New Roman" w:hAnsi="Times New Roman" w:cs="Times New Roman"/>
          <w:sz w:val="24"/>
          <w:szCs w:val="24"/>
          <w:lang w:val="en-IN"/>
        </w:rPr>
        <w:t xml:space="preserve">, and 75 DAT. The longest leaf length measured was 18.51 at 75 DAT. The </w:t>
      </w:r>
      <w:r w:rsidRPr="00995069">
        <w:rPr>
          <w:rFonts w:ascii="Times New Roman" w:hAnsi="Times New Roman" w:cs="Times New Roman"/>
          <w:sz w:val="24"/>
          <w:szCs w:val="24"/>
          <w:lang w:val="en-IN"/>
        </w:rPr>
        <w:lastRenderedPageBreak/>
        <w:t xml:space="preserve">largest concentration of </w:t>
      </w:r>
      <w:proofErr w:type="spellStart"/>
      <w:r w:rsidRPr="00995069">
        <w:rPr>
          <w:rFonts w:ascii="Times New Roman" w:hAnsi="Times New Roman" w:cs="Times New Roman"/>
          <w:sz w:val="24"/>
          <w:szCs w:val="24"/>
          <w:lang w:val="en-IN"/>
        </w:rPr>
        <w:t>phosporous</w:t>
      </w:r>
      <w:proofErr w:type="spellEnd"/>
      <w:r w:rsidRPr="00995069">
        <w:rPr>
          <w:rFonts w:ascii="Times New Roman" w:hAnsi="Times New Roman" w:cs="Times New Roman"/>
          <w:sz w:val="24"/>
          <w:szCs w:val="24"/>
          <w:lang w:val="en-IN"/>
        </w:rPr>
        <w:t xml:space="preserve"> in poultry manure is the cause of the increase in leaf length. According to Acharya et al. (2018), vermicompost and poultry had a major impact on plant growth characteristics including leaf length. Singh et al. (2016) reported similar findings.</w:t>
      </w:r>
    </w:p>
    <w:p w14:paraId="093F7FAC" w14:textId="43BF7A55" w:rsidR="0067294D" w:rsidRPr="006571C5" w:rsidRDefault="006571C5" w:rsidP="0081442F">
      <w:pPr>
        <w:spacing w:line="360" w:lineRule="auto"/>
        <w:jc w:val="both"/>
        <w:rPr>
          <w:rFonts w:ascii="Times New Roman" w:hAnsi="Times New Roman" w:cs="Times New Roman"/>
          <w:sz w:val="24"/>
          <w:szCs w:val="24"/>
          <w:lang w:val="en-IN"/>
        </w:rPr>
      </w:pPr>
      <w:r w:rsidRPr="006571C5">
        <w:rPr>
          <w:rFonts w:ascii="Times New Roman" w:hAnsi="Times New Roman" w:cs="Times New Roman"/>
          <w:sz w:val="24"/>
          <w:szCs w:val="24"/>
          <w:lang w:val="en-IN"/>
        </w:rPr>
        <w:t>A maximum of 40.66, 48, 96, 107, and 122.66 branches were seen in the plant under T</w:t>
      </w:r>
      <w:r w:rsidRPr="006571C5">
        <w:rPr>
          <w:rFonts w:ascii="Times New Roman" w:hAnsi="Times New Roman" w:cs="Times New Roman"/>
          <w:sz w:val="24"/>
          <w:szCs w:val="24"/>
          <w:vertAlign w:val="subscript"/>
          <w:lang w:val="en-IN"/>
        </w:rPr>
        <w:t>9</w:t>
      </w:r>
      <w:r w:rsidRPr="006571C5">
        <w:rPr>
          <w:rFonts w:ascii="Times New Roman" w:hAnsi="Times New Roman" w:cs="Times New Roman"/>
          <w:sz w:val="24"/>
          <w:szCs w:val="24"/>
          <w:lang w:val="en-IN"/>
        </w:rPr>
        <w:t xml:space="preserve"> (Vermicompost @ 7.5 t/ha + Poultry manure @ 1.25 t/ha). From 15, 30, 45, 60, and 75 DAT, the number of branches increased in treatment T</w:t>
      </w:r>
      <w:r w:rsidRPr="006571C5">
        <w:rPr>
          <w:rFonts w:ascii="Times New Roman" w:hAnsi="Times New Roman" w:cs="Times New Roman"/>
          <w:sz w:val="24"/>
          <w:szCs w:val="24"/>
          <w:vertAlign w:val="subscript"/>
          <w:lang w:val="en-IN"/>
        </w:rPr>
        <w:t xml:space="preserve">9 </w:t>
      </w:r>
      <w:r w:rsidRPr="006571C5">
        <w:rPr>
          <w:rFonts w:ascii="Times New Roman" w:hAnsi="Times New Roman" w:cs="Times New Roman"/>
          <w:sz w:val="24"/>
          <w:szCs w:val="24"/>
          <w:lang w:val="en-IN"/>
        </w:rPr>
        <w:t>(Vermicompost @7.5 t/ha + Poultry manure @1.25 t/ha)</w:t>
      </w:r>
      <w:r w:rsidR="00B77D50">
        <w:rPr>
          <w:rFonts w:ascii="Times New Roman" w:hAnsi="Times New Roman" w:cs="Times New Roman"/>
          <w:sz w:val="24"/>
          <w:szCs w:val="24"/>
          <w:lang w:val="en-IN"/>
        </w:rPr>
        <w:t xml:space="preserve"> and t</w:t>
      </w:r>
      <w:r w:rsidRPr="006571C5">
        <w:rPr>
          <w:rFonts w:ascii="Times New Roman" w:hAnsi="Times New Roman" w:cs="Times New Roman"/>
          <w:sz w:val="24"/>
          <w:szCs w:val="24"/>
          <w:lang w:val="en-IN"/>
        </w:rPr>
        <w:t>his could be because the application of both vermicompost and poultry manure, which contain macronutrients and micronutrients that affect vegetative growth, may have a combined effect. It has also been discovered that poultry manure has a higher nitrogen content than other controls, which causes branches to grow more quickly</w:t>
      </w:r>
      <w:r w:rsidR="00806895">
        <w:rPr>
          <w:rFonts w:ascii="Times New Roman" w:hAnsi="Times New Roman" w:cs="Times New Roman"/>
          <w:sz w:val="24"/>
          <w:szCs w:val="24"/>
        </w:rPr>
        <w:t xml:space="preserve">. These finding was similar to Sen </w:t>
      </w:r>
      <w:r w:rsidR="00806895" w:rsidRPr="003B28AE">
        <w:rPr>
          <w:rFonts w:ascii="Times New Roman" w:hAnsi="Times New Roman" w:cs="Times New Roman"/>
          <w:i/>
          <w:sz w:val="24"/>
          <w:szCs w:val="24"/>
        </w:rPr>
        <w:t>et al</w:t>
      </w:r>
      <w:r w:rsidR="00806895">
        <w:rPr>
          <w:rFonts w:ascii="Times New Roman" w:hAnsi="Times New Roman" w:cs="Times New Roman"/>
          <w:sz w:val="24"/>
          <w:szCs w:val="24"/>
        </w:rPr>
        <w:t>. (2014)</w:t>
      </w:r>
      <w:r w:rsidR="000F4FFC">
        <w:rPr>
          <w:rFonts w:ascii="Times New Roman" w:hAnsi="Times New Roman" w:cs="Times New Roman"/>
          <w:sz w:val="24"/>
          <w:szCs w:val="24"/>
        </w:rPr>
        <w:t xml:space="preserve">, </w:t>
      </w:r>
      <w:r w:rsidR="00806895">
        <w:rPr>
          <w:rFonts w:ascii="Times New Roman" w:hAnsi="Times New Roman" w:cs="Times New Roman"/>
          <w:sz w:val="24"/>
          <w:szCs w:val="24"/>
        </w:rPr>
        <w:t xml:space="preserve">Yeboah </w:t>
      </w:r>
      <w:r w:rsidR="00806895" w:rsidRPr="00B37F8E">
        <w:rPr>
          <w:rFonts w:ascii="Times New Roman" w:hAnsi="Times New Roman" w:cs="Times New Roman"/>
          <w:i/>
          <w:sz w:val="24"/>
          <w:szCs w:val="24"/>
        </w:rPr>
        <w:t>et al.</w:t>
      </w:r>
      <w:r w:rsidR="00806895">
        <w:rPr>
          <w:rFonts w:ascii="Times New Roman" w:hAnsi="Times New Roman" w:cs="Times New Roman"/>
          <w:sz w:val="24"/>
          <w:szCs w:val="24"/>
        </w:rPr>
        <w:t xml:space="preserve"> (2012)</w:t>
      </w:r>
      <w:r w:rsidR="000F4FFC">
        <w:rPr>
          <w:rFonts w:ascii="Times New Roman" w:hAnsi="Times New Roman" w:cs="Times New Roman"/>
          <w:sz w:val="24"/>
          <w:szCs w:val="24"/>
        </w:rPr>
        <w:t xml:space="preserve"> and </w:t>
      </w:r>
      <w:r w:rsidR="000F4FFC" w:rsidRPr="00EB1D9F">
        <w:rPr>
          <w:rFonts w:ascii="Times New Roman" w:hAnsi="Times New Roman" w:cs="Times New Roman"/>
          <w:color w:val="222222"/>
          <w:sz w:val="24"/>
          <w:szCs w:val="24"/>
          <w:shd w:val="clear" w:color="auto" w:fill="FFFFFF"/>
        </w:rPr>
        <w:t>Malik</w:t>
      </w:r>
      <w:r w:rsidR="000F4FFC" w:rsidRPr="00EB1D9F">
        <w:rPr>
          <w:rFonts w:ascii="Times New Roman" w:hAnsi="Times New Roman" w:cs="Times New Roman"/>
          <w:sz w:val="24"/>
          <w:szCs w:val="24"/>
        </w:rPr>
        <w:t xml:space="preserve"> </w:t>
      </w:r>
      <w:r w:rsidR="000F4FFC" w:rsidRPr="00EB1D9F">
        <w:rPr>
          <w:rFonts w:ascii="Times New Roman" w:hAnsi="Times New Roman" w:cs="Times New Roman"/>
          <w:i/>
          <w:iCs/>
          <w:sz w:val="24"/>
          <w:szCs w:val="24"/>
        </w:rPr>
        <w:t>et al</w:t>
      </w:r>
      <w:r w:rsidR="000F4FFC" w:rsidRPr="00EB1D9F">
        <w:rPr>
          <w:rFonts w:ascii="Times New Roman" w:hAnsi="Times New Roman" w:cs="Times New Roman"/>
          <w:sz w:val="24"/>
          <w:szCs w:val="24"/>
        </w:rPr>
        <w:t>.</w:t>
      </w:r>
      <w:r w:rsidR="000F4FFC">
        <w:rPr>
          <w:rFonts w:ascii="Times New Roman" w:hAnsi="Times New Roman" w:cs="Times New Roman"/>
          <w:sz w:val="24"/>
          <w:szCs w:val="24"/>
        </w:rPr>
        <w:t xml:space="preserve"> </w:t>
      </w:r>
      <w:r w:rsidR="000F4FFC" w:rsidRPr="00EB1D9F">
        <w:rPr>
          <w:rFonts w:ascii="Times New Roman" w:hAnsi="Times New Roman" w:cs="Times New Roman"/>
          <w:sz w:val="24"/>
          <w:szCs w:val="24"/>
        </w:rPr>
        <w:t>(</w:t>
      </w:r>
      <w:r w:rsidR="000F4FFC">
        <w:rPr>
          <w:rFonts w:ascii="Times New Roman" w:hAnsi="Times New Roman" w:cs="Times New Roman"/>
          <w:sz w:val="24"/>
          <w:szCs w:val="24"/>
        </w:rPr>
        <w:t xml:space="preserve">2021) </w:t>
      </w:r>
      <w:r w:rsidR="00806895">
        <w:rPr>
          <w:rFonts w:ascii="Times New Roman" w:hAnsi="Times New Roman" w:cs="Times New Roman"/>
          <w:sz w:val="24"/>
          <w:szCs w:val="24"/>
        </w:rPr>
        <w:t>who observed that application of vermicompost and poultry manure significant increases the number of branches.</w:t>
      </w:r>
    </w:p>
    <w:p w14:paraId="18DBA35B" w14:textId="2B8BBA69" w:rsidR="00A06DBC" w:rsidRPr="00D74617" w:rsidRDefault="00334B27" w:rsidP="00D74617">
      <w:pPr>
        <w:spacing w:line="360" w:lineRule="auto"/>
        <w:jc w:val="both"/>
        <w:rPr>
          <w:rFonts w:ascii="Times New Roman" w:hAnsi="Times New Roman" w:cs="Times New Roman"/>
          <w:sz w:val="24"/>
          <w:szCs w:val="24"/>
        </w:rPr>
      </w:pPr>
      <w:commentRangeStart w:id="12"/>
      <w:r>
        <w:rPr>
          <w:rFonts w:ascii="Times New Roman" w:hAnsi="Times New Roman" w:cs="Times New Roman"/>
          <w:sz w:val="24"/>
          <w:szCs w:val="24"/>
        </w:rPr>
        <w:t xml:space="preserve">The widest plant spread  </w:t>
      </w:r>
      <w:r w:rsidRPr="00956822">
        <w:rPr>
          <w:rFonts w:ascii="Times New Roman" w:hAnsi="Times New Roman" w:cs="Times New Roman"/>
          <w:sz w:val="24"/>
          <w:szCs w:val="24"/>
        </w:rPr>
        <w:t>(78.733, 83.4</w:t>
      </w:r>
      <w:r>
        <w:rPr>
          <w:rFonts w:ascii="Times New Roman" w:hAnsi="Times New Roman" w:cs="Times New Roman"/>
          <w:sz w:val="24"/>
          <w:szCs w:val="24"/>
        </w:rPr>
        <w:t>33, 107.46, 113.50, and 115.60)</w:t>
      </w:r>
      <w:r w:rsidRPr="00956822">
        <w:rPr>
          <w:rFonts w:ascii="Times New Roman" w:hAnsi="Times New Roman" w:cs="Times New Roman"/>
          <w:sz w:val="24"/>
          <w:szCs w:val="24"/>
        </w:rPr>
        <w:t xml:space="preserve"> </w:t>
      </w:r>
      <w:commentRangeEnd w:id="12"/>
      <w:r w:rsidR="00EE73E9">
        <w:rPr>
          <w:rStyle w:val="CommentReference"/>
        </w:rPr>
        <w:commentReference w:id="12"/>
      </w:r>
      <w:r>
        <w:rPr>
          <w:rFonts w:ascii="Times New Roman" w:hAnsi="Times New Roman" w:cs="Times New Roman"/>
          <w:sz w:val="24"/>
          <w:szCs w:val="24"/>
        </w:rPr>
        <w:t>at 15, 30, 45, 60, 75 DAT was obtained from combination of vermicompost and poultry manure at 15, 30, 45, 60, 75 DAT respectively</w:t>
      </w:r>
      <w:r w:rsidRPr="00956822">
        <w:rPr>
          <w:rFonts w:ascii="Times New Roman" w:hAnsi="Times New Roman" w:cs="Times New Roman"/>
          <w:sz w:val="24"/>
          <w:szCs w:val="24"/>
        </w:rPr>
        <w:t xml:space="preserve"> </w:t>
      </w:r>
      <w:r>
        <w:rPr>
          <w:rFonts w:ascii="Times New Roman" w:hAnsi="Times New Roman" w:cs="Times New Roman"/>
          <w:sz w:val="24"/>
          <w:szCs w:val="24"/>
        </w:rPr>
        <w:t xml:space="preserve">was seen in </w:t>
      </w:r>
      <w:r w:rsidRPr="00956822">
        <w:rPr>
          <w:rFonts w:ascii="Times New Roman" w:hAnsi="Times New Roman" w:cs="Times New Roman"/>
          <w:sz w:val="24"/>
          <w:szCs w:val="24"/>
        </w:rPr>
        <w:t>T</w:t>
      </w:r>
      <w:r w:rsidRPr="00956822">
        <w:rPr>
          <w:rFonts w:ascii="Times New Roman" w:hAnsi="Times New Roman" w:cs="Times New Roman"/>
          <w:sz w:val="24"/>
          <w:szCs w:val="24"/>
          <w:vertAlign w:val="subscript"/>
        </w:rPr>
        <w:t>9</w:t>
      </w:r>
      <w:r w:rsidRPr="00956822">
        <w:rPr>
          <w:rFonts w:ascii="Times New Roman" w:hAnsi="Times New Roman" w:cs="Times New Roman"/>
          <w:sz w:val="24"/>
          <w:szCs w:val="24"/>
        </w:rPr>
        <w:t xml:space="preserve"> (vermicompost @7.5</w:t>
      </w:r>
      <w:r>
        <w:rPr>
          <w:rFonts w:ascii="Times New Roman" w:hAnsi="Times New Roman" w:cs="Times New Roman"/>
          <w:sz w:val="24"/>
          <w:szCs w:val="24"/>
        </w:rPr>
        <w:t xml:space="preserve"> </w:t>
      </w:r>
      <w:r w:rsidRPr="00956822">
        <w:rPr>
          <w:rFonts w:ascii="Times New Roman" w:hAnsi="Times New Roman" w:cs="Times New Roman"/>
          <w:sz w:val="24"/>
          <w:szCs w:val="24"/>
        </w:rPr>
        <w:t>t/ha + poultry manure @1.25</w:t>
      </w:r>
      <w:r>
        <w:rPr>
          <w:rFonts w:ascii="Times New Roman" w:hAnsi="Times New Roman" w:cs="Times New Roman"/>
          <w:sz w:val="24"/>
          <w:szCs w:val="24"/>
        </w:rPr>
        <w:t xml:space="preserve"> </w:t>
      </w:r>
      <w:r w:rsidRPr="00956822">
        <w:rPr>
          <w:rFonts w:ascii="Times New Roman" w:hAnsi="Times New Roman" w:cs="Times New Roman"/>
          <w:sz w:val="24"/>
          <w:szCs w:val="24"/>
        </w:rPr>
        <w:t>t/ha), likely as a result of the readily available nutrients for Artemisia's growth as well as the production of the greatest number of leaves and branches, which may facilitate the translocation of photosynthates to other parts of the plant and i</w:t>
      </w:r>
      <w:r>
        <w:rPr>
          <w:rFonts w:ascii="Times New Roman" w:hAnsi="Times New Roman" w:cs="Times New Roman"/>
          <w:sz w:val="24"/>
          <w:szCs w:val="24"/>
        </w:rPr>
        <w:t xml:space="preserve">ncrease the number of branches. Parallel finding by Islam </w:t>
      </w:r>
      <w:r w:rsidRPr="007A26B9">
        <w:rPr>
          <w:rFonts w:ascii="Times New Roman" w:hAnsi="Times New Roman" w:cs="Times New Roman"/>
          <w:i/>
          <w:sz w:val="24"/>
          <w:szCs w:val="24"/>
        </w:rPr>
        <w:t>et al.</w:t>
      </w:r>
      <w:r>
        <w:rPr>
          <w:rFonts w:ascii="Times New Roman" w:hAnsi="Times New Roman" w:cs="Times New Roman"/>
          <w:sz w:val="24"/>
          <w:szCs w:val="24"/>
        </w:rPr>
        <w:t xml:space="preserve"> (2016)</w:t>
      </w:r>
      <w:r w:rsidR="00EA12A3">
        <w:rPr>
          <w:rFonts w:ascii="Times New Roman" w:hAnsi="Times New Roman" w:cs="Times New Roman"/>
          <w:sz w:val="24"/>
          <w:szCs w:val="24"/>
        </w:rPr>
        <w:t xml:space="preserve"> and </w:t>
      </w:r>
      <w:r w:rsidR="00EA12A3" w:rsidRPr="00EB1D9F">
        <w:rPr>
          <w:rFonts w:ascii="Times New Roman" w:hAnsi="Times New Roman" w:cs="Times New Roman"/>
          <w:color w:val="222222"/>
          <w:sz w:val="24"/>
          <w:szCs w:val="24"/>
          <w:shd w:val="clear" w:color="auto" w:fill="FFFFFF"/>
        </w:rPr>
        <w:t>Malik</w:t>
      </w:r>
      <w:r w:rsidR="00EA12A3" w:rsidRPr="00EB1D9F">
        <w:rPr>
          <w:rFonts w:ascii="Times New Roman" w:hAnsi="Times New Roman" w:cs="Times New Roman"/>
          <w:sz w:val="24"/>
          <w:szCs w:val="24"/>
        </w:rPr>
        <w:t xml:space="preserve"> </w:t>
      </w:r>
      <w:r w:rsidR="00EA12A3" w:rsidRPr="00EB1D9F">
        <w:rPr>
          <w:rFonts w:ascii="Times New Roman" w:hAnsi="Times New Roman" w:cs="Times New Roman"/>
          <w:i/>
          <w:iCs/>
          <w:sz w:val="24"/>
          <w:szCs w:val="24"/>
        </w:rPr>
        <w:t>et al</w:t>
      </w:r>
      <w:r w:rsidR="00EA12A3" w:rsidRPr="00EB1D9F">
        <w:rPr>
          <w:rFonts w:ascii="Times New Roman" w:hAnsi="Times New Roman" w:cs="Times New Roman"/>
          <w:sz w:val="24"/>
          <w:szCs w:val="24"/>
        </w:rPr>
        <w:t>.</w:t>
      </w:r>
      <w:r w:rsidR="00EA12A3">
        <w:rPr>
          <w:rFonts w:ascii="Times New Roman" w:hAnsi="Times New Roman" w:cs="Times New Roman"/>
          <w:sz w:val="24"/>
          <w:szCs w:val="24"/>
        </w:rPr>
        <w:t xml:space="preserve"> </w:t>
      </w:r>
      <w:r w:rsidR="00EA12A3" w:rsidRPr="00EB1D9F">
        <w:rPr>
          <w:rFonts w:ascii="Times New Roman" w:hAnsi="Times New Roman" w:cs="Times New Roman"/>
          <w:sz w:val="24"/>
          <w:szCs w:val="24"/>
        </w:rPr>
        <w:t>(</w:t>
      </w:r>
      <w:r w:rsidR="00EA12A3">
        <w:rPr>
          <w:rFonts w:ascii="Times New Roman" w:hAnsi="Times New Roman" w:cs="Times New Roman"/>
          <w:sz w:val="24"/>
          <w:szCs w:val="24"/>
        </w:rPr>
        <w:t xml:space="preserve">2021) </w:t>
      </w:r>
      <w:r>
        <w:rPr>
          <w:rFonts w:ascii="Times New Roman" w:hAnsi="Times New Roman" w:cs="Times New Roman"/>
          <w:sz w:val="24"/>
          <w:szCs w:val="24"/>
        </w:rPr>
        <w:t xml:space="preserve">who observed that poultry manure and vermicompost </w:t>
      </w:r>
      <w:proofErr w:type="spellStart"/>
      <w:r>
        <w:rPr>
          <w:rFonts w:ascii="Times New Roman" w:hAnsi="Times New Roman" w:cs="Times New Roman"/>
          <w:sz w:val="24"/>
          <w:szCs w:val="24"/>
        </w:rPr>
        <w:t>singnificantly</w:t>
      </w:r>
      <w:proofErr w:type="spellEnd"/>
      <w:r>
        <w:rPr>
          <w:rFonts w:ascii="Times New Roman" w:hAnsi="Times New Roman" w:cs="Times New Roman"/>
          <w:sz w:val="24"/>
          <w:szCs w:val="24"/>
        </w:rPr>
        <w:t xml:space="preserve"> increased the plant spread. Other results recorded by </w:t>
      </w:r>
      <w:commentRangeStart w:id="13"/>
      <w:r>
        <w:rPr>
          <w:rFonts w:ascii="Times New Roman" w:hAnsi="Times New Roman" w:cs="Times New Roman"/>
          <w:sz w:val="24"/>
          <w:szCs w:val="24"/>
        </w:rPr>
        <w:t xml:space="preserve">Singh </w:t>
      </w:r>
      <w:r w:rsidRPr="00306BF6">
        <w:rPr>
          <w:rFonts w:ascii="Times New Roman" w:hAnsi="Times New Roman" w:cs="Times New Roman"/>
          <w:i/>
          <w:sz w:val="24"/>
          <w:szCs w:val="24"/>
        </w:rPr>
        <w:t>et al</w:t>
      </w:r>
      <w:r w:rsidR="00836EA2">
        <w:rPr>
          <w:rFonts w:ascii="Times New Roman" w:hAnsi="Times New Roman" w:cs="Times New Roman"/>
          <w:sz w:val="24"/>
          <w:szCs w:val="24"/>
        </w:rPr>
        <w:t xml:space="preserve">. </w:t>
      </w:r>
      <w:r>
        <w:rPr>
          <w:rFonts w:ascii="Times New Roman" w:hAnsi="Times New Roman" w:cs="Times New Roman"/>
          <w:sz w:val="24"/>
          <w:szCs w:val="24"/>
        </w:rPr>
        <w:t xml:space="preserve">(2003) </w:t>
      </w:r>
      <w:commentRangeEnd w:id="13"/>
      <w:r w:rsidR="00CB5224">
        <w:rPr>
          <w:rStyle w:val="CommentReference"/>
        </w:rPr>
        <w:commentReference w:id="13"/>
      </w:r>
      <w:r>
        <w:rPr>
          <w:rFonts w:ascii="Times New Roman" w:hAnsi="Times New Roman" w:cs="Times New Roman"/>
          <w:sz w:val="24"/>
          <w:szCs w:val="24"/>
        </w:rPr>
        <w:t xml:space="preserve">Soni </w:t>
      </w:r>
      <w:r w:rsidRPr="007A26B9">
        <w:rPr>
          <w:rFonts w:ascii="Times New Roman" w:hAnsi="Times New Roman" w:cs="Times New Roman"/>
          <w:i/>
          <w:sz w:val="24"/>
          <w:szCs w:val="24"/>
        </w:rPr>
        <w:t>et al.</w:t>
      </w:r>
      <w:r>
        <w:rPr>
          <w:rFonts w:ascii="Times New Roman" w:hAnsi="Times New Roman" w:cs="Times New Roman"/>
          <w:i/>
          <w:sz w:val="24"/>
          <w:szCs w:val="24"/>
        </w:rPr>
        <w:t xml:space="preserve"> </w:t>
      </w:r>
      <w:r w:rsidRPr="00AC442B">
        <w:rPr>
          <w:rFonts w:ascii="Times New Roman" w:hAnsi="Times New Roman" w:cs="Times New Roman"/>
          <w:sz w:val="24"/>
          <w:szCs w:val="24"/>
        </w:rPr>
        <w:t>(</w:t>
      </w:r>
      <w:r>
        <w:rPr>
          <w:rFonts w:ascii="Times New Roman" w:hAnsi="Times New Roman" w:cs="Times New Roman"/>
          <w:sz w:val="24"/>
          <w:szCs w:val="24"/>
        </w:rPr>
        <w:t xml:space="preserve">2018) and Yeboah </w:t>
      </w:r>
      <w:r w:rsidRPr="003031DF">
        <w:rPr>
          <w:rFonts w:ascii="Times New Roman" w:hAnsi="Times New Roman" w:cs="Times New Roman"/>
          <w:i/>
          <w:sz w:val="24"/>
          <w:szCs w:val="24"/>
        </w:rPr>
        <w:t>et al.</w:t>
      </w:r>
      <w:r>
        <w:rPr>
          <w:rFonts w:ascii="Times New Roman" w:hAnsi="Times New Roman" w:cs="Times New Roman"/>
          <w:sz w:val="24"/>
          <w:szCs w:val="24"/>
        </w:rPr>
        <w:t xml:space="preserve"> (2012) on the influence of organic manure significantly increasing the plant spread.</w:t>
      </w:r>
    </w:p>
    <w:p w14:paraId="5680DE0A" w14:textId="7284A549" w:rsidR="0054484B" w:rsidRPr="00D74617" w:rsidRDefault="00A93EF4" w:rsidP="00D74617">
      <w:pPr>
        <w:spacing w:line="360" w:lineRule="auto"/>
        <w:jc w:val="both"/>
        <w:rPr>
          <w:rFonts w:ascii="Times New Roman" w:hAnsi="Times New Roman" w:cs="Times New Roman"/>
          <w:sz w:val="24"/>
          <w:szCs w:val="24"/>
        </w:rPr>
      </w:pPr>
      <w:r>
        <w:rPr>
          <w:rFonts w:ascii="Times New Roman" w:hAnsi="Times New Roman" w:cs="Times New Roman"/>
          <w:sz w:val="24"/>
          <w:szCs w:val="24"/>
        </w:rPr>
        <w:t>The highest number of florets (8.300, 13.133, 26.733, 32.733 and 44.000) was found in T</w:t>
      </w:r>
      <w:r w:rsidRPr="007535D2">
        <w:rPr>
          <w:rFonts w:ascii="Times New Roman" w:hAnsi="Times New Roman" w:cs="Times New Roman"/>
          <w:sz w:val="24"/>
          <w:szCs w:val="24"/>
          <w:vertAlign w:val="subscript"/>
        </w:rPr>
        <w:t>9</w:t>
      </w:r>
      <w:r>
        <w:rPr>
          <w:rFonts w:ascii="Times New Roman" w:hAnsi="Times New Roman" w:cs="Times New Roman"/>
          <w:sz w:val="24"/>
          <w:szCs w:val="24"/>
        </w:rPr>
        <w:t xml:space="preserve"> at 15, 30, 45 60 and 75 DAT and maximum number of florets (44) at 75 DAT. Increase in number of florets is due to the high nutrient uptake and availability in crops as poultry manure and vermicompost are rich in NPK and micronutrients and increase in number of branches can also be the reason for increase in number of florets. Positive influence of poultry and vermicompost was also observed by </w:t>
      </w:r>
      <w:proofErr w:type="spellStart"/>
      <w:r>
        <w:rPr>
          <w:rFonts w:ascii="Times New Roman" w:hAnsi="Times New Roman" w:cs="Times New Roman"/>
          <w:sz w:val="24"/>
          <w:szCs w:val="24"/>
        </w:rPr>
        <w:t>Sardoei</w:t>
      </w:r>
      <w:proofErr w:type="spellEnd"/>
      <w:r>
        <w:rPr>
          <w:rFonts w:ascii="Times New Roman" w:hAnsi="Times New Roman" w:cs="Times New Roman"/>
          <w:sz w:val="24"/>
          <w:szCs w:val="24"/>
        </w:rPr>
        <w:t xml:space="preserve"> </w:t>
      </w:r>
      <w:r w:rsidRPr="007A3A93">
        <w:rPr>
          <w:rFonts w:ascii="Times New Roman" w:hAnsi="Times New Roman" w:cs="Times New Roman"/>
          <w:i/>
          <w:sz w:val="24"/>
          <w:szCs w:val="24"/>
        </w:rPr>
        <w:t>et al</w:t>
      </w:r>
      <w:r>
        <w:rPr>
          <w:rFonts w:ascii="Times New Roman" w:hAnsi="Times New Roman" w:cs="Times New Roman"/>
          <w:sz w:val="24"/>
          <w:szCs w:val="24"/>
        </w:rPr>
        <w:t>. (2014).</w:t>
      </w:r>
    </w:p>
    <w:p w14:paraId="000270F8" w14:textId="77777777" w:rsidR="00F63A3E" w:rsidRPr="00F63A3E" w:rsidRDefault="00F63A3E" w:rsidP="00F63A3E">
      <w:pPr>
        <w:spacing w:line="360" w:lineRule="auto"/>
        <w:jc w:val="both"/>
        <w:rPr>
          <w:rFonts w:ascii="Times New Roman" w:hAnsi="Times New Roman" w:cs="Times New Roman"/>
          <w:sz w:val="24"/>
          <w:szCs w:val="24"/>
          <w:lang w:val="en-IN"/>
        </w:rPr>
      </w:pPr>
      <w:r w:rsidRPr="00F63A3E">
        <w:rPr>
          <w:rFonts w:ascii="Times New Roman" w:hAnsi="Times New Roman" w:cs="Times New Roman"/>
          <w:sz w:val="24"/>
          <w:szCs w:val="24"/>
          <w:lang w:val="en-IN"/>
        </w:rPr>
        <w:t>Treatment T</w:t>
      </w:r>
      <w:r w:rsidRPr="00F63A3E">
        <w:rPr>
          <w:rFonts w:ascii="Times New Roman" w:hAnsi="Times New Roman" w:cs="Times New Roman"/>
          <w:sz w:val="24"/>
          <w:szCs w:val="24"/>
          <w:vertAlign w:val="subscript"/>
          <w:lang w:val="en-IN"/>
        </w:rPr>
        <w:t xml:space="preserve">9 </w:t>
      </w:r>
      <w:r w:rsidRPr="00F63A3E">
        <w:rPr>
          <w:rFonts w:ascii="Times New Roman" w:hAnsi="Times New Roman" w:cs="Times New Roman"/>
          <w:sz w:val="24"/>
          <w:szCs w:val="24"/>
          <w:lang w:val="en-IN"/>
        </w:rPr>
        <w:t xml:space="preserve">(Vermicompost @7.5 t/ha + Poultry manure @1.25 t/ha) increased the number of days for 50% blooming much faster than the other treatments. Because vermicompost and poultry </w:t>
      </w:r>
      <w:r w:rsidRPr="00F63A3E">
        <w:rPr>
          <w:rFonts w:ascii="Times New Roman" w:hAnsi="Times New Roman" w:cs="Times New Roman"/>
          <w:sz w:val="24"/>
          <w:szCs w:val="24"/>
          <w:lang w:val="en-IN"/>
        </w:rPr>
        <w:lastRenderedPageBreak/>
        <w:t>manure contain phosphorus, which is essential for flower creation and fruit maturity, the percentage of flowering days has increased by 50%. Kota et al. (2022) and Malik et al. (2021) reported similar results at 50% blooming.</w:t>
      </w:r>
    </w:p>
    <w:p w14:paraId="43AAA107" w14:textId="6A5BCF75" w:rsidR="001277EC" w:rsidRPr="00833E5A" w:rsidRDefault="004C20FC" w:rsidP="00833E5A">
      <w:pPr>
        <w:spacing w:line="360" w:lineRule="auto"/>
        <w:jc w:val="both"/>
        <w:rPr>
          <w:rFonts w:ascii="Times New Roman" w:hAnsi="Times New Roman" w:cs="Times New Roman"/>
          <w:sz w:val="24"/>
          <w:szCs w:val="24"/>
        </w:rPr>
      </w:pPr>
      <w:commentRangeStart w:id="14"/>
      <w:r>
        <w:rPr>
          <w:rFonts w:ascii="Times New Roman" w:hAnsi="Times New Roman" w:cs="Times New Roman"/>
          <w:sz w:val="24"/>
          <w:szCs w:val="24"/>
        </w:rPr>
        <w:t xml:space="preserve">Leaf area </w:t>
      </w:r>
      <w:commentRangeEnd w:id="14"/>
      <w:r w:rsidR="00CB5224">
        <w:rPr>
          <w:rStyle w:val="CommentReference"/>
        </w:rPr>
        <w:commentReference w:id="14"/>
      </w:r>
      <w:r>
        <w:rPr>
          <w:rFonts w:ascii="Times New Roman" w:hAnsi="Times New Roman" w:cs="Times New Roman"/>
          <w:sz w:val="24"/>
          <w:szCs w:val="24"/>
        </w:rPr>
        <w:t>and l</w:t>
      </w:r>
      <w:r w:rsidRPr="00B9365D">
        <w:rPr>
          <w:rFonts w:ascii="Times New Roman" w:hAnsi="Times New Roman" w:cs="Times New Roman"/>
          <w:sz w:val="24"/>
          <w:szCs w:val="24"/>
        </w:rPr>
        <w:t>eaf area index (LAI) were found to be highest in treatment T</w:t>
      </w:r>
      <w:r w:rsidRPr="006F482F">
        <w:rPr>
          <w:rFonts w:ascii="Times New Roman" w:hAnsi="Times New Roman" w:cs="Times New Roman"/>
          <w:sz w:val="24"/>
          <w:szCs w:val="24"/>
          <w:vertAlign w:val="subscript"/>
        </w:rPr>
        <w:t xml:space="preserve">9 </w:t>
      </w:r>
      <w:r w:rsidRPr="00B9365D">
        <w:rPr>
          <w:rFonts w:ascii="Times New Roman" w:hAnsi="Times New Roman" w:cs="Times New Roman"/>
          <w:sz w:val="24"/>
          <w:szCs w:val="24"/>
        </w:rPr>
        <w:t>(Vermicompost @7.5</w:t>
      </w:r>
      <w:r>
        <w:rPr>
          <w:rFonts w:ascii="Times New Roman" w:hAnsi="Times New Roman" w:cs="Times New Roman"/>
          <w:sz w:val="24"/>
          <w:szCs w:val="24"/>
        </w:rPr>
        <w:t xml:space="preserve"> </w:t>
      </w:r>
      <w:r w:rsidRPr="00B9365D">
        <w:rPr>
          <w:rFonts w:ascii="Times New Roman" w:hAnsi="Times New Roman" w:cs="Times New Roman"/>
          <w:sz w:val="24"/>
          <w:szCs w:val="24"/>
        </w:rPr>
        <w:t>t/ha + Poultry manure @1.25</w:t>
      </w:r>
      <w:r>
        <w:rPr>
          <w:rFonts w:ascii="Times New Roman" w:hAnsi="Times New Roman" w:cs="Times New Roman"/>
          <w:sz w:val="24"/>
          <w:szCs w:val="24"/>
        </w:rPr>
        <w:t xml:space="preserve"> </w:t>
      </w:r>
      <w:r w:rsidRPr="00B9365D">
        <w:rPr>
          <w:rFonts w:ascii="Times New Roman" w:hAnsi="Times New Roman" w:cs="Times New Roman"/>
          <w:sz w:val="24"/>
          <w:szCs w:val="24"/>
        </w:rPr>
        <w:t xml:space="preserve">t/ha), as it is seen that the assimilatory surface area of a crop </w:t>
      </w:r>
      <w:proofErr w:type="gramStart"/>
      <w:r w:rsidRPr="00B9365D">
        <w:rPr>
          <w:rFonts w:ascii="Times New Roman" w:hAnsi="Times New Roman" w:cs="Times New Roman"/>
          <w:sz w:val="24"/>
          <w:szCs w:val="24"/>
        </w:rPr>
        <w:t>stand</w:t>
      </w:r>
      <w:proofErr w:type="gramEnd"/>
      <w:r w:rsidRPr="00B9365D">
        <w:rPr>
          <w:rFonts w:ascii="Times New Roman" w:hAnsi="Times New Roman" w:cs="Times New Roman"/>
          <w:sz w:val="24"/>
          <w:szCs w:val="24"/>
        </w:rPr>
        <w:t xml:space="preserve"> and its increase has a direct relationship to the amount of solar energy intercepted by canopy and represented the productive capacity of a crop. According to the findings, Akhil </w:t>
      </w:r>
      <w:r w:rsidRPr="00B12B5E">
        <w:rPr>
          <w:rFonts w:ascii="Times New Roman" w:hAnsi="Times New Roman" w:cs="Times New Roman"/>
          <w:i/>
          <w:sz w:val="24"/>
          <w:szCs w:val="24"/>
        </w:rPr>
        <w:t>et al.</w:t>
      </w:r>
      <w:r w:rsidRPr="00B9365D">
        <w:rPr>
          <w:rFonts w:ascii="Times New Roman" w:hAnsi="Times New Roman" w:cs="Times New Roman"/>
          <w:sz w:val="24"/>
          <w:szCs w:val="24"/>
        </w:rPr>
        <w:t xml:space="preserve"> (2022) revealed significantly greater leaf area with the application of organic manures in combination.</w:t>
      </w:r>
    </w:p>
    <w:p w14:paraId="02161C88" w14:textId="5E4C999E" w:rsidR="001D070A" w:rsidRPr="009A742D" w:rsidRDefault="001277EC" w:rsidP="009A742D">
      <w:pPr>
        <w:spacing w:line="360" w:lineRule="auto"/>
        <w:jc w:val="both"/>
        <w:rPr>
          <w:rFonts w:ascii="Times New Roman" w:hAnsi="Times New Roman" w:cs="Times New Roman"/>
          <w:sz w:val="24"/>
          <w:szCs w:val="24"/>
        </w:rPr>
      </w:pPr>
      <w:r>
        <w:rPr>
          <w:rFonts w:ascii="Times New Roman" w:hAnsi="Times New Roman" w:cs="Times New Roman"/>
          <w:sz w:val="24"/>
          <w:szCs w:val="24"/>
        </w:rPr>
        <w:t>Maximum fresh biomass (g) and Dry biomass (g) was found in treatment T</w:t>
      </w:r>
      <w:r w:rsidRPr="003F1C30">
        <w:rPr>
          <w:rFonts w:ascii="Times New Roman" w:hAnsi="Times New Roman" w:cs="Times New Roman"/>
          <w:sz w:val="24"/>
          <w:szCs w:val="24"/>
          <w:vertAlign w:val="subscript"/>
        </w:rPr>
        <w:t>9</w:t>
      </w:r>
      <w:r>
        <w:rPr>
          <w:rFonts w:ascii="Times New Roman" w:hAnsi="Times New Roman" w:cs="Times New Roman"/>
          <w:sz w:val="24"/>
          <w:szCs w:val="24"/>
        </w:rPr>
        <w:t xml:space="preserve"> (Vermicompost @7.5 t/ha + Poultry manure @1.25 t/ha). Increase in fresh and dry biomass (g) rapidly is due to presence of macro and micronutrients such as N, P, K, Ca, Mg, Cu, Bo, and Fe in poultry manure and vermicompost. Similar finding was reported by Khatri </w:t>
      </w:r>
      <w:r w:rsidRPr="003E5CF4">
        <w:rPr>
          <w:rFonts w:ascii="Times New Roman" w:hAnsi="Times New Roman" w:cs="Times New Roman"/>
          <w:i/>
          <w:sz w:val="24"/>
          <w:szCs w:val="24"/>
        </w:rPr>
        <w:t>et al</w:t>
      </w:r>
      <w:r>
        <w:rPr>
          <w:rFonts w:ascii="Times New Roman" w:hAnsi="Times New Roman" w:cs="Times New Roman"/>
          <w:sz w:val="24"/>
          <w:szCs w:val="24"/>
        </w:rPr>
        <w:t xml:space="preserve">. (2019), </w:t>
      </w:r>
      <w:proofErr w:type="spellStart"/>
      <w:r>
        <w:rPr>
          <w:rFonts w:ascii="Times New Roman" w:hAnsi="Times New Roman" w:cs="Times New Roman"/>
          <w:sz w:val="24"/>
          <w:szCs w:val="24"/>
        </w:rPr>
        <w:t>Ghawwas</w:t>
      </w:r>
      <w:proofErr w:type="spellEnd"/>
      <w:r>
        <w:rPr>
          <w:rFonts w:ascii="Times New Roman" w:hAnsi="Times New Roman" w:cs="Times New Roman"/>
          <w:sz w:val="24"/>
          <w:szCs w:val="24"/>
        </w:rPr>
        <w:t xml:space="preserve"> </w:t>
      </w:r>
      <w:r w:rsidRPr="00BE0255">
        <w:rPr>
          <w:rFonts w:ascii="Times New Roman" w:hAnsi="Times New Roman" w:cs="Times New Roman"/>
          <w:i/>
          <w:sz w:val="24"/>
          <w:szCs w:val="24"/>
        </w:rPr>
        <w:t>et al</w:t>
      </w:r>
      <w:r>
        <w:rPr>
          <w:rFonts w:ascii="Times New Roman" w:hAnsi="Times New Roman" w:cs="Times New Roman"/>
          <w:sz w:val="24"/>
          <w:szCs w:val="24"/>
        </w:rPr>
        <w:t xml:space="preserve">. </w:t>
      </w:r>
      <w:r w:rsidRPr="00EE73E9">
        <w:rPr>
          <w:rFonts w:ascii="Times New Roman" w:hAnsi="Times New Roman" w:cs="Times New Roman"/>
          <w:sz w:val="24"/>
          <w:szCs w:val="24"/>
          <w:lang w:val="nl-NL"/>
        </w:rPr>
        <w:t xml:space="preserve">(2011), Singh </w:t>
      </w:r>
      <w:r w:rsidRPr="00EE73E9">
        <w:rPr>
          <w:rFonts w:ascii="Times New Roman" w:hAnsi="Times New Roman" w:cs="Times New Roman"/>
          <w:i/>
          <w:sz w:val="24"/>
          <w:szCs w:val="24"/>
          <w:lang w:val="nl-NL"/>
        </w:rPr>
        <w:t>et al</w:t>
      </w:r>
      <w:r w:rsidRPr="00EE73E9">
        <w:rPr>
          <w:rFonts w:ascii="Times New Roman" w:hAnsi="Times New Roman" w:cs="Times New Roman"/>
          <w:sz w:val="24"/>
          <w:szCs w:val="24"/>
          <w:lang w:val="nl-NL"/>
        </w:rPr>
        <w:t xml:space="preserve">. (2016), </w:t>
      </w:r>
      <w:r w:rsidR="00470863" w:rsidRPr="00EE73E9">
        <w:rPr>
          <w:rFonts w:ascii="Times New Roman" w:hAnsi="Times New Roman" w:cs="Times New Roman"/>
          <w:color w:val="222222"/>
          <w:sz w:val="24"/>
          <w:szCs w:val="24"/>
          <w:shd w:val="clear" w:color="auto" w:fill="FFFFFF"/>
          <w:lang w:val="nl-NL"/>
        </w:rPr>
        <w:t>Malik</w:t>
      </w:r>
      <w:r w:rsidR="00470863" w:rsidRPr="00EE73E9">
        <w:rPr>
          <w:rFonts w:ascii="Times New Roman" w:hAnsi="Times New Roman" w:cs="Times New Roman"/>
          <w:sz w:val="24"/>
          <w:szCs w:val="24"/>
          <w:lang w:val="nl-NL"/>
        </w:rPr>
        <w:t xml:space="preserve"> </w:t>
      </w:r>
      <w:r w:rsidR="00470863" w:rsidRPr="00EE73E9">
        <w:rPr>
          <w:rFonts w:ascii="Times New Roman" w:hAnsi="Times New Roman" w:cs="Times New Roman"/>
          <w:i/>
          <w:iCs/>
          <w:sz w:val="24"/>
          <w:szCs w:val="24"/>
          <w:lang w:val="nl-NL"/>
        </w:rPr>
        <w:t>et al</w:t>
      </w:r>
      <w:r w:rsidR="00470863" w:rsidRPr="00EE73E9">
        <w:rPr>
          <w:rFonts w:ascii="Times New Roman" w:hAnsi="Times New Roman" w:cs="Times New Roman"/>
          <w:sz w:val="24"/>
          <w:szCs w:val="24"/>
          <w:lang w:val="nl-NL"/>
        </w:rPr>
        <w:t xml:space="preserve">. (2021), </w:t>
      </w:r>
      <w:r w:rsidRPr="00EE73E9">
        <w:rPr>
          <w:rFonts w:ascii="Times New Roman" w:hAnsi="Times New Roman" w:cs="Times New Roman"/>
          <w:sz w:val="24"/>
          <w:szCs w:val="24"/>
          <w:lang w:val="nl-NL"/>
        </w:rPr>
        <w:t xml:space="preserve">Akhil </w:t>
      </w:r>
      <w:r w:rsidRPr="00EE73E9">
        <w:rPr>
          <w:rFonts w:ascii="Times New Roman" w:hAnsi="Times New Roman" w:cs="Times New Roman"/>
          <w:i/>
          <w:sz w:val="24"/>
          <w:szCs w:val="24"/>
          <w:lang w:val="nl-NL"/>
        </w:rPr>
        <w:t>et al</w:t>
      </w:r>
      <w:r w:rsidRPr="00EE73E9">
        <w:rPr>
          <w:rFonts w:ascii="Times New Roman" w:hAnsi="Times New Roman" w:cs="Times New Roman"/>
          <w:sz w:val="24"/>
          <w:szCs w:val="24"/>
          <w:lang w:val="nl-NL"/>
        </w:rPr>
        <w:t xml:space="preserve">. (2022) and Sardoei </w:t>
      </w:r>
      <w:r w:rsidRPr="00EE73E9">
        <w:rPr>
          <w:rFonts w:ascii="Times New Roman" w:hAnsi="Times New Roman" w:cs="Times New Roman"/>
          <w:i/>
          <w:sz w:val="24"/>
          <w:szCs w:val="24"/>
          <w:lang w:val="nl-NL"/>
        </w:rPr>
        <w:t>et al</w:t>
      </w:r>
      <w:r w:rsidRPr="00EE73E9">
        <w:rPr>
          <w:rFonts w:ascii="Times New Roman" w:hAnsi="Times New Roman" w:cs="Times New Roman"/>
          <w:sz w:val="24"/>
          <w:szCs w:val="24"/>
          <w:lang w:val="nl-NL"/>
        </w:rPr>
        <w:t xml:space="preserve">. </w:t>
      </w:r>
      <w:r>
        <w:rPr>
          <w:rFonts w:ascii="Times New Roman" w:hAnsi="Times New Roman" w:cs="Times New Roman"/>
          <w:sz w:val="24"/>
          <w:szCs w:val="24"/>
        </w:rPr>
        <w:t>(2014).</w:t>
      </w:r>
    </w:p>
    <w:p w14:paraId="57C0D8B5" w14:textId="3F3CF646" w:rsidR="00BC6A2A" w:rsidRDefault="00244978" w:rsidP="00BC6A2A">
      <w:pPr>
        <w:spacing w:line="360" w:lineRule="auto"/>
        <w:jc w:val="both"/>
        <w:rPr>
          <w:rFonts w:ascii="Times New Roman" w:hAnsi="Times New Roman" w:cs="Times New Roman"/>
          <w:sz w:val="24"/>
          <w:szCs w:val="24"/>
        </w:rPr>
      </w:pPr>
      <w:r>
        <w:rPr>
          <w:rFonts w:ascii="Times New Roman" w:hAnsi="Times New Roman" w:cs="Times New Roman"/>
          <w:sz w:val="24"/>
          <w:szCs w:val="24"/>
        </w:rPr>
        <w:t>Maximum total chlorophyll content was obtained from the plant treated with T</w:t>
      </w:r>
      <w:r w:rsidRPr="00AC4674">
        <w:rPr>
          <w:rFonts w:ascii="Times New Roman" w:hAnsi="Times New Roman" w:cs="Times New Roman"/>
          <w:sz w:val="24"/>
          <w:szCs w:val="24"/>
          <w:vertAlign w:val="subscript"/>
        </w:rPr>
        <w:t>9</w:t>
      </w:r>
      <w:r>
        <w:rPr>
          <w:rFonts w:ascii="Times New Roman" w:hAnsi="Times New Roman" w:cs="Times New Roman"/>
          <w:sz w:val="24"/>
          <w:szCs w:val="24"/>
          <w:vertAlign w:val="subscript"/>
        </w:rPr>
        <w:t xml:space="preserve"> </w:t>
      </w:r>
      <w:r>
        <w:rPr>
          <w:rFonts w:ascii="Times New Roman" w:hAnsi="Times New Roman" w:cs="Times New Roman"/>
          <w:sz w:val="24"/>
          <w:szCs w:val="24"/>
        </w:rPr>
        <w:t>(Vermicompost @7.5 t/ha + Poultry manure @1.25 t/ha).</w:t>
      </w:r>
      <w:r w:rsidRPr="00AE7F9A">
        <w:t xml:space="preserve"> </w:t>
      </w:r>
      <w:r w:rsidRPr="00AE7F9A">
        <w:rPr>
          <w:rFonts w:ascii="Times New Roman" w:hAnsi="Times New Roman" w:cs="Times New Roman"/>
          <w:sz w:val="24"/>
          <w:szCs w:val="24"/>
        </w:rPr>
        <w:t>Since N and Mg levels are the primary components linked to increased chlorophyll content in the leaves, higher chlorophyll content in plants may indicate more nitrogen uptake by the plants. Another factor that contributes to an increase in chlorophyll content is an increase in growth characteristics such increased plant spread, numb</w:t>
      </w:r>
      <w:r>
        <w:rPr>
          <w:rFonts w:ascii="Times New Roman" w:hAnsi="Times New Roman" w:cs="Times New Roman"/>
          <w:sz w:val="24"/>
          <w:szCs w:val="24"/>
        </w:rPr>
        <w:t>er of branches, and leaf number</w:t>
      </w:r>
      <w:r w:rsidRPr="00715E9C">
        <w:rPr>
          <w:rFonts w:ascii="Times New Roman" w:hAnsi="Times New Roman" w:cs="Times New Roman"/>
          <w:sz w:val="24"/>
          <w:szCs w:val="24"/>
        </w:rPr>
        <w:t>. Poultry manure contains more nitrogen, which is a major constituent of chlorophyll, and vermicompost is a rich source of micro and macro nutrients. Fe</w:t>
      </w:r>
      <w:r w:rsidR="00BC6A2A" w:rsidRPr="00BC6A2A">
        <w:rPr>
          <w:rFonts w:ascii="Times New Roman" w:hAnsi="Times New Roman" w:cs="Times New Roman"/>
          <w:sz w:val="24"/>
          <w:szCs w:val="24"/>
        </w:rPr>
        <w:t xml:space="preserve"> </w:t>
      </w:r>
      <w:r w:rsidR="00BC6A2A" w:rsidRPr="00715E9C">
        <w:rPr>
          <w:rFonts w:ascii="Times New Roman" w:hAnsi="Times New Roman" w:cs="Times New Roman"/>
          <w:sz w:val="24"/>
          <w:szCs w:val="24"/>
        </w:rPr>
        <w:t>and Zn may have enhanced microflora and enzymatic activity, which may have increased vegetative development.</w:t>
      </w:r>
      <w:r w:rsidR="00BC6A2A">
        <w:rPr>
          <w:rFonts w:ascii="Times New Roman" w:hAnsi="Times New Roman" w:cs="Times New Roman"/>
          <w:sz w:val="24"/>
          <w:szCs w:val="24"/>
        </w:rPr>
        <w:t xml:space="preserve"> Verma </w:t>
      </w:r>
      <w:r w:rsidR="00BC6A2A" w:rsidRPr="00580AAF">
        <w:rPr>
          <w:rFonts w:ascii="Times New Roman" w:hAnsi="Times New Roman" w:cs="Times New Roman"/>
          <w:i/>
          <w:sz w:val="24"/>
          <w:szCs w:val="24"/>
        </w:rPr>
        <w:t>et al</w:t>
      </w:r>
      <w:r w:rsidR="00BC6A2A">
        <w:rPr>
          <w:rFonts w:ascii="Times New Roman" w:hAnsi="Times New Roman" w:cs="Times New Roman"/>
          <w:sz w:val="24"/>
          <w:szCs w:val="24"/>
        </w:rPr>
        <w:t>. (2013)</w:t>
      </w:r>
      <w:r w:rsidR="00060E12">
        <w:rPr>
          <w:rFonts w:ascii="Times New Roman" w:hAnsi="Times New Roman" w:cs="Times New Roman"/>
          <w:sz w:val="24"/>
          <w:szCs w:val="24"/>
        </w:rPr>
        <w:t xml:space="preserve">, </w:t>
      </w:r>
      <w:proofErr w:type="spellStart"/>
      <w:r w:rsidR="00BC6A2A">
        <w:rPr>
          <w:rFonts w:ascii="Times New Roman" w:hAnsi="Times New Roman" w:cs="Times New Roman"/>
          <w:sz w:val="24"/>
          <w:szCs w:val="24"/>
        </w:rPr>
        <w:t>Sardoei</w:t>
      </w:r>
      <w:proofErr w:type="spellEnd"/>
      <w:r w:rsidR="00BC6A2A">
        <w:rPr>
          <w:rFonts w:ascii="Times New Roman" w:hAnsi="Times New Roman" w:cs="Times New Roman"/>
          <w:sz w:val="24"/>
          <w:szCs w:val="24"/>
        </w:rPr>
        <w:t xml:space="preserve"> </w:t>
      </w:r>
      <w:r w:rsidR="00BC6A2A" w:rsidRPr="00F35F26">
        <w:rPr>
          <w:rFonts w:ascii="Times New Roman" w:hAnsi="Times New Roman" w:cs="Times New Roman"/>
          <w:i/>
          <w:sz w:val="24"/>
          <w:szCs w:val="24"/>
        </w:rPr>
        <w:t>et al.</w:t>
      </w:r>
      <w:r w:rsidR="00BC6A2A">
        <w:rPr>
          <w:rFonts w:ascii="Times New Roman" w:hAnsi="Times New Roman" w:cs="Times New Roman"/>
          <w:i/>
          <w:sz w:val="24"/>
          <w:szCs w:val="24"/>
        </w:rPr>
        <w:t xml:space="preserve"> </w:t>
      </w:r>
      <w:r w:rsidR="00BC6A2A" w:rsidRPr="00F35F26">
        <w:rPr>
          <w:rFonts w:ascii="Times New Roman" w:hAnsi="Times New Roman" w:cs="Times New Roman"/>
          <w:sz w:val="24"/>
          <w:szCs w:val="24"/>
        </w:rPr>
        <w:t>(2013)</w:t>
      </w:r>
      <w:r w:rsidR="00060E12">
        <w:rPr>
          <w:rFonts w:ascii="Times New Roman" w:hAnsi="Times New Roman" w:cs="Times New Roman"/>
          <w:sz w:val="24"/>
          <w:szCs w:val="24"/>
        </w:rPr>
        <w:t xml:space="preserve"> and </w:t>
      </w:r>
      <w:proofErr w:type="spellStart"/>
      <w:r w:rsidR="00060E12" w:rsidRPr="00060E12">
        <w:rPr>
          <w:rFonts w:ascii="Times New Roman" w:hAnsi="Times New Roman" w:cs="Times New Roman"/>
          <w:color w:val="222222"/>
          <w:sz w:val="24"/>
          <w:szCs w:val="24"/>
          <w:shd w:val="clear" w:color="auto" w:fill="FFFFFF"/>
        </w:rPr>
        <w:t>Thepsilvisut</w:t>
      </w:r>
      <w:proofErr w:type="spellEnd"/>
      <w:r w:rsidR="00060E12" w:rsidRPr="00060E12">
        <w:rPr>
          <w:rFonts w:ascii="Times New Roman" w:hAnsi="Times New Roman" w:cs="Times New Roman"/>
          <w:color w:val="222222"/>
          <w:sz w:val="24"/>
          <w:szCs w:val="24"/>
          <w:shd w:val="clear" w:color="auto" w:fill="FFFFFF"/>
        </w:rPr>
        <w:t xml:space="preserve"> </w:t>
      </w:r>
      <w:r w:rsidR="00060E12" w:rsidRPr="00060E12">
        <w:rPr>
          <w:rFonts w:ascii="Times New Roman" w:hAnsi="Times New Roman" w:cs="Times New Roman"/>
          <w:i/>
          <w:iCs/>
          <w:color w:val="222222"/>
          <w:sz w:val="24"/>
          <w:szCs w:val="24"/>
          <w:shd w:val="clear" w:color="auto" w:fill="FFFFFF"/>
        </w:rPr>
        <w:t>et al</w:t>
      </w:r>
      <w:r w:rsidR="00060E12" w:rsidRPr="00060E12">
        <w:rPr>
          <w:rFonts w:ascii="Times New Roman" w:hAnsi="Times New Roman" w:cs="Times New Roman"/>
          <w:color w:val="222222"/>
          <w:sz w:val="24"/>
          <w:szCs w:val="24"/>
          <w:shd w:val="clear" w:color="auto" w:fill="FFFFFF"/>
        </w:rPr>
        <w:t xml:space="preserve"> (2022)</w:t>
      </w:r>
      <w:r w:rsidR="00BC6A2A">
        <w:rPr>
          <w:rFonts w:ascii="Times New Roman" w:hAnsi="Times New Roman" w:cs="Times New Roman"/>
          <w:sz w:val="24"/>
          <w:szCs w:val="24"/>
        </w:rPr>
        <w:t xml:space="preserve"> also reported the similar findings increase in chlorophyll content due to organic manures.</w:t>
      </w:r>
    </w:p>
    <w:p w14:paraId="3C950625" w14:textId="7F1C1034" w:rsidR="0037286D" w:rsidRDefault="0037286D" w:rsidP="0037286D">
      <w:p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Pr="00A4715B">
        <w:rPr>
          <w:rFonts w:ascii="Times New Roman" w:hAnsi="Times New Roman" w:cs="Times New Roman"/>
          <w:sz w:val="24"/>
          <w:szCs w:val="24"/>
        </w:rPr>
        <w:t>t 30, 45, and 60 and 75 DAT, the T</w:t>
      </w:r>
      <w:r w:rsidRPr="00773AAC">
        <w:rPr>
          <w:rFonts w:ascii="Times New Roman" w:hAnsi="Times New Roman" w:cs="Times New Roman"/>
          <w:sz w:val="24"/>
          <w:szCs w:val="24"/>
          <w:vertAlign w:val="subscript"/>
        </w:rPr>
        <w:t>9</w:t>
      </w:r>
      <w:r w:rsidRPr="00A4715B">
        <w:rPr>
          <w:rFonts w:ascii="Times New Roman" w:hAnsi="Times New Roman" w:cs="Times New Roman"/>
          <w:sz w:val="24"/>
          <w:szCs w:val="24"/>
        </w:rPr>
        <w:t xml:space="preserve"> treatment (vermicompost @7.5 t/ha + poultry manure @1.25 t/ha) was found to have the highest relative water content (RLWC%), which then rapidly dropped. This is so that the host plant's water connections and water adsorption are improved as the crop matures and its relative water content gradually decreases as a result of the usage of organic fertilizers. Similar</w:t>
      </w:r>
      <w:r>
        <w:rPr>
          <w:rFonts w:ascii="Times New Roman" w:hAnsi="Times New Roman" w:cs="Times New Roman"/>
          <w:sz w:val="24"/>
          <w:szCs w:val="24"/>
        </w:rPr>
        <w:t xml:space="preserve"> findings about the</w:t>
      </w:r>
      <w:r w:rsidRPr="00A4715B">
        <w:rPr>
          <w:rFonts w:ascii="Times New Roman" w:hAnsi="Times New Roman" w:cs="Times New Roman"/>
          <w:sz w:val="24"/>
          <w:szCs w:val="24"/>
        </w:rPr>
        <w:t xml:space="preserve"> effects of organic manures on plants were presented </w:t>
      </w:r>
      <w:r>
        <w:rPr>
          <w:rFonts w:ascii="Times New Roman" w:hAnsi="Times New Roman" w:cs="Times New Roman"/>
          <w:sz w:val="24"/>
          <w:szCs w:val="24"/>
        </w:rPr>
        <w:t>by</w:t>
      </w:r>
      <w:r w:rsidRPr="00A4715B">
        <w:rPr>
          <w:rFonts w:ascii="Times New Roman" w:hAnsi="Times New Roman" w:cs="Times New Roman"/>
          <w:sz w:val="24"/>
          <w:szCs w:val="24"/>
        </w:rPr>
        <w:t xml:space="preserve"> </w:t>
      </w:r>
      <w:proofErr w:type="spellStart"/>
      <w:r w:rsidRPr="00A4715B">
        <w:rPr>
          <w:rFonts w:ascii="Times New Roman" w:hAnsi="Times New Roman" w:cs="Times New Roman"/>
          <w:sz w:val="24"/>
          <w:szCs w:val="24"/>
        </w:rPr>
        <w:t>Rhimi</w:t>
      </w:r>
      <w:proofErr w:type="spellEnd"/>
      <w:r w:rsidRPr="00A4715B">
        <w:rPr>
          <w:rFonts w:ascii="Times New Roman" w:hAnsi="Times New Roman" w:cs="Times New Roman"/>
          <w:sz w:val="24"/>
          <w:szCs w:val="24"/>
        </w:rPr>
        <w:t xml:space="preserve"> </w:t>
      </w:r>
      <w:r w:rsidRPr="00773AAC">
        <w:rPr>
          <w:rFonts w:ascii="Times New Roman" w:hAnsi="Times New Roman" w:cs="Times New Roman"/>
          <w:i/>
          <w:sz w:val="24"/>
          <w:szCs w:val="24"/>
        </w:rPr>
        <w:t>et al</w:t>
      </w:r>
      <w:r w:rsidRPr="00A4715B">
        <w:rPr>
          <w:rFonts w:ascii="Times New Roman" w:hAnsi="Times New Roman" w:cs="Times New Roman"/>
          <w:sz w:val="24"/>
          <w:szCs w:val="24"/>
        </w:rPr>
        <w:t>. (2022)</w:t>
      </w:r>
      <w:r w:rsidR="00AA4986">
        <w:rPr>
          <w:rFonts w:ascii="Times New Roman" w:hAnsi="Times New Roman" w:cs="Times New Roman"/>
          <w:sz w:val="24"/>
          <w:szCs w:val="24"/>
        </w:rPr>
        <w:t xml:space="preserve">, </w:t>
      </w:r>
      <w:proofErr w:type="spellStart"/>
      <w:r w:rsidR="00AA4986" w:rsidRPr="00AA4986">
        <w:rPr>
          <w:rFonts w:ascii="Times New Roman" w:hAnsi="Times New Roman" w:cs="Times New Roman"/>
          <w:color w:val="222222"/>
          <w:sz w:val="24"/>
          <w:szCs w:val="24"/>
          <w:shd w:val="clear" w:color="auto" w:fill="FFFFFF"/>
        </w:rPr>
        <w:t>Thepsilvisut</w:t>
      </w:r>
      <w:proofErr w:type="spellEnd"/>
      <w:r w:rsidR="00AA4986" w:rsidRPr="00AA4986">
        <w:rPr>
          <w:rFonts w:ascii="Times New Roman" w:hAnsi="Times New Roman" w:cs="Times New Roman"/>
          <w:sz w:val="24"/>
          <w:szCs w:val="24"/>
        </w:rPr>
        <w:t xml:space="preserve"> </w:t>
      </w:r>
      <w:r w:rsidR="00AA4986" w:rsidRPr="00AA4986">
        <w:rPr>
          <w:rFonts w:ascii="Times New Roman" w:hAnsi="Times New Roman" w:cs="Times New Roman"/>
          <w:i/>
          <w:iCs/>
          <w:sz w:val="24"/>
          <w:szCs w:val="24"/>
        </w:rPr>
        <w:t>et al</w:t>
      </w:r>
      <w:r w:rsidR="00AA4986">
        <w:rPr>
          <w:rFonts w:ascii="Times New Roman" w:hAnsi="Times New Roman" w:cs="Times New Roman"/>
          <w:sz w:val="24"/>
          <w:szCs w:val="24"/>
        </w:rPr>
        <w:t xml:space="preserve">. (2022) and </w:t>
      </w:r>
      <w:r w:rsidRPr="00A4715B">
        <w:rPr>
          <w:rFonts w:ascii="Times New Roman" w:hAnsi="Times New Roman" w:cs="Times New Roman"/>
          <w:sz w:val="24"/>
          <w:szCs w:val="24"/>
        </w:rPr>
        <w:t xml:space="preserve">Ashrafi </w:t>
      </w:r>
      <w:r w:rsidRPr="00773AAC">
        <w:rPr>
          <w:rFonts w:ascii="Times New Roman" w:hAnsi="Times New Roman" w:cs="Times New Roman"/>
          <w:i/>
          <w:sz w:val="24"/>
          <w:szCs w:val="24"/>
        </w:rPr>
        <w:t>et al.</w:t>
      </w:r>
      <w:r w:rsidRPr="00A4715B">
        <w:rPr>
          <w:rFonts w:ascii="Times New Roman" w:hAnsi="Times New Roman" w:cs="Times New Roman"/>
          <w:sz w:val="24"/>
          <w:szCs w:val="24"/>
        </w:rPr>
        <w:t xml:space="preserve"> (2018).</w:t>
      </w:r>
    </w:p>
    <w:p w14:paraId="36C6EE64" w14:textId="2A454B06" w:rsidR="00E201E7" w:rsidRPr="009A742D" w:rsidRDefault="00C8028E" w:rsidP="00BC6A2A">
      <w:pPr>
        <w:spacing w:line="360" w:lineRule="auto"/>
        <w:jc w:val="both"/>
        <w:rPr>
          <w:rFonts w:ascii="Times New Roman" w:hAnsi="Times New Roman" w:cs="Times New Roman"/>
          <w:sz w:val="24"/>
          <w:szCs w:val="24"/>
        </w:rPr>
      </w:pPr>
      <w:r>
        <w:rPr>
          <w:noProof/>
        </w:rPr>
        <w:lastRenderedPageBreak/>
        <w:drawing>
          <wp:inline distT="0" distB="0" distL="0" distR="0" wp14:anchorId="7B4C5111" wp14:editId="4DED2FA2">
            <wp:extent cx="5457825" cy="17907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82379F3" w14:textId="7C8BC761" w:rsidR="00387C45" w:rsidRDefault="00244978" w:rsidP="009A742D">
      <w:pPr>
        <w:spacing w:line="360" w:lineRule="auto"/>
        <w:jc w:val="both"/>
        <w:rPr>
          <w:rFonts w:ascii="Times New Roman" w:hAnsi="Times New Roman" w:cs="Times New Roman"/>
          <w:sz w:val="24"/>
          <w:szCs w:val="24"/>
        </w:rPr>
      </w:pPr>
      <w:r w:rsidRPr="00715E9C">
        <w:rPr>
          <w:rFonts w:ascii="Times New Roman" w:hAnsi="Times New Roman" w:cs="Times New Roman"/>
          <w:sz w:val="24"/>
          <w:szCs w:val="24"/>
        </w:rPr>
        <w:t xml:space="preserve"> </w:t>
      </w:r>
      <w:r w:rsidR="00C8028E">
        <w:rPr>
          <w:noProof/>
        </w:rPr>
        <w:drawing>
          <wp:inline distT="0" distB="0" distL="0" distR="0" wp14:anchorId="39C797FC" wp14:editId="3754DE9E">
            <wp:extent cx="5410200" cy="2143125"/>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EA1DD01" w14:textId="77777777" w:rsidR="00387C45" w:rsidRDefault="00387C45" w:rsidP="00387C4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Fig 1: Effects of organic manure in </w:t>
      </w:r>
      <w:r w:rsidRPr="007A1193">
        <w:rPr>
          <w:rFonts w:ascii="Times New Roman" w:hAnsi="Times New Roman" w:cs="Times New Roman"/>
          <w:i/>
          <w:sz w:val="24"/>
          <w:szCs w:val="24"/>
        </w:rPr>
        <w:t>Artemisia annua</w:t>
      </w:r>
      <w:r>
        <w:rPr>
          <w:rFonts w:ascii="Times New Roman" w:hAnsi="Times New Roman" w:cs="Times New Roman"/>
          <w:sz w:val="24"/>
          <w:szCs w:val="24"/>
        </w:rPr>
        <w:t xml:space="preserve"> growth</w:t>
      </w:r>
    </w:p>
    <w:p w14:paraId="31BD84F1" w14:textId="77777777" w:rsidR="00387C45" w:rsidRDefault="00387C45" w:rsidP="009A742D">
      <w:pPr>
        <w:spacing w:line="360" w:lineRule="auto"/>
        <w:jc w:val="both"/>
        <w:rPr>
          <w:rFonts w:ascii="Times New Roman" w:hAnsi="Times New Roman" w:cs="Times New Roman"/>
          <w:sz w:val="24"/>
          <w:szCs w:val="24"/>
        </w:rPr>
        <w:sectPr w:rsidR="00387C45" w:rsidSect="00BC6A2A">
          <w:pgSz w:w="12240" w:h="15840"/>
          <w:pgMar w:top="1440" w:right="1440" w:bottom="1440" w:left="1440" w:header="709" w:footer="709" w:gutter="0"/>
          <w:cols w:space="708"/>
          <w:docGrid w:linePitch="360"/>
        </w:sectPr>
      </w:pPr>
    </w:p>
    <w:p w14:paraId="0CF09BBF" w14:textId="77777777" w:rsidR="00520CDA" w:rsidRPr="009F6DA4" w:rsidRDefault="00520CDA" w:rsidP="00520CDA">
      <w:pPr>
        <w:rPr>
          <w:rFonts w:ascii="Times New Roman" w:hAnsi="Times New Roman" w:cs="Times New Roman"/>
          <w:b/>
          <w:bCs/>
          <w:sz w:val="24"/>
          <w:szCs w:val="24"/>
        </w:rPr>
      </w:pPr>
      <w:r w:rsidRPr="009F6DA4">
        <w:rPr>
          <w:rFonts w:ascii="Times New Roman" w:hAnsi="Times New Roman" w:cs="Times New Roman"/>
          <w:b/>
          <w:bCs/>
          <w:sz w:val="24"/>
          <w:szCs w:val="24"/>
        </w:rPr>
        <w:lastRenderedPageBreak/>
        <w:t>Table 2. Certain plant growth attributes observed (average value of (15, 30, 45, 60 and 75 DAT)</w:t>
      </w:r>
    </w:p>
    <w:tbl>
      <w:tblPr>
        <w:tblStyle w:val="TableGrid"/>
        <w:tblW w:w="1328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05"/>
        <w:gridCol w:w="1810"/>
        <w:gridCol w:w="1574"/>
        <w:gridCol w:w="1572"/>
        <w:gridCol w:w="1923"/>
        <w:gridCol w:w="1743"/>
        <w:gridCol w:w="1580"/>
        <w:gridCol w:w="1580"/>
      </w:tblGrid>
      <w:tr w:rsidR="00520CDA" w:rsidRPr="00BB1624" w14:paraId="0C543A61" w14:textId="77777777" w:rsidTr="004C7324">
        <w:trPr>
          <w:trHeight w:val="1286"/>
        </w:trPr>
        <w:tc>
          <w:tcPr>
            <w:tcW w:w="1505" w:type="dxa"/>
            <w:tcBorders>
              <w:bottom w:val="single" w:sz="4" w:space="0" w:color="auto"/>
            </w:tcBorders>
            <w:vAlign w:val="center"/>
          </w:tcPr>
          <w:p w14:paraId="05939547" w14:textId="77777777" w:rsidR="00520CDA" w:rsidRPr="00BB1624" w:rsidRDefault="00520CDA" w:rsidP="00C8028E">
            <w:pPr>
              <w:rPr>
                <w:rFonts w:ascii="Times New Roman" w:hAnsi="Times New Roman" w:cs="Times New Roman"/>
                <w:b/>
              </w:rPr>
            </w:pPr>
            <w:r w:rsidRPr="00BB1624">
              <w:rPr>
                <w:rFonts w:ascii="Times New Roman" w:hAnsi="Times New Roman" w:cs="Times New Roman"/>
                <w:b/>
              </w:rPr>
              <w:t>Treatments</w:t>
            </w:r>
          </w:p>
        </w:tc>
        <w:tc>
          <w:tcPr>
            <w:tcW w:w="1810" w:type="dxa"/>
            <w:tcBorders>
              <w:bottom w:val="single" w:sz="4" w:space="0" w:color="auto"/>
            </w:tcBorders>
            <w:vAlign w:val="center"/>
          </w:tcPr>
          <w:p w14:paraId="09D282B0" w14:textId="77777777" w:rsidR="00520CDA" w:rsidRPr="00BB1624" w:rsidRDefault="00520CDA" w:rsidP="00C8028E">
            <w:pPr>
              <w:rPr>
                <w:rFonts w:ascii="Times New Roman" w:hAnsi="Times New Roman" w:cs="Times New Roman"/>
                <w:b/>
              </w:rPr>
            </w:pPr>
            <w:r w:rsidRPr="00BB1624">
              <w:rPr>
                <w:rFonts w:ascii="Times New Roman" w:hAnsi="Times New Roman" w:cs="Times New Roman"/>
                <w:b/>
              </w:rPr>
              <w:t>Plant height (cm)</w:t>
            </w:r>
          </w:p>
        </w:tc>
        <w:tc>
          <w:tcPr>
            <w:tcW w:w="1574" w:type="dxa"/>
            <w:tcBorders>
              <w:bottom w:val="single" w:sz="4" w:space="0" w:color="auto"/>
            </w:tcBorders>
            <w:vAlign w:val="center"/>
          </w:tcPr>
          <w:p w14:paraId="6BEC4EC2" w14:textId="77777777" w:rsidR="00520CDA" w:rsidRPr="00BB1624" w:rsidRDefault="00520CDA" w:rsidP="00C8028E">
            <w:pPr>
              <w:rPr>
                <w:rFonts w:ascii="Times New Roman" w:hAnsi="Times New Roman" w:cs="Times New Roman"/>
                <w:b/>
              </w:rPr>
            </w:pPr>
            <w:r w:rsidRPr="00BB1624">
              <w:rPr>
                <w:rFonts w:ascii="Times New Roman" w:hAnsi="Times New Roman" w:cs="Times New Roman"/>
                <w:b/>
              </w:rPr>
              <w:t>Number of leaves</w:t>
            </w:r>
          </w:p>
        </w:tc>
        <w:tc>
          <w:tcPr>
            <w:tcW w:w="1572" w:type="dxa"/>
            <w:tcBorders>
              <w:bottom w:val="single" w:sz="4" w:space="0" w:color="auto"/>
            </w:tcBorders>
            <w:vAlign w:val="center"/>
          </w:tcPr>
          <w:p w14:paraId="63966ADA" w14:textId="77777777" w:rsidR="00520CDA" w:rsidRPr="00BB1624" w:rsidRDefault="00520CDA" w:rsidP="00C8028E">
            <w:pPr>
              <w:rPr>
                <w:rFonts w:ascii="Times New Roman" w:hAnsi="Times New Roman" w:cs="Times New Roman"/>
                <w:b/>
              </w:rPr>
            </w:pPr>
            <w:r w:rsidRPr="00BB1624">
              <w:rPr>
                <w:rFonts w:ascii="Times New Roman" w:hAnsi="Times New Roman" w:cs="Times New Roman"/>
                <w:b/>
              </w:rPr>
              <w:t>Leaf length (cm)</w:t>
            </w:r>
          </w:p>
        </w:tc>
        <w:tc>
          <w:tcPr>
            <w:tcW w:w="1923" w:type="dxa"/>
            <w:tcBorders>
              <w:bottom w:val="single" w:sz="4" w:space="0" w:color="auto"/>
            </w:tcBorders>
            <w:vAlign w:val="center"/>
          </w:tcPr>
          <w:p w14:paraId="1C8E0923" w14:textId="77777777" w:rsidR="00520CDA" w:rsidRPr="00BB1624" w:rsidRDefault="00520CDA" w:rsidP="00C8028E">
            <w:pPr>
              <w:rPr>
                <w:rFonts w:ascii="Times New Roman" w:hAnsi="Times New Roman" w:cs="Times New Roman"/>
                <w:b/>
              </w:rPr>
            </w:pPr>
            <w:r w:rsidRPr="00BB1624">
              <w:rPr>
                <w:rFonts w:ascii="Times New Roman" w:hAnsi="Times New Roman" w:cs="Times New Roman"/>
                <w:b/>
              </w:rPr>
              <w:t xml:space="preserve">Number of </w:t>
            </w:r>
            <w:proofErr w:type="gramStart"/>
            <w:r w:rsidRPr="00BB1624">
              <w:rPr>
                <w:rFonts w:ascii="Times New Roman" w:hAnsi="Times New Roman" w:cs="Times New Roman"/>
                <w:b/>
              </w:rPr>
              <w:t>branches / plant</w:t>
            </w:r>
            <w:proofErr w:type="gramEnd"/>
          </w:p>
        </w:tc>
        <w:tc>
          <w:tcPr>
            <w:tcW w:w="1743" w:type="dxa"/>
            <w:tcBorders>
              <w:bottom w:val="single" w:sz="4" w:space="0" w:color="auto"/>
            </w:tcBorders>
            <w:vAlign w:val="center"/>
          </w:tcPr>
          <w:p w14:paraId="10013253" w14:textId="77777777" w:rsidR="00520CDA" w:rsidRPr="00BB1624" w:rsidRDefault="00520CDA" w:rsidP="00C8028E">
            <w:pPr>
              <w:rPr>
                <w:rFonts w:ascii="Times New Roman" w:hAnsi="Times New Roman" w:cs="Times New Roman"/>
                <w:b/>
              </w:rPr>
            </w:pPr>
            <w:r w:rsidRPr="00BB1624">
              <w:rPr>
                <w:rFonts w:ascii="Times New Roman" w:hAnsi="Times New Roman" w:cs="Times New Roman"/>
                <w:b/>
              </w:rPr>
              <w:t>Plant spread(cm)</w:t>
            </w:r>
          </w:p>
        </w:tc>
        <w:tc>
          <w:tcPr>
            <w:tcW w:w="1580" w:type="dxa"/>
            <w:tcBorders>
              <w:bottom w:val="single" w:sz="4" w:space="0" w:color="auto"/>
            </w:tcBorders>
            <w:vAlign w:val="center"/>
          </w:tcPr>
          <w:p w14:paraId="18F44CE2" w14:textId="77777777" w:rsidR="00520CDA" w:rsidRPr="00BB1624" w:rsidRDefault="00520CDA" w:rsidP="00C8028E">
            <w:pPr>
              <w:rPr>
                <w:rFonts w:ascii="Times New Roman" w:hAnsi="Times New Roman" w:cs="Times New Roman"/>
                <w:b/>
              </w:rPr>
            </w:pPr>
            <w:r w:rsidRPr="00BB1624">
              <w:rPr>
                <w:rFonts w:ascii="Times New Roman" w:hAnsi="Times New Roman" w:cs="Times New Roman"/>
                <w:b/>
              </w:rPr>
              <w:t>Number of Floral spikes</w:t>
            </w:r>
          </w:p>
        </w:tc>
        <w:tc>
          <w:tcPr>
            <w:tcW w:w="1580" w:type="dxa"/>
            <w:tcBorders>
              <w:bottom w:val="single" w:sz="4" w:space="0" w:color="auto"/>
            </w:tcBorders>
            <w:vAlign w:val="center"/>
          </w:tcPr>
          <w:p w14:paraId="6F362C73" w14:textId="77777777" w:rsidR="00520CDA" w:rsidRPr="00BB1624" w:rsidRDefault="00520CDA" w:rsidP="00C8028E">
            <w:pPr>
              <w:rPr>
                <w:rFonts w:ascii="Times New Roman" w:hAnsi="Times New Roman" w:cs="Times New Roman"/>
                <w:b/>
              </w:rPr>
            </w:pPr>
            <w:r w:rsidRPr="00BB1624">
              <w:rPr>
                <w:rFonts w:ascii="Times New Roman" w:hAnsi="Times New Roman" w:cs="Times New Roman"/>
                <w:b/>
              </w:rPr>
              <w:t>Relative water content (%)</w:t>
            </w:r>
          </w:p>
        </w:tc>
      </w:tr>
      <w:tr w:rsidR="00520CDA" w:rsidRPr="0088275C" w14:paraId="00ECE158" w14:textId="77777777" w:rsidTr="004C7324">
        <w:trPr>
          <w:trHeight w:val="614"/>
        </w:trPr>
        <w:tc>
          <w:tcPr>
            <w:tcW w:w="1505" w:type="dxa"/>
            <w:tcBorders>
              <w:top w:val="single" w:sz="4" w:space="0" w:color="auto"/>
              <w:bottom w:val="nil"/>
            </w:tcBorders>
            <w:vAlign w:val="center"/>
          </w:tcPr>
          <w:p w14:paraId="165065CB" w14:textId="77777777" w:rsidR="00520CDA" w:rsidRPr="00BB1624" w:rsidRDefault="00520CDA" w:rsidP="00C8028E">
            <w:pPr>
              <w:rPr>
                <w:rFonts w:ascii="Times New Roman" w:hAnsi="Times New Roman" w:cs="Times New Roman"/>
              </w:rPr>
            </w:pPr>
            <w:r w:rsidRPr="00BB1624">
              <w:rPr>
                <w:rFonts w:ascii="Times New Roman" w:hAnsi="Times New Roman" w:cs="Times New Roman"/>
              </w:rPr>
              <w:t>T</w:t>
            </w:r>
            <w:r w:rsidRPr="00BB1624">
              <w:rPr>
                <w:rFonts w:ascii="Times New Roman" w:hAnsi="Times New Roman" w:cs="Times New Roman"/>
                <w:vertAlign w:val="subscript"/>
              </w:rPr>
              <w:t>1</w:t>
            </w:r>
          </w:p>
        </w:tc>
        <w:tc>
          <w:tcPr>
            <w:tcW w:w="1810" w:type="dxa"/>
            <w:tcBorders>
              <w:top w:val="single" w:sz="4" w:space="0" w:color="auto"/>
              <w:bottom w:val="nil"/>
            </w:tcBorders>
            <w:vAlign w:val="center"/>
          </w:tcPr>
          <w:p w14:paraId="255DEC52" w14:textId="77777777" w:rsidR="00520CDA" w:rsidRPr="00BB1624" w:rsidRDefault="00520CDA" w:rsidP="00C8028E">
            <w:pPr>
              <w:rPr>
                <w:rFonts w:ascii="Times New Roman" w:hAnsi="Times New Roman" w:cs="Times New Roman"/>
              </w:rPr>
            </w:pPr>
            <w:r w:rsidRPr="00BB1624">
              <w:rPr>
                <w:rFonts w:ascii="Times New Roman" w:hAnsi="Times New Roman" w:cs="Times New Roman"/>
              </w:rPr>
              <w:t>17.28</w:t>
            </w:r>
          </w:p>
        </w:tc>
        <w:tc>
          <w:tcPr>
            <w:tcW w:w="1574" w:type="dxa"/>
            <w:tcBorders>
              <w:top w:val="single" w:sz="4" w:space="0" w:color="auto"/>
              <w:bottom w:val="nil"/>
            </w:tcBorders>
            <w:vAlign w:val="center"/>
          </w:tcPr>
          <w:p w14:paraId="1F3FDBE2" w14:textId="77777777" w:rsidR="00520CDA" w:rsidRPr="00BB1624" w:rsidRDefault="00520CDA" w:rsidP="00C8028E">
            <w:pPr>
              <w:rPr>
                <w:rFonts w:ascii="Times New Roman" w:hAnsi="Times New Roman" w:cs="Times New Roman"/>
              </w:rPr>
            </w:pPr>
            <w:r w:rsidRPr="00BB1624">
              <w:rPr>
                <w:rFonts w:ascii="Times New Roman" w:hAnsi="Times New Roman" w:cs="Times New Roman"/>
              </w:rPr>
              <w:t>36.91</w:t>
            </w:r>
          </w:p>
        </w:tc>
        <w:tc>
          <w:tcPr>
            <w:tcW w:w="1572" w:type="dxa"/>
            <w:tcBorders>
              <w:top w:val="single" w:sz="4" w:space="0" w:color="auto"/>
              <w:bottom w:val="nil"/>
            </w:tcBorders>
            <w:vAlign w:val="center"/>
          </w:tcPr>
          <w:p w14:paraId="6FE33BA0" w14:textId="77777777"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6.46</w:t>
            </w:r>
          </w:p>
        </w:tc>
        <w:tc>
          <w:tcPr>
            <w:tcW w:w="1923" w:type="dxa"/>
            <w:tcBorders>
              <w:top w:val="single" w:sz="4" w:space="0" w:color="auto"/>
              <w:bottom w:val="nil"/>
            </w:tcBorders>
            <w:vAlign w:val="center"/>
          </w:tcPr>
          <w:p w14:paraId="7B7350BF" w14:textId="77777777"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42.86</w:t>
            </w:r>
          </w:p>
        </w:tc>
        <w:tc>
          <w:tcPr>
            <w:tcW w:w="1743" w:type="dxa"/>
            <w:tcBorders>
              <w:top w:val="single" w:sz="4" w:space="0" w:color="auto"/>
              <w:bottom w:val="nil"/>
            </w:tcBorders>
            <w:vAlign w:val="center"/>
          </w:tcPr>
          <w:p w14:paraId="11EDB7AF" w14:textId="77777777"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63.98</w:t>
            </w:r>
          </w:p>
        </w:tc>
        <w:tc>
          <w:tcPr>
            <w:tcW w:w="1580" w:type="dxa"/>
            <w:tcBorders>
              <w:top w:val="single" w:sz="4" w:space="0" w:color="auto"/>
              <w:bottom w:val="nil"/>
            </w:tcBorders>
            <w:vAlign w:val="center"/>
          </w:tcPr>
          <w:p w14:paraId="67AC77A2" w14:textId="77777777"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10.01</w:t>
            </w:r>
          </w:p>
        </w:tc>
        <w:tc>
          <w:tcPr>
            <w:tcW w:w="1580" w:type="dxa"/>
            <w:tcBorders>
              <w:top w:val="single" w:sz="4" w:space="0" w:color="auto"/>
              <w:bottom w:val="nil"/>
            </w:tcBorders>
          </w:tcPr>
          <w:p w14:paraId="5E76717E" w14:textId="77777777" w:rsidR="00520CDA" w:rsidRPr="00BB1624" w:rsidRDefault="00520CDA" w:rsidP="00C8028E">
            <w:pPr>
              <w:jc w:val="center"/>
              <w:rPr>
                <w:rFonts w:ascii="Times New Roman" w:hAnsi="Times New Roman" w:cs="Times New Roman"/>
              </w:rPr>
            </w:pPr>
            <w:r w:rsidRPr="00BB1624">
              <w:rPr>
                <w:rFonts w:ascii="Times New Roman" w:hAnsi="Times New Roman" w:cs="Times New Roman"/>
              </w:rPr>
              <w:t>46.14</w:t>
            </w:r>
          </w:p>
        </w:tc>
      </w:tr>
      <w:tr w:rsidR="00520CDA" w:rsidRPr="0088275C" w14:paraId="246C2C7B" w14:textId="77777777" w:rsidTr="004C7324">
        <w:trPr>
          <w:trHeight w:val="614"/>
        </w:trPr>
        <w:tc>
          <w:tcPr>
            <w:tcW w:w="1505" w:type="dxa"/>
            <w:tcBorders>
              <w:top w:val="nil"/>
            </w:tcBorders>
            <w:vAlign w:val="center"/>
          </w:tcPr>
          <w:p w14:paraId="1A8D9608" w14:textId="77777777" w:rsidR="00520CDA" w:rsidRPr="00BB1624" w:rsidRDefault="00520CDA" w:rsidP="00C8028E">
            <w:pPr>
              <w:rPr>
                <w:rFonts w:ascii="Times New Roman" w:hAnsi="Times New Roman" w:cs="Times New Roman"/>
              </w:rPr>
            </w:pPr>
            <w:r w:rsidRPr="00BB1624">
              <w:rPr>
                <w:rFonts w:ascii="Times New Roman" w:hAnsi="Times New Roman" w:cs="Times New Roman"/>
              </w:rPr>
              <w:t>T</w:t>
            </w:r>
            <w:r w:rsidRPr="00BB1624">
              <w:rPr>
                <w:rFonts w:ascii="Times New Roman" w:hAnsi="Times New Roman" w:cs="Times New Roman"/>
                <w:vertAlign w:val="subscript"/>
              </w:rPr>
              <w:t>2</w:t>
            </w:r>
          </w:p>
        </w:tc>
        <w:tc>
          <w:tcPr>
            <w:tcW w:w="1810" w:type="dxa"/>
            <w:tcBorders>
              <w:top w:val="nil"/>
            </w:tcBorders>
            <w:vAlign w:val="center"/>
          </w:tcPr>
          <w:p w14:paraId="44C17910" w14:textId="77777777" w:rsidR="00520CDA" w:rsidRPr="00BB1624" w:rsidRDefault="00520CDA" w:rsidP="00C8028E">
            <w:pPr>
              <w:rPr>
                <w:rFonts w:ascii="Times New Roman" w:hAnsi="Times New Roman" w:cs="Times New Roman"/>
              </w:rPr>
            </w:pPr>
            <w:r w:rsidRPr="00BB1624">
              <w:rPr>
                <w:rFonts w:ascii="Times New Roman" w:hAnsi="Times New Roman" w:cs="Times New Roman"/>
              </w:rPr>
              <w:t>32.45</w:t>
            </w:r>
          </w:p>
        </w:tc>
        <w:tc>
          <w:tcPr>
            <w:tcW w:w="1574" w:type="dxa"/>
            <w:tcBorders>
              <w:top w:val="nil"/>
            </w:tcBorders>
            <w:vAlign w:val="center"/>
          </w:tcPr>
          <w:p w14:paraId="4D4E3D15" w14:textId="77777777" w:rsidR="00520CDA" w:rsidRPr="00BB1624" w:rsidRDefault="00520CDA" w:rsidP="00C8028E">
            <w:pPr>
              <w:rPr>
                <w:rFonts w:ascii="Times New Roman" w:hAnsi="Times New Roman" w:cs="Times New Roman"/>
              </w:rPr>
            </w:pPr>
            <w:r w:rsidRPr="00BB1624">
              <w:rPr>
                <w:rFonts w:ascii="Times New Roman" w:hAnsi="Times New Roman" w:cs="Times New Roman"/>
              </w:rPr>
              <w:t>43.60</w:t>
            </w:r>
          </w:p>
        </w:tc>
        <w:tc>
          <w:tcPr>
            <w:tcW w:w="1572" w:type="dxa"/>
            <w:tcBorders>
              <w:top w:val="nil"/>
            </w:tcBorders>
            <w:vAlign w:val="center"/>
          </w:tcPr>
          <w:p w14:paraId="4D8A1DC1" w14:textId="77777777"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7.78</w:t>
            </w:r>
          </w:p>
        </w:tc>
        <w:tc>
          <w:tcPr>
            <w:tcW w:w="1923" w:type="dxa"/>
            <w:tcBorders>
              <w:top w:val="nil"/>
            </w:tcBorders>
            <w:vAlign w:val="center"/>
          </w:tcPr>
          <w:p w14:paraId="46A447C2" w14:textId="77777777"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66.06</w:t>
            </w:r>
          </w:p>
        </w:tc>
        <w:tc>
          <w:tcPr>
            <w:tcW w:w="1743" w:type="dxa"/>
            <w:tcBorders>
              <w:top w:val="nil"/>
            </w:tcBorders>
            <w:vAlign w:val="center"/>
          </w:tcPr>
          <w:p w14:paraId="2761C4BB" w14:textId="77777777"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73.19</w:t>
            </w:r>
          </w:p>
        </w:tc>
        <w:tc>
          <w:tcPr>
            <w:tcW w:w="1580" w:type="dxa"/>
            <w:tcBorders>
              <w:top w:val="nil"/>
            </w:tcBorders>
            <w:vAlign w:val="center"/>
          </w:tcPr>
          <w:p w14:paraId="6CC4F8F2" w14:textId="77777777"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18.05</w:t>
            </w:r>
          </w:p>
        </w:tc>
        <w:tc>
          <w:tcPr>
            <w:tcW w:w="1580" w:type="dxa"/>
            <w:tcBorders>
              <w:top w:val="nil"/>
            </w:tcBorders>
          </w:tcPr>
          <w:p w14:paraId="5B8F52E6" w14:textId="77777777" w:rsidR="00520CDA" w:rsidRPr="00BB1624" w:rsidRDefault="00520CDA" w:rsidP="00C8028E">
            <w:pPr>
              <w:jc w:val="center"/>
              <w:rPr>
                <w:rFonts w:ascii="Times New Roman" w:hAnsi="Times New Roman" w:cs="Times New Roman"/>
              </w:rPr>
            </w:pPr>
            <w:r w:rsidRPr="00BB1624">
              <w:rPr>
                <w:rFonts w:ascii="Times New Roman" w:hAnsi="Times New Roman" w:cs="Times New Roman"/>
              </w:rPr>
              <w:t>63.52</w:t>
            </w:r>
          </w:p>
        </w:tc>
      </w:tr>
      <w:tr w:rsidR="00520CDA" w:rsidRPr="0088275C" w14:paraId="4D04C976" w14:textId="77777777" w:rsidTr="004C7324">
        <w:trPr>
          <w:trHeight w:val="614"/>
        </w:trPr>
        <w:tc>
          <w:tcPr>
            <w:tcW w:w="1505" w:type="dxa"/>
            <w:vAlign w:val="center"/>
          </w:tcPr>
          <w:p w14:paraId="64F325E0" w14:textId="77777777" w:rsidR="00520CDA" w:rsidRPr="00BB1624" w:rsidRDefault="00520CDA" w:rsidP="00C8028E">
            <w:pPr>
              <w:rPr>
                <w:rFonts w:ascii="Times New Roman" w:hAnsi="Times New Roman" w:cs="Times New Roman"/>
              </w:rPr>
            </w:pPr>
            <w:r w:rsidRPr="00BB1624">
              <w:rPr>
                <w:rFonts w:ascii="Times New Roman" w:hAnsi="Times New Roman" w:cs="Times New Roman"/>
              </w:rPr>
              <w:t>T</w:t>
            </w:r>
            <w:r w:rsidRPr="00BB1624">
              <w:rPr>
                <w:rFonts w:ascii="Times New Roman" w:hAnsi="Times New Roman" w:cs="Times New Roman"/>
                <w:vertAlign w:val="subscript"/>
              </w:rPr>
              <w:t>3</w:t>
            </w:r>
          </w:p>
        </w:tc>
        <w:tc>
          <w:tcPr>
            <w:tcW w:w="1810" w:type="dxa"/>
            <w:vAlign w:val="center"/>
          </w:tcPr>
          <w:p w14:paraId="5F00EF3F" w14:textId="77777777" w:rsidR="00520CDA" w:rsidRPr="00BB1624" w:rsidRDefault="00520CDA" w:rsidP="00C8028E">
            <w:pPr>
              <w:rPr>
                <w:rFonts w:ascii="Times New Roman" w:hAnsi="Times New Roman" w:cs="Times New Roman"/>
              </w:rPr>
            </w:pPr>
            <w:r w:rsidRPr="00BB1624">
              <w:rPr>
                <w:rFonts w:ascii="Times New Roman" w:hAnsi="Times New Roman" w:cs="Times New Roman"/>
              </w:rPr>
              <w:t>24.14</w:t>
            </w:r>
          </w:p>
        </w:tc>
        <w:tc>
          <w:tcPr>
            <w:tcW w:w="1574" w:type="dxa"/>
            <w:vAlign w:val="center"/>
          </w:tcPr>
          <w:p w14:paraId="41E71ACE" w14:textId="77777777" w:rsidR="00520CDA" w:rsidRPr="00BB1624" w:rsidRDefault="00520CDA" w:rsidP="00C8028E">
            <w:pPr>
              <w:rPr>
                <w:rFonts w:ascii="Times New Roman" w:hAnsi="Times New Roman" w:cs="Times New Roman"/>
              </w:rPr>
            </w:pPr>
            <w:r w:rsidRPr="00BB1624">
              <w:rPr>
                <w:rFonts w:ascii="Times New Roman" w:hAnsi="Times New Roman" w:cs="Times New Roman"/>
              </w:rPr>
              <w:t>38.80</w:t>
            </w:r>
          </w:p>
        </w:tc>
        <w:tc>
          <w:tcPr>
            <w:tcW w:w="1572" w:type="dxa"/>
            <w:vAlign w:val="center"/>
          </w:tcPr>
          <w:p w14:paraId="59FC1F49" w14:textId="77777777"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6.99</w:t>
            </w:r>
          </w:p>
        </w:tc>
        <w:tc>
          <w:tcPr>
            <w:tcW w:w="1923" w:type="dxa"/>
            <w:vAlign w:val="center"/>
          </w:tcPr>
          <w:p w14:paraId="3849142E" w14:textId="77777777"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58.26</w:t>
            </w:r>
          </w:p>
        </w:tc>
        <w:tc>
          <w:tcPr>
            <w:tcW w:w="1743" w:type="dxa"/>
            <w:vAlign w:val="center"/>
          </w:tcPr>
          <w:p w14:paraId="6697E853" w14:textId="77777777"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72.78</w:t>
            </w:r>
          </w:p>
        </w:tc>
        <w:tc>
          <w:tcPr>
            <w:tcW w:w="1580" w:type="dxa"/>
            <w:vAlign w:val="center"/>
          </w:tcPr>
          <w:p w14:paraId="6CB89A28" w14:textId="77777777"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13.28</w:t>
            </w:r>
          </w:p>
        </w:tc>
        <w:tc>
          <w:tcPr>
            <w:tcW w:w="1580" w:type="dxa"/>
          </w:tcPr>
          <w:p w14:paraId="00FEE0DA" w14:textId="77777777" w:rsidR="00520CDA" w:rsidRPr="00BB1624" w:rsidRDefault="00520CDA" w:rsidP="00C8028E">
            <w:pPr>
              <w:jc w:val="center"/>
              <w:rPr>
                <w:rFonts w:ascii="Times New Roman" w:hAnsi="Times New Roman" w:cs="Times New Roman"/>
              </w:rPr>
            </w:pPr>
            <w:r w:rsidRPr="00BB1624">
              <w:rPr>
                <w:rFonts w:ascii="Times New Roman" w:hAnsi="Times New Roman" w:cs="Times New Roman"/>
              </w:rPr>
              <w:t>54.52</w:t>
            </w:r>
          </w:p>
        </w:tc>
      </w:tr>
      <w:tr w:rsidR="00520CDA" w:rsidRPr="0088275C" w14:paraId="69712F42" w14:textId="77777777" w:rsidTr="004C7324">
        <w:trPr>
          <w:trHeight w:val="614"/>
        </w:trPr>
        <w:tc>
          <w:tcPr>
            <w:tcW w:w="1505" w:type="dxa"/>
            <w:vAlign w:val="center"/>
          </w:tcPr>
          <w:p w14:paraId="4BB18B89" w14:textId="77777777" w:rsidR="00520CDA" w:rsidRPr="00BB1624" w:rsidRDefault="00520CDA" w:rsidP="00C8028E">
            <w:pPr>
              <w:rPr>
                <w:rFonts w:ascii="Times New Roman" w:hAnsi="Times New Roman" w:cs="Times New Roman"/>
              </w:rPr>
            </w:pPr>
            <w:r w:rsidRPr="00BB1624">
              <w:rPr>
                <w:rFonts w:ascii="Times New Roman" w:hAnsi="Times New Roman" w:cs="Times New Roman"/>
              </w:rPr>
              <w:t>T</w:t>
            </w:r>
            <w:r w:rsidRPr="00BB1624">
              <w:rPr>
                <w:rFonts w:ascii="Times New Roman" w:hAnsi="Times New Roman" w:cs="Times New Roman"/>
                <w:vertAlign w:val="subscript"/>
              </w:rPr>
              <w:t>4</w:t>
            </w:r>
          </w:p>
        </w:tc>
        <w:tc>
          <w:tcPr>
            <w:tcW w:w="1810" w:type="dxa"/>
            <w:vAlign w:val="center"/>
          </w:tcPr>
          <w:p w14:paraId="7542D9A3" w14:textId="77777777" w:rsidR="00520CDA" w:rsidRPr="00BB1624" w:rsidRDefault="00520CDA" w:rsidP="00C8028E">
            <w:pPr>
              <w:rPr>
                <w:rFonts w:ascii="Times New Roman" w:hAnsi="Times New Roman" w:cs="Times New Roman"/>
              </w:rPr>
            </w:pPr>
            <w:r w:rsidRPr="00BB1624">
              <w:rPr>
                <w:rFonts w:ascii="Times New Roman" w:hAnsi="Times New Roman" w:cs="Times New Roman"/>
              </w:rPr>
              <w:t>38.64</w:t>
            </w:r>
          </w:p>
        </w:tc>
        <w:tc>
          <w:tcPr>
            <w:tcW w:w="1574" w:type="dxa"/>
            <w:vAlign w:val="center"/>
          </w:tcPr>
          <w:p w14:paraId="20A43E60" w14:textId="77777777" w:rsidR="00520CDA" w:rsidRPr="00BB1624" w:rsidRDefault="00520CDA" w:rsidP="00C8028E">
            <w:pPr>
              <w:rPr>
                <w:rFonts w:ascii="Times New Roman" w:hAnsi="Times New Roman" w:cs="Times New Roman"/>
              </w:rPr>
            </w:pPr>
            <w:r w:rsidRPr="00BB1624">
              <w:rPr>
                <w:rFonts w:ascii="Times New Roman" w:hAnsi="Times New Roman" w:cs="Times New Roman"/>
              </w:rPr>
              <w:t>50.21</w:t>
            </w:r>
          </w:p>
        </w:tc>
        <w:tc>
          <w:tcPr>
            <w:tcW w:w="1572" w:type="dxa"/>
            <w:vAlign w:val="center"/>
          </w:tcPr>
          <w:p w14:paraId="57F99B9A" w14:textId="77777777"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8.60</w:t>
            </w:r>
          </w:p>
        </w:tc>
        <w:tc>
          <w:tcPr>
            <w:tcW w:w="1923" w:type="dxa"/>
            <w:vAlign w:val="center"/>
          </w:tcPr>
          <w:p w14:paraId="1DD33BAA" w14:textId="77777777"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74.66</w:t>
            </w:r>
          </w:p>
        </w:tc>
        <w:tc>
          <w:tcPr>
            <w:tcW w:w="1743" w:type="dxa"/>
            <w:vAlign w:val="center"/>
          </w:tcPr>
          <w:p w14:paraId="4BA49EA2" w14:textId="77777777"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84.10</w:t>
            </w:r>
          </w:p>
        </w:tc>
        <w:tc>
          <w:tcPr>
            <w:tcW w:w="1580" w:type="dxa"/>
            <w:vAlign w:val="center"/>
          </w:tcPr>
          <w:p w14:paraId="05667756" w14:textId="77777777"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21.15</w:t>
            </w:r>
          </w:p>
        </w:tc>
        <w:tc>
          <w:tcPr>
            <w:tcW w:w="1580" w:type="dxa"/>
          </w:tcPr>
          <w:p w14:paraId="46FCC07C" w14:textId="77777777" w:rsidR="00520CDA" w:rsidRPr="00BB1624" w:rsidRDefault="00520CDA" w:rsidP="00C8028E">
            <w:pPr>
              <w:jc w:val="center"/>
              <w:rPr>
                <w:rFonts w:ascii="Times New Roman" w:hAnsi="Times New Roman" w:cs="Times New Roman"/>
              </w:rPr>
            </w:pPr>
            <w:r w:rsidRPr="00BB1624">
              <w:rPr>
                <w:rFonts w:ascii="Times New Roman" w:hAnsi="Times New Roman" w:cs="Times New Roman"/>
              </w:rPr>
              <w:t>67.87</w:t>
            </w:r>
          </w:p>
        </w:tc>
      </w:tr>
      <w:tr w:rsidR="00520CDA" w:rsidRPr="0088275C" w14:paraId="4DD15018" w14:textId="77777777" w:rsidTr="004C7324">
        <w:trPr>
          <w:trHeight w:val="614"/>
        </w:trPr>
        <w:tc>
          <w:tcPr>
            <w:tcW w:w="1505" w:type="dxa"/>
            <w:vAlign w:val="center"/>
          </w:tcPr>
          <w:p w14:paraId="362EEB7E" w14:textId="77777777" w:rsidR="00520CDA" w:rsidRPr="00BB1624" w:rsidRDefault="00520CDA" w:rsidP="00C8028E">
            <w:pPr>
              <w:rPr>
                <w:rFonts w:ascii="Times New Roman" w:hAnsi="Times New Roman" w:cs="Times New Roman"/>
              </w:rPr>
            </w:pPr>
            <w:r w:rsidRPr="00BB1624">
              <w:rPr>
                <w:rFonts w:ascii="Times New Roman" w:hAnsi="Times New Roman" w:cs="Times New Roman"/>
              </w:rPr>
              <w:t>T</w:t>
            </w:r>
            <w:r w:rsidRPr="00BB1624">
              <w:rPr>
                <w:rFonts w:ascii="Times New Roman" w:hAnsi="Times New Roman" w:cs="Times New Roman"/>
                <w:vertAlign w:val="subscript"/>
              </w:rPr>
              <w:t>5</w:t>
            </w:r>
          </w:p>
        </w:tc>
        <w:tc>
          <w:tcPr>
            <w:tcW w:w="1810" w:type="dxa"/>
            <w:vAlign w:val="center"/>
          </w:tcPr>
          <w:p w14:paraId="410D058F" w14:textId="77777777" w:rsidR="00520CDA" w:rsidRPr="00BB1624" w:rsidRDefault="00520CDA" w:rsidP="00C8028E">
            <w:pPr>
              <w:rPr>
                <w:rFonts w:ascii="Times New Roman" w:hAnsi="Times New Roman" w:cs="Times New Roman"/>
              </w:rPr>
            </w:pPr>
            <w:r w:rsidRPr="00BB1624">
              <w:rPr>
                <w:rFonts w:ascii="Times New Roman" w:hAnsi="Times New Roman" w:cs="Times New Roman"/>
              </w:rPr>
              <w:t>25.77</w:t>
            </w:r>
          </w:p>
        </w:tc>
        <w:tc>
          <w:tcPr>
            <w:tcW w:w="1574" w:type="dxa"/>
            <w:vAlign w:val="center"/>
          </w:tcPr>
          <w:p w14:paraId="2B9B0F0D" w14:textId="77777777" w:rsidR="00520CDA" w:rsidRPr="00BB1624" w:rsidRDefault="00520CDA" w:rsidP="00C8028E">
            <w:pPr>
              <w:rPr>
                <w:rFonts w:ascii="Times New Roman" w:hAnsi="Times New Roman" w:cs="Times New Roman"/>
              </w:rPr>
            </w:pPr>
            <w:r w:rsidRPr="00BB1624">
              <w:rPr>
                <w:rFonts w:ascii="Times New Roman" w:hAnsi="Times New Roman" w:cs="Times New Roman"/>
              </w:rPr>
              <w:t>40.35</w:t>
            </w:r>
          </w:p>
        </w:tc>
        <w:tc>
          <w:tcPr>
            <w:tcW w:w="1572" w:type="dxa"/>
            <w:vAlign w:val="center"/>
          </w:tcPr>
          <w:p w14:paraId="769D1FDD" w14:textId="77777777"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7.50</w:t>
            </w:r>
          </w:p>
        </w:tc>
        <w:tc>
          <w:tcPr>
            <w:tcW w:w="1923" w:type="dxa"/>
            <w:vAlign w:val="center"/>
          </w:tcPr>
          <w:p w14:paraId="04DC5FB1" w14:textId="77777777"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55.46</w:t>
            </w:r>
          </w:p>
        </w:tc>
        <w:tc>
          <w:tcPr>
            <w:tcW w:w="1743" w:type="dxa"/>
            <w:vAlign w:val="center"/>
          </w:tcPr>
          <w:p w14:paraId="154FCD44" w14:textId="77777777"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74.51</w:t>
            </w:r>
          </w:p>
        </w:tc>
        <w:tc>
          <w:tcPr>
            <w:tcW w:w="1580" w:type="dxa"/>
            <w:vAlign w:val="center"/>
          </w:tcPr>
          <w:p w14:paraId="31825384" w14:textId="77777777"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18.14</w:t>
            </w:r>
          </w:p>
        </w:tc>
        <w:tc>
          <w:tcPr>
            <w:tcW w:w="1580" w:type="dxa"/>
          </w:tcPr>
          <w:p w14:paraId="6FCAB010" w14:textId="77777777" w:rsidR="00520CDA" w:rsidRPr="00BB1624" w:rsidRDefault="00520CDA" w:rsidP="00C8028E">
            <w:pPr>
              <w:jc w:val="center"/>
              <w:rPr>
                <w:rFonts w:ascii="Times New Roman" w:hAnsi="Times New Roman" w:cs="Times New Roman"/>
              </w:rPr>
            </w:pPr>
            <w:r w:rsidRPr="00BB1624">
              <w:rPr>
                <w:rFonts w:ascii="Times New Roman" w:hAnsi="Times New Roman" w:cs="Times New Roman"/>
              </w:rPr>
              <w:t>62.14</w:t>
            </w:r>
          </w:p>
        </w:tc>
      </w:tr>
      <w:tr w:rsidR="00520CDA" w:rsidRPr="0088275C" w14:paraId="07771A53" w14:textId="77777777" w:rsidTr="004C7324">
        <w:trPr>
          <w:trHeight w:val="614"/>
        </w:trPr>
        <w:tc>
          <w:tcPr>
            <w:tcW w:w="1505" w:type="dxa"/>
            <w:vAlign w:val="center"/>
          </w:tcPr>
          <w:p w14:paraId="71FA9357" w14:textId="77777777" w:rsidR="00520CDA" w:rsidRPr="00BB1624" w:rsidRDefault="00520CDA" w:rsidP="00C8028E">
            <w:pPr>
              <w:rPr>
                <w:rFonts w:ascii="Times New Roman" w:hAnsi="Times New Roman" w:cs="Times New Roman"/>
              </w:rPr>
            </w:pPr>
            <w:r w:rsidRPr="00BB1624">
              <w:rPr>
                <w:rFonts w:ascii="Times New Roman" w:hAnsi="Times New Roman" w:cs="Times New Roman"/>
              </w:rPr>
              <w:t>T</w:t>
            </w:r>
            <w:r w:rsidRPr="00BB1624">
              <w:rPr>
                <w:rFonts w:ascii="Times New Roman" w:hAnsi="Times New Roman" w:cs="Times New Roman"/>
                <w:vertAlign w:val="subscript"/>
              </w:rPr>
              <w:t>6</w:t>
            </w:r>
          </w:p>
        </w:tc>
        <w:tc>
          <w:tcPr>
            <w:tcW w:w="1810" w:type="dxa"/>
            <w:vAlign w:val="center"/>
          </w:tcPr>
          <w:p w14:paraId="34F35CA7" w14:textId="77777777" w:rsidR="00520CDA" w:rsidRPr="00BB1624" w:rsidRDefault="00520CDA" w:rsidP="00C8028E">
            <w:pPr>
              <w:rPr>
                <w:rFonts w:ascii="Times New Roman" w:hAnsi="Times New Roman" w:cs="Times New Roman"/>
              </w:rPr>
            </w:pPr>
            <w:r w:rsidRPr="00BB1624">
              <w:rPr>
                <w:rFonts w:ascii="Times New Roman" w:hAnsi="Times New Roman" w:cs="Times New Roman"/>
              </w:rPr>
              <w:t>40.13</w:t>
            </w:r>
          </w:p>
        </w:tc>
        <w:tc>
          <w:tcPr>
            <w:tcW w:w="1574" w:type="dxa"/>
            <w:vAlign w:val="center"/>
          </w:tcPr>
          <w:p w14:paraId="773649CE" w14:textId="77777777" w:rsidR="00520CDA" w:rsidRPr="00BB1624" w:rsidRDefault="00520CDA" w:rsidP="00C8028E">
            <w:pPr>
              <w:rPr>
                <w:rFonts w:ascii="Times New Roman" w:hAnsi="Times New Roman" w:cs="Times New Roman"/>
              </w:rPr>
            </w:pPr>
            <w:r w:rsidRPr="00BB1624">
              <w:rPr>
                <w:rFonts w:ascii="Times New Roman" w:hAnsi="Times New Roman" w:cs="Times New Roman"/>
              </w:rPr>
              <w:t>51.94</w:t>
            </w:r>
          </w:p>
        </w:tc>
        <w:tc>
          <w:tcPr>
            <w:tcW w:w="1572" w:type="dxa"/>
            <w:vAlign w:val="center"/>
          </w:tcPr>
          <w:p w14:paraId="78BA6D8D" w14:textId="77777777"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9.86</w:t>
            </w:r>
          </w:p>
        </w:tc>
        <w:tc>
          <w:tcPr>
            <w:tcW w:w="1923" w:type="dxa"/>
            <w:vAlign w:val="center"/>
          </w:tcPr>
          <w:p w14:paraId="2309B508" w14:textId="77777777"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77.33</w:t>
            </w:r>
          </w:p>
        </w:tc>
        <w:tc>
          <w:tcPr>
            <w:tcW w:w="1743" w:type="dxa"/>
            <w:vAlign w:val="center"/>
          </w:tcPr>
          <w:p w14:paraId="4672C2A8" w14:textId="77777777"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96.43</w:t>
            </w:r>
          </w:p>
        </w:tc>
        <w:tc>
          <w:tcPr>
            <w:tcW w:w="1580" w:type="dxa"/>
            <w:vAlign w:val="center"/>
          </w:tcPr>
          <w:p w14:paraId="3BA27D33" w14:textId="77777777"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23.00</w:t>
            </w:r>
          </w:p>
        </w:tc>
        <w:tc>
          <w:tcPr>
            <w:tcW w:w="1580" w:type="dxa"/>
          </w:tcPr>
          <w:p w14:paraId="63A9E305" w14:textId="77777777" w:rsidR="00520CDA" w:rsidRPr="00BB1624" w:rsidRDefault="00520CDA" w:rsidP="00C8028E">
            <w:pPr>
              <w:jc w:val="center"/>
              <w:rPr>
                <w:rFonts w:ascii="Times New Roman" w:hAnsi="Times New Roman" w:cs="Times New Roman"/>
              </w:rPr>
            </w:pPr>
            <w:r w:rsidRPr="00BB1624">
              <w:rPr>
                <w:rFonts w:ascii="Times New Roman" w:hAnsi="Times New Roman" w:cs="Times New Roman"/>
              </w:rPr>
              <w:t>71.15</w:t>
            </w:r>
          </w:p>
        </w:tc>
      </w:tr>
      <w:tr w:rsidR="00520CDA" w:rsidRPr="0088275C" w14:paraId="2A48C058" w14:textId="77777777" w:rsidTr="004C7324">
        <w:trPr>
          <w:trHeight w:val="614"/>
        </w:trPr>
        <w:tc>
          <w:tcPr>
            <w:tcW w:w="1505" w:type="dxa"/>
            <w:vAlign w:val="center"/>
          </w:tcPr>
          <w:p w14:paraId="7F399E04" w14:textId="77777777" w:rsidR="00520CDA" w:rsidRPr="00BB1624" w:rsidRDefault="00520CDA" w:rsidP="00C8028E">
            <w:pPr>
              <w:rPr>
                <w:rFonts w:ascii="Times New Roman" w:hAnsi="Times New Roman" w:cs="Times New Roman"/>
              </w:rPr>
            </w:pPr>
            <w:r w:rsidRPr="00BB1624">
              <w:rPr>
                <w:rFonts w:ascii="Times New Roman" w:hAnsi="Times New Roman" w:cs="Times New Roman"/>
              </w:rPr>
              <w:t>T</w:t>
            </w:r>
            <w:r w:rsidRPr="00BB1624">
              <w:rPr>
                <w:rFonts w:ascii="Times New Roman" w:hAnsi="Times New Roman" w:cs="Times New Roman"/>
                <w:vertAlign w:val="subscript"/>
              </w:rPr>
              <w:t>7</w:t>
            </w:r>
          </w:p>
        </w:tc>
        <w:tc>
          <w:tcPr>
            <w:tcW w:w="1810" w:type="dxa"/>
            <w:vAlign w:val="center"/>
          </w:tcPr>
          <w:p w14:paraId="607004AD" w14:textId="77777777" w:rsidR="00520CDA" w:rsidRPr="00BB1624" w:rsidRDefault="00520CDA" w:rsidP="00C8028E">
            <w:pPr>
              <w:rPr>
                <w:rFonts w:ascii="Times New Roman" w:hAnsi="Times New Roman" w:cs="Times New Roman"/>
              </w:rPr>
            </w:pPr>
            <w:r w:rsidRPr="00BB1624">
              <w:rPr>
                <w:rFonts w:ascii="Times New Roman" w:hAnsi="Times New Roman" w:cs="Times New Roman"/>
              </w:rPr>
              <w:t>32.12</w:t>
            </w:r>
          </w:p>
        </w:tc>
        <w:tc>
          <w:tcPr>
            <w:tcW w:w="1574" w:type="dxa"/>
            <w:vAlign w:val="center"/>
          </w:tcPr>
          <w:p w14:paraId="44703930" w14:textId="77777777" w:rsidR="00520CDA" w:rsidRPr="00BB1624" w:rsidRDefault="00520CDA" w:rsidP="00C8028E">
            <w:pPr>
              <w:rPr>
                <w:rFonts w:ascii="Times New Roman" w:hAnsi="Times New Roman" w:cs="Times New Roman"/>
              </w:rPr>
            </w:pPr>
            <w:r w:rsidRPr="00BB1624">
              <w:rPr>
                <w:rFonts w:ascii="Times New Roman" w:hAnsi="Times New Roman" w:cs="Times New Roman"/>
              </w:rPr>
              <w:t>46.32</w:t>
            </w:r>
          </w:p>
        </w:tc>
        <w:tc>
          <w:tcPr>
            <w:tcW w:w="1572" w:type="dxa"/>
            <w:vAlign w:val="center"/>
          </w:tcPr>
          <w:p w14:paraId="204EC633" w14:textId="77777777"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8.09</w:t>
            </w:r>
          </w:p>
        </w:tc>
        <w:tc>
          <w:tcPr>
            <w:tcW w:w="1923" w:type="dxa"/>
            <w:vAlign w:val="center"/>
          </w:tcPr>
          <w:p w14:paraId="09164B40" w14:textId="77777777"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65.20</w:t>
            </w:r>
          </w:p>
        </w:tc>
        <w:tc>
          <w:tcPr>
            <w:tcW w:w="1743" w:type="dxa"/>
            <w:vAlign w:val="center"/>
          </w:tcPr>
          <w:p w14:paraId="37519CFC" w14:textId="77777777" w:rsidR="00520CDA" w:rsidRPr="00BB1624" w:rsidRDefault="00520CDA" w:rsidP="00C8028E">
            <w:pPr>
              <w:rPr>
                <w:rFonts w:ascii="Times New Roman" w:hAnsi="Times New Roman" w:cs="Times New Roman"/>
              </w:rPr>
            </w:pPr>
            <w:r w:rsidRPr="00BB1624">
              <w:rPr>
                <w:rFonts w:ascii="Times New Roman" w:hAnsi="Times New Roman" w:cs="Times New Roman"/>
              </w:rPr>
              <w:t>81.00</w:t>
            </w:r>
          </w:p>
        </w:tc>
        <w:tc>
          <w:tcPr>
            <w:tcW w:w="1580" w:type="dxa"/>
            <w:vAlign w:val="center"/>
          </w:tcPr>
          <w:p w14:paraId="51003501" w14:textId="77777777"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17.98</w:t>
            </w:r>
          </w:p>
        </w:tc>
        <w:tc>
          <w:tcPr>
            <w:tcW w:w="1580" w:type="dxa"/>
          </w:tcPr>
          <w:p w14:paraId="0FFE4FD1" w14:textId="77777777" w:rsidR="00520CDA" w:rsidRPr="00BB1624" w:rsidRDefault="00520CDA" w:rsidP="00C8028E">
            <w:pPr>
              <w:jc w:val="center"/>
              <w:rPr>
                <w:rFonts w:ascii="Times New Roman" w:hAnsi="Times New Roman" w:cs="Times New Roman"/>
              </w:rPr>
            </w:pPr>
            <w:r w:rsidRPr="00BB1624">
              <w:rPr>
                <w:rFonts w:ascii="Times New Roman" w:hAnsi="Times New Roman" w:cs="Times New Roman"/>
              </w:rPr>
              <w:t>59.71</w:t>
            </w:r>
          </w:p>
        </w:tc>
      </w:tr>
      <w:tr w:rsidR="00520CDA" w:rsidRPr="0088275C" w14:paraId="1399B72E" w14:textId="77777777" w:rsidTr="004C7324">
        <w:trPr>
          <w:trHeight w:val="614"/>
        </w:trPr>
        <w:tc>
          <w:tcPr>
            <w:tcW w:w="1505" w:type="dxa"/>
            <w:vAlign w:val="center"/>
          </w:tcPr>
          <w:p w14:paraId="4407CB62" w14:textId="77777777" w:rsidR="00520CDA" w:rsidRPr="00BB1624" w:rsidRDefault="00520CDA" w:rsidP="00C8028E">
            <w:pPr>
              <w:rPr>
                <w:rFonts w:ascii="Times New Roman" w:hAnsi="Times New Roman" w:cs="Times New Roman"/>
              </w:rPr>
            </w:pPr>
            <w:r w:rsidRPr="00BB1624">
              <w:rPr>
                <w:rFonts w:ascii="Times New Roman" w:hAnsi="Times New Roman" w:cs="Times New Roman"/>
              </w:rPr>
              <w:t>T</w:t>
            </w:r>
            <w:r w:rsidRPr="00BB1624">
              <w:rPr>
                <w:rFonts w:ascii="Times New Roman" w:hAnsi="Times New Roman" w:cs="Times New Roman"/>
                <w:vertAlign w:val="subscript"/>
              </w:rPr>
              <w:t>8</w:t>
            </w:r>
          </w:p>
        </w:tc>
        <w:tc>
          <w:tcPr>
            <w:tcW w:w="1810" w:type="dxa"/>
            <w:vAlign w:val="center"/>
          </w:tcPr>
          <w:p w14:paraId="7A123927" w14:textId="77777777" w:rsidR="00520CDA" w:rsidRPr="00BB1624" w:rsidRDefault="00520CDA" w:rsidP="00C8028E">
            <w:pPr>
              <w:rPr>
                <w:rFonts w:ascii="Times New Roman" w:hAnsi="Times New Roman" w:cs="Times New Roman"/>
              </w:rPr>
            </w:pPr>
            <w:r w:rsidRPr="00BB1624">
              <w:rPr>
                <w:rFonts w:ascii="Times New Roman" w:hAnsi="Times New Roman" w:cs="Times New Roman"/>
              </w:rPr>
              <w:t>29.23</w:t>
            </w:r>
          </w:p>
        </w:tc>
        <w:tc>
          <w:tcPr>
            <w:tcW w:w="1574" w:type="dxa"/>
            <w:vAlign w:val="center"/>
          </w:tcPr>
          <w:p w14:paraId="2827831B" w14:textId="77777777" w:rsidR="00520CDA" w:rsidRPr="00BB1624" w:rsidRDefault="00520CDA" w:rsidP="00C8028E">
            <w:pPr>
              <w:rPr>
                <w:rFonts w:ascii="Times New Roman" w:hAnsi="Times New Roman" w:cs="Times New Roman"/>
              </w:rPr>
            </w:pPr>
            <w:r w:rsidRPr="00BB1624">
              <w:rPr>
                <w:rFonts w:ascii="Times New Roman" w:hAnsi="Times New Roman" w:cs="Times New Roman"/>
              </w:rPr>
              <w:t>45.07</w:t>
            </w:r>
          </w:p>
        </w:tc>
        <w:tc>
          <w:tcPr>
            <w:tcW w:w="1572" w:type="dxa"/>
            <w:vAlign w:val="center"/>
          </w:tcPr>
          <w:p w14:paraId="0EDD790E" w14:textId="77777777"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7.53</w:t>
            </w:r>
          </w:p>
        </w:tc>
        <w:tc>
          <w:tcPr>
            <w:tcW w:w="1923" w:type="dxa"/>
            <w:vAlign w:val="center"/>
          </w:tcPr>
          <w:p w14:paraId="6179C42F" w14:textId="77777777"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60.46</w:t>
            </w:r>
          </w:p>
        </w:tc>
        <w:tc>
          <w:tcPr>
            <w:tcW w:w="1743" w:type="dxa"/>
            <w:vAlign w:val="center"/>
          </w:tcPr>
          <w:p w14:paraId="17681E76" w14:textId="77777777"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75.30</w:t>
            </w:r>
          </w:p>
        </w:tc>
        <w:tc>
          <w:tcPr>
            <w:tcW w:w="1580" w:type="dxa"/>
            <w:vAlign w:val="center"/>
          </w:tcPr>
          <w:p w14:paraId="1065511D" w14:textId="77777777"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17.87</w:t>
            </w:r>
          </w:p>
        </w:tc>
        <w:tc>
          <w:tcPr>
            <w:tcW w:w="1580" w:type="dxa"/>
          </w:tcPr>
          <w:p w14:paraId="19E57A83" w14:textId="77777777" w:rsidR="00520CDA" w:rsidRPr="00BB1624" w:rsidRDefault="00520CDA" w:rsidP="00C8028E">
            <w:pPr>
              <w:jc w:val="center"/>
              <w:rPr>
                <w:rFonts w:ascii="Times New Roman" w:hAnsi="Times New Roman" w:cs="Times New Roman"/>
              </w:rPr>
            </w:pPr>
            <w:r w:rsidRPr="00BB1624">
              <w:rPr>
                <w:rFonts w:ascii="Times New Roman" w:hAnsi="Times New Roman" w:cs="Times New Roman"/>
              </w:rPr>
              <w:t>53.94</w:t>
            </w:r>
          </w:p>
        </w:tc>
      </w:tr>
      <w:tr w:rsidR="00520CDA" w:rsidRPr="0088275C" w14:paraId="5C6ABA30" w14:textId="77777777" w:rsidTr="004C7324">
        <w:trPr>
          <w:trHeight w:val="614"/>
        </w:trPr>
        <w:tc>
          <w:tcPr>
            <w:tcW w:w="1505" w:type="dxa"/>
            <w:tcBorders>
              <w:bottom w:val="single" w:sz="4" w:space="0" w:color="auto"/>
            </w:tcBorders>
            <w:vAlign w:val="center"/>
          </w:tcPr>
          <w:p w14:paraId="0B150D0C" w14:textId="77777777" w:rsidR="00520CDA" w:rsidRPr="00BB1624" w:rsidRDefault="00520CDA" w:rsidP="00C8028E">
            <w:pPr>
              <w:rPr>
                <w:rFonts w:ascii="Times New Roman" w:hAnsi="Times New Roman" w:cs="Times New Roman"/>
              </w:rPr>
            </w:pPr>
            <w:r w:rsidRPr="00BB1624">
              <w:rPr>
                <w:rFonts w:ascii="Times New Roman" w:hAnsi="Times New Roman" w:cs="Times New Roman"/>
              </w:rPr>
              <w:t>T</w:t>
            </w:r>
            <w:r w:rsidRPr="00BB1624">
              <w:rPr>
                <w:rFonts w:ascii="Times New Roman" w:hAnsi="Times New Roman" w:cs="Times New Roman"/>
                <w:vertAlign w:val="subscript"/>
              </w:rPr>
              <w:t>9</w:t>
            </w:r>
          </w:p>
        </w:tc>
        <w:tc>
          <w:tcPr>
            <w:tcW w:w="1810" w:type="dxa"/>
            <w:tcBorders>
              <w:bottom w:val="single" w:sz="4" w:space="0" w:color="auto"/>
            </w:tcBorders>
            <w:vAlign w:val="center"/>
          </w:tcPr>
          <w:p w14:paraId="41A234B7" w14:textId="77777777" w:rsidR="00520CDA" w:rsidRPr="00BB1624" w:rsidRDefault="00520CDA" w:rsidP="00C8028E">
            <w:pPr>
              <w:rPr>
                <w:rFonts w:ascii="Times New Roman" w:hAnsi="Times New Roman" w:cs="Times New Roman"/>
              </w:rPr>
            </w:pPr>
            <w:r w:rsidRPr="00BB1624">
              <w:rPr>
                <w:rFonts w:ascii="Times New Roman" w:hAnsi="Times New Roman" w:cs="Times New Roman"/>
              </w:rPr>
              <w:t>48.70</w:t>
            </w:r>
          </w:p>
        </w:tc>
        <w:tc>
          <w:tcPr>
            <w:tcW w:w="1574" w:type="dxa"/>
            <w:tcBorders>
              <w:bottom w:val="single" w:sz="4" w:space="0" w:color="auto"/>
            </w:tcBorders>
            <w:vAlign w:val="center"/>
          </w:tcPr>
          <w:p w14:paraId="06CD2288" w14:textId="77777777" w:rsidR="00520CDA" w:rsidRPr="00BB1624" w:rsidRDefault="00520CDA" w:rsidP="00C8028E">
            <w:pPr>
              <w:rPr>
                <w:rFonts w:ascii="Times New Roman" w:hAnsi="Times New Roman" w:cs="Times New Roman"/>
              </w:rPr>
            </w:pPr>
            <w:r w:rsidRPr="00BB1624">
              <w:rPr>
                <w:rFonts w:ascii="Times New Roman" w:hAnsi="Times New Roman" w:cs="Times New Roman"/>
              </w:rPr>
              <w:t>58.10</w:t>
            </w:r>
          </w:p>
        </w:tc>
        <w:tc>
          <w:tcPr>
            <w:tcW w:w="1572" w:type="dxa"/>
            <w:tcBorders>
              <w:bottom w:val="single" w:sz="4" w:space="0" w:color="auto"/>
            </w:tcBorders>
            <w:vAlign w:val="center"/>
          </w:tcPr>
          <w:p w14:paraId="06B26AEA" w14:textId="77777777"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11.10</w:t>
            </w:r>
          </w:p>
        </w:tc>
        <w:tc>
          <w:tcPr>
            <w:tcW w:w="1923" w:type="dxa"/>
            <w:tcBorders>
              <w:bottom w:val="single" w:sz="4" w:space="0" w:color="auto"/>
            </w:tcBorders>
            <w:vAlign w:val="center"/>
          </w:tcPr>
          <w:p w14:paraId="05BC4CA2" w14:textId="77777777"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82.86</w:t>
            </w:r>
          </w:p>
        </w:tc>
        <w:tc>
          <w:tcPr>
            <w:tcW w:w="1743" w:type="dxa"/>
            <w:tcBorders>
              <w:bottom w:val="single" w:sz="4" w:space="0" w:color="auto"/>
            </w:tcBorders>
            <w:vAlign w:val="center"/>
          </w:tcPr>
          <w:p w14:paraId="23D48A1E" w14:textId="77777777"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99.74</w:t>
            </w:r>
          </w:p>
        </w:tc>
        <w:tc>
          <w:tcPr>
            <w:tcW w:w="1580" w:type="dxa"/>
            <w:tcBorders>
              <w:bottom w:val="single" w:sz="4" w:space="0" w:color="auto"/>
            </w:tcBorders>
            <w:vAlign w:val="center"/>
          </w:tcPr>
          <w:p w14:paraId="2BC35B45" w14:textId="77777777"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25.00</w:t>
            </w:r>
          </w:p>
        </w:tc>
        <w:tc>
          <w:tcPr>
            <w:tcW w:w="1580" w:type="dxa"/>
            <w:tcBorders>
              <w:bottom w:val="single" w:sz="4" w:space="0" w:color="auto"/>
            </w:tcBorders>
          </w:tcPr>
          <w:p w14:paraId="00912CA7" w14:textId="77777777" w:rsidR="00520CDA" w:rsidRPr="00BB1624" w:rsidRDefault="00520CDA" w:rsidP="00C8028E">
            <w:pPr>
              <w:jc w:val="center"/>
              <w:rPr>
                <w:rFonts w:ascii="Times New Roman" w:hAnsi="Times New Roman" w:cs="Times New Roman"/>
              </w:rPr>
            </w:pPr>
            <w:r w:rsidRPr="00BB1624">
              <w:rPr>
                <w:rFonts w:ascii="Times New Roman" w:hAnsi="Times New Roman" w:cs="Times New Roman"/>
              </w:rPr>
              <w:t>77.64</w:t>
            </w:r>
          </w:p>
        </w:tc>
      </w:tr>
      <w:tr w:rsidR="00520CDA" w:rsidRPr="0088275C" w14:paraId="43749798" w14:textId="77777777" w:rsidTr="004C7324">
        <w:trPr>
          <w:trHeight w:val="614"/>
        </w:trPr>
        <w:tc>
          <w:tcPr>
            <w:tcW w:w="1505" w:type="dxa"/>
            <w:tcBorders>
              <w:top w:val="single" w:sz="4" w:space="0" w:color="auto"/>
              <w:bottom w:val="nil"/>
            </w:tcBorders>
            <w:vAlign w:val="center"/>
          </w:tcPr>
          <w:p w14:paraId="0575B422" w14:textId="77777777" w:rsidR="00520CDA" w:rsidRPr="00BB1624" w:rsidRDefault="00520CDA" w:rsidP="00C8028E">
            <w:pPr>
              <w:rPr>
                <w:rFonts w:ascii="Times New Roman" w:hAnsi="Times New Roman" w:cs="Times New Roman"/>
                <w:bCs/>
              </w:rPr>
            </w:pPr>
            <w:r w:rsidRPr="00BB1624">
              <w:rPr>
                <w:rFonts w:ascii="Times New Roman" w:hAnsi="Times New Roman" w:cs="Times New Roman"/>
                <w:bCs/>
              </w:rPr>
              <w:t>SE(d)</w:t>
            </w:r>
          </w:p>
        </w:tc>
        <w:tc>
          <w:tcPr>
            <w:tcW w:w="1810" w:type="dxa"/>
            <w:tcBorders>
              <w:top w:val="single" w:sz="4" w:space="0" w:color="auto"/>
              <w:bottom w:val="nil"/>
            </w:tcBorders>
            <w:vAlign w:val="center"/>
          </w:tcPr>
          <w:p w14:paraId="0F8C427D" w14:textId="77777777" w:rsidR="00520CDA" w:rsidRPr="00BB1624" w:rsidRDefault="00520CDA" w:rsidP="00C8028E">
            <w:pPr>
              <w:rPr>
                <w:rFonts w:ascii="Times New Roman" w:hAnsi="Times New Roman" w:cs="Times New Roman"/>
                <w:bCs/>
                <w:color w:val="000000"/>
              </w:rPr>
            </w:pPr>
            <w:r w:rsidRPr="00BB1624">
              <w:rPr>
                <w:rFonts w:ascii="Times New Roman" w:hAnsi="Times New Roman" w:cs="Times New Roman"/>
                <w:bCs/>
                <w:color w:val="000000"/>
              </w:rPr>
              <w:t>2.122</w:t>
            </w:r>
          </w:p>
        </w:tc>
        <w:tc>
          <w:tcPr>
            <w:tcW w:w="1574" w:type="dxa"/>
            <w:tcBorders>
              <w:top w:val="single" w:sz="4" w:space="0" w:color="auto"/>
              <w:bottom w:val="nil"/>
            </w:tcBorders>
            <w:vAlign w:val="center"/>
          </w:tcPr>
          <w:p w14:paraId="12DF697D" w14:textId="77777777"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2.230</w:t>
            </w:r>
          </w:p>
        </w:tc>
        <w:tc>
          <w:tcPr>
            <w:tcW w:w="1572" w:type="dxa"/>
            <w:tcBorders>
              <w:top w:val="single" w:sz="4" w:space="0" w:color="auto"/>
              <w:bottom w:val="nil"/>
            </w:tcBorders>
            <w:vAlign w:val="center"/>
          </w:tcPr>
          <w:p w14:paraId="1FDE9D1B" w14:textId="77777777"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0.828</w:t>
            </w:r>
          </w:p>
        </w:tc>
        <w:tc>
          <w:tcPr>
            <w:tcW w:w="1923" w:type="dxa"/>
            <w:tcBorders>
              <w:top w:val="single" w:sz="4" w:space="0" w:color="auto"/>
              <w:bottom w:val="nil"/>
            </w:tcBorders>
            <w:vAlign w:val="center"/>
          </w:tcPr>
          <w:p w14:paraId="3A3DCD3B" w14:textId="77777777"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3.280</w:t>
            </w:r>
          </w:p>
        </w:tc>
        <w:tc>
          <w:tcPr>
            <w:tcW w:w="1743" w:type="dxa"/>
            <w:tcBorders>
              <w:top w:val="single" w:sz="4" w:space="0" w:color="auto"/>
              <w:bottom w:val="nil"/>
            </w:tcBorders>
            <w:vAlign w:val="center"/>
          </w:tcPr>
          <w:p w14:paraId="6FF721A7" w14:textId="77777777"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3.489</w:t>
            </w:r>
          </w:p>
        </w:tc>
        <w:tc>
          <w:tcPr>
            <w:tcW w:w="1580" w:type="dxa"/>
            <w:tcBorders>
              <w:top w:val="single" w:sz="4" w:space="0" w:color="auto"/>
              <w:bottom w:val="nil"/>
            </w:tcBorders>
            <w:vAlign w:val="center"/>
          </w:tcPr>
          <w:p w14:paraId="76D2FFF9" w14:textId="77777777"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1.715</w:t>
            </w:r>
          </w:p>
        </w:tc>
        <w:tc>
          <w:tcPr>
            <w:tcW w:w="1580" w:type="dxa"/>
            <w:tcBorders>
              <w:top w:val="single" w:sz="4" w:space="0" w:color="auto"/>
              <w:bottom w:val="nil"/>
            </w:tcBorders>
            <w:vAlign w:val="center"/>
          </w:tcPr>
          <w:p w14:paraId="17B2DA7C" w14:textId="77777777" w:rsidR="00520CDA" w:rsidRPr="00BB1624" w:rsidRDefault="00520CDA" w:rsidP="00C8028E">
            <w:pPr>
              <w:jc w:val="center"/>
              <w:rPr>
                <w:rFonts w:ascii="Times New Roman" w:hAnsi="Times New Roman" w:cs="Times New Roman"/>
                <w:color w:val="000000"/>
              </w:rPr>
            </w:pPr>
            <w:r w:rsidRPr="00BB1624">
              <w:rPr>
                <w:rFonts w:ascii="Times New Roman" w:hAnsi="Times New Roman" w:cs="Times New Roman"/>
                <w:color w:val="000000"/>
              </w:rPr>
              <w:t>3.351</w:t>
            </w:r>
          </w:p>
        </w:tc>
      </w:tr>
      <w:tr w:rsidR="00520CDA" w:rsidRPr="0088275C" w14:paraId="683D7AFE" w14:textId="77777777" w:rsidTr="004C7324">
        <w:trPr>
          <w:trHeight w:val="614"/>
        </w:trPr>
        <w:tc>
          <w:tcPr>
            <w:tcW w:w="1505" w:type="dxa"/>
            <w:tcBorders>
              <w:top w:val="nil"/>
            </w:tcBorders>
            <w:vAlign w:val="center"/>
          </w:tcPr>
          <w:p w14:paraId="6AE8862C" w14:textId="77777777" w:rsidR="00520CDA" w:rsidRPr="00BB1624" w:rsidRDefault="00520CDA" w:rsidP="00C8028E">
            <w:pPr>
              <w:rPr>
                <w:rFonts w:ascii="Times New Roman" w:hAnsi="Times New Roman" w:cs="Times New Roman"/>
                <w:bCs/>
              </w:rPr>
            </w:pPr>
            <w:proofErr w:type="gramStart"/>
            <w:r w:rsidRPr="00BB1624">
              <w:rPr>
                <w:rFonts w:ascii="Times New Roman" w:hAnsi="Times New Roman" w:cs="Times New Roman"/>
                <w:bCs/>
              </w:rPr>
              <w:t>CD</w:t>
            </w:r>
            <w:r w:rsidRPr="00BB1624">
              <w:rPr>
                <w:rFonts w:ascii="Times New Roman" w:hAnsi="Times New Roman" w:cs="Times New Roman"/>
                <w:bCs/>
                <w:vertAlign w:val="subscript"/>
              </w:rPr>
              <w:t>(</w:t>
            </w:r>
            <w:proofErr w:type="gramEnd"/>
            <w:r w:rsidRPr="00BB1624">
              <w:rPr>
                <w:rFonts w:ascii="Times New Roman" w:hAnsi="Times New Roman" w:cs="Times New Roman"/>
                <w:bCs/>
                <w:vertAlign w:val="subscript"/>
              </w:rPr>
              <w:t>0.05)</w:t>
            </w:r>
          </w:p>
        </w:tc>
        <w:tc>
          <w:tcPr>
            <w:tcW w:w="1810" w:type="dxa"/>
            <w:tcBorders>
              <w:top w:val="nil"/>
            </w:tcBorders>
            <w:vAlign w:val="center"/>
          </w:tcPr>
          <w:p w14:paraId="75702BA9" w14:textId="77777777" w:rsidR="00520CDA" w:rsidRPr="00BB1624" w:rsidRDefault="00520CDA" w:rsidP="00C8028E">
            <w:pPr>
              <w:rPr>
                <w:rFonts w:ascii="Times New Roman" w:hAnsi="Times New Roman" w:cs="Times New Roman"/>
                <w:bCs/>
                <w:color w:val="000000"/>
              </w:rPr>
            </w:pPr>
            <w:r w:rsidRPr="00BB1624">
              <w:rPr>
                <w:rFonts w:ascii="Times New Roman" w:hAnsi="Times New Roman" w:cs="Times New Roman"/>
                <w:bCs/>
                <w:color w:val="000000"/>
              </w:rPr>
              <w:t>4.537</w:t>
            </w:r>
          </w:p>
        </w:tc>
        <w:tc>
          <w:tcPr>
            <w:tcW w:w="1574" w:type="dxa"/>
            <w:tcBorders>
              <w:top w:val="nil"/>
            </w:tcBorders>
            <w:vAlign w:val="center"/>
          </w:tcPr>
          <w:p w14:paraId="6B47DEF7" w14:textId="77777777"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4.768</w:t>
            </w:r>
          </w:p>
        </w:tc>
        <w:tc>
          <w:tcPr>
            <w:tcW w:w="1572" w:type="dxa"/>
            <w:tcBorders>
              <w:top w:val="nil"/>
            </w:tcBorders>
            <w:vAlign w:val="center"/>
          </w:tcPr>
          <w:p w14:paraId="3F418B36" w14:textId="77777777"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1.770</w:t>
            </w:r>
          </w:p>
        </w:tc>
        <w:tc>
          <w:tcPr>
            <w:tcW w:w="1923" w:type="dxa"/>
            <w:tcBorders>
              <w:top w:val="nil"/>
            </w:tcBorders>
            <w:vAlign w:val="center"/>
          </w:tcPr>
          <w:p w14:paraId="50867C98" w14:textId="77777777"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7.013</w:t>
            </w:r>
          </w:p>
        </w:tc>
        <w:tc>
          <w:tcPr>
            <w:tcW w:w="1743" w:type="dxa"/>
            <w:tcBorders>
              <w:top w:val="nil"/>
            </w:tcBorders>
            <w:vAlign w:val="center"/>
          </w:tcPr>
          <w:p w14:paraId="5266B539" w14:textId="77777777"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7.459</w:t>
            </w:r>
          </w:p>
        </w:tc>
        <w:tc>
          <w:tcPr>
            <w:tcW w:w="1580" w:type="dxa"/>
            <w:tcBorders>
              <w:top w:val="nil"/>
            </w:tcBorders>
            <w:vAlign w:val="center"/>
          </w:tcPr>
          <w:p w14:paraId="49433C06" w14:textId="77777777" w:rsidR="00520CDA" w:rsidRPr="00BB1624" w:rsidRDefault="00520CDA" w:rsidP="00C8028E">
            <w:pPr>
              <w:rPr>
                <w:rFonts w:ascii="Times New Roman" w:hAnsi="Times New Roman" w:cs="Times New Roman"/>
                <w:color w:val="000000"/>
              </w:rPr>
            </w:pPr>
            <w:r w:rsidRPr="00BB1624">
              <w:rPr>
                <w:rFonts w:ascii="Times New Roman" w:hAnsi="Times New Roman" w:cs="Times New Roman"/>
                <w:color w:val="000000"/>
              </w:rPr>
              <w:t>3.667</w:t>
            </w:r>
          </w:p>
        </w:tc>
        <w:tc>
          <w:tcPr>
            <w:tcW w:w="1580" w:type="dxa"/>
            <w:tcBorders>
              <w:top w:val="nil"/>
            </w:tcBorders>
            <w:vAlign w:val="center"/>
          </w:tcPr>
          <w:p w14:paraId="336296BC" w14:textId="77777777" w:rsidR="00520CDA" w:rsidRPr="00BB1624" w:rsidRDefault="00520CDA" w:rsidP="00C8028E">
            <w:pPr>
              <w:jc w:val="center"/>
              <w:rPr>
                <w:rFonts w:ascii="Times New Roman" w:hAnsi="Times New Roman" w:cs="Times New Roman"/>
                <w:color w:val="000000"/>
              </w:rPr>
            </w:pPr>
            <w:r w:rsidRPr="00BB1624">
              <w:rPr>
                <w:rFonts w:ascii="Times New Roman" w:hAnsi="Times New Roman" w:cs="Times New Roman"/>
                <w:color w:val="000000"/>
              </w:rPr>
              <w:t>7.166</w:t>
            </w:r>
          </w:p>
        </w:tc>
      </w:tr>
    </w:tbl>
    <w:p w14:paraId="19A4542B" w14:textId="77777777" w:rsidR="00520CDA" w:rsidRDefault="00520CDA" w:rsidP="00520CDA"/>
    <w:p w14:paraId="42808CAB" w14:textId="77777777" w:rsidR="000442BA" w:rsidRDefault="000442BA" w:rsidP="009A742D">
      <w:pPr>
        <w:spacing w:line="360" w:lineRule="auto"/>
        <w:jc w:val="both"/>
        <w:rPr>
          <w:rFonts w:ascii="Times New Roman" w:hAnsi="Times New Roman" w:cs="Times New Roman"/>
          <w:sz w:val="24"/>
          <w:szCs w:val="24"/>
        </w:rPr>
        <w:sectPr w:rsidR="000442BA" w:rsidSect="00BC6A2A">
          <w:pgSz w:w="15840" w:h="12240" w:orient="landscape"/>
          <w:pgMar w:top="1440" w:right="1440" w:bottom="1440" w:left="1440" w:header="709" w:footer="709" w:gutter="0"/>
          <w:cols w:space="708"/>
          <w:docGrid w:linePitch="360"/>
        </w:sectPr>
      </w:pPr>
    </w:p>
    <w:p w14:paraId="1BA126ED" w14:textId="7EA484E4" w:rsidR="000442BA" w:rsidRPr="000442BA" w:rsidRDefault="000442BA" w:rsidP="000442BA">
      <w:pPr>
        <w:rPr>
          <w:sz w:val="24"/>
          <w:szCs w:val="24"/>
        </w:rPr>
      </w:pPr>
      <w:r w:rsidRPr="000442BA">
        <w:rPr>
          <w:rFonts w:ascii="Times New Roman" w:hAnsi="Times New Roman" w:cs="Times New Roman"/>
          <w:b/>
          <w:sz w:val="24"/>
          <w:szCs w:val="24"/>
        </w:rPr>
        <w:lastRenderedPageBreak/>
        <w:t>Table 3. Effect of organic manure in days taken for 50% flowering</w:t>
      </w:r>
      <w:r w:rsidR="00A223C8">
        <w:rPr>
          <w:rFonts w:ascii="Times New Roman" w:hAnsi="Times New Roman" w:cs="Times New Roman"/>
          <w:b/>
          <w:sz w:val="24"/>
          <w:szCs w:val="24"/>
        </w:rPr>
        <w:t>,</w:t>
      </w:r>
      <w:r w:rsidR="00E83C50">
        <w:rPr>
          <w:rFonts w:ascii="Times New Roman" w:hAnsi="Times New Roman" w:cs="Times New Roman"/>
          <w:b/>
          <w:sz w:val="24"/>
          <w:szCs w:val="24"/>
        </w:rPr>
        <w:t xml:space="preserve"> </w:t>
      </w:r>
      <w:r w:rsidRPr="000442BA">
        <w:rPr>
          <w:rFonts w:ascii="Times New Roman" w:hAnsi="Times New Roman" w:cs="Times New Roman"/>
          <w:b/>
          <w:sz w:val="24"/>
          <w:szCs w:val="24"/>
        </w:rPr>
        <w:t>leaf area index (at 60 DAT)</w:t>
      </w:r>
      <w:r w:rsidR="00A223C8">
        <w:rPr>
          <w:rFonts w:ascii="Times New Roman" w:hAnsi="Times New Roman" w:cs="Times New Roman"/>
          <w:b/>
          <w:sz w:val="24"/>
          <w:szCs w:val="24"/>
        </w:rPr>
        <w:t>, chlorophyll content and Total biomass</w:t>
      </w:r>
    </w:p>
    <w:tbl>
      <w:tblPr>
        <w:tblStyle w:val="TableGrid"/>
        <w:tblW w:w="13385"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2"/>
        <w:gridCol w:w="2069"/>
        <w:gridCol w:w="1799"/>
        <w:gridCol w:w="1797"/>
        <w:gridCol w:w="2198"/>
        <w:gridCol w:w="1993"/>
        <w:gridCol w:w="1807"/>
      </w:tblGrid>
      <w:tr w:rsidR="000442BA" w:rsidRPr="00541ED6" w14:paraId="4DB6A424" w14:textId="77777777" w:rsidTr="000442BA">
        <w:trPr>
          <w:trHeight w:val="727"/>
          <w:jc w:val="center"/>
        </w:trPr>
        <w:tc>
          <w:tcPr>
            <w:tcW w:w="1722" w:type="dxa"/>
            <w:vMerge w:val="restart"/>
            <w:vAlign w:val="center"/>
          </w:tcPr>
          <w:p w14:paraId="105F23D9" w14:textId="77777777" w:rsidR="000442BA" w:rsidRPr="000442BA" w:rsidRDefault="000442BA" w:rsidP="00C8028E">
            <w:pPr>
              <w:rPr>
                <w:rFonts w:ascii="Times New Roman" w:hAnsi="Times New Roman" w:cs="Times New Roman"/>
                <w:b/>
              </w:rPr>
            </w:pPr>
            <w:r w:rsidRPr="000442BA">
              <w:rPr>
                <w:rFonts w:ascii="Times New Roman" w:hAnsi="Times New Roman" w:cs="Times New Roman"/>
                <w:b/>
              </w:rPr>
              <w:t>Treatments</w:t>
            </w:r>
          </w:p>
        </w:tc>
        <w:tc>
          <w:tcPr>
            <w:tcW w:w="2069" w:type="dxa"/>
            <w:vMerge w:val="restart"/>
            <w:vAlign w:val="center"/>
          </w:tcPr>
          <w:p w14:paraId="2CEEF5D4" w14:textId="77777777" w:rsidR="000442BA" w:rsidRPr="000442BA" w:rsidRDefault="000442BA" w:rsidP="00C8028E">
            <w:pPr>
              <w:rPr>
                <w:rFonts w:ascii="Times New Roman" w:hAnsi="Times New Roman" w:cs="Times New Roman"/>
                <w:b/>
                <w:bCs/>
                <w:color w:val="000000"/>
              </w:rPr>
            </w:pPr>
            <w:r w:rsidRPr="000442BA">
              <w:rPr>
                <w:rFonts w:ascii="Times New Roman" w:hAnsi="Times New Roman" w:cs="Times New Roman"/>
                <w:b/>
                <w:bCs/>
                <w:color w:val="000000"/>
              </w:rPr>
              <w:t xml:space="preserve">Days taken for 50% flowering </w:t>
            </w:r>
          </w:p>
        </w:tc>
        <w:tc>
          <w:tcPr>
            <w:tcW w:w="1799" w:type="dxa"/>
            <w:vMerge w:val="restart"/>
            <w:vAlign w:val="center"/>
          </w:tcPr>
          <w:p w14:paraId="6659901E" w14:textId="77777777" w:rsidR="000442BA" w:rsidRPr="000442BA" w:rsidRDefault="000442BA" w:rsidP="00C8028E">
            <w:pPr>
              <w:rPr>
                <w:rFonts w:ascii="Times New Roman" w:hAnsi="Times New Roman" w:cs="Times New Roman"/>
                <w:b/>
                <w:bCs/>
                <w:color w:val="000000"/>
              </w:rPr>
            </w:pPr>
            <w:r w:rsidRPr="000442BA">
              <w:rPr>
                <w:rFonts w:ascii="Times New Roman" w:hAnsi="Times New Roman" w:cs="Times New Roman"/>
                <w:b/>
                <w:bCs/>
                <w:color w:val="000000"/>
              </w:rPr>
              <w:t>Leaf area</w:t>
            </w:r>
          </w:p>
          <w:p w14:paraId="14FAC164" w14:textId="77777777" w:rsidR="000442BA" w:rsidRPr="000442BA" w:rsidRDefault="000442BA" w:rsidP="00C8028E">
            <w:pPr>
              <w:rPr>
                <w:rFonts w:ascii="Times New Roman" w:hAnsi="Times New Roman" w:cs="Times New Roman"/>
                <w:b/>
                <w:bCs/>
                <w:color w:val="000000"/>
              </w:rPr>
            </w:pPr>
            <w:r w:rsidRPr="000442BA">
              <w:rPr>
                <w:rFonts w:ascii="Times New Roman" w:hAnsi="Times New Roman" w:cs="Times New Roman"/>
                <w:b/>
                <w:bCs/>
                <w:color w:val="000000"/>
              </w:rPr>
              <w:t>(cm</w:t>
            </w:r>
            <w:r w:rsidRPr="000442BA">
              <w:rPr>
                <w:rFonts w:ascii="Times New Roman" w:hAnsi="Times New Roman" w:cs="Times New Roman"/>
                <w:b/>
                <w:bCs/>
                <w:color w:val="000000"/>
                <w:vertAlign w:val="superscript"/>
              </w:rPr>
              <w:t>2</w:t>
            </w:r>
            <w:r w:rsidRPr="000442BA">
              <w:rPr>
                <w:rFonts w:ascii="Times New Roman" w:hAnsi="Times New Roman" w:cs="Times New Roman"/>
                <w:b/>
                <w:bCs/>
                <w:color w:val="000000"/>
              </w:rPr>
              <w:t>)</w:t>
            </w:r>
          </w:p>
        </w:tc>
        <w:tc>
          <w:tcPr>
            <w:tcW w:w="1797" w:type="dxa"/>
            <w:vMerge w:val="restart"/>
            <w:vAlign w:val="center"/>
          </w:tcPr>
          <w:p w14:paraId="72D9E1C8" w14:textId="77777777" w:rsidR="000442BA" w:rsidRPr="000442BA" w:rsidRDefault="000442BA" w:rsidP="00C8028E">
            <w:pPr>
              <w:rPr>
                <w:rFonts w:ascii="Times New Roman" w:hAnsi="Times New Roman" w:cs="Times New Roman"/>
                <w:b/>
                <w:bCs/>
                <w:color w:val="000000"/>
              </w:rPr>
            </w:pPr>
            <w:r w:rsidRPr="000442BA">
              <w:rPr>
                <w:rFonts w:ascii="Times New Roman" w:hAnsi="Times New Roman" w:cs="Times New Roman"/>
                <w:b/>
                <w:bCs/>
                <w:color w:val="000000"/>
              </w:rPr>
              <w:t xml:space="preserve">Leaf area index (LAI) </w:t>
            </w:r>
          </w:p>
        </w:tc>
        <w:tc>
          <w:tcPr>
            <w:tcW w:w="2198" w:type="dxa"/>
            <w:vMerge w:val="restart"/>
            <w:vAlign w:val="center"/>
          </w:tcPr>
          <w:p w14:paraId="2BB7A84C" w14:textId="77777777" w:rsidR="000442BA" w:rsidRPr="000442BA" w:rsidRDefault="000442BA" w:rsidP="00C8028E">
            <w:pPr>
              <w:rPr>
                <w:rFonts w:ascii="Times New Roman" w:hAnsi="Times New Roman" w:cs="Times New Roman"/>
                <w:b/>
              </w:rPr>
            </w:pPr>
            <w:r w:rsidRPr="000442BA">
              <w:rPr>
                <w:rFonts w:ascii="Times New Roman" w:hAnsi="Times New Roman" w:cs="Times New Roman"/>
                <w:b/>
              </w:rPr>
              <w:t>Chlorophyll content (mg/g)</w:t>
            </w:r>
          </w:p>
        </w:tc>
        <w:tc>
          <w:tcPr>
            <w:tcW w:w="3800" w:type="dxa"/>
            <w:gridSpan w:val="2"/>
            <w:tcBorders>
              <w:bottom w:val="single" w:sz="4" w:space="0" w:color="auto"/>
            </w:tcBorders>
            <w:vAlign w:val="center"/>
          </w:tcPr>
          <w:p w14:paraId="3FC04227" w14:textId="77777777" w:rsidR="000442BA" w:rsidRPr="000442BA" w:rsidRDefault="000442BA" w:rsidP="00C8028E">
            <w:pPr>
              <w:rPr>
                <w:rFonts w:ascii="Times New Roman" w:hAnsi="Times New Roman" w:cs="Times New Roman"/>
                <w:b/>
              </w:rPr>
            </w:pPr>
            <w:r w:rsidRPr="000442BA">
              <w:rPr>
                <w:rFonts w:ascii="Times New Roman" w:hAnsi="Times New Roman" w:cs="Times New Roman"/>
                <w:b/>
              </w:rPr>
              <w:t>Total biomass (g)</w:t>
            </w:r>
          </w:p>
        </w:tc>
      </w:tr>
      <w:tr w:rsidR="000442BA" w:rsidRPr="00541ED6" w14:paraId="7BA660E8" w14:textId="77777777" w:rsidTr="000442BA">
        <w:trPr>
          <w:trHeight w:val="503"/>
          <w:jc w:val="center"/>
        </w:trPr>
        <w:tc>
          <w:tcPr>
            <w:tcW w:w="1722" w:type="dxa"/>
            <w:vMerge/>
            <w:tcBorders>
              <w:bottom w:val="single" w:sz="4" w:space="0" w:color="auto"/>
            </w:tcBorders>
            <w:vAlign w:val="center"/>
          </w:tcPr>
          <w:p w14:paraId="72C3C7FA" w14:textId="77777777" w:rsidR="000442BA" w:rsidRPr="000442BA" w:rsidRDefault="000442BA" w:rsidP="00C8028E">
            <w:pPr>
              <w:rPr>
                <w:rFonts w:ascii="Times New Roman" w:hAnsi="Times New Roman" w:cs="Times New Roman"/>
                <w:b/>
              </w:rPr>
            </w:pPr>
          </w:p>
        </w:tc>
        <w:tc>
          <w:tcPr>
            <w:tcW w:w="2069" w:type="dxa"/>
            <w:vMerge/>
            <w:tcBorders>
              <w:bottom w:val="single" w:sz="4" w:space="0" w:color="auto"/>
            </w:tcBorders>
            <w:vAlign w:val="center"/>
          </w:tcPr>
          <w:p w14:paraId="5BDBA5EC" w14:textId="77777777" w:rsidR="000442BA" w:rsidRPr="000442BA" w:rsidRDefault="000442BA" w:rsidP="00C8028E">
            <w:pPr>
              <w:rPr>
                <w:rFonts w:ascii="Times New Roman" w:hAnsi="Times New Roman" w:cs="Times New Roman"/>
                <w:b/>
                <w:bCs/>
                <w:color w:val="000000"/>
              </w:rPr>
            </w:pPr>
          </w:p>
        </w:tc>
        <w:tc>
          <w:tcPr>
            <w:tcW w:w="1799" w:type="dxa"/>
            <w:vMerge/>
            <w:tcBorders>
              <w:bottom w:val="single" w:sz="4" w:space="0" w:color="auto"/>
            </w:tcBorders>
            <w:vAlign w:val="center"/>
          </w:tcPr>
          <w:p w14:paraId="1479425A" w14:textId="77777777" w:rsidR="000442BA" w:rsidRPr="000442BA" w:rsidRDefault="000442BA" w:rsidP="00C8028E">
            <w:pPr>
              <w:rPr>
                <w:rFonts w:ascii="Times New Roman" w:hAnsi="Times New Roman" w:cs="Times New Roman"/>
                <w:b/>
                <w:bCs/>
                <w:color w:val="000000"/>
              </w:rPr>
            </w:pPr>
          </w:p>
        </w:tc>
        <w:tc>
          <w:tcPr>
            <w:tcW w:w="1797" w:type="dxa"/>
            <w:vMerge/>
            <w:tcBorders>
              <w:bottom w:val="single" w:sz="4" w:space="0" w:color="auto"/>
            </w:tcBorders>
            <w:vAlign w:val="center"/>
          </w:tcPr>
          <w:p w14:paraId="0AF33497" w14:textId="77777777" w:rsidR="000442BA" w:rsidRPr="000442BA" w:rsidRDefault="000442BA" w:rsidP="00C8028E">
            <w:pPr>
              <w:rPr>
                <w:rFonts w:ascii="Times New Roman" w:hAnsi="Times New Roman" w:cs="Times New Roman"/>
                <w:b/>
                <w:bCs/>
                <w:color w:val="000000"/>
              </w:rPr>
            </w:pPr>
          </w:p>
        </w:tc>
        <w:tc>
          <w:tcPr>
            <w:tcW w:w="2198" w:type="dxa"/>
            <w:vMerge/>
            <w:tcBorders>
              <w:bottom w:val="single" w:sz="4" w:space="0" w:color="auto"/>
            </w:tcBorders>
            <w:vAlign w:val="center"/>
          </w:tcPr>
          <w:p w14:paraId="2F3539AE" w14:textId="77777777" w:rsidR="000442BA" w:rsidRPr="000442BA" w:rsidRDefault="000442BA" w:rsidP="00C8028E">
            <w:pPr>
              <w:rPr>
                <w:rFonts w:ascii="Times New Roman" w:hAnsi="Times New Roman" w:cs="Times New Roman"/>
                <w:b/>
              </w:rPr>
            </w:pPr>
          </w:p>
        </w:tc>
        <w:tc>
          <w:tcPr>
            <w:tcW w:w="1993" w:type="dxa"/>
            <w:tcBorders>
              <w:top w:val="single" w:sz="4" w:space="0" w:color="auto"/>
              <w:bottom w:val="single" w:sz="4" w:space="0" w:color="auto"/>
            </w:tcBorders>
            <w:vAlign w:val="center"/>
          </w:tcPr>
          <w:p w14:paraId="27F2A43A" w14:textId="77777777" w:rsidR="000442BA" w:rsidRPr="000442BA" w:rsidRDefault="000442BA" w:rsidP="00C8028E">
            <w:pPr>
              <w:rPr>
                <w:rFonts w:ascii="Times New Roman" w:hAnsi="Times New Roman" w:cs="Times New Roman"/>
                <w:b/>
              </w:rPr>
            </w:pPr>
            <w:r w:rsidRPr="000442BA">
              <w:rPr>
                <w:rFonts w:ascii="Times New Roman" w:hAnsi="Times New Roman" w:cs="Times New Roman"/>
                <w:b/>
              </w:rPr>
              <w:t>Fresh</w:t>
            </w:r>
          </w:p>
        </w:tc>
        <w:tc>
          <w:tcPr>
            <w:tcW w:w="1807" w:type="dxa"/>
            <w:tcBorders>
              <w:top w:val="single" w:sz="4" w:space="0" w:color="auto"/>
              <w:bottom w:val="single" w:sz="4" w:space="0" w:color="auto"/>
            </w:tcBorders>
            <w:vAlign w:val="center"/>
          </w:tcPr>
          <w:p w14:paraId="2292FAA5" w14:textId="77777777" w:rsidR="000442BA" w:rsidRPr="000442BA" w:rsidRDefault="000442BA" w:rsidP="00C8028E">
            <w:pPr>
              <w:rPr>
                <w:rFonts w:ascii="Times New Roman" w:hAnsi="Times New Roman" w:cs="Times New Roman"/>
                <w:b/>
              </w:rPr>
            </w:pPr>
            <w:r w:rsidRPr="000442BA">
              <w:rPr>
                <w:rFonts w:ascii="Times New Roman" w:hAnsi="Times New Roman" w:cs="Times New Roman"/>
                <w:b/>
              </w:rPr>
              <w:t>Dry</w:t>
            </w:r>
          </w:p>
        </w:tc>
      </w:tr>
      <w:tr w:rsidR="000442BA" w:rsidRPr="00541ED6" w14:paraId="7D97EE7F" w14:textId="77777777" w:rsidTr="000442BA">
        <w:trPr>
          <w:trHeight w:val="592"/>
          <w:jc w:val="center"/>
        </w:trPr>
        <w:tc>
          <w:tcPr>
            <w:tcW w:w="1722" w:type="dxa"/>
            <w:tcBorders>
              <w:top w:val="single" w:sz="4" w:space="0" w:color="auto"/>
              <w:bottom w:val="nil"/>
            </w:tcBorders>
            <w:vAlign w:val="center"/>
          </w:tcPr>
          <w:p w14:paraId="38E0A3BC" w14:textId="77777777" w:rsidR="000442BA" w:rsidRPr="00541ED6" w:rsidRDefault="000442BA" w:rsidP="00C8028E">
            <w:pPr>
              <w:rPr>
                <w:rFonts w:ascii="Times New Roman" w:hAnsi="Times New Roman" w:cs="Times New Roman"/>
                <w:sz w:val="24"/>
                <w:szCs w:val="24"/>
              </w:rPr>
            </w:pPr>
            <w:r w:rsidRPr="00541ED6">
              <w:rPr>
                <w:rFonts w:ascii="Times New Roman" w:hAnsi="Times New Roman" w:cs="Times New Roman"/>
                <w:sz w:val="24"/>
                <w:szCs w:val="24"/>
              </w:rPr>
              <w:t>T</w:t>
            </w:r>
            <w:r w:rsidRPr="00541ED6">
              <w:rPr>
                <w:rFonts w:ascii="Times New Roman" w:hAnsi="Times New Roman" w:cs="Times New Roman"/>
                <w:sz w:val="24"/>
                <w:szCs w:val="24"/>
                <w:vertAlign w:val="subscript"/>
              </w:rPr>
              <w:t>1</w:t>
            </w:r>
          </w:p>
        </w:tc>
        <w:tc>
          <w:tcPr>
            <w:tcW w:w="2069" w:type="dxa"/>
            <w:tcBorders>
              <w:top w:val="single" w:sz="4" w:space="0" w:color="auto"/>
              <w:bottom w:val="nil"/>
            </w:tcBorders>
            <w:vAlign w:val="center"/>
          </w:tcPr>
          <w:p w14:paraId="1CF63C17"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81.00</w:t>
            </w:r>
          </w:p>
        </w:tc>
        <w:tc>
          <w:tcPr>
            <w:tcW w:w="1799" w:type="dxa"/>
            <w:tcBorders>
              <w:top w:val="single" w:sz="4" w:space="0" w:color="auto"/>
              <w:bottom w:val="nil"/>
            </w:tcBorders>
            <w:vAlign w:val="center"/>
          </w:tcPr>
          <w:p w14:paraId="2D6BFB33"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1.453</w:t>
            </w:r>
          </w:p>
        </w:tc>
        <w:tc>
          <w:tcPr>
            <w:tcW w:w="1797" w:type="dxa"/>
            <w:tcBorders>
              <w:top w:val="single" w:sz="4" w:space="0" w:color="auto"/>
              <w:bottom w:val="nil"/>
            </w:tcBorders>
            <w:vAlign w:val="center"/>
          </w:tcPr>
          <w:p w14:paraId="229099E3"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0.056</w:t>
            </w:r>
          </w:p>
        </w:tc>
        <w:tc>
          <w:tcPr>
            <w:tcW w:w="2198" w:type="dxa"/>
            <w:tcBorders>
              <w:top w:val="single" w:sz="4" w:space="0" w:color="auto"/>
              <w:bottom w:val="nil"/>
            </w:tcBorders>
            <w:vAlign w:val="center"/>
          </w:tcPr>
          <w:p w14:paraId="206C6272"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0.918</w:t>
            </w:r>
          </w:p>
        </w:tc>
        <w:tc>
          <w:tcPr>
            <w:tcW w:w="1993" w:type="dxa"/>
            <w:tcBorders>
              <w:top w:val="single" w:sz="4" w:space="0" w:color="auto"/>
              <w:bottom w:val="nil"/>
            </w:tcBorders>
            <w:vAlign w:val="center"/>
          </w:tcPr>
          <w:p w14:paraId="7909861A"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125.357</w:t>
            </w:r>
          </w:p>
        </w:tc>
        <w:tc>
          <w:tcPr>
            <w:tcW w:w="1807" w:type="dxa"/>
            <w:tcBorders>
              <w:top w:val="single" w:sz="4" w:space="0" w:color="auto"/>
              <w:bottom w:val="nil"/>
            </w:tcBorders>
            <w:vAlign w:val="center"/>
          </w:tcPr>
          <w:p w14:paraId="7D6A99B7"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30.370</w:t>
            </w:r>
          </w:p>
        </w:tc>
      </w:tr>
      <w:tr w:rsidR="000442BA" w:rsidRPr="00541ED6" w14:paraId="5C27FC43" w14:textId="77777777" w:rsidTr="000442BA">
        <w:trPr>
          <w:trHeight w:val="592"/>
          <w:jc w:val="center"/>
        </w:trPr>
        <w:tc>
          <w:tcPr>
            <w:tcW w:w="1722" w:type="dxa"/>
            <w:tcBorders>
              <w:top w:val="nil"/>
            </w:tcBorders>
            <w:vAlign w:val="center"/>
          </w:tcPr>
          <w:p w14:paraId="48A5896E" w14:textId="77777777" w:rsidR="000442BA" w:rsidRPr="00541ED6" w:rsidRDefault="000442BA" w:rsidP="00C8028E">
            <w:pPr>
              <w:rPr>
                <w:rFonts w:ascii="Times New Roman" w:hAnsi="Times New Roman" w:cs="Times New Roman"/>
                <w:sz w:val="24"/>
                <w:szCs w:val="24"/>
              </w:rPr>
            </w:pPr>
            <w:r w:rsidRPr="00541ED6">
              <w:rPr>
                <w:rFonts w:ascii="Times New Roman" w:hAnsi="Times New Roman" w:cs="Times New Roman"/>
                <w:sz w:val="24"/>
                <w:szCs w:val="24"/>
              </w:rPr>
              <w:t>T</w:t>
            </w:r>
            <w:r w:rsidRPr="00541ED6">
              <w:rPr>
                <w:rFonts w:ascii="Times New Roman" w:hAnsi="Times New Roman" w:cs="Times New Roman"/>
                <w:sz w:val="24"/>
                <w:szCs w:val="24"/>
                <w:vertAlign w:val="subscript"/>
              </w:rPr>
              <w:t>2</w:t>
            </w:r>
          </w:p>
        </w:tc>
        <w:tc>
          <w:tcPr>
            <w:tcW w:w="2069" w:type="dxa"/>
            <w:tcBorders>
              <w:top w:val="nil"/>
            </w:tcBorders>
            <w:vAlign w:val="center"/>
          </w:tcPr>
          <w:p w14:paraId="11960E37"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70.00</w:t>
            </w:r>
          </w:p>
        </w:tc>
        <w:tc>
          <w:tcPr>
            <w:tcW w:w="1799" w:type="dxa"/>
            <w:tcBorders>
              <w:top w:val="nil"/>
            </w:tcBorders>
            <w:vAlign w:val="center"/>
          </w:tcPr>
          <w:p w14:paraId="44AC11DF"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2.733</w:t>
            </w:r>
          </w:p>
        </w:tc>
        <w:tc>
          <w:tcPr>
            <w:tcW w:w="1797" w:type="dxa"/>
            <w:tcBorders>
              <w:top w:val="nil"/>
            </w:tcBorders>
            <w:vAlign w:val="center"/>
          </w:tcPr>
          <w:p w14:paraId="18367334"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0.126</w:t>
            </w:r>
          </w:p>
        </w:tc>
        <w:tc>
          <w:tcPr>
            <w:tcW w:w="2198" w:type="dxa"/>
            <w:tcBorders>
              <w:top w:val="nil"/>
            </w:tcBorders>
            <w:vAlign w:val="center"/>
          </w:tcPr>
          <w:p w14:paraId="7BEE4789"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0.953</w:t>
            </w:r>
          </w:p>
        </w:tc>
        <w:tc>
          <w:tcPr>
            <w:tcW w:w="1993" w:type="dxa"/>
            <w:tcBorders>
              <w:top w:val="nil"/>
            </w:tcBorders>
            <w:vAlign w:val="center"/>
          </w:tcPr>
          <w:p w14:paraId="7F3B5511"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142.820</w:t>
            </w:r>
          </w:p>
        </w:tc>
        <w:tc>
          <w:tcPr>
            <w:tcW w:w="1807" w:type="dxa"/>
            <w:tcBorders>
              <w:top w:val="nil"/>
            </w:tcBorders>
            <w:vAlign w:val="center"/>
          </w:tcPr>
          <w:p w14:paraId="223B6896"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40.143</w:t>
            </w:r>
          </w:p>
        </w:tc>
      </w:tr>
      <w:tr w:rsidR="000442BA" w:rsidRPr="00541ED6" w14:paraId="246BFC5C" w14:textId="77777777" w:rsidTr="000442BA">
        <w:trPr>
          <w:trHeight w:val="592"/>
          <w:jc w:val="center"/>
        </w:trPr>
        <w:tc>
          <w:tcPr>
            <w:tcW w:w="1722" w:type="dxa"/>
            <w:vAlign w:val="center"/>
          </w:tcPr>
          <w:p w14:paraId="050571E8" w14:textId="77777777" w:rsidR="000442BA" w:rsidRPr="00541ED6" w:rsidRDefault="000442BA" w:rsidP="00C8028E">
            <w:pPr>
              <w:rPr>
                <w:rFonts w:ascii="Times New Roman" w:hAnsi="Times New Roman" w:cs="Times New Roman"/>
                <w:sz w:val="24"/>
                <w:szCs w:val="24"/>
              </w:rPr>
            </w:pPr>
            <w:r w:rsidRPr="00541ED6">
              <w:rPr>
                <w:rFonts w:ascii="Times New Roman" w:hAnsi="Times New Roman" w:cs="Times New Roman"/>
                <w:sz w:val="24"/>
                <w:szCs w:val="24"/>
              </w:rPr>
              <w:t>T</w:t>
            </w:r>
            <w:r w:rsidRPr="00541ED6">
              <w:rPr>
                <w:rFonts w:ascii="Times New Roman" w:hAnsi="Times New Roman" w:cs="Times New Roman"/>
                <w:sz w:val="24"/>
                <w:szCs w:val="24"/>
                <w:vertAlign w:val="subscript"/>
              </w:rPr>
              <w:t>3</w:t>
            </w:r>
          </w:p>
        </w:tc>
        <w:tc>
          <w:tcPr>
            <w:tcW w:w="2069" w:type="dxa"/>
            <w:vAlign w:val="center"/>
          </w:tcPr>
          <w:p w14:paraId="3CEF8369"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72.00</w:t>
            </w:r>
          </w:p>
        </w:tc>
        <w:tc>
          <w:tcPr>
            <w:tcW w:w="1799" w:type="dxa"/>
            <w:vAlign w:val="center"/>
          </w:tcPr>
          <w:p w14:paraId="4B911A7A"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2.900</w:t>
            </w:r>
          </w:p>
        </w:tc>
        <w:tc>
          <w:tcPr>
            <w:tcW w:w="1797" w:type="dxa"/>
            <w:vAlign w:val="center"/>
          </w:tcPr>
          <w:p w14:paraId="18B1912A"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0.120</w:t>
            </w:r>
          </w:p>
        </w:tc>
        <w:tc>
          <w:tcPr>
            <w:tcW w:w="2198" w:type="dxa"/>
            <w:vAlign w:val="center"/>
          </w:tcPr>
          <w:p w14:paraId="6F1ABFBD"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1.044</w:t>
            </w:r>
          </w:p>
        </w:tc>
        <w:tc>
          <w:tcPr>
            <w:tcW w:w="1993" w:type="dxa"/>
            <w:vAlign w:val="center"/>
          </w:tcPr>
          <w:p w14:paraId="703A9A70"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127.563</w:t>
            </w:r>
          </w:p>
        </w:tc>
        <w:tc>
          <w:tcPr>
            <w:tcW w:w="1807" w:type="dxa"/>
            <w:vAlign w:val="center"/>
          </w:tcPr>
          <w:p w14:paraId="1343A05E"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43.010</w:t>
            </w:r>
          </w:p>
        </w:tc>
      </w:tr>
      <w:tr w:rsidR="000442BA" w:rsidRPr="00541ED6" w14:paraId="4662FB74" w14:textId="77777777" w:rsidTr="000442BA">
        <w:trPr>
          <w:trHeight w:val="592"/>
          <w:jc w:val="center"/>
        </w:trPr>
        <w:tc>
          <w:tcPr>
            <w:tcW w:w="1722" w:type="dxa"/>
            <w:vAlign w:val="center"/>
          </w:tcPr>
          <w:p w14:paraId="5DBD1077" w14:textId="77777777" w:rsidR="000442BA" w:rsidRPr="00541ED6" w:rsidRDefault="000442BA" w:rsidP="00C8028E">
            <w:pPr>
              <w:rPr>
                <w:rFonts w:ascii="Times New Roman" w:hAnsi="Times New Roman" w:cs="Times New Roman"/>
                <w:sz w:val="24"/>
                <w:szCs w:val="24"/>
              </w:rPr>
            </w:pPr>
            <w:r w:rsidRPr="00541ED6">
              <w:rPr>
                <w:rFonts w:ascii="Times New Roman" w:hAnsi="Times New Roman" w:cs="Times New Roman"/>
                <w:sz w:val="24"/>
                <w:szCs w:val="24"/>
              </w:rPr>
              <w:t>T</w:t>
            </w:r>
            <w:r w:rsidRPr="00541ED6">
              <w:rPr>
                <w:rFonts w:ascii="Times New Roman" w:hAnsi="Times New Roman" w:cs="Times New Roman"/>
                <w:sz w:val="24"/>
                <w:szCs w:val="24"/>
                <w:vertAlign w:val="subscript"/>
              </w:rPr>
              <w:t>4</w:t>
            </w:r>
          </w:p>
        </w:tc>
        <w:tc>
          <w:tcPr>
            <w:tcW w:w="2069" w:type="dxa"/>
            <w:vAlign w:val="center"/>
          </w:tcPr>
          <w:p w14:paraId="392D842A"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56.00</w:t>
            </w:r>
          </w:p>
        </w:tc>
        <w:tc>
          <w:tcPr>
            <w:tcW w:w="1799" w:type="dxa"/>
            <w:vAlign w:val="center"/>
          </w:tcPr>
          <w:p w14:paraId="22341E6B"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3.333</w:t>
            </w:r>
          </w:p>
        </w:tc>
        <w:tc>
          <w:tcPr>
            <w:tcW w:w="1797" w:type="dxa"/>
            <w:vAlign w:val="center"/>
          </w:tcPr>
          <w:p w14:paraId="447FBC92"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0.147</w:t>
            </w:r>
          </w:p>
        </w:tc>
        <w:tc>
          <w:tcPr>
            <w:tcW w:w="2198" w:type="dxa"/>
            <w:vAlign w:val="center"/>
          </w:tcPr>
          <w:p w14:paraId="737214BD"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1.080</w:t>
            </w:r>
          </w:p>
        </w:tc>
        <w:tc>
          <w:tcPr>
            <w:tcW w:w="1993" w:type="dxa"/>
            <w:vAlign w:val="center"/>
          </w:tcPr>
          <w:p w14:paraId="7A927F7B"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160.437</w:t>
            </w:r>
          </w:p>
        </w:tc>
        <w:tc>
          <w:tcPr>
            <w:tcW w:w="1807" w:type="dxa"/>
            <w:vAlign w:val="center"/>
          </w:tcPr>
          <w:p w14:paraId="61319661"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47.207</w:t>
            </w:r>
          </w:p>
        </w:tc>
      </w:tr>
      <w:tr w:rsidR="000442BA" w:rsidRPr="00541ED6" w14:paraId="4F1F7B1D" w14:textId="77777777" w:rsidTr="000442BA">
        <w:trPr>
          <w:trHeight w:val="592"/>
          <w:jc w:val="center"/>
        </w:trPr>
        <w:tc>
          <w:tcPr>
            <w:tcW w:w="1722" w:type="dxa"/>
            <w:vAlign w:val="center"/>
          </w:tcPr>
          <w:p w14:paraId="5E55606A" w14:textId="77777777" w:rsidR="000442BA" w:rsidRPr="00541ED6" w:rsidRDefault="000442BA" w:rsidP="00C8028E">
            <w:pPr>
              <w:rPr>
                <w:rFonts w:ascii="Times New Roman" w:hAnsi="Times New Roman" w:cs="Times New Roman"/>
                <w:sz w:val="24"/>
                <w:szCs w:val="24"/>
              </w:rPr>
            </w:pPr>
            <w:r w:rsidRPr="00541ED6">
              <w:rPr>
                <w:rFonts w:ascii="Times New Roman" w:hAnsi="Times New Roman" w:cs="Times New Roman"/>
                <w:sz w:val="24"/>
                <w:szCs w:val="24"/>
              </w:rPr>
              <w:t>T</w:t>
            </w:r>
            <w:r w:rsidRPr="00541ED6">
              <w:rPr>
                <w:rFonts w:ascii="Times New Roman" w:hAnsi="Times New Roman" w:cs="Times New Roman"/>
                <w:sz w:val="24"/>
                <w:szCs w:val="24"/>
                <w:vertAlign w:val="subscript"/>
              </w:rPr>
              <w:t>5</w:t>
            </w:r>
          </w:p>
        </w:tc>
        <w:tc>
          <w:tcPr>
            <w:tcW w:w="2069" w:type="dxa"/>
            <w:vAlign w:val="center"/>
          </w:tcPr>
          <w:p w14:paraId="0C60A318"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62.00</w:t>
            </w:r>
          </w:p>
        </w:tc>
        <w:tc>
          <w:tcPr>
            <w:tcW w:w="1799" w:type="dxa"/>
            <w:vAlign w:val="center"/>
          </w:tcPr>
          <w:p w14:paraId="725D885D"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2.633</w:t>
            </w:r>
          </w:p>
        </w:tc>
        <w:tc>
          <w:tcPr>
            <w:tcW w:w="1797" w:type="dxa"/>
            <w:vAlign w:val="center"/>
          </w:tcPr>
          <w:p w14:paraId="09453DEB"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0.131</w:t>
            </w:r>
          </w:p>
        </w:tc>
        <w:tc>
          <w:tcPr>
            <w:tcW w:w="2198" w:type="dxa"/>
            <w:vAlign w:val="center"/>
          </w:tcPr>
          <w:p w14:paraId="406503AA"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0.966</w:t>
            </w:r>
          </w:p>
        </w:tc>
        <w:tc>
          <w:tcPr>
            <w:tcW w:w="1993" w:type="dxa"/>
            <w:vAlign w:val="center"/>
          </w:tcPr>
          <w:p w14:paraId="7E4A596F"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143.880</w:t>
            </w:r>
          </w:p>
        </w:tc>
        <w:tc>
          <w:tcPr>
            <w:tcW w:w="1807" w:type="dxa"/>
            <w:vAlign w:val="center"/>
          </w:tcPr>
          <w:p w14:paraId="0555FEE0"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44.207</w:t>
            </w:r>
          </w:p>
        </w:tc>
      </w:tr>
      <w:tr w:rsidR="000442BA" w:rsidRPr="00541ED6" w14:paraId="00EAD644" w14:textId="77777777" w:rsidTr="000442BA">
        <w:trPr>
          <w:trHeight w:val="592"/>
          <w:jc w:val="center"/>
        </w:trPr>
        <w:tc>
          <w:tcPr>
            <w:tcW w:w="1722" w:type="dxa"/>
            <w:vAlign w:val="center"/>
          </w:tcPr>
          <w:p w14:paraId="05C2FA08" w14:textId="77777777" w:rsidR="000442BA" w:rsidRPr="00541ED6" w:rsidRDefault="000442BA" w:rsidP="00C8028E">
            <w:pPr>
              <w:rPr>
                <w:rFonts w:ascii="Times New Roman" w:hAnsi="Times New Roman" w:cs="Times New Roman"/>
                <w:sz w:val="24"/>
                <w:szCs w:val="24"/>
              </w:rPr>
            </w:pPr>
            <w:r w:rsidRPr="00541ED6">
              <w:rPr>
                <w:rFonts w:ascii="Times New Roman" w:hAnsi="Times New Roman" w:cs="Times New Roman"/>
                <w:sz w:val="24"/>
                <w:szCs w:val="24"/>
              </w:rPr>
              <w:t>T</w:t>
            </w:r>
            <w:r w:rsidRPr="00541ED6">
              <w:rPr>
                <w:rFonts w:ascii="Times New Roman" w:hAnsi="Times New Roman" w:cs="Times New Roman"/>
                <w:sz w:val="24"/>
                <w:szCs w:val="24"/>
                <w:vertAlign w:val="subscript"/>
              </w:rPr>
              <w:t>6</w:t>
            </w:r>
          </w:p>
        </w:tc>
        <w:tc>
          <w:tcPr>
            <w:tcW w:w="2069" w:type="dxa"/>
            <w:vAlign w:val="center"/>
          </w:tcPr>
          <w:p w14:paraId="23FEA700"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55.00</w:t>
            </w:r>
          </w:p>
        </w:tc>
        <w:tc>
          <w:tcPr>
            <w:tcW w:w="1799" w:type="dxa"/>
            <w:vAlign w:val="center"/>
          </w:tcPr>
          <w:p w14:paraId="7B597746"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3.467</w:t>
            </w:r>
          </w:p>
        </w:tc>
        <w:tc>
          <w:tcPr>
            <w:tcW w:w="1797" w:type="dxa"/>
            <w:vAlign w:val="center"/>
          </w:tcPr>
          <w:p w14:paraId="3241B530"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0.149</w:t>
            </w:r>
          </w:p>
        </w:tc>
        <w:tc>
          <w:tcPr>
            <w:tcW w:w="2198" w:type="dxa"/>
            <w:vAlign w:val="center"/>
          </w:tcPr>
          <w:p w14:paraId="1DD0B68D"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1.111</w:t>
            </w:r>
          </w:p>
        </w:tc>
        <w:tc>
          <w:tcPr>
            <w:tcW w:w="1993" w:type="dxa"/>
            <w:vAlign w:val="center"/>
          </w:tcPr>
          <w:p w14:paraId="6AF7F6F8"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170.567</w:t>
            </w:r>
          </w:p>
        </w:tc>
        <w:tc>
          <w:tcPr>
            <w:tcW w:w="1807" w:type="dxa"/>
            <w:vAlign w:val="center"/>
          </w:tcPr>
          <w:p w14:paraId="45CA6754"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50.097</w:t>
            </w:r>
          </w:p>
        </w:tc>
      </w:tr>
      <w:tr w:rsidR="000442BA" w:rsidRPr="00541ED6" w14:paraId="3EE77317" w14:textId="77777777" w:rsidTr="000442BA">
        <w:trPr>
          <w:trHeight w:val="592"/>
          <w:jc w:val="center"/>
        </w:trPr>
        <w:tc>
          <w:tcPr>
            <w:tcW w:w="1722" w:type="dxa"/>
            <w:vAlign w:val="center"/>
          </w:tcPr>
          <w:p w14:paraId="4C2A8C86" w14:textId="77777777" w:rsidR="000442BA" w:rsidRPr="00541ED6" w:rsidRDefault="000442BA" w:rsidP="00C8028E">
            <w:pPr>
              <w:rPr>
                <w:rFonts w:ascii="Times New Roman" w:hAnsi="Times New Roman" w:cs="Times New Roman"/>
                <w:sz w:val="24"/>
                <w:szCs w:val="24"/>
              </w:rPr>
            </w:pPr>
            <w:r w:rsidRPr="00541ED6">
              <w:rPr>
                <w:rFonts w:ascii="Times New Roman" w:hAnsi="Times New Roman" w:cs="Times New Roman"/>
                <w:sz w:val="24"/>
                <w:szCs w:val="24"/>
              </w:rPr>
              <w:t>T</w:t>
            </w:r>
            <w:r w:rsidRPr="00541ED6">
              <w:rPr>
                <w:rFonts w:ascii="Times New Roman" w:hAnsi="Times New Roman" w:cs="Times New Roman"/>
                <w:sz w:val="24"/>
                <w:szCs w:val="24"/>
                <w:vertAlign w:val="subscript"/>
              </w:rPr>
              <w:t>7</w:t>
            </w:r>
          </w:p>
        </w:tc>
        <w:tc>
          <w:tcPr>
            <w:tcW w:w="2069" w:type="dxa"/>
            <w:vAlign w:val="center"/>
          </w:tcPr>
          <w:p w14:paraId="175DD5C3"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76.00</w:t>
            </w:r>
          </w:p>
        </w:tc>
        <w:tc>
          <w:tcPr>
            <w:tcW w:w="1799" w:type="dxa"/>
            <w:vAlign w:val="center"/>
          </w:tcPr>
          <w:p w14:paraId="05DE5A0F"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3.100</w:t>
            </w:r>
          </w:p>
        </w:tc>
        <w:tc>
          <w:tcPr>
            <w:tcW w:w="1797" w:type="dxa"/>
            <w:vAlign w:val="center"/>
          </w:tcPr>
          <w:p w14:paraId="3E31981D"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0.092</w:t>
            </w:r>
          </w:p>
        </w:tc>
        <w:tc>
          <w:tcPr>
            <w:tcW w:w="2198" w:type="dxa"/>
            <w:vAlign w:val="center"/>
          </w:tcPr>
          <w:p w14:paraId="0FA55FE3"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1.043</w:t>
            </w:r>
          </w:p>
        </w:tc>
        <w:tc>
          <w:tcPr>
            <w:tcW w:w="1993" w:type="dxa"/>
            <w:vAlign w:val="center"/>
          </w:tcPr>
          <w:p w14:paraId="565C48A7"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144.030</w:t>
            </w:r>
          </w:p>
        </w:tc>
        <w:tc>
          <w:tcPr>
            <w:tcW w:w="1807" w:type="dxa"/>
            <w:vAlign w:val="center"/>
          </w:tcPr>
          <w:p w14:paraId="2D5C098F"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40.037</w:t>
            </w:r>
          </w:p>
        </w:tc>
      </w:tr>
      <w:tr w:rsidR="000442BA" w:rsidRPr="00541ED6" w14:paraId="2036DACF" w14:textId="77777777" w:rsidTr="000442BA">
        <w:trPr>
          <w:trHeight w:val="592"/>
          <w:jc w:val="center"/>
        </w:trPr>
        <w:tc>
          <w:tcPr>
            <w:tcW w:w="1722" w:type="dxa"/>
            <w:vAlign w:val="center"/>
          </w:tcPr>
          <w:p w14:paraId="5036FF6A" w14:textId="77777777" w:rsidR="000442BA" w:rsidRPr="00541ED6" w:rsidRDefault="000442BA" w:rsidP="00C8028E">
            <w:pPr>
              <w:rPr>
                <w:rFonts w:ascii="Times New Roman" w:hAnsi="Times New Roman" w:cs="Times New Roman"/>
                <w:sz w:val="24"/>
                <w:szCs w:val="24"/>
              </w:rPr>
            </w:pPr>
            <w:r w:rsidRPr="00541ED6">
              <w:rPr>
                <w:rFonts w:ascii="Times New Roman" w:hAnsi="Times New Roman" w:cs="Times New Roman"/>
                <w:sz w:val="24"/>
                <w:szCs w:val="24"/>
              </w:rPr>
              <w:t>T</w:t>
            </w:r>
            <w:r w:rsidRPr="00541ED6">
              <w:rPr>
                <w:rFonts w:ascii="Times New Roman" w:hAnsi="Times New Roman" w:cs="Times New Roman"/>
                <w:sz w:val="24"/>
                <w:szCs w:val="24"/>
                <w:vertAlign w:val="subscript"/>
              </w:rPr>
              <w:t>8</w:t>
            </w:r>
          </w:p>
        </w:tc>
        <w:tc>
          <w:tcPr>
            <w:tcW w:w="2069" w:type="dxa"/>
            <w:vAlign w:val="center"/>
          </w:tcPr>
          <w:p w14:paraId="68F158FA"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57.00</w:t>
            </w:r>
          </w:p>
        </w:tc>
        <w:tc>
          <w:tcPr>
            <w:tcW w:w="1799" w:type="dxa"/>
            <w:vAlign w:val="center"/>
          </w:tcPr>
          <w:p w14:paraId="0DEF5600"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3.317</w:t>
            </w:r>
          </w:p>
        </w:tc>
        <w:tc>
          <w:tcPr>
            <w:tcW w:w="1797" w:type="dxa"/>
            <w:vAlign w:val="center"/>
          </w:tcPr>
          <w:p w14:paraId="31C2F60C"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0.125</w:t>
            </w:r>
          </w:p>
        </w:tc>
        <w:tc>
          <w:tcPr>
            <w:tcW w:w="2198" w:type="dxa"/>
            <w:vAlign w:val="center"/>
          </w:tcPr>
          <w:p w14:paraId="1F65FF1B"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1.037</w:t>
            </w:r>
          </w:p>
        </w:tc>
        <w:tc>
          <w:tcPr>
            <w:tcW w:w="1993" w:type="dxa"/>
            <w:vAlign w:val="center"/>
          </w:tcPr>
          <w:p w14:paraId="26F872FF"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140.160</w:t>
            </w:r>
          </w:p>
        </w:tc>
        <w:tc>
          <w:tcPr>
            <w:tcW w:w="1807" w:type="dxa"/>
            <w:vAlign w:val="center"/>
          </w:tcPr>
          <w:p w14:paraId="24605F5B"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35.553</w:t>
            </w:r>
          </w:p>
        </w:tc>
      </w:tr>
      <w:tr w:rsidR="000442BA" w:rsidRPr="00541ED6" w14:paraId="654ECB54" w14:textId="77777777" w:rsidTr="000442BA">
        <w:trPr>
          <w:trHeight w:val="592"/>
          <w:jc w:val="center"/>
        </w:trPr>
        <w:tc>
          <w:tcPr>
            <w:tcW w:w="1722" w:type="dxa"/>
            <w:tcBorders>
              <w:bottom w:val="single" w:sz="4" w:space="0" w:color="auto"/>
            </w:tcBorders>
            <w:vAlign w:val="center"/>
          </w:tcPr>
          <w:p w14:paraId="73750C3D" w14:textId="77777777" w:rsidR="000442BA" w:rsidRPr="00541ED6" w:rsidRDefault="000442BA" w:rsidP="00C8028E">
            <w:pPr>
              <w:rPr>
                <w:rFonts w:ascii="Times New Roman" w:hAnsi="Times New Roman" w:cs="Times New Roman"/>
                <w:sz w:val="24"/>
                <w:szCs w:val="24"/>
              </w:rPr>
            </w:pPr>
            <w:r w:rsidRPr="00541ED6">
              <w:rPr>
                <w:rFonts w:ascii="Times New Roman" w:hAnsi="Times New Roman" w:cs="Times New Roman"/>
                <w:sz w:val="24"/>
                <w:szCs w:val="24"/>
              </w:rPr>
              <w:t>T</w:t>
            </w:r>
            <w:r w:rsidRPr="00541ED6">
              <w:rPr>
                <w:rFonts w:ascii="Times New Roman" w:hAnsi="Times New Roman" w:cs="Times New Roman"/>
                <w:sz w:val="24"/>
                <w:szCs w:val="24"/>
                <w:vertAlign w:val="subscript"/>
              </w:rPr>
              <w:t>9</w:t>
            </w:r>
          </w:p>
        </w:tc>
        <w:tc>
          <w:tcPr>
            <w:tcW w:w="2069" w:type="dxa"/>
            <w:tcBorders>
              <w:bottom w:val="single" w:sz="4" w:space="0" w:color="auto"/>
            </w:tcBorders>
            <w:vAlign w:val="center"/>
          </w:tcPr>
          <w:p w14:paraId="6C638694"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54.00</w:t>
            </w:r>
          </w:p>
        </w:tc>
        <w:tc>
          <w:tcPr>
            <w:tcW w:w="1799" w:type="dxa"/>
            <w:tcBorders>
              <w:bottom w:val="single" w:sz="4" w:space="0" w:color="auto"/>
            </w:tcBorders>
            <w:vAlign w:val="center"/>
          </w:tcPr>
          <w:p w14:paraId="412ED6E0"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4.000</w:t>
            </w:r>
          </w:p>
        </w:tc>
        <w:tc>
          <w:tcPr>
            <w:tcW w:w="1797" w:type="dxa"/>
            <w:tcBorders>
              <w:bottom w:val="single" w:sz="4" w:space="0" w:color="auto"/>
            </w:tcBorders>
            <w:vAlign w:val="center"/>
          </w:tcPr>
          <w:p w14:paraId="3CF613A3"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0.152</w:t>
            </w:r>
          </w:p>
        </w:tc>
        <w:tc>
          <w:tcPr>
            <w:tcW w:w="2198" w:type="dxa"/>
            <w:tcBorders>
              <w:bottom w:val="single" w:sz="4" w:space="0" w:color="auto"/>
            </w:tcBorders>
            <w:vAlign w:val="center"/>
          </w:tcPr>
          <w:p w14:paraId="475C19E6"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1.149</w:t>
            </w:r>
          </w:p>
        </w:tc>
        <w:tc>
          <w:tcPr>
            <w:tcW w:w="1993" w:type="dxa"/>
            <w:tcBorders>
              <w:bottom w:val="single" w:sz="4" w:space="0" w:color="auto"/>
            </w:tcBorders>
            <w:vAlign w:val="center"/>
          </w:tcPr>
          <w:p w14:paraId="335A638C"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172.173</w:t>
            </w:r>
          </w:p>
        </w:tc>
        <w:tc>
          <w:tcPr>
            <w:tcW w:w="1807" w:type="dxa"/>
            <w:tcBorders>
              <w:bottom w:val="single" w:sz="4" w:space="0" w:color="auto"/>
            </w:tcBorders>
            <w:vAlign w:val="center"/>
          </w:tcPr>
          <w:p w14:paraId="2DA9C747"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70.320</w:t>
            </w:r>
          </w:p>
        </w:tc>
      </w:tr>
      <w:tr w:rsidR="000442BA" w:rsidRPr="00541ED6" w14:paraId="6941F307" w14:textId="77777777" w:rsidTr="000442BA">
        <w:trPr>
          <w:trHeight w:val="592"/>
          <w:jc w:val="center"/>
        </w:trPr>
        <w:tc>
          <w:tcPr>
            <w:tcW w:w="1722" w:type="dxa"/>
            <w:tcBorders>
              <w:top w:val="single" w:sz="4" w:space="0" w:color="auto"/>
              <w:bottom w:val="nil"/>
            </w:tcBorders>
            <w:vAlign w:val="center"/>
          </w:tcPr>
          <w:p w14:paraId="1ADB3BDF" w14:textId="77777777" w:rsidR="000442BA" w:rsidRPr="00541ED6" w:rsidRDefault="000442BA" w:rsidP="00C8028E">
            <w:pPr>
              <w:rPr>
                <w:rFonts w:ascii="Times New Roman" w:hAnsi="Times New Roman" w:cs="Times New Roman"/>
                <w:bCs/>
                <w:sz w:val="24"/>
                <w:szCs w:val="24"/>
              </w:rPr>
            </w:pPr>
            <w:r w:rsidRPr="00541ED6">
              <w:rPr>
                <w:rFonts w:ascii="Times New Roman" w:hAnsi="Times New Roman" w:cs="Times New Roman"/>
                <w:bCs/>
                <w:sz w:val="24"/>
                <w:szCs w:val="24"/>
              </w:rPr>
              <w:t>SE(d)</w:t>
            </w:r>
          </w:p>
        </w:tc>
        <w:tc>
          <w:tcPr>
            <w:tcW w:w="2069" w:type="dxa"/>
            <w:tcBorders>
              <w:top w:val="single" w:sz="4" w:space="0" w:color="auto"/>
              <w:bottom w:val="nil"/>
            </w:tcBorders>
            <w:vAlign w:val="center"/>
          </w:tcPr>
          <w:p w14:paraId="67949222"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2.577</w:t>
            </w:r>
          </w:p>
        </w:tc>
        <w:tc>
          <w:tcPr>
            <w:tcW w:w="1799" w:type="dxa"/>
            <w:tcBorders>
              <w:top w:val="single" w:sz="4" w:space="0" w:color="auto"/>
              <w:bottom w:val="nil"/>
            </w:tcBorders>
            <w:vAlign w:val="center"/>
          </w:tcPr>
          <w:p w14:paraId="49B6FE10"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0.557</w:t>
            </w:r>
          </w:p>
        </w:tc>
        <w:tc>
          <w:tcPr>
            <w:tcW w:w="1797" w:type="dxa"/>
            <w:tcBorders>
              <w:top w:val="single" w:sz="4" w:space="0" w:color="auto"/>
              <w:bottom w:val="nil"/>
            </w:tcBorders>
            <w:vAlign w:val="center"/>
          </w:tcPr>
          <w:p w14:paraId="0C3D923E"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0.020</w:t>
            </w:r>
          </w:p>
        </w:tc>
        <w:tc>
          <w:tcPr>
            <w:tcW w:w="2198" w:type="dxa"/>
            <w:tcBorders>
              <w:top w:val="single" w:sz="4" w:space="0" w:color="auto"/>
              <w:bottom w:val="nil"/>
            </w:tcBorders>
            <w:vAlign w:val="center"/>
          </w:tcPr>
          <w:p w14:paraId="3120139D"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0.042</w:t>
            </w:r>
          </w:p>
        </w:tc>
        <w:tc>
          <w:tcPr>
            <w:tcW w:w="1993" w:type="dxa"/>
            <w:tcBorders>
              <w:top w:val="single" w:sz="4" w:space="0" w:color="auto"/>
              <w:bottom w:val="nil"/>
            </w:tcBorders>
            <w:vAlign w:val="center"/>
          </w:tcPr>
          <w:p w14:paraId="369D45A1"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6.127</w:t>
            </w:r>
          </w:p>
        </w:tc>
        <w:tc>
          <w:tcPr>
            <w:tcW w:w="1807" w:type="dxa"/>
            <w:tcBorders>
              <w:top w:val="single" w:sz="4" w:space="0" w:color="auto"/>
              <w:bottom w:val="nil"/>
            </w:tcBorders>
            <w:vAlign w:val="center"/>
          </w:tcPr>
          <w:p w14:paraId="4A84F1ED"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4.417</w:t>
            </w:r>
          </w:p>
        </w:tc>
      </w:tr>
      <w:tr w:rsidR="000442BA" w:rsidRPr="00541ED6" w14:paraId="435AF787" w14:textId="77777777" w:rsidTr="000442BA">
        <w:trPr>
          <w:trHeight w:val="592"/>
          <w:jc w:val="center"/>
        </w:trPr>
        <w:tc>
          <w:tcPr>
            <w:tcW w:w="1722" w:type="dxa"/>
            <w:tcBorders>
              <w:top w:val="nil"/>
            </w:tcBorders>
            <w:vAlign w:val="center"/>
          </w:tcPr>
          <w:p w14:paraId="22153CE5" w14:textId="4BC92530" w:rsidR="000442BA" w:rsidRPr="00541ED6" w:rsidRDefault="000442BA" w:rsidP="00C8028E">
            <w:pPr>
              <w:rPr>
                <w:rFonts w:ascii="Times New Roman" w:hAnsi="Times New Roman" w:cs="Times New Roman"/>
                <w:bCs/>
                <w:sz w:val="24"/>
                <w:szCs w:val="24"/>
              </w:rPr>
            </w:pPr>
            <w:proofErr w:type="gramStart"/>
            <w:r w:rsidRPr="00541ED6">
              <w:rPr>
                <w:rFonts w:ascii="Times New Roman" w:hAnsi="Times New Roman" w:cs="Times New Roman"/>
                <w:bCs/>
                <w:sz w:val="24"/>
                <w:szCs w:val="24"/>
              </w:rPr>
              <w:t>CD</w:t>
            </w:r>
            <w:r w:rsidRPr="00541ED6">
              <w:rPr>
                <w:rFonts w:ascii="Times New Roman" w:hAnsi="Times New Roman" w:cs="Times New Roman"/>
                <w:bCs/>
                <w:sz w:val="24"/>
                <w:szCs w:val="24"/>
                <w:vertAlign w:val="subscript"/>
              </w:rPr>
              <w:t>(</w:t>
            </w:r>
            <w:proofErr w:type="gramEnd"/>
            <w:r w:rsidRPr="00541ED6">
              <w:rPr>
                <w:rFonts w:ascii="Times New Roman" w:hAnsi="Times New Roman" w:cs="Times New Roman"/>
                <w:bCs/>
                <w:sz w:val="24"/>
                <w:szCs w:val="24"/>
                <w:vertAlign w:val="subscript"/>
              </w:rPr>
              <w:t>0.05)</w:t>
            </w:r>
          </w:p>
        </w:tc>
        <w:tc>
          <w:tcPr>
            <w:tcW w:w="2069" w:type="dxa"/>
            <w:tcBorders>
              <w:top w:val="nil"/>
            </w:tcBorders>
            <w:vAlign w:val="center"/>
          </w:tcPr>
          <w:p w14:paraId="23CDDF81"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5.509</w:t>
            </w:r>
          </w:p>
        </w:tc>
        <w:tc>
          <w:tcPr>
            <w:tcW w:w="1799" w:type="dxa"/>
            <w:tcBorders>
              <w:top w:val="nil"/>
            </w:tcBorders>
            <w:vAlign w:val="center"/>
          </w:tcPr>
          <w:p w14:paraId="2C042830"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1.191</w:t>
            </w:r>
          </w:p>
        </w:tc>
        <w:tc>
          <w:tcPr>
            <w:tcW w:w="1797" w:type="dxa"/>
            <w:tcBorders>
              <w:top w:val="nil"/>
            </w:tcBorders>
            <w:vAlign w:val="center"/>
          </w:tcPr>
          <w:p w14:paraId="3686887D"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0.043</w:t>
            </w:r>
          </w:p>
        </w:tc>
        <w:tc>
          <w:tcPr>
            <w:tcW w:w="2198" w:type="dxa"/>
            <w:tcBorders>
              <w:top w:val="nil"/>
            </w:tcBorders>
            <w:vAlign w:val="center"/>
          </w:tcPr>
          <w:p w14:paraId="622EEF16"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0.091</w:t>
            </w:r>
          </w:p>
        </w:tc>
        <w:tc>
          <w:tcPr>
            <w:tcW w:w="1993" w:type="dxa"/>
            <w:tcBorders>
              <w:top w:val="nil"/>
            </w:tcBorders>
            <w:vAlign w:val="center"/>
          </w:tcPr>
          <w:p w14:paraId="3D970A5D"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13.102</w:t>
            </w:r>
          </w:p>
        </w:tc>
        <w:tc>
          <w:tcPr>
            <w:tcW w:w="1807" w:type="dxa"/>
            <w:tcBorders>
              <w:top w:val="nil"/>
            </w:tcBorders>
            <w:vAlign w:val="center"/>
          </w:tcPr>
          <w:p w14:paraId="667576C9" w14:textId="77777777" w:rsidR="000442BA" w:rsidRPr="00541ED6" w:rsidRDefault="000442BA" w:rsidP="00C8028E">
            <w:pPr>
              <w:rPr>
                <w:rFonts w:ascii="Times New Roman" w:hAnsi="Times New Roman" w:cs="Times New Roman"/>
                <w:color w:val="000000"/>
                <w:sz w:val="24"/>
                <w:szCs w:val="24"/>
              </w:rPr>
            </w:pPr>
            <w:r w:rsidRPr="00541ED6">
              <w:rPr>
                <w:rFonts w:ascii="Times New Roman" w:hAnsi="Times New Roman" w:cs="Times New Roman"/>
                <w:color w:val="000000"/>
                <w:sz w:val="24"/>
                <w:szCs w:val="24"/>
              </w:rPr>
              <w:t>9.445</w:t>
            </w:r>
          </w:p>
        </w:tc>
      </w:tr>
    </w:tbl>
    <w:p w14:paraId="13D6CF36" w14:textId="77777777" w:rsidR="000442BA" w:rsidRDefault="000442BA" w:rsidP="000442BA"/>
    <w:p w14:paraId="1A7B96D9" w14:textId="77777777" w:rsidR="000442BA" w:rsidRDefault="000442BA" w:rsidP="000442BA">
      <w:pPr>
        <w:sectPr w:rsidR="000442BA" w:rsidSect="000442BA">
          <w:pgSz w:w="15840" w:h="12240" w:orient="landscape"/>
          <w:pgMar w:top="1440" w:right="1440" w:bottom="1440" w:left="1440" w:header="709" w:footer="709" w:gutter="0"/>
          <w:cols w:space="708"/>
          <w:docGrid w:linePitch="360"/>
        </w:sectPr>
      </w:pPr>
    </w:p>
    <w:p w14:paraId="756716B3" w14:textId="2D82B925" w:rsidR="000442BA" w:rsidRPr="000442BA" w:rsidRDefault="000442BA" w:rsidP="000442BA">
      <w:pPr>
        <w:rPr>
          <w:rFonts w:ascii="Times New Roman" w:hAnsi="Times New Roman" w:cs="Times New Roman"/>
          <w:b/>
          <w:bCs/>
          <w:sz w:val="24"/>
          <w:szCs w:val="24"/>
        </w:rPr>
      </w:pPr>
      <w:r w:rsidRPr="000442BA">
        <w:rPr>
          <w:rFonts w:ascii="Times New Roman" w:hAnsi="Times New Roman" w:cs="Times New Roman"/>
          <w:b/>
          <w:bCs/>
          <w:sz w:val="24"/>
          <w:szCs w:val="24"/>
        </w:rPr>
        <w:lastRenderedPageBreak/>
        <w:t>Table 4. Effect of Organic Manure on yield attributes</w:t>
      </w:r>
    </w:p>
    <w:tbl>
      <w:tblPr>
        <w:tblStyle w:val="TableGrid"/>
        <w:tblW w:w="13943"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559"/>
        <w:gridCol w:w="1843"/>
        <w:gridCol w:w="2551"/>
        <w:gridCol w:w="1843"/>
        <w:gridCol w:w="1985"/>
        <w:gridCol w:w="2744"/>
      </w:tblGrid>
      <w:tr w:rsidR="000442BA" w:rsidRPr="00931170" w14:paraId="20DD41FB" w14:textId="77777777" w:rsidTr="00C8028E">
        <w:trPr>
          <w:trHeight w:val="924"/>
        </w:trPr>
        <w:tc>
          <w:tcPr>
            <w:tcW w:w="1418" w:type="dxa"/>
            <w:tcBorders>
              <w:bottom w:val="single" w:sz="4" w:space="0" w:color="auto"/>
            </w:tcBorders>
            <w:vAlign w:val="center"/>
          </w:tcPr>
          <w:p w14:paraId="0EDEB56F" w14:textId="77777777" w:rsidR="000442BA" w:rsidRPr="000442BA" w:rsidRDefault="000442BA" w:rsidP="00C8028E">
            <w:pPr>
              <w:rPr>
                <w:rFonts w:ascii="Times New Roman" w:hAnsi="Times New Roman" w:cs="Times New Roman"/>
                <w:b/>
              </w:rPr>
            </w:pPr>
            <w:r w:rsidRPr="000442BA">
              <w:rPr>
                <w:rFonts w:ascii="Times New Roman" w:hAnsi="Times New Roman" w:cs="Times New Roman"/>
                <w:b/>
              </w:rPr>
              <w:t>Treatments</w:t>
            </w:r>
          </w:p>
        </w:tc>
        <w:tc>
          <w:tcPr>
            <w:tcW w:w="1559" w:type="dxa"/>
            <w:tcBorders>
              <w:bottom w:val="single" w:sz="4" w:space="0" w:color="auto"/>
            </w:tcBorders>
            <w:vAlign w:val="center"/>
          </w:tcPr>
          <w:p w14:paraId="10E32617" w14:textId="77777777" w:rsidR="000442BA" w:rsidRPr="000442BA" w:rsidRDefault="000442BA" w:rsidP="00C8028E">
            <w:pPr>
              <w:rPr>
                <w:rFonts w:ascii="Times New Roman" w:eastAsia="Times New Roman" w:hAnsi="Times New Roman" w:cs="Times New Roman"/>
                <w:b/>
                <w:bCs/>
                <w:color w:val="000000"/>
                <w:lang w:eastAsia="en-IN" w:bidi="hi-IN"/>
              </w:rPr>
            </w:pPr>
            <w:r w:rsidRPr="000442BA">
              <w:rPr>
                <w:rFonts w:ascii="Times New Roman" w:eastAsia="Times New Roman" w:hAnsi="Times New Roman" w:cs="Times New Roman"/>
                <w:b/>
                <w:bCs/>
                <w:color w:val="000000"/>
                <w:lang w:eastAsia="en-IN" w:bidi="hi-IN"/>
              </w:rPr>
              <w:t xml:space="preserve">Leaf yield per plant (g) </w:t>
            </w:r>
          </w:p>
        </w:tc>
        <w:tc>
          <w:tcPr>
            <w:tcW w:w="1843" w:type="dxa"/>
            <w:tcBorders>
              <w:bottom w:val="single" w:sz="4" w:space="0" w:color="auto"/>
            </w:tcBorders>
            <w:vAlign w:val="center"/>
          </w:tcPr>
          <w:p w14:paraId="7538EDC2" w14:textId="77777777" w:rsidR="000442BA" w:rsidRPr="000442BA" w:rsidRDefault="000442BA" w:rsidP="00C8028E">
            <w:pPr>
              <w:rPr>
                <w:rFonts w:ascii="Times New Roman" w:eastAsia="Times New Roman" w:hAnsi="Times New Roman" w:cs="Times New Roman"/>
                <w:b/>
                <w:bCs/>
                <w:color w:val="000000"/>
                <w:lang w:eastAsia="en-IN" w:bidi="hi-IN"/>
              </w:rPr>
            </w:pPr>
            <w:r w:rsidRPr="000442BA">
              <w:rPr>
                <w:rFonts w:ascii="Times New Roman" w:eastAsia="Times New Roman" w:hAnsi="Times New Roman" w:cs="Times New Roman"/>
                <w:b/>
                <w:bCs/>
                <w:color w:val="000000"/>
                <w:lang w:eastAsia="en-IN" w:bidi="hi-IN"/>
              </w:rPr>
              <w:t xml:space="preserve">Estimated leaf yield (q/ha) </w:t>
            </w:r>
          </w:p>
        </w:tc>
        <w:tc>
          <w:tcPr>
            <w:tcW w:w="2551" w:type="dxa"/>
            <w:tcBorders>
              <w:bottom w:val="single" w:sz="4" w:space="0" w:color="auto"/>
            </w:tcBorders>
            <w:vAlign w:val="center"/>
          </w:tcPr>
          <w:p w14:paraId="24062E87" w14:textId="77777777" w:rsidR="000442BA" w:rsidRPr="000442BA" w:rsidRDefault="000442BA" w:rsidP="00C8028E">
            <w:pPr>
              <w:rPr>
                <w:rFonts w:ascii="Times New Roman" w:eastAsia="Times New Roman" w:hAnsi="Times New Roman" w:cs="Times New Roman"/>
                <w:b/>
                <w:bCs/>
                <w:color w:val="000000"/>
                <w:lang w:eastAsia="en-IN" w:bidi="hi-IN"/>
              </w:rPr>
            </w:pPr>
            <w:r w:rsidRPr="000442BA">
              <w:rPr>
                <w:rFonts w:ascii="Times New Roman" w:eastAsia="Times New Roman" w:hAnsi="Times New Roman" w:cs="Times New Roman"/>
                <w:b/>
                <w:bCs/>
                <w:color w:val="000000"/>
                <w:lang w:eastAsia="en-IN" w:bidi="hi-IN"/>
              </w:rPr>
              <w:t>Per cent increase in leaf yield over control</w:t>
            </w:r>
          </w:p>
        </w:tc>
        <w:tc>
          <w:tcPr>
            <w:tcW w:w="1843" w:type="dxa"/>
            <w:tcBorders>
              <w:bottom w:val="single" w:sz="4" w:space="0" w:color="auto"/>
            </w:tcBorders>
            <w:vAlign w:val="center"/>
          </w:tcPr>
          <w:p w14:paraId="1C33BF0C" w14:textId="77777777" w:rsidR="000442BA" w:rsidRPr="000442BA" w:rsidRDefault="000442BA" w:rsidP="00C8028E">
            <w:pPr>
              <w:rPr>
                <w:rFonts w:ascii="Times New Roman" w:eastAsia="Times New Roman" w:hAnsi="Times New Roman" w:cs="Times New Roman"/>
                <w:b/>
                <w:bCs/>
                <w:color w:val="000000"/>
                <w:lang w:eastAsia="en-IN" w:bidi="hi-IN"/>
              </w:rPr>
            </w:pPr>
            <w:r w:rsidRPr="000442BA">
              <w:rPr>
                <w:rFonts w:ascii="Times New Roman" w:eastAsia="Times New Roman" w:hAnsi="Times New Roman" w:cs="Times New Roman"/>
                <w:b/>
                <w:bCs/>
                <w:color w:val="000000"/>
                <w:lang w:eastAsia="en-IN" w:bidi="hi-IN"/>
              </w:rPr>
              <w:t>Seed yield per plant (g)</w:t>
            </w:r>
          </w:p>
        </w:tc>
        <w:tc>
          <w:tcPr>
            <w:tcW w:w="1985" w:type="dxa"/>
            <w:tcBorders>
              <w:bottom w:val="single" w:sz="4" w:space="0" w:color="auto"/>
            </w:tcBorders>
            <w:vAlign w:val="center"/>
          </w:tcPr>
          <w:p w14:paraId="0834E636" w14:textId="77777777" w:rsidR="000442BA" w:rsidRPr="000442BA" w:rsidRDefault="000442BA" w:rsidP="00C8028E">
            <w:pPr>
              <w:rPr>
                <w:rFonts w:ascii="Times New Roman" w:eastAsia="Times New Roman" w:hAnsi="Times New Roman" w:cs="Times New Roman"/>
                <w:b/>
                <w:bCs/>
                <w:color w:val="000000"/>
                <w:lang w:eastAsia="en-IN" w:bidi="hi-IN"/>
              </w:rPr>
            </w:pPr>
            <w:r w:rsidRPr="000442BA">
              <w:rPr>
                <w:rFonts w:ascii="Times New Roman" w:eastAsia="Times New Roman" w:hAnsi="Times New Roman" w:cs="Times New Roman"/>
                <w:b/>
                <w:bCs/>
                <w:color w:val="000000"/>
                <w:lang w:eastAsia="en-IN" w:bidi="hi-IN"/>
              </w:rPr>
              <w:t xml:space="preserve">Estimated seed yield (q/ha) </w:t>
            </w:r>
          </w:p>
        </w:tc>
        <w:tc>
          <w:tcPr>
            <w:tcW w:w="2744" w:type="dxa"/>
            <w:tcBorders>
              <w:bottom w:val="single" w:sz="4" w:space="0" w:color="auto"/>
            </w:tcBorders>
            <w:vAlign w:val="center"/>
          </w:tcPr>
          <w:p w14:paraId="70705797" w14:textId="77777777" w:rsidR="000442BA" w:rsidRPr="000442BA" w:rsidRDefault="000442BA" w:rsidP="00C8028E">
            <w:pPr>
              <w:rPr>
                <w:rFonts w:ascii="Times New Roman" w:eastAsia="Times New Roman" w:hAnsi="Times New Roman" w:cs="Times New Roman"/>
                <w:b/>
                <w:bCs/>
                <w:color w:val="000000"/>
                <w:lang w:eastAsia="en-IN" w:bidi="hi-IN"/>
              </w:rPr>
            </w:pPr>
            <w:r w:rsidRPr="000442BA">
              <w:rPr>
                <w:rFonts w:ascii="Times New Roman" w:eastAsia="Times New Roman" w:hAnsi="Times New Roman" w:cs="Times New Roman"/>
                <w:b/>
                <w:bCs/>
                <w:color w:val="000000"/>
                <w:lang w:eastAsia="en-IN" w:bidi="hi-IN"/>
              </w:rPr>
              <w:t xml:space="preserve">Per cent increase in seed yield over control </w:t>
            </w:r>
          </w:p>
        </w:tc>
      </w:tr>
      <w:tr w:rsidR="000442BA" w:rsidRPr="00931170" w14:paraId="7F21DF9F" w14:textId="77777777" w:rsidTr="00C8028E">
        <w:trPr>
          <w:trHeight w:val="440"/>
        </w:trPr>
        <w:tc>
          <w:tcPr>
            <w:tcW w:w="1418" w:type="dxa"/>
            <w:tcBorders>
              <w:top w:val="single" w:sz="4" w:space="0" w:color="auto"/>
              <w:bottom w:val="nil"/>
            </w:tcBorders>
            <w:vAlign w:val="center"/>
          </w:tcPr>
          <w:p w14:paraId="6338F30D" w14:textId="77777777" w:rsidR="000442BA" w:rsidRPr="00931170" w:rsidRDefault="000442BA" w:rsidP="00C8028E">
            <w:pPr>
              <w:rPr>
                <w:rFonts w:ascii="Times New Roman" w:hAnsi="Times New Roman" w:cs="Times New Roman"/>
                <w:sz w:val="24"/>
                <w:szCs w:val="24"/>
              </w:rPr>
            </w:pPr>
            <w:r w:rsidRPr="00931170">
              <w:rPr>
                <w:rFonts w:ascii="Times New Roman" w:hAnsi="Times New Roman" w:cs="Times New Roman"/>
                <w:sz w:val="24"/>
                <w:szCs w:val="24"/>
              </w:rPr>
              <w:t>T</w:t>
            </w:r>
            <w:r w:rsidRPr="00931170">
              <w:rPr>
                <w:rFonts w:ascii="Times New Roman" w:hAnsi="Times New Roman" w:cs="Times New Roman"/>
                <w:sz w:val="24"/>
                <w:szCs w:val="24"/>
                <w:vertAlign w:val="subscript"/>
              </w:rPr>
              <w:t>1</w:t>
            </w:r>
          </w:p>
        </w:tc>
        <w:tc>
          <w:tcPr>
            <w:tcW w:w="1559" w:type="dxa"/>
            <w:tcBorders>
              <w:top w:val="single" w:sz="4" w:space="0" w:color="auto"/>
              <w:bottom w:val="nil"/>
            </w:tcBorders>
            <w:vAlign w:val="center"/>
          </w:tcPr>
          <w:p w14:paraId="1AD134C2"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6.550</w:t>
            </w:r>
          </w:p>
        </w:tc>
        <w:tc>
          <w:tcPr>
            <w:tcW w:w="1843" w:type="dxa"/>
            <w:tcBorders>
              <w:top w:val="single" w:sz="4" w:space="0" w:color="auto"/>
              <w:bottom w:val="nil"/>
            </w:tcBorders>
            <w:vAlign w:val="center"/>
          </w:tcPr>
          <w:p w14:paraId="66E1B3B1"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2.260</w:t>
            </w:r>
          </w:p>
        </w:tc>
        <w:tc>
          <w:tcPr>
            <w:tcW w:w="2551" w:type="dxa"/>
            <w:tcBorders>
              <w:top w:val="single" w:sz="4" w:space="0" w:color="auto"/>
              <w:bottom w:val="nil"/>
            </w:tcBorders>
            <w:vAlign w:val="center"/>
          </w:tcPr>
          <w:p w14:paraId="7BB7767F"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31170">
              <w:rPr>
                <w:rFonts w:ascii="Times New Roman" w:eastAsia="Times New Roman" w:hAnsi="Times New Roman" w:cs="Times New Roman"/>
                <w:color w:val="000000"/>
                <w:sz w:val="24"/>
                <w:szCs w:val="24"/>
                <w:lang w:eastAsia="en-IN" w:bidi="hi-IN"/>
              </w:rPr>
              <w:t>-</w:t>
            </w:r>
            <w:r w:rsidRPr="009C76DD">
              <w:rPr>
                <w:rFonts w:ascii="Times New Roman" w:eastAsia="Times New Roman" w:hAnsi="Times New Roman" w:cs="Times New Roman"/>
                <w:color w:val="000000"/>
                <w:sz w:val="24"/>
                <w:szCs w:val="24"/>
                <w:lang w:eastAsia="en-IN" w:bidi="hi-IN"/>
              </w:rPr>
              <w:t> </w:t>
            </w:r>
          </w:p>
        </w:tc>
        <w:tc>
          <w:tcPr>
            <w:tcW w:w="1843" w:type="dxa"/>
            <w:tcBorders>
              <w:top w:val="single" w:sz="4" w:space="0" w:color="auto"/>
              <w:bottom w:val="nil"/>
            </w:tcBorders>
            <w:vAlign w:val="center"/>
          </w:tcPr>
          <w:p w14:paraId="4849E73D"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152.910</w:t>
            </w:r>
          </w:p>
        </w:tc>
        <w:tc>
          <w:tcPr>
            <w:tcW w:w="1985" w:type="dxa"/>
            <w:tcBorders>
              <w:top w:val="single" w:sz="4" w:space="0" w:color="auto"/>
              <w:bottom w:val="nil"/>
            </w:tcBorders>
            <w:vAlign w:val="center"/>
          </w:tcPr>
          <w:p w14:paraId="5638E7CD"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10.133</w:t>
            </w:r>
          </w:p>
        </w:tc>
        <w:tc>
          <w:tcPr>
            <w:tcW w:w="2744" w:type="dxa"/>
            <w:tcBorders>
              <w:top w:val="single" w:sz="4" w:space="0" w:color="auto"/>
              <w:bottom w:val="nil"/>
            </w:tcBorders>
            <w:vAlign w:val="center"/>
          </w:tcPr>
          <w:p w14:paraId="602178BD"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31170">
              <w:rPr>
                <w:rFonts w:ascii="Times New Roman" w:eastAsia="Times New Roman" w:hAnsi="Times New Roman" w:cs="Times New Roman"/>
                <w:color w:val="000000"/>
                <w:sz w:val="24"/>
                <w:szCs w:val="24"/>
                <w:lang w:eastAsia="en-IN" w:bidi="hi-IN"/>
              </w:rPr>
              <w:t>-</w:t>
            </w:r>
            <w:r w:rsidRPr="009C76DD">
              <w:rPr>
                <w:rFonts w:ascii="Times New Roman" w:eastAsia="Times New Roman" w:hAnsi="Times New Roman" w:cs="Times New Roman"/>
                <w:color w:val="000000"/>
                <w:sz w:val="24"/>
                <w:szCs w:val="24"/>
                <w:lang w:eastAsia="en-IN" w:bidi="hi-IN"/>
              </w:rPr>
              <w:t> </w:t>
            </w:r>
          </w:p>
        </w:tc>
      </w:tr>
      <w:tr w:rsidR="000442BA" w:rsidRPr="00931170" w14:paraId="23F04BBE" w14:textId="77777777" w:rsidTr="00C8028E">
        <w:trPr>
          <w:trHeight w:val="440"/>
        </w:trPr>
        <w:tc>
          <w:tcPr>
            <w:tcW w:w="1418" w:type="dxa"/>
            <w:tcBorders>
              <w:top w:val="nil"/>
            </w:tcBorders>
            <w:vAlign w:val="center"/>
          </w:tcPr>
          <w:p w14:paraId="518CC55B" w14:textId="77777777" w:rsidR="000442BA" w:rsidRPr="00931170" w:rsidRDefault="000442BA" w:rsidP="00C8028E">
            <w:pPr>
              <w:rPr>
                <w:rFonts w:ascii="Times New Roman" w:hAnsi="Times New Roman" w:cs="Times New Roman"/>
                <w:sz w:val="24"/>
                <w:szCs w:val="24"/>
              </w:rPr>
            </w:pPr>
            <w:r w:rsidRPr="00931170">
              <w:rPr>
                <w:rFonts w:ascii="Times New Roman" w:hAnsi="Times New Roman" w:cs="Times New Roman"/>
                <w:sz w:val="24"/>
                <w:szCs w:val="24"/>
              </w:rPr>
              <w:t>T</w:t>
            </w:r>
            <w:r w:rsidRPr="00931170">
              <w:rPr>
                <w:rFonts w:ascii="Times New Roman" w:hAnsi="Times New Roman" w:cs="Times New Roman"/>
                <w:sz w:val="24"/>
                <w:szCs w:val="24"/>
                <w:vertAlign w:val="subscript"/>
              </w:rPr>
              <w:t>2</w:t>
            </w:r>
          </w:p>
        </w:tc>
        <w:tc>
          <w:tcPr>
            <w:tcW w:w="1559" w:type="dxa"/>
            <w:tcBorders>
              <w:top w:val="nil"/>
            </w:tcBorders>
            <w:vAlign w:val="center"/>
          </w:tcPr>
          <w:p w14:paraId="207C11CC"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17.460</w:t>
            </w:r>
          </w:p>
        </w:tc>
        <w:tc>
          <w:tcPr>
            <w:tcW w:w="1843" w:type="dxa"/>
            <w:tcBorders>
              <w:top w:val="nil"/>
            </w:tcBorders>
            <w:vAlign w:val="center"/>
          </w:tcPr>
          <w:p w14:paraId="52C37B80"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6.143</w:t>
            </w:r>
          </w:p>
        </w:tc>
        <w:tc>
          <w:tcPr>
            <w:tcW w:w="2551" w:type="dxa"/>
            <w:tcBorders>
              <w:top w:val="nil"/>
            </w:tcBorders>
            <w:vAlign w:val="center"/>
          </w:tcPr>
          <w:p w14:paraId="3065C6C7"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63.210</w:t>
            </w:r>
          </w:p>
        </w:tc>
        <w:tc>
          <w:tcPr>
            <w:tcW w:w="1843" w:type="dxa"/>
            <w:tcBorders>
              <w:top w:val="nil"/>
            </w:tcBorders>
            <w:vAlign w:val="center"/>
          </w:tcPr>
          <w:p w14:paraId="4B877BA3"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193.630</w:t>
            </w:r>
          </w:p>
        </w:tc>
        <w:tc>
          <w:tcPr>
            <w:tcW w:w="1985" w:type="dxa"/>
            <w:tcBorders>
              <w:top w:val="nil"/>
            </w:tcBorders>
            <w:vAlign w:val="center"/>
          </w:tcPr>
          <w:p w14:paraId="279EF0A9"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22.377</w:t>
            </w:r>
          </w:p>
        </w:tc>
        <w:tc>
          <w:tcPr>
            <w:tcW w:w="2744" w:type="dxa"/>
            <w:tcBorders>
              <w:top w:val="nil"/>
            </w:tcBorders>
            <w:vAlign w:val="center"/>
          </w:tcPr>
          <w:p w14:paraId="17835212"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54.710</w:t>
            </w:r>
          </w:p>
        </w:tc>
      </w:tr>
      <w:tr w:rsidR="000442BA" w:rsidRPr="00931170" w14:paraId="14447824" w14:textId="77777777" w:rsidTr="00C8028E">
        <w:trPr>
          <w:trHeight w:val="440"/>
        </w:trPr>
        <w:tc>
          <w:tcPr>
            <w:tcW w:w="1418" w:type="dxa"/>
            <w:vAlign w:val="center"/>
          </w:tcPr>
          <w:p w14:paraId="54966B46" w14:textId="77777777" w:rsidR="000442BA" w:rsidRPr="00931170" w:rsidRDefault="000442BA" w:rsidP="00C8028E">
            <w:pPr>
              <w:rPr>
                <w:rFonts w:ascii="Times New Roman" w:hAnsi="Times New Roman" w:cs="Times New Roman"/>
                <w:sz w:val="24"/>
                <w:szCs w:val="24"/>
              </w:rPr>
            </w:pPr>
            <w:r w:rsidRPr="00931170">
              <w:rPr>
                <w:rFonts w:ascii="Times New Roman" w:hAnsi="Times New Roman" w:cs="Times New Roman"/>
                <w:sz w:val="24"/>
                <w:szCs w:val="24"/>
              </w:rPr>
              <w:t>T</w:t>
            </w:r>
            <w:r w:rsidRPr="00931170">
              <w:rPr>
                <w:rFonts w:ascii="Times New Roman" w:hAnsi="Times New Roman" w:cs="Times New Roman"/>
                <w:sz w:val="24"/>
                <w:szCs w:val="24"/>
                <w:vertAlign w:val="subscript"/>
              </w:rPr>
              <w:t>3</w:t>
            </w:r>
          </w:p>
        </w:tc>
        <w:tc>
          <w:tcPr>
            <w:tcW w:w="1559" w:type="dxa"/>
            <w:vAlign w:val="center"/>
          </w:tcPr>
          <w:p w14:paraId="299E3F90"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17.650</w:t>
            </w:r>
          </w:p>
        </w:tc>
        <w:tc>
          <w:tcPr>
            <w:tcW w:w="1843" w:type="dxa"/>
            <w:vAlign w:val="center"/>
          </w:tcPr>
          <w:p w14:paraId="36F936B4"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2.483</w:t>
            </w:r>
          </w:p>
        </w:tc>
        <w:tc>
          <w:tcPr>
            <w:tcW w:w="2551" w:type="dxa"/>
            <w:vAlign w:val="center"/>
          </w:tcPr>
          <w:p w14:paraId="11B4647F"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8.980</w:t>
            </w:r>
          </w:p>
        </w:tc>
        <w:tc>
          <w:tcPr>
            <w:tcW w:w="1843" w:type="dxa"/>
            <w:vAlign w:val="center"/>
          </w:tcPr>
          <w:p w14:paraId="50800C17"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183.903</w:t>
            </w:r>
          </w:p>
        </w:tc>
        <w:tc>
          <w:tcPr>
            <w:tcW w:w="1985" w:type="dxa"/>
            <w:vAlign w:val="center"/>
          </w:tcPr>
          <w:p w14:paraId="5B5CB1C9"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22.370</w:t>
            </w:r>
          </w:p>
        </w:tc>
        <w:tc>
          <w:tcPr>
            <w:tcW w:w="2744" w:type="dxa"/>
            <w:vAlign w:val="center"/>
          </w:tcPr>
          <w:p w14:paraId="0E1D4749"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54.700</w:t>
            </w:r>
          </w:p>
        </w:tc>
      </w:tr>
      <w:tr w:rsidR="000442BA" w:rsidRPr="00931170" w14:paraId="7EA83E21" w14:textId="77777777" w:rsidTr="00C8028E">
        <w:trPr>
          <w:trHeight w:val="440"/>
        </w:trPr>
        <w:tc>
          <w:tcPr>
            <w:tcW w:w="1418" w:type="dxa"/>
            <w:vAlign w:val="center"/>
          </w:tcPr>
          <w:p w14:paraId="21C1AE88" w14:textId="77777777" w:rsidR="000442BA" w:rsidRPr="00931170" w:rsidRDefault="000442BA" w:rsidP="00C8028E">
            <w:pPr>
              <w:rPr>
                <w:rFonts w:ascii="Times New Roman" w:hAnsi="Times New Roman" w:cs="Times New Roman"/>
                <w:sz w:val="24"/>
                <w:szCs w:val="24"/>
              </w:rPr>
            </w:pPr>
            <w:r w:rsidRPr="00931170">
              <w:rPr>
                <w:rFonts w:ascii="Times New Roman" w:hAnsi="Times New Roman" w:cs="Times New Roman"/>
                <w:sz w:val="24"/>
                <w:szCs w:val="24"/>
              </w:rPr>
              <w:t>T</w:t>
            </w:r>
            <w:r w:rsidRPr="00931170">
              <w:rPr>
                <w:rFonts w:ascii="Times New Roman" w:hAnsi="Times New Roman" w:cs="Times New Roman"/>
                <w:sz w:val="24"/>
                <w:szCs w:val="24"/>
                <w:vertAlign w:val="subscript"/>
              </w:rPr>
              <w:t>4</w:t>
            </w:r>
          </w:p>
        </w:tc>
        <w:tc>
          <w:tcPr>
            <w:tcW w:w="1559" w:type="dxa"/>
            <w:vAlign w:val="center"/>
          </w:tcPr>
          <w:p w14:paraId="1E516CC1"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18.987</w:t>
            </w:r>
          </w:p>
        </w:tc>
        <w:tc>
          <w:tcPr>
            <w:tcW w:w="1843" w:type="dxa"/>
            <w:vAlign w:val="center"/>
          </w:tcPr>
          <w:p w14:paraId="34C5D752"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6.633</w:t>
            </w:r>
          </w:p>
        </w:tc>
        <w:tc>
          <w:tcPr>
            <w:tcW w:w="2551" w:type="dxa"/>
            <w:vAlign w:val="center"/>
          </w:tcPr>
          <w:p w14:paraId="24E228E7"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65.920</w:t>
            </w:r>
          </w:p>
        </w:tc>
        <w:tc>
          <w:tcPr>
            <w:tcW w:w="1843" w:type="dxa"/>
            <w:vAlign w:val="center"/>
          </w:tcPr>
          <w:p w14:paraId="1347DDAB"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205.373</w:t>
            </w:r>
          </w:p>
        </w:tc>
        <w:tc>
          <w:tcPr>
            <w:tcW w:w="1985" w:type="dxa"/>
            <w:vAlign w:val="center"/>
          </w:tcPr>
          <w:p w14:paraId="470FA1FE"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26.470</w:t>
            </w:r>
          </w:p>
        </w:tc>
        <w:tc>
          <w:tcPr>
            <w:tcW w:w="2744" w:type="dxa"/>
            <w:vAlign w:val="center"/>
          </w:tcPr>
          <w:p w14:paraId="3DC661F1"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61.710</w:t>
            </w:r>
          </w:p>
        </w:tc>
      </w:tr>
      <w:tr w:rsidR="000442BA" w:rsidRPr="00931170" w14:paraId="2C94B80F" w14:textId="77777777" w:rsidTr="00C8028E">
        <w:trPr>
          <w:trHeight w:val="440"/>
        </w:trPr>
        <w:tc>
          <w:tcPr>
            <w:tcW w:w="1418" w:type="dxa"/>
            <w:vAlign w:val="center"/>
          </w:tcPr>
          <w:p w14:paraId="17646131" w14:textId="77777777" w:rsidR="000442BA" w:rsidRPr="00931170" w:rsidRDefault="000442BA" w:rsidP="00C8028E">
            <w:pPr>
              <w:rPr>
                <w:rFonts w:ascii="Times New Roman" w:hAnsi="Times New Roman" w:cs="Times New Roman"/>
                <w:sz w:val="24"/>
                <w:szCs w:val="24"/>
              </w:rPr>
            </w:pPr>
            <w:r w:rsidRPr="00931170">
              <w:rPr>
                <w:rFonts w:ascii="Times New Roman" w:hAnsi="Times New Roman" w:cs="Times New Roman"/>
                <w:sz w:val="24"/>
                <w:szCs w:val="24"/>
              </w:rPr>
              <w:t>T</w:t>
            </w:r>
            <w:r w:rsidRPr="00931170">
              <w:rPr>
                <w:rFonts w:ascii="Times New Roman" w:hAnsi="Times New Roman" w:cs="Times New Roman"/>
                <w:sz w:val="24"/>
                <w:szCs w:val="24"/>
                <w:vertAlign w:val="subscript"/>
              </w:rPr>
              <w:t>5</w:t>
            </w:r>
          </w:p>
        </w:tc>
        <w:tc>
          <w:tcPr>
            <w:tcW w:w="1559" w:type="dxa"/>
            <w:vAlign w:val="center"/>
          </w:tcPr>
          <w:p w14:paraId="00F1492E"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17.423</w:t>
            </w:r>
          </w:p>
        </w:tc>
        <w:tc>
          <w:tcPr>
            <w:tcW w:w="1843" w:type="dxa"/>
            <w:vAlign w:val="center"/>
          </w:tcPr>
          <w:p w14:paraId="43911BEA"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4.255</w:t>
            </w:r>
          </w:p>
        </w:tc>
        <w:tc>
          <w:tcPr>
            <w:tcW w:w="2551" w:type="dxa"/>
            <w:vAlign w:val="center"/>
          </w:tcPr>
          <w:p w14:paraId="30E8AE4F"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46.880</w:t>
            </w:r>
          </w:p>
        </w:tc>
        <w:tc>
          <w:tcPr>
            <w:tcW w:w="1843" w:type="dxa"/>
            <w:vAlign w:val="center"/>
          </w:tcPr>
          <w:p w14:paraId="6973EAE2"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174.487</w:t>
            </w:r>
          </w:p>
        </w:tc>
        <w:tc>
          <w:tcPr>
            <w:tcW w:w="1985" w:type="dxa"/>
            <w:vAlign w:val="center"/>
          </w:tcPr>
          <w:p w14:paraId="1F06C64E"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25.420</w:t>
            </w:r>
          </w:p>
        </w:tc>
        <w:tc>
          <w:tcPr>
            <w:tcW w:w="2744" w:type="dxa"/>
            <w:vAlign w:val="center"/>
          </w:tcPr>
          <w:p w14:paraId="61F26EE2"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60.130</w:t>
            </w:r>
          </w:p>
        </w:tc>
      </w:tr>
      <w:tr w:rsidR="000442BA" w:rsidRPr="00931170" w14:paraId="6B15AFB2" w14:textId="77777777" w:rsidTr="00C8028E">
        <w:trPr>
          <w:trHeight w:val="440"/>
        </w:trPr>
        <w:tc>
          <w:tcPr>
            <w:tcW w:w="1418" w:type="dxa"/>
            <w:vAlign w:val="center"/>
          </w:tcPr>
          <w:p w14:paraId="6065D6C3" w14:textId="77777777" w:rsidR="000442BA" w:rsidRPr="00931170" w:rsidRDefault="000442BA" w:rsidP="00C8028E">
            <w:pPr>
              <w:rPr>
                <w:rFonts w:ascii="Times New Roman" w:hAnsi="Times New Roman" w:cs="Times New Roman"/>
                <w:sz w:val="24"/>
                <w:szCs w:val="24"/>
              </w:rPr>
            </w:pPr>
            <w:r w:rsidRPr="00931170">
              <w:rPr>
                <w:rFonts w:ascii="Times New Roman" w:hAnsi="Times New Roman" w:cs="Times New Roman"/>
                <w:sz w:val="24"/>
                <w:szCs w:val="24"/>
              </w:rPr>
              <w:t>T</w:t>
            </w:r>
            <w:r w:rsidRPr="00931170">
              <w:rPr>
                <w:rFonts w:ascii="Times New Roman" w:hAnsi="Times New Roman" w:cs="Times New Roman"/>
                <w:sz w:val="24"/>
                <w:szCs w:val="24"/>
                <w:vertAlign w:val="subscript"/>
              </w:rPr>
              <w:t>6</w:t>
            </w:r>
          </w:p>
        </w:tc>
        <w:tc>
          <w:tcPr>
            <w:tcW w:w="1559" w:type="dxa"/>
            <w:vAlign w:val="center"/>
          </w:tcPr>
          <w:p w14:paraId="3DECE356"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19.313</w:t>
            </w:r>
          </w:p>
        </w:tc>
        <w:tc>
          <w:tcPr>
            <w:tcW w:w="1843" w:type="dxa"/>
            <w:vAlign w:val="center"/>
          </w:tcPr>
          <w:p w14:paraId="43DA34AE"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7.390</w:t>
            </w:r>
          </w:p>
        </w:tc>
        <w:tc>
          <w:tcPr>
            <w:tcW w:w="2551" w:type="dxa"/>
            <w:vAlign w:val="center"/>
          </w:tcPr>
          <w:p w14:paraId="2523DA45"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69.410</w:t>
            </w:r>
          </w:p>
        </w:tc>
        <w:tc>
          <w:tcPr>
            <w:tcW w:w="1843" w:type="dxa"/>
            <w:vAlign w:val="center"/>
          </w:tcPr>
          <w:p w14:paraId="6B79417C"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198.453</w:t>
            </w:r>
          </w:p>
        </w:tc>
        <w:tc>
          <w:tcPr>
            <w:tcW w:w="1985" w:type="dxa"/>
            <w:vAlign w:val="center"/>
          </w:tcPr>
          <w:p w14:paraId="25D229A2"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28.710</w:t>
            </w:r>
          </w:p>
        </w:tc>
        <w:tc>
          <w:tcPr>
            <w:tcW w:w="2744" w:type="dxa"/>
            <w:vAlign w:val="center"/>
          </w:tcPr>
          <w:p w14:paraId="0A9401CC"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62.820</w:t>
            </w:r>
          </w:p>
        </w:tc>
      </w:tr>
      <w:tr w:rsidR="000442BA" w:rsidRPr="00931170" w14:paraId="5DAF4DB6" w14:textId="77777777" w:rsidTr="00C8028E">
        <w:trPr>
          <w:trHeight w:val="440"/>
        </w:trPr>
        <w:tc>
          <w:tcPr>
            <w:tcW w:w="1418" w:type="dxa"/>
            <w:vAlign w:val="center"/>
          </w:tcPr>
          <w:p w14:paraId="3A022F88" w14:textId="77777777" w:rsidR="000442BA" w:rsidRPr="00931170" w:rsidRDefault="000442BA" w:rsidP="00C8028E">
            <w:pPr>
              <w:rPr>
                <w:rFonts w:ascii="Times New Roman" w:hAnsi="Times New Roman" w:cs="Times New Roman"/>
                <w:sz w:val="24"/>
                <w:szCs w:val="24"/>
              </w:rPr>
            </w:pPr>
            <w:r w:rsidRPr="00931170">
              <w:rPr>
                <w:rFonts w:ascii="Times New Roman" w:hAnsi="Times New Roman" w:cs="Times New Roman"/>
                <w:sz w:val="24"/>
                <w:szCs w:val="24"/>
              </w:rPr>
              <w:t>T</w:t>
            </w:r>
            <w:r w:rsidRPr="00931170">
              <w:rPr>
                <w:rFonts w:ascii="Times New Roman" w:hAnsi="Times New Roman" w:cs="Times New Roman"/>
                <w:sz w:val="24"/>
                <w:szCs w:val="24"/>
                <w:vertAlign w:val="subscript"/>
              </w:rPr>
              <w:t>7</w:t>
            </w:r>
          </w:p>
        </w:tc>
        <w:tc>
          <w:tcPr>
            <w:tcW w:w="1559" w:type="dxa"/>
            <w:vAlign w:val="center"/>
          </w:tcPr>
          <w:p w14:paraId="00E65598"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13.617</w:t>
            </w:r>
          </w:p>
        </w:tc>
        <w:tc>
          <w:tcPr>
            <w:tcW w:w="1843" w:type="dxa"/>
            <w:vAlign w:val="center"/>
          </w:tcPr>
          <w:p w14:paraId="1F6E4BE3"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2.572</w:t>
            </w:r>
          </w:p>
        </w:tc>
        <w:tc>
          <w:tcPr>
            <w:tcW w:w="2551" w:type="dxa"/>
            <w:vAlign w:val="center"/>
          </w:tcPr>
          <w:p w14:paraId="6562089F"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13.800</w:t>
            </w:r>
          </w:p>
        </w:tc>
        <w:tc>
          <w:tcPr>
            <w:tcW w:w="1843" w:type="dxa"/>
            <w:vAlign w:val="center"/>
          </w:tcPr>
          <w:p w14:paraId="7CF1BA33"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184.883</w:t>
            </w:r>
          </w:p>
        </w:tc>
        <w:tc>
          <w:tcPr>
            <w:tcW w:w="1985" w:type="dxa"/>
            <w:vAlign w:val="center"/>
          </w:tcPr>
          <w:p w14:paraId="60813767"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25.670</w:t>
            </w:r>
          </w:p>
        </w:tc>
        <w:tc>
          <w:tcPr>
            <w:tcW w:w="2744" w:type="dxa"/>
            <w:vAlign w:val="center"/>
          </w:tcPr>
          <w:p w14:paraId="58375471"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60.520</w:t>
            </w:r>
          </w:p>
        </w:tc>
      </w:tr>
      <w:tr w:rsidR="000442BA" w:rsidRPr="00931170" w14:paraId="256C5F98" w14:textId="77777777" w:rsidTr="00C8028E">
        <w:trPr>
          <w:trHeight w:val="440"/>
        </w:trPr>
        <w:tc>
          <w:tcPr>
            <w:tcW w:w="1418" w:type="dxa"/>
            <w:vAlign w:val="center"/>
          </w:tcPr>
          <w:p w14:paraId="29453714" w14:textId="77777777" w:rsidR="000442BA" w:rsidRPr="00931170" w:rsidRDefault="000442BA" w:rsidP="00C8028E">
            <w:pPr>
              <w:rPr>
                <w:rFonts w:ascii="Times New Roman" w:hAnsi="Times New Roman" w:cs="Times New Roman"/>
                <w:sz w:val="24"/>
                <w:szCs w:val="24"/>
              </w:rPr>
            </w:pPr>
            <w:r w:rsidRPr="00931170">
              <w:rPr>
                <w:rFonts w:ascii="Times New Roman" w:hAnsi="Times New Roman" w:cs="Times New Roman"/>
                <w:sz w:val="24"/>
                <w:szCs w:val="24"/>
              </w:rPr>
              <w:t>T</w:t>
            </w:r>
            <w:r w:rsidRPr="00931170">
              <w:rPr>
                <w:rFonts w:ascii="Times New Roman" w:hAnsi="Times New Roman" w:cs="Times New Roman"/>
                <w:sz w:val="24"/>
                <w:szCs w:val="24"/>
                <w:vertAlign w:val="subscript"/>
              </w:rPr>
              <w:t>8</w:t>
            </w:r>
          </w:p>
        </w:tc>
        <w:tc>
          <w:tcPr>
            <w:tcW w:w="1559" w:type="dxa"/>
            <w:vAlign w:val="center"/>
          </w:tcPr>
          <w:p w14:paraId="5F5ECCAF"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13.263</w:t>
            </w:r>
          </w:p>
        </w:tc>
        <w:tc>
          <w:tcPr>
            <w:tcW w:w="1843" w:type="dxa"/>
            <w:vAlign w:val="center"/>
          </w:tcPr>
          <w:p w14:paraId="52DF4E48"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6.116</w:t>
            </w:r>
          </w:p>
        </w:tc>
        <w:tc>
          <w:tcPr>
            <w:tcW w:w="2551" w:type="dxa"/>
            <w:vAlign w:val="center"/>
          </w:tcPr>
          <w:p w14:paraId="5BCB11E5"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63.040</w:t>
            </w:r>
          </w:p>
        </w:tc>
        <w:tc>
          <w:tcPr>
            <w:tcW w:w="1843" w:type="dxa"/>
            <w:vAlign w:val="center"/>
          </w:tcPr>
          <w:p w14:paraId="187A740E"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167.440</w:t>
            </w:r>
          </w:p>
        </w:tc>
        <w:tc>
          <w:tcPr>
            <w:tcW w:w="1985" w:type="dxa"/>
            <w:vAlign w:val="center"/>
          </w:tcPr>
          <w:p w14:paraId="2CC30C36"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25.265</w:t>
            </w:r>
          </w:p>
        </w:tc>
        <w:tc>
          <w:tcPr>
            <w:tcW w:w="2744" w:type="dxa"/>
            <w:vAlign w:val="center"/>
          </w:tcPr>
          <w:p w14:paraId="51B84643"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58.890</w:t>
            </w:r>
          </w:p>
        </w:tc>
      </w:tr>
      <w:tr w:rsidR="000442BA" w:rsidRPr="00931170" w14:paraId="7DF81F69" w14:textId="77777777" w:rsidTr="00C8028E">
        <w:trPr>
          <w:trHeight w:val="440"/>
        </w:trPr>
        <w:tc>
          <w:tcPr>
            <w:tcW w:w="1418" w:type="dxa"/>
            <w:tcBorders>
              <w:bottom w:val="single" w:sz="4" w:space="0" w:color="auto"/>
            </w:tcBorders>
            <w:vAlign w:val="center"/>
          </w:tcPr>
          <w:p w14:paraId="499C093C" w14:textId="77777777" w:rsidR="000442BA" w:rsidRPr="00931170" w:rsidRDefault="000442BA" w:rsidP="00C8028E">
            <w:pPr>
              <w:rPr>
                <w:rFonts w:ascii="Times New Roman" w:hAnsi="Times New Roman" w:cs="Times New Roman"/>
                <w:sz w:val="24"/>
                <w:szCs w:val="24"/>
              </w:rPr>
            </w:pPr>
            <w:r w:rsidRPr="00931170">
              <w:rPr>
                <w:rFonts w:ascii="Times New Roman" w:hAnsi="Times New Roman" w:cs="Times New Roman"/>
                <w:sz w:val="24"/>
                <w:szCs w:val="24"/>
              </w:rPr>
              <w:t>T</w:t>
            </w:r>
            <w:r w:rsidRPr="00931170">
              <w:rPr>
                <w:rFonts w:ascii="Times New Roman" w:hAnsi="Times New Roman" w:cs="Times New Roman"/>
                <w:sz w:val="24"/>
                <w:szCs w:val="24"/>
                <w:vertAlign w:val="subscript"/>
              </w:rPr>
              <w:t>9</w:t>
            </w:r>
          </w:p>
        </w:tc>
        <w:tc>
          <w:tcPr>
            <w:tcW w:w="1559" w:type="dxa"/>
            <w:tcBorders>
              <w:bottom w:val="single" w:sz="4" w:space="0" w:color="auto"/>
            </w:tcBorders>
            <w:vAlign w:val="center"/>
          </w:tcPr>
          <w:p w14:paraId="021B136C"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21.083</w:t>
            </w:r>
          </w:p>
        </w:tc>
        <w:tc>
          <w:tcPr>
            <w:tcW w:w="1843" w:type="dxa"/>
            <w:tcBorders>
              <w:bottom w:val="single" w:sz="4" w:space="0" w:color="auto"/>
            </w:tcBorders>
            <w:vAlign w:val="center"/>
          </w:tcPr>
          <w:p w14:paraId="63C4DACB"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8.834</w:t>
            </w:r>
          </w:p>
        </w:tc>
        <w:tc>
          <w:tcPr>
            <w:tcW w:w="2551" w:type="dxa"/>
            <w:tcBorders>
              <w:bottom w:val="single" w:sz="4" w:space="0" w:color="auto"/>
            </w:tcBorders>
            <w:vAlign w:val="center"/>
          </w:tcPr>
          <w:p w14:paraId="120A7F4F"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74.410</w:t>
            </w:r>
          </w:p>
        </w:tc>
        <w:tc>
          <w:tcPr>
            <w:tcW w:w="1843" w:type="dxa"/>
            <w:tcBorders>
              <w:bottom w:val="single" w:sz="4" w:space="0" w:color="auto"/>
            </w:tcBorders>
            <w:vAlign w:val="center"/>
          </w:tcPr>
          <w:p w14:paraId="37C2B0D9"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220.580</w:t>
            </w:r>
          </w:p>
        </w:tc>
        <w:tc>
          <w:tcPr>
            <w:tcW w:w="1985" w:type="dxa"/>
            <w:tcBorders>
              <w:bottom w:val="single" w:sz="4" w:space="0" w:color="auto"/>
            </w:tcBorders>
            <w:vAlign w:val="center"/>
          </w:tcPr>
          <w:p w14:paraId="430742AF"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30.560</w:t>
            </w:r>
          </w:p>
        </w:tc>
        <w:tc>
          <w:tcPr>
            <w:tcW w:w="2744" w:type="dxa"/>
            <w:tcBorders>
              <w:bottom w:val="single" w:sz="4" w:space="0" w:color="auto"/>
            </w:tcBorders>
            <w:vAlign w:val="center"/>
          </w:tcPr>
          <w:p w14:paraId="089602DA"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66.840</w:t>
            </w:r>
          </w:p>
        </w:tc>
      </w:tr>
      <w:tr w:rsidR="000442BA" w:rsidRPr="00931170" w14:paraId="0199E125" w14:textId="77777777" w:rsidTr="00C8028E">
        <w:trPr>
          <w:trHeight w:val="440"/>
        </w:trPr>
        <w:tc>
          <w:tcPr>
            <w:tcW w:w="1418" w:type="dxa"/>
            <w:tcBorders>
              <w:top w:val="single" w:sz="4" w:space="0" w:color="auto"/>
              <w:bottom w:val="nil"/>
            </w:tcBorders>
            <w:vAlign w:val="center"/>
          </w:tcPr>
          <w:p w14:paraId="32DA0485" w14:textId="77777777" w:rsidR="000442BA" w:rsidRPr="00931170" w:rsidRDefault="000442BA" w:rsidP="00C8028E">
            <w:pPr>
              <w:rPr>
                <w:rFonts w:ascii="Times New Roman" w:hAnsi="Times New Roman" w:cs="Times New Roman"/>
                <w:bCs/>
                <w:sz w:val="24"/>
                <w:szCs w:val="24"/>
              </w:rPr>
            </w:pPr>
            <w:r w:rsidRPr="00931170">
              <w:rPr>
                <w:rFonts w:ascii="Times New Roman" w:hAnsi="Times New Roman" w:cs="Times New Roman"/>
                <w:bCs/>
                <w:sz w:val="24"/>
                <w:szCs w:val="24"/>
              </w:rPr>
              <w:t>SE(d)</w:t>
            </w:r>
          </w:p>
        </w:tc>
        <w:tc>
          <w:tcPr>
            <w:tcW w:w="1559" w:type="dxa"/>
            <w:tcBorders>
              <w:top w:val="single" w:sz="4" w:space="0" w:color="auto"/>
              <w:bottom w:val="nil"/>
            </w:tcBorders>
            <w:vAlign w:val="center"/>
          </w:tcPr>
          <w:p w14:paraId="70EC2214"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1.346</w:t>
            </w:r>
          </w:p>
        </w:tc>
        <w:tc>
          <w:tcPr>
            <w:tcW w:w="1843" w:type="dxa"/>
            <w:tcBorders>
              <w:top w:val="single" w:sz="4" w:space="0" w:color="auto"/>
              <w:bottom w:val="nil"/>
            </w:tcBorders>
            <w:vAlign w:val="center"/>
          </w:tcPr>
          <w:p w14:paraId="2DE44936"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0.630</w:t>
            </w:r>
          </w:p>
        </w:tc>
        <w:tc>
          <w:tcPr>
            <w:tcW w:w="2551" w:type="dxa"/>
            <w:tcBorders>
              <w:top w:val="single" w:sz="4" w:space="0" w:color="auto"/>
              <w:bottom w:val="nil"/>
            </w:tcBorders>
            <w:vAlign w:val="center"/>
          </w:tcPr>
          <w:p w14:paraId="29D95E7B"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w:t>
            </w:r>
          </w:p>
        </w:tc>
        <w:tc>
          <w:tcPr>
            <w:tcW w:w="1843" w:type="dxa"/>
            <w:tcBorders>
              <w:top w:val="single" w:sz="4" w:space="0" w:color="auto"/>
              <w:bottom w:val="nil"/>
            </w:tcBorders>
            <w:vAlign w:val="center"/>
          </w:tcPr>
          <w:p w14:paraId="130A6190"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6.414</w:t>
            </w:r>
          </w:p>
        </w:tc>
        <w:tc>
          <w:tcPr>
            <w:tcW w:w="1985" w:type="dxa"/>
            <w:tcBorders>
              <w:top w:val="single" w:sz="4" w:space="0" w:color="auto"/>
              <w:bottom w:val="nil"/>
            </w:tcBorders>
            <w:vAlign w:val="center"/>
          </w:tcPr>
          <w:p w14:paraId="104D92BA"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1.363</w:t>
            </w:r>
          </w:p>
        </w:tc>
        <w:tc>
          <w:tcPr>
            <w:tcW w:w="2744" w:type="dxa"/>
            <w:tcBorders>
              <w:top w:val="single" w:sz="4" w:space="0" w:color="auto"/>
              <w:bottom w:val="nil"/>
            </w:tcBorders>
            <w:vAlign w:val="center"/>
          </w:tcPr>
          <w:p w14:paraId="0B02B301"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w:t>
            </w:r>
          </w:p>
        </w:tc>
      </w:tr>
      <w:tr w:rsidR="000442BA" w:rsidRPr="00931170" w14:paraId="40B9DD5C" w14:textId="77777777" w:rsidTr="00C8028E">
        <w:trPr>
          <w:trHeight w:val="440"/>
        </w:trPr>
        <w:tc>
          <w:tcPr>
            <w:tcW w:w="1418" w:type="dxa"/>
            <w:tcBorders>
              <w:top w:val="nil"/>
            </w:tcBorders>
            <w:vAlign w:val="center"/>
          </w:tcPr>
          <w:p w14:paraId="075EE944" w14:textId="0A2BC249" w:rsidR="000442BA" w:rsidRPr="00931170" w:rsidRDefault="000442BA" w:rsidP="00C8028E">
            <w:pPr>
              <w:rPr>
                <w:rFonts w:ascii="Times New Roman" w:hAnsi="Times New Roman" w:cs="Times New Roman"/>
                <w:bCs/>
                <w:sz w:val="24"/>
                <w:szCs w:val="24"/>
              </w:rPr>
            </w:pPr>
            <w:proofErr w:type="gramStart"/>
            <w:r w:rsidRPr="00931170">
              <w:rPr>
                <w:rFonts w:ascii="Times New Roman" w:hAnsi="Times New Roman" w:cs="Times New Roman"/>
                <w:bCs/>
                <w:sz w:val="24"/>
                <w:szCs w:val="24"/>
              </w:rPr>
              <w:t>CD</w:t>
            </w:r>
            <w:r w:rsidRPr="00931170">
              <w:rPr>
                <w:rFonts w:ascii="Times New Roman" w:hAnsi="Times New Roman" w:cs="Times New Roman"/>
                <w:bCs/>
                <w:sz w:val="24"/>
                <w:szCs w:val="24"/>
                <w:vertAlign w:val="subscript"/>
              </w:rPr>
              <w:t>(</w:t>
            </w:r>
            <w:proofErr w:type="gramEnd"/>
            <w:r w:rsidRPr="00931170">
              <w:rPr>
                <w:rFonts w:ascii="Times New Roman" w:hAnsi="Times New Roman" w:cs="Times New Roman"/>
                <w:bCs/>
                <w:sz w:val="24"/>
                <w:szCs w:val="24"/>
                <w:vertAlign w:val="subscript"/>
              </w:rPr>
              <w:t>0.05)</w:t>
            </w:r>
          </w:p>
        </w:tc>
        <w:tc>
          <w:tcPr>
            <w:tcW w:w="1559" w:type="dxa"/>
            <w:tcBorders>
              <w:top w:val="nil"/>
            </w:tcBorders>
            <w:vAlign w:val="center"/>
          </w:tcPr>
          <w:p w14:paraId="5F27783F"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2.878</w:t>
            </w:r>
          </w:p>
        </w:tc>
        <w:tc>
          <w:tcPr>
            <w:tcW w:w="1843" w:type="dxa"/>
            <w:tcBorders>
              <w:top w:val="nil"/>
            </w:tcBorders>
            <w:vAlign w:val="center"/>
          </w:tcPr>
          <w:p w14:paraId="083CE41E"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1.348</w:t>
            </w:r>
          </w:p>
        </w:tc>
        <w:tc>
          <w:tcPr>
            <w:tcW w:w="2551" w:type="dxa"/>
            <w:tcBorders>
              <w:top w:val="nil"/>
            </w:tcBorders>
            <w:vAlign w:val="center"/>
          </w:tcPr>
          <w:p w14:paraId="2307F8D0"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w:t>
            </w:r>
          </w:p>
        </w:tc>
        <w:tc>
          <w:tcPr>
            <w:tcW w:w="1843" w:type="dxa"/>
            <w:tcBorders>
              <w:top w:val="nil"/>
            </w:tcBorders>
            <w:vAlign w:val="center"/>
          </w:tcPr>
          <w:p w14:paraId="03E119F5"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13.713</w:t>
            </w:r>
          </w:p>
        </w:tc>
        <w:tc>
          <w:tcPr>
            <w:tcW w:w="1985" w:type="dxa"/>
            <w:tcBorders>
              <w:top w:val="nil"/>
            </w:tcBorders>
            <w:vAlign w:val="center"/>
          </w:tcPr>
          <w:p w14:paraId="6DAD9009"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2.914</w:t>
            </w:r>
          </w:p>
        </w:tc>
        <w:tc>
          <w:tcPr>
            <w:tcW w:w="2744" w:type="dxa"/>
            <w:tcBorders>
              <w:top w:val="nil"/>
            </w:tcBorders>
            <w:vAlign w:val="center"/>
          </w:tcPr>
          <w:p w14:paraId="367BA6C6" w14:textId="77777777" w:rsidR="000442BA" w:rsidRPr="009C76DD" w:rsidRDefault="000442BA" w:rsidP="00C8028E">
            <w:pPr>
              <w:rPr>
                <w:rFonts w:ascii="Times New Roman" w:eastAsia="Times New Roman" w:hAnsi="Times New Roman" w:cs="Times New Roman"/>
                <w:color w:val="000000"/>
                <w:sz w:val="24"/>
                <w:szCs w:val="24"/>
                <w:lang w:eastAsia="en-IN" w:bidi="hi-IN"/>
              </w:rPr>
            </w:pPr>
            <w:r w:rsidRPr="009C76DD">
              <w:rPr>
                <w:rFonts w:ascii="Times New Roman" w:eastAsia="Times New Roman" w:hAnsi="Times New Roman" w:cs="Times New Roman"/>
                <w:color w:val="000000"/>
                <w:sz w:val="24"/>
                <w:szCs w:val="24"/>
                <w:lang w:eastAsia="en-IN" w:bidi="hi-IN"/>
              </w:rPr>
              <w:t>-</w:t>
            </w:r>
          </w:p>
        </w:tc>
      </w:tr>
    </w:tbl>
    <w:p w14:paraId="356DEDAF" w14:textId="77777777" w:rsidR="000442BA" w:rsidRDefault="000442BA" w:rsidP="000442BA"/>
    <w:p w14:paraId="5544358E" w14:textId="77777777" w:rsidR="000442BA" w:rsidRDefault="000442BA" w:rsidP="000442BA"/>
    <w:p w14:paraId="34C76067" w14:textId="77777777" w:rsidR="000442BA" w:rsidRDefault="000442BA" w:rsidP="000442BA"/>
    <w:p w14:paraId="5FCA24C2" w14:textId="77777777" w:rsidR="000442BA" w:rsidRDefault="000442BA" w:rsidP="000442BA"/>
    <w:p w14:paraId="68F12268" w14:textId="77777777" w:rsidR="000442BA" w:rsidRDefault="000442BA" w:rsidP="000442BA"/>
    <w:p w14:paraId="05C1DA42" w14:textId="77777777" w:rsidR="000442BA" w:rsidRDefault="000442BA" w:rsidP="000442BA"/>
    <w:p w14:paraId="5DC16548" w14:textId="77777777" w:rsidR="00B227D9" w:rsidRDefault="00B227D9" w:rsidP="009A742D">
      <w:pPr>
        <w:spacing w:line="360" w:lineRule="auto"/>
        <w:jc w:val="both"/>
        <w:rPr>
          <w:rFonts w:ascii="Times New Roman" w:hAnsi="Times New Roman" w:cs="Times New Roman"/>
          <w:sz w:val="24"/>
          <w:szCs w:val="24"/>
        </w:rPr>
        <w:sectPr w:rsidR="00B227D9" w:rsidSect="000442BA">
          <w:pgSz w:w="15840" w:h="12240" w:orient="landscape"/>
          <w:pgMar w:top="1440" w:right="1440" w:bottom="1440" w:left="1440" w:header="709" w:footer="709" w:gutter="0"/>
          <w:cols w:space="708"/>
          <w:docGrid w:linePitch="360"/>
        </w:sectPr>
      </w:pPr>
    </w:p>
    <w:p w14:paraId="02D9E155" w14:textId="77777777" w:rsidR="008C7D9E" w:rsidRPr="002C0D11" w:rsidRDefault="00517334" w:rsidP="008C7D9E">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4. </w:t>
      </w:r>
      <w:r w:rsidR="008C7D9E" w:rsidRPr="002C0D11">
        <w:rPr>
          <w:rFonts w:ascii="Times New Roman" w:hAnsi="Times New Roman" w:cs="Times New Roman"/>
          <w:b/>
          <w:sz w:val="24"/>
          <w:szCs w:val="24"/>
        </w:rPr>
        <w:t>Yield parameters</w:t>
      </w:r>
    </w:p>
    <w:p w14:paraId="27690B74" w14:textId="088B1299" w:rsidR="00A621C2" w:rsidRDefault="008C7D9E" w:rsidP="0031743C">
      <w:pPr>
        <w:spacing w:line="360" w:lineRule="auto"/>
        <w:jc w:val="both"/>
        <w:rPr>
          <w:rFonts w:ascii="Times New Roman" w:hAnsi="Times New Roman" w:cs="Times New Roman"/>
          <w:sz w:val="24"/>
          <w:szCs w:val="24"/>
        </w:rPr>
      </w:pPr>
      <w:r>
        <w:rPr>
          <w:rFonts w:ascii="Times New Roman" w:hAnsi="Times New Roman" w:cs="Times New Roman"/>
          <w:sz w:val="24"/>
          <w:szCs w:val="24"/>
        </w:rPr>
        <w:t>Use of vermicompost and poultry manure showed seed and leaf yield superior than control as vermicompost contains plant nutrients and micronutrients beneficial for increase of quantitative yield. Maximum leaf and seed yield is found in treatment T</w:t>
      </w:r>
      <w:r w:rsidRPr="005D0C1B">
        <w:rPr>
          <w:rFonts w:ascii="Times New Roman" w:hAnsi="Times New Roman" w:cs="Times New Roman"/>
          <w:sz w:val="24"/>
          <w:szCs w:val="24"/>
          <w:vertAlign w:val="subscript"/>
        </w:rPr>
        <w:t>9</w:t>
      </w:r>
      <w:r>
        <w:rPr>
          <w:rFonts w:ascii="Times New Roman" w:hAnsi="Times New Roman" w:cs="Times New Roman"/>
          <w:sz w:val="24"/>
          <w:szCs w:val="24"/>
        </w:rPr>
        <w:t xml:space="preserve"> (Vermicompost @7.5 t/ha + Poultry manure @1.25 t/ha). Similar results were found by Buriro </w:t>
      </w:r>
      <w:r w:rsidRPr="002C0D11">
        <w:rPr>
          <w:rFonts w:ascii="Times New Roman" w:hAnsi="Times New Roman" w:cs="Times New Roman"/>
          <w:i/>
          <w:sz w:val="24"/>
          <w:szCs w:val="24"/>
        </w:rPr>
        <w:t>et al.</w:t>
      </w:r>
      <w:r>
        <w:rPr>
          <w:rFonts w:ascii="Times New Roman" w:hAnsi="Times New Roman" w:cs="Times New Roman"/>
          <w:sz w:val="24"/>
          <w:szCs w:val="24"/>
        </w:rPr>
        <w:t xml:space="preserve"> (2015), Singh </w:t>
      </w:r>
      <w:r w:rsidRPr="00582A8F">
        <w:rPr>
          <w:rFonts w:ascii="Times New Roman" w:hAnsi="Times New Roman" w:cs="Times New Roman"/>
          <w:i/>
          <w:sz w:val="24"/>
          <w:szCs w:val="24"/>
        </w:rPr>
        <w:t>et al.</w:t>
      </w:r>
      <w:r>
        <w:rPr>
          <w:rFonts w:ascii="Times New Roman" w:hAnsi="Times New Roman" w:cs="Times New Roman"/>
          <w:sz w:val="24"/>
          <w:szCs w:val="24"/>
        </w:rPr>
        <w:t xml:space="preserve"> (2013), Adhikari </w:t>
      </w:r>
      <w:r w:rsidRPr="007100CC">
        <w:rPr>
          <w:rFonts w:ascii="Times New Roman" w:hAnsi="Times New Roman" w:cs="Times New Roman"/>
          <w:i/>
          <w:sz w:val="24"/>
          <w:szCs w:val="24"/>
        </w:rPr>
        <w:t>et al</w:t>
      </w:r>
      <w:r>
        <w:rPr>
          <w:rFonts w:ascii="Times New Roman" w:hAnsi="Times New Roman" w:cs="Times New Roman"/>
          <w:sz w:val="24"/>
          <w:szCs w:val="24"/>
        </w:rPr>
        <w:t>. (2016)</w:t>
      </w:r>
      <w:r w:rsidR="004319E3">
        <w:rPr>
          <w:rFonts w:ascii="Times New Roman" w:hAnsi="Times New Roman" w:cs="Times New Roman"/>
          <w:sz w:val="24"/>
          <w:szCs w:val="24"/>
        </w:rPr>
        <w:t xml:space="preserve">, </w:t>
      </w:r>
      <w:r>
        <w:rPr>
          <w:rFonts w:ascii="Times New Roman" w:hAnsi="Times New Roman" w:cs="Times New Roman"/>
          <w:sz w:val="24"/>
          <w:szCs w:val="24"/>
        </w:rPr>
        <w:t xml:space="preserve">Singh </w:t>
      </w:r>
      <w:r w:rsidRPr="00B630B0">
        <w:rPr>
          <w:rFonts w:ascii="Times New Roman" w:hAnsi="Times New Roman" w:cs="Times New Roman"/>
          <w:i/>
          <w:sz w:val="24"/>
          <w:szCs w:val="24"/>
        </w:rPr>
        <w:t>et al.</w:t>
      </w:r>
      <w:r>
        <w:rPr>
          <w:rFonts w:ascii="Times New Roman" w:hAnsi="Times New Roman" w:cs="Times New Roman"/>
          <w:sz w:val="24"/>
          <w:szCs w:val="24"/>
        </w:rPr>
        <w:t xml:space="preserve"> (2016)</w:t>
      </w:r>
      <w:r w:rsidR="004319E3">
        <w:rPr>
          <w:rFonts w:ascii="Times New Roman" w:hAnsi="Times New Roman" w:cs="Times New Roman"/>
          <w:sz w:val="24"/>
          <w:szCs w:val="24"/>
        </w:rPr>
        <w:t xml:space="preserve"> and </w:t>
      </w:r>
      <w:proofErr w:type="spellStart"/>
      <w:r w:rsidR="004319E3" w:rsidRPr="004319E3">
        <w:rPr>
          <w:rFonts w:ascii="Times New Roman" w:hAnsi="Times New Roman" w:cs="Times New Roman"/>
          <w:color w:val="222222"/>
          <w:sz w:val="24"/>
          <w:szCs w:val="24"/>
          <w:shd w:val="clear" w:color="auto" w:fill="FFFFFF"/>
        </w:rPr>
        <w:t>Thepsilvisut</w:t>
      </w:r>
      <w:proofErr w:type="spellEnd"/>
      <w:r w:rsidR="004319E3" w:rsidRPr="004319E3">
        <w:rPr>
          <w:rFonts w:ascii="Times New Roman" w:hAnsi="Times New Roman" w:cs="Times New Roman"/>
          <w:color w:val="222222"/>
          <w:sz w:val="24"/>
          <w:szCs w:val="24"/>
          <w:shd w:val="clear" w:color="auto" w:fill="FFFFFF"/>
        </w:rPr>
        <w:t xml:space="preserve"> </w:t>
      </w:r>
      <w:r w:rsidR="004319E3" w:rsidRPr="004319E3">
        <w:rPr>
          <w:rFonts w:ascii="Times New Roman" w:hAnsi="Times New Roman" w:cs="Times New Roman"/>
          <w:i/>
          <w:iCs/>
          <w:color w:val="222222"/>
          <w:sz w:val="24"/>
          <w:szCs w:val="24"/>
          <w:shd w:val="clear" w:color="auto" w:fill="FFFFFF"/>
        </w:rPr>
        <w:t>et al</w:t>
      </w:r>
      <w:r w:rsidR="004319E3" w:rsidRPr="004319E3">
        <w:rPr>
          <w:rFonts w:ascii="Times New Roman" w:hAnsi="Times New Roman" w:cs="Times New Roman"/>
          <w:color w:val="222222"/>
          <w:sz w:val="24"/>
          <w:szCs w:val="24"/>
          <w:shd w:val="clear" w:color="auto" w:fill="FFFFFF"/>
        </w:rPr>
        <w:t xml:space="preserve"> (2022)</w:t>
      </w:r>
      <w:r>
        <w:rPr>
          <w:rFonts w:ascii="Times New Roman" w:hAnsi="Times New Roman" w:cs="Times New Roman"/>
          <w:sz w:val="24"/>
          <w:szCs w:val="24"/>
        </w:rPr>
        <w:t xml:space="preserve"> showing positive impact of vermicompost and poultry manure in crop yield of sunflower, sweet pepper and radish.</w:t>
      </w:r>
    </w:p>
    <w:p w14:paraId="2F6B7D70" w14:textId="044A4C73" w:rsidR="007D29CB" w:rsidRDefault="007D29CB" w:rsidP="0031743C">
      <w:pPr>
        <w:spacing w:line="360" w:lineRule="auto"/>
        <w:jc w:val="both"/>
        <w:rPr>
          <w:rFonts w:ascii="Times New Roman" w:hAnsi="Times New Roman" w:cs="Times New Roman"/>
          <w:sz w:val="24"/>
          <w:szCs w:val="24"/>
        </w:rPr>
      </w:pPr>
      <w:r>
        <w:rPr>
          <w:noProof/>
        </w:rPr>
        <w:drawing>
          <wp:inline distT="0" distB="0" distL="0" distR="0" wp14:anchorId="3202DB5E" wp14:editId="18D91A19">
            <wp:extent cx="5867400" cy="21717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16387CF" w14:textId="502A99AC" w:rsidR="007D29CB" w:rsidRPr="00656BC9" w:rsidRDefault="007D29CB" w:rsidP="00CB5224">
      <w:pPr>
        <w:spacing w:line="360" w:lineRule="auto"/>
        <w:jc w:val="center"/>
        <w:rPr>
          <w:rFonts w:ascii="Times New Roman" w:hAnsi="Times New Roman" w:cs="Times New Roman"/>
        </w:rPr>
      </w:pPr>
      <w:r w:rsidRPr="00656BC9">
        <w:rPr>
          <w:rFonts w:ascii="Times New Roman" w:hAnsi="Times New Roman" w:cs="Times New Roman"/>
        </w:rPr>
        <w:t>Fig 2. Effect of organic manure on yield</w:t>
      </w:r>
    </w:p>
    <w:p w14:paraId="03E92DB9" w14:textId="77777777" w:rsidR="00666AB2" w:rsidRDefault="00517334" w:rsidP="00666AB2">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 </w:t>
      </w:r>
      <w:r w:rsidR="00666AB2" w:rsidRPr="002C0D11">
        <w:rPr>
          <w:rFonts w:ascii="Times New Roman" w:hAnsi="Times New Roman" w:cs="Times New Roman"/>
          <w:b/>
          <w:sz w:val="24"/>
          <w:szCs w:val="24"/>
        </w:rPr>
        <w:t>Economic studies</w:t>
      </w:r>
    </w:p>
    <w:p w14:paraId="238BB7C0" w14:textId="77777777" w:rsidR="00322862" w:rsidRDefault="00666AB2" w:rsidP="00666AB2">
      <w:pPr>
        <w:spacing w:line="360" w:lineRule="auto"/>
        <w:jc w:val="both"/>
        <w:rPr>
          <w:rFonts w:ascii="Times New Roman" w:hAnsi="Times New Roman" w:cs="Times New Roman"/>
          <w:sz w:val="24"/>
          <w:szCs w:val="24"/>
        </w:rPr>
      </w:pPr>
      <w:r w:rsidRPr="001816B0">
        <w:rPr>
          <w:rFonts w:ascii="Times New Roman" w:hAnsi="Times New Roman" w:cs="Times New Roman"/>
          <w:sz w:val="24"/>
          <w:szCs w:val="24"/>
        </w:rPr>
        <w:t xml:space="preserve">The various treatments have a considerable impact on the cost of cultivation of </w:t>
      </w:r>
      <w:r w:rsidRPr="006910BA">
        <w:rPr>
          <w:rFonts w:ascii="Times New Roman" w:hAnsi="Times New Roman" w:cs="Times New Roman"/>
          <w:i/>
          <w:sz w:val="24"/>
          <w:szCs w:val="24"/>
        </w:rPr>
        <w:t>Artemisia annua</w:t>
      </w:r>
      <w:r w:rsidRPr="001816B0">
        <w:rPr>
          <w:rFonts w:ascii="Times New Roman" w:hAnsi="Times New Roman" w:cs="Times New Roman"/>
          <w:sz w:val="24"/>
          <w:szCs w:val="24"/>
        </w:rPr>
        <w:t>. Plants produced in treatment T</w:t>
      </w:r>
      <w:r w:rsidRPr="006910BA">
        <w:rPr>
          <w:rFonts w:ascii="Times New Roman" w:hAnsi="Times New Roman" w:cs="Times New Roman"/>
          <w:sz w:val="24"/>
          <w:szCs w:val="24"/>
          <w:vertAlign w:val="subscript"/>
        </w:rPr>
        <w:t>9</w:t>
      </w:r>
      <w:r>
        <w:rPr>
          <w:rFonts w:ascii="Times New Roman" w:hAnsi="Times New Roman" w:cs="Times New Roman"/>
          <w:sz w:val="24"/>
          <w:szCs w:val="24"/>
        </w:rPr>
        <w:t xml:space="preserve"> </w:t>
      </w:r>
      <w:r w:rsidRPr="001816B0">
        <w:rPr>
          <w:rFonts w:ascii="Times New Roman" w:hAnsi="Times New Roman" w:cs="Times New Roman"/>
          <w:sz w:val="24"/>
          <w:szCs w:val="24"/>
        </w:rPr>
        <w:t>(Vermicompost @7.5</w:t>
      </w:r>
      <w:r>
        <w:rPr>
          <w:rFonts w:ascii="Times New Roman" w:hAnsi="Times New Roman" w:cs="Times New Roman"/>
          <w:sz w:val="24"/>
          <w:szCs w:val="24"/>
        </w:rPr>
        <w:t xml:space="preserve"> </w:t>
      </w:r>
      <w:r w:rsidRPr="001816B0">
        <w:rPr>
          <w:rFonts w:ascii="Times New Roman" w:hAnsi="Times New Roman" w:cs="Times New Roman"/>
          <w:sz w:val="24"/>
          <w:szCs w:val="24"/>
        </w:rPr>
        <w:t>t/ha + Poultry manure @1.25</w:t>
      </w:r>
      <w:r>
        <w:rPr>
          <w:rFonts w:ascii="Times New Roman" w:hAnsi="Times New Roman" w:cs="Times New Roman"/>
          <w:sz w:val="24"/>
          <w:szCs w:val="24"/>
        </w:rPr>
        <w:t xml:space="preserve"> </w:t>
      </w:r>
      <w:r w:rsidRPr="001816B0">
        <w:rPr>
          <w:rFonts w:ascii="Times New Roman" w:hAnsi="Times New Roman" w:cs="Times New Roman"/>
          <w:sz w:val="24"/>
          <w:szCs w:val="24"/>
        </w:rPr>
        <w:t>t/ha) obtained the highest</w:t>
      </w:r>
      <w:r>
        <w:rPr>
          <w:rFonts w:ascii="Times New Roman" w:hAnsi="Times New Roman" w:cs="Times New Roman"/>
          <w:sz w:val="24"/>
          <w:szCs w:val="24"/>
        </w:rPr>
        <w:t xml:space="preserve"> cost of cultivation (Rs. 2.27 lakh), </w:t>
      </w:r>
      <w:r w:rsidRPr="001816B0">
        <w:rPr>
          <w:rFonts w:ascii="Times New Roman" w:hAnsi="Times New Roman" w:cs="Times New Roman"/>
          <w:sz w:val="24"/>
          <w:szCs w:val="24"/>
        </w:rPr>
        <w:t>net return</w:t>
      </w:r>
      <w:r>
        <w:rPr>
          <w:rFonts w:ascii="Times New Roman" w:hAnsi="Times New Roman" w:cs="Times New Roman"/>
          <w:sz w:val="24"/>
          <w:szCs w:val="24"/>
        </w:rPr>
        <w:t xml:space="preserve"> (Rs. 6.89 lakh) and</w:t>
      </w:r>
      <w:r w:rsidRPr="001816B0">
        <w:rPr>
          <w:rFonts w:ascii="Times New Roman" w:hAnsi="Times New Roman" w:cs="Times New Roman"/>
          <w:sz w:val="24"/>
          <w:szCs w:val="24"/>
        </w:rPr>
        <w:t xml:space="preserve"> gross return</w:t>
      </w:r>
      <w:r>
        <w:rPr>
          <w:rFonts w:ascii="Times New Roman" w:hAnsi="Times New Roman" w:cs="Times New Roman"/>
          <w:sz w:val="24"/>
          <w:szCs w:val="24"/>
        </w:rPr>
        <w:t xml:space="preserve"> (Rs. 9.16 lakh)</w:t>
      </w:r>
      <w:r w:rsidRPr="001816B0">
        <w:rPr>
          <w:rFonts w:ascii="Times New Roman" w:hAnsi="Times New Roman" w:cs="Times New Roman"/>
          <w:sz w:val="24"/>
          <w:szCs w:val="24"/>
        </w:rPr>
        <w:t>, but the lowest cost: benefit ratio (</w:t>
      </w:r>
      <w:r>
        <w:rPr>
          <w:rFonts w:ascii="Times New Roman" w:hAnsi="Times New Roman" w:cs="Times New Roman"/>
          <w:sz w:val="24"/>
          <w:szCs w:val="24"/>
        </w:rPr>
        <w:t>1:3.03</w:t>
      </w:r>
      <w:r w:rsidRPr="001816B0">
        <w:rPr>
          <w:rFonts w:ascii="Times New Roman" w:hAnsi="Times New Roman" w:cs="Times New Roman"/>
          <w:sz w:val="24"/>
          <w:szCs w:val="24"/>
        </w:rPr>
        <w:t xml:space="preserve">) due to the high expense of cultivation. Similarly, Ahmed </w:t>
      </w:r>
      <w:r w:rsidRPr="0024240F">
        <w:rPr>
          <w:rFonts w:ascii="Times New Roman" w:hAnsi="Times New Roman" w:cs="Times New Roman"/>
          <w:i/>
          <w:sz w:val="24"/>
          <w:szCs w:val="24"/>
        </w:rPr>
        <w:t>et al</w:t>
      </w:r>
      <w:r w:rsidRPr="001816B0">
        <w:rPr>
          <w:rFonts w:ascii="Times New Roman" w:hAnsi="Times New Roman" w:cs="Times New Roman"/>
          <w:sz w:val="24"/>
          <w:szCs w:val="24"/>
        </w:rPr>
        <w:t>. (2022)</w:t>
      </w:r>
      <w:r>
        <w:rPr>
          <w:rFonts w:ascii="Times New Roman" w:hAnsi="Times New Roman" w:cs="Times New Roman"/>
          <w:sz w:val="24"/>
          <w:szCs w:val="24"/>
        </w:rPr>
        <w:t xml:space="preserve"> </w:t>
      </w:r>
      <w:r w:rsidRPr="001816B0">
        <w:rPr>
          <w:rFonts w:ascii="Times New Roman" w:hAnsi="Times New Roman" w:cs="Times New Roman"/>
          <w:sz w:val="24"/>
          <w:szCs w:val="24"/>
        </w:rPr>
        <w:t>observed that combining poultry manure and ver</w:t>
      </w:r>
      <w:r>
        <w:rPr>
          <w:rFonts w:ascii="Times New Roman" w:hAnsi="Times New Roman" w:cs="Times New Roman"/>
          <w:sz w:val="24"/>
          <w:szCs w:val="24"/>
        </w:rPr>
        <w:t>micompost resulted in the maximum</w:t>
      </w:r>
      <w:r w:rsidRPr="001816B0">
        <w:rPr>
          <w:rFonts w:ascii="Times New Roman" w:hAnsi="Times New Roman" w:cs="Times New Roman"/>
          <w:sz w:val="24"/>
          <w:szCs w:val="24"/>
        </w:rPr>
        <w:t xml:space="preserve"> cost of cultivation, </w:t>
      </w:r>
      <w:r>
        <w:rPr>
          <w:rFonts w:ascii="Times New Roman" w:hAnsi="Times New Roman" w:cs="Times New Roman"/>
          <w:sz w:val="24"/>
          <w:szCs w:val="24"/>
        </w:rPr>
        <w:t>highest gross return, and maximum</w:t>
      </w:r>
      <w:r w:rsidRPr="001816B0">
        <w:rPr>
          <w:rFonts w:ascii="Times New Roman" w:hAnsi="Times New Roman" w:cs="Times New Roman"/>
          <w:sz w:val="24"/>
          <w:szCs w:val="24"/>
        </w:rPr>
        <w:t xml:space="preserve"> net return.</w:t>
      </w:r>
    </w:p>
    <w:p w14:paraId="4214F44D" w14:textId="1CED1234" w:rsidR="00322862" w:rsidRDefault="00487EBC" w:rsidP="00322862">
      <w:pPr>
        <w:spacing w:line="360" w:lineRule="auto"/>
        <w:jc w:val="both"/>
        <w:rPr>
          <w:rFonts w:ascii="Times New Roman" w:hAnsi="Times New Roman" w:cs="Times New Roman"/>
          <w:b/>
          <w:sz w:val="24"/>
          <w:szCs w:val="24"/>
        </w:rPr>
      </w:pPr>
      <w:r>
        <w:rPr>
          <w:rFonts w:ascii="Times New Roman" w:hAnsi="Times New Roman" w:cs="Times New Roman"/>
          <w:b/>
          <w:sz w:val="24"/>
          <w:szCs w:val="24"/>
        </w:rPr>
        <w:t>6</w:t>
      </w:r>
      <w:r w:rsidR="00857B97">
        <w:rPr>
          <w:rFonts w:ascii="Times New Roman" w:hAnsi="Times New Roman" w:cs="Times New Roman"/>
          <w:b/>
          <w:sz w:val="24"/>
          <w:szCs w:val="24"/>
        </w:rPr>
        <w:t xml:space="preserve">. </w:t>
      </w:r>
      <w:r w:rsidR="00322862" w:rsidRPr="00BC47CF">
        <w:rPr>
          <w:rFonts w:ascii="Times New Roman" w:hAnsi="Times New Roman" w:cs="Times New Roman"/>
          <w:b/>
          <w:sz w:val="24"/>
          <w:szCs w:val="24"/>
        </w:rPr>
        <w:t>Conclusion</w:t>
      </w:r>
    </w:p>
    <w:p w14:paraId="38ED069D" w14:textId="77777777" w:rsidR="00322862" w:rsidRDefault="00322862" w:rsidP="00322862">
      <w:pPr>
        <w:jc w:val="both"/>
        <w:rPr>
          <w:rFonts w:ascii="Times New Roman" w:hAnsi="Times New Roman" w:cs="Times New Roman"/>
          <w:sz w:val="24"/>
          <w:szCs w:val="24"/>
        </w:rPr>
      </w:pPr>
      <w:r>
        <w:rPr>
          <w:rFonts w:ascii="Times New Roman" w:hAnsi="Times New Roman" w:cs="Times New Roman"/>
          <w:sz w:val="24"/>
          <w:szCs w:val="24"/>
        </w:rPr>
        <w:t xml:space="preserve">The application of organic manures significantly increased the plants growth, yield, economic and soil properties. Under the study data revealed that combined application of  vermicompost  and poultry manure showed maximum plant height (cm), maximum  number of branches/ plant, plant spread(cm) , floral spikes, days of 50% flowering, leaf area(cm2), leaf area index, fresh </w:t>
      </w:r>
      <w:r>
        <w:rPr>
          <w:rFonts w:ascii="Times New Roman" w:hAnsi="Times New Roman" w:cs="Times New Roman"/>
          <w:sz w:val="24"/>
          <w:szCs w:val="24"/>
        </w:rPr>
        <w:lastRenderedPageBreak/>
        <w:t>biomass(g), dry biomass(g), chlorophyll content, relative water content (%), leaf yield (g), seed yield(g) and economic studies among all the treatments under the Bharsar, Pauri Garhwal condition.</w:t>
      </w:r>
    </w:p>
    <w:p w14:paraId="78238A4D" w14:textId="77777777" w:rsidR="00322862" w:rsidRPr="00BB5373" w:rsidRDefault="00322862" w:rsidP="00322862">
      <w:pPr>
        <w:jc w:val="both"/>
        <w:rPr>
          <w:rFonts w:ascii="Times New Roman" w:hAnsi="Times New Roman" w:cs="Times New Roman"/>
          <w:b/>
          <w:sz w:val="24"/>
          <w:szCs w:val="24"/>
        </w:rPr>
      </w:pPr>
      <w:r w:rsidRPr="00F8541F">
        <w:rPr>
          <w:rFonts w:ascii="Times New Roman" w:hAnsi="Times New Roman" w:cs="Times New Roman"/>
          <w:b/>
          <w:sz w:val="24"/>
          <w:szCs w:val="24"/>
        </w:rPr>
        <w:t>REFERENCES</w:t>
      </w:r>
    </w:p>
    <w:p w14:paraId="067DA0F1" w14:textId="77777777" w:rsidR="00322862" w:rsidRPr="00737EAA" w:rsidRDefault="00322862" w:rsidP="00322862">
      <w:pPr>
        <w:tabs>
          <w:tab w:val="left" w:pos="-567"/>
        </w:tabs>
        <w:spacing w:line="360" w:lineRule="auto"/>
        <w:ind w:hanging="283"/>
        <w:jc w:val="both"/>
        <w:rPr>
          <w:rFonts w:ascii="Times New Roman" w:hAnsi="Times New Roman" w:cs="Times New Roman"/>
          <w:b/>
          <w:bCs/>
          <w:color w:val="222222"/>
          <w:sz w:val="24"/>
          <w:szCs w:val="24"/>
          <w:shd w:val="clear" w:color="auto" w:fill="FFFFFF"/>
        </w:rPr>
      </w:pPr>
      <w:r w:rsidRPr="00737EAA">
        <w:rPr>
          <w:rFonts w:ascii="Times New Roman" w:hAnsi="Times New Roman" w:cs="Times New Roman"/>
          <w:b/>
          <w:color w:val="222222"/>
          <w:sz w:val="24"/>
          <w:szCs w:val="24"/>
          <w:shd w:val="clear" w:color="auto" w:fill="FFFFFF"/>
        </w:rPr>
        <w:t>Acharya, S. and Kumar, H. 2018.</w:t>
      </w:r>
      <w:r w:rsidRPr="00737EAA">
        <w:rPr>
          <w:rFonts w:ascii="Times New Roman" w:hAnsi="Times New Roman" w:cs="Times New Roman"/>
          <w:color w:val="222222"/>
          <w:sz w:val="24"/>
          <w:szCs w:val="24"/>
          <w:shd w:val="clear" w:color="auto" w:fill="FFFFFF"/>
        </w:rPr>
        <w:t xml:space="preserve"> Effect of some organic manure on growth and yield of garlic in greenhouse condition at cold desert high altitude Ladakh Region. </w:t>
      </w:r>
      <w:proofErr w:type="spellStart"/>
      <w:r w:rsidRPr="00737EAA">
        <w:rPr>
          <w:rFonts w:ascii="Times New Roman" w:hAnsi="Times New Roman" w:cs="Times New Roman"/>
          <w:i/>
          <w:iCs/>
          <w:color w:val="222222"/>
          <w:sz w:val="24"/>
          <w:szCs w:val="24"/>
          <w:shd w:val="clear" w:color="auto" w:fill="FFFFFF"/>
        </w:rPr>
        <w:t>Defence</w:t>
      </w:r>
      <w:proofErr w:type="spellEnd"/>
      <w:r w:rsidRPr="00737EAA">
        <w:rPr>
          <w:rFonts w:ascii="Times New Roman" w:hAnsi="Times New Roman" w:cs="Times New Roman"/>
          <w:i/>
          <w:iCs/>
          <w:color w:val="222222"/>
          <w:sz w:val="24"/>
          <w:szCs w:val="24"/>
          <w:shd w:val="clear" w:color="auto" w:fill="FFFFFF"/>
        </w:rPr>
        <w:t xml:space="preserve"> Life Science Journal</w:t>
      </w:r>
      <w:r>
        <w:rPr>
          <w:rFonts w:ascii="Times New Roman" w:hAnsi="Times New Roman" w:cs="Times New Roman"/>
          <w:color w:val="222222"/>
          <w:sz w:val="24"/>
          <w:szCs w:val="24"/>
          <w:shd w:val="clear" w:color="auto" w:fill="FFFFFF"/>
        </w:rPr>
        <w:t>.</w:t>
      </w:r>
      <w:r w:rsidRPr="00737EAA">
        <w:rPr>
          <w:rFonts w:ascii="Times New Roman" w:hAnsi="Times New Roman" w:cs="Times New Roman"/>
          <w:color w:val="222222"/>
          <w:sz w:val="24"/>
          <w:szCs w:val="24"/>
          <w:shd w:val="clear" w:color="auto" w:fill="FFFFFF"/>
        </w:rPr>
        <w:t> </w:t>
      </w:r>
      <w:r w:rsidRPr="00737EAA">
        <w:rPr>
          <w:rFonts w:ascii="Times New Roman" w:hAnsi="Times New Roman" w:cs="Times New Roman"/>
          <w:iCs/>
          <w:color w:val="222222"/>
          <w:sz w:val="24"/>
          <w:szCs w:val="24"/>
          <w:shd w:val="clear" w:color="auto" w:fill="FFFFFF"/>
        </w:rPr>
        <w:t>3</w:t>
      </w:r>
      <w:r w:rsidRPr="004B497C">
        <w:rPr>
          <w:rFonts w:ascii="Times New Roman" w:hAnsi="Times New Roman" w:cs="Times New Roman"/>
          <w:b/>
          <w:color w:val="222222"/>
          <w:sz w:val="24"/>
          <w:szCs w:val="24"/>
          <w:shd w:val="clear" w:color="auto" w:fill="FFFFFF"/>
        </w:rPr>
        <w:t>(2)</w:t>
      </w:r>
      <w:r>
        <w:rPr>
          <w:rFonts w:ascii="Times New Roman" w:hAnsi="Times New Roman" w:cs="Times New Roman"/>
          <w:color w:val="222222"/>
          <w:sz w:val="24"/>
          <w:szCs w:val="24"/>
          <w:shd w:val="clear" w:color="auto" w:fill="FFFFFF"/>
        </w:rPr>
        <w:t>:</w:t>
      </w:r>
      <w:r w:rsidRPr="00737EAA">
        <w:rPr>
          <w:rFonts w:ascii="Times New Roman" w:hAnsi="Times New Roman" w:cs="Times New Roman"/>
          <w:color w:val="222222"/>
          <w:sz w:val="24"/>
          <w:szCs w:val="24"/>
          <w:shd w:val="clear" w:color="auto" w:fill="FFFFFF"/>
        </w:rPr>
        <w:t xml:space="preserve"> 100-104.</w:t>
      </w:r>
    </w:p>
    <w:p w14:paraId="1C93DF7F" w14:textId="77777777" w:rsidR="00322862" w:rsidRDefault="00322862" w:rsidP="00322862">
      <w:pPr>
        <w:tabs>
          <w:tab w:val="left" w:pos="-567"/>
        </w:tabs>
        <w:spacing w:line="360" w:lineRule="auto"/>
        <w:ind w:hanging="283"/>
        <w:jc w:val="both"/>
        <w:rPr>
          <w:rFonts w:ascii="Times New Roman" w:hAnsi="Times New Roman" w:cs="Times New Roman"/>
          <w:color w:val="222222"/>
          <w:sz w:val="24"/>
          <w:szCs w:val="24"/>
          <w:shd w:val="clear" w:color="auto" w:fill="FFFFFF"/>
        </w:rPr>
      </w:pPr>
      <w:proofErr w:type="spellStart"/>
      <w:r w:rsidRPr="00AB3759">
        <w:rPr>
          <w:rFonts w:ascii="Times New Roman" w:hAnsi="Times New Roman" w:cs="Times New Roman"/>
          <w:b/>
          <w:color w:val="222222"/>
          <w:sz w:val="24"/>
          <w:szCs w:val="24"/>
          <w:shd w:val="clear" w:color="auto" w:fill="FFFFFF"/>
        </w:rPr>
        <w:t>Adesodun</w:t>
      </w:r>
      <w:proofErr w:type="spellEnd"/>
      <w:r w:rsidRPr="00AB3759">
        <w:rPr>
          <w:rFonts w:ascii="Times New Roman" w:hAnsi="Times New Roman" w:cs="Times New Roman"/>
          <w:b/>
          <w:color w:val="222222"/>
          <w:sz w:val="24"/>
          <w:szCs w:val="24"/>
          <w:shd w:val="clear" w:color="auto" w:fill="FFFFFF"/>
        </w:rPr>
        <w:t>, J. K., Mbagwu, J. S. C. and Oti, N. 2005.</w:t>
      </w:r>
      <w:r w:rsidRPr="00AB3759">
        <w:rPr>
          <w:rFonts w:ascii="Times New Roman" w:hAnsi="Times New Roman" w:cs="Times New Roman"/>
          <w:color w:val="222222"/>
          <w:sz w:val="24"/>
          <w:szCs w:val="24"/>
          <w:shd w:val="clear" w:color="auto" w:fill="FFFFFF"/>
        </w:rPr>
        <w:t xml:space="preserve"> Distribution of carbon, nitrogen and phosphorus in water-stable aggregates of an organic waste amended </w:t>
      </w:r>
      <w:proofErr w:type="spellStart"/>
      <w:r w:rsidRPr="00AB3759">
        <w:rPr>
          <w:rFonts w:ascii="Times New Roman" w:hAnsi="Times New Roman" w:cs="Times New Roman"/>
          <w:color w:val="222222"/>
          <w:sz w:val="24"/>
          <w:szCs w:val="24"/>
          <w:shd w:val="clear" w:color="auto" w:fill="FFFFFF"/>
        </w:rPr>
        <w:t>Ultisol</w:t>
      </w:r>
      <w:proofErr w:type="spellEnd"/>
      <w:r w:rsidRPr="00AB3759">
        <w:rPr>
          <w:rFonts w:ascii="Times New Roman" w:hAnsi="Times New Roman" w:cs="Times New Roman"/>
          <w:color w:val="222222"/>
          <w:sz w:val="24"/>
          <w:szCs w:val="24"/>
          <w:shd w:val="clear" w:color="auto" w:fill="FFFFFF"/>
        </w:rPr>
        <w:t xml:space="preserve"> in southern Nigeria. </w:t>
      </w:r>
      <w:r w:rsidRPr="00AB3759">
        <w:rPr>
          <w:rFonts w:ascii="Times New Roman" w:hAnsi="Times New Roman" w:cs="Times New Roman"/>
          <w:i/>
          <w:iCs/>
          <w:color w:val="222222"/>
          <w:sz w:val="24"/>
          <w:szCs w:val="24"/>
          <w:shd w:val="clear" w:color="auto" w:fill="FFFFFF"/>
        </w:rPr>
        <w:t>Bioresource technology</w:t>
      </w:r>
      <w:r w:rsidRPr="00AB3759">
        <w:rPr>
          <w:rFonts w:ascii="Times New Roman" w:hAnsi="Times New Roman" w:cs="Times New Roman"/>
          <w:color w:val="222222"/>
          <w:sz w:val="24"/>
          <w:szCs w:val="24"/>
          <w:shd w:val="clear" w:color="auto" w:fill="FFFFFF"/>
        </w:rPr>
        <w:t> </w:t>
      </w:r>
      <w:r w:rsidRPr="00AB3759">
        <w:rPr>
          <w:rFonts w:ascii="Times New Roman" w:hAnsi="Times New Roman" w:cs="Times New Roman"/>
          <w:iCs/>
          <w:color w:val="222222"/>
          <w:sz w:val="24"/>
          <w:szCs w:val="24"/>
          <w:shd w:val="clear" w:color="auto" w:fill="FFFFFF"/>
        </w:rPr>
        <w:t>96</w:t>
      </w:r>
      <w:r w:rsidRPr="004B497C">
        <w:rPr>
          <w:rFonts w:ascii="Times New Roman" w:hAnsi="Times New Roman" w:cs="Times New Roman"/>
          <w:b/>
          <w:color w:val="222222"/>
          <w:sz w:val="24"/>
          <w:szCs w:val="24"/>
          <w:shd w:val="clear" w:color="auto" w:fill="FFFFFF"/>
        </w:rPr>
        <w:t>(4)</w:t>
      </w:r>
      <w:r w:rsidRPr="00AB3759">
        <w:rPr>
          <w:rFonts w:ascii="Times New Roman" w:hAnsi="Times New Roman" w:cs="Times New Roman"/>
          <w:color w:val="222222"/>
          <w:sz w:val="24"/>
          <w:szCs w:val="24"/>
          <w:shd w:val="clear" w:color="auto" w:fill="FFFFFF"/>
        </w:rPr>
        <w:t xml:space="preserve"> :509-516.</w:t>
      </w:r>
    </w:p>
    <w:p w14:paraId="6FF1C979" w14:textId="77777777" w:rsidR="00322862" w:rsidRPr="007924E5" w:rsidRDefault="00322862" w:rsidP="00322862">
      <w:pPr>
        <w:tabs>
          <w:tab w:val="left" w:pos="-567"/>
        </w:tabs>
        <w:spacing w:line="360" w:lineRule="auto"/>
        <w:ind w:hanging="283"/>
        <w:jc w:val="both"/>
        <w:rPr>
          <w:rFonts w:ascii="Times New Roman" w:hAnsi="Times New Roman" w:cs="Times New Roman"/>
          <w:bCs/>
          <w:color w:val="222222"/>
          <w:sz w:val="24"/>
          <w:szCs w:val="24"/>
          <w:shd w:val="clear" w:color="auto" w:fill="FFFFFF"/>
        </w:rPr>
      </w:pPr>
      <w:r w:rsidRPr="007924E5">
        <w:rPr>
          <w:rFonts w:ascii="Times New Roman" w:hAnsi="Times New Roman" w:cs="Times New Roman"/>
          <w:b/>
          <w:color w:val="222222"/>
          <w:sz w:val="24"/>
          <w:szCs w:val="24"/>
          <w:shd w:val="clear" w:color="auto" w:fill="FFFFFF"/>
        </w:rPr>
        <w:t>Ahmad, S. and Prasad, V. M. 2022.</w:t>
      </w:r>
      <w:r w:rsidRPr="007924E5">
        <w:rPr>
          <w:rFonts w:ascii="Times New Roman" w:hAnsi="Times New Roman" w:cs="Times New Roman"/>
          <w:color w:val="222222"/>
          <w:sz w:val="24"/>
          <w:szCs w:val="24"/>
          <w:shd w:val="clear" w:color="auto" w:fill="FFFFFF"/>
        </w:rPr>
        <w:t xml:space="preserve"> Effect of Different Organic Manures on Growth, Yield and Quality of Cucumber (</w:t>
      </w:r>
      <w:r w:rsidRPr="007924E5">
        <w:rPr>
          <w:rFonts w:ascii="Times New Roman" w:hAnsi="Times New Roman" w:cs="Times New Roman"/>
          <w:i/>
          <w:color w:val="222222"/>
          <w:sz w:val="24"/>
          <w:szCs w:val="24"/>
          <w:shd w:val="clear" w:color="auto" w:fill="FFFFFF"/>
        </w:rPr>
        <w:t>Cucumis sativus</w:t>
      </w:r>
      <w:r w:rsidRPr="007924E5">
        <w:rPr>
          <w:rFonts w:ascii="Times New Roman" w:hAnsi="Times New Roman" w:cs="Times New Roman"/>
          <w:color w:val="222222"/>
          <w:sz w:val="24"/>
          <w:szCs w:val="24"/>
          <w:shd w:val="clear" w:color="auto" w:fill="FFFFFF"/>
        </w:rPr>
        <w:t xml:space="preserve"> L.) cv (Harsh) under Prayagraj </w:t>
      </w:r>
      <w:proofErr w:type="spellStart"/>
      <w:r w:rsidRPr="007924E5">
        <w:rPr>
          <w:rFonts w:ascii="Times New Roman" w:hAnsi="Times New Roman" w:cs="Times New Roman"/>
          <w:color w:val="222222"/>
          <w:sz w:val="24"/>
          <w:szCs w:val="24"/>
          <w:shd w:val="clear" w:color="auto" w:fill="FFFFFF"/>
        </w:rPr>
        <w:t>Agro</w:t>
      </w:r>
      <w:proofErr w:type="spellEnd"/>
      <w:r w:rsidRPr="007924E5">
        <w:rPr>
          <w:rFonts w:ascii="Times New Roman" w:hAnsi="Times New Roman" w:cs="Times New Roman"/>
          <w:color w:val="222222"/>
          <w:sz w:val="24"/>
          <w:szCs w:val="24"/>
          <w:shd w:val="clear" w:color="auto" w:fill="FFFFFF"/>
        </w:rPr>
        <w:t xml:space="preserve"> Climate Condition. </w:t>
      </w:r>
      <w:r>
        <w:rPr>
          <w:rFonts w:ascii="Times New Roman" w:hAnsi="Times New Roman" w:cs="Times New Roman"/>
          <w:i/>
          <w:iCs/>
          <w:color w:val="222222"/>
          <w:sz w:val="24"/>
          <w:szCs w:val="24"/>
          <w:shd w:val="clear" w:color="auto" w:fill="FFFFFF"/>
        </w:rPr>
        <w:t>International Journal of Plant and</w:t>
      </w:r>
      <w:r w:rsidRPr="007924E5">
        <w:rPr>
          <w:rFonts w:ascii="Times New Roman" w:hAnsi="Times New Roman" w:cs="Times New Roman"/>
          <w:i/>
          <w:iCs/>
          <w:color w:val="222222"/>
          <w:sz w:val="24"/>
          <w:szCs w:val="24"/>
          <w:shd w:val="clear" w:color="auto" w:fill="FFFFFF"/>
        </w:rPr>
        <w:t xml:space="preserve"> Soil Science</w:t>
      </w:r>
      <w:r w:rsidRPr="007924E5">
        <w:rPr>
          <w:rFonts w:ascii="Times New Roman" w:hAnsi="Times New Roman" w:cs="Times New Roman"/>
          <w:color w:val="222222"/>
          <w:sz w:val="24"/>
          <w:szCs w:val="24"/>
          <w:shd w:val="clear" w:color="auto" w:fill="FFFFFF"/>
        </w:rPr>
        <w:t>. </w:t>
      </w:r>
      <w:r w:rsidRPr="00FF70E7">
        <w:rPr>
          <w:rFonts w:ascii="Times New Roman" w:hAnsi="Times New Roman" w:cs="Times New Roman"/>
          <w:iCs/>
          <w:color w:val="222222"/>
          <w:sz w:val="24"/>
          <w:szCs w:val="24"/>
          <w:shd w:val="clear" w:color="auto" w:fill="FFFFFF"/>
        </w:rPr>
        <w:t>34</w:t>
      </w:r>
      <w:r w:rsidRPr="004B497C">
        <w:rPr>
          <w:rFonts w:ascii="Times New Roman" w:hAnsi="Times New Roman" w:cs="Times New Roman"/>
          <w:b/>
          <w:color w:val="222222"/>
          <w:sz w:val="24"/>
          <w:szCs w:val="24"/>
          <w:shd w:val="clear" w:color="auto" w:fill="FFFFFF"/>
        </w:rPr>
        <w:t>(22)</w:t>
      </w:r>
      <w:r w:rsidRPr="007924E5">
        <w:rPr>
          <w:rFonts w:ascii="Times New Roman" w:hAnsi="Times New Roman" w:cs="Times New Roman"/>
          <w:color w:val="222222"/>
          <w:sz w:val="24"/>
          <w:szCs w:val="24"/>
          <w:shd w:val="clear" w:color="auto" w:fill="FFFFFF"/>
        </w:rPr>
        <w:t>: 716-724.</w:t>
      </w:r>
    </w:p>
    <w:p w14:paraId="29CB2BF5" w14:textId="77777777" w:rsidR="00322862" w:rsidRPr="00061121" w:rsidRDefault="00322862" w:rsidP="00322862">
      <w:pPr>
        <w:tabs>
          <w:tab w:val="left" w:pos="-567"/>
        </w:tabs>
        <w:spacing w:line="360" w:lineRule="auto"/>
        <w:ind w:hanging="283"/>
        <w:jc w:val="both"/>
        <w:rPr>
          <w:rFonts w:ascii="Times New Roman" w:hAnsi="Times New Roman" w:cs="Times New Roman"/>
          <w:bCs/>
          <w:color w:val="222222"/>
          <w:sz w:val="24"/>
          <w:szCs w:val="24"/>
          <w:shd w:val="clear" w:color="auto" w:fill="FFFFFF"/>
        </w:rPr>
      </w:pPr>
      <w:r>
        <w:rPr>
          <w:rFonts w:ascii="Times New Roman" w:hAnsi="Times New Roman" w:cs="Times New Roman"/>
          <w:b/>
          <w:color w:val="222222"/>
          <w:sz w:val="24"/>
          <w:szCs w:val="24"/>
          <w:shd w:val="clear" w:color="auto" w:fill="FFFFFF"/>
        </w:rPr>
        <w:t>Akhil and Singh, A.</w:t>
      </w:r>
      <w:r>
        <w:rPr>
          <w:rFonts w:ascii="Times New Roman" w:hAnsi="Times New Roman" w:cs="Times New Roman"/>
          <w:bCs/>
          <w:color w:val="222222"/>
          <w:sz w:val="24"/>
          <w:szCs w:val="24"/>
          <w:shd w:val="clear" w:color="auto" w:fill="FFFFFF"/>
        </w:rPr>
        <w:t xml:space="preserve"> </w:t>
      </w:r>
      <w:r w:rsidRPr="004054A4">
        <w:rPr>
          <w:rFonts w:ascii="Times New Roman" w:hAnsi="Times New Roman" w:cs="Times New Roman"/>
          <w:b/>
          <w:bCs/>
          <w:color w:val="222222"/>
          <w:sz w:val="24"/>
          <w:szCs w:val="24"/>
          <w:shd w:val="clear" w:color="auto" w:fill="FFFFFF"/>
        </w:rPr>
        <w:t>2022</w:t>
      </w:r>
      <w:r>
        <w:rPr>
          <w:rFonts w:ascii="Times New Roman" w:hAnsi="Times New Roman" w:cs="Times New Roman"/>
          <w:bCs/>
          <w:color w:val="222222"/>
          <w:sz w:val="24"/>
          <w:szCs w:val="24"/>
          <w:shd w:val="clear" w:color="auto" w:fill="FFFFFF"/>
        </w:rPr>
        <w:t xml:space="preserve">. Effect of </w:t>
      </w:r>
      <w:proofErr w:type="spellStart"/>
      <w:r>
        <w:rPr>
          <w:rFonts w:ascii="Times New Roman" w:hAnsi="Times New Roman" w:cs="Times New Roman"/>
          <w:bCs/>
          <w:color w:val="222222"/>
          <w:sz w:val="24"/>
          <w:szCs w:val="24"/>
          <w:shd w:val="clear" w:color="auto" w:fill="FFFFFF"/>
        </w:rPr>
        <w:t>orgaic</w:t>
      </w:r>
      <w:proofErr w:type="spellEnd"/>
      <w:r>
        <w:rPr>
          <w:rFonts w:ascii="Times New Roman" w:hAnsi="Times New Roman" w:cs="Times New Roman"/>
          <w:bCs/>
          <w:color w:val="222222"/>
          <w:sz w:val="24"/>
          <w:szCs w:val="24"/>
          <w:shd w:val="clear" w:color="auto" w:fill="FFFFFF"/>
        </w:rPr>
        <w:t xml:space="preserve"> manure and inorganic fertilizer on growth, </w:t>
      </w:r>
      <w:proofErr w:type="gramStart"/>
      <w:r>
        <w:rPr>
          <w:rFonts w:ascii="Times New Roman" w:hAnsi="Times New Roman" w:cs="Times New Roman"/>
          <w:bCs/>
          <w:color w:val="222222"/>
          <w:sz w:val="24"/>
          <w:szCs w:val="24"/>
          <w:shd w:val="clear" w:color="auto" w:fill="FFFFFF"/>
        </w:rPr>
        <w:t>yield</w:t>
      </w:r>
      <w:proofErr w:type="gramEnd"/>
      <w:r>
        <w:rPr>
          <w:rFonts w:ascii="Times New Roman" w:hAnsi="Times New Roman" w:cs="Times New Roman"/>
          <w:bCs/>
          <w:color w:val="222222"/>
          <w:sz w:val="24"/>
          <w:szCs w:val="24"/>
          <w:shd w:val="clear" w:color="auto" w:fill="FFFFFF"/>
        </w:rPr>
        <w:t xml:space="preserve"> and quality of garlic (</w:t>
      </w:r>
      <w:r w:rsidRPr="00755C96">
        <w:rPr>
          <w:rFonts w:ascii="Times New Roman" w:hAnsi="Times New Roman" w:cs="Times New Roman"/>
          <w:bCs/>
          <w:i/>
          <w:color w:val="222222"/>
          <w:sz w:val="24"/>
          <w:szCs w:val="24"/>
          <w:shd w:val="clear" w:color="auto" w:fill="FFFFFF"/>
        </w:rPr>
        <w:t>Allium sativum</w:t>
      </w:r>
      <w:r>
        <w:rPr>
          <w:rFonts w:ascii="Times New Roman" w:hAnsi="Times New Roman" w:cs="Times New Roman"/>
          <w:bCs/>
          <w:color w:val="222222"/>
          <w:sz w:val="24"/>
          <w:szCs w:val="24"/>
          <w:shd w:val="clear" w:color="auto" w:fill="FFFFFF"/>
        </w:rPr>
        <w:t xml:space="preserve"> L.</w:t>
      </w:r>
      <w:proofErr w:type="gramStart"/>
      <w:r>
        <w:rPr>
          <w:rFonts w:ascii="Times New Roman" w:hAnsi="Times New Roman" w:cs="Times New Roman"/>
          <w:bCs/>
          <w:color w:val="222222"/>
          <w:sz w:val="24"/>
          <w:szCs w:val="24"/>
          <w:shd w:val="clear" w:color="auto" w:fill="FFFFFF"/>
        </w:rPr>
        <w:t>).</w:t>
      </w:r>
      <w:r w:rsidRPr="00AC1D95">
        <w:rPr>
          <w:rFonts w:ascii="Times New Roman" w:hAnsi="Times New Roman" w:cs="Times New Roman"/>
          <w:bCs/>
          <w:i/>
          <w:color w:val="222222"/>
          <w:sz w:val="24"/>
          <w:szCs w:val="24"/>
          <w:shd w:val="clear" w:color="auto" w:fill="FFFFFF"/>
        </w:rPr>
        <w:t>The</w:t>
      </w:r>
      <w:proofErr w:type="gramEnd"/>
      <w:r w:rsidRPr="00AC1D95">
        <w:rPr>
          <w:rFonts w:ascii="Times New Roman" w:hAnsi="Times New Roman" w:cs="Times New Roman"/>
          <w:bCs/>
          <w:i/>
          <w:color w:val="222222"/>
          <w:sz w:val="24"/>
          <w:szCs w:val="24"/>
          <w:shd w:val="clear" w:color="auto" w:fill="FFFFFF"/>
        </w:rPr>
        <w:t xml:space="preserve"> Pharma Innovation Journal</w:t>
      </w:r>
      <w:r>
        <w:rPr>
          <w:rFonts w:ascii="Times New Roman" w:hAnsi="Times New Roman" w:cs="Times New Roman"/>
          <w:bCs/>
          <w:color w:val="222222"/>
          <w:sz w:val="24"/>
          <w:szCs w:val="24"/>
          <w:shd w:val="clear" w:color="auto" w:fill="FFFFFF"/>
        </w:rPr>
        <w:t>. 11</w:t>
      </w:r>
      <w:r w:rsidRPr="004B497C">
        <w:rPr>
          <w:rFonts w:ascii="Times New Roman" w:hAnsi="Times New Roman" w:cs="Times New Roman"/>
          <w:b/>
          <w:bCs/>
          <w:color w:val="222222"/>
          <w:sz w:val="24"/>
          <w:szCs w:val="24"/>
          <w:shd w:val="clear" w:color="auto" w:fill="FFFFFF"/>
        </w:rPr>
        <w:t>(9)</w:t>
      </w:r>
      <w:r>
        <w:rPr>
          <w:rFonts w:ascii="Times New Roman" w:hAnsi="Times New Roman" w:cs="Times New Roman"/>
          <w:bCs/>
          <w:color w:val="222222"/>
          <w:sz w:val="24"/>
          <w:szCs w:val="24"/>
          <w:shd w:val="clear" w:color="auto" w:fill="FFFFFF"/>
        </w:rPr>
        <w:t>:656-658.</w:t>
      </w:r>
    </w:p>
    <w:p w14:paraId="7262195D" w14:textId="77777777" w:rsidR="00322862" w:rsidRDefault="00322862" w:rsidP="00322862">
      <w:pPr>
        <w:tabs>
          <w:tab w:val="left" w:pos="-567"/>
        </w:tabs>
        <w:spacing w:line="360" w:lineRule="auto"/>
        <w:ind w:hanging="283"/>
        <w:jc w:val="both"/>
        <w:rPr>
          <w:rFonts w:ascii="Times New Roman" w:hAnsi="Times New Roman" w:cs="Times New Roman"/>
          <w:color w:val="222222"/>
          <w:sz w:val="24"/>
          <w:szCs w:val="24"/>
          <w:shd w:val="clear" w:color="auto" w:fill="FFFFFF"/>
        </w:rPr>
      </w:pPr>
      <w:r w:rsidRPr="008456E3">
        <w:rPr>
          <w:rFonts w:ascii="Times New Roman" w:hAnsi="Times New Roman" w:cs="Times New Roman"/>
          <w:b/>
          <w:color w:val="222222"/>
          <w:sz w:val="24"/>
          <w:szCs w:val="24"/>
          <w:shd w:val="clear" w:color="auto" w:fill="FFFFFF"/>
        </w:rPr>
        <w:t>Akhil, S. and Umesha, C. 2022.</w:t>
      </w:r>
      <w:r w:rsidRPr="00061121">
        <w:rPr>
          <w:rFonts w:ascii="Times New Roman" w:hAnsi="Times New Roman" w:cs="Times New Roman"/>
          <w:color w:val="222222"/>
          <w:sz w:val="24"/>
          <w:szCs w:val="24"/>
          <w:shd w:val="clear" w:color="auto" w:fill="FFFFFF"/>
        </w:rPr>
        <w:t xml:space="preserve"> Effect of organic manures on growth and yield of pearl millet (</w:t>
      </w:r>
      <w:r w:rsidRPr="00625910">
        <w:rPr>
          <w:rFonts w:ascii="Times New Roman" w:hAnsi="Times New Roman" w:cs="Times New Roman"/>
          <w:i/>
          <w:color w:val="222222"/>
          <w:sz w:val="24"/>
          <w:szCs w:val="24"/>
          <w:shd w:val="clear" w:color="auto" w:fill="FFFFFF"/>
        </w:rPr>
        <w:t xml:space="preserve">Pennisetum glaucum </w:t>
      </w:r>
      <w:r w:rsidRPr="00061121">
        <w:rPr>
          <w:rFonts w:ascii="Times New Roman" w:hAnsi="Times New Roman" w:cs="Times New Roman"/>
          <w:color w:val="222222"/>
          <w:sz w:val="24"/>
          <w:szCs w:val="24"/>
          <w:shd w:val="clear" w:color="auto" w:fill="FFFFFF"/>
        </w:rPr>
        <w:t>L.). </w:t>
      </w:r>
      <w:r w:rsidRPr="00061121">
        <w:rPr>
          <w:rFonts w:ascii="Times New Roman" w:hAnsi="Times New Roman" w:cs="Times New Roman"/>
          <w:i/>
          <w:iCs/>
          <w:color w:val="222222"/>
          <w:sz w:val="24"/>
          <w:szCs w:val="24"/>
          <w:shd w:val="clear" w:color="auto" w:fill="FFFFFF"/>
        </w:rPr>
        <w:t>International Journal of Environment and Climate Change</w:t>
      </w:r>
      <w:r>
        <w:rPr>
          <w:rFonts w:ascii="Times New Roman" w:hAnsi="Times New Roman" w:cs="Times New Roman"/>
          <w:color w:val="222222"/>
          <w:sz w:val="24"/>
          <w:szCs w:val="24"/>
          <w:shd w:val="clear" w:color="auto" w:fill="FFFFFF"/>
        </w:rPr>
        <w:t xml:space="preserve">. </w:t>
      </w:r>
      <w:r w:rsidRPr="00061121">
        <w:rPr>
          <w:rFonts w:ascii="Times New Roman" w:hAnsi="Times New Roman" w:cs="Times New Roman"/>
          <w:iCs/>
          <w:color w:val="222222"/>
          <w:sz w:val="24"/>
          <w:szCs w:val="24"/>
          <w:shd w:val="clear" w:color="auto" w:fill="FFFFFF"/>
        </w:rPr>
        <w:t>12</w:t>
      </w:r>
      <w:r w:rsidRPr="003704CA">
        <w:rPr>
          <w:rFonts w:ascii="Times New Roman" w:hAnsi="Times New Roman" w:cs="Times New Roman"/>
          <w:b/>
          <w:color w:val="222222"/>
          <w:sz w:val="24"/>
          <w:szCs w:val="24"/>
          <w:shd w:val="clear" w:color="auto" w:fill="FFFFFF"/>
        </w:rPr>
        <w:t>(11)</w:t>
      </w:r>
      <w:r>
        <w:rPr>
          <w:rFonts w:ascii="Times New Roman" w:hAnsi="Times New Roman" w:cs="Times New Roman"/>
          <w:color w:val="222222"/>
          <w:sz w:val="24"/>
          <w:szCs w:val="24"/>
          <w:shd w:val="clear" w:color="auto" w:fill="FFFFFF"/>
        </w:rPr>
        <w:t>:</w:t>
      </w:r>
      <w:r w:rsidRPr="00061121">
        <w:rPr>
          <w:rFonts w:ascii="Times New Roman" w:hAnsi="Times New Roman" w:cs="Times New Roman"/>
          <w:color w:val="222222"/>
          <w:sz w:val="24"/>
          <w:szCs w:val="24"/>
          <w:shd w:val="clear" w:color="auto" w:fill="FFFFFF"/>
        </w:rPr>
        <w:t xml:space="preserve"> 73-78.</w:t>
      </w:r>
    </w:p>
    <w:p w14:paraId="3873E9F0" w14:textId="77777777" w:rsidR="00322862" w:rsidRDefault="00322862" w:rsidP="00322862">
      <w:pPr>
        <w:tabs>
          <w:tab w:val="left" w:pos="-567"/>
        </w:tabs>
        <w:spacing w:line="360" w:lineRule="auto"/>
        <w:ind w:hanging="283"/>
        <w:jc w:val="both"/>
        <w:rPr>
          <w:rFonts w:ascii="Times New Roman" w:hAnsi="Times New Roman" w:cs="Times New Roman"/>
          <w:color w:val="222222"/>
          <w:sz w:val="24"/>
          <w:szCs w:val="24"/>
          <w:shd w:val="clear" w:color="auto" w:fill="FFFFFF"/>
        </w:rPr>
      </w:pPr>
      <w:r w:rsidRPr="00295113">
        <w:rPr>
          <w:rFonts w:ascii="Times New Roman" w:hAnsi="Times New Roman" w:cs="Times New Roman"/>
          <w:b/>
          <w:color w:val="222222"/>
          <w:sz w:val="24"/>
          <w:szCs w:val="24"/>
          <w:shd w:val="clear" w:color="auto" w:fill="FFFFFF"/>
        </w:rPr>
        <w:t>Aluko, O. B. and Oyedele, D. J. 2005.</w:t>
      </w:r>
      <w:r w:rsidRPr="00295113">
        <w:rPr>
          <w:rFonts w:ascii="Times New Roman" w:hAnsi="Times New Roman" w:cs="Times New Roman"/>
          <w:color w:val="222222"/>
          <w:sz w:val="24"/>
          <w:szCs w:val="24"/>
          <w:shd w:val="clear" w:color="auto" w:fill="FFFFFF"/>
        </w:rPr>
        <w:t xml:space="preserve"> Influence of organic waste incorporation on changes in selected soil physical properties during drying of a Nigerian </w:t>
      </w:r>
      <w:proofErr w:type="spellStart"/>
      <w:r w:rsidRPr="00295113">
        <w:rPr>
          <w:rFonts w:ascii="Times New Roman" w:hAnsi="Times New Roman" w:cs="Times New Roman"/>
          <w:color w:val="222222"/>
          <w:sz w:val="24"/>
          <w:szCs w:val="24"/>
          <w:shd w:val="clear" w:color="auto" w:fill="FFFFFF"/>
        </w:rPr>
        <w:t>Alfisol</w:t>
      </w:r>
      <w:proofErr w:type="spellEnd"/>
      <w:r w:rsidRPr="00295113">
        <w:rPr>
          <w:rFonts w:ascii="Times New Roman" w:hAnsi="Times New Roman" w:cs="Times New Roman"/>
          <w:color w:val="222222"/>
          <w:sz w:val="24"/>
          <w:szCs w:val="24"/>
          <w:shd w:val="clear" w:color="auto" w:fill="FFFFFF"/>
        </w:rPr>
        <w:t>. </w:t>
      </w:r>
      <w:r w:rsidRPr="00295113">
        <w:rPr>
          <w:rFonts w:ascii="Times New Roman" w:hAnsi="Times New Roman" w:cs="Times New Roman"/>
          <w:i/>
          <w:iCs/>
          <w:color w:val="222222"/>
          <w:sz w:val="24"/>
          <w:szCs w:val="24"/>
          <w:shd w:val="clear" w:color="auto" w:fill="FFFFFF"/>
        </w:rPr>
        <w:t>Journal of Applied Sciences</w:t>
      </w:r>
      <w:r>
        <w:rPr>
          <w:rFonts w:ascii="Times New Roman" w:hAnsi="Times New Roman" w:cs="Times New Roman"/>
          <w:color w:val="222222"/>
          <w:sz w:val="24"/>
          <w:szCs w:val="24"/>
          <w:shd w:val="clear" w:color="auto" w:fill="FFFFFF"/>
        </w:rPr>
        <w:t>.</w:t>
      </w:r>
      <w:r w:rsidRPr="00295113">
        <w:rPr>
          <w:rFonts w:ascii="Times New Roman" w:hAnsi="Times New Roman" w:cs="Times New Roman"/>
          <w:color w:val="222222"/>
          <w:sz w:val="24"/>
          <w:szCs w:val="24"/>
          <w:shd w:val="clear" w:color="auto" w:fill="FFFFFF"/>
        </w:rPr>
        <w:t> </w:t>
      </w:r>
      <w:r w:rsidRPr="00295113">
        <w:rPr>
          <w:rFonts w:ascii="Times New Roman" w:hAnsi="Times New Roman" w:cs="Times New Roman"/>
          <w:iCs/>
          <w:color w:val="222222"/>
          <w:sz w:val="24"/>
          <w:szCs w:val="24"/>
          <w:shd w:val="clear" w:color="auto" w:fill="FFFFFF"/>
        </w:rPr>
        <w:t>5</w:t>
      </w:r>
      <w:r w:rsidRPr="003704CA">
        <w:rPr>
          <w:rFonts w:ascii="Times New Roman" w:hAnsi="Times New Roman" w:cs="Times New Roman"/>
          <w:b/>
          <w:color w:val="222222"/>
          <w:sz w:val="24"/>
          <w:szCs w:val="24"/>
          <w:shd w:val="clear" w:color="auto" w:fill="FFFFFF"/>
        </w:rPr>
        <w:t>(2)</w:t>
      </w:r>
      <w:r>
        <w:rPr>
          <w:rFonts w:ascii="Times New Roman" w:hAnsi="Times New Roman" w:cs="Times New Roman"/>
          <w:color w:val="222222"/>
          <w:sz w:val="24"/>
          <w:szCs w:val="24"/>
          <w:shd w:val="clear" w:color="auto" w:fill="FFFFFF"/>
        </w:rPr>
        <w:t>:</w:t>
      </w:r>
      <w:r w:rsidRPr="00295113">
        <w:rPr>
          <w:rFonts w:ascii="Times New Roman" w:hAnsi="Times New Roman" w:cs="Times New Roman"/>
          <w:color w:val="222222"/>
          <w:sz w:val="24"/>
          <w:szCs w:val="24"/>
          <w:shd w:val="clear" w:color="auto" w:fill="FFFFFF"/>
        </w:rPr>
        <w:t xml:space="preserve"> 357-362.</w:t>
      </w:r>
    </w:p>
    <w:p w14:paraId="51E27E6B" w14:textId="77777777" w:rsidR="00322862" w:rsidRDefault="00322862" w:rsidP="00322862">
      <w:pPr>
        <w:tabs>
          <w:tab w:val="left" w:pos="-567"/>
        </w:tabs>
        <w:spacing w:line="360" w:lineRule="auto"/>
        <w:ind w:hanging="283"/>
        <w:jc w:val="both"/>
        <w:rPr>
          <w:rFonts w:ascii="Times New Roman" w:hAnsi="Times New Roman" w:cs="Times New Roman"/>
          <w:color w:val="222222"/>
          <w:sz w:val="24"/>
          <w:szCs w:val="24"/>
          <w:shd w:val="clear" w:color="auto" w:fill="FFFFFF"/>
        </w:rPr>
      </w:pPr>
      <w:r w:rsidRPr="005B240D">
        <w:rPr>
          <w:rFonts w:ascii="Times New Roman" w:hAnsi="Times New Roman" w:cs="Times New Roman"/>
          <w:b/>
          <w:color w:val="222222"/>
          <w:sz w:val="24"/>
          <w:szCs w:val="24"/>
          <w:shd w:val="clear" w:color="auto" w:fill="FFFFFF"/>
        </w:rPr>
        <w:t>Ashrafi, M., Azimi-</w:t>
      </w:r>
      <w:proofErr w:type="spellStart"/>
      <w:r w:rsidRPr="005B240D">
        <w:rPr>
          <w:rFonts w:ascii="Times New Roman" w:hAnsi="Times New Roman" w:cs="Times New Roman"/>
          <w:b/>
          <w:color w:val="222222"/>
          <w:sz w:val="24"/>
          <w:szCs w:val="24"/>
          <w:shd w:val="clear" w:color="auto" w:fill="FFFFFF"/>
        </w:rPr>
        <w:t>Moqadam</w:t>
      </w:r>
      <w:proofErr w:type="spellEnd"/>
      <w:r w:rsidRPr="005B240D">
        <w:rPr>
          <w:rFonts w:ascii="Times New Roman" w:hAnsi="Times New Roman" w:cs="Times New Roman"/>
          <w:b/>
          <w:color w:val="222222"/>
          <w:sz w:val="24"/>
          <w:szCs w:val="24"/>
          <w:shd w:val="clear" w:color="auto" w:fill="FFFFFF"/>
        </w:rPr>
        <w:t xml:space="preserve">, M. R., Moradi, P., </w:t>
      </w:r>
      <w:proofErr w:type="spellStart"/>
      <w:r w:rsidRPr="005B240D">
        <w:rPr>
          <w:rFonts w:ascii="Times New Roman" w:hAnsi="Times New Roman" w:cs="Times New Roman"/>
          <w:b/>
          <w:color w:val="222222"/>
          <w:sz w:val="24"/>
          <w:szCs w:val="24"/>
          <w:shd w:val="clear" w:color="auto" w:fill="FFFFFF"/>
        </w:rPr>
        <w:t>MohseniFard</w:t>
      </w:r>
      <w:proofErr w:type="spellEnd"/>
      <w:r w:rsidRPr="005B240D">
        <w:rPr>
          <w:rFonts w:ascii="Times New Roman" w:hAnsi="Times New Roman" w:cs="Times New Roman"/>
          <w:b/>
          <w:color w:val="222222"/>
          <w:sz w:val="24"/>
          <w:szCs w:val="24"/>
          <w:shd w:val="clear" w:color="auto" w:fill="FFFFFF"/>
        </w:rPr>
        <w:t xml:space="preserve">, E., Shekari, </w:t>
      </w:r>
      <w:proofErr w:type="spellStart"/>
      <w:proofErr w:type="gramStart"/>
      <w:r w:rsidRPr="005B240D">
        <w:rPr>
          <w:rFonts w:ascii="Times New Roman" w:hAnsi="Times New Roman" w:cs="Times New Roman"/>
          <w:b/>
          <w:color w:val="222222"/>
          <w:sz w:val="24"/>
          <w:szCs w:val="24"/>
          <w:shd w:val="clear" w:color="auto" w:fill="FFFFFF"/>
        </w:rPr>
        <w:t>F.and</w:t>
      </w:r>
      <w:proofErr w:type="spellEnd"/>
      <w:r w:rsidRPr="005B240D">
        <w:rPr>
          <w:rFonts w:ascii="Times New Roman" w:hAnsi="Times New Roman" w:cs="Times New Roman"/>
          <w:b/>
          <w:color w:val="222222"/>
          <w:sz w:val="24"/>
          <w:szCs w:val="24"/>
          <w:shd w:val="clear" w:color="auto" w:fill="FFFFFF"/>
        </w:rPr>
        <w:t xml:space="preserve">  Kompany</w:t>
      </w:r>
      <w:proofErr w:type="gramEnd"/>
      <w:r w:rsidRPr="005B240D">
        <w:rPr>
          <w:rFonts w:ascii="Times New Roman" w:hAnsi="Times New Roman" w:cs="Times New Roman"/>
          <w:b/>
          <w:color w:val="222222"/>
          <w:sz w:val="24"/>
          <w:szCs w:val="24"/>
          <w:shd w:val="clear" w:color="auto" w:fill="FFFFFF"/>
        </w:rPr>
        <w:t>-Zareh, M. 2018.</w:t>
      </w:r>
      <w:r w:rsidRPr="005B240D">
        <w:rPr>
          <w:rFonts w:ascii="Times New Roman" w:hAnsi="Times New Roman" w:cs="Times New Roman"/>
          <w:color w:val="222222"/>
          <w:sz w:val="24"/>
          <w:szCs w:val="24"/>
          <w:shd w:val="clear" w:color="auto" w:fill="FFFFFF"/>
        </w:rPr>
        <w:t xml:space="preserve"> Effect of drought stress on metabolite adjustments in drought tolerant and sensitive thyme. </w:t>
      </w:r>
      <w:r w:rsidRPr="005B240D">
        <w:rPr>
          <w:rFonts w:ascii="Times New Roman" w:hAnsi="Times New Roman" w:cs="Times New Roman"/>
          <w:i/>
          <w:iCs/>
          <w:color w:val="222222"/>
          <w:sz w:val="24"/>
          <w:szCs w:val="24"/>
          <w:shd w:val="clear" w:color="auto" w:fill="FFFFFF"/>
        </w:rPr>
        <w:t>Plant Physiology and Biochemistry</w:t>
      </w:r>
      <w:r>
        <w:rPr>
          <w:rFonts w:ascii="Times New Roman" w:hAnsi="Times New Roman" w:cs="Times New Roman"/>
          <w:color w:val="222222"/>
          <w:sz w:val="24"/>
          <w:szCs w:val="24"/>
          <w:shd w:val="clear" w:color="auto" w:fill="FFFFFF"/>
        </w:rPr>
        <w:t xml:space="preserve">. </w:t>
      </w:r>
      <w:r w:rsidRPr="005B240D">
        <w:rPr>
          <w:rFonts w:ascii="Times New Roman" w:hAnsi="Times New Roman" w:cs="Times New Roman"/>
          <w:iCs/>
          <w:color w:val="222222"/>
          <w:sz w:val="24"/>
          <w:szCs w:val="24"/>
          <w:shd w:val="clear" w:color="auto" w:fill="FFFFFF"/>
        </w:rPr>
        <w:t>132</w:t>
      </w:r>
      <w:r>
        <w:rPr>
          <w:rFonts w:ascii="Times New Roman" w:hAnsi="Times New Roman" w:cs="Times New Roman"/>
          <w:color w:val="222222"/>
          <w:sz w:val="24"/>
          <w:szCs w:val="24"/>
          <w:shd w:val="clear" w:color="auto" w:fill="FFFFFF"/>
        </w:rPr>
        <w:t>:</w:t>
      </w:r>
      <w:r w:rsidRPr="005B240D">
        <w:rPr>
          <w:rFonts w:ascii="Times New Roman" w:hAnsi="Times New Roman" w:cs="Times New Roman"/>
          <w:color w:val="222222"/>
          <w:sz w:val="24"/>
          <w:szCs w:val="24"/>
          <w:shd w:val="clear" w:color="auto" w:fill="FFFFFF"/>
        </w:rPr>
        <w:t xml:space="preserve"> 391-399.</w:t>
      </w:r>
    </w:p>
    <w:p w14:paraId="7918ADBA" w14:textId="77777777" w:rsidR="00322862" w:rsidRPr="00AB3759" w:rsidRDefault="00322862" w:rsidP="00322862">
      <w:pPr>
        <w:tabs>
          <w:tab w:val="left" w:pos="-567"/>
        </w:tabs>
        <w:spacing w:line="360" w:lineRule="auto"/>
        <w:ind w:hanging="283"/>
        <w:jc w:val="both"/>
        <w:rPr>
          <w:rFonts w:ascii="Times New Roman" w:hAnsi="Times New Roman" w:cs="Times New Roman"/>
          <w:sz w:val="24"/>
          <w:szCs w:val="24"/>
        </w:rPr>
      </w:pPr>
      <w:proofErr w:type="gramStart"/>
      <w:r w:rsidRPr="00AB3759">
        <w:rPr>
          <w:rFonts w:ascii="Times New Roman" w:hAnsi="Times New Roman" w:cs="Times New Roman"/>
          <w:b/>
          <w:bCs/>
          <w:color w:val="222222"/>
          <w:sz w:val="24"/>
          <w:szCs w:val="24"/>
          <w:shd w:val="clear" w:color="auto" w:fill="FFFFFF"/>
        </w:rPr>
        <w:t>Brown ,</w:t>
      </w:r>
      <w:proofErr w:type="gramEnd"/>
      <w:r w:rsidRPr="00AB3759">
        <w:rPr>
          <w:rFonts w:ascii="Times New Roman" w:hAnsi="Times New Roman" w:cs="Times New Roman"/>
          <w:b/>
          <w:bCs/>
          <w:color w:val="222222"/>
          <w:sz w:val="24"/>
          <w:szCs w:val="24"/>
          <w:shd w:val="clear" w:color="auto" w:fill="FFFFFF"/>
        </w:rPr>
        <w:t xml:space="preserve"> G. </w:t>
      </w:r>
      <w:r w:rsidRPr="00AB3759">
        <w:rPr>
          <w:rFonts w:ascii="Times New Roman" w:hAnsi="Times New Roman" w:cs="Times New Roman"/>
          <w:b/>
          <w:sz w:val="24"/>
          <w:szCs w:val="24"/>
        </w:rPr>
        <w:t>D., Liang, G-</w:t>
      </w:r>
      <w:proofErr w:type="spellStart"/>
      <w:r w:rsidRPr="00AB3759">
        <w:rPr>
          <w:rFonts w:ascii="Times New Roman" w:hAnsi="Times New Roman" w:cs="Times New Roman"/>
          <w:b/>
          <w:sz w:val="24"/>
          <w:szCs w:val="24"/>
        </w:rPr>
        <w:t>Y.and</w:t>
      </w:r>
      <w:proofErr w:type="spellEnd"/>
      <w:r w:rsidRPr="00AB3759">
        <w:rPr>
          <w:rFonts w:ascii="Times New Roman" w:hAnsi="Times New Roman" w:cs="Times New Roman"/>
          <w:b/>
          <w:sz w:val="24"/>
          <w:szCs w:val="24"/>
        </w:rPr>
        <w:t xml:space="preserve"> Sy,</w:t>
      </w:r>
      <w:r>
        <w:rPr>
          <w:rFonts w:ascii="Times New Roman" w:hAnsi="Times New Roman" w:cs="Times New Roman"/>
          <w:b/>
          <w:sz w:val="24"/>
          <w:szCs w:val="24"/>
        </w:rPr>
        <w:t xml:space="preserve"> </w:t>
      </w:r>
      <w:r w:rsidRPr="00AB3759">
        <w:rPr>
          <w:rFonts w:ascii="Times New Roman" w:hAnsi="Times New Roman" w:cs="Times New Roman"/>
          <w:b/>
          <w:sz w:val="24"/>
          <w:szCs w:val="24"/>
        </w:rPr>
        <w:t>L.-K. 2003</w:t>
      </w:r>
      <w:r w:rsidRPr="00AB3759">
        <w:rPr>
          <w:rFonts w:ascii="Times New Roman" w:hAnsi="Times New Roman" w:cs="Times New Roman"/>
          <w:sz w:val="24"/>
          <w:szCs w:val="24"/>
        </w:rPr>
        <w:t xml:space="preserve">. </w:t>
      </w:r>
      <w:proofErr w:type="spellStart"/>
      <w:r w:rsidRPr="00AB3759">
        <w:rPr>
          <w:rFonts w:ascii="Times New Roman" w:hAnsi="Times New Roman" w:cs="Times New Roman"/>
          <w:sz w:val="24"/>
          <w:szCs w:val="24"/>
        </w:rPr>
        <w:t>Terepenoids</w:t>
      </w:r>
      <w:proofErr w:type="spellEnd"/>
      <w:r w:rsidRPr="00AB3759">
        <w:rPr>
          <w:rFonts w:ascii="Times New Roman" w:hAnsi="Times New Roman" w:cs="Times New Roman"/>
          <w:sz w:val="24"/>
          <w:szCs w:val="24"/>
        </w:rPr>
        <w:t xml:space="preserve"> from seeds of </w:t>
      </w:r>
      <w:r w:rsidRPr="00AB3759">
        <w:rPr>
          <w:rFonts w:ascii="Times New Roman" w:hAnsi="Times New Roman" w:cs="Times New Roman"/>
          <w:i/>
          <w:sz w:val="24"/>
          <w:szCs w:val="24"/>
        </w:rPr>
        <w:t>Artemisia annua</w:t>
      </w:r>
      <w:r w:rsidRPr="00AB3759">
        <w:rPr>
          <w:rFonts w:ascii="Times New Roman" w:hAnsi="Times New Roman" w:cs="Times New Roman"/>
          <w:sz w:val="24"/>
          <w:szCs w:val="24"/>
        </w:rPr>
        <w:t xml:space="preserve">. </w:t>
      </w:r>
      <w:r w:rsidRPr="00AB3759">
        <w:rPr>
          <w:rFonts w:ascii="Times New Roman" w:hAnsi="Times New Roman" w:cs="Times New Roman"/>
          <w:i/>
          <w:sz w:val="24"/>
          <w:szCs w:val="24"/>
        </w:rPr>
        <w:t>Phytochemistry</w:t>
      </w:r>
      <w:r w:rsidRPr="00AB3759">
        <w:rPr>
          <w:rFonts w:ascii="Times New Roman" w:hAnsi="Times New Roman" w:cs="Times New Roman"/>
          <w:sz w:val="24"/>
          <w:szCs w:val="24"/>
        </w:rPr>
        <w:t>. 64: 303-323.</w:t>
      </w:r>
    </w:p>
    <w:p w14:paraId="42CDB720" w14:textId="77777777" w:rsidR="00322862" w:rsidRDefault="00322862" w:rsidP="00322862">
      <w:pPr>
        <w:tabs>
          <w:tab w:val="left" w:pos="-567"/>
        </w:tabs>
        <w:spacing w:line="360" w:lineRule="auto"/>
        <w:ind w:hanging="283"/>
        <w:jc w:val="both"/>
        <w:rPr>
          <w:rFonts w:ascii="Times New Roman" w:hAnsi="Times New Roman" w:cs="Times New Roman"/>
          <w:sz w:val="24"/>
          <w:szCs w:val="24"/>
        </w:rPr>
      </w:pPr>
      <w:r w:rsidRPr="00AB3759">
        <w:rPr>
          <w:rFonts w:ascii="Times New Roman" w:hAnsi="Times New Roman" w:cs="Times New Roman"/>
          <w:b/>
          <w:bCs/>
          <w:color w:val="222222"/>
          <w:sz w:val="24"/>
          <w:szCs w:val="24"/>
          <w:shd w:val="clear" w:color="auto" w:fill="FFFFFF"/>
        </w:rPr>
        <w:lastRenderedPageBreak/>
        <w:t xml:space="preserve">Brown, G. </w:t>
      </w:r>
      <w:r w:rsidRPr="00AB3759">
        <w:rPr>
          <w:rFonts w:ascii="Times New Roman" w:hAnsi="Times New Roman" w:cs="Times New Roman"/>
          <w:b/>
          <w:sz w:val="24"/>
          <w:szCs w:val="24"/>
        </w:rPr>
        <w:t>D. 2010.</w:t>
      </w:r>
      <w:r w:rsidRPr="00AB3759">
        <w:rPr>
          <w:rFonts w:ascii="Times New Roman" w:hAnsi="Times New Roman" w:cs="Times New Roman"/>
          <w:sz w:val="24"/>
          <w:szCs w:val="24"/>
        </w:rPr>
        <w:t xml:space="preserve"> The biosynthesis of artemisinin (</w:t>
      </w:r>
      <w:proofErr w:type="spellStart"/>
      <w:r w:rsidRPr="00AB3759">
        <w:rPr>
          <w:rFonts w:ascii="Times New Roman" w:hAnsi="Times New Roman" w:cs="Times New Roman"/>
          <w:sz w:val="24"/>
          <w:szCs w:val="24"/>
        </w:rPr>
        <w:t>Qinghao</w:t>
      </w:r>
      <w:proofErr w:type="spellEnd"/>
      <w:r w:rsidRPr="00AB3759">
        <w:rPr>
          <w:rFonts w:ascii="Times New Roman" w:hAnsi="Times New Roman" w:cs="Times New Roman"/>
          <w:sz w:val="24"/>
          <w:szCs w:val="24"/>
        </w:rPr>
        <w:t xml:space="preserve">) and phytochemistry of </w:t>
      </w:r>
      <w:r w:rsidRPr="00AB3759">
        <w:rPr>
          <w:rFonts w:ascii="Times New Roman" w:hAnsi="Times New Roman" w:cs="Times New Roman"/>
          <w:i/>
          <w:sz w:val="24"/>
          <w:szCs w:val="24"/>
        </w:rPr>
        <w:t>Artemisia annua</w:t>
      </w:r>
      <w:r w:rsidRPr="00AB3759">
        <w:rPr>
          <w:rFonts w:ascii="Times New Roman" w:hAnsi="Times New Roman" w:cs="Times New Roman"/>
          <w:sz w:val="24"/>
          <w:szCs w:val="24"/>
        </w:rPr>
        <w:t xml:space="preserve"> </w:t>
      </w:r>
      <w:proofErr w:type="gramStart"/>
      <w:r w:rsidRPr="00AB3759">
        <w:rPr>
          <w:rFonts w:ascii="Times New Roman" w:hAnsi="Times New Roman" w:cs="Times New Roman"/>
          <w:sz w:val="24"/>
          <w:szCs w:val="24"/>
        </w:rPr>
        <w:t>l.(</w:t>
      </w:r>
      <w:proofErr w:type="spellStart"/>
      <w:proofErr w:type="gramEnd"/>
      <w:r w:rsidRPr="00AB3759">
        <w:rPr>
          <w:rFonts w:ascii="Times New Roman" w:hAnsi="Times New Roman" w:cs="Times New Roman"/>
          <w:sz w:val="24"/>
          <w:szCs w:val="24"/>
        </w:rPr>
        <w:t>Qinghaosu</w:t>
      </w:r>
      <w:proofErr w:type="spellEnd"/>
      <w:r w:rsidRPr="00AB3759">
        <w:rPr>
          <w:rFonts w:ascii="Times New Roman" w:hAnsi="Times New Roman" w:cs="Times New Roman"/>
          <w:sz w:val="24"/>
          <w:szCs w:val="24"/>
        </w:rPr>
        <w:t xml:space="preserve">). </w:t>
      </w:r>
      <w:r w:rsidRPr="00BF37CB">
        <w:rPr>
          <w:rFonts w:ascii="Times New Roman" w:hAnsi="Times New Roman" w:cs="Times New Roman"/>
          <w:i/>
          <w:sz w:val="24"/>
          <w:szCs w:val="24"/>
        </w:rPr>
        <w:t>Molecules</w:t>
      </w:r>
      <w:r>
        <w:rPr>
          <w:rFonts w:ascii="Times New Roman" w:hAnsi="Times New Roman" w:cs="Times New Roman"/>
          <w:i/>
          <w:sz w:val="24"/>
          <w:szCs w:val="24"/>
        </w:rPr>
        <w:t>.</w:t>
      </w:r>
      <w:r w:rsidRPr="00AB3759">
        <w:rPr>
          <w:rFonts w:ascii="Times New Roman" w:hAnsi="Times New Roman" w:cs="Times New Roman"/>
          <w:sz w:val="24"/>
          <w:szCs w:val="24"/>
        </w:rPr>
        <w:t xml:space="preserve"> 15:7603- 7698.</w:t>
      </w:r>
    </w:p>
    <w:p w14:paraId="68F71885" w14:textId="77777777" w:rsidR="00322862" w:rsidRPr="00AB3759" w:rsidRDefault="00322862" w:rsidP="00322862">
      <w:pPr>
        <w:tabs>
          <w:tab w:val="left" w:pos="-567"/>
        </w:tabs>
        <w:spacing w:line="360" w:lineRule="auto"/>
        <w:ind w:hanging="283"/>
        <w:jc w:val="both"/>
        <w:rPr>
          <w:rFonts w:ascii="Times New Roman" w:hAnsi="Times New Roman" w:cs="Times New Roman"/>
          <w:sz w:val="24"/>
          <w:szCs w:val="24"/>
        </w:rPr>
      </w:pPr>
      <w:r w:rsidRPr="00AB3759">
        <w:rPr>
          <w:rFonts w:ascii="Times New Roman" w:hAnsi="Times New Roman" w:cs="Times New Roman"/>
          <w:b/>
          <w:sz w:val="24"/>
          <w:szCs w:val="24"/>
        </w:rPr>
        <w:t xml:space="preserve">Chen, S., Xiang, L., Li, L., Wu, L., Huang, L., Zhang, D. and Sun, P. 2017b. </w:t>
      </w:r>
      <w:r w:rsidRPr="00AB3759">
        <w:rPr>
          <w:rFonts w:ascii="Times New Roman" w:hAnsi="Times New Roman" w:cs="Times New Roman"/>
          <w:sz w:val="24"/>
          <w:szCs w:val="24"/>
        </w:rPr>
        <w:t xml:space="preserve">Global strategy and raw material production on artemisinin resources regeneration. </w:t>
      </w:r>
      <w:r w:rsidRPr="00AB3759">
        <w:rPr>
          <w:rFonts w:ascii="Times New Roman" w:hAnsi="Times New Roman" w:cs="Times New Roman"/>
          <w:i/>
          <w:sz w:val="24"/>
          <w:szCs w:val="24"/>
        </w:rPr>
        <w:t xml:space="preserve">China Science Bulletin. </w:t>
      </w:r>
      <w:r w:rsidRPr="00AB3759">
        <w:rPr>
          <w:rFonts w:ascii="Times New Roman" w:hAnsi="Times New Roman" w:cs="Times New Roman"/>
          <w:sz w:val="24"/>
          <w:szCs w:val="24"/>
        </w:rPr>
        <w:t>62:1982-1996.</w:t>
      </w:r>
    </w:p>
    <w:p w14:paraId="6A74949C" w14:textId="77777777" w:rsidR="00322862" w:rsidRPr="00AB3759" w:rsidRDefault="00322862" w:rsidP="00322862">
      <w:pPr>
        <w:tabs>
          <w:tab w:val="left" w:pos="-567"/>
        </w:tabs>
        <w:spacing w:line="360" w:lineRule="auto"/>
        <w:ind w:hanging="283"/>
        <w:jc w:val="both"/>
        <w:rPr>
          <w:rFonts w:ascii="Times New Roman" w:hAnsi="Times New Roman" w:cs="Times New Roman"/>
          <w:i/>
          <w:sz w:val="24"/>
          <w:szCs w:val="24"/>
        </w:rPr>
      </w:pPr>
      <w:r w:rsidRPr="00AB3759">
        <w:rPr>
          <w:rFonts w:ascii="Times New Roman" w:hAnsi="Times New Roman" w:cs="Times New Roman"/>
          <w:b/>
          <w:color w:val="222222"/>
          <w:sz w:val="24"/>
          <w:szCs w:val="24"/>
          <w:shd w:val="clear" w:color="auto" w:fill="FFFFFF"/>
        </w:rPr>
        <w:t>Citak, S. and Sonmez, S. 2011.</w:t>
      </w:r>
      <w:r w:rsidRPr="00AB3759">
        <w:rPr>
          <w:rFonts w:ascii="Times New Roman" w:hAnsi="Times New Roman" w:cs="Times New Roman"/>
          <w:color w:val="222222"/>
          <w:sz w:val="24"/>
          <w:szCs w:val="24"/>
          <w:shd w:val="clear" w:color="auto" w:fill="FFFFFF"/>
        </w:rPr>
        <w:t xml:space="preserve"> Effects of chemical fertilizer and different organic manure application on soil pH, EC and organic matter content. </w:t>
      </w:r>
      <w:r w:rsidRPr="00AB3759">
        <w:rPr>
          <w:rFonts w:ascii="Times New Roman" w:hAnsi="Times New Roman" w:cs="Times New Roman"/>
          <w:i/>
          <w:iCs/>
          <w:color w:val="222222"/>
          <w:sz w:val="24"/>
          <w:szCs w:val="24"/>
          <w:shd w:val="clear" w:color="auto" w:fill="FFFFFF"/>
        </w:rPr>
        <w:t>Journal of Food Agriculture and Environ</w:t>
      </w:r>
      <w:r w:rsidRPr="00AB3759">
        <w:rPr>
          <w:rFonts w:ascii="Times New Roman" w:hAnsi="Times New Roman" w:cs="Times New Roman"/>
          <w:color w:val="222222"/>
          <w:sz w:val="24"/>
          <w:szCs w:val="24"/>
          <w:shd w:val="clear" w:color="auto" w:fill="FFFFFF"/>
        </w:rPr>
        <w:t>ment. </w:t>
      </w:r>
      <w:r w:rsidRPr="008C4F9E">
        <w:rPr>
          <w:rFonts w:ascii="Times New Roman" w:hAnsi="Times New Roman" w:cs="Times New Roman"/>
          <w:iCs/>
          <w:color w:val="222222"/>
          <w:sz w:val="24"/>
          <w:szCs w:val="24"/>
          <w:shd w:val="clear" w:color="auto" w:fill="FFFFFF"/>
        </w:rPr>
        <w:t>9</w:t>
      </w:r>
      <w:r w:rsidRPr="00E45489">
        <w:rPr>
          <w:rFonts w:ascii="Times New Roman" w:hAnsi="Times New Roman" w:cs="Times New Roman"/>
          <w:b/>
          <w:color w:val="222222"/>
          <w:sz w:val="24"/>
          <w:szCs w:val="24"/>
          <w:shd w:val="clear" w:color="auto" w:fill="FFFFFF"/>
        </w:rPr>
        <w:t>(3)</w:t>
      </w:r>
      <w:r w:rsidRPr="008C4F9E">
        <w:rPr>
          <w:rFonts w:ascii="Times New Roman" w:hAnsi="Times New Roman" w:cs="Times New Roman"/>
          <w:color w:val="222222"/>
          <w:sz w:val="24"/>
          <w:szCs w:val="24"/>
          <w:shd w:val="clear" w:color="auto" w:fill="FFFFFF"/>
        </w:rPr>
        <w:t>:</w:t>
      </w:r>
      <w:r w:rsidRPr="00AB3759">
        <w:rPr>
          <w:rFonts w:ascii="Times New Roman" w:hAnsi="Times New Roman" w:cs="Times New Roman"/>
          <w:color w:val="222222"/>
          <w:sz w:val="24"/>
          <w:szCs w:val="24"/>
          <w:shd w:val="clear" w:color="auto" w:fill="FFFFFF"/>
        </w:rPr>
        <w:t xml:space="preserve"> 739-741.</w:t>
      </w:r>
    </w:p>
    <w:p w14:paraId="15760CE6" w14:textId="0D0B4580" w:rsidR="00322862" w:rsidRPr="00AB3759" w:rsidRDefault="00322862" w:rsidP="00322862">
      <w:pPr>
        <w:tabs>
          <w:tab w:val="left" w:pos="-567"/>
        </w:tabs>
        <w:spacing w:line="360" w:lineRule="auto"/>
        <w:ind w:hanging="283"/>
        <w:jc w:val="both"/>
        <w:rPr>
          <w:rFonts w:ascii="Times New Roman" w:hAnsi="Times New Roman" w:cs="Times New Roman"/>
          <w:color w:val="222222"/>
          <w:sz w:val="24"/>
          <w:szCs w:val="24"/>
          <w:shd w:val="clear" w:color="auto" w:fill="FFFFFF"/>
        </w:rPr>
      </w:pPr>
      <w:r w:rsidRPr="00AB3759">
        <w:rPr>
          <w:rFonts w:ascii="Times New Roman" w:hAnsi="Times New Roman" w:cs="Times New Roman"/>
          <w:b/>
          <w:bCs/>
          <w:color w:val="222222"/>
          <w:sz w:val="24"/>
          <w:szCs w:val="24"/>
          <w:shd w:val="clear" w:color="auto" w:fill="FFFFFF"/>
        </w:rPr>
        <w:t>Dubey, R. 1990.</w:t>
      </w:r>
      <w:r w:rsidRPr="00AB3759">
        <w:rPr>
          <w:rFonts w:ascii="Times New Roman" w:hAnsi="Times New Roman" w:cs="Times New Roman"/>
          <w:color w:val="222222"/>
          <w:sz w:val="24"/>
          <w:szCs w:val="24"/>
          <w:shd w:val="clear" w:color="auto" w:fill="FFFFFF"/>
        </w:rPr>
        <w:t xml:space="preserve">Pachytene chromosome morphology of </w:t>
      </w:r>
      <w:r w:rsidRPr="00AB3759">
        <w:rPr>
          <w:rFonts w:ascii="Times New Roman" w:hAnsi="Times New Roman" w:cs="Times New Roman"/>
          <w:i/>
          <w:color w:val="222222"/>
          <w:sz w:val="24"/>
          <w:szCs w:val="24"/>
          <w:shd w:val="clear" w:color="auto" w:fill="FFFFFF"/>
        </w:rPr>
        <w:t>Artemisia annua</w:t>
      </w:r>
      <w:r w:rsidRPr="00AB3759">
        <w:rPr>
          <w:rFonts w:ascii="Times New Roman" w:hAnsi="Times New Roman" w:cs="Times New Roman"/>
          <w:color w:val="222222"/>
          <w:sz w:val="24"/>
          <w:szCs w:val="24"/>
          <w:shd w:val="clear" w:color="auto" w:fill="FFFFFF"/>
        </w:rPr>
        <w:t xml:space="preserve"> L. </w:t>
      </w:r>
      <w:proofErr w:type="spellStart"/>
      <w:r w:rsidRPr="00AB3759">
        <w:rPr>
          <w:rFonts w:ascii="Times New Roman" w:hAnsi="Times New Roman" w:cs="Times New Roman"/>
          <w:i/>
          <w:iCs/>
          <w:color w:val="222222"/>
          <w:sz w:val="24"/>
          <w:szCs w:val="24"/>
          <w:shd w:val="clear" w:color="auto" w:fill="FFFFFF"/>
        </w:rPr>
        <w:t>Cytologia</w:t>
      </w:r>
      <w:proofErr w:type="spellEnd"/>
      <w:r w:rsidRPr="00AB3759">
        <w:rPr>
          <w:rFonts w:ascii="Times New Roman" w:hAnsi="Times New Roman" w:cs="Times New Roman"/>
          <w:color w:val="222222"/>
          <w:sz w:val="24"/>
          <w:szCs w:val="24"/>
          <w:shd w:val="clear" w:color="auto" w:fill="FFFFFF"/>
        </w:rPr>
        <w:t xml:space="preserve">. 55 </w:t>
      </w:r>
      <w:r w:rsidRPr="00E45489">
        <w:rPr>
          <w:rFonts w:ascii="Times New Roman" w:hAnsi="Times New Roman" w:cs="Times New Roman"/>
          <w:b/>
          <w:color w:val="222222"/>
          <w:sz w:val="24"/>
          <w:szCs w:val="24"/>
          <w:shd w:val="clear" w:color="auto" w:fill="FFFFFF"/>
        </w:rPr>
        <w:t>(</w:t>
      </w:r>
      <w:r w:rsidRPr="00E45489">
        <w:rPr>
          <w:rFonts w:ascii="Times New Roman" w:hAnsi="Times New Roman" w:cs="Times New Roman"/>
          <w:b/>
          <w:bCs/>
          <w:color w:val="222222"/>
          <w:sz w:val="24"/>
          <w:szCs w:val="24"/>
          <w:shd w:val="clear" w:color="auto" w:fill="FFFFFF"/>
        </w:rPr>
        <w:t>1</w:t>
      </w:r>
      <w:r w:rsidRPr="00E45489">
        <w:rPr>
          <w:rFonts w:ascii="Times New Roman" w:hAnsi="Times New Roman" w:cs="Times New Roman"/>
          <w:b/>
          <w:color w:val="222222"/>
          <w:sz w:val="24"/>
          <w:szCs w:val="24"/>
          <w:shd w:val="clear" w:color="auto" w:fill="FFFFFF"/>
        </w:rPr>
        <w:t>)</w:t>
      </w:r>
      <w:r w:rsidRPr="00AB3759">
        <w:rPr>
          <w:rFonts w:ascii="Times New Roman" w:hAnsi="Times New Roman" w:cs="Times New Roman"/>
          <w:color w:val="222222"/>
          <w:sz w:val="24"/>
          <w:szCs w:val="24"/>
          <w:shd w:val="clear" w:color="auto" w:fill="FFFFFF"/>
        </w:rPr>
        <w:t>: 43-50.</w:t>
      </w:r>
    </w:p>
    <w:p w14:paraId="6CD9A06E" w14:textId="1AA2AAE9" w:rsidR="00322862" w:rsidRDefault="00322862" w:rsidP="00322862">
      <w:pPr>
        <w:tabs>
          <w:tab w:val="left" w:pos="-567"/>
        </w:tabs>
        <w:spacing w:line="360" w:lineRule="auto"/>
        <w:ind w:hanging="283"/>
        <w:jc w:val="both"/>
        <w:rPr>
          <w:rFonts w:ascii="Times New Roman" w:hAnsi="Times New Roman" w:cs="Times New Roman"/>
          <w:color w:val="222222"/>
          <w:sz w:val="24"/>
          <w:szCs w:val="24"/>
          <w:shd w:val="clear" w:color="auto" w:fill="FFFFFF"/>
        </w:rPr>
      </w:pPr>
      <w:r w:rsidRPr="00AB3759">
        <w:rPr>
          <w:rFonts w:ascii="Times New Roman" w:hAnsi="Times New Roman" w:cs="Times New Roman"/>
          <w:b/>
          <w:bCs/>
          <w:color w:val="222222"/>
          <w:sz w:val="24"/>
          <w:szCs w:val="24"/>
          <w:shd w:val="clear" w:color="auto" w:fill="FFFFFF"/>
        </w:rPr>
        <w:t>El-</w:t>
      </w:r>
      <w:proofErr w:type="spellStart"/>
      <w:r w:rsidRPr="00AB3759">
        <w:rPr>
          <w:rFonts w:ascii="Times New Roman" w:hAnsi="Times New Roman" w:cs="Times New Roman"/>
          <w:b/>
          <w:bCs/>
          <w:color w:val="222222"/>
          <w:sz w:val="24"/>
          <w:szCs w:val="24"/>
          <w:shd w:val="clear" w:color="auto" w:fill="FFFFFF"/>
        </w:rPr>
        <w:t>Ghawwas</w:t>
      </w:r>
      <w:proofErr w:type="spellEnd"/>
      <w:r w:rsidRPr="00AB3759">
        <w:rPr>
          <w:rFonts w:ascii="Times New Roman" w:hAnsi="Times New Roman" w:cs="Times New Roman"/>
          <w:b/>
          <w:bCs/>
          <w:color w:val="222222"/>
          <w:sz w:val="24"/>
          <w:szCs w:val="24"/>
          <w:shd w:val="clear" w:color="auto" w:fill="FFFFFF"/>
        </w:rPr>
        <w:t>, E. O., El-Hanafy, S. H., Mansour, H. A., and El-Khalek, A. 2011.</w:t>
      </w:r>
      <w:r w:rsidRPr="00AB3759">
        <w:rPr>
          <w:rFonts w:ascii="Times New Roman" w:hAnsi="Times New Roman" w:cs="Times New Roman"/>
          <w:color w:val="222222"/>
          <w:sz w:val="24"/>
          <w:szCs w:val="24"/>
          <w:shd w:val="clear" w:color="auto" w:fill="FFFFFF"/>
        </w:rPr>
        <w:t xml:space="preserve"> Effect of organic fertilization and plant spacing on the growth, oil production and artemisinin content of sweet </w:t>
      </w:r>
      <w:proofErr w:type="spellStart"/>
      <w:proofErr w:type="gramStart"/>
      <w:r w:rsidRPr="00AB3759">
        <w:rPr>
          <w:rFonts w:ascii="Times New Roman" w:hAnsi="Times New Roman" w:cs="Times New Roman"/>
          <w:color w:val="222222"/>
          <w:sz w:val="24"/>
          <w:szCs w:val="24"/>
          <w:shd w:val="clear" w:color="auto" w:fill="FFFFFF"/>
        </w:rPr>
        <w:t>annie</w:t>
      </w:r>
      <w:proofErr w:type="spellEnd"/>
      <w:r w:rsidRPr="00AB3759">
        <w:rPr>
          <w:rFonts w:ascii="Times New Roman" w:hAnsi="Times New Roman" w:cs="Times New Roman"/>
          <w:color w:val="222222"/>
          <w:sz w:val="24"/>
          <w:szCs w:val="24"/>
          <w:shd w:val="clear" w:color="auto" w:fill="FFFFFF"/>
        </w:rPr>
        <w:t xml:space="preserve">  (</w:t>
      </w:r>
      <w:proofErr w:type="gramEnd"/>
      <w:r w:rsidRPr="00AB3759">
        <w:rPr>
          <w:rFonts w:ascii="Times New Roman" w:hAnsi="Times New Roman" w:cs="Times New Roman"/>
          <w:i/>
          <w:iCs/>
          <w:color w:val="222222"/>
          <w:sz w:val="24"/>
          <w:szCs w:val="24"/>
          <w:shd w:val="clear" w:color="auto" w:fill="FFFFFF"/>
        </w:rPr>
        <w:t xml:space="preserve">Artemisia </w:t>
      </w:r>
      <w:proofErr w:type="spellStart"/>
      <w:r w:rsidRPr="00AB3759">
        <w:rPr>
          <w:rFonts w:ascii="Times New Roman" w:hAnsi="Times New Roman" w:cs="Times New Roman"/>
          <w:i/>
          <w:iCs/>
          <w:color w:val="222222"/>
          <w:sz w:val="24"/>
          <w:szCs w:val="24"/>
          <w:shd w:val="clear" w:color="auto" w:fill="FFFFFF"/>
        </w:rPr>
        <w:t>annua</w:t>
      </w:r>
      <w:r w:rsidRPr="00AB3759">
        <w:rPr>
          <w:rFonts w:ascii="Times New Roman" w:hAnsi="Times New Roman" w:cs="Times New Roman"/>
          <w:color w:val="222222"/>
          <w:sz w:val="24"/>
          <w:szCs w:val="24"/>
          <w:shd w:val="clear" w:color="auto" w:fill="FFFFFF"/>
        </w:rPr>
        <w:t>L</w:t>
      </w:r>
      <w:proofErr w:type="spellEnd"/>
      <w:r w:rsidRPr="00AB3759">
        <w:rPr>
          <w:rFonts w:ascii="Times New Roman" w:hAnsi="Times New Roman" w:cs="Times New Roman"/>
          <w:color w:val="222222"/>
          <w:sz w:val="24"/>
          <w:szCs w:val="24"/>
          <w:shd w:val="clear" w:color="auto" w:fill="FFFFFF"/>
        </w:rPr>
        <w:t>.). </w:t>
      </w:r>
      <w:r w:rsidRPr="00AB3759">
        <w:rPr>
          <w:rFonts w:ascii="Times New Roman" w:hAnsi="Times New Roman" w:cs="Times New Roman"/>
          <w:i/>
          <w:iCs/>
          <w:color w:val="222222"/>
          <w:sz w:val="24"/>
          <w:szCs w:val="24"/>
          <w:shd w:val="clear" w:color="auto" w:fill="FFFFFF"/>
        </w:rPr>
        <w:t>Egyptian Journal of Agricultural Sciences</w:t>
      </w:r>
      <w:r w:rsidRPr="00AB3759">
        <w:rPr>
          <w:rFonts w:ascii="Times New Roman" w:hAnsi="Times New Roman" w:cs="Times New Roman"/>
          <w:color w:val="222222"/>
          <w:sz w:val="24"/>
          <w:szCs w:val="24"/>
          <w:shd w:val="clear" w:color="auto" w:fill="FFFFFF"/>
        </w:rPr>
        <w:t>. 62</w:t>
      </w:r>
      <w:r w:rsidRPr="00E45489">
        <w:rPr>
          <w:rFonts w:ascii="Times New Roman" w:hAnsi="Times New Roman" w:cs="Times New Roman"/>
          <w:b/>
          <w:color w:val="222222"/>
          <w:sz w:val="24"/>
          <w:szCs w:val="24"/>
          <w:shd w:val="clear" w:color="auto" w:fill="FFFFFF"/>
        </w:rPr>
        <w:t>(</w:t>
      </w:r>
      <w:r w:rsidRPr="00E45489">
        <w:rPr>
          <w:rFonts w:ascii="Times New Roman" w:hAnsi="Times New Roman" w:cs="Times New Roman"/>
          <w:b/>
          <w:bCs/>
          <w:color w:val="222222"/>
          <w:sz w:val="24"/>
          <w:szCs w:val="24"/>
          <w:shd w:val="clear" w:color="auto" w:fill="FFFFFF"/>
        </w:rPr>
        <w:t>3</w:t>
      </w:r>
      <w:r w:rsidRPr="00E45489">
        <w:rPr>
          <w:rFonts w:ascii="Times New Roman" w:hAnsi="Times New Roman" w:cs="Times New Roman"/>
          <w:b/>
          <w:color w:val="222222"/>
          <w:sz w:val="24"/>
          <w:szCs w:val="24"/>
          <w:shd w:val="clear" w:color="auto" w:fill="FFFFFF"/>
        </w:rPr>
        <w:t>)</w:t>
      </w:r>
      <w:r w:rsidRPr="00AB3759">
        <w:rPr>
          <w:rFonts w:ascii="Times New Roman" w:hAnsi="Times New Roman" w:cs="Times New Roman"/>
          <w:color w:val="222222"/>
          <w:sz w:val="24"/>
          <w:szCs w:val="24"/>
          <w:shd w:val="clear" w:color="auto" w:fill="FFFFFF"/>
        </w:rPr>
        <w:t xml:space="preserve"> :362-377.</w:t>
      </w:r>
    </w:p>
    <w:p w14:paraId="7F040A96" w14:textId="4D4AD5D6" w:rsidR="000F6DDB" w:rsidRDefault="000F6DDB" w:rsidP="00322862">
      <w:pPr>
        <w:tabs>
          <w:tab w:val="left" w:pos="-567"/>
        </w:tabs>
        <w:spacing w:line="360" w:lineRule="auto"/>
        <w:ind w:hanging="283"/>
        <w:jc w:val="both"/>
        <w:rPr>
          <w:rFonts w:ascii="Times New Roman" w:hAnsi="Times New Roman" w:cs="Times New Roman"/>
          <w:sz w:val="24"/>
          <w:szCs w:val="24"/>
        </w:rPr>
      </w:pPr>
      <w:r w:rsidRPr="000F6DDB">
        <w:rPr>
          <w:rFonts w:ascii="Times New Roman" w:hAnsi="Times New Roman" w:cs="Times New Roman"/>
          <w:b/>
          <w:bCs/>
          <w:sz w:val="24"/>
          <w:szCs w:val="24"/>
        </w:rPr>
        <w:t xml:space="preserve">Ferreira, J. F., Simon, J. E., and Janick, J. (1995). </w:t>
      </w:r>
      <w:r w:rsidRPr="000F6DDB">
        <w:rPr>
          <w:rFonts w:ascii="Times New Roman" w:hAnsi="Times New Roman" w:cs="Times New Roman"/>
          <w:sz w:val="24"/>
          <w:szCs w:val="24"/>
        </w:rPr>
        <w:t>Developmental studies of Artemisia annua: flowering and artemisinin production under greenhouse and field conditions. Planta medica, 61</w:t>
      </w:r>
      <w:r w:rsidRPr="000F6DDB">
        <w:rPr>
          <w:rFonts w:ascii="Times New Roman" w:hAnsi="Times New Roman" w:cs="Times New Roman"/>
          <w:b/>
          <w:bCs/>
          <w:sz w:val="24"/>
          <w:szCs w:val="24"/>
        </w:rPr>
        <w:t>(2)</w:t>
      </w:r>
      <w:r w:rsidRPr="000F6DDB">
        <w:rPr>
          <w:rFonts w:ascii="Times New Roman" w:hAnsi="Times New Roman" w:cs="Times New Roman"/>
          <w:sz w:val="24"/>
          <w:szCs w:val="24"/>
        </w:rPr>
        <w:t>: 167-170.</w:t>
      </w:r>
    </w:p>
    <w:p w14:paraId="60D550E4" w14:textId="07E2E17A" w:rsidR="00264592" w:rsidRPr="000F6DDB" w:rsidRDefault="00264592" w:rsidP="00322862">
      <w:pPr>
        <w:tabs>
          <w:tab w:val="left" w:pos="-567"/>
        </w:tabs>
        <w:spacing w:line="360" w:lineRule="auto"/>
        <w:ind w:hanging="283"/>
        <w:jc w:val="both"/>
        <w:rPr>
          <w:rFonts w:ascii="Times New Roman" w:hAnsi="Times New Roman" w:cs="Times New Roman"/>
          <w:sz w:val="24"/>
          <w:szCs w:val="24"/>
        </w:rPr>
      </w:pPr>
      <w:r w:rsidRPr="00264592">
        <w:rPr>
          <w:rFonts w:ascii="Times New Roman" w:hAnsi="Times New Roman" w:cs="Times New Roman"/>
          <w:b/>
          <w:bCs/>
          <w:sz w:val="24"/>
          <w:szCs w:val="24"/>
        </w:rPr>
        <w:t xml:space="preserve">Halder, R. K., </w:t>
      </w:r>
      <w:proofErr w:type="spellStart"/>
      <w:r w:rsidRPr="00264592">
        <w:rPr>
          <w:rFonts w:ascii="Times New Roman" w:hAnsi="Times New Roman" w:cs="Times New Roman"/>
          <w:b/>
          <w:bCs/>
          <w:sz w:val="24"/>
          <w:szCs w:val="24"/>
        </w:rPr>
        <w:t>Gupto</w:t>
      </w:r>
      <w:proofErr w:type="spellEnd"/>
      <w:r w:rsidRPr="00264592">
        <w:rPr>
          <w:rFonts w:ascii="Times New Roman" w:hAnsi="Times New Roman" w:cs="Times New Roman"/>
          <w:b/>
          <w:bCs/>
          <w:sz w:val="24"/>
          <w:szCs w:val="24"/>
        </w:rPr>
        <w:t>, S. D., Antu, A. S., Fariha, M. A., Deb, J. and Rahman, M. K. 2023.</w:t>
      </w:r>
      <w:r w:rsidRPr="00264592">
        <w:rPr>
          <w:rFonts w:ascii="Times New Roman" w:hAnsi="Times New Roman" w:cs="Times New Roman"/>
          <w:sz w:val="24"/>
          <w:szCs w:val="24"/>
        </w:rPr>
        <w:t xml:space="preserve"> Influence of different organic manures on the growth and yield of marigold (Tagetes </w:t>
      </w:r>
      <w:proofErr w:type="spellStart"/>
      <w:r w:rsidRPr="00264592">
        <w:rPr>
          <w:rFonts w:ascii="Times New Roman" w:hAnsi="Times New Roman" w:cs="Times New Roman"/>
          <w:sz w:val="24"/>
          <w:szCs w:val="24"/>
        </w:rPr>
        <w:t>erecta</w:t>
      </w:r>
      <w:proofErr w:type="spellEnd"/>
      <w:r w:rsidRPr="00264592">
        <w:rPr>
          <w:rFonts w:ascii="Times New Roman" w:hAnsi="Times New Roman" w:cs="Times New Roman"/>
          <w:sz w:val="24"/>
          <w:szCs w:val="24"/>
        </w:rPr>
        <w:t xml:space="preserve"> L.) plants. </w:t>
      </w:r>
      <w:r w:rsidRPr="00264592">
        <w:rPr>
          <w:rFonts w:ascii="Times New Roman" w:hAnsi="Times New Roman" w:cs="Times New Roman"/>
          <w:i/>
          <w:iCs/>
          <w:sz w:val="24"/>
          <w:szCs w:val="24"/>
        </w:rPr>
        <w:t>Journal of Biodiversity Conservation and Bioresource Management</w:t>
      </w:r>
      <w:r w:rsidRPr="00264592">
        <w:rPr>
          <w:rFonts w:ascii="Times New Roman" w:hAnsi="Times New Roman" w:cs="Times New Roman"/>
          <w:sz w:val="24"/>
          <w:szCs w:val="24"/>
        </w:rPr>
        <w:t>, </w:t>
      </w:r>
      <w:r w:rsidRPr="00264592">
        <w:rPr>
          <w:rFonts w:ascii="Times New Roman" w:hAnsi="Times New Roman" w:cs="Times New Roman"/>
          <w:i/>
          <w:iCs/>
          <w:sz w:val="24"/>
          <w:szCs w:val="24"/>
        </w:rPr>
        <w:t>9</w:t>
      </w:r>
      <w:r w:rsidRPr="00264592">
        <w:rPr>
          <w:rFonts w:ascii="Times New Roman" w:hAnsi="Times New Roman" w:cs="Times New Roman"/>
          <w:b/>
          <w:bCs/>
          <w:sz w:val="24"/>
          <w:szCs w:val="24"/>
        </w:rPr>
        <w:t>(2)</w:t>
      </w:r>
      <w:r w:rsidRPr="00264592">
        <w:rPr>
          <w:rFonts w:ascii="Times New Roman" w:hAnsi="Times New Roman" w:cs="Times New Roman"/>
          <w:sz w:val="24"/>
          <w:szCs w:val="24"/>
        </w:rPr>
        <w:t>, 39-48.</w:t>
      </w:r>
    </w:p>
    <w:p w14:paraId="73EC83BC" w14:textId="22890EA8" w:rsidR="00322862" w:rsidRPr="000A6116" w:rsidRDefault="00322862" w:rsidP="00322862">
      <w:pPr>
        <w:tabs>
          <w:tab w:val="left" w:pos="-567"/>
        </w:tabs>
        <w:spacing w:line="360" w:lineRule="auto"/>
        <w:ind w:hanging="283"/>
        <w:jc w:val="both"/>
        <w:rPr>
          <w:rFonts w:ascii="Times New Roman" w:hAnsi="Times New Roman" w:cs="Times New Roman"/>
          <w:sz w:val="24"/>
          <w:szCs w:val="24"/>
        </w:rPr>
      </w:pPr>
      <w:r w:rsidRPr="000A6116">
        <w:rPr>
          <w:rFonts w:ascii="Times New Roman" w:hAnsi="Times New Roman" w:cs="Times New Roman"/>
          <w:b/>
          <w:color w:val="222222"/>
          <w:sz w:val="24"/>
          <w:szCs w:val="24"/>
          <w:shd w:val="clear" w:color="auto" w:fill="FFFFFF"/>
        </w:rPr>
        <w:t xml:space="preserve">Islam, M. A., Kabir, M. Y., </w:t>
      </w:r>
      <w:proofErr w:type="spellStart"/>
      <w:r w:rsidRPr="000A6116">
        <w:rPr>
          <w:rFonts w:ascii="Times New Roman" w:hAnsi="Times New Roman" w:cs="Times New Roman"/>
          <w:b/>
          <w:color w:val="222222"/>
          <w:sz w:val="24"/>
          <w:szCs w:val="24"/>
          <w:shd w:val="clear" w:color="auto" w:fill="FFFFFF"/>
        </w:rPr>
        <w:t>Shuvra</w:t>
      </w:r>
      <w:proofErr w:type="spellEnd"/>
      <w:r w:rsidRPr="000A6116">
        <w:rPr>
          <w:rFonts w:ascii="Times New Roman" w:hAnsi="Times New Roman" w:cs="Times New Roman"/>
          <w:b/>
          <w:color w:val="222222"/>
          <w:sz w:val="24"/>
          <w:szCs w:val="24"/>
          <w:shd w:val="clear" w:color="auto" w:fill="FFFFFF"/>
        </w:rPr>
        <w:t>, N. T., Islam, M. A.</w:t>
      </w:r>
      <w:r>
        <w:rPr>
          <w:rFonts w:ascii="Times New Roman" w:hAnsi="Times New Roman" w:cs="Times New Roman"/>
          <w:b/>
          <w:color w:val="222222"/>
          <w:sz w:val="24"/>
          <w:szCs w:val="24"/>
          <w:shd w:val="clear" w:color="auto" w:fill="FFFFFF"/>
        </w:rPr>
        <w:t xml:space="preserve"> </w:t>
      </w:r>
      <w:proofErr w:type="gramStart"/>
      <w:r w:rsidRPr="000A6116">
        <w:rPr>
          <w:rFonts w:ascii="Times New Roman" w:hAnsi="Times New Roman" w:cs="Times New Roman"/>
          <w:b/>
          <w:color w:val="222222"/>
          <w:sz w:val="24"/>
          <w:szCs w:val="24"/>
          <w:shd w:val="clear" w:color="auto" w:fill="FFFFFF"/>
        </w:rPr>
        <w:t>and  Hera</w:t>
      </w:r>
      <w:proofErr w:type="gramEnd"/>
      <w:r w:rsidRPr="000A6116">
        <w:rPr>
          <w:rFonts w:ascii="Times New Roman" w:hAnsi="Times New Roman" w:cs="Times New Roman"/>
          <w:b/>
          <w:color w:val="222222"/>
          <w:sz w:val="24"/>
          <w:szCs w:val="24"/>
          <w:shd w:val="clear" w:color="auto" w:fill="FFFFFF"/>
        </w:rPr>
        <w:t>, M. H. R. 2020.</w:t>
      </w:r>
      <w:r w:rsidRPr="000A6116">
        <w:rPr>
          <w:rFonts w:ascii="Times New Roman" w:hAnsi="Times New Roman" w:cs="Times New Roman"/>
          <w:color w:val="222222"/>
          <w:sz w:val="24"/>
          <w:szCs w:val="24"/>
          <w:shd w:val="clear" w:color="auto" w:fill="FFFFFF"/>
        </w:rPr>
        <w:t xml:space="preserve"> Effect of different organic manures and fertilizers on growth and yield of </w:t>
      </w:r>
      <w:proofErr w:type="spellStart"/>
      <w:r w:rsidRPr="000A6116">
        <w:rPr>
          <w:rFonts w:ascii="Times New Roman" w:hAnsi="Times New Roman" w:cs="Times New Roman"/>
          <w:color w:val="222222"/>
          <w:sz w:val="24"/>
          <w:szCs w:val="24"/>
          <w:shd w:val="clear" w:color="auto" w:fill="FFFFFF"/>
        </w:rPr>
        <w:t>knol-khol</w:t>
      </w:r>
      <w:proofErr w:type="spellEnd"/>
      <w:r w:rsidRPr="000A6116">
        <w:rPr>
          <w:rFonts w:ascii="Times New Roman" w:hAnsi="Times New Roman" w:cs="Times New Roman"/>
          <w:color w:val="222222"/>
          <w:sz w:val="24"/>
          <w:szCs w:val="24"/>
          <w:shd w:val="clear" w:color="auto" w:fill="FFFFFF"/>
        </w:rPr>
        <w:t xml:space="preserve"> (var. L.). </w:t>
      </w:r>
      <w:r w:rsidRPr="000A6116">
        <w:rPr>
          <w:rFonts w:ascii="Times New Roman" w:hAnsi="Times New Roman" w:cs="Times New Roman"/>
          <w:i/>
          <w:iCs/>
          <w:color w:val="222222"/>
          <w:sz w:val="24"/>
          <w:szCs w:val="24"/>
          <w:shd w:val="clear" w:color="auto" w:fill="FFFFFF"/>
        </w:rPr>
        <w:t>Malaysian Journal of Halal Research</w:t>
      </w:r>
      <w:r>
        <w:rPr>
          <w:rFonts w:ascii="Times New Roman" w:hAnsi="Times New Roman" w:cs="Times New Roman"/>
          <w:color w:val="222222"/>
          <w:sz w:val="24"/>
          <w:szCs w:val="24"/>
          <w:shd w:val="clear" w:color="auto" w:fill="FFFFFF"/>
        </w:rPr>
        <w:t xml:space="preserve">. </w:t>
      </w:r>
      <w:r w:rsidRPr="000A6116">
        <w:rPr>
          <w:rFonts w:ascii="Times New Roman" w:hAnsi="Times New Roman" w:cs="Times New Roman"/>
          <w:iCs/>
          <w:color w:val="222222"/>
          <w:sz w:val="24"/>
          <w:szCs w:val="24"/>
          <w:shd w:val="clear" w:color="auto" w:fill="FFFFFF"/>
        </w:rPr>
        <w:t>3</w:t>
      </w:r>
      <w:r w:rsidRPr="002939A0">
        <w:rPr>
          <w:rFonts w:ascii="Times New Roman" w:hAnsi="Times New Roman" w:cs="Times New Roman"/>
          <w:b/>
          <w:color w:val="222222"/>
          <w:sz w:val="24"/>
          <w:szCs w:val="24"/>
          <w:shd w:val="clear" w:color="auto" w:fill="FFFFFF"/>
        </w:rPr>
        <w:t>(2)</w:t>
      </w:r>
      <w:r>
        <w:rPr>
          <w:rFonts w:ascii="Times New Roman" w:hAnsi="Times New Roman" w:cs="Times New Roman"/>
          <w:color w:val="222222"/>
          <w:sz w:val="24"/>
          <w:szCs w:val="24"/>
          <w:shd w:val="clear" w:color="auto" w:fill="FFFFFF"/>
        </w:rPr>
        <w:t>:</w:t>
      </w:r>
      <w:r w:rsidRPr="000A6116">
        <w:rPr>
          <w:rFonts w:ascii="Times New Roman" w:hAnsi="Times New Roman" w:cs="Times New Roman"/>
          <w:color w:val="222222"/>
          <w:sz w:val="24"/>
          <w:szCs w:val="24"/>
          <w:shd w:val="clear" w:color="auto" w:fill="FFFFFF"/>
        </w:rPr>
        <w:t xml:space="preserve"> 56-62.</w:t>
      </w:r>
    </w:p>
    <w:p w14:paraId="5386B32A" w14:textId="77777777" w:rsidR="00322862" w:rsidRPr="00AB3759" w:rsidRDefault="00322862" w:rsidP="00322862">
      <w:pPr>
        <w:tabs>
          <w:tab w:val="left" w:pos="-567"/>
        </w:tabs>
        <w:spacing w:line="360" w:lineRule="auto"/>
        <w:ind w:hanging="283"/>
        <w:jc w:val="both"/>
        <w:rPr>
          <w:rFonts w:ascii="Times New Roman" w:hAnsi="Times New Roman" w:cs="Times New Roman"/>
          <w:color w:val="222222"/>
          <w:sz w:val="24"/>
          <w:szCs w:val="24"/>
          <w:shd w:val="clear" w:color="auto" w:fill="FFFFFF"/>
        </w:rPr>
      </w:pPr>
      <w:r w:rsidRPr="00AB3759">
        <w:rPr>
          <w:rFonts w:ascii="Times New Roman" w:hAnsi="Times New Roman" w:cs="Times New Roman"/>
          <w:b/>
          <w:color w:val="222222"/>
          <w:sz w:val="24"/>
          <w:szCs w:val="24"/>
          <w:shd w:val="clear" w:color="auto" w:fill="FFFFFF"/>
        </w:rPr>
        <w:t>Jiang, H., Han, X., Zou, W., Hao, X. and Zhang, B. 2018</w:t>
      </w:r>
      <w:r w:rsidRPr="00AB3759">
        <w:rPr>
          <w:rFonts w:ascii="Times New Roman" w:hAnsi="Times New Roman" w:cs="Times New Roman"/>
          <w:color w:val="222222"/>
          <w:sz w:val="24"/>
          <w:szCs w:val="24"/>
          <w:shd w:val="clear" w:color="auto" w:fill="FFFFFF"/>
        </w:rPr>
        <w:t xml:space="preserve">. Seasonal and long-term changes in soil physical properties and organic carbon fractions as affected by manure application rates in the </w:t>
      </w:r>
      <w:proofErr w:type="spellStart"/>
      <w:r w:rsidRPr="00AB3759">
        <w:rPr>
          <w:rFonts w:ascii="Times New Roman" w:hAnsi="Times New Roman" w:cs="Times New Roman"/>
          <w:color w:val="222222"/>
          <w:sz w:val="24"/>
          <w:szCs w:val="24"/>
          <w:shd w:val="clear" w:color="auto" w:fill="FFFFFF"/>
        </w:rPr>
        <w:t>Mollisol</w:t>
      </w:r>
      <w:proofErr w:type="spellEnd"/>
      <w:r w:rsidRPr="00AB3759">
        <w:rPr>
          <w:rFonts w:ascii="Times New Roman" w:hAnsi="Times New Roman" w:cs="Times New Roman"/>
          <w:color w:val="222222"/>
          <w:sz w:val="24"/>
          <w:szCs w:val="24"/>
          <w:shd w:val="clear" w:color="auto" w:fill="FFFFFF"/>
        </w:rPr>
        <w:t xml:space="preserve"> region of Northeast China. </w:t>
      </w:r>
      <w:r w:rsidRPr="00AB3759">
        <w:rPr>
          <w:rFonts w:ascii="Times New Roman" w:hAnsi="Times New Roman" w:cs="Times New Roman"/>
          <w:i/>
          <w:iCs/>
          <w:color w:val="222222"/>
          <w:sz w:val="24"/>
          <w:szCs w:val="24"/>
          <w:shd w:val="clear" w:color="auto" w:fill="FFFFFF"/>
        </w:rPr>
        <w:t>Agriculture, Ecosystems and Environment</w:t>
      </w:r>
      <w:r w:rsidRPr="00AB3759">
        <w:rPr>
          <w:rFonts w:ascii="Times New Roman" w:hAnsi="Times New Roman" w:cs="Times New Roman"/>
          <w:color w:val="222222"/>
          <w:sz w:val="24"/>
          <w:szCs w:val="24"/>
          <w:shd w:val="clear" w:color="auto" w:fill="FFFFFF"/>
        </w:rPr>
        <w:t xml:space="preserve"> </w:t>
      </w:r>
      <w:r w:rsidRPr="00AB3759">
        <w:rPr>
          <w:rFonts w:ascii="Times New Roman" w:hAnsi="Times New Roman" w:cs="Times New Roman"/>
          <w:iCs/>
          <w:color w:val="222222"/>
          <w:sz w:val="24"/>
          <w:szCs w:val="24"/>
          <w:shd w:val="clear" w:color="auto" w:fill="FFFFFF"/>
        </w:rPr>
        <w:t>268</w:t>
      </w:r>
      <w:r w:rsidRPr="00AB3759">
        <w:rPr>
          <w:rFonts w:ascii="Times New Roman" w:hAnsi="Times New Roman" w:cs="Times New Roman"/>
          <w:color w:val="222222"/>
          <w:sz w:val="24"/>
          <w:szCs w:val="24"/>
          <w:shd w:val="clear" w:color="auto" w:fill="FFFFFF"/>
        </w:rPr>
        <w:t xml:space="preserve"> :133-143.</w:t>
      </w:r>
    </w:p>
    <w:p w14:paraId="71943370" w14:textId="5F42DE61" w:rsidR="00322862" w:rsidRPr="002B1A1E" w:rsidRDefault="00322862" w:rsidP="00322862">
      <w:pPr>
        <w:tabs>
          <w:tab w:val="left" w:pos="-567"/>
        </w:tabs>
        <w:spacing w:line="360" w:lineRule="auto"/>
        <w:ind w:hanging="283"/>
        <w:jc w:val="both"/>
        <w:rPr>
          <w:rFonts w:ascii="Times New Roman" w:hAnsi="Times New Roman" w:cs="Times New Roman"/>
          <w:color w:val="222222"/>
          <w:sz w:val="24"/>
          <w:szCs w:val="24"/>
          <w:shd w:val="clear" w:color="auto" w:fill="FFFFFF"/>
        </w:rPr>
      </w:pPr>
      <w:r w:rsidRPr="002B1A1E">
        <w:rPr>
          <w:rFonts w:ascii="Times New Roman" w:hAnsi="Times New Roman" w:cs="Times New Roman"/>
          <w:b/>
          <w:color w:val="222222"/>
          <w:sz w:val="24"/>
          <w:szCs w:val="24"/>
          <w:shd w:val="clear" w:color="auto" w:fill="FFFFFF"/>
        </w:rPr>
        <w:lastRenderedPageBreak/>
        <w:t>Khatri, K. B., Ojha, R. B., Pande, K. R. and Khanal, B. R. 2019</w:t>
      </w:r>
      <w:r w:rsidRPr="002B1A1E">
        <w:rPr>
          <w:rFonts w:ascii="Times New Roman" w:hAnsi="Times New Roman" w:cs="Times New Roman"/>
          <w:color w:val="222222"/>
          <w:sz w:val="24"/>
          <w:szCs w:val="24"/>
          <w:shd w:val="clear" w:color="auto" w:fill="FFFFFF"/>
        </w:rPr>
        <w:t>. The effects of different sources of organic manures in growth and yield of radish (</w:t>
      </w:r>
      <w:r w:rsidRPr="002B1A1E">
        <w:rPr>
          <w:rFonts w:ascii="Times New Roman" w:hAnsi="Times New Roman" w:cs="Times New Roman"/>
          <w:i/>
          <w:color w:val="222222"/>
          <w:sz w:val="24"/>
          <w:szCs w:val="24"/>
          <w:shd w:val="clear" w:color="auto" w:fill="FFFFFF"/>
        </w:rPr>
        <w:t xml:space="preserve">Raphanus sativus </w:t>
      </w:r>
      <w:r w:rsidRPr="002B1A1E">
        <w:rPr>
          <w:rFonts w:ascii="Times New Roman" w:hAnsi="Times New Roman" w:cs="Times New Roman"/>
          <w:color w:val="222222"/>
          <w:sz w:val="24"/>
          <w:szCs w:val="24"/>
          <w:shd w:val="clear" w:color="auto" w:fill="FFFFFF"/>
        </w:rPr>
        <w:t>L.). </w:t>
      </w:r>
      <w:r w:rsidRPr="002B1A1E">
        <w:rPr>
          <w:rFonts w:ascii="Times New Roman" w:hAnsi="Times New Roman" w:cs="Times New Roman"/>
          <w:i/>
          <w:iCs/>
          <w:color w:val="222222"/>
          <w:sz w:val="24"/>
          <w:szCs w:val="24"/>
          <w:shd w:val="clear" w:color="auto" w:fill="FFFFFF"/>
        </w:rPr>
        <w:t>International Journal of Applied Sciences and Biotechnology</w:t>
      </w:r>
      <w:r>
        <w:rPr>
          <w:rFonts w:ascii="Times New Roman" w:hAnsi="Times New Roman" w:cs="Times New Roman"/>
          <w:color w:val="222222"/>
          <w:sz w:val="24"/>
          <w:szCs w:val="24"/>
          <w:shd w:val="clear" w:color="auto" w:fill="FFFFFF"/>
        </w:rPr>
        <w:t>.</w:t>
      </w:r>
      <w:r w:rsidRPr="002B1A1E">
        <w:rPr>
          <w:rFonts w:ascii="Times New Roman" w:hAnsi="Times New Roman" w:cs="Times New Roman"/>
          <w:color w:val="222222"/>
          <w:sz w:val="24"/>
          <w:szCs w:val="24"/>
          <w:shd w:val="clear" w:color="auto" w:fill="FFFFFF"/>
        </w:rPr>
        <w:t> </w:t>
      </w:r>
      <w:r w:rsidRPr="002B1A1E">
        <w:rPr>
          <w:rFonts w:ascii="Times New Roman" w:hAnsi="Times New Roman" w:cs="Times New Roman"/>
          <w:iCs/>
          <w:color w:val="222222"/>
          <w:sz w:val="24"/>
          <w:szCs w:val="24"/>
          <w:shd w:val="clear" w:color="auto" w:fill="FFFFFF"/>
        </w:rPr>
        <w:t>7</w:t>
      </w:r>
      <w:r w:rsidRPr="001E0D84">
        <w:rPr>
          <w:rFonts w:ascii="Times New Roman" w:hAnsi="Times New Roman" w:cs="Times New Roman"/>
          <w:b/>
          <w:color w:val="222222"/>
          <w:sz w:val="24"/>
          <w:szCs w:val="24"/>
          <w:shd w:val="clear" w:color="auto" w:fill="FFFFFF"/>
        </w:rPr>
        <w:t>(1)</w:t>
      </w:r>
      <w:r>
        <w:rPr>
          <w:rFonts w:ascii="Times New Roman" w:hAnsi="Times New Roman" w:cs="Times New Roman"/>
          <w:color w:val="222222"/>
          <w:sz w:val="24"/>
          <w:szCs w:val="24"/>
          <w:shd w:val="clear" w:color="auto" w:fill="FFFFFF"/>
        </w:rPr>
        <w:t>:</w:t>
      </w:r>
      <w:r w:rsidRPr="002B1A1E">
        <w:rPr>
          <w:rFonts w:ascii="Times New Roman" w:hAnsi="Times New Roman" w:cs="Times New Roman"/>
          <w:color w:val="222222"/>
          <w:sz w:val="24"/>
          <w:szCs w:val="24"/>
          <w:shd w:val="clear" w:color="auto" w:fill="FFFFFF"/>
        </w:rPr>
        <w:t xml:space="preserve"> 39-42.</w:t>
      </w:r>
    </w:p>
    <w:p w14:paraId="5D864014" w14:textId="77777777" w:rsidR="00322862" w:rsidRDefault="00322862" w:rsidP="00322862">
      <w:pPr>
        <w:tabs>
          <w:tab w:val="left" w:pos="-567"/>
        </w:tabs>
        <w:spacing w:line="360" w:lineRule="auto"/>
        <w:ind w:hanging="283"/>
        <w:jc w:val="both"/>
        <w:rPr>
          <w:rFonts w:ascii="Times New Roman" w:hAnsi="Times New Roman" w:cs="Times New Roman"/>
          <w:color w:val="222222"/>
          <w:sz w:val="24"/>
          <w:szCs w:val="24"/>
          <w:shd w:val="clear" w:color="auto" w:fill="FFFFFF"/>
        </w:rPr>
      </w:pPr>
      <w:r w:rsidRPr="00B52BCA">
        <w:rPr>
          <w:rFonts w:ascii="Times New Roman" w:hAnsi="Times New Roman" w:cs="Times New Roman"/>
          <w:b/>
          <w:color w:val="222222"/>
          <w:sz w:val="24"/>
          <w:szCs w:val="24"/>
          <w:shd w:val="clear" w:color="auto" w:fill="FFFFFF"/>
        </w:rPr>
        <w:t xml:space="preserve">Kota, A. K. R., </w:t>
      </w:r>
      <w:proofErr w:type="spellStart"/>
      <w:r w:rsidRPr="00B52BCA">
        <w:rPr>
          <w:rFonts w:ascii="Times New Roman" w:hAnsi="Times New Roman" w:cs="Times New Roman"/>
          <w:b/>
          <w:color w:val="222222"/>
          <w:sz w:val="24"/>
          <w:szCs w:val="24"/>
          <w:shd w:val="clear" w:color="auto" w:fill="FFFFFF"/>
        </w:rPr>
        <w:t>Kerketta</w:t>
      </w:r>
      <w:proofErr w:type="spellEnd"/>
      <w:r w:rsidRPr="00B52BCA">
        <w:rPr>
          <w:rFonts w:ascii="Times New Roman" w:hAnsi="Times New Roman" w:cs="Times New Roman"/>
          <w:b/>
          <w:color w:val="222222"/>
          <w:sz w:val="24"/>
          <w:szCs w:val="24"/>
          <w:shd w:val="clear" w:color="auto" w:fill="FFFFFF"/>
        </w:rPr>
        <w:t>, A., Topno, S. E., Bahadur, V. and Tripathi, P. 2022.</w:t>
      </w:r>
      <w:r w:rsidRPr="00B52BCA">
        <w:rPr>
          <w:rFonts w:ascii="Times New Roman" w:hAnsi="Times New Roman" w:cs="Times New Roman"/>
          <w:color w:val="222222"/>
          <w:sz w:val="24"/>
          <w:szCs w:val="24"/>
          <w:shd w:val="clear" w:color="auto" w:fill="FFFFFF"/>
        </w:rPr>
        <w:t xml:space="preserve"> Effect of organic fertilizers on growth yield and quality of Okra (</w:t>
      </w:r>
      <w:r w:rsidRPr="00B52BCA">
        <w:rPr>
          <w:rFonts w:ascii="Times New Roman" w:hAnsi="Times New Roman" w:cs="Times New Roman"/>
          <w:i/>
          <w:color w:val="222222"/>
          <w:sz w:val="24"/>
          <w:szCs w:val="24"/>
          <w:shd w:val="clear" w:color="auto" w:fill="FFFFFF"/>
        </w:rPr>
        <w:t>Abelmoschus esculentus</w:t>
      </w:r>
      <w:r w:rsidRPr="00B52BCA">
        <w:rPr>
          <w:rFonts w:ascii="Times New Roman" w:hAnsi="Times New Roman" w:cs="Times New Roman"/>
          <w:color w:val="222222"/>
          <w:sz w:val="24"/>
          <w:szCs w:val="24"/>
          <w:shd w:val="clear" w:color="auto" w:fill="FFFFFF"/>
        </w:rPr>
        <w:t xml:space="preserve"> L.) Kashi Lalima. </w:t>
      </w:r>
      <w:r w:rsidRPr="00B52BCA">
        <w:rPr>
          <w:rFonts w:ascii="Times New Roman" w:hAnsi="Times New Roman" w:cs="Times New Roman"/>
          <w:i/>
          <w:iCs/>
          <w:color w:val="222222"/>
          <w:sz w:val="24"/>
          <w:szCs w:val="24"/>
          <w:shd w:val="clear" w:color="auto" w:fill="FFFFFF"/>
        </w:rPr>
        <w:t>The Pharma Innovation Journal</w:t>
      </w:r>
      <w:r>
        <w:rPr>
          <w:rFonts w:ascii="Times New Roman" w:hAnsi="Times New Roman" w:cs="Times New Roman"/>
          <w:color w:val="222222"/>
          <w:sz w:val="24"/>
          <w:szCs w:val="24"/>
          <w:shd w:val="clear" w:color="auto" w:fill="FFFFFF"/>
        </w:rPr>
        <w:t>.</w:t>
      </w:r>
      <w:r w:rsidRPr="00B52BCA">
        <w:rPr>
          <w:rFonts w:ascii="Times New Roman" w:hAnsi="Times New Roman" w:cs="Times New Roman"/>
          <w:color w:val="222222"/>
          <w:sz w:val="24"/>
          <w:szCs w:val="24"/>
          <w:shd w:val="clear" w:color="auto" w:fill="FFFFFF"/>
        </w:rPr>
        <w:t> </w:t>
      </w:r>
      <w:r w:rsidRPr="00B52BCA">
        <w:rPr>
          <w:rFonts w:ascii="Times New Roman" w:hAnsi="Times New Roman" w:cs="Times New Roman"/>
          <w:iCs/>
          <w:color w:val="222222"/>
          <w:sz w:val="24"/>
          <w:szCs w:val="24"/>
          <w:shd w:val="clear" w:color="auto" w:fill="FFFFFF"/>
        </w:rPr>
        <w:t>11</w:t>
      </w:r>
      <w:r w:rsidRPr="001E0D84">
        <w:rPr>
          <w:rFonts w:ascii="Times New Roman" w:hAnsi="Times New Roman" w:cs="Times New Roman"/>
          <w:b/>
          <w:color w:val="222222"/>
          <w:sz w:val="24"/>
          <w:szCs w:val="24"/>
          <w:shd w:val="clear" w:color="auto" w:fill="FFFFFF"/>
        </w:rPr>
        <w:t>(5)</w:t>
      </w:r>
      <w:r>
        <w:rPr>
          <w:rFonts w:ascii="Times New Roman" w:hAnsi="Times New Roman" w:cs="Times New Roman"/>
          <w:color w:val="222222"/>
          <w:sz w:val="24"/>
          <w:szCs w:val="24"/>
          <w:shd w:val="clear" w:color="auto" w:fill="FFFFFF"/>
        </w:rPr>
        <w:t>:</w:t>
      </w:r>
      <w:r w:rsidRPr="00B52BCA">
        <w:rPr>
          <w:rFonts w:ascii="Times New Roman" w:hAnsi="Times New Roman" w:cs="Times New Roman"/>
          <w:color w:val="222222"/>
          <w:sz w:val="24"/>
          <w:szCs w:val="24"/>
          <w:shd w:val="clear" w:color="auto" w:fill="FFFFFF"/>
        </w:rPr>
        <w:t xml:space="preserve"> 2301-2304.</w:t>
      </w:r>
    </w:p>
    <w:p w14:paraId="02552ACB" w14:textId="77777777" w:rsidR="00322862" w:rsidRPr="00AB3759" w:rsidRDefault="00322862" w:rsidP="00322862">
      <w:pPr>
        <w:tabs>
          <w:tab w:val="left" w:pos="-567"/>
        </w:tabs>
        <w:spacing w:line="360" w:lineRule="auto"/>
        <w:ind w:hanging="283"/>
        <w:jc w:val="both"/>
        <w:rPr>
          <w:rFonts w:ascii="Times New Roman" w:hAnsi="Times New Roman" w:cs="Times New Roman"/>
          <w:sz w:val="24"/>
          <w:szCs w:val="24"/>
        </w:rPr>
      </w:pPr>
      <w:r>
        <w:rPr>
          <w:rFonts w:ascii="Times New Roman" w:hAnsi="Times New Roman" w:cs="Times New Roman"/>
          <w:b/>
          <w:color w:val="222222"/>
          <w:sz w:val="24"/>
          <w:szCs w:val="24"/>
          <w:shd w:val="clear" w:color="auto" w:fill="FFFFFF"/>
        </w:rPr>
        <w:t xml:space="preserve">Laughlin, J. </w:t>
      </w:r>
      <w:r w:rsidRPr="00AB3759">
        <w:rPr>
          <w:rFonts w:ascii="Times New Roman" w:hAnsi="Times New Roman" w:cs="Times New Roman"/>
          <w:b/>
          <w:color w:val="222222"/>
          <w:sz w:val="24"/>
          <w:szCs w:val="24"/>
          <w:shd w:val="clear" w:color="auto" w:fill="FFFFFF"/>
        </w:rPr>
        <w:t xml:space="preserve">C., </w:t>
      </w:r>
      <w:proofErr w:type="spellStart"/>
      <w:r w:rsidRPr="00AB3759">
        <w:rPr>
          <w:rFonts w:ascii="Times New Roman" w:hAnsi="Times New Roman" w:cs="Times New Roman"/>
          <w:b/>
          <w:color w:val="222222"/>
          <w:sz w:val="24"/>
          <w:szCs w:val="24"/>
          <w:shd w:val="clear" w:color="auto" w:fill="FFFFFF"/>
        </w:rPr>
        <w:t>Heazlewood</w:t>
      </w:r>
      <w:proofErr w:type="spellEnd"/>
      <w:r w:rsidRPr="00AB3759">
        <w:rPr>
          <w:rFonts w:ascii="Times New Roman" w:hAnsi="Times New Roman" w:cs="Times New Roman"/>
          <w:b/>
          <w:color w:val="222222"/>
          <w:sz w:val="24"/>
          <w:szCs w:val="24"/>
          <w:shd w:val="clear" w:color="auto" w:fill="FFFFFF"/>
        </w:rPr>
        <w:t>, G. N. and Beattie, B. M. 2002.</w:t>
      </w:r>
      <w:r w:rsidRPr="00AB3759">
        <w:rPr>
          <w:rFonts w:ascii="Times New Roman" w:hAnsi="Times New Roman" w:cs="Times New Roman"/>
          <w:color w:val="222222"/>
          <w:sz w:val="24"/>
          <w:szCs w:val="24"/>
          <w:shd w:val="clear" w:color="auto" w:fill="FFFFFF"/>
        </w:rPr>
        <w:t xml:space="preserve"> Cultivation of </w:t>
      </w:r>
      <w:r w:rsidRPr="006E042B">
        <w:rPr>
          <w:rFonts w:ascii="Times New Roman" w:hAnsi="Times New Roman" w:cs="Times New Roman"/>
          <w:i/>
          <w:color w:val="222222"/>
          <w:sz w:val="24"/>
          <w:szCs w:val="24"/>
          <w:shd w:val="clear" w:color="auto" w:fill="FFFFFF"/>
        </w:rPr>
        <w:t>Artemisia annua</w:t>
      </w:r>
      <w:r w:rsidRPr="00AB3759">
        <w:rPr>
          <w:rFonts w:ascii="Times New Roman" w:hAnsi="Times New Roman" w:cs="Times New Roman"/>
          <w:color w:val="222222"/>
          <w:sz w:val="24"/>
          <w:szCs w:val="24"/>
          <w:shd w:val="clear" w:color="auto" w:fill="FFFFFF"/>
        </w:rPr>
        <w:t xml:space="preserve"> L. </w:t>
      </w:r>
      <w:r w:rsidRPr="006E042B">
        <w:rPr>
          <w:rFonts w:ascii="Times New Roman" w:hAnsi="Times New Roman" w:cs="Times New Roman"/>
          <w:iCs/>
          <w:color w:val="222222"/>
          <w:sz w:val="24"/>
          <w:szCs w:val="24"/>
          <w:shd w:val="clear" w:color="auto" w:fill="FFFFFF"/>
        </w:rPr>
        <w:t>Artemisia</w:t>
      </w:r>
      <w:r w:rsidRPr="00AB3759">
        <w:rPr>
          <w:rFonts w:ascii="Times New Roman" w:hAnsi="Times New Roman" w:cs="Times New Roman"/>
          <w:color w:val="222222"/>
          <w:sz w:val="24"/>
          <w:szCs w:val="24"/>
          <w:shd w:val="clear" w:color="auto" w:fill="FFFFFF"/>
        </w:rPr>
        <w:t>.</w:t>
      </w:r>
      <w:r w:rsidRPr="00AB3759">
        <w:rPr>
          <w:rFonts w:ascii="Times New Roman" w:hAnsi="Times New Roman" w:cs="Times New Roman"/>
          <w:iCs/>
          <w:color w:val="222222"/>
          <w:sz w:val="24"/>
          <w:szCs w:val="24"/>
          <w:shd w:val="clear" w:color="auto" w:fill="FFFFFF"/>
        </w:rPr>
        <w:t>18</w:t>
      </w:r>
      <w:r w:rsidRPr="00AB3759">
        <w:rPr>
          <w:rFonts w:ascii="Times New Roman" w:hAnsi="Times New Roman" w:cs="Times New Roman"/>
          <w:color w:val="222222"/>
          <w:sz w:val="24"/>
          <w:szCs w:val="24"/>
          <w:shd w:val="clear" w:color="auto" w:fill="FFFFFF"/>
        </w:rPr>
        <w:t>:159-195.</w:t>
      </w:r>
    </w:p>
    <w:p w14:paraId="185753F6" w14:textId="7191E1EB" w:rsidR="00322862" w:rsidRDefault="00322862" w:rsidP="00322862">
      <w:pPr>
        <w:tabs>
          <w:tab w:val="left" w:pos="-567"/>
        </w:tabs>
        <w:spacing w:line="360" w:lineRule="auto"/>
        <w:ind w:hanging="283"/>
        <w:jc w:val="both"/>
        <w:rPr>
          <w:rFonts w:ascii="Times New Roman" w:hAnsi="Times New Roman" w:cs="Times New Roman"/>
          <w:color w:val="222222"/>
          <w:sz w:val="24"/>
          <w:szCs w:val="24"/>
          <w:shd w:val="clear" w:color="auto" w:fill="FFFFFF"/>
        </w:rPr>
      </w:pPr>
      <w:r w:rsidRPr="00AB3759">
        <w:rPr>
          <w:rFonts w:ascii="Times New Roman" w:hAnsi="Times New Roman" w:cs="Times New Roman"/>
          <w:b/>
          <w:color w:val="222222"/>
          <w:sz w:val="24"/>
          <w:szCs w:val="24"/>
          <w:shd w:val="clear" w:color="auto" w:fill="FFFFFF"/>
        </w:rPr>
        <w:t>Liu, E., Yan, C., Mei, X., He, W., Bing, S. H., Ding, L. and Fan, T. 2010.</w:t>
      </w:r>
      <w:r w:rsidRPr="00AB3759">
        <w:rPr>
          <w:rFonts w:ascii="Times New Roman" w:hAnsi="Times New Roman" w:cs="Times New Roman"/>
          <w:color w:val="222222"/>
          <w:sz w:val="24"/>
          <w:szCs w:val="24"/>
          <w:shd w:val="clear" w:color="auto" w:fill="FFFFFF"/>
        </w:rPr>
        <w:t xml:space="preserve"> Long-term effect of chemical fertilizer, straw, and manure on soil chemical and biological properties in northwest China. </w:t>
      </w:r>
      <w:proofErr w:type="spellStart"/>
      <w:r w:rsidRPr="00AB3759">
        <w:rPr>
          <w:rFonts w:ascii="Times New Roman" w:hAnsi="Times New Roman" w:cs="Times New Roman"/>
          <w:i/>
          <w:iCs/>
          <w:color w:val="222222"/>
          <w:sz w:val="24"/>
          <w:szCs w:val="24"/>
          <w:shd w:val="clear" w:color="auto" w:fill="FFFFFF"/>
        </w:rPr>
        <w:t>Geoderma</w:t>
      </w:r>
      <w:proofErr w:type="spellEnd"/>
      <w:r w:rsidRPr="00AB3759">
        <w:rPr>
          <w:rFonts w:ascii="Times New Roman" w:hAnsi="Times New Roman" w:cs="Times New Roman"/>
          <w:color w:val="222222"/>
          <w:sz w:val="24"/>
          <w:szCs w:val="24"/>
          <w:shd w:val="clear" w:color="auto" w:fill="FFFFFF"/>
        </w:rPr>
        <w:t>. </w:t>
      </w:r>
      <w:r w:rsidRPr="00AB3759">
        <w:rPr>
          <w:rFonts w:ascii="Times New Roman" w:hAnsi="Times New Roman" w:cs="Times New Roman"/>
          <w:i/>
          <w:iCs/>
          <w:color w:val="222222"/>
          <w:sz w:val="24"/>
          <w:szCs w:val="24"/>
          <w:shd w:val="clear" w:color="auto" w:fill="FFFFFF"/>
        </w:rPr>
        <w:t>158</w:t>
      </w:r>
      <w:r w:rsidRPr="00AA3A54">
        <w:rPr>
          <w:rFonts w:ascii="Times New Roman" w:hAnsi="Times New Roman" w:cs="Times New Roman"/>
          <w:b/>
          <w:color w:val="222222"/>
          <w:sz w:val="24"/>
          <w:szCs w:val="24"/>
          <w:shd w:val="clear" w:color="auto" w:fill="FFFFFF"/>
        </w:rPr>
        <w:t>(3-4)</w:t>
      </w:r>
      <w:r w:rsidRPr="00AB3759">
        <w:rPr>
          <w:rFonts w:ascii="Times New Roman" w:hAnsi="Times New Roman" w:cs="Times New Roman"/>
          <w:color w:val="222222"/>
          <w:sz w:val="24"/>
          <w:szCs w:val="24"/>
          <w:shd w:val="clear" w:color="auto" w:fill="FFFFFF"/>
        </w:rPr>
        <w:t>: 173-180.</w:t>
      </w:r>
    </w:p>
    <w:p w14:paraId="048611BB" w14:textId="29D05599" w:rsidR="00441DB4" w:rsidRPr="00657BCC" w:rsidRDefault="00657BCC" w:rsidP="00657BCC">
      <w:pPr>
        <w:tabs>
          <w:tab w:val="left" w:pos="-567"/>
        </w:tabs>
        <w:spacing w:line="360" w:lineRule="auto"/>
        <w:ind w:hanging="283"/>
        <w:jc w:val="both"/>
        <w:rPr>
          <w:rFonts w:ascii="Times New Roman" w:hAnsi="Times New Roman" w:cs="Times New Roman"/>
          <w:color w:val="222222"/>
          <w:sz w:val="24"/>
          <w:szCs w:val="24"/>
          <w:shd w:val="clear" w:color="auto" w:fill="FFFFFF"/>
        </w:rPr>
      </w:pPr>
      <w:r w:rsidRPr="00657BCC">
        <w:rPr>
          <w:rFonts w:ascii="Times New Roman" w:hAnsi="Times New Roman" w:cs="Times New Roman"/>
          <w:b/>
          <w:bCs/>
          <w:color w:val="222222"/>
          <w:sz w:val="24"/>
          <w:szCs w:val="24"/>
          <w:shd w:val="clear" w:color="auto" w:fill="FFFFFF"/>
        </w:rPr>
        <w:t xml:space="preserve">Malik, M., Kumar, T., Jawla, S. K. and </w:t>
      </w:r>
      <w:proofErr w:type="spellStart"/>
      <w:r w:rsidRPr="00657BCC">
        <w:rPr>
          <w:rFonts w:ascii="Times New Roman" w:hAnsi="Times New Roman" w:cs="Times New Roman"/>
          <w:b/>
          <w:bCs/>
          <w:color w:val="222222"/>
          <w:sz w:val="24"/>
          <w:szCs w:val="24"/>
          <w:shd w:val="clear" w:color="auto" w:fill="FFFFFF"/>
        </w:rPr>
        <w:t>Sahrawat</w:t>
      </w:r>
      <w:proofErr w:type="spellEnd"/>
      <w:r w:rsidRPr="00657BCC">
        <w:rPr>
          <w:rFonts w:ascii="Times New Roman" w:hAnsi="Times New Roman" w:cs="Times New Roman"/>
          <w:b/>
          <w:bCs/>
          <w:color w:val="222222"/>
          <w:sz w:val="24"/>
          <w:szCs w:val="24"/>
          <w:shd w:val="clear" w:color="auto" w:fill="FFFFFF"/>
        </w:rPr>
        <w:t>, A. 2021.</w:t>
      </w:r>
      <w:r w:rsidRPr="00657BCC">
        <w:rPr>
          <w:rFonts w:ascii="Times New Roman" w:hAnsi="Times New Roman" w:cs="Times New Roman"/>
          <w:color w:val="222222"/>
          <w:sz w:val="24"/>
          <w:szCs w:val="24"/>
          <w:shd w:val="clear" w:color="auto" w:fill="FFFFFF"/>
        </w:rPr>
        <w:t xml:space="preserve"> Economic analysis of marigold production under the different applications of organic manures. </w:t>
      </w:r>
      <w:r w:rsidRPr="00657BCC">
        <w:rPr>
          <w:rFonts w:ascii="Times New Roman" w:hAnsi="Times New Roman" w:cs="Times New Roman"/>
          <w:i/>
          <w:iCs/>
          <w:color w:val="222222"/>
          <w:sz w:val="24"/>
          <w:szCs w:val="24"/>
          <w:shd w:val="clear" w:color="auto" w:fill="FFFFFF"/>
        </w:rPr>
        <w:t xml:space="preserve">J. Pharm. </w:t>
      </w:r>
      <w:proofErr w:type="spellStart"/>
      <w:r w:rsidRPr="00657BCC">
        <w:rPr>
          <w:rFonts w:ascii="Times New Roman" w:hAnsi="Times New Roman" w:cs="Times New Roman"/>
          <w:i/>
          <w:iCs/>
          <w:color w:val="222222"/>
          <w:sz w:val="24"/>
          <w:szCs w:val="24"/>
          <w:shd w:val="clear" w:color="auto" w:fill="FFFFFF"/>
        </w:rPr>
        <w:t>Innov</w:t>
      </w:r>
      <w:proofErr w:type="spellEnd"/>
      <w:r w:rsidRPr="00657BCC">
        <w:rPr>
          <w:rFonts w:ascii="Times New Roman" w:hAnsi="Times New Roman" w:cs="Times New Roman"/>
          <w:color w:val="222222"/>
          <w:sz w:val="24"/>
          <w:szCs w:val="24"/>
          <w:shd w:val="clear" w:color="auto" w:fill="FFFFFF"/>
        </w:rPr>
        <w:t>, </w:t>
      </w:r>
      <w:r w:rsidRPr="00657BCC">
        <w:rPr>
          <w:rFonts w:ascii="Times New Roman" w:hAnsi="Times New Roman" w:cs="Times New Roman"/>
          <w:i/>
          <w:iCs/>
          <w:color w:val="222222"/>
          <w:sz w:val="24"/>
          <w:szCs w:val="24"/>
          <w:shd w:val="clear" w:color="auto" w:fill="FFFFFF"/>
        </w:rPr>
        <w:t>10</w:t>
      </w:r>
      <w:r w:rsidRPr="00657BCC">
        <w:rPr>
          <w:rFonts w:ascii="Times New Roman" w:hAnsi="Times New Roman" w:cs="Times New Roman"/>
          <w:color w:val="222222"/>
          <w:sz w:val="24"/>
          <w:szCs w:val="24"/>
          <w:shd w:val="clear" w:color="auto" w:fill="FFFFFF"/>
        </w:rPr>
        <w:t>, 155-157.</w:t>
      </w:r>
    </w:p>
    <w:p w14:paraId="693CD045" w14:textId="77777777" w:rsidR="00322862" w:rsidRDefault="00322862" w:rsidP="00322862">
      <w:pPr>
        <w:tabs>
          <w:tab w:val="left" w:pos="-567"/>
        </w:tabs>
        <w:spacing w:line="360" w:lineRule="auto"/>
        <w:ind w:hanging="283"/>
        <w:jc w:val="both"/>
        <w:rPr>
          <w:rFonts w:ascii="Times New Roman" w:hAnsi="Times New Roman" w:cs="Times New Roman"/>
          <w:color w:val="222222"/>
          <w:sz w:val="24"/>
          <w:szCs w:val="24"/>
          <w:shd w:val="clear" w:color="auto" w:fill="FFFFFF"/>
        </w:rPr>
      </w:pPr>
      <w:r w:rsidRPr="00077369">
        <w:rPr>
          <w:rFonts w:ascii="Times New Roman" w:hAnsi="Times New Roman" w:cs="Times New Roman"/>
          <w:b/>
          <w:color w:val="222222"/>
          <w:sz w:val="24"/>
          <w:szCs w:val="24"/>
          <w:shd w:val="clear" w:color="auto" w:fill="FFFFFF"/>
        </w:rPr>
        <w:t xml:space="preserve">Rahimi, A., Gitari, H., Lyons, G., Heydarzadeh, S., </w:t>
      </w:r>
      <w:proofErr w:type="spellStart"/>
      <w:r w:rsidRPr="00077369">
        <w:rPr>
          <w:rFonts w:ascii="Times New Roman" w:hAnsi="Times New Roman" w:cs="Times New Roman"/>
          <w:b/>
          <w:color w:val="222222"/>
          <w:sz w:val="24"/>
          <w:szCs w:val="24"/>
          <w:shd w:val="clear" w:color="auto" w:fill="FFFFFF"/>
        </w:rPr>
        <w:t>Tuncturk</w:t>
      </w:r>
      <w:proofErr w:type="spellEnd"/>
      <w:r w:rsidRPr="00077369">
        <w:rPr>
          <w:rFonts w:ascii="Times New Roman" w:hAnsi="Times New Roman" w:cs="Times New Roman"/>
          <w:b/>
          <w:color w:val="222222"/>
          <w:sz w:val="24"/>
          <w:szCs w:val="24"/>
          <w:shd w:val="clear" w:color="auto" w:fill="FFFFFF"/>
        </w:rPr>
        <w:t xml:space="preserve">, M., and </w:t>
      </w:r>
      <w:proofErr w:type="spellStart"/>
      <w:r w:rsidRPr="00077369">
        <w:rPr>
          <w:rFonts w:ascii="Times New Roman" w:hAnsi="Times New Roman" w:cs="Times New Roman"/>
          <w:b/>
          <w:color w:val="222222"/>
          <w:sz w:val="24"/>
          <w:szCs w:val="24"/>
          <w:shd w:val="clear" w:color="auto" w:fill="FFFFFF"/>
        </w:rPr>
        <w:t>Tuncturk</w:t>
      </w:r>
      <w:proofErr w:type="spellEnd"/>
      <w:r>
        <w:rPr>
          <w:rFonts w:ascii="Times New Roman" w:hAnsi="Times New Roman" w:cs="Times New Roman"/>
          <w:b/>
          <w:color w:val="222222"/>
          <w:sz w:val="24"/>
          <w:szCs w:val="24"/>
          <w:shd w:val="clear" w:color="auto" w:fill="FFFFFF"/>
        </w:rPr>
        <w:t>, R. 2023</w:t>
      </w:r>
      <w:r w:rsidRPr="00077369">
        <w:rPr>
          <w:rFonts w:ascii="Times New Roman" w:hAnsi="Times New Roman" w:cs="Times New Roman"/>
          <w:b/>
          <w:color w:val="222222"/>
          <w:sz w:val="24"/>
          <w:szCs w:val="24"/>
          <w:shd w:val="clear" w:color="auto" w:fill="FFFFFF"/>
        </w:rPr>
        <w:t>.</w:t>
      </w:r>
      <w:r w:rsidRPr="00077369">
        <w:rPr>
          <w:rFonts w:ascii="Times New Roman" w:hAnsi="Times New Roman" w:cs="Times New Roman"/>
          <w:color w:val="222222"/>
          <w:sz w:val="24"/>
          <w:szCs w:val="24"/>
          <w:shd w:val="clear" w:color="auto" w:fill="FFFFFF"/>
        </w:rPr>
        <w:t xml:space="preserve"> Effects of vermicompost, compost and animal manure on vegetative growth, physiological and antioxidant activity characteristics of </w:t>
      </w:r>
      <w:r w:rsidRPr="00077369">
        <w:rPr>
          <w:rFonts w:ascii="Times New Roman" w:hAnsi="Times New Roman" w:cs="Times New Roman"/>
          <w:i/>
          <w:color w:val="222222"/>
          <w:sz w:val="24"/>
          <w:szCs w:val="24"/>
          <w:shd w:val="clear" w:color="auto" w:fill="FFFFFF"/>
        </w:rPr>
        <w:t>Thymus vulgaris</w:t>
      </w:r>
      <w:r w:rsidRPr="00077369">
        <w:rPr>
          <w:rFonts w:ascii="Times New Roman" w:hAnsi="Times New Roman" w:cs="Times New Roman"/>
          <w:color w:val="222222"/>
          <w:sz w:val="24"/>
          <w:szCs w:val="24"/>
          <w:shd w:val="clear" w:color="auto" w:fill="FFFFFF"/>
        </w:rPr>
        <w:t xml:space="preserve"> L. Under water stress. </w:t>
      </w:r>
      <w:proofErr w:type="spellStart"/>
      <w:r w:rsidRPr="00077369">
        <w:rPr>
          <w:rFonts w:ascii="Times New Roman" w:hAnsi="Times New Roman" w:cs="Times New Roman"/>
          <w:i/>
          <w:iCs/>
          <w:color w:val="222222"/>
          <w:sz w:val="24"/>
          <w:szCs w:val="24"/>
          <w:shd w:val="clear" w:color="auto" w:fill="FFFFFF"/>
        </w:rPr>
        <w:t>Yuzuncu</w:t>
      </w:r>
      <w:proofErr w:type="spellEnd"/>
      <w:r w:rsidRPr="00077369">
        <w:rPr>
          <w:rFonts w:ascii="Times New Roman" w:hAnsi="Times New Roman" w:cs="Times New Roman"/>
          <w:i/>
          <w:iCs/>
          <w:color w:val="222222"/>
          <w:sz w:val="24"/>
          <w:szCs w:val="24"/>
          <w:shd w:val="clear" w:color="auto" w:fill="FFFFFF"/>
        </w:rPr>
        <w:t xml:space="preserve"> </w:t>
      </w:r>
      <w:proofErr w:type="spellStart"/>
      <w:r w:rsidRPr="00077369">
        <w:rPr>
          <w:rFonts w:ascii="Times New Roman" w:hAnsi="Times New Roman" w:cs="Times New Roman"/>
          <w:i/>
          <w:iCs/>
          <w:color w:val="222222"/>
          <w:sz w:val="24"/>
          <w:szCs w:val="24"/>
          <w:shd w:val="clear" w:color="auto" w:fill="FFFFFF"/>
        </w:rPr>
        <w:t>Yıl</w:t>
      </w:r>
      <w:proofErr w:type="spellEnd"/>
      <w:r w:rsidRPr="00077369">
        <w:rPr>
          <w:rFonts w:ascii="Times New Roman" w:hAnsi="Times New Roman" w:cs="Times New Roman"/>
          <w:i/>
          <w:iCs/>
          <w:color w:val="222222"/>
          <w:sz w:val="24"/>
          <w:szCs w:val="24"/>
          <w:shd w:val="clear" w:color="auto" w:fill="FFFFFF"/>
        </w:rPr>
        <w:t xml:space="preserve"> University Journal of Agricultural Sciences</w:t>
      </w:r>
      <w:r>
        <w:rPr>
          <w:rFonts w:ascii="Times New Roman" w:hAnsi="Times New Roman" w:cs="Times New Roman"/>
          <w:color w:val="222222"/>
          <w:sz w:val="24"/>
          <w:szCs w:val="24"/>
          <w:shd w:val="clear" w:color="auto" w:fill="FFFFFF"/>
        </w:rPr>
        <w:t>.</w:t>
      </w:r>
      <w:r w:rsidRPr="00077369">
        <w:rPr>
          <w:rFonts w:ascii="Times New Roman" w:hAnsi="Times New Roman" w:cs="Times New Roman"/>
          <w:color w:val="222222"/>
          <w:sz w:val="24"/>
          <w:szCs w:val="24"/>
          <w:shd w:val="clear" w:color="auto" w:fill="FFFFFF"/>
        </w:rPr>
        <w:t> </w:t>
      </w:r>
      <w:r w:rsidRPr="00077369">
        <w:rPr>
          <w:rFonts w:ascii="Times New Roman" w:hAnsi="Times New Roman" w:cs="Times New Roman"/>
          <w:iCs/>
          <w:color w:val="222222"/>
          <w:sz w:val="24"/>
          <w:szCs w:val="24"/>
          <w:shd w:val="clear" w:color="auto" w:fill="FFFFFF"/>
        </w:rPr>
        <w:t>33</w:t>
      </w:r>
      <w:r w:rsidRPr="00AB7765">
        <w:rPr>
          <w:rFonts w:ascii="Times New Roman" w:hAnsi="Times New Roman" w:cs="Times New Roman"/>
          <w:b/>
          <w:color w:val="222222"/>
          <w:sz w:val="24"/>
          <w:szCs w:val="24"/>
          <w:shd w:val="clear" w:color="auto" w:fill="FFFFFF"/>
        </w:rPr>
        <w:t>(1)</w:t>
      </w:r>
      <w:r>
        <w:rPr>
          <w:rFonts w:ascii="Times New Roman" w:hAnsi="Times New Roman" w:cs="Times New Roman"/>
          <w:color w:val="222222"/>
          <w:sz w:val="24"/>
          <w:szCs w:val="24"/>
          <w:shd w:val="clear" w:color="auto" w:fill="FFFFFF"/>
        </w:rPr>
        <w:t>:</w:t>
      </w:r>
      <w:r w:rsidRPr="00077369">
        <w:rPr>
          <w:rFonts w:ascii="Times New Roman" w:hAnsi="Times New Roman" w:cs="Times New Roman"/>
          <w:color w:val="222222"/>
          <w:sz w:val="24"/>
          <w:szCs w:val="24"/>
          <w:shd w:val="clear" w:color="auto" w:fill="FFFFFF"/>
        </w:rPr>
        <w:t xml:space="preserve"> 40-53.</w:t>
      </w:r>
    </w:p>
    <w:p w14:paraId="5D0ED7FB" w14:textId="77777777" w:rsidR="00322862" w:rsidRDefault="00322862" w:rsidP="00322862">
      <w:pPr>
        <w:tabs>
          <w:tab w:val="left" w:pos="-567"/>
        </w:tabs>
        <w:spacing w:line="360" w:lineRule="auto"/>
        <w:ind w:hanging="283"/>
        <w:jc w:val="both"/>
        <w:rPr>
          <w:rFonts w:ascii="Times New Roman" w:hAnsi="Times New Roman" w:cs="Times New Roman"/>
          <w:sz w:val="24"/>
          <w:szCs w:val="24"/>
        </w:rPr>
      </w:pPr>
      <w:proofErr w:type="spellStart"/>
      <w:r w:rsidRPr="00F3122F">
        <w:rPr>
          <w:rFonts w:ascii="Times New Roman" w:hAnsi="Times New Roman" w:cs="Times New Roman"/>
          <w:b/>
          <w:color w:val="222222"/>
          <w:sz w:val="24"/>
          <w:szCs w:val="24"/>
          <w:shd w:val="clear" w:color="auto" w:fill="FFFFFF"/>
        </w:rPr>
        <w:t>Sardoei</w:t>
      </w:r>
      <w:proofErr w:type="spellEnd"/>
      <w:r w:rsidRPr="00F3122F">
        <w:rPr>
          <w:rFonts w:ascii="Times New Roman" w:hAnsi="Times New Roman" w:cs="Times New Roman"/>
          <w:b/>
          <w:color w:val="222222"/>
          <w:sz w:val="24"/>
          <w:szCs w:val="24"/>
          <w:shd w:val="clear" w:color="auto" w:fill="FFFFFF"/>
        </w:rPr>
        <w:t xml:space="preserve">, A. S., Roien, A., Sadeghi, T., </w:t>
      </w:r>
      <w:proofErr w:type="spellStart"/>
      <w:r w:rsidRPr="00F3122F">
        <w:rPr>
          <w:rFonts w:ascii="Times New Roman" w:hAnsi="Times New Roman" w:cs="Times New Roman"/>
          <w:b/>
          <w:color w:val="222222"/>
          <w:sz w:val="24"/>
          <w:szCs w:val="24"/>
          <w:shd w:val="clear" w:color="auto" w:fill="FFFFFF"/>
        </w:rPr>
        <w:t>Shahadadi</w:t>
      </w:r>
      <w:proofErr w:type="spellEnd"/>
      <w:r w:rsidRPr="00F3122F">
        <w:rPr>
          <w:rFonts w:ascii="Times New Roman" w:hAnsi="Times New Roman" w:cs="Times New Roman"/>
          <w:b/>
          <w:color w:val="222222"/>
          <w:sz w:val="24"/>
          <w:szCs w:val="24"/>
          <w:shd w:val="clear" w:color="auto" w:fill="FFFFFF"/>
        </w:rPr>
        <w:t xml:space="preserve">, F. and Mokhtari, T. S. 2014. </w:t>
      </w:r>
      <w:r w:rsidRPr="00F3122F">
        <w:rPr>
          <w:rFonts w:ascii="Times New Roman" w:hAnsi="Times New Roman" w:cs="Times New Roman"/>
          <w:color w:val="222222"/>
          <w:sz w:val="24"/>
          <w:szCs w:val="24"/>
          <w:shd w:val="clear" w:color="auto" w:fill="FFFFFF"/>
        </w:rPr>
        <w:t>Effect of vermicompost on the growth and flowering of African Marigold (</w:t>
      </w:r>
      <w:r w:rsidRPr="00F3122F">
        <w:rPr>
          <w:rFonts w:ascii="Times New Roman" w:hAnsi="Times New Roman" w:cs="Times New Roman"/>
          <w:i/>
          <w:color w:val="222222"/>
          <w:sz w:val="24"/>
          <w:szCs w:val="24"/>
          <w:shd w:val="clear" w:color="auto" w:fill="FFFFFF"/>
        </w:rPr>
        <w:t xml:space="preserve">Tagetes </w:t>
      </w:r>
      <w:proofErr w:type="spellStart"/>
      <w:r w:rsidRPr="00F3122F">
        <w:rPr>
          <w:rFonts w:ascii="Times New Roman" w:hAnsi="Times New Roman" w:cs="Times New Roman"/>
          <w:i/>
          <w:color w:val="222222"/>
          <w:sz w:val="24"/>
          <w:szCs w:val="24"/>
          <w:shd w:val="clear" w:color="auto" w:fill="FFFFFF"/>
        </w:rPr>
        <w:t>erecta</w:t>
      </w:r>
      <w:proofErr w:type="spellEnd"/>
      <w:r w:rsidRPr="00F3122F">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 xml:space="preserve">American-Eurasian journal of </w:t>
      </w:r>
      <w:proofErr w:type="spellStart"/>
      <w:r>
        <w:rPr>
          <w:rFonts w:ascii="Times New Roman" w:hAnsi="Times New Roman" w:cs="Times New Roman"/>
          <w:i/>
          <w:iCs/>
          <w:color w:val="222222"/>
          <w:sz w:val="24"/>
          <w:szCs w:val="24"/>
          <w:shd w:val="clear" w:color="auto" w:fill="FFFFFF"/>
        </w:rPr>
        <w:t>Agriculturaland</w:t>
      </w:r>
      <w:proofErr w:type="spellEnd"/>
      <w:r>
        <w:rPr>
          <w:rFonts w:ascii="Times New Roman" w:hAnsi="Times New Roman" w:cs="Times New Roman"/>
          <w:i/>
          <w:iCs/>
          <w:color w:val="222222"/>
          <w:sz w:val="24"/>
          <w:szCs w:val="24"/>
          <w:shd w:val="clear" w:color="auto" w:fill="FFFFFF"/>
        </w:rPr>
        <w:t xml:space="preserve"> Environmental </w:t>
      </w:r>
      <w:r w:rsidRPr="00BD55F8">
        <w:rPr>
          <w:rFonts w:ascii="Times New Roman" w:hAnsi="Times New Roman" w:cs="Times New Roman"/>
          <w:i/>
          <w:iCs/>
          <w:color w:val="222222"/>
          <w:sz w:val="24"/>
          <w:szCs w:val="24"/>
          <w:shd w:val="clear" w:color="auto" w:fill="FFFFFF"/>
        </w:rPr>
        <w:t>Sci</w:t>
      </w:r>
      <w:r w:rsidRPr="00BD55F8">
        <w:rPr>
          <w:rFonts w:ascii="Times New Roman" w:hAnsi="Times New Roman" w:cs="Times New Roman"/>
          <w:i/>
          <w:color w:val="222222"/>
          <w:sz w:val="24"/>
          <w:szCs w:val="24"/>
          <w:shd w:val="clear" w:color="auto" w:fill="FFFFFF"/>
        </w:rPr>
        <w:t>ence</w:t>
      </w:r>
      <w:r>
        <w:rPr>
          <w:rFonts w:ascii="Times New Roman" w:hAnsi="Times New Roman" w:cs="Times New Roman"/>
          <w:color w:val="222222"/>
          <w:sz w:val="24"/>
          <w:szCs w:val="24"/>
          <w:shd w:val="clear" w:color="auto" w:fill="FFFFFF"/>
        </w:rPr>
        <w:t>.</w:t>
      </w:r>
      <w:r w:rsidRPr="00F3122F">
        <w:rPr>
          <w:rFonts w:ascii="Times New Roman" w:hAnsi="Times New Roman" w:cs="Times New Roman"/>
          <w:iCs/>
          <w:color w:val="222222"/>
          <w:sz w:val="24"/>
          <w:szCs w:val="24"/>
          <w:shd w:val="clear" w:color="auto" w:fill="FFFFFF"/>
        </w:rPr>
        <w:t>14</w:t>
      </w:r>
      <w:r w:rsidRPr="00F314CD">
        <w:rPr>
          <w:rFonts w:ascii="Times New Roman" w:hAnsi="Times New Roman" w:cs="Times New Roman"/>
          <w:b/>
          <w:color w:val="222222"/>
          <w:sz w:val="24"/>
          <w:szCs w:val="24"/>
          <w:shd w:val="clear" w:color="auto" w:fill="FFFFFF"/>
        </w:rPr>
        <w:t>(7)</w:t>
      </w:r>
      <w:r>
        <w:rPr>
          <w:rFonts w:ascii="Times New Roman" w:hAnsi="Times New Roman" w:cs="Times New Roman"/>
          <w:color w:val="222222"/>
          <w:sz w:val="24"/>
          <w:szCs w:val="24"/>
          <w:shd w:val="clear" w:color="auto" w:fill="FFFFFF"/>
        </w:rPr>
        <w:t>:</w:t>
      </w:r>
      <w:r w:rsidRPr="00F3122F">
        <w:rPr>
          <w:rFonts w:ascii="Times New Roman" w:hAnsi="Times New Roman" w:cs="Times New Roman"/>
          <w:color w:val="222222"/>
          <w:sz w:val="24"/>
          <w:szCs w:val="24"/>
          <w:shd w:val="clear" w:color="auto" w:fill="FFFFFF"/>
        </w:rPr>
        <w:t xml:space="preserve"> 631-635</w:t>
      </w:r>
      <w:r>
        <w:rPr>
          <w:rFonts w:ascii="Arial" w:hAnsi="Arial" w:cs="Arial"/>
          <w:color w:val="222222"/>
          <w:shd w:val="clear" w:color="auto" w:fill="FFFFFF"/>
        </w:rPr>
        <w:t>.</w:t>
      </w:r>
    </w:p>
    <w:p w14:paraId="1D80AE20" w14:textId="77777777" w:rsidR="00322862" w:rsidRDefault="00322862" w:rsidP="00322862">
      <w:pPr>
        <w:tabs>
          <w:tab w:val="left" w:pos="-567"/>
        </w:tabs>
        <w:spacing w:line="360" w:lineRule="auto"/>
        <w:ind w:hanging="283"/>
        <w:jc w:val="both"/>
        <w:rPr>
          <w:rFonts w:ascii="Times New Roman" w:hAnsi="Times New Roman" w:cs="Times New Roman"/>
          <w:color w:val="222222"/>
          <w:sz w:val="24"/>
          <w:szCs w:val="24"/>
          <w:shd w:val="clear" w:color="auto" w:fill="FFFFFF"/>
        </w:rPr>
      </w:pPr>
      <w:r w:rsidRPr="00AB3759">
        <w:rPr>
          <w:rFonts w:ascii="Times New Roman" w:hAnsi="Times New Roman" w:cs="Times New Roman"/>
          <w:b/>
          <w:color w:val="222222"/>
          <w:sz w:val="24"/>
          <w:szCs w:val="24"/>
          <w:shd w:val="clear" w:color="auto" w:fill="FFFFFF"/>
        </w:rPr>
        <w:t>Sharma, R. P., Suri, V. K.</w:t>
      </w:r>
      <w:r>
        <w:rPr>
          <w:rFonts w:ascii="Times New Roman" w:hAnsi="Times New Roman" w:cs="Times New Roman"/>
          <w:b/>
          <w:color w:val="222222"/>
          <w:sz w:val="24"/>
          <w:szCs w:val="24"/>
          <w:shd w:val="clear" w:color="auto" w:fill="FFFFFF"/>
        </w:rPr>
        <w:t xml:space="preserve"> </w:t>
      </w:r>
      <w:r w:rsidRPr="00AB3759">
        <w:rPr>
          <w:rFonts w:ascii="Times New Roman" w:hAnsi="Times New Roman" w:cs="Times New Roman"/>
          <w:b/>
          <w:color w:val="222222"/>
          <w:sz w:val="24"/>
          <w:szCs w:val="24"/>
          <w:shd w:val="clear" w:color="auto" w:fill="FFFFFF"/>
        </w:rPr>
        <w:t>and Datt, N. 2001.</w:t>
      </w:r>
      <w:r w:rsidRPr="00AB3759">
        <w:rPr>
          <w:rFonts w:ascii="Times New Roman" w:hAnsi="Times New Roman" w:cs="Times New Roman"/>
          <w:color w:val="222222"/>
          <w:sz w:val="24"/>
          <w:szCs w:val="24"/>
          <w:shd w:val="clear" w:color="auto" w:fill="FFFFFF"/>
        </w:rPr>
        <w:t xml:space="preserve"> Integrated nutrient management in summer barley (</w:t>
      </w:r>
      <w:r w:rsidRPr="00AB3759">
        <w:rPr>
          <w:rFonts w:ascii="Times New Roman" w:hAnsi="Times New Roman" w:cs="Times New Roman"/>
          <w:i/>
          <w:color w:val="222222"/>
          <w:sz w:val="24"/>
          <w:szCs w:val="24"/>
          <w:shd w:val="clear" w:color="auto" w:fill="FFFFFF"/>
        </w:rPr>
        <w:t>Hordeum vulgare</w:t>
      </w:r>
      <w:r w:rsidRPr="00AB3759">
        <w:rPr>
          <w:rFonts w:ascii="Times New Roman" w:hAnsi="Times New Roman" w:cs="Times New Roman"/>
          <w:color w:val="222222"/>
          <w:sz w:val="24"/>
          <w:szCs w:val="24"/>
          <w:shd w:val="clear" w:color="auto" w:fill="FFFFFF"/>
        </w:rPr>
        <w:t>) in a cold desert of Himachal Pradesh. </w:t>
      </w:r>
      <w:r w:rsidRPr="00AB3759">
        <w:rPr>
          <w:rFonts w:ascii="Times New Roman" w:hAnsi="Times New Roman" w:cs="Times New Roman"/>
          <w:i/>
          <w:iCs/>
          <w:color w:val="222222"/>
          <w:sz w:val="24"/>
          <w:szCs w:val="24"/>
          <w:shd w:val="clear" w:color="auto" w:fill="FFFFFF"/>
        </w:rPr>
        <w:t>Indian journal of agricultural science</w:t>
      </w:r>
      <w:r w:rsidRPr="00AB3759">
        <w:rPr>
          <w:rFonts w:ascii="Times New Roman" w:hAnsi="Times New Roman" w:cs="Times New Roman"/>
          <w:color w:val="222222"/>
          <w:sz w:val="24"/>
          <w:szCs w:val="24"/>
          <w:shd w:val="clear" w:color="auto" w:fill="FFFFFF"/>
        </w:rPr>
        <w:t>. </w:t>
      </w:r>
      <w:r w:rsidRPr="00AB3759">
        <w:rPr>
          <w:rFonts w:ascii="Times New Roman" w:hAnsi="Times New Roman" w:cs="Times New Roman"/>
          <w:iCs/>
          <w:color w:val="222222"/>
          <w:sz w:val="24"/>
          <w:szCs w:val="24"/>
          <w:shd w:val="clear" w:color="auto" w:fill="FFFFFF"/>
        </w:rPr>
        <w:t>71</w:t>
      </w:r>
      <w:r w:rsidRPr="00AB3759">
        <w:rPr>
          <w:rFonts w:ascii="Times New Roman" w:hAnsi="Times New Roman" w:cs="Times New Roman"/>
          <w:color w:val="222222"/>
          <w:sz w:val="24"/>
          <w:szCs w:val="24"/>
          <w:shd w:val="clear" w:color="auto" w:fill="FFFFFF"/>
        </w:rPr>
        <w:t>(12):752-755.</w:t>
      </w:r>
    </w:p>
    <w:p w14:paraId="6CA4B15A" w14:textId="77777777" w:rsidR="00322862" w:rsidRPr="00BD55F8" w:rsidRDefault="00322862" w:rsidP="00322862">
      <w:pPr>
        <w:tabs>
          <w:tab w:val="left" w:pos="-567"/>
        </w:tabs>
        <w:spacing w:line="360" w:lineRule="auto"/>
        <w:ind w:hanging="283"/>
        <w:jc w:val="both"/>
        <w:rPr>
          <w:rFonts w:ascii="Times New Roman" w:hAnsi="Times New Roman" w:cs="Times New Roman"/>
          <w:color w:val="000000" w:themeColor="text1"/>
          <w:sz w:val="24"/>
          <w:szCs w:val="24"/>
        </w:rPr>
      </w:pPr>
      <w:r w:rsidRPr="00BD55F8">
        <w:rPr>
          <w:rFonts w:ascii="Times New Roman" w:hAnsi="Times New Roman" w:cs="Times New Roman"/>
          <w:b/>
          <w:color w:val="000000" w:themeColor="text1"/>
          <w:sz w:val="24"/>
          <w:szCs w:val="24"/>
        </w:rPr>
        <w:t>Singh, R., Sharma, R.K. and Singh. 2003</w:t>
      </w:r>
      <w:r w:rsidRPr="00BD55F8">
        <w:rPr>
          <w:rFonts w:ascii="Times New Roman" w:hAnsi="Times New Roman" w:cs="Times New Roman"/>
          <w:color w:val="000000" w:themeColor="text1"/>
          <w:sz w:val="24"/>
          <w:szCs w:val="24"/>
        </w:rPr>
        <w:t>. Effect of P, Zn, Fe, CaCo</w:t>
      </w:r>
      <w:r w:rsidRPr="00BD55F8">
        <w:rPr>
          <w:rFonts w:ascii="Times New Roman" w:hAnsi="Times New Roman" w:cs="Times New Roman"/>
          <w:color w:val="000000" w:themeColor="text1"/>
          <w:sz w:val="24"/>
          <w:szCs w:val="24"/>
          <w:vertAlign w:val="subscript"/>
        </w:rPr>
        <w:t xml:space="preserve">3 </w:t>
      </w:r>
      <w:r w:rsidRPr="00BD55F8">
        <w:rPr>
          <w:rFonts w:ascii="Times New Roman" w:hAnsi="Times New Roman" w:cs="Times New Roman"/>
          <w:color w:val="000000" w:themeColor="text1"/>
          <w:sz w:val="24"/>
          <w:szCs w:val="24"/>
        </w:rPr>
        <w:t xml:space="preserve">integrated management of nutrients on yield and quality of sunflower </w:t>
      </w:r>
      <w:r w:rsidRPr="00BD55F8">
        <w:rPr>
          <w:rFonts w:ascii="Times New Roman" w:hAnsi="Times New Roman" w:cs="Times New Roman"/>
          <w:i/>
          <w:color w:val="000000" w:themeColor="text1"/>
          <w:sz w:val="24"/>
          <w:szCs w:val="24"/>
        </w:rPr>
        <w:t>Helianthus annus</w:t>
      </w:r>
      <w:r w:rsidRPr="00BD55F8">
        <w:rPr>
          <w:rFonts w:ascii="Times New Roman" w:hAnsi="Times New Roman" w:cs="Times New Roman"/>
          <w:color w:val="000000" w:themeColor="text1"/>
          <w:sz w:val="24"/>
          <w:szCs w:val="24"/>
        </w:rPr>
        <w:t xml:space="preserve"> L. Annual Biology Ludhiana. 12 </w:t>
      </w:r>
      <w:r w:rsidRPr="007B4168">
        <w:rPr>
          <w:rFonts w:ascii="Times New Roman" w:hAnsi="Times New Roman" w:cs="Times New Roman"/>
          <w:b/>
          <w:color w:val="000000" w:themeColor="text1"/>
          <w:sz w:val="24"/>
          <w:szCs w:val="24"/>
        </w:rPr>
        <w:t>(2)</w:t>
      </w:r>
      <w:r w:rsidRPr="00BD55F8">
        <w:rPr>
          <w:rFonts w:ascii="Times New Roman" w:hAnsi="Times New Roman" w:cs="Times New Roman"/>
          <w:color w:val="000000" w:themeColor="text1"/>
          <w:sz w:val="24"/>
          <w:szCs w:val="24"/>
        </w:rPr>
        <w:t>:203-208.</w:t>
      </w:r>
    </w:p>
    <w:p w14:paraId="0534BE96" w14:textId="77777777" w:rsidR="00322862" w:rsidRPr="00394487" w:rsidRDefault="00322862" w:rsidP="00322862">
      <w:pPr>
        <w:tabs>
          <w:tab w:val="left" w:pos="-567"/>
        </w:tabs>
        <w:spacing w:line="360" w:lineRule="auto"/>
        <w:ind w:hanging="283"/>
        <w:jc w:val="both"/>
        <w:rPr>
          <w:rFonts w:ascii="Times New Roman" w:hAnsi="Times New Roman" w:cs="Times New Roman"/>
          <w:sz w:val="24"/>
          <w:szCs w:val="24"/>
        </w:rPr>
      </w:pPr>
      <w:r w:rsidRPr="00394487">
        <w:rPr>
          <w:rFonts w:ascii="Times New Roman" w:hAnsi="Times New Roman" w:cs="Times New Roman"/>
          <w:b/>
          <w:color w:val="222222"/>
          <w:sz w:val="24"/>
          <w:szCs w:val="24"/>
          <w:shd w:val="clear" w:color="auto" w:fill="FFFFFF"/>
        </w:rPr>
        <w:lastRenderedPageBreak/>
        <w:t>Singh, V., Nas</w:t>
      </w:r>
      <w:r>
        <w:rPr>
          <w:rFonts w:ascii="Times New Roman" w:hAnsi="Times New Roman" w:cs="Times New Roman"/>
          <w:b/>
          <w:color w:val="222222"/>
          <w:sz w:val="24"/>
          <w:szCs w:val="24"/>
          <w:shd w:val="clear" w:color="auto" w:fill="FFFFFF"/>
        </w:rPr>
        <w:t>eeruddin, K. H. and Rana, D. K. 2016</w:t>
      </w:r>
      <w:r w:rsidRPr="00394487">
        <w:rPr>
          <w:rFonts w:ascii="Times New Roman" w:hAnsi="Times New Roman" w:cs="Times New Roman"/>
          <w:b/>
          <w:color w:val="222222"/>
          <w:sz w:val="24"/>
          <w:szCs w:val="24"/>
          <w:shd w:val="clear" w:color="auto" w:fill="FFFFFF"/>
        </w:rPr>
        <w:t xml:space="preserve">. </w:t>
      </w:r>
      <w:r w:rsidRPr="00394487">
        <w:rPr>
          <w:rFonts w:ascii="Times New Roman" w:hAnsi="Times New Roman" w:cs="Times New Roman"/>
          <w:color w:val="222222"/>
          <w:sz w:val="24"/>
          <w:szCs w:val="24"/>
          <w:shd w:val="clear" w:color="auto" w:fill="FFFFFF"/>
        </w:rPr>
        <w:t>Effect of organic manures on growth, yield and quality of radish (</w:t>
      </w:r>
      <w:r w:rsidRPr="00394487">
        <w:rPr>
          <w:rFonts w:ascii="Times New Roman" w:hAnsi="Times New Roman" w:cs="Times New Roman"/>
          <w:i/>
          <w:color w:val="222222"/>
          <w:sz w:val="24"/>
          <w:szCs w:val="24"/>
          <w:shd w:val="clear" w:color="auto" w:fill="FFFFFF"/>
        </w:rPr>
        <w:t>Raphanus sativus</w:t>
      </w:r>
      <w:r w:rsidRPr="00394487">
        <w:rPr>
          <w:rFonts w:ascii="Times New Roman" w:hAnsi="Times New Roman" w:cs="Times New Roman"/>
          <w:color w:val="222222"/>
          <w:sz w:val="24"/>
          <w:szCs w:val="24"/>
          <w:shd w:val="clear" w:color="auto" w:fill="FFFFFF"/>
        </w:rPr>
        <w:t xml:space="preserve"> L.) cv. Pusa Desi. </w:t>
      </w:r>
      <w:proofErr w:type="spellStart"/>
      <w:r w:rsidRPr="00394487">
        <w:rPr>
          <w:rFonts w:ascii="Times New Roman" w:hAnsi="Times New Roman" w:cs="Times New Roman"/>
          <w:i/>
          <w:iCs/>
          <w:color w:val="222222"/>
          <w:sz w:val="24"/>
          <w:szCs w:val="24"/>
          <w:shd w:val="clear" w:color="auto" w:fill="FFFFFF"/>
        </w:rPr>
        <w:t>HortFlora</w:t>
      </w:r>
      <w:proofErr w:type="spellEnd"/>
      <w:r w:rsidRPr="00394487">
        <w:rPr>
          <w:rFonts w:ascii="Times New Roman" w:hAnsi="Times New Roman" w:cs="Times New Roman"/>
          <w:i/>
          <w:iCs/>
          <w:color w:val="222222"/>
          <w:sz w:val="24"/>
          <w:szCs w:val="24"/>
          <w:shd w:val="clear" w:color="auto" w:fill="FFFFFF"/>
        </w:rPr>
        <w:t xml:space="preserve"> Research Spectrum</w:t>
      </w:r>
      <w:r>
        <w:rPr>
          <w:rFonts w:ascii="Times New Roman" w:hAnsi="Times New Roman" w:cs="Times New Roman"/>
          <w:color w:val="222222"/>
          <w:sz w:val="24"/>
          <w:szCs w:val="24"/>
          <w:shd w:val="clear" w:color="auto" w:fill="FFFFFF"/>
        </w:rPr>
        <w:t>.</w:t>
      </w:r>
      <w:r w:rsidRPr="00394487">
        <w:rPr>
          <w:rFonts w:ascii="Times New Roman" w:hAnsi="Times New Roman" w:cs="Times New Roman"/>
          <w:color w:val="222222"/>
          <w:sz w:val="24"/>
          <w:szCs w:val="24"/>
          <w:shd w:val="clear" w:color="auto" w:fill="FFFFFF"/>
        </w:rPr>
        <w:t> </w:t>
      </w:r>
      <w:r w:rsidRPr="00394487">
        <w:rPr>
          <w:rFonts w:ascii="Times New Roman" w:hAnsi="Times New Roman" w:cs="Times New Roman"/>
          <w:iCs/>
          <w:color w:val="222222"/>
          <w:sz w:val="24"/>
          <w:szCs w:val="24"/>
          <w:shd w:val="clear" w:color="auto" w:fill="FFFFFF"/>
        </w:rPr>
        <w:t>5</w:t>
      </w:r>
      <w:r w:rsidRPr="007B4168">
        <w:rPr>
          <w:rFonts w:ascii="Times New Roman" w:hAnsi="Times New Roman" w:cs="Times New Roman"/>
          <w:b/>
          <w:color w:val="222222"/>
          <w:sz w:val="24"/>
          <w:szCs w:val="24"/>
          <w:shd w:val="clear" w:color="auto" w:fill="FFFFFF"/>
        </w:rPr>
        <w:t>(2)</w:t>
      </w:r>
      <w:r>
        <w:rPr>
          <w:rFonts w:ascii="Times New Roman" w:hAnsi="Times New Roman" w:cs="Times New Roman"/>
          <w:color w:val="222222"/>
          <w:sz w:val="24"/>
          <w:szCs w:val="24"/>
          <w:shd w:val="clear" w:color="auto" w:fill="FFFFFF"/>
        </w:rPr>
        <w:t>:</w:t>
      </w:r>
      <w:r w:rsidRPr="00394487">
        <w:rPr>
          <w:rFonts w:ascii="Times New Roman" w:hAnsi="Times New Roman" w:cs="Times New Roman"/>
          <w:color w:val="222222"/>
          <w:sz w:val="24"/>
          <w:szCs w:val="24"/>
          <w:shd w:val="clear" w:color="auto" w:fill="FFFFFF"/>
        </w:rPr>
        <w:t xml:space="preserve"> 129-133.</w:t>
      </w:r>
    </w:p>
    <w:p w14:paraId="538041C1" w14:textId="77777777" w:rsidR="00322862" w:rsidRDefault="00322862" w:rsidP="00322862">
      <w:pPr>
        <w:tabs>
          <w:tab w:val="left" w:pos="-567"/>
        </w:tabs>
        <w:spacing w:line="360" w:lineRule="auto"/>
        <w:ind w:hanging="283"/>
        <w:jc w:val="both"/>
        <w:rPr>
          <w:rFonts w:ascii="Times New Roman" w:hAnsi="Times New Roman" w:cs="Times New Roman"/>
          <w:color w:val="222222"/>
          <w:sz w:val="24"/>
          <w:szCs w:val="24"/>
          <w:shd w:val="clear" w:color="auto" w:fill="FFFFFF"/>
        </w:rPr>
      </w:pPr>
      <w:r w:rsidRPr="00771FAF">
        <w:rPr>
          <w:rFonts w:ascii="Times New Roman" w:hAnsi="Times New Roman" w:cs="Times New Roman"/>
          <w:b/>
          <w:color w:val="222222"/>
          <w:sz w:val="24"/>
          <w:szCs w:val="24"/>
          <w:shd w:val="clear" w:color="auto" w:fill="FFFFFF"/>
        </w:rPr>
        <w:t xml:space="preserve">Singh, V., Prasad, V. M., </w:t>
      </w:r>
      <w:proofErr w:type="spellStart"/>
      <w:r w:rsidRPr="00771FAF">
        <w:rPr>
          <w:rFonts w:ascii="Times New Roman" w:hAnsi="Times New Roman" w:cs="Times New Roman"/>
          <w:b/>
          <w:color w:val="222222"/>
          <w:sz w:val="24"/>
          <w:szCs w:val="24"/>
          <w:shd w:val="clear" w:color="auto" w:fill="FFFFFF"/>
        </w:rPr>
        <w:t>Kasera</w:t>
      </w:r>
      <w:proofErr w:type="spellEnd"/>
      <w:r w:rsidRPr="00771FAF">
        <w:rPr>
          <w:rFonts w:ascii="Times New Roman" w:hAnsi="Times New Roman" w:cs="Times New Roman"/>
          <w:b/>
          <w:color w:val="222222"/>
          <w:sz w:val="24"/>
          <w:szCs w:val="24"/>
          <w:shd w:val="clear" w:color="auto" w:fill="FFFFFF"/>
        </w:rPr>
        <w:t>, S., Singh, B. P. and Mishra, S. 2017</w:t>
      </w:r>
      <w:r w:rsidRPr="00771FAF">
        <w:rPr>
          <w:rFonts w:ascii="Times New Roman" w:hAnsi="Times New Roman" w:cs="Times New Roman"/>
          <w:color w:val="222222"/>
          <w:sz w:val="24"/>
          <w:szCs w:val="24"/>
          <w:shd w:val="clear" w:color="auto" w:fill="FFFFFF"/>
        </w:rPr>
        <w:t>. Influence of different organic and inorganic fertilizer combinations on growth, yield and quality of cucumber (</w:t>
      </w:r>
      <w:r w:rsidRPr="00771FAF">
        <w:rPr>
          <w:rFonts w:ascii="Times New Roman" w:hAnsi="Times New Roman" w:cs="Times New Roman"/>
          <w:i/>
          <w:color w:val="222222"/>
          <w:sz w:val="24"/>
          <w:szCs w:val="24"/>
          <w:shd w:val="clear" w:color="auto" w:fill="FFFFFF"/>
        </w:rPr>
        <w:t>Cucumis sativus</w:t>
      </w:r>
      <w:r w:rsidRPr="00771FAF">
        <w:rPr>
          <w:rFonts w:ascii="Times New Roman" w:hAnsi="Times New Roman" w:cs="Times New Roman"/>
          <w:color w:val="222222"/>
          <w:sz w:val="24"/>
          <w:szCs w:val="24"/>
          <w:shd w:val="clear" w:color="auto" w:fill="FFFFFF"/>
        </w:rPr>
        <w:t xml:space="preserve"> L.) under protected cultivation. </w:t>
      </w:r>
      <w:r w:rsidRPr="00771FAF">
        <w:rPr>
          <w:rFonts w:ascii="Times New Roman" w:hAnsi="Times New Roman" w:cs="Times New Roman"/>
          <w:i/>
          <w:iCs/>
          <w:color w:val="222222"/>
          <w:sz w:val="24"/>
          <w:szCs w:val="24"/>
          <w:shd w:val="clear" w:color="auto" w:fill="FFFFFF"/>
        </w:rPr>
        <w:t>Journal of Pharmacognosy and Phytochemistry</w:t>
      </w:r>
      <w:r>
        <w:rPr>
          <w:rFonts w:ascii="Times New Roman" w:hAnsi="Times New Roman" w:cs="Times New Roman"/>
          <w:color w:val="222222"/>
          <w:sz w:val="24"/>
          <w:szCs w:val="24"/>
          <w:shd w:val="clear" w:color="auto" w:fill="FFFFFF"/>
        </w:rPr>
        <w:t>.</w:t>
      </w:r>
      <w:r w:rsidRPr="00771FAF">
        <w:rPr>
          <w:rFonts w:ascii="Times New Roman" w:hAnsi="Times New Roman" w:cs="Times New Roman"/>
          <w:color w:val="222222"/>
          <w:sz w:val="24"/>
          <w:szCs w:val="24"/>
          <w:shd w:val="clear" w:color="auto" w:fill="FFFFFF"/>
        </w:rPr>
        <w:t> </w:t>
      </w:r>
      <w:r w:rsidRPr="00771FAF">
        <w:rPr>
          <w:rFonts w:ascii="Times New Roman" w:hAnsi="Times New Roman" w:cs="Times New Roman"/>
          <w:iCs/>
          <w:color w:val="222222"/>
          <w:sz w:val="24"/>
          <w:szCs w:val="24"/>
          <w:shd w:val="clear" w:color="auto" w:fill="FFFFFF"/>
        </w:rPr>
        <w:t>6</w:t>
      </w:r>
      <w:r w:rsidRPr="007B4168">
        <w:rPr>
          <w:rFonts w:ascii="Times New Roman" w:hAnsi="Times New Roman" w:cs="Times New Roman"/>
          <w:b/>
          <w:color w:val="222222"/>
          <w:sz w:val="24"/>
          <w:szCs w:val="24"/>
          <w:shd w:val="clear" w:color="auto" w:fill="FFFFFF"/>
        </w:rPr>
        <w:t>(4)</w:t>
      </w:r>
      <w:r>
        <w:rPr>
          <w:rFonts w:ascii="Times New Roman" w:hAnsi="Times New Roman" w:cs="Times New Roman"/>
          <w:color w:val="222222"/>
          <w:sz w:val="24"/>
          <w:szCs w:val="24"/>
          <w:shd w:val="clear" w:color="auto" w:fill="FFFFFF"/>
        </w:rPr>
        <w:t>:</w:t>
      </w:r>
      <w:r w:rsidRPr="00771FAF">
        <w:rPr>
          <w:rFonts w:ascii="Times New Roman" w:hAnsi="Times New Roman" w:cs="Times New Roman"/>
          <w:color w:val="222222"/>
          <w:sz w:val="24"/>
          <w:szCs w:val="24"/>
          <w:shd w:val="clear" w:color="auto" w:fill="FFFFFF"/>
        </w:rPr>
        <w:t xml:space="preserve"> 1079-1082.</w:t>
      </w:r>
    </w:p>
    <w:p w14:paraId="7A676AF7" w14:textId="77777777" w:rsidR="00322862" w:rsidRPr="00BD55F8" w:rsidRDefault="00322862" w:rsidP="00322862">
      <w:pPr>
        <w:tabs>
          <w:tab w:val="left" w:pos="-567"/>
        </w:tabs>
        <w:spacing w:line="360" w:lineRule="auto"/>
        <w:ind w:hanging="283"/>
        <w:jc w:val="both"/>
        <w:rPr>
          <w:rFonts w:ascii="Times New Roman" w:hAnsi="Times New Roman" w:cs="Times New Roman"/>
          <w:sz w:val="24"/>
          <w:szCs w:val="24"/>
          <w:shd w:val="clear" w:color="auto" w:fill="FFFFFF"/>
        </w:rPr>
      </w:pPr>
      <w:r w:rsidRPr="00BD55F8">
        <w:rPr>
          <w:rFonts w:ascii="Times New Roman" w:hAnsi="Times New Roman" w:cs="Times New Roman"/>
          <w:sz w:val="24"/>
          <w:szCs w:val="24"/>
          <w:shd w:val="clear" w:color="auto" w:fill="FFFFFF"/>
        </w:rPr>
        <w:t>S</w:t>
      </w:r>
      <w:r w:rsidRPr="00BD55F8">
        <w:rPr>
          <w:rFonts w:ascii="Times New Roman" w:hAnsi="Times New Roman" w:cs="Times New Roman"/>
          <w:b/>
          <w:sz w:val="24"/>
          <w:szCs w:val="24"/>
          <w:shd w:val="clear" w:color="auto" w:fill="FFFFFF"/>
        </w:rPr>
        <w:t xml:space="preserve">oni, S., </w:t>
      </w:r>
      <w:proofErr w:type="spellStart"/>
      <w:r w:rsidRPr="00BD55F8">
        <w:rPr>
          <w:rFonts w:ascii="Times New Roman" w:hAnsi="Times New Roman" w:cs="Times New Roman"/>
          <w:b/>
          <w:sz w:val="24"/>
          <w:szCs w:val="24"/>
          <w:shd w:val="clear" w:color="auto" w:fill="FFFFFF"/>
        </w:rPr>
        <w:t>Kanawjia</w:t>
      </w:r>
      <w:proofErr w:type="spellEnd"/>
      <w:r w:rsidRPr="00BD55F8">
        <w:rPr>
          <w:rFonts w:ascii="Times New Roman" w:hAnsi="Times New Roman" w:cs="Times New Roman"/>
          <w:b/>
          <w:sz w:val="24"/>
          <w:szCs w:val="24"/>
          <w:shd w:val="clear" w:color="auto" w:fill="FFFFFF"/>
        </w:rPr>
        <w:t xml:space="preserve">, A., Chaurasiya, R., Chauhan, P. S. and Kumar, R. 2018. </w:t>
      </w:r>
      <w:r w:rsidRPr="00BD55F8">
        <w:rPr>
          <w:rFonts w:ascii="Times New Roman" w:hAnsi="Times New Roman" w:cs="Times New Roman"/>
          <w:sz w:val="24"/>
          <w:szCs w:val="24"/>
          <w:shd w:val="clear" w:color="auto" w:fill="FFFFFF"/>
        </w:rPr>
        <w:t>Effect of organic manure and biofertilizers on growth,</w:t>
      </w:r>
      <w:r>
        <w:rPr>
          <w:rFonts w:ascii="Times New Roman" w:hAnsi="Times New Roman" w:cs="Times New Roman"/>
          <w:sz w:val="24"/>
          <w:szCs w:val="24"/>
          <w:shd w:val="clear" w:color="auto" w:fill="FFFFFF"/>
        </w:rPr>
        <w:t xml:space="preserve"> yield and quality of strawberry (</w:t>
      </w:r>
      <w:r w:rsidRPr="00031E0E">
        <w:rPr>
          <w:rFonts w:ascii="Times New Roman" w:hAnsi="Times New Roman" w:cs="Times New Roman"/>
          <w:i/>
          <w:sz w:val="24"/>
          <w:szCs w:val="24"/>
          <w:shd w:val="clear" w:color="auto" w:fill="FFFFFF"/>
        </w:rPr>
        <w:t xml:space="preserve">Fragaria × </w:t>
      </w:r>
      <w:proofErr w:type="spellStart"/>
      <w:r w:rsidRPr="00031E0E">
        <w:rPr>
          <w:rFonts w:ascii="Times New Roman" w:hAnsi="Times New Roman" w:cs="Times New Roman"/>
          <w:i/>
          <w:sz w:val="24"/>
          <w:szCs w:val="24"/>
          <w:shd w:val="clear" w:color="auto" w:fill="FFFFFF"/>
        </w:rPr>
        <w:t>ananasasa</w:t>
      </w:r>
      <w:proofErr w:type="spellEnd"/>
      <w:r w:rsidRPr="00031E0E">
        <w:rPr>
          <w:rFonts w:ascii="Times New Roman" w:hAnsi="Times New Roman" w:cs="Times New Roman"/>
          <w:i/>
          <w:sz w:val="24"/>
          <w:szCs w:val="24"/>
          <w:shd w:val="clear" w:color="auto" w:fill="FFFFFF"/>
        </w:rPr>
        <w:t xml:space="preserve"> </w:t>
      </w:r>
      <w:r>
        <w:rPr>
          <w:rFonts w:ascii="Times New Roman" w:hAnsi="Times New Roman" w:cs="Times New Roman"/>
          <w:sz w:val="24"/>
          <w:szCs w:val="24"/>
          <w:shd w:val="clear" w:color="auto" w:fill="FFFFFF"/>
        </w:rPr>
        <w:t xml:space="preserve">Duch) cv. Sweet Charlie. </w:t>
      </w:r>
      <w:r w:rsidRPr="00031E0E">
        <w:rPr>
          <w:rFonts w:ascii="Times New Roman" w:hAnsi="Times New Roman" w:cs="Times New Roman"/>
          <w:i/>
          <w:sz w:val="24"/>
          <w:szCs w:val="24"/>
          <w:shd w:val="clear" w:color="auto" w:fill="FFFFFF"/>
        </w:rPr>
        <w:t>Journal of Pharmacognosy and Phytochemistry</w:t>
      </w:r>
      <w:r>
        <w:rPr>
          <w:rFonts w:ascii="Times New Roman" w:hAnsi="Times New Roman" w:cs="Times New Roman"/>
          <w:sz w:val="24"/>
          <w:szCs w:val="24"/>
          <w:shd w:val="clear" w:color="auto" w:fill="FFFFFF"/>
        </w:rPr>
        <w:t xml:space="preserve">. 7 </w:t>
      </w:r>
      <w:r w:rsidRPr="007B4168">
        <w:rPr>
          <w:rFonts w:ascii="Times New Roman" w:hAnsi="Times New Roman" w:cs="Times New Roman"/>
          <w:b/>
          <w:sz w:val="24"/>
          <w:szCs w:val="24"/>
          <w:shd w:val="clear" w:color="auto" w:fill="FFFFFF"/>
        </w:rPr>
        <w:t>(2S)</w:t>
      </w:r>
      <w:r>
        <w:rPr>
          <w:rFonts w:ascii="Times New Roman" w:hAnsi="Times New Roman" w:cs="Times New Roman"/>
          <w:sz w:val="24"/>
          <w:szCs w:val="24"/>
          <w:shd w:val="clear" w:color="auto" w:fill="FFFFFF"/>
        </w:rPr>
        <w:t>: 128-132.</w:t>
      </w:r>
    </w:p>
    <w:p w14:paraId="6C7F8E79" w14:textId="77777777" w:rsidR="00322862" w:rsidRDefault="00322862" w:rsidP="00322862">
      <w:pPr>
        <w:tabs>
          <w:tab w:val="left" w:pos="-567"/>
        </w:tabs>
        <w:spacing w:line="360" w:lineRule="auto"/>
        <w:ind w:hanging="283"/>
        <w:jc w:val="both"/>
        <w:rPr>
          <w:rFonts w:ascii="Times New Roman" w:hAnsi="Times New Roman" w:cs="Times New Roman"/>
          <w:color w:val="222222"/>
          <w:sz w:val="24"/>
          <w:szCs w:val="24"/>
          <w:shd w:val="clear" w:color="auto" w:fill="FFFFFF"/>
        </w:rPr>
      </w:pPr>
      <w:r w:rsidRPr="00AB3759">
        <w:rPr>
          <w:rFonts w:ascii="Times New Roman" w:hAnsi="Times New Roman" w:cs="Times New Roman"/>
          <w:b/>
          <w:color w:val="222222"/>
          <w:sz w:val="24"/>
          <w:szCs w:val="24"/>
          <w:shd w:val="clear" w:color="auto" w:fill="FFFFFF"/>
        </w:rPr>
        <w:t xml:space="preserve">Taiwo, A. A., Adetunji, M. T., Azeez, J. </w:t>
      </w:r>
      <w:proofErr w:type="spellStart"/>
      <w:r w:rsidRPr="00AB3759">
        <w:rPr>
          <w:rFonts w:ascii="Times New Roman" w:hAnsi="Times New Roman" w:cs="Times New Roman"/>
          <w:b/>
          <w:color w:val="222222"/>
          <w:sz w:val="24"/>
          <w:szCs w:val="24"/>
          <w:shd w:val="clear" w:color="auto" w:fill="FFFFFF"/>
        </w:rPr>
        <w:t>O.and</w:t>
      </w:r>
      <w:proofErr w:type="spellEnd"/>
      <w:r w:rsidRPr="00AB3759">
        <w:rPr>
          <w:rFonts w:ascii="Times New Roman" w:hAnsi="Times New Roman" w:cs="Times New Roman"/>
          <w:b/>
          <w:color w:val="222222"/>
          <w:sz w:val="24"/>
          <w:szCs w:val="24"/>
          <w:shd w:val="clear" w:color="auto" w:fill="FFFFFF"/>
        </w:rPr>
        <w:t xml:space="preserve"> </w:t>
      </w:r>
      <w:proofErr w:type="spellStart"/>
      <w:r w:rsidRPr="00AB3759">
        <w:rPr>
          <w:rFonts w:ascii="Times New Roman" w:hAnsi="Times New Roman" w:cs="Times New Roman"/>
          <w:b/>
          <w:color w:val="222222"/>
          <w:sz w:val="24"/>
          <w:szCs w:val="24"/>
          <w:shd w:val="clear" w:color="auto" w:fill="FFFFFF"/>
        </w:rPr>
        <w:t>Elemo</w:t>
      </w:r>
      <w:proofErr w:type="spellEnd"/>
      <w:r w:rsidRPr="00AB3759">
        <w:rPr>
          <w:rFonts w:ascii="Times New Roman" w:hAnsi="Times New Roman" w:cs="Times New Roman"/>
          <w:b/>
          <w:color w:val="222222"/>
          <w:sz w:val="24"/>
          <w:szCs w:val="24"/>
          <w:shd w:val="clear" w:color="auto" w:fill="FFFFFF"/>
        </w:rPr>
        <w:t>, K. O. 2018</w:t>
      </w:r>
      <w:r w:rsidRPr="00AB3759">
        <w:rPr>
          <w:rFonts w:ascii="Times New Roman" w:hAnsi="Times New Roman" w:cs="Times New Roman"/>
          <w:color w:val="222222"/>
          <w:sz w:val="24"/>
          <w:szCs w:val="24"/>
          <w:shd w:val="clear" w:color="auto" w:fill="FFFFFF"/>
        </w:rPr>
        <w:t>. Kinetics of potassium release and fixation in some soils of Ogun State, Southwestern, Nigeria as influenced by organic manure. </w:t>
      </w:r>
      <w:r w:rsidRPr="00AB3759">
        <w:rPr>
          <w:rFonts w:ascii="Times New Roman" w:hAnsi="Times New Roman" w:cs="Times New Roman"/>
          <w:i/>
          <w:iCs/>
          <w:color w:val="222222"/>
          <w:sz w:val="24"/>
          <w:szCs w:val="24"/>
          <w:shd w:val="clear" w:color="auto" w:fill="FFFFFF"/>
        </w:rPr>
        <w:t>International Journal of Recycling of Organic Waste in Agriculture</w:t>
      </w:r>
      <w:r w:rsidRPr="00AB3759">
        <w:rPr>
          <w:rFonts w:ascii="Times New Roman" w:hAnsi="Times New Roman" w:cs="Times New Roman"/>
          <w:color w:val="222222"/>
          <w:sz w:val="24"/>
          <w:szCs w:val="24"/>
          <w:shd w:val="clear" w:color="auto" w:fill="FFFFFF"/>
        </w:rPr>
        <w:t xml:space="preserve">. </w:t>
      </w:r>
      <w:r w:rsidRPr="00AB3759">
        <w:rPr>
          <w:rFonts w:ascii="Times New Roman" w:hAnsi="Times New Roman" w:cs="Times New Roman"/>
          <w:iCs/>
          <w:color w:val="222222"/>
          <w:sz w:val="24"/>
          <w:szCs w:val="24"/>
          <w:shd w:val="clear" w:color="auto" w:fill="FFFFFF"/>
        </w:rPr>
        <w:t>7</w:t>
      </w:r>
      <w:r w:rsidRPr="00AB3759">
        <w:rPr>
          <w:rFonts w:ascii="Times New Roman" w:hAnsi="Times New Roman" w:cs="Times New Roman"/>
          <w:color w:val="222222"/>
          <w:sz w:val="24"/>
          <w:szCs w:val="24"/>
          <w:shd w:val="clear" w:color="auto" w:fill="FFFFFF"/>
        </w:rPr>
        <w:t>: 251-259.</w:t>
      </w:r>
    </w:p>
    <w:p w14:paraId="6C51D930" w14:textId="602781E1" w:rsidR="00D40E08" w:rsidRPr="00AB3759" w:rsidRDefault="00D40E08" w:rsidP="00322862">
      <w:pPr>
        <w:tabs>
          <w:tab w:val="left" w:pos="-567"/>
        </w:tabs>
        <w:spacing w:line="360" w:lineRule="auto"/>
        <w:ind w:hanging="283"/>
        <w:jc w:val="both"/>
        <w:rPr>
          <w:rFonts w:ascii="Times New Roman" w:hAnsi="Times New Roman" w:cs="Times New Roman"/>
          <w:color w:val="222222"/>
          <w:sz w:val="24"/>
          <w:szCs w:val="24"/>
          <w:shd w:val="clear" w:color="auto" w:fill="FFFFFF"/>
        </w:rPr>
      </w:pPr>
      <w:proofErr w:type="spellStart"/>
      <w:r w:rsidRPr="00D40E08">
        <w:rPr>
          <w:rFonts w:ascii="Times New Roman" w:hAnsi="Times New Roman" w:cs="Times New Roman"/>
          <w:b/>
          <w:bCs/>
          <w:color w:val="222222"/>
          <w:sz w:val="24"/>
          <w:szCs w:val="24"/>
          <w:shd w:val="clear" w:color="auto" w:fill="FFFFFF"/>
        </w:rPr>
        <w:t>Thepsilvisut</w:t>
      </w:r>
      <w:proofErr w:type="spellEnd"/>
      <w:r w:rsidRPr="00D40E08">
        <w:rPr>
          <w:rFonts w:ascii="Times New Roman" w:hAnsi="Times New Roman" w:cs="Times New Roman"/>
          <w:b/>
          <w:bCs/>
          <w:color w:val="222222"/>
          <w:sz w:val="24"/>
          <w:szCs w:val="24"/>
          <w:shd w:val="clear" w:color="auto" w:fill="FFFFFF"/>
        </w:rPr>
        <w:t xml:space="preserve">, O., </w:t>
      </w:r>
      <w:proofErr w:type="spellStart"/>
      <w:r w:rsidRPr="00D40E08">
        <w:rPr>
          <w:rFonts w:ascii="Times New Roman" w:hAnsi="Times New Roman" w:cs="Times New Roman"/>
          <w:b/>
          <w:bCs/>
          <w:color w:val="222222"/>
          <w:sz w:val="24"/>
          <w:szCs w:val="24"/>
          <w:shd w:val="clear" w:color="auto" w:fill="FFFFFF"/>
        </w:rPr>
        <w:t>Chutimanukul</w:t>
      </w:r>
      <w:proofErr w:type="spellEnd"/>
      <w:r w:rsidRPr="00D40E08">
        <w:rPr>
          <w:rFonts w:ascii="Times New Roman" w:hAnsi="Times New Roman" w:cs="Times New Roman"/>
          <w:b/>
          <w:bCs/>
          <w:color w:val="222222"/>
          <w:sz w:val="24"/>
          <w:szCs w:val="24"/>
          <w:shd w:val="clear" w:color="auto" w:fill="FFFFFF"/>
        </w:rPr>
        <w:t xml:space="preserve">, P., </w:t>
      </w:r>
      <w:proofErr w:type="spellStart"/>
      <w:r w:rsidRPr="00D40E08">
        <w:rPr>
          <w:rFonts w:ascii="Times New Roman" w:hAnsi="Times New Roman" w:cs="Times New Roman"/>
          <w:b/>
          <w:bCs/>
          <w:color w:val="222222"/>
          <w:sz w:val="24"/>
          <w:szCs w:val="24"/>
          <w:shd w:val="clear" w:color="auto" w:fill="FFFFFF"/>
        </w:rPr>
        <w:t>Sae</w:t>
      </w:r>
      <w:proofErr w:type="spellEnd"/>
      <w:r w:rsidRPr="00D40E08">
        <w:rPr>
          <w:rFonts w:ascii="Times New Roman" w:hAnsi="Times New Roman" w:cs="Times New Roman"/>
          <w:b/>
          <w:bCs/>
          <w:color w:val="222222"/>
          <w:sz w:val="24"/>
          <w:szCs w:val="24"/>
          <w:shd w:val="clear" w:color="auto" w:fill="FFFFFF"/>
        </w:rPr>
        <w:t>-Tan, S. and Ehara, H. (2022)</w:t>
      </w:r>
      <w:r w:rsidRPr="00D40E08">
        <w:rPr>
          <w:rFonts w:ascii="Times New Roman" w:hAnsi="Times New Roman" w:cs="Times New Roman"/>
          <w:color w:val="222222"/>
          <w:sz w:val="24"/>
          <w:szCs w:val="24"/>
          <w:shd w:val="clear" w:color="auto" w:fill="FFFFFF"/>
        </w:rPr>
        <w:t xml:space="preserve">. Effect of chicken manure and chemical fertilizer on the yield and qualities of white </w:t>
      </w:r>
      <w:proofErr w:type="spellStart"/>
      <w:r w:rsidRPr="00D40E08">
        <w:rPr>
          <w:rFonts w:ascii="Times New Roman" w:hAnsi="Times New Roman" w:cs="Times New Roman"/>
          <w:color w:val="222222"/>
          <w:sz w:val="24"/>
          <w:szCs w:val="24"/>
          <w:shd w:val="clear" w:color="auto" w:fill="FFFFFF"/>
        </w:rPr>
        <w:t>mugwort</w:t>
      </w:r>
      <w:proofErr w:type="spellEnd"/>
      <w:r w:rsidRPr="00D40E08">
        <w:rPr>
          <w:rFonts w:ascii="Times New Roman" w:hAnsi="Times New Roman" w:cs="Times New Roman"/>
          <w:color w:val="222222"/>
          <w:sz w:val="24"/>
          <w:szCs w:val="24"/>
          <w:shd w:val="clear" w:color="auto" w:fill="FFFFFF"/>
        </w:rPr>
        <w:t xml:space="preserve"> at dissimilar harvesting times. </w:t>
      </w:r>
      <w:proofErr w:type="spellStart"/>
      <w:r w:rsidRPr="00D40E08">
        <w:rPr>
          <w:rFonts w:ascii="Times New Roman" w:hAnsi="Times New Roman" w:cs="Times New Roman"/>
          <w:i/>
          <w:iCs/>
          <w:color w:val="222222"/>
          <w:sz w:val="24"/>
          <w:szCs w:val="24"/>
          <w:shd w:val="clear" w:color="auto" w:fill="FFFFFF"/>
        </w:rPr>
        <w:t>PLoS</w:t>
      </w:r>
      <w:proofErr w:type="spellEnd"/>
      <w:r w:rsidRPr="00D40E08">
        <w:rPr>
          <w:rFonts w:ascii="Times New Roman" w:hAnsi="Times New Roman" w:cs="Times New Roman"/>
          <w:i/>
          <w:iCs/>
          <w:color w:val="222222"/>
          <w:sz w:val="24"/>
          <w:szCs w:val="24"/>
          <w:shd w:val="clear" w:color="auto" w:fill="FFFFFF"/>
        </w:rPr>
        <w:t xml:space="preserve"> One</w:t>
      </w:r>
      <w:r w:rsidRPr="00D40E08">
        <w:rPr>
          <w:rFonts w:ascii="Times New Roman" w:hAnsi="Times New Roman" w:cs="Times New Roman"/>
          <w:color w:val="222222"/>
          <w:sz w:val="24"/>
          <w:szCs w:val="24"/>
          <w:shd w:val="clear" w:color="auto" w:fill="FFFFFF"/>
        </w:rPr>
        <w:t>, 17</w:t>
      </w:r>
      <w:r w:rsidRPr="00D40E08">
        <w:rPr>
          <w:rFonts w:ascii="Times New Roman" w:hAnsi="Times New Roman" w:cs="Times New Roman"/>
          <w:b/>
          <w:bCs/>
          <w:color w:val="222222"/>
          <w:sz w:val="24"/>
          <w:szCs w:val="24"/>
          <w:shd w:val="clear" w:color="auto" w:fill="FFFFFF"/>
        </w:rPr>
        <w:t>(4)</w:t>
      </w:r>
      <w:r>
        <w:rPr>
          <w:rFonts w:ascii="Times New Roman" w:hAnsi="Times New Roman" w:cs="Times New Roman"/>
          <w:color w:val="222222"/>
          <w:sz w:val="24"/>
          <w:szCs w:val="24"/>
          <w:shd w:val="clear" w:color="auto" w:fill="FFFFFF"/>
        </w:rPr>
        <w:t>:</w:t>
      </w:r>
      <w:r w:rsidRPr="00D40E08">
        <w:rPr>
          <w:rFonts w:ascii="Times New Roman" w:hAnsi="Times New Roman" w:cs="Times New Roman"/>
          <w:color w:val="222222"/>
          <w:sz w:val="24"/>
          <w:szCs w:val="24"/>
          <w:shd w:val="clear" w:color="auto" w:fill="FFFFFF"/>
        </w:rPr>
        <w:t xml:space="preserve"> e0266190.</w:t>
      </w:r>
    </w:p>
    <w:p w14:paraId="7489A4D3" w14:textId="77777777" w:rsidR="00322862" w:rsidRPr="00AB3759" w:rsidRDefault="00322862" w:rsidP="00322862">
      <w:pPr>
        <w:tabs>
          <w:tab w:val="left" w:pos="-567"/>
        </w:tabs>
        <w:spacing w:line="360" w:lineRule="auto"/>
        <w:ind w:hanging="283"/>
        <w:jc w:val="both"/>
        <w:rPr>
          <w:rFonts w:ascii="Times New Roman" w:hAnsi="Times New Roman" w:cs="Times New Roman"/>
          <w:color w:val="222222"/>
          <w:sz w:val="24"/>
          <w:szCs w:val="24"/>
          <w:shd w:val="clear" w:color="auto" w:fill="FFFFFF"/>
        </w:rPr>
      </w:pPr>
      <w:r w:rsidRPr="00AB3759">
        <w:rPr>
          <w:rFonts w:ascii="Times New Roman" w:hAnsi="Times New Roman" w:cs="Times New Roman"/>
          <w:b/>
          <w:color w:val="222222"/>
          <w:sz w:val="24"/>
          <w:szCs w:val="24"/>
          <w:shd w:val="clear" w:color="auto" w:fill="FFFFFF"/>
        </w:rPr>
        <w:t>Tiwari, V. N., Tiwari, K. N. and Awasthi, P. N. 2000.</w:t>
      </w:r>
      <w:r w:rsidRPr="00AB3759">
        <w:rPr>
          <w:rFonts w:ascii="Times New Roman" w:hAnsi="Times New Roman" w:cs="Times New Roman"/>
          <w:color w:val="222222"/>
          <w:sz w:val="24"/>
          <w:szCs w:val="24"/>
          <w:shd w:val="clear" w:color="auto" w:fill="FFFFFF"/>
        </w:rPr>
        <w:t xml:space="preserve"> Role of </w:t>
      </w:r>
      <w:proofErr w:type="spellStart"/>
      <w:r w:rsidRPr="00BD55F8">
        <w:rPr>
          <w:rFonts w:ascii="Times New Roman" w:hAnsi="Times New Roman" w:cs="Times New Roman"/>
          <w:i/>
          <w:color w:val="222222"/>
          <w:sz w:val="24"/>
          <w:szCs w:val="24"/>
          <w:shd w:val="clear" w:color="auto" w:fill="FFFFFF"/>
        </w:rPr>
        <w:t>Sebania</w:t>
      </w:r>
      <w:proofErr w:type="spellEnd"/>
      <w:r w:rsidRPr="00BD55F8">
        <w:rPr>
          <w:rFonts w:ascii="Times New Roman" w:hAnsi="Times New Roman" w:cs="Times New Roman"/>
          <w:i/>
          <w:color w:val="222222"/>
          <w:sz w:val="24"/>
          <w:szCs w:val="24"/>
          <w:shd w:val="clear" w:color="auto" w:fill="FFFFFF"/>
        </w:rPr>
        <w:t xml:space="preserve"> rostrata</w:t>
      </w:r>
      <w:r w:rsidRPr="00AB3759">
        <w:rPr>
          <w:rFonts w:ascii="Times New Roman" w:hAnsi="Times New Roman" w:cs="Times New Roman"/>
          <w:color w:val="222222"/>
          <w:sz w:val="24"/>
          <w:szCs w:val="24"/>
          <w:shd w:val="clear" w:color="auto" w:fill="FFFFFF"/>
        </w:rPr>
        <w:t xml:space="preserve"> and </w:t>
      </w:r>
      <w:proofErr w:type="spellStart"/>
      <w:r w:rsidRPr="00AB3759">
        <w:rPr>
          <w:rFonts w:ascii="Times New Roman" w:hAnsi="Times New Roman" w:cs="Times New Roman"/>
          <w:color w:val="222222"/>
          <w:sz w:val="24"/>
          <w:szCs w:val="24"/>
          <w:shd w:val="clear" w:color="auto" w:fill="FFFFFF"/>
        </w:rPr>
        <w:t>Phospho</w:t>
      </w:r>
      <w:proofErr w:type="spellEnd"/>
      <w:r>
        <w:rPr>
          <w:rFonts w:ascii="Times New Roman" w:hAnsi="Times New Roman" w:cs="Times New Roman"/>
          <w:color w:val="222222"/>
          <w:sz w:val="24"/>
          <w:szCs w:val="24"/>
          <w:shd w:val="clear" w:color="auto" w:fill="FFFFFF"/>
        </w:rPr>
        <w:t xml:space="preserve"> </w:t>
      </w:r>
      <w:r w:rsidRPr="00AB3759">
        <w:rPr>
          <w:rFonts w:ascii="Times New Roman" w:hAnsi="Times New Roman" w:cs="Times New Roman"/>
          <w:color w:val="222222"/>
          <w:sz w:val="24"/>
          <w:szCs w:val="24"/>
          <w:shd w:val="clear" w:color="auto" w:fill="FFFFFF"/>
        </w:rPr>
        <w:t>microbe at Varying Levels of N in Sustaining the Production and Productivity of Soil under Rice Wheat/Chickpea Cropping Sequence. </w:t>
      </w:r>
      <w:r w:rsidRPr="00AB3759">
        <w:rPr>
          <w:rFonts w:ascii="Times New Roman" w:hAnsi="Times New Roman" w:cs="Times New Roman"/>
          <w:i/>
          <w:iCs/>
          <w:color w:val="222222"/>
          <w:sz w:val="24"/>
          <w:szCs w:val="24"/>
          <w:shd w:val="clear" w:color="auto" w:fill="FFFFFF"/>
        </w:rPr>
        <w:t>Journal of the Indian Society of Soil Science</w:t>
      </w:r>
      <w:r w:rsidRPr="00AB3759">
        <w:rPr>
          <w:rFonts w:ascii="Times New Roman" w:hAnsi="Times New Roman" w:cs="Times New Roman"/>
          <w:color w:val="222222"/>
          <w:sz w:val="24"/>
          <w:szCs w:val="24"/>
          <w:shd w:val="clear" w:color="auto" w:fill="FFFFFF"/>
        </w:rPr>
        <w:t xml:space="preserve">. </w:t>
      </w:r>
      <w:r w:rsidRPr="00AB3759">
        <w:rPr>
          <w:rFonts w:ascii="Times New Roman" w:hAnsi="Times New Roman" w:cs="Times New Roman"/>
          <w:iCs/>
          <w:color w:val="222222"/>
          <w:sz w:val="24"/>
          <w:szCs w:val="24"/>
          <w:shd w:val="clear" w:color="auto" w:fill="FFFFFF"/>
        </w:rPr>
        <w:t>48</w:t>
      </w:r>
      <w:r w:rsidRPr="007B4168">
        <w:rPr>
          <w:rFonts w:ascii="Times New Roman" w:hAnsi="Times New Roman" w:cs="Times New Roman"/>
          <w:b/>
          <w:color w:val="222222"/>
          <w:sz w:val="24"/>
          <w:szCs w:val="24"/>
          <w:shd w:val="clear" w:color="auto" w:fill="FFFFFF"/>
        </w:rPr>
        <w:t>(2)</w:t>
      </w:r>
      <w:r w:rsidRPr="00AB3759">
        <w:rPr>
          <w:rFonts w:ascii="Times New Roman" w:hAnsi="Times New Roman" w:cs="Times New Roman"/>
          <w:color w:val="222222"/>
          <w:sz w:val="24"/>
          <w:szCs w:val="24"/>
          <w:shd w:val="clear" w:color="auto" w:fill="FFFFFF"/>
        </w:rPr>
        <w:t>:257-262.</w:t>
      </w:r>
    </w:p>
    <w:p w14:paraId="5F853001" w14:textId="2031B04E" w:rsidR="00322862" w:rsidRDefault="00322862" w:rsidP="00322862">
      <w:pPr>
        <w:tabs>
          <w:tab w:val="left" w:pos="-567"/>
        </w:tabs>
        <w:spacing w:line="360" w:lineRule="auto"/>
        <w:ind w:hanging="283"/>
        <w:jc w:val="both"/>
        <w:rPr>
          <w:rFonts w:ascii="Times New Roman" w:hAnsi="Times New Roman" w:cs="Times New Roman"/>
          <w:sz w:val="24"/>
          <w:szCs w:val="24"/>
        </w:rPr>
      </w:pPr>
      <w:r w:rsidRPr="00FF135F">
        <w:rPr>
          <w:rFonts w:ascii="Times New Roman" w:hAnsi="Times New Roman" w:cs="Times New Roman"/>
          <w:b/>
          <w:sz w:val="24"/>
          <w:szCs w:val="24"/>
        </w:rPr>
        <w:t xml:space="preserve">Verma, S., </w:t>
      </w:r>
      <w:proofErr w:type="spellStart"/>
      <w:r w:rsidRPr="00FF135F">
        <w:rPr>
          <w:rFonts w:ascii="Times New Roman" w:hAnsi="Times New Roman" w:cs="Times New Roman"/>
          <w:b/>
          <w:sz w:val="24"/>
          <w:szCs w:val="24"/>
        </w:rPr>
        <w:t>choudary</w:t>
      </w:r>
      <w:proofErr w:type="spellEnd"/>
      <w:r w:rsidRPr="00FF135F">
        <w:rPr>
          <w:rFonts w:ascii="Times New Roman" w:hAnsi="Times New Roman" w:cs="Times New Roman"/>
          <w:b/>
          <w:sz w:val="24"/>
          <w:szCs w:val="24"/>
        </w:rPr>
        <w:t>, M.R., Yadav, B.L</w:t>
      </w:r>
      <w:r w:rsidR="00022EF7">
        <w:rPr>
          <w:rFonts w:ascii="Times New Roman" w:hAnsi="Times New Roman" w:cs="Times New Roman"/>
          <w:b/>
          <w:sz w:val="24"/>
          <w:szCs w:val="24"/>
        </w:rPr>
        <w:t>. and</w:t>
      </w:r>
      <w:r w:rsidRPr="00FF135F">
        <w:rPr>
          <w:rFonts w:ascii="Times New Roman" w:hAnsi="Times New Roman" w:cs="Times New Roman"/>
          <w:b/>
          <w:sz w:val="24"/>
          <w:szCs w:val="24"/>
        </w:rPr>
        <w:t xml:space="preserve"> Jakhar, M.L.</w:t>
      </w:r>
      <w:r w:rsidR="00D82417">
        <w:rPr>
          <w:rFonts w:ascii="Times New Roman" w:hAnsi="Times New Roman" w:cs="Times New Roman"/>
          <w:b/>
          <w:sz w:val="24"/>
          <w:szCs w:val="24"/>
        </w:rPr>
        <w:t xml:space="preserve"> </w:t>
      </w:r>
      <w:r w:rsidRPr="00FF135F">
        <w:rPr>
          <w:rFonts w:ascii="Times New Roman" w:hAnsi="Times New Roman" w:cs="Times New Roman"/>
          <w:b/>
          <w:sz w:val="24"/>
          <w:szCs w:val="24"/>
        </w:rPr>
        <w:t>2013.</w:t>
      </w:r>
      <w:r>
        <w:rPr>
          <w:rFonts w:ascii="Times New Roman" w:hAnsi="Times New Roman" w:cs="Times New Roman"/>
          <w:b/>
          <w:sz w:val="24"/>
          <w:szCs w:val="24"/>
        </w:rPr>
        <w:t xml:space="preserve"> </w:t>
      </w:r>
      <w:r>
        <w:rPr>
          <w:rFonts w:ascii="Times New Roman" w:hAnsi="Times New Roman" w:cs="Times New Roman"/>
          <w:sz w:val="24"/>
          <w:szCs w:val="24"/>
        </w:rPr>
        <w:t xml:space="preserve"> Influence of vermicompost and </w:t>
      </w:r>
      <w:proofErr w:type="spellStart"/>
      <w:r>
        <w:rPr>
          <w:rFonts w:ascii="Times New Roman" w:hAnsi="Times New Roman" w:cs="Times New Roman"/>
          <w:sz w:val="24"/>
          <w:szCs w:val="24"/>
        </w:rPr>
        <w:t>sulphur</w:t>
      </w:r>
      <w:proofErr w:type="spellEnd"/>
      <w:r>
        <w:rPr>
          <w:rFonts w:ascii="Times New Roman" w:hAnsi="Times New Roman" w:cs="Times New Roman"/>
          <w:sz w:val="24"/>
          <w:szCs w:val="24"/>
        </w:rPr>
        <w:t xml:space="preserve"> on growth and yield of garlic (</w:t>
      </w:r>
      <w:r w:rsidRPr="00333949">
        <w:rPr>
          <w:rFonts w:ascii="Times New Roman" w:hAnsi="Times New Roman" w:cs="Times New Roman"/>
          <w:i/>
          <w:sz w:val="24"/>
          <w:szCs w:val="24"/>
        </w:rPr>
        <w:t xml:space="preserve">Allium sativum </w:t>
      </w:r>
      <w:r>
        <w:rPr>
          <w:rFonts w:ascii="Times New Roman" w:hAnsi="Times New Roman" w:cs="Times New Roman"/>
          <w:sz w:val="24"/>
          <w:szCs w:val="24"/>
        </w:rPr>
        <w:t xml:space="preserve">L.) under the semi climate, </w:t>
      </w:r>
      <w:r w:rsidRPr="0036246B">
        <w:rPr>
          <w:rFonts w:ascii="Times New Roman" w:hAnsi="Times New Roman" w:cs="Times New Roman"/>
          <w:i/>
          <w:sz w:val="24"/>
          <w:szCs w:val="24"/>
        </w:rPr>
        <w:t>Journal of Spices and Aromatic Crops</w:t>
      </w:r>
      <w:r>
        <w:rPr>
          <w:rFonts w:ascii="Times New Roman" w:hAnsi="Times New Roman" w:cs="Times New Roman"/>
          <w:sz w:val="24"/>
          <w:szCs w:val="24"/>
        </w:rPr>
        <w:t>. 22</w:t>
      </w:r>
      <w:r w:rsidRPr="009659E2">
        <w:rPr>
          <w:rFonts w:ascii="Times New Roman" w:hAnsi="Times New Roman" w:cs="Times New Roman"/>
          <w:b/>
          <w:sz w:val="24"/>
          <w:szCs w:val="24"/>
        </w:rPr>
        <w:t>(1)</w:t>
      </w:r>
      <w:r>
        <w:rPr>
          <w:rFonts w:ascii="Times New Roman" w:hAnsi="Times New Roman" w:cs="Times New Roman"/>
          <w:sz w:val="24"/>
          <w:szCs w:val="24"/>
        </w:rPr>
        <w:t xml:space="preserve"> :20-23.</w:t>
      </w:r>
    </w:p>
    <w:p w14:paraId="6CD69F90" w14:textId="2F78955C" w:rsidR="00022EF7" w:rsidRPr="00AB3759" w:rsidRDefault="00022EF7" w:rsidP="00322862">
      <w:pPr>
        <w:tabs>
          <w:tab w:val="left" w:pos="-567"/>
        </w:tabs>
        <w:spacing w:line="360" w:lineRule="auto"/>
        <w:ind w:hanging="283"/>
        <w:jc w:val="both"/>
        <w:rPr>
          <w:rFonts w:ascii="Times New Roman" w:hAnsi="Times New Roman" w:cs="Times New Roman"/>
          <w:sz w:val="24"/>
          <w:szCs w:val="24"/>
        </w:rPr>
      </w:pPr>
      <w:proofErr w:type="spellStart"/>
      <w:r w:rsidRPr="00D82417">
        <w:rPr>
          <w:rFonts w:ascii="Times New Roman" w:hAnsi="Times New Roman" w:cs="Times New Roman"/>
          <w:b/>
          <w:bCs/>
          <w:sz w:val="24"/>
          <w:szCs w:val="24"/>
        </w:rPr>
        <w:t>Xego</w:t>
      </w:r>
      <w:proofErr w:type="spellEnd"/>
      <w:r w:rsidRPr="00D82417">
        <w:rPr>
          <w:rFonts w:ascii="Times New Roman" w:hAnsi="Times New Roman" w:cs="Times New Roman"/>
          <w:b/>
          <w:bCs/>
          <w:sz w:val="24"/>
          <w:szCs w:val="24"/>
        </w:rPr>
        <w:t xml:space="preserve">, S., </w:t>
      </w:r>
      <w:proofErr w:type="spellStart"/>
      <w:r w:rsidRPr="00D82417">
        <w:rPr>
          <w:rFonts w:ascii="Times New Roman" w:hAnsi="Times New Roman" w:cs="Times New Roman"/>
          <w:b/>
          <w:bCs/>
          <w:sz w:val="24"/>
          <w:szCs w:val="24"/>
        </w:rPr>
        <w:t>Kambizi</w:t>
      </w:r>
      <w:proofErr w:type="spellEnd"/>
      <w:r w:rsidRPr="00D82417">
        <w:rPr>
          <w:rFonts w:ascii="Times New Roman" w:hAnsi="Times New Roman" w:cs="Times New Roman"/>
          <w:b/>
          <w:bCs/>
          <w:sz w:val="24"/>
          <w:szCs w:val="24"/>
        </w:rPr>
        <w:t>, L.</w:t>
      </w:r>
      <w:r w:rsidR="00D82417" w:rsidRPr="00D82417">
        <w:rPr>
          <w:rFonts w:ascii="Times New Roman" w:hAnsi="Times New Roman" w:cs="Times New Roman"/>
          <w:b/>
          <w:bCs/>
          <w:sz w:val="24"/>
          <w:szCs w:val="24"/>
        </w:rPr>
        <w:t xml:space="preserve"> and </w:t>
      </w:r>
      <w:proofErr w:type="spellStart"/>
      <w:r w:rsidRPr="00D82417">
        <w:rPr>
          <w:rFonts w:ascii="Times New Roman" w:hAnsi="Times New Roman" w:cs="Times New Roman"/>
          <w:b/>
          <w:bCs/>
          <w:sz w:val="24"/>
          <w:szCs w:val="24"/>
        </w:rPr>
        <w:t>Nchu</w:t>
      </w:r>
      <w:proofErr w:type="spellEnd"/>
      <w:r w:rsidRPr="00D82417">
        <w:rPr>
          <w:rFonts w:ascii="Times New Roman" w:hAnsi="Times New Roman" w:cs="Times New Roman"/>
          <w:b/>
          <w:bCs/>
          <w:sz w:val="24"/>
          <w:szCs w:val="24"/>
        </w:rPr>
        <w:t>, F. (2024).</w:t>
      </w:r>
      <w:r w:rsidRPr="00022EF7">
        <w:rPr>
          <w:rFonts w:ascii="Times New Roman" w:hAnsi="Times New Roman" w:cs="Times New Roman"/>
          <w:sz w:val="24"/>
          <w:szCs w:val="24"/>
        </w:rPr>
        <w:t xml:space="preserve"> The effect of different organic amendments on growth, secondary metabolites and antioxidant properties of Artemisia afra.</w:t>
      </w:r>
    </w:p>
    <w:p w14:paraId="138F9239" w14:textId="77777777" w:rsidR="00322862" w:rsidRDefault="00322862" w:rsidP="00322862">
      <w:pPr>
        <w:tabs>
          <w:tab w:val="left" w:pos="-567"/>
        </w:tabs>
        <w:spacing w:line="360" w:lineRule="auto"/>
        <w:ind w:hanging="283"/>
        <w:jc w:val="both"/>
        <w:rPr>
          <w:rFonts w:ascii="Times New Roman" w:hAnsi="Times New Roman" w:cs="Times New Roman"/>
          <w:color w:val="222222"/>
          <w:sz w:val="24"/>
          <w:szCs w:val="24"/>
          <w:shd w:val="clear" w:color="auto" w:fill="FFFFFF"/>
        </w:rPr>
      </w:pPr>
      <w:r w:rsidRPr="00AB3759">
        <w:rPr>
          <w:rFonts w:ascii="Times New Roman" w:hAnsi="Times New Roman" w:cs="Times New Roman"/>
          <w:b/>
          <w:bCs/>
          <w:color w:val="222222"/>
          <w:sz w:val="24"/>
          <w:szCs w:val="24"/>
          <w:shd w:val="clear" w:color="auto" w:fill="FFFFFF"/>
        </w:rPr>
        <w:t xml:space="preserve">Yeboah, S., </w:t>
      </w:r>
      <w:proofErr w:type="spellStart"/>
      <w:r w:rsidRPr="00AB3759">
        <w:rPr>
          <w:rFonts w:ascii="Times New Roman" w:hAnsi="Times New Roman" w:cs="Times New Roman"/>
          <w:b/>
          <w:bCs/>
          <w:color w:val="222222"/>
          <w:sz w:val="24"/>
          <w:szCs w:val="24"/>
          <w:shd w:val="clear" w:color="auto" w:fill="FFFFFF"/>
        </w:rPr>
        <w:t>Akromah</w:t>
      </w:r>
      <w:proofErr w:type="spellEnd"/>
      <w:r w:rsidRPr="00AB3759">
        <w:rPr>
          <w:rFonts w:ascii="Times New Roman" w:hAnsi="Times New Roman" w:cs="Times New Roman"/>
          <w:b/>
          <w:bCs/>
          <w:color w:val="222222"/>
          <w:sz w:val="24"/>
          <w:szCs w:val="24"/>
          <w:shd w:val="clear" w:color="auto" w:fill="FFFFFF"/>
        </w:rPr>
        <w:t>, R. and Quansah, C. 2012</w:t>
      </w:r>
      <w:r>
        <w:rPr>
          <w:rFonts w:ascii="Times New Roman" w:hAnsi="Times New Roman" w:cs="Times New Roman"/>
          <w:b/>
          <w:bCs/>
          <w:color w:val="222222"/>
          <w:sz w:val="24"/>
          <w:szCs w:val="24"/>
          <w:shd w:val="clear" w:color="auto" w:fill="FFFFFF"/>
        </w:rPr>
        <w:t xml:space="preserve">. </w:t>
      </w:r>
      <w:r w:rsidRPr="00AB3759">
        <w:rPr>
          <w:rFonts w:ascii="Times New Roman" w:hAnsi="Times New Roman" w:cs="Times New Roman"/>
          <w:color w:val="222222"/>
          <w:sz w:val="24"/>
          <w:szCs w:val="24"/>
          <w:shd w:val="clear" w:color="auto" w:fill="FFFFFF"/>
        </w:rPr>
        <w:t xml:space="preserve">Organic and inorganic fertilizers application on the growth and yield of </w:t>
      </w:r>
      <w:r w:rsidRPr="00AB3759">
        <w:rPr>
          <w:rFonts w:ascii="Times New Roman" w:hAnsi="Times New Roman" w:cs="Times New Roman"/>
          <w:i/>
          <w:iCs/>
          <w:color w:val="222222"/>
          <w:sz w:val="24"/>
          <w:szCs w:val="24"/>
          <w:shd w:val="clear" w:color="auto" w:fill="FFFFFF"/>
        </w:rPr>
        <w:t>Artemisia annua</w:t>
      </w:r>
      <w:r w:rsidRPr="00AB3759">
        <w:rPr>
          <w:rFonts w:ascii="Times New Roman" w:hAnsi="Times New Roman" w:cs="Times New Roman"/>
          <w:color w:val="222222"/>
          <w:sz w:val="24"/>
          <w:szCs w:val="24"/>
          <w:shd w:val="clear" w:color="auto" w:fill="FFFFFF"/>
        </w:rPr>
        <w:t xml:space="preserve"> L. in the humid tropics of Ghana. </w:t>
      </w:r>
      <w:r w:rsidRPr="00AB3759">
        <w:rPr>
          <w:rFonts w:ascii="Times New Roman" w:hAnsi="Times New Roman" w:cs="Times New Roman"/>
          <w:i/>
          <w:iCs/>
          <w:color w:val="222222"/>
          <w:sz w:val="24"/>
          <w:szCs w:val="24"/>
          <w:shd w:val="clear" w:color="auto" w:fill="FFFFFF"/>
        </w:rPr>
        <w:t>African Journal of Agricultural Research</w:t>
      </w:r>
      <w:r w:rsidRPr="00AB3759">
        <w:rPr>
          <w:rFonts w:ascii="Times New Roman" w:hAnsi="Times New Roman" w:cs="Times New Roman"/>
          <w:color w:val="222222"/>
          <w:sz w:val="24"/>
          <w:szCs w:val="24"/>
          <w:shd w:val="clear" w:color="auto" w:fill="FFFFFF"/>
        </w:rPr>
        <w:t>. 7</w:t>
      </w:r>
      <w:r w:rsidRPr="004933A0">
        <w:rPr>
          <w:rFonts w:ascii="Times New Roman" w:hAnsi="Times New Roman" w:cs="Times New Roman"/>
          <w:b/>
          <w:color w:val="222222"/>
          <w:sz w:val="24"/>
          <w:szCs w:val="24"/>
          <w:shd w:val="clear" w:color="auto" w:fill="FFFFFF"/>
        </w:rPr>
        <w:t>(</w:t>
      </w:r>
      <w:r w:rsidRPr="004933A0">
        <w:rPr>
          <w:rFonts w:ascii="Times New Roman" w:hAnsi="Times New Roman" w:cs="Times New Roman"/>
          <w:b/>
          <w:bCs/>
          <w:color w:val="222222"/>
          <w:sz w:val="24"/>
          <w:szCs w:val="24"/>
          <w:shd w:val="clear" w:color="auto" w:fill="FFFFFF"/>
        </w:rPr>
        <w:t>2</w:t>
      </w:r>
      <w:r w:rsidRPr="004933A0">
        <w:rPr>
          <w:rFonts w:ascii="Times New Roman" w:hAnsi="Times New Roman" w:cs="Times New Roman"/>
          <w:b/>
          <w:color w:val="222222"/>
          <w:sz w:val="24"/>
          <w:szCs w:val="24"/>
          <w:shd w:val="clear" w:color="auto" w:fill="FFFFFF"/>
        </w:rPr>
        <w:t>)</w:t>
      </w:r>
      <w:r w:rsidRPr="00AB3759">
        <w:rPr>
          <w:rFonts w:ascii="Times New Roman" w:hAnsi="Times New Roman" w:cs="Times New Roman"/>
          <w:color w:val="222222"/>
          <w:sz w:val="24"/>
          <w:szCs w:val="24"/>
          <w:shd w:val="clear" w:color="auto" w:fill="FFFFFF"/>
        </w:rPr>
        <w:t xml:space="preserve"> :177-182.</w:t>
      </w:r>
    </w:p>
    <w:p w14:paraId="05E951DA" w14:textId="77777777" w:rsidR="00322862" w:rsidRDefault="00322862" w:rsidP="00666AB2">
      <w:pPr>
        <w:spacing w:line="360" w:lineRule="auto"/>
        <w:jc w:val="both"/>
        <w:rPr>
          <w:rFonts w:ascii="Times New Roman" w:hAnsi="Times New Roman" w:cs="Times New Roman"/>
          <w:sz w:val="24"/>
          <w:szCs w:val="24"/>
        </w:rPr>
        <w:sectPr w:rsidR="00322862" w:rsidSect="00BC6A2A">
          <w:pgSz w:w="12240" w:h="15840"/>
          <w:pgMar w:top="1440" w:right="1440" w:bottom="1440" w:left="1440" w:header="709" w:footer="709" w:gutter="0"/>
          <w:cols w:space="708"/>
          <w:docGrid w:linePitch="360"/>
        </w:sectPr>
      </w:pPr>
    </w:p>
    <w:p w14:paraId="62F5D410" w14:textId="77777777" w:rsidR="00ED24D3" w:rsidRPr="00C23DB7" w:rsidRDefault="00ED24D3" w:rsidP="00910CD9">
      <w:pPr>
        <w:spacing w:line="360" w:lineRule="auto"/>
        <w:rPr>
          <w:rFonts w:ascii="Times New Roman" w:hAnsi="Times New Roman" w:cs="Times New Roman"/>
          <w:b/>
        </w:rPr>
      </w:pPr>
    </w:p>
    <w:sectPr w:rsidR="00ED24D3" w:rsidRPr="00C23DB7" w:rsidSect="00BC6A2A">
      <w:pgSz w:w="15840" w:h="12240"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stu patel" w:date="2025-09-07T10:29:00Z" w:initials="mp">
    <w:p w14:paraId="4C7DE3B0" w14:textId="36CE764A" w:rsidR="00356456" w:rsidRDefault="00356456">
      <w:pPr>
        <w:pStyle w:val="CommentText"/>
      </w:pPr>
      <w:r>
        <w:rPr>
          <w:rStyle w:val="CommentReference"/>
        </w:rPr>
        <w:annotationRef/>
      </w:r>
      <w:r>
        <w:t xml:space="preserve">Need to improvement according to guideline of the journal (Aims, study design, methodology, and results) presently nicely along with corelate to each other  </w:t>
      </w:r>
    </w:p>
  </w:comment>
  <w:comment w:id="1" w:author="mastu patel" w:date="2025-09-07T10:31:00Z" w:initials="mp">
    <w:p w14:paraId="299CC894" w14:textId="7EFBEFF9" w:rsidR="00356456" w:rsidRDefault="00356456">
      <w:pPr>
        <w:pStyle w:val="CommentText"/>
      </w:pPr>
      <w:r>
        <w:rPr>
          <w:rStyle w:val="CommentReference"/>
        </w:rPr>
        <w:annotationRef/>
      </w:r>
      <w:r>
        <w:t xml:space="preserve">Arrange alphabetically </w:t>
      </w:r>
    </w:p>
  </w:comment>
  <w:comment w:id="2" w:author="mastu patel" w:date="2025-09-07T10:32:00Z" w:initials="mp">
    <w:p w14:paraId="76783431" w14:textId="219C726E" w:rsidR="00356456" w:rsidRDefault="00356456">
      <w:pPr>
        <w:pStyle w:val="CommentText"/>
      </w:pPr>
      <w:r>
        <w:rPr>
          <w:rStyle w:val="CommentReference"/>
        </w:rPr>
        <w:annotationRef/>
      </w:r>
      <w:r>
        <w:t xml:space="preserve">Add recent references </w:t>
      </w:r>
    </w:p>
  </w:comment>
  <w:comment w:id="3" w:author="mastu patel" w:date="2025-09-07T10:34:00Z" w:initials="mp">
    <w:p w14:paraId="51AC29B3" w14:textId="77777777" w:rsidR="00BD7477" w:rsidRDefault="00BD7477">
      <w:pPr>
        <w:pStyle w:val="CommentText"/>
      </w:pPr>
      <w:r>
        <w:rPr>
          <w:rStyle w:val="CommentReference"/>
        </w:rPr>
        <w:annotationRef/>
      </w:r>
      <w:r>
        <w:t>Add quantity in 100%, 75% and 25%</w:t>
      </w:r>
      <w:r w:rsidR="004150A2">
        <w:t xml:space="preserve"> and when are u applied organic manure time? </w:t>
      </w:r>
    </w:p>
    <w:p w14:paraId="07DE0A6F" w14:textId="0ED528E5" w:rsidR="004150A2" w:rsidRDefault="004150A2">
      <w:pPr>
        <w:pStyle w:val="CommentText"/>
      </w:pPr>
      <w:r>
        <w:t xml:space="preserve">Composition of organic manure? </w:t>
      </w:r>
    </w:p>
  </w:comment>
  <w:comment w:id="4" w:author="mastu patel" w:date="2025-09-07T10:34:00Z" w:initials="mp">
    <w:p w14:paraId="4C07CAC4" w14:textId="50F9527B" w:rsidR="00BD7477" w:rsidRDefault="00BD7477">
      <w:pPr>
        <w:pStyle w:val="CommentText"/>
      </w:pPr>
      <w:r>
        <w:rPr>
          <w:rStyle w:val="CommentReference"/>
        </w:rPr>
        <w:annotationRef/>
      </w:r>
      <w:r>
        <w:t>Irrigation</w:t>
      </w:r>
    </w:p>
  </w:comment>
  <w:comment w:id="5" w:author="mastu patel" w:date="2025-09-07T10:42:00Z" w:initials="mp">
    <w:p w14:paraId="5F797404" w14:textId="3203ACC6" w:rsidR="004150A2" w:rsidRDefault="004150A2">
      <w:pPr>
        <w:pStyle w:val="CommentText"/>
      </w:pPr>
      <w:r>
        <w:rPr>
          <w:rStyle w:val="CommentReference"/>
        </w:rPr>
        <w:annotationRef/>
      </w:r>
      <w:r>
        <w:t>Add recent reference</w:t>
      </w:r>
    </w:p>
  </w:comment>
  <w:comment w:id="6" w:author="mastu patel" w:date="2025-09-07T10:45:00Z" w:initials="mp">
    <w:p w14:paraId="5207F508" w14:textId="426EAE43" w:rsidR="004150A2" w:rsidRDefault="004150A2">
      <w:pPr>
        <w:pStyle w:val="CommentText"/>
      </w:pPr>
      <w:r>
        <w:rPr>
          <w:rStyle w:val="CommentReference"/>
        </w:rPr>
        <w:annotationRef/>
      </w:r>
      <w:r>
        <w:t>Add recent reference and write according to guideline</w:t>
      </w:r>
    </w:p>
  </w:comment>
  <w:comment w:id="7" w:author="mastu patel" w:date="2025-09-07T10:46:00Z" w:initials="mp">
    <w:p w14:paraId="2B201922" w14:textId="7E34B458" w:rsidR="004150A2" w:rsidRDefault="004150A2">
      <w:pPr>
        <w:pStyle w:val="CommentText"/>
      </w:pPr>
      <w:r>
        <w:rPr>
          <w:rStyle w:val="CommentReference"/>
        </w:rPr>
        <w:annotationRef/>
      </w:r>
      <w:r>
        <w:t>Recent reference</w:t>
      </w:r>
    </w:p>
  </w:comment>
  <w:comment w:id="8" w:author="mastu patel" w:date="2025-09-07T10:49:00Z" w:initials="mp">
    <w:p w14:paraId="0BF45AD1" w14:textId="77777777" w:rsidR="004150A2" w:rsidRDefault="004150A2">
      <w:pPr>
        <w:pStyle w:val="CommentText"/>
      </w:pPr>
      <w:r>
        <w:rPr>
          <w:rStyle w:val="CommentReference"/>
        </w:rPr>
        <w:annotationRef/>
      </w:r>
      <w:r>
        <w:t>Wrong</w:t>
      </w:r>
    </w:p>
    <w:p w14:paraId="39337146" w14:textId="1AE20B86" w:rsidR="004150A2" w:rsidRDefault="004150A2">
      <w:pPr>
        <w:pStyle w:val="CommentText"/>
      </w:pPr>
      <w:r>
        <w:t xml:space="preserve">If are u analysis replication wise then SE(m) and </w:t>
      </w:r>
      <w:proofErr w:type="gramStart"/>
      <w:r>
        <w:t>C</w:t>
      </w:r>
      <w:r w:rsidR="00D45777">
        <w:t>D</w:t>
      </w:r>
      <w:r>
        <w:t>?,</w:t>
      </w:r>
      <w:proofErr w:type="gramEnd"/>
      <w:r>
        <w:t xml:space="preserve"> </w:t>
      </w:r>
    </w:p>
    <w:p w14:paraId="228E834E" w14:textId="01892522" w:rsidR="004150A2" w:rsidRDefault="00D45777">
      <w:pPr>
        <w:pStyle w:val="CommentText"/>
      </w:pPr>
      <w:r>
        <w:t xml:space="preserve">Before transplanting I think soil properties was same, if are u add nutrient then again need SE(m) and </w:t>
      </w:r>
      <w:proofErr w:type="gramStart"/>
      <w:r>
        <w:t>CD?,</w:t>
      </w:r>
      <w:proofErr w:type="gramEnd"/>
      <w:r>
        <w:t xml:space="preserve"> because u have already prepared layout </w:t>
      </w:r>
    </w:p>
  </w:comment>
  <w:comment w:id="9" w:author="mastu patel" w:date="2025-09-07T10:23:00Z" w:initials="mp">
    <w:p w14:paraId="5484903D" w14:textId="3D349F9C" w:rsidR="00356456" w:rsidRDefault="00356456">
      <w:pPr>
        <w:pStyle w:val="CommentText"/>
      </w:pPr>
      <w:r>
        <w:rPr>
          <w:rStyle w:val="CommentReference"/>
        </w:rPr>
        <w:annotationRef/>
      </w:r>
      <w:r>
        <w:t>Add recent references</w:t>
      </w:r>
    </w:p>
  </w:comment>
  <w:comment w:id="10" w:author="mastu patel" w:date="2025-09-07T10:03:00Z" w:initials="mp">
    <w:p w14:paraId="70D71EEB" w14:textId="679189EC" w:rsidR="00EE73E9" w:rsidRDefault="00EE73E9">
      <w:pPr>
        <w:pStyle w:val="CommentText"/>
      </w:pPr>
      <w:r>
        <w:rPr>
          <w:rStyle w:val="CommentReference"/>
        </w:rPr>
        <w:annotationRef/>
      </w:r>
      <w:r>
        <w:t>Unit?</w:t>
      </w:r>
    </w:p>
  </w:comment>
  <w:comment w:id="11" w:author="mastu patel" w:date="2025-09-07T10:03:00Z" w:initials="mp">
    <w:p w14:paraId="55651D77" w14:textId="684AAFCA" w:rsidR="00EE73E9" w:rsidRDefault="00EE73E9">
      <w:pPr>
        <w:pStyle w:val="CommentText"/>
      </w:pPr>
      <w:r>
        <w:rPr>
          <w:rStyle w:val="CommentReference"/>
        </w:rPr>
        <w:annotationRef/>
      </w:r>
      <w:proofErr w:type="gramStart"/>
      <w:r>
        <w:t>Unit ?</w:t>
      </w:r>
      <w:proofErr w:type="gramEnd"/>
      <w:r>
        <w:t xml:space="preserve"> </w:t>
      </w:r>
    </w:p>
  </w:comment>
  <w:comment w:id="12" w:author="mastu patel" w:date="2025-09-07T10:09:00Z" w:initials="mp">
    <w:p w14:paraId="1446BBE4" w14:textId="0138D429" w:rsidR="00EE73E9" w:rsidRDefault="00EE73E9">
      <w:pPr>
        <w:pStyle w:val="CommentText"/>
      </w:pPr>
      <w:r>
        <w:rPr>
          <w:rStyle w:val="CommentReference"/>
        </w:rPr>
        <w:annotationRef/>
      </w:r>
      <w:r>
        <w:t>How to measure any unit?</w:t>
      </w:r>
    </w:p>
  </w:comment>
  <w:comment w:id="13" w:author="mastu patel" w:date="2025-09-07T10:13:00Z" w:initials="mp">
    <w:p w14:paraId="083A1E46" w14:textId="0B3400F0" w:rsidR="00CB5224" w:rsidRDefault="00CB5224">
      <w:pPr>
        <w:pStyle w:val="CommentText"/>
      </w:pPr>
      <w:r>
        <w:rPr>
          <w:rStyle w:val="CommentReference"/>
        </w:rPr>
        <w:annotationRef/>
      </w:r>
      <w:r>
        <w:t xml:space="preserve">Add recent references </w:t>
      </w:r>
    </w:p>
  </w:comment>
  <w:comment w:id="14" w:author="mastu patel" w:date="2025-09-07T10:14:00Z" w:initials="mp">
    <w:p w14:paraId="6514BF0B" w14:textId="419450B1" w:rsidR="00CB5224" w:rsidRDefault="00CB5224">
      <w:pPr>
        <w:pStyle w:val="CommentText"/>
      </w:pPr>
      <w:r>
        <w:rPr>
          <w:rStyle w:val="CommentReference"/>
        </w:rPr>
        <w:annotationRef/>
      </w:r>
      <w:r>
        <w:t>Unit?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C7DE3B0" w15:done="0"/>
  <w15:commentEx w15:paraId="299CC894" w15:done="0"/>
  <w15:commentEx w15:paraId="76783431" w15:done="0"/>
  <w15:commentEx w15:paraId="07DE0A6F" w15:done="0"/>
  <w15:commentEx w15:paraId="4C07CAC4" w15:done="0"/>
  <w15:commentEx w15:paraId="5F797404" w15:done="0"/>
  <w15:commentEx w15:paraId="5207F508" w15:done="0"/>
  <w15:commentEx w15:paraId="2B201922" w15:done="0"/>
  <w15:commentEx w15:paraId="228E834E" w15:done="0"/>
  <w15:commentEx w15:paraId="5484903D" w15:done="0"/>
  <w15:commentEx w15:paraId="70D71EEB" w15:done="0"/>
  <w15:commentEx w15:paraId="55651D77" w15:done="0"/>
  <w15:commentEx w15:paraId="1446BBE4" w15:done="0"/>
  <w15:commentEx w15:paraId="083A1E46" w15:done="0"/>
  <w15:commentEx w15:paraId="6514BF0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7C0B77A" w16cex:dateUtc="2025-09-07T04:59:00Z"/>
  <w16cex:commentExtensible w16cex:durableId="70A4E154" w16cex:dateUtc="2025-09-07T05:01:00Z"/>
  <w16cex:commentExtensible w16cex:durableId="4EB61096" w16cex:dateUtc="2025-09-07T05:02:00Z"/>
  <w16cex:commentExtensible w16cex:durableId="692B9D52" w16cex:dateUtc="2025-09-07T05:04:00Z"/>
  <w16cex:commentExtensible w16cex:durableId="1B599128" w16cex:dateUtc="2025-09-07T05:04:00Z"/>
  <w16cex:commentExtensible w16cex:durableId="5DC0C760" w16cex:dateUtc="2025-09-07T05:12:00Z"/>
  <w16cex:commentExtensible w16cex:durableId="11C60AE7" w16cex:dateUtc="2025-09-07T05:15:00Z"/>
  <w16cex:commentExtensible w16cex:durableId="33AE718C" w16cex:dateUtc="2025-09-07T05:16:00Z"/>
  <w16cex:commentExtensible w16cex:durableId="35677AB0" w16cex:dateUtc="2025-09-07T05:19:00Z"/>
  <w16cex:commentExtensible w16cex:durableId="08FC79FC" w16cex:dateUtc="2025-09-07T04:53:00Z"/>
  <w16cex:commentExtensible w16cex:durableId="18ECA402" w16cex:dateUtc="2025-09-07T04:33:00Z"/>
  <w16cex:commentExtensible w16cex:durableId="3B727677" w16cex:dateUtc="2025-09-07T04:33:00Z"/>
  <w16cex:commentExtensible w16cex:durableId="06A299FE" w16cex:dateUtc="2025-09-07T04:39:00Z"/>
  <w16cex:commentExtensible w16cex:durableId="498BD2F3" w16cex:dateUtc="2025-09-07T04:43:00Z"/>
  <w16cex:commentExtensible w16cex:durableId="593066D5" w16cex:dateUtc="2025-09-07T04: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C7DE3B0" w16cid:durableId="57C0B77A"/>
  <w16cid:commentId w16cid:paraId="299CC894" w16cid:durableId="70A4E154"/>
  <w16cid:commentId w16cid:paraId="76783431" w16cid:durableId="4EB61096"/>
  <w16cid:commentId w16cid:paraId="07DE0A6F" w16cid:durableId="692B9D52"/>
  <w16cid:commentId w16cid:paraId="4C07CAC4" w16cid:durableId="1B599128"/>
  <w16cid:commentId w16cid:paraId="5F797404" w16cid:durableId="5DC0C760"/>
  <w16cid:commentId w16cid:paraId="5207F508" w16cid:durableId="11C60AE7"/>
  <w16cid:commentId w16cid:paraId="2B201922" w16cid:durableId="33AE718C"/>
  <w16cid:commentId w16cid:paraId="228E834E" w16cid:durableId="35677AB0"/>
  <w16cid:commentId w16cid:paraId="5484903D" w16cid:durableId="08FC79FC"/>
  <w16cid:commentId w16cid:paraId="70D71EEB" w16cid:durableId="18ECA402"/>
  <w16cid:commentId w16cid:paraId="55651D77" w16cid:durableId="3B727677"/>
  <w16cid:commentId w16cid:paraId="1446BBE4" w16cid:durableId="06A299FE"/>
  <w16cid:commentId w16cid:paraId="083A1E46" w16cid:durableId="498BD2F3"/>
  <w16cid:commentId w16cid:paraId="6514BF0B" w16cid:durableId="593066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5C657" w14:textId="77777777" w:rsidR="00513723" w:rsidRDefault="00513723" w:rsidP="002052E5">
      <w:pPr>
        <w:spacing w:after="0" w:line="240" w:lineRule="auto"/>
      </w:pPr>
      <w:r>
        <w:separator/>
      </w:r>
    </w:p>
  </w:endnote>
  <w:endnote w:type="continuationSeparator" w:id="0">
    <w:p w14:paraId="12C9B4FF" w14:textId="77777777" w:rsidR="00513723" w:rsidRDefault="00513723" w:rsidP="00205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772B4" w14:textId="77777777" w:rsidR="002B1F71" w:rsidRDefault="002B1F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BA4F" w14:textId="77777777" w:rsidR="002B1F71" w:rsidRDefault="002B1F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7592B" w14:textId="77777777" w:rsidR="002B1F71" w:rsidRDefault="002B1F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8F19D" w14:textId="77777777" w:rsidR="00513723" w:rsidRDefault="00513723" w:rsidP="002052E5">
      <w:pPr>
        <w:spacing w:after="0" w:line="240" w:lineRule="auto"/>
      </w:pPr>
      <w:r>
        <w:separator/>
      </w:r>
    </w:p>
  </w:footnote>
  <w:footnote w:type="continuationSeparator" w:id="0">
    <w:p w14:paraId="15D1A59B" w14:textId="77777777" w:rsidR="00513723" w:rsidRDefault="00513723" w:rsidP="002052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A64C6" w14:textId="07E9B87B" w:rsidR="002B1F71" w:rsidRDefault="00000000">
    <w:pPr>
      <w:pStyle w:val="Header"/>
    </w:pPr>
    <w:r>
      <w:rPr>
        <w:noProof/>
      </w:rPr>
      <w:pict w14:anchorId="377112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83567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7A7E0" w14:textId="4B8E8EBD" w:rsidR="003050D2" w:rsidRDefault="00000000">
    <w:pPr>
      <w:pStyle w:val="Header"/>
      <w:jc w:val="right"/>
    </w:pPr>
    <w:r>
      <w:rPr>
        <w:noProof/>
      </w:rPr>
      <w:pict w14:anchorId="142E34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835673" o:spid="_x0000_s1027"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1965183420"/>
        <w:docPartObj>
          <w:docPartGallery w:val="Page Numbers (Top of Page)"/>
          <w:docPartUnique/>
        </w:docPartObj>
      </w:sdtPr>
      <w:sdtEndPr>
        <w:rPr>
          <w:noProof/>
        </w:rPr>
      </w:sdtEndPr>
      <w:sdtContent>
        <w:r w:rsidR="003050D2">
          <w:fldChar w:fldCharType="begin"/>
        </w:r>
        <w:r w:rsidR="003050D2">
          <w:instrText xml:space="preserve"> PAGE   \* MERGEFORMAT </w:instrText>
        </w:r>
        <w:r w:rsidR="003050D2">
          <w:fldChar w:fldCharType="separate"/>
        </w:r>
        <w:r w:rsidR="003050D2">
          <w:rPr>
            <w:noProof/>
          </w:rPr>
          <w:t>2</w:t>
        </w:r>
        <w:r w:rsidR="003050D2">
          <w:rPr>
            <w:noProof/>
          </w:rPr>
          <w:fldChar w:fldCharType="end"/>
        </w:r>
      </w:sdtContent>
    </w:sdt>
  </w:p>
  <w:p w14:paraId="1FDD23DE" w14:textId="77777777" w:rsidR="003050D2" w:rsidRDefault="003050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72B24" w14:textId="6794FB4D" w:rsidR="002B1F71" w:rsidRDefault="00000000">
    <w:pPr>
      <w:pStyle w:val="Header"/>
    </w:pPr>
    <w:r>
      <w:rPr>
        <w:noProof/>
      </w:rPr>
      <w:pict w14:anchorId="541C95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83567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stu patel">
    <w15:presenceInfo w15:providerId="Windows Live" w15:userId="755f6b067d5349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4A8"/>
    <w:rsid w:val="00022EF7"/>
    <w:rsid w:val="000442BA"/>
    <w:rsid w:val="00045184"/>
    <w:rsid w:val="00060E12"/>
    <w:rsid w:val="00076D5D"/>
    <w:rsid w:val="00077C24"/>
    <w:rsid w:val="00087F54"/>
    <w:rsid w:val="00090428"/>
    <w:rsid w:val="000B5227"/>
    <w:rsid w:val="000F097A"/>
    <w:rsid w:val="000F4FFC"/>
    <w:rsid w:val="000F6DDB"/>
    <w:rsid w:val="001277EC"/>
    <w:rsid w:val="001504D9"/>
    <w:rsid w:val="00157D3F"/>
    <w:rsid w:val="00173FCA"/>
    <w:rsid w:val="00187AEE"/>
    <w:rsid w:val="001D070A"/>
    <w:rsid w:val="001D284B"/>
    <w:rsid w:val="001D6FAF"/>
    <w:rsid w:val="00203C96"/>
    <w:rsid w:val="002052E5"/>
    <w:rsid w:val="00244978"/>
    <w:rsid w:val="00264592"/>
    <w:rsid w:val="002B1F71"/>
    <w:rsid w:val="003050D2"/>
    <w:rsid w:val="0031743C"/>
    <w:rsid w:val="00322862"/>
    <w:rsid w:val="00334B27"/>
    <w:rsid w:val="00356456"/>
    <w:rsid w:val="0037286D"/>
    <w:rsid w:val="00387C45"/>
    <w:rsid w:val="003A05F5"/>
    <w:rsid w:val="004150A2"/>
    <w:rsid w:val="004319E3"/>
    <w:rsid w:val="00441DB4"/>
    <w:rsid w:val="0044746A"/>
    <w:rsid w:val="00470863"/>
    <w:rsid w:val="004722E8"/>
    <w:rsid w:val="00487EBC"/>
    <w:rsid w:val="0049479A"/>
    <w:rsid w:val="004A1EF3"/>
    <w:rsid w:val="004B7E30"/>
    <w:rsid w:val="004C20FC"/>
    <w:rsid w:val="004C7324"/>
    <w:rsid w:val="004F0794"/>
    <w:rsid w:val="004F0DDF"/>
    <w:rsid w:val="004F455C"/>
    <w:rsid w:val="005029DF"/>
    <w:rsid w:val="00513723"/>
    <w:rsid w:val="00517334"/>
    <w:rsid w:val="00520CDA"/>
    <w:rsid w:val="0053713F"/>
    <w:rsid w:val="0054484B"/>
    <w:rsid w:val="00585F0E"/>
    <w:rsid w:val="00605D65"/>
    <w:rsid w:val="00613C4E"/>
    <w:rsid w:val="00614E4A"/>
    <w:rsid w:val="00626921"/>
    <w:rsid w:val="00641BF4"/>
    <w:rsid w:val="00656BC9"/>
    <w:rsid w:val="006571C5"/>
    <w:rsid w:val="0065778B"/>
    <w:rsid w:val="00657BCC"/>
    <w:rsid w:val="006618BF"/>
    <w:rsid w:val="00666AB2"/>
    <w:rsid w:val="0067294D"/>
    <w:rsid w:val="00685D92"/>
    <w:rsid w:val="00686032"/>
    <w:rsid w:val="00731AEE"/>
    <w:rsid w:val="00770675"/>
    <w:rsid w:val="007A1193"/>
    <w:rsid w:val="007A64A8"/>
    <w:rsid w:val="007B68E1"/>
    <w:rsid w:val="007C0265"/>
    <w:rsid w:val="007D29CB"/>
    <w:rsid w:val="00806895"/>
    <w:rsid w:val="00806D07"/>
    <w:rsid w:val="00810964"/>
    <w:rsid w:val="0081442F"/>
    <w:rsid w:val="00833E5A"/>
    <w:rsid w:val="00836EA2"/>
    <w:rsid w:val="00857B97"/>
    <w:rsid w:val="00871A16"/>
    <w:rsid w:val="0088614E"/>
    <w:rsid w:val="008862A7"/>
    <w:rsid w:val="008C7D9E"/>
    <w:rsid w:val="00910CD9"/>
    <w:rsid w:val="00913FAB"/>
    <w:rsid w:val="009215C9"/>
    <w:rsid w:val="00964E19"/>
    <w:rsid w:val="009822C7"/>
    <w:rsid w:val="00995069"/>
    <w:rsid w:val="00997C91"/>
    <w:rsid w:val="009A742D"/>
    <w:rsid w:val="009C4094"/>
    <w:rsid w:val="009E0BE7"/>
    <w:rsid w:val="009E1FF3"/>
    <w:rsid w:val="009F6DA4"/>
    <w:rsid w:val="00A06DBC"/>
    <w:rsid w:val="00A13F45"/>
    <w:rsid w:val="00A223C8"/>
    <w:rsid w:val="00A3115B"/>
    <w:rsid w:val="00A52A32"/>
    <w:rsid w:val="00A54464"/>
    <w:rsid w:val="00A5452E"/>
    <w:rsid w:val="00A621C2"/>
    <w:rsid w:val="00A71BE4"/>
    <w:rsid w:val="00A92230"/>
    <w:rsid w:val="00A93EF4"/>
    <w:rsid w:val="00AA32B2"/>
    <w:rsid w:val="00AA4986"/>
    <w:rsid w:val="00AC5DA2"/>
    <w:rsid w:val="00AF7243"/>
    <w:rsid w:val="00B227D9"/>
    <w:rsid w:val="00B34F15"/>
    <w:rsid w:val="00B77D50"/>
    <w:rsid w:val="00B971F8"/>
    <w:rsid w:val="00BB1624"/>
    <w:rsid w:val="00BB6503"/>
    <w:rsid w:val="00BC6A2A"/>
    <w:rsid w:val="00BD6AEB"/>
    <w:rsid w:val="00BD7477"/>
    <w:rsid w:val="00BF7B77"/>
    <w:rsid w:val="00C14152"/>
    <w:rsid w:val="00C22177"/>
    <w:rsid w:val="00C23DB7"/>
    <w:rsid w:val="00C253B4"/>
    <w:rsid w:val="00C32E6A"/>
    <w:rsid w:val="00C61E21"/>
    <w:rsid w:val="00C8028E"/>
    <w:rsid w:val="00C92AB4"/>
    <w:rsid w:val="00CB5224"/>
    <w:rsid w:val="00CC090B"/>
    <w:rsid w:val="00D149B6"/>
    <w:rsid w:val="00D26C93"/>
    <w:rsid w:val="00D30D8E"/>
    <w:rsid w:val="00D40E08"/>
    <w:rsid w:val="00D45777"/>
    <w:rsid w:val="00D55F84"/>
    <w:rsid w:val="00D74617"/>
    <w:rsid w:val="00D82417"/>
    <w:rsid w:val="00D8621A"/>
    <w:rsid w:val="00D86747"/>
    <w:rsid w:val="00D9243D"/>
    <w:rsid w:val="00DC58BC"/>
    <w:rsid w:val="00DD2E4A"/>
    <w:rsid w:val="00DE61E6"/>
    <w:rsid w:val="00DE78AA"/>
    <w:rsid w:val="00DF5B6E"/>
    <w:rsid w:val="00E161D7"/>
    <w:rsid w:val="00E201E7"/>
    <w:rsid w:val="00E409DF"/>
    <w:rsid w:val="00E60702"/>
    <w:rsid w:val="00E67C36"/>
    <w:rsid w:val="00E72C24"/>
    <w:rsid w:val="00E83C50"/>
    <w:rsid w:val="00E90FE8"/>
    <w:rsid w:val="00EA12A3"/>
    <w:rsid w:val="00EB1D9F"/>
    <w:rsid w:val="00ED24D3"/>
    <w:rsid w:val="00EE73E9"/>
    <w:rsid w:val="00EF1A07"/>
    <w:rsid w:val="00EF50B3"/>
    <w:rsid w:val="00F35FB2"/>
    <w:rsid w:val="00F55201"/>
    <w:rsid w:val="00F63A3E"/>
    <w:rsid w:val="00F80FF7"/>
    <w:rsid w:val="00F94A47"/>
    <w:rsid w:val="00F96DAE"/>
    <w:rsid w:val="00FF41C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972BC1"/>
  <w15:docId w15:val="{8E10F1EE-E97B-4B43-A529-FDF34901B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4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A64A8"/>
    <w:pPr>
      <w:autoSpaceDE w:val="0"/>
      <w:autoSpaceDN w:val="0"/>
      <w:adjustRightInd w:val="0"/>
      <w:spacing w:after="0" w:line="240" w:lineRule="auto"/>
    </w:pPr>
    <w:rPr>
      <w:rFonts w:ascii="Palatino" w:eastAsiaTheme="minorEastAsia" w:hAnsi="Palatino" w:cs="Palatino"/>
      <w:color w:val="000000"/>
      <w:sz w:val="24"/>
      <w:szCs w:val="24"/>
      <w:lang w:bidi="hi-IN"/>
    </w:rPr>
  </w:style>
  <w:style w:type="paragraph" w:styleId="BalloonText">
    <w:name w:val="Balloon Text"/>
    <w:basedOn w:val="Normal"/>
    <w:link w:val="BalloonTextChar"/>
    <w:uiPriority w:val="99"/>
    <w:semiHidden/>
    <w:unhideWhenUsed/>
    <w:rsid w:val="007A64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4A8"/>
    <w:rPr>
      <w:rFonts w:ascii="Tahoma" w:hAnsi="Tahoma" w:cs="Tahoma"/>
      <w:sz w:val="16"/>
      <w:szCs w:val="16"/>
    </w:rPr>
  </w:style>
  <w:style w:type="paragraph" w:styleId="Footer">
    <w:name w:val="footer"/>
    <w:basedOn w:val="Normal"/>
    <w:link w:val="FooterChar"/>
    <w:uiPriority w:val="99"/>
    <w:unhideWhenUsed/>
    <w:rsid w:val="00666A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AB2"/>
  </w:style>
  <w:style w:type="paragraph" w:styleId="Header">
    <w:name w:val="header"/>
    <w:basedOn w:val="Normal"/>
    <w:link w:val="HeaderChar"/>
    <w:uiPriority w:val="99"/>
    <w:unhideWhenUsed/>
    <w:rsid w:val="002052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2E5"/>
  </w:style>
  <w:style w:type="paragraph" w:styleId="ListParagraph">
    <w:name w:val="List Paragraph"/>
    <w:basedOn w:val="Normal"/>
    <w:uiPriority w:val="34"/>
    <w:qFormat/>
    <w:rsid w:val="001D284B"/>
    <w:pPr>
      <w:ind w:left="720"/>
      <w:contextualSpacing/>
    </w:pPr>
  </w:style>
  <w:style w:type="table" w:styleId="TableGrid">
    <w:name w:val="Table Grid"/>
    <w:basedOn w:val="TableNormal"/>
    <w:uiPriority w:val="59"/>
    <w:rsid w:val="009215C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87AEE"/>
    <w:rPr>
      <w:color w:val="0000FF" w:themeColor="hyperlink"/>
      <w:u w:val="single"/>
    </w:rPr>
  </w:style>
  <w:style w:type="character" w:styleId="UnresolvedMention">
    <w:name w:val="Unresolved Mention"/>
    <w:basedOn w:val="DefaultParagraphFont"/>
    <w:uiPriority w:val="99"/>
    <w:semiHidden/>
    <w:unhideWhenUsed/>
    <w:rsid w:val="00187AEE"/>
    <w:rPr>
      <w:color w:val="605E5C"/>
      <w:shd w:val="clear" w:color="auto" w:fill="E1DFDD"/>
    </w:rPr>
  </w:style>
  <w:style w:type="character" w:styleId="CommentReference">
    <w:name w:val="annotation reference"/>
    <w:basedOn w:val="DefaultParagraphFont"/>
    <w:uiPriority w:val="99"/>
    <w:semiHidden/>
    <w:unhideWhenUsed/>
    <w:rsid w:val="00EE73E9"/>
    <w:rPr>
      <w:sz w:val="16"/>
      <w:szCs w:val="16"/>
    </w:rPr>
  </w:style>
  <w:style w:type="paragraph" w:styleId="CommentText">
    <w:name w:val="annotation text"/>
    <w:basedOn w:val="Normal"/>
    <w:link w:val="CommentTextChar"/>
    <w:uiPriority w:val="99"/>
    <w:semiHidden/>
    <w:unhideWhenUsed/>
    <w:rsid w:val="00EE73E9"/>
    <w:pPr>
      <w:spacing w:line="240" w:lineRule="auto"/>
    </w:pPr>
    <w:rPr>
      <w:sz w:val="20"/>
      <w:szCs w:val="20"/>
    </w:rPr>
  </w:style>
  <w:style w:type="character" w:customStyle="1" w:styleId="CommentTextChar">
    <w:name w:val="Comment Text Char"/>
    <w:basedOn w:val="DefaultParagraphFont"/>
    <w:link w:val="CommentText"/>
    <w:uiPriority w:val="99"/>
    <w:semiHidden/>
    <w:rsid w:val="00EE73E9"/>
    <w:rPr>
      <w:sz w:val="20"/>
      <w:szCs w:val="20"/>
    </w:rPr>
  </w:style>
  <w:style w:type="paragraph" w:styleId="CommentSubject">
    <w:name w:val="annotation subject"/>
    <w:basedOn w:val="CommentText"/>
    <w:next w:val="CommentText"/>
    <w:link w:val="CommentSubjectChar"/>
    <w:uiPriority w:val="99"/>
    <w:semiHidden/>
    <w:unhideWhenUsed/>
    <w:rsid w:val="00EE73E9"/>
    <w:rPr>
      <w:b/>
      <w:bCs/>
    </w:rPr>
  </w:style>
  <w:style w:type="character" w:customStyle="1" w:styleId="CommentSubjectChar">
    <w:name w:val="Comment Subject Char"/>
    <w:basedOn w:val="CommentTextChar"/>
    <w:link w:val="CommentSubject"/>
    <w:uiPriority w:val="99"/>
    <w:semiHidden/>
    <w:rsid w:val="00EE73E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427804">
      <w:bodyDiv w:val="1"/>
      <w:marLeft w:val="0"/>
      <w:marRight w:val="0"/>
      <w:marTop w:val="0"/>
      <w:marBottom w:val="0"/>
      <w:divBdr>
        <w:top w:val="none" w:sz="0" w:space="0" w:color="auto"/>
        <w:left w:val="none" w:sz="0" w:space="0" w:color="auto"/>
        <w:bottom w:val="none" w:sz="0" w:space="0" w:color="auto"/>
        <w:right w:val="none" w:sz="0" w:space="0" w:color="auto"/>
      </w:divBdr>
    </w:div>
    <w:div w:id="523402576">
      <w:bodyDiv w:val="1"/>
      <w:marLeft w:val="0"/>
      <w:marRight w:val="0"/>
      <w:marTop w:val="0"/>
      <w:marBottom w:val="0"/>
      <w:divBdr>
        <w:top w:val="none" w:sz="0" w:space="0" w:color="auto"/>
        <w:left w:val="none" w:sz="0" w:space="0" w:color="auto"/>
        <w:bottom w:val="none" w:sz="0" w:space="0" w:color="auto"/>
        <w:right w:val="none" w:sz="0" w:space="0" w:color="auto"/>
      </w:divBdr>
      <w:divsChild>
        <w:div w:id="458768270">
          <w:marLeft w:val="0"/>
          <w:marRight w:val="0"/>
          <w:marTop w:val="0"/>
          <w:marBottom w:val="0"/>
          <w:divBdr>
            <w:top w:val="none" w:sz="0" w:space="0" w:color="auto"/>
            <w:left w:val="none" w:sz="0" w:space="0" w:color="auto"/>
            <w:bottom w:val="none" w:sz="0" w:space="0" w:color="auto"/>
            <w:right w:val="none" w:sz="0" w:space="0" w:color="auto"/>
          </w:divBdr>
        </w:div>
      </w:divsChild>
    </w:div>
    <w:div w:id="525145868">
      <w:bodyDiv w:val="1"/>
      <w:marLeft w:val="0"/>
      <w:marRight w:val="0"/>
      <w:marTop w:val="0"/>
      <w:marBottom w:val="0"/>
      <w:divBdr>
        <w:top w:val="none" w:sz="0" w:space="0" w:color="auto"/>
        <w:left w:val="none" w:sz="0" w:space="0" w:color="auto"/>
        <w:bottom w:val="none" w:sz="0" w:space="0" w:color="auto"/>
        <w:right w:val="none" w:sz="0" w:space="0" w:color="auto"/>
      </w:divBdr>
      <w:divsChild>
        <w:div w:id="183984044">
          <w:marLeft w:val="0"/>
          <w:marRight w:val="0"/>
          <w:marTop w:val="0"/>
          <w:marBottom w:val="0"/>
          <w:divBdr>
            <w:top w:val="none" w:sz="0" w:space="0" w:color="auto"/>
            <w:left w:val="none" w:sz="0" w:space="0" w:color="auto"/>
            <w:bottom w:val="none" w:sz="0" w:space="0" w:color="auto"/>
            <w:right w:val="none" w:sz="0" w:space="0" w:color="auto"/>
          </w:divBdr>
        </w:div>
      </w:divsChild>
    </w:div>
    <w:div w:id="649481580">
      <w:bodyDiv w:val="1"/>
      <w:marLeft w:val="0"/>
      <w:marRight w:val="0"/>
      <w:marTop w:val="0"/>
      <w:marBottom w:val="0"/>
      <w:divBdr>
        <w:top w:val="none" w:sz="0" w:space="0" w:color="auto"/>
        <w:left w:val="none" w:sz="0" w:space="0" w:color="auto"/>
        <w:bottom w:val="none" w:sz="0" w:space="0" w:color="auto"/>
        <w:right w:val="none" w:sz="0" w:space="0" w:color="auto"/>
      </w:divBdr>
    </w:div>
    <w:div w:id="1047148614">
      <w:bodyDiv w:val="1"/>
      <w:marLeft w:val="0"/>
      <w:marRight w:val="0"/>
      <w:marTop w:val="0"/>
      <w:marBottom w:val="0"/>
      <w:divBdr>
        <w:top w:val="none" w:sz="0" w:space="0" w:color="auto"/>
        <w:left w:val="none" w:sz="0" w:space="0" w:color="auto"/>
        <w:bottom w:val="none" w:sz="0" w:space="0" w:color="auto"/>
        <w:right w:val="none" w:sz="0" w:space="0" w:color="auto"/>
      </w:divBdr>
    </w:div>
    <w:div w:id="1106463232">
      <w:bodyDiv w:val="1"/>
      <w:marLeft w:val="0"/>
      <w:marRight w:val="0"/>
      <w:marTop w:val="0"/>
      <w:marBottom w:val="0"/>
      <w:divBdr>
        <w:top w:val="none" w:sz="0" w:space="0" w:color="auto"/>
        <w:left w:val="none" w:sz="0" w:space="0" w:color="auto"/>
        <w:bottom w:val="none" w:sz="0" w:space="0" w:color="auto"/>
        <w:right w:val="none" w:sz="0" w:space="0" w:color="auto"/>
      </w:divBdr>
    </w:div>
    <w:div w:id="1126579187">
      <w:bodyDiv w:val="1"/>
      <w:marLeft w:val="0"/>
      <w:marRight w:val="0"/>
      <w:marTop w:val="0"/>
      <w:marBottom w:val="0"/>
      <w:divBdr>
        <w:top w:val="none" w:sz="0" w:space="0" w:color="auto"/>
        <w:left w:val="none" w:sz="0" w:space="0" w:color="auto"/>
        <w:bottom w:val="none" w:sz="0" w:space="0" w:color="auto"/>
        <w:right w:val="none" w:sz="0" w:space="0" w:color="auto"/>
      </w:divBdr>
    </w:div>
    <w:div w:id="1148400439">
      <w:bodyDiv w:val="1"/>
      <w:marLeft w:val="0"/>
      <w:marRight w:val="0"/>
      <w:marTop w:val="0"/>
      <w:marBottom w:val="0"/>
      <w:divBdr>
        <w:top w:val="none" w:sz="0" w:space="0" w:color="auto"/>
        <w:left w:val="none" w:sz="0" w:space="0" w:color="auto"/>
        <w:bottom w:val="none" w:sz="0" w:space="0" w:color="auto"/>
        <w:right w:val="none" w:sz="0" w:space="0" w:color="auto"/>
      </w:divBdr>
      <w:divsChild>
        <w:div w:id="472985239">
          <w:marLeft w:val="0"/>
          <w:marRight w:val="0"/>
          <w:marTop w:val="0"/>
          <w:marBottom w:val="0"/>
          <w:divBdr>
            <w:top w:val="none" w:sz="0" w:space="0" w:color="auto"/>
            <w:left w:val="none" w:sz="0" w:space="0" w:color="auto"/>
            <w:bottom w:val="none" w:sz="0" w:space="0" w:color="auto"/>
            <w:right w:val="none" w:sz="0" w:space="0" w:color="auto"/>
          </w:divBdr>
        </w:div>
      </w:divsChild>
    </w:div>
    <w:div w:id="1184318084">
      <w:bodyDiv w:val="1"/>
      <w:marLeft w:val="0"/>
      <w:marRight w:val="0"/>
      <w:marTop w:val="0"/>
      <w:marBottom w:val="0"/>
      <w:divBdr>
        <w:top w:val="none" w:sz="0" w:space="0" w:color="auto"/>
        <w:left w:val="none" w:sz="0" w:space="0" w:color="auto"/>
        <w:bottom w:val="none" w:sz="0" w:space="0" w:color="auto"/>
        <w:right w:val="none" w:sz="0" w:space="0" w:color="auto"/>
      </w:divBdr>
    </w:div>
    <w:div w:id="1195312982">
      <w:bodyDiv w:val="1"/>
      <w:marLeft w:val="0"/>
      <w:marRight w:val="0"/>
      <w:marTop w:val="0"/>
      <w:marBottom w:val="0"/>
      <w:divBdr>
        <w:top w:val="none" w:sz="0" w:space="0" w:color="auto"/>
        <w:left w:val="none" w:sz="0" w:space="0" w:color="auto"/>
        <w:bottom w:val="none" w:sz="0" w:space="0" w:color="auto"/>
        <w:right w:val="none" w:sz="0" w:space="0" w:color="auto"/>
      </w:divBdr>
    </w:div>
    <w:div w:id="1645501473">
      <w:bodyDiv w:val="1"/>
      <w:marLeft w:val="0"/>
      <w:marRight w:val="0"/>
      <w:marTop w:val="0"/>
      <w:marBottom w:val="0"/>
      <w:divBdr>
        <w:top w:val="none" w:sz="0" w:space="0" w:color="auto"/>
        <w:left w:val="none" w:sz="0" w:space="0" w:color="auto"/>
        <w:bottom w:val="none" w:sz="0" w:space="0" w:color="auto"/>
        <w:right w:val="none" w:sz="0" w:space="0" w:color="auto"/>
      </w:divBdr>
    </w:div>
    <w:div w:id="1657877043">
      <w:bodyDiv w:val="1"/>
      <w:marLeft w:val="0"/>
      <w:marRight w:val="0"/>
      <w:marTop w:val="0"/>
      <w:marBottom w:val="0"/>
      <w:divBdr>
        <w:top w:val="none" w:sz="0" w:space="0" w:color="auto"/>
        <w:left w:val="none" w:sz="0" w:space="0" w:color="auto"/>
        <w:bottom w:val="none" w:sz="0" w:space="0" w:color="auto"/>
        <w:right w:val="none" w:sz="0" w:space="0" w:color="auto"/>
      </w:divBdr>
    </w:div>
    <w:div w:id="1773358984">
      <w:bodyDiv w:val="1"/>
      <w:marLeft w:val="0"/>
      <w:marRight w:val="0"/>
      <w:marTop w:val="0"/>
      <w:marBottom w:val="0"/>
      <w:divBdr>
        <w:top w:val="none" w:sz="0" w:space="0" w:color="auto"/>
        <w:left w:val="none" w:sz="0" w:space="0" w:color="auto"/>
        <w:bottom w:val="none" w:sz="0" w:space="0" w:color="auto"/>
        <w:right w:val="none" w:sz="0" w:space="0" w:color="auto"/>
      </w:divBdr>
      <w:divsChild>
        <w:div w:id="44717085">
          <w:marLeft w:val="0"/>
          <w:marRight w:val="0"/>
          <w:marTop w:val="0"/>
          <w:marBottom w:val="0"/>
          <w:divBdr>
            <w:top w:val="none" w:sz="0" w:space="0" w:color="auto"/>
            <w:left w:val="none" w:sz="0" w:space="0" w:color="auto"/>
            <w:bottom w:val="none" w:sz="0" w:space="0" w:color="auto"/>
            <w:right w:val="none" w:sz="0" w:space="0" w:color="auto"/>
          </w:divBdr>
        </w:div>
      </w:divsChild>
    </w:div>
    <w:div w:id="1812988468">
      <w:bodyDiv w:val="1"/>
      <w:marLeft w:val="0"/>
      <w:marRight w:val="0"/>
      <w:marTop w:val="0"/>
      <w:marBottom w:val="0"/>
      <w:divBdr>
        <w:top w:val="none" w:sz="0" w:space="0" w:color="auto"/>
        <w:left w:val="none" w:sz="0" w:space="0" w:color="auto"/>
        <w:bottom w:val="none" w:sz="0" w:space="0" w:color="auto"/>
        <w:right w:val="none" w:sz="0" w:space="0" w:color="auto"/>
      </w:divBdr>
    </w:div>
    <w:div w:id="1938512475">
      <w:bodyDiv w:val="1"/>
      <w:marLeft w:val="0"/>
      <w:marRight w:val="0"/>
      <w:marTop w:val="0"/>
      <w:marBottom w:val="0"/>
      <w:divBdr>
        <w:top w:val="none" w:sz="0" w:space="0" w:color="auto"/>
        <w:left w:val="none" w:sz="0" w:space="0" w:color="auto"/>
        <w:bottom w:val="none" w:sz="0" w:space="0" w:color="auto"/>
        <w:right w:val="none" w:sz="0" w:space="0" w:color="auto"/>
      </w:divBdr>
    </w:div>
    <w:div w:id="213859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oter" Target="footer2.xml"/><Relationship Id="rId18" Type="http://schemas.openxmlformats.org/officeDocument/2006/relationships/chart" Target="charts/chart3.xml"/><Relationship Id="rId3" Type="http://schemas.openxmlformats.org/officeDocument/2006/relationships/webSettings" Target="webSettings.xml"/><Relationship Id="rId21" Type="http://schemas.openxmlformats.org/officeDocument/2006/relationships/theme" Target="theme/theme1.xml"/><Relationship Id="rId7" Type="http://schemas.microsoft.com/office/2011/relationships/commentsExtended" Target="commentsExtended.xml"/><Relationship Id="rId12" Type="http://schemas.openxmlformats.org/officeDocument/2006/relationships/footer" Target="footer1.xml"/><Relationship Id="rId17" Type="http://schemas.openxmlformats.org/officeDocument/2006/relationships/chart" Target="charts/chart2.xml"/><Relationship Id="rId2" Type="http://schemas.openxmlformats.org/officeDocument/2006/relationships/settings" Target="settings.xml"/><Relationship Id="rId16" Type="http://schemas.openxmlformats.org/officeDocument/2006/relationships/chart" Target="charts/chart1.xml"/><Relationship Id="rId20" Type="http://schemas.microsoft.com/office/2011/relationships/people" Target="peop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Sheet1!$B$1</c:f>
              <c:strCache>
                <c:ptCount val="1"/>
                <c:pt idx="0">
                  <c:v>Plant height (cm)</c:v>
                </c:pt>
              </c:strCache>
            </c:strRef>
          </c:tx>
          <c:spPr>
            <a:solidFill>
              <a:schemeClr val="accent1"/>
            </a:solidFill>
            <a:ln>
              <a:noFill/>
            </a:ln>
            <a:effectLst/>
            <a:sp3d/>
          </c:spPr>
          <c:invertIfNegative val="0"/>
          <c:cat>
            <c:strRef>
              <c:f>Sheet1!$A$2:$A$10</c:f>
              <c:strCache>
                <c:ptCount val="9"/>
                <c:pt idx="0">
                  <c:v>T1</c:v>
                </c:pt>
                <c:pt idx="1">
                  <c:v>T2</c:v>
                </c:pt>
                <c:pt idx="2">
                  <c:v>T3</c:v>
                </c:pt>
                <c:pt idx="3">
                  <c:v>T4</c:v>
                </c:pt>
                <c:pt idx="4">
                  <c:v>T5</c:v>
                </c:pt>
                <c:pt idx="5">
                  <c:v>T6</c:v>
                </c:pt>
                <c:pt idx="6">
                  <c:v>T7</c:v>
                </c:pt>
                <c:pt idx="7">
                  <c:v>T8</c:v>
                </c:pt>
                <c:pt idx="8">
                  <c:v>T9</c:v>
                </c:pt>
              </c:strCache>
            </c:strRef>
          </c:cat>
          <c:val>
            <c:numRef>
              <c:f>Sheet1!$B$2:$B$10</c:f>
              <c:numCache>
                <c:formatCode>General</c:formatCode>
                <c:ptCount val="9"/>
                <c:pt idx="0">
                  <c:v>17.28</c:v>
                </c:pt>
                <c:pt idx="1">
                  <c:v>32.450000000000003</c:v>
                </c:pt>
                <c:pt idx="2">
                  <c:v>24.14</c:v>
                </c:pt>
                <c:pt idx="3">
                  <c:v>38.64</c:v>
                </c:pt>
                <c:pt idx="4">
                  <c:v>25.77</c:v>
                </c:pt>
                <c:pt idx="5">
                  <c:v>40.130000000000003</c:v>
                </c:pt>
                <c:pt idx="6">
                  <c:v>32.119999999999997</c:v>
                </c:pt>
                <c:pt idx="7">
                  <c:v>29.23</c:v>
                </c:pt>
                <c:pt idx="8">
                  <c:v>48.7</c:v>
                </c:pt>
              </c:numCache>
            </c:numRef>
          </c:val>
          <c:extLst>
            <c:ext xmlns:c16="http://schemas.microsoft.com/office/drawing/2014/chart" uri="{C3380CC4-5D6E-409C-BE32-E72D297353CC}">
              <c16:uniqueId val="{00000000-4672-475D-B465-9477DDDFD717}"/>
            </c:ext>
          </c:extLst>
        </c:ser>
        <c:ser>
          <c:idx val="1"/>
          <c:order val="1"/>
          <c:tx>
            <c:strRef>
              <c:f>Sheet1!$C$1</c:f>
              <c:strCache>
                <c:ptCount val="1"/>
                <c:pt idx="0">
                  <c:v>Number of leaves</c:v>
                </c:pt>
              </c:strCache>
            </c:strRef>
          </c:tx>
          <c:spPr>
            <a:solidFill>
              <a:schemeClr val="accent2"/>
            </a:solidFill>
            <a:ln>
              <a:noFill/>
            </a:ln>
            <a:effectLst/>
            <a:sp3d/>
          </c:spPr>
          <c:invertIfNegative val="0"/>
          <c:cat>
            <c:strRef>
              <c:f>Sheet1!$A$2:$A$10</c:f>
              <c:strCache>
                <c:ptCount val="9"/>
                <c:pt idx="0">
                  <c:v>T1</c:v>
                </c:pt>
                <c:pt idx="1">
                  <c:v>T2</c:v>
                </c:pt>
                <c:pt idx="2">
                  <c:v>T3</c:v>
                </c:pt>
                <c:pt idx="3">
                  <c:v>T4</c:v>
                </c:pt>
                <c:pt idx="4">
                  <c:v>T5</c:v>
                </c:pt>
                <c:pt idx="5">
                  <c:v>T6</c:v>
                </c:pt>
                <c:pt idx="6">
                  <c:v>T7</c:v>
                </c:pt>
                <c:pt idx="7">
                  <c:v>T8</c:v>
                </c:pt>
                <c:pt idx="8">
                  <c:v>T9</c:v>
                </c:pt>
              </c:strCache>
            </c:strRef>
          </c:cat>
          <c:val>
            <c:numRef>
              <c:f>Sheet1!$C$2:$C$10</c:f>
              <c:numCache>
                <c:formatCode>General</c:formatCode>
                <c:ptCount val="9"/>
                <c:pt idx="0">
                  <c:v>36.909999999999997</c:v>
                </c:pt>
                <c:pt idx="1">
                  <c:v>43.6</c:v>
                </c:pt>
                <c:pt idx="2">
                  <c:v>38.799999999999997</c:v>
                </c:pt>
                <c:pt idx="3">
                  <c:v>50.21</c:v>
                </c:pt>
                <c:pt idx="4">
                  <c:v>40.35</c:v>
                </c:pt>
                <c:pt idx="5">
                  <c:v>51.94</c:v>
                </c:pt>
                <c:pt idx="6">
                  <c:v>46.32</c:v>
                </c:pt>
                <c:pt idx="7">
                  <c:v>45.07</c:v>
                </c:pt>
                <c:pt idx="8">
                  <c:v>58.1</c:v>
                </c:pt>
              </c:numCache>
            </c:numRef>
          </c:val>
          <c:extLst>
            <c:ext xmlns:c16="http://schemas.microsoft.com/office/drawing/2014/chart" uri="{C3380CC4-5D6E-409C-BE32-E72D297353CC}">
              <c16:uniqueId val="{00000001-4672-475D-B465-9477DDDFD717}"/>
            </c:ext>
          </c:extLst>
        </c:ser>
        <c:ser>
          <c:idx val="2"/>
          <c:order val="2"/>
          <c:tx>
            <c:strRef>
              <c:f>Sheet1!$D$1</c:f>
              <c:strCache>
                <c:ptCount val="1"/>
                <c:pt idx="0">
                  <c:v>Leaf length (cm)</c:v>
                </c:pt>
              </c:strCache>
            </c:strRef>
          </c:tx>
          <c:spPr>
            <a:solidFill>
              <a:schemeClr val="accent3"/>
            </a:solidFill>
            <a:ln>
              <a:noFill/>
            </a:ln>
            <a:effectLst/>
            <a:sp3d/>
          </c:spPr>
          <c:invertIfNegative val="0"/>
          <c:cat>
            <c:strRef>
              <c:f>Sheet1!$A$2:$A$10</c:f>
              <c:strCache>
                <c:ptCount val="9"/>
                <c:pt idx="0">
                  <c:v>T1</c:v>
                </c:pt>
                <c:pt idx="1">
                  <c:v>T2</c:v>
                </c:pt>
                <c:pt idx="2">
                  <c:v>T3</c:v>
                </c:pt>
                <c:pt idx="3">
                  <c:v>T4</c:v>
                </c:pt>
                <c:pt idx="4">
                  <c:v>T5</c:v>
                </c:pt>
                <c:pt idx="5">
                  <c:v>T6</c:v>
                </c:pt>
                <c:pt idx="6">
                  <c:v>T7</c:v>
                </c:pt>
                <c:pt idx="7">
                  <c:v>T8</c:v>
                </c:pt>
                <c:pt idx="8">
                  <c:v>T9</c:v>
                </c:pt>
              </c:strCache>
            </c:strRef>
          </c:cat>
          <c:val>
            <c:numRef>
              <c:f>Sheet1!$D$2:$D$10</c:f>
              <c:numCache>
                <c:formatCode>General</c:formatCode>
                <c:ptCount val="9"/>
                <c:pt idx="0">
                  <c:v>6.46</c:v>
                </c:pt>
                <c:pt idx="1">
                  <c:v>7.78</c:v>
                </c:pt>
                <c:pt idx="2">
                  <c:v>6.99</c:v>
                </c:pt>
                <c:pt idx="3">
                  <c:v>8.6</c:v>
                </c:pt>
                <c:pt idx="4">
                  <c:v>7.5</c:v>
                </c:pt>
                <c:pt idx="5">
                  <c:v>9.86</c:v>
                </c:pt>
                <c:pt idx="6">
                  <c:v>8.09</c:v>
                </c:pt>
                <c:pt idx="7">
                  <c:v>7.53</c:v>
                </c:pt>
                <c:pt idx="8">
                  <c:v>11.1</c:v>
                </c:pt>
              </c:numCache>
            </c:numRef>
          </c:val>
          <c:extLst>
            <c:ext xmlns:c16="http://schemas.microsoft.com/office/drawing/2014/chart" uri="{C3380CC4-5D6E-409C-BE32-E72D297353CC}">
              <c16:uniqueId val="{00000002-4672-475D-B465-9477DDDFD717}"/>
            </c:ext>
          </c:extLst>
        </c:ser>
        <c:ser>
          <c:idx val="3"/>
          <c:order val="3"/>
          <c:tx>
            <c:strRef>
              <c:f>Sheet1!$E$1</c:f>
              <c:strCache>
                <c:ptCount val="1"/>
                <c:pt idx="0">
                  <c:v>Number of branches / plant</c:v>
                </c:pt>
              </c:strCache>
            </c:strRef>
          </c:tx>
          <c:spPr>
            <a:solidFill>
              <a:schemeClr val="accent4"/>
            </a:solidFill>
            <a:ln>
              <a:noFill/>
            </a:ln>
            <a:effectLst/>
            <a:sp3d/>
          </c:spPr>
          <c:invertIfNegative val="0"/>
          <c:cat>
            <c:strRef>
              <c:f>Sheet1!$A$2:$A$10</c:f>
              <c:strCache>
                <c:ptCount val="9"/>
                <c:pt idx="0">
                  <c:v>T1</c:v>
                </c:pt>
                <c:pt idx="1">
                  <c:v>T2</c:v>
                </c:pt>
                <c:pt idx="2">
                  <c:v>T3</c:v>
                </c:pt>
                <c:pt idx="3">
                  <c:v>T4</c:v>
                </c:pt>
                <c:pt idx="4">
                  <c:v>T5</c:v>
                </c:pt>
                <c:pt idx="5">
                  <c:v>T6</c:v>
                </c:pt>
                <c:pt idx="6">
                  <c:v>T7</c:v>
                </c:pt>
                <c:pt idx="7">
                  <c:v>T8</c:v>
                </c:pt>
                <c:pt idx="8">
                  <c:v>T9</c:v>
                </c:pt>
              </c:strCache>
            </c:strRef>
          </c:cat>
          <c:val>
            <c:numRef>
              <c:f>Sheet1!$E$2:$E$10</c:f>
              <c:numCache>
                <c:formatCode>General</c:formatCode>
                <c:ptCount val="9"/>
                <c:pt idx="0">
                  <c:v>42.86</c:v>
                </c:pt>
                <c:pt idx="1">
                  <c:v>66.06</c:v>
                </c:pt>
                <c:pt idx="2">
                  <c:v>58.26</c:v>
                </c:pt>
                <c:pt idx="3">
                  <c:v>74.66</c:v>
                </c:pt>
                <c:pt idx="4">
                  <c:v>55.46</c:v>
                </c:pt>
                <c:pt idx="5">
                  <c:v>77.33</c:v>
                </c:pt>
                <c:pt idx="6">
                  <c:v>65.2</c:v>
                </c:pt>
                <c:pt idx="7">
                  <c:v>60.46</c:v>
                </c:pt>
                <c:pt idx="8">
                  <c:v>82.86</c:v>
                </c:pt>
              </c:numCache>
            </c:numRef>
          </c:val>
          <c:extLst>
            <c:ext xmlns:c16="http://schemas.microsoft.com/office/drawing/2014/chart" uri="{C3380CC4-5D6E-409C-BE32-E72D297353CC}">
              <c16:uniqueId val="{00000003-4672-475D-B465-9477DDDFD717}"/>
            </c:ext>
          </c:extLst>
        </c:ser>
        <c:ser>
          <c:idx val="4"/>
          <c:order val="4"/>
          <c:tx>
            <c:strRef>
              <c:f>Sheet1!$F$1</c:f>
              <c:strCache>
                <c:ptCount val="1"/>
                <c:pt idx="0">
                  <c:v>Plant spread(cm)</c:v>
                </c:pt>
              </c:strCache>
            </c:strRef>
          </c:tx>
          <c:spPr>
            <a:solidFill>
              <a:schemeClr val="accent5"/>
            </a:solidFill>
            <a:ln>
              <a:noFill/>
            </a:ln>
            <a:effectLst/>
            <a:sp3d/>
          </c:spPr>
          <c:invertIfNegative val="0"/>
          <c:cat>
            <c:strRef>
              <c:f>Sheet1!$A$2:$A$10</c:f>
              <c:strCache>
                <c:ptCount val="9"/>
                <c:pt idx="0">
                  <c:v>T1</c:v>
                </c:pt>
                <c:pt idx="1">
                  <c:v>T2</c:v>
                </c:pt>
                <c:pt idx="2">
                  <c:v>T3</c:v>
                </c:pt>
                <c:pt idx="3">
                  <c:v>T4</c:v>
                </c:pt>
                <c:pt idx="4">
                  <c:v>T5</c:v>
                </c:pt>
                <c:pt idx="5">
                  <c:v>T6</c:v>
                </c:pt>
                <c:pt idx="6">
                  <c:v>T7</c:v>
                </c:pt>
                <c:pt idx="7">
                  <c:v>T8</c:v>
                </c:pt>
                <c:pt idx="8">
                  <c:v>T9</c:v>
                </c:pt>
              </c:strCache>
            </c:strRef>
          </c:cat>
          <c:val>
            <c:numRef>
              <c:f>Sheet1!$F$2:$F$10</c:f>
              <c:numCache>
                <c:formatCode>General</c:formatCode>
                <c:ptCount val="9"/>
                <c:pt idx="0">
                  <c:v>63.98</c:v>
                </c:pt>
                <c:pt idx="1">
                  <c:v>73.19</c:v>
                </c:pt>
                <c:pt idx="2">
                  <c:v>72.78</c:v>
                </c:pt>
                <c:pt idx="3">
                  <c:v>84.1</c:v>
                </c:pt>
                <c:pt idx="4">
                  <c:v>74.510000000000005</c:v>
                </c:pt>
                <c:pt idx="5">
                  <c:v>96.43</c:v>
                </c:pt>
                <c:pt idx="6">
                  <c:v>81</c:v>
                </c:pt>
                <c:pt idx="7">
                  <c:v>75.3</c:v>
                </c:pt>
                <c:pt idx="8">
                  <c:v>99.74</c:v>
                </c:pt>
              </c:numCache>
            </c:numRef>
          </c:val>
          <c:extLst>
            <c:ext xmlns:c16="http://schemas.microsoft.com/office/drawing/2014/chart" uri="{C3380CC4-5D6E-409C-BE32-E72D297353CC}">
              <c16:uniqueId val="{00000004-4672-475D-B465-9477DDDFD717}"/>
            </c:ext>
          </c:extLst>
        </c:ser>
        <c:ser>
          <c:idx val="5"/>
          <c:order val="5"/>
          <c:tx>
            <c:strRef>
              <c:f>Sheet1!$G$1</c:f>
              <c:strCache>
                <c:ptCount val="1"/>
                <c:pt idx="0">
                  <c:v>Number of Floral spikes</c:v>
                </c:pt>
              </c:strCache>
            </c:strRef>
          </c:tx>
          <c:spPr>
            <a:solidFill>
              <a:schemeClr val="accent6"/>
            </a:solidFill>
            <a:ln>
              <a:noFill/>
            </a:ln>
            <a:effectLst/>
            <a:sp3d/>
          </c:spPr>
          <c:invertIfNegative val="0"/>
          <c:cat>
            <c:strRef>
              <c:f>Sheet1!$A$2:$A$10</c:f>
              <c:strCache>
                <c:ptCount val="9"/>
                <c:pt idx="0">
                  <c:v>T1</c:v>
                </c:pt>
                <c:pt idx="1">
                  <c:v>T2</c:v>
                </c:pt>
                <c:pt idx="2">
                  <c:v>T3</c:v>
                </c:pt>
                <c:pt idx="3">
                  <c:v>T4</c:v>
                </c:pt>
                <c:pt idx="4">
                  <c:v>T5</c:v>
                </c:pt>
                <c:pt idx="5">
                  <c:v>T6</c:v>
                </c:pt>
                <c:pt idx="6">
                  <c:v>T7</c:v>
                </c:pt>
                <c:pt idx="7">
                  <c:v>T8</c:v>
                </c:pt>
                <c:pt idx="8">
                  <c:v>T9</c:v>
                </c:pt>
              </c:strCache>
            </c:strRef>
          </c:cat>
          <c:val>
            <c:numRef>
              <c:f>Sheet1!$G$2:$G$10</c:f>
              <c:numCache>
                <c:formatCode>General</c:formatCode>
                <c:ptCount val="9"/>
                <c:pt idx="0">
                  <c:v>10.01</c:v>
                </c:pt>
                <c:pt idx="1">
                  <c:v>18.05</c:v>
                </c:pt>
                <c:pt idx="2">
                  <c:v>13.28</c:v>
                </c:pt>
                <c:pt idx="3">
                  <c:v>21.15</c:v>
                </c:pt>
                <c:pt idx="4">
                  <c:v>18.14</c:v>
                </c:pt>
                <c:pt idx="5">
                  <c:v>23</c:v>
                </c:pt>
                <c:pt idx="6">
                  <c:v>17.98</c:v>
                </c:pt>
                <c:pt idx="7">
                  <c:v>17.87</c:v>
                </c:pt>
                <c:pt idx="8">
                  <c:v>25</c:v>
                </c:pt>
              </c:numCache>
            </c:numRef>
          </c:val>
          <c:extLst>
            <c:ext xmlns:c16="http://schemas.microsoft.com/office/drawing/2014/chart" uri="{C3380CC4-5D6E-409C-BE32-E72D297353CC}">
              <c16:uniqueId val="{00000005-4672-475D-B465-9477DDDFD717}"/>
            </c:ext>
          </c:extLst>
        </c:ser>
        <c:ser>
          <c:idx val="6"/>
          <c:order val="6"/>
          <c:tx>
            <c:strRef>
              <c:f>Sheet1!$H$1</c:f>
              <c:strCache>
                <c:ptCount val="1"/>
                <c:pt idx="0">
                  <c:v>Relative water content (%)</c:v>
                </c:pt>
              </c:strCache>
            </c:strRef>
          </c:tx>
          <c:spPr>
            <a:solidFill>
              <a:schemeClr val="accent1">
                <a:lumMod val="60000"/>
              </a:schemeClr>
            </a:solidFill>
            <a:ln>
              <a:noFill/>
            </a:ln>
            <a:effectLst/>
            <a:sp3d/>
          </c:spPr>
          <c:invertIfNegative val="0"/>
          <c:cat>
            <c:strRef>
              <c:f>Sheet1!$A$2:$A$10</c:f>
              <c:strCache>
                <c:ptCount val="9"/>
                <c:pt idx="0">
                  <c:v>T1</c:v>
                </c:pt>
                <c:pt idx="1">
                  <c:v>T2</c:v>
                </c:pt>
                <c:pt idx="2">
                  <c:v>T3</c:v>
                </c:pt>
                <c:pt idx="3">
                  <c:v>T4</c:v>
                </c:pt>
                <c:pt idx="4">
                  <c:v>T5</c:v>
                </c:pt>
                <c:pt idx="5">
                  <c:v>T6</c:v>
                </c:pt>
                <c:pt idx="6">
                  <c:v>T7</c:v>
                </c:pt>
                <c:pt idx="7">
                  <c:v>T8</c:v>
                </c:pt>
                <c:pt idx="8">
                  <c:v>T9</c:v>
                </c:pt>
              </c:strCache>
            </c:strRef>
          </c:cat>
          <c:val>
            <c:numRef>
              <c:f>Sheet1!$H$2:$H$10</c:f>
              <c:numCache>
                <c:formatCode>General</c:formatCode>
                <c:ptCount val="9"/>
                <c:pt idx="0">
                  <c:v>46.14</c:v>
                </c:pt>
                <c:pt idx="1">
                  <c:v>63.52</c:v>
                </c:pt>
                <c:pt idx="2">
                  <c:v>54.52</c:v>
                </c:pt>
                <c:pt idx="3">
                  <c:v>67.87</c:v>
                </c:pt>
                <c:pt idx="4">
                  <c:v>62.14</c:v>
                </c:pt>
                <c:pt idx="5">
                  <c:v>71.150000000000006</c:v>
                </c:pt>
                <c:pt idx="6">
                  <c:v>59.71</c:v>
                </c:pt>
                <c:pt idx="7">
                  <c:v>53.94</c:v>
                </c:pt>
                <c:pt idx="8">
                  <c:v>77.64</c:v>
                </c:pt>
              </c:numCache>
            </c:numRef>
          </c:val>
          <c:extLst>
            <c:ext xmlns:c16="http://schemas.microsoft.com/office/drawing/2014/chart" uri="{C3380CC4-5D6E-409C-BE32-E72D297353CC}">
              <c16:uniqueId val="{00000006-4672-475D-B465-9477DDDFD717}"/>
            </c:ext>
          </c:extLst>
        </c:ser>
        <c:dLbls>
          <c:showLegendKey val="0"/>
          <c:showVal val="0"/>
          <c:showCatName val="0"/>
          <c:showSerName val="0"/>
          <c:showPercent val="0"/>
          <c:showBubbleSize val="0"/>
        </c:dLbls>
        <c:gapWidth val="300"/>
        <c:shape val="box"/>
        <c:axId val="2022069728"/>
        <c:axId val="2022080128"/>
        <c:axId val="2012926752"/>
      </c:bar3DChart>
      <c:catAx>
        <c:axId val="20220697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Treatments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2080128"/>
        <c:crosses val="autoZero"/>
        <c:auto val="1"/>
        <c:lblAlgn val="ctr"/>
        <c:lblOffset val="100"/>
        <c:noMultiLvlLbl val="0"/>
      </c:catAx>
      <c:valAx>
        <c:axId val="2022080128"/>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Growth</a:t>
                </a:r>
                <a:r>
                  <a:rPr lang="en-US" b="1" baseline="0"/>
                  <a:t> attributes</a:t>
                </a:r>
                <a:endParaRPr lang="en-US" b="1"/>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2069728"/>
        <c:crosses val="autoZero"/>
        <c:crossBetween val="between"/>
      </c:valAx>
      <c:serAx>
        <c:axId val="2012926752"/>
        <c:scaling>
          <c:orientation val="minMax"/>
        </c:scaling>
        <c:delete val="1"/>
        <c:axPos val="b"/>
        <c:majorTickMark val="none"/>
        <c:minorTickMark val="none"/>
        <c:tickLblPos val="nextTo"/>
        <c:crossAx val="2022080128"/>
        <c:crosses val="autoZero"/>
      </c:ser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348344614817885"/>
          <c:y val="5.6628056628056631E-2"/>
          <c:w val="0.55446461297600957"/>
          <c:h val="0.7210640561821664"/>
        </c:manualLayout>
      </c:layout>
      <c:bar3DChart>
        <c:barDir val="col"/>
        <c:grouping val="standard"/>
        <c:varyColors val="0"/>
        <c:ser>
          <c:idx val="0"/>
          <c:order val="0"/>
          <c:tx>
            <c:strRef>
              <c:f>Sheet1!$B$13:$B$14</c:f>
              <c:strCache>
                <c:ptCount val="2"/>
                <c:pt idx="0">
                  <c:v>Days taken for 50% flowering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invertIfNegative val="0"/>
          <c:cat>
            <c:strRef>
              <c:f>Sheet1!$A$15:$A$23</c:f>
              <c:strCache>
                <c:ptCount val="9"/>
                <c:pt idx="0">
                  <c:v>T1</c:v>
                </c:pt>
                <c:pt idx="1">
                  <c:v>T2</c:v>
                </c:pt>
                <c:pt idx="2">
                  <c:v>T3</c:v>
                </c:pt>
                <c:pt idx="3">
                  <c:v>T4</c:v>
                </c:pt>
                <c:pt idx="4">
                  <c:v>T5</c:v>
                </c:pt>
                <c:pt idx="5">
                  <c:v>T6</c:v>
                </c:pt>
                <c:pt idx="6">
                  <c:v>T7</c:v>
                </c:pt>
                <c:pt idx="7">
                  <c:v>T8</c:v>
                </c:pt>
                <c:pt idx="8">
                  <c:v>T9</c:v>
                </c:pt>
              </c:strCache>
            </c:strRef>
          </c:cat>
          <c:val>
            <c:numRef>
              <c:f>Sheet1!$B$15:$B$23</c:f>
              <c:numCache>
                <c:formatCode>General</c:formatCode>
                <c:ptCount val="9"/>
                <c:pt idx="0">
                  <c:v>81</c:v>
                </c:pt>
                <c:pt idx="1">
                  <c:v>70</c:v>
                </c:pt>
                <c:pt idx="2">
                  <c:v>72</c:v>
                </c:pt>
                <c:pt idx="3">
                  <c:v>56</c:v>
                </c:pt>
                <c:pt idx="4">
                  <c:v>62</c:v>
                </c:pt>
                <c:pt idx="5">
                  <c:v>55</c:v>
                </c:pt>
                <c:pt idx="6">
                  <c:v>76</c:v>
                </c:pt>
                <c:pt idx="7">
                  <c:v>57</c:v>
                </c:pt>
                <c:pt idx="8">
                  <c:v>54</c:v>
                </c:pt>
              </c:numCache>
            </c:numRef>
          </c:val>
          <c:extLst>
            <c:ext xmlns:c16="http://schemas.microsoft.com/office/drawing/2014/chart" uri="{C3380CC4-5D6E-409C-BE32-E72D297353CC}">
              <c16:uniqueId val="{00000000-38F7-4409-919E-AF6578A29916}"/>
            </c:ext>
          </c:extLst>
        </c:ser>
        <c:ser>
          <c:idx val="1"/>
          <c:order val="1"/>
          <c:tx>
            <c:strRef>
              <c:f>Sheet1!$C$13:$C$14</c:f>
              <c:strCache>
                <c:ptCount val="2"/>
                <c:pt idx="0">
                  <c:v>Leaf area</c:v>
                </c:pt>
                <c:pt idx="1">
                  <c:v>(cm2)</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invertIfNegative val="0"/>
          <c:cat>
            <c:strRef>
              <c:f>Sheet1!$A$15:$A$23</c:f>
              <c:strCache>
                <c:ptCount val="9"/>
                <c:pt idx="0">
                  <c:v>T1</c:v>
                </c:pt>
                <c:pt idx="1">
                  <c:v>T2</c:v>
                </c:pt>
                <c:pt idx="2">
                  <c:v>T3</c:v>
                </c:pt>
                <c:pt idx="3">
                  <c:v>T4</c:v>
                </c:pt>
                <c:pt idx="4">
                  <c:v>T5</c:v>
                </c:pt>
                <c:pt idx="5">
                  <c:v>T6</c:v>
                </c:pt>
                <c:pt idx="6">
                  <c:v>T7</c:v>
                </c:pt>
                <c:pt idx="7">
                  <c:v>T8</c:v>
                </c:pt>
                <c:pt idx="8">
                  <c:v>T9</c:v>
                </c:pt>
              </c:strCache>
            </c:strRef>
          </c:cat>
          <c:val>
            <c:numRef>
              <c:f>Sheet1!$C$15:$C$23</c:f>
              <c:numCache>
                <c:formatCode>General</c:formatCode>
                <c:ptCount val="9"/>
                <c:pt idx="0">
                  <c:v>1.4530000000000001</c:v>
                </c:pt>
                <c:pt idx="1">
                  <c:v>2.7330000000000001</c:v>
                </c:pt>
                <c:pt idx="2">
                  <c:v>2.9</c:v>
                </c:pt>
                <c:pt idx="3">
                  <c:v>3.3330000000000002</c:v>
                </c:pt>
                <c:pt idx="4">
                  <c:v>2.633</c:v>
                </c:pt>
                <c:pt idx="5">
                  <c:v>3.4670000000000001</c:v>
                </c:pt>
                <c:pt idx="6">
                  <c:v>3.1</c:v>
                </c:pt>
                <c:pt idx="7">
                  <c:v>3.3170000000000002</c:v>
                </c:pt>
                <c:pt idx="8">
                  <c:v>4</c:v>
                </c:pt>
              </c:numCache>
            </c:numRef>
          </c:val>
          <c:extLst>
            <c:ext xmlns:c16="http://schemas.microsoft.com/office/drawing/2014/chart" uri="{C3380CC4-5D6E-409C-BE32-E72D297353CC}">
              <c16:uniqueId val="{00000001-38F7-4409-919E-AF6578A29916}"/>
            </c:ext>
          </c:extLst>
        </c:ser>
        <c:ser>
          <c:idx val="2"/>
          <c:order val="2"/>
          <c:tx>
            <c:strRef>
              <c:f>Sheet1!$D$13:$D$14</c:f>
              <c:strCache>
                <c:ptCount val="2"/>
                <c:pt idx="0">
                  <c:v>Leaf area index (LAI) </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invertIfNegative val="0"/>
          <c:cat>
            <c:strRef>
              <c:f>Sheet1!$A$15:$A$23</c:f>
              <c:strCache>
                <c:ptCount val="9"/>
                <c:pt idx="0">
                  <c:v>T1</c:v>
                </c:pt>
                <c:pt idx="1">
                  <c:v>T2</c:v>
                </c:pt>
                <c:pt idx="2">
                  <c:v>T3</c:v>
                </c:pt>
                <c:pt idx="3">
                  <c:v>T4</c:v>
                </c:pt>
                <c:pt idx="4">
                  <c:v>T5</c:v>
                </c:pt>
                <c:pt idx="5">
                  <c:v>T6</c:v>
                </c:pt>
                <c:pt idx="6">
                  <c:v>T7</c:v>
                </c:pt>
                <c:pt idx="7">
                  <c:v>T8</c:v>
                </c:pt>
                <c:pt idx="8">
                  <c:v>T9</c:v>
                </c:pt>
              </c:strCache>
            </c:strRef>
          </c:cat>
          <c:val>
            <c:numRef>
              <c:f>Sheet1!$D$15:$D$23</c:f>
              <c:numCache>
                <c:formatCode>General</c:formatCode>
                <c:ptCount val="9"/>
                <c:pt idx="0">
                  <c:v>5.6000000000000001E-2</c:v>
                </c:pt>
                <c:pt idx="1">
                  <c:v>0.126</c:v>
                </c:pt>
                <c:pt idx="2">
                  <c:v>0.12</c:v>
                </c:pt>
                <c:pt idx="3">
                  <c:v>0.14699999999999999</c:v>
                </c:pt>
                <c:pt idx="4">
                  <c:v>0.13100000000000001</c:v>
                </c:pt>
                <c:pt idx="5">
                  <c:v>0.14899999999999999</c:v>
                </c:pt>
                <c:pt idx="6">
                  <c:v>9.1999999999999998E-2</c:v>
                </c:pt>
                <c:pt idx="7">
                  <c:v>0.125</c:v>
                </c:pt>
                <c:pt idx="8">
                  <c:v>0.152</c:v>
                </c:pt>
              </c:numCache>
            </c:numRef>
          </c:val>
          <c:extLst>
            <c:ext xmlns:c16="http://schemas.microsoft.com/office/drawing/2014/chart" uri="{C3380CC4-5D6E-409C-BE32-E72D297353CC}">
              <c16:uniqueId val="{00000002-38F7-4409-919E-AF6578A29916}"/>
            </c:ext>
          </c:extLst>
        </c:ser>
        <c:ser>
          <c:idx val="3"/>
          <c:order val="3"/>
          <c:tx>
            <c:strRef>
              <c:f>Sheet1!$E$13:$E$14</c:f>
              <c:strCache>
                <c:ptCount val="2"/>
                <c:pt idx="0">
                  <c:v>Chlorophyll content (mg/g)</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invertIfNegative val="0"/>
          <c:cat>
            <c:strRef>
              <c:f>Sheet1!$A$15:$A$23</c:f>
              <c:strCache>
                <c:ptCount val="9"/>
                <c:pt idx="0">
                  <c:v>T1</c:v>
                </c:pt>
                <c:pt idx="1">
                  <c:v>T2</c:v>
                </c:pt>
                <c:pt idx="2">
                  <c:v>T3</c:v>
                </c:pt>
                <c:pt idx="3">
                  <c:v>T4</c:v>
                </c:pt>
                <c:pt idx="4">
                  <c:v>T5</c:v>
                </c:pt>
                <c:pt idx="5">
                  <c:v>T6</c:v>
                </c:pt>
                <c:pt idx="6">
                  <c:v>T7</c:v>
                </c:pt>
                <c:pt idx="7">
                  <c:v>T8</c:v>
                </c:pt>
                <c:pt idx="8">
                  <c:v>T9</c:v>
                </c:pt>
              </c:strCache>
            </c:strRef>
          </c:cat>
          <c:val>
            <c:numRef>
              <c:f>Sheet1!$E$15:$E$23</c:f>
              <c:numCache>
                <c:formatCode>General</c:formatCode>
                <c:ptCount val="9"/>
                <c:pt idx="0">
                  <c:v>0.91800000000000004</c:v>
                </c:pt>
                <c:pt idx="1">
                  <c:v>0.95299999999999996</c:v>
                </c:pt>
                <c:pt idx="2">
                  <c:v>1.044</c:v>
                </c:pt>
                <c:pt idx="3">
                  <c:v>1.08</c:v>
                </c:pt>
                <c:pt idx="4">
                  <c:v>0.96599999999999997</c:v>
                </c:pt>
                <c:pt idx="5">
                  <c:v>1.111</c:v>
                </c:pt>
                <c:pt idx="6">
                  <c:v>1.0429999999999999</c:v>
                </c:pt>
                <c:pt idx="7">
                  <c:v>1.0369999999999999</c:v>
                </c:pt>
                <c:pt idx="8">
                  <c:v>1.149</c:v>
                </c:pt>
              </c:numCache>
            </c:numRef>
          </c:val>
          <c:extLst>
            <c:ext xmlns:c16="http://schemas.microsoft.com/office/drawing/2014/chart" uri="{C3380CC4-5D6E-409C-BE32-E72D297353CC}">
              <c16:uniqueId val="{00000003-38F7-4409-919E-AF6578A29916}"/>
            </c:ext>
          </c:extLst>
        </c:ser>
        <c:ser>
          <c:idx val="4"/>
          <c:order val="4"/>
          <c:tx>
            <c:strRef>
              <c:f>Sheet1!$F$13:$F$14</c:f>
              <c:strCache>
                <c:ptCount val="2"/>
                <c:pt idx="0">
                  <c:v>Total biomass (g)</c:v>
                </c:pt>
                <c:pt idx="1">
                  <c:v>Fresh</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sp3d/>
          </c:spPr>
          <c:invertIfNegative val="0"/>
          <c:cat>
            <c:strRef>
              <c:f>Sheet1!$A$15:$A$23</c:f>
              <c:strCache>
                <c:ptCount val="9"/>
                <c:pt idx="0">
                  <c:v>T1</c:v>
                </c:pt>
                <c:pt idx="1">
                  <c:v>T2</c:v>
                </c:pt>
                <c:pt idx="2">
                  <c:v>T3</c:v>
                </c:pt>
                <c:pt idx="3">
                  <c:v>T4</c:v>
                </c:pt>
                <c:pt idx="4">
                  <c:v>T5</c:v>
                </c:pt>
                <c:pt idx="5">
                  <c:v>T6</c:v>
                </c:pt>
                <c:pt idx="6">
                  <c:v>T7</c:v>
                </c:pt>
                <c:pt idx="7">
                  <c:v>T8</c:v>
                </c:pt>
                <c:pt idx="8">
                  <c:v>T9</c:v>
                </c:pt>
              </c:strCache>
            </c:strRef>
          </c:cat>
          <c:val>
            <c:numRef>
              <c:f>Sheet1!$F$15:$F$23</c:f>
              <c:numCache>
                <c:formatCode>General</c:formatCode>
                <c:ptCount val="9"/>
                <c:pt idx="0">
                  <c:v>125.357</c:v>
                </c:pt>
                <c:pt idx="1">
                  <c:v>142.82</c:v>
                </c:pt>
                <c:pt idx="2">
                  <c:v>127.563</c:v>
                </c:pt>
                <c:pt idx="3">
                  <c:v>160.43700000000001</c:v>
                </c:pt>
                <c:pt idx="4">
                  <c:v>143.88</c:v>
                </c:pt>
                <c:pt idx="5">
                  <c:v>170.56700000000001</c:v>
                </c:pt>
                <c:pt idx="6">
                  <c:v>144.03</c:v>
                </c:pt>
                <c:pt idx="7">
                  <c:v>140.16</c:v>
                </c:pt>
                <c:pt idx="8">
                  <c:v>172.173</c:v>
                </c:pt>
              </c:numCache>
            </c:numRef>
          </c:val>
          <c:extLst>
            <c:ext xmlns:c16="http://schemas.microsoft.com/office/drawing/2014/chart" uri="{C3380CC4-5D6E-409C-BE32-E72D297353CC}">
              <c16:uniqueId val="{00000004-38F7-4409-919E-AF6578A29916}"/>
            </c:ext>
          </c:extLst>
        </c:ser>
        <c:ser>
          <c:idx val="5"/>
          <c:order val="5"/>
          <c:tx>
            <c:strRef>
              <c:f>Sheet1!$G$13:$G$14</c:f>
              <c:strCache>
                <c:ptCount val="2"/>
                <c:pt idx="0">
                  <c:v>Total biomass (g)</c:v>
                </c:pt>
                <c:pt idx="1">
                  <c:v>Dry</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sp3d/>
          </c:spPr>
          <c:invertIfNegative val="0"/>
          <c:cat>
            <c:strRef>
              <c:f>Sheet1!$A$15:$A$23</c:f>
              <c:strCache>
                <c:ptCount val="9"/>
                <c:pt idx="0">
                  <c:v>T1</c:v>
                </c:pt>
                <c:pt idx="1">
                  <c:v>T2</c:v>
                </c:pt>
                <c:pt idx="2">
                  <c:v>T3</c:v>
                </c:pt>
                <c:pt idx="3">
                  <c:v>T4</c:v>
                </c:pt>
                <c:pt idx="4">
                  <c:v>T5</c:v>
                </c:pt>
                <c:pt idx="5">
                  <c:v>T6</c:v>
                </c:pt>
                <c:pt idx="6">
                  <c:v>T7</c:v>
                </c:pt>
                <c:pt idx="7">
                  <c:v>T8</c:v>
                </c:pt>
                <c:pt idx="8">
                  <c:v>T9</c:v>
                </c:pt>
              </c:strCache>
            </c:strRef>
          </c:cat>
          <c:val>
            <c:numRef>
              <c:f>Sheet1!$G$15:$G$23</c:f>
              <c:numCache>
                <c:formatCode>General</c:formatCode>
                <c:ptCount val="9"/>
                <c:pt idx="0">
                  <c:v>30.37</c:v>
                </c:pt>
                <c:pt idx="1">
                  <c:v>40.143000000000001</c:v>
                </c:pt>
                <c:pt idx="2">
                  <c:v>43.01</c:v>
                </c:pt>
                <c:pt idx="3">
                  <c:v>47.207000000000001</c:v>
                </c:pt>
                <c:pt idx="4">
                  <c:v>44.207000000000001</c:v>
                </c:pt>
                <c:pt idx="5">
                  <c:v>50.097000000000001</c:v>
                </c:pt>
                <c:pt idx="6">
                  <c:v>40.036999999999999</c:v>
                </c:pt>
                <c:pt idx="7">
                  <c:v>35.552999999999997</c:v>
                </c:pt>
                <c:pt idx="8">
                  <c:v>70.319999999999993</c:v>
                </c:pt>
              </c:numCache>
            </c:numRef>
          </c:val>
          <c:extLst>
            <c:ext xmlns:c16="http://schemas.microsoft.com/office/drawing/2014/chart" uri="{C3380CC4-5D6E-409C-BE32-E72D297353CC}">
              <c16:uniqueId val="{00000005-38F7-4409-919E-AF6578A29916}"/>
            </c:ext>
          </c:extLst>
        </c:ser>
        <c:dLbls>
          <c:showLegendKey val="0"/>
          <c:showVal val="0"/>
          <c:showCatName val="0"/>
          <c:showSerName val="0"/>
          <c:showPercent val="0"/>
          <c:showBubbleSize val="0"/>
        </c:dLbls>
        <c:gapWidth val="300"/>
        <c:shape val="box"/>
        <c:axId val="2021708224"/>
        <c:axId val="2021702400"/>
        <c:axId val="1928738992"/>
      </c:bar3DChart>
      <c:catAx>
        <c:axId val="2021708224"/>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Treatments</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021702400"/>
        <c:crosses val="autoZero"/>
        <c:auto val="1"/>
        <c:lblAlgn val="ctr"/>
        <c:lblOffset val="100"/>
        <c:noMultiLvlLbl val="0"/>
      </c:catAx>
      <c:valAx>
        <c:axId val="2021702400"/>
        <c:scaling>
          <c:orientation val="minMax"/>
        </c:scaling>
        <c:delete val="0"/>
        <c:axPos val="l"/>
        <c:majorGridlines>
          <c:spPr>
            <a:ln w="9525" cap="flat" cmpd="sng" algn="ctr">
              <a:solidFill>
                <a:schemeClr val="tx2">
                  <a:lumMod val="15000"/>
                  <a:lumOff val="85000"/>
                </a:schemeClr>
              </a:solidFill>
              <a:round/>
            </a:ln>
            <a:effectLst/>
          </c:spPr>
        </c:majorGridlines>
        <c:minorGridlines>
          <c:spPr>
            <a:ln>
              <a:solidFill>
                <a:schemeClr val="tx2">
                  <a:lumMod val="5000"/>
                  <a:lumOff val="95000"/>
                </a:schemeClr>
              </a:solidFill>
            </a:ln>
            <a:effectLst/>
          </c:spPr>
        </c:min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Growth</a:t>
                </a:r>
                <a:r>
                  <a:rPr lang="en-US" baseline="0"/>
                  <a:t> attributes</a:t>
                </a:r>
                <a:endParaRPr lang="en-US"/>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021708224"/>
        <c:crosses val="autoZero"/>
        <c:crossBetween val="between"/>
      </c:valAx>
      <c:serAx>
        <c:axId val="1928738992"/>
        <c:scaling>
          <c:orientation val="minMax"/>
        </c:scaling>
        <c:delete val="1"/>
        <c:axPos val="b"/>
        <c:majorTickMark val="none"/>
        <c:minorTickMark val="none"/>
        <c:tickLblPos val="nextTo"/>
        <c:crossAx val="2021702400"/>
        <c:crosses val="autoZero"/>
      </c:ser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Sheet1!$B$27</c:f>
              <c:strCache>
                <c:ptCount val="1"/>
                <c:pt idx="0">
                  <c:v>Leaf yield per plant (g) </c:v>
                </c:pt>
              </c:strCache>
            </c:strRef>
          </c:tx>
          <c:spPr>
            <a:solidFill>
              <a:schemeClr val="accent1"/>
            </a:solidFill>
            <a:ln>
              <a:noFill/>
            </a:ln>
            <a:effectLst/>
            <a:sp3d/>
          </c:spPr>
          <c:invertIfNegative val="0"/>
          <c:cat>
            <c:strRef>
              <c:f>Sheet1!$A$28:$A$36</c:f>
              <c:strCache>
                <c:ptCount val="9"/>
                <c:pt idx="0">
                  <c:v>T1</c:v>
                </c:pt>
                <c:pt idx="1">
                  <c:v>T2</c:v>
                </c:pt>
                <c:pt idx="2">
                  <c:v>T3</c:v>
                </c:pt>
                <c:pt idx="3">
                  <c:v>T4</c:v>
                </c:pt>
                <c:pt idx="4">
                  <c:v>T5</c:v>
                </c:pt>
                <c:pt idx="5">
                  <c:v>T6</c:v>
                </c:pt>
                <c:pt idx="6">
                  <c:v>T7</c:v>
                </c:pt>
                <c:pt idx="7">
                  <c:v>T8</c:v>
                </c:pt>
                <c:pt idx="8">
                  <c:v>T9</c:v>
                </c:pt>
              </c:strCache>
            </c:strRef>
          </c:cat>
          <c:val>
            <c:numRef>
              <c:f>Sheet1!$B$28:$B$36</c:f>
              <c:numCache>
                <c:formatCode>General</c:formatCode>
                <c:ptCount val="9"/>
                <c:pt idx="0">
                  <c:v>6.55</c:v>
                </c:pt>
                <c:pt idx="1">
                  <c:v>17.46</c:v>
                </c:pt>
                <c:pt idx="2">
                  <c:v>17.649999999999999</c:v>
                </c:pt>
                <c:pt idx="3">
                  <c:v>18.986999999999998</c:v>
                </c:pt>
                <c:pt idx="4">
                  <c:v>17.422999999999998</c:v>
                </c:pt>
                <c:pt idx="5">
                  <c:v>19.312999999999999</c:v>
                </c:pt>
                <c:pt idx="6">
                  <c:v>13.617000000000001</c:v>
                </c:pt>
                <c:pt idx="7">
                  <c:v>13.263</c:v>
                </c:pt>
                <c:pt idx="8">
                  <c:v>21.082999999999998</c:v>
                </c:pt>
              </c:numCache>
            </c:numRef>
          </c:val>
          <c:extLst>
            <c:ext xmlns:c16="http://schemas.microsoft.com/office/drawing/2014/chart" uri="{C3380CC4-5D6E-409C-BE32-E72D297353CC}">
              <c16:uniqueId val="{00000000-88E8-4AF0-AFBC-12D110FB51AA}"/>
            </c:ext>
          </c:extLst>
        </c:ser>
        <c:ser>
          <c:idx val="1"/>
          <c:order val="1"/>
          <c:tx>
            <c:strRef>
              <c:f>Sheet1!$C$27</c:f>
              <c:strCache>
                <c:ptCount val="1"/>
                <c:pt idx="0">
                  <c:v>Estimated leaf yield (q/ha) </c:v>
                </c:pt>
              </c:strCache>
            </c:strRef>
          </c:tx>
          <c:spPr>
            <a:solidFill>
              <a:schemeClr val="accent2"/>
            </a:solidFill>
            <a:ln>
              <a:noFill/>
            </a:ln>
            <a:effectLst/>
            <a:sp3d/>
          </c:spPr>
          <c:invertIfNegative val="0"/>
          <c:cat>
            <c:strRef>
              <c:f>Sheet1!$A$28:$A$36</c:f>
              <c:strCache>
                <c:ptCount val="9"/>
                <c:pt idx="0">
                  <c:v>T1</c:v>
                </c:pt>
                <c:pt idx="1">
                  <c:v>T2</c:v>
                </c:pt>
                <c:pt idx="2">
                  <c:v>T3</c:v>
                </c:pt>
                <c:pt idx="3">
                  <c:v>T4</c:v>
                </c:pt>
                <c:pt idx="4">
                  <c:v>T5</c:v>
                </c:pt>
                <c:pt idx="5">
                  <c:v>T6</c:v>
                </c:pt>
                <c:pt idx="6">
                  <c:v>T7</c:v>
                </c:pt>
                <c:pt idx="7">
                  <c:v>T8</c:v>
                </c:pt>
                <c:pt idx="8">
                  <c:v>T9</c:v>
                </c:pt>
              </c:strCache>
            </c:strRef>
          </c:cat>
          <c:val>
            <c:numRef>
              <c:f>Sheet1!$C$28:$C$36</c:f>
              <c:numCache>
                <c:formatCode>General</c:formatCode>
                <c:ptCount val="9"/>
                <c:pt idx="0">
                  <c:v>2.2599999999999998</c:v>
                </c:pt>
                <c:pt idx="1">
                  <c:v>6.1429999999999998</c:v>
                </c:pt>
                <c:pt idx="2">
                  <c:v>2.4830000000000001</c:v>
                </c:pt>
                <c:pt idx="3">
                  <c:v>6.633</c:v>
                </c:pt>
                <c:pt idx="4">
                  <c:v>4.2549999999999999</c:v>
                </c:pt>
                <c:pt idx="5">
                  <c:v>7.39</c:v>
                </c:pt>
                <c:pt idx="6">
                  <c:v>2.5720000000000001</c:v>
                </c:pt>
                <c:pt idx="7">
                  <c:v>6.1159999999999997</c:v>
                </c:pt>
                <c:pt idx="8">
                  <c:v>8.8339999999999996</c:v>
                </c:pt>
              </c:numCache>
            </c:numRef>
          </c:val>
          <c:extLst>
            <c:ext xmlns:c16="http://schemas.microsoft.com/office/drawing/2014/chart" uri="{C3380CC4-5D6E-409C-BE32-E72D297353CC}">
              <c16:uniqueId val="{00000001-88E8-4AF0-AFBC-12D110FB51AA}"/>
            </c:ext>
          </c:extLst>
        </c:ser>
        <c:ser>
          <c:idx val="2"/>
          <c:order val="2"/>
          <c:tx>
            <c:strRef>
              <c:f>Sheet1!$D$27</c:f>
              <c:strCache>
                <c:ptCount val="1"/>
                <c:pt idx="0">
                  <c:v>Per cent increase in leaf yield over control</c:v>
                </c:pt>
              </c:strCache>
            </c:strRef>
          </c:tx>
          <c:spPr>
            <a:solidFill>
              <a:schemeClr val="accent3"/>
            </a:solidFill>
            <a:ln>
              <a:noFill/>
            </a:ln>
            <a:effectLst/>
            <a:sp3d/>
          </c:spPr>
          <c:invertIfNegative val="0"/>
          <c:cat>
            <c:strRef>
              <c:f>Sheet1!$A$28:$A$36</c:f>
              <c:strCache>
                <c:ptCount val="9"/>
                <c:pt idx="0">
                  <c:v>T1</c:v>
                </c:pt>
                <c:pt idx="1">
                  <c:v>T2</c:v>
                </c:pt>
                <c:pt idx="2">
                  <c:v>T3</c:v>
                </c:pt>
                <c:pt idx="3">
                  <c:v>T4</c:v>
                </c:pt>
                <c:pt idx="4">
                  <c:v>T5</c:v>
                </c:pt>
                <c:pt idx="5">
                  <c:v>T6</c:v>
                </c:pt>
                <c:pt idx="6">
                  <c:v>T7</c:v>
                </c:pt>
                <c:pt idx="7">
                  <c:v>T8</c:v>
                </c:pt>
                <c:pt idx="8">
                  <c:v>T9</c:v>
                </c:pt>
              </c:strCache>
            </c:strRef>
          </c:cat>
          <c:val>
            <c:numRef>
              <c:f>Sheet1!$D$28:$D$36</c:f>
              <c:numCache>
                <c:formatCode>General</c:formatCode>
                <c:ptCount val="9"/>
                <c:pt idx="0">
                  <c:v>0</c:v>
                </c:pt>
                <c:pt idx="1">
                  <c:v>63.21</c:v>
                </c:pt>
                <c:pt idx="2">
                  <c:v>8.98</c:v>
                </c:pt>
                <c:pt idx="3">
                  <c:v>65.92</c:v>
                </c:pt>
                <c:pt idx="4">
                  <c:v>46.88</c:v>
                </c:pt>
                <c:pt idx="5">
                  <c:v>69.41</c:v>
                </c:pt>
                <c:pt idx="6">
                  <c:v>13.8</c:v>
                </c:pt>
                <c:pt idx="7">
                  <c:v>63.04</c:v>
                </c:pt>
                <c:pt idx="8">
                  <c:v>74.41</c:v>
                </c:pt>
              </c:numCache>
            </c:numRef>
          </c:val>
          <c:extLst>
            <c:ext xmlns:c16="http://schemas.microsoft.com/office/drawing/2014/chart" uri="{C3380CC4-5D6E-409C-BE32-E72D297353CC}">
              <c16:uniqueId val="{00000002-88E8-4AF0-AFBC-12D110FB51AA}"/>
            </c:ext>
          </c:extLst>
        </c:ser>
        <c:ser>
          <c:idx val="3"/>
          <c:order val="3"/>
          <c:tx>
            <c:strRef>
              <c:f>Sheet1!$E$27</c:f>
              <c:strCache>
                <c:ptCount val="1"/>
                <c:pt idx="0">
                  <c:v>Seed yield per plant (g)</c:v>
                </c:pt>
              </c:strCache>
            </c:strRef>
          </c:tx>
          <c:spPr>
            <a:solidFill>
              <a:schemeClr val="accent4"/>
            </a:solidFill>
            <a:ln>
              <a:noFill/>
            </a:ln>
            <a:effectLst/>
            <a:sp3d/>
          </c:spPr>
          <c:invertIfNegative val="0"/>
          <c:cat>
            <c:strRef>
              <c:f>Sheet1!$A$28:$A$36</c:f>
              <c:strCache>
                <c:ptCount val="9"/>
                <c:pt idx="0">
                  <c:v>T1</c:v>
                </c:pt>
                <c:pt idx="1">
                  <c:v>T2</c:v>
                </c:pt>
                <c:pt idx="2">
                  <c:v>T3</c:v>
                </c:pt>
                <c:pt idx="3">
                  <c:v>T4</c:v>
                </c:pt>
                <c:pt idx="4">
                  <c:v>T5</c:v>
                </c:pt>
                <c:pt idx="5">
                  <c:v>T6</c:v>
                </c:pt>
                <c:pt idx="6">
                  <c:v>T7</c:v>
                </c:pt>
                <c:pt idx="7">
                  <c:v>T8</c:v>
                </c:pt>
                <c:pt idx="8">
                  <c:v>T9</c:v>
                </c:pt>
              </c:strCache>
            </c:strRef>
          </c:cat>
          <c:val>
            <c:numRef>
              <c:f>Sheet1!$E$28:$E$36</c:f>
              <c:numCache>
                <c:formatCode>General</c:formatCode>
                <c:ptCount val="9"/>
                <c:pt idx="0">
                  <c:v>152.91</c:v>
                </c:pt>
                <c:pt idx="1">
                  <c:v>193.63</c:v>
                </c:pt>
                <c:pt idx="2">
                  <c:v>183.90299999999999</c:v>
                </c:pt>
                <c:pt idx="3">
                  <c:v>205.37299999999999</c:v>
                </c:pt>
                <c:pt idx="4">
                  <c:v>174.48699999999999</c:v>
                </c:pt>
                <c:pt idx="5">
                  <c:v>198.453</c:v>
                </c:pt>
                <c:pt idx="6">
                  <c:v>184.88300000000001</c:v>
                </c:pt>
                <c:pt idx="7">
                  <c:v>167.44</c:v>
                </c:pt>
                <c:pt idx="8">
                  <c:v>220.58</c:v>
                </c:pt>
              </c:numCache>
            </c:numRef>
          </c:val>
          <c:extLst>
            <c:ext xmlns:c16="http://schemas.microsoft.com/office/drawing/2014/chart" uri="{C3380CC4-5D6E-409C-BE32-E72D297353CC}">
              <c16:uniqueId val="{00000003-88E8-4AF0-AFBC-12D110FB51AA}"/>
            </c:ext>
          </c:extLst>
        </c:ser>
        <c:ser>
          <c:idx val="4"/>
          <c:order val="4"/>
          <c:tx>
            <c:strRef>
              <c:f>Sheet1!$F$27</c:f>
              <c:strCache>
                <c:ptCount val="1"/>
                <c:pt idx="0">
                  <c:v>Estimated seed yield (q/ha) </c:v>
                </c:pt>
              </c:strCache>
            </c:strRef>
          </c:tx>
          <c:spPr>
            <a:solidFill>
              <a:schemeClr val="accent5"/>
            </a:solidFill>
            <a:ln>
              <a:noFill/>
            </a:ln>
            <a:effectLst/>
            <a:sp3d/>
          </c:spPr>
          <c:invertIfNegative val="0"/>
          <c:cat>
            <c:strRef>
              <c:f>Sheet1!$A$28:$A$36</c:f>
              <c:strCache>
                <c:ptCount val="9"/>
                <c:pt idx="0">
                  <c:v>T1</c:v>
                </c:pt>
                <c:pt idx="1">
                  <c:v>T2</c:v>
                </c:pt>
                <c:pt idx="2">
                  <c:v>T3</c:v>
                </c:pt>
                <c:pt idx="3">
                  <c:v>T4</c:v>
                </c:pt>
                <c:pt idx="4">
                  <c:v>T5</c:v>
                </c:pt>
                <c:pt idx="5">
                  <c:v>T6</c:v>
                </c:pt>
                <c:pt idx="6">
                  <c:v>T7</c:v>
                </c:pt>
                <c:pt idx="7">
                  <c:v>T8</c:v>
                </c:pt>
                <c:pt idx="8">
                  <c:v>T9</c:v>
                </c:pt>
              </c:strCache>
            </c:strRef>
          </c:cat>
          <c:val>
            <c:numRef>
              <c:f>Sheet1!$F$28:$F$36</c:f>
              <c:numCache>
                <c:formatCode>General</c:formatCode>
                <c:ptCount val="9"/>
                <c:pt idx="0">
                  <c:v>10.132999999999999</c:v>
                </c:pt>
                <c:pt idx="1">
                  <c:v>22.376999999999999</c:v>
                </c:pt>
                <c:pt idx="2">
                  <c:v>22.37</c:v>
                </c:pt>
                <c:pt idx="3">
                  <c:v>26.47</c:v>
                </c:pt>
                <c:pt idx="4">
                  <c:v>25.42</c:v>
                </c:pt>
                <c:pt idx="5">
                  <c:v>28.71</c:v>
                </c:pt>
                <c:pt idx="6">
                  <c:v>25.67</c:v>
                </c:pt>
                <c:pt idx="7">
                  <c:v>25.265000000000001</c:v>
                </c:pt>
                <c:pt idx="8">
                  <c:v>30.56</c:v>
                </c:pt>
              </c:numCache>
            </c:numRef>
          </c:val>
          <c:extLst>
            <c:ext xmlns:c16="http://schemas.microsoft.com/office/drawing/2014/chart" uri="{C3380CC4-5D6E-409C-BE32-E72D297353CC}">
              <c16:uniqueId val="{00000004-88E8-4AF0-AFBC-12D110FB51AA}"/>
            </c:ext>
          </c:extLst>
        </c:ser>
        <c:ser>
          <c:idx val="5"/>
          <c:order val="5"/>
          <c:tx>
            <c:strRef>
              <c:f>Sheet1!$G$27</c:f>
              <c:strCache>
                <c:ptCount val="1"/>
                <c:pt idx="0">
                  <c:v>Per cent increase in seed yield over control </c:v>
                </c:pt>
              </c:strCache>
            </c:strRef>
          </c:tx>
          <c:spPr>
            <a:solidFill>
              <a:schemeClr val="accent6"/>
            </a:solidFill>
            <a:ln>
              <a:noFill/>
            </a:ln>
            <a:effectLst/>
            <a:sp3d/>
          </c:spPr>
          <c:invertIfNegative val="0"/>
          <c:cat>
            <c:strRef>
              <c:f>Sheet1!$A$28:$A$36</c:f>
              <c:strCache>
                <c:ptCount val="9"/>
                <c:pt idx="0">
                  <c:v>T1</c:v>
                </c:pt>
                <c:pt idx="1">
                  <c:v>T2</c:v>
                </c:pt>
                <c:pt idx="2">
                  <c:v>T3</c:v>
                </c:pt>
                <c:pt idx="3">
                  <c:v>T4</c:v>
                </c:pt>
                <c:pt idx="4">
                  <c:v>T5</c:v>
                </c:pt>
                <c:pt idx="5">
                  <c:v>T6</c:v>
                </c:pt>
                <c:pt idx="6">
                  <c:v>T7</c:v>
                </c:pt>
                <c:pt idx="7">
                  <c:v>T8</c:v>
                </c:pt>
                <c:pt idx="8">
                  <c:v>T9</c:v>
                </c:pt>
              </c:strCache>
            </c:strRef>
          </c:cat>
          <c:val>
            <c:numRef>
              <c:f>Sheet1!$G$28:$G$36</c:f>
              <c:numCache>
                <c:formatCode>General</c:formatCode>
                <c:ptCount val="9"/>
                <c:pt idx="0">
                  <c:v>0</c:v>
                </c:pt>
                <c:pt idx="1">
                  <c:v>54.71</c:v>
                </c:pt>
                <c:pt idx="2">
                  <c:v>54.7</c:v>
                </c:pt>
                <c:pt idx="3">
                  <c:v>61.71</c:v>
                </c:pt>
                <c:pt idx="4">
                  <c:v>60.13</c:v>
                </c:pt>
                <c:pt idx="5">
                  <c:v>62.82</c:v>
                </c:pt>
                <c:pt idx="6">
                  <c:v>60.52</c:v>
                </c:pt>
                <c:pt idx="7">
                  <c:v>58.89</c:v>
                </c:pt>
                <c:pt idx="8">
                  <c:v>66.84</c:v>
                </c:pt>
              </c:numCache>
            </c:numRef>
          </c:val>
          <c:extLst>
            <c:ext xmlns:c16="http://schemas.microsoft.com/office/drawing/2014/chart" uri="{C3380CC4-5D6E-409C-BE32-E72D297353CC}">
              <c16:uniqueId val="{00000005-88E8-4AF0-AFBC-12D110FB51AA}"/>
            </c:ext>
          </c:extLst>
        </c:ser>
        <c:dLbls>
          <c:showLegendKey val="0"/>
          <c:showVal val="0"/>
          <c:showCatName val="0"/>
          <c:showSerName val="0"/>
          <c:showPercent val="0"/>
          <c:showBubbleSize val="0"/>
        </c:dLbls>
        <c:gapWidth val="150"/>
        <c:shape val="box"/>
        <c:axId val="1932797968"/>
        <c:axId val="1932798384"/>
        <c:axId val="2096653280"/>
      </c:bar3DChart>
      <c:catAx>
        <c:axId val="19327979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Treatments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32798384"/>
        <c:crosses val="autoZero"/>
        <c:auto val="1"/>
        <c:lblAlgn val="ctr"/>
        <c:lblOffset val="100"/>
        <c:noMultiLvlLbl val="0"/>
      </c:catAx>
      <c:valAx>
        <c:axId val="19327983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Effect</a:t>
                </a:r>
                <a:r>
                  <a:rPr lang="en-US" baseline="0"/>
                  <a:t> of organic manure on yield </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32797968"/>
        <c:crosses val="autoZero"/>
        <c:crossBetween val="between"/>
      </c:valAx>
      <c:serAx>
        <c:axId val="2096653280"/>
        <c:scaling>
          <c:orientation val="minMax"/>
        </c:scaling>
        <c:delete val="1"/>
        <c:axPos val="b"/>
        <c:majorTickMark val="none"/>
        <c:minorTickMark val="none"/>
        <c:tickLblPos val="nextTo"/>
        <c:crossAx val="1932798384"/>
        <c:crosses val="autoZero"/>
      </c:ser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17</Pages>
  <Words>4431</Words>
  <Characters>23619</Characters>
  <Application>Microsoft Office Word</Application>
  <DocSecurity>0</DocSecurity>
  <Lines>843</Lines>
  <Paragraphs>637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Hunny</dc:creator>
  <cp:lastModifiedBy>mastu patel</cp:lastModifiedBy>
  <cp:revision>15</cp:revision>
  <dcterms:created xsi:type="dcterms:W3CDTF">2025-03-04T05:50:00Z</dcterms:created>
  <dcterms:modified xsi:type="dcterms:W3CDTF">2025-09-07T05:28:00Z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0cff9a38-c805-4a37-ab2c-cc6242eccca4</vt:lpwstr>
  </property>
</Properties>
</file>