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E28C9" w14:textId="77777777" w:rsidR="00247444" w:rsidRDefault="00247444" w:rsidP="00441B6F">
      <w:pPr>
        <w:pStyle w:val="Title"/>
        <w:spacing w:after="0"/>
        <w:jc w:val="both"/>
        <w:rPr>
          <w:rFonts w:ascii="Arial" w:hAnsi="Arial" w:cs="Arial"/>
        </w:rPr>
      </w:pPr>
    </w:p>
    <w:p w14:paraId="73EF6D73" w14:textId="77777777" w:rsidR="00B930B4" w:rsidRPr="00B930B4" w:rsidRDefault="00B930B4" w:rsidP="00B930B4">
      <w:pPr>
        <w:pStyle w:val="Author"/>
        <w:spacing w:line="240" w:lineRule="auto"/>
        <w:jc w:val="left"/>
        <w:rPr>
          <w:rFonts w:ascii="Arial" w:hAnsi="Arial" w:cs="Arial"/>
          <w:bCs/>
          <w:iCs/>
          <w:kern w:val="28"/>
          <w:sz w:val="36"/>
        </w:rPr>
      </w:pPr>
      <w:r w:rsidRPr="00B930B4">
        <w:rPr>
          <w:rFonts w:ascii="Arial" w:hAnsi="Arial" w:cs="Arial"/>
          <w:bCs/>
          <w:iCs/>
          <w:kern w:val="28"/>
          <w:sz w:val="36"/>
        </w:rPr>
        <w:t>POLLUTION LEVELS IN THE CAMARON-SABALO LAGOON IN MAZATLAN, SIN. MEXICO AND PUBLIC HEALTH RISKS TO RESIDENTS AND TOURISTS.</w:t>
      </w:r>
    </w:p>
    <w:p w14:paraId="4346CB17" w14:textId="77777777" w:rsidR="00A258C3" w:rsidRPr="00790ADA" w:rsidRDefault="00A258C3" w:rsidP="00441B6F">
      <w:pPr>
        <w:pStyle w:val="Author"/>
        <w:spacing w:line="240" w:lineRule="auto"/>
        <w:jc w:val="both"/>
        <w:rPr>
          <w:rFonts w:ascii="Arial" w:hAnsi="Arial" w:cs="Arial"/>
          <w:sz w:val="36"/>
        </w:rPr>
      </w:pPr>
    </w:p>
    <w:p w14:paraId="31F8B14D" w14:textId="2AE110FA" w:rsidR="00B01FCD" w:rsidRPr="00FB3A86" w:rsidRDefault="00B01FCD" w:rsidP="00441B6F">
      <w:pPr>
        <w:pStyle w:val="Copyright"/>
        <w:spacing w:after="0" w:line="240" w:lineRule="auto"/>
        <w:jc w:val="both"/>
        <w:rPr>
          <w:rFonts w:ascii="Arial" w:hAnsi="Arial" w:cs="Arial"/>
        </w:rPr>
        <w:sectPr w:rsidR="00B01FCD" w:rsidRPr="00FB3A86" w:rsidSect="00F3464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2CB6ADE4"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739D2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AB0F7E7" w14:textId="77777777" w:rsidTr="001E44FE">
        <w:tc>
          <w:tcPr>
            <w:tcW w:w="9576" w:type="dxa"/>
            <w:shd w:val="clear" w:color="auto" w:fill="F2F2F2"/>
          </w:tcPr>
          <w:p w14:paraId="0044CE74" w14:textId="77777777" w:rsidR="00505F06" w:rsidRPr="00BA1B01" w:rsidRDefault="00E3114E" w:rsidP="000265C3">
            <w:pPr>
              <w:pStyle w:val="Body"/>
              <w:rPr>
                <w:rFonts w:ascii="Arial" w:eastAsia="Calibri" w:hAnsi="Arial" w:cs="Arial"/>
                <w:szCs w:val="22"/>
              </w:rPr>
            </w:pPr>
            <w:r w:rsidRPr="00E3114E">
              <w:rPr>
                <w:rFonts w:ascii="Arial" w:eastAsia="Calibri" w:hAnsi="Arial" w:cs="Arial"/>
                <w:szCs w:val="22"/>
              </w:rPr>
              <w:t xml:space="preserve">The </w:t>
            </w:r>
            <w:r w:rsidR="005A7975" w:rsidRPr="005A7975">
              <w:rPr>
                <w:rFonts w:ascii="Arial" w:eastAsia="Calibri" w:hAnsi="Arial" w:cs="Arial"/>
                <w:szCs w:val="22"/>
              </w:rPr>
              <w:t>Camaron-Sabalo Lagoon is</w:t>
            </w:r>
            <w:r w:rsidR="009D34F8">
              <w:rPr>
                <w:rFonts w:ascii="Arial" w:eastAsia="Calibri" w:hAnsi="Arial" w:cs="Arial"/>
                <w:szCs w:val="22"/>
              </w:rPr>
              <w:t xml:space="preserve"> a body water located within of</w:t>
            </w:r>
            <w:r w:rsidR="005A7975" w:rsidRPr="005A7975">
              <w:rPr>
                <w:rFonts w:ascii="Arial" w:eastAsia="Calibri" w:hAnsi="Arial" w:cs="Arial"/>
                <w:szCs w:val="22"/>
              </w:rPr>
              <w:t xml:space="preserve"> Mazatlán city, NW Mexico. The lagoon's surface area has been significantly reduced by the construction of hotels, boulevards, and the expansion of the aquarium; it also receives </w:t>
            </w:r>
            <w:r w:rsidR="007D6B06" w:rsidRPr="005A7975">
              <w:rPr>
                <w:rFonts w:ascii="Arial" w:eastAsia="Calibri" w:hAnsi="Arial" w:cs="Arial"/>
                <w:szCs w:val="22"/>
              </w:rPr>
              <w:t>illegal</w:t>
            </w:r>
            <w:r w:rsidR="007D6B06">
              <w:rPr>
                <w:rFonts w:ascii="Arial" w:eastAsia="Calibri" w:hAnsi="Arial" w:cs="Arial"/>
                <w:szCs w:val="22"/>
              </w:rPr>
              <w:t>ly</w:t>
            </w:r>
            <w:r w:rsidR="005A7975" w:rsidRPr="005A7975">
              <w:rPr>
                <w:rFonts w:ascii="Arial" w:eastAsia="Calibri" w:hAnsi="Arial" w:cs="Arial"/>
                <w:szCs w:val="22"/>
              </w:rPr>
              <w:t xml:space="preserve"> wastewater from surrounding quarters. It has result in environmental impact and water pollution of the lagoon, which improve the mosquito’s growth and pathogenic bacteria. Consequently, in a public health risk for residents and tourists; there</w:t>
            </w:r>
            <w:bookmarkStart w:id="0" w:name="_GoBack"/>
            <w:bookmarkEnd w:id="0"/>
            <w:r w:rsidR="005A7975" w:rsidRPr="005A7975">
              <w:rPr>
                <w:rFonts w:ascii="Arial" w:eastAsia="Calibri" w:hAnsi="Arial" w:cs="Arial"/>
                <w:szCs w:val="22"/>
              </w:rPr>
              <w:t>fore, the aim this work was to know the coliform</w:t>
            </w:r>
            <w:r w:rsidR="008D3781">
              <w:rPr>
                <w:rFonts w:ascii="Arial" w:eastAsia="Calibri" w:hAnsi="Arial" w:cs="Arial"/>
                <w:szCs w:val="22"/>
              </w:rPr>
              <w:t xml:space="preserve"> bacteria</w:t>
            </w:r>
            <w:r w:rsidR="005A7975" w:rsidRPr="005A7975">
              <w:rPr>
                <w:rFonts w:ascii="Arial" w:eastAsia="Calibri" w:hAnsi="Arial" w:cs="Arial"/>
                <w:szCs w:val="22"/>
              </w:rPr>
              <w:t xml:space="preserve"> levels and Dengue and Chikungunya cases</w:t>
            </w:r>
            <w:r w:rsidR="008D3781">
              <w:rPr>
                <w:rFonts w:ascii="Arial" w:eastAsia="Calibri" w:hAnsi="Arial" w:cs="Arial"/>
                <w:szCs w:val="22"/>
              </w:rPr>
              <w:t>,</w:t>
            </w:r>
            <w:r w:rsidR="005A7975" w:rsidRPr="005A7975">
              <w:rPr>
                <w:rFonts w:ascii="Arial" w:eastAsia="Calibri" w:hAnsi="Arial" w:cs="Arial"/>
                <w:szCs w:val="22"/>
              </w:rPr>
              <w:t xml:space="preserve"> by the water pollution. </w:t>
            </w:r>
            <w:r w:rsidR="00475075" w:rsidRPr="00475075">
              <w:rPr>
                <w:rFonts w:ascii="Arial" w:eastAsia="Calibri" w:hAnsi="Arial" w:cs="Arial"/>
                <w:szCs w:val="22"/>
              </w:rPr>
              <w:t xml:space="preserve">Along one year, water and mosquitoes’ samples were taken each three months. The </w:t>
            </w:r>
            <w:proofErr w:type="gramStart"/>
            <w:r w:rsidR="00475075" w:rsidRPr="00475075">
              <w:rPr>
                <w:rFonts w:ascii="Arial" w:eastAsia="Calibri" w:hAnsi="Arial" w:cs="Arial"/>
                <w:szCs w:val="22"/>
              </w:rPr>
              <w:t>amount</w:t>
            </w:r>
            <w:proofErr w:type="gramEnd"/>
            <w:r w:rsidR="00475075" w:rsidRPr="00475075">
              <w:rPr>
                <w:rFonts w:ascii="Arial" w:eastAsia="Calibri" w:hAnsi="Arial" w:cs="Arial"/>
                <w:szCs w:val="22"/>
              </w:rPr>
              <w:t xml:space="preserve"> of coliform bacteria was quantified by the dilution multiple tubes method; whereas the mosquitoes were captured using an entomological net.</w:t>
            </w:r>
            <w:r w:rsidR="00475075">
              <w:rPr>
                <w:rFonts w:ascii="Arial" w:eastAsia="Calibri" w:hAnsi="Arial" w:cs="Arial"/>
                <w:szCs w:val="22"/>
              </w:rPr>
              <w:t xml:space="preserve"> </w:t>
            </w:r>
            <w:r w:rsidR="005A7975" w:rsidRPr="005A7975">
              <w:rPr>
                <w:rFonts w:ascii="Arial" w:eastAsia="Calibri" w:hAnsi="Arial" w:cs="Arial"/>
                <w:szCs w:val="22"/>
              </w:rPr>
              <w:t xml:space="preserve">The identification and quantification were performing by optical microscopy and the entomologic handbooks of the </w:t>
            </w:r>
            <w:r w:rsidR="005320FB" w:rsidRPr="005320FB">
              <w:rPr>
                <w:rFonts w:ascii="Arial" w:eastAsia="Calibri" w:hAnsi="Arial" w:cs="Arial"/>
                <w:szCs w:val="22"/>
              </w:rPr>
              <w:t>School National of Biological Sciences and Science Faculty of UNAM.</w:t>
            </w:r>
            <w:r w:rsidR="005320FB">
              <w:rPr>
                <w:rFonts w:ascii="Arial" w:eastAsia="Calibri" w:hAnsi="Arial" w:cs="Arial"/>
                <w:szCs w:val="22"/>
              </w:rPr>
              <w:t xml:space="preserve"> </w:t>
            </w:r>
            <w:r w:rsidR="005A7975" w:rsidRPr="005A7975">
              <w:rPr>
                <w:rFonts w:ascii="Arial" w:eastAsia="Calibri" w:hAnsi="Arial" w:cs="Arial"/>
                <w:szCs w:val="22"/>
              </w:rPr>
              <w:t>The results indicate that the highest number of coliform bacteria and mosquitoes were recorded during the rainy months (July, August, and September); also, the higher dengue and chikungunya cases, also occurred during these months. This is because during the rainy season, the amount of contaminated water draining to lagoon, increases, exceeding the capacity of the lagoon basin. Therefore, it is possible to conclude that environmental impact caused by construction of hotels and other facilities to enhance tourism, has contributed to increase pollution and public health risks,</w:t>
            </w:r>
            <w:r w:rsidR="000265C3">
              <w:rPr>
                <w:rFonts w:ascii="Arial" w:eastAsia="Calibri" w:hAnsi="Arial" w:cs="Arial"/>
                <w:szCs w:val="22"/>
              </w:rPr>
              <w:t xml:space="preserve"> due</w:t>
            </w:r>
            <w:r w:rsidR="005A7975" w:rsidRPr="005A7975">
              <w:rPr>
                <w:rFonts w:ascii="Arial" w:eastAsia="Calibri" w:hAnsi="Arial" w:cs="Arial"/>
                <w:szCs w:val="22"/>
              </w:rPr>
              <w:t xml:space="preserve"> the </w:t>
            </w:r>
            <w:r w:rsidR="00247444">
              <w:rPr>
                <w:rFonts w:ascii="Arial" w:eastAsia="Calibri" w:hAnsi="Arial" w:cs="Arial"/>
                <w:szCs w:val="22"/>
              </w:rPr>
              <w:t xml:space="preserve">higher </w:t>
            </w:r>
            <w:r w:rsidR="005A7975" w:rsidRPr="005A7975">
              <w:rPr>
                <w:rFonts w:ascii="Arial" w:eastAsia="Calibri" w:hAnsi="Arial" w:cs="Arial"/>
                <w:szCs w:val="22"/>
              </w:rPr>
              <w:t>proliferation of mosquitoes</w:t>
            </w:r>
            <w:r w:rsidR="009D34F8">
              <w:rPr>
                <w:rFonts w:ascii="Arial" w:eastAsia="Calibri" w:hAnsi="Arial" w:cs="Arial"/>
                <w:szCs w:val="22"/>
              </w:rPr>
              <w:t xml:space="preserve"> and </w:t>
            </w:r>
            <w:r w:rsidR="008D3DCC">
              <w:rPr>
                <w:rFonts w:ascii="Arial" w:eastAsia="Calibri" w:hAnsi="Arial" w:cs="Arial"/>
                <w:szCs w:val="22"/>
              </w:rPr>
              <w:t xml:space="preserve">fecal </w:t>
            </w:r>
            <w:r w:rsidR="009D34F8">
              <w:rPr>
                <w:rFonts w:ascii="Arial" w:eastAsia="Calibri" w:hAnsi="Arial" w:cs="Arial"/>
                <w:szCs w:val="22"/>
              </w:rPr>
              <w:t>coliforms bacteria</w:t>
            </w:r>
            <w:r w:rsidR="005A7975" w:rsidRPr="005A7975">
              <w:rPr>
                <w:rFonts w:ascii="Arial" w:eastAsia="Calibri" w:hAnsi="Arial" w:cs="Arial"/>
                <w:szCs w:val="22"/>
              </w:rPr>
              <w:t>.</w:t>
            </w:r>
          </w:p>
        </w:tc>
      </w:tr>
    </w:tbl>
    <w:p w14:paraId="222348DD" w14:textId="77777777" w:rsidR="00636EB2" w:rsidRDefault="00636EB2" w:rsidP="00441B6F">
      <w:pPr>
        <w:pStyle w:val="Body"/>
        <w:spacing w:after="0"/>
        <w:rPr>
          <w:rFonts w:ascii="Arial" w:hAnsi="Arial" w:cs="Arial"/>
          <w:i/>
        </w:rPr>
      </w:pPr>
    </w:p>
    <w:p w14:paraId="3EAF1662" w14:textId="77777777" w:rsidR="00582F3D" w:rsidRDefault="00A24E7E" w:rsidP="00582F3D">
      <w:pPr>
        <w:pStyle w:val="Body"/>
        <w:spacing w:after="0"/>
        <w:rPr>
          <w:rFonts w:ascii="Arial" w:hAnsi="Arial" w:cs="Arial"/>
          <w:i/>
        </w:rPr>
      </w:pPr>
      <w:r>
        <w:rPr>
          <w:rFonts w:ascii="Arial" w:hAnsi="Arial" w:cs="Arial"/>
          <w:i/>
        </w:rPr>
        <w:t>Keywords</w:t>
      </w:r>
      <w:r w:rsidR="00582F3D">
        <w:rPr>
          <w:rFonts w:ascii="Arial" w:hAnsi="Arial" w:cs="Arial"/>
          <w:i/>
        </w:rPr>
        <w:t>:</w:t>
      </w:r>
      <w:r w:rsidR="005A7975">
        <w:rPr>
          <w:rFonts w:ascii="Arial" w:hAnsi="Arial" w:cs="Arial"/>
          <w:i/>
        </w:rPr>
        <w:t xml:space="preserve"> (Coastal lagoon, </w:t>
      </w:r>
      <w:proofErr w:type="spellStart"/>
      <w:r w:rsidR="005A7975">
        <w:rPr>
          <w:rFonts w:ascii="Arial" w:hAnsi="Arial" w:cs="Arial"/>
          <w:i/>
        </w:rPr>
        <w:t>Mazatlan</w:t>
      </w:r>
      <w:proofErr w:type="spellEnd"/>
      <w:r w:rsidR="005A7975">
        <w:rPr>
          <w:rFonts w:ascii="Arial" w:hAnsi="Arial" w:cs="Arial"/>
          <w:i/>
        </w:rPr>
        <w:t xml:space="preserve">, Mexico, </w:t>
      </w:r>
      <w:r w:rsidR="00582F3D">
        <w:rPr>
          <w:rFonts w:ascii="Arial" w:hAnsi="Arial" w:cs="Arial"/>
          <w:i/>
        </w:rPr>
        <w:t>Environmental</w:t>
      </w:r>
      <w:r w:rsidR="005A7975">
        <w:rPr>
          <w:rFonts w:ascii="Arial" w:hAnsi="Arial" w:cs="Arial"/>
          <w:i/>
        </w:rPr>
        <w:t xml:space="preserve"> </w:t>
      </w:r>
      <w:r w:rsidR="00582F3D">
        <w:rPr>
          <w:rFonts w:ascii="Arial" w:hAnsi="Arial" w:cs="Arial"/>
          <w:i/>
        </w:rPr>
        <w:t>impact, water pollution, health risk)</w:t>
      </w:r>
    </w:p>
    <w:p w14:paraId="5DFA8E1C" w14:textId="77777777" w:rsidR="00FB5D14" w:rsidRDefault="00FB5D14" w:rsidP="00582F3D">
      <w:pPr>
        <w:pStyle w:val="Body"/>
        <w:spacing w:after="0"/>
        <w:rPr>
          <w:rFonts w:ascii="Arial" w:hAnsi="Arial" w:cs="Arial"/>
          <w:i/>
        </w:rPr>
      </w:pPr>
    </w:p>
    <w:p w14:paraId="702AA036" w14:textId="77777777" w:rsidR="00FB5D14" w:rsidRDefault="00FB5D14" w:rsidP="00582F3D">
      <w:pPr>
        <w:pStyle w:val="Body"/>
        <w:spacing w:after="0"/>
        <w:rPr>
          <w:rFonts w:ascii="Arial" w:hAnsi="Arial" w:cs="Arial"/>
          <w:i/>
        </w:rPr>
      </w:pPr>
    </w:p>
    <w:p w14:paraId="2E5121DE" w14:textId="77777777" w:rsidR="00247444" w:rsidRPr="005C3D49" w:rsidRDefault="00247444" w:rsidP="00247444">
      <w:pPr>
        <w:pStyle w:val="Body"/>
        <w:rPr>
          <w:rFonts w:ascii="Arial" w:hAnsi="Arial" w:cs="Arial"/>
        </w:rPr>
      </w:pPr>
    </w:p>
    <w:p w14:paraId="798D0B00" w14:textId="77777777" w:rsidR="00505F06" w:rsidRPr="000B7C3B" w:rsidRDefault="00505F06" w:rsidP="00441B6F">
      <w:pPr>
        <w:pStyle w:val="Body"/>
        <w:spacing w:after="0"/>
        <w:rPr>
          <w:rFonts w:ascii="Arial" w:hAnsi="Arial" w:cs="Arial"/>
          <w:i/>
        </w:rPr>
      </w:pPr>
    </w:p>
    <w:p w14:paraId="32EBF889" w14:textId="77777777" w:rsidR="000265C3" w:rsidRDefault="000265C3" w:rsidP="00441B6F">
      <w:pPr>
        <w:pStyle w:val="AbstHead"/>
        <w:spacing w:after="0"/>
        <w:jc w:val="both"/>
        <w:rPr>
          <w:rFonts w:ascii="Arial" w:hAnsi="Arial" w:cs="Arial"/>
        </w:rPr>
      </w:pPr>
    </w:p>
    <w:p w14:paraId="21AA6B39" w14:textId="77777777" w:rsidR="000265C3" w:rsidRDefault="000265C3" w:rsidP="00441B6F">
      <w:pPr>
        <w:pStyle w:val="AbstHead"/>
        <w:spacing w:after="0"/>
        <w:jc w:val="both"/>
        <w:rPr>
          <w:rFonts w:ascii="Arial" w:hAnsi="Arial" w:cs="Arial"/>
        </w:rPr>
      </w:pPr>
    </w:p>
    <w:p w14:paraId="21E0402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30AC95A" w14:textId="77777777" w:rsidR="00790ADA" w:rsidRPr="00FB3A86" w:rsidRDefault="00790ADA" w:rsidP="00441B6F">
      <w:pPr>
        <w:pStyle w:val="AbstHead"/>
        <w:spacing w:after="0"/>
        <w:jc w:val="both"/>
        <w:rPr>
          <w:rFonts w:ascii="Arial" w:hAnsi="Arial" w:cs="Arial"/>
        </w:rPr>
      </w:pPr>
    </w:p>
    <w:p w14:paraId="3FDB54B7" w14:textId="77777777" w:rsidR="001D6A4F" w:rsidRPr="001D6A4F" w:rsidRDefault="001D6A4F" w:rsidP="001D6A4F">
      <w:pPr>
        <w:pStyle w:val="Body"/>
        <w:spacing w:after="0"/>
        <w:rPr>
          <w:rFonts w:ascii="Arial" w:eastAsia="Calibri" w:hAnsi="Arial" w:cs="Arial"/>
          <w:szCs w:val="22"/>
        </w:rPr>
      </w:pPr>
      <w:r w:rsidRPr="001D6A4F">
        <w:rPr>
          <w:rFonts w:ascii="Arial" w:eastAsia="Calibri" w:hAnsi="Arial" w:cs="Arial"/>
          <w:szCs w:val="22"/>
        </w:rPr>
        <w:t>The coastal lagoons are shallow aquatic environments</w:t>
      </w:r>
      <w:r w:rsidR="007D23E1">
        <w:rPr>
          <w:rFonts w:ascii="Arial" w:eastAsia="Calibri" w:hAnsi="Arial" w:cs="Arial"/>
          <w:szCs w:val="22"/>
        </w:rPr>
        <w:t>,</w:t>
      </w:r>
      <w:r w:rsidRPr="001D6A4F">
        <w:rPr>
          <w:rFonts w:ascii="Arial" w:eastAsia="Calibri" w:hAnsi="Arial" w:cs="Arial"/>
          <w:szCs w:val="22"/>
        </w:rPr>
        <w:t xml:space="preserve"> that range from freshwater to hypersaline conditions, thus presenting significant ecological gradients. They are ecosystems with a high biodiversity of habitats, suitable for diverse populations of birds, fishes and invertebrates, as well as aquatic plants such as</w:t>
      </w:r>
      <w:r w:rsidR="00451748">
        <w:rPr>
          <w:rFonts w:ascii="Arial" w:eastAsia="Calibri" w:hAnsi="Arial" w:cs="Arial"/>
          <w:szCs w:val="22"/>
        </w:rPr>
        <w:t xml:space="preserve"> </w:t>
      </w:r>
      <w:r w:rsidR="007D23E1">
        <w:rPr>
          <w:rFonts w:ascii="Arial" w:eastAsia="Calibri" w:hAnsi="Arial" w:cs="Arial"/>
          <w:szCs w:val="22"/>
        </w:rPr>
        <w:t xml:space="preserve">Salicornia spp., </w:t>
      </w:r>
      <w:r w:rsidRPr="001D6A4F">
        <w:rPr>
          <w:rFonts w:ascii="Arial" w:eastAsia="Calibri" w:hAnsi="Arial" w:cs="Arial"/>
          <w:szCs w:val="22"/>
        </w:rPr>
        <w:t xml:space="preserve">reeds, mangroves, etc., Some ones, the deeper, can be used for various recreational activities such as sport fishing, sailing yachts, etc. </w:t>
      </w:r>
    </w:p>
    <w:p w14:paraId="5C4DD435" w14:textId="77777777" w:rsidR="001D6A4F" w:rsidRPr="001D6A4F" w:rsidRDefault="001D6A4F" w:rsidP="001D6A4F">
      <w:pPr>
        <w:pStyle w:val="Body"/>
        <w:spacing w:after="0"/>
        <w:rPr>
          <w:rFonts w:ascii="Arial" w:eastAsia="Calibri" w:hAnsi="Arial" w:cs="Arial"/>
          <w:szCs w:val="22"/>
        </w:rPr>
      </w:pPr>
      <w:r w:rsidRPr="001D6A4F">
        <w:rPr>
          <w:rFonts w:ascii="Arial" w:eastAsia="Calibri" w:hAnsi="Arial" w:cs="Arial"/>
          <w:szCs w:val="22"/>
        </w:rPr>
        <w:t>Because they are located in the coastal zone, they are places of human settlements and can receive discharges of wastewater and other pollutants, as well as being subject to anthropogenic environmental impact; such as the construction of roads, docks, industries, hotels, which can turn them into infectious and unhealthy focus for human beings and other organisms, such as fish, mollusks, etc. Therefore, it is imperative to assess the anthropogenic impacts, affecting the overall condition and quality of these ecosystems, in order to prevent further deterioration and remediation measures.</w:t>
      </w:r>
    </w:p>
    <w:p w14:paraId="30D2EC64" w14:textId="77777777" w:rsidR="00046B12" w:rsidRDefault="00475075" w:rsidP="00046B12">
      <w:pPr>
        <w:pStyle w:val="Body"/>
        <w:rPr>
          <w:rFonts w:ascii="Arial" w:hAnsi="Arial" w:cs="Arial"/>
        </w:rPr>
      </w:pPr>
      <w:r w:rsidRPr="00475075">
        <w:rPr>
          <w:rFonts w:ascii="Arial" w:eastAsia="Calibri" w:hAnsi="Arial" w:cs="Arial"/>
          <w:szCs w:val="22"/>
        </w:rPr>
        <w:t>The water bodies semi-stagnant, normally are contaminated, and sources of infection for various diseases, such as the Dengue virus, which is transmitted by the bite of the mosquitoes</w:t>
      </w:r>
      <w:r w:rsidR="001D6A4F" w:rsidRPr="001D6A4F">
        <w:rPr>
          <w:rFonts w:ascii="Arial" w:eastAsia="Calibri" w:hAnsi="Arial" w:cs="Arial"/>
          <w:szCs w:val="22"/>
        </w:rPr>
        <w:t xml:space="preserve"> (</w:t>
      </w:r>
      <w:r w:rsidR="001D6A4F" w:rsidRPr="001D6A4F">
        <w:rPr>
          <w:rFonts w:ascii="Arial" w:eastAsia="Calibri" w:hAnsi="Arial" w:cs="Arial"/>
          <w:i/>
          <w:szCs w:val="22"/>
        </w:rPr>
        <w:t>Aedes aegypti</w:t>
      </w:r>
      <w:r w:rsidR="001D6A4F" w:rsidRPr="001D6A4F">
        <w:rPr>
          <w:rFonts w:ascii="Arial" w:eastAsia="Calibri" w:hAnsi="Arial" w:cs="Arial"/>
          <w:szCs w:val="22"/>
        </w:rPr>
        <w:t xml:space="preserve"> or </w:t>
      </w:r>
      <w:r w:rsidR="001D6A4F" w:rsidRPr="001D6A4F">
        <w:rPr>
          <w:rFonts w:ascii="Arial" w:eastAsia="Calibri" w:hAnsi="Arial" w:cs="Arial"/>
          <w:i/>
          <w:szCs w:val="22"/>
        </w:rPr>
        <w:t>Aedes albopictus</w:t>
      </w:r>
      <w:r w:rsidR="001D6A4F" w:rsidRPr="001D6A4F">
        <w:rPr>
          <w:rFonts w:ascii="Arial" w:eastAsia="Calibri" w:hAnsi="Arial" w:cs="Arial"/>
          <w:szCs w:val="22"/>
        </w:rPr>
        <w:t xml:space="preserve">), which also transmits </w:t>
      </w:r>
      <w:r w:rsidR="001D6A4F" w:rsidRPr="001D6A4F">
        <w:rPr>
          <w:rFonts w:ascii="Arial" w:eastAsia="Calibri" w:hAnsi="Arial" w:cs="Arial"/>
          <w:szCs w:val="22"/>
        </w:rPr>
        <w:lastRenderedPageBreak/>
        <w:t>the</w:t>
      </w:r>
      <w:r w:rsidR="00F3141F">
        <w:rPr>
          <w:rFonts w:ascii="Arial" w:eastAsia="Calibri" w:hAnsi="Arial" w:cs="Arial"/>
          <w:szCs w:val="22"/>
        </w:rPr>
        <w:t xml:space="preserve"> </w:t>
      </w:r>
      <w:r w:rsidR="001D6A4F" w:rsidRPr="001D6A4F">
        <w:rPr>
          <w:rFonts w:ascii="Arial" w:eastAsia="Calibri" w:hAnsi="Arial" w:cs="Arial"/>
          <w:szCs w:val="22"/>
        </w:rPr>
        <w:t>Chikungunya and other diseases. These mosquitoes belong to the Dipteran order, as they only have two wings, and it is the female that bites, in order to get some sugar which, it is obtained through human blood. Accord to World Health Organization</w:t>
      </w:r>
      <w:r w:rsidR="00F3141F">
        <w:rPr>
          <w:rFonts w:ascii="Arial" w:eastAsia="Calibri" w:hAnsi="Arial" w:cs="Arial"/>
          <w:szCs w:val="22"/>
        </w:rPr>
        <w:t xml:space="preserve"> (WHO)</w:t>
      </w:r>
      <w:r w:rsidR="001D6A4F" w:rsidRPr="001D6A4F">
        <w:rPr>
          <w:rFonts w:ascii="Arial" w:eastAsia="Calibri" w:hAnsi="Arial" w:cs="Arial"/>
          <w:szCs w:val="22"/>
        </w:rPr>
        <w:t xml:space="preserve">, the Dengue is a growing global problem. It is estimated that between 100 and 400 million infections occur each year in the world, with the highest incidence </w:t>
      </w:r>
      <w:r w:rsidR="007B481B">
        <w:rPr>
          <w:rFonts w:ascii="Arial" w:eastAsia="Calibri" w:hAnsi="Arial" w:cs="Arial"/>
          <w:szCs w:val="22"/>
        </w:rPr>
        <w:t>in the Americas, Southeast Asia</w:t>
      </w:r>
      <w:r w:rsidR="001D6A4F" w:rsidRPr="001D6A4F">
        <w:rPr>
          <w:rFonts w:ascii="Arial" w:eastAsia="Calibri" w:hAnsi="Arial" w:cs="Arial"/>
          <w:szCs w:val="22"/>
        </w:rPr>
        <w:t xml:space="preserve"> an</w:t>
      </w:r>
      <w:r w:rsidR="007B481B">
        <w:rPr>
          <w:rFonts w:ascii="Arial" w:eastAsia="Calibri" w:hAnsi="Arial" w:cs="Arial"/>
          <w:szCs w:val="22"/>
        </w:rPr>
        <w:t>d the Western Pacific countries</w:t>
      </w:r>
      <w:r w:rsidR="00935108">
        <w:rPr>
          <w:rFonts w:ascii="Arial" w:eastAsia="Calibri" w:hAnsi="Arial" w:cs="Arial"/>
          <w:szCs w:val="22"/>
        </w:rPr>
        <w:t xml:space="preserve">. </w:t>
      </w:r>
      <w:r w:rsidR="00935108" w:rsidRPr="00935108">
        <w:rPr>
          <w:rFonts w:ascii="Arial" w:eastAsia="Calibri" w:hAnsi="Arial" w:cs="Arial"/>
          <w:szCs w:val="22"/>
        </w:rPr>
        <w:t>Dengue y dengue grave WHO (2025)</w:t>
      </w:r>
      <w:r w:rsidR="00935108">
        <w:rPr>
          <w:rFonts w:ascii="Arial" w:eastAsia="Calibri" w:hAnsi="Arial" w:cs="Arial"/>
          <w:szCs w:val="22"/>
        </w:rPr>
        <w:t>;</w:t>
      </w:r>
      <w:r w:rsidR="007B481B">
        <w:rPr>
          <w:rFonts w:ascii="Arial" w:eastAsia="Calibri" w:hAnsi="Arial" w:cs="Arial"/>
          <w:szCs w:val="22"/>
        </w:rPr>
        <w:t xml:space="preserve"> </w:t>
      </w:r>
      <w:proofErr w:type="gramStart"/>
      <w:r w:rsidR="007B481B">
        <w:rPr>
          <w:rFonts w:ascii="Arial" w:eastAsia="Calibri" w:hAnsi="Arial" w:cs="Arial"/>
          <w:szCs w:val="22"/>
        </w:rPr>
        <w:t>so</w:t>
      </w:r>
      <w:proofErr w:type="gramEnd"/>
      <w:r w:rsidR="007B481B">
        <w:rPr>
          <w:rFonts w:ascii="Arial" w:eastAsia="Calibri" w:hAnsi="Arial" w:cs="Arial"/>
          <w:szCs w:val="22"/>
        </w:rPr>
        <w:t xml:space="preserve"> i</w:t>
      </w:r>
      <w:r w:rsidR="001D6A4F" w:rsidRPr="001D6A4F">
        <w:rPr>
          <w:rFonts w:ascii="Arial" w:eastAsia="Calibri" w:hAnsi="Arial" w:cs="Arial"/>
          <w:szCs w:val="22"/>
        </w:rPr>
        <w:t xml:space="preserve">n 2024, were reported 14.1 million cases </w:t>
      </w:r>
      <w:r w:rsidR="007B481B">
        <w:rPr>
          <w:rFonts w:ascii="Arial" w:eastAsia="Calibri" w:hAnsi="Arial" w:cs="Arial"/>
          <w:szCs w:val="22"/>
        </w:rPr>
        <w:t>worldwide, with 9,508 deaths,</w:t>
      </w:r>
      <w:r w:rsidR="007B0CFA">
        <w:rPr>
          <w:rFonts w:ascii="Arial" w:eastAsia="Calibri" w:hAnsi="Arial" w:cs="Arial"/>
          <w:szCs w:val="22"/>
        </w:rPr>
        <w:t xml:space="preserve"> </w:t>
      </w:r>
      <w:r w:rsidR="007B0CFA" w:rsidRPr="007B0CFA">
        <w:rPr>
          <w:rFonts w:ascii="Arial" w:eastAsia="Calibri" w:hAnsi="Arial" w:cs="Arial"/>
          <w:szCs w:val="22"/>
        </w:rPr>
        <w:t>Haider</w:t>
      </w:r>
      <w:r w:rsidR="005C2DA8">
        <w:rPr>
          <w:rFonts w:ascii="Arial" w:eastAsia="Calibri" w:hAnsi="Arial" w:cs="Arial"/>
          <w:szCs w:val="22"/>
        </w:rPr>
        <w:t>,</w:t>
      </w:r>
      <w:r w:rsidR="007B0CFA" w:rsidRPr="007B0CFA">
        <w:rPr>
          <w:rFonts w:ascii="Arial" w:eastAsia="Calibri" w:hAnsi="Arial" w:cs="Arial"/>
          <w:szCs w:val="22"/>
        </w:rPr>
        <w:t xml:space="preserve"> N., Nayeem</w:t>
      </w:r>
      <w:r w:rsidR="005C2DA8">
        <w:rPr>
          <w:rFonts w:ascii="Arial" w:eastAsia="Calibri" w:hAnsi="Arial" w:cs="Arial"/>
          <w:szCs w:val="22"/>
        </w:rPr>
        <w:t>,</w:t>
      </w:r>
      <w:r w:rsidR="007B0CFA" w:rsidRPr="007B0CFA">
        <w:rPr>
          <w:rFonts w:ascii="Arial" w:eastAsia="Calibri" w:hAnsi="Arial" w:cs="Arial"/>
          <w:szCs w:val="22"/>
        </w:rPr>
        <w:t xml:space="preserve"> M. H., Onyango</w:t>
      </w:r>
      <w:r w:rsidR="005C2DA8">
        <w:rPr>
          <w:rFonts w:ascii="Arial" w:eastAsia="Calibri" w:hAnsi="Arial" w:cs="Arial"/>
          <w:szCs w:val="22"/>
        </w:rPr>
        <w:t>,</w:t>
      </w:r>
      <w:r w:rsidR="007B0CFA" w:rsidRPr="007B0CFA">
        <w:rPr>
          <w:rFonts w:ascii="Arial" w:eastAsia="Calibri" w:hAnsi="Arial" w:cs="Arial"/>
          <w:szCs w:val="22"/>
        </w:rPr>
        <w:t xml:space="preserve"> J., Billah</w:t>
      </w:r>
      <w:r w:rsidR="005C2DA8">
        <w:rPr>
          <w:rFonts w:ascii="Arial" w:eastAsia="Calibri" w:hAnsi="Arial" w:cs="Arial"/>
          <w:szCs w:val="22"/>
        </w:rPr>
        <w:t>,</w:t>
      </w:r>
      <w:r w:rsidR="007B0CFA" w:rsidRPr="007B0CFA">
        <w:rPr>
          <w:rFonts w:ascii="Arial" w:eastAsia="Calibri" w:hAnsi="Arial" w:cs="Arial"/>
          <w:szCs w:val="22"/>
        </w:rPr>
        <w:t xml:space="preserve"> M.,</w:t>
      </w:r>
      <w:r w:rsidR="007B0CFA">
        <w:rPr>
          <w:rFonts w:ascii="Arial" w:eastAsia="Calibri" w:hAnsi="Arial" w:cs="Arial"/>
          <w:szCs w:val="22"/>
        </w:rPr>
        <w:t xml:space="preserve"> et al., (2025)</w:t>
      </w:r>
      <w:r w:rsidR="001D6A4F" w:rsidRPr="001D6A4F">
        <w:rPr>
          <w:rFonts w:ascii="Arial" w:eastAsia="Calibri" w:hAnsi="Arial" w:cs="Arial"/>
          <w:szCs w:val="22"/>
        </w:rPr>
        <w:t>.</w:t>
      </w:r>
      <w:r w:rsidR="00B725D5">
        <w:rPr>
          <w:rFonts w:ascii="Arial" w:eastAsia="Calibri" w:hAnsi="Arial" w:cs="Arial"/>
          <w:szCs w:val="22"/>
        </w:rPr>
        <w:t xml:space="preserve"> </w:t>
      </w:r>
      <w:r w:rsidR="00990574" w:rsidRPr="00990574">
        <w:rPr>
          <w:rFonts w:ascii="Arial" w:eastAsia="Calibri" w:hAnsi="Arial" w:cs="Arial"/>
          <w:szCs w:val="22"/>
        </w:rPr>
        <w:t>In Mexico</w:t>
      </w:r>
      <w:r w:rsidR="000559CD">
        <w:rPr>
          <w:rFonts w:ascii="Arial" w:eastAsia="Calibri" w:hAnsi="Arial" w:cs="Arial"/>
          <w:szCs w:val="22"/>
        </w:rPr>
        <w:t>,</w:t>
      </w:r>
      <w:r w:rsidR="00990574" w:rsidRPr="00990574">
        <w:rPr>
          <w:rFonts w:ascii="Arial" w:eastAsia="Calibri" w:hAnsi="Arial" w:cs="Arial"/>
          <w:szCs w:val="22"/>
        </w:rPr>
        <w:t xml:space="preserve"> the higher Dengue confirmed cases were 4,593 in 2024. Panorama </w:t>
      </w:r>
      <w:proofErr w:type="spellStart"/>
      <w:r w:rsidR="00990574" w:rsidRPr="00990574">
        <w:rPr>
          <w:rFonts w:ascii="Arial" w:eastAsia="Calibri" w:hAnsi="Arial" w:cs="Arial"/>
          <w:szCs w:val="22"/>
        </w:rPr>
        <w:t>Epidemiológico</w:t>
      </w:r>
      <w:proofErr w:type="spellEnd"/>
      <w:r w:rsidR="00990574" w:rsidRPr="00990574">
        <w:rPr>
          <w:rFonts w:ascii="Arial" w:eastAsia="Calibri" w:hAnsi="Arial" w:cs="Arial"/>
          <w:szCs w:val="22"/>
        </w:rPr>
        <w:t xml:space="preserve"> de Dengue, Mexican Health Ministry</w:t>
      </w:r>
      <w:r w:rsidR="00351FC5">
        <w:rPr>
          <w:rFonts w:ascii="Arial" w:eastAsia="Calibri" w:hAnsi="Arial" w:cs="Arial"/>
          <w:szCs w:val="22"/>
        </w:rPr>
        <w:t xml:space="preserve"> (2024)</w:t>
      </w:r>
      <w:r w:rsidR="00632445">
        <w:rPr>
          <w:rFonts w:ascii="Arial" w:eastAsia="Calibri" w:hAnsi="Arial" w:cs="Arial"/>
          <w:szCs w:val="22"/>
        </w:rPr>
        <w:t>.</w:t>
      </w:r>
    </w:p>
    <w:p w14:paraId="26C38AD3" w14:textId="77777777" w:rsidR="00046B12" w:rsidRDefault="00046B12" w:rsidP="00046B12">
      <w:pPr>
        <w:pStyle w:val="Body"/>
        <w:rPr>
          <w:rFonts w:ascii="Arial" w:hAnsi="Arial" w:cs="Arial"/>
        </w:rPr>
      </w:pPr>
      <w:r w:rsidRPr="00046B12">
        <w:rPr>
          <w:rFonts w:ascii="Arial" w:hAnsi="Arial" w:cs="Arial"/>
        </w:rPr>
        <w:t xml:space="preserve">In the Americas, the incidence of Dengue has been recorded by the Pan-American Health Organization (PAHO) a branch of WHO; in </w:t>
      </w:r>
      <w:r w:rsidR="00632445">
        <w:rPr>
          <w:rFonts w:ascii="Arial" w:hAnsi="Arial" w:cs="Arial"/>
        </w:rPr>
        <w:t>the Americas the number cases</w:t>
      </w:r>
      <w:r w:rsidRPr="00046B12">
        <w:rPr>
          <w:rFonts w:ascii="Arial" w:hAnsi="Arial" w:cs="Arial"/>
        </w:rPr>
        <w:t xml:space="preserve"> </w:t>
      </w:r>
      <w:r w:rsidR="00632445" w:rsidRPr="00046B12">
        <w:rPr>
          <w:rFonts w:ascii="Arial" w:hAnsi="Arial" w:cs="Arial"/>
        </w:rPr>
        <w:t>have</w:t>
      </w:r>
      <w:r w:rsidRPr="00046B12">
        <w:rPr>
          <w:rFonts w:ascii="Arial" w:hAnsi="Arial" w:cs="Arial"/>
        </w:rPr>
        <w:t xml:space="preserve"> increase considerately in last decades</w:t>
      </w:r>
      <w:r w:rsidR="00632445">
        <w:rPr>
          <w:rFonts w:ascii="Arial" w:hAnsi="Arial" w:cs="Arial"/>
        </w:rPr>
        <w:t>, summarized</w:t>
      </w:r>
      <w:r w:rsidR="004750C6">
        <w:rPr>
          <w:rFonts w:ascii="Arial" w:hAnsi="Arial" w:cs="Arial"/>
        </w:rPr>
        <w:t xml:space="preserve"> in</w:t>
      </w:r>
      <w:r w:rsidRPr="00046B12">
        <w:rPr>
          <w:rFonts w:ascii="Arial" w:hAnsi="Arial" w:cs="Arial"/>
        </w:rPr>
        <w:t xml:space="preserve"> Table 1. </w:t>
      </w:r>
      <w:r w:rsidR="007B481B">
        <w:rPr>
          <w:rFonts w:ascii="Arial" w:hAnsi="Arial" w:cs="Arial"/>
        </w:rPr>
        <w:t>The PAHO</w:t>
      </w:r>
      <w:r w:rsidRPr="00046B12">
        <w:rPr>
          <w:rFonts w:ascii="Arial" w:hAnsi="Arial" w:cs="Arial"/>
        </w:rPr>
        <w:t xml:space="preserve"> comment that strategy to control the Dengue disease, comprise several points, such as: vector control, patient care, social communication, environment studies, laboratory standardization</w:t>
      </w:r>
      <w:r w:rsidR="007B481B">
        <w:rPr>
          <w:rFonts w:ascii="Arial" w:hAnsi="Arial" w:cs="Arial"/>
        </w:rPr>
        <w:t xml:space="preserve">, </w:t>
      </w:r>
      <w:r w:rsidR="00C85444" w:rsidRPr="00C85444">
        <w:rPr>
          <w:rFonts w:ascii="Arial" w:hAnsi="Arial" w:cs="Arial"/>
          <w:bCs/>
        </w:rPr>
        <w:t xml:space="preserve">Dengue: data and analysis, </w:t>
      </w:r>
      <w:r w:rsidR="004750C6">
        <w:rPr>
          <w:rFonts w:ascii="Arial" w:hAnsi="Arial" w:cs="Arial"/>
          <w:bCs/>
        </w:rPr>
        <w:t>(</w:t>
      </w:r>
      <w:r w:rsidR="00C85444" w:rsidRPr="00C85444">
        <w:rPr>
          <w:rFonts w:ascii="Arial" w:hAnsi="Arial" w:cs="Arial"/>
          <w:bCs/>
        </w:rPr>
        <w:t>2024</w:t>
      </w:r>
      <w:r w:rsidR="004750C6">
        <w:rPr>
          <w:rFonts w:ascii="Arial" w:hAnsi="Arial" w:cs="Arial"/>
          <w:bCs/>
        </w:rPr>
        <w:t>)</w:t>
      </w:r>
      <w:r w:rsidRPr="00046B12">
        <w:rPr>
          <w:rFonts w:ascii="Arial" w:hAnsi="Arial" w:cs="Arial"/>
        </w:rPr>
        <w:t>.</w:t>
      </w:r>
    </w:p>
    <w:p w14:paraId="36B199F8" w14:textId="77777777" w:rsidR="00046B12" w:rsidRPr="00046B12" w:rsidRDefault="00046B12" w:rsidP="00046B12">
      <w:pPr>
        <w:pStyle w:val="Body"/>
        <w:rPr>
          <w:rFonts w:ascii="Arial" w:hAnsi="Arial" w:cs="Arial"/>
          <w:b/>
        </w:rPr>
      </w:pPr>
      <w:r w:rsidRPr="00046B12">
        <w:rPr>
          <w:rFonts w:ascii="Arial" w:hAnsi="Arial" w:cs="Arial"/>
          <w:b/>
        </w:rPr>
        <w:t xml:space="preserve">Table 1. Increase of </w:t>
      </w:r>
      <w:r w:rsidR="008D3781" w:rsidRPr="00046B12">
        <w:rPr>
          <w:rFonts w:ascii="Arial" w:hAnsi="Arial" w:cs="Arial"/>
          <w:b/>
        </w:rPr>
        <w:t xml:space="preserve">Dengue </w:t>
      </w:r>
      <w:r w:rsidR="008D3781">
        <w:rPr>
          <w:rFonts w:ascii="Arial" w:hAnsi="Arial" w:cs="Arial"/>
          <w:b/>
        </w:rPr>
        <w:t>cases number</w:t>
      </w:r>
      <w:r w:rsidR="00E87F8D">
        <w:rPr>
          <w:rFonts w:ascii="Arial" w:hAnsi="Arial" w:cs="Arial"/>
          <w:b/>
        </w:rPr>
        <w:t>,</w:t>
      </w:r>
      <w:r w:rsidRPr="00046B12">
        <w:rPr>
          <w:rFonts w:ascii="Arial" w:hAnsi="Arial" w:cs="Arial"/>
          <w:b/>
        </w:rPr>
        <w:t xml:space="preserve"> during last decades in the Americas  </w:t>
      </w:r>
    </w:p>
    <w:tbl>
      <w:tblPr>
        <w:tblStyle w:val="TableGrid"/>
        <w:tblW w:w="8505" w:type="dxa"/>
        <w:tblInd w:w="108" w:type="dxa"/>
        <w:tblLook w:val="04A0" w:firstRow="1" w:lastRow="0" w:firstColumn="1" w:lastColumn="0" w:noHBand="0" w:noVBand="1"/>
      </w:tblPr>
      <w:tblGrid>
        <w:gridCol w:w="661"/>
        <w:gridCol w:w="939"/>
        <w:gridCol w:w="661"/>
        <w:gridCol w:w="939"/>
        <w:gridCol w:w="661"/>
        <w:gridCol w:w="1106"/>
        <w:gridCol w:w="661"/>
        <w:gridCol w:w="1106"/>
        <w:gridCol w:w="661"/>
        <w:gridCol w:w="1217"/>
      </w:tblGrid>
      <w:tr w:rsidR="00046B12" w:rsidRPr="00046B12" w14:paraId="6089C29D" w14:textId="77777777" w:rsidTr="00046B12">
        <w:tc>
          <w:tcPr>
            <w:tcW w:w="661" w:type="dxa"/>
          </w:tcPr>
          <w:p w14:paraId="566C8659" w14:textId="77777777" w:rsidR="00046B12" w:rsidRPr="00046B12" w:rsidRDefault="00046B12" w:rsidP="00046B12">
            <w:pPr>
              <w:pStyle w:val="Body"/>
              <w:rPr>
                <w:rFonts w:ascii="Arial" w:hAnsi="Arial" w:cs="Arial"/>
                <w:sz w:val="20"/>
              </w:rPr>
            </w:pPr>
            <w:r w:rsidRPr="00046B12">
              <w:rPr>
                <w:rFonts w:ascii="Arial" w:hAnsi="Arial" w:cs="Arial"/>
                <w:sz w:val="20"/>
              </w:rPr>
              <w:t>year</w:t>
            </w:r>
          </w:p>
        </w:tc>
        <w:tc>
          <w:tcPr>
            <w:tcW w:w="939" w:type="dxa"/>
          </w:tcPr>
          <w:p w14:paraId="1C6AFA92" w14:textId="77777777"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14:paraId="4F1B7EA4" w14:textId="77777777" w:rsidR="00046B12" w:rsidRPr="00046B12" w:rsidRDefault="00046B12" w:rsidP="00046B12">
            <w:pPr>
              <w:pStyle w:val="Body"/>
              <w:rPr>
                <w:rFonts w:ascii="Arial" w:hAnsi="Arial" w:cs="Arial"/>
                <w:sz w:val="20"/>
              </w:rPr>
            </w:pPr>
            <w:r w:rsidRPr="00046B12">
              <w:rPr>
                <w:rFonts w:ascii="Arial" w:hAnsi="Arial" w:cs="Arial"/>
                <w:sz w:val="20"/>
              </w:rPr>
              <w:t>year</w:t>
            </w:r>
          </w:p>
        </w:tc>
        <w:tc>
          <w:tcPr>
            <w:tcW w:w="939" w:type="dxa"/>
          </w:tcPr>
          <w:p w14:paraId="6CD63DFB" w14:textId="77777777"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14:paraId="7214AF4E" w14:textId="77777777" w:rsidR="00046B12" w:rsidRPr="00046B12" w:rsidRDefault="00046B12" w:rsidP="00046B12">
            <w:pPr>
              <w:pStyle w:val="Body"/>
              <w:rPr>
                <w:rFonts w:ascii="Arial" w:hAnsi="Arial" w:cs="Arial"/>
                <w:sz w:val="20"/>
              </w:rPr>
            </w:pPr>
            <w:r w:rsidRPr="00046B12">
              <w:rPr>
                <w:rFonts w:ascii="Arial" w:hAnsi="Arial" w:cs="Arial"/>
                <w:sz w:val="20"/>
              </w:rPr>
              <w:t>year</w:t>
            </w:r>
          </w:p>
        </w:tc>
        <w:tc>
          <w:tcPr>
            <w:tcW w:w="1106" w:type="dxa"/>
          </w:tcPr>
          <w:p w14:paraId="1E963D8C" w14:textId="77777777"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14:paraId="04C3E13B" w14:textId="77777777" w:rsidR="00046B12" w:rsidRPr="00046B12" w:rsidRDefault="00046B12" w:rsidP="00046B12">
            <w:pPr>
              <w:pStyle w:val="Body"/>
              <w:rPr>
                <w:rFonts w:ascii="Arial" w:hAnsi="Arial" w:cs="Arial"/>
                <w:sz w:val="20"/>
              </w:rPr>
            </w:pPr>
            <w:r w:rsidRPr="00046B12">
              <w:rPr>
                <w:rFonts w:ascii="Arial" w:hAnsi="Arial" w:cs="Arial"/>
                <w:sz w:val="20"/>
              </w:rPr>
              <w:t>year</w:t>
            </w:r>
          </w:p>
        </w:tc>
        <w:tc>
          <w:tcPr>
            <w:tcW w:w="1106" w:type="dxa"/>
          </w:tcPr>
          <w:p w14:paraId="69A43ED7" w14:textId="77777777"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14:paraId="5D0BB6F7" w14:textId="77777777" w:rsidR="00046B12" w:rsidRPr="00046B12" w:rsidRDefault="00046B12" w:rsidP="00046B12">
            <w:pPr>
              <w:pStyle w:val="Body"/>
              <w:rPr>
                <w:rFonts w:ascii="Arial" w:hAnsi="Arial" w:cs="Arial"/>
                <w:sz w:val="20"/>
              </w:rPr>
            </w:pPr>
            <w:r w:rsidRPr="00046B12">
              <w:rPr>
                <w:rFonts w:ascii="Arial" w:hAnsi="Arial" w:cs="Arial"/>
                <w:sz w:val="20"/>
              </w:rPr>
              <w:t>year</w:t>
            </w:r>
          </w:p>
        </w:tc>
        <w:tc>
          <w:tcPr>
            <w:tcW w:w="1110" w:type="dxa"/>
          </w:tcPr>
          <w:p w14:paraId="2576FB0C" w14:textId="77777777" w:rsidR="00046B12" w:rsidRPr="00046B12" w:rsidRDefault="00046B12" w:rsidP="00046B12">
            <w:pPr>
              <w:pStyle w:val="Body"/>
              <w:rPr>
                <w:rFonts w:ascii="Arial" w:hAnsi="Arial" w:cs="Arial"/>
                <w:sz w:val="20"/>
              </w:rPr>
            </w:pPr>
            <w:r w:rsidRPr="00046B12">
              <w:rPr>
                <w:rFonts w:ascii="Arial" w:hAnsi="Arial" w:cs="Arial"/>
                <w:sz w:val="20"/>
              </w:rPr>
              <w:t>cases</w:t>
            </w:r>
          </w:p>
        </w:tc>
      </w:tr>
      <w:tr w:rsidR="00046B12" w:rsidRPr="00046B12" w14:paraId="1C99BC53" w14:textId="77777777" w:rsidTr="00046B12">
        <w:tc>
          <w:tcPr>
            <w:tcW w:w="661" w:type="dxa"/>
          </w:tcPr>
          <w:p w14:paraId="1FFBF746" w14:textId="77777777" w:rsidR="00046B12" w:rsidRPr="00046B12" w:rsidRDefault="00046B12" w:rsidP="00046B12">
            <w:pPr>
              <w:pStyle w:val="Body"/>
              <w:rPr>
                <w:rFonts w:ascii="Arial" w:hAnsi="Arial" w:cs="Arial"/>
                <w:sz w:val="20"/>
              </w:rPr>
            </w:pPr>
            <w:r w:rsidRPr="00046B12">
              <w:rPr>
                <w:rFonts w:ascii="Arial" w:hAnsi="Arial" w:cs="Arial"/>
                <w:sz w:val="20"/>
              </w:rPr>
              <w:t>1981</w:t>
            </w:r>
          </w:p>
        </w:tc>
        <w:tc>
          <w:tcPr>
            <w:tcW w:w="939" w:type="dxa"/>
          </w:tcPr>
          <w:p w14:paraId="204A0409" w14:textId="77777777" w:rsidR="00046B12" w:rsidRPr="00046B12" w:rsidRDefault="00046B12" w:rsidP="00046B12">
            <w:pPr>
              <w:pStyle w:val="Body"/>
              <w:rPr>
                <w:rFonts w:ascii="Arial" w:hAnsi="Arial" w:cs="Arial"/>
                <w:sz w:val="20"/>
              </w:rPr>
            </w:pPr>
            <w:r w:rsidRPr="00046B12">
              <w:rPr>
                <w:rFonts w:ascii="Arial" w:hAnsi="Arial" w:cs="Arial"/>
                <w:sz w:val="20"/>
              </w:rPr>
              <w:t>377,916</w:t>
            </w:r>
          </w:p>
        </w:tc>
        <w:tc>
          <w:tcPr>
            <w:tcW w:w="661" w:type="dxa"/>
          </w:tcPr>
          <w:p w14:paraId="52898B4F" w14:textId="77777777" w:rsidR="00046B12" w:rsidRPr="00046B12" w:rsidRDefault="00046B12" w:rsidP="00046B12">
            <w:pPr>
              <w:pStyle w:val="Body"/>
              <w:rPr>
                <w:rFonts w:ascii="Arial" w:hAnsi="Arial" w:cs="Arial"/>
                <w:sz w:val="20"/>
              </w:rPr>
            </w:pPr>
            <w:r w:rsidRPr="00046B12">
              <w:rPr>
                <w:rFonts w:ascii="Arial" w:hAnsi="Arial" w:cs="Arial"/>
                <w:sz w:val="20"/>
              </w:rPr>
              <w:t>1998</w:t>
            </w:r>
          </w:p>
        </w:tc>
        <w:tc>
          <w:tcPr>
            <w:tcW w:w="939" w:type="dxa"/>
          </w:tcPr>
          <w:p w14:paraId="01B23ED4" w14:textId="77777777" w:rsidR="00046B12" w:rsidRPr="00046B12" w:rsidRDefault="00046B12" w:rsidP="00046B12">
            <w:pPr>
              <w:pStyle w:val="Body"/>
              <w:rPr>
                <w:rFonts w:ascii="Arial" w:hAnsi="Arial" w:cs="Arial"/>
                <w:sz w:val="20"/>
              </w:rPr>
            </w:pPr>
            <w:r w:rsidRPr="00046B12">
              <w:rPr>
                <w:rFonts w:ascii="Arial" w:hAnsi="Arial" w:cs="Arial"/>
                <w:sz w:val="20"/>
              </w:rPr>
              <w:t>729,423</w:t>
            </w:r>
          </w:p>
        </w:tc>
        <w:tc>
          <w:tcPr>
            <w:tcW w:w="661" w:type="dxa"/>
          </w:tcPr>
          <w:p w14:paraId="2E20F86C" w14:textId="77777777" w:rsidR="00046B12" w:rsidRPr="00046B12" w:rsidRDefault="00046B12" w:rsidP="00046B12">
            <w:pPr>
              <w:pStyle w:val="Body"/>
              <w:rPr>
                <w:rFonts w:ascii="Arial" w:hAnsi="Arial" w:cs="Arial"/>
                <w:sz w:val="20"/>
              </w:rPr>
            </w:pPr>
            <w:r w:rsidRPr="00046B12">
              <w:rPr>
                <w:rFonts w:ascii="Arial" w:hAnsi="Arial" w:cs="Arial"/>
                <w:sz w:val="20"/>
              </w:rPr>
              <w:t>2010</w:t>
            </w:r>
          </w:p>
        </w:tc>
        <w:tc>
          <w:tcPr>
            <w:tcW w:w="1106" w:type="dxa"/>
          </w:tcPr>
          <w:p w14:paraId="41E723EC" w14:textId="77777777" w:rsidR="00046B12" w:rsidRPr="00046B12" w:rsidRDefault="00046B12" w:rsidP="00046B12">
            <w:pPr>
              <w:pStyle w:val="Body"/>
              <w:rPr>
                <w:rFonts w:ascii="Arial" w:hAnsi="Arial" w:cs="Arial"/>
                <w:sz w:val="20"/>
              </w:rPr>
            </w:pPr>
            <w:r w:rsidRPr="00046B12">
              <w:rPr>
                <w:rFonts w:ascii="Arial" w:hAnsi="Arial" w:cs="Arial"/>
                <w:sz w:val="20"/>
              </w:rPr>
              <w:t>1,648,569</w:t>
            </w:r>
          </w:p>
        </w:tc>
        <w:tc>
          <w:tcPr>
            <w:tcW w:w="661" w:type="dxa"/>
          </w:tcPr>
          <w:p w14:paraId="5B59F9A9" w14:textId="77777777" w:rsidR="00046B12" w:rsidRPr="00046B12" w:rsidRDefault="00046B12" w:rsidP="00046B12">
            <w:pPr>
              <w:pStyle w:val="Body"/>
              <w:rPr>
                <w:rFonts w:ascii="Arial" w:hAnsi="Arial" w:cs="Arial"/>
                <w:sz w:val="20"/>
              </w:rPr>
            </w:pPr>
            <w:r w:rsidRPr="00046B12">
              <w:rPr>
                <w:rFonts w:ascii="Arial" w:hAnsi="Arial" w:cs="Arial"/>
                <w:sz w:val="20"/>
              </w:rPr>
              <w:t>2016</w:t>
            </w:r>
          </w:p>
        </w:tc>
        <w:tc>
          <w:tcPr>
            <w:tcW w:w="1106" w:type="dxa"/>
          </w:tcPr>
          <w:p w14:paraId="25CBBBF0" w14:textId="77777777" w:rsidR="00046B12" w:rsidRPr="00046B12" w:rsidRDefault="00046B12" w:rsidP="00046B12">
            <w:pPr>
              <w:pStyle w:val="Body"/>
              <w:rPr>
                <w:rFonts w:ascii="Arial" w:hAnsi="Arial" w:cs="Arial"/>
                <w:sz w:val="20"/>
              </w:rPr>
            </w:pPr>
            <w:r w:rsidRPr="00046B12">
              <w:rPr>
                <w:rFonts w:ascii="Arial" w:hAnsi="Arial" w:cs="Arial"/>
                <w:sz w:val="20"/>
              </w:rPr>
              <w:t>2,891,813</w:t>
            </w:r>
          </w:p>
        </w:tc>
        <w:tc>
          <w:tcPr>
            <w:tcW w:w="661" w:type="dxa"/>
          </w:tcPr>
          <w:p w14:paraId="13F59D1D" w14:textId="77777777" w:rsidR="00046B12" w:rsidRPr="00046B12" w:rsidRDefault="00046B12" w:rsidP="00046B12">
            <w:pPr>
              <w:pStyle w:val="Body"/>
              <w:rPr>
                <w:rFonts w:ascii="Arial" w:hAnsi="Arial" w:cs="Arial"/>
                <w:sz w:val="20"/>
              </w:rPr>
            </w:pPr>
            <w:r w:rsidRPr="00046B12">
              <w:rPr>
                <w:rFonts w:ascii="Arial" w:hAnsi="Arial" w:cs="Arial"/>
                <w:sz w:val="20"/>
              </w:rPr>
              <w:t>2024</w:t>
            </w:r>
          </w:p>
        </w:tc>
        <w:tc>
          <w:tcPr>
            <w:tcW w:w="1110" w:type="dxa"/>
          </w:tcPr>
          <w:p w14:paraId="50991A7B" w14:textId="77777777" w:rsidR="00046B12" w:rsidRPr="00046B12" w:rsidRDefault="00046B12" w:rsidP="00046B12">
            <w:pPr>
              <w:pStyle w:val="Body"/>
              <w:rPr>
                <w:rFonts w:ascii="Arial" w:hAnsi="Arial" w:cs="Arial"/>
                <w:sz w:val="20"/>
              </w:rPr>
            </w:pPr>
            <w:r w:rsidRPr="00046B12">
              <w:rPr>
                <w:rFonts w:ascii="Arial" w:hAnsi="Arial" w:cs="Arial"/>
                <w:sz w:val="20"/>
              </w:rPr>
              <w:t>13,063,434</w:t>
            </w:r>
          </w:p>
        </w:tc>
      </w:tr>
    </w:tbl>
    <w:p w14:paraId="50DA753F" w14:textId="77777777" w:rsidR="00046B12" w:rsidRPr="00046B12" w:rsidRDefault="00046B12" w:rsidP="00046B12">
      <w:pPr>
        <w:pStyle w:val="Body"/>
        <w:rPr>
          <w:rFonts w:ascii="Arial" w:hAnsi="Arial" w:cs="Arial"/>
        </w:rPr>
      </w:pPr>
    </w:p>
    <w:p w14:paraId="67D0DB75" w14:textId="77777777" w:rsidR="00046B12" w:rsidRPr="005B152E" w:rsidRDefault="005B152E" w:rsidP="00046B12">
      <w:pPr>
        <w:pStyle w:val="Body"/>
        <w:spacing w:after="0"/>
        <w:rPr>
          <w:rFonts w:ascii="Arial" w:hAnsi="Arial" w:cs="Arial"/>
          <w:b/>
          <w:sz w:val="22"/>
          <w:szCs w:val="22"/>
        </w:rPr>
      </w:pPr>
      <w:r w:rsidRPr="005B152E">
        <w:rPr>
          <w:rFonts w:ascii="Arial" w:hAnsi="Arial" w:cs="Arial"/>
          <w:b/>
          <w:sz w:val="22"/>
          <w:szCs w:val="22"/>
        </w:rPr>
        <w:t xml:space="preserve">1.1 </w:t>
      </w:r>
      <w:r w:rsidR="00046B12" w:rsidRPr="005B152E">
        <w:rPr>
          <w:rFonts w:ascii="Arial" w:hAnsi="Arial" w:cs="Arial"/>
          <w:b/>
          <w:sz w:val="22"/>
          <w:szCs w:val="22"/>
        </w:rPr>
        <w:t>Study place</w:t>
      </w:r>
    </w:p>
    <w:p w14:paraId="52801515" w14:textId="77777777" w:rsidR="00B95236" w:rsidRDefault="00B95236" w:rsidP="001D6A4F">
      <w:pPr>
        <w:pStyle w:val="Body"/>
        <w:spacing w:after="0"/>
        <w:rPr>
          <w:rFonts w:ascii="Arial" w:hAnsi="Arial" w:cs="Arial"/>
        </w:rPr>
      </w:pPr>
    </w:p>
    <w:p w14:paraId="16B5B0F4" w14:textId="77777777" w:rsidR="00FD2286" w:rsidRDefault="00FD2286" w:rsidP="001D6A4F">
      <w:pPr>
        <w:pStyle w:val="Body"/>
        <w:spacing w:after="0"/>
        <w:rPr>
          <w:rFonts w:ascii="Arial" w:hAnsi="Arial" w:cs="Arial"/>
        </w:rPr>
      </w:pPr>
      <w:r w:rsidRPr="00FD2286">
        <w:rPr>
          <w:rFonts w:ascii="Arial" w:hAnsi="Arial" w:cs="Arial"/>
        </w:rPr>
        <w:t>The Camaron-Sabalo lagoon, is located 30 km south of the Cancer Tropic, just in the city of Mazatlán. Due to hotels building, a new aquarium and other municipal facilities, it has become enclosed within the city, resulting in severe pollution problems from multiple anthropological activities and construction projects in the lagoon, which were carried out by previous governments and the private sector, as shown in the Fig</w:t>
      </w:r>
      <w:r w:rsidR="009A5CE3">
        <w:rPr>
          <w:rFonts w:ascii="Arial" w:hAnsi="Arial" w:cs="Arial"/>
        </w:rPr>
        <w:t>s</w:t>
      </w:r>
      <w:r w:rsidRPr="00FD2286">
        <w:rPr>
          <w:rFonts w:ascii="Arial" w:hAnsi="Arial" w:cs="Arial"/>
        </w:rPr>
        <w:t>.1</w:t>
      </w:r>
      <w:r w:rsidR="009A5CE3">
        <w:rPr>
          <w:rFonts w:ascii="Arial" w:hAnsi="Arial" w:cs="Arial"/>
        </w:rPr>
        <w:t xml:space="preserve">, 2,3 </w:t>
      </w:r>
      <w:r w:rsidR="00D37A68">
        <w:rPr>
          <w:rFonts w:ascii="Arial" w:hAnsi="Arial" w:cs="Arial"/>
        </w:rPr>
        <w:t>4, 5 and 6.</w:t>
      </w:r>
    </w:p>
    <w:p w14:paraId="191BA7FC" w14:textId="77777777" w:rsidR="00503938" w:rsidRDefault="00503938" w:rsidP="001D6A4F">
      <w:pPr>
        <w:pStyle w:val="Body"/>
        <w:spacing w:after="0"/>
        <w:rPr>
          <w:rFonts w:ascii="Arial" w:hAnsi="Arial" w:cs="Arial"/>
        </w:rPr>
      </w:pPr>
    </w:p>
    <w:p w14:paraId="0286F75C" w14:textId="77777777" w:rsidR="00503938" w:rsidRDefault="00503938" w:rsidP="001D6A4F">
      <w:pPr>
        <w:pStyle w:val="Body"/>
        <w:spacing w:after="0"/>
        <w:rPr>
          <w:rFonts w:ascii="Arial" w:hAnsi="Arial" w:cs="Arial"/>
        </w:rPr>
      </w:pPr>
    </w:p>
    <w:p w14:paraId="76CD226A" w14:textId="77777777" w:rsidR="00503938" w:rsidRDefault="00503938" w:rsidP="001D6A4F">
      <w:pPr>
        <w:pStyle w:val="Body"/>
        <w:spacing w:after="0"/>
        <w:rPr>
          <w:rFonts w:ascii="Arial" w:hAnsi="Arial" w:cs="Arial"/>
        </w:rPr>
      </w:pPr>
    </w:p>
    <w:p w14:paraId="50F3ECE6" w14:textId="77777777" w:rsidR="00503938" w:rsidRDefault="00503938" w:rsidP="001D6A4F">
      <w:pPr>
        <w:pStyle w:val="Body"/>
        <w:spacing w:after="0"/>
        <w:rPr>
          <w:rFonts w:ascii="Arial" w:hAnsi="Arial" w:cs="Arial"/>
        </w:rPr>
      </w:pPr>
    </w:p>
    <w:p w14:paraId="6B060D81" w14:textId="5D0CADA2" w:rsidR="00503938" w:rsidRDefault="00503938" w:rsidP="001D6A4F">
      <w:pPr>
        <w:pStyle w:val="Body"/>
        <w:spacing w:after="0"/>
        <w:rPr>
          <w:rFonts w:ascii="Arial" w:hAnsi="Arial" w:cs="Arial"/>
        </w:rPr>
      </w:pPr>
      <w:r>
        <w:rPr>
          <w:rFonts w:ascii="Arial" w:hAnsi="Arial" w:cs="Arial"/>
          <w:noProof/>
          <w:lang w:val="es-MX" w:eastAsia="es-MX"/>
        </w:rPr>
        <w:drawing>
          <wp:inline distT="0" distB="0" distL="0" distR="0" wp14:anchorId="4A6DFC3D" wp14:editId="41B66F5C">
            <wp:extent cx="2562225" cy="1838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838325"/>
                    </a:xfrm>
                    <a:prstGeom prst="rect">
                      <a:avLst/>
                    </a:prstGeom>
                    <a:noFill/>
                  </pic:spPr>
                </pic:pic>
              </a:graphicData>
            </a:graphic>
          </wp:inline>
        </w:drawing>
      </w:r>
    </w:p>
    <w:p w14:paraId="535250D0" w14:textId="77777777" w:rsidR="00461EBC" w:rsidRDefault="00461EBC" w:rsidP="001D6A4F">
      <w:pPr>
        <w:pStyle w:val="Body"/>
        <w:spacing w:after="0"/>
        <w:rPr>
          <w:rFonts w:ascii="Arial" w:hAnsi="Arial" w:cs="Arial"/>
        </w:rPr>
      </w:pPr>
    </w:p>
    <w:p w14:paraId="17F3230B" w14:textId="0C55C8FF" w:rsidR="00505F06" w:rsidRDefault="00981355" w:rsidP="00441B6F">
      <w:pPr>
        <w:pStyle w:val="Body"/>
        <w:spacing w:after="0"/>
        <w:rPr>
          <w:rFonts w:ascii="Arial" w:hAnsi="Arial" w:cs="Arial"/>
        </w:rPr>
      </w:pPr>
      <w:r w:rsidRPr="00247444">
        <w:rPr>
          <w:rFonts w:ascii="Arial" w:eastAsia="Calibri" w:hAnsi="Arial" w:cs="Arial"/>
          <w:noProof/>
          <w:sz w:val="16"/>
          <w:szCs w:val="16"/>
          <w:lang w:eastAsia="es-MX"/>
        </w:rPr>
        <w:t xml:space="preserve"> </w:t>
      </w:r>
      <w:r>
        <w:rPr>
          <w:rFonts w:ascii="Arial" w:eastAsia="Calibri" w:hAnsi="Arial" w:cs="Arial"/>
          <w:noProof/>
          <w:sz w:val="16"/>
          <w:szCs w:val="16"/>
          <w:lang w:val="es-MX" w:eastAsia="es-MX"/>
        </w:rPr>
        <w:drawing>
          <wp:inline distT="0" distB="0" distL="0" distR="0" wp14:anchorId="0A2F5931" wp14:editId="1F602B0C">
            <wp:extent cx="2373630" cy="17621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3630" cy="1762125"/>
                    </a:xfrm>
                    <a:prstGeom prst="rect">
                      <a:avLst/>
                    </a:prstGeom>
                    <a:noFill/>
                  </pic:spPr>
                </pic:pic>
              </a:graphicData>
            </a:graphic>
          </wp:inline>
        </w:drawing>
      </w:r>
    </w:p>
    <w:p w14:paraId="65940A8D" w14:textId="77777777" w:rsidR="00790ADA" w:rsidRPr="00FB3A86" w:rsidRDefault="00790ADA" w:rsidP="00441B6F">
      <w:pPr>
        <w:pStyle w:val="Body"/>
        <w:spacing w:after="0"/>
        <w:rPr>
          <w:rFonts w:ascii="Arial" w:hAnsi="Arial" w:cs="Arial"/>
        </w:rPr>
      </w:pPr>
    </w:p>
    <w:p w14:paraId="7B65ADD8" w14:textId="77777777" w:rsidR="00EF180F" w:rsidRPr="009879F2" w:rsidRDefault="00EF180F" w:rsidP="00EF180F">
      <w:pPr>
        <w:spacing w:line="240" w:lineRule="atLeast"/>
        <w:contextualSpacing/>
        <w:jc w:val="both"/>
        <w:rPr>
          <w:rFonts w:ascii="Arial" w:hAnsi="Arial" w:cs="Arial"/>
          <w:b/>
        </w:rPr>
      </w:pPr>
      <w:r w:rsidRPr="009879F2">
        <w:rPr>
          <w:rFonts w:ascii="Arial" w:hAnsi="Arial" w:cs="Arial"/>
          <w:b/>
        </w:rPr>
        <w:t>Fig. 1. Environmental impact on flora and fauna in the Camaron-Sabalo lagoon due to volume reduction, by the building of hotels, the new Aquarium and the City Forest, located around the lagoon.</w:t>
      </w:r>
    </w:p>
    <w:p w14:paraId="06CB2385" w14:textId="77777777" w:rsidR="00EF180F" w:rsidRDefault="00EF180F" w:rsidP="00441B6F">
      <w:pPr>
        <w:pStyle w:val="AbstHead"/>
        <w:spacing w:after="0"/>
        <w:jc w:val="both"/>
        <w:rPr>
          <w:rFonts w:ascii="Arial" w:hAnsi="Arial" w:cs="Arial"/>
        </w:rPr>
      </w:pPr>
    </w:p>
    <w:p w14:paraId="3A1E5618" w14:textId="77777777" w:rsidR="00461EBC" w:rsidRDefault="00461EBC" w:rsidP="00EF180F">
      <w:pPr>
        <w:spacing w:line="360" w:lineRule="auto"/>
        <w:rPr>
          <w:rFonts w:ascii="Arial" w:hAnsi="Arial" w:cs="Arial"/>
          <w:b/>
        </w:rPr>
      </w:pPr>
    </w:p>
    <w:p w14:paraId="38D9BA13" w14:textId="77777777" w:rsidR="00EF180F" w:rsidRPr="00EF180F" w:rsidRDefault="00EF180F" w:rsidP="00EF180F">
      <w:pPr>
        <w:spacing w:line="360" w:lineRule="auto"/>
        <w:rPr>
          <w:rFonts w:ascii="Arial" w:hAnsi="Arial" w:cs="Arial"/>
        </w:rPr>
      </w:pPr>
      <w:r w:rsidRPr="00EF180F">
        <w:rPr>
          <w:rFonts w:ascii="Arial" w:hAnsi="Arial" w:cs="Arial"/>
          <w:b/>
        </w:rPr>
        <w:t>Coordinates and hydrographic features of the Camaron-Sabalo lagoon</w:t>
      </w:r>
      <w:r w:rsidRPr="00EF180F">
        <w:rPr>
          <w:rFonts w:ascii="Arial" w:hAnsi="Arial" w:cs="Arial"/>
        </w:rPr>
        <w:t>*</w:t>
      </w:r>
    </w:p>
    <w:p w14:paraId="13C43F33" w14:textId="77777777" w:rsidR="00EF180F" w:rsidRPr="00EF180F" w:rsidRDefault="00EF180F" w:rsidP="00EF180F">
      <w:pPr>
        <w:spacing w:line="360" w:lineRule="auto"/>
        <w:contextualSpacing/>
        <w:rPr>
          <w:rFonts w:ascii="Arial" w:hAnsi="Arial" w:cs="Arial"/>
        </w:rPr>
      </w:pPr>
      <w:r w:rsidRPr="00EF180F">
        <w:rPr>
          <w:rFonts w:ascii="Arial" w:hAnsi="Arial" w:cs="Arial"/>
        </w:rPr>
        <w:t>Latitude: 23°14'16"-23° 14´ 05” N</w:t>
      </w:r>
    </w:p>
    <w:p w14:paraId="6AB94843" w14:textId="77777777" w:rsidR="00EF180F" w:rsidRPr="00EF180F" w:rsidRDefault="00EF180F" w:rsidP="00EF180F">
      <w:pPr>
        <w:spacing w:line="360" w:lineRule="auto"/>
        <w:contextualSpacing/>
        <w:rPr>
          <w:rFonts w:ascii="Arial" w:hAnsi="Arial" w:cs="Arial"/>
        </w:rPr>
      </w:pPr>
      <w:r w:rsidRPr="00EF180F">
        <w:rPr>
          <w:rFonts w:ascii="Arial" w:hAnsi="Arial" w:cs="Arial"/>
        </w:rPr>
        <w:t>Longitude: 106° 26´ 12”-106° 26´ 37.8” W</w:t>
      </w:r>
    </w:p>
    <w:p w14:paraId="61163025" w14:textId="77777777" w:rsidR="00EF180F" w:rsidRPr="00EF180F" w:rsidRDefault="00EF180F" w:rsidP="00EF180F">
      <w:pPr>
        <w:spacing w:line="360" w:lineRule="auto"/>
        <w:contextualSpacing/>
        <w:rPr>
          <w:rFonts w:ascii="Arial" w:hAnsi="Arial" w:cs="Arial"/>
        </w:rPr>
      </w:pPr>
      <w:r w:rsidRPr="00EF180F">
        <w:rPr>
          <w:rFonts w:ascii="Arial" w:hAnsi="Arial" w:cs="Arial"/>
        </w:rPr>
        <w:t>Perimeter (km) 7.2</w:t>
      </w:r>
    </w:p>
    <w:p w14:paraId="2B41D44F" w14:textId="77777777" w:rsidR="00EF180F" w:rsidRPr="00EF180F" w:rsidRDefault="00EF180F" w:rsidP="00EF180F">
      <w:pPr>
        <w:spacing w:line="360" w:lineRule="auto"/>
        <w:contextualSpacing/>
        <w:rPr>
          <w:rFonts w:ascii="Arial" w:hAnsi="Arial" w:cs="Arial"/>
        </w:rPr>
      </w:pPr>
      <w:r w:rsidRPr="00EF180F">
        <w:rPr>
          <w:rFonts w:ascii="Arial" w:hAnsi="Arial" w:cs="Arial"/>
        </w:rPr>
        <w:t>Surface area (ha) 20.4</w:t>
      </w:r>
    </w:p>
    <w:p w14:paraId="177A9E83" w14:textId="77777777" w:rsidR="00EF180F" w:rsidRPr="00EF180F" w:rsidRDefault="00EF180F" w:rsidP="00EF180F">
      <w:pPr>
        <w:spacing w:line="360" w:lineRule="auto"/>
        <w:contextualSpacing/>
        <w:rPr>
          <w:rFonts w:ascii="Arial" w:hAnsi="Arial" w:cs="Arial"/>
        </w:rPr>
      </w:pPr>
      <w:r w:rsidRPr="00EF180F">
        <w:rPr>
          <w:rFonts w:ascii="Arial" w:hAnsi="Arial" w:cs="Arial"/>
        </w:rPr>
        <w:t>Depth range (m) 0.7 to 1.9</w:t>
      </w:r>
    </w:p>
    <w:p w14:paraId="561FC9D3" w14:textId="77777777" w:rsidR="00EF180F" w:rsidRPr="00EF180F" w:rsidRDefault="00EF180F" w:rsidP="00EF180F">
      <w:pPr>
        <w:spacing w:line="360" w:lineRule="auto"/>
        <w:contextualSpacing/>
        <w:rPr>
          <w:rFonts w:ascii="Arial" w:hAnsi="Arial" w:cs="Arial"/>
        </w:rPr>
      </w:pPr>
      <w:r w:rsidRPr="00EF180F">
        <w:rPr>
          <w:rFonts w:ascii="Arial" w:hAnsi="Arial" w:cs="Arial"/>
        </w:rPr>
        <w:t xml:space="preserve">Annual temperature ranges of (◦C) 19.4- 32.3 </w:t>
      </w:r>
    </w:p>
    <w:p w14:paraId="1C8E935F" w14:textId="77777777" w:rsidR="00EF180F" w:rsidRPr="00EF180F" w:rsidRDefault="00EF180F" w:rsidP="00EF180F">
      <w:pPr>
        <w:spacing w:line="360" w:lineRule="auto"/>
        <w:contextualSpacing/>
        <w:rPr>
          <w:rFonts w:ascii="Arial" w:hAnsi="Arial" w:cs="Arial"/>
        </w:rPr>
      </w:pPr>
      <w:r w:rsidRPr="00EF180F">
        <w:rPr>
          <w:rFonts w:ascii="Arial" w:hAnsi="Arial" w:cs="Arial"/>
        </w:rPr>
        <w:t>Annual mean salinity (‰) 9.1- 40.6</w:t>
      </w:r>
    </w:p>
    <w:p w14:paraId="24B876AF" w14:textId="77777777" w:rsidR="007E6234" w:rsidRDefault="00EF180F" w:rsidP="007E6234">
      <w:pPr>
        <w:spacing w:line="360" w:lineRule="auto"/>
        <w:jc w:val="both"/>
        <w:rPr>
          <w:rFonts w:ascii="Arial" w:hAnsi="Arial" w:cs="Arial"/>
          <w:sz w:val="18"/>
          <w:szCs w:val="18"/>
        </w:rPr>
      </w:pPr>
      <w:r w:rsidRPr="00AC0F26">
        <w:rPr>
          <w:rFonts w:ascii="Arial" w:hAnsi="Arial" w:cs="Arial"/>
          <w:sz w:val="26"/>
          <w:szCs w:val="26"/>
        </w:rPr>
        <w:t>*</w:t>
      </w:r>
      <w:r w:rsidRPr="00EF180F">
        <w:rPr>
          <w:rFonts w:ascii="Arial" w:hAnsi="Arial" w:cs="Arial"/>
          <w:sz w:val="18"/>
          <w:szCs w:val="18"/>
        </w:rPr>
        <w:t xml:space="preserve">Data supplied by: Junta Municipal de Agua y </w:t>
      </w:r>
      <w:proofErr w:type="spellStart"/>
      <w:r w:rsidRPr="00EF180F">
        <w:rPr>
          <w:rFonts w:ascii="Arial" w:hAnsi="Arial" w:cs="Arial"/>
          <w:sz w:val="18"/>
          <w:szCs w:val="18"/>
        </w:rPr>
        <w:t>Alcantarillado</w:t>
      </w:r>
      <w:proofErr w:type="spellEnd"/>
      <w:r w:rsidRPr="00EF180F">
        <w:rPr>
          <w:rFonts w:ascii="Arial" w:hAnsi="Arial" w:cs="Arial"/>
          <w:sz w:val="18"/>
          <w:szCs w:val="18"/>
        </w:rPr>
        <w:t xml:space="preserve"> </w:t>
      </w:r>
      <w:proofErr w:type="spellStart"/>
      <w:r w:rsidRPr="00EF180F">
        <w:rPr>
          <w:rFonts w:ascii="Arial" w:hAnsi="Arial" w:cs="Arial"/>
          <w:sz w:val="18"/>
          <w:szCs w:val="18"/>
        </w:rPr>
        <w:t>en</w:t>
      </w:r>
      <w:proofErr w:type="spellEnd"/>
      <w:r w:rsidRPr="00EF180F">
        <w:rPr>
          <w:rFonts w:ascii="Arial" w:hAnsi="Arial" w:cs="Arial"/>
          <w:sz w:val="18"/>
          <w:szCs w:val="18"/>
        </w:rPr>
        <w:t xml:space="preserve"> Mazatlán (JUMAPAM)</w:t>
      </w:r>
    </w:p>
    <w:p w14:paraId="53ADE2E0" w14:textId="77777777" w:rsidR="007E6234" w:rsidRPr="007E6234" w:rsidRDefault="007E6234" w:rsidP="007E6234">
      <w:pPr>
        <w:spacing w:line="360" w:lineRule="auto"/>
        <w:jc w:val="both"/>
        <w:rPr>
          <w:rFonts w:ascii="Arial" w:hAnsi="Arial" w:cs="Arial"/>
          <w:sz w:val="18"/>
          <w:szCs w:val="18"/>
        </w:rPr>
      </w:pPr>
    </w:p>
    <w:p w14:paraId="50E59A45" w14:textId="77777777" w:rsidR="007E6234" w:rsidRPr="005B152E" w:rsidRDefault="005B152E" w:rsidP="007E6234">
      <w:pPr>
        <w:pStyle w:val="AbstHead"/>
        <w:jc w:val="both"/>
        <w:rPr>
          <w:rFonts w:ascii="Arial" w:hAnsi="Arial" w:cs="Arial"/>
          <w:szCs w:val="22"/>
        </w:rPr>
      </w:pPr>
      <w:r w:rsidRPr="005B152E">
        <w:rPr>
          <w:rFonts w:ascii="Arial" w:hAnsi="Arial" w:cs="Arial"/>
          <w:caps w:val="0"/>
          <w:szCs w:val="22"/>
        </w:rPr>
        <w:t xml:space="preserve">1.2 </w:t>
      </w:r>
      <w:r w:rsidR="007E6234" w:rsidRPr="005B152E">
        <w:rPr>
          <w:rFonts w:ascii="Arial" w:hAnsi="Arial" w:cs="Arial"/>
          <w:caps w:val="0"/>
          <w:szCs w:val="22"/>
        </w:rPr>
        <w:t>Population growth</w:t>
      </w:r>
    </w:p>
    <w:p w14:paraId="135C1C51" w14:textId="77777777" w:rsidR="007532F5" w:rsidRPr="00E87F8D" w:rsidRDefault="007E6234" w:rsidP="000570E6">
      <w:pPr>
        <w:pStyle w:val="AbstHead"/>
        <w:spacing w:after="0"/>
        <w:contextualSpacing/>
        <w:jc w:val="both"/>
        <w:rPr>
          <w:rFonts w:ascii="Arial" w:hAnsi="Arial" w:cs="Arial"/>
          <w:b w:val="0"/>
          <w:sz w:val="18"/>
          <w:szCs w:val="18"/>
        </w:rPr>
      </w:pPr>
      <w:r>
        <w:rPr>
          <w:rFonts w:ascii="Arial" w:hAnsi="Arial" w:cs="Arial"/>
          <w:b w:val="0"/>
          <w:caps w:val="0"/>
          <w:sz w:val="20"/>
        </w:rPr>
        <w:t>T</w:t>
      </w:r>
      <w:r w:rsidR="005B576B">
        <w:rPr>
          <w:rFonts w:ascii="Arial" w:hAnsi="Arial" w:cs="Arial"/>
          <w:b w:val="0"/>
          <w:caps w:val="0"/>
          <w:sz w:val="20"/>
        </w:rPr>
        <w:t>he population of Mazatlán, S</w:t>
      </w:r>
      <w:r w:rsidRPr="007E6234">
        <w:rPr>
          <w:rFonts w:ascii="Arial" w:hAnsi="Arial" w:cs="Arial"/>
          <w:b w:val="0"/>
          <w:caps w:val="0"/>
          <w:sz w:val="20"/>
        </w:rPr>
        <w:t>inaloa, in 1970* was around 170,000. if th</w:t>
      </w:r>
      <w:r w:rsidR="005B576B">
        <w:rPr>
          <w:rFonts w:ascii="Arial" w:hAnsi="Arial" w:cs="Arial"/>
          <w:b w:val="0"/>
          <w:caps w:val="0"/>
          <w:sz w:val="20"/>
        </w:rPr>
        <w:t>e growth rate for the state of S</w:t>
      </w:r>
      <w:r w:rsidRPr="007E6234">
        <w:rPr>
          <w:rFonts w:ascii="Arial" w:hAnsi="Arial" w:cs="Arial"/>
          <w:b w:val="0"/>
          <w:caps w:val="0"/>
          <w:sz w:val="20"/>
        </w:rPr>
        <w:t>inaloa was estimated at 0.034 million per</w:t>
      </w:r>
      <w:r w:rsidR="005B576B">
        <w:rPr>
          <w:rFonts w:ascii="Arial" w:hAnsi="Arial" w:cs="Arial"/>
          <w:b w:val="0"/>
          <w:caps w:val="0"/>
          <w:sz w:val="20"/>
        </w:rPr>
        <w:t xml:space="preserve"> year, then, the population in M</w:t>
      </w:r>
      <w:r w:rsidRPr="007E6234">
        <w:rPr>
          <w:rFonts w:ascii="Arial" w:hAnsi="Arial" w:cs="Arial"/>
          <w:b w:val="0"/>
          <w:caps w:val="0"/>
          <w:sz w:val="20"/>
        </w:rPr>
        <w:t>azatlán was approximately 501,441 in 2020; that means that the populati</w:t>
      </w:r>
      <w:r w:rsidR="007B481B">
        <w:rPr>
          <w:rFonts w:ascii="Arial" w:hAnsi="Arial" w:cs="Arial"/>
          <w:b w:val="0"/>
          <w:caps w:val="0"/>
          <w:sz w:val="20"/>
        </w:rPr>
        <w:t xml:space="preserve">on has been tripled in 50 years; </w:t>
      </w:r>
      <w:proofErr w:type="spellStart"/>
      <w:r w:rsidR="00FD2286">
        <w:rPr>
          <w:rFonts w:ascii="Arial" w:hAnsi="Arial" w:cs="Arial"/>
          <w:b w:val="0"/>
          <w:caps w:val="0"/>
          <w:sz w:val="20"/>
        </w:rPr>
        <w:t>Censo</w:t>
      </w:r>
      <w:proofErr w:type="spellEnd"/>
      <w:r w:rsidR="00FD2286">
        <w:rPr>
          <w:rFonts w:ascii="Arial" w:hAnsi="Arial" w:cs="Arial"/>
          <w:b w:val="0"/>
          <w:caps w:val="0"/>
          <w:sz w:val="20"/>
        </w:rPr>
        <w:t xml:space="preserve"> </w:t>
      </w:r>
      <w:proofErr w:type="spellStart"/>
      <w:r w:rsidR="00FD2286">
        <w:rPr>
          <w:rFonts w:ascii="Arial" w:hAnsi="Arial" w:cs="Arial"/>
          <w:b w:val="0"/>
          <w:caps w:val="0"/>
          <w:sz w:val="20"/>
        </w:rPr>
        <w:t>poblacional</w:t>
      </w:r>
      <w:proofErr w:type="spellEnd"/>
      <w:r w:rsidR="00FD2286">
        <w:rPr>
          <w:rFonts w:ascii="Arial" w:hAnsi="Arial" w:cs="Arial"/>
          <w:b w:val="0"/>
          <w:caps w:val="0"/>
          <w:sz w:val="20"/>
        </w:rPr>
        <w:t xml:space="preserve"> de</w:t>
      </w:r>
      <w:r w:rsidR="003A7FFB" w:rsidRPr="007B481B">
        <w:rPr>
          <w:rFonts w:ascii="Arial" w:hAnsi="Arial" w:cs="Arial"/>
          <w:b w:val="0"/>
          <w:caps w:val="0"/>
          <w:sz w:val="20"/>
        </w:rPr>
        <w:t xml:space="preserve"> </w:t>
      </w:r>
      <w:proofErr w:type="spellStart"/>
      <w:r w:rsidR="003A7FFB" w:rsidRPr="007B481B">
        <w:rPr>
          <w:rFonts w:ascii="Arial" w:hAnsi="Arial" w:cs="Arial"/>
          <w:b w:val="0"/>
          <w:caps w:val="0"/>
          <w:sz w:val="20"/>
        </w:rPr>
        <w:t>Mazatlan</w:t>
      </w:r>
      <w:proofErr w:type="spellEnd"/>
      <w:r w:rsidR="003A7FFB" w:rsidRPr="007B481B">
        <w:rPr>
          <w:rFonts w:ascii="Arial" w:hAnsi="Arial" w:cs="Arial"/>
          <w:b w:val="0"/>
          <w:caps w:val="0"/>
          <w:sz w:val="20"/>
        </w:rPr>
        <w:t xml:space="preserve"> </w:t>
      </w:r>
      <w:r w:rsidR="007B481B">
        <w:rPr>
          <w:rFonts w:ascii="Arial" w:hAnsi="Arial" w:cs="Arial"/>
          <w:b w:val="0"/>
          <w:caps w:val="0"/>
          <w:sz w:val="20"/>
        </w:rPr>
        <w:t>(</w:t>
      </w:r>
      <w:r w:rsidR="003A7FFB" w:rsidRPr="007B481B">
        <w:rPr>
          <w:rFonts w:ascii="Arial" w:hAnsi="Arial" w:cs="Arial"/>
          <w:b w:val="0"/>
          <w:caps w:val="0"/>
          <w:sz w:val="20"/>
        </w:rPr>
        <w:t>2020)</w:t>
      </w:r>
      <w:r w:rsidR="00D71F6D">
        <w:rPr>
          <w:rFonts w:ascii="Arial" w:hAnsi="Arial" w:cs="Arial"/>
          <w:b w:val="0"/>
          <w:caps w:val="0"/>
          <w:sz w:val="20"/>
        </w:rPr>
        <w:t xml:space="preserve">; </w:t>
      </w:r>
    </w:p>
    <w:p w14:paraId="4FB6FB55" w14:textId="77777777" w:rsidR="00EF180F" w:rsidRPr="00E87F8D" w:rsidRDefault="00EF180F" w:rsidP="007E6234">
      <w:pPr>
        <w:pStyle w:val="AbstHead"/>
        <w:spacing w:after="0" w:line="240" w:lineRule="atLeast"/>
        <w:contextualSpacing/>
        <w:jc w:val="both"/>
        <w:rPr>
          <w:rFonts w:ascii="Arial" w:hAnsi="Arial" w:cs="Arial"/>
        </w:rPr>
      </w:pPr>
    </w:p>
    <w:p w14:paraId="39D4D6A7" w14:textId="77777777" w:rsidR="007532F5" w:rsidRPr="007532F5" w:rsidRDefault="007532F5" w:rsidP="007E6234">
      <w:pPr>
        <w:pStyle w:val="AbstHead"/>
        <w:spacing w:after="0" w:line="240" w:lineRule="atLeast"/>
        <w:contextualSpacing/>
        <w:jc w:val="both"/>
        <w:rPr>
          <w:rFonts w:ascii="Arial" w:hAnsi="Arial" w:cs="Arial"/>
          <w:caps w:val="0"/>
          <w:szCs w:val="22"/>
        </w:rPr>
      </w:pPr>
      <w:r w:rsidRPr="007532F5">
        <w:rPr>
          <w:rFonts w:ascii="Arial" w:hAnsi="Arial" w:cs="Arial"/>
          <w:caps w:val="0"/>
          <w:szCs w:val="22"/>
        </w:rPr>
        <w:t>1.</w:t>
      </w:r>
      <w:r>
        <w:rPr>
          <w:rFonts w:ascii="Arial" w:hAnsi="Arial" w:cs="Arial"/>
          <w:caps w:val="0"/>
          <w:szCs w:val="22"/>
        </w:rPr>
        <w:t>3</w:t>
      </w:r>
      <w:r w:rsidRPr="007532F5">
        <w:rPr>
          <w:rFonts w:ascii="Arial" w:hAnsi="Arial" w:cs="Arial"/>
          <w:caps w:val="0"/>
          <w:szCs w:val="22"/>
        </w:rPr>
        <w:t xml:space="preserve"> </w:t>
      </w:r>
      <w:proofErr w:type="spellStart"/>
      <w:r w:rsidRPr="007532F5">
        <w:rPr>
          <w:rFonts w:ascii="Arial" w:hAnsi="Arial" w:cs="Arial"/>
          <w:caps w:val="0"/>
          <w:szCs w:val="22"/>
        </w:rPr>
        <w:t>Mazatlan</w:t>
      </w:r>
      <w:proofErr w:type="spellEnd"/>
      <w:r w:rsidRPr="007532F5">
        <w:rPr>
          <w:rFonts w:ascii="Arial" w:hAnsi="Arial" w:cs="Arial"/>
          <w:caps w:val="0"/>
          <w:szCs w:val="22"/>
        </w:rPr>
        <w:t xml:space="preserve"> boardwalk</w:t>
      </w:r>
    </w:p>
    <w:p w14:paraId="353B984A" w14:textId="77777777" w:rsidR="007532F5" w:rsidRPr="007532F5" w:rsidRDefault="007532F5" w:rsidP="007E6234">
      <w:pPr>
        <w:pStyle w:val="AbstHead"/>
        <w:spacing w:after="0" w:line="240" w:lineRule="atLeast"/>
        <w:contextualSpacing/>
        <w:jc w:val="both"/>
        <w:rPr>
          <w:rFonts w:ascii="Arial" w:hAnsi="Arial" w:cs="Arial"/>
          <w:szCs w:val="22"/>
        </w:rPr>
      </w:pPr>
    </w:p>
    <w:p w14:paraId="4A4E1DA2" w14:textId="77777777" w:rsidR="007E6234" w:rsidRPr="007E6234" w:rsidRDefault="007E6234" w:rsidP="000570E6">
      <w:pPr>
        <w:contextualSpacing/>
        <w:jc w:val="both"/>
        <w:rPr>
          <w:rFonts w:ascii="Arial" w:hAnsi="Arial" w:cs="Arial"/>
        </w:rPr>
      </w:pPr>
      <w:r w:rsidRPr="007E6234">
        <w:rPr>
          <w:rFonts w:ascii="Arial" w:hAnsi="Arial" w:cs="Arial"/>
        </w:rPr>
        <w:t>According to some historical data, the Mazatlán boardwalk began in 1871, which was a palisade along the coastal street, where the beach dunes ended, and was made to prevent the urban area surrounding the coastal street from flooding and ruining the buildings of the families who lived there. Posteriorly, in 1830, an artificial dike or breakwater w</w:t>
      </w:r>
      <w:r w:rsidR="00A21977">
        <w:rPr>
          <w:rFonts w:ascii="Arial" w:hAnsi="Arial" w:cs="Arial"/>
        </w:rPr>
        <w:t>as built that "separated" Camaro</w:t>
      </w:r>
      <w:r w:rsidRPr="007E6234">
        <w:rPr>
          <w:rFonts w:ascii="Arial" w:hAnsi="Arial" w:cs="Arial"/>
        </w:rPr>
        <w:t xml:space="preserve">n Lagoon from the coastal area. Later, in 1910, Jorge G. Claussen, during the centennial of Mexico's Independence, arranged for the construction of this section of the seawall, (named by the people as Malecon); which bears </w:t>
      </w:r>
      <w:r w:rsidR="00486930">
        <w:rPr>
          <w:rFonts w:ascii="Arial" w:hAnsi="Arial" w:cs="Arial"/>
        </w:rPr>
        <w:t>his name and extends from the Sa</w:t>
      </w:r>
      <w:r w:rsidRPr="007E6234">
        <w:rPr>
          <w:rFonts w:ascii="Arial" w:hAnsi="Arial" w:cs="Arial"/>
        </w:rPr>
        <w:t xml:space="preserve">nchez Taboada roundabout to the Fisherman's Monument. </w:t>
      </w:r>
    </w:p>
    <w:p w14:paraId="31D3A605" w14:textId="77777777" w:rsidR="007E6234" w:rsidRDefault="00486930" w:rsidP="007E6234">
      <w:pPr>
        <w:spacing w:line="240" w:lineRule="atLeast"/>
        <w:contextualSpacing/>
        <w:jc w:val="both"/>
        <w:rPr>
          <w:rFonts w:ascii="Arial" w:hAnsi="Arial" w:cs="Arial"/>
        </w:rPr>
      </w:pPr>
      <w:r>
        <w:rPr>
          <w:rFonts w:ascii="Arial" w:hAnsi="Arial" w:cs="Arial"/>
        </w:rPr>
        <w:t>Subsequently, the Maleco</w:t>
      </w:r>
      <w:r w:rsidR="007E6234" w:rsidRPr="007E6234">
        <w:rPr>
          <w:rFonts w:ascii="Arial" w:hAnsi="Arial" w:cs="Arial"/>
        </w:rPr>
        <w:t>n and particularly the Camaron-Sabalo Lagoon, have undergone changes due to various works, which have caused environmental deterioration of the lagoon. The most significant of these have been: The filling of the eastern part of the lagoon for the construction of the shopping center known as La Gran Plaza; which inauguration was in 1991, making it the city's first "fashion mall." This project has resulted in a reduction of the lagoon basin, which work as regulating reservoir of the lagoon, therefore during the rainy season</w:t>
      </w:r>
      <w:r w:rsidR="00166992">
        <w:rPr>
          <w:rFonts w:ascii="Arial" w:hAnsi="Arial" w:cs="Arial"/>
        </w:rPr>
        <w:t>,</w:t>
      </w:r>
      <w:r w:rsidR="007E6234" w:rsidRPr="007E6234">
        <w:rPr>
          <w:rFonts w:ascii="Arial" w:hAnsi="Arial" w:cs="Arial"/>
        </w:rPr>
        <w:t xml:space="preserve"> it causes flooding in the neighborhoods surrounding the shopping center, because it does not have storm drains, and the sewer water overflows and wastewater sprouts like fountains.</w:t>
      </w:r>
    </w:p>
    <w:p w14:paraId="1F94E350" w14:textId="77777777" w:rsidR="007E6234" w:rsidRDefault="007E6234" w:rsidP="007E6234">
      <w:pPr>
        <w:spacing w:line="240" w:lineRule="atLeast"/>
        <w:contextualSpacing/>
        <w:jc w:val="both"/>
        <w:rPr>
          <w:rFonts w:ascii="Arial" w:hAnsi="Arial" w:cs="Arial"/>
        </w:rPr>
      </w:pPr>
    </w:p>
    <w:p w14:paraId="2DE13135" w14:textId="77777777" w:rsidR="007E6234" w:rsidRDefault="007532F5" w:rsidP="007E6234">
      <w:pPr>
        <w:spacing w:line="240" w:lineRule="atLeast"/>
        <w:contextualSpacing/>
        <w:jc w:val="both"/>
        <w:rPr>
          <w:rFonts w:ascii="Arial" w:hAnsi="Arial" w:cs="Arial"/>
        </w:rPr>
      </w:pPr>
      <w:r>
        <w:rPr>
          <w:rFonts w:ascii="Arial" w:hAnsi="Arial" w:cs="Arial"/>
          <w:b/>
          <w:sz w:val="22"/>
          <w:szCs w:val="22"/>
        </w:rPr>
        <w:t>1.4</w:t>
      </w:r>
      <w:r w:rsidR="005B152E" w:rsidRPr="005B152E">
        <w:rPr>
          <w:rFonts w:ascii="Arial" w:hAnsi="Arial" w:cs="Arial"/>
          <w:b/>
          <w:sz w:val="22"/>
          <w:szCs w:val="22"/>
        </w:rPr>
        <w:t xml:space="preserve"> </w:t>
      </w:r>
      <w:r w:rsidR="003A7FFB">
        <w:rPr>
          <w:rFonts w:ascii="Arial" w:hAnsi="Arial" w:cs="Arial"/>
          <w:b/>
          <w:sz w:val="22"/>
          <w:szCs w:val="22"/>
        </w:rPr>
        <w:t>The “N</w:t>
      </w:r>
      <w:r w:rsidR="007E6234" w:rsidRPr="005B152E">
        <w:rPr>
          <w:rFonts w:ascii="Arial" w:hAnsi="Arial" w:cs="Arial"/>
          <w:b/>
          <w:sz w:val="22"/>
          <w:szCs w:val="22"/>
        </w:rPr>
        <w:t>ew</w:t>
      </w:r>
      <w:r w:rsidR="003A7FFB">
        <w:rPr>
          <w:rFonts w:ascii="Arial" w:hAnsi="Arial" w:cs="Arial"/>
          <w:b/>
          <w:sz w:val="22"/>
          <w:szCs w:val="22"/>
        </w:rPr>
        <w:t>”</w:t>
      </w:r>
      <w:r w:rsidR="007E6234" w:rsidRPr="005B152E">
        <w:rPr>
          <w:rFonts w:ascii="Arial" w:hAnsi="Arial" w:cs="Arial"/>
          <w:b/>
          <w:sz w:val="22"/>
          <w:szCs w:val="22"/>
        </w:rPr>
        <w:t xml:space="preserve"> Mazatlán aquarium</w:t>
      </w:r>
      <w:r w:rsidR="007E6234" w:rsidRPr="007E6234">
        <w:rPr>
          <w:rFonts w:ascii="Arial" w:hAnsi="Arial" w:cs="Arial"/>
        </w:rPr>
        <w:t>.</w:t>
      </w:r>
    </w:p>
    <w:p w14:paraId="33297A1F" w14:textId="77777777" w:rsidR="007E6234" w:rsidRPr="007E6234" w:rsidRDefault="007E6234" w:rsidP="007E6234">
      <w:pPr>
        <w:spacing w:line="240" w:lineRule="atLeast"/>
        <w:contextualSpacing/>
        <w:jc w:val="both"/>
        <w:rPr>
          <w:rFonts w:ascii="Arial" w:hAnsi="Arial" w:cs="Arial"/>
        </w:rPr>
      </w:pPr>
    </w:p>
    <w:p w14:paraId="593ED61F" w14:textId="77777777" w:rsidR="007E6234" w:rsidRDefault="007E6234" w:rsidP="007E6234">
      <w:pPr>
        <w:spacing w:line="240" w:lineRule="atLeast"/>
        <w:contextualSpacing/>
        <w:jc w:val="both"/>
        <w:rPr>
          <w:rFonts w:ascii="Arial" w:hAnsi="Arial" w:cs="Arial"/>
        </w:rPr>
      </w:pPr>
      <w:r w:rsidRPr="007E6234">
        <w:rPr>
          <w:rFonts w:ascii="Arial" w:hAnsi="Arial" w:cs="Arial"/>
        </w:rPr>
        <w:t>The New Mazatlán Aquarium (really an enlargement of the old aquarium) was conceived as a product of national and international impact, with a construction area of at least 12,384 m</w:t>
      </w:r>
      <w:r w:rsidRPr="009A5CE3">
        <w:rPr>
          <w:rFonts w:ascii="Arial" w:hAnsi="Arial" w:cs="Arial"/>
          <w:vertAlign w:val="superscript"/>
        </w:rPr>
        <w:t>2</w:t>
      </w:r>
      <w:r w:rsidRPr="007E6234">
        <w:rPr>
          <w:rFonts w:ascii="Arial" w:hAnsi="Arial" w:cs="Arial"/>
        </w:rPr>
        <w:t xml:space="preserve"> in the area called </w:t>
      </w:r>
      <w:r w:rsidR="009A5CE3" w:rsidRPr="009A5CE3">
        <w:rPr>
          <w:rFonts w:ascii="Arial" w:hAnsi="Arial" w:cs="Arial"/>
        </w:rPr>
        <w:t>Central Park, adjacent to the current aquarium facilities, which once remodeled will be "dedicated to recreation and rest." Such as:</w:t>
      </w:r>
    </w:p>
    <w:p w14:paraId="5AA93B73" w14:textId="77777777" w:rsidR="007E6234" w:rsidRPr="007E6234" w:rsidRDefault="007E6234" w:rsidP="007E6234">
      <w:pPr>
        <w:spacing w:line="240" w:lineRule="atLeast"/>
        <w:contextualSpacing/>
        <w:jc w:val="both"/>
        <w:rPr>
          <w:rFonts w:ascii="Arial" w:hAnsi="Arial" w:cs="Arial"/>
        </w:rPr>
      </w:pPr>
    </w:p>
    <w:p w14:paraId="295AA2F7" w14:textId="77777777" w:rsidR="007E6234" w:rsidRPr="007E6234" w:rsidRDefault="007E6234" w:rsidP="007E6234">
      <w:pPr>
        <w:spacing w:line="240" w:lineRule="atLeast"/>
        <w:contextualSpacing/>
        <w:jc w:val="both"/>
        <w:rPr>
          <w:rFonts w:ascii="Arial" w:hAnsi="Arial" w:cs="Arial"/>
        </w:rPr>
      </w:pPr>
      <w:r w:rsidRPr="007E6234">
        <w:rPr>
          <w:rFonts w:ascii="Arial" w:hAnsi="Arial" w:cs="Arial"/>
        </w:rPr>
        <w:t>1. Improve Mazatlán's attractiveness for both tourists and residents.</w:t>
      </w:r>
    </w:p>
    <w:p w14:paraId="152A9EB2" w14:textId="77777777" w:rsidR="007E6234" w:rsidRPr="007E6234" w:rsidRDefault="007E6234" w:rsidP="007E6234">
      <w:pPr>
        <w:spacing w:line="240" w:lineRule="atLeast"/>
        <w:contextualSpacing/>
        <w:jc w:val="both"/>
        <w:rPr>
          <w:rFonts w:ascii="Arial" w:hAnsi="Arial" w:cs="Arial"/>
        </w:rPr>
      </w:pPr>
      <w:r w:rsidRPr="007E6234">
        <w:rPr>
          <w:rFonts w:ascii="Arial" w:hAnsi="Arial" w:cs="Arial"/>
        </w:rPr>
        <w:t>2. Promote tourism by expanding the city's entertainment, learning, and cultural offerings.</w:t>
      </w:r>
    </w:p>
    <w:p w14:paraId="1F16D8A6" w14:textId="77777777" w:rsidR="007E6234" w:rsidRPr="007E6234" w:rsidRDefault="007E6234" w:rsidP="007E6234">
      <w:pPr>
        <w:spacing w:line="240" w:lineRule="atLeast"/>
        <w:contextualSpacing/>
        <w:jc w:val="both"/>
        <w:rPr>
          <w:rFonts w:ascii="Arial" w:hAnsi="Arial" w:cs="Arial"/>
        </w:rPr>
      </w:pPr>
      <w:r w:rsidRPr="007E6234">
        <w:rPr>
          <w:rFonts w:ascii="Arial" w:hAnsi="Arial" w:cs="Arial"/>
        </w:rPr>
        <w:t>3. Increase the average length of stay of tourists.</w:t>
      </w:r>
    </w:p>
    <w:p w14:paraId="4A8224CE" w14:textId="77777777" w:rsidR="007E6234" w:rsidRPr="007E6234" w:rsidRDefault="007E6234" w:rsidP="007E6234">
      <w:pPr>
        <w:spacing w:line="240" w:lineRule="atLeast"/>
        <w:contextualSpacing/>
        <w:jc w:val="both"/>
        <w:rPr>
          <w:rFonts w:ascii="Arial" w:hAnsi="Arial" w:cs="Arial"/>
        </w:rPr>
      </w:pPr>
      <w:r w:rsidRPr="007E6234">
        <w:rPr>
          <w:rFonts w:ascii="Arial" w:hAnsi="Arial" w:cs="Arial"/>
        </w:rPr>
        <w:t>4. Increase the annual occupancy rate and average rate through new attraction offerings unique in the country.</w:t>
      </w:r>
    </w:p>
    <w:p w14:paraId="7DCADE21" w14:textId="77777777" w:rsidR="007E6234" w:rsidRPr="007E6234" w:rsidRDefault="007E6234" w:rsidP="007E6234">
      <w:pPr>
        <w:spacing w:line="240" w:lineRule="atLeast"/>
        <w:contextualSpacing/>
        <w:jc w:val="both"/>
        <w:rPr>
          <w:rFonts w:ascii="Arial" w:hAnsi="Arial" w:cs="Arial"/>
        </w:rPr>
      </w:pPr>
      <w:r w:rsidRPr="007E6234">
        <w:rPr>
          <w:rFonts w:ascii="Arial" w:hAnsi="Arial" w:cs="Arial"/>
        </w:rPr>
        <w:t>5. Generate economic benefits throughout the entire supply chain associated with tourism.</w:t>
      </w:r>
    </w:p>
    <w:p w14:paraId="6AB89C62" w14:textId="77777777" w:rsidR="007E6234" w:rsidRPr="007E6234" w:rsidRDefault="007E6234" w:rsidP="007E6234">
      <w:pPr>
        <w:spacing w:line="240" w:lineRule="atLeast"/>
        <w:contextualSpacing/>
        <w:jc w:val="both"/>
        <w:rPr>
          <w:rFonts w:ascii="Arial" w:hAnsi="Arial" w:cs="Arial"/>
        </w:rPr>
      </w:pPr>
      <w:r w:rsidRPr="007E6234">
        <w:rPr>
          <w:rFonts w:ascii="Arial" w:hAnsi="Arial" w:cs="Arial"/>
        </w:rPr>
        <w:t>6. Promote the conservation and preservation of endangered species that inhabit aquatic ecosystems.</w:t>
      </w:r>
    </w:p>
    <w:p w14:paraId="47545A4E" w14:textId="77777777" w:rsidR="007E6234" w:rsidRDefault="007E6234" w:rsidP="007E6234">
      <w:pPr>
        <w:spacing w:line="240" w:lineRule="atLeast"/>
        <w:contextualSpacing/>
        <w:jc w:val="both"/>
        <w:rPr>
          <w:rFonts w:ascii="Arial" w:hAnsi="Arial" w:cs="Arial"/>
        </w:rPr>
      </w:pPr>
      <w:r w:rsidRPr="007E6234">
        <w:rPr>
          <w:rFonts w:ascii="Arial" w:hAnsi="Arial" w:cs="Arial"/>
        </w:rPr>
        <w:t>7. Contribute to social well-being, as the implementation of this project brings economic and social benefits whose positive impact directly affects the local population, investors, and small and medium-sized businesses.</w:t>
      </w:r>
    </w:p>
    <w:p w14:paraId="7E920A59" w14:textId="77777777" w:rsidR="00503938" w:rsidRDefault="00503938" w:rsidP="007E6234">
      <w:pPr>
        <w:spacing w:line="240" w:lineRule="atLeast"/>
        <w:contextualSpacing/>
        <w:jc w:val="both"/>
        <w:rPr>
          <w:rFonts w:ascii="Arial" w:hAnsi="Arial" w:cs="Arial"/>
        </w:rPr>
      </w:pPr>
    </w:p>
    <w:p w14:paraId="3FC08D74" w14:textId="77777777" w:rsidR="00503938" w:rsidRDefault="00503938" w:rsidP="007E6234">
      <w:pPr>
        <w:spacing w:line="240" w:lineRule="atLeast"/>
        <w:contextualSpacing/>
        <w:jc w:val="both"/>
        <w:rPr>
          <w:rFonts w:ascii="Arial" w:hAnsi="Arial" w:cs="Arial"/>
        </w:rPr>
      </w:pPr>
    </w:p>
    <w:p w14:paraId="47567EAE" w14:textId="44F6E8CF" w:rsidR="00503938" w:rsidRDefault="00503938" w:rsidP="007E6234">
      <w:pPr>
        <w:spacing w:line="240" w:lineRule="atLeast"/>
        <w:contextualSpacing/>
        <w:jc w:val="both"/>
        <w:rPr>
          <w:rFonts w:ascii="Arial" w:hAnsi="Arial" w:cs="Arial"/>
        </w:rPr>
      </w:pPr>
      <w:r>
        <w:rPr>
          <w:rFonts w:ascii="Arial" w:hAnsi="Arial" w:cs="Arial"/>
          <w:noProof/>
          <w:lang w:val="es-MX" w:eastAsia="es-MX"/>
        </w:rPr>
        <w:lastRenderedPageBreak/>
        <w:drawing>
          <wp:inline distT="0" distB="0" distL="0" distR="0" wp14:anchorId="4F4E30EE" wp14:editId="05B7EB3D">
            <wp:extent cx="2468880" cy="18167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816735"/>
                    </a:xfrm>
                    <a:prstGeom prst="rect">
                      <a:avLst/>
                    </a:prstGeom>
                    <a:noFill/>
                  </pic:spPr>
                </pic:pic>
              </a:graphicData>
            </a:graphic>
          </wp:inline>
        </w:drawing>
      </w:r>
    </w:p>
    <w:p w14:paraId="32F11B43" w14:textId="77777777" w:rsidR="00503938" w:rsidRDefault="00503938" w:rsidP="007E6234">
      <w:pPr>
        <w:spacing w:line="240" w:lineRule="atLeast"/>
        <w:contextualSpacing/>
        <w:jc w:val="both"/>
        <w:rPr>
          <w:rFonts w:ascii="Arial" w:hAnsi="Arial" w:cs="Arial"/>
        </w:rPr>
      </w:pPr>
    </w:p>
    <w:p w14:paraId="2A623FE2" w14:textId="77777777" w:rsidR="00503938" w:rsidRDefault="00503938" w:rsidP="007E6234">
      <w:pPr>
        <w:spacing w:line="240" w:lineRule="atLeast"/>
        <w:contextualSpacing/>
        <w:jc w:val="both"/>
        <w:rPr>
          <w:rFonts w:ascii="Arial" w:hAnsi="Arial" w:cs="Arial"/>
        </w:rPr>
      </w:pPr>
    </w:p>
    <w:p w14:paraId="5EFD01E8" w14:textId="77777777" w:rsidR="00503938" w:rsidRDefault="00503938" w:rsidP="007E6234">
      <w:pPr>
        <w:spacing w:line="240" w:lineRule="atLeast"/>
        <w:contextualSpacing/>
        <w:jc w:val="both"/>
        <w:rPr>
          <w:rFonts w:ascii="Arial" w:hAnsi="Arial" w:cs="Arial"/>
        </w:rPr>
      </w:pPr>
    </w:p>
    <w:p w14:paraId="588CD792" w14:textId="77777777" w:rsidR="00503938" w:rsidRDefault="00503938" w:rsidP="007E6234">
      <w:pPr>
        <w:spacing w:line="240" w:lineRule="atLeast"/>
        <w:contextualSpacing/>
        <w:jc w:val="both"/>
        <w:rPr>
          <w:rFonts w:ascii="Arial" w:hAnsi="Arial" w:cs="Arial"/>
        </w:rPr>
      </w:pPr>
    </w:p>
    <w:p w14:paraId="45D127A3" w14:textId="7115B978" w:rsidR="00503938" w:rsidRDefault="00503938" w:rsidP="007E6234">
      <w:pPr>
        <w:spacing w:line="240" w:lineRule="atLeast"/>
        <w:contextualSpacing/>
        <w:jc w:val="both"/>
        <w:rPr>
          <w:rFonts w:ascii="Arial" w:hAnsi="Arial" w:cs="Arial"/>
        </w:rPr>
      </w:pPr>
      <w:r>
        <w:rPr>
          <w:rFonts w:ascii="Arial" w:hAnsi="Arial" w:cs="Arial"/>
          <w:noProof/>
          <w:lang w:val="es-MX" w:eastAsia="es-MX"/>
        </w:rPr>
        <w:drawing>
          <wp:inline distT="0" distB="0" distL="0" distR="0" wp14:anchorId="69791286" wp14:editId="64C8881A">
            <wp:extent cx="2670175" cy="18075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757" cy="1812054"/>
                    </a:xfrm>
                    <a:prstGeom prst="rect">
                      <a:avLst/>
                    </a:prstGeom>
                    <a:noFill/>
                  </pic:spPr>
                </pic:pic>
              </a:graphicData>
            </a:graphic>
          </wp:inline>
        </w:drawing>
      </w:r>
    </w:p>
    <w:p w14:paraId="0A194219" w14:textId="77777777" w:rsidR="00415123" w:rsidRDefault="00415123" w:rsidP="007E6234">
      <w:pPr>
        <w:spacing w:line="240" w:lineRule="atLeast"/>
        <w:contextualSpacing/>
        <w:jc w:val="both"/>
        <w:rPr>
          <w:rFonts w:ascii="Arial" w:hAnsi="Arial" w:cs="Arial"/>
        </w:rPr>
      </w:pPr>
    </w:p>
    <w:p w14:paraId="060971CE" w14:textId="77777777" w:rsidR="00981355" w:rsidRDefault="00981355" w:rsidP="007E6234">
      <w:pPr>
        <w:spacing w:line="240" w:lineRule="atLeast"/>
        <w:contextualSpacing/>
        <w:jc w:val="both"/>
        <w:rPr>
          <w:rFonts w:ascii="Arial" w:hAnsi="Arial" w:cs="Arial"/>
        </w:rPr>
      </w:pPr>
    </w:p>
    <w:p w14:paraId="790DB0E7" w14:textId="77777777" w:rsidR="00503938" w:rsidRDefault="00981355" w:rsidP="007E6234">
      <w:pPr>
        <w:spacing w:line="240" w:lineRule="atLeast"/>
        <w:contextualSpacing/>
        <w:jc w:val="both"/>
        <w:rPr>
          <w:rFonts w:ascii="Arial" w:hAnsi="Arial" w:cs="Arial"/>
          <w:color w:val="404041"/>
          <w:sz w:val="18"/>
          <w:szCs w:val="18"/>
          <w:lang w:eastAsia="es-MX"/>
        </w:rPr>
      </w:pPr>
      <w:r>
        <w:rPr>
          <w:rFonts w:ascii="Arial" w:hAnsi="Arial" w:cs="Arial"/>
        </w:rPr>
        <w:t xml:space="preserve"> </w:t>
      </w:r>
      <w:r w:rsidRPr="002500DF">
        <w:rPr>
          <w:rFonts w:ascii="Arial" w:hAnsi="Arial" w:cs="Arial"/>
          <w:color w:val="404041"/>
          <w:sz w:val="18"/>
          <w:szCs w:val="18"/>
          <w:lang w:eastAsia="es-MX"/>
        </w:rPr>
        <w:t>Fig.2</w:t>
      </w:r>
      <w:r>
        <w:t xml:space="preserve"> </w:t>
      </w:r>
      <w:r w:rsidRPr="002500DF">
        <w:rPr>
          <w:rFonts w:ascii="Arial" w:hAnsi="Arial" w:cs="Arial"/>
          <w:color w:val="404041"/>
          <w:sz w:val="18"/>
          <w:szCs w:val="18"/>
          <w:lang w:eastAsia="es-MX"/>
        </w:rPr>
        <w:t>Pollution and destruction of lagoon flora</w:t>
      </w:r>
      <w:r>
        <w:rPr>
          <w:rFonts w:ascii="Arial" w:hAnsi="Arial" w:cs="Arial"/>
          <w:color w:val="404041"/>
          <w:sz w:val="18"/>
          <w:szCs w:val="18"/>
          <w:lang w:eastAsia="es-MX"/>
        </w:rPr>
        <w:t xml:space="preserve">      </w:t>
      </w:r>
      <w:r w:rsidRPr="002500DF">
        <w:rPr>
          <w:rFonts w:ascii="Arial" w:hAnsi="Arial" w:cs="Arial"/>
          <w:color w:val="404041"/>
          <w:sz w:val="18"/>
          <w:szCs w:val="18"/>
          <w:lang w:eastAsia="es-MX"/>
        </w:rPr>
        <w:t xml:space="preserve">Fig.3 </w:t>
      </w:r>
      <w:r>
        <w:rPr>
          <w:rFonts w:ascii="Arial" w:hAnsi="Arial" w:cs="Arial"/>
          <w:color w:val="404041"/>
          <w:sz w:val="18"/>
          <w:szCs w:val="18"/>
          <w:lang w:eastAsia="es-MX"/>
        </w:rPr>
        <w:t>Pipeline</w:t>
      </w:r>
      <w:r w:rsidRPr="002500DF">
        <w:rPr>
          <w:rFonts w:ascii="Arial" w:hAnsi="Arial" w:cs="Arial"/>
          <w:color w:val="404041"/>
          <w:sz w:val="18"/>
          <w:szCs w:val="18"/>
          <w:lang w:eastAsia="es-MX"/>
        </w:rPr>
        <w:t xml:space="preserve"> </w:t>
      </w:r>
      <w:r>
        <w:rPr>
          <w:rFonts w:ascii="Arial" w:hAnsi="Arial" w:cs="Arial"/>
          <w:color w:val="404041"/>
          <w:sz w:val="18"/>
          <w:szCs w:val="18"/>
          <w:lang w:eastAsia="es-MX"/>
        </w:rPr>
        <w:t>f</w:t>
      </w:r>
      <w:r w:rsidRPr="002500DF">
        <w:rPr>
          <w:rFonts w:ascii="Arial" w:hAnsi="Arial" w:cs="Arial"/>
          <w:color w:val="404041"/>
          <w:sz w:val="18"/>
          <w:szCs w:val="18"/>
          <w:lang w:eastAsia="es-MX"/>
        </w:rPr>
        <w:t>o</w:t>
      </w:r>
      <w:r>
        <w:rPr>
          <w:rFonts w:ascii="Arial" w:hAnsi="Arial" w:cs="Arial"/>
          <w:color w:val="404041"/>
          <w:sz w:val="18"/>
          <w:szCs w:val="18"/>
          <w:lang w:eastAsia="es-MX"/>
        </w:rPr>
        <w:t xml:space="preserve">r discharge water´s lagoon to the sea    </w:t>
      </w:r>
    </w:p>
    <w:p w14:paraId="46E456E5" w14:textId="77777777" w:rsidR="00503938" w:rsidRDefault="00503938" w:rsidP="007E6234">
      <w:pPr>
        <w:spacing w:line="240" w:lineRule="atLeast"/>
        <w:contextualSpacing/>
        <w:jc w:val="both"/>
        <w:rPr>
          <w:rFonts w:ascii="Arial" w:hAnsi="Arial" w:cs="Arial"/>
          <w:color w:val="404041"/>
          <w:sz w:val="18"/>
          <w:szCs w:val="18"/>
          <w:lang w:eastAsia="es-MX"/>
        </w:rPr>
      </w:pPr>
    </w:p>
    <w:p w14:paraId="3DC8DE50" w14:textId="77777777" w:rsidR="00503938" w:rsidRDefault="00503938" w:rsidP="007E6234">
      <w:pPr>
        <w:spacing w:line="240" w:lineRule="atLeast"/>
        <w:contextualSpacing/>
        <w:jc w:val="both"/>
        <w:rPr>
          <w:rFonts w:ascii="Arial" w:hAnsi="Arial" w:cs="Arial"/>
          <w:color w:val="404041"/>
          <w:sz w:val="18"/>
          <w:szCs w:val="18"/>
          <w:lang w:eastAsia="es-MX"/>
        </w:rPr>
      </w:pPr>
    </w:p>
    <w:p w14:paraId="08B7FE6E" w14:textId="77777777" w:rsidR="00503938" w:rsidRDefault="00503938" w:rsidP="007E6234">
      <w:pPr>
        <w:spacing w:line="240" w:lineRule="atLeast"/>
        <w:contextualSpacing/>
        <w:jc w:val="both"/>
        <w:rPr>
          <w:rFonts w:ascii="Arial" w:hAnsi="Arial" w:cs="Arial"/>
          <w:color w:val="404041"/>
          <w:sz w:val="18"/>
          <w:szCs w:val="18"/>
          <w:lang w:eastAsia="es-MX"/>
        </w:rPr>
      </w:pPr>
    </w:p>
    <w:p w14:paraId="71C4492B" w14:textId="77777777" w:rsidR="00503938" w:rsidRDefault="00503938" w:rsidP="007E6234">
      <w:pPr>
        <w:spacing w:line="240" w:lineRule="atLeast"/>
        <w:contextualSpacing/>
        <w:jc w:val="both"/>
        <w:rPr>
          <w:rFonts w:ascii="Arial" w:hAnsi="Arial" w:cs="Arial"/>
          <w:color w:val="404041"/>
          <w:sz w:val="18"/>
          <w:szCs w:val="18"/>
          <w:lang w:eastAsia="es-MX"/>
        </w:rPr>
      </w:pPr>
    </w:p>
    <w:p w14:paraId="0B911A63" w14:textId="77777777" w:rsidR="00503938" w:rsidRDefault="00503938" w:rsidP="007E6234">
      <w:pPr>
        <w:spacing w:line="240" w:lineRule="atLeast"/>
        <w:contextualSpacing/>
        <w:jc w:val="both"/>
        <w:rPr>
          <w:rFonts w:ascii="Arial" w:hAnsi="Arial" w:cs="Arial"/>
          <w:color w:val="404041"/>
          <w:sz w:val="18"/>
          <w:szCs w:val="18"/>
          <w:lang w:eastAsia="es-MX"/>
        </w:rPr>
      </w:pPr>
      <w:r>
        <w:rPr>
          <w:rFonts w:ascii="Arial" w:hAnsi="Arial" w:cs="Arial"/>
          <w:noProof/>
          <w:lang w:val="es-MX" w:eastAsia="es-MX"/>
        </w:rPr>
        <w:drawing>
          <wp:inline distT="0" distB="0" distL="0" distR="0" wp14:anchorId="3CC30031" wp14:editId="1FEB1FFF">
            <wp:extent cx="2407920" cy="17976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1797685"/>
                    </a:xfrm>
                    <a:prstGeom prst="rect">
                      <a:avLst/>
                    </a:prstGeom>
                    <a:noFill/>
                  </pic:spPr>
                </pic:pic>
              </a:graphicData>
            </a:graphic>
          </wp:inline>
        </w:drawing>
      </w:r>
      <w:r w:rsidR="00981355">
        <w:rPr>
          <w:rFonts w:ascii="Arial" w:hAnsi="Arial" w:cs="Arial"/>
          <w:color w:val="404041"/>
          <w:sz w:val="18"/>
          <w:szCs w:val="18"/>
          <w:lang w:eastAsia="es-MX"/>
        </w:rPr>
        <w:t xml:space="preserve">                    </w:t>
      </w:r>
    </w:p>
    <w:p w14:paraId="55432DE7" w14:textId="77777777" w:rsidR="00503938" w:rsidRDefault="00503938" w:rsidP="007E6234">
      <w:pPr>
        <w:spacing w:line="240" w:lineRule="atLeast"/>
        <w:contextualSpacing/>
        <w:jc w:val="both"/>
        <w:rPr>
          <w:rFonts w:ascii="Arial" w:hAnsi="Arial" w:cs="Arial"/>
          <w:color w:val="404041"/>
          <w:sz w:val="18"/>
          <w:szCs w:val="18"/>
          <w:lang w:eastAsia="es-MX"/>
        </w:rPr>
      </w:pPr>
    </w:p>
    <w:p w14:paraId="33BEB7E1" w14:textId="77777777" w:rsidR="00503938" w:rsidRDefault="00503938" w:rsidP="007E6234">
      <w:pPr>
        <w:spacing w:line="240" w:lineRule="atLeast"/>
        <w:contextualSpacing/>
        <w:jc w:val="both"/>
        <w:rPr>
          <w:rFonts w:ascii="Arial" w:hAnsi="Arial" w:cs="Arial"/>
          <w:color w:val="404041"/>
          <w:sz w:val="18"/>
          <w:szCs w:val="18"/>
          <w:lang w:eastAsia="es-MX"/>
        </w:rPr>
      </w:pPr>
    </w:p>
    <w:p w14:paraId="61340C0F" w14:textId="77777777" w:rsidR="00503938" w:rsidRDefault="00503938" w:rsidP="007E6234">
      <w:pPr>
        <w:spacing w:line="240" w:lineRule="atLeast"/>
        <w:contextualSpacing/>
        <w:jc w:val="both"/>
        <w:rPr>
          <w:rFonts w:ascii="Arial" w:hAnsi="Arial" w:cs="Arial"/>
          <w:color w:val="404041"/>
          <w:sz w:val="18"/>
          <w:szCs w:val="18"/>
          <w:lang w:eastAsia="es-MX"/>
        </w:rPr>
      </w:pPr>
      <w:r>
        <w:rPr>
          <w:rFonts w:ascii="Arial" w:hAnsi="Arial" w:cs="Arial"/>
          <w:noProof/>
          <w:lang w:val="es-MX" w:eastAsia="es-MX"/>
        </w:rPr>
        <w:lastRenderedPageBreak/>
        <w:drawing>
          <wp:inline distT="0" distB="0" distL="0" distR="0" wp14:anchorId="368C4FED" wp14:editId="3FE30865">
            <wp:extent cx="2722880" cy="17969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496" cy="1798708"/>
                    </a:xfrm>
                    <a:prstGeom prst="rect">
                      <a:avLst/>
                    </a:prstGeom>
                    <a:noFill/>
                  </pic:spPr>
                </pic:pic>
              </a:graphicData>
            </a:graphic>
          </wp:inline>
        </w:drawing>
      </w:r>
    </w:p>
    <w:p w14:paraId="335FB292" w14:textId="25CDBF63" w:rsidR="00981355" w:rsidRPr="006F5A00" w:rsidRDefault="00981355" w:rsidP="007E6234">
      <w:pPr>
        <w:spacing w:line="240" w:lineRule="atLeast"/>
        <w:contextualSpacing/>
        <w:jc w:val="both"/>
        <w:rPr>
          <w:rFonts w:ascii="Arial" w:hAnsi="Arial" w:cs="Arial"/>
          <w:color w:val="404041"/>
          <w:sz w:val="18"/>
          <w:szCs w:val="18"/>
          <w:lang w:eastAsia="es-MX"/>
        </w:rPr>
      </w:pPr>
      <w:r>
        <w:rPr>
          <w:rFonts w:ascii="Arial" w:hAnsi="Arial" w:cs="Arial"/>
          <w:color w:val="404041"/>
          <w:sz w:val="18"/>
          <w:szCs w:val="18"/>
          <w:lang w:eastAsia="es-MX"/>
        </w:rPr>
        <w:t xml:space="preserve">                                                                                                                                                                          </w:t>
      </w:r>
      <w:r w:rsidRPr="002500DF">
        <w:rPr>
          <w:rFonts w:ascii="Arial" w:hAnsi="Arial" w:cs="Arial"/>
          <w:color w:val="404041"/>
          <w:sz w:val="18"/>
          <w:szCs w:val="18"/>
          <w:lang w:eastAsia="es-MX"/>
        </w:rPr>
        <w:t xml:space="preserve"> </w:t>
      </w:r>
      <w:r>
        <w:rPr>
          <w:rFonts w:ascii="Arial" w:hAnsi="Arial" w:cs="Arial"/>
          <w:color w:val="404041"/>
          <w:sz w:val="18"/>
          <w:szCs w:val="18"/>
          <w:lang w:eastAsia="es-MX"/>
        </w:rPr>
        <w:t xml:space="preserve">                         </w:t>
      </w:r>
    </w:p>
    <w:p w14:paraId="7952507F" w14:textId="07A2D52C" w:rsidR="00415123" w:rsidRDefault="00981355" w:rsidP="007E6234">
      <w:pPr>
        <w:spacing w:line="240" w:lineRule="atLeast"/>
        <w:contextualSpacing/>
        <w:jc w:val="both"/>
        <w:rPr>
          <w:rFonts w:ascii="Arial" w:hAnsi="Arial" w:cs="Arial"/>
        </w:rPr>
      </w:pPr>
      <w:r>
        <w:rPr>
          <w:rFonts w:ascii="Arial" w:hAnsi="Arial" w:cs="Arial"/>
        </w:rPr>
        <w:t xml:space="preserve"> </w:t>
      </w:r>
      <w:r w:rsidR="00415123">
        <w:rPr>
          <w:rFonts w:ascii="Arial" w:hAnsi="Arial" w:cs="Arial"/>
        </w:rPr>
        <w:t>Fig.</w:t>
      </w:r>
      <w:r w:rsidR="00415123" w:rsidRPr="00415123">
        <w:rPr>
          <w:rFonts w:ascii="Arial" w:hAnsi="Arial" w:cs="Arial"/>
        </w:rPr>
        <w:t xml:space="preserve">4 </w:t>
      </w:r>
      <w:r w:rsidR="00415123">
        <w:rPr>
          <w:rFonts w:ascii="Arial" w:hAnsi="Arial" w:cs="Arial"/>
        </w:rPr>
        <w:t>R</w:t>
      </w:r>
      <w:r w:rsidR="00415123" w:rsidRPr="00415123">
        <w:rPr>
          <w:rFonts w:ascii="Arial" w:hAnsi="Arial" w:cs="Arial"/>
        </w:rPr>
        <w:t xml:space="preserve">oad </w:t>
      </w:r>
      <w:r w:rsidR="00415123">
        <w:rPr>
          <w:rFonts w:ascii="Arial" w:hAnsi="Arial" w:cs="Arial"/>
        </w:rPr>
        <w:t>c</w:t>
      </w:r>
      <w:r w:rsidR="00415123" w:rsidRPr="00415123">
        <w:rPr>
          <w:rFonts w:ascii="Arial" w:hAnsi="Arial" w:cs="Arial"/>
        </w:rPr>
        <w:t>onstruction in the middle of lagoon</w:t>
      </w:r>
      <w:r w:rsidR="00415123">
        <w:rPr>
          <w:rFonts w:ascii="Arial" w:hAnsi="Arial" w:cs="Arial"/>
        </w:rPr>
        <w:t xml:space="preserve"> Fig.</w:t>
      </w:r>
      <w:r w:rsidR="00415123" w:rsidRPr="00415123">
        <w:rPr>
          <w:rFonts w:ascii="Arial" w:hAnsi="Arial" w:cs="Arial"/>
        </w:rPr>
        <w:t>5 La Gran</w:t>
      </w:r>
      <w:r w:rsidR="00415123">
        <w:rPr>
          <w:rFonts w:ascii="Arial" w:hAnsi="Arial" w:cs="Arial"/>
        </w:rPr>
        <w:t xml:space="preserve"> Plaza, t</w:t>
      </w:r>
      <w:r w:rsidR="00415123" w:rsidRPr="00415123">
        <w:rPr>
          <w:rFonts w:ascii="Arial" w:hAnsi="Arial" w:cs="Arial"/>
        </w:rPr>
        <w:t xml:space="preserve">he commercial center </w:t>
      </w:r>
    </w:p>
    <w:p w14:paraId="00CD54F6" w14:textId="77777777" w:rsidR="005F1027" w:rsidRDefault="005F1027" w:rsidP="007E6234">
      <w:pPr>
        <w:spacing w:line="240" w:lineRule="atLeast"/>
        <w:contextualSpacing/>
        <w:jc w:val="both"/>
        <w:rPr>
          <w:rFonts w:ascii="Arial" w:hAnsi="Arial" w:cs="Arial"/>
        </w:rPr>
      </w:pPr>
    </w:p>
    <w:p w14:paraId="05CD6FA6" w14:textId="77777777" w:rsidR="005F1027" w:rsidRPr="007E6234" w:rsidRDefault="005F1027" w:rsidP="007E6234">
      <w:pPr>
        <w:spacing w:line="240" w:lineRule="atLeast"/>
        <w:contextualSpacing/>
        <w:jc w:val="both"/>
        <w:rPr>
          <w:rFonts w:ascii="Arial" w:hAnsi="Arial" w:cs="Arial"/>
        </w:rPr>
      </w:pPr>
    </w:p>
    <w:p w14:paraId="65E70096" w14:textId="77777777" w:rsidR="00981355" w:rsidRDefault="00981355" w:rsidP="00441B6F">
      <w:pPr>
        <w:pStyle w:val="AbstHead"/>
        <w:spacing w:after="0"/>
        <w:jc w:val="both"/>
        <w:rPr>
          <w:rFonts w:ascii="Arial" w:hAnsi="Arial" w:cs="Arial"/>
        </w:rPr>
      </w:pPr>
    </w:p>
    <w:p w14:paraId="6A0E5C6C" w14:textId="77777777" w:rsidR="00415123" w:rsidRPr="00415123" w:rsidRDefault="00415123" w:rsidP="00415123">
      <w:pPr>
        <w:spacing w:line="240" w:lineRule="atLeast"/>
        <w:jc w:val="both"/>
        <w:rPr>
          <w:rFonts w:ascii="Arial" w:hAnsi="Arial" w:cs="Arial"/>
        </w:rPr>
      </w:pPr>
      <w:r w:rsidRPr="00415123">
        <w:rPr>
          <w:rFonts w:ascii="Arial" w:hAnsi="Arial" w:cs="Arial"/>
        </w:rPr>
        <w:t>All of this has been partially achieved. However, what has been evident is the environmental impact on the lagoon, as clearly shown in the</w:t>
      </w:r>
      <w:r w:rsidR="00F23C9A">
        <w:rPr>
          <w:rFonts w:ascii="Arial" w:hAnsi="Arial" w:cs="Arial"/>
        </w:rPr>
        <w:t xml:space="preserve"> previous</w:t>
      </w:r>
      <w:r w:rsidRPr="00415123">
        <w:rPr>
          <w:rFonts w:ascii="Arial" w:hAnsi="Arial" w:cs="Arial"/>
        </w:rPr>
        <w:t xml:space="preserve"> figures.</w:t>
      </w:r>
    </w:p>
    <w:p w14:paraId="43FC8495" w14:textId="77777777" w:rsidR="001E5452" w:rsidRDefault="00F23C9A" w:rsidP="00A417FA">
      <w:pPr>
        <w:spacing w:line="240" w:lineRule="atLeast"/>
        <w:jc w:val="both"/>
        <w:rPr>
          <w:rFonts w:ascii="Arial" w:hAnsi="Arial" w:cs="Arial"/>
        </w:rPr>
      </w:pPr>
      <w:r w:rsidRPr="00F23C9A">
        <w:rPr>
          <w:rFonts w:ascii="Arial" w:hAnsi="Arial" w:cs="Arial"/>
        </w:rPr>
        <w:t>Moreover, the aquarium's expansion and the other indicated constructions, have reduced the lagoon area by an estimated percentage, at least 45%.</w:t>
      </w:r>
      <w:r>
        <w:rPr>
          <w:rFonts w:ascii="Arial" w:hAnsi="Arial" w:cs="Arial"/>
        </w:rPr>
        <w:t xml:space="preserve"> </w:t>
      </w:r>
      <w:r w:rsidR="00415123" w:rsidRPr="00415123">
        <w:rPr>
          <w:rFonts w:ascii="Arial" w:hAnsi="Arial" w:cs="Arial"/>
        </w:rPr>
        <w:t>It has also produced an environmental impact on the lagoon and the city forest, now called Central Park, due to significant deforestation and the flora and fauna of the lagoon and</w:t>
      </w:r>
      <w:r w:rsidR="00A417FA">
        <w:rPr>
          <w:rFonts w:ascii="Arial" w:hAnsi="Arial" w:cs="Arial"/>
        </w:rPr>
        <w:t xml:space="preserve"> the aforementioned city forest</w:t>
      </w:r>
      <w:r w:rsidR="005B152E">
        <w:rPr>
          <w:rFonts w:ascii="Arial" w:hAnsi="Arial" w:cs="Arial"/>
        </w:rPr>
        <w:t>.</w:t>
      </w:r>
    </w:p>
    <w:p w14:paraId="642E5FDD" w14:textId="77777777" w:rsidR="005F1027" w:rsidRDefault="005F1027" w:rsidP="00A417FA">
      <w:pPr>
        <w:spacing w:line="240" w:lineRule="atLeast"/>
        <w:jc w:val="both"/>
        <w:rPr>
          <w:rFonts w:ascii="Arial" w:hAnsi="Arial" w:cs="Arial"/>
        </w:rPr>
      </w:pPr>
    </w:p>
    <w:p w14:paraId="7DAAF6BA" w14:textId="77777777" w:rsidR="005F1027" w:rsidRDefault="005F1027" w:rsidP="00A417FA">
      <w:pPr>
        <w:spacing w:line="240" w:lineRule="atLeast"/>
        <w:jc w:val="both"/>
        <w:rPr>
          <w:rFonts w:ascii="Arial" w:hAnsi="Arial" w:cs="Arial"/>
        </w:rPr>
      </w:pPr>
    </w:p>
    <w:p w14:paraId="0826586E" w14:textId="77777777" w:rsidR="005F1027" w:rsidRDefault="005F1027" w:rsidP="00A417FA">
      <w:pPr>
        <w:spacing w:line="240" w:lineRule="atLeast"/>
        <w:jc w:val="both"/>
        <w:rPr>
          <w:rFonts w:ascii="Arial" w:hAnsi="Arial" w:cs="Arial"/>
        </w:rPr>
      </w:pPr>
    </w:p>
    <w:p w14:paraId="0A8B5F4D" w14:textId="77777777" w:rsidR="005F1027" w:rsidRDefault="005F1027" w:rsidP="00A417FA">
      <w:pPr>
        <w:spacing w:line="240" w:lineRule="atLeast"/>
        <w:jc w:val="both"/>
        <w:rPr>
          <w:rFonts w:ascii="Arial" w:hAnsi="Arial" w:cs="Arial"/>
        </w:rPr>
      </w:pPr>
    </w:p>
    <w:p w14:paraId="7D7A22D8" w14:textId="77777777" w:rsidR="005F1027" w:rsidRDefault="005F1027" w:rsidP="00A417FA">
      <w:pPr>
        <w:spacing w:line="240" w:lineRule="atLeast"/>
        <w:jc w:val="both"/>
        <w:rPr>
          <w:rFonts w:ascii="Arial" w:hAnsi="Arial" w:cs="Arial"/>
        </w:rPr>
      </w:pPr>
    </w:p>
    <w:p w14:paraId="4000F393" w14:textId="77777777" w:rsidR="005F1027" w:rsidRDefault="005F1027" w:rsidP="00A417FA">
      <w:pPr>
        <w:spacing w:line="240" w:lineRule="atLeast"/>
        <w:jc w:val="both"/>
        <w:rPr>
          <w:rFonts w:ascii="Arial" w:hAnsi="Arial" w:cs="Arial"/>
        </w:rPr>
      </w:pPr>
    </w:p>
    <w:p w14:paraId="326DAFA2" w14:textId="77777777" w:rsidR="005F1027" w:rsidRDefault="005F1027" w:rsidP="00A417FA">
      <w:pPr>
        <w:spacing w:line="240" w:lineRule="atLeast"/>
        <w:jc w:val="both"/>
        <w:rPr>
          <w:rFonts w:ascii="Arial" w:hAnsi="Arial" w:cs="Arial"/>
        </w:rPr>
      </w:pPr>
    </w:p>
    <w:p w14:paraId="1A6290FF" w14:textId="73555A89" w:rsidR="005F1027" w:rsidRDefault="005F1027" w:rsidP="00A417FA">
      <w:pPr>
        <w:spacing w:line="240" w:lineRule="atLeast"/>
        <w:jc w:val="both"/>
        <w:rPr>
          <w:rFonts w:ascii="Arial" w:hAnsi="Arial" w:cs="Arial"/>
        </w:rPr>
      </w:pPr>
      <w:r>
        <w:rPr>
          <w:rFonts w:ascii="Arial" w:hAnsi="Arial" w:cs="Arial"/>
          <w:noProof/>
          <w:lang w:val="es-MX" w:eastAsia="es-MX"/>
        </w:rPr>
        <w:drawing>
          <wp:anchor distT="0" distB="0" distL="114300" distR="114300" simplePos="0" relativeHeight="251659264" behindDoc="0" locked="0" layoutInCell="1" allowOverlap="1" wp14:anchorId="2C7F2A17" wp14:editId="257E729F">
            <wp:simplePos x="0" y="0"/>
            <wp:positionH relativeFrom="column">
              <wp:posOffset>0</wp:posOffset>
            </wp:positionH>
            <wp:positionV relativeFrom="paragraph">
              <wp:posOffset>151765</wp:posOffset>
            </wp:positionV>
            <wp:extent cx="5218430" cy="42100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430" cy="4210050"/>
                    </a:xfrm>
                    <a:prstGeom prst="rect">
                      <a:avLst/>
                    </a:prstGeom>
                    <a:noFill/>
                  </pic:spPr>
                </pic:pic>
              </a:graphicData>
            </a:graphic>
            <wp14:sizeRelH relativeFrom="margin">
              <wp14:pctWidth>0</wp14:pctWidth>
            </wp14:sizeRelH>
            <wp14:sizeRelV relativeFrom="margin">
              <wp14:pctHeight>0</wp14:pctHeight>
            </wp14:sizeRelV>
          </wp:anchor>
        </w:drawing>
      </w:r>
    </w:p>
    <w:p w14:paraId="1D2C50F3" w14:textId="77777777" w:rsidR="005F1027" w:rsidRDefault="005F1027" w:rsidP="00A417FA">
      <w:pPr>
        <w:spacing w:line="240" w:lineRule="atLeast"/>
        <w:jc w:val="both"/>
        <w:rPr>
          <w:rFonts w:ascii="Arial" w:hAnsi="Arial" w:cs="Arial"/>
        </w:rPr>
      </w:pPr>
    </w:p>
    <w:p w14:paraId="097FEE67" w14:textId="77777777" w:rsidR="005F1027" w:rsidRDefault="005F1027" w:rsidP="00A417FA">
      <w:pPr>
        <w:spacing w:line="240" w:lineRule="atLeast"/>
        <w:jc w:val="both"/>
        <w:rPr>
          <w:rFonts w:ascii="Arial" w:hAnsi="Arial" w:cs="Arial"/>
        </w:rPr>
      </w:pPr>
    </w:p>
    <w:p w14:paraId="53BA3C4D" w14:textId="77777777" w:rsidR="005F1027" w:rsidRDefault="005F1027" w:rsidP="00A417FA">
      <w:pPr>
        <w:spacing w:line="240" w:lineRule="atLeast"/>
        <w:jc w:val="both"/>
        <w:rPr>
          <w:rFonts w:ascii="Arial" w:hAnsi="Arial" w:cs="Arial"/>
        </w:rPr>
      </w:pPr>
    </w:p>
    <w:p w14:paraId="08449192" w14:textId="77777777" w:rsidR="005F1027" w:rsidRDefault="005F1027" w:rsidP="00A417FA">
      <w:pPr>
        <w:spacing w:line="240" w:lineRule="atLeast"/>
        <w:jc w:val="both"/>
        <w:rPr>
          <w:rFonts w:ascii="Arial" w:hAnsi="Arial" w:cs="Arial"/>
        </w:rPr>
      </w:pPr>
    </w:p>
    <w:p w14:paraId="59EA3918" w14:textId="77777777" w:rsidR="005F1027" w:rsidRDefault="005F1027" w:rsidP="00A417FA">
      <w:pPr>
        <w:spacing w:line="240" w:lineRule="atLeast"/>
        <w:jc w:val="both"/>
        <w:rPr>
          <w:rFonts w:ascii="Arial" w:hAnsi="Arial" w:cs="Arial"/>
        </w:rPr>
      </w:pPr>
    </w:p>
    <w:p w14:paraId="1B1BBEE2" w14:textId="77777777" w:rsidR="005F1027" w:rsidRDefault="005F1027" w:rsidP="00A417FA">
      <w:pPr>
        <w:spacing w:line="240" w:lineRule="atLeast"/>
        <w:jc w:val="both"/>
        <w:rPr>
          <w:rFonts w:ascii="Arial" w:hAnsi="Arial" w:cs="Arial"/>
        </w:rPr>
      </w:pPr>
    </w:p>
    <w:p w14:paraId="09D65A6B" w14:textId="77777777" w:rsidR="005F1027" w:rsidRDefault="005F1027" w:rsidP="00A417FA">
      <w:pPr>
        <w:spacing w:line="240" w:lineRule="atLeast"/>
        <w:jc w:val="both"/>
        <w:rPr>
          <w:rFonts w:ascii="Arial" w:hAnsi="Arial" w:cs="Arial"/>
        </w:rPr>
      </w:pPr>
    </w:p>
    <w:p w14:paraId="01DC7077" w14:textId="77777777" w:rsidR="005F1027" w:rsidRDefault="005F1027" w:rsidP="00A417FA">
      <w:pPr>
        <w:spacing w:line="240" w:lineRule="atLeast"/>
        <w:jc w:val="both"/>
        <w:rPr>
          <w:rFonts w:ascii="Arial" w:hAnsi="Arial" w:cs="Arial"/>
        </w:rPr>
      </w:pPr>
    </w:p>
    <w:p w14:paraId="3E32DB51" w14:textId="77777777" w:rsidR="005F1027" w:rsidRDefault="005F1027" w:rsidP="00A417FA">
      <w:pPr>
        <w:spacing w:line="240" w:lineRule="atLeast"/>
        <w:jc w:val="both"/>
        <w:rPr>
          <w:rFonts w:ascii="Arial" w:hAnsi="Arial" w:cs="Arial"/>
        </w:rPr>
      </w:pPr>
    </w:p>
    <w:p w14:paraId="75525B78" w14:textId="77777777" w:rsidR="005F1027" w:rsidRDefault="005F1027" w:rsidP="00A417FA">
      <w:pPr>
        <w:spacing w:line="240" w:lineRule="atLeast"/>
        <w:jc w:val="both"/>
        <w:rPr>
          <w:rFonts w:ascii="Arial" w:hAnsi="Arial" w:cs="Arial"/>
        </w:rPr>
      </w:pPr>
    </w:p>
    <w:p w14:paraId="081156C1" w14:textId="77777777" w:rsidR="005F1027" w:rsidRDefault="005F1027" w:rsidP="00A417FA">
      <w:pPr>
        <w:spacing w:line="240" w:lineRule="atLeast"/>
        <w:jc w:val="both"/>
        <w:rPr>
          <w:rFonts w:ascii="Arial" w:hAnsi="Arial" w:cs="Arial"/>
        </w:rPr>
      </w:pPr>
    </w:p>
    <w:p w14:paraId="6D734A85" w14:textId="77777777" w:rsidR="005F1027" w:rsidRDefault="005F1027" w:rsidP="00A417FA">
      <w:pPr>
        <w:spacing w:line="240" w:lineRule="atLeast"/>
        <w:jc w:val="both"/>
        <w:rPr>
          <w:rFonts w:ascii="Arial" w:hAnsi="Arial" w:cs="Arial"/>
        </w:rPr>
      </w:pPr>
    </w:p>
    <w:p w14:paraId="5D5336FE" w14:textId="77777777" w:rsidR="005F1027" w:rsidRDefault="005F1027" w:rsidP="00A417FA">
      <w:pPr>
        <w:spacing w:line="240" w:lineRule="atLeast"/>
        <w:jc w:val="both"/>
        <w:rPr>
          <w:rFonts w:ascii="Arial" w:hAnsi="Arial" w:cs="Arial"/>
        </w:rPr>
      </w:pPr>
    </w:p>
    <w:p w14:paraId="21305550" w14:textId="77777777" w:rsidR="005F1027" w:rsidRDefault="005F1027" w:rsidP="00A417FA">
      <w:pPr>
        <w:spacing w:line="240" w:lineRule="atLeast"/>
        <w:jc w:val="both"/>
        <w:rPr>
          <w:rFonts w:ascii="Arial" w:hAnsi="Arial" w:cs="Arial"/>
        </w:rPr>
      </w:pPr>
    </w:p>
    <w:p w14:paraId="5B83DB8F" w14:textId="77777777" w:rsidR="005F1027" w:rsidRDefault="005F1027" w:rsidP="00A417FA">
      <w:pPr>
        <w:spacing w:line="240" w:lineRule="atLeast"/>
        <w:jc w:val="both"/>
        <w:rPr>
          <w:rFonts w:ascii="Arial" w:hAnsi="Arial" w:cs="Arial"/>
        </w:rPr>
      </w:pPr>
    </w:p>
    <w:p w14:paraId="0D49AF57" w14:textId="77777777" w:rsidR="005F1027" w:rsidRDefault="005F1027" w:rsidP="00A417FA">
      <w:pPr>
        <w:spacing w:line="240" w:lineRule="atLeast"/>
        <w:jc w:val="both"/>
        <w:rPr>
          <w:rFonts w:ascii="Arial" w:hAnsi="Arial" w:cs="Arial"/>
        </w:rPr>
      </w:pPr>
    </w:p>
    <w:p w14:paraId="3A0A9801" w14:textId="77777777" w:rsidR="005F1027" w:rsidRDefault="005F1027" w:rsidP="00A417FA">
      <w:pPr>
        <w:spacing w:line="240" w:lineRule="atLeast"/>
        <w:jc w:val="both"/>
        <w:rPr>
          <w:rFonts w:ascii="Arial" w:hAnsi="Arial" w:cs="Arial"/>
        </w:rPr>
      </w:pPr>
    </w:p>
    <w:p w14:paraId="472C30E1" w14:textId="77777777" w:rsidR="005F1027" w:rsidRDefault="005F1027" w:rsidP="00A417FA">
      <w:pPr>
        <w:spacing w:line="240" w:lineRule="atLeast"/>
        <w:jc w:val="both"/>
        <w:rPr>
          <w:rFonts w:ascii="Arial" w:hAnsi="Arial" w:cs="Arial"/>
        </w:rPr>
      </w:pPr>
    </w:p>
    <w:p w14:paraId="54CA1DA6" w14:textId="77777777" w:rsidR="005F1027" w:rsidRDefault="005F1027" w:rsidP="00A417FA">
      <w:pPr>
        <w:spacing w:line="240" w:lineRule="atLeast"/>
        <w:jc w:val="both"/>
        <w:rPr>
          <w:rFonts w:ascii="Arial" w:hAnsi="Arial" w:cs="Arial"/>
        </w:rPr>
      </w:pPr>
    </w:p>
    <w:p w14:paraId="6909C5AF" w14:textId="77777777" w:rsidR="005F1027" w:rsidRDefault="005F1027" w:rsidP="00A417FA">
      <w:pPr>
        <w:spacing w:line="240" w:lineRule="atLeast"/>
        <w:jc w:val="both"/>
        <w:rPr>
          <w:rFonts w:ascii="Arial" w:hAnsi="Arial" w:cs="Arial"/>
        </w:rPr>
      </w:pPr>
    </w:p>
    <w:p w14:paraId="3D286902" w14:textId="77777777" w:rsidR="005F1027" w:rsidRDefault="005F1027" w:rsidP="00A417FA">
      <w:pPr>
        <w:spacing w:line="240" w:lineRule="atLeast"/>
        <w:jc w:val="both"/>
        <w:rPr>
          <w:rFonts w:ascii="Arial" w:hAnsi="Arial" w:cs="Arial"/>
        </w:rPr>
      </w:pPr>
    </w:p>
    <w:p w14:paraId="497730CE" w14:textId="77777777" w:rsidR="005B152E" w:rsidRDefault="005B152E" w:rsidP="00A417FA">
      <w:pPr>
        <w:spacing w:line="240" w:lineRule="atLeast"/>
        <w:jc w:val="both"/>
        <w:rPr>
          <w:rFonts w:ascii="Arial" w:hAnsi="Arial" w:cs="Arial"/>
        </w:rPr>
      </w:pPr>
    </w:p>
    <w:p w14:paraId="7C981F28" w14:textId="1FA48E8D" w:rsidR="005B152E" w:rsidRPr="00A0152C" w:rsidRDefault="005B152E" w:rsidP="00A0152C">
      <w:pPr>
        <w:spacing w:line="240" w:lineRule="atLeast"/>
        <w:jc w:val="both"/>
        <w:rPr>
          <w:rFonts w:ascii="Arial" w:hAnsi="Arial" w:cs="Arial"/>
        </w:rPr>
      </w:pPr>
    </w:p>
    <w:p w14:paraId="72F036F1" w14:textId="77777777" w:rsidR="00461EBC" w:rsidRDefault="00461EBC" w:rsidP="00441B6F">
      <w:pPr>
        <w:pStyle w:val="AbstHead"/>
        <w:spacing w:after="0"/>
        <w:jc w:val="both"/>
        <w:rPr>
          <w:rFonts w:ascii="Arial" w:hAnsi="Arial" w:cs="Arial"/>
          <w:b w:val="0"/>
          <w:caps w:val="0"/>
          <w:sz w:val="20"/>
        </w:rPr>
      </w:pPr>
    </w:p>
    <w:p w14:paraId="0478ADAC" w14:textId="77777777" w:rsidR="00461EBC" w:rsidRDefault="00461EBC" w:rsidP="00441B6F">
      <w:pPr>
        <w:pStyle w:val="AbstHead"/>
        <w:spacing w:after="0"/>
        <w:jc w:val="both"/>
        <w:rPr>
          <w:rFonts w:ascii="Arial" w:hAnsi="Arial" w:cs="Arial"/>
          <w:b w:val="0"/>
          <w:caps w:val="0"/>
          <w:sz w:val="20"/>
        </w:rPr>
      </w:pPr>
    </w:p>
    <w:p w14:paraId="24AB452D" w14:textId="77777777" w:rsidR="00461EBC" w:rsidRDefault="00461EBC" w:rsidP="00441B6F">
      <w:pPr>
        <w:pStyle w:val="AbstHead"/>
        <w:spacing w:after="0"/>
        <w:jc w:val="both"/>
        <w:rPr>
          <w:rFonts w:ascii="Arial" w:hAnsi="Arial" w:cs="Arial"/>
          <w:b w:val="0"/>
          <w:caps w:val="0"/>
          <w:sz w:val="20"/>
        </w:rPr>
      </w:pPr>
    </w:p>
    <w:p w14:paraId="598990D5" w14:textId="77777777" w:rsidR="00461EBC" w:rsidRDefault="00461EBC" w:rsidP="00441B6F">
      <w:pPr>
        <w:pStyle w:val="AbstHead"/>
        <w:spacing w:after="0"/>
        <w:jc w:val="both"/>
        <w:rPr>
          <w:rFonts w:ascii="Arial" w:hAnsi="Arial" w:cs="Arial"/>
          <w:b w:val="0"/>
          <w:caps w:val="0"/>
          <w:sz w:val="20"/>
        </w:rPr>
      </w:pPr>
    </w:p>
    <w:p w14:paraId="0D863225" w14:textId="77777777" w:rsidR="00981355" w:rsidRDefault="001E5452" w:rsidP="00441B6F">
      <w:pPr>
        <w:pStyle w:val="AbstHead"/>
        <w:spacing w:after="0"/>
        <w:jc w:val="both"/>
        <w:rPr>
          <w:rFonts w:ascii="Arial" w:hAnsi="Arial" w:cs="Arial"/>
        </w:rPr>
      </w:pPr>
      <w:r>
        <w:rPr>
          <w:rFonts w:ascii="Arial" w:hAnsi="Arial" w:cs="Arial"/>
          <w:b w:val="0"/>
          <w:caps w:val="0"/>
          <w:sz w:val="20"/>
        </w:rPr>
        <w:t>Fig</w:t>
      </w:r>
      <w:r w:rsidRPr="001E5452">
        <w:rPr>
          <w:rFonts w:ascii="Arial" w:hAnsi="Arial" w:cs="Arial"/>
          <w:b w:val="0"/>
          <w:caps w:val="0"/>
          <w:sz w:val="20"/>
        </w:rPr>
        <w:t xml:space="preserve"> 6</w:t>
      </w:r>
      <w:r>
        <w:rPr>
          <w:rFonts w:ascii="Arial" w:hAnsi="Arial" w:cs="Arial"/>
          <w:b w:val="0"/>
          <w:caps w:val="0"/>
          <w:sz w:val="20"/>
        </w:rPr>
        <w:t xml:space="preserve">. </w:t>
      </w:r>
      <w:r w:rsidR="00F23C9A">
        <w:rPr>
          <w:rFonts w:ascii="Arial" w:hAnsi="Arial" w:cs="Arial"/>
          <w:b w:val="0"/>
          <w:caps w:val="0"/>
          <w:sz w:val="20"/>
        </w:rPr>
        <w:t xml:space="preserve">Aerial </w:t>
      </w:r>
      <w:r>
        <w:rPr>
          <w:rFonts w:ascii="Arial" w:hAnsi="Arial" w:cs="Arial"/>
          <w:b w:val="0"/>
          <w:caps w:val="0"/>
          <w:sz w:val="20"/>
        </w:rPr>
        <w:t>image of M</w:t>
      </w:r>
      <w:r w:rsidR="00D37A68">
        <w:rPr>
          <w:rFonts w:ascii="Arial" w:hAnsi="Arial" w:cs="Arial"/>
          <w:b w:val="0"/>
          <w:caps w:val="0"/>
          <w:sz w:val="20"/>
        </w:rPr>
        <w:t>azatlán</w:t>
      </w:r>
      <w:r w:rsidR="001A789F">
        <w:rPr>
          <w:rFonts w:ascii="Arial" w:hAnsi="Arial" w:cs="Arial"/>
          <w:b w:val="0"/>
          <w:caps w:val="0"/>
          <w:sz w:val="20"/>
        </w:rPr>
        <w:t>. In this image</w:t>
      </w:r>
      <w:r w:rsidRPr="001E5452">
        <w:rPr>
          <w:rFonts w:ascii="Arial" w:hAnsi="Arial" w:cs="Arial"/>
          <w:b w:val="0"/>
          <w:caps w:val="0"/>
          <w:sz w:val="20"/>
        </w:rPr>
        <w:t>, can be seen some of</w:t>
      </w:r>
      <w:r>
        <w:rPr>
          <w:rFonts w:ascii="Arial" w:hAnsi="Arial" w:cs="Arial"/>
          <w:b w:val="0"/>
          <w:caps w:val="0"/>
          <w:sz w:val="20"/>
        </w:rPr>
        <w:t xml:space="preserve"> the aforementioned landmarks. T</w:t>
      </w:r>
      <w:r w:rsidRPr="001E5452">
        <w:rPr>
          <w:rFonts w:ascii="Arial" w:hAnsi="Arial" w:cs="Arial"/>
          <w:b w:val="0"/>
          <w:caps w:val="0"/>
          <w:sz w:val="20"/>
        </w:rPr>
        <w:t xml:space="preserve">he lagoon </w:t>
      </w:r>
      <w:r>
        <w:rPr>
          <w:rFonts w:ascii="Arial" w:hAnsi="Arial" w:cs="Arial"/>
          <w:b w:val="0"/>
          <w:caps w:val="0"/>
          <w:sz w:val="20"/>
        </w:rPr>
        <w:t xml:space="preserve">is the </w:t>
      </w:r>
      <w:r w:rsidR="007E22ED">
        <w:rPr>
          <w:rFonts w:ascii="Arial" w:hAnsi="Arial" w:cs="Arial"/>
          <w:b w:val="0"/>
          <w:caps w:val="0"/>
          <w:sz w:val="20"/>
        </w:rPr>
        <w:t xml:space="preserve">circled </w:t>
      </w:r>
      <w:r>
        <w:rPr>
          <w:rFonts w:ascii="Arial" w:hAnsi="Arial" w:cs="Arial"/>
          <w:b w:val="0"/>
          <w:caps w:val="0"/>
          <w:sz w:val="20"/>
        </w:rPr>
        <w:t>area in yellow. T</w:t>
      </w:r>
      <w:r w:rsidRPr="001E5452">
        <w:rPr>
          <w:rFonts w:ascii="Arial" w:hAnsi="Arial" w:cs="Arial"/>
          <w:b w:val="0"/>
          <w:caps w:val="0"/>
          <w:sz w:val="20"/>
        </w:rPr>
        <w:t>h</w:t>
      </w:r>
      <w:r>
        <w:rPr>
          <w:rFonts w:ascii="Arial" w:hAnsi="Arial" w:cs="Arial"/>
          <w:b w:val="0"/>
          <w:caps w:val="0"/>
          <w:sz w:val="20"/>
        </w:rPr>
        <w:t>e shopping center</w:t>
      </w:r>
      <w:r w:rsidR="001A789F">
        <w:rPr>
          <w:rFonts w:ascii="Arial" w:hAnsi="Arial" w:cs="Arial"/>
          <w:b w:val="0"/>
          <w:caps w:val="0"/>
          <w:sz w:val="20"/>
        </w:rPr>
        <w:t xml:space="preserve"> named</w:t>
      </w:r>
      <w:r>
        <w:rPr>
          <w:rFonts w:ascii="Arial" w:hAnsi="Arial" w:cs="Arial"/>
          <w:b w:val="0"/>
          <w:caps w:val="0"/>
          <w:sz w:val="20"/>
        </w:rPr>
        <w:t xml:space="preserve"> </w:t>
      </w:r>
      <w:r w:rsidR="001A789F">
        <w:rPr>
          <w:rFonts w:ascii="Arial" w:hAnsi="Arial" w:cs="Arial"/>
          <w:b w:val="0"/>
          <w:caps w:val="0"/>
          <w:sz w:val="20"/>
        </w:rPr>
        <w:t>“</w:t>
      </w:r>
      <w:r>
        <w:rPr>
          <w:rFonts w:ascii="Arial" w:hAnsi="Arial" w:cs="Arial"/>
          <w:b w:val="0"/>
          <w:caps w:val="0"/>
          <w:sz w:val="20"/>
        </w:rPr>
        <w:t>la Gran plaza</w:t>
      </w:r>
      <w:r w:rsidR="001A789F">
        <w:rPr>
          <w:rFonts w:ascii="Arial" w:hAnsi="Arial" w:cs="Arial"/>
          <w:b w:val="0"/>
          <w:caps w:val="0"/>
          <w:sz w:val="20"/>
        </w:rPr>
        <w:t>”</w:t>
      </w:r>
      <w:r w:rsidRPr="001E5452">
        <w:rPr>
          <w:rFonts w:ascii="Arial" w:hAnsi="Arial" w:cs="Arial"/>
          <w:b w:val="0"/>
          <w:caps w:val="0"/>
          <w:sz w:val="20"/>
        </w:rPr>
        <w:t xml:space="preserve"> is </w:t>
      </w:r>
      <w:r w:rsidR="001A789F">
        <w:rPr>
          <w:rFonts w:ascii="Arial" w:hAnsi="Arial" w:cs="Arial"/>
          <w:b w:val="0"/>
          <w:caps w:val="0"/>
          <w:sz w:val="20"/>
        </w:rPr>
        <w:t>located behind the lagoon;</w:t>
      </w:r>
      <w:r>
        <w:rPr>
          <w:rFonts w:ascii="Arial" w:hAnsi="Arial" w:cs="Arial"/>
          <w:b w:val="0"/>
          <w:caps w:val="0"/>
          <w:sz w:val="20"/>
        </w:rPr>
        <w:t xml:space="preserve"> </w:t>
      </w:r>
      <w:r w:rsidR="00656339" w:rsidRPr="00656339">
        <w:rPr>
          <w:rFonts w:ascii="Arial" w:hAnsi="Arial" w:cs="Arial"/>
          <w:b w:val="0"/>
          <w:caps w:val="0"/>
          <w:sz w:val="20"/>
        </w:rPr>
        <w:t>also, the New aquarium and Central park are located behind the lagoon.</w:t>
      </w:r>
      <w:r w:rsidR="00D37A68" w:rsidRPr="00D37A68">
        <w:t xml:space="preserve"> </w:t>
      </w:r>
      <w:r w:rsidR="00D37A68">
        <w:rPr>
          <w:rFonts w:ascii="Arial" w:hAnsi="Arial" w:cs="Arial"/>
          <w:b w:val="0"/>
          <w:caps w:val="0"/>
          <w:sz w:val="20"/>
        </w:rPr>
        <w:t>A</w:t>
      </w:r>
      <w:r w:rsidR="00D37A68" w:rsidRPr="00D37A68">
        <w:rPr>
          <w:rFonts w:ascii="Arial" w:hAnsi="Arial" w:cs="Arial"/>
          <w:b w:val="0"/>
          <w:caps w:val="0"/>
          <w:sz w:val="20"/>
        </w:rPr>
        <w:t>lso, the seawall, closed the natural entrances or mouths to the sea.</w:t>
      </w:r>
      <w:r w:rsidR="00656339" w:rsidRPr="00656339">
        <w:rPr>
          <w:rFonts w:ascii="Arial" w:hAnsi="Arial" w:cs="Arial"/>
          <w:b w:val="0"/>
          <w:caps w:val="0"/>
          <w:sz w:val="20"/>
        </w:rPr>
        <w:t xml:space="preserve"> </w:t>
      </w:r>
    </w:p>
    <w:p w14:paraId="703E6518" w14:textId="77777777" w:rsidR="00981355" w:rsidRDefault="00981355" w:rsidP="00441B6F">
      <w:pPr>
        <w:pStyle w:val="AbstHead"/>
        <w:spacing w:after="0"/>
        <w:jc w:val="both"/>
        <w:rPr>
          <w:rFonts w:ascii="Arial" w:hAnsi="Arial" w:cs="Arial"/>
        </w:rPr>
      </w:pPr>
    </w:p>
    <w:p w14:paraId="24B937A4" w14:textId="77777777" w:rsidR="00D37A68" w:rsidRDefault="00D37A68" w:rsidP="00441B6F">
      <w:pPr>
        <w:pStyle w:val="AbstHead"/>
        <w:spacing w:after="0"/>
        <w:jc w:val="both"/>
        <w:rPr>
          <w:rFonts w:ascii="Arial" w:hAnsi="Arial" w:cs="Arial"/>
        </w:rPr>
      </w:pPr>
    </w:p>
    <w:p w14:paraId="70985409" w14:textId="77777777" w:rsidR="005B152E"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EDCC5B9" w14:textId="77777777" w:rsidR="005B152E" w:rsidRDefault="005B152E" w:rsidP="00441B6F">
      <w:pPr>
        <w:pStyle w:val="AbstHead"/>
        <w:spacing w:after="0"/>
        <w:jc w:val="both"/>
        <w:rPr>
          <w:rFonts w:ascii="Arial" w:hAnsi="Arial" w:cs="Arial"/>
        </w:rPr>
      </w:pPr>
    </w:p>
    <w:p w14:paraId="169A05C7" w14:textId="77777777" w:rsidR="005B152E" w:rsidRPr="005B152E" w:rsidRDefault="005B152E" w:rsidP="005B152E">
      <w:pPr>
        <w:pStyle w:val="AbstHead"/>
        <w:spacing w:after="0"/>
        <w:rPr>
          <w:rFonts w:ascii="Arial" w:hAnsi="Arial" w:cs="Arial"/>
        </w:rPr>
      </w:pPr>
      <w:r>
        <w:rPr>
          <w:rFonts w:ascii="Arial" w:hAnsi="Arial" w:cs="Arial"/>
        </w:rPr>
        <w:t xml:space="preserve">2.1 </w:t>
      </w:r>
      <w:r>
        <w:rPr>
          <w:rFonts w:ascii="Arial" w:hAnsi="Arial" w:cs="Arial"/>
          <w:caps w:val="0"/>
        </w:rPr>
        <w:t>P</w:t>
      </w:r>
      <w:r w:rsidRPr="005B152E">
        <w:rPr>
          <w:rFonts w:ascii="Arial" w:hAnsi="Arial" w:cs="Arial"/>
          <w:caps w:val="0"/>
        </w:rPr>
        <w:t>ublic health effe</w:t>
      </w:r>
      <w:r>
        <w:rPr>
          <w:rFonts w:ascii="Arial" w:hAnsi="Arial" w:cs="Arial"/>
          <w:caps w:val="0"/>
        </w:rPr>
        <w:t>cts, caused by the pollution of Camaron-S</w:t>
      </w:r>
      <w:r w:rsidRPr="005B152E">
        <w:rPr>
          <w:rFonts w:ascii="Arial" w:hAnsi="Arial" w:cs="Arial"/>
          <w:caps w:val="0"/>
        </w:rPr>
        <w:t>abalo lagoon: background and justification.</w:t>
      </w:r>
    </w:p>
    <w:p w14:paraId="2DDC6648" w14:textId="77777777" w:rsidR="00790ADA" w:rsidRPr="00FB3A86" w:rsidRDefault="00000F8F" w:rsidP="00441B6F">
      <w:pPr>
        <w:pStyle w:val="AbstHead"/>
        <w:spacing w:after="0"/>
        <w:jc w:val="both"/>
        <w:rPr>
          <w:rFonts w:ascii="Arial" w:hAnsi="Arial" w:cs="Arial"/>
        </w:rPr>
      </w:pPr>
      <w:r>
        <w:rPr>
          <w:rFonts w:ascii="Arial" w:hAnsi="Arial" w:cs="Arial"/>
        </w:rPr>
        <w:t xml:space="preserve"> </w:t>
      </w:r>
    </w:p>
    <w:p w14:paraId="7B4C9A77" w14:textId="77777777" w:rsidR="00082549" w:rsidRPr="002F0DAF" w:rsidRDefault="00082549" w:rsidP="000570E6">
      <w:pPr>
        <w:pStyle w:val="Body"/>
        <w:rPr>
          <w:rFonts w:ascii="Arial" w:hAnsi="Arial" w:cs="Arial"/>
        </w:rPr>
      </w:pPr>
      <w:r w:rsidRPr="00082549">
        <w:rPr>
          <w:rFonts w:ascii="Arial" w:hAnsi="Arial" w:cs="Arial"/>
        </w:rPr>
        <w:t>There is not sufficient epidemiological data on diseases directly related to the pollution status of the lagoon; however, some data can be inferred between the lagoon's pollution and some diseases</w:t>
      </w:r>
      <w:r w:rsidRPr="00082549">
        <w:rPr>
          <w:rFonts w:ascii="Arial" w:hAnsi="Arial" w:cs="Arial"/>
          <w:i/>
        </w:rPr>
        <w:t xml:space="preserve">. </w:t>
      </w:r>
      <w:r w:rsidRPr="00082549">
        <w:rPr>
          <w:rFonts w:ascii="Arial" w:hAnsi="Arial" w:cs="Arial"/>
        </w:rPr>
        <w:t>As</w:t>
      </w:r>
      <w:r w:rsidRPr="00082549">
        <w:rPr>
          <w:rFonts w:ascii="Arial" w:hAnsi="Arial" w:cs="Arial"/>
          <w:i/>
        </w:rPr>
        <w:t xml:space="preserve"> </w:t>
      </w:r>
      <w:r w:rsidRPr="00082549">
        <w:rPr>
          <w:rFonts w:ascii="Arial" w:hAnsi="Arial" w:cs="Arial"/>
        </w:rPr>
        <w:t>previously was mentioned</w:t>
      </w:r>
      <w:r w:rsidRPr="00082549">
        <w:rPr>
          <w:rFonts w:ascii="Arial" w:hAnsi="Arial" w:cs="Arial"/>
          <w:i/>
        </w:rPr>
        <w:t>, (Aedes aegypti)</w:t>
      </w:r>
      <w:r w:rsidRPr="00082549">
        <w:rPr>
          <w:rFonts w:ascii="Arial" w:hAnsi="Arial" w:cs="Arial"/>
        </w:rPr>
        <w:t xml:space="preserve"> is the only mosquito species that can transmit the Dengue, Chikungunya, and yellow fever viruses; however, it has been reported that (</w:t>
      </w:r>
      <w:r w:rsidRPr="00082549">
        <w:rPr>
          <w:rFonts w:ascii="Arial" w:hAnsi="Arial" w:cs="Arial"/>
          <w:i/>
        </w:rPr>
        <w:t>Aedes albopictus)</w:t>
      </w:r>
      <w:r w:rsidRPr="00082549">
        <w:rPr>
          <w:rFonts w:ascii="Arial" w:hAnsi="Arial" w:cs="Arial"/>
        </w:rPr>
        <w:t xml:space="preserve"> could also be a transmitter. For instance, several years ago</w:t>
      </w:r>
      <w:r w:rsidR="004838BE">
        <w:rPr>
          <w:rFonts w:ascii="Arial" w:hAnsi="Arial" w:cs="Arial"/>
        </w:rPr>
        <w:t xml:space="preserve"> i</w:t>
      </w:r>
      <w:r w:rsidR="004838BE" w:rsidRPr="00082549">
        <w:rPr>
          <w:rFonts w:ascii="Arial" w:hAnsi="Arial" w:cs="Arial"/>
        </w:rPr>
        <w:t>n 2007</w:t>
      </w:r>
      <w:r w:rsidR="004838BE">
        <w:rPr>
          <w:rFonts w:ascii="Arial" w:hAnsi="Arial" w:cs="Arial"/>
        </w:rPr>
        <w:t xml:space="preserve">, </w:t>
      </w:r>
      <w:r w:rsidR="004838BE" w:rsidRPr="00082549">
        <w:rPr>
          <w:rFonts w:ascii="Arial" w:hAnsi="Arial" w:cs="Arial"/>
        </w:rPr>
        <w:t>Chikungunya was</w:t>
      </w:r>
      <w:r w:rsidR="004838BE">
        <w:rPr>
          <w:rFonts w:ascii="Arial" w:hAnsi="Arial" w:cs="Arial"/>
        </w:rPr>
        <w:t xml:space="preserve"> reported </w:t>
      </w:r>
      <w:r w:rsidR="00037251">
        <w:rPr>
          <w:rFonts w:ascii="Arial" w:hAnsi="Arial" w:cs="Arial"/>
        </w:rPr>
        <w:t xml:space="preserve">in Africa, Asia, and </w:t>
      </w:r>
      <w:r w:rsidR="004838BE">
        <w:rPr>
          <w:rFonts w:ascii="Arial" w:hAnsi="Arial" w:cs="Arial"/>
        </w:rPr>
        <w:t>India</w:t>
      </w:r>
      <w:r w:rsidR="001B64C0">
        <w:rPr>
          <w:rFonts w:ascii="Arial" w:hAnsi="Arial" w:cs="Arial"/>
        </w:rPr>
        <w:t>,</w:t>
      </w:r>
      <w:r w:rsidR="00037251">
        <w:rPr>
          <w:rFonts w:ascii="Arial" w:hAnsi="Arial" w:cs="Arial"/>
        </w:rPr>
        <w:t xml:space="preserve"> the same source report that</w:t>
      </w:r>
      <w:r w:rsidRPr="00082549">
        <w:rPr>
          <w:rFonts w:ascii="Arial" w:hAnsi="Arial" w:cs="Arial"/>
        </w:rPr>
        <w:t xml:space="preserve"> the disease transmission was reported for the first time in northeastern</w:t>
      </w:r>
      <w:r w:rsidR="004838BE">
        <w:rPr>
          <w:rFonts w:ascii="Arial" w:hAnsi="Arial" w:cs="Arial"/>
        </w:rPr>
        <w:t xml:space="preserve"> of</w:t>
      </w:r>
      <w:r w:rsidRPr="00082549">
        <w:rPr>
          <w:rFonts w:ascii="Arial" w:hAnsi="Arial" w:cs="Arial"/>
        </w:rPr>
        <w:t xml:space="preserve"> Italy</w:t>
      </w:r>
      <w:r w:rsidR="00617898">
        <w:rPr>
          <w:rFonts w:ascii="Arial" w:hAnsi="Arial" w:cs="Arial"/>
        </w:rPr>
        <w:t xml:space="preserve">, </w:t>
      </w:r>
      <w:r w:rsidR="001B64C0" w:rsidRPr="00B90346">
        <w:t xml:space="preserve">Chikungunya: data and analysis </w:t>
      </w:r>
      <w:r w:rsidR="001B64C0">
        <w:rPr>
          <w:rFonts w:ascii="Arial" w:hAnsi="Arial" w:cs="Arial"/>
        </w:rPr>
        <w:t>(2025)</w:t>
      </w:r>
      <w:r w:rsidR="00D07527">
        <w:rPr>
          <w:rFonts w:ascii="Arial" w:hAnsi="Arial" w:cs="Arial"/>
        </w:rPr>
        <w:t xml:space="preserve"> </w:t>
      </w:r>
      <w:r w:rsidR="00D07527">
        <w:t>PAHO</w:t>
      </w:r>
      <w:r w:rsidR="00D07527">
        <w:rPr>
          <w:rFonts w:ascii="Arial" w:hAnsi="Arial" w:cs="Arial"/>
        </w:rPr>
        <w:t>,</w:t>
      </w:r>
      <w:r w:rsidR="00494A41">
        <w:rPr>
          <w:rFonts w:ascii="Arial" w:hAnsi="Arial" w:cs="Arial"/>
        </w:rPr>
        <w:t xml:space="preserve"> </w:t>
      </w:r>
      <w:r w:rsidR="00037251" w:rsidRPr="00037251">
        <w:rPr>
          <w:rFonts w:ascii="Arial" w:hAnsi="Arial" w:cs="Arial"/>
        </w:rPr>
        <w:t>Disease Outbreak News</w:t>
      </w:r>
      <w:r w:rsidR="00617898">
        <w:rPr>
          <w:rFonts w:ascii="Arial" w:hAnsi="Arial" w:cs="Arial"/>
        </w:rPr>
        <w:t>,</w:t>
      </w:r>
      <w:r w:rsidR="00D07527">
        <w:rPr>
          <w:rFonts w:ascii="Arial" w:hAnsi="Arial" w:cs="Arial"/>
        </w:rPr>
        <w:t xml:space="preserve"> </w:t>
      </w:r>
      <w:r w:rsidR="00037251" w:rsidRPr="00037251">
        <w:rPr>
          <w:rFonts w:ascii="Arial" w:hAnsi="Arial" w:cs="Arial"/>
        </w:rPr>
        <w:t xml:space="preserve">Italy </w:t>
      </w:r>
      <w:r w:rsidR="00617898">
        <w:rPr>
          <w:rFonts w:ascii="Arial" w:hAnsi="Arial" w:cs="Arial"/>
        </w:rPr>
        <w:t>(</w:t>
      </w:r>
      <w:r w:rsidR="00037251" w:rsidRPr="00037251">
        <w:rPr>
          <w:rFonts w:ascii="Arial" w:hAnsi="Arial" w:cs="Arial"/>
        </w:rPr>
        <w:t>2017</w:t>
      </w:r>
      <w:r w:rsidR="00037251">
        <w:rPr>
          <w:rFonts w:ascii="Arial" w:hAnsi="Arial" w:cs="Arial"/>
        </w:rPr>
        <w:t>)</w:t>
      </w:r>
      <w:r w:rsidRPr="00082549">
        <w:rPr>
          <w:rFonts w:ascii="Arial" w:hAnsi="Arial" w:cs="Arial"/>
        </w:rPr>
        <w:t xml:space="preserve">, </w:t>
      </w:r>
      <w:r w:rsidR="00D07527">
        <w:rPr>
          <w:rFonts w:ascii="Arial" w:hAnsi="Arial" w:cs="Arial"/>
        </w:rPr>
        <w:t>WHO.,</w:t>
      </w:r>
      <w:r w:rsidR="00D07527" w:rsidRPr="00082549">
        <w:rPr>
          <w:rFonts w:ascii="Arial" w:hAnsi="Arial" w:cs="Arial"/>
        </w:rPr>
        <w:t xml:space="preserve"> </w:t>
      </w:r>
      <w:r w:rsidRPr="00082549">
        <w:rPr>
          <w:rFonts w:ascii="Arial" w:hAnsi="Arial" w:cs="Arial"/>
        </w:rPr>
        <w:t>a</w:t>
      </w:r>
      <w:r w:rsidR="007E22ED">
        <w:rPr>
          <w:rFonts w:ascii="Arial" w:hAnsi="Arial" w:cs="Arial"/>
        </w:rPr>
        <w:t>nd for the first time in</w:t>
      </w:r>
      <w:r w:rsidR="00423109">
        <w:rPr>
          <w:rFonts w:ascii="Arial" w:hAnsi="Arial" w:cs="Arial"/>
        </w:rPr>
        <w:t xml:space="preserve"> 2013 was reported in the Americas</w:t>
      </w:r>
      <w:r w:rsidRPr="00082549">
        <w:rPr>
          <w:rFonts w:ascii="Arial" w:hAnsi="Arial" w:cs="Arial"/>
        </w:rPr>
        <w:t>, the virus was detected in the</w:t>
      </w:r>
      <w:r w:rsidR="00423109">
        <w:rPr>
          <w:rFonts w:ascii="Arial" w:hAnsi="Arial" w:cs="Arial"/>
        </w:rPr>
        <w:t xml:space="preserve"> </w:t>
      </w:r>
      <w:r w:rsidR="00423109" w:rsidRPr="00423109">
        <w:rPr>
          <w:rFonts w:ascii="Arial" w:hAnsi="Arial" w:cs="Arial"/>
        </w:rPr>
        <w:t>Saint Martin</w:t>
      </w:r>
      <w:r w:rsidR="00423109">
        <w:rPr>
          <w:rFonts w:ascii="Arial" w:hAnsi="Arial" w:cs="Arial"/>
        </w:rPr>
        <w:t xml:space="preserve"> </w:t>
      </w:r>
      <w:r w:rsidR="00617898">
        <w:rPr>
          <w:rFonts w:ascii="Arial" w:hAnsi="Arial" w:cs="Arial"/>
        </w:rPr>
        <w:t>Island</w:t>
      </w:r>
      <w:r w:rsidR="001B64C0">
        <w:rPr>
          <w:rFonts w:ascii="Arial" w:hAnsi="Arial" w:cs="Arial"/>
        </w:rPr>
        <w:t>; a</w:t>
      </w:r>
      <w:r w:rsidRPr="00082549">
        <w:rPr>
          <w:rFonts w:ascii="Arial" w:hAnsi="Arial" w:cs="Arial"/>
        </w:rPr>
        <w:t>fter, the virus has spread th</w:t>
      </w:r>
      <w:r>
        <w:rPr>
          <w:rFonts w:ascii="Arial" w:hAnsi="Arial" w:cs="Arial"/>
        </w:rPr>
        <w:t>roughout many countries of the r</w:t>
      </w:r>
      <w:r w:rsidR="00617898">
        <w:rPr>
          <w:rFonts w:ascii="Arial" w:hAnsi="Arial" w:cs="Arial"/>
        </w:rPr>
        <w:t>egion,</w:t>
      </w:r>
      <w:r w:rsidR="000570E6" w:rsidRPr="000570E6">
        <w:t xml:space="preserve"> </w:t>
      </w:r>
      <w:r w:rsidR="000570E6" w:rsidRPr="000570E6">
        <w:rPr>
          <w:rFonts w:ascii="Arial" w:hAnsi="Arial" w:cs="Arial"/>
        </w:rPr>
        <w:t xml:space="preserve">Chikungunya </w:t>
      </w:r>
      <w:proofErr w:type="spellStart"/>
      <w:r w:rsidR="000570E6" w:rsidRPr="000570E6">
        <w:rPr>
          <w:rFonts w:ascii="Arial" w:hAnsi="Arial" w:cs="Arial"/>
        </w:rPr>
        <w:t>en</w:t>
      </w:r>
      <w:proofErr w:type="spellEnd"/>
      <w:r w:rsidR="000570E6" w:rsidRPr="000570E6">
        <w:rPr>
          <w:rFonts w:ascii="Arial" w:hAnsi="Arial" w:cs="Arial"/>
        </w:rPr>
        <w:t xml:space="preserve"> las </w:t>
      </w:r>
      <w:proofErr w:type="spellStart"/>
      <w:r w:rsidR="000570E6" w:rsidRPr="000570E6">
        <w:rPr>
          <w:rFonts w:ascii="Arial" w:hAnsi="Arial" w:cs="Arial"/>
        </w:rPr>
        <w:t>Américas</w:t>
      </w:r>
      <w:proofErr w:type="spellEnd"/>
      <w:r w:rsidR="000570E6" w:rsidRPr="000570E6">
        <w:rPr>
          <w:rFonts w:ascii="Arial" w:hAnsi="Arial" w:cs="Arial"/>
        </w:rPr>
        <w:t xml:space="preserve">: </w:t>
      </w:r>
      <w:proofErr w:type="spellStart"/>
      <w:r w:rsidR="000570E6" w:rsidRPr="000570E6">
        <w:rPr>
          <w:rFonts w:ascii="Arial" w:hAnsi="Arial" w:cs="Arial"/>
        </w:rPr>
        <w:t>Preparación</w:t>
      </w:r>
      <w:proofErr w:type="spellEnd"/>
      <w:r w:rsidR="000570E6" w:rsidRPr="000570E6">
        <w:rPr>
          <w:rFonts w:ascii="Arial" w:hAnsi="Arial" w:cs="Arial"/>
        </w:rPr>
        <w:t>,</w:t>
      </w:r>
      <w:r w:rsidR="000570E6">
        <w:rPr>
          <w:rFonts w:ascii="Arial" w:hAnsi="Arial" w:cs="Arial"/>
        </w:rPr>
        <w:t xml:space="preserve"> </w:t>
      </w:r>
      <w:proofErr w:type="spellStart"/>
      <w:r w:rsidR="000570E6" w:rsidRPr="000570E6">
        <w:rPr>
          <w:rFonts w:ascii="Arial" w:hAnsi="Arial" w:cs="Arial"/>
        </w:rPr>
        <w:t>vigilancia</w:t>
      </w:r>
      <w:proofErr w:type="spellEnd"/>
      <w:r w:rsidR="000570E6" w:rsidRPr="000570E6">
        <w:rPr>
          <w:rFonts w:ascii="Arial" w:hAnsi="Arial" w:cs="Arial"/>
        </w:rPr>
        <w:t xml:space="preserve"> y </w:t>
      </w:r>
      <w:proofErr w:type="spellStart"/>
      <w:r w:rsidR="000570E6" w:rsidRPr="000570E6">
        <w:rPr>
          <w:rFonts w:ascii="Arial" w:hAnsi="Arial" w:cs="Arial"/>
        </w:rPr>
        <w:t>alerta</w:t>
      </w:r>
      <w:proofErr w:type="spellEnd"/>
      <w:r w:rsidR="000570E6" w:rsidRPr="000570E6">
        <w:rPr>
          <w:rFonts w:ascii="Arial" w:hAnsi="Arial" w:cs="Arial"/>
        </w:rPr>
        <w:t xml:space="preserve"> </w:t>
      </w:r>
      <w:proofErr w:type="spellStart"/>
      <w:r w:rsidR="000570E6" w:rsidRPr="000570E6">
        <w:rPr>
          <w:rFonts w:ascii="Arial" w:hAnsi="Arial" w:cs="Arial"/>
        </w:rPr>
        <w:t>en</w:t>
      </w:r>
      <w:proofErr w:type="spellEnd"/>
      <w:r w:rsidR="000570E6" w:rsidRPr="000570E6">
        <w:rPr>
          <w:rFonts w:ascii="Arial" w:hAnsi="Arial" w:cs="Arial"/>
        </w:rPr>
        <w:t xml:space="preserve"> Chile</w:t>
      </w:r>
      <w:r w:rsidR="000570E6">
        <w:rPr>
          <w:rFonts w:ascii="Arial" w:hAnsi="Arial" w:cs="Arial"/>
        </w:rPr>
        <w:t>,</w:t>
      </w:r>
      <w:r w:rsidR="000570E6" w:rsidRPr="000570E6">
        <w:rPr>
          <w:rFonts w:ascii="Arial" w:hAnsi="Arial" w:cs="Arial"/>
        </w:rPr>
        <w:t xml:space="preserve"> Rev. Chil. </w:t>
      </w:r>
      <w:proofErr w:type="spellStart"/>
      <w:r w:rsidR="000570E6" w:rsidRPr="000570E6">
        <w:rPr>
          <w:rFonts w:ascii="Arial" w:hAnsi="Arial" w:cs="Arial"/>
          <w:lang w:val="es-MX"/>
        </w:rPr>
        <w:t>Infectol</w:t>
      </w:r>
      <w:proofErr w:type="spellEnd"/>
      <w:r w:rsidR="000570E6" w:rsidRPr="000570E6">
        <w:rPr>
          <w:rFonts w:ascii="Arial" w:hAnsi="Arial" w:cs="Arial"/>
          <w:lang w:val="es-MX"/>
        </w:rPr>
        <w:t xml:space="preserve">, (2014), de Morais Alves Barbosa Oliveira R, </w:t>
      </w:r>
      <w:proofErr w:type="spellStart"/>
      <w:r w:rsidR="000570E6" w:rsidRPr="000570E6">
        <w:rPr>
          <w:rFonts w:ascii="Arial" w:hAnsi="Arial" w:cs="Arial"/>
          <w:lang w:val="es-MX"/>
        </w:rPr>
        <w:t>Kalline</w:t>
      </w:r>
      <w:proofErr w:type="spellEnd"/>
      <w:r w:rsidR="000570E6" w:rsidRPr="000570E6">
        <w:rPr>
          <w:rFonts w:ascii="Arial" w:hAnsi="Arial" w:cs="Arial"/>
          <w:lang w:val="es-MX"/>
        </w:rPr>
        <w:t xml:space="preserve"> de Almeida Barreto F, </w:t>
      </w:r>
      <w:proofErr w:type="spellStart"/>
      <w:r w:rsidR="000570E6" w:rsidRPr="000570E6">
        <w:rPr>
          <w:rFonts w:ascii="Arial" w:hAnsi="Arial" w:cs="Arial"/>
          <w:lang w:val="es-MX"/>
        </w:rPr>
        <w:t>Praça</w:t>
      </w:r>
      <w:proofErr w:type="spellEnd"/>
      <w:r w:rsidR="000570E6" w:rsidRPr="000570E6">
        <w:rPr>
          <w:rFonts w:ascii="Arial" w:hAnsi="Arial" w:cs="Arial"/>
          <w:lang w:val="es-MX"/>
        </w:rPr>
        <w:t xml:space="preserve"> Pinto G, Timbó Queiroz I, Montenegro de Carvalho Araújo F, </w:t>
      </w:r>
      <w:proofErr w:type="spellStart"/>
      <w:r w:rsidR="000570E6" w:rsidRPr="000570E6">
        <w:rPr>
          <w:rFonts w:ascii="Arial" w:hAnsi="Arial" w:cs="Arial"/>
          <w:lang w:val="es-MX"/>
        </w:rPr>
        <w:t>Wanderley</w:t>
      </w:r>
      <w:proofErr w:type="spellEnd"/>
      <w:r w:rsidR="000570E6" w:rsidRPr="000570E6">
        <w:rPr>
          <w:rFonts w:ascii="Arial" w:hAnsi="Arial" w:cs="Arial"/>
          <w:lang w:val="es-MX"/>
        </w:rPr>
        <w:t xml:space="preserve"> </w:t>
      </w:r>
      <w:proofErr w:type="spellStart"/>
      <w:r w:rsidR="000570E6" w:rsidRPr="000570E6">
        <w:rPr>
          <w:rFonts w:ascii="Arial" w:hAnsi="Arial" w:cs="Arial"/>
          <w:lang w:val="es-MX"/>
        </w:rPr>
        <w:t>Lopes</w:t>
      </w:r>
      <w:proofErr w:type="spellEnd"/>
      <w:r w:rsidR="000570E6" w:rsidRPr="000570E6">
        <w:rPr>
          <w:rFonts w:ascii="Arial" w:hAnsi="Arial" w:cs="Arial"/>
          <w:lang w:val="es-MX"/>
        </w:rPr>
        <w:t xml:space="preserve"> K, et al. (2022), Torales, M., </w:t>
      </w:r>
      <w:proofErr w:type="spellStart"/>
      <w:r w:rsidR="000570E6" w:rsidRPr="000570E6">
        <w:rPr>
          <w:rFonts w:ascii="Arial" w:hAnsi="Arial" w:cs="Arial"/>
          <w:lang w:val="es-MX"/>
        </w:rPr>
        <w:t>Beeson</w:t>
      </w:r>
      <w:proofErr w:type="spellEnd"/>
      <w:r w:rsidR="000570E6" w:rsidRPr="000570E6">
        <w:rPr>
          <w:rFonts w:ascii="Arial" w:hAnsi="Arial" w:cs="Arial"/>
          <w:lang w:val="es-MX"/>
        </w:rPr>
        <w:t xml:space="preserve">, A., Grau, L., Galeano, M., Ojeda, A, </w:t>
      </w:r>
      <w:proofErr w:type="spellStart"/>
      <w:r w:rsidR="000570E6" w:rsidRPr="000570E6">
        <w:rPr>
          <w:rFonts w:ascii="Arial" w:hAnsi="Arial" w:cs="Arial"/>
          <w:lang w:val="es-MX"/>
        </w:rPr>
        <w:t>Martinez</w:t>
      </w:r>
      <w:proofErr w:type="spellEnd"/>
      <w:r w:rsidR="000570E6" w:rsidRPr="000570E6">
        <w:rPr>
          <w:rFonts w:ascii="Arial" w:hAnsi="Arial" w:cs="Arial"/>
          <w:lang w:val="es-MX"/>
        </w:rPr>
        <w:t xml:space="preserve">, B., et al. </w:t>
      </w:r>
      <w:r w:rsidR="000570E6" w:rsidRPr="000570E6">
        <w:rPr>
          <w:rFonts w:ascii="Arial" w:hAnsi="Arial" w:cs="Arial"/>
        </w:rPr>
        <w:t>(2023</w:t>
      </w:r>
      <w:r w:rsidR="00AF6CA1">
        <w:rPr>
          <w:rFonts w:ascii="Arial" w:hAnsi="Arial" w:cs="Arial"/>
        </w:rPr>
        <w:t>).</w:t>
      </w:r>
    </w:p>
    <w:p w14:paraId="44CEBDEB" w14:textId="77777777" w:rsidR="00970C51" w:rsidRPr="0024700F" w:rsidRDefault="00970C51" w:rsidP="00970C51">
      <w:pPr>
        <w:pStyle w:val="Body"/>
        <w:rPr>
          <w:rFonts w:ascii="Arial" w:hAnsi="Arial" w:cs="Arial"/>
        </w:rPr>
      </w:pPr>
      <w:r w:rsidRPr="00970C51">
        <w:rPr>
          <w:rFonts w:ascii="Arial" w:hAnsi="Arial" w:cs="Arial"/>
        </w:rPr>
        <w:t>The Pan American Health Organization (PAHO), a branch of WHO, explains that this type of mosquito is domestic (it</w:t>
      </w:r>
      <w:r w:rsidR="0075086F">
        <w:rPr>
          <w:rFonts w:ascii="Arial" w:hAnsi="Arial" w:cs="Arial"/>
        </w:rPr>
        <w:t xml:space="preserve"> is</w:t>
      </w:r>
      <w:r w:rsidRPr="00970C51">
        <w:rPr>
          <w:rFonts w:ascii="Arial" w:hAnsi="Arial" w:cs="Arial"/>
        </w:rPr>
        <w:t xml:space="preserve"> lives in and near houses) and reproduces in any artificial or natural container of water. The Dengue and chikungunya are viral diseases transmitted to humans through the bite of infected (</w:t>
      </w:r>
      <w:r w:rsidRPr="00970C51">
        <w:rPr>
          <w:rFonts w:ascii="Arial" w:hAnsi="Arial" w:cs="Arial"/>
          <w:i/>
        </w:rPr>
        <w:t>Aedes aegypti)</w:t>
      </w:r>
      <w:r w:rsidRPr="00970C51">
        <w:rPr>
          <w:rFonts w:ascii="Arial" w:hAnsi="Arial" w:cs="Arial"/>
        </w:rPr>
        <w:t xml:space="preserve"> and (</w:t>
      </w:r>
      <w:r w:rsidRPr="00970C51">
        <w:rPr>
          <w:rFonts w:ascii="Arial" w:hAnsi="Arial" w:cs="Arial"/>
          <w:i/>
        </w:rPr>
        <w:t>Aedes albopictus)</w:t>
      </w:r>
      <w:r w:rsidRPr="00970C51">
        <w:rPr>
          <w:rFonts w:ascii="Arial" w:hAnsi="Arial" w:cs="Arial"/>
        </w:rPr>
        <w:t xml:space="preserve"> mosquitoes; that is, mosquitoes that have bitten an infected person are carriers or vectors of the virus and trans</w:t>
      </w:r>
      <w:r w:rsidR="0024700F">
        <w:rPr>
          <w:rFonts w:ascii="Arial" w:hAnsi="Arial" w:cs="Arial"/>
        </w:rPr>
        <w:t>m</w:t>
      </w:r>
      <w:r w:rsidR="0053271A">
        <w:rPr>
          <w:rFonts w:ascii="Arial" w:hAnsi="Arial" w:cs="Arial"/>
        </w:rPr>
        <w:t xml:space="preserve">it it by biting another person, </w:t>
      </w:r>
      <w:proofErr w:type="spellStart"/>
      <w:r w:rsidR="0024700F" w:rsidRPr="0024700F">
        <w:rPr>
          <w:rFonts w:ascii="Arial" w:hAnsi="Arial" w:cs="Arial"/>
        </w:rPr>
        <w:t>Secret</w:t>
      </w:r>
      <w:r w:rsidR="0053271A">
        <w:rPr>
          <w:rFonts w:ascii="Arial" w:hAnsi="Arial" w:cs="Arial"/>
        </w:rPr>
        <w:t>aria</w:t>
      </w:r>
      <w:proofErr w:type="spellEnd"/>
      <w:r w:rsidR="0053271A">
        <w:rPr>
          <w:rFonts w:ascii="Arial" w:hAnsi="Arial" w:cs="Arial"/>
        </w:rPr>
        <w:t xml:space="preserve"> de </w:t>
      </w:r>
      <w:proofErr w:type="spellStart"/>
      <w:r w:rsidR="0053271A">
        <w:rPr>
          <w:rFonts w:ascii="Arial" w:hAnsi="Arial" w:cs="Arial"/>
        </w:rPr>
        <w:t>Salud</w:t>
      </w:r>
      <w:proofErr w:type="spellEnd"/>
      <w:r w:rsidR="0053271A">
        <w:rPr>
          <w:rFonts w:ascii="Arial" w:hAnsi="Arial" w:cs="Arial"/>
        </w:rPr>
        <w:t xml:space="preserve"> del </w:t>
      </w:r>
      <w:proofErr w:type="spellStart"/>
      <w:r w:rsidR="0053271A">
        <w:rPr>
          <w:rFonts w:ascii="Arial" w:hAnsi="Arial" w:cs="Arial"/>
        </w:rPr>
        <w:t>Gobierno</w:t>
      </w:r>
      <w:proofErr w:type="spellEnd"/>
      <w:r w:rsidR="0053271A">
        <w:rPr>
          <w:rFonts w:ascii="Arial" w:hAnsi="Arial" w:cs="Arial"/>
        </w:rPr>
        <w:t xml:space="preserve"> de Me</w:t>
      </w:r>
      <w:r w:rsidR="0024700F" w:rsidRPr="0024700F">
        <w:rPr>
          <w:rFonts w:ascii="Arial" w:hAnsi="Arial" w:cs="Arial"/>
        </w:rPr>
        <w:t xml:space="preserve">xico </w:t>
      </w:r>
      <w:r w:rsidR="0053271A">
        <w:rPr>
          <w:rFonts w:ascii="Arial" w:hAnsi="Arial" w:cs="Arial"/>
        </w:rPr>
        <w:t>(</w:t>
      </w:r>
      <w:r w:rsidR="0024700F" w:rsidRPr="0024700F">
        <w:rPr>
          <w:rFonts w:ascii="Arial" w:hAnsi="Arial" w:cs="Arial"/>
        </w:rPr>
        <w:t>2024</w:t>
      </w:r>
      <w:r w:rsidR="0024700F">
        <w:rPr>
          <w:rFonts w:ascii="Arial" w:hAnsi="Arial" w:cs="Arial"/>
        </w:rPr>
        <w:t>).</w:t>
      </w:r>
    </w:p>
    <w:p w14:paraId="4A58AF6C" w14:textId="77777777" w:rsidR="00970C51" w:rsidRPr="0095052A" w:rsidRDefault="00970C51" w:rsidP="00970C51">
      <w:pPr>
        <w:pStyle w:val="Body"/>
        <w:rPr>
          <w:rFonts w:ascii="Arial" w:hAnsi="Arial" w:cs="Arial"/>
          <w:lang w:val="es-MX"/>
        </w:rPr>
      </w:pPr>
      <w:r w:rsidRPr="00970C51">
        <w:rPr>
          <w:rFonts w:ascii="Arial" w:hAnsi="Arial" w:cs="Arial"/>
        </w:rPr>
        <w:t>The symptoms of both diseases are similar, however, there are some differences: Both diseases manifest as muscle and joint pain; these are more intense in Chikungunya fever, which affects hands, feet, knees, back and can make it impossible for people to walk. Dengue can cause bleeding and can be complicated by fever, which, if left untreated, can lead to anaphylactic shock. Diagnosis is through a serological test to measure the presence and quantity of IgM and IgG antibodies in the blood</w:t>
      </w:r>
      <w:r w:rsidR="009741DD">
        <w:rPr>
          <w:rFonts w:ascii="Arial" w:hAnsi="Arial" w:cs="Arial"/>
        </w:rPr>
        <w:t xml:space="preserve">, </w:t>
      </w:r>
      <w:r w:rsidR="0095052A" w:rsidRPr="00970C51">
        <w:rPr>
          <w:rFonts w:ascii="Arial" w:hAnsi="Arial" w:cs="Arial"/>
        </w:rPr>
        <w:t>there</w:t>
      </w:r>
      <w:r w:rsidRPr="00970C51">
        <w:rPr>
          <w:rFonts w:ascii="Arial" w:hAnsi="Arial" w:cs="Arial"/>
        </w:rPr>
        <w:t xml:space="preserve"> are four serotypes of the dengue virus. Infection is usually asymptomatic or produces mild symptoms. Most commonly, a high fever (40°C) and flu-like symptoms develop suddenly, 4 to 7 days</w:t>
      </w:r>
      <w:r w:rsidR="0075086F">
        <w:rPr>
          <w:rFonts w:ascii="Arial" w:hAnsi="Arial" w:cs="Arial"/>
        </w:rPr>
        <w:t>,</w:t>
      </w:r>
      <w:r w:rsidRPr="00970C51">
        <w:rPr>
          <w:rFonts w:ascii="Arial" w:hAnsi="Arial" w:cs="Arial"/>
        </w:rPr>
        <w:t xml:space="preserve"> after being bitten by an infected mosquito (this is known as the incubation period, and can vary from 3 to 14 days). Other symptoms may include headache, especially behind the eyes, rash, nausea, vomiting, and swollen lymph nodes (lymphadenopathy).</w:t>
      </w:r>
      <w:r w:rsidR="0095052A" w:rsidRPr="0095052A">
        <w:rPr>
          <w:rFonts w:ascii="Arial" w:hAnsi="Arial" w:cs="Arial"/>
        </w:rPr>
        <w:t xml:space="preserve"> </w:t>
      </w:r>
      <w:r w:rsidR="0095052A" w:rsidRPr="0095052A">
        <w:rPr>
          <w:rFonts w:ascii="Arial" w:hAnsi="Arial" w:cs="Arial"/>
          <w:lang w:val="es-MX"/>
        </w:rPr>
        <w:t xml:space="preserve">Valdivia-Conroy, B., </w:t>
      </w:r>
      <w:proofErr w:type="spellStart"/>
      <w:r w:rsidR="0095052A" w:rsidRPr="0095052A">
        <w:rPr>
          <w:rFonts w:ascii="Arial" w:hAnsi="Arial" w:cs="Arial"/>
          <w:lang w:val="es-MX"/>
        </w:rPr>
        <w:t>Vasquez</w:t>
      </w:r>
      <w:proofErr w:type="spellEnd"/>
      <w:r w:rsidR="0095052A" w:rsidRPr="0095052A">
        <w:rPr>
          <w:rFonts w:ascii="Arial" w:hAnsi="Arial" w:cs="Arial"/>
          <w:lang w:val="es-MX"/>
        </w:rPr>
        <w:t xml:space="preserve">-Calderón, J. M., Silva-Caso, W., </w:t>
      </w:r>
      <w:proofErr w:type="spellStart"/>
      <w:r w:rsidR="0095052A" w:rsidRPr="0095052A">
        <w:rPr>
          <w:rFonts w:ascii="Arial" w:hAnsi="Arial" w:cs="Arial"/>
          <w:lang w:val="es-MX"/>
        </w:rPr>
        <w:t>Martins</w:t>
      </w:r>
      <w:proofErr w:type="spellEnd"/>
      <w:r w:rsidR="0095052A" w:rsidRPr="0095052A">
        <w:rPr>
          <w:rFonts w:ascii="Arial" w:hAnsi="Arial" w:cs="Arial"/>
          <w:lang w:val="es-MX"/>
        </w:rPr>
        <w:t>-Luna, J., et al., (2022).</w:t>
      </w:r>
      <w:r w:rsidR="00F96864">
        <w:rPr>
          <w:rFonts w:ascii="Arial" w:hAnsi="Arial" w:cs="Arial"/>
          <w:lang w:val="es-MX"/>
        </w:rPr>
        <w:t xml:space="preserve"> </w:t>
      </w:r>
    </w:p>
    <w:p w14:paraId="474E8DE9" w14:textId="77777777" w:rsidR="00970C51" w:rsidRPr="00082549" w:rsidRDefault="00970C51" w:rsidP="00082549">
      <w:pPr>
        <w:pStyle w:val="Body"/>
        <w:rPr>
          <w:rFonts w:ascii="Arial" w:hAnsi="Arial" w:cs="Arial"/>
        </w:rPr>
      </w:pPr>
      <w:r w:rsidRPr="00970C51">
        <w:rPr>
          <w:rFonts w:ascii="Arial" w:hAnsi="Arial" w:cs="Arial"/>
        </w:rPr>
        <w:t>On the other hand, since wastewater is clandestinely or incidentally discharged into the lagoon, it becomes a hotbed of gastrointestinal diseases such as gastroenteritis, salmonellosis, etc., resulting from the consumption of food or water contaminated by bacteria that cause these diseases; of which public health hospitals in the state and private hospitals have less information on cases than those transmitted by mosquitoes.</w:t>
      </w:r>
    </w:p>
    <w:p w14:paraId="2BA70F05" w14:textId="77777777" w:rsidR="0043640E" w:rsidRDefault="00970C51" w:rsidP="00970C51">
      <w:pPr>
        <w:pStyle w:val="Body"/>
        <w:spacing w:after="0"/>
        <w:rPr>
          <w:rFonts w:ascii="Arial" w:hAnsi="Arial" w:cs="Arial"/>
          <w:b/>
          <w:sz w:val="22"/>
          <w:szCs w:val="22"/>
        </w:rPr>
      </w:pPr>
      <w:r w:rsidRPr="00970C51">
        <w:rPr>
          <w:rFonts w:ascii="Arial" w:hAnsi="Arial" w:cs="Arial"/>
          <w:b/>
          <w:sz w:val="22"/>
          <w:szCs w:val="22"/>
        </w:rPr>
        <w:t>2.2 Objectives</w:t>
      </w:r>
    </w:p>
    <w:p w14:paraId="42F7F175" w14:textId="77777777" w:rsidR="00AF6CA1" w:rsidRPr="00970C51" w:rsidRDefault="00AF6CA1" w:rsidP="00970C51">
      <w:pPr>
        <w:pStyle w:val="Body"/>
        <w:spacing w:after="0"/>
        <w:rPr>
          <w:rFonts w:ascii="Arial" w:hAnsi="Arial" w:cs="Arial"/>
          <w:b/>
          <w:sz w:val="22"/>
          <w:szCs w:val="22"/>
        </w:rPr>
      </w:pPr>
    </w:p>
    <w:p w14:paraId="3CF6E9A6" w14:textId="77777777" w:rsidR="0047010C" w:rsidRDefault="00970C51" w:rsidP="00970C51">
      <w:pPr>
        <w:pStyle w:val="Body"/>
        <w:spacing w:after="0"/>
        <w:rPr>
          <w:rFonts w:ascii="Arial" w:hAnsi="Arial" w:cs="Arial"/>
        </w:rPr>
      </w:pPr>
      <w:r w:rsidRPr="00970C51">
        <w:rPr>
          <w:rFonts w:ascii="Arial" w:hAnsi="Arial" w:cs="Arial"/>
        </w:rPr>
        <w:t xml:space="preserve">Therefore, the objective of this </w:t>
      </w:r>
      <w:r w:rsidR="0043640E" w:rsidRPr="00970C51">
        <w:rPr>
          <w:rFonts w:ascii="Arial" w:hAnsi="Arial" w:cs="Arial"/>
        </w:rPr>
        <w:t>study</w:t>
      </w:r>
      <w:r w:rsidR="0043640E">
        <w:rPr>
          <w:rFonts w:ascii="Arial" w:hAnsi="Arial" w:cs="Arial"/>
        </w:rPr>
        <w:t>, was</w:t>
      </w:r>
      <w:r w:rsidRPr="00970C51">
        <w:rPr>
          <w:rFonts w:ascii="Arial" w:hAnsi="Arial" w:cs="Arial"/>
        </w:rPr>
        <w:t xml:space="preserve"> to determine the levels of pollution and environmental impact in the Camaron-Saba</w:t>
      </w:r>
      <w:r>
        <w:rPr>
          <w:rFonts w:ascii="Arial" w:hAnsi="Arial" w:cs="Arial"/>
        </w:rPr>
        <w:t>lo lagoon and the incidence of D</w:t>
      </w:r>
      <w:r w:rsidRPr="00970C51">
        <w:rPr>
          <w:rFonts w:ascii="Arial" w:hAnsi="Arial" w:cs="Arial"/>
        </w:rPr>
        <w:t>engue and related diseases, as well as cases of gastrointestinal infections. That is, to determine whether there is a direct relationship between</w:t>
      </w:r>
      <w:r>
        <w:rPr>
          <w:rFonts w:ascii="Arial" w:hAnsi="Arial" w:cs="Arial"/>
        </w:rPr>
        <w:t xml:space="preserve"> the</w:t>
      </w:r>
      <w:r w:rsidRPr="00970C51">
        <w:rPr>
          <w:rFonts w:ascii="Arial" w:hAnsi="Arial" w:cs="Arial"/>
        </w:rPr>
        <w:t xml:space="preserve"> </w:t>
      </w:r>
      <w:r>
        <w:rPr>
          <w:rFonts w:ascii="Arial" w:hAnsi="Arial" w:cs="Arial"/>
        </w:rPr>
        <w:t xml:space="preserve">public </w:t>
      </w:r>
      <w:r w:rsidRPr="00970C51">
        <w:rPr>
          <w:rFonts w:ascii="Arial" w:hAnsi="Arial" w:cs="Arial"/>
        </w:rPr>
        <w:t xml:space="preserve">health and the levels of pollution and environmental impact of the lagoon; since, based on the information </w:t>
      </w:r>
      <w:r w:rsidR="0047010C" w:rsidRPr="00970C51">
        <w:rPr>
          <w:rFonts w:ascii="Arial" w:hAnsi="Arial" w:cs="Arial"/>
        </w:rPr>
        <w:t xml:space="preserve">above </w:t>
      </w:r>
      <w:r w:rsidRPr="00970C51">
        <w:rPr>
          <w:rFonts w:ascii="Arial" w:hAnsi="Arial" w:cs="Arial"/>
        </w:rPr>
        <w:t xml:space="preserve">presented, the lagoon could be the main breeding ground for vectors </w:t>
      </w:r>
      <w:r w:rsidR="0043640E">
        <w:rPr>
          <w:rFonts w:ascii="Arial" w:hAnsi="Arial" w:cs="Arial"/>
        </w:rPr>
        <w:t>that transmit these diseases, and also,</w:t>
      </w:r>
      <w:r w:rsidRPr="00970C51">
        <w:rPr>
          <w:rFonts w:ascii="Arial" w:hAnsi="Arial" w:cs="Arial"/>
        </w:rPr>
        <w:t xml:space="preserve"> gastrointestinal illnesses. In other words:</w:t>
      </w:r>
    </w:p>
    <w:p w14:paraId="676E5E78" w14:textId="77777777" w:rsidR="00970C51" w:rsidRPr="00970C51" w:rsidRDefault="00970C51" w:rsidP="00970C51">
      <w:pPr>
        <w:pStyle w:val="Body"/>
        <w:spacing w:after="0"/>
        <w:rPr>
          <w:rFonts w:ascii="Arial" w:hAnsi="Arial" w:cs="Arial"/>
        </w:rPr>
      </w:pPr>
      <w:r w:rsidRPr="00970C51">
        <w:rPr>
          <w:rFonts w:ascii="Arial" w:hAnsi="Arial" w:cs="Arial"/>
        </w:rPr>
        <w:t xml:space="preserve"> </w:t>
      </w:r>
    </w:p>
    <w:p w14:paraId="102B0148" w14:textId="77777777" w:rsidR="0047010C" w:rsidRDefault="00970C51" w:rsidP="00970C51">
      <w:pPr>
        <w:pStyle w:val="Body"/>
        <w:spacing w:after="0"/>
        <w:rPr>
          <w:rFonts w:ascii="Arial" w:hAnsi="Arial" w:cs="Arial"/>
        </w:rPr>
      </w:pPr>
      <w:r w:rsidRPr="00970C51">
        <w:rPr>
          <w:rFonts w:ascii="Arial" w:hAnsi="Arial" w:cs="Arial"/>
        </w:rPr>
        <w:t xml:space="preserve">1. </w:t>
      </w:r>
      <w:r w:rsidR="00BC3F7C" w:rsidRPr="00BC3F7C">
        <w:rPr>
          <w:rFonts w:ascii="Arial" w:hAnsi="Arial" w:cs="Arial"/>
        </w:rPr>
        <w:t>Evaluate the levels of coliform microorganisms causing gastrointestinal illness and the contamination level of the lagoon water.</w:t>
      </w:r>
    </w:p>
    <w:p w14:paraId="5CDCD8E8" w14:textId="77777777" w:rsidR="00970C51" w:rsidRPr="00970C51" w:rsidRDefault="0047010C" w:rsidP="00970C51">
      <w:pPr>
        <w:pStyle w:val="Body"/>
        <w:spacing w:after="0"/>
        <w:rPr>
          <w:rFonts w:ascii="Arial" w:hAnsi="Arial" w:cs="Arial"/>
        </w:rPr>
      </w:pPr>
      <w:r>
        <w:rPr>
          <w:rFonts w:ascii="Arial" w:hAnsi="Arial" w:cs="Arial"/>
        </w:rPr>
        <w:t xml:space="preserve"> </w:t>
      </w:r>
      <w:r w:rsidR="00970C51" w:rsidRPr="00970C51">
        <w:rPr>
          <w:rFonts w:ascii="Arial" w:hAnsi="Arial" w:cs="Arial"/>
        </w:rPr>
        <w:t xml:space="preserve"> </w:t>
      </w:r>
    </w:p>
    <w:p w14:paraId="1F7A2D80" w14:textId="77777777" w:rsidR="00970C51" w:rsidRDefault="00970C51" w:rsidP="00970C51">
      <w:pPr>
        <w:pStyle w:val="Body"/>
        <w:spacing w:after="0"/>
        <w:rPr>
          <w:rFonts w:ascii="Arial" w:hAnsi="Arial" w:cs="Arial"/>
        </w:rPr>
      </w:pPr>
      <w:r w:rsidRPr="00970C51">
        <w:rPr>
          <w:rFonts w:ascii="Arial" w:hAnsi="Arial" w:cs="Arial"/>
        </w:rPr>
        <w:lastRenderedPageBreak/>
        <w:t>2. Monitoring with major possible certainty, the incidence of diseases of Den</w:t>
      </w:r>
      <w:r w:rsidR="0047010C">
        <w:rPr>
          <w:rFonts w:ascii="Arial" w:hAnsi="Arial" w:cs="Arial"/>
        </w:rPr>
        <w:t xml:space="preserve">gue and Chikungunya, </w:t>
      </w:r>
      <w:r w:rsidR="00705DD8">
        <w:rPr>
          <w:rFonts w:ascii="Arial" w:hAnsi="Arial" w:cs="Arial"/>
        </w:rPr>
        <w:t xml:space="preserve">in the </w:t>
      </w:r>
      <w:proofErr w:type="spellStart"/>
      <w:r w:rsidR="0043640E">
        <w:rPr>
          <w:rFonts w:ascii="Arial" w:hAnsi="Arial" w:cs="Arial"/>
        </w:rPr>
        <w:t>Mazatla</w:t>
      </w:r>
      <w:r w:rsidR="0043640E" w:rsidRPr="00970C51">
        <w:rPr>
          <w:rFonts w:ascii="Arial" w:hAnsi="Arial" w:cs="Arial"/>
        </w:rPr>
        <w:t>n</w:t>
      </w:r>
      <w:proofErr w:type="spellEnd"/>
      <w:r w:rsidR="0043640E">
        <w:rPr>
          <w:rFonts w:ascii="Arial" w:hAnsi="Arial" w:cs="Arial"/>
        </w:rPr>
        <w:t xml:space="preserve"> population</w:t>
      </w:r>
      <w:r w:rsidRPr="00970C51">
        <w:rPr>
          <w:rFonts w:ascii="Arial" w:hAnsi="Arial" w:cs="Arial"/>
        </w:rPr>
        <w:t>.</w:t>
      </w:r>
    </w:p>
    <w:p w14:paraId="2D304C96" w14:textId="77777777" w:rsidR="0047010C" w:rsidRPr="00970C51" w:rsidRDefault="0047010C" w:rsidP="00970C51">
      <w:pPr>
        <w:pStyle w:val="Body"/>
        <w:spacing w:after="0"/>
        <w:rPr>
          <w:rFonts w:ascii="Arial" w:hAnsi="Arial" w:cs="Arial"/>
        </w:rPr>
      </w:pPr>
    </w:p>
    <w:p w14:paraId="30F6DC1A" w14:textId="77777777" w:rsidR="00D40212" w:rsidRDefault="00970C51" w:rsidP="00970C51">
      <w:pPr>
        <w:pStyle w:val="Body"/>
        <w:spacing w:after="0"/>
        <w:rPr>
          <w:rFonts w:ascii="Arial" w:hAnsi="Arial" w:cs="Arial"/>
        </w:rPr>
      </w:pPr>
      <w:r w:rsidRPr="00970C51">
        <w:rPr>
          <w:rFonts w:ascii="Arial" w:hAnsi="Arial" w:cs="Arial"/>
        </w:rPr>
        <w:t xml:space="preserve">3. </w:t>
      </w:r>
      <w:r w:rsidR="00BC3F7C" w:rsidRPr="00BC3F7C">
        <w:rPr>
          <w:rFonts w:ascii="Arial" w:hAnsi="Arial" w:cs="Arial"/>
        </w:rPr>
        <w:t xml:space="preserve">Establish a program to prevent the aforementioned diseases through workshops and forums in schools, neighborhoods, markets, etc., so that the majority of citizens, to know the results of this study and can raise awareness and demand to the </w:t>
      </w:r>
      <w:r w:rsidR="00BC3F7C">
        <w:rPr>
          <w:rFonts w:ascii="Arial" w:hAnsi="Arial" w:cs="Arial"/>
        </w:rPr>
        <w:t xml:space="preserve">pertinent </w:t>
      </w:r>
      <w:r w:rsidR="00BC3F7C" w:rsidRPr="00BC3F7C">
        <w:rPr>
          <w:rFonts w:ascii="Arial" w:hAnsi="Arial" w:cs="Arial"/>
        </w:rPr>
        <w:t>authorities, address this issue in the best possible way, based on the principle that health is a human right.</w:t>
      </w:r>
    </w:p>
    <w:p w14:paraId="0966A179" w14:textId="77777777" w:rsidR="00BC3F7C" w:rsidRDefault="00BC3F7C" w:rsidP="00970C51">
      <w:pPr>
        <w:pStyle w:val="Body"/>
        <w:spacing w:after="0"/>
        <w:rPr>
          <w:rFonts w:ascii="Arial" w:hAnsi="Arial" w:cs="Arial"/>
        </w:rPr>
      </w:pPr>
    </w:p>
    <w:p w14:paraId="414D5222" w14:textId="77777777" w:rsidR="00D40212" w:rsidRPr="00D40212" w:rsidRDefault="00D40212" w:rsidP="00970C51">
      <w:pPr>
        <w:pStyle w:val="Body"/>
        <w:spacing w:after="0"/>
        <w:rPr>
          <w:rFonts w:ascii="Arial" w:hAnsi="Arial" w:cs="Arial"/>
          <w:b/>
          <w:sz w:val="22"/>
          <w:szCs w:val="22"/>
        </w:rPr>
      </w:pPr>
      <w:r>
        <w:rPr>
          <w:rFonts w:ascii="Arial" w:hAnsi="Arial" w:cs="Arial"/>
          <w:b/>
          <w:sz w:val="22"/>
          <w:szCs w:val="22"/>
        </w:rPr>
        <w:t xml:space="preserve">2.3 </w:t>
      </w:r>
      <w:r w:rsidRPr="00D40212">
        <w:rPr>
          <w:rFonts w:ascii="Arial" w:hAnsi="Arial" w:cs="Arial"/>
          <w:b/>
          <w:sz w:val="22"/>
          <w:szCs w:val="22"/>
        </w:rPr>
        <w:t>Sampling and processing of samples</w:t>
      </w:r>
    </w:p>
    <w:p w14:paraId="4E54BE83" w14:textId="77777777" w:rsidR="00790ADA" w:rsidRDefault="00790ADA" w:rsidP="00441B6F">
      <w:pPr>
        <w:pStyle w:val="Body"/>
        <w:spacing w:after="0"/>
        <w:rPr>
          <w:rFonts w:ascii="Arial" w:hAnsi="Arial" w:cs="Arial"/>
        </w:rPr>
      </w:pPr>
    </w:p>
    <w:p w14:paraId="241D9177" w14:textId="77777777" w:rsidR="00480632" w:rsidRDefault="00480632" w:rsidP="00480632">
      <w:pPr>
        <w:pStyle w:val="Body"/>
        <w:spacing w:after="0"/>
        <w:rPr>
          <w:rFonts w:ascii="Arial" w:hAnsi="Arial" w:cs="Arial"/>
        </w:rPr>
      </w:pPr>
      <w:r w:rsidRPr="00480632">
        <w:rPr>
          <w:rFonts w:ascii="Arial" w:hAnsi="Arial" w:cs="Arial"/>
        </w:rPr>
        <w:t>Water samples will be taken quarterly to determine the total and fecal coliform bacteria, using the</w:t>
      </w:r>
      <w:r w:rsidR="0007742D">
        <w:rPr>
          <w:rFonts w:ascii="Arial" w:hAnsi="Arial" w:cs="Arial"/>
        </w:rPr>
        <w:t xml:space="preserve"> multiple tube dilution method, to get the </w:t>
      </w:r>
      <w:r w:rsidRPr="00480632">
        <w:rPr>
          <w:rFonts w:ascii="Arial" w:hAnsi="Arial" w:cs="Arial"/>
        </w:rPr>
        <w:t>Most Probable Number (MPN)</w:t>
      </w:r>
      <w:r w:rsidR="0007742D">
        <w:rPr>
          <w:rFonts w:ascii="Arial" w:hAnsi="Arial" w:cs="Arial"/>
        </w:rPr>
        <w:t xml:space="preserve"> of bacteria</w:t>
      </w:r>
      <w:r w:rsidRPr="00480632">
        <w:rPr>
          <w:rFonts w:ascii="Arial" w:hAnsi="Arial" w:cs="Arial"/>
        </w:rPr>
        <w:t>, proposed by</w:t>
      </w:r>
      <w:r w:rsidR="001E42FA" w:rsidRPr="001E42FA">
        <w:t xml:space="preserve"> </w:t>
      </w:r>
      <w:r w:rsidR="001E42FA" w:rsidRPr="001E42FA">
        <w:rPr>
          <w:rFonts w:ascii="Arial" w:hAnsi="Arial" w:cs="Arial"/>
        </w:rPr>
        <w:t>Camacho</w:t>
      </w:r>
      <w:r w:rsidR="001E42FA">
        <w:rPr>
          <w:rFonts w:ascii="Arial" w:hAnsi="Arial" w:cs="Arial"/>
        </w:rPr>
        <w:t>,</w:t>
      </w:r>
      <w:r w:rsidR="001E42FA" w:rsidRPr="001E42FA">
        <w:rPr>
          <w:rFonts w:ascii="Arial" w:hAnsi="Arial" w:cs="Arial"/>
        </w:rPr>
        <w:t xml:space="preserve"> A., Giles</w:t>
      </w:r>
      <w:r w:rsidR="001E42FA">
        <w:rPr>
          <w:rFonts w:ascii="Arial" w:hAnsi="Arial" w:cs="Arial"/>
        </w:rPr>
        <w:t>,</w:t>
      </w:r>
      <w:r w:rsidR="001E42FA" w:rsidRPr="001E42FA">
        <w:rPr>
          <w:rFonts w:ascii="Arial" w:hAnsi="Arial" w:cs="Arial"/>
        </w:rPr>
        <w:t xml:space="preserve"> M., </w:t>
      </w:r>
      <w:proofErr w:type="spellStart"/>
      <w:r w:rsidR="001E42FA" w:rsidRPr="001E42FA">
        <w:rPr>
          <w:rFonts w:ascii="Arial" w:hAnsi="Arial" w:cs="Arial"/>
        </w:rPr>
        <w:t>Ortegón</w:t>
      </w:r>
      <w:proofErr w:type="spellEnd"/>
      <w:r w:rsidR="001E42FA">
        <w:rPr>
          <w:rFonts w:ascii="Arial" w:hAnsi="Arial" w:cs="Arial"/>
        </w:rPr>
        <w:t>,</w:t>
      </w:r>
      <w:r w:rsidR="001E42FA" w:rsidRPr="001E42FA">
        <w:rPr>
          <w:rFonts w:ascii="Arial" w:hAnsi="Arial" w:cs="Arial"/>
        </w:rPr>
        <w:t xml:space="preserve"> A., Palao</w:t>
      </w:r>
      <w:r w:rsidR="001E42FA">
        <w:rPr>
          <w:rFonts w:ascii="Arial" w:hAnsi="Arial" w:cs="Arial"/>
        </w:rPr>
        <w:t>,</w:t>
      </w:r>
      <w:r w:rsidR="001E42FA" w:rsidRPr="001E42FA">
        <w:rPr>
          <w:rFonts w:ascii="Arial" w:hAnsi="Arial" w:cs="Arial"/>
        </w:rPr>
        <w:t xml:space="preserve"> M., Se</w:t>
      </w:r>
      <w:r w:rsidR="001E42FA">
        <w:rPr>
          <w:rFonts w:ascii="Arial" w:hAnsi="Arial" w:cs="Arial"/>
        </w:rPr>
        <w:t>r</w:t>
      </w:r>
      <w:r w:rsidR="00F96864">
        <w:rPr>
          <w:rFonts w:ascii="Arial" w:hAnsi="Arial" w:cs="Arial"/>
        </w:rPr>
        <w:t xml:space="preserve">rano, B. y Velázquez, O. (2009), </w:t>
      </w:r>
      <w:r w:rsidR="00F96864" w:rsidRPr="00F96864">
        <w:rPr>
          <w:rFonts w:ascii="Arial" w:hAnsi="Arial" w:cs="Arial"/>
        </w:rPr>
        <w:t>Lipps W.C., Braun-Howland, E.B., Baxter, T. E., eds. (2023</w:t>
      </w:r>
      <w:r w:rsidR="00F96864">
        <w:rPr>
          <w:rFonts w:ascii="Arial" w:hAnsi="Arial" w:cs="Arial"/>
        </w:rPr>
        <w:t>).</w:t>
      </w:r>
      <w:r w:rsidRPr="00480632">
        <w:rPr>
          <w:rFonts w:ascii="Arial" w:hAnsi="Arial" w:cs="Arial"/>
        </w:rPr>
        <w:t xml:space="preserve"> At same time, water temperature, pH, dissolved oxygen, and salinity will be recorded using a portable thermometer, a field potentiometer, a portabl</w:t>
      </w:r>
      <w:r>
        <w:rPr>
          <w:rFonts w:ascii="Arial" w:hAnsi="Arial" w:cs="Arial"/>
        </w:rPr>
        <w:t>e oximeter, and an optical refract</w:t>
      </w:r>
      <w:r w:rsidRPr="00480632">
        <w:rPr>
          <w:rFonts w:ascii="Arial" w:hAnsi="Arial" w:cs="Arial"/>
        </w:rPr>
        <w:t>ometer.</w:t>
      </w:r>
    </w:p>
    <w:p w14:paraId="1D624EF6" w14:textId="77777777" w:rsidR="00F01EE8" w:rsidRPr="002F0DAF" w:rsidRDefault="00E175CD" w:rsidP="00875846">
      <w:pPr>
        <w:pStyle w:val="Body"/>
        <w:spacing w:after="0"/>
        <w:rPr>
          <w:rFonts w:ascii="Arial" w:hAnsi="Arial" w:cs="Arial"/>
          <w:lang w:val="es-MX"/>
        </w:rPr>
      </w:pPr>
      <w:r>
        <w:rPr>
          <w:rFonts w:ascii="Arial" w:hAnsi="Arial" w:cs="Arial"/>
        </w:rPr>
        <w:t xml:space="preserve">Also, </w:t>
      </w:r>
      <w:r w:rsidR="00F01EE8" w:rsidRPr="00F01EE8">
        <w:rPr>
          <w:rFonts w:ascii="Arial" w:hAnsi="Arial" w:cs="Arial"/>
        </w:rPr>
        <w:t>as the</w:t>
      </w:r>
      <w:r>
        <w:rPr>
          <w:rFonts w:ascii="Arial" w:hAnsi="Arial" w:cs="Arial"/>
        </w:rPr>
        <w:t xml:space="preserve"> water</w:t>
      </w:r>
      <w:r w:rsidR="00F01EE8" w:rsidRPr="00F01EE8">
        <w:rPr>
          <w:rFonts w:ascii="Arial" w:hAnsi="Arial" w:cs="Arial"/>
        </w:rPr>
        <w:t xml:space="preserve"> samples are taken, flying insects will be collected at various points in the lagoon, using a hand-held insect net (entomological net). The collected insects, will be transferred to jars with formalin or another preservative. Insects that do not belong to the mosquito taxonomic group will be removed; the mosquitoes, will be fixed on gross paper or cardboard. Mosquitoes of the species (</w:t>
      </w:r>
      <w:r w:rsidR="00F01EE8" w:rsidRPr="00F01EE8">
        <w:rPr>
          <w:rFonts w:ascii="Arial" w:hAnsi="Arial" w:cs="Arial"/>
          <w:i/>
        </w:rPr>
        <w:t>Aedes aegypti</w:t>
      </w:r>
      <w:r w:rsidR="00F01EE8" w:rsidRPr="00F01EE8">
        <w:rPr>
          <w:rFonts w:ascii="Arial" w:hAnsi="Arial" w:cs="Arial"/>
        </w:rPr>
        <w:t xml:space="preserve">), will be identified and quantified by its characteristic white spots on their bodies, heads, and legs, using an optical microscope; and also, using the </w:t>
      </w:r>
      <w:proofErr w:type="spellStart"/>
      <w:r w:rsidR="002148BA" w:rsidRPr="002148BA">
        <w:rPr>
          <w:rFonts w:ascii="Arial" w:hAnsi="Arial" w:cs="Arial"/>
        </w:rPr>
        <w:t>Entomología</w:t>
      </w:r>
      <w:proofErr w:type="spellEnd"/>
      <w:r w:rsidR="002148BA" w:rsidRPr="002148BA">
        <w:rPr>
          <w:rFonts w:ascii="Arial" w:hAnsi="Arial" w:cs="Arial"/>
        </w:rPr>
        <w:t xml:space="preserve">, </w:t>
      </w:r>
      <w:proofErr w:type="spellStart"/>
      <w:r w:rsidR="002148BA" w:rsidRPr="002148BA">
        <w:rPr>
          <w:rFonts w:ascii="Arial" w:hAnsi="Arial" w:cs="Arial"/>
        </w:rPr>
        <w:t>Prácticas</w:t>
      </w:r>
      <w:proofErr w:type="spellEnd"/>
      <w:r w:rsidR="002148BA" w:rsidRPr="002148BA">
        <w:rPr>
          <w:rFonts w:ascii="Arial" w:hAnsi="Arial" w:cs="Arial"/>
        </w:rPr>
        <w:t xml:space="preserve"> de </w:t>
      </w:r>
      <w:proofErr w:type="spellStart"/>
      <w:r w:rsidR="002148BA" w:rsidRPr="002148BA">
        <w:rPr>
          <w:rFonts w:ascii="Arial" w:hAnsi="Arial" w:cs="Arial"/>
        </w:rPr>
        <w:t>laboratorio</w:t>
      </w:r>
      <w:proofErr w:type="spellEnd"/>
      <w:r w:rsidR="002148BA" w:rsidRPr="002148BA">
        <w:rPr>
          <w:rFonts w:ascii="Arial" w:hAnsi="Arial" w:cs="Arial"/>
        </w:rPr>
        <w:t xml:space="preserve">. </w:t>
      </w:r>
      <w:r w:rsidR="002148BA" w:rsidRPr="002F0DAF">
        <w:rPr>
          <w:rFonts w:ascii="Arial" w:hAnsi="Arial" w:cs="Arial"/>
          <w:lang w:val="es-MX"/>
        </w:rPr>
        <w:t>Hernández C. J., García G. A., y Rojas A. A. (2022),</w:t>
      </w:r>
      <w:r w:rsidRPr="002F0DAF">
        <w:rPr>
          <w:rFonts w:ascii="Arial" w:hAnsi="Arial" w:cs="Arial"/>
          <w:lang w:val="es-MX"/>
        </w:rPr>
        <w:t xml:space="preserve"> </w:t>
      </w:r>
      <w:r w:rsidR="0098699A" w:rsidRPr="002F0DAF">
        <w:rPr>
          <w:rFonts w:ascii="Arial" w:hAnsi="Arial" w:cs="Arial"/>
          <w:lang w:val="es-MX"/>
        </w:rPr>
        <w:t>UNAM</w:t>
      </w:r>
      <w:r w:rsidR="001E42FA" w:rsidRPr="002F0DAF">
        <w:rPr>
          <w:rFonts w:ascii="Arial" w:hAnsi="Arial" w:cs="Arial"/>
          <w:lang w:val="es-MX"/>
        </w:rPr>
        <w:t>;</w:t>
      </w:r>
      <w:r w:rsidR="0098699A" w:rsidRPr="002F0DAF">
        <w:rPr>
          <w:rFonts w:ascii="Arial" w:hAnsi="Arial" w:cs="Arial"/>
          <w:lang w:val="es-MX"/>
        </w:rPr>
        <w:t xml:space="preserve"> </w:t>
      </w:r>
    </w:p>
    <w:p w14:paraId="5F7BE6D7" w14:textId="77777777" w:rsidR="006A7781" w:rsidRPr="006A7781" w:rsidRDefault="005C3D49" w:rsidP="006A7781">
      <w:pPr>
        <w:pStyle w:val="Body"/>
        <w:spacing w:after="0"/>
        <w:rPr>
          <w:rFonts w:cs="Arial"/>
          <w:bCs/>
        </w:rPr>
      </w:pPr>
      <w:r>
        <w:rPr>
          <w:rFonts w:ascii="Arial" w:hAnsi="Arial" w:cs="Arial"/>
        </w:rPr>
        <w:t xml:space="preserve">Regarding to Dengue and </w:t>
      </w:r>
      <w:r w:rsidRPr="005C3D49">
        <w:rPr>
          <w:rFonts w:ascii="Arial" w:hAnsi="Arial" w:cs="Arial"/>
        </w:rPr>
        <w:t xml:space="preserve">Chikungunya </w:t>
      </w:r>
      <w:r>
        <w:rPr>
          <w:rFonts w:ascii="Arial" w:hAnsi="Arial" w:cs="Arial"/>
        </w:rPr>
        <w:t xml:space="preserve">cases, </w:t>
      </w:r>
      <w:proofErr w:type="spellStart"/>
      <w:r>
        <w:rPr>
          <w:rFonts w:ascii="Arial" w:hAnsi="Arial" w:cs="Arial"/>
        </w:rPr>
        <w:t>theses</w:t>
      </w:r>
      <w:proofErr w:type="spellEnd"/>
      <w:r>
        <w:rPr>
          <w:rFonts w:ascii="Arial" w:hAnsi="Arial" w:cs="Arial"/>
        </w:rPr>
        <w:t xml:space="preserve"> will be </w:t>
      </w:r>
      <w:r w:rsidR="00E9499D">
        <w:rPr>
          <w:rFonts w:ascii="Arial" w:hAnsi="Arial" w:cs="Arial"/>
        </w:rPr>
        <w:t>obtained from the</w:t>
      </w:r>
      <w:r w:rsidR="00E175CD">
        <w:rPr>
          <w:rFonts w:ascii="Arial" w:hAnsi="Arial" w:cs="Arial"/>
        </w:rPr>
        <w:t xml:space="preserve"> reports of</w:t>
      </w:r>
      <w:r w:rsidR="00B76B2A">
        <w:rPr>
          <w:rFonts w:ascii="Arial" w:hAnsi="Arial" w:cs="Arial"/>
        </w:rPr>
        <w:t>,</w:t>
      </w:r>
      <w:r w:rsidR="00311D17">
        <w:rPr>
          <w:rFonts w:cs="Arial"/>
          <w:b/>
          <w:bCs/>
        </w:rPr>
        <w:t xml:space="preserve"> </w:t>
      </w:r>
      <w:r w:rsidR="00EE0858">
        <w:rPr>
          <w:rFonts w:cs="Arial"/>
          <w:bCs/>
        </w:rPr>
        <w:t xml:space="preserve">Mexican Health Ministry </w:t>
      </w:r>
      <w:r w:rsidR="00B402D4">
        <w:rPr>
          <w:rFonts w:cs="Arial"/>
          <w:bCs/>
        </w:rPr>
        <w:t>(</w:t>
      </w:r>
      <w:r w:rsidR="00311D17" w:rsidRPr="00311D17">
        <w:rPr>
          <w:rFonts w:cs="Arial"/>
          <w:bCs/>
        </w:rPr>
        <w:t>2024</w:t>
      </w:r>
      <w:r w:rsidR="00B402D4">
        <w:rPr>
          <w:rFonts w:cs="Arial"/>
          <w:bCs/>
        </w:rPr>
        <w:t>)</w:t>
      </w:r>
      <w:r w:rsidR="006A7781">
        <w:rPr>
          <w:rFonts w:cs="Arial"/>
          <w:bCs/>
        </w:rPr>
        <w:t xml:space="preserve"> and </w:t>
      </w:r>
      <w:r w:rsidR="006A7781" w:rsidRPr="006A7781">
        <w:rPr>
          <w:rFonts w:cs="Arial"/>
          <w:bCs/>
        </w:rPr>
        <w:t xml:space="preserve">Chikungunya: analysis by country </w:t>
      </w:r>
      <w:r w:rsidR="006A7781">
        <w:rPr>
          <w:rFonts w:cs="Arial"/>
          <w:bCs/>
        </w:rPr>
        <w:t>(</w:t>
      </w:r>
      <w:r w:rsidR="006A7781" w:rsidRPr="006A7781">
        <w:rPr>
          <w:rFonts w:cs="Arial"/>
          <w:bCs/>
        </w:rPr>
        <w:t>2024</w:t>
      </w:r>
      <w:r w:rsidR="006A7781">
        <w:rPr>
          <w:rFonts w:cs="Arial"/>
          <w:bCs/>
        </w:rPr>
        <w:t>)</w:t>
      </w:r>
      <w:r w:rsidR="006A7781" w:rsidRPr="006A7781">
        <w:rPr>
          <w:rFonts w:cs="Arial"/>
          <w:bCs/>
        </w:rPr>
        <w:t>.</w:t>
      </w:r>
    </w:p>
    <w:p w14:paraId="2F53BE24" w14:textId="77777777" w:rsidR="00311D17" w:rsidRDefault="00311D17" w:rsidP="00311D17">
      <w:pPr>
        <w:pStyle w:val="Body"/>
        <w:spacing w:after="0"/>
        <w:rPr>
          <w:rFonts w:cs="Arial"/>
          <w:bCs/>
        </w:rPr>
      </w:pPr>
    </w:p>
    <w:p w14:paraId="3AB24478" w14:textId="77777777" w:rsidR="00311D17" w:rsidRDefault="00311D17" w:rsidP="00311D17">
      <w:pPr>
        <w:pStyle w:val="Body"/>
        <w:spacing w:after="0"/>
        <w:rPr>
          <w:rFonts w:cs="Arial"/>
          <w:bCs/>
        </w:rPr>
      </w:pPr>
    </w:p>
    <w:p w14:paraId="63F97DD1" w14:textId="77777777" w:rsidR="00311D17" w:rsidRPr="00311D17" w:rsidRDefault="00311D17" w:rsidP="00311D17">
      <w:pPr>
        <w:pStyle w:val="Body"/>
        <w:rPr>
          <w:rFonts w:cs="Arial"/>
          <w:b/>
          <w:bCs/>
        </w:rPr>
      </w:pPr>
      <w:r w:rsidRPr="00311D17">
        <w:rPr>
          <w:rFonts w:cs="Arial"/>
          <w:b/>
          <w:bCs/>
        </w:rPr>
        <w:t xml:space="preserve">3. </w:t>
      </w:r>
      <w:r w:rsidR="001F22AB" w:rsidRPr="001F22AB">
        <w:rPr>
          <w:rFonts w:cs="Arial"/>
          <w:b/>
          <w:bCs/>
        </w:rPr>
        <w:t>RESULTS AND DISCUSSION</w:t>
      </w:r>
      <w:r w:rsidR="001F22AB">
        <w:rPr>
          <w:rFonts w:cs="Arial"/>
          <w:b/>
          <w:bCs/>
        </w:rPr>
        <w:t xml:space="preserve"> </w:t>
      </w:r>
    </w:p>
    <w:p w14:paraId="755CAD0A" w14:textId="77777777" w:rsidR="00375DFF" w:rsidRPr="00311D17" w:rsidRDefault="00311D17" w:rsidP="00311D17">
      <w:pPr>
        <w:pStyle w:val="Body"/>
        <w:rPr>
          <w:rFonts w:cs="Arial"/>
          <w:bCs/>
        </w:rPr>
      </w:pPr>
      <w:r w:rsidRPr="00311D17">
        <w:rPr>
          <w:rFonts w:cs="Arial"/>
          <w:bCs/>
        </w:rPr>
        <w:t xml:space="preserve">During 2024, in Sinaloa the mean values of rains, ranged from 0.0 in May to 209.8 in August mm of water; whereas the temperatures, oscillated from 19.7 to 31.6 </w:t>
      </w:r>
      <w:proofErr w:type="spellStart"/>
      <w:r w:rsidRPr="0064463B">
        <w:rPr>
          <w:rFonts w:cs="Arial"/>
          <w:bCs/>
          <w:vertAlign w:val="superscript"/>
        </w:rPr>
        <w:t>o</w:t>
      </w:r>
      <w:r w:rsidRPr="00311D17">
        <w:rPr>
          <w:rFonts w:cs="Arial"/>
          <w:bCs/>
        </w:rPr>
        <w:t>C</w:t>
      </w:r>
      <w:proofErr w:type="spellEnd"/>
      <w:r w:rsidR="00873531">
        <w:rPr>
          <w:rFonts w:cs="Arial"/>
          <w:bCs/>
        </w:rPr>
        <w:t>,</w:t>
      </w:r>
      <w:r w:rsidRPr="00311D17">
        <w:rPr>
          <w:rFonts w:cs="Arial"/>
          <w:bCs/>
        </w:rPr>
        <w:t xml:space="preserve"> for January and July respectively. </w:t>
      </w:r>
      <w:r w:rsidR="00D35B32">
        <w:rPr>
          <w:rFonts w:cs="Arial"/>
          <w:bCs/>
        </w:rPr>
        <w:t>Comision Nacional del Agua (</w:t>
      </w:r>
      <w:r w:rsidRPr="00311D17">
        <w:rPr>
          <w:rFonts w:cs="Arial"/>
          <w:bCs/>
        </w:rPr>
        <w:t>CONAGUA, 2024</w:t>
      </w:r>
      <w:r w:rsidR="00D35B32">
        <w:rPr>
          <w:rFonts w:cs="Arial"/>
          <w:bCs/>
        </w:rPr>
        <w:t>)</w:t>
      </w:r>
      <w:r w:rsidRPr="00311D17">
        <w:rPr>
          <w:rFonts w:cs="Arial"/>
          <w:bCs/>
        </w:rPr>
        <w:t>.</w:t>
      </w:r>
      <w:r w:rsidR="00B417ED">
        <w:rPr>
          <w:rFonts w:cs="Arial"/>
          <w:bCs/>
        </w:rPr>
        <w:t xml:space="preserve"> Summarized in </w:t>
      </w:r>
      <w:r w:rsidR="00E47961" w:rsidRPr="00311D17">
        <w:rPr>
          <w:rFonts w:cs="Arial"/>
          <w:bCs/>
        </w:rPr>
        <w:t>Table</w:t>
      </w:r>
      <w:r w:rsidRPr="00311D17">
        <w:rPr>
          <w:rFonts w:cs="Arial"/>
          <w:bCs/>
        </w:rPr>
        <w:t xml:space="preserve"> 2.</w:t>
      </w:r>
    </w:p>
    <w:p w14:paraId="7F674AF8" w14:textId="77777777" w:rsidR="008D3169" w:rsidRDefault="00311D17" w:rsidP="00311D17">
      <w:pPr>
        <w:pStyle w:val="Body"/>
        <w:spacing w:after="0"/>
        <w:rPr>
          <w:rFonts w:cs="Arial"/>
          <w:b/>
          <w:bCs/>
        </w:rPr>
      </w:pPr>
      <w:r w:rsidRPr="00AA705B">
        <w:rPr>
          <w:rFonts w:cs="Arial"/>
          <w:b/>
          <w:bCs/>
        </w:rPr>
        <w:t xml:space="preserve">Table 2. </w:t>
      </w:r>
      <w:r w:rsidR="00AA705B" w:rsidRPr="00AA705B">
        <w:rPr>
          <w:rFonts w:cs="Arial"/>
          <w:b/>
          <w:bCs/>
        </w:rPr>
        <w:t>R</w:t>
      </w:r>
      <w:r w:rsidRPr="00AA705B">
        <w:rPr>
          <w:rFonts w:cs="Arial"/>
          <w:b/>
          <w:bCs/>
        </w:rPr>
        <w:t xml:space="preserve">ains and </w:t>
      </w:r>
      <w:r w:rsidR="00AA705B" w:rsidRPr="00AA705B">
        <w:rPr>
          <w:rFonts w:cs="Arial"/>
          <w:b/>
          <w:bCs/>
        </w:rPr>
        <w:t>ambient</w:t>
      </w:r>
      <w:r w:rsidRPr="00AA705B">
        <w:rPr>
          <w:rFonts w:cs="Arial"/>
          <w:b/>
          <w:bCs/>
        </w:rPr>
        <w:t xml:space="preserve"> temperature</w:t>
      </w:r>
      <w:r w:rsidR="00AA705B" w:rsidRPr="00AA705B">
        <w:rPr>
          <w:rFonts w:cs="Arial"/>
          <w:b/>
          <w:bCs/>
        </w:rPr>
        <w:t>s</w:t>
      </w:r>
      <w:r w:rsidRPr="00AA705B">
        <w:rPr>
          <w:rFonts w:cs="Arial"/>
          <w:b/>
          <w:bCs/>
        </w:rPr>
        <w:t xml:space="preserve"> during 2024 in Sinaloa, Mexico </w:t>
      </w:r>
    </w:p>
    <w:p w14:paraId="38B4137D" w14:textId="77777777" w:rsidR="008D3169" w:rsidRDefault="008D3169" w:rsidP="00311D17">
      <w:pPr>
        <w:pStyle w:val="Body"/>
        <w:spacing w:after="0"/>
        <w:rPr>
          <w:rFonts w:cs="Arial"/>
          <w:b/>
          <w:bCs/>
        </w:rPr>
      </w:pPr>
    </w:p>
    <w:tbl>
      <w:tblPr>
        <w:tblStyle w:val="TableGrid"/>
        <w:tblW w:w="8656" w:type="dxa"/>
        <w:tblLook w:val="04A0" w:firstRow="1" w:lastRow="0" w:firstColumn="1" w:lastColumn="0" w:noHBand="0" w:noVBand="1"/>
      </w:tblPr>
      <w:tblGrid>
        <w:gridCol w:w="918"/>
        <w:gridCol w:w="606"/>
        <w:gridCol w:w="606"/>
        <w:gridCol w:w="739"/>
        <w:gridCol w:w="606"/>
        <w:gridCol w:w="606"/>
        <w:gridCol w:w="606"/>
        <w:gridCol w:w="717"/>
        <w:gridCol w:w="717"/>
        <w:gridCol w:w="717"/>
        <w:gridCol w:w="606"/>
        <w:gridCol w:w="606"/>
        <w:gridCol w:w="606"/>
      </w:tblGrid>
      <w:tr w:rsidR="008D3169" w:rsidRPr="008D3169" w14:paraId="72AA45A0" w14:textId="77777777" w:rsidTr="008D3169">
        <w:trPr>
          <w:trHeight w:val="201"/>
        </w:trPr>
        <w:tc>
          <w:tcPr>
            <w:tcW w:w="631" w:type="dxa"/>
          </w:tcPr>
          <w:p w14:paraId="6F5C84F0"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2024</w:t>
            </w:r>
          </w:p>
        </w:tc>
        <w:tc>
          <w:tcPr>
            <w:tcW w:w="631" w:type="dxa"/>
          </w:tcPr>
          <w:p w14:paraId="4B64E5EB" w14:textId="77777777" w:rsidR="008D3169" w:rsidRPr="008D3169" w:rsidRDefault="00B85011" w:rsidP="008D3169">
            <w:pPr>
              <w:pStyle w:val="Body"/>
              <w:spacing w:after="0"/>
              <w:rPr>
                <w:rFonts w:eastAsia="Times New Roman" w:cs="Arial"/>
                <w:b/>
                <w:bCs/>
                <w:sz w:val="20"/>
                <w:szCs w:val="20"/>
              </w:rPr>
            </w:pPr>
            <w:r>
              <w:rPr>
                <w:rFonts w:eastAsia="Times New Roman" w:cs="Arial"/>
                <w:b/>
                <w:bCs/>
                <w:sz w:val="20"/>
                <w:szCs w:val="20"/>
              </w:rPr>
              <w:t>Jan</w:t>
            </w:r>
          </w:p>
        </w:tc>
        <w:tc>
          <w:tcPr>
            <w:tcW w:w="632" w:type="dxa"/>
          </w:tcPr>
          <w:p w14:paraId="78D55696"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Feb</w:t>
            </w:r>
          </w:p>
        </w:tc>
        <w:tc>
          <w:tcPr>
            <w:tcW w:w="739" w:type="dxa"/>
          </w:tcPr>
          <w:p w14:paraId="2B67C01D"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Marc.</w:t>
            </w:r>
          </w:p>
        </w:tc>
        <w:tc>
          <w:tcPr>
            <w:tcW w:w="632" w:type="dxa"/>
          </w:tcPr>
          <w:p w14:paraId="4641E9AF"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Apr</w:t>
            </w:r>
          </w:p>
        </w:tc>
        <w:tc>
          <w:tcPr>
            <w:tcW w:w="632" w:type="dxa"/>
          </w:tcPr>
          <w:p w14:paraId="69AEAD8C"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May</w:t>
            </w:r>
          </w:p>
        </w:tc>
        <w:tc>
          <w:tcPr>
            <w:tcW w:w="632" w:type="dxa"/>
          </w:tcPr>
          <w:p w14:paraId="6D44BEEE"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Jun</w:t>
            </w:r>
          </w:p>
        </w:tc>
        <w:tc>
          <w:tcPr>
            <w:tcW w:w="750" w:type="dxa"/>
          </w:tcPr>
          <w:p w14:paraId="015D9FF5"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Jul</w:t>
            </w:r>
          </w:p>
        </w:tc>
        <w:tc>
          <w:tcPr>
            <w:tcW w:w="750" w:type="dxa"/>
          </w:tcPr>
          <w:p w14:paraId="7FCE3844"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Aug</w:t>
            </w:r>
          </w:p>
        </w:tc>
        <w:tc>
          <w:tcPr>
            <w:tcW w:w="750" w:type="dxa"/>
          </w:tcPr>
          <w:p w14:paraId="255186BC"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Sep</w:t>
            </w:r>
          </w:p>
        </w:tc>
        <w:tc>
          <w:tcPr>
            <w:tcW w:w="632" w:type="dxa"/>
          </w:tcPr>
          <w:p w14:paraId="43AAAD3E"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Oct</w:t>
            </w:r>
          </w:p>
        </w:tc>
        <w:tc>
          <w:tcPr>
            <w:tcW w:w="632" w:type="dxa"/>
          </w:tcPr>
          <w:p w14:paraId="05C5004A"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Nov</w:t>
            </w:r>
          </w:p>
        </w:tc>
        <w:tc>
          <w:tcPr>
            <w:tcW w:w="613" w:type="dxa"/>
          </w:tcPr>
          <w:p w14:paraId="71A8C569"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Dec</w:t>
            </w:r>
          </w:p>
        </w:tc>
      </w:tr>
      <w:tr w:rsidR="008D3169" w:rsidRPr="008D3169" w14:paraId="5BA3C8F4" w14:textId="77777777" w:rsidTr="008D3169">
        <w:trPr>
          <w:trHeight w:val="151"/>
        </w:trPr>
        <w:tc>
          <w:tcPr>
            <w:tcW w:w="631" w:type="dxa"/>
          </w:tcPr>
          <w:p w14:paraId="093E0E54"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Rain</w:t>
            </w:r>
          </w:p>
        </w:tc>
        <w:tc>
          <w:tcPr>
            <w:tcW w:w="631" w:type="dxa"/>
          </w:tcPr>
          <w:p w14:paraId="2CB86217"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0.9</w:t>
            </w:r>
          </w:p>
        </w:tc>
        <w:tc>
          <w:tcPr>
            <w:tcW w:w="632" w:type="dxa"/>
          </w:tcPr>
          <w:p w14:paraId="3897E153"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16.4</w:t>
            </w:r>
          </w:p>
        </w:tc>
        <w:tc>
          <w:tcPr>
            <w:tcW w:w="739" w:type="dxa"/>
          </w:tcPr>
          <w:p w14:paraId="35AC063E"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0.9</w:t>
            </w:r>
          </w:p>
        </w:tc>
        <w:tc>
          <w:tcPr>
            <w:tcW w:w="632" w:type="dxa"/>
          </w:tcPr>
          <w:p w14:paraId="2378513E"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0.2</w:t>
            </w:r>
          </w:p>
        </w:tc>
        <w:tc>
          <w:tcPr>
            <w:tcW w:w="632" w:type="dxa"/>
          </w:tcPr>
          <w:p w14:paraId="59D16D65"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0.0</w:t>
            </w:r>
          </w:p>
        </w:tc>
        <w:tc>
          <w:tcPr>
            <w:tcW w:w="632" w:type="dxa"/>
          </w:tcPr>
          <w:p w14:paraId="525EAC88"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40.3</w:t>
            </w:r>
          </w:p>
        </w:tc>
        <w:tc>
          <w:tcPr>
            <w:tcW w:w="750" w:type="dxa"/>
          </w:tcPr>
          <w:p w14:paraId="150DCC61"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150.2</w:t>
            </w:r>
          </w:p>
        </w:tc>
        <w:tc>
          <w:tcPr>
            <w:tcW w:w="750" w:type="dxa"/>
          </w:tcPr>
          <w:p w14:paraId="4D665917"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209.9</w:t>
            </w:r>
          </w:p>
        </w:tc>
        <w:tc>
          <w:tcPr>
            <w:tcW w:w="750" w:type="dxa"/>
          </w:tcPr>
          <w:p w14:paraId="6A749581"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117.3</w:t>
            </w:r>
          </w:p>
        </w:tc>
        <w:tc>
          <w:tcPr>
            <w:tcW w:w="632" w:type="dxa"/>
          </w:tcPr>
          <w:p w14:paraId="15986103"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18.3</w:t>
            </w:r>
          </w:p>
        </w:tc>
        <w:tc>
          <w:tcPr>
            <w:tcW w:w="632" w:type="dxa"/>
          </w:tcPr>
          <w:p w14:paraId="11CE8031"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1.5</w:t>
            </w:r>
          </w:p>
        </w:tc>
        <w:tc>
          <w:tcPr>
            <w:tcW w:w="613" w:type="dxa"/>
          </w:tcPr>
          <w:p w14:paraId="3A1891F2" w14:textId="77777777"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1.0</w:t>
            </w:r>
          </w:p>
        </w:tc>
      </w:tr>
      <w:tr w:rsidR="008D3169" w:rsidRPr="008D3169" w14:paraId="4034AAB3" w14:textId="77777777" w:rsidTr="008D3169">
        <w:trPr>
          <w:trHeight w:val="229"/>
        </w:trPr>
        <w:tc>
          <w:tcPr>
            <w:tcW w:w="631" w:type="dxa"/>
          </w:tcPr>
          <w:p w14:paraId="356122E4"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Tempe.</w:t>
            </w:r>
          </w:p>
        </w:tc>
        <w:tc>
          <w:tcPr>
            <w:tcW w:w="631" w:type="dxa"/>
          </w:tcPr>
          <w:p w14:paraId="6A844E08"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rPr>
              <w:t>1</w:t>
            </w:r>
            <w:r w:rsidRPr="008D3169">
              <w:rPr>
                <w:rFonts w:eastAsia="Times New Roman" w:cs="Arial"/>
                <w:b/>
                <w:bCs/>
                <w:sz w:val="20"/>
                <w:szCs w:val="20"/>
                <w:lang w:val="es-MX"/>
              </w:rPr>
              <w:t>9.7</w:t>
            </w:r>
          </w:p>
        </w:tc>
        <w:tc>
          <w:tcPr>
            <w:tcW w:w="632" w:type="dxa"/>
          </w:tcPr>
          <w:p w14:paraId="70B27480"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20.7</w:t>
            </w:r>
          </w:p>
        </w:tc>
        <w:tc>
          <w:tcPr>
            <w:tcW w:w="739" w:type="dxa"/>
          </w:tcPr>
          <w:p w14:paraId="092C4C69"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21.7</w:t>
            </w:r>
          </w:p>
        </w:tc>
        <w:tc>
          <w:tcPr>
            <w:tcW w:w="632" w:type="dxa"/>
          </w:tcPr>
          <w:p w14:paraId="037C2001"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24.2</w:t>
            </w:r>
          </w:p>
        </w:tc>
        <w:tc>
          <w:tcPr>
            <w:tcW w:w="632" w:type="dxa"/>
          </w:tcPr>
          <w:p w14:paraId="4BE48142"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27.7</w:t>
            </w:r>
          </w:p>
        </w:tc>
        <w:tc>
          <w:tcPr>
            <w:tcW w:w="632" w:type="dxa"/>
          </w:tcPr>
          <w:p w14:paraId="183F91FA"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29.5</w:t>
            </w:r>
          </w:p>
        </w:tc>
        <w:tc>
          <w:tcPr>
            <w:tcW w:w="750" w:type="dxa"/>
          </w:tcPr>
          <w:p w14:paraId="59CFE4DB"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31.6</w:t>
            </w:r>
          </w:p>
        </w:tc>
        <w:tc>
          <w:tcPr>
            <w:tcW w:w="750" w:type="dxa"/>
          </w:tcPr>
          <w:p w14:paraId="178B98E0"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30.7</w:t>
            </w:r>
          </w:p>
        </w:tc>
        <w:tc>
          <w:tcPr>
            <w:tcW w:w="750" w:type="dxa"/>
          </w:tcPr>
          <w:p w14:paraId="617491C1"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30.7</w:t>
            </w:r>
          </w:p>
        </w:tc>
        <w:tc>
          <w:tcPr>
            <w:tcW w:w="632" w:type="dxa"/>
          </w:tcPr>
          <w:p w14:paraId="500884C9"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30.3</w:t>
            </w:r>
          </w:p>
        </w:tc>
        <w:tc>
          <w:tcPr>
            <w:tcW w:w="632" w:type="dxa"/>
          </w:tcPr>
          <w:p w14:paraId="71DAED88"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23.9</w:t>
            </w:r>
          </w:p>
        </w:tc>
        <w:tc>
          <w:tcPr>
            <w:tcW w:w="613" w:type="dxa"/>
          </w:tcPr>
          <w:p w14:paraId="76D7646D" w14:textId="77777777"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21.7</w:t>
            </w:r>
          </w:p>
        </w:tc>
      </w:tr>
    </w:tbl>
    <w:p w14:paraId="3F856DAB" w14:textId="77777777" w:rsidR="00AA705B" w:rsidRPr="00311D17" w:rsidRDefault="00AA705B" w:rsidP="00311D17">
      <w:pPr>
        <w:pStyle w:val="Body"/>
        <w:spacing w:after="0"/>
        <w:rPr>
          <w:rFonts w:cs="Arial"/>
          <w:bCs/>
        </w:rPr>
      </w:pPr>
    </w:p>
    <w:p w14:paraId="7CCD0E63" w14:textId="77777777" w:rsidR="0051229E" w:rsidRDefault="005079B1" w:rsidP="00F01EE8">
      <w:pPr>
        <w:pStyle w:val="Body"/>
        <w:spacing w:after="0"/>
        <w:rPr>
          <w:rFonts w:ascii="Arial" w:hAnsi="Arial" w:cs="Arial"/>
        </w:rPr>
      </w:pPr>
      <w:r w:rsidRPr="005079B1">
        <w:rPr>
          <w:rFonts w:ascii="Arial" w:hAnsi="Arial" w:cs="Arial"/>
        </w:rPr>
        <w:t xml:space="preserve">Regarding the captured mosquitoes, the quantity was relatively random, however, the greatest number of mosquitoes occurred in the months of </w:t>
      </w:r>
      <w:r w:rsidR="00873531">
        <w:rPr>
          <w:rFonts w:ascii="Arial" w:hAnsi="Arial" w:cs="Arial"/>
        </w:rPr>
        <w:t>July and October and also with a random</w:t>
      </w:r>
      <w:r w:rsidRPr="005079B1">
        <w:rPr>
          <w:rFonts w:ascii="Arial" w:hAnsi="Arial" w:cs="Arial"/>
        </w:rPr>
        <w:t xml:space="preserve"> distribution, in the different places </w:t>
      </w:r>
      <w:r>
        <w:rPr>
          <w:rFonts w:ascii="Arial" w:hAnsi="Arial" w:cs="Arial"/>
        </w:rPr>
        <w:t>of</w:t>
      </w:r>
      <w:r w:rsidRPr="005079B1">
        <w:rPr>
          <w:rFonts w:ascii="Arial" w:hAnsi="Arial" w:cs="Arial"/>
        </w:rPr>
        <w:t xml:space="preserve"> lagoon, this can be observed in Table 3.</w:t>
      </w:r>
      <w:r w:rsidR="007C75BE">
        <w:rPr>
          <w:rFonts w:ascii="Arial" w:hAnsi="Arial" w:cs="Arial"/>
        </w:rPr>
        <w:t xml:space="preserve"> On the other hand, the major amount of (</w:t>
      </w:r>
      <w:r w:rsidR="007C75BE" w:rsidRPr="007C75BE">
        <w:rPr>
          <w:rFonts w:ascii="Arial" w:hAnsi="Arial" w:cs="Arial"/>
          <w:i/>
        </w:rPr>
        <w:t>Aedes spp</w:t>
      </w:r>
      <w:r w:rsidR="007C75BE">
        <w:rPr>
          <w:rFonts w:ascii="Arial" w:hAnsi="Arial" w:cs="Arial"/>
        </w:rPr>
        <w:t xml:space="preserve">.) mosquitoes was captured around the </w:t>
      </w:r>
      <w:r w:rsidR="00873531">
        <w:rPr>
          <w:rFonts w:ascii="Arial" w:hAnsi="Arial" w:cs="Arial"/>
        </w:rPr>
        <w:t xml:space="preserve">New </w:t>
      </w:r>
      <w:r w:rsidR="007C75BE">
        <w:rPr>
          <w:rFonts w:ascii="Arial" w:hAnsi="Arial" w:cs="Arial"/>
        </w:rPr>
        <w:t xml:space="preserve">Aquarium of </w:t>
      </w:r>
      <w:proofErr w:type="spellStart"/>
      <w:r w:rsidR="007C75BE">
        <w:rPr>
          <w:rFonts w:ascii="Arial" w:hAnsi="Arial" w:cs="Arial"/>
        </w:rPr>
        <w:t>Mazatlan</w:t>
      </w:r>
      <w:proofErr w:type="spellEnd"/>
      <w:r w:rsidR="007C75BE">
        <w:rPr>
          <w:rFonts w:ascii="Arial" w:hAnsi="Arial" w:cs="Arial"/>
        </w:rPr>
        <w:t>; perhaps by in this area, the people concentration is higher and therefore the mosquitoes have more chance to eat</w:t>
      </w:r>
      <w:r w:rsidR="00BB6CD5">
        <w:rPr>
          <w:rFonts w:ascii="Arial" w:hAnsi="Arial" w:cs="Arial"/>
        </w:rPr>
        <w:t>.</w:t>
      </w:r>
      <w:r w:rsidR="008858EA">
        <w:rPr>
          <w:rFonts w:ascii="Arial" w:hAnsi="Arial" w:cs="Arial"/>
        </w:rPr>
        <w:t xml:space="preserve"> </w:t>
      </w:r>
      <w:r w:rsidR="008858EA" w:rsidRPr="008858EA">
        <w:rPr>
          <w:rFonts w:ascii="Arial" w:hAnsi="Arial" w:cs="Arial"/>
        </w:rPr>
        <w:t>Other authors</w:t>
      </w:r>
      <w:r w:rsidR="00A52BF9">
        <w:rPr>
          <w:rFonts w:ascii="Arial" w:hAnsi="Arial" w:cs="Arial"/>
        </w:rPr>
        <w:t xml:space="preserve"> comment the importance of</w:t>
      </w:r>
      <w:r w:rsidR="00A52BF9" w:rsidRPr="00A52BF9">
        <w:rPr>
          <w:rFonts w:ascii="Arial" w:hAnsi="Arial" w:cs="Arial"/>
        </w:rPr>
        <w:t xml:space="preserve"> </w:t>
      </w:r>
      <w:r w:rsidR="00946965">
        <w:rPr>
          <w:rFonts w:ascii="Arial" w:hAnsi="Arial" w:cs="Arial"/>
        </w:rPr>
        <w:t xml:space="preserve">study to </w:t>
      </w:r>
      <w:r w:rsidR="00A52BF9" w:rsidRPr="00A52BF9">
        <w:rPr>
          <w:rFonts w:ascii="Arial" w:hAnsi="Arial" w:cs="Arial"/>
        </w:rPr>
        <w:t>arthropods</w:t>
      </w:r>
      <w:r w:rsidR="00A52BF9">
        <w:rPr>
          <w:rFonts w:ascii="Arial" w:hAnsi="Arial" w:cs="Arial"/>
        </w:rPr>
        <w:t>,</w:t>
      </w:r>
      <w:r w:rsidR="00946965">
        <w:rPr>
          <w:rFonts w:ascii="Arial" w:hAnsi="Arial" w:cs="Arial"/>
        </w:rPr>
        <w:t xml:space="preserve"> as </w:t>
      </w:r>
      <w:r w:rsidR="00A52BF9" w:rsidRPr="00A52BF9">
        <w:rPr>
          <w:rFonts w:ascii="Arial" w:hAnsi="Arial" w:cs="Arial"/>
        </w:rPr>
        <w:t>experimental models to interpret the interactions between</w:t>
      </w:r>
      <w:r w:rsidR="00A52BF9">
        <w:rPr>
          <w:rFonts w:ascii="Arial" w:hAnsi="Arial" w:cs="Arial"/>
        </w:rPr>
        <w:t xml:space="preserve"> mosquitoes</w:t>
      </w:r>
      <w:r w:rsidR="00A52BF9" w:rsidRPr="00A52BF9">
        <w:rPr>
          <w:rFonts w:ascii="Arial" w:hAnsi="Arial" w:cs="Arial"/>
        </w:rPr>
        <w:t xml:space="preserve"> and</w:t>
      </w:r>
      <w:r w:rsidR="00A52BF9">
        <w:rPr>
          <w:rFonts w:ascii="Arial" w:hAnsi="Arial" w:cs="Arial"/>
        </w:rPr>
        <w:t xml:space="preserve"> humans</w:t>
      </w:r>
      <w:r w:rsidR="00A52BF9" w:rsidRPr="00A52BF9">
        <w:rPr>
          <w:rFonts w:ascii="Arial" w:hAnsi="Arial" w:cs="Arial"/>
        </w:rPr>
        <w:t>.</w:t>
      </w:r>
      <w:r w:rsidR="008858EA" w:rsidRPr="008858EA">
        <w:rPr>
          <w:rFonts w:ascii="Arial" w:hAnsi="Arial" w:cs="Arial"/>
        </w:rPr>
        <w:t xml:space="preserve"> </w:t>
      </w:r>
      <w:r w:rsidR="00A52BF9">
        <w:rPr>
          <w:rFonts w:ascii="Arial" w:hAnsi="Arial" w:cs="Arial"/>
        </w:rPr>
        <w:t xml:space="preserve">Laroche, M., </w:t>
      </w:r>
      <w:r w:rsidR="008858EA" w:rsidRPr="008858EA">
        <w:rPr>
          <w:rFonts w:ascii="Arial" w:hAnsi="Arial" w:cs="Arial"/>
        </w:rPr>
        <w:t>Bérenger, J. M., Delaunay, P., Charrel</w:t>
      </w:r>
      <w:r w:rsidR="00A52BF9">
        <w:rPr>
          <w:rFonts w:ascii="Arial" w:hAnsi="Arial" w:cs="Arial"/>
        </w:rPr>
        <w:t xml:space="preserve">, R., </w:t>
      </w:r>
      <w:proofErr w:type="spellStart"/>
      <w:r w:rsidR="00A52BF9">
        <w:rPr>
          <w:rFonts w:ascii="Arial" w:hAnsi="Arial" w:cs="Arial"/>
        </w:rPr>
        <w:t>Pradines</w:t>
      </w:r>
      <w:proofErr w:type="spellEnd"/>
      <w:r w:rsidR="00A52BF9">
        <w:rPr>
          <w:rFonts w:ascii="Arial" w:hAnsi="Arial" w:cs="Arial"/>
        </w:rPr>
        <w:t xml:space="preserve">, B., Berger, F. </w:t>
      </w:r>
      <w:r w:rsidR="008858EA" w:rsidRPr="008858EA">
        <w:rPr>
          <w:rFonts w:ascii="Arial" w:hAnsi="Arial" w:cs="Arial"/>
        </w:rPr>
        <w:t>et al. (2017).</w:t>
      </w:r>
    </w:p>
    <w:p w14:paraId="61ADE0ED" w14:textId="77777777" w:rsidR="0051229E" w:rsidRDefault="0051229E" w:rsidP="00F01EE8">
      <w:pPr>
        <w:pStyle w:val="Body"/>
        <w:spacing w:after="0"/>
        <w:rPr>
          <w:rFonts w:ascii="Arial" w:hAnsi="Arial" w:cs="Arial"/>
        </w:rPr>
      </w:pPr>
    </w:p>
    <w:p w14:paraId="669AD2C4" w14:textId="77777777" w:rsidR="0051229E" w:rsidRPr="009A148C" w:rsidRDefault="00873531" w:rsidP="00F01EE8">
      <w:pPr>
        <w:pStyle w:val="Body"/>
        <w:spacing w:after="0"/>
        <w:rPr>
          <w:rFonts w:ascii="Arial" w:hAnsi="Arial" w:cs="Arial"/>
          <w:b/>
        </w:rPr>
      </w:pPr>
      <w:r>
        <w:rPr>
          <w:rFonts w:ascii="Arial" w:hAnsi="Arial" w:cs="Arial"/>
          <w:b/>
        </w:rPr>
        <w:t xml:space="preserve">Table </w:t>
      </w:r>
      <w:r w:rsidR="00BB6CD5" w:rsidRPr="009A148C">
        <w:rPr>
          <w:rFonts w:ascii="Arial" w:hAnsi="Arial" w:cs="Arial"/>
          <w:b/>
        </w:rPr>
        <w:t>3. Total and (</w:t>
      </w:r>
      <w:r w:rsidR="00BB6CD5" w:rsidRPr="009A148C">
        <w:rPr>
          <w:rFonts w:ascii="Arial" w:hAnsi="Arial" w:cs="Arial"/>
          <w:b/>
          <w:i/>
        </w:rPr>
        <w:t>Aedes spp</w:t>
      </w:r>
      <w:r w:rsidR="00BB6CD5" w:rsidRPr="009A148C">
        <w:rPr>
          <w:rFonts w:ascii="Arial" w:hAnsi="Arial" w:cs="Arial"/>
          <w:b/>
        </w:rPr>
        <w:t>.) mosquitoes captured in different place of the Camaron-Sabalo lagoon during 2024.</w:t>
      </w:r>
    </w:p>
    <w:p w14:paraId="5C948DE8" w14:textId="77777777" w:rsidR="00BB6CD5" w:rsidRDefault="00BB6CD5" w:rsidP="00F01EE8">
      <w:pPr>
        <w:pStyle w:val="Body"/>
        <w:spacing w:after="0"/>
        <w:rPr>
          <w:rFonts w:ascii="Arial" w:hAnsi="Arial" w:cs="Arial"/>
        </w:rPr>
      </w:pPr>
    </w:p>
    <w:tbl>
      <w:tblPr>
        <w:tblStyle w:val="TableGrid"/>
        <w:tblW w:w="7324" w:type="dxa"/>
        <w:tblInd w:w="1006" w:type="dxa"/>
        <w:tblLook w:val="04A0" w:firstRow="1" w:lastRow="0" w:firstColumn="1" w:lastColumn="0" w:noHBand="0" w:noVBand="1"/>
      </w:tblPr>
      <w:tblGrid>
        <w:gridCol w:w="2930"/>
        <w:gridCol w:w="850"/>
        <w:gridCol w:w="992"/>
        <w:gridCol w:w="851"/>
        <w:gridCol w:w="850"/>
        <w:gridCol w:w="851"/>
      </w:tblGrid>
      <w:tr w:rsidR="00BB6CD5" w:rsidRPr="00375DFF" w14:paraId="12F0442A" w14:textId="77777777" w:rsidTr="00A66657">
        <w:trPr>
          <w:trHeight w:val="201"/>
        </w:trPr>
        <w:tc>
          <w:tcPr>
            <w:tcW w:w="2930" w:type="dxa"/>
          </w:tcPr>
          <w:p w14:paraId="4A14DBEA" w14:textId="77777777"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2024</w:t>
            </w:r>
          </w:p>
        </w:tc>
        <w:tc>
          <w:tcPr>
            <w:tcW w:w="850" w:type="dxa"/>
          </w:tcPr>
          <w:p w14:paraId="1D4589A9" w14:textId="77777777" w:rsidR="0051229E" w:rsidRPr="00375DFF" w:rsidRDefault="0051229E" w:rsidP="00B725D5">
            <w:pPr>
              <w:pStyle w:val="Body"/>
              <w:spacing w:after="0"/>
              <w:rPr>
                <w:rFonts w:ascii="Arial" w:eastAsia="Times New Roman" w:hAnsi="Arial" w:cs="Arial"/>
                <w:b/>
                <w:sz w:val="20"/>
                <w:szCs w:val="20"/>
              </w:rPr>
            </w:pPr>
            <w:r>
              <w:rPr>
                <w:rFonts w:ascii="Arial" w:eastAsia="Times New Roman" w:hAnsi="Arial" w:cs="Arial"/>
                <w:b/>
                <w:sz w:val="20"/>
                <w:szCs w:val="20"/>
              </w:rPr>
              <w:t>Jan</w:t>
            </w:r>
          </w:p>
        </w:tc>
        <w:tc>
          <w:tcPr>
            <w:tcW w:w="992" w:type="dxa"/>
          </w:tcPr>
          <w:p w14:paraId="0FBED038" w14:textId="77777777"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Apr</w:t>
            </w:r>
          </w:p>
        </w:tc>
        <w:tc>
          <w:tcPr>
            <w:tcW w:w="851" w:type="dxa"/>
          </w:tcPr>
          <w:p w14:paraId="2646B42F" w14:textId="77777777"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Jul</w:t>
            </w:r>
          </w:p>
        </w:tc>
        <w:tc>
          <w:tcPr>
            <w:tcW w:w="850" w:type="dxa"/>
          </w:tcPr>
          <w:p w14:paraId="017B3FA0" w14:textId="77777777"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Oct</w:t>
            </w:r>
          </w:p>
        </w:tc>
        <w:tc>
          <w:tcPr>
            <w:tcW w:w="851" w:type="dxa"/>
          </w:tcPr>
          <w:p w14:paraId="70449AB7" w14:textId="77777777"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Dec</w:t>
            </w:r>
          </w:p>
        </w:tc>
      </w:tr>
      <w:tr w:rsidR="00BB6CD5" w:rsidRPr="00375DFF" w14:paraId="2D432BED" w14:textId="77777777" w:rsidTr="00A66657">
        <w:trPr>
          <w:trHeight w:val="435"/>
        </w:trPr>
        <w:tc>
          <w:tcPr>
            <w:tcW w:w="2930" w:type="dxa"/>
          </w:tcPr>
          <w:p w14:paraId="2673AAA5" w14:textId="77777777" w:rsidR="0051229E" w:rsidRPr="00375DFF" w:rsidRDefault="0051229E" w:rsidP="00B725D5">
            <w:pPr>
              <w:pStyle w:val="Body"/>
              <w:spacing w:after="0"/>
              <w:rPr>
                <w:rFonts w:ascii="Arial" w:eastAsia="Times New Roman" w:hAnsi="Arial" w:cs="Arial"/>
                <w:b/>
                <w:sz w:val="20"/>
                <w:szCs w:val="20"/>
              </w:rPr>
            </w:pPr>
            <w:r>
              <w:rPr>
                <w:rFonts w:ascii="Arial" w:eastAsia="Times New Roman" w:hAnsi="Arial" w:cs="Arial"/>
                <w:b/>
                <w:sz w:val="20"/>
                <w:szCs w:val="20"/>
              </w:rPr>
              <w:t>Tot. mosquitoes</w:t>
            </w:r>
          </w:p>
        </w:tc>
        <w:tc>
          <w:tcPr>
            <w:tcW w:w="850" w:type="dxa"/>
          </w:tcPr>
          <w:p w14:paraId="3E6635F0" w14:textId="77777777"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17</w:t>
            </w:r>
          </w:p>
        </w:tc>
        <w:tc>
          <w:tcPr>
            <w:tcW w:w="992" w:type="dxa"/>
          </w:tcPr>
          <w:p w14:paraId="7230024A" w14:textId="77777777"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19</w:t>
            </w:r>
          </w:p>
        </w:tc>
        <w:tc>
          <w:tcPr>
            <w:tcW w:w="851" w:type="dxa"/>
          </w:tcPr>
          <w:p w14:paraId="36D4C360" w14:textId="77777777"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16</w:t>
            </w:r>
          </w:p>
        </w:tc>
        <w:tc>
          <w:tcPr>
            <w:tcW w:w="850" w:type="dxa"/>
          </w:tcPr>
          <w:p w14:paraId="1B580255" w14:textId="77777777"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21</w:t>
            </w:r>
          </w:p>
        </w:tc>
        <w:tc>
          <w:tcPr>
            <w:tcW w:w="851" w:type="dxa"/>
          </w:tcPr>
          <w:p w14:paraId="1A5E4329" w14:textId="77777777"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16</w:t>
            </w:r>
          </w:p>
        </w:tc>
      </w:tr>
      <w:tr w:rsidR="00BB6CD5" w:rsidRPr="00375DFF" w14:paraId="2D996C79" w14:textId="77777777" w:rsidTr="00A66657">
        <w:trPr>
          <w:trHeight w:val="696"/>
        </w:trPr>
        <w:tc>
          <w:tcPr>
            <w:tcW w:w="2930" w:type="dxa"/>
          </w:tcPr>
          <w:p w14:paraId="04F8E723" w14:textId="77777777" w:rsidR="00A66657" w:rsidRDefault="00A3353D" w:rsidP="008D1574">
            <w:pPr>
              <w:pStyle w:val="Body"/>
              <w:spacing w:after="0"/>
              <w:rPr>
                <w:rFonts w:ascii="Arial" w:eastAsia="Times New Roman" w:hAnsi="Arial" w:cs="Arial"/>
                <w:b/>
                <w:sz w:val="20"/>
                <w:szCs w:val="20"/>
              </w:rPr>
            </w:pPr>
            <w:r>
              <w:rPr>
                <w:rFonts w:ascii="Arial" w:eastAsia="Times New Roman" w:hAnsi="Arial" w:cs="Arial"/>
                <w:b/>
                <w:sz w:val="20"/>
                <w:szCs w:val="20"/>
              </w:rPr>
              <w:t xml:space="preserve">Total </w:t>
            </w:r>
            <w:r w:rsidR="00A66657">
              <w:rPr>
                <w:rFonts w:ascii="Arial" w:eastAsia="Times New Roman" w:hAnsi="Arial" w:cs="Arial"/>
                <w:b/>
                <w:sz w:val="20"/>
                <w:szCs w:val="20"/>
              </w:rPr>
              <w:t>(Aedes ssp.)</w:t>
            </w:r>
          </w:p>
          <w:p w14:paraId="5BC7DA7E" w14:textId="77777777" w:rsidR="0051229E" w:rsidRPr="00375DFF" w:rsidRDefault="008D1574" w:rsidP="008D1574">
            <w:pPr>
              <w:pStyle w:val="Body"/>
              <w:spacing w:after="0"/>
              <w:rPr>
                <w:rFonts w:ascii="Arial" w:eastAsia="Times New Roman" w:hAnsi="Arial" w:cs="Arial"/>
                <w:b/>
                <w:sz w:val="20"/>
                <w:szCs w:val="20"/>
              </w:rPr>
            </w:pPr>
            <w:r>
              <w:rPr>
                <w:rFonts w:ascii="Arial" w:eastAsia="Times New Roman" w:hAnsi="Arial" w:cs="Arial"/>
                <w:b/>
                <w:sz w:val="20"/>
                <w:szCs w:val="20"/>
              </w:rPr>
              <w:t>mosquitoes</w:t>
            </w:r>
          </w:p>
        </w:tc>
        <w:tc>
          <w:tcPr>
            <w:tcW w:w="850" w:type="dxa"/>
          </w:tcPr>
          <w:p w14:paraId="1D15F721" w14:textId="77777777" w:rsidR="0051229E" w:rsidRPr="00375DFF" w:rsidRDefault="00E37DFF" w:rsidP="00B725D5">
            <w:pPr>
              <w:pStyle w:val="Body"/>
              <w:spacing w:after="0"/>
              <w:rPr>
                <w:rFonts w:ascii="Arial" w:eastAsia="Times New Roman" w:hAnsi="Arial" w:cs="Arial"/>
                <w:b/>
                <w:sz w:val="20"/>
                <w:szCs w:val="20"/>
              </w:rPr>
            </w:pPr>
            <w:r>
              <w:rPr>
                <w:rFonts w:ascii="Arial" w:eastAsia="Times New Roman" w:hAnsi="Arial" w:cs="Arial"/>
                <w:b/>
                <w:sz w:val="20"/>
                <w:szCs w:val="20"/>
              </w:rPr>
              <w:t>1</w:t>
            </w:r>
          </w:p>
        </w:tc>
        <w:tc>
          <w:tcPr>
            <w:tcW w:w="992" w:type="dxa"/>
          </w:tcPr>
          <w:p w14:paraId="6EB68148" w14:textId="77777777" w:rsidR="0051229E" w:rsidRPr="00375DFF" w:rsidRDefault="00E37DFF" w:rsidP="00B725D5">
            <w:pPr>
              <w:pStyle w:val="Body"/>
              <w:spacing w:after="0"/>
              <w:rPr>
                <w:rFonts w:ascii="Arial" w:eastAsia="Times New Roman" w:hAnsi="Arial" w:cs="Arial"/>
                <w:b/>
                <w:sz w:val="20"/>
                <w:szCs w:val="20"/>
              </w:rPr>
            </w:pPr>
            <w:r>
              <w:rPr>
                <w:rFonts w:ascii="Arial" w:eastAsia="Times New Roman" w:hAnsi="Arial" w:cs="Arial"/>
                <w:b/>
                <w:sz w:val="20"/>
                <w:szCs w:val="20"/>
              </w:rPr>
              <w:t>1</w:t>
            </w:r>
          </w:p>
        </w:tc>
        <w:tc>
          <w:tcPr>
            <w:tcW w:w="851" w:type="dxa"/>
          </w:tcPr>
          <w:p w14:paraId="6A8A8E41" w14:textId="77777777" w:rsidR="0051229E" w:rsidRPr="00375DFF" w:rsidRDefault="00BB6CD5" w:rsidP="00B725D5">
            <w:pPr>
              <w:pStyle w:val="Body"/>
              <w:spacing w:after="0"/>
              <w:rPr>
                <w:rFonts w:ascii="Arial" w:eastAsia="Times New Roman" w:hAnsi="Arial" w:cs="Arial"/>
                <w:b/>
                <w:sz w:val="20"/>
                <w:szCs w:val="20"/>
              </w:rPr>
            </w:pPr>
            <w:r>
              <w:rPr>
                <w:rFonts w:ascii="Arial" w:eastAsia="Times New Roman" w:hAnsi="Arial" w:cs="Arial"/>
                <w:b/>
                <w:sz w:val="20"/>
                <w:szCs w:val="20"/>
              </w:rPr>
              <w:t>2</w:t>
            </w:r>
          </w:p>
        </w:tc>
        <w:tc>
          <w:tcPr>
            <w:tcW w:w="850" w:type="dxa"/>
          </w:tcPr>
          <w:p w14:paraId="6080516B" w14:textId="77777777"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3</w:t>
            </w:r>
          </w:p>
        </w:tc>
        <w:tc>
          <w:tcPr>
            <w:tcW w:w="851" w:type="dxa"/>
          </w:tcPr>
          <w:p w14:paraId="35C04EBD" w14:textId="77777777" w:rsidR="0051229E" w:rsidRPr="00375DFF" w:rsidRDefault="0051229E" w:rsidP="008D1574">
            <w:pPr>
              <w:pStyle w:val="Body"/>
              <w:spacing w:after="0"/>
              <w:rPr>
                <w:rFonts w:ascii="Arial" w:eastAsia="Times New Roman" w:hAnsi="Arial" w:cs="Arial"/>
                <w:b/>
                <w:sz w:val="20"/>
                <w:szCs w:val="20"/>
              </w:rPr>
            </w:pPr>
            <w:r>
              <w:rPr>
                <w:rFonts w:ascii="Arial" w:eastAsia="Times New Roman" w:hAnsi="Arial" w:cs="Arial"/>
                <w:b/>
                <w:sz w:val="20"/>
                <w:szCs w:val="20"/>
              </w:rPr>
              <w:t xml:space="preserve"> </w:t>
            </w:r>
            <w:r w:rsidR="00A3353D">
              <w:rPr>
                <w:rFonts w:ascii="Arial" w:eastAsia="Times New Roman" w:hAnsi="Arial" w:cs="Arial"/>
                <w:b/>
                <w:sz w:val="20"/>
                <w:szCs w:val="20"/>
              </w:rPr>
              <w:t>2</w:t>
            </w:r>
          </w:p>
        </w:tc>
      </w:tr>
      <w:tr w:rsidR="00BB6CD5" w:rsidRPr="00375DFF" w14:paraId="5480D1AC" w14:textId="77777777" w:rsidTr="00A66657">
        <w:trPr>
          <w:trHeight w:val="623"/>
        </w:trPr>
        <w:tc>
          <w:tcPr>
            <w:tcW w:w="2930" w:type="dxa"/>
          </w:tcPr>
          <w:p w14:paraId="71E32031" w14:textId="77777777" w:rsidR="00A21977" w:rsidRDefault="00A21977" w:rsidP="00B725D5">
            <w:pPr>
              <w:pStyle w:val="Body"/>
              <w:spacing w:after="0"/>
              <w:rPr>
                <w:rFonts w:ascii="Arial" w:hAnsi="Arial" w:cs="Arial"/>
              </w:rPr>
            </w:pPr>
            <w:r>
              <w:rPr>
                <w:rFonts w:ascii="Arial" w:hAnsi="Arial" w:cs="Arial"/>
              </w:rPr>
              <w:t>(</w:t>
            </w:r>
            <w:r w:rsidR="00A3353D" w:rsidRPr="00A21977">
              <w:rPr>
                <w:rFonts w:ascii="Arial" w:hAnsi="Arial" w:cs="Arial"/>
                <w:b/>
                <w:sz w:val="20"/>
                <w:szCs w:val="20"/>
              </w:rPr>
              <w:t>Aedes spp</w:t>
            </w:r>
            <w:r w:rsidR="00A3353D">
              <w:rPr>
                <w:rFonts w:ascii="Arial" w:hAnsi="Arial" w:cs="Arial"/>
              </w:rPr>
              <w:t>.</w:t>
            </w:r>
            <w:r>
              <w:rPr>
                <w:rFonts w:ascii="Arial" w:hAnsi="Arial" w:cs="Arial"/>
              </w:rPr>
              <w:t>)</w:t>
            </w:r>
            <w:r w:rsidR="00A3353D">
              <w:rPr>
                <w:rFonts w:ascii="Arial" w:hAnsi="Arial" w:cs="Arial"/>
              </w:rPr>
              <w:t xml:space="preserve"> </w:t>
            </w:r>
          </w:p>
          <w:p w14:paraId="3156E785" w14:textId="77777777" w:rsidR="008D1574" w:rsidRPr="008D1574" w:rsidRDefault="008D1574" w:rsidP="00B725D5">
            <w:pPr>
              <w:pStyle w:val="Body"/>
              <w:spacing w:after="0"/>
              <w:rPr>
                <w:rFonts w:ascii="Arial" w:hAnsi="Arial" w:cs="Arial"/>
              </w:rPr>
            </w:pPr>
            <w:r w:rsidRPr="00A21977">
              <w:rPr>
                <w:rFonts w:ascii="Arial" w:hAnsi="Arial" w:cs="Arial"/>
                <w:b/>
                <w:sz w:val="20"/>
                <w:szCs w:val="20"/>
              </w:rPr>
              <w:t>Close to Aquarium</w:t>
            </w:r>
          </w:p>
        </w:tc>
        <w:tc>
          <w:tcPr>
            <w:tcW w:w="850" w:type="dxa"/>
          </w:tcPr>
          <w:p w14:paraId="6DFCAC8F" w14:textId="77777777" w:rsidR="008D1574" w:rsidRPr="00375DFF" w:rsidRDefault="00A3353D" w:rsidP="00B725D5">
            <w:pPr>
              <w:pStyle w:val="Body"/>
              <w:spacing w:after="0"/>
              <w:rPr>
                <w:rFonts w:ascii="Arial" w:hAnsi="Arial" w:cs="Arial"/>
                <w:b/>
              </w:rPr>
            </w:pPr>
            <w:r>
              <w:rPr>
                <w:rFonts w:ascii="Arial" w:hAnsi="Arial" w:cs="Arial"/>
                <w:b/>
              </w:rPr>
              <w:t>1</w:t>
            </w:r>
          </w:p>
        </w:tc>
        <w:tc>
          <w:tcPr>
            <w:tcW w:w="992" w:type="dxa"/>
          </w:tcPr>
          <w:p w14:paraId="1174E296" w14:textId="77777777" w:rsidR="008D1574" w:rsidRDefault="00E37DFF" w:rsidP="00B725D5">
            <w:pPr>
              <w:pStyle w:val="Body"/>
              <w:spacing w:after="0"/>
              <w:rPr>
                <w:rFonts w:ascii="Arial" w:hAnsi="Arial" w:cs="Arial"/>
                <w:b/>
              </w:rPr>
            </w:pPr>
            <w:r>
              <w:rPr>
                <w:rFonts w:ascii="Arial" w:hAnsi="Arial" w:cs="Arial"/>
                <w:b/>
              </w:rPr>
              <w:t>1</w:t>
            </w:r>
          </w:p>
        </w:tc>
        <w:tc>
          <w:tcPr>
            <w:tcW w:w="851" w:type="dxa"/>
          </w:tcPr>
          <w:p w14:paraId="4C25590D" w14:textId="77777777" w:rsidR="008D1574" w:rsidRDefault="00A3353D" w:rsidP="00B725D5">
            <w:pPr>
              <w:pStyle w:val="Body"/>
              <w:spacing w:after="0"/>
              <w:rPr>
                <w:rFonts w:ascii="Arial" w:hAnsi="Arial" w:cs="Arial"/>
                <w:b/>
              </w:rPr>
            </w:pPr>
            <w:r>
              <w:rPr>
                <w:rFonts w:ascii="Arial" w:hAnsi="Arial" w:cs="Arial"/>
                <w:b/>
              </w:rPr>
              <w:t>2</w:t>
            </w:r>
          </w:p>
        </w:tc>
        <w:tc>
          <w:tcPr>
            <w:tcW w:w="850" w:type="dxa"/>
          </w:tcPr>
          <w:p w14:paraId="4FD62947" w14:textId="77777777" w:rsidR="008D1574" w:rsidRDefault="00BB6CD5" w:rsidP="00B725D5">
            <w:pPr>
              <w:pStyle w:val="Body"/>
              <w:spacing w:after="0"/>
              <w:rPr>
                <w:rFonts w:ascii="Arial" w:hAnsi="Arial" w:cs="Arial"/>
                <w:b/>
              </w:rPr>
            </w:pPr>
            <w:r>
              <w:rPr>
                <w:rFonts w:ascii="Arial" w:hAnsi="Arial" w:cs="Arial"/>
                <w:b/>
              </w:rPr>
              <w:t>1</w:t>
            </w:r>
          </w:p>
        </w:tc>
        <w:tc>
          <w:tcPr>
            <w:tcW w:w="851" w:type="dxa"/>
          </w:tcPr>
          <w:p w14:paraId="65FA75A9" w14:textId="77777777" w:rsidR="008D1574" w:rsidRDefault="00A3353D" w:rsidP="00B725D5">
            <w:pPr>
              <w:pStyle w:val="Body"/>
              <w:spacing w:after="0"/>
              <w:rPr>
                <w:rFonts w:ascii="Arial" w:hAnsi="Arial" w:cs="Arial"/>
                <w:b/>
              </w:rPr>
            </w:pPr>
            <w:r>
              <w:rPr>
                <w:rFonts w:ascii="Arial" w:hAnsi="Arial" w:cs="Arial"/>
                <w:b/>
              </w:rPr>
              <w:t>1</w:t>
            </w:r>
          </w:p>
        </w:tc>
      </w:tr>
      <w:tr w:rsidR="00BB6CD5" w:rsidRPr="00375DFF" w14:paraId="11481459" w14:textId="77777777" w:rsidTr="00A66657">
        <w:trPr>
          <w:trHeight w:val="623"/>
        </w:trPr>
        <w:tc>
          <w:tcPr>
            <w:tcW w:w="2930" w:type="dxa"/>
          </w:tcPr>
          <w:p w14:paraId="6CF8A84C" w14:textId="77777777" w:rsidR="00A21977" w:rsidRDefault="00A21977" w:rsidP="00B725D5">
            <w:pPr>
              <w:pStyle w:val="Body"/>
              <w:spacing w:after="0"/>
              <w:rPr>
                <w:rFonts w:ascii="Arial" w:hAnsi="Arial" w:cs="Arial"/>
              </w:rPr>
            </w:pPr>
            <w:r w:rsidRPr="00A21977">
              <w:rPr>
                <w:rFonts w:ascii="Arial" w:hAnsi="Arial" w:cs="Arial"/>
                <w:b/>
                <w:sz w:val="20"/>
                <w:szCs w:val="20"/>
              </w:rPr>
              <w:t>(</w:t>
            </w:r>
            <w:r w:rsidR="00A3353D" w:rsidRPr="00A21977">
              <w:rPr>
                <w:rFonts w:ascii="Arial" w:hAnsi="Arial" w:cs="Arial"/>
                <w:b/>
                <w:sz w:val="20"/>
                <w:szCs w:val="20"/>
              </w:rPr>
              <w:t>Aedes spp</w:t>
            </w:r>
            <w:r>
              <w:rPr>
                <w:rFonts w:ascii="Arial" w:hAnsi="Arial" w:cs="Arial"/>
              </w:rPr>
              <w:t>.)</w:t>
            </w:r>
          </w:p>
          <w:p w14:paraId="1A5D4C45" w14:textId="77777777" w:rsidR="008D1574" w:rsidRPr="008D1574" w:rsidRDefault="008D1574" w:rsidP="00B725D5">
            <w:pPr>
              <w:pStyle w:val="Body"/>
              <w:spacing w:after="0"/>
              <w:rPr>
                <w:rFonts w:ascii="Arial" w:hAnsi="Arial" w:cs="Arial"/>
              </w:rPr>
            </w:pPr>
            <w:r w:rsidRPr="00A21977">
              <w:rPr>
                <w:rFonts w:ascii="Arial" w:hAnsi="Arial" w:cs="Arial"/>
                <w:b/>
                <w:sz w:val="20"/>
                <w:szCs w:val="20"/>
              </w:rPr>
              <w:t>Close to City park</w:t>
            </w:r>
          </w:p>
        </w:tc>
        <w:tc>
          <w:tcPr>
            <w:tcW w:w="850" w:type="dxa"/>
          </w:tcPr>
          <w:p w14:paraId="0843B2D6" w14:textId="77777777" w:rsidR="008D1574" w:rsidRPr="00375DFF" w:rsidRDefault="00A3353D" w:rsidP="00B725D5">
            <w:pPr>
              <w:pStyle w:val="Body"/>
              <w:spacing w:after="0"/>
              <w:rPr>
                <w:rFonts w:ascii="Arial" w:hAnsi="Arial" w:cs="Arial"/>
                <w:b/>
              </w:rPr>
            </w:pPr>
            <w:r>
              <w:rPr>
                <w:rFonts w:ascii="Arial" w:hAnsi="Arial" w:cs="Arial"/>
                <w:b/>
              </w:rPr>
              <w:t>1</w:t>
            </w:r>
          </w:p>
        </w:tc>
        <w:tc>
          <w:tcPr>
            <w:tcW w:w="992" w:type="dxa"/>
          </w:tcPr>
          <w:p w14:paraId="28305EF6" w14:textId="77777777" w:rsidR="008D1574" w:rsidRDefault="00A3353D" w:rsidP="00B725D5">
            <w:pPr>
              <w:pStyle w:val="Body"/>
              <w:spacing w:after="0"/>
              <w:rPr>
                <w:rFonts w:ascii="Arial" w:hAnsi="Arial" w:cs="Arial"/>
                <w:b/>
              </w:rPr>
            </w:pPr>
            <w:r>
              <w:rPr>
                <w:rFonts w:ascii="Arial" w:hAnsi="Arial" w:cs="Arial"/>
                <w:b/>
              </w:rPr>
              <w:t>0</w:t>
            </w:r>
          </w:p>
        </w:tc>
        <w:tc>
          <w:tcPr>
            <w:tcW w:w="851" w:type="dxa"/>
          </w:tcPr>
          <w:p w14:paraId="62B7C514" w14:textId="77777777" w:rsidR="008D1574" w:rsidRDefault="00E37DFF" w:rsidP="00B725D5">
            <w:pPr>
              <w:pStyle w:val="Body"/>
              <w:spacing w:after="0"/>
              <w:rPr>
                <w:rFonts w:ascii="Arial" w:hAnsi="Arial" w:cs="Arial"/>
                <w:b/>
              </w:rPr>
            </w:pPr>
            <w:r>
              <w:rPr>
                <w:rFonts w:ascii="Arial" w:hAnsi="Arial" w:cs="Arial"/>
                <w:b/>
              </w:rPr>
              <w:t>1</w:t>
            </w:r>
          </w:p>
        </w:tc>
        <w:tc>
          <w:tcPr>
            <w:tcW w:w="850" w:type="dxa"/>
          </w:tcPr>
          <w:p w14:paraId="3F107592" w14:textId="77777777" w:rsidR="008D1574" w:rsidRDefault="00A3353D" w:rsidP="00B725D5">
            <w:pPr>
              <w:pStyle w:val="Body"/>
              <w:spacing w:after="0"/>
              <w:rPr>
                <w:rFonts w:ascii="Arial" w:hAnsi="Arial" w:cs="Arial"/>
                <w:b/>
              </w:rPr>
            </w:pPr>
            <w:r>
              <w:rPr>
                <w:rFonts w:ascii="Arial" w:hAnsi="Arial" w:cs="Arial"/>
                <w:b/>
              </w:rPr>
              <w:t>1</w:t>
            </w:r>
          </w:p>
        </w:tc>
        <w:tc>
          <w:tcPr>
            <w:tcW w:w="851" w:type="dxa"/>
          </w:tcPr>
          <w:p w14:paraId="757B2BB1" w14:textId="77777777" w:rsidR="008D1574" w:rsidRDefault="00A3353D" w:rsidP="00B725D5">
            <w:pPr>
              <w:pStyle w:val="Body"/>
              <w:spacing w:after="0"/>
              <w:rPr>
                <w:rFonts w:ascii="Arial" w:hAnsi="Arial" w:cs="Arial"/>
                <w:b/>
              </w:rPr>
            </w:pPr>
            <w:r>
              <w:rPr>
                <w:rFonts w:ascii="Arial" w:hAnsi="Arial" w:cs="Arial"/>
                <w:b/>
              </w:rPr>
              <w:t>0</w:t>
            </w:r>
          </w:p>
        </w:tc>
      </w:tr>
      <w:tr w:rsidR="00BB6CD5" w:rsidRPr="00375DFF" w14:paraId="1FEDFCB3" w14:textId="77777777" w:rsidTr="00A66657">
        <w:trPr>
          <w:trHeight w:val="623"/>
        </w:trPr>
        <w:tc>
          <w:tcPr>
            <w:tcW w:w="2930" w:type="dxa"/>
          </w:tcPr>
          <w:p w14:paraId="1541554E" w14:textId="77777777" w:rsidR="00A21977" w:rsidRDefault="00A21977" w:rsidP="00B725D5">
            <w:pPr>
              <w:pStyle w:val="Body"/>
              <w:spacing w:after="0"/>
              <w:rPr>
                <w:rFonts w:ascii="Arial" w:hAnsi="Arial" w:cs="Arial"/>
                <w:sz w:val="20"/>
                <w:szCs w:val="20"/>
              </w:rPr>
            </w:pPr>
            <w:r w:rsidRPr="00A21977">
              <w:rPr>
                <w:rFonts w:ascii="Arial" w:hAnsi="Arial" w:cs="Arial"/>
                <w:sz w:val="20"/>
                <w:szCs w:val="20"/>
              </w:rPr>
              <w:lastRenderedPageBreak/>
              <w:t>(</w:t>
            </w:r>
            <w:r w:rsidR="00A3353D" w:rsidRPr="00A21977">
              <w:rPr>
                <w:rFonts w:ascii="Arial" w:hAnsi="Arial" w:cs="Arial"/>
                <w:sz w:val="20"/>
                <w:szCs w:val="20"/>
              </w:rPr>
              <w:t>Aedes spp.</w:t>
            </w:r>
            <w:r w:rsidRPr="00A21977">
              <w:rPr>
                <w:rFonts w:ascii="Arial" w:hAnsi="Arial" w:cs="Arial"/>
                <w:sz w:val="20"/>
                <w:szCs w:val="20"/>
              </w:rPr>
              <w:t>)</w:t>
            </w:r>
          </w:p>
          <w:p w14:paraId="067242F1" w14:textId="77777777" w:rsidR="008D1574" w:rsidRPr="00A21977" w:rsidRDefault="008D1574" w:rsidP="00B725D5">
            <w:pPr>
              <w:pStyle w:val="Body"/>
              <w:spacing w:after="0"/>
              <w:rPr>
                <w:rFonts w:ascii="Arial" w:hAnsi="Arial" w:cs="Arial"/>
                <w:b/>
                <w:sz w:val="20"/>
                <w:szCs w:val="20"/>
              </w:rPr>
            </w:pPr>
            <w:r w:rsidRPr="00A21977">
              <w:rPr>
                <w:rFonts w:ascii="Arial" w:hAnsi="Arial" w:cs="Arial"/>
                <w:b/>
                <w:sz w:val="20"/>
                <w:szCs w:val="20"/>
              </w:rPr>
              <w:t>Close to middle lagoon road</w:t>
            </w:r>
          </w:p>
        </w:tc>
        <w:tc>
          <w:tcPr>
            <w:tcW w:w="850" w:type="dxa"/>
          </w:tcPr>
          <w:p w14:paraId="687ED477" w14:textId="77777777" w:rsidR="008D1574" w:rsidRPr="00375DFF" w:rsidRDefault="00A3353D" w:rsidP="00B725D5">
            <w:pPr>
              <w:pStyle w:val="Body"/>
              <w:spacing w:after="0"/>
              <w:rPr>
                <w:rFonts w:ascii="Arial" w:hAnsi="Arial" w:cs="Arial"/>
                <w:b/>
              </w:rPr>
            </w:pPr>
            <w:r>
              <w:rPr>
                <w:rFonts w:ascii="Arial" w:hAnsi="Arial" w:cs="Arial"/>
                <w:b/>
              </w:rPr>
              <w:t>0</w:t>
            </w:r>
          </w:p>
        </w:tc>
        <w:tc>
          <w:tcPr>
            <w:tcW w:w="992" w:type="dxa"/>
          </w:tcPr>
          <w:p w14:paraId="64A9CCEB" w14:textId="77777777" w:rsidR="008D1574" w:rsidRDefault="00BB6CD5" w:rsidP="00B725D5">
            <w:pPr>
              <w:pStyle w:val="Body"/>
              <w:spacing w:after="0"/>
              <w:rPr>
                <w:rFonts w:ascii="Arial" w:hAnsi="Arial" w:cs="Arial"/>
                <w:b/>
              </w:rPr>
            </w:pPr>
            <w:r>
              <w:rPr>
                <w:rFonts w:ascii="Arial" w:hAnsi="Arial" w:cs="Arial"/>
                <w:b/>
              </w:rPr>
              <w:t>1</w:t>
            </w:r>
          </w:p>
        </w:tc>
        <w:tc>
          <w:tcPr>
            <w:tcW w:w="851" w:type="dxa"/>
          </w:tcPr>
          <w:p w14:paraId="61273E97" w14:textId="77777777" w:rsidR="008D1574" w:rsidRDefault="00A3353D" w:rsidP="00B725D5">
            <w:pPr>
              <w:pStyle w:val="Body"/>
              <w:spacing w:after="0"/>
              <w:rPr>
                <w:rFonts w:ascii="Arial" w:hAnsi="Arial" w:cs="Arial"/>
                <w:b/>
              </w:rPr>
            </w:pPr>
            <w:r>
              <w:rPr>
                <w:rFonts w:ascii="Arial" w:hAnsi="Arial" w:cs="Arial"/>
                <w:b/>
              </w:rPr>
              <w:t>0</w:t>
            </w:r>
          </w:p>
        </w:tc>
        <w:tc>
          <w:tcPr>
            <w:tcW w:w="850" w:type="dxa"/>
          </w:tcPr>
          <w:p w14:paraId="39992449" w14:textId="77777777" w:rsidR="008D1574" w:rsidRDefault="00BB6CD5" w:rsidP="00B725D5">
            <w:pPr>
              <w:pStyle w:val="Body"/>
              <w:spacing w:after="0"/>
              <w:rPr>
                <w:rFonts w:ascii="Arial" w:hAnsi="Arial" w:cs="Arial"/>
                <w:b/>
              </w:rPr>
            </w:pPr>
            <w:r>
              <w:rPr>
                <w:rFonts w:ascii="Arial" w:hAnsi="Arial" w:cs="Arial"/>
                <w:b/>
              </w:rPr>
              <w:t>1</w:t>
            </w:r>
          </w:p>
        </w:tc>
        <w:tc>
          <w:tcPr>
            <w:tcW w:w="851" w:type="dxa"/>
          </w:tcPr>
          <w:p w14:paraId="4311E0E8" w14:textId="77777777" w:rsidR="008D1574" w:rsidRDefault="00A3353D" w:rsidP="00B725D5">
            <w:pPr>
              <w:pStyle w:val="Body"/>
              <w:spacing w:after="0"/>
              <w:rPr>
                <w:rFonts w:ascii="Arial" w:hAnsi="Arial" w:cs="Arial"/>
                <w:b/>
              </w:rPr>
            </w:pPr>
            <w:r>
              <w:rPr>
                <w:rFonts w:ascii="Arial" w:hAnsi="Arial" w:cs="Arial"/>
                <w:b/>
              </w:rPr>
              <w:t>1</w:t>
            </w:r>
          </w:p>
        </w:tc>
      </w:tr>
    </w:tbl>
    <w:p w14:paraId="08041F65" w14:textId="77777777" w:rsidR="0051229E" w:rsidRDefault="0051229E" w:rsidP="00F01EE8">
      <w:pPr>
        <w:pStyle w:val="Body"/>
        <w:spacing w:after="0"/>
        <w:rPr>
          <w:rFonts w:ascii="Arial" w:hAnsi="Arial" w:cs="Arial"/>
        </w:rPr>
      </w:pPr>
    </w:p>
    <w:p w14:paraId="21351A4B" w14:textId="77777777" w:rsidR="00AA705B" w:rsidRDefault="00873531" w:rsidP="00F01EE8">
      <w:pPr>
        <w:pStyle w:val="Body"/>
        <w:spacing w:after="0"/>
        <w:rPr>
          <w:rFonts w:ascii="Arial" w:hAnsi="Arial" w:cs="Arial"/>
        </w:rPr>
      </w:pPr>
      <w:r>
        <w:rPr>
          <w:rFonts w:ascii="Arial" w:hAnsi="Arial" w:cs="Arial"/>
        </w:rPr>
        <w:t>On the other hand</w:t>
      </w:r>
      <w:r w:rsidR="003033F5" w:rsidRPr="003033F5">
        <w:rPr>
          <w:rFonts w:ascii="Arial" w:hAnsi="Arial" w:cs="Arial"/>
        </w:rPr>
        <w:t>, the highest values of coliform bacteria</w:t>
      </w:r>
      <w:r>
        <w:rPr>
          <w:rFonts w:ascii="Arial" w:hAnsi="Arial" w:cs="Arial"/>
        </w:rPr>
        <w:t>,</w:t>
      </w:r>
      <w:r w:rsidR="003033F5" w:rsidRPr="003033F5">
        <w:rPr>
          <w:rFonts w:ascii="Arial" w:hAnsi="Arial" w:cs="Arial"/>
        </w:rPr>
        <w:t xml:space="preserve"> were during the months of July through October, corresponding to the months of higher temperatures and rainfall.</w:t>
      </w:r>
      <w:r>
        <w:rPr>
          <w:rFonts w:ascii="Arial" w:hAnsi="Arial" w:cs="Arial"/>
        </w:rPr>
        <w:t xml:space="preserve"> </w:t>
      </w:r>
      <w:r w:rsidR="00606FA3" w:rsidRPr="00606FA3">
        <w:rPr>
          <w:rFonts w:ascii="Arial" w:hAnsi="Arial" w:cs="Arial"/>
        </w:rPr>
        <w:t>Perhaps the elevate temperatures favor the bacterial growth, and the rains, washes the surrounding streets and increases the amount of wastewater discharges to the lagoon.</w:t>
      </w:r>
      <w:r w:rsidR="00606FA3">
        <w:rPr>
          <w:rFonts w:ascii="Arial" w:hAnsi="Arial" w:cs="Arial"/>
        </w:rPr>
        <w:t xml:space="preserve"> </w:t>
      </w:r>
      <w:r w:rsidR="009A148C">
        <w:rPr>
          <w:rFonts w:ascii="Arial" w:hAnsi="Arial" w:cs="Arial"/>
        </w:rPr>
        <w:t>The values of Total and Fecal C</w:t>
      </w:r>
      <w:r w:rsidR="00AA705B">
        <w:rPr>
          <w:rFonts w:ascii="Arial" w:hAnsi="Arial" w:cs="Arial"/>
        </w:rPr>
        <w:t>oliforms bacteria recorded duri</w:t>
      </w:r>
      <w:r w:rsidR="009A148C">
        <w:rPr>
          <w:rFonts w:ascii="Arial" w:hAnsi="Arial" w:cs="Arial"/>
        </w:rPr>
        <w:t>ng 2024 are shown in the Table 4</w:t>
      </w:r>
      <w:r w:rsidR="00AA705B">
        <w:rPr>
          <w:rFonts w:ascii="Arial" w:hAnsi="Arial" w:cs="Arial"/>
        </w:rPr>
        <w:t>.</w:t>
      </w:r>
      <w:r w:rsidR="003033F5">
        <w:rPr>
          <w:rFonts w:ascii="Arial" w:hAnsi="Arial" w:cs="Arial"/>
        </w:rPr>
        <w:t xml:space="preserve"> The values are expressed as Most Probably Number per 100 ml of water (MPN/100 ml.).</w:t>
      </w:r>
    </w:p>
    <w:p w14:paraId="0D3E765B" w14:textId="77777777" w:rsidR="00375DFF" w:rsidRDefault="00375DFF" w:rsidP="00F01EE8">
      <w:pPr>
        <w:pStyle w:val="Body"/>
        <w:spacing w:after="0"/>
        <w:rPr>
          <w:rFonts w:ascii="Arial" w:hAnsi="Arial" w:cs="Arial"/>
        </w:rPr>
      </w:pPr>
      <w:r>
        <w:rPr>
          <w:rFonts w:ascii="Arial" w:hAnsi="Arial" w:cs="Arial"/>
        </w:rPr>
        <w:t xml:space="preserve">          </w:t>
      </w:r>
    </w:p>
    <w:p w14:paraId="304F42FF" w14:textId="77777777" w:rsidR="00AA705B" w:rsidRPr="00375DFF" w:rsidRDefault="00375DFF" w:rsidP="00F01EE8">
      <w:pPr>
        <w:pStyle w:val="Body"/>
        <w:spacing w:after="0"/>
        <w:rPr>
          <w:rFonts w:ascii="Arial" w:hAnsi="Arial" w:cs="Arial"/>
          <w:b/>
        </w:rPr>
      </w:pPr>
      <w:r>
        <w:rPr>
          <w:rFonts w:ascii="Arial" w:hAnsi="Arial" w:cs="Arial"/>
        </w:rPr>
        <w:t xml:space="preserve">   </w:t>
      </w:r>
      <w:r w:rsidR="009A148C">
        <w:rPr>
          <w:rFonts w:ascii="Arial" w:hAnsi="Arial" w:cs="Arial"/>
          <w:b/>
        </w:rPr>
        <w:t>Table. 4</w:t>
      </w:r>
      <w:r w:rsidRPr="00375DFF">
        <w:rPr>
          <w:rFonts w:ascii="Arial" w:hAnsi="Arial" w:cs="Arial"/>
          <w:b/>
        </w:rPr>
        <w:t xml:space="preserve">. </w:t>
      </w:r>
      <w:r w:rsidRPr="00CF47CB">
        <w:rPr>
          <w:rFonts w:ascii="Arial" w:hAnsi="Arial" w:cs="Arial"/>
          <w:b/>
        </w:rPr>
        <w:t>Total</w:t>
      </w:r>
      <w:r w:rsidR="009A148C">
        <w:rPr>
          <w:rFonts w:ascii="Arial" w:hAnsi="Arial" w:cs="Arial"/>
          <w:b/>
        </w:rPr>
        <w:t xml:space="preserve"> and Fecal C</w:t>
      </w:r>
      <w:r w:rsidRPr="00375DFF">
        <w:rPr>
          <w:rFonts w:ascii="Arial" w:hAnsi="Arial" w:cs="Arial"/>
          <w:b/>
        </w:rPr>
        <w:t>oliforms bacteria recorded during 2024 in the study place</w:t>
      </w:r>
    </w:p>
    <w:p w14:paraId="6BCA047B" w14:textId="77777777" w:rsidR="00375DFF" w:rsidRPr="00375DFF" w:rsidRDefault="00375DFF" w:rsidP="00F01EE8">
      <w:pPr>
        <w:pStyle w:val="Body"/>
        <w:spacing w:after="0"/>
        <w:rPr>
          <w:rFonts w:ascii="Arial" w:hAnsi="Arial" w:cs="Arial"/>
          <w:b/>
        </w:rPr>
      </w:pPr>
    </w:p>
    <w:tbl>
      <w:tblPr>
        <w:tblStyle w:val="TableGrid"/>
        <w:tblW w:w="6204" w:type="dxa"/>
        <w:tblInd w:w="1006" w:type="dxa"/>
        <w:tblLook w:val="04A0" w:firstRow="1" w:lastRow="0" w:firstColumn="1" w:lastColumn="0" w:noHBand="0" w:noVBand="1"/>
      </w:tblPr>
      <w:tblGrid>
        <w:gridCol w:w="1787"/>
        <w:gridCol w:w="661"/>
        <w:gridCol w:w="661"/>
        <w:gridCol w:w="835"/>
        <w:gridCol w:w="1084"/>
        <w:gridCol w:w="1176"/>
      </w:tblGrid>
      <w:tr w:rsidR="00CE7388" w:rsidRPr="008D3169" w14:paraId="6DA52B60" w14:textId="77777777" w:rsidTr="00375DFF">
        <w:trPr>
          <w:trHeight w:val="201"/>
        </w:trPr>
        <w:tc>
          <w:tcPr>
            <w:tcW w:w="1809" w:type="dxa"/>
          </w:tcPr>
          <w:p w14:paraId="401AC657"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2024</w:t>
            </w:r>
          </w:p>
        </w:tc>
        <w:tc>
          <w:tcPr>
            <w:tcW w:w="653" w:type="dxa"/>
          </w:tcPr>
          <w:p w14:paraId="5E37C18F" w14:textId="77777777" w:rsidR="00375DFF" w:rsidRPr="00375DFF" w:rsidRDefault="00B85011" w:rsidP="008D3169">
            <w:pPr>
              <w:pStyle w:val="Body"/>
              <w:spacing w:after="0"/>
              <w:rPr>
                <w:rFonts w:ascii="Arial" w:eastAsia="Times New Roman" w:hAnsi="Arial" w:cs="Arial"/>
                <w:b/>
                <w:sz w:val="20"/>
                <w:szCs w:val="20"/>
              </w:rPr>
            </w:pPr>
            <w:r>
              <w:rPr>
                <w:rFonts w:ascii="Arial" w:eastAsia="Times New Roman" w:hAnsi="Arial" w:cs="Arial"/>
                <w:b/>
                <w:sz w:val="20"/>
                <w:szCs w:val="20"/>
              </w:rPr>
              <w:t>Jan</w:t>
            </w:r>
          </w:p>
        </w:tc>
        <w:tc>
          <w:tcPr>
            <w:tcW w:w="606" w:type="dxa"/>
          </w:tcPr>
          <w:p w14:paraId="1C096F81"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Apr</w:t>
            </w:r>
          </w:p>
        </w:tc>
        <w:tc>
          <w:tcPr>
            <w:tcW w:w="841" w:type="dxa"/>
          </w:tcPr>
          <w:p w14:paraId="31077890"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Jul</w:t>
            </w:r>
          </w:p>
        </w:tc>
        <w:tc>
          <w:tcPr>
            <w:tcW w:w="1100" w:type="dxa"/>
          </w:tcPr>
          <w:p w14:paraId="06A8F7D8"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Oct</w:t>
            </w:r>
          </w:p>
        </w:tc>
        <w:tc>
          <w:tcPr>
            <w:tcW w:w="1195" w:type="dxa"/>
          </w:tcPr>
          <w:p w14:paraId="1B38D08B"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Dec</w:t>
            </w:r>
          </w:p>
        </w:tc>
      </w:tr>
      <w:tr w:rsidR="00CE7388" w:rsidRPr="008D3169" w14:paraId="68440930" w14:textId="77777777" w:rsidTr="00375DFF">
        <w:trPr>
          <w:trHeight w:val="151"/>
        </w:trPr>
        <w:tc>
          <w:tcPr>
            <w:tcW w:w="1809" w:type="dxa"/>
          </w:tcPr>
          <w:p w14:paraId="747DFBA1"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Tot. Coliforms</w:t>
            </w:r>
          </w:p>
        </w:tc>
        <w:tc>
          <w:tcPr>
            <w:tcW w:w="653" w:type="dxa"/>
          </w:tcPr>
          <w:p w14:paraId="202B5623" w14:textId="77777777" w:rsidR="00375DFF" w:rsidRPr="00375DFF" w:rsidRDefault="003033F5" w:rsidP="008D3169">
            <w:pPr>
              <w:pStyle w:val="Body"/>
              <w:spacing w:after="0"/>
              <w:rPr>
                <w:rFonts w:ascii="Arial" w:eastAsia="Times New Roman" w:hAnsi="Arial" w:cs="Arial"/>
                <w:b/>
                <w:sz w:val="20"/>
                <w:szCs w:val="20"/>
              </w:rPr>
            </w:pPr>
            <w:r>
              <w:rPr>
                <w:rFonts w:ascii="Arial" w:eastAsia="Times New Roman" w:hAnsi="Arial" w:cs="Arial"/>
                <w:b/>
                <w:sz w:val="20"/>
                <w:szCs w:val="20"/>
              </w:rPr>
              <w:t>1</w:t>
            </w:r>
            <w:r w:rsidR="00375DFF" w:rsidRPr="00375DFF">
              <w:rPr>
                <w:rFonts w:ascii="Arial" w:eastAsia="Times New Roman" w:hAnsi="Arial" w:cs="Arial"/>
                <w:b/>
                <w:sz w:val="20"/>
                <w:szCs w:val="20"/>
              </w:rPr>
              <w:t>9</w:t>
            </w:r>
            <w:r w:rsidR="00CE7388">
              <w:rPr>
                <w:rFonts w:ascii="Arial" w:eastAsia="Times New Roman" w:hAnsi="Arial" w:cs="Arial"/>
                <w:b/>
                <w:sz w:val="20"/>
                <w:szCs w:val="20"/>
              </w:rPr>
              <w:t>01</w:t>
            </w:r>
          </w:p>
        </w:tc>
        <w:tc>
          <w:tcPr>
            <w:tcW w:w="606" w:type="dxa"/>
          </w:tcPr>
          <w:p w14:paraId="39943FED" w14:textId="77777777" w:rsidR="00375DFF" w:rsidRPr="00375DFF" w:rsidRDefault="003033F5" w:rsidP="008D3169">
            <w:pPr>
              <w:pStyle w:val="Body"/>
              <w:spacing w:after="0"/>
              <w:rPr>
                <w:rFonts w:ascii="Arial" w:eastAsia="Times New Roman" w:hAnsi="Arial" w:cs="Arial"/>
                <w:b/>
                <w:sz w:val="20"/>
                <w:szCs w:val="20"/>
              </w:rPr>
            </w:pPr>
            <w:r>
              <w:rPr>
                <w:rFonts w:ascii="Arial" w:eastAsia="Times New Roman" w:hAnsi="Arial" w:cs="Arial"/>
                <w:b/>
                <w:sz w:val="20"/>
                <w:szCs w:val="20"/>
              </w:rPr>
              <w:t>2</w:t>
            </w:r>
            <w:r w:rsidR="00375DFF" w:rsidRPr="00375DFF">
              <w:rPr>
                <w:rFonts w:ascii="Arial" w:eastAsia="Times New Roman" w:hAnsi="Arial" w:cs="Arial"/>
                <w:b/>
                <w:sz w:val="20"/>
                <w:szCs w:val="20"/>
              </w:rPr>
              <w:t>2</w:t>
            </w:r>
            <w:r w:rsidR="00CE7388">
              <w:rPr>
                <w:rFonts w:ascii="Arial" w:eastAsia="Times New Roman" w:hAnsi="Arial" w:cs="Arial"/>
                <w:b/>
                <w:sz w:val="20"/>
                <w:szCs w:val="20"/>
              </w:rPr>
              <w:t>50</w:t>
            </w:r>
          </w:p>
        </w:tc>
        <w:tc>
          <w:tcPr>
            <w:tcW w:w="841" w:type="dxa"/>
          </w:tcPr>
          <w:p w14:paraId="07653E51" w14:textId="77777777" w:rsidR="00375DFF" w:rsidRPr="00375DFF" w:rsidRDefault="002C0DCD" w:rsidP="008D3169">
            <w:pPr>
              <w:pStyle w:val="Body"/>
              <w:spacing w:after="0"/>
              <w:rPr>
                <w:rFonts w:ascii="Arial" w:eastAsia="Times New Roman" w:hAnsi="Arial" w:cs="Arial"/>
                <w:b/>
                <w:sz w:val="20"/>
                <w:szCs w:val="20"/>
              </w:rPr>
            </w:pPr>
            <w:r>
              <w:rPr>
                <w:rFonts w:ascii="Arial" w:eastAsia="Times New Roman" w:hAnsi="Arial" w:cs="Arial"/>
                <w:b/>
                <w:sz w:val="20"/>
                <w:szCs w:val="20"/>
              </w:rPr>
              <w:t>4</w:t>
            </w:r>
            <w:r w:rsidR="00CE7388">
              <w:rPr>
                <w:rFonts w:ascii="Arial" w:eastAsia="Times New Roman" w:hAnsi="Arial" w:cs="Arial"/>
                <w:b/>
                <w:sz w:val="20"/>
                <w:szCs w:val="20"/>
              </w:rPr>
              <w:t>50</w:t>
            </w:r>
            <w:r w:rsidR="00375DFF" w:rsidRPr="00375DFF">
              <w:rPr>
                <w:rFonts w:ascii="Arial" w:eastAsia="Times New Roman" w:hAnsi="Arial" w:cs="Arial"/>
                <w:b/>
                <w:sz w:val="20"/>
                <w:szCs w:val="20"/>
              </w:rPr>
              <w:t>2</w:t>
            </w:r>
          </w:p>
        </w:tc>
        <w:tc>
          <w:tcPr>
            <w:tcW w:w="1100" w:type="dxa"/>
          </w:tcPr>
          <w:p w14:paraId="52146D63" w14:textId="77777777" w:rsidR="00375DFF" w:rsidRPr="00375DFF" w:rsidRDefault="002C0DCD" w:rsidP="008D3169">
            <w:pPr>
              <w:pStyle w:val="Body"/>
              <w:spacing w:after="0"/>
              <w:rPr>
                <w:rFonts w:ascii="Arial" w:eastAsia="Times New Roman" w:hAnsi="Arial" w:cs="Arial"/>
                <w:b/>
                <w:sz w:val="20"/>
                <w:szCs w:val="20"/>
              </w:rPr>
            </w:pPr>
            <w:r>
              <w:rPr>
                <w:rFonts w:ascii="Arial" w:eastAsia="Times New Roman" w:hAnsi="Arial" w:cs="Arial"/>
                <w:b/>
                <w:sz w:val="20"/>
                <w:szCs w:val="20"/>
              </w:rPr>
              <w:t>42</w:t>
            </w:r>
            <w:r w:rsidR="00375DFF" w:rsidRPr="00375DFF">
              <w:rPr>
                <w:rFonts w:ascii="Arial" w:eastAsia="Times New Roman" w:hAnsi="Arial" w:cs="Arial"/>
                <w:b/>
                <w:sz w:val="20"/>
                <w:szCs w:val="20"/>
              </w:rPr>
              <w:t>3</w:t>
            </w:r>
            <w:r w:rsidR="00CE7388">
              <w:rPr>
                <w:rFonts w:ascii="Arial" w:eastAsia="Times New Roman" w:hAnsi="Arial" w:cs="Arial"/>
                <w:b/>
                <w:sz w:val="20"/>
                <w:szCs w:val="20"/>
              </w:rPr>
              <w:t>6</w:t>
            </w:r>
          </w:p>
        </w:tc>
        <w:tc>
          <w:tcPr>
            <w:tcW w:w="1195" w:type="dxa"/>
          </w:tcPr>
          <w:p w14:paraId="74B53F23" w14:textId="77777777" w:rsidR="00375DFF" w:rsidRPr="00375DFF" w:rsidRDefault="00CE7388" w:rsidP="008D3169">
            <w:pPr>
              <w:pStyle w:val="Body"/>
              <w:spacing w:after="0"/>
              <w:rPr>
                <w:rFonts w:ascii="Arial" w:eastAsia="Times New Roman" w:hAnsi="Arial" w:cs="Arial"/>
                <w:b/>
                <w:sz w:val="20"/>
                <w:szCs w:val="20"/>
              </w:rPr>
            </w:pPr>
            <w:r>
              <w:rPr>
                <w:rFonts w:ascii="Arial" w:eastAsia="Times New Roman" w:hAnsi="Arial" w:cs="Arial"/>
                <w:b/>
                <w:sz w:val="20"/>
                <w:szCs w:val="20"/>
              </w:rPr>
              <w:t>1</w:t>
            </w:r>
            <w:r w:rsidR="00375DFF" w:rsidRPr="00375DFF">
              <w:rPr>
                <w:rFonts w:ascii="Arial" w:eastAsia="Times New Roman" w:hAnsi="Arial" w:cs="Arial"/>
                <w:b/>
                <w:sz w:val="20"/>
                <w:szCs w:val="20"/>
              </w:rPr>
              <w:t>0</w:t>
            </w:r>
            <w:r>
              <w:rPr>
                <w:rFonts w:ascii="Arial" w:eastAsia="Times New Roman" w:hAnsi="Arial" w:cs="Arial"/>
                <w:b/>
                <w:sz w:val="20"/>
                <w:szCs w:val="20"/>
              </w:rPr>
              <w:t>06</w:t>
            </w:r>
          </w:p>
        </w:tc>
      </w:tr>
      <w:tr w:rsidR="00CE7388" w:rsidRPr="00375DFF" w14:paraId="3F5E5237" w14:textId="77777777" w:rsidTr="00375DFF">
        <w:trPr>
          <w:trHeight w:val="229"/>
        </w:trPr>
        <w:tc>
          <w:tcPr>
            <w:tcW w:w="1809" w:type="dxa"/>
          </w:tcPr>
          <w:p w14:paraId="152170CC"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Fecal Coliforms.</w:t>
            </w:r>
          </w:p>
        </w:tc>
        <w:tc>
          <w:tcPr>
            <w:tcW w:w="653" w:type="dxa"/>
          </w:tcPr>
          <w:p w14:paraId="3EF10D56" w14:textId="77777777"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1</w:t>
            </w:r>
            <w:r w:rsidR="00CE7388">
              <w:rPr>
                <w:rFonts w:ascii="Arial" w:eastAsia="Times New Roman" w:hAnsi="Arial" w:cs="Arial"/>
                <w:b/>
                <w:sz w:val="20"/>
                <w:szCs w:val="20"/>
              </w:rPr>
              <w:t>9</w:t>
            </w:r>
            <w:r w:rsidR="004A2A87">
              <w:rPr>
                <w:rFonts w:ascii="Arial" w:eastAsia="Times New Roman" w:hAnsi="Arial" w:cs="Arial"/>
                <w:b/>
                <w:sz w:val="20"/>
                <w:szCs w:val="20"/>
              </w:rPr>
              <w:t>0</w:t>
            </w:r>
          </w:p>
        </w:tc>
        <w:tc>
          <w:tcPr>
            <w:tcW w:w="606" w:type="dxa"/>
          </w:tcPr>
          <w:p w14:paraId="4099842B" w14:textId="77777777" w:rsidR="00375DFF" w:rsidRPr="00375DFF" w:rsidRDefault="00CE7388" w:rsidP="008D3169">
            <w:pPr>
              <w:pStyle w:val="Body"/>
              <w:spacing w:after="0"/>
              <w:rPr>
                <w:rFonts w:ascii="Arial" w:eastAsia="Times New Roman" w:hAnsi="Arial" w:cs="Arial"/>
                <w:b/>
                <w:sz w:val="20"/>
                <w:szCs w:val="20"/>
              </w:rPr>
            </w:pPr>
            <w:r>
              <w:rPr>
                <w:rFonts w:ascii="Arial" w:eastAsia="Times New Roman" w:hAnsi="Arial" w:cs="Arial"/>
                <w:b/>
                <w:sz w:val="20"/>
                <w:szCs w:val="20"/>
              </w:rPr>
              <w:t>28</w:t>
            </w:r>
            <w:r w:rsidR="004A2A87">
              <w:rPr>
                <w:rFonts w:ascii="Arial" w:eastAsia="Times New Roman" w:hAnsi="Arial" w:cs="Arial"/>
                <w:b/>
                <w:sz w:val="20"/>
                <w:szCs w:val="20"/>
              </w:rPr>
              <w:t>9</w:t>
            </w:r>
          </w:p>
        </w:tc>
        <w:tc>
          <w:tcPr>
            <w:tcW w:w="841" w:type="dxa"/>
          </w:tcPr>
          <w:p w14:paraId="5C703CFC" w14:textId="77777777" w:rsidR="00375DFF" w:rsidRPr="00375DFF" w:rsidRDefault="004A2A87" w:rsidP="008D3169">
            <w:pPr>
              <w:pStyle w:val="Body"/>
              <w:spacing w:after="0"/>
              <w:rPr>
                <w:rFonts w:ascii="Arial" w:eastAsia="Times New Roman" w:hAnsi="Arial" w:cs="Arial"/>
                <w:b/>
                <w:sz w:val="20"/>
                <w:szCs w:val="20"/>
              </w:rPr>
            </w:pPr>
            <w:r>
              <w:rPr>
                <w:rFonts w:ascii="Arial" w:eastAsia="Times New Roman" w:hAnsi="Arial" w:cs="Arial"/>
                <w:b/>
                <w:sz w:val="20"/>
                <w:szCs w:val="20"/>
              </w:rPr>
              <w:t>5</w:t>
            </w:r>
            <w:r w:rsidR="002C0DCD">
              <w:rPr>
                <w:rFonts w:ascii="Arial" w:eastAsia="Times New Roman" w:hAnsi="Arial" w:cs="Arial"/>
                <w:b/>
                <w:sz w:val="20"/>
                <w:szCs w:val="20"/>
              </w:rPr>
              <w:t>8</w:t>
            </w:r>
            <w:r w:rsidR="00CE7388">
              <w:rPr>
                <w:rFonts w:ascii="Arial" w:eastAsia="Times New Roman" w:hAnsi="Arial" w:cs="Arial"/>
                <w:b/>
                <w:sz w:val="20"/>
                <w:szCs w:val="20"/>
              </w:rPr>
              <w:t>1</w:t>
            </w:r>
          </w:p>
        </w:tc>
        <w:tc>
          <w:tcPr>
            <w:tcW w:w="1100" w:type="dxa"/>
          </w:tcPr>
          <w:p w14:paraId="58E087CE" w14:textId="77777777" w:rsidR="00375DFF" w:rsidRPr="00375DFF" w:rsidRDefault="004A2A87" w:rsidP="008D3169">
            <w:pPr>
              <w:pStyle w:val="Body"/>
              <w:spacing w:after="0"/>
              <w:rPr>
                <w:rFonts w:ascii="Arial" w:eastAsia="Times New Roman" w:hAnsi="Arial" w:cs="Arial"/>
                <w:b/>
                <w:sz w:val="20"/>
                <w:szCs w:val="20"/>
              </w:rPr>
            </w:pPr>
            <w:r>
              <w:rPr>
                <w:rFonts w:ascii="Arial" w:eastAsia="Times New Roman" w:hAnsi="Arial" w:cs="Arial"/>
                <w:b/>
                <w:sz w:val="20"/>
                <w:szCs w:val="20"/>
              </w:rPr>
              <w:t>52</w:t>
            </w:r>
            <w:r w:rsidR="00CE7388">
              <w:rPr>
                <w:rFonts w:ascii="Arial" w:eastAsia="Times New Roman" w:hAnsi="Arial" w:cs="Arial"/>
                <w:b/>
                <w:sz w:val="20"/>
                <w:szCs w:val="20"/>
              </w:rPr>
              <w:t>0</w:t>
            </w:r>
          </w:p>
        </w:tc>
        <w:tc>
          <w:tcPr>
            <w:tcW w:w="1195" w:type="dxa"/>
          </w:tcPr>
          <w:p w14:paraId="38C6D822" w14:textId="77777777" w:rsidR="00375DFF" w:rsidRPr="00375DFF" w:rsidRDefault="00CE7388" w:rsidP="008D3169">
            <w:pPr>
              <w:pStyle w:val="Body"/>
              <w:spacing w:after="0"/>
              <w:rPr>
                <w:rFonts w:ascii="Arial" w:eastAsia="Times New Roman" w:hAnsi="Arial" w:cs="Arial"/>
                <w:b/>
                <w:sz w:val="20"/>
                <w:szCs w:val="20"/>
              </w:rPr>
            </w:pPr>
            <w:r>
              <w:rPr>
                <w:rFonts w:ascii="Arial" w:eastAsia="Times New Roman" w:hAnsi="Arial" w:cs="Arial"/>
                <w:b/>
                <w:sz w:val="20"/>
                <w:szCs w:val="20"/>
              </w:rPr>
              <w:t xml:space="preserve"> 23</w:t>
            </w:r>
            <w:r w:rsidR="004A2A87">
              <w:rPr>
                <w:rFonts w:ascii="Arial" w:eastAsia="Times New Roman" w:hAnsi="Arial" w:cs="Arial"/>
                <w:b/>
                <w:sz w:val="20"/>
                <w:szCs w:val="20"/>
              </w:rPr>
              <w:t>1</w:t>
            </w:r>
          </w:p>
        </w:tc>
      </w:tr>
    </w:tbl>
    <w:p w14:paraId="2084D4DC" w14:textId="77777777" w:rsidR="00B85011" w:rsidRDefault="00B85011" w:rsidP="00F01EE8">
      <w:pPr>
        <w:pStyle w:val="Body"/>
        <w:spacing w:after="0"/>
        <w:rPr>
          <w:rFonts w:ascii="Arial" w:hAnsi="Arial" w:cs="Arial"/>
        </w:rPr>
      </w:pPr>
    </w:p>
    <w:p w14:paraId="22E6BD56" w14:textId="77777777" w:rsidR="00807755" w:rsidRDefault="003033F5" w:rsidP="00F01EE8">
      <w:pPr>
        <w:pStyle w:val="Body"/>
        <w:spacing w:after="0"/>
        <w:rPr>
          <w:rFonts w:ascii="Arial" w:hAnsi="Arial" w:cs="Arial"/>
        </w:rPr>
      </w:pPr>
      <w:r>
        <w:rPr>
          <w:rFonts w:ascii="Arial" w:hAnsi="Arial" w:cs="Arial"/>
        </w:rPr>
        <w:t>As can be observe</w:t>
      </w:r>
      <w:r w:rsidR="004A2A87">
        <w:rPr>
          <w:rFonts w:ascii="Arial" w:hAnsi="Arial" w:cs="Arial"/>
        </w:rPr>
        <w:t>d</w:t>
      </w:r>
      <w:r>
        <w:rPr>
          <w:rFonts w:ascii="Arial" w:hAnsi="Arial" w:cs="Arial"/>
        </w:rPr>
        <w:t xml:space="preserve"> all the water samples </w:t>
      </w:r>
      <w:r w:rsidR="00A360EC">
        <w:rPr>
          <w:rFonts w:ascii="Arial" w:hAnsi="Arial" w:cs="Arial"/>
        </w:rPr>
        <w:t>become</w:t>
      </w:r>
      <w:r>
        <w:rPr>
          <w:rFonts w:ascii="Arial" w:hAnsi="Arial" w:cs="Arial"/>
        </w:rPr>
        <w:t xml:space="preserve"> over maxima permissible for water bodies, such as lakes, lagoon</w:t>
      </w:r>
      <w:r w:rsidR="00A360EC">
        <w:rPr>
          <w:rFonts w:ascii="Arial" w:hAnsi="Arial" w:cs="Arial"/>
        </w:rPr>
        <w:t>s</w:t>
      </w:r>
      <w:r>
        <w:rPr>
          <w:rFonts w:ascii="Arial" w:hAnsi="Arial" w:cs="Arial"/>
        </w:rPr>
        <w:t xml:space="preserve">, damps </w:t>
      </w:r>
      <w:r w:rsidR="00A360EC">
        <w:rPr>
          <w:rFonts w:ascii="Arial" w:hAnsi="Arial" w:cs="Arial"/>
        </w:rPr>
        <w:t>etc.</w:t>
      </w:r>
      <w:r w:rsidR="004A2A87">
        <w:rPr>
          <w:rFonts w:ascii="Arial" w:hAnsi="Arial" w:cs="Arial"/>
        </w:rPr>
        <w:t xml:space="preserve"> established in </w:t>
      </w:r>
      <w:r w:rsidR="003A4005">
        <w:rPr>
          <w:rFonts w:ascii="Arial" w:hAnsi="Arial" w:cs="Arial"/>
        </w:rPr>
        <w:t>their</w:t>
      </w:r>
      <w:r w:rsidR="003A4005" w:rsidRPr="003A4005">
        <w:t xml:space="preserve"> </w:t>
      </w:r>
      <w:r w:rsidR="003A4005" w:rsidRPr="003A4005">
        <w:rPr>
          <w:rFonts w:ascii="Arial" w:hAnsi="Arial" w:cs="Arial"/>
        </w:rPr>
        <w:t>Mexican regulations</w:t>
      </w:r>
      <w:r w:rsidR="003A4005">
        <w:rPr>
          <w:rFonts w:ascii="Arial" w:hAnsi="Arial" w:cs="Arial"/>
        </w:rPr>
        <w:t>,</w:t>
      </w:r>
      <w:r w:rsidR="0050188D" w:rsidRPr="0050188D">
        <w:rPr>
          <w:rFonts w:ascii="Arial" w:hAnsi="Arial" w:cs="Arial"/>
        </w:rPr>
        <w:t xml:space="preserve"> </w:t>
      </w:r>
      <w:r w:rsidR="003A4005">
        <w:rPr>
          <w:rFonts w:ascii="Arial" w:hAnsi="Arial" w:cs="Arial"/>
        </w:rPr>
        <w:t>(</w:t>
      </w:r>
      <w:r w:rsidR="0050188D" w:rsidRPr="0050188D">
        <w:rPr>
          <w:rFonts w:ascii="Arial" w:hAnsi="Arial" w:cs="Arial"/>
        </w:rPr>
        <w:t>NOM-003-SEMARNAT-1997</w:t>
      </w:r>
      <w:r w:rsidR="003A4005">
        <w:rPr>
          <w:rFonts w:ascii="Arial" w:hAnsi="Arial" w:cs="Arial"/>
        </w:rPr>
        <w:t>)</w:t>
      </w:r>
      <w:r w:rsidR="003A4005" w:rsidRPr="003A4005">
        <w:t xml:space="preserve"> </w:t>
      </w:r>
      <w:r w:rsidR="003A4005" w:rsidRPr="003A4005">
        <w:rPr>
          <w:rFonts w:ascii="Arial" w:hAnsi="Arial" w:cs="Arial"/>
        </w:rPr>
        <w:t xml:space="preserve">which establishes </w:t>
      </w:r>
      <w:r w:rsidR="00F76711">
        <w:rPr>
          <w:rFonts w:ascii="Arial" w:hAnsi="Arial" w:cs="Arial"/>
        </w:rPr>
        <w:t xml:space="preserve">2000 MPN/100ml., </w:t>
      </w:r>
      <w:r w:rsidR="003A4005" w:rsidRPr="003A4005">
        <w:rPr>
          <w:rFonts w:ascii="Arial" w:hAnsi="Arial" w:cs="Arial"/>
        </w:rPr>
        <w:t xml:space="preserve">as maximum permissible </w:t>
      </w:r>
      <w:r w:rsidR="00F76711">
        <w:rPr>
          <w:rFonts w:ascii="Arial" w:hAnsi="Arial" w:cs="Arial"/>
        </w:rPr>
        <w:t xml:space="preserve">of </w:t>
      </w:r>
      <w:r w:rsidR="003A4005" w:rsidRPr="003A4005">
        <w:rPr>
          <w:rFonts w:ascii="Arial" w:hAnsi="Arial" w:cs="Arial"/>
        </w:rPr>
        <w:t>coliforms</w:t>
      </w:r>
      <w:r w:rsidR="00F76711">
        <w:rPr>
          <w:rFonts w:ascii="Arial" w:hAnsi="Arial" w:cs="Arial"/>
        </w:rPr>
        <w:t xml:space="preserve"> bacteria</w:t>
      </w:r>
      <w:r w:rsidR="003A4005" w:rsidRPr="003A4005">
        <w:rPr>
          <w:rFonts w:ascii="Arial" w:hAnsi="Arial" w:cs="Arial"/>
        </w:rPr>
        <w:t xml:space="preserve"> for residual waters.</w:t>
      </w:r>
      <w:r w:rsidR="0050188D">
        <w:rPr>
          <w:rFonts w:ascii="Arial" w:hAnsi="Arial" w:cs="Arial"/>
        </w:rPr>
        <w:t xml:space="preserve"> Therefore</w:t>
      </w:r>
      <w:r w:rsidR="00A360EC">
        <w:rPr>
          <w:rFonts w:ascii="Arial" w:hAnsi="Arial" w:cs="Arial"/>
        </w:rPr>
        <w:t>,</w:t>
      </w:r>
      <w:r>
        <w:rPr>
          <w:rFonts w:ascii="Arial" w:hAnsi="Arial" w:cs="Arial"/>
        </w:rPr>
        <w:t xml:space="preserve"> the </w:t>
      </w:r>
      <w:r w:rsidRPr="003033F5">
        <w:rPr>
          <w:rFonts w:ascii="Arial" w:hAnsi="Arial" w:cs="Arial"/>
        </w:rPr>
        <w:t>C</w:t>
      </w:r>
      <w:r w:rsidR="00A360EC">
        <w:rPr>
          <w:rFonts w:ascii="Arial" w:hAnsi="Arial" w:cs="Arial"/>
        </w:rPr>
        <w:t>amaron</w:t>
      </w:r>
      <w:r w:rsidRPr="003033F5">
        <w:rPr>
          <w:rFonts w:ascii="Arial" w:hAnsi="Arial" w:cs="Arial"/>
        </w:rPr>
        <w:t>–Sabalo</w:t>
      </w:r>
      <w:r w:rsidR="00A360EC">
        <w:rPr>
          <w:rFonts w:ascii="Arial" w:hAnsi="Arial" w:cs="Arial"/>
        </w:rPr>
        <w:t xml:space="preserve"> lagoon,</w:t>
      </w:r>
      <w:r w:rsidRPr="003033F5">
        <w:rPr>
          <w:rFonts w:ascii="Arial" w:hAnsi="Arial" w:cs="Arial"/>
        </w:rPr>
        <w:t xml:space="preserve"> </w:t>
      </w:r>
      <w:r w:rsidR="00A360EC">
        <w:rPr>
          <w:rFonts w:ascii="Arial" w:hAnsi="Arial" w:cs="Arial"/>
        </w:rPr>
        <w:t>is polluted by fecal matter.</w:t>
      </w:r>
    </w:p>
    <w:p w14:paraId="08FA55AD" w14:textId="77777777" w:rsidR="00807755" w:rsidRDefault="00807755" w:rsidP="00F01EE8">
      <w:pPr>
        <w:pStyle w:val="Body"/>
        <w:spacing w:after="0"/>
        <w:rPr>
          <w:rFonts w:ascii="Arial" w:hAnsi="Arial" w:cs="Arial"/>
        </w:rPr>
      </w:pPr>
    </w:p>
    <w:p w14:paraId="06B581A0" w14:textId="77777777" w:rsidR="009A148C" w:rsidRPr="006F5743" w:rsidRDefault="006F5743" w:rsidP="006F5743">
      <w:pPr>
        <w:pStyle w:val="Body"/>
        <w:spacing w:after="0"/>
        <w:rPr>
          <w:rFonts w:ascii="Arial" w:hAnsi="Arial" w:cs="Arial"/>
        </w:rPr>
      </w:pPr>
      <w:r w:rsidRPr="006F5743">
        <w:rPr>
          <w:rFonts w:ascii="Arial" w:hAnsi="Arial" w:cs="Arial"/>
        </w:rPr>
        <w:t>Regarding to Dengue</w:t>
      </w:r>
      <w:r w:rsidR="0063760A">
        <w:rPr>
          <w:rFonts w:ascii="Arial" w:hAnsi="Arial" w:cs="Arial"/>
        </w:rPr>
        <w:t xml:space="preserve"> and </w:t>
      </w:r>
      <w:r w:rsidR="0063760A" w:rsidRPr="0063760A">
        <w:rPr>
          <w:rFonts w:ascii="Arial" w:hAnsi="Arial" w:cs="Arial"/>
        </w:rPr>
        <w:t>Chikungunya</w:t>
      </w:r>
      <w:r w:rsidRPr="006F5743">
        <w:rPr>
          <w:rFonts w:ascii="Arial" w:hAnsi="Arial" w:cs="Arial"/>
        </w:rPr>
        <w:t xml:space="preserve"> case</w:t>
      </w:r>
      <w:r w:rsidR="0063760A">
        <w:rPr>
          <w:rFonts w:ascii="Arial" w:hAnsi="Arial" w:cs="Arial"/>
        </w:rPr>
        <w:t>s</w:t>
      </w:r>
      <w:r w:rsidRPr="006F5743">
        <w:rPr>
          <w:rFonts w:ascii="Arial" w:hAnsi="Arial" w:cs="Arial"/>
        </w:rPr>
        <w:t>,</w:t>
      </w:r>
      <w:r w:rsidR="00372D90">
        <w:rPr>
          <w:rFonts w:ascii="Arial" w:hAnsi="Arial" w:cs="Arial"/>
        </w:rPr>
        <w:t xml:space="preserve"> </w:t>
      </w:r>
      <w:r w:rsidR="00372D90" w:rsidRPr="00372D90">
        <w:rPr>
          <w:rFonts w:ascii="Arial" w:hAnsi="Arial" w:cs="Arial"/>
        </w:rPr>
        <w:t>some authors reported that from 2008 to 2016 were</w:t>
      </w:r>
      <w:r w:rsidR="00372D90">
        <w:rPr>
          <w:rFonts w:ascii="Arial" w:hAnsi="Arial" w:cs="Arial"/>
        </w:rPr>
        <w:t xml:space="preserve"> recorded</w:t>
      </w:r>
      <w:r w:rsidR="00372D90" w:rsidRPr="00372D90">
        <w:rPr>
          <w:rFonts w:ascii="Arial" w:hAnsi="Arial" w:cs="Arial"/>
        </w:rPr>
        <w:t xml:space="preserve"> 128,507 cases of dengue, 4,752 of chikungunya, and 25,755 of Zika in 10 cities in Mexico. Evidence of heterogeneity in disease transmission was recorded in all cities.  </w:t>
      </w:r>
      <w:proofErr w:type="gramStart"/>
      <w:r w:rsidR="00372D90" w:rsidRPr="00372D90">
        <w:rPr>
          <w:rFonts w:ascii="Arial" w:hAnsi="Arial" w:cs="Arial"/>
        </w:rPr>
        <w:t>Also</w:t>
      </w:r>
      <w:proofErr w:type="gramEnd"/>
      <w:r w:rsidR="00372D90" w:rsidRPr="00372D90">
        <w:rPr>
          <w:rFonts w:ascii="Arial" w:hAnsi="Arial" w:cs="Arial"/>
        </w:rPr>
        <w:t xml:space="preserve"> they found hotspots overlap between of 61·7% for dengue and Zika and 53·3% for dengue and chikungunya.</w:t>
      </w:r>
      <w:r w:rsidR="00D10EDE">
        <w:rPr>
          <w:rFonts w:ascii="Arial" w:hAnsi="Arial" w:cs="Arial"/>
        </w:rPr>
        <w:t xml:space="preserve"> </w:t>
      </w:r>
      <w:r w:rsidR="00D10EDE" w:rsidRPr="00D10EDE">
        <w:rPr>
          <w:rFonts w:ascii="Arial" w:hAnsi="Arial" w:cs="Arial"/>
        </w:rPr>
        <w:t>The monitored cities were Veracruz, Villahermosa, Campeche, Mérida, Coatzacoalcos, Cancún, Campeche, Tapachula, Acapulco, and Iguala; all of them in southeastern Mexico.</w:t>
      </w:r>
      <w:r w:rsidR="00372D90" w:rsidRPr="00372D90">
        <w:rPr>
          <w:rFonts w:ascii="Arial" w:hAnsi="Arial" w:cs="Arial"/>
        </w:rPr>
        <w:t xml:space="preserve"> </w:t>
      </w:r>
      <w:r w:rsidR="0063760A" w:rsidRPr="00372D90">
        <w:rPr>
          <w:rFonts w:ascii="Arial" w:hAnsi="Arial" w:cs="Arial"/>
          <w:lang w:val="es-MX"/>
        </w:rPr>
        <w:t>Dzul-Manzanilla F., Correa-</w:t>
      </w:r>
      <w:proofErr w:type="spellStart"/>
      <w:r w:rsidR="0063760A" w:rsidRPr="00372D90">
        <w:rPr>
          <w:rFonts w:ascii="Arial" w:hAnsi="Arial" w:cs="Arial"/>
          <w:lang w:val="es-MX"/>
        </w:rPr>
        <w:t>MoralesF</w:t>
      </w:r>
      <w:proofErr w:type="spellEnd"/>
      <w:r w:rsidR="0063760A" w:rsidRPr="00372D90">
        <w:rPr>
          <w:rFonts w:ascii="Arial" w:hAnsi="Arial" w:cs="Arial"/>
          <w:lang w:val="es-MX"/>
        </w:rPr>
        <w:t>., Che-Mendoza A., Palacio-Vargas J., Sánchez-Tejed</w:t>
      </w:r>
      <w:r w:rsidR="00372D90" w:rsidRPr="00372D90">
        <w:rPr>
          <w:rFonts w:ascii="Arial" w:hAnsi="Arial" w:cs="Arial"/>
          <w:lang w:val="es-MX"/>
        </w:rPr>
        <w:t>a G., González-Roldan J., et al.</w:t>
      </w:r>
      <w:r w:rsidR="002F2897">
        <w:rPr>
          <w:rFonts w:ascii="Arial" w:hAnsi="Arial" w:cs="Arial"/>
          <w:lang w:val="es-MX"/>
        </w:rPr>
        <w:t xml:space="preserve"> </w:t>
      </w:r>
      <w:r w:rsidR="002F2897" w:rsidRPr="002F2897">
        <w:rPr>
          <w:rFonts w:ascii="Arial" w:hAnsi="Arial" w:cs="Arial"/>
        </w:rPr>
        <w:t xml:space="preserve">(2021). </w:t>
      </w:r>
      <w:r w:rsidR="00372D90" w:rsidRPr="002F2897">
        <w:rPr>
          <w:rFonts w:ascii="Arial" w:hAnsi="Arial" w:cs="Arial"/>
        </w:rPr>
        <w:t xml:space="preserve"> </w:t>
      </w:r>
      <w:r w:rsidR="002F2897">
        <w:rPr>
          <w:rFonts w:ascii="Arial" w:hAnsi="Arial" w:cs="Arial"/>
        </w:rPr>
        <w:t>The dengue cases</w:t>
      </w:r>
      <w:r w:rsidR="002F2897" w:rsidRPr="00372D90">
        <w:rPr>
          <w:rFonts w:ascii="Arial" w:hAnsi="Arial" w:cs="Arial"/>
        </w:rPr>
        <w:t xml:space="preserve"> </w:t>
      </w:r>
      <w:r w:rsidR="002F2897">
        <w:rPr>
          <w:rFonts w:ascii="Arial" w:hAnsi="Arial" w:cs="Arial"/>
        </w:rPr>
        <w:t>are</w:t>
      </w:r>
      <w:r w:rsidR="002F2897" w:rsidRPr="00372D90">
        <w:rPr>
          <w:rFonts w:ascii="Arial" w:hAnsi="Arial" w:cs="Arial"/>
        </w:rPr>
        <w:t xml:space="preserve"> </w:t>
      </w:r>
      <w:r w:rsidR="00372D90" w:rsidRPr="00372D90">
        <w:rPr>
          <w:rFonts w:ascii="Arial" w:hAnsi="Arial" w:cs="Arial"/>
        </w:rPr>
        <w:t>P</w:t>
      </w:r>
      <w:r w:rsidR="002F2897">
        <w:rPr>
          <w:rFonts w:ascii="Arial" w:hAnsi="Arial" w:cs="Arial"/>
        </w:rPr>
        <w:t>articularly reported</w:t>
      </w:r>
      <w:r w:rsidR="00372D90">
        <w:rPr>
          <w:rFonts w:ascii="Arial" w:hAnsi="Arial" w:cs="Arial"/>
        </w:rPr>
        <w:t xml:space="preserve"> in </w:t>
      </w:r>
      <w:r w:rsidR="001A6EA8" w:rsidRPr="001A6EA8">
        <w:rPr>
          <w:rFonts w:ascii="Arial" w:hAnsi="Arial" w:cs="Arial"/>
        </w:rPr>
        <w:t xml:space="preserve">Panorama </w:t>
      </w:r>
      <w:proofErr w:type="spellStart"/>
      <w:r w:rsidR="001A6EA8" w:rsidRPr="001A6EA8">
        <w:rPr>
          <w:rFonts w:ascii="Arial" w:hAnsi="Arial" w:cs="Arial"/>
        </w:rPr>
        <w:t>Epidemiológico</w:t>
      </w:r>
      <w:proofErr w:type="spellEnd"/>
      <w:r w:rsidR="001A6EA8" w:rsidRPr="001A6EA8">
        <w:rPr>
          <w:rFonts w:ascii="Arial" w:hAnsi="Arial" w:cs="Arial"/>
        </w:rPr>
        <w:t xml:space="preserve"> de Dengue</w:t>
      </w:r>
      <w:r w:rsidR="001A6EA8">
        <w:rPr>
          <w:rFonts w:ascii="Arial" w:hAnsi="Arial" w:cs="Arial"/>
        </w:rPr>
        <w:t xml:space="preserve"> </w:t>
      </w:r>
      <w:proofErr w:type="spellStart"/>
      <w:r w:rsidR="001A6EA8">
        <w:rPr>
          <w:rFonts w:ascii="Arial" w:hAnsi="Arial" w:cs="Arial"/>
        </w:rPr>
        <w:t>en</w:t>
      </w:r>
      <w:proofErr w:type="spellEnd"/>
      <w:r w:rsidR="001A6EA8">
        <w:rPr>
          <w:rFonts w:ascii="Arial" w:hAnsi="Arial" w:cs="Arial"/>
        </w:rPr>
        <w:t xml:space="preserve"> Mexico (2025);</w:t>
      </w:r>
      <w:r w:rsidRPr="006F5743">
        <w:rPr>
          <w:rFonts w:ascii="Arial" w:hAnsi="Arial" w:cs="Arial"/>
        </w:rPr>
        <w:t xml:space="preserve"> a summarized data is shown in the Table 5, which present the presumable and confirmed cases and the deaths of several States of the Mexican Republic; the States who presented the major number of confirmed cases and deaths, were:  Oaxaca, Guerrero, Morelos, Nayarit and Sinaloa. This is due to these States, present el</w:t>
      </w:r>
      <w:r w:rsidR="00455858">
        <w:rPr>
          <w:rFonts w:ascii="Arial" w:hAnsi="Arial" w:cs="Arial"/>
        </w:rPr>
        <w:t>evate temperatures, and poverty.</w:t>
      </w:r>
      <w:r w:rsidRPr="006F5743">
        <w:rPr>
          <w:rFonts w:ascii="Arial" w:hAnsi="Arial" w:cs="Arial"/>
        </w:rPr>
        <w:t xml:space="preserve"> Concerning to Sinaloa the confirmed cases were 1,978; This is a “special” case, since howev</w:t>
      </w:r>
      <w:r>
        <w:rPr>
          <w:rFonts w:ascii="Arial" w:hAnsi="Arial" w:cs="Arial"/>
        </w:rPr>
        <w:t>er the temperatures are elevated</w:t>
      </w:r>
      <w:r w:rsidRPr="006F5743">
        <w:rPr>
          <w:rFonts w:ascii="Arial" w:hAnsi="Arial" w:cs="Arial"/>
        </w:rPr>
        <w:t>, the poverty is lower, compared w</w:t>
      </w:r>
      <w:r w:rsidR="001A6EA8">
        <w:rPr>
          <w:rFonts w:ascii="Arial" w:hAnsi="Arial" w:cs="Arial"/>
        </w:rPr>
        <w:t>ith the others States. There is a</w:t>
      </w:r>
      <w:r w:rsidR="002F3383">
        <w:rPr>
          <w:rFonts w:ascii="Arial" w:hAnsi="Arial" w:cs="Arial"/>
        </w:rPr>
        <w:t xml:space="preserve"> </w:t>
      </w:r>
      <w:r w:rsidR="001A6EA8">
        <w:rPr>
          <w:rFonts w:ascii="Arial" w:hAnsi="Arial" w:cs="Arial"/>
        </w:rPr>
        <w:t>similar</w:t>
      </w:r>
      <w:r w:rsidR="002F3383">
        <w:rPr>
          <w:rFonts w:ascii="Arial" w:hAnsi="Arial" w:cs="Arial"/>
        </w:rPr>
        <w:t xml:space="preserve"> situation for Quintana R</w:t>
      </w:r>
      <w:r w:rsidRPr="006F5743">
        <w:rPr>
          <w:rFonts w:ascii="Arial" w:hAnsi="Arial" w:cs="Arial"/>
        </w:rPr>
        <w:t>oo, Campeche and Yucatan, which also have elevated temperatures, but the poverty is less.</w:t>
      </w:r>
    </w:p>
    <w:p w14:paraId="7C3A9E4E" w14:textId="77777777" w:rsidR="009A148C" w:rsidRDefault="009A148C" w:rsidP="00F01EE8">
      <w:pPr>
        <w:pStyle w:val="Body"/>
        <w:spacing w:after="0"/>
        <w:rPr>
          <w:rFonts w:ascii="Arial" w:hAnsi="Arial" w:cs="Arial"/>
        </w:rPr>
      </w:pPr>
    </w:p>
    <w:p w14:paraId="6FD8059A" w14:textId="77777777" w:rsidR="00B76B2A" w:rsidRDefault="00F93F52" w:rsidP="00F01EE8">
      <w:pPr>
        <w:pStyle w:val="Body"/>
        <w:spacing w:after="0"/>
        <w:rPr>
          <w:rFonts w:ascii="Arial" w:hAnsi="Arial" w:cs="Arial"/>
        </w:rPr>
      </w:pPr>
      <w:r>
        <w:rPr>
          <w:rFonts w:ascii="Arial" w:hAnsi="Arial" w:cs="Arial"/>
        </w:rPr>
        <w:t xml:space="preserve">  </w:t>
      </w:r>
      <w:r w:rsidR="00B85011">
        <w:rPr>
          <w:rFonts w:ascii="Arial" w:hAnsi="Arial" w:cs="Arial"/>
        </w:rPr>
        <w:t xml:space="preserve"> </w:t>
      </w:r>
    </w:p>
    <w:p w14:paraId="4D5BDB1B" w14:textId="77777777" w:rsidR="00CF47CB" w:rsidRDefault="00CF47CB" w:rsidP="00F01EE8">
      <w:pPr>
        <w:pStyle w:val="Body"/>
        <w:spacing w:after="0"/>
        <w:rPr>
          <w:rFonts w:ascii="Arial" w:hAnsi="Arial" w:cs="Arial"/>
        </w:rPr>
      </w:pPr>
    </w:p>
    <w:p w14:paraId="57F185E1" w14:textId="77777777" w:rsidR="00CF47CB" w:rsidRDefault="00CF47CB" w:rsidP="00F01EE8">
      <w:pPr>
        <w:pStyle w:val="Body"/>
        <w:spacing w:after="0"/>
        <w:rPr>
          <w:rFonts w:ascii="Arial" w:hAnsi="Arial" w:cs="Arial"/>
        </w:rPr>
      </w:pPr>
    </w:p>
    <w:p w14:paraId="67A9F83B" w14:textId="77777777" w:rsidR="000460C3" w:rsidRPr="00CF47CB" w:rsidRDefault="009A148C" w:rsidP="00F01EE8">
      <w:pPr>
        <w:pStyle w:val="Body"/>
        <w:spacing w:after="0"/>
        <w:rPr>
          <w:rFonts w:ascii="Arial" w:hAnsi="Arial" w:cs="Arial"/>
          <w:b/>
          <w:sz w:val="18"/>
          <w:szCs w:val="18"/>
        </w:rPr>
      </w:pPr>
      <w:r>
        <w:rPr>
          <w:rFonts w:ascii="Arial" w:hAnsi="Arial" w:cs="Arial"/>
          <w:b/>
          <w:sz w:val="18"/>
          <w:szCs w:val="18"/>
        </w:rPr>
        <w:t>Table 5</w:t>
      </w:r>
      <w:r w:rsidR="00F75C99" w:rsidRPr="00CF47CB">
        <w:rPr>
          <w:rFonts w:ascii="Arial" w:hAnsi="Arial" w:cs="Arial"/>
          <w:b/>
          <w:sz w:val="18"/>
          <w:szCs w:val="18"/>
        </w:rPr>
        <w:t>. Number of dengue cases</w:t>
      </w:r>
      <w:r w:rsidR="006F5743">
        <w:rPr>
          <w:rFonts w:ascii="Arial" w:hAnsi="Arial" w:cs="Arial"/>
          <w:b/>
          <w:sz w:val="18"/>
          <w:szCs w:val="18"/>
        </w:rPr>
        <w:t xml:space="preserve"> and deaths</w:t>
      </w:r>
      <w:r w:rsidR="00F75C99" w:rsidRPr="00CF47CB">
        <w:rPr>
          <w:rFonts w:ascii="Arial" w:hAnsi="Arial" w:cs="Arial"/>
          <w:b/>
          <w:sz w:val="18"/>
          <w:szCs w:val="18"/>
        </w:rPr>
        <w:t xml:space="preserve"> by federal entity</w:t>
      </w:r>
      <w:r w:rsidR="00B87A7F">
        <w:rPr>
          <w:rFonts w:ascii="Arial" w:hAnsi="Arial" w:cs="Arial"/>
          <w:b/>
          <w:sz w:val="18"/>
          <w:szCs w:val="18"/>
        </w:rPr>
        <w:t xml:space="preserve"> (States)</w:t>
      </w:r>
      <w:r w:rsidR="00A502F5">
        <w:rPr>
          <w:rFonts w:ascii="Arial" w:hAnsi="Arial" w:cs="Arial"/>
          <w:b/>
          <w:sz w:val="18"/>
          <w:szCs w:val="18"/>
        </w:rPr>
        <w:t xml:space="preserve"> of</w:t>
      </w:r>
      <w:r w:rsidR="00F75C99" w:rsidRPr="00CF47CB">
        <w:rPr>
          <w:rFonts w:ascii="Arial" w:hAnsi="Arial" w:cs="Arial"/>
          <w:b/>
          <w:sz w:val="18"/>
          <w:szCs w:val="18"/>
        </w:rPr>
        <w:t xml:space="preserve"> the Mexican Republic</w:t>
      </w:r>
      <w:r w:rsidR="00A502F5">
        <w:rPr>
          <w:rFonts w:ascii="Arial" w:hAnsi="Arial" w:cs="Arial"/>
          <w:b/>
          <w:sz w:val="18"/>
          <w:szCs w:val="18"/>
        </w:rPr>
        <w:t>,</w:t>
      </w:r>
      <w:r w:rsidR="00F75C99" w:rsidRPr="00CF47CB">
        <w:rPr>
          <w:rFonts w:ascii="Arial" w:hAnsi="Arial" w:cs="Arial"/>
          <w:b/>
          <w:sz w:val="18"/>
          <w:szCs w:val="18"/>
        </w:rPr>
        <w:t xml:space="preserve"> during 2024.</w:t>
      </w:r>
    </w:p>
    <w:p w14:paraId="7EA4D40F" w14:textId="77777777" w:rsidR="000460C3" w:rsidRDefault="000460C3" w:rsidP="00F01EE8">
      <w:pPr>
        <w:pStyle w:val="Body"/>
        <w:spacing w:after="0"/>
        <w:rPr>
          <w:rFonts w:ascii="Arial" w:hAnsi="Arial" w:cs="Arial"/>
        </w:rPr>
      </w:pPr>
    </w:p>
    <w:tbl>
      <w:tblPr>
        <w:tblStyle w:val="TableGrid"/>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0413E8" w:rsidRPr="000413E8" w14:paraId="7EA4D33D" w14:textId="77777777" w:rsidTr="00961673">
        <w:tc>
          <w:tcPr>
            <w:tcW w:w="8234" w:type="dxa"/>
          </w:tcPr>
          <w:p w14:paraId="1468417B" w14:textId="77777777" w:rsidR="000413E8" w:rsidRPr="000413E8" w:rsidRDefault="000413E8" w:rsidP="00B725D5">
            <w:pPr>
              <w:pStyle w:val="Body"/>
              <w:spacing w:after="0"/>
              <w:rPr>
                <w:rFonts w:ascii="Arial" w:hAnsi="Arial" w:cs="Arial"/>
                <w:b/>
              </w:rPr>
            </w:pPr>
            <w:r w:rsidRPr="000413E8">
              <w:rPr>
                <w:rFonts w:ascii="Arial" w:hAnsi="Arial" w:cs="Arial"/>
                <w:b/>
                <w:sz w:val="18"/>
                <w:szCs w:val="18"/>
              </w:rPr>
              <w:t>STATE</w:t>
            </w:r>
            <w:r w:rsidRPr="000413E8">
              <w:rPr>
                <w:rFonts w:ascii="Arial" w:hAnsi="Arial" w:cs="Arial"/>
                <w:b/>
              </w:rPr>
              <w:t xml:space="preserve">               </w:t>
            </w:r>
            <w:r w:rsidRPr="000413E8">
              <w:rPr>
                <w:rFonts w:ascii="Arial" w:hAnsi="Arial" w:cs="Arial"/>
                <w:b/>
                <w:sz w:val="18"/>
                <w:szCs w:val="18"/>
              </w:rPr>
              <w:t>PRESUMABLY CASES</w:t>
            </w:r>
            <w:r w:rsidRPr="000413E8">
              <w:rPr>
                <w:rFonts w:ascii="Arial" w:hAnsi="Arial" w:cs="Arial"/>
                <w:b/>
              </w:rPr>
              <w:t xml:space="preserve">           </w:t>
            </w:r>
            <w:r w:rsidRPr="000413E8">
              <w:rPr>
                <w:rFonts w:ascii="Arial" w:hAnsi="Arial" w:cs="Arial"/>
                <w:b/>
                <w:sz w:val="18"/>
                <w:szCs w:val="18"/>
              </w:rPr>
              <w:t>CONFIRMED CASES</w:t>
            </w:r>
            <w:r w:rsidRPr="000413E8">
              <w:rPr>
                <w:rFonts w:ascii="Arial" w:hAnsi="Arial" w:cs="Arial"/>
                <w:b/>
              </w:rPr>
              <w:t xml:space="preserve">                     </w:t>
            </w:r>
            <w:r w:rsidRPr="000413E8">
              <w:rPr>
                <w:rFonts w:ascii="Arial" w:hAnsi="Arial" w:cs="Arial"/>
                <w:b/>
                <w:sz w:val="18"/>
                <w:szCs w:val="18"/>
              </w:rPr>
              <w:t>DEATHS</w:t>
            </w:r>
          </w:p>
        </w:tc>
      </w:tr>
      <w:tr w:rsidR="000413E8" w:rsidRPr="000413E8" w14:paraId="449DC3EA" w14:textId="77777777" w:rsidTr="00961673">
        <w:tc>
          <w:tcPr>
            <w:tcW w:w="8234" w:type="dxa"/>
          </w:tcPr>
          <w:p w14:paraId="1448B6E9" w14:textId="77777777" w:rsidR="000413E8" w:rsidRPr="000413E8" w:rsidRDefault="000413E8" w:rsidP="00B725D5">
            <w:pPr>
              <w:pStyle w:val="Body"/>
              <w:spacing w:after="0"/>
              <w:rPr>
                <w:rFonts w:ascii="Arial" w:hAnsi="Arial" w:cs="Arial"/>
              </w:rPr>
            </w:pPr>
          </w:p>
        </w:tc>
      </w:tr>
      <w:tr w:rsidR="000413E8" w:rsidRPr="000413E8" w14:paraId="6C4C28D7" w14:textId="77777777" w:rsidTr="00961673">
        <w:tc>
          <w:tcPr>
            <w:tcW w:w="8234" w:type="dxa"/>
          </w:tcPr>
          <w:p w14:paraId="7371B57B" w14:textId="77777777" w:rsidR="000413E8" w:rsidRPr="000413E8" w:rsidRDefault="00CF47CB" w:rsidP="00CF47CB">
            <w:pPr>
              <w:pStyle w:val="Body"/>
              <w:rPr>
                <w:rFonts w:ascii="Arial" w:hAnsi="Arial" w:cs="Arial"/>
                <w:lang w:val="es-MX"/>
              </w:rPr>
            </w:pPr>
            <w:r w:rsidRPr="00CF47CB">
              <w:rPr>
                <w:rFonts w:ascii="Arial" w:hAnsi="Arial" w:cs="Arial"/>
              </w:rPr>
              <w:t>Jalisco                       90,7</w:t>
            </w:r>
            <w:r w:rsidRPr="00CF47CB">
              <w:rPr>
                <w:rFonts w:ascii="Arial" w:hAnsi="Arial" w:cs="Arial"/>
                <w:lang w:val="es-MX"/>
              </w:rPr>
              <w:t>99                            650                                     6 6</w:t>
            </w:r>
          </w:p>
        </w:tc>
      </w:tr>
      <w:tr w:rsidR="000413E8" w:rsidRPr="000413E8" w14:paraId="4885BB54" w14:textId="77777777" w:rsidTr="00961673">
        <w:tc>
          <w:tcPr>
            <w:tcW w:w="8234" w:type="dxa"/>
          </w:tcPr>
          <w:p w14:paraId="40C7B55E" w14:textId="77777777" w:rsidR="000413E8" w:rsidRPr="000413E8" w:rsidRDefault="00961673" w:rsidP="00B725D5">
            <w:pPr>
              <w:pStyle w:val="Body"/>
              <w:rPr>
                <w:rFonts w:ascii="Arial" w:hAnsi="Arial" w:cs="Arial"/>
                <w:lang w:val="es-MX"/>
              </w:rPr>
            </w:pPr>
            <w:r>
              <w:rPr>
                <w:rFonts w:ascii="Arial" w:hAnsi="Arial" w:cs="Arial"/>
                <w:lang w:val="es-MX"/>
              </w:rPr>
              <w:t xml:space="preserve">Veracruz                    </w:t>
            </w:r>
            <w:r w:rsidR="000413E8" w:rsidRPr="000413E8">
              <w:rPr>
                <w:rFonts w:ascii="Arial" w:hAnsi="Arial" w:cs="Arial"/>
                <w:lang w:val="es-MX"/>
              </w:rPr>
              <w:t>30,565                          7,238                                    1 5</w:t>
            </w:r>
          </w:p>
        </w:tc>
      </w:tr>
      <w:tr w:rsidR="000413E8" w:rsidRPr="000413E8" w14:paraId="6A2F616D" w14:textId="77777777" w:rsidTr="00961673">
        <w:tc>
          <w:tcPr>
            <w:tcW w:w="8234" w:type="dxa"/>
          </w:tcPr>
          <w:p w14:paraId="4D7059BC" w14:textId="77777777" w:rsidR="000413E8" w:rsidRPr="000413E8" w:rsidRDefault="000413E8" w:rsidP="00B725D5">
            <w:pPr>
              <w:pStyle w:val="Body"/>
              <w:rPr>
                <w:rFonts w:ascii="Arial" w:hAnsi="Arial" w:cs="Arial"/>
                <w:lang w:val="es-MX"/>
              </w:rPr>
            </w:pPr>
            <w:r w:rsidRPr="000413E8">
              <w:rPr>
                <w:rFonts w:ascii="Arial" w:hAnsi="Arial" w:cs="Arial"/>
                <w:lang w:val="es-MX"/>
              </w:rPr>
              <w:t>Guerrero                    46,882                          2,411                                    6 1</w:t>
            </w:r>
          </w:p>
        </w:tc>
      </w:tr>
      <w:tr w:rsidR="000413E8" w:rsidRPr="000413E8" w14:paraId="0883B12C" w14:textId="77777777" w:rsidTr="00961673">
        <w:tc>
          <w:tcPr>
            <w:tcW w:w="8234" w:type="dxa"/>
          </w:tcPr>
          <w:p w14:paraId="36B99486" w14:textId="77777777" w:rsidR="000413E8" w:rsidRPr="000413E8" w:rsidRDefault="000413E8" w:rsidP="00B725D5">
            <w:pPr>
              <w:pStyle w:val="Body"/>
              <w:rPr>
                <w:rFonts w:ascii="Arial" w:hAnsi="Arial" w:cs="Arial"/>
                <w:lang w:val="es-MX"/>
              </w:rPr>
            </w:pPr>
            <w:r w:rsidRPr="000413E8">
              <w:rPr>
                <w:rFonts w:ascii="Arial" w:hAnsi="Arial" w:cs="Arial"/>
                <w:lang w:val="es-MX"/>
              </w:rPr>
              <w:t>Morelos                     31,602                          2,920                                     5 6</w:t>
            </w:r>
          </w:p>
        </w:tc>
      </w:tr>
      <w:tr w:rsidR="000413E8" w:rsidRPr="000413E8" w14:paraId="494F7644" w14:textId="77777777" w:rsidTr="00961673">
        <w:tc>
          <w:tcPr>
            <w:tcW w:w="8234" w:type="dxa"/>
          </w:tcPr>
          <w:p w14:paraId="3F30AC51" w14:textId="77777777" w:rsidR="000413E8" w:rsidRPr="000413E8" w:rsidRDefault="000413E8" w:rsidP="00B725D5">
            <w:pPr>
              <w:pStyle w:val="Body"/>
              <w:rPr>
                <w:rFonts w:ascii="Arial" w:hAnsi="Arial" w:cs="Arial"/>
                <w:lang w:val="es-MX"/>
              </w:rPr>
            </w:pPr>
            <w:r w:rsidRPr="000413E8">
              <w:rPr>
                <w:rFonts w:ascii="Arial" w:hAnsi="Arial" w:cs="Arial"/>
                <w:lang w:val="es-MX"/>
              </w:rPr>
              <w:t>Nayarit                      34,718                          2,459                                     3 4</w:t>
            </w:r>
          </w:p>
        </w:tc>
      </w:tr>
      <w:tr w:rsidR="000413E8" w:rsidRPr="000413E8" w14:paraId="247D6BA4" w14:textId="77777777" w:rsidTr="00961673">
        <w:tc>
          <w:tcPr>
            <w:tcW w:w="8234" w:type="dxa"/>
          </w:tcPr>
          <w:p w14:paraId="0878FC8D" w14:textId="77777777" w:rsidR="000413E8" w:rsidRPr="000413E8" w:rsidRDefault="000413E8" w:rsidP="00B725D5">
            <w:pPr>
              <w:pStyle w:val="Body"/>
              <w:rPr>
                <w:rFonts w:ascii="Arial" w:hAnsi="Arial" w:cs="Arial"/>
                <w:lang w:val="es-MX"/>
              </w:rPr>
            </w:pPr>
            <w:r w:rsidRPr="000413E8">
              <w:rPr>
                <w:rFonts w:ascii="Arial" w:hAnsi="Arial" w:cs="Arial"/>
                <w:lang w:val="es-MX"/>
              </w:rPr>
              <w:t>Sinaloa                     18,850                          1,928                                      3 4</w:t>
            </w:r>
          </w:p>
        </w:tc>
      </w:tr>
      <w:tr w:rsidR="000413E8" w:rsidRPr="000413E8" w14:paraId="155F0475" w14:textId="77777777" w:rsidTr="00961673">
        <w:tc>
          <w:tcPr>
            <w:tcW w:w="8234" w:type="dxa"/>
          </w:tcPr>
          <w:p w14:paraId="7A9731D0" w14:textId="77777777" w:rsidR="000413E8" w:rsidRPr="000413E8" w:rsidRDefault="000413E8" w:rsidP="00B725D5">
            <w:pPr>
              <w:pStyle w:val="Body"/>
              <w:rPr>
                <w:rFonts w:ascii="Arial" w:hAnsi="Arial" w:cs="Arial"/>
                <w:lang w:val="es-MX"/>
              </w:rPr>
            </w:pPr>
            <w:r w:rsidRPr="000413E8">
              <w:rPr>
                <w:rFonts w:ascii="Arial" w:hAnsi="Arial" w:cs="Arial"/>
                <w:lang w:val="es-MX"/>
              </w:rPr>
              <w:t>Chiapas                    18,891                          1,499                                      1 6</w:t>
            </w:r>
          </w:p>
        </w:tc>
      </w:tr>
      <w:tr w:rsidR="000413E8" w:rsidRPr="000413E8" w14:paraId="5C35F994" w14:textId="77777777" w:rsidTr="00961673">
        <w:tc>
          <w:tcPr>
            <w:tcW w:w="8234" w:type="dxa"/>
          </w:tcPr>
          <w:p w14:paraId="793AB4C6" w14:textId="77777777" w:rsidR="000413E8" w:rsidRPr="000413E8" w:rsidRDefault="000413E8" w:rsidP="00B725D5">
            <w:pPr>
              <w:pStyle w:val="Body"/>
              <w:rPr>
                <w:rFonts w:ascii="Arial" w:hAnsi="Arial" w:cs="Arial"/>
                <w:lang w:val="es-MX"/>
              </w:rPr>
            </w:pPr>
            <w:r w:rsidRPr="000413E8">
              <w:rPr>
                <w:rFonts w:ascii="Arial" w:hAnsi="Arial" w:cs="Arial"/>
                <w:lang w:val="es-MX"/>
              </w:rPr>
              <w:t>Oaxaca                     31,451                          1,934                                      4 4</w:t>
            </w:r>
          </w:p>
        </w:tc>
      </w:tr>
      <w:tr w:rsidR="000413E8" w:rsidRPr="000413E8" w14:paraId="30C99039" w14:textId="77777777" w:rsidTr="00961673">
        <w:tc>
          <w:tcPr>
            <w:tcW w:w="8234" w:type="dxa"/>
          </w:tcPr>
          <w:p w14:paraId="1DB4811A" w14:textId="77777777" w:rsidR="000413E8" w:rsidRPr="000413E8" w:rsidRDefault="000413E8" w:rsidP="00B725D5">
            <w:pPr>
              <w:pStyle w:val="Body"/>
              <w:rPr>
                <w:rFonts w:ascii="Arial" w:hAnsi="Arial" w:cs="Arial"/>
                <w:lang w:val="es-MX"/>
              </w:rPr>
            </w:pPr>
            <w:r w:rsidRPr="000413E8">
              <w:rPr>
                <w:rFonts w:ascii="Arial" w:hAnsi="Arial" w:cs="Arial"/>
                <w:lang w:val="es-MX"/>
              </w:rPr>
              <w:lastRenderedPageBreak/>
              <w:t>Tabasco                   17,420                           2,287                                      1 7</w:t>
            </w:r>
          </w:p>
        </w:tc>
      </w:tr>
      <w:tr w:rsidR="000413E8" w:rsidRPr="000413E8" w14:paraId="29B08ECC" w14:textId="77777777" w:rsidTr="00961673">
        <w:tc>
          <w:tcPr>
            <w:tcW w:w="8234" w:type="dxa"/>
          </w:tcPr>
          <w:p w14:paraId="3FAEA303" w14:textId="77777777" w:rsidR="000413E8" w:rsidRPr="000413E8" w:rsidRDefault="002F3383" w:rsidP="00B725D5">
            <w:pPr>
              <w:pStyle w:val="Body"/>
              <w:rPr>
                <w:rFonts w:ascii="Arial" w:hAnsi="Arial" w:cs="Arial"/>
                <w:lang w:val="es-MX"/>
              </w:rPr>
            </w:pPr>
            <w:r>
              <w:rPr>
                <w:rFonts w:ascii="Arial" w:hAnsi="Arial" w:cs="Arial"/>
                <w:lang w:val="es-MX"/>
              </w:rPr>
              <w:t>Quintana R</w:t>
            </w:r>
            <w:r w:rsidR="000413E8" w:rsidRPr="000413E8">
              <w:rPr>
                <w:rFonts w:ascii="Arial" w:hAnsi="Arial" w:cs="Arial"/>
                <w:lang w:val="es-MX"/>
              </w:rPr>
              <w:t>oo            12,698                             446                                         8</w:t>
            </w:r>
          </w:p>
        </w:tc>
      </w:tr>
      <w:tr w:rsidR="000413E8" w:rsidRPr="000413E8" w14:paraId="6D46D2E2" w14:textId="77777777" w:rsidTr="00961673">
        <w:tc>
          <w:tcPr>
            <w:tcW w:w="8234" w:type="dxa"/>
          </w:tcPr>
          <w:p w14:paraId="7562E061" w14:textId="77777777" w:rsidR="000413E8" w:rsidRPr="000413E8" w:rsidRDefault="000413E8" w:rsidP="00B725D5">
            <w:pPr>
              <w:pStyle w:val="Body"/>
              <w:rPr>
                <w:rFonts w:ascii="Arial" w:hAnsi="Arial" w:cs="Arial"/>
                <w:lang w:val="es-MX"/>
              </w:rPr>
            </w:pPr>
            <w:r w:rsidRPr="000413E8">
              <w:rPr>
                <w:rFonts w:ascii="Arial" w:hAnsi="Arial" w:cs="Arial"/>
                <w:lang w:val="es-MX"/>
              </w:rPr>
              <w:t xml:space="preserve">Campeche                  5,164                             246                                       </w:t>
            </w:r>
            <w:r w:rsidR="00961673">
              <w:rPr>
                <w:rFonts w:ascii="Arial" w:hAnsi="Arial" w:cs="Arial"/>
                <w:lang w:val="es-MX"/>
              </w:rPr>
              <w:t xml:space="preserve"> </w:t>
            </w:r>
            <w:r w:rsidRPr="000413E8">
              <w:rPr>
                <w:rFonts w:ascii="Arial" w:hAnsi="Arial" w:cs="Arial"/>
                <w:lang w:val="es-MX"/>
              </w:rPr>
              <w:t xml:space="preserve"> 3</w:t>
            </w:r>
          </w:p>
        </w:tc>
      </w:tr>
      <w:tr w:rsidR="000413E8" w:rsidRPr="000413E8" w14:paraId="34648253" w14:textId="77777777" w:rsidTr="00961673">
        <w:tc>
          <w:tcPr>
            <w:tcW w:w="8234" w:type="dxa"/>
          </w:tcPr>
          <w:p w14:paraId="51152CCD" w14:textId="77777777" w:rsidR="000413E8" w:rsidRPr="000413E8" w:rsidRDefault="000413E8" w:rsidP="00B725D5">
            <w:pPr>
              <w:pStyle w:val="Body"/>
              <w:rPr>
                <w:rFonts w:ascii="Arial" w:hAnsi="Arial" w:cs="Arial"/>
                <w:lang w:val="es-MX"/>
              </w:rPr>
            </w:pPr>
            <w:r w:rsidRPr="000413E8">
              <w:rPr>
                <w:rFonts w:ascii="Arial" w:hAnsi="Arial" w:cs="Arial"/>
                <w:lang w:val="es-MX"/>
              </w:rPr>
              <w:t xml:space="preserve">Yucatán                      5,642                             151                                        </w:t>
            </w:r>
            <w:r w:rsidR="00961673">
              <w:rPr>
                <w:rFonts w:ascii="Arial" w:hAnsi="Arial" w:cs="Arial"/>
                <w:lang w:val="es-MX"/>
              </w:rPr>
              <w:t xml:space="preserve"> </w:t>
            </w:r>
            <w:r w:rsidRPr="000413E8">
              <w:rPr>
                <w:rFonts w:ascii="Arial" w:hAnsi="Arial" w:cs="Arial"/>
                <w:lang w:val="es-MX"/>
              </w:rPr>
              <w:t>0</w:t>
            </w:r>
          </w:p>
        </w:tc>
      </w:tr>
    </w:tbl>
    <w:p w14:paraId="0EE8796E" w14:textId="77777777" w:rsidR="00A360EC" w:rsidRDefault="00A360EC" w:rsidP="00480632">
      <w:pPr>
        <w:pStyle w:val="Body"/>
        <w:spacing w:after="0"/>
        <w:rPr>
          <w:rFonts w:ascii="Arial" w:hAnsi="Arial" w:cs="Arial"/>
        </w:rPr>
      </w:pPr>
    </w:p>
    <w:p w14:paraId="07872B2F" w14:textId="77777777" w:rsidR="007B028A" w:rsidRDefault="001635AD" w:rsidP="00480632">
      <w:pPr>
        <w:pStyle w:val="Body"/>
        <w:spacing w:after="0"/>
        <w:rPr>
          <w:rFonts w:ascii="Arial" w:hAnsi="Arial" w:cs="Arial"/>
        </w:rPr>
      </w:pPr>
      <w:r w:rsidRPr="001635AD">
        <w:rPr>
          <w:rFonts w:ascii="Arial" w:hAnsi="Arial" w:cs="Arial"/>
        </w:rPr>
        <w:t xml:space="preserve">The same source declare that the higher number of cases was between the weeks </w:t>
      </w:r>
      <w:r>
        <w:rPr>
          <w:rFonts w:ascii="Arial" w:hAnsi="Arial" w:cs="Arial"/>
        </w:rPr>
        <w:t>34 to 46; it is during the summer, when the rains and temperatures are higher</w:t>
      </w:r>
      <w:r w:rsidR="00FB34DB">
        <w:rPr>
          <w:rFonts w:ascii="Arial" w:hAnsi="Arial" w:cs="Arial"/>
        </w:rPr>
        <w:t>.</w:t>
      </w:r>
    </w:p>
    <w:p w14:paraId="679062B8" w14:textId="77777777" w:rsidR="00A56D27" w:rsidRPr="00A56D27" w:rsidRDefault="00477AF4" w:rsidP="00A56D27">
      <w:pPr>
        <w:pStyle w:val="Body"/>
        <w:spacing w:after="0"/>
        <w:rPr>
          <w:rFonts w:ascii="Arial" w:hAnsi="Arial" w:cs="Arial"/>
        </w:rPr>
      </w:pPr>
      <w:r>
        <w:rPr>
          <w:rFonts w:ascii="Arial" w:hAnsi="Arial" w:cs="Arial"/>
        </w:rPr>
        <w:t>However</w:t>
      </w:r>
      <w:r w:rsidR="00067FD8" w:rsidRPr="00067FD8">
        <w:rPr>
          <w:rFonts w:ascii="Arial" w:hAnsi="Arial" w:cs="Arial"/>
        </w:rPr>
        <w:t>, the Mexican Ministry of Health reports zero confirmed cases</w:t>
      </w:r>
      <w:r w:rsidR="00D964FF">
        <w:rPr>
          <w:rFonts w:ascii="Arial" w:hAnsi="Arial" w:cs="Arial"/>
        </w:rPr>
        <w:t xml:space="preserve"> of </w:t>
      </w:r>
      <w:r w:rsidR="00D964FF" w:rsidRPr="00D964FF">
        <w:rPr>
          <w:rFonts w:ascii="Arial" w:hAnsi="Arial" w:cs="Arial"/>
        </w:rPr>
        <w:t>Chikungunya</w:t>
      </w:r>
      <w:r w:rsidR="00067FD8" w:rsidRPr="00067FD8">
        <w:rPr>
          <w:rFonts w:ascii="Arial" w:hAnsi="Arial" w:cs="Arial"/>
        </w:rPr>
        <w:t xml:space="preserve"> and consequently, zero deaths in 2024.</w:t>
      </w:r>
      <w:r w:rsidR="00E47961">
        <w:rPr>
          <w:rFonts w:ascii="Arial" w:hAnsi="Arial" w:cs="Arial"/>
        </w:rPr>
        <w:t xml:space="preserve"> </w:t>
      </w:r>
      <w:proofErr w:type="spellStart"/>
      <w:r w:rsidR="007B028A" w:rsidRPr="007B028A">
        <w:rPr>
          <w:rFonts w:ascii="Arial" w:hAnsi="Arial" w:cs="Arial"/>
        </w:rPr>
        <w:t>Casos</w:t>
      </w:r>
      <w:proofErr w:type="spellEnd"/>
      <w:r w:rsidR="00850EE3">
        <w:rPr>
          <w:rFonts w:ascii="Arial" w:hAnsi="Arial" w:cs="Arial"/>
        </w:rPr>
        <w:t xml:space="preserve"> </w:t>
      </w:r>
      <w:proofErr w:type="spellStart"/>
      <w:r w:rsidR="00850EE3">
        <w:rPr>
          <w:rFonts w:ascii="Arial" w:hAnsi="Arial" w:cs="Arial"/>
        </w:rPr>
        <w:t>Confirmados</w:t>
      </w:r>
      <w:proofErr w:type="spellEnd"/>
      <w:r w:rsidR="00067FD8">
        <w:rPr>
          <w:rFonts w:ascii="Arial" w:hAnsi="Arial" w:cs="Arial"/>
        </w:rPr>
        <w:t xml:space="preserve"> de</w:t>
      </w:r>
      <w:r w:rsidR="007B028A" w:rsidRPr="007B028A">
        <w:rPr>
          <w:rFonts w:ascii="Arial" w:hAnsi="Arial" w:cs="Arial"/>
        </w:rPr>
        <w:t xml:space="preserve"> </w:t>
      </w:r>
      <w:proofErr w:type="spellStart"/>
      <w:r w:rsidR="00850EE3">
        <w:rPr>
          <w:rFonts w:ascii="Arial" w:hAnsi="Arial" w:cs="Arial"/>
        </w:rPr>
        <w:t>Fiebre</w:t>
      </w:r>
      <w:proofErr w:type="spellEnd"/>
      <w:r w:rsidR="00CA69F9">
        <w:rPr>
          <w:rFonts w:ascii="Arial" w:hAnsi="Arial" w:cs="Arial"/>
        </w:rPr>
        <w:t xml:space="preserve"> </w:t>
      </w:r>
      <w:r w:rsidR="00CA69F9" w:rsidRPr="00CA69F9">
        <w:rPr>
          <w:rFonts w:ascii="Arial" w:hAnsi="Arial" w:cs="Arial"/>
        </w:rPr>
        <w:t>Chikungunya</w:t>
      </w:r>
      <w:r w:rsidR="00850EE3">
        <w:rPr>
          <w:rFonts w:ascii="Arial" w:hAnsi="Arial" w:cs="Arial"/>
        </w:rPr>
        <w:t xml:space="preserve">. </w:t>
      </w:r>
      <w:proofErr w:type="spellStart"/>
      <w:r w:rsidR="00850EE3">
        <w:rPr>
          <w:rFonts w:ascii="Arial" w:hAnsi="Arial" w:cs="Arial"/>
        </w:rPr>
        <w:t>Dirección</w:t>
      </w:r>
      <w:proofErr w:type="spellEnd"/>
      <w:r w:rsidR="00850EE3">
        <w:rPr>
          <w:rFonts w:ascii="Arial" w:hAnsi="Arial" w:cs="Arial"/>
        </w:rPr>
        <w:t xml:space="preserve"> General de </w:t>
      </w:r>
      <w:proofErr w:type="spellStart"/>
      <w:r w:rsidR="00850EE3">
        <w:rPr>
          <w:rFonts w:ascii="Arial" w:hAnsi="Arial" w:cs="Arial"/>
        </w:rPr>
        <w:t>Epidemiología</w:t>
      </w:r>
      <w:proofErr w:type="spellEnd"/>
      <w:r w:rsidR="007B028A">
        <w:rPr>
          <w:rFonts w:ascii="Arial" w:hAnsi="Arial" w:cs="Arial"/>
        </w:rPr>
        <w:t xml:space="preserve">, </w:t>
      </w:r>
      <w:r w:rsidR="00E47961">
        <w:rPr>
          <w:rFonts w:ascii="Arial" w:hAnsi="Arial" w:cs="Arial"/>
        </w:rPr>
        <w:t>(</w:t>
      </w:r>
      <w:r w:rsidR="007B028A">
        <w:rPr>
          <w:rFonts w:ascii="Arial" w:hAnsi="Arial" w:cs="Arial"/>
        </w:rPr>
        <w:t>2024</w:t>
      </w:r>
      <w:r w:rsidR="00067FD8">
        <w:rPr>
          <w:rFonts w:ascii="Arial" w:hAnsi="Arial" w:cs="Arial"/>
        </w:rPr>
        <w:t>)</w:t>
      </w:r>
      <w:r w:rsidR="001F22AB">
        <w:rPr>
          <w:rFonts w:ascii="Arial" w:hAnsi="Arial" w:cs="Arial"/>
        </w:rPr>
        <w:t>.</w:t>
      </w:r>
      <w:r>
        <w:rPr>
          <w:rFonts w:ascii="Arial" w:hAnsi="Arial" w:cs="Arial"/>
        </w:rPr>
        <w:t xml:space="preserve"> </w:t>
      </w:r>
      <w:r w:rsidR="00D10EDE" w:rsidRPr="00D10EDE">
        <w:rPr>
          <w:rFonts w:ascii="Arial" w:hAnsi="Arial" w:cs="Arial"/>
        </w:rPr>
        <w:t>This is contradictory to the cases reported by the authors above</w:t>
      </w:r>
      <w:r w:rsidR="00850EE3">
        <w:rPr>
          <w:rFonts w:ascii="Arial" w:hAnsi="Arial" w:cs="Arial"/>
        </w:rPr>
        <w:t xml:space="preserve"> indicated</w:t>
      </w:r>
      <w:r w:rsidR="00D10EDE" w:rsidRPr="00D10EDE">
        <w:rPr>
          <w:rFonts w:ascii="Arial" w:hAnsi="Arial" w:cs="Arial"/>
        </w:rPr>
        <w:t xml:space="preserve">, or </w:t>
      </w:r>
      <w:r w:rsidR="00D10EDE">
        <w:rPr>
          <w:rFonts w:ascii="Arial" w:hAnsi="Arial" w:cs="Arial"/>
        </w:rPr>
        <w:t xml:space="preserve">the </w:t>
      </w:r>
      <w:r w:rsidR="00D10EDE" w:rsidRPr="00D10EDE">
        <w:rPr>
          <w:rFonts w:ascii="Arial" w:hAnsi="Arial" w:cs="Arial"/>
        </w:rPr>
        <w:t>sanitary conditions for Chikungunya improved considerably after 2016, which is unlikely.</w:t>
      </w:r>
      <w:r w:rsidR="00C245E1">
        <w:rPr>
          <w:rFonts w:ascii="Arial" w:hAnsi="Arial" w:cs="Arial"/>
        </w:rPr>
        <w:t xml:space="preserve"> </w:t>
      </w:r>
      <w:r w:rsidR="00A56D27" w:rsidRPr="00A56D27">
        <w:rPr>
          <w:rFonts w:ascii="Arial" w:hAnsi="Arial" w:cs="Arial"/>
        </w:rPr>
        <w:t xml:space="preserve">On the other hand, there is no vaccine for Chikungunya, </w:t>
      </w:r>
      <w:r w:rsidR="00A56D27">
        <w:rPr>
          <w:rFonts w:ascii="Arial" w:hAnsi="Arial" w:cs="Arial"/>
        </w:rPr>
        <w:t>while for Dengue there are some, Chikungunya key facts (2025)</w:t>
      </w:r>
      <w:r w:rsidR="00A56D27" w:rsidRPr="00A56D27">
        <w:rPr>
          <w:rFonts w:ascii="Arial" w:hAnsi="Arial" w:cs="Arial"/>
        </w:rPr>
        <w:t xml:space="preserve"> WHO</w:t>
      </w:r>
      <w:r w:rsidR="00A56D27">
        <w:rPr>
          <w:rFonts w:ascii="Arial" w:hAnsi="Arial" w:cs="Arial"/>
        </w:rPr>
        <w:t>.</w:t>
      </w:r>
    </w:p>
    <w:p w14:paraId="292812F9" w14:textId="77777777" w:rsidR="00480632" w:rsidRPr="001635AD" w:rsidRDefault="00480632" w:rsidP="00480632">
      <w:pPr>
        <w:pStyle w:val="Body"/>
        <w:spacing w:after="0"/>
        <w:rPr>
          <w:rFonts w:ascii="Arial" w:hAnsi="Arial" w:cs="Arial"/>
        </w:rPr>
      </w:pPr>
    </w:p>
    <w:p w14:paraId="016CA40A" w14:textId="77777777" w:rsidR="00E053D0" w:rsidRDefault="00E053D0" w:rsidP="00441B6F">
      <w:pPr>
        <w:pStyle w:val="Body"/>
        <w:spacing w:after="0"/>
        <w:rPr>
          <w:rFonts w:ascii="Arial" w:hAnsi="Arial" w:cs="Arial"/>
        </w:rPr>
      </w:pPr>
    </w:p>
    <w:p w14:paraId="3FDDD558" w14:textId="77777777" w:rsidR="00790ADA" w:rsidRPr="00FB3A86" w:rsidRDefault="00790ADA" w:rsidP="00441B6F">
      <w:pPr>
        <w:pStyle w:val="Body"/>
        <w:spacing w:after="0"/>
        <w:rPr>
          <w:rFonts w:ascii="Arial" w:hAnsi="Arial" w:cs="Arial"/>
        </w:rPr>
      </w:pPr>
    </w:p>
    <w:p w14:paraId="3C4E764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91C308D" w14:textId="77777777" w:rsidR="00790ADA" w:rsidRPr="00FB3A86" w:rsidRDefault="00790ADA" w:rsidP="00441B6F">
      <w:pPr>
        <w:pStyle w:val="ConcHead"/>
        <w:spacing w:after="0"/>
        <w:jc w:val="both"/>
        <w:rPr>
          <w:rFonts w:ascii="Arial" w:hAnsi="Arial" w:cs="Arial"/>
        </w:rPr>
      </w:pPr>
    </w:p>
    <w:p w14:paraId="397F51E3" w14:textId="77777777" w:rsidR="00790ADA" w:rsidRDefault="0091226F" w:rsidP="00441B6F">
      <w:pPr>
        <w:pStyle w:val="Body"/>
        <w:spacing w:after="0"/>
        <w:rPr>
          <w:rFonts w:ascii="Arial" w:hAnsi="Arial" w:cs="Arial"/>
        </w:rPr>
      </w:pPr>
      <w:r w:rsidRPr="0091226F">
        <w:rPr>
          <w:rFonts w:ascii="Arial" w:hAnsi="Arial" w:cs="Arial"/>
        </w:rPr>
        <w:t>From the results obtained in this work, can be to conclude that Camaron-Sabalo lagoon, is a body water polluted by coliform bacteria and favorable for mosquitoes’ growth, which is a potential source of gastrointestinal diseases and Dengue, who are affecting such to local and touristic population;</w:t>
      </w:r>
      <w:r>
        <w:rPr>
          <w:rFonts w:ascii="Arial" w:hAnsi="Arial" w:cs="Arial"/>
        </w:rPr>
        <w:t xml:space="preserve"> </w:t>
      </w:r>
      <w:r w:rsidRPr="0091226F">
        <w:rPr>
          <w:rFonts w:ascii="Arial" w:hAnsi="Arial" w:cs="Arial"/>
        </w:rPr>
        <w:t>these problems</w:t>
      </w:r>
      <w:r>
        <w:rPr>
          <w:rFonts w:ascii="Arial" w:hAnsi="Arial" w:cs="Arial"/>
        </w:rPr>
        <w:t>,</w:t>
      </w:r>
      <w:r w:rsidRPr="0091226F">
        <w:rPr>
          <w:rFonts w:ascii="Arial" w:hAnsi="Arial" w:cs="Arial"/>
        </w:rPr>
        <w:t xml:space="preserve"> are the results of the anthropogenic impact to lagoon, by the hotels building and other facilities as the “New aquarium” and t</w:t>
      </w:r>
      <w:r w:rsidR="000D08B8">
        <w:rPr>
          <w:rFonts w:ascii="Arial" w:hAnsi="Arial" w:cs="Arial"/>
        </w:rPr>
        <w:t>he reduction of natural forest area for the construction of</w:t>
      </w:r>
      <w:r>
        <w:rPr>
          <w:rFonts w:ascii="Arial" w:hAnsi="Arial" w:cs="Arial"/>
        </w:rPr>
        <w:t xml:space="preserve"> Central park; </w:t>
      </w:r>
      <w:r w:rsidR="004F251A" w:rsidRPr="0091226F">
        <w:rPr>
          <w:rFonts w:ascii="Arial" w:hAnsi="Arial" w:cs="Arial"/>
        </w:rPr>
        <w:t>g</w:t>
      </w:r>
      <w:r w:rsidR="004F251A">
        <w:rPr>
          <w:rFonts w:ascii="Arial" w:hAnsi="Arial" w:cs="Arial"/>
        </w:rPr>
        <w:t>iven as result</w:t>
      </w:r>
      <w:r>
        <w:rPr>
          <w:rFonts w:ascii="Arial" w:hAnsi="Arial" w:cs="Arial"/>
        </w:rPr>
        <w:t>,</w:t>
      </w:r>
      <w:r w:rsidR="004F251A">
        <w:rPr>
          <w:rFonts w:ascii="Arial" w:hAnsi="Arial" w:cs="Arial"/>
        </w:rPr>
        <w:t xml:space="preserve"> the reduction of lagoon area and the increase of clandestine wastewater </w:t>
      </w:r>
      <w:r w:rsidR="0076792D">
        <w:rPr>
          <w:rFonts w:ascii="Arial" w:hAnsi="Arial" w:cs="Arial"/>
        </w:rPr>
        <w:t>discharges. Therefore</w:t>
      </w:r>
      <w:r w:rsidR="00E142EB">
        <w:rPr>
          <w:rFonts w:ascii="Arial" w:hAnsi="Arial" w:cs="Arial"/>
        </w:rPr>
        <w:t>,</w:t>
      </w:r>
      <w:r w:rsidR="004F251A">
        <w:rPr>
          <w:rFonts w:ascii="Arial" w:hAnsi="Arial" w:cs="Arial"/>
        </w:rPr>
        <w:t xml:space="preserve"> is necessary that the local and federal authorities, stop the </w:t>
      </w:r>
      <w:r w:rsidR="0076792D">
        <w:rPr>
          <w:rFonts w:ascii="Arial" w:hAnsi="Arial" w:cs="Arial"/>
        </w:rPr>
        <w:t xml:space="preserve">authorization </w:t>
      </w:r>
      <w:r w:rsidR="004F251A">
        <w:rPr>
          <w:rFonts w:ascii="Arial" w:hAnsi="Arial" w:cs="Arial"/>
        </w:rPr>
        <w:t>for building mo</w:t>
      </w:r>
      <w:r w:rsidR="00E142EB">
        <w:rPr>
          <w:rFonts w:ascii="Arial" w:hAnsi="Arial" w:cs="Arial"/>
        </w:rPr>
        <w:t>re hotels and other facilities</w:t>
      </w:r>
      <w:r w:rsidR="00AF1B0A">
        <w:rPr>
          <w:rFonts w:ascii="Arial" w:hAnsi="Arial" w:cs="Arial"/>
        </w:rPr>
        <w:t>,</w:t>
      </w:r>
      <w:r w:rsidR="00E142EB">
        <w:rPr>
          <w:rFonts w:ascii="Arial" w:hAnsi="Arial" w:cs="Arial"/>
        </w:rPr>
        <w:t xml:space="preserve"> w</w:t>
      </w:r>
      <w:r w:rsidR="0076792D">
        <w:rPr>
          <w:rFonts w:ascii="Arial" w:hAnsi="Arial" w:cs="Arial"/>
        </w:rPr>
        <w:t>ho have converted a</w:t>
      </w:r>
      <w:r w:rsidR="004F251A">
        <w:rPr>
          <w:rFonts w:ascii="Arial" w:hAnsi="Arial" w:cs="Arial"/>
        </w:rPr>
        <w:t xml:space="preserve"> </w:t>
      </w:r>
      <w:r w:rsidR="00E142EB">
        <w:rPr>
          <w:rFonts w:ascii="Arial" w:hAnsi="Arial" w:cs="Arial"/>
        </w:rPr>
        <w:t>“health</w:t>
      </w:r>
      <w:r w:rsidR="000D08B8">
        <w:rPr>
          <w:rFonts w:ascii="Arial" w:hAnsi="Arial" w:cs="Arial"/>
        </w:rPr>
        <w:t>y” body water in an unhealthy</w:t>
      </w:r>
      <w:r w:rsidR="00E142EB">
        <w:rPr>
          <w:rFonts w:ascii="Arial" w:hAnsi="Arial" w:cs="Arial"/>
        </w:rPr>
        <w:t xml:space="preserve"> place.</w:t>
      </w:r>
    </w:p>
    <w:p w14:paraId="647541F0" w14:textId="77777777" w:rsidR="001F22AB" w:rsidRDefault="001F22AB" w:rsidP="00441B6F">
      <w:pPr>
        <w:pStyle w:val="Body"/>
        <w:spacing w:after="0"/>
        <w:rPr>
          <w:rFonts w:ascii="Arial" w:hAnsi="Arial" w:cs="Arial"/>
        </w:rPr>
      </w:pPr>
    </w:p>
    <w:p w14:paraId="125A53E8" w14:textId="77777777" w:rsidR="001A29D8" w:rsidRDefault="001A29D8" w:rsidP="00441B6F">
      <w:pPr>
        <w:pStyle w:val="ReferHead"/>
        <w:spacing w:after="0"/>
        <w:jc w:val="both"/>
        <w:rPr>
          <w:rFonts w:ascii="Arial" w:hAnsi="Arial" w:cs="Arial"/>
          <w:b w:val="0"/>
          <w:caps w:val="0"/>
          <w:sz w:val="20"/>
        </w:rPr>
      </w:pPr>
    </w:p>
    <w:p w14:paraId="2E519731" w14:textId="77777777" w:rsidR="005C784C" w:rsidRDefault="005C784C" w:rsidP="00441B6F">
      <w:pPr>
        <w:pStyle w:val="ReferHead"/>
        <w:spacing w:after="0"/>
        <w:jc w:val="both"/>
        <w:rPr>
          <w:rFonts w:ascii="Arial" w:hAnsi="Arial" w:cs="Arial"/>
          <w:b w:val="0"/>
          <w:caps w:val="0"/>
          <w:sz w:val="20"/>
        </w:rPr>
      </w:pPr>
    </w:p>
    <w:p w14:paraId="0B21F737" w14:textId="77777777" w:rsidR="00B01FCD" w:rsidRDefault="00B01FCD" w:rsidP="00441B6F">
      <w:pPr>
        <w:pStyle w:val="ReferHead"/>
        <w:spacing w:after="0"/>
        <w:jc w:val="both"/>
        <w:rPr>
          <w:rFonts w:ascii="Arial" w:hAnsi="Arial" w:cs="Arial"/>
          <w:lang w:val="es-MX"/>
        </w:rPr>
      </w:pPr>
      <w:r w:rsidRPr="009E18ED">
        <w:rPr>
          <w:rFonts w:ascii="Arial" w:hAnsi="Arial" w:cs="Arial"/>
          <w:lang w:val="es-MX"/>
        </w:rPr>
        <w:t>References</w:t>
      </w:r>
    </w:p>
    <w:p w14:paraId="3115A63D" w14:textId="77777777" w:rsidR="003B3B45" w:rsidRPr="009E18ED" w:rsidRDefault="003B3B45" w:rsidP="00441B6F">
      <w:pPr>
        <w:pStyle w:val="ReferHead"/>
        <w:spacing w:after="0"/>
        <w:jc w:val="both"/>
        <w:rPr>
          <w:rFonts w:ascii="Arial" w:hAnsi="Arial" w:cs="Arial"/>
          <w:lang w:val="es-MX"/>
        </w:rPr>
      </w:pPr>
    </w:p>
    <w:p w14:paraId="269740E9" w14:textId="77777777" w:rsidR="00946965" w:rsidRDefault="00351FC5" w:rsidP="00441B6F">
      <w:pPr>
        <w:pStyle w:val="Body"/>
        <w:spacing w:after="0"/>
        <w:rPr>
          <w:lang w:val="es-MX"/>
        </w:rPr>
      </w:pPr>
      <w:r>
        <w:rPr>
          <w:lang w:val="es-MX"/>
        </w:rPr>
        <w:t xml:space="preserve">     </w:t>
      </w:r>
    </w:p>
    <w:p w14:paraId="13A200D1" w14:textId="77777777" w:rsidR="002F0DAF" w:rsidRDefault="002F0DAF" w:rsidP="00946965">
      <w:pPr>
        <w:pStyle w:val="Body"/>
        <w:contextualSpacing/>
        <w:rPr>
          <w:lang w:val="es-MX"/>
        </w:rPr>
      </w:pPr>
      <w:r w:rsidRPr="002F0DAF">
        <w:rPr>
          <w:lang w:val="es-MX"/>
        </w:rPr>
        <w:t xml:space="preserve">Camacho A., Giles M., Ortegón A., Palao M., Serrano B. y Velázquez, O. (2009). Técnicas para el Análisis Microbiológico de Alimentos. 2ª ed. Facultad de Química, UNAM. C. U. </w:t>
      </w:r>
      <w:proofErr w:type="spellStart"/>
      <w:r w:rsidRPr="002F0DAF">
        <w:rPr>
          <w:lang w:val="es-MX"/>
        </w:rPr>
        <w:t>Coyoacan</w:t>
      </w:r>
      <w:proofErr w:type="spellEnd"/>
      <w:r w:rsidRPr="002F0DAF">
        <w:rPr>
          <w:lang w:val="es-MX"/>
        </w:rPr>
        <w:t>, México. 04510</w:t>
      </w:r>
    </w:p>
    <w:p w14:paraId="4906010E" w14:textId="77777777" w:rsidR="002F0DAF" w:rsidRDefault="002F0DAF" w:rsidP="00946965">
      <w:pPr>
        <w:pStyle w:val="Body"/>
        <w:contextualSpacing/>
        <w:rPr>
          <w:lang w:val="es-MX"/>
        </w:rPr>
      </w:pPr>
    </w:p>
    <w:p w14:paraId="06635998" w14:textId="77777777" w:rsidR="002F0DAF" w:rsidRDefault="002F0DAF" w:rsidP="00946965">
      <w:pPr>
        <w:pStyle w:val="Body"/>
        <w:contextualSpacing/>
        <w:rPr>
          <w:lang w:val="es-MX"/>
        </w:rPr>
      </w:pPr>
    </w:p>
    <w:p w14:paraId="2C70D817" w14:textId="77777777" w:rsidR="00946965" w:rsidRPr="00383320" w:rsidRDefault="00946965" w:rsidP="00946965">
      <w:pPr>
        <w:pStyle w:val="Body"/>
        <w:contextualSpacing/>
        <w:rPr>
          <w:lang w:val="es-MX"/>
        </w:rPr>
      </w:pPr>
      <w:r w:rsidRPr="00946965">
        <w:rPr>
          <w:lang w:val="es-MX"/>
        </w:rPr>
        <w:t xml:space="preserve">Casos Confirmados de Fiebre </w:t>
      </w:r>
      <w:proofErr w:type="spellStart"/>
      <w:r w:rsidRPr="00946965">
        <w:rPr>
          <w:lang w:val="es-MX"/>
        </w:rPr>
        <w:t>Chikungunya</w:t>
      </w:r>
      <w:proofErr w:type="spellEnd"/>
      <w:r w:rsidRPr="00946965">
        <w:rPr>
          <w:lang w:val="es-MX"/>
        </w:rPr>
        <w:t xml:space="preserve">. </w:t>
      </w:r>
      <w:r w:rsidR="00383320" w:rsidRPr="00383320">
        <w:rPr>
          <w:lang w:val="es-MX"/>
        </w:rPr>
        <w:t xml:space="preserve">Dirección General de Epidemiología. </w:t>
      </w:r>
      <w:r w:rsidRPr="00383320">
        <w:rPr>
          <w:lang w:val="es-MX"/>
        </w:rPr>
        <w:t xml:space="preserve">(2024). </w:t>
      </w:r>
    </w:p>
    <w:p w14:paraId="001EA2DB" w14:textId="77777777" w:rsidR="00C43B98" w:rsidRPr="00A56D27" w:rsidRDefault="00365A92" w:rsidP="002F0DAF">
      <w:pPr>
        <w:pStyle w:val="Body"/>
        <w:rPr>
          <w:color w:val="0070C0"/>
          <w:u w:val="single"/>
          <w:lang w:val="es-MX"/>
        </w:rPr>
      </w:pPr>
      <w:hyperlink r:id="rId21" w:history="1">
        <w:r w:rsidR="002F0DAF" w:rsidRPr="002F0DAF">
          <w:rPr>
            <w:rStyle w:val="Hyperlink"/>
            <w:color w:val="0070C0"/>
            <w:lang w:val="es-MX"/>
          </w:rPr>
          <w:t>https://www.gob.mx/salud/documentos/casos-confirmados-de-fiebre-chikungunya-2024</w:t>
        </w:r>
      </w:hyperlink>
    </w:p>
    <w:p w14:paraId="325A5D63" w14:textId="77777777" w:rsidR="002F0DAF" w:rsidRPr="002F0DAF" w:rsidRDefault="002F0DAF" w:rsidP="002F0DAF">
      <w:pPr>
        <w:pStyle w:val="Body"/>
        <w:contextualSpacing/>
        <w:rPr>
          <w:lang w:val="es-MX"/>
        </w:rPr>
      </w:pPr>
      <w:r w:rsidRPr="002F0DAF">
        <w:rPr>
          <w:lang w:val="es-MX"/>
        </w:rPr>
        <w:t xml:space="preserve">Censo poblacional en </w:t>
      </w:r>
      <w:proofErr w:type="spellStart"/>
      <w:r w:rsidRPr="002F0DAF">
        <w:rPr>
          <w:lang w:val="es-MX"/>
        </w:rPr>
        <w:t>Mazatlan</w:t>
      </w:r>
      <w:proofErr w:type="spellEnd"/>
      <w:r w:rsidRPr="002F0DAF">
        <w:rPr>
          <w:lang w:val="es-MX"/>
        </w:rPr>
        <w:t xml:space="preserve">, Sin </w:t>
      </w:r>
      <w:r w:rsidR="00D07527">
        <w:rPr>
          <w:lang w:val="es-MX"/>
        </w:rPr>
        <w:t>(</w:t>
      </w:r>
      <w:r w:rsidRPr="002F0DAF">
        <w:rPr>
          <w:lang w:val="es-MX"/>
        </w:rPr>
        <w:t>2020</w:t>
      </w:r>
      <w:r w:rsidR="00D07527">
        <w:rPr>
          <w:lang w:val="es-MX"/>
        </w:rPr>
        <w:t>).</w:t>
      </w:r>
    </w:p>
    <w:p w14:paraId="4FBD70CA" w14:textId="77777777" w:rsidR="00946965" w:rsidRPr="00AB0112" w:rsidRDefault="002F0DAF" w:rsidP="002F0DAF">
      <w:pPr>
        <w:pStyle w:val="Body"/>
        <w:spacing w:after="0"/>
        <w:contextualSpacing/>
        <w:rPr>
          <w:color w:val="0070C0"/>
          <w:u w:val="single"/>
          <w:lang w:val="es-MX"/>
        </w:rPr>
      </w:pPr>
      <w:r w:rsidRPr="00AB0112">
        <w:rPr>
          <w:color w:val="0070C0"/>
          <w:u w:val="single"/>
          <w:lang w:val="es-MX"/>
        </w:rPr>
        <w:t>https://www.economia.gob.mx/datamexico/es/profile/geo/mazatlan-992502</w:t>
      </w:r>
    </w:p>
    <w:p w14:paraId="319CC4BC" w14:textId="77777777" w:rsidR="002F0DAF" w:rsidRDefault="00946965" w:rsidP="00441B6F">
      <w:pPr>
        <w:pStyle w:val="Body"/>
        <w:spacing w:after="0"/>
        <w:contextualSpacing/>
        <w:rPr>
          <w:lang w:val="es-MX"/>
        </w:rPr>
      </w:pPr>
      <w:r w:rsidRPr="00383320">
        <w:rPr>
          <w:lang w:val="es-MX"/>
        </w:rPr>
        <w:t xml:space="preserve">      </w:t>
      </w:r>
    </w:p>
    <w:p w14:paraId="6634217C" w14:textId="77777777" w:rsidR="002F0DAF" w:rsidRDefault="002F0DAF" w:rsidP="00441B6F">
      <w:pPr>
        <w:pStyle w:val="Body"/>
        <w:spacing w:after="0"/>
        <w:rPr>
          <w:lang w:val="es-MX"/>
        </w:rPr>
      </w:pPr>
    </w:p>
    <w:p w14:paraId="78F56CEF" w14:textId="77777777" w:rsidR="005A0D79" w:rsidRPr="005A0D79" w:rsidRDefault="005A0D79" w:rsidP="005A0D79">
      <w:pPr>
        <w:pStyle w:val="Body"/>
        <w:contextualSpacing/>
      </w:pPr>
      <w:r w:rsidRPr="005A0D79">
        <w:t>Chikun</w:t>
      </w:r>
      <w:r w:rsidR="00D07527">
        <w:t>gunya: data and analysis (2025),</w:t>
      </w:r>
      <w:r w:rsidRPr="005A0D79">
        <w:t xml:space="preserve"> PAHO.</w:t>
      </w:r>
    </w:p>
    <w:p w14:paraId="7A60F353" w14:textId="77777777" w:rsidR="005A0D79" w:rsidRPr="00AB0112" w:rsidRDefault="005A0D79" w:rsidP="00AB0112">
      <w:pPr>
        <w:pStyle w:val="Body"/>
        <w:contextualSpacing/>
        <w:rPr>
          <w:color w:val="0070C0"/>
          <w:u w:val="single"/>
        </w:rPr>
      </w:pPr>
      <w:r w:rsidRPr="00AB0112">
        <w:rPr>
          <w:color w:val="0070C0"/>
          <w:u w:val="single"/>
        </w:rPr>
        <w:t>https://www.paho.org/en/arbo-portal/chikungunya-data-and-analysis</w:t>
      </w:r>
    </w:p>
    <w:p w14:paraId="7463A392" w14:textId="77777777" w:rsidR="005A0D79" w:rsidRPr="00AB0112" w:rsidRDefault="005A0D79" w:rsidP="00441B6F">
      <w:pPr>
        <w:pStyle w:val="Body"/>
        <w:spacing w:after="0"/>
        <w:rPr>
          <w:u w:val="single"/>
        </w:rPr>
      </w:pPr>
    </w:p>
    <w:p w14:paraId="2D8711F3" w14:textId="77777777" w:rsidR="00AB0112" w:rsidRDefault="00AB0112" w:rsidP="00AB0112">
      <w:pPr>
        <w:pStyle w:val="Body"/>
        <w:contextualSpacing/>
      </w:pPr>
    </w:p>
    <w:p w14:paraId="31C85F23" w14:textId="77777777" w:rsidR="00AF6CA1" w:rsidRPr="00AF6CA1" w:rsidRDefault="00AF6CA1" w:rsidP="00AF6CA1">
      <w:pPr>
        <w:pStyle w:val="Body"/>
        <w:contextualSpacing/>
        <w:rPr>
          <w:bCs/>
        </w:rPr>
      </w:pPr>
      <w:proofErr w:type="spellStart"/>
      <w:r w:rsidRPr="00AF6CA1">
        <w:rPr>
          <w:bCs/>
          <w:lang w:val="es-MX"/>
        </w:rPr>
        <w:t>Chikungunya</w:t>
      </w:r>
      <w:proofErr w:type="spellEnd"/>
      <w:r w:rsidRPr="00AF6CA1">
        <w:rPr>
          <w:bCs/>
          <w:lang w:val="es-MX"/>
        </w:rPr>
        <w:t xml:space="preserve"> en las Américas: Preparación, vigilancia y alerta en Chile, Rev. </w:t>
      </w:r>
      <w:proofErr w:type="spellStart"/>
      <w:r w:rsidRPr="00AF6CA1">
        <w:rPr>
          <w:bCs/>
          <w:lang w:val="es-MX"/>
        </w:rPr>
        <w:t>Chil</w:t>
      </w:r>
      <w:proofErr w:type="spellEnd"/>
      <w:r w:rsidRPr="00AF6CA1">
        <w:rPr>
          <w:bCs/>
          <w:lang w:val="es-MX"/>
        </w:rPr>
        <w:t xml:space="preserve">. </w:t>
      </w:r>
      <w:proofErr w:type="spellStart"/>
      <w:r w:rsidRPr="00AF6CA1">
        <w:rPr>
          <w:bCs/>
        </w:rPr>
        <w:t>Infectol</w:t>
      </w:r>
      <w:proofErr w:type="spellEnd"/>
      <w:r w:rsidRPr="00AF6CA1">
        <w:rPr>
          <w:bCs/>
        </w:rPr>
        <w:t xml:space="preserve">, (2014). Rev. </w:t>
      </w:r>
      <w:proofErr w:type="spellStart"/>
      <w:r w:rsidRPr="00AF6CA1">
        <w:rPr>
          <w:bCs/>
        </w:rPr>
        <w:t>chil</w:t>
      </w:r>
      <w:proofErr w:type="spellEnd"/>
      <w:r w:rsidRPr="00AF6CA1">
        <w:rPr>
          <w:bCs/>
        </w:rPr>
        <w:t xml:space="preserve">. </w:t>
      </w:r>
      <w:proofErr w:type="spellStart"/>
      <w:r w:rsidRPr="00AF6CA1">
        <w:rPr>
          <w:bCs/>
        </w:rPr>
        <w:t>infectol</w:t>
      </w:r>
      <w:proofErr w:type="spellEnd"/>
      <w:r w:rsidRPr="00AF6CA1">
        <w:rPr>
          <w:bCs/>
        </w:rPr>
        <w:t>. vol.31 no.6 Santiago </w:t>
      </w:r>
      <w:proofErr w:type="spellStart"/>
      <w:r w:rsidRPr="00AF6CA1">
        <w:rPr>
          <w:bCs/>
        </w:rPr>
        <w:t>dic</w:t>
      </w:r>
      <w:proofErr w:type="spellEnd"/>
      <w:r w:rsidRPr="00AF6CA1">
        <w:rPr>
          <w:bCs/>
        </w:rPr>
        <w:t>. 2014</w:t>
      </w:r>
    </w:p>
    <w:p w14:paraId="6EF67C9B" w14:textId="77777777" w:rsidR="00A56D27" w:rsidRPr="00A56D27" w:rsidRDefault="00365A92" w:rsidP="00900A37">
      <w:pPr>
        <w:pStyle w:val="Body"/>
        <w:contextualSpacing/>
        <w:rPr>
          <w:color w:val="0070C0"/>
        </w:rPr>
      </w:pPr>
      <w:hyperlink r:id="rId22" w:history="1">
        <w:r w:rsidR="00AF6CA1" w:rsidRPr="00AF6CA1">
          <w:rPr>
            <w:rStyle w:val="Hyperlink"/>
            <w:color w:val="0070C0"/>
          </w:rPr>
          <w:t>https://scielo.conicyt.cl/pdf/rci/v31n6/art22.pdf</w:t>
        </w:r>
      </w:hyperlink>
    </w:p>
    <w:p w14:paraId="01173DAC" w14:textId="77777777" w:rsidR="00961673" w:rsidRDefault="00961673" w:rsidP="00900A37">
      <w:pPr>
        <w:pStyle w:val="Body"/>
        <w:contextualSpacing/>
      </w:pPr>
    </w:p>
    <w:p w14:paraId="73A5B098" w14:textId="77777777" w:rsidR="00961673" w:rsidRDefault="00961673" w:rsidP="00900A37">
      <w:pPr>
        <w:pStyle w:val="Body"/>
        <w:contextualSpacing/>
      </w:pPr>
    </w:p>
    <w:p w14:paraId="3674B181" w14:textId="77777777" w:rsidR="00900A37" w:rsidRPr="00A56D27" w:rsidRDefault="00900A37" w:rsidP="00900A37">
      <w:pPr>
        <w:pStyle w:val="Body"/>
        <w:contextualSpacing/>
      </w:pPr>
      <w:r w:rsidRPr="00A56D27">
        <w:t>Chikungunya key facts (2025).</w:t>
      </w:r>
      <w:r w:rsidR="00A56D27">
        <w:t xml:space="preserve"> WHO</w:t>
      </w:r>
    </w:p>
    <w:p w14:paraId="35CA71AA" w14:textId="77777777" w:rsidR="00900A37" w:rsidRPr="00900A37" w:rsidRDefault="00900A37" w:rsidP="00900A37">
      <w:pPr>
        <w:pStyle w:val="Body"/>
        <w:contextualSpacing/>
        <w:rPr>
          <w:color w:val="0070C0"/>
          <w:u w:val="single"/>
        </w:rPr>
      </w:pPr>
      <w:r w:rsidRPr="00900A37">
        <w:rPr>
          <w:color w:val="0070C0"/>
          <w:u w:val="single"/>
        </w:rPr>
        <w:t>https://www.who.int/news-room/fact-sheets/detail/chikungunya</w:t>
      </w:r>
    </w:p>
    <w:p w14:paraId="32774B65" w14:textId="77777777" w:rsidR="00AF6CA1" w:rsidRDefault="00AF6CA1" w:rsidP="00AB0112">
      <w:pPr>
        <w:pStyle w:val="Body"/>
        <w:contextualSpacing/>
      </w:pPr>
    </w:p>
    <w:p w14:paraId="259423DB" w14:textId="77777777" w:rsidR="00900A37" w:rsidRDefault="00900A37" w:rsidP="00AB0112">
      <w:pPr>
        <w:pStyle w:val="Body"/>
        <w:contextualSpacing/>
      </w:pPr>
    </w:p>
    <w:p w14:paraId="3F304AF2" w14:textId="77777777" w:rsidR="00B64C5C" w:rsidRDefault="00B64C5C" w:rsidP="00B64C5C">
      <w:pPr>
        <w:pStyle w:val="Body"/>
        <w:contextualSpacing/>
      </w:pPr>
      <w:r>
        <w:t xml:space="preserve">Clinical infectious diseases: an official publication of the Infectious Diseases Society of America, 65(suppl_1), S30–S38. </w:t>
      </w:r>
    </w:p>
    <w:p w14:paraId="3AB7FD35" w14:textId="77777777" w:rsidR="00AF6CA1" w:rsidRPr="007D6B06" w:rsidRDefault="00B64C5C" w:rsidP="00B64C5C">
      <w:pPr>
        <w:pStyle w:val="Body"/>
        <w:contextualSpacing/>
        <w:rPr>
          <w:color w:val="0070C0"/>
          <w:lang w:val="es-MX"/>
        </w:rPr>
      </w:pPr>
      <w:r w:rsidRPr="007D6B06">
        <w:rPr>
          <w:color w:val="0070C0"/>
          <w:lang w:val="es-MX"/>
        </w:rPr>
        <w:lastRenderedPageBreak/>
        <w:t>https://doi.org/10.1093/cid/cix463</w:t>
      </w:r>
    </w:p>
    <w:p w14:paraId="3F79A52F" w14:textId="77777777" w:rsidR="00B64C5C" w:rsidRPr="007D6B06" w:rsidRDefault="00B64C5C" w:rsidP="00AB0112">
      <w:pPr>
        <w:pStyle w:val="Body"/>
        <w:contextualSpacing/>
        <w:rPr>
          <w:lang w:val="es-MX"/>
        </w:rPr>
      </w:pPr>
    </w:p>
    <w:p w14:paraId="38C2C821" w14:textId="77777777" w:rsidR="00B64C5C" w:rsidRPr="007D6B06" w:rsidRDefault="00B64C5C" w:rsidP="00AB0112">
      <w:pPr>
        <w:pStyle w:val="Body"/>
        <w:contextualSpacing/>
        <w:rPr>
          <w:lang w:val="es-MX"/>
        </w:rPr>
      </w:pPr>
    </w:p>
    <w:p w14:paraId="23845B7A" w14:textId="77777777" w:rsidR="00032296" w:rsidRPr="00032296" w:rsidRDefault="00032296" w:rsidP="00032296">
      <w:pPr>
        <w:pStyle w:val="Body"/>
        <w:contextualSpacing/>
        <w:rPr>
          <w:lang w:val="es-MX"/>
        </w:rPr>
      </w:pPr>
      <w:r w:rsidRPr="00032296">
        <w:rPr>
          <w:lang w:val="es-MX"/>
        </w:rPr>
        <w:t xml:space="preserve">CONAGUA, Gob. de </w:t>
      </w:r>
      <w:proofErr w:type="spellStart"/>
      <w:r w:rsidRPr="00032296">
        <w:rPr>
          <w:lang w:val="es-MX"/>
        </w:rPr>
        <w:t>Mexico</w:t>
      </w:r>
      <w:proofErr w:type="spellEnd"/>
      <w:r w:rsidRPr="00032296">
        <w:rPr>
          <w:lang w:val="es-MX"/>
        </w:rPr>
        <w:t>. 2024. Resúmenes Mensuales de Temperaturas y Lluvia</w:t>
      </w:r>
    </w:p>
    <w:p w14:paraId="27B627B8" w14:textId="77777777" w:rsidR="00032296" w:rsidRPr="007D6B06" w:rsidRDefault="00032296" w:rsidP="00032296">
      <w:pPr>
        <w:pStyle w:val="Body"/>
        <w:contextualSpacing/>
        <w:rPr>
          <w:color w:val="0070C0"/>
          <w:lang w:val="es-MX"/>
        </w:rPr>
      </w:pPr>
      <w:r w:rsidRPr="007D6B06">
        <w:rPr>
          <w:color w:val="0070C0"/>
          <w:lang w:val="es-MX"/>
        </w:rPr>
        <w:t>https://smn.conagua.gob.mx/es/climatologia/temperaturas-y-lluvias/resumenes-mensuales-de-temperaturas-y-lluvias</w:t>
      </w:r>
    </w:p>
    <w:p w14:paraId="121E93DD" w14:textId="77777777" w:rsidR="00032296" w:rsidRPr="007D6B06" w:rsidRDefault="00032296" w:rsidP="00AB0112">
      <w:pPr>
        <w:pStyle w:val="Body"/>
        <w:contextualSpacing/>
        <w:rPr>
          <w:lang w:val="es-MX"/>
        </w:rPr>
      </w:pPr>
    </w:p>
    <w:p w14:paraId="3A1B4CD8" w14:textId="77777777" w:rsidR="00AB0112" w:rsidRPr="00AB0112" w:rsidRDefault="00AB0112" w:rsidP="00AB0112">
      <w:pPr>
        <w:pStyle w:val="Body"/>
        <w:contextualSpacing/>
      </w:pPr>
      <w:r>
        <w:t>Dengue: data and analysis. (2024</w:t>
      </w:r>
      <w:r w:rsidRPr="00AB0112">
        <w:t>)</w:t>
      </w:r>
      <w:r w:rsidR="00D07527">
        <w:t>,</w:t>
      </w:r>
      <w:r w:rsidRPr="00AB0112">
        <w:t xml:space="preserve"> PAHO.</w:t>
      </w:r>
    </w:p>
    <w:p w14:paraId="445FBFDA" w14:textId="77777777" w:rsidR="005A0D79" w:rsidRPr="007D6B06" w:rsidRDefault="00AB0112" w:rsidP="00AB0112">
      <w:pPr>
        <w:pStyle w:val="Body"/>
        <w:spacing w:after="0"/>
        <w:contextualSpacing/>
        <w:rPr>
          <w:color w:val="0070C0"/>
          <w:u w:val="single"/>
        </w:rPr>
      </w:pPr>
      <w:r w:rsidRPr="007D6B06">
        <w:rPr>
          <w:color w:val="0070C0"/>
          <w:u w:val="single"/>
        </w:rPr>
        <w:t>https://www.paho.org/en/arbo-portal/dengue-data-and-analysis</w:t>
      </w:r>
    </w:p>
    <w:p w14:paraId="284FEFAE" w14:textId="77777777" w:rsidR="00AB0112" w:rsidRPr="007D6B06" w:rsidRDefault="00AB0112" w:rsidP="005A0D79">
      <w:pPr>
        <w:pStyle w:val="Body"/>
        <w:spacing w:after="0"/>
      </w:pPr>
    </w:p>
    <w:p w14:paraId="1DAAA5C1" w14:textId="77777777" w:rsidR="00AF6CA1" w:rsidRPr="007D6B06" w:rsidRDefault="00AF6CA1" w:rsidP="005A0D79">
      <w:pPr>
        <w:pStyle w:val="Body"/>
        <w:spacing w:after="0"/>
      </w:pPr>
    </w:p>
    <w:p w14:paraId="36A591CA" w14:textId="77777777" w:rsidR="005A0D79" w:rsidRPr="005A0D79" w:rsidRDefault="005A0D79" w:rsidP="005A0D79">
      <w:pPr>
        <w:pStyle w:val="Body"/>
        <w:spacing w:after="0"/>
        <w:rPr>
          <w:lang w:val="es-MX"/>
        </w:rPr>
      </w:pPr>
      <w:r w:rsidRPr="005A0D79">
        <w:rPr>
          <w:lang w:val="es-MX"/>
        </w:rPr>
        <w:t xml:space="preserve">Dengue y dengue grave. </w:t>
      </w:r>
      <w:r w:rsidR="00AB0112">
        <w:rPr>
          <w:lang w:val="es-MX"/>
        </w:rPr>
        <w:t>(2024</w:t>
      </w:r>
      <w:r w:rsidR="00D07527">
        <w:rPr>
          <w:lang w:val="es-MX"/>
        </w:rPr>
        <w:t>),</w:t>
      </w:r>
      <w:r w:rsidRPr="005A0D79">
        <w:rPr>
          <w:lang w:val="es-MX"/>
        </w:rPr>
        <w:t xml:space="preserve"> WHO</w:t>
      </w:r>
      <w:r w:rsidR="00D07527">
        <w:rPr>
          <w:lang w:val="es-MX"/>
        </w:rPr>
        <w:t>.</w:t>
      </w:r>
      <w:r w:rsidRPr="005A0D79">
        <w:rPr>
          <w:lang w:val="es-MX"/>
        </w:rPr>
        <w:t xml:space="preserve"> </w:t>
      </w:r>
    </w:p>
    <w:p w14:paraId="08D6C076" w14:textId="77777777" w:rsidR="005A0D79" w:rsidRPr="005A0D79" w:rsidRDefault="00365A92" w:rsidP="005A0D79">
      <w:pPr>
        <w:pStyle w:val="Body"/>
        <w:spacing w:after="0"/>
        <w:rPr>
          <w:color w:val="0070C0"/>
          <w:lang w:val="es-MX"/>
        </w:rPr>
      </w:pPr>
      <w:hyperlink r:id="rId23" w:history="1">
        <w:r w:rsidR="005A0D79" w:rsidRPr="005A0D79">
          <w:rPr>
            <w:rStyle w:val="Hyperlink"/>
            <w:color w:val="0070C0"/>
            <w:lang w:val="es-MX"/>
          </w:rPr>
          <w:t>https://www.who.int/es/news-room/fact-sheets/detail/dengue-and-severe-dengue</w:t>
        </w:r>
      </w:hyperlink>
    </w:p>
    <w:p w14:paraId="31A22CAF" w14:textId="77777777" w:rsidR="005A0D79" w:rsidRDefault="005A0D79" w:rsidP="00441B6F">
      <w:pPr>
        <w:pStyle w:val="Body"/>
        <w:spacing w:after="0"/>
        <w:rPr>
          <w:lang w:val="es-MX"/>
        </w:rPr>
      </w:pPr>
    </w:p>
    <w:p w14:paraId="359909CB" w14:textId="77777777" w:rsidR="00095CCB" w:rsidRPr="007D6B06" w:rsidRDefault="00095CCB" w:rsidP="003B3B45">
      <w:pPr>
        <w:spacing w:after="160" w:line="259" w:lineRule="auto"/>
        <w:contextualSpacing/>
        <w:jc w:val="both"/>
        <w:rPr>
          <w:rFonts w:ascii="Calibri" w:eastAsia="Calibri" w:hAnsi="Calibri"/>
          <w:sz w:val="22"/>
          <w:szCs w:val="22"/>
          <w:lang w:val="es-MX"/>
        </w:rPr>
      </w:pPr>
    </w:p>
    <w:p w14:paraId="4B1990E1" w14:textId="77777777" w:rsidR="00D07527" w:rsidRDefault="00D07527" w:rsidP="003B3B45">
      <w:pPr>
        <w:spacing w:after="160" w:line="259" w:lineRule="auto"/>
        <w:contextualSpacing/>
        <w:jc w:val="both"/>
        <w:rPr>
          <w:rFonts w:ascii="Calibri" w:eastAsia="Calibri" w:hAnsi="Calibri"/>
          <w:sz w:val="22"/>
          <w:szCs w:val="22"/>
        </w:rPr>
      </w:pPr>
      <w:r w:rsidRPr="00037251">
        <w:rPr>
          <w:rFonts w:ascii="Calibri" w:eastAsia="Calibri" w:hAnsi="Calibri"/>
          <w:sz w:val="22"/>
          <w:szCs w:val="22"/>
        </w:rPr>
        <w:t xml:space="preserve">Disease Outbreak News </w:t>
      </w:r>
      <w:r>
        <w:rPr>
          <w:rFonts w:ascii="Calibri" w:eastAsia="Calibri" w:hAnsi="Calibri"/>
          <w:sz w:val="22"/>
          <w:szCs w:val="22"/>
        </w:rPr>
        <w:t>Italy (2017).</w:t>
      </w:r>
      <w:r w:rsidRPr="00D07527">
        <w:rPr>
          <w:rFonts w:ascii="Calibri" w:eastAsia="Calibri" w:hAnsi="Calibri"/>
          <w:sz w:val="22"/>
          <w:szCs w:val="22"/>
        </w:rPr>
        <w:t xml:space="preserve"> </w:t>
      </w:r>
      <w:r w:rsidRPr="00037251">
        <w:rPr>
          <w:rFonts w:ascii="Calibri" w:eastAsia="Calibri" w:hAnsi="Calibri"/>
          <w:sz w:val="22"/>
          <w:szCs w:val="22"/>
        </w:rPr>
        <w:t>WHO</w:t>
      </w:r>
    </w:p>
    <w:p w14:paraId="2ED7E34D" w14:textId="77777777" w:rsidR="00D07527" w:rsidRPr="00032296" w:rsidRDefault="00D07527" w:rsidP="003B3B45">
      <w:pPr>
        <w:spacing w:after="160" w:line="259" w:lineRule="auto"/>
        <w:contextualSpacing/>
        <w:jc w:val="both"/>
        <w:rPr>
          <w:rFonts w:ascii="Calibri" w:eastAsia="Calibri" w:hAnsi="Calibri"/>
          <w:color w:val="0070C0"/>
          <w:sz w:val="22"/>
          <w:szCs w:val="22"/>
          <w:u w:val="single"/>
        </w:rPr>
      </w:pPr>
      <w:r w:rsidRPr="001B64C0">
        <w:rPr>
          <w:rFonts w:ascii="Calibri" w:eastAsia="Calibri" w:hAnsi="Calibri"/>
          <w:color w:val="0070C0"/>
          <w:sz w:val="22"/>
          <w:szCs w:val="22"/>
          <w:u w:val="single"/>
        </w:rPr>
        <w:t>https://www.who.int/emergencies/disease-outbreak-news/item/29-september-2017-chikungunya-italy-en</w:t>
      </w:r>
    </w:p>
    <w:p w14:paraId="2B37D977" w14:textId="77777777" w:rsidR="00D07527" w:rsidRPr="00D07527" w:rsidRDefault="00D07527" w:rsidP="00441B6F">
      <w:pPr>
        <w:pStyle w:val="Body"/>
        <w:spacing w:after="0"/>
      </w:pPr>
    </w:p>
    <w:p w14:paraId="189E7191" w14:textId="77777777" w:rsidR="00032296" w:rsidRPr="00C43B98" w:rsidRDefault="00032296" w:rsidP="00032296">
      <w:pPr>
        <w:spacing w:after="160" w:line="259" w:lineRule="auto"/>
        <w:contextualSpacing/>
        <w:jc w:val="both"/>
        <w:rPr>
          <w:rFonts w:ascii="Calibri" w:eastAsia="Calibri" w:hAnsi="Calibri"/>
          <w:sz w:val="22"/>
          <w:szCs w:val="22"/>
          <w:lang w:val="es-MX"/>
        </w:rPr>
      </w:pPr>
      <w:r w:rsidRPr="00AC259D">
        <w:rPr>
          <w:rFonts w:ascii="Calibri" w:eastAsia="Calibri" w:hAnsi="Calibri"/>
          <w:sz w:val="22"/>
          <w:szCs w:val="22"/>
          <w:lang w:val="es-MX"/>
        </w:rPr>
        <w:t xml:space="preserve">de Morais Alves Barbosa Oliveira R, </w:t>
      </w:r>
      <w:proofErr w:type="spellStart"/>
      <w:r w:rsidRPr="00AC259D">
        <w:rPr>
          <w:rFonts w:ascii="Calibri" w:eastAsia="Calibri" w:hAnsi="Calibri"/>
          <w:sz w:val="22"/>
          <w:szCs w:val="22"/>
          <w:lang w:val="es-MX"/>
        </w:rPr>
        <w:t>Kalline</w:t>
      </w:r>
      <w:proofErr w:type="spellEnd"/>
      <w:r w:rsidRPr="00AC259D">
        <w:rPr>
          <w:rFonts w:ascii="Calibri" w:eastAsia="Calibri" w:hAnsi="Calibri"/>
          <w:sz w:val="22"/>
          <w:szCs w:val="22"/>
          <w:lang w:val="es-MX"/>
        </w:rPr>
        <w:t xml:space="preserve"> de Almeida Barreto F, </w:t>
      </w:r>
      <w:proofErr w:type="spellStart"/>
      <w:r w:rsidRPr="00AC259D">
        <w:rPr>
          <w:rFonts w:ascii="Calibri" w:eastAsia="Calibri" w:hAnsi="Calibri"/>
          <w:sz w:val="22"/>
          <w:szCs w:val="22"/>
          <w:lang w:val="es-MX"/>
        </w:rPr>
        <w:t>Praça</w:t>
      </w:r>
      <w:proofErr w:type="spellEnd"/>
      <w:r w:rsidRPr="00AC259D">
        <w:rPr>
          <w:rFonts w:ascii="Calibri" w:eastAsia="Calibri" w:hAnsi="Calibri"/>
          <w:sz w:val="22"/>
          <w:szCs w:val="22"/>
          <w:lang w:val="es-MX"/>
        </w:rPr>
        <w:t xml:space="preserve"> Pinto G, Timbó Queiroz I, Montenegro de Carvalho Araújo F, </w:t>
      </w:r>
      <w:proofErr w:type="spellStart"/>
      <w:r w:rsidRPr="00AC259D">
        <w:rPr>
          <w:rFonts w:ascii="Calibri" w:eastAsia="Calibri" w:hAnsi="Calibri"/>
          <w:sz w:val="22"/>
          <w:szCs w:val="22"/>
          <w:lang w:val="es-MX"/>
        </w:rPr>
        <w:t>Wanderley</w:t>
      </w:r>
      <w:proofErr w:type="spellEnd"/>
      <w:r w:rsidRPr="00AC259D">
        <w:rPr>
          <w:rFonts w:ascii="Calibri" w:eastAsia="Calibri" w:hAnsi="Calibri"/>
          <w:sz w:val="22"/>
          <w:szCs w:val="22"/>
          <w:lang w:val="es-MX"/>
        </w:rPr>
        <w:t xml:space="preserve"> </w:t>
      </w:r>
      <w:proofErr w:type="spellStart"/>
      <w:r w:rsidRPr="00AC259D">
        <w:rPr>
          <w:rFonts w:ascii="Calibri" w:eastAsia="Calibri" w:hAnsi="Calibri"/>
          <w:sz w:val="22"/>
          <w:szCs w:val="22"/>
          <w:lang w:val="es-MX"/>
        </w:rPr>
        <w:t>Lopes</w:t>
      </w:r>
      <w:proofErr w:type="spellEnd"/>
      <w:r w:rsidRPr="00AC259D">
        <w:rPr>
          <w:rFonts w:ascii="Calibri" w:eastAsia="Calibri" w:hAnsi="Calibri"/>
          <w:sz w:val="22"/>
          <w:szCs w:val="22"/>
          <w:lang w:val="es-MX"/>
        </w:rPr>
        <w:t xml:space="preserve"> K, et al. </w:t>
      </w:r>
      <w:r w:rsidRPr="00AC259D">
        <w:rPr>
          <w:rFonts w:ascii="Calibri" w:eastAsia="Calibri" w:hAnsi="Calibri"/>
          <w:sz w:val="22"/>
          <w:szCs w:val="22"/>
        </w:rPr>
        <w:t xml:space="preserve">(2022) Chikungunya Death Risk Factors in Brazil, in 2017: A case-control study. </w:t>
      </w:r>
      <w:proofErr w:type="spellStart"/>
      <w:r w:rsidRPr="00C43B98">
        <w:rPr>
          <w:rFonts w:ascii="Calibri" w:eastAsia="Calibri" w:hAnsi="Calibri"/>
          <w:sz w:val="22"/>
          <w:szCs w:val="22"/>
          <w:lang w:val="es-MX"/>
        </w:rPr>
        <w:t>PLoS</w:t>
      </w:r>
      <w:proofErr w:type="spellEnd"/>
      <w:r w:rsidRPr="00C43B98">
        <w:rPr>
          <w:rFonts w:ascii="Calibri" w:eastAsia="Calibri" w:hAnsi="Calibri"/>
          <w:sz w:val="22"/>
          <w:szCs w:val="22"/>
          <w:lang w:val="es-MX"/>
        </w:rPr>
        <w:t xml:space="preserve"> ONE 17(4): e0260939.</w:t>
      </w:r>
    </w:p>
    <w:p w14:paraId="11777828" w14:textId="77777777" w:rsidR="00032296" w:rsidRPr="00C43B98" w:rsidRDefault="00032296" w:rsidP="00032296">
      <w:pPr>
        <w:spacing w:after="160" w:line="259" w:lineRule="auto"/>
        <w:contextualSpacing/>
        <w:jc w:val="both"/>
        <w:rPr>
          <w:rFonts w:ascii="Calibri" w:eastAsia="Calibri" w:hAnsi="Calibri"/>
          <w:color w:val="0070C0"/>
          <w:sz w:val="22"/>
          <w:szCs w:val="22"/>
          <w:lang w:val="es-MX"/>
        </w:rPr>
      </w:pPr>
      <w:r w:rsidRPr="00C43B98">
        <w:rPr>
          <w:rFonts w:ascii="Calibri" w:eastAsia="Calibri" w:hAnsi="Calibri"/>
          <w:color w:val="0070C0"/>
          <w:sz w:val="22"/>
          <w:szCs w:val="22"/>
          <w:lang w:val="es-MX"/>
        </w:rPr>
        <w:t>https://doi.org/10.1371/journal.pone.0260939</w:t>
      </w:r>
    </w:p>
    <w:p w14:paraId="2F495E04" w14:textId="77777777" w:rsidR="00D07527" w:rsidRPr="00C43B98" w:rsidRDefault="00D07527" w:rsidP="00441B6F">
      <w:pPr>
        <w:pStyle w:val="Body"/>
        <w:spacing w:after="0"/>
        <w:rPr>
          <w:lang w:val="es-MX"/>
        </w:rPr>
      </w:pPr>
    </w:p>
    <w:p w14:paraId="2CA87DDF" w14:textId="77777777" w:rsidR="00C43B98" w:rsidRPr="00C43B98" w:rsidRDefault="00C43B98" w:rsidP="00C43B98">
      <w:pPr>
        <w:rPr>
          <w:lang w:val="es-MX"/>
        </w:rPr>
      </w:pPr>
      <w:r w:rsidRPr="00C43B98">
        <w:rPr>
          <w:lang w:val="es-MX"/>
        </w:rPr>
        <w:t>Dzul-Manzanilla F., Correa-</w:t>
      </w:r>
      <w:proofErr w:type="spellStart"/>
      <w:r w:rsidRPr="00C43B98">
        <w:rPr>
          <w:lang w:val="es-MX"/>
        </w:rPr>
        <w:t>MoralesF</w:t>
      </w:r>
      <w:proofErr w:type="spellEnd"/>
      <w:r w:rsidRPr="00C43B98">
        <w:rPr>
          <w:lang w:val="es-MX"/>
        </w:rPr>
        <w:t xml:space="preserve">., Che-Mendoza A., Palacio-Vargas J., Sánchez-Tejeda G., González-Roldan J., et al. </w:t>
      </w:r>
      <w:r w:rsidRPr="00C43B98">
        <w:t xml:space="preserve">(2021) Identifying urban hotspots of dengue, chikungunya, and Zika transmission in Mexico to support risk stratification efforts: a spatial analysis. </w:t>
      </w:r>
      <w:proofErr w:type="spellStart"/>
      <w:r w:rsidRPr="00C43B98">
        <w:rPr>
          <w:lang w:val="es-MX"/>
        </w:rPr>
        <w:t>The</w:t>
      </w:r>
      <w:proofErr w:type="spellEnd"/>
      <w:r w:rsidRPr="00C43B98">
        <w:rPr>
          <w:lang w:val="es-MX"/>
        </w:rPr>
        <w:t xml:space="preserve"> Lancet, </w:t>
      </w:r>
      <w:proofErr w:type="spellStart"/>
      <w:r w:rsidRPr="00C43B98">
        <w:rPr>
          <w:lang w:val="es-MX"/>
        </w:rPr>
        <w:t>Planetary</w:t>
      </w:r>
      <w:proofErr w:type="spellEnd"/>
      <w:r w:rsidRPr="00C43B98">
        <w:rPr>
          <w:lang w:val="es-MX"/>
        </w:rPr>
        <w:t xml:space="preserve"> </w:t>
      </w:r>
      <w:proofErr w:type="spellStart"/>
      <w:r w:rsidRPr="00C43B98">
        <w:rPr>
          <w:lang w:val="es-MX"/>
        </w:rPr>
        <w:t>Health</w:t>
      </w:r>
      <w:proofErr w:type="spellEnd"/>
      <w:r w:rsidRPr="00C43B98">
        <w:rPr>
          <w:lang w:val="es-MX"/>
        </w:rPr>
        <w:t xml:space="preserve"> </w:t>
      </w:r>
      <w:proofErr w:type="spellStart"/>
      <w:r w:rsidRPr="00C43B98">
        <w:rPr>
          <w:lang w:val="es-MX"/>
        </w:rPr>
        <w:t>Vol</w:t>
      </w:r>
      <w:proofErr w:type="spellEnd"/>
      <w:r w:rsidRPr="00C43B98">
        <w:rPr>
          <w:lang w:val="es-MX"/>
        </w:rPr>
        <w:t xml:space="preserve"> 5, </w:t>
      </w:r>
      <w:proofErr w:type="spellStart"/>
      <w:r w:rsidRPr="00C43B98">
        <w:rPr>
          <w:lang w:val="es-MX"/>
        </w:rPr>
        <w:t>Issue</w:t>
      </w:r>
      <w:proofErr w:type="spellEnd"/>
      <w:r w:rsidRPr="00C43B98">
        <w:rPr>
          <w:lang w:val="es-MX"/>
        </w:rPr>
        <w:t xml:space="preserve"> 5e 277-285 </w:t>
      </w:r>
    </w:p>
    <w:p w14:paraId="56F19340" w14:textId="77777777" w:rsidR="00032296" w:rsidRDefault="00032296" w:rsidP="00441B6F">
      <w:pPr>
        <w:pStyle w:val="Body"/>
        <w:spacing w:after="0"/>
        <w:rPr>
          <w:lang w:val="es-MX"/>
        </w:rPr>
      </w:pPr>
    </w:p>
    <w:p w14:paraId="0CAAE3C8" w14:textId="77777777" w:rsidR="00032296" w:rsidRDefault="00032296" w:rsidP="00441B6F">
      <w:pPr>
        <w:pStyle w:val="Body"/>
        <w:spacing w:after="0"/>
        <w:rPr>
          <w:lang w:val="es-MX"/>
        </w:rPr>
      </w:pPr>
    </w:p>
    <w:p w14:paraId="12F127DB" w14:textId="77777777" w:rsidR="0048571D" w:rsidRPr="0048571D" w:rsidRDefault="0048571D" w:rsidP="0048571D">
      <w:pPr>
        <w:pStyle w:val="Body"/>
        <w:spacing w:after="0"/>
        <w:rPr>
          <w:lang w:val="es-MX"/>
        </w:rPr>
      </w:pPr>
      <w:r w:rsidRPr="0048571D">
        <w:rPr>
          <w:lang w:val="es-MX"/>
        </w:rPr>
        <w:t xml:space="preserve">Entomología, Prácticas de laboratorio. Hernández C. J., García G. A., y Rojas A. A. (2022) 1a edición, Facultad de Ciencias, UNAM. ISBN 9786073060219.  C. U. </w:t>
      </w:r>
      <w:r w:rsidR="00C07DA5" w:rsidRPr="0048571D">
        <w:rPr>
          <w:lang w:val="es-MX"/>
        </w:rPr>
        <w:t>Coyoacán</w:t>
      </w:r>
      <w:r w:rsidRPr="0048571D">
        <w:rPr>
          <w:lang w:val="es-MX"/>
        </w:rPr>
        <w:t>, México. 04510</w:t>
      </w:r>
    </w:p>
    <w:p w14:paraId="4892B8E0" w14:textId="77777777" w:rsidR="0048571D" w:rsidRDefault="0048571D" w:rsidP="00441B6F">
      <w:pPr>
        <w:pStyle w:val="Body"/>
        <w:spacing w:after="0"/>
        <w:rPr>
          <w:lang w:val="es-MX"/>
        </w:rPr>
      </w:pPr>
    </w:p>
    <w:p w14:paraId="3FCB4BAE" w14:textId="77777777" w:rsidR="0048571D" w:rsidRPr="0048571D" w:rsidRDefault="0048571D" w:rsidP="0048571D">
      <w:pPr>
        <w:pStyle w:val="Body"/>
        <w:spacing w:after="0"/>
      </w:pPr>
      <w:r w:rsidRPr="0048571D">
        <w:rPr>
          <w:lang w:val="es-MX"/>
        </w:rPr>
        <w:t>G. </w:t>
      </w:r>
      <w:proofErr w:type="spellStart"/>
      <w:r w:rsidRPr="0048571D">
        <w:rPr>
          <w:lang w:val="es-MX"/>
        </w:rPr>
        <w:t>Amagliani</w:t>
      </w:r>
      <w:proofErr w:type="spellEnd"/>
      <w:r w:rsidRPr="0048571D">
        <w:rPr>
          <w:lang w:val="es-MX"/>
        </w:rPr>
        <w:t>, G. Brandi, G.F. </w:t>
      </w:r>
      <w:proofErr w:type="spellStart"/>
      <w:r w:rsidRPr="0048571D">
        <w:rPr>
          <w:lang w:val="es-MX"/>
        </w:rPr>
        <w:t>Schiavano</w:t>
      </w:r>
      <w:proofErr w:type="spellEnd"/>
      <w:r w:rsidRPr="0048571D">
        <w:rPr>
          <w:lang w:val="es-MX"/>
        </w:rPr>
        <w:t xml:space="preserve">. </w:t>
      </w:r>
      <w:r w:rsidRPr="0048571D">
        <w:t xml:space="preserve">2012, </w:t>
      </w:r>
      <w:r w:rsidRPr="0048571D">
        <w:rPr>
          <w:b/>
          <w:bCs/>
        </w:rPr>
        <w:t>Incidence and role of </w:t>
      </w:r>
      <w:r w:rsidRPr="0048571D">
        <w:rPr>
          <w:b/>
          <w:bCs/>
          <w:i/>
          <w:iCs/>
        </w:rPr>
        <w:t>Salmonella</w:t>
      </w:r>
      <w:r w:rsidRPr="0048571D">
        <w:rPr>
          <w:b/>
          <w:bCs/>
        </w:rPr>
        <w:t> in seafood safety</w:t>
      </w:r>
      <w:r w:rsidRPr="0048571D">
        <w:t xml:space="preserve"> Food Research International. Vol. 45, No 2. 780-788</w:t>
      </w:r>
    </w:p>
    <w:p w14:paraId="75233809" w14:textId="77777777" w:rsidR="0048571D" w:rsidRPr="0048571D" w:rsidRDefault="00365A92" w:rsidP="0048571D">
      <w:pPr>
        <w:pStyle w:val="Body"/>
        <w:spacing w:after="0"/>
        <w:rPr>
          <w:color w:val="0070C0"/>
        </w:rPr>
      </w:pPr>
      <w:hyperlink r:id="rId24" w:tgtFrame="_blank" w:tooltip="Persistent link using digital object identifier" w:history="1">
        <w:r w:rsidR="0048571D" w:rsidRPr="0048571D">
          <w:rPr>
            <w:rStyle w:val="Hyperlink"/>
            <w:color w:val="0070C0"/>
          </w:rPr>
          <w:t>https://doi.org/10.1016/j.foodres.2011.06.022</w:t>
        </w:r>
      </w:hyperlink>
    </w:p>
    <w:p w14:paraId="6329ABB3" w14:textId="77777777" w:rsidR="0048571D" w:rsidRPr="0048571D" w:rsidRDefault="0048571D" w:rsidP="00441B6F">
      <w:pPr>
        <w:pStyle w:val="Body"/>
        <w:spacing w:after="0"/>
      </w:pPr>
    </w:p>
    <w:p w14:paraId="50ACEABC" w14:textId="77777777" w:rsidR="0048571D" w:rsidRPr="007D6B06" w:rsidRDefault="0048571D" w:rsidP="00441B6F">
      <w:pPr>
        <w:pStyle w:val="Body"/>
        <w:spacing w:after="0"/>
      </w:pPr>
    </w:p>
    <w:p w14:paraId="14B6200A" w14:textId="77777777" w:rsidR="0048571D" w:rsidRPr="0048571D" w:rsidRDefault="0048571D" w:rsidP="0048571D">
      <w:pPr>
        <w:pStyle w:val="Body"/>
        <w:spacing w:after="0"/>
      </w:pPr>
      <w:r w:rsidRPr="0048571D">
        <w:t xml:space="preserve">Haider N., Nayeem M. H., Onyango J., Billah M., Khan S., Papakonstantinou D., Paudyal P., and </w:t>
      </w:r>
      <w:proofErr w:type="spellStart"/>
      <w:r w:rsidRPr="0048571D">
        <w:t>Asaduzzaman</w:t>
      </w:r>
      <w:proofErr w:type="spellEnd"/>
      <w:r w:rsidRPr="0048571D">
        <w:t xml:space="preserve"> Md. Global dengue epidemic worsens with record 14 million cases and 9000 deaths reported in 2024. International Journal of Infectious Diseases. (2025) Vol 15. 8107940 </w:t>
      </w:r>
    </w:p>
    <w:p w14:paraId="29F7EF22" w14:textId="77777777" w:rsidR="0048571D" w:rsidRPr="00B64C5C" w:rsidRDefault="0048571D" w:rsidP="00441B6F">
      <w:pPr>
        <w:pStyle w:val="Body"/>
        <w:spacing w:after="0"/>
      </w:pPr>
    </w:p>
    <w:p w14:paraId="279DBA7A" w14:textId="77777777" w:rsidR="00B64C5C" w:rsidRPr="00B64C5C" w:rsidRDefault="00B64C5C" w:rsidP="00B64C5C">
      <w:pPr>
        <w:pStyle w:val="Body"/>
        <w:spacing w:after="0"/>
        <w:rPr>
          <w:u w:val="single"/>
        </w:rPr>
      </w:pPr>
      <w:r w:rsidRPr="00B64C5C">
        <w:t xml:space="preserve">Laroche, M., Bérenger, J. M., Delaunay, P., Charrel, R., </w:t>
      </w:r>
      <w:proofErr w:type="spellStart"/>
      <w:r w:rsidRPr="00B64C5C">
        <w:t>Pradines</w:t>
      </w:r>
      <w:proofErr w:type="spellEnd"/>
      <w:r w:rsidRPr="00B64C5C">
        <w:t xml:space="preserve">, B., Berger, F., Ranque, S., Bitam, I., </w:t>
      </w:r>
      <w:proofErr w:type="spellStart"/>
      <w:r w:rsidRPr="00B64C5C">
        <w:t>Davoust</w:t>
      </w:r>
      <w:proofErr w:type="spellEnd"/>
      <w:r w:rsidRPr="00B64C5C">
        <w:t xml:space="preserve">, B., Raoult, D., &amp; Parola, P. (2017). Medical Entomology: A Reemerging Field of Research to Better Understand Vector-Borne Infectious Diseases. </w:t>
      </w:r>
    </w:p>
    <w:p w14:paraId="6907ACF7" w14:textId="77777777" w:rsidR="0048571D" w:rsidRPr="00B64C5C" w:rsidRDefault="0048571D" w:rsidP="00441B6F">
      <w:pPr>
        <w:pStyle w:val="Body"/>
        <w:spacing w:after="0"/>
      </w:pPr>
    </w:p>
    <w:p w14:paraId="668366FB" w14:textId="77777777" w:rsidR="0048571D" w:rsidRPr="00B64C5C" w:rsidRDefault="0048571D" w:rsidP="00441B6F">
      <w:pPr>
        <w:pStyle w:val="Body"/>
        <w:spacing w:after="0"/>
      </w:pPr>
    </w:p>
    <w:p w14:paraId="5A12908F" w14:textId="77777777" w:rsidR="00B64C5C" w:rsidRPr="00B64C5C" w:rsidRDefault="00B64C5C" w:rsidP="00B64C5C">
      <w:pPr>
        <w:pStyle w:val="Body"/>
        <w:spacing w:after="0"/>
      </w:pPr>
      <w:r w:rsidRPr="00B64C5C">
        <w:t>Lipps W.C., Braun-Howland, E.B., Baxter, T. E., eds. (2023). Standard Methods for the Examination of Water and Wastewater. 24th ed. Washington DC: APHA Press.</w:t>
      </w:r>
    </w:p>
    <w:p w14:paraId="1540B4F0" w14:textId="77777777" w:rsidR="00B64C5C" w:rsidRPr="007D6B06" w:rsidRDefault="00365A92" w:rsidP="00B64C5C">
      <w:pPr>
        <w:pStyle w:val="Body"/>
        <w:spacing w:after="0"/>
        <w:rPr>
          <w:color w:val="0070C0"/>
        </w:rPr>
      </w:pPr>
      <w:hyperlink r:id="rId25" w:history="1">
        <w:r w:rsidR="00B64C5C" w:rsidRPr="00B64C5C">
          <w:rPr>
            <w:rStyle w:val="Hyperlink"/>
            <w:color w:val="0070C0"/>
          </w:rPr>
          <w:t>https://doi.org/10.2105/SMWW.2882.002</w:t>
        </w:r>
      </w:hyperlink>
    </w:p>
    <w:p w14:paraId="6E6A1FBF" w14:textId="77777777" w:rsidR="00B64C5C" w:rsidRPr="007D6B06" w:rsidRDefault="00B64C5C" w:rsidP="00441B6F">
      <w:pPr>
        <w:pStyle w:val="Body"/>
        <w:spacing w:after="0"/>
      </w:pPr>
    </w:p>
    <w:p w14:paraId="7850C3F1" w14:textId="77777777" w:rsidR="00B64C5C" w:rsidRPr="007D6B06" w:rsidRDefault="00B64C5C" w:rsidP="00441B6F">
      <w:pPr>
        <w:pStyle w:val="Body"/>
        <w:spacing w:after="0"/>
      </w:pPr>
    </w:p>
    <w:p w14:paraId="4D79E192" w14:textId="77777777" w:rsidR="00C07DA5" w:rsidRPr="00C07DA5" w:rsidRDefault="00C07DA5" w:rsidP="00C07DA5">
      <w:pPr>
        <w:pStyle w:val="Body"/>
        <w:spacing w:after="0"/>
        <w:rPr>
          <w:bCs/>
        </w:rPr>
      </w:pPr>
      <w:r w:rsidRPr="00C07DA5">
        <w:rPr>
          <w:bCs/>
        </w:rPr>
        <w:t xml:space="preserve">Mexican regulations, NOM-003-SEMARNAT-1997 </w:t>
      </w:r>
    </w:p>
    <w:p w14:paraId="57CF82F7" w14:textId="77777777" w:rsidR="00C07DA5" w:rsidRPr="00FE5C63" w:rsidRDefault="00C07DA5" w:rsidP="00FE5C63">
      <w:pPr>
        <w:pStyle w:val="Body"/>
        <w:rPr>
          <w:color w:val="0070C0"/>
        </w:rPr>
      </w:pPr>
      <w:r w:rsidRPr="00C07DA5">
        <w:rPr>
          <w:color w:val="0070C0"/>
        </w:rPr>
        <w:t>https://diariooficial.gob.mx/nota_detalle.php?codigo=4893449&amp;fecha=21/09/1998#gsc.tab=0</w:t>
      </w:r>
    </w:p>
    <w:p w14:paraId="4EE03145" w14:textId="77777777" w:rsidR="00F12CC0" w:rsidRPr="00F12CC0" w:rsidRDefault="00F12CC0" w:rsidP="00F12CC0">
      <w:pPr>
        <w:pStyle w:val="Body"/>
        <w:spacing w:after="0"/>
      </w:pPr>
      <w:r w:rsidRPr="00F12CC0">
        <w:t>National institute of Diabetes and kidney diseases NHI Symptoms &amp; Causes of Viral Gastroenteritis (“Stomach Flu”). (2021).</w:t>
      </w:r>
    </w:p>
    <w:p w14:paraId="09CF015B" w14:textId="77777777" w:rsidR="00C07DA5" w:rsidRPr="00F12CC0" w:rsidRDefault="00365A92" w:rsidP="00F12CC0">
      <w:pPr>
        <w:pStyle w:val="Body"/>
        <w:spacing w:after="0"/>
        <w:rPr>
          <w:color w:val="0070C0"/>
        </w:rPr>
      </w:pPr>
      <w:hyperlink r:id="rId26" w:history="1">
        <w:r w:rsidR="00F12CC0" w:rsidRPr="00F12CC0">
          <w:rPr>
            <w:rStyle w:val="Hyperlink"/>
            <w:color w:val="0070C0"/>
          </w:rPr>
          <w:t>https://www.niddk.nih.gov/health-information/digestive-diseases/viral-gastroenteritis/symptoms-causes</w:t>
        </w:r>
      </w:hyperlink>
    </w:p>
    <w:p w14:paraId="6573B901" w14:textId="77777777" w:rsidR="00C07DA5" w:rsidRDefault="00C07DA5" w:rsidP="00441B6F">
      <w:pPr>
        <w:pStyle w:val="Body"/>
        <w:spacing w:after="0"/>
      </w:pPr>
    </w:p>
    <w:p w14:paraId="238D3701" w14:textId="77777777" w:rsidR="00C07DA5" w:rsidRDefault="00C07DA5" w:rsidP="00441B6F">
      <w:pPr>
        <w:pStyle w:val="Body"/>
        <w:spacing w:after="0"/>
      </w:pPr>
    </w:p>
    <w:p w14:paraId="7B83DA75" w14:textId="77777777" w:rsidR="00790ADA" w:rsidRPr="008D3DCC" w:rsidRDefault="00351FC5" w:rsidP="00441B6F">
      <w:pPr>
        <w:pStyle w:val="Body"/>
        <w:spacing w:after="0"/>
      </w:pPr>
      <w:r w:rsidRPr="00351FC5">
        <w:rPr>
          <w:lang w:val="es-MX"/>
        </w:rPr>
        <w:t>Panorama Epidemiológico de Dengue,</w:t>
      </w:r>
      <w:r w:rsidR="001A6EA8">
        <w:rPr>
          <w:lang w:val="es-MX"/>
        </w:rPr>
        <w:t xml:space="preserve"> en </w:t>
      </w:r>
      <w:proofErr w:type="spellStart"/>
      <w:r w:rsidR="001A6EA8">
        <w:rPr>
          <w:lang w:val="es-MX"/>
        </w:rPr>
        <w:t>Mexico</w:t>
      </w:r>
      <w:proofErr w:type="spellEnd"/>
      <w:r w:rsidR="001A6EA8">
        <w:rPr>
          <w:lang w:val="es-MX"/>
        </w:rPr>
        <w:t>.</w:t>
      </w:r>
      <w:r w:rsidRPr="00351FC5">
        <w:rPr>
          <w:lang w:val="es-MX"/>
        </w:rPr>
        <w:t xml:space="preserve"> </w:t>
      </w:r>
      <w:r w:rsidRPr="008D3DCC">
        <w:t>Mexican Health Ministry (2024).</w:t>
      </w:r>
    </w:p>
    <w:p w14:paraId="0C60A415" w14:textId="77777777" w:rsidR="00623186" w:rsidRPr="008D3DCC" w:rsidRDefault="00365A92" w:rsidP="00CA69F9">
      <w:pPr>
        <w:spacing w:after="160" w:line="259" w:lineRule="auto"/>
        <w:contextualSpacing/>
        <w:jc w:val="both"/>
        <w:rPr>
          <w:rFonts w:ascii="Calibri" w:eastAsia="Calibri" w:hAnsi="Calibri"/>
          <w:sz w:val="22"/>
          <w:szCs w:val="22"/>
        </w:rPr>
      </w:pPr>
      <w:hyperlink r:id="rId27" w:history="1">
        <w:r w:rsidR="00AD3EB9" w:rsidRPr="008D3DCC">
          <w:rPr>
            <w:rStyle w:val="Hyperlink"/>
            <w:rFonts w:ascii="Calibri" w:eastAsia="Calibri" w:hAnsi="Calibri"/>
            <w:color w:val="0070C0"/>
            <w:sz w:val="22"/>
            <w:szCs w:val="22"/>
          </w:rPr>
          <w:t>https://www.gob.mx/cms/uploads/attachment/file/979179/PanoDengue__2025_SE06</w:t>
        </w:r>
      </w:hyperlink>
      <w:r w:rsidR="00AD3EB9" w:rsidRPr="008D3DCC">
        <w:rPr>
          <w:rFonts w:ascii="Calibri" w:eastAsia="Calibri" w:hAnsi="Calibri"/>
          <w:sz w:val="22"/>
          <w:szCs w:val="22"/>
        </w:rPr>
        <w:t>.</w:t>
      </w:r>
    </w:p>
    <w:p w14:paraId="72836A8E" w14:textId="77777777" w:rsidR="00FE5C63" w:rsidRDefault="00FE5C63" w:rsidP="00F12CC0">
      <w:pPr>
        <w:spacing w:after="160" w:line="259" w:lineRule="auto"/>
        <w:contextualSpacing/>
        <w:jc w:val="both"/>
        <w:rPr>
          <w:rFonts w:ascii="Calibri" w:eastAsia="Calibri" w:hAnsi="Calibri"/>
          <w:color w:val="0563C1"/>
          <w:sz w:val="22"/>
          <w:szCs w:val="22"/>
          <w:u w:val="single"/>
        </w:rPr>
      </w:pPr>
    </w:p>
    <w:p w14:paraId="369BBAE1" w14:textId="77777777" w:rsidR="00F12CC0" w:rsidRPr="00095CCB" w:rsidRDefault="00F12CC0" w:rsidP="00F12CC0">
      <w:pPr>
        <w:spacing w:after="160" w:line="259" w:lineRule="auto"/>
        <w:contextualSpacing/>
        <w:jc w:val="both"/>
        <w:rPr>
          <w:rFonts w:ascii="Calibri" w:eastAsia="Calibri" w:hAnsi="Calibri"/>
          <w:bCs/>
          <w:sz w:val="22"/>
          <w:szCs w:val="22"/>
          <w:lang w:val="es-MX"/>
        </w:rPr>
      </w:pPr>
      <w:r w:rsidRPr="00095CCB">
        <w:rPr>
          <w:rFonts w:ascii="Calibri" w:eastAsia="Calibri" w:hAnsi="Calibri"/>
          <w:bCs/>
          <w:sz w:val="22"/>
          <w:szCs w:val="22"/>
          <w:lang w:val="es-MX"/>
        </w:rPr>
        <w:t>Panorama Epidemiológico de Dengue. Gobierno del México, 2024</w:t>
      </w:r>
    </w:p>
    <w:p w14:paraId="0F5D15CB" w14:textId="77777777" w:rsidR="00F12CC0" w:rsidRPr="00F12CC0" w:rsidRDefault="00F12CC0" w:rsidP="00F12CC0">
      <w:pPr>
        <w:spacing w:after="160" w:line="259" w:lineRule="auto"/>
        <w:contextualSpacing/>
        <w:jc w:val="both"/>
        <w:rPr>
          <w:rFonts w:ascii="Calibri" w:eastAsia="Calibri" w:hAnsi="Calibri"/>
          <w:color w:val="0070C0"/>
          <w:sz w:val="22"/>
          <w:szCs w:val="22"/>
          <w:lang w:val="es-MX"/>
        </w:rPr>
      </w:pPr>
      <w:r w:rsidRPr="00F12CC0">
        <w:rPr>
          <w:rFonts w:ascii="Calibri" w:eastAsia="Calibri" w:hAnsi="Calibri"/>
          <w:color w:val="0070C0"/>
          <w:sz w:val="22"/>
          <w:szCs w:val="22"/>
          <w:lang w:val="es-MX"/>
        </w:rPr>
        <w:t>https://www.gob.mx/salud/documentos/panorama-epidemiologico-de-dengue-2024</w:t>
      </w:r>
    </w:p>
    <w:p w14:paraId="0119CE3D" w14:textId="77777777" w:rsidR="00A84790" w:rsidRPr="00F12CC0" w:rsidRDefault="00A84790" w:rsidP="003B3B45">
      <w:pPr>
        <w:spacing w:after="160" w:line="259" w:lineRule="auto"/>
        <w:contextualSpacing/>
        <w:jc w:val="both"/>
        <w:rPr>
          <w:rFonts w:ascii="Calibri" w:eastAsia="Calibri" w:hAnsi="Calibri"/>
          <w:sz w:val="22"/>
          <w:szCs w:val="22"/>
          <w:lang w:val="es-MX"/>
        </w:rPr>
      </w:pPr>
    </w:p>
    <w:p w14:paraId="5609A432" w14:textId="77777777" w:rsidR="00AC259D" w:rsidRDefault="002049F4" w:rsidP="00F12CC0">
      <w:pPr>
        <w:spacing w:after="160" w:line="259" w:lineRule="auto"/>
        <w:contextualSpacing/>
        <w:jc w:val="both"/>
        <w:rPr>
          <w:rFonts w:ascii="Segoe UI" w:hAnsi="Segoe UI" w:cs="Segoe UI"/>
          <w:color w:val="0070C0"/>
          <w:u w:val="single"/>
          <w:shd w:val="clear" w:color="auto" w:fill="FFFFFF"/>
          <w:lang w:val="es-MX"/>
        </w:rPr>
      </w:pPr>
      <w:r w:rsidRPr="002049F4">
        <w:rPr>
          <w:rFonts w:ascii="Segoe UI" w:hAnsi="Segoe UI" w:cs="Segoe UI"/>
          <w:color w:val="212121"/>
          <w:shd w:val="clear" w:color="auto" w:fill="FFFFFF"/>
          <w:lang w:val="es-MX"/>
        </w:rPr>
        <w:t xml:space="preserve">Postigo-Hidalgo, I., Jo, W. K., Pedroso, C., </w:t>
      </w:r>
      <w:proofErr w:type="spellStart"/>
      <w:r w:rsidRPr="002049F4">
        <w:rPr>
          <w:rFonts w:ascii="Segoe UI" w:hAnsi="Segoe UI" w:cs="Segoe UI"/>
          <w:color w:val="212121"/>
          <w:shd w:val="clear" w:color="auto" w:fill="FFFFFF"/>
          <w:lang w:val="es-MX"/>
        </w:rPr>
        <w:t>Brites</w:t>
      </w:r>
      <w:proofErr w:type="spellEnd"/>
      <w:r w:rsidRPr="002049F4">
        <w:rPr>
          <w:rFonts w:ascii="Segoe UI" w:hAnsi="Segoe UI" w:cs="Segoe UI"/>
          <w:color w:val="212121"/>
          <w:shd w:val="clear" w:color="auto" w:fill="FFFFFF"/>
          <w:lang w:val="es-MX"/>
        </w:rPr>
        <w:t xml:space="preserve">, C., &amp; Drexler, J. F. (2023). </w:t>
      </w:r>
      <w:r>
        <w:rPr>
          <w:rFonts w:ascii="Segoe UI" w:hAnsi="Segoe UI" w:cs="Segoe UI"/>
          <w:color w:val="212121"/>
          <w:shd w:val="clear" w:color="auto" w:fill="FFFFFF"/>
        </w:rPr>
        <w:t>Introduction of chikungunya virus in coastal northeast Brazil. </w:t>
      </w:r>
      <w:r>
        <w:rPr>
          <w:rFonts w:ascii="Segoe UI" w:hAnsi="Segoe UI" w:cs="Segoe UI"/>
          <w:i/>
          <w:iCs/>
          <w:color w:val="212121"/>
          <w:shd w:val="clear" w:color="auto" w:fill="FFFFFF"/>
        </w:rPr>
        <w:t xml:space="preserve">The Lancet. </w:t>
      </w:r>
      <w:proofErr w:type="spellStart"/>
      <w:r w:rsidRPr="002049F4">
        <w:rPr>
          <w:rFonts w:ascii="Segoe UI" w:hAnsi="Segoe UI" w:cs="Segoe UI"/>
          <w:i/>
          <w:iCs/>
          <w:color w:val="212121"/>
          <w:shd w:val="clear" w:color="auto" w:fill="FFFFFF"/>
          <w:lang w:val="es-MX"/>
        </w:rPr>
        <w:t>Microbe</w:t>
      </w:r>
      <w:proofErr w:type="spellEnd"/>
      <w:r w:rsidRPr="002049F4">
        <w:rPr>
          <w:rFonts w:ascii="Segoe UI" w:hAnsi="Segoe UI" w:cs="Segoe UI"/>
          <w:color w:val="212121"/>
          <w:shd w:val="clear" w:color="auto" w:fill="FFFFFF"/>
          <w:lang w:val="es-MX"/>
        </w:rPr>
        <w:t>, </w:t>
      </w:r>
      <w:r w:rsidRPr="002049F4">
        <w:rPr>
          <w:rFonts w:ascii="Segoe UI" w:hAnsi="Segoe UI" w:cs="Segoe UI"/>
          <w:i/>
          <w:iCs/>
          <w:color w:val="212121"/>
          <w:shd w:val="clear" w:color="auto" w:fill="FFFFFF"/>
          <w:lang w:val="es-MX"/>
        </w:rPr>
        <w:t>4</w:t>
      </w:r>
      <w:r w:rsidRPr="002049F4">
        <w:rPr>
          <w:rFonts w:ascii="Segoe UI" w:hAnsi="Segoe UI" w:cs="Segoe UI"/>
          <w:color w:val="212121"/>
          <w:shd w:val="clear" w:color="auto" w:fill="FFFFFF"/>
          <w:lang w:val="es-MX"/>
        </w:rPr>
        <w:t xml:space="preserve">(10), e764. </w:t>
      </w:r>
      <w:hyperlink r:id="rId28" w:history="1">
        <w:r w:rsidR="003B3B45" w:rsidRPr="003B3B45">
          <w:rPr>
            <w:rStyle w:val="Hyperlink"/>
            <w:rFonts w:ascii="Segoe UI" w:hAnsi="Segoe UI" w:cs="Segoe UI"/>
            <w:color w:val="0070C0"/>
            <w:shd w:val="clear" w:color="auto" w:fill="FFFFFF"/>
            <w:lang w:val="es-MX"/>
          </w:rPr>
          <w:t>https://doi.org/10.1016/S2666-5247(23)00176-</w:t>
        </w:r>
      </w:hyperlink>
      <w:r w:rsidRPr="003B3B45">
        <w:rPr>
          <w:rFonts w:ascii="Segoe UI" w:hAnsi="Segoe UI" w:cs="Segoe UI"/>
          <w:color w:val="0070C0"/>
          <w:u w:val="single"/>
          <w:shd w:val="clear" w:color="auto" w:fill="FFFFFF"/>
          <w:lang w:val="es-MX"/>
        </w:rPr>
        <w:t>3</w:t>
      </w:r>
    </w:p>
    <w:p w14:paraId="4AECE82F" w14:textId="77777777" w:rsidR="003A4005" w:rsidRPr="00F12CC0" w:rsidRDefault="003A4005" w:rsidP="003B3B45">
      <w:pPr>
        <w:spacing w:after="160" w:line="259" w:lineRule="auto"/>
        <w:contextualSpacing/>
        <w:jc w:val="both"/>
        <w:rPr>
          <w:rFonts w:ascii="Calibri" w:eastAsia="Calibri" w:hAnsi="Calibri"/>
          <w:sz w:val="22"/>
          <w:szCs w:val="22"/>
          <w:lang w:val="es-MX"/>
        </w:rPr>
      </w:pPr>
    </w:p>
    <w:p w14:paraId="7D942617" w14:textId="77777777" w:rsidR="0050188D" w:rsidRPr="007D6B06" w:rsidRDefault="002049F4" w:rsidP="005C35AA">
      <w:pPr>
        <w:rPr>
          <w:rFonts w:ascii="Calibri" w:eastAsia="Calibri" w:hAnsi="Calibri"/>
          <w:sz w:val="22"/>
          <w:szCs w:val="22"/>
        </w:rPr>
      </w:pPr>
      <w:r w:rsidRPr="002049F4">
        <w:rPr>
          <w:rFonts w:ascii="Calibri" w:eastAsia="Calibri" w:hAnsi="Calibri"/>
          <w:sz w:val="22"/>
          <w:szCs w:val="22"/>
          <w:lang w:val="es-MX"/>
        </w:rPr>
        <w:t xml:space="preserve">Torales M, </w:t>
      </w:r>
      <w:proofErr w:type="spellStart"/>
      <w:r w:rsidRPr="002049F4">
        <w:rPr>
          <w:rFonts w:ascii="Calibri" w:eastAsia="Calibri" w:hAnsi="Calibri"/>
          <w:sz w:val="22"/>
          <w:szCs w:val="22"/>
          <w:lang w:val="es-MX"/>
        </w:rPr>
        <w:t>Beeson</w:t>
      </w:r>
      <w:proofErr w:type="spellEnd"/>
      <w:r w:rsidRPr="002049F4">
        <w:rPr>
          <w:rFonts w:ascii="Calibri" w:eastAsia="Calibri" w:hAnsi="Calibri"/>
          <w:sz w:val="22"/>
          <w:szCs w:val="22"/>
          <w:lang w:val="es-MX"/>
        </w:rPr>
        <w:t xml:space="preserve"> A, Grau L, Galeano M, Ojeda A, </w:t>
      </w:r>
      <w:proofErr w:type="spellStart"/>
      <w:r w:rsidRPr="002049F4">
        <w:rPr>
          <w:rFonts w:ascii="Calibri" w:eastAsia="Calibri" w:hAnsi="Calibri"/>
          <w:sz w:val="22"/>
          <w:szCs w:val="22"/>
          <w:lang w:val="es-MX"/>
        </w:rPr>
        <w:t>Martinez</w:t>
      </w:r>
      <w:proofErr w:type="spellEnd"/>
      <w:r w:rsidRPr="002049F4">
        <w:rPr>
          <w:rFonts w:ascii="Calibri" w:eastAsia="Calibri" w:hAnsi="Calibri"/>
          <w:sz w:val="22"/>
          <w:szCs w:val="22"/>
          <w:lang w:val="es-MX"/>
        </w:rPr>
        <w:t xml:space="preserve"> B, et al. </w:t>
      </w:r>
      <w:r w:rsidRPr="002049F4">
        <w:rPr>
          <w:rFonts w:ascii="Calibri" w:eastAsia="Calibri" w:hAnsi="Calibri"/>
          <w:sz w:val="22"/>
          <w:szCs w:val="22"/>
        </w:rPr>
        <w:t xml:space="preserve">(2023). Notes from the Field: Chikungunya Outbreak — Paraguay, 2022–2023. </w:t>
      </w:r>
      <w:r w:rsidRPr="007D6B06">
        <w:rPr>
          <w:rFonts w:ascii="Calibri" w:eastAsia="Calibri" w:hAnsi="Calibri"/>
          <w:sz w:val="22"/>
          <w:szCs w:val="22"/>
        </w:rPr>
        <w:t xml:space="preserve">MMWR </w:t>
      </w:r>
      <w:proofErr w:type="spellStart"/>
      <w:r w:rsidRPr="007D6B06">
        <w:rPr>
          <w:rFonts w:ascii="Calibri" w:eastAsia="Calibri" w:hAnsi="Calibri"/>
          <w:sz w:val="22"/>
          <w:szCs w:val="22"/>
        </w:rPr>
        <w:t>Morb</w:t>
      </w:r>
      <w:proofErr w:type="spellEnd"/>
      <w:r w:rsidRPr="007D6B06">
        <w:rPr>
          <w:rFonts w:ascii="Calibri" w:eastAsia="Calibri" w:hAnsi="Calibri"/>
          <w:sz w:val="22"/>
          <w:szCs w:val="22"/>
        </w:rPr>
        <w:t xml:space="preserve"> Mortal </w:t>
      </w:r>
      <w:proofErr w:type="spellStart"/>
      <w:r w:rsidRPr="007D6B06">
        <w:rPr>
          <w:rFonts w:ascii="Calibri" w:eastAsia="Calibri" w:hAnsi="Calibri"/>
          <w:sz w:val="22"/>
          <w:szCs w:val="22"/>
        </w:rPr>
        <w:t>Wkly</w:t>
      </w:r>
      <w:proofErr w:type="spellEnd"/>
      <w:r w:rsidRPr="007D6B06">
        <w:rPr>
          <w:rFonts w:ascii="Calibri" w:eastAsia="Calibri" w:hAnsi="Calibri"/>
          <w:sz w:val="22"/>
          <w:szCs w:val="22"/>
        </w:rPr>
        <w:t xml:space="preserve"> Rep. 2023;72(23).</w:t>
      </w:r>
      <w:r w:rsidR="0050188D" w:rsidRPr="007D6B06">
        <w:rPr>
          <w:rFonts w:ascii="Calibri" w:eastAsia="Calibri" w:hAnsi="Calibri"/>
          <w:sz w:val="22"/>
          <w:szCs w:val="22"/>
        </w:rPr>
        <w:t xml:space="preserve">      </w:t>
      </w:r>
    </w:p>
    <w:p w14:paraId="37864A73" w14:textId="77777777" w:rsidR="009741DD" w:rsidRPr="007D6B06" w:rsidRDefault="009741DD" w:rsidP="00623186">
      <w:pPr>
        <w:spacing w:after="160" w:line="259" w:lineRule="auto"/>
        <w:ind w:left="360"/>
        <w:contextualSpacing/>
        <w:jc w:val="both"/>
        <w:rPr>
          <w:rFonts w:ascii="Calibri" w:eastAsia="Calibri" w:hAnsi="Calibri"/>
          <w:sz w:val="22"/>
          <w:szCs w:val="22"/>
        </w:rPr>
      </w:pPr>
    </w:p>
    <w:p w14:paraId="35E2EEA0" w14:textId="77777777" w:rsidR="0095052A" w:rsidRDefault="009741DD" w:rsidP="005C35AA">
      <w:pPr>
        <w:spacing w:after="160" w:line="259" w:lineRule="auto"/>
        <w:contextualSpacing/>
        <w:jc w:val="both"/>
        <w:rPr>
          <w:rFonts w:ascii="Calibri" w:eastAsia="Calibri" w:hAnsi="Calibri"/>
          <w:i/>
          <w:iCs/>
          <w:sz w:val="22"/>
          <w:szCs w:val="22"/>
          <w:lang w:val="es-MX"/>
        </w:rPr>
      </w:pPr>
      <w:r w:rsidRPr="009741DD">
        <w:rPr>
          <w:rFonts w:ascii="Calibri" w:eastAsia="Calibri" w:hAnsi="Calibri"/>
          <w:sz w:val="22"/>
          <w:szCs w:val="22"/>
          <w:lang w:val="es-MX"/>
        </w:rPr>
        <w:t xml:space="preserve">Valdivia-Conroy, B., </w:t>
      </w:r>
      <w:proofErr w:type="spellStart"/>
      <w:r w:rsidRPr="009741DD">
        <w:rPr>
          <w:rFonts w:ascii="Calibri" w:eastAsia="Calibri" w:hAnsi="Calibri"/>
          <w:sz w:val="22"/>
          <w:szCs w:val="22"/>
          <w:lang w:val="es-MX"/>
        </w:rPr>
        <w:t>Vasquez</w:t>
      </w:r>
      <w:proofErr w:type="spellEnd"/>
      <w:r w:rsidRPr="009741DD">
        <w:rPr>
          <w:rFonts w:ascii="Calibri" w:eastAsia="Calibri" w:hAnsi="Calibri"/>
          <w:sz w:val="22"/>
          <w:szCs w:val="22"/>
          <w:lang w:val="es-MX"/>
        </w:rPr>
        <w:t xml:space="preserve">-Calderón, J. M., Silva-Caso, W., </w:t>
      </w:r>
      <w:proofErr w:type="spellStart"/>
      <w:r w:rsidRPr="009741DD">
        <w:rPr>
          <w:rFonts w:ascii="Calibri" w:eastAsia="Calibri" w:hAnsi="Calibri"/>
          <w:sz w:val="22"/>
          <w:szCs w:val="22"/>
          <w:lang w:val="es-MX"/>
        </w:rPr>
        <w:t>Martins</w:t>
      </w:r>
      <w:proofErr w:type="spellEnd"/>
      <w:r w:rsidRPr="009741DD">
        <w:rPr>
          <w:rFonts w:ascii="Calibri" w:eastAsia="Calibri" w:hAnsi="Calibri"/>
          <w:sz w:val="22"/>
          <w:szCs w:val="22"/>
          <w:lang w:val="es-MX"/>
        </w:rPr>
        <w:t xml:space="preserve">-Luna, J., Aguilar-Luis, M. A., Del Valle-Mendoza, J., &amp; </w:t>
      </w:r>
      <w:proofErr w:type="spellStart"/>
      <w:r w:rsidRPr="009741DD">
        <w:rPr>
          <w:rFonts w:ascii="Calibri" w:eastAsia="Calibri" w:hAnsi="Calibri"/>
          <w:sz w:val="22"/>
          <w:szCs w:val="22"/>
          <w:lang w:val="es-MX"/>
        </w:rPr>
        <w:t>Puyén</w:t>
      </w:r>
      <w:proofErr w:type="spellEnd"/>
      <w:r w:rsidRPr="009741DD">
        <w:rPr>
          <w:rFonts w:ascii="Calibri" w:eastAsia="Calibri" w:hAnsi="Calibri"/>
          <w:sz w:val="22"/>
          <w:szCs w:val="22"/>
          <w:lang w:val="es-MX"/>
        </w:rPr>
        <w:t xml:space="preserve">, Z. M. (2022). </w:t>
      </w:r>
      <w:r w:rsidRPr="009741DD">
        <w:rPr>
          <w:rFonts w:ascii="Calibri" w:eastAsia="Calibri" w:hAnsi="Calibri"/>
          <w:sz w:val="22"/>
          <w:szCs w:val="22"/>
        </w:rPr>
        <w:t xml:space="preserve">Diagnostic performance of the rapid test for the detection of NS1 antigen and IgM and IgG anti-antibodies against dengue virus. </w:t>
      </w:r>
      <w:r w:rsidRPr="009741DD">
        <w:rPr>
          <w:rFonts w:ascii="Calibri" w:eastAsia="Calibri" w:hAnsi="Calibri"/>
          <w:sz w:val="22"/>
          <w:szCs w:val="22"/>
          <w:lang w:val="es-MX"/>
        </w:rPr>
        <w:t>Rendimiento diagnóstico de la prueba rápida para la detección del antígeno NS1 y anticuerpos IgM e IgG contra el virus del dengue. </w:t>
      </w:r>
      <w:r w:rsidR="0095052A">
        <w:rPr>
          <w:rFonts w:ascii="Calibri" w:eastAsia="Calibri" w:hAnsi="Calibri"/>
          <w:i/>
          <w:iCs/>
          <w:sz w:val="22"/>
          <w:szCs w:val="22"/>
          <w:lang w:val="es-MX"/>
        </w:rPr>
        <w:t>Revista peruana de medicina</w:t>
      </w:r>
      <w:r w:rsidR="0095052A" w:rsidRPr="0095052A">
        <w:rPr>
          <w:rFonts w:ascii="Calibri" w:eastAsia="Calibri" w:hAnsi="Calibri"/>
          <w:i/>
          <w:iCs/>
          <w:sz w:val="22"/>
          <w:szCs w:val="22"/>
          <w:lang w:val="es-MX"/>
        </w:rPr>
        <w:t xml:space="preserve"> </w:t>
      </w:r>
      <w:r w:rsidR="0095052A" w:rsidRPr="009741DD">
        <w:rPr>
          <w:rFonts w:ascii="Calibri" w:eastAsia="Calibri" w:hAnsi="Calibri"/>
          <w:i/>
          <w:iCs/>
          <w:sz w:val="22"/>
          <w:szCs w:val="22"/>
          <w:lang w:val="es-MX"/>
        </w:rPr>
        <w:t>experimental y salud pública</w:t>
      </w:r>
      <w:r w:rsidR="0095052A" w:rsidRPr="009741DD">
        <w:rPr>
          <w:rFonts w:ascii="Calibri" w:eastAsia="Calibri" w:hAnsi="Calibri"/>
          <w:sz w:val="22"/>
          <w:szCs w:val="22"/>
          <w:lang w:val="es-MX"/>
        </w:rPr>
        <w:t>, </w:t>
      </w:r>
      <w:r w:rsidR="0095052A" w:rsidRPr="009741DD">
        <w:rPr>
          <w:rFonts w:ascii="Calibri" w:eastAsia="Calibri" w:hAnsi="Calibri"/>
          <w:i/>
          <w:iCs/>
          <w:sz w:val="22"/>
          <w:szCs w:val="22"/>
          <w:lang w:val="es-MX"/>
        </w:rPr>
        <w:t>39</w:t>
      </w:r>
      <w:r w:rsidR="0095052A" w:rsidRPr="009741DD">
        <w:rPr>
          <w:rFonts w:ascii="Calibri" w:eastAsia="Calibri" w:hAnsi="Calibri"/>
          <w:sz w:val="22"/>
          <w:szCs w:val="22"/>
          <w:lang w:val="es-MX"/>
        </w:rPr>
        <w:t>(4), 434–441</w:t>
      </w:r>
      <w:r w:rsidR="0095052A">
        <w:rPr>
          <w:rFonts w:ascii="Calibri" w:eastAsia="Calibri" w:hAnsi="Calibri"/>
          <w:sz w:val="22"/>
          <w:szCs w:val="22"/>
          <w:lang w:val="es-MX"/>
        </w:rPr>
        <w:t>.</w:t>
      </w:r>
    </w:p>
    <w:p w14:paraId="5DE94996" w14:textId="77777777" w:rsidR="00C245E1" w:rsidRPr="007D6B06" w:rsidRDefault="009741DD" w:rsidP="00C245E1">
      <w:pPr>
        <w:spacing w:after="160" w:line="259" w:lineRule="auto"/>
        <w:contextualSpacing/>
        <w:jc w:val="both"/>
        <w:rPr>
          <w:rFonts w:ascii="Calibri" w:eastAsia="Calibri" w:hAnsi="Calibri"/>
          <w:color w:val="0070C0"/>
          <w:sz w:val="22"/>
          <w:szCs w:val="22"/>
          <w:u w:val="single"/>
          <w:lang w:val="es-MX"/>
        </w:rPr>
      </w:pPr>
      <w:r w:rsidRPr="007D6B06">
        <w:rPr>
          <w:rFonts w:ascii="Calibri" w:eastAsia="Calibri" w:hAnsi="Calibri"/>
          <w:color w:val="0070C0"/>
          <w:sz w:val="22"/>
          <w:szCs w:val="22"/>
          <w:lang w:val="es-MX"/>
        </w:rPr>
        <w:t xml:space="preserve"> </w:t>
      </w:r>
      <w:hyperlink r:id="rId29" w:history="1">
        <w:r w:rsidR="00C245E1" w:rsidRPr="007D6B06">
          <w:rPr>
            <w:rStyle w:val="Hyperlink"/>
            <w:rFonts w:ascii="Calibri" w:eastAsia="Calibri" w:hAnsi="Calibri"/>
            <w:color w:val="0070C0"/>
            <w:sz w:val="22"/>
            <w:szCs w:val="22"/>
            <w:lang w:val="es-MX"/>
          </w:rPr>
          <w:t>https://doi.org/10.17843/rpmesp.2022.394.11471</w:t>
        </w:r>
      </w:hyperlink>
    </w:p>
    <w:p w14:paraId="59B8FB0C" w14:textId="77777777" w:rsidR="00900A37" w:rsidRPr="007D6B06" w:rsidRDefault="00900A37" w:rsidP="00C245E1">
      <w:pPr>
        <w:spacing w:after="160" w:line="259" w:lineRule="auto"/>
        <w:contextualSpacing/>
        <w:jc w:val="both"/>
        <w:rPr>
          <w:rFonts w:ascii="Calibri" w:eastAsia="Calibri" w:hAnsi="Calibri"/>
          <w:color w:val="0070C0"/>
          <w:sz w:val="22"/>
          <w:szCs w:val="22"/>
          <w:u w:val="single"/>
          <w:lang w:val="es-MX"/>
        </w:rPr>
      </w:pPr>
    </w:p>
    <w:p w14:paraId="2883E95B" w14:textId="77777777" w:rsidR="003B3B45" w:rsidRPr="00623186" w:rsidRDefault="003B3B45" w:rsidP="003B3B45">
      <w:pPr>
        <w:spacing w:after="160" w:line="259" w:lineRule="auto"/>
        <w:contextualSpacing/>
        <w:jc w:val="both"/>
        <w:rPr>
          <w:rFonts w:ascii="Calibri" w:eastAsia="Calibri" w:hAnsi="Calibri"/>
          <w:sz w:val="22"/>
          <w:szCs w:val="22"/>
        </w:rPr>
      </w:pPr>
      <w:r w:rsidRPr="00623186">
        <w:rPr>
          <w:rFonts w:ascii="Calibri" w:eastAsia="Calibri" w:hAnsi="Calibri"/>
          <w:sz w:val="22"/>
          <w:szCs w:val="22"/>
        </w:rPr>
        <w:t>Viral gastroenteritis (stomach flu) - Symptoms &amp; causes mayoclinic.org. 2022</w:t>
      </w:r>
    </w:p>
    <w:p w14:paraId="679C1469" w14:textId="77777777" w:rsidR="003B3B45" w:rsidRPr="00623186" w:rsidRDefault="00365A92" w:rsidP="003B3B45">
      <w:pPr>
        <w:spacing w:after="160" w:line="259" w:lineRule="auto"/>
        <w:contextualSpacing/>
        <w:jc w:val="both"/>
        <w:rPr>
          <w:rFonts w:ascii="Calibri" w:eastAsia="Calibri" w:hAnsi="Calibri"/>
          <w:color w:val="002060"/>
          <w:sz w:val="22"/>
          <w:szCs w:val="22"/>
          <w:u w:val="single"/>
        </w:rPr>
      </w:pPr>
      <w:hyperlink r:id="rId30" w:history="1">
        <w:r w:rsidR="003B3B45" w:rsidRPr="00623186">
          <w:rPr>
            <w:rFonts w:ascii="Calibri" w:eastAsia="Calibri" w:hAnsi="Calibri"/>
            <w:color w:val="0563C1"/>
            <w:sz w:val="22"/>
            <w:szCs w:val="22"/>
            <w:u w:val="single"/>
          </w:rPr>
          <w:t>https://www.mayoclinic.org/diseases-conditions/viral-gastroenteritis/symptoms-causes/syc-20378847</w:t>
        </w:r>
      </w:hyperlink>
    </w:p>
    <w:p w14:paraId="69C7DD81" w14:textId="77777777" w:rsidR="003B3B45" w:rsidRPr="00623186" w:rsidRDefault="003B3B45" w:rsidP="003B3B45">
      <w:pPr>
        <w:spacing w:after="160" w:line="259" w:lineRule="auto"/>
        <w:ind w:left="360"/>
        <w:contextualSpacing/>
        <w:jc w:val="both"/>
        <w:rPr>
          <w:rFonts w:ascii="Calibri" w:eastAsia="Calibri" w:hAnsi="Calibri"/>
          <w:color w:val="002060"/>
          <w:sz w:val="22"/>
          <w:szCs w:val="22"/>
          <w:u w:val="single"/>
        </w:rPr>
      </w:pPr>
    </w:p>
    <w:p w14:paraId="33898424" w14:textId="77777777" w:rsidR="00B01FCD" w:rsidRPr="00FB3A86" w:rsidRDefault="00B01FCD" w:rsidP="00441B6F">
      <w:pPr>
        <w:pStyle w:val="Appendix"/>
        <w:spacing w:after="0"/>
        <w:jc w:val="both"/>
        <w:rPr>
          <w:rFonts w:ascii="Arial" w:hAnsi="Arial" w:cs="Arial"/>
          <w:b w:val="0"/>
        </w:rPr>
      </w:pPr>
    </w:p>
    <w:sectPr w:rsidR="00B01FCD" w:rsidRPr="00FB3A86" w:rsidSect="00F34649">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D6DF4" w14:textId="77777777" w:rsidR="00365A92" w:rsidRDefault="00365A92" w:rsidP="00C37E61">
      <w:r>
        <w:separator/>
      </w:r>
    </w:p>
  </w:endnote>
  <w:endnote w:type="continuationSeparator" w:id="0">
    <w:p w14:paraId="3C1AF6F8" w14:textId="77777777" w:rsidR="00365A92" w:rsidRDefault="00365A9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B9DC" w14:textId="77777777" w:rsidR="009D4F41" w:rsidRDefault="009D4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3FB3F" w14:textId="77777777" w:rsidR="009D4F41" w:rsidRDefault="009D4F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E6096" w14:textId="77777777" w:rsidR="00A0152C" w:rsidRDefault="00A0152C">
    <w:pPr>
      <w:pStyle w:val="Footer"/>
      <w:rPr>
        <w:rFonts w:ascii="Arial" w:hAnsi="Arial" w:cs="Arial"/>
        <w:sz w:val="16"/>
      </w:rPr>
    </w:pPr>
  </w:p>
  <w:p w14:paraId="7A5C14DC" w14:textId="77777777" w:rsidR="00A0152C" w:rsidRDefault="00A0152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99928DE" w14:textId="77777777" w:rsidR="00A0152C" w:rsidRDefault="00A0152C">
    <w:pPr>
      <w:pStyle w:val="Footer"/>
      <w:rPr>
        <w:rFonts w:ascii="Arial" w:hAnsi="Arial" w:cs="Arial"/>
        <w:sz w:val="16"/>
      </w:rPr>
    </w:pPr>
  </w:p>
  <w:p w14:paraId="43C1AAAF" w14:textId="77777777" w:rsidR="00A0152C" w:rsidRPr="009E048A" w:rsidRDefault="00A0152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4B7E5" w14:textId="77777777" w:rsidR="00A0152C" w:rsidRPr="00C37E61" w:rsidRDefault="00A0152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4C440" w14:textId="77777777" w:rsidR="00365A92" w:rsidRDefault="00365A92" w:rsidP="00C37E61">
      <w:r>
        <w:separator/>
      </w:r>
    </w:p>
  </w:footnote>
  <w:footnote w:type="continuationSeparator" w:id="0">
    <w:p w14:paraId="591A216D" w14:textId="77777777" w:rsidR="00365A92" w:rsidRDefault="00365A9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FD6DC" w14:textId="31E13EBD" w:rsidR="009D4F41" w:rsidRDefault="009D4F41">
    <w:pPr>
      <w:pStyle w:val="Header"/>
    </w:pPr>
    <w:r>
      <w:rPr>
        <w:noProof/>
      </w:rPr>
      <w:pict w14:anchorId="6BEE5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626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31761" w14:textId="3C7D1692" w:rsidR="009D4F41" w:rsidRDefault="009D4F41">
    <w:pPr>
      <w:pStyle w:val="Header"/>
    </w:pPr>
    <w:r>
      <w:rPr>
        <w:noProof/>
      </w:rPr>
      <w:pict w14:anchorId="3A5A7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626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C49FC" w14:textId="06AD4495" w:rsidR="00A0152C" w:rsidRPr="00296529" w:rsidRDefault="009D4F41" w:rsidP="00296529">
    <w:pPr>
      <w:ind w:left="2160"/>
      <w:jc w:val="center"/>
      <w:rPr>
        <w:rFonts w:ascii="Times New Roman" w:eastAsia="Calibri" w:hAnsi="Times New Roman"/>
        <w:i/>
        <w:sz w:val="18"/>
        <w:szCs w:val="22"/>
      </w:rPr>
    </w:pPr>
    <w:r>
      <w:rPr>
        <w:noProof/>
      </w:rPr>
      <w:pict w14:anchorId="760A5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626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25F3438" w14:textId="77777777" w:rsidR="00A0152C" w:rsidRPr="00296529" w:rsidRDefault="00A0152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96322EE" w14:textId="77777777" w:rsidR="00A0152C" w:rsidRPr="00296529" w:rsidRDefault="00A0152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3FF573" w14:textId="77777777" w:rsidR="00A0152C" w:rsidRPr="00296529" w:rsidRDefault="00A0152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B839B0" w14:textId="77777777" w:rsidR="00A0152C" w:rsidRDefault="00A0152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9C09F" w14:textId="77777777" w:rsidR="00A0152C" w:rsidRDefault="00A0152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4AF69A2" w14:textId="77777777" w:rsidR="00A0152C" w:rsidRDefault="00A0152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19A85" w14:textId="6E28E6FB" w:rsidR="009D4F41" w:rsidRDefault="009D4F41">
    <w:pPr>
      <w:pStyle w:val="Header"/>
    </w:pPr>
    <w:r>
      <w:rPr>
        <w:noProof/>
      </w:rPr>
      <w:pict w14:anchorId="16EF1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626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BED2" w14:textId="22354808" w:rsidR="009D4F41" w:rsidRDefault="009D4F41">
    <w:pPr>
      <w:pStyle w:val="Header"/>
    </w:pPr>
    <w:r>
      <w:rPr>
        <w:noProof/>
      </w:rPr>
      <w:pict w14:anchorId="02DAE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627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21099" w14:textId="2747C816" w:rsidR="009D4F41" w:rsidRDefault="009D4F41">
    <w:pPr>
      <w:pStyle w:val="Header"/>
    </w:pPr>
    <w:r>
      <w:rPr>
        <w:noProof/>
      </w:rPr>
      <w:pict w14:anchorId="23199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626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65C3"/>
    <w:rsid w:val="00030174"/>
    <w:rsid w:val="00032296"/>
    <w:rsid w:val="00037251"/>
    <w:rsid w:val="000413E8"/>
    <w:rsid w:val="0004579C"/>
    <w:rsid w:val="000460C3"/>
    <w:rsid w:val="00046B12"/>
    <w:rsid w:val="00053326"/>
    <w:rsid w:val="000559CD"/>
    <w:rsid w:val="000570E6"/>
    <w:rsid w:val="00067FD8"/>
    <w:rsid w:val="0007742D"/>
    <w:rsid w:val="00082549"/>
    <w:rsid w:val="00092686"/>
    <w:rsid w:val="00095CCB"/>
    <w:rsid w:val="000A2E30"/>
    <w:rsid w:val="000A47FA"/>
    <w:rsid w:val="000A65D3"/>
    <w:rsid w:val="000B1E33"/>
    <w:rsid w:val="000B7C3B"/>
    <w:rsid w:val="000D08B8"/>
    <w:rsid w:val="000D689F"/>
    <w:rsid w:val="000E7B7B"/>
    <w:rsid w:val="000E7D62"/>
    <w:rsid w:val="00103357"/>
    <w:rsid w:val="00105EFD"/>
    <w:rsid w:val="00123C9F"/>
    <w:rsid w:val="00126190"/>
    <w:rsid w:val="00130F17"/>
    <w:rsid w:val="001320BF"/>
    <w:rsid w:val="001635AD"/>
    <w:rsid w:val="00163BC4"/>
    <w:rsid w:val="00166992"/>
    <w:rsid w:val="0017416C"/>
    <w:rsid w:val="00174610"/>
    <w:rsid w:val="00191062"/>
    <w:rsid w:val="00192B72"/>
    <w:rsid w:val="001A29D8"/>
    <w:rsid w:val="001A5CAA"/>
    <w:rsid w:val="001A6EA8"/>
    <w:rsid w:val="001A789F"/>
    <w:rsid w:val="001B0427"/>
    <w:rsid w:val="001B64C0"/>
    <w:rsid w:val="001D3A51"/>
    <w:rsid w:val="001D6A4F"/>
    <w:rsid w:val="001E10D2"/>
    <w:rsid w:val="001E25B4"/>
    <w:rsid w:val="001E42FA"/>
    <w:rsid w:val="001E44FE"/>
    <w:rsid w:val="001E5452"/>
    <w:rsid w:val="001F22AB"/>
    <w:rsid w:val="00200595"/>
    <w:rsid w:val="00204835"/>
    <w:rsid w:val="002049F4"/>
    <w:rsid w:val="002110E6"/>
    <w:rsid w:val="002148BA"/>
    <w:rsid w:val="0022425C"/>
    <w:rsid w:val="00231920"/>
    <w:rsid w:val="0023195C"/>
    <w:rsid w:val="0024282C"/>
    <w:rsid w:val="00244BC0"/>
    <w:rsid w:val="002460DC"/>
    <w:rsid w:val="0024700F"/>
    <w:rsid w:val="00247444"/>
    <w:rsid w:val="00250985"/>
    <w:rsid w:val="002556F6"/>
    <w:rsid w:val="00283105"/>
    <w:rsid w:val="00284C4C"/>
    <w:rsid w:val="00287E68"/>
    <w:rsid w:val="00296529"/>
    <w:rsid w:val="002B27FB"/>
    <w:rsid w:val="002B685A"/>
    <w:rsid w:val="002C0DCD"/>
    <w:rsid w:val="002C57D2"/>
    <w:rsid w:val="002E0D56"/>
    <w:rsid w:val="002F0DAF"/>
    <w:rsid w:val="002F2897"/>
    <w:rsid w:val="002F3383"/>
    <w:rsid w:val="002F3401"/>
    <w:rsid w:val="00301BC8"/>
    <w:rsid w:val="003033F5"/>
    <w:rsid w:val="00311D17"/>
    <w:rsid w:val="00315186"/>
    <w:rsid w:val="0033343E"/>
    <w:rsid w:val="003512C2"/>
    <w:rsid w:val="00351FC5"/>
    <w:rsid w:val="00365A92"/>
    <w:rsid w:val="00371FB6"/>
    <w:rsid w:val="00372D90"/>
    <w:rsid w:val="00375DFF"/>
    <w:rsid w:val="003763C1"/>
    <w:rsid w:val="00376BBE"/>
    <w:rsid w:val="00383320"/>
    <w:rsid w:val="0039224F"/>
    <w:rsid w:val="003A4005"/>
    <w:rsid w:val="003A43A4"/>
    <w:rsid w:val="003A6D2C"/>
    <w:rsid w:val="003A7E18"/>
    <w:rsid w:val="003A7FFB"/>
    <w:rsid w:val="003B3B45"/>
    <w:rsid w:val="003C02BB"/>
    <w:rsid w:val="003C4C86"/>
    <w:rsid w:val="003C6258"/>
    <w:rsid w:val="003E2904"/>
    <w:rsid w:val="00401927"/>
    <w:rsid w:val="00402FFC"/>
    <w:rsid w:val="00405C67"/>
    <w:rsid w:val="0041027F"/>
    <w:rsid w:val="00412475"/>
    <w:rsid w:val="00415123"/>
    <w:rsid w:val="00423109"/>
    <w:rsid w:val="00423789"/>
    <w:rsid w:val="0043640E"/>
    <w:rsid w:val="00440F43"/>
    <w:rsid w:val="00441B6F"/>
    <w:rsid w:val="00446221"/>
    <w:rsid w:val="00450E62"/>
    <w:rsid w:val="00451748"/>
    <w:rsid w:val="004539DB"/>
    <w:rsid w:val="00455858"/>
    <w:rsid w:val="00461EBC"/>
    <w:rsid w:val="0047010C"/>
    <w:rsid w:val="0047084D"/>
    <w:rsid w:val="00471A80"/>
    <w:rsid w:val="00475075"/>
    <w:rsid w:val="004750C6"/>
    <w:rsid w:val="00477A99"/>
    <w:rsid w:val="00477AF4"/>
    <w:rsid w:val="00480632"/>
    <w:rsid w:val="004838BE"/>
    <w:rsid w:val="0048571D"/>
    <w:rsid w:val="00486266"/>
    <w:rsid w:val="00486930"/>
    <w:rsid w:val="00494A41"/>
    <w:rsid w:val="004A2A87"/>
    <w:rsid w:val="004D305E"/>
    <w:rsid w:val="004D4277"/>
    <w:rsid w:val="004F251A"/>
    <w:rsid w:val="0050188D"/>
    <w:rsid w:val="00502516"/>
    <w:rsid w:val="00503938"/>
    <w:rsid w:val="00505F06"/>
    <w:rsid w:val="00506828"/>
    <w:rsid w:val="005079B1"/>
    <w:rsid w:val="0051229E"/>
    <w:rsid w:val="00512EBD"/>
    <w:rsid w:val="0053056E"/>
    <w:rsid w:val="005320FB"/>
    <w:rsid w:val="0053271A"/>
    <w:rsid w:val="00554FDA"/>
    <w:rsid w:val="0058011F"/>
    <w:rsid w:val="00582F3D"/>
    <w:rsid w:val="005A0D79"/>
    <w:rsid w:val="005A7975"/>
    <w:rsid w:val="005B152E"/>
    <w:rsid w:val="005B576B"/>
    <w:rsid w:val="005C2DA8"/>
    <w:rsid w:val="005C35AA"/>
    <w:rsid w:val="005C3D49"/>
    <w:rsid w:val="005C784C"/>
    <w:rsid w:val="005D17F6"/>
    <w:rsid w:val="005D5405"/>
    <w:rsid w:val="005E4670"/>
    <w:rsid w:val="005E5539"/>
    <w:rsid w:val="005F1027"/>
    <w:rsid w:val="00600C05"/>
    <w:rsid w:val="006014BF"/>
    <w:rsid w:val="00602BF5"/>
    <w:rsid w:val="006058E6"/>
    <w:rsid w:val="00606FA3"/>
    <w:rsid w:val="00614363"/>
    <w:rsid w:val="00617898"/>
    <w:rsid w:val="00617FDD"/>
    <w:rsid w:val="00620BA0"/>
    <w:rsid w:val="00623186"/>
    <w:rsid w:val="00632445"/>
    <w:rsid w:val="006325C2"/>
    <w:rsid w:val="00633614"/>
    <w:rsid w:val="00633F68"/>
    <w:rsid w:val="00636EB2"/>
    <w:rsid w:val="006375B8"/>
    <w:rsid w:val="0063760A"/>
    <w:rsid w:val="0064463B"/>
    <w:rsid w:val="006477D3"/>
    <w:rsid w:val="006542D4"/>
    <w:rsid w:val="00656339"/>
    <w:rsid w:val="00656352"/>
    <w:rsid w:val="0066510A"/>
    <w:rsid w:val="00673F9F"/>
    <w:rsid w:val="00686953"/>
    <w:rsid w:val="00687DEA"/>
    <w:rsid w:val="00687E67"/>
    <w:rsid w:val="006967F7"/>
    <w:rsid w:val="006A250C"/>
    <w:rsid w:val="006A7781"/>
    <w:rsid w:val="006B21D3"/>
    <w:rsid w:val="006B57D0"/>
    <w:rsid w:val="006D2670"/>
    <w:rsid w:val="006D30FF"/>
    <w:rsid w:val="006D6940"/>
    <w:rsid w:val="006F11EC"/>
    <w:rsid w:val="006F35E2"/>
    <w:rsid w:val="006F5743"/>
    <w:rsid w:val="006F5A00"/>
    <w:rsid w:val="0070082C"/>
    <w:rsid w:val="00705DD8"/>
    <w:rsid w:val="00724650"/>
    <w:rsid w:val="007310D5"/>
    <w:rsid w:val="007369E6"/>
    <w:rsid w:val="00746E59"/>
    <w:rsid w:val="0075086F"/>
    <w:rsid w:val="007532F5"/>
    <w:rsid w:val="00754C9A"/>
    <w:rsid w:val="0075507A"/>
    <w:rsid w:val="0075599A"/>
    <w:rsid w:val="00761D52"/>
    <w:rsid w:val="0076792D"/>
    <w:rsid w:val="0077749E"/>
    <w:rsid w:val="00790ADA"/>
    <w:rsid w:val="007B028A"/>
    <w:rsid w:val="007B0CFA"/>
    <w:rsid w:val="007B481B"/>
    <w:rsid w:val="007C63BF"/>
    <w:rsid w:val="007C75BE"/>
    <w:rsid w:val="007D2288"/>
    <w:rsid w:val="007D23E1"/>
    <w:rsid w:val="007D335B"/>
    <w:rsid w:val="007D6B06"/>
    <w:rsid w:val="007E088F"/>
    <w:rsid w:val="007E22ED"/>
    <w:rsid w:val="007E451C"/>
    <w:rsid w:val="007E6234"/>
    <w:rsid w:val="007F65B1"/>
    <w:rsid w:val="007F7B32"/>
    <w:rsid w:val="00804BC2"/>
    <w:rsid w:val="00807755"/>
    <w:rsid w:val="0081431A"/>
    <w:rsid w:val="0082183C"/>
    <w:rsid w:val="0082271B"/>
    <w:rsid w:val="0083216F"/>
    <w:rsid w:val="0084469A"/>
    <w:rsid w:val="00850EE3"/>
    <w:rsid w:val="00860000"/>
    <w:rsid w:val="00863BD3"/>
    <w:rsid w:val="008641ED"/>
    <w:rsid w:val="00866D66"/>
    <w:rsid w:val="008671C6"/>
    <w:rsid w:val="00873531"/>
    <w:rsid w:val="00875803"/>
    <w:rsid w:val="00875846"/>
    <w:rsid w:val="00875987"/>
    <w:rsid w:val="008858EA"/>
    <w:rsid w:val="008B459E"/>
    <w:rsid w:val="008D1574"/>
    <w:rsid w:val="008D3169"/>
    <w:rsid w:val="008D3781"/>
    <w:rsid w:val="008D3DCC"/>
    <w:rsid w:val="008E13AE"/>
    <w:rsid w:val="008E1506"/>
    <w:rsid w:val="008E710C"/>
    <w:rsid w:val="008F68CA"/>
    <w:rsid w:val="008F69D6"/>
    <w:rsid w:val="00900A37"/>
    <w:rsid w:val="009023CF"/>
    <w:rsid w:val="00902823"/>
    <w:rsid w:val="0091226F"/>
    <w:rsid w:val="00915CA6"/>
    <w:rsid w:val="00927834"/>
    <w:rsid w:val="00935108"/>
    <w:rsid w:val="00946965"/>
    <w:rsid w:val="009500A6"/>
    <w:rsid w:val="0095052A"/>
    <w:rsid w:val="00957C18"/>
    <w:rsid w:val="00961673"/>
    <w:rsid w:val="009659BA"/>
    <w:rsid w:val="00970C51"/>
    <w:rsid w:val="009741DD"/>
    <w:rsid w:val="00981355"/>
    <w:rsid w:val="00983040"/>
    <w:rsid w:val="0098699A"/>
    <w:rsid w:val="009879F2"/>
    <w:rsid w:val="00990574"/>
    <w:rsid w:val="009A148C"/>
    <w:rsid w:val="009A34BB"/>
    <w:rsid w:val="009A3D36"/>
    <w:rsid w:val="009A5CE3"/>
    <w:rsid w:val="009B3FB9"/>
    <w:rsid w:val="009B577D"/>
    <w:rsid w:val="009C14BD"/>
    <w:rsid w:val="009C2465"/>
    <w:rsid w:val="009D34F8"/>
    <w:rsid w:val="009D35A0"/>
    <w:rsid w:val="009D36EE"/>
    <w:rsid w:val="009D4F41"/>
    <w:rsid w:val="009D7EB7"/>
    <w:rsid w:val="009E048A"/>
    <w:rsid w:val="009E08E9"/>
    <w:rsid w:val="009E1832"/>
    <w:rsid w:val="009E18ED"/>
    <w:rsid w:val="009E3DB9"/>
    <w:rsid w:val="009E6E35"/>
    <w:rsid w:val="009F0EDA"/>
    <w:rsid w:val="00A01047"/>
    <w:rsid w:val="00A0152C"/>
    <w:rsid w:val="00A03B96"/>
    <w:rsid w:val="00A05B19"/>
    <w:rsid w:val="00A1134E"/>
    <w:rsid w:val="00A21977"/>
    <w:rsid w:val="00A24E7E"/>
    <w:rsid w:val="00A258C3"/>
    <w:rsid w:val="00A3353D"/>
    <w:rsid w:val="00A347C0"/>
    <w:rsid w:val="00A360EC"/>
    <w:rsid w:val="00A417FA"/>
    <w:rsid w:val="00A502F5"/>
    <w:rsid w:val="00A511DB"/>
    <w:rsid w:val="00A51431"/>
    <w:rsid w:val="00A52BF9"/>
    <w:rsid w:val="00A539AD"/>
    <w:rsid w:val="00A56D27"/>
    <w:rsid w:val="00A65996"/>
    <w:rsid w:val="00A66657"/>
    <w:rsid w:val="00A84790"/>
    <w:rsid w:val="00A94063"/>
    <w:rsid w:val="00AA6219"/>
    <w:rsid w:val="00AA705B"/>
    <w:rsid w:val="00AA74E0"/>
    <w:rsid w:val="00AB0112"/>
    <w:rsid w:val="00AB370C"/>
    <w:rsid w:val="00AB703F"/>
    <w:rsid w:val="00AC259D"/>
    <w:rsid w:val="00AC6BB8"/>
    <w:rsid w:val="00AD3EB9"/>
    <w:rsid w:val="00AE008F"/>
    <w:rsid w:val="00AE752F"/>
    <w:rsid w:val="00AF1B0A"/>
    <w:rsid w:val="00AF6CA1"/>
    <w:rsid w:val="00B01FCD"/>
    <w:rsid w:val="00B1776C"/>
    <w:rsid w:val="00B254B4"/>
    <w:rsid w:val="00B402D4"/>
    <w:rsid w:val="00B417ED"/>
    <w:rsid w:val="00B52583"/>
    <w:rsid w:val="00B52896"/>
    <w:rsid w:val="00B64C5C"/>
    <w:rsid w:val="00B7130E"/>
    <w:rsid w:val="00B725D5"/>
    <w:rsid w:val="00B72AAC"/>
    <w:rsid w:val="00B740CB"/>
    <w:rsid w:val="00B76B2A"/>
    <w:rsid w:val="00B813A9"/>
    <w:rsid w:val="00B82691"/>
    <w:rsid w:val="00B85011"/>
    <w:rsid w:val="00B87A7F"/>
    <w:rsid w:val="00B90346"/>
    <w:rsid w:val="00B91BDB"/>
    <w:rsid w:val="00B930B4"/>
    <w:rsid w:val="00B95236"/>
    <w:rsid w:val="00B96BD9"/>
    <w:rsid w:val="00BA19B8"/>
    <w:rsid w:val="00BA1B01"/>
    <w:rsid w:val="00BA2641"/>
    <w:rsid w:val="00BA7F46"/>
    <w:rsid w:val="00BB37AA"/>
    <w:rsid w:val="00BB6CD5"/>
    <w:rsid w:val="00BC3F7C"/>
    <w:rsid w:val="00BC50A0"/>
    <w:rsid w:val="00BC53A0"/>
    <w:rsid w:val="00BD288A"/>
    <w:rsid w:val="00BD5E09"/>
    <w:rsid w:val="00BE62AD"/>
    <w:rsid w:val="00BF121F"/>
    <w:rsid w:val="00BF1F80"/>
    <w:rsid w:val="00C07DA5"/>
    <w:rsid w:val="00C166EF"/>
    <w:rsid w:val="00C17EB0"/>
    <w:rsid w:val="00C245E1"/>
    <w:rsid w:val="00C27F5F"/>
    <w:rsid w:val="00C30A0F"/>
    <w:rsid w:val="00C372C0"/>
    <w:rsid w:val="00C37E61"/>
    <w:rsid w:val="00C40CB0"/>
    <w:rsid w:val="00C43B98"/>
    <w:rsid w:val="00C665A0"/>
    <w:rsid w:val="00C70F1B"/>
    <w:rsid w:val="00C71A47"/>
    <w:rsid w:val="00C7464C"/>
    <w:rsid w:val="00C85444"/>
    <w:rsid w:val="00C85588"/>
    <w:rsid w:val="00C93FBA"/>
    <w:rsid w:val="00CA69F9"/>
    <w:rsid w:val="00CD6755"/>
    <w:rsid w:val="00CD6856"/>
    <w:rsid w:val="00CE0089"/>
    <w:rsid w:val="00CE7388"/>
    <w:rsid w:val="00CE793C"/>
    <w:rsid w:val="00CF193C"/>
    <w:rsid w:val="00CF47CB"/>
    <w:rsid w:val="00CF54DC"/>
    <w:rsid w:val="00D07527"/>
    <w:rsid w:val="00D10EDE"/>
    <w:rsid w:val="00D173F1"/>
    <w:rsid w:val="00D3371B"/>
    <w:rsid w:val="00D35B32"/>
    <w:rsid w:val="00D37A68"/>
    <w:rsid w:val="00D40212"/>
    <w:rsid w:val="00D71F6D"/>
    <w:rsid w:val="00D74CB0"/>
    <w:rsid w:val="00D8295D"/>
    <w:rsid w:val="00D964FF"/>
    <w:rsid w:val="00DC2A65"/>
    <w:rsid w:val="00DC36C7"/>
    <w:rsid w:val="00DE15F0"/>
    <w:rsid w:val="00DE189C"/>
    <w:rsid w:val="00DE5663"/>
    <w:rsid w:val="00DE78AA"/>
    <w:rsid w:val="00E008E7"/>
    <w:rsid w:val="00E053D0"/>
    <w:rsid w:val="00E142EB"/>
    <w:rsid w:val="00E15994"/>
    <w:rsid w:val="00E175CD"/>
    <w:rsid w:val="00E3114E"/>
    <w:rsid w:val="00E31A70"/>
    <w:rsid w:val="00E35B02"/>
    <w:rsid w:val="00E37DFF"/>
    <w:rsid w:val="00E400B8"/>
    <w:rsid w:val="00E47961"/>
    <w:rsid w:val="00E66496"/>
    <w:rsid w:val="00E66B35"/>
    <w:rsid w:val="00E66E10"/>
    <w:rsid w:val="00E76565"/>
    <w:rsid w:val="00E769F6"/>
    <w:rsid w:val="00E8407C"/>
    <w:rsid w:val="00E84F3C"/>
    <w:rsid w:val="00E85884"/>
    <w:rsid w:val="00E87F8D"/>
    <w:rsid w:val="00E9499D"/>
    <w:rsid w:val="00EA012C"/>
    <w:rsid w:val="00EC6A55"/>
    <w:rsid w:val="00ED0288"/>
    <w:rsid w:val="00EE0858"/>
    <w:rsid w:val="00EE52CB"/>
    <w:rsid w:val="00EF180F"/>
    <w:rsid w:val="00EF581D"/>
    <w:rsid w:val="00EF7FD8"/>
    <w:rsid w:val="00F01EE8"/>
    <w:rsid w:val="00F06F59"/>
    <w:rsid w:val="00F12CC0"/>
    <w:rsid w:val="00F17988"/>
    <w:rsid w:val="00F23C9A"/>
    <w:rsid w:val="00F3141F"/>
    <w:rsid w:val="00F34649"/>
    <w:rsid w:val="00F40D3A"/>
    <w:rsid w:val="00F42207"/>
    <w:rsid w:val="00F46943"/>
    <w:rsid w:val="00F469F0"/>
    <w:rsid w:val="00F53273"/>
    <w:rsid w:val="00F755E4"/>
    <w:rsid w:val="00F75C99"/>
    <w:rsid w:val="00F76711"/>
    <w:rsid w:val="00F77D02"/>
    <w:rsid w:val="00F93EC0"/>
    <w:rsid w:val="00F93F52"/>
    <w:rsid w:val="00F96864"/>
    <w:rsid w:val="00FB34DB"/>
    <w:rsid w:val="00FB3A86"/>
    <w:rsid w:val="00FB5D14"/>
    <w:rsid w:val="00FD2286"/>
    <w:rsid w:val="00FD36C8"/>
    <w:rsid w:val="00FE5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C933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229E"/>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372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20BA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1D6A4F"/>
    <w:rPr>
      <w:b/>
      <w:bCs/>
    </w:rPr>
  </w:style>
  <w:style w:type="character" w:customStyle="1" w:styleId="Heading2Char">
    <w:name w:val="Heading 2 Char"/>
    <w:basedOn w:val="DefaultParagraphFont"/>
    <w:link w:val="Heading2"/>
    <w:semiHidden/>
    <w:rsid w:val="0003725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620BA0"/>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405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04248878">
      <w:bodyDiv w:val="1"/>
      <w:marLeft w:val="0"/>
      <w:marRight w:val="0"/>
      <w:marTop w:val="0"/>
      <w:marBottom w:val="0"/>
      <w:divBdr>
        <w:top w:val="none" w:sz="0" w:space="0" w:color="auto"/>
        <w:left w:val="none" w:sz="0" w:space="0" w:color="auto"/>
        <w:bottom w:val="none" w:sz="0" w:space="0" w:color="auto"/>
        <w:right w:val="none" w:sz="0" w:space="0" w:color="auto"/>
      </w:divBdr>
    </w:div>
    <w:div w:id="160283390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niddk.nih.gov/health-information/digestive-diseases/viral-gastroenteritis/symptoms-causes" TargetMode="External"/><Relationship Id="rId3" Type="http://schemas.openxmlformats.org/officeDocument/2006/relationships/styles" Target="styles.xml"/><Relationship Id="rId21" Type="http://schemas.openxmlformats.org/officeDocument/2006/relationships/hyperlink" Target="https://www.gob.mx/salud/documentos/casos-confirmados-de-fiebre-chikungunya-2024"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2105/SMWW.2882.002"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7843/rpmesp.2022.394.114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foodres.2011.06.022"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who.int/es/news-room/fact-sheets/detail/dengue-and-severe-dengue" TargetMode="External"/><Relationship Id="rId28" Type="http://schemas.openxmlformats.org/officeDocument/2006/relationships/hyperlink" Target="https://doi.org/10.1016/S2666-5247(23)00176-"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scielo.conicyt.cl/pdf/rci/v31n6/art22.pdf" TargetMode="External"/><Relationship Id="rId27" Type="http://schemas.openxmlformats.org/officeDocument/2006/relationships/hyperlink" Target="https://www.gob.mx/cms/uploads/attachment/file/979179/PanoDengue__2025_SE06" TargetMode="External"/><Relationship Id="rId30" Type="http://schemas.openxmlformats.org/officeDocument/2006/relationships/hyperlink" Target="https://www.mayoclinic.org/diseases-conditions/viral-gastroenteritis/symptoms-causes/syc-20378847"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372DC-8880-4298-8F72-5DB239CF0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11</Pages>
  <Words>4360</Words>
  <Characters>24857</Characters>
  <Application>Microsoft Office Word</Application>
  <DocSecurity>0</DocSecurity>
  <Lines>207</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29159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22</cp:revision>
  <cp:lastPrinted>1999-07-06T11:00:00Z</cp:lastPrinted>
  <dcterms:created xsi:type="dcterms:W3CDTF">2025-09-21T21:03:00Z</dcterms:created>
  <dcterms:modified xsi:type="dcterms:W3CDTF">2025-09-22T11:40:00Z</dcterms:modified>
</cp:coreProperties>
</file>